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2AA36" w14:textId="346D9F71" w:rsidR="006E0964" w:rsidRPr="006E0964" w:rsidRDefault="006E0964" w:rsidP="006E0964">
      <w:pPr>
        <w:spacing w:before="100" w:beforeAutospacing="1" w:after="100" w:afterAutospacing="1" w:line="240" w:lineRule="auto"/>
        <w:jc w:val="center"/>
        <w:outlineLvl w:val="0"/>
        <w:rPr>
          <w:rFonts w:ascii="Arial" w:eastAsia="Times New Roman" w:hAnsi="Arial" w:cs="Arial"/>
          <w:b/>
          <w:bCs/>
          <w:kern w:val="36"/>
          <w:sz w:val="24"/>
          <w:szCs w:val="24"/>
          <w:lang w:eastAsia="pt-BR"/>
        </w:rPr>
      </w:pPr>
      <w:r w:rsidRPr="006E0964">
        <w:rPr>
          <w:rFonts w:ascii="Arial" w:eastAsia="Times New Roman" w:hAnsi="Arial" w:cs="Arial"/>
          <w:b/>
          <w:bCs/>
          <w:kern w:val="36"/>
          <w:sz w:val="24"/>
          <w:szCs w:val="24"/>
          <w:lang w:eastAsia="pt-BR"/>
        </w:rPr>
        <w:t>AVISO DE DISPENSA DE LICITAÇÃO PRESENCIAL</w:t>
      </w:r>
    </w:p>
    <w:p w14:paraId="57D8A3CC" w14:textId="2D69754C" w:rsidR="006E0964" w:rsidRPr="006E0964" w:rsidRDefault="006E0964" w:rsidP="006B5931">
      <w:pPr>
        <w:spacing w:before="100" w:beforeAutospacing="1" w:after="100" w:afterAutospacing="1" w:line="240" w:lineRule="auto"/>
        <w:jc w:val="center"/>
        <w:rPr>
          <w:rFonts w:ascii="Arial" w:eastAsia="Times New Roman" w:hAnsi="Arial" w:cs="Arial"/>
          <w:sz w:val="24"/>
          <w:szCs w:val="24"/>
          <w:lang w:eastAsia="pt-BR"/>
        </w:rPr>
      </w:pPr>
      <w:r w:rsidRPr="006E0964">
        <w:rPr>
          <w:rFonts w:ascii="Arial" w:eastAsia="Times New Roman" w:hAnsi="Arial" w:cs="Arial"/>
          <w:b/>
          <w:bCs/>
          <w:sz w:val="24"/>
          <w:szCs w:val="24"/>
          <w:lang w:eastAsia="pt-BR"/>
        </w:rPr>
        <w:t xml:space="preserve">EDITAL Nº </w:t>
      </w:r>
      <w:r w:rsidR="003110E5">
        <w:rPr>
          <w:rFonts w:ascii="Arial" w:eastAsia="Times New Roman" w:hAnsi="Arial" w:cs="Arial"/>
          <w:b/>
          <w:bCs/>
          <w:sz w:val="24"/>
          <w:szCs w:val="24"/>
          <w:lang w:eastAsia="pt-BR"/>
        </w:rPr>
        <w:t>23</w:t>
      </w:r>
      <w:r w:rsidRPr="006E0964">
        <w:rPr>
          <w:rFonts w:ascii="Arial" w:eastAsia="Times New Roman" w:hAnsi="Arial" w:cs="Arial"/>
          <w:b/>
          <w:bCs/>
          <w:sz w:val="24"/>
          <w:szCs w:val="24"/>
          <w:lang w:eastAsia="pt-BR"/>
        </w:rPr>
        <w:t>/2026</w:t>
      </w:r>
    </w:p>
    <w:p w14:paraId="22004CEF" w14:textId="45D0E4CF" w:rsidR="00DA6D24" w:rsidRPr="003110E5" w:rsidRDefault="003110E5" w:rsidP="00DA6D24">
      <w:pPr>
        <w:spacing w:after="0" w:line="360" w:lineRule="auto"/>
        <w:jc w:val="both"/>
        <w:rPr>
          <w:rFonts w:ascii="Arial" w:hAnsi="Arial" w:cs="Arial"/>
          <w:b/>
          <w:bCs/>
          <w:sz w:val="24"/>
          <w:szCs w:val="24"/>
        </w:rPr>
      </w:pPr>
      <w:r w:rsidRPr="003110E5">
        <w:rPr>
          <w:rFonts w:ascii="Arial" w:hAnsi="Arial" w:cs="Arial"/>
          <w:b/>
          <w:bCs/>
          <w:sz w:val="24"/>
          <w:szCs w:val="24"/>
        </w:rPr>
        <w:t>CONTRATAÇÃO EXCLUSIVA DE MICROEMPRESA (ME), EMPRESA DE PEQUENO PORTE (EPP) OU EQUIPARADAS PARA O FORNECIMENTO DE 02 (DOIS) APARELHOS CELULARES NOVOS, MODELO IPHONE 17 PRO MAX, DESTINADOS AO DEPARTAMENTO DE DIRETORIA DE IMPRENSA E COMUNICAÇÃO DA CÂMARA MUNICIPAL DE EXTREMA.</w:t>
      </w:r>
    </w:p>
    <w:p w14:paraId="6E500692" w14:textId="77777777" w:rsidR="003110E5" w:rsidRPr="00DA6D24" w:rsidRDefault="003110E5" w:rsidP="00DA6D24">
      <w:pPr>
        <w:spacing w:after="0" w:line="360" w:lineRule="auto"/>
        <w:jc w:val="both"/>
        <w:rPr>
          <w:rFonts w:ascii="Arial" w:hAnsi="Arial" w:cs="Arial"/>
          <w:b/>
          <w:bCs/>
          <w:sz w:val="24"/>
          <w:szCs w:val="24"/>
        </w:rPr>
      </w:pPr>
    </w:p>
    <w:p w14:paraId="71456196" w14:textId="653CA565" w:rsidR="006E0964" w:rsidRPr="006E0964" w:rsidRDefault="006E0964" w:rsidP="00DA6D24">
      <w:pPr>
        <w:spacing w:after="0" w:line="360" w:lineRule="auto"/>
        <w:rPr>
          <w:rFonts w:ascii="Arial" w:eastAsia="Times New Roman" w:hAnsi="Arial" w:cs="Arial"/>
          <w:sz w:val="24"/>
          <w:szCs w:val="24"/>
          <w:lang w:eastAsia="pt-BR"/>
        </w:rPr>
      </w:pPr>
      <w:r w:rsidRPr="006E0964">
        <w:rPr>
          <w:rFonts w:ascii="Arial" w:eastAsia="Times New Roman" w:hAnsi="Arial" w:cs="Arial"/>
          <w:b/>
          <w:bCs/>
          <w:sz w:val="24"/>
          <w:szCs w:val="24"/>
          <w:lang w:eastAsia="pt-BR"/>
        </w:rPr>
        <w:t>DISPENSA DE LICITAÇÃO Nº 2</w:t>
      </w:r>
      <w:r w:rsidR="003110E5">
        <w:rPr>
          <w:rFonts w:ascii="Arial" w:eastAsia="Times New Roman" w:hAnsi="Arial" w:cs="Arial"/>
          <w:b/>
          <w:bCs/>
          <w:sz w:val="24"/>
          <w:szCs w:val="24"/>
          <w:lang w:eastAsia="pt-BR"/>
        </w:rPr>
        <w:t>3</w:t>
      </w:r>
      <w:r w:rsidRPr="006E0964">
        <w:rPr>
          <w:rFonts w:ascii="Arial" w:eastAsia="Times New Roman" w:hAnsi="Arial" w:cs="Arial"/>
          <w:b/>
          <w:bCs/>
          <w:sz w:val="24"/>
          <w:szCs w:val="24"/>
          <w:lang w:eastAsia="pt-BR"/>
        </w:rPr>
        <w:t>/2026</w:t>
      </w:r>
      <w:r w:rsidRPr="006E0964">
        <w:rPr>
          <w:rFonts w:ascii="Arial" w:eastAsia="Times New Roman" w:hAnsi="Arial" w:cs="Arial"/>
          <w:sz w:val="24"/>
          <w:szCs w:val="24"/>
          <w:lang w:eastAsia="pt-BR"/>
        </w:rPr>
        <w:br/>
      </w:r>
      <w:r w:rsidRPr="006E0964">
        <w:rPr>
          <w:rFonts w:ascii="Arial" w:eastAsia="Times New Roman" w:hAnsi="Arial" w:cs="Arial"/>
          <w:b/>
          <w:bCs/>
          <w:sz w:val="24"/>
          <w:szCs w:val="24"/>
          <w:lang w:eastAsia="pt-BR"/>
        </w:rPr>
        <w:t xml:space="preserve">PROCESSO ADMINISTRATIVO Nº </w:t>
      </w:r>
      <w:r w:rsidR="00DA6D24">
        <w:rPr>
          <w:rFonts w:ascii="Arial" w:eastAsia="Times New Roman" w:hAnsi="Arial" w:cs="Arial"/>
          <w:b/>
          <w:bCs/>
          <w:sz w:val="24"/>
          <w:szCs w:val="24"/>
          <w:lang w:eastAsia="pt-BR"/>
        </w:rPr>
        <w:t>10</w:t>
      </w:r>
      <w:r w:rsidR="003110E5">
        <w:rPr>
          <w:rFonts w:ascii="Arial" w:eastAsia="Times New Roman" w:hAnsi="Arial" w:cs="Arial"/>
          <w:b/>
          <w:bCs/>
          <w:sz w:val="24"/>
          <w:szCs w:val="24"/>
          <w:lang w:eastAsia="pt-BR"/>
        </w:rPr>
        <w:t>2</w:t>
      </w:r>
      <w:r w:rsidRPr="006E0964">
        <w:rPr>
          <w:rFonts w:ascii="Arial" w:eastAsia="Times New Roman" w:hAnsi="Arial" w:cs="Arial"/>
          <w:b/>
          <w:bCs/>
          <w:sz w:val="24"/>
          <w:szCs w:val="24"/>
          <w:lang w:eastAsia="pt-BR"/>
        </w:rPr>
        <w:t>/2026</w:t>
      </w:r>
      <w:r w:rsidRPr="006E0964">
        <w:rPr>
          <w:rFonts w:ascii="Arial" w:eastAsia="Times New Roman" w:hAnsi="Arial" w:cs="Arial"/>
          <w:sz w:val="24"/>
          <w:szCs w:val="24"/>
          <w:lang w:eastAsia="pt-BR"/>
        </w:rPr>
        <w:br/>
      </w:r>
      <w:r w:rsidRPr="006E0964">
        <w:rPr>
          <w:rFonts w:ascii="Arial" w:eastAsia="Times New Roman" w:hAnsi="Arial" w:cs="Arial"/>
          <w:b/>
          <w:bCs/>
          <w:sz w:val="24"/>
          <w:szCs w:val="24"/>
          <w:lang w:eastAsia="pt-BR"/>
        </w:rPr>
        <w:t>AVISO DE DISPENSA DE LICITAÇÃO Nº 2</w:t>
      </w:r>
      <w:r w:rsidR="003110E5">
        <w:rPr>
          <w:rFonts w:ascii="Arial" w:eastAsia="Times New Roman" w:hAnsi="Arial" w:cs="Arial"/>
          <w:b/>
          <w:bCs/>
          <w:sz w:val="24"/>
          <w:szCs w:val="24"/>
          <w:lang w:eastAsia="pt-BR"/>
        </w:rPr>
        <w:t>3</w:t>
      </w:r>
      <w:r w:rsidRPr="006E0964">
        <w:rPr>
          <w:rFonts w:ascii="Arial" w:eastAsia="Times New Roman" w:hAnsi="Arial" w:cs="Arial"/>
          <w:b/>
          <w:bCs/>
          <w:sz w:val="24"/>
          <w:szCs w:val="24"/>
          <w:lang w:eastAsia="pt-BR"/>
        </w:rPr>
        <w:t>/2026</w:t>
      </w:r>
    </w:p>
    <w:p w14:paraId="0DBDAA83" w14:textId="77777777" w:rsidR="006E0964" w:rsidRPr="006E0964" w:rsidRDefault="006E0964" w:rsidP="006E0964">
      <w:pPr>
        <w:spacing w:before="100" w:beforeAutospacing="1" w:after="100" w:afterAutospacing="1" w:line="240" w:lineRule="auto"/>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A. FUNDAMENTAÇÃO LEGAL</w:t>
      </w:r>
    </w:p>
    <w:p w14:paraId="4043102C" w14:textId="77777777" w:rsidR="006E0964" w:rsidRDefault="006E0964" w:rsidP="006E0964">
      <w:pPr>
        <w:spacing w:after="100" w:afterAutospacing="1" w:line="360" w:lineRule="auto"/>
        <w:contextualSpacing/>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O presente procedimento de contratação direta, por dispensa de licitação, fundamenta-se no art. 75, inciso II, da Lei Federal nº 14.133, de 1º de abril de 2021.</w:t>
      </w:r>
    </w:p>
    <w:p w14:paraId="250D1A2C" w14:textId="77777777" w:rsidR="003110E5" w:rsidRPr="006E0964" w:rsidRDefault="003110E5" w:rsidP="006E0964">
      <w:pPr>
        <w:spacing w:after="100" w:afterAutospacing="1" w:line="360" w:lineRule="auto"/>
        <w:contextualSpacing/>
        <w:jc w:val="both"/>
        <w:rPr>
          <w:rFonts w:ascii="Arial" w:eastAsia="Times New Roman" w:hAnsi="Arial" w:cs="Arial"/>
          <w:sz w:val="24"/>
          <w:szCs w:val="24"/>
          <w:lang w:eastAsia="pt-BR"/>
        </w:rPr>
      </w:pPr>
    </w:p>
    <w:p w14:paraId="67D044BE" w14:textId="77777777" w:rsidR="006E0964" w:rsidRPr="006E0964" w:rsidRDefault="006E0964" w:rsidP="006E0964">
      <w:pPr>
        <w:spacing w:before="100" w:beforeAutospacing="1" w:after="100" w:afterAutospacing="1" w:line="240" w:lineRule="auto"/>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B. MANIFESTAÇÃO DE INTERESSE</w:t>
      </w:r>
    </w:p>
    <w:p w14:paraId="3BEA2848" w14:textId="77777777" w:rsidR="006E0964" w:rsidRPr="006E0964" w:rsidRDefault="006E0964" w:rsidP="006E0964">
      <w:pPr>
        <w:spacing w:after="0" w:line="360" w:lineRule="auto"/>
        <w:ind w:firstLine="708"/>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 xml:space="preserve">A Câmara Municipal de Extrema, por intermédio de seu Presidente, </w:t>
      </w:r>
      <w:r w:rsidRPr="006E0964">
        <w:rPr>
          <w:rFonts w:ascii="Arial" w:eastAsia="Times New Roman" w:hAnsi="Arial" w:cs="Arial"/>
          <w:b/>
          <w:bCs/>
          <w:sz w:val="24"/>
          <w:szCs w:val="24"/>
          <w:lang w:eastAsia="pt-BR"/>
        </w:rPr>
        <w:t>Rafael Silva de Souza Lima</w:t>
      </w:r>
      <w:r w:rsidRPr="006E0964">
        <w:rPr>
          <w:rFonts w:ascii="Arial" w:eastAsia="Times New Roman" w:hAnsi="Arial" w:cs="Arial"/>
          <w:sz w:val="24"/>
          <w:szCs w:val="24"/>
          <w:lang w:eastAsia="pt-BR"/>
        </w:rPr>
        <w:t>, no exercício das atribuições que lhe são conferidas pela legislação vigente, torna público o interesse em realizar contratação direta, por dispensa de licitação na forma presencial, visando à contratação do objeto descrito neste Aviso.</w:t>
      </w:r>
    </w:p>
    <w:p w14:paraId="21182448" w14:textId="77777777" w:rsidR="006E0964" w:rsidRPr="006E0964" w:rsidRDefault="006E0964" w:rsidP="006E0964">
      <w:pPr>
        <w:spacing w:after="0" w:line="360" w:lineRule="auto"/>
        <w:ind w:firstLine="708"/>
        <w:jc w:val="both"/>
        <w:rPr>
          <w:rFonts w:ascii="Arial" w:eastAsia="Times New Roman" w:hAnsi="Arial" w:cs="Arial"/>
          <w:sz w:val="24"/>
          <w:szCs w:val="24"/>
          <w:lang w:eastAsia="pt-BR"/>
        </w:rPr>
      </w:pPr>
      <w:r w:rsidRPr="006E0964">
        <w:rPr>
          <w:rFonts w:ascii="Arial" w:eastAsia="Times New Roman" w:hAnsi="Arial" w:cs="Arial"/>
          <w:sz w:val="24"/>
          <w:szCs w:val="24"/>
          <w:lang w:eastAsia="pt-BR"/>
        </w:rPr>
        <w:t>Nos termos do § 3º do art. 75 da Lei Federal nº 14.133/2021, fica aberto o prazo para que eventuais interessados apresentem propostas adicionais, em condições equivalentes às estabelecidas neste instrumento, objetivando a seleção da proposta mais vantajosa para a Administração.</w:t>
      </w:r>
    </w:p>
    <w:p w14:paraId="3D8CC7BA" w14:textId="77777777" w:rsidR="00D03203" w:rsidRPr="008B0921" w:rsidRDefault="00D03203" w:rsidP="00EF5AA2">
      <w:pPr>
        <w:spacing w:after="0" w:line="360" w:lineRule="auto"/>
        <w:ind w:right="-285"/>
        <w:rPr>
          <w:rFonts w:ascii="Arial" w:hAnsi="Arial" w:cs="Arial"/>
          <w:sz w:val="24"/>
          <w:szCs w:val="24"/>
        </w:rPr>
      </w:pPr>
    </w:p>
    <w:p w14:paraId="595D0F0D" w14:textId="77777777" w:rsidR="006E0964" w:rsidRPr="006E0964" w:rsidRDefault="006E0964" w:rsidP="006E0964">
      <w:pPr>
        <w:spacing w:after="0" w:line="360" w:lineRule="auto"/>
        <w:ind w:right="-285"/>
        <w:rPr>
          <w:rFonts w:ascii="Arial" w:hAnsi="Arial" w:cs="Arial"/>
          <w:b/>
          <w:bCs/>
          <w:sz w:val="24"/>
          <w:szCs w:val="24"/>
        </w:rPr>
      </w:pPr>
      <w:r w:rsidRPr="006E0964">
        <w:rPr>
          <w:rFonts w:ascii="Arial" w:hAnsi="Arial" w:cs="Arial"/>
          <w:b/>
          <w:bCs/>
          <w:sz w:val="24"/>
          <w:szCs w:val="24"/>
        </w:rPr>
        <w:t>C. INFORMAÇÕES GERAIS</w:t>
      </w:r>
    </w:p>
    <w:p w14:paraId="62173DE9" w14:textId="04DBE78D" w:rsidR="006E0964" w:rsidRPr="006E0964" w:rsidRDefault="006E0964" w:rsidP="008E7ABC">
      <w:pPr>
        <w:spacing w:after="0" w:line="360" w:lineRule="auto"/>
        <w:ind w:right="-285"/>
        <w:jc w:val="both"/>
        <w:rPr>
          <w:rFonts w:ascii="Arial" w:hAnsi="Arial" w:cs="Arial"/>
          <w:b/>
          <w:bCs/>
          <w:sz w:val="24"/>
          <w:szCs w:val="24"/>
        </w:rPr>
      </w:pPr>
      <w:r w:rsidRPr="006E0964">
        <w:rPr>
          <w:rFonts w:ascii="Arial" w:hAnsi="Arial" w:cs="Arial"/>
          <w:b/>
          <w:bCs/>
          <w:sz w:val="24"/>
          <w:szCs w:val="24"/>
          <w:highlight w:val="yellow"/>
        </w:rPr>
        <w:t xml:space="preserve">Data e horário limite para apresentação da proposta de preços e dos documentos de habilitação: até às 17h00 do dia </w:t>
      </w:r>
      <w:r w:rsidR="0087656C">
        <w:rPr>
          <w:rFonts w:ascii="Arial" w:hAnsi="Arial" w:cs="Arial"/>
          <w:b/>
          <w:bCs/>
          <w:sz w:val="24"/>
          <w:szCs w:val="24"/>
          <w:highlight w:val="yellow"/>
        </w:rPr>
        <w:t>21</w:t>
      </w:r>
      <w:r w:rsidRPr="006E0964">
        <w:rPr>
          <w:rFonts w:ascii="Arial" w:hAnsi="Arial" w:cs="Arial"/>
          <w:b/>
          <w:bCs/>
          <w:sz w:val="24"/>
          <w:szCs w:val="24"/>
          <w:highlight w:val="yellow"/>
        </w:rPr>
        <w:t xml:space="preserve"> de </w:t>
      </w:r>
      <w:r w:rsidR="0087656C">
        <w:rPr>
          <w:rFonts w:ascii="Arial" w:hAnsi="Arial" w:cs="Arial"/>
          <w:b/>
          <w:bCs/>
          <w:sz w:val="24"/>
          <w:szCs w:val="24"/>
          <w:highlight w:val="yellow"/>
        </w:rPr>
        <w:t>agosto</w:t>
      </w:r>
      <w:r w:rsidRPr="006E0964">
        <w:rPr>
          <w:rFonts w:ascii="Arial" w:hAnsi="Arial" w:cs="Arial"/>
          <w:b/>
          <w:bCs/>
          <w:sz w:val="24"/>
          <w:szCs w:val="24"/>
          <w:highlight w:val="yellow"/>
        </w:rPr>
        <w:t xml:space="preserve"> de 2026.</w:t>
      </w:r>
      <w:r w:rsidRPr="006E0964">
        <w:rPr>
          <w:rFonts w:ascii="Arial" w:hAnsi="Arial" w:cs="Arial"/>
          <w:b/>
          <w:bCs/>
          <w:sz w:val="24"/>
          <w:szCs w:val="24"/>
        </w:rPr>
        <w:t xml:space="preserve"> </w:t>
      </w:r>
    </w:p>
    <w:p w14:paraId="30AF0BD5" w14:textId="77777777" w:rsidR="006E0964" w:rsidRPr="006E0964" w:rsidRDefault="006E0964" w:rsidP="006E0964">
      <w:pPr>
        <w:spacing w:after="0" w:line="360" w:lineRule="auto"/>
        <w:ind w:right="-285"/>
        <w:rPr>
          <w:rFonts w:ascii="Arial" w:hAnsi="Arial" w:cs="Arial"/>
          <w:b/>
          <w:bCs/>
          <w:sz w:val="24"/>
          <w:szCs w:val="24"/>
        </w:rPr>
      </w:pPr>
      <w:r w:rsidRPr="006E0964">
        <w:rPr>
          <w:rFonts w:ascii="Arial" w:hAnsi="Arial" w:cs="Arial"/>
          <w:b/>
          <w:bCs/>
          <w:sz w:val="24"/>
          <w:szCs w:val="24"/>
        </w:rPr>
        <w:t>Horário de referência:</w:t>
      </w:r>
      <w:r w:rsidRPr="006E0964">
        <w:rPr>
          <w:rFonts w:ascii="Arial" w:hAnsi="Arial" w:cs="Arial"/>
          <w:sz w:val="24"/>
          <w:szCs w:val="24"/>
        </w:rPr>
        <w:t xml:space="preserve"> Horário Oficial de Brasília (DF).</w:t>
      </w:r>
    </w:p>
    <w:p w14:paraId="55C4B9E9" w14:textId="77777777" w:rsidR="006E0964" w:rsidRPr="006E0964" w:rsidRDefault="006E0964" w:rsidP="006E0964">
      <w:pPr>
        <w:spacing w:after="0" w:line="360" w:lineRule="auto"/>
        <w:ind w:right="-285"/>
        <w:rPr>
          <w:rFonts w:ascii="Arial" w:hAnsi="Arial" w:cs="Arial"/>
          <w:sz w:val="24"/>
          <w:szCs w:val="24"/>
        </w:rPr>
      </w:pPr>
      <w:r w:rsidRPr="006E0964">
        <w:rPr>
          <w:rFonts w:ascii="Arial" w:hAnsi="Arial" w:cs="Arial"/>
          <w:b/>
          <w:bCs/>
          <w:sz w:val="24"/>
          <w:szCs w:val="24"/>
        </w:rPr>
        <w:lastRenderedPageBreak/>
        <w:t>D. FORMA DE APRESENTAÇÃO:</w:t>
      </w:r>
      <w:r w:rsidRPr="006E0964">
        <w:rPr>
          <w:rFonts w:ascii="Arial" w:hAnsi="Arial" w:cs="Arial"/>
          <w:sz w:val="24"/>
          <w:szCs w:val="24"/>
        </w:rPr>
        <w:br/>
        <w:t>As propostas de preços e os documentos de habilitação poderão ser apresentados:</w:t>
      </w:r>
    </w:p>
    <w:p w14:paraId="771CF7E8" w14:textId="77777777" w:rsidR="006E0964" w:rsidRPr="006E0964" w:rsidRDefault="006E0964" w:rsidP="006B5931">
      <w:pPr>
        <w:numPr>
          <w:ilvl w:val="0"/>
          <w:numId w:val="313"/>
        </w:numPr>
        <w:tabs>
          <w:tab w:val="num" w:pos="0"/>
        </w:tabs>
        <w:spacing w:after="0" w:line="360" w:lineRule="auto"/>
        <w:ind w:right="-285"/>
        <w:jc w:val="both"/>
        <w:rPr>
          <w:rFonts w:ascii="Arial" w:hAnsi="Arial" w:cs="Arial"/>
          <w:sz w:val="24"/>
          <w:szCs w:val="24"/>
        </w:rPr>
      </w:pPr>
      <w:r w:rsidRPr="006E0964">
        <w:rPr>
          <w:rFonts w:ascii="Arial" w:hAnsi="Arial" w:cs="Arial"/>
          <w:b/>
          <w:bCs/>
          <w:sz w:val="24"/>
          <w:szCs w:val="24"/>
        </w:rPr>
        <w:t>Presencialmente</w:t>
      </w:r>
      <w:r w:rsidRPr="006E0964">
        <w:rPr>
          <w:rFonts w:ascii="Arial" w:hAnsi="Arial" w:cs="Arial"/>
          <w:sz w:val="24"/>
          <w:szCs w:val="24"/>
        </w:rPr>
        <w:t xml:space="preserve">, na Secretaria da Câmara Municipal de Extrema, situada à Avenida Delegado Waldemar Gomes Pinto, nº 1.626, Bairro Ponte Nova, Extrema/MG; ou </w:t>
      </w:r>
    </w:p>
    <w:p w14:paraId="2D5F7E70" w14:textId="77777777" w:rsidR="006E0964" w:rsidRPr="006E0964" w:rsidRDefault="006E0964" w:rsidP="006E0964">
      <w:pPr>
        <w:numPr>
          <w:ilvl w:val="0"/>
          <w:numId w:val="313"/>
        </w:numPr>
        <w:tabs>
          <w:tab w:val="num" w:pos="0"/>
        </w:tabs>
        <w:spacing w:after="0" w:line="360" w:lineRule="auto"/>
        <w:ind w:right="-285"/>
        <w:rPr>
          <w:rFonts w:ascii="Arial" w:hAnsi="Arial" w:cs="Arial"/>
          <w:sz w:val="24"/>
          <w:szCs w:val="24"/>
        </w:rPr>
      </w:pPr>
      <w:r w:rsidRPr="006E0964">
        <w:rPr>
          <w:rFonts w:ascii="Arial" w:hAnsi="Arial" w:cs="Arial"/>
          <w:b/>
          <w:bCs/>
          <w:sz w:val="24"/>
          <w:szCs w:val="24"/>
        </w:rPr>
        <w:t>Por meio eletrônico</w:t>
      </w:r>
      <w:r w:rsidRPr="006E0964">
        <w:rPr>
          <w:rFonts w:ascii="Arial" w:hAnsi="Arial" w:cs="Arial"/>
          <w:sz w:val="24"/>
          <w:szCs w:val="24"/>
        </w:rPr>
        <w:t xml:space="preserve">, mediante envio para o endereço eletrônico: </w:t>
      </w:r>
      <w:hyperlink r:id="rId8" w:history="1">
        <w:r w:rsidRPr="006E0964">
          <w:rPr>
            <w:rStyle w:val="Hyperlink"/>
            <w:rFonts w:ascii="Arial" w:hAnsi="Arial" w:cs="Arial"/>
            <w:b/>
            <w:bCs/>
            <w:sz w:val="24"/>
            <w:szCs w:val="24"/>
          </w:rPr>
          <w:t>licitacaoextrema@yahoo.com.br</w:t>
        </w:r>
      </w:hyperlink>
      <w:r w:rsidRPr="006E0964">
        <w:rPr>
          <w:rFonts w:ascii="Arial" w:hAnsi="Arial" w:cs="Arial"/>
          <w:b/>
          <w:bCs/>
          <w:sz w:val="24"/>
          <w:szCs w:val="24"/>
        </w:rPr>
        <w:t>.</w:t>
      </w:r>
    </w:p>
    <w:p w14:paraId="43824B9B" w14:textId="77777777" w:rsidR="006E0964" w:rsidRPr="006E0964" w:rsidRDefault="006E0964" w:rsidP="006E0964">
      <w:pPr>
        <w:spacing w:after="0" w:line="360" w:lineRule="auto"/>
        <w:ind w:right="-285"/>
        <w:rPr>
          <w:rFonts w:ascii="Arial" w:hAnsi="Arial" w:cs="Arial"/>
          <w:sz w:val="24"/>
          <w:szCs w:val="24"/>
        </w:rPr>
      </w:pPr>
    </w:p>
    <w:p w14:paraId="06CA2812" w14:textId="1A8A337D" w:rsidR="00C83CB2" w:rsidRPr="008B0921" w:rsidRDefault="006E0964" w:rsidP="006E0964">
      <w:pPr>
        <w:spacing w:after="0" w:line="360" w:lineRule="auto"/>
        <w:ind w:right="-285"/>
        <w:rPr>
          <w:rFonts w:ascii="Arial" w:hAnsi="Arial" w:cs="Arial"/>
          <w:sz w:val="24"/>
          <w:szCs w:val="24"/>
        </w:rPr>
      </w:pPr>
      <w:r w:rsidRPr="006E0964">
        <w:rPr>
          <w:rFonts w:ascii="Arial" w:hAnsi="Arial" w:cs="Arial"/>
          <w:b/>
          <w:bCs/>
          <w:sz w:val="24"/>
          <w:szCs w:val="24"/>
        </w:rPr>
        <w:t>E. ANEXOS</w:t>
      </w:r>
      <w:r w:rsidRPr="006E0964">
        <w:rPr>
          <w:rFonts w:ascii="Arial" w:hAnsi="Arial" w:cs="Arial"/>
          <w:sz w:val="24"/>
          <w:szCs w:val="24"/>
        </w:rPr>
        <w:br/>
        <w:t>I – Modelo de Proposta de Preços;</w:t>
      </w:r>
      <w:r w:rsidRPr="006E0964">
        <w:rPr>
          <w:rFonts w:ascii="Arial" w:hAnsi="Arial" w:cs="Arial"/>
          <w:sz w:val="24"/>
          <w:szCs w:val="24"/>
        </w:rPr>
        <w:br/>
        <w:t>II – Termo de Referência;</w:t>
      </w:r>
      <w:r w:rsidRPr="006E0964">
        <w:rPr>
          <w:rFonts w:ascii="Arial" w:hAnsi="Arial" w:cs="Arial"/>
          <w:sz w:val="24"/>
          <w:szCs w:val="24"/>
        </w:rPr>
        <w:br/>
        <w:t>III – Estudo Técnico Preliminar;</w:t>
      </w:r>
      <w:r w:rsidRPr="006E0964">
        <w:rPr>
          <w:rFonts w:ascii="Arial" w:hAnsi="Arial" w:cs="Arial"/>
          <w:sz w:val="24"/>
          <w:szCs w:val="24"/>
        </w:rPr>
        <w:br/>
        <w:t>IV – Relação dos Documentos de Habilitação;</w:t>
      </w:r>
      <w:r w:rsidRPr="006E0964">
        <w:rPr>
          <w:rFonts w:ascii="Arial" w:hAnsi="Arial" w:cs="Arial"/>
          <w:sz w:val="24"/>
          <w:szCs w:val="24"/>
        </w:rPr>
        <w:br/>
        <w:t>V – Planilha Estimada de Formação de Preços (Preços Máximos);</w:t>
      </w:r>
      <w:r w:rsidRPr="006E0964">
        <w:rPr>
          <w:rFonts w:ascii="Arial" w:hAnsi="Arial" w:cs="Arial"/>
          <w:sz w:val="24"/>
          <w:szCs w:val="24"/>
        </w:rPr>
        <w:br/>
        <w:t>VI – Matriz de Riscos;</w:t>
      </w:r>
      <w:r w:rsidRPr="006E0964">
        <w:rPr>
          <w:rFonts w:ascii="Arial" w:hAnsi="Arial" w:cs="Arial"/>
          <w:sz w:val="24"/>
          <w:szCs w:val="24"/>
        </w:rPr>
        <w:br/>
        <w:t>VII – Declaração Conjunta</w:t>
      </w:r>
      <w:r>
        <w:rPr>
          <w:rFonts w:ascii="Arial" w:hAnsi="Arial" w:cs="Arial"/>
          <w:sz w:val="24"/>
          <w:szCs w:val="24"/>
        </w:rPr>
        <w:t>.</w:t>
      </w:r>
      <w:r w:rsidRPr="006E0964">
        <w:rPr>
          <w:rFonts w:ascii="Arial" w:hAnsi="Arial" w:cs="Arial"/>
          <w:sz w:val="24"/>
          <w:szCs w:val="24"/>
        </w:rPr>
        <w:br/>
      </w:r>
    </w:p>
    <w:p w14:paraId="2229E590" w14:textId="77777777" w:rsidR="008067AB" w:rsidRDefault="008067AB" w:rsidP="008067AB">
      <w:pPr>
        <w:pStyle w:val="Nivel10"/>
        <w:numPr>
          <w:ilvl w:val="0"/>
          <w:numId w:val="176"/>
        </w:numPr>
        <w:tabs>
          <w:tab w:val="left" w:pos="0"/>
        </w:tabs>
        <w:spacing w:before="0" w:after="0" w:line="360" w:lineRule="auto"/>
        <w:ind w:left="0" w:firstLine="0"/>
        <w:rPr>
          <w:bCs/>
          <w:sz w:val="24"/>
          <w:szCs w:val="24"/>
        </w:rPr>
      </w:pPr>
      <w:r w:rsidRPr="008067AB">
        <w:rPr>
          <w:bCs/>
          <w:sz w:val="24"/>
          <w:szCs w:val="24"/>
        </w:rPr>
        <w:t>DEFINIÇÃO DO OBJETO E DE SUA NATUREZA</w:t>
      </w:r>
    </w:p>
    <w:p w14:paraId="2EA4A8E5" w14:textId="6EA92CE8" w:rsidR="00444F5D" w:rsidRPr="003110E5" w:rsidRDefault="003110E5" w:rsidP="003110E5">
      <w:pPr>
        <w:spacing w:after="0" w:line="360" w:lineRule="auto"/>
        <w:jc w:val="both"/>
        <w:rPr>
          <w:sz w:val="24"/>
          <w:szCs w:val="24"/>
        </w:rPr>
      </w:pPr>
      <w:r>
        <w:rPr>
          <w:rFonts w:ascii="Arial" w:eastAsia="Arial" w:hAnsi="Arial" w:cs="Arial"/>
          <w:b/>
          <w:bCs/>
          <w:sz w:val="24"/>
          <w:szCs w:val="24"/>
          <w:lang w:eastAsia="pt-BR"/>
        </w:rPr>
        <w:t>1.1</w:t>
      </w:r>
      <w:r w:rsidRPr="003110E5">
        <w:rPr>
          <w:rFonts w:ascii="Arial" w:eastAsia="Arial" w:hAnsi="Arial" w:cs="Arial"/>
          <w:b/>
          <w:bCs/>
          <w:sz w:val="24"/>
          <w:szCs w:val="24"/>
          <w:lang w:eastAsia="pt-BR"/>
        </w:rPr>
        <w:t>Contratação Exclusiva de ME, EPP ou Equiparadas</w:t>
      </w:r>
      <w:r w:rsidRPr="003110E5">
        <w:rPr>
          <w:rFonts w:ascii="Arial" w:eastAsia="Arial" w:hAnsi="Arial" w:cs="Arial"/>
          <w:sz w:val="24"/>
          <w:szCs w:val="24"/>
          <w:lang w:eastAsia="pt-BR"/>
        </w:rPr>
        <w:t xml:space="preserve"> para fornecimento de dois aparelhos celulares 256GB de armazenamento; modelo IPHONE 17 PRO MAX, TELA 6,9”.</w:t>
      </w:r>
    </w:p>
    <w:p w14:paraId="29F0BD17" w14:textId="77777777" w:rsidR="003110E5" w:rsidRDefault="003110E5" w:rsidP="003110E5">
      <w:pPr>
        <w:pStyle w:val="PargrafodaLista"/>
        <w:spacing w:after="0" w:line="360" w:lineRule="auto"/>
        <w:ind w:left="0"/>
        <w:rPr>
          <w:rFonts w:ascii="Arial" w:hAnsi="Arial" w:cs="Arial"/>
          <w:b/>
          <w:bCs/>
          <w:sz w:val="24"/>
          <w:szCs w:val="24"/>
        </w:rPr>
      </w:pPr>
    </w:p>
    <w:p w14:paraId="0D861134" w14:textId="1DAC10B8" w:rsidR="003110E5" w:rsidRPr="003110E5" w:rsidRDefault="008067AB" w:rsidP="003110E5">
      <w:pPr>
        <w:pStyle w:val="PargrafodaLista"/>
        <w:numPr>
          <w:ilvl w:val="1"/>
          <w:numId w:val="316"/>
        </w:numPr>
        <w:spacing w:after="0" w:line="360" w:lineRule="auto"/>
        <w:rPr>
          <w:rFonts w:ascii="Arial" w:hAnsi="Arial" w:cs="Arial"/>
          <w:sz w:val="24"/>
          <w:szCs w:val="24"/>
        </w:rPr>
      </w:pPr>
      <w:r w:rsidRPr="00DA6D24">
        <w:rPr>
          <w:rFonts w:ascii="Arial" w:hAnsi="Arial" w:cs="Arial"/>
          <w:b/>
          <w:bCs/>
          <w:sz w:val="24"/>
          <w:szCs w:val="24"/>
        </w:rPr>
        <w:t xml:space="preserve">Natureza do objeto: </w:t>
      </w:r>
      <w:r w:rsidR="003110E5" w:rsidRPr="003110E5">
        <w:rPr>
          <w:rFonts w:ascii="Arial" w:hAnsi="Arial" w:cs="Arial"/>
          <w:sz w:val="24"/>
          <w:szCs w:val="24"/>
        </w:rPr>
        <w:t>Aquisição de bens comuns.</w:t>
      </w:r>
    </w:p>
    <w:p w14:paraId="2C665C4E" w14:textId="77777777" w:rsidR="00DA6D24" w:rsidRPr="00DA6D24" w:rsidRDefault="00DA6D24" w:rsidP="00DA6D24">
      <w:pPr>
        <w:pStyle w:val="PargrafodaLista"/>
        <w:spacing w:after="0" w:line="360" w:lineRule="auto"/>
        <w:ind w:left="0"/>
        <w:jc w:val="both"/>
        <w:rPr>
          <w:rFonts w:ascii="Arial" w:hAnsi="Arial" w:cs="Arial"/>
          <w:sz w:val="24"/>
          <w:szCs w:val="24"/>
        </w:rPr>
      </w:pPr>
    </w:p>
    <w:p w14:paraId="5B3362C5" w14:textId="51A001A3" w:rsidR="004113DF" w:rsidRPr="003110E5" w:rsidRDefault="003110E5" w:rsidP="003110E5">
      <w:pPr>
        <w:spacing w:after="0" w:line="360" w:lineRule="auto"/>
        <w:jc w:val="both"/>
        <w:rPr>
          <w:rFonts w:ascii="Arial" w:hAnsi="Arial" w:cs="Arial"/>
          <w:sz w:val="24"/>
          <w:szCs w:val="24"/>
        </w:rPr>
      </w:pPr>
      <w:r>
        <w:rPr>
          <w:rFonts w:ascii="Arial" w:hAnsi="Arial" w:cs="Arial"/>
          <w:b/>
          <w:bCs/>
          <w:sz w:val="24"/>
          <w:szCs w:val="24"/>
        </w:rPr>
        <w:t xml:space="preserve">1.3 </w:t>
      </w:r>
      <w:r w:rsidR="008067AB" w:rsidRPr="003110E5">
        <w:rPr>
          <w:rFonts w:ascii="Arial" w:hAnsi="Arial" w:cs="Arial"/>
          <w:b/>
          <w:bCs/>
          <w:sz w:val="24"/>
          <w:szCs w:val="24"/>
        </w:rPr>
        <w:t xml:space="preserve">Quantitativos: </w:t>
      </w:r>
      <w:r w:rsidRPr="003110E5">
        <w:rPr>
          <w:rFonts w:ascii="Arial" w:hAnsi="Arial" w:cs="Arial"/>
          <w:sz w:val="24"/>
          <w:szCs w:val="24"/>
        </w:rPr>
        <w:t>02 aparelhos.</w:t>
      </w:r>
    </w:p>
    <w:p w14:paraId="290749E4" w14:textId="77777777" w:rsidR="00DA6D24" w:rsidRDefault="00DA6D24" w:rsidP="00DA6D24">
      <w:pPr>
        <w:pStyle w:val="PargrafodaLista"/>
        <w:spacing w:after="0" w:line="360" w:lineRule="auto"/>
        <w:ind w:left="405"/>
        <w:jc w:val="both"/>
        <w:rPr>
          <w:rFonts w:ascii="Arial" w:hAnsi="Arial" w:cs="Arial"/>
          <w:b/>
          <w:bCs/>
          <w:sz w:val="24"/>
          <w:szCs w:val="24"/>
        </w:rPr>
      </w:pPr>
    </w:p>
    <w:p w14:paraId="4E484B71" w14:textId="5540D502" w:rsidR="008067AB" w:rsidRPr="008067AB" w:rsidRDefault="008067AB" w:rsidP="008067AB">
      <w:pPr>
        <w:spacing w:line="360" w:lineRule="auto"/>
        <w:contextualSpacing/>
        <w:jc w:val="both"/>
        <w:rPr>
          <w:rFonts w:ascii="Arial" w:hAnsi="Arial" w:cs="Arial"/>
          <w:color w:val="000000" w:themeColor="text1"/>
          <w:sz w:val="24"/>
          <w:szCs w:val="24"/>
          <w:shd w:val="clear" w:color="auto" w:fill="FFFFFF"/>
        </w:rPr>
      </w:pPr>
      <w:r w:rsidRPr="008067AB">
        <w:rPr>
          <w:rFonts w:ascii="Arial" w:hAnsi="Arial" w:cs="Arial"/>
          <w:b/>
          <w:color w:val="000000" w:themeColor="text1"/>
          <w:sz w:val="24"/>
          <w:szCs w:val="24"/>
        </w:rPr>
        <w:t>1.</w:t>
      </w:r>
      <w:r w:rsidR="00B65B7F">
        <w:rPr>
          <w:rFonts w:ascii="Arial" w:hAnsi="Arial" w:cs="Arial"/>
          <w:b/>
          <w:color w:val="000000" w:themeColor="text1"/>
          <w:sz w:val="24"/>
          <w:szCs w:val="24"/>
        </w:rPr>
        <w:t>4</w:t>
      </w:r>
      <w:r w:rsidRPr="008067AB">
        <w:rPr>
          <w:rFonts w:ascii="Arial" w:hAnsi="Arial" w:cs="Arial"/>
          <w:b/>
          <w:color w:val="000000" w:themeColor="text1"/>
          <w:sz w:val="24"/>
          <w:szCs w:val="24"/>
        </w:rPr>
        <w:t xml:space="preserve"> Prazo do contrato:</w:t>
      </w:r>
      <w:r w:rsidRPr="008067AB">
        <w:rPr>
          <w:rFonts w:ascii="Arial" w:hAnsi="Arial" w:cs="Arial"/>
          <w:bCs/>
          <w:color w:val="000000" w:themeColor="text1"/>
          <w:sz w:val="24"/>
          <w:szCs w:val="24"/>
        </w:rPr>
        <w:t xml:space="preserve"> Trata-se de </w:t>
      </w:r>
      <w:r w:rsidR="00444F5D">
        <w:rPr>
          <w:rFonts w:ascii="Arial" w:hAnsi="Arial" w:cs="Arial"/>
          <w:bCs/>
          <w:color w:val="000000" w:themeColor="text1"/>
          <w:sz w:val="24"/>
          <w:szCs w:val="24"/>
        </w:rPr>
        <w:t>fornecimento imediato. Não será celebrado contrato. Fornecimento imediato é aquele que deve ocorrer em até 30 dias do recebimento da Autorização de Fornecimento (A.F.). Não será celebrado contrato. A nota de empenho servirá de termo contratual entre as partes para todos os efeitos.</w:t>
      </w:r>
    </w:p>
    <w:p w14:paraId="61B095F4" w14:textId="58E1ED78" w:rsidR="00444F5D" w:rsidRPr="00B65B7F" w:rsidRDefault="008067AB" w:rsidP="00B65B7F">
      <w:pPr>
        <w:pStyle w:val="PargrafodaLista"/>
        <w:numPr>
          <w:ilvl w:val="1"/>
          <w:numId w:val="312"/>
        </w:numPr>
        <w:spacing w:line="360" w:lineRule="auto"/>
        <w:ind w:left="0" w:firstLine="0"/>
        <w:jc w:val="both"/>
        <w:rPr>
          <w:rFonts w:ascii="Arial" w:hAnsi="Arial" w:cs="Arial"/>
          <w:sz w:val="24"/>
          <w:szCs w:val="24"/>
        </w:rPr>
      </w:pPr>
      <w:r w:rsidRPr="00B65B7F">
        <w:rPr>
          <w:rFonts w:ascii="Arial" w:hAnsi="Arial" w:cs="Arial"/>
          <w:b/>
          <w:bCs/>
          <w:sz w:val="24"/>
          <w:szCs w:val="24"/>
        </w:rPr>
        <w:lastRenderedPageBreak/>
        <w:t>Regime de Execução:</w:t>
      </w:r>
      <w:r w:rsidRPr="00B65B7F">
        <w:rPr>
          <w:rFonts w:ascii="Arial" w:hAnsi="Arial" w:cs="Arial"/>
          <w:sz w:val="24"/>
          <w:szCs w:val="24"/>
        </w:rPr>
        <w:t xml:space="preserve"> O objeto será executado por regime de execução indireta, pelo menor preço unitário, com entrega </w:t>
      </w:r>
      <w:r w:rsidR="00444F5D" w:rsidRPr="00B65B7F">
        <w:rPr>
          <w:rFonts w:ascii="Arial" w:hAnsi="Arial" w:cs="Arial"/>
          <w:sz w:val="24"/>
          <w:szCs w:val="24"/>
        </w:rPr>
        <w:t>imediata</w:t>
      </w:r>
      <w:r w:rsidRPr="00B65B7F">
        <w:rPr>
          <w:rFonts w:ascii="Arial" w:hAnsi="Arial" w:cs="Arial"/>
          <w:sz w:val="24"/>
          <w:szCs w:val="24"/>
        </w:rPr>
        <w:t xml:space="preserve">. </w:t>
      </w:r>
      <w:r w:rsidR="00444F5D" w:rsidRPr="00B65B7F">
        <w:rPr>
          <w:rFonts w:ascii="Arial" w:hAnsi="Arial" w:cs="Arial"/>
          <w:sz w:val="24"/>
          <w:szCs w:val="24"/>
        </w:rPr>
        <w:t xml:space="preserve">Entrega imediata é aquela que deve ocorrer em até 30 dias do recebimento da Autorização de Fornecimento (A.F.). </w:t>
      </w:r>
      <w:r w:rsidRPr="00B65B7F">
        <w:rPr>
          <w:rFonts w:ascii="Arial" w:hAnsi="Arial" w:cs="Arial"/>
          <w:sz w:val="24"/>
          <w:szCs w:val="24"/>
        </w:rPr>
        <w:t xml:space="preserve">Os pedidos serão emitidos pela Administração devendo a CONTRATADA entregar rigorosamente nos locais e horários indicados no Município de Extrema/MG. A pontualidade constitui condição essencial do ajuste: entregas fora do horário fixado não serão toleradas e poderão ser recusadas total ou parcialmente, sem ônus para a Administração, facultada a aplicação das penalidades cabíveis. O risco e a logística de transporte são de responsabilidade integral da CONTRATADA. </w:t>
      </w:r>
    </w:p>
    <w:p w14:paraId="177E6372" w14:textId="4ACAD094" w:rsidR="00C83CB2" w:rsidRPr="00444F5D" w:rsidRDefault="00C83CB2" w:rsidP="00B65B7F">
      <w:pPr>
        <w:pStyle w:val="PargrafodaLista"/>
        <w:numPr>
          <w:ilvl w:val="1"/>
          <w:numId w:val="312"/>
        </w:numPr>
        <w:spacing w:line="360" w:lineRule="auto"/>
        <w:jc w:val="both"/>
        <w:rPr>
          <w:rFonts w:ascii="Arial" w:hAnsi="Arial" w:cs="Arial"/>
          <w:sz w:val="24"/>
          <w:szCs w:val="24"/>
        </w:rPr>
      </w:pPr>
      <w:r w:rsidRPr="00444F5D">
        <w:rPr>
          <w:rFonts w:ascii="Arial" w:hAnsi="Arial" w:cs="Arial"/>
          <w:b/>
          <w:bCs/>
          <w:sz w:val="24"/>
          <w:szCs w:val="24"/>
        </w:rPr>
        <w:t>Exclusivo Para ME, EPP ou Equiparadas:</w:t>
      </w:r>
      <w:r w:rsidRPr="00444F5D">
        <w:rPr>
          <w:rFonts w:ascii="Arial" w:hAnsi="Arial" w:cs="Arial"/>
          <w:sz w:val="24"/>
          <w:szCs w:val="24"/>
        </w:rPr>
        <w:t xml:space="preserve"> </w:t>
      </w:r>
      <w:r w:rsidR="00564BBF" w:rsidRPr="00444F5D">
        <w:rPr>
          <w:rFonts w:ascii="Arial" w:hAnsi="Arial" w:cs="Arial"/>
          <w:sz w:val="24"/>
          <w:szCs w:val="24"/>
        </w:rPr>
        <w:t>SIM</w:t>
      </w:r>
      <w:r w:rsidRPr="00444F5D">
        <w:rPr>
          <w:rFonts w:ascii="Arial" w:hAnsi="Arial" w:cs="Arial"/>
          <w:sz w:val="24"/>
          <w:szCs w:val="24"/>
        </w:rPr>
        <w:t>.</w:t>
      </w:r>
    </w:p>
    <w:p w14:paraId="4EBF0658" w14:textId="68FBFA37" w:rsidR="007A13A2" w:rsidRDefault="00564BBF" w:rsidP="00C83CB2">
      <w:pPr>
        <w:pStyle w:val="PargrafodaLista"/>
        <w:spacing w:after="0" w:line="360" w:lineRule="auto"/>
        <w:ind w:left="0"/>
        <w:jc w:val="both"/>
        <w:rPr>
          <w:rFonts w:ascii="Arial" w:hAnsi="Arial" w:cs="Arial"/>
          <w:sz w:val="24"/>
          <w:szCs w:val="24"/>
        </w:rPr>
      </w:pPr>
      <w:r w:rsidRPr="008067AB">
        <w:rPr>
          <w:rFonts w:ascii="Arial" w:hAnsi="Arial" w:cs="Arial"/>
          <w:b/>
          <w:bCs/>
          <w:sz w:val="24"/>
          <w:szCs w:val="24"/>
        </w:rPr>
        <w:t>1</w:t>
      </w:r>
      <w:r w:rsidR="007A13A2" w:rsidRPr="008067AB">
        <w:rPr>
          <w:rFonts w:ascii="Arial" w:hAnsi="Arial" w:cs="Arial"/>
          <w:b/>
          <w:bCs/>
          <w:sz w:val="24"/>
          <w:szCs w:val="24"/>
        </w:rPr>
        <w:t>.</w:t>
      </w:r>
      <w:r w:rsidR="008067AB" w:rsidRPr="008067AB">
        <w:rPr>
          <w:rFonts w:ascii="Arial" w:hAnsi="Arial" w:cs="Arial"/>
          <w:b/>
          <w:bCs/>
          <w:sz w:val="24"/>
          <w:szCs w:val="24"/>
        </w:rPr>
        <w:t>7</w:t>
      </w:r>
      <w:r w:rsidR="007A13A2">
        <w:rPr>
          <w:rFonts w:ascii="Arial" w:hAnsi="Arial" w:cs="Arial"/>
          <w:sz w:val="24"/>
          <w:szCs w:val="24"/>
        </w:rPr>
        <w:tab/>
      </w:r>
      <w:r w:rsidRPr="007A13A2">
        <w:rPr>
          <w:rFonts w:ascii="Arial" w:hAnsi="Arial" w:cs="Arial"/>
          <w:b/>
          <w:bCs/>
          <w:sz w:val="24"/>
          <w:szCs w:val="24"/>
        </w:rPr>
        <w:t>JUSTIFICATIVAS</w:t>
      </w:r>
      <w:r w:rsidR="007A13A2" w:rsidRPr="007A13A2">
        <w:rPr>
          <w:rFonts w:ascii="Arial" w:hAnsi="Arial" w:cs="Arial"/>
          <w:b/>
          <w:bCs/>
          <w:sz w:val="24"/>
          <w:szCs w:val="24"/>
        </w:rPr>
        <w:t>:</w:t>
      </w:r>
    </w:p>
    <w:p w14:paraId="36CF01FD" w14:textId="77777777" w:rsidR="007A13A2" w:rsidRDefault="007A13A2" w:rsidP="00C83CB2">
      <w:pPr>
        <w:pStyle w:val="PargrafodaLista"/>
        <w:spacing w:after="0" w:line="360" w:lineRule="auto"/>
        <w:ind w:left="0"/>
        <w:jc w:val="both"/>
        <w:rPr>
          <w:rFonts w:ascii="Arial" w:hAnsi="Arial" w:cs="Arial"/>
          <w:sz w:val="24"/>
          <w:szCs w:val="24"/>
        </w:rPr>
      </w:pPr>
    </w:p>
    <w:p w14:paraId="6C2A667B"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 xml:space="preserve">A necessidade da presente contratação decorre da demanda do </w:t>
      </w:r>
      <w:r w:rsidRPr="003110E5">
        <w:rPr>
          <w:rFonts w:ascii="Arial" w:eastAsia="Times New Roman" w:hAnsi="Arial" w:cs="Arial"/>
          <w:b/>
          <w:bCs/>
          <w:sz w:val="24"/>
          <w:szCs w:val="24"/>
        </w:rPr>
        <w:t>Departamento de Diretoria de Imprensa e Comunicação da Câmara Municipal de Extrema</w:t>
      </w:r>
      <w:r w:rsidRPr="003110E5">
        <w:rPr>
          <w:rFonts w:ascii="Arial" w:eastAsia="Times New Roman" w:hAnsi="Arial" w:cs="Arial"/>
          <w:sz w:val="24"/>
          <w:szCs w:val="24"/>
        </w:rPr>
        <w:t xml:space="preserve"> por equipamentos de telefonia móvel com elevado desempenho, destinados à produção de conteúdo institucional, registros fotográficos e audiovisuais, cobertura de sessões legislativas e eventos oficiais, gerenciamento das redes sociais e divulgação das ações do Poder Legislativo. A utilização de equipamentos modernos e compatíveis com essas atividades é indispensável para assegurar maior eficiência na comunicação institucional, ampliar a transparência das ações da Câmara Municipal e garantir a continuidade dos serviços prestados à sociedade.</w:t>
      </w:r>
    </w:p>
    <w:p w14:paraId="31AA6429"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 xml:space="preserve">O quantitativo previsto foi definido com base na necessidade efetivamente identificada pelo setor requisitante, correspondendo ao fornecimento de </w:t>
      </w:r>
      <w:r w:rsidRPr="003110E5">
        <w:rPr>
          <w:rFonts w:ascii="Arial" w:eastAsia="Times New Roman" w:hAnsi="Arial" w:cs="Arial"/>
          <w:b/>
          <w:bCs/>
          <w:sz w:val="24"/>
          <w:szCs w:val="24"/>
        </w:rPr>
        <w:t>02 (dois) aparelhos celulares</w:t>
      </w:r>
      <w:r w:rsidRPr="003110E5">
        <w:rPr>
          <w:rFonts w:ascii="Arial" w:eastAsia="Times New Roman" w:hAnsi="Arial" w:cs="Arial"/>
          <w:sz w:val="24"/>
          <w:szCs w:val="24"/>
        </w:rPr>
        <w:t>, quantidade suficiente para atender às demandas atuais do Departamento de Diretoria de Imprensa e Comunicação, observando os princípios do planejamento, da economicidade e da vedação à aquisição de bens em quantidade superior à efetiva necessidade da Administração.</w:t>
      </w:r>
    </w:p>
    <w:p w14:paraId="70D14CE3"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 xml:space="preserve">As especificações técnicas foram estabelecidas considerando as características indispensáveis ao adequado desempenho das atividades institucionais, especialmente quanto à capacidade de processamento, </w:t>
      </w:r>
      <w:r w:rsidRPr="003110E5">
        <w:rPr>
          <w:rFonts w:ascii="Arial" w:eastAsia="Times New Roman" w:hAnsi="Arial" w:cs="Arial"/>
          <w:sz w:val="24"/>
          <w:szCs w:val="24"/>
        </w:rPr>
        <w:lastRenderedPageBreak/>
        <w:t>armazenamento, qualidade de captura de imagens e vídeos, estabilidade operacional e confiabilidade dos equipamentos. A definição do objeto visa assegurar que os aparelhos atendam às necessidades da Administração, sem impor exigências desnecessárias além daquelas justificadas pelo interesse público.</w:t>
      </w:r>
    </w:p>
    <w:p w14:paraId="287F920F"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 xml:space="preserve">O julgamento pelo </w:t>
      </w:r>
      <w:r w:rsidRPr="003110E5">
        <w:rPr>
          <w:rFonts w:ascii="Arial" w:eastAsia="Times New Roman" w:hAnsi="Arial" w:cs="Arial"/>
          <w:b/>
          <w:bCs/>
          <w:sz w:val="24"/>
          <w:szCs w:val="24"/>
        </w:rPr>
        <w:t>menor preço unitário</w:t>
      </w:r>
      <w:r w:rsidRPr="003110E5">
        <w:rPr>
          <w:rFonts w:ascii="Arial" w:eastAsia="Times New Roman" w:hAnsi="Arial" w:cs="Arial"/>
          <w:sz w:val="24"/>
          <w:szCs w:val="24"/>
        </w:rPr>
        <w:t xml:space="preserve"> revela-se o critério mais adequado para a presente contratação, pois possibilita a obtenção da proposta mais vantajosa para a Administração, garantindo transparência na formação do preço e compatibilidade entre o valor contratado e os preços praticados no mercado.</w:t>
      </w:r>
    </w:p>
    <w:p w14:paraId="41130B03"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Não se recomenda o parcelamento material do objeto, uma vez que a contratação compreende um único item, composto por equipamentos com especificações idênticas e destinados à mesma finalidade administrativa. A aquisição conjunta das duas unidades contribui para a padronização dos equipamentos, facilita o gerenciamento patrimonial, simplifica o acompanhamento da garantia e da assistência técnica e proporciona maior eficiência na execução contratual.</w:t>
      </w:r>
    </w:p>
    <w:p w14:paraId="129A4976"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A vedação à subcontratação e à triangulação comercial justifica-se pela necessidade de assegurar que a empresa contratada permaneça integralmente responsável pelo fornecimento dos equipamentos, garantindo maior controle da execução contratual, rastreabilidade dos produtos, responsabilização direta pelo cumprimento das obrigações assumidas e efetiva fiscalização por parte da Administração.</w:t>
      </w:r>
    </w:p>
    <w:p w14:paraId="4400DF67"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A não exigência de garantia da execução contratual decorre da reduzida complexidade do objeto, do fornecimento em entrega imediata e do baixo valor da contratação, circunstâncias que não evidenciam risco suficiente para justificar a imposição dessa obrigação ao contratado. A medida preserva a proporcionalidade da contratação, evita custos desnecessários e amplia a competitividade do procedimento, sem comprometer a segurança da execução contratual.</w:t>
      </w:r>
    </w:p>
    <w:p w14:paraId="70873A59"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 xml:space="preserve">A exigência de </w:t>
      </w:r>
      <w:r w:rsidRPr="003110E5">
        <w:rPr>
          <w:rFonts w:ascii="Arial" w:eastAsia="Times New Roman" w:hAnsi="Arial" w:cs="Arial"/>
          <w:b/>
          <w:bCs/>
          <w:sz w:val="24"/>
          <w:szCs w:val="24"/>
        </w:rPr>
        <w:t>garantia mínima dos equipamentos</w:t>
      </w:r>
      <w:r w:rsidRPr="003110E5">
        <w:rPr>
          <w:rFonts w:ascii="Arial" w:eastAsia="Times New Roman" w:hAnsi="Arial" w:cs="Arial"/>
          <w:sz w:val="24"/>
          <w:szCs w:val="24"/>
        </w:rPr>
        <w:t xml:space="preserve"> tem por finalidade resguardar a Administração contra eventuais defeitos de fabricação, assegurando que os aparelhos fornecidos atendam aos padrões mínimos de </w:t>
      </w:r>
      <w:r w:rsidRPr="003110E5">
        <w:rPr>
          <w:rFonts w:ascii="Arial" w:eastAsia="Times New Roman" w:hAnsi="Arial" w:cs="Arial"/>
          <w:sz w:val="24"/>
          <w:szCs w:val="24"/>
        </w:rPr>
        <w:lastRenderedPageBreak/>
        <w:t>qualidade, desempenho, confiabilidade e durabilidade necessários ao adequado exercício das atividades institucionais. A garantia transfere ao fornecedor a responsabilidade pelos vícios eventualmente constatados, protegendo o patrimônio público e reduzindo custos futuros com reparos ou substituições.</w:t>
      </w:r>
    </w:p>
    <w:p w14:paraId="0ED65090"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 xml:space="preserve">A contratação direta revela-se juridicamente adequada por enquadrar-se na hipótese de dispensa prevista na </w:t>
      </w:r>
      <w:r w:rsidRPr="003110E5">
        <w:rPr>
          <w:rFonts w:ascii="Arial" w:eastAsia="Times New Roman" w:hAnsi="Arial" w:cs="Arial"/>
          <w:b/>
          <w:bCs/>
          <w:sz w:val="24"/>
          <w:szCs w:val="24"/>
        </w:rPr>
        <w:t>Lei nº 14.133/2021</w:t>
      </w:r>
      <w:r w:rsidRPr="003110E5">
        <w:rPr>
          <w:rFonts w:ascii="Arial" w:eastAsia="Times New Roman" w:hAnsi="Arial" w:cs="Arial"/>
          <w:sz w:val="24"/>
          <w:szCs w:val="24"/>
        </w:rPr>
        <w:t>, observados os limites legais e os pressupostos que autorizam sua adoção. A solução proporciona maior celeridade ao atendimento da necessidade administrativa, preservando a competitividade por meio da pesquisa de preços e garantindo a seleção da proposta mais vantajosa para a Administração.</w:t>
      </w:r>
    </w:p>
    <w:p w14:paraId="4EDD4AE6"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O orçamento estimativo foi elaborado com base em pesquisa de preços realizada junto ao mercado fornecedor, utilizando metodologia capaz de refletir valores compatíveis com a realidade mercadológica. A adoção da mediana como parâmetro de referência reduz distorções provocadas por preços excessivamente elevados ou inexequíveis, conferindo maior confiabilidade ao valor estimado da contratação.</w:t>
      </w:r>
    </w:p>
    <w:p w14:paraId="1A8F484D"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A análise realizada demonstrou que a presente contratação possui natureza autônoma, não dependendo da celebração ou da execução de outros contratos para alcançar sua finalidade. Também não foram identificadas contratações correlatas ou interdependentes que possam influenciar a execução do objeto ou comprometer os resultados pretendidos.</w:t>
      </w:r>
    </w:p>
    <w:p w14:paraId="05D57749"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Os impactos ambientais decorrentes da contratação são reduzidos, restringindo-se principalmente ao descarte dos equipamentos ao final de sua vida útil. Para mitigar tais impactos, deverá ser observada a destinação ambientalmente adequada dos aparelhos inservíveis, mediante encaminhamento para programas de logística reversa ou empresas especializadas na reciclagem de resíduos eletroeletrônicos, quando aplicável, em conformidade com a legislação ambiental vigente.</w:t>
      </w:r>
    </w:p>
    <w:p w14:paraId="694DDFAB" w14:textId="77777777" w:rsidR="003110E5" w:rsidRPr="003110E5" w:rsidRDefault="003110E5" w:rsidP="003110E5">
      <w:pPr>
        <w:spacing w:after="0" w:line="360" w:lineRule="auto"/>
        <w:ind w:firstLine="720"/>
        <w:jc w:val="both"/>
        <w:rPr>
          <w:rFonts w:ascii="Arial" w:eastAsia="Times New Roman" w:hAnsi="Arial" w:cs="Arial"/>
          <w:sz w:val="24"/>
          <w:szCs w:val="24"/>
        </w:rPr>
      </w:pPr>
      <w:r w:rsidRPr="003110E5">
        <w:rPr>
          <w:rFonts w:ascii="Arial" w:eastAsia="Times New Roman" w:hAnsi="Arial" w:cs="Arial"/>
          <w:sz w:val="24"/>
          <w:szCs w:val="24"/>
        </w:rPr>
        <w:t xml:space="preserve">A especificação do objeto, consistente no fornecimento de </w:t>
      </w:r>
      <w:r w:rsidRPr="003110E5">
        <w:rPr>
          <w:rFonts w:ascii="Arial" w:eastAsia="Times New Roman" w:hAnsi="Arial" w:cs="Arial"/>
          <w:b/>
          <w:bCs/>
          <w:sz w:val="24"/>
          <w:szCs w:val="24"/>
        </w:rPr>
        <w:t>02 (dois) aparelhos celulares iPhone 17 Pro Max, com 256GB de armazenamento e tela de 6,9 polegadas</w:t>
      </w:r>
      <w:r w:rsidRPr="003110E5">
        <w:rPr>
          <w:rFonts w:ascii="Arial" w:eastAsia="Times New Roman" w:hAnsi="Arial" w:cs="Arial"/>
          <w:sz w:val="24"/>
          <w:szCs w:val="24"/>
        </w:rPr>
        <w:t xml:space="preserve">, decorre da necessidade de disponibilizar equipamentos com elevado desempenho para as atividades desenvolvidas pelo Departamento de Diretoria de Imprensa e Comunicação da Câmara Municipal de Extrema. A </w:t>
      </w:r>
      <w:r w:rsidRPr="003110E5">
        <w:rPr>
          <w:rFonts w:ascii="Arial" w:eastAsia="Times New Roman" w:hAnsi="Arial" w:cs="Arial"/>
          <w:sz w:val="24"/>
          <w:szCs w:val="24"/>
        </w:rPr>
        <w:lastRenderedPageBreak/>
        <w:t xml:space="preserve">capacidade de armazenamento de </w:t>
      </w:r>
      <w:r w:rsidRPr="003110E5">
        <w:rPr>
          <w:rFonts w:ascii="Arial" w:eastAsia="Times New Roman" w:hAnsi="Arial" w:cs="Arial"/>
          <w:b/>
          <w:bCs/>
          <w:sz w:val="24"/>
          <w:szCs w:val="24"/>
        </w:rPr>
        <w:t>256GB</w:t>
      </w:r>
      <w:r w:rsidRPr="003110E5">
        <w:rPr>
          <w:rFonts w:ascii="Arial" w:eastAsia="Times New Roman" w:hAnsi="Arial" w:cs="Arial"/>
          <w:sz w:val="24"/>
          <w:szCs w:val="24"/>
        </w:rPr>
        <w:t xml:space="preserve"> é indispensável para suportar a produção e o armazenamento de fotografias, vídeos em alta resolução e demais arquivos multimídia, reduzindo a necessidade de transferências frequentes de dados e evitando interrupções nas atividades. O modelo </w:t>
      </w:r>
      <w:r w:rsidRPr="003110E5">
        <w:rPr>
          <w:rFonts w:ascii="Arial" w:eastAsia="Times New Roman" w:hAnsi="Arial" w:cs="Arial"/>
          <w:b/>
          <w:bCs/>
          <w:sz w:val="24"/>
          <w:szCs w:val="24"/>
        </w:rPr>
        <w:t>iPhone 17 Pro Max</w:t>
      </w:r>
      <w:r w:rsidRPr="003110E5">
        <w:rPr>
          <w:rFonts w:ascii="Arial" w:eastAsia="Times New Roman" w:hAnsi="Arial" w:cs="Arial"/>
          <w:sz w:val="24"/>
          <w:szCs w:val="24"/>
        </w:rPr>
        <w:t xml:space="preserve">, aliado à tela de </w:t>
      </w:r>
      <w:r w:rsidRPr="003110E5">
        <w:rPr>
          <w:rFonts w:ascii="Arial" w:eastAsia="Times New Roman" w:hAnsi="Arial" w:cs="Arial"/>
          <w:b/>
          <w:bCs/>
          <w:sz w:val="24"/>
          <w:szCs w:val="24"/>
        </w:rPr>
        <w:t>6,9 polegadas</w:t>
      </w:r>
      <w:r w:rsidRPr="003110E5">
        <w:rPr>
          <w:rFonts w:ascii="Arial" w:eastAsia="Times New Roman" w:hAnsi="Arial" w:cs="Arial"/>
          <w:sz w:val="24"/>
          <w:szCs w:val="24"/>
        </w:rPr>
        <w:t>, oferece recursos avançados de fotografia e vídeo, alto poder de processamento, estabilidade operacional, segurança da informação e compatibilidade com os aplicativos utilizados pelo setor, características essenciais para assegurar a qualidade dos registros institucionais e a eficiência na produção e divulgação de conteúdo oficial. Assim, a definição dessas especificações técnicas encontra-se devidamente motivada pelas necessidades da Administração e visa garantir a adequada execução das atividades institucionais, em observância aos princípios da eficiência, da economicidade e do interesse público.</w:t>
      </w:r>
    </w:p>
    <w:p w14:paraId="6B8A8D24" w14:textId="77777777" w:rsidR="003110E5" w:rsidRPr="003110E5" w:rsidRDefault="003110E5" w:rsidP="003110E5">
      <w:pPr>
        <w:spacing w:after="0" w:line="360" w:lineRule="auto"/>
        <w:ind w:firstLine="708"/>
        <w:jc w:val="both"/>
        <w:rPr>
          <w:rFonts w:ascii="Arial" w:eastAsia="Times New Roman" w:hAnsi="Arial" w:cs="Arial"/>
          <w:sz w:val="24"/>
          <w:szCs w:val="24"/>
        </w:rPr>
      </w:pPr>
      <w:r w:rsidRPr="003110E5">
        <w:rPr>
          <w:rFonts w:ascii="Arial" w:eastAsia="Times New Roman" w:hAnsi="Arial" w:cs="Arial"/>
          <w:sz w:val="24"/>
          <w:szCs w:val="24"/>
        </w:rPr>
        <w:t xml:space="preserve">A contratação atende plenamente ao interesse público ao disponibilizar ao </w:t>
      </w:r>
      <w:r w:rsidRPr="003110E5">
        <w:rPr>
          <w:rFonts w:ascii="Arial" w:eastAsia="Times New Roman" w:hAnsi="Arial" w:cs="Arial"/>
          <w:b/>
          <w:bCs/>
          <w:sz w:val="24"/>
          <w:szCs w:val="24"/>
        </w:rPr>
        <w:t>Departamento de Diretoria de Imprensa e Comunicação da Câmara Municipal de Extrema</w:t>
      </w:r>
      <w:r w:rsidRPr="003110E5">
        <w:rPr>
          <w:rFonts w:ascii="Arial" w:eastAsia="Times New Roman" w:hAnsi="Arial" w:cs="Arial"/>
          <w:sz w:val="24"/>
          <w:szCs w:val="24"/>
        </w:rPr>
        <w:t xml:space="preserve"> equipamentos compatíveis com as demandas atuais da comunicação institucional, assegurando maior eficiência na produção e divulgação de informações oficiais, melhoria da transparência das atividades legislativas, continuidade dos serviços públicos, adequada utilização dos recursos públicos e fortalecimento da comunicação entre o Poder Legislativo e a sociedade, concretizando os princípios da eficiência, da economicidade e da boa administração previstos na </w:t>
      </w:r>
      <w:r w:rsidRPr="003110E5">
        <w:rPr>
          <w:rFonts w:ascii="Arial" w:eastAsia="Times New Roman" w:hAnsi="Arial" w:cs="Arial"/>
          <w:b/>
          <w:bCs/>
          <w:sz w:val="24"/>
          <w:szCs w:val="24"/>
        </w:rPr>
        <w:t>Lei nº 14.133/2021</w:t>
      </w:r>
      <w:r w:rsidRPr="003110E5">
        <w:rPr>
          <w:rFonts w:ascii="Arial" w:eastAsia="Times New Roman" w:hAnsi="Arial" w:cs="Arial"/>
          <w:sz w:val="24"/>
          <w:szCs w:val="24"/>
        </w:rPr>
        <w:t>.</w:t>
      </w:r>
    </w:p>
    <w:p w14:paraId="5F333424" w14:textId="77777777" w:rsidR="004113DF" w:rsidRPr="0083740D" w:rsidRDefault="004113DF" w:rsidP="004113DF">
      <w:pPr>
        <w:pStyle w:val="PargrafodaLista"/>
        <w:autoSpaceDE w:val="0"/>
        <w:autoSpaceDN w:val="0"/>
        <w:adjustRightInd w:val="0"/>
        <w:spacing w:after="0" w:line="360" w:lineRule="auto"/>
        <w:ind w:left="720"/>
        <w:jc w:val="both"/>
        <w:rPr>
          <w:rFonts w:ascii="Arial" w:hAnsi="Arial" w:cs="Arial"/>
          <w:b/>
          <w:bCs/>
          <w:sz w:val="24"/>
          <w:szCs w:val="24"/>
        </w:rPr>
      </w:pPr>
    </w:p>
    <w:p w14:paraId="7B557DBA" w14:textId="469EDFE4" w:rsidR="00B7020F" w:rsidRDefault="00B7020F" w:rsidP="00D269C9">
      <w:pPr>
        <w:pStyle w:val="Corpodetexto"/>
        <w:widowControl w:val="0"/>
        <w:numPr>
          <w:ilvl w:val="0"/>
          <w:numId w:val="176"/>
        </w:numPr>
        <w:autoSpaceDE w:val="0"/>
        <w:autoSpaceDN w:val="0"/>
        <w:spacing w:after="0" w:line="360" w:lineRule="auto"/>
        <w:ind w:left="0" w:right="-285" w:firstLine="0"/>
        <w:rPr>
          <w:rFonts w:cs="Arial"/>
          <w:b/>
          <w:bCs/>
          <w:color w:val="auto"/>
          <w:sz w:val="24"/>
          <w:szCs w:val="24"/>
        </w:rPr>
      </w:pPr>
      <w:r w:rsidRPr="008B0921">
        <w:rPr>
          <w:rFonts w:cs="Arial"/>
          <w:b/>
          <w:bCs/>
          <w:color w:val="auto"/>
          <w:sz w:val="24"/>
          <w:szCs w:val="24"/>
        </w:rPr>
        <w:t>CONDIÇÕES DE PARTICIPAÇÃO</w:t>
      </w:r>
    </w:p>
    <w:p w14:paraId="53A7F845"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2.1.</w:t>
      </w:r>
      <w:r w:rsidRPr="006E0964">
        <w:rPr>
          <w:rFonts w:ascii="Arial" w:eastAsia="Times New Roman" w:hAnsi="Arial" w:cs="Arial"/>
          <w:sz w:val="24"/>
          <w:szCs w:val="24"/>
          <w:lang w:eastAsia="pt-BR"/>
        </w:rPr>
        <w:t xml:space="preserve"> Poderão participar desta Dispensa de Licitação as pessoas jurídicas enquadradas como Microempresa (ME), Empresa de Pequeno Porte (EPP) ou demais beneficiárias do tratamento diferenciado previsto na Lei Complementar nº 123, de 14 de dezembro de 2006, regularmente constituídas e estabelecidas no País, cujo objeto social seja compatível com o objeto desta contratação e que atendam integralmente às exigências estabelecidas neste Aviso de Dispensa e em seus anexos.</w:t>
      </w:r>
    </w:p>
    <w:p w14:paraId="6DEC6214"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2.2.</w:t>
      </w:r>
      <w:r w:rsidRPr="006E0964">
        <w:rPr>
          <w:rFonts w:ascii="Arial" w:eastAsia="Times New Roman" w:hAnsi="Arial" w:cs="Arial"/>
          <w:sz w:val="24"/>
          <w:szCs w:val="24"/>
          <w:lang w:eastAsia="pt-BR"/>
        </w:rPr>
        <w:t xml:space="preserve"> Cada empresa poderá credenciar apenas 01 (um) representante para participar da sessão pública, o qual deverá apresentar documento de </w:t>
      </w:r>
      <w:r w:rsidRPr="006E0964">
        <w:rPr>
          <w:rFonts w:ascii="Arial" w:eastAsia="Times New Roman" w:hAnsi="Arial" w:cs="Arial"/>
          <w:sz w:val="24"/>
          <w:szCs w:val="24"/>
          <w:lang w:eastAsia="pt-BR"/>
        </w:rPr>
        <w:lastRenderedPageBreak/>
        <w:t>identificação oficial com foto e instrumento que comprove seus poderes de representação, na forma deste Aviso.</w:t>
      </w:r>
    </w:p>
    <w:p w14:paraId="207B9280"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w:t>
      </w:r>
      <w:r w:rsidRPr="006E0964">
        <w:rPr>
          <w:rFonts w:ascii="Arial" w:eastAsia="Times New Roman" w:hAnsi="Arial" w:cs="Arial"/>
          <w:sz w:val="24"/>
          <w:szCs w:val="24"/>
          <w:lang w:eastAsia="pt-BR"/>
        </w:rPr>
        <w:t xml:space="preserve"> Não poderão participar desta Dispensa de Licitação as pessoas físicas ou jurídicas que:</w:t>
      </w:r>
    </w:p>
    <w:p w14:paraId="3FB00E71"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2.3.1.</w:t>
      </w:r>
      <w:r w:rsidRPr="006E0964">
        <w:rPr>
          <w:rFonts w:ascii="Arial" w:eastAsia="Times New Roman" w:hAnsi="Arial" w:cs="Arial"/>
          <w:sz w:val="24"/>
          <w:szCs w:val="24"/>
          <w:lang w:eastAsia="pt-BR"/>
        </w:rPr>
        <w:t xml:space="preserve"> não atendam às condições estabelecidas neste Aviso de Dispensa e em seus anexos;</w:t>
      </w:r>
    </w:p>
    <w:p w14:paraId="6026EC00"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2.3.2.</w:t>
      </w:r>
      <w:r w:rsidRPr="006E0964">
        <w:rPr>
          <w:rFonts w:ascii="Arial" w:eastAsia="Times New Roman" w:hAnsi="Arial" w:cs="Arial"/>
          <w:sz w:val="24"/>
          <w:szCs w:val="24"/>
          <w:lang w:eastAsia="pt-BR"/>
        </w:rPr>
        <w:t xml:space="preserve"> estejam impedidas de licitar ou contratar com a Administração Pública, enquanto perdurarem os efeitos da sanção aplicada;</w:t>
      </w:r>
    </w:p>
    <w:p w14:paraId="5038ABDE"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2.3.3.</w:t>
      </w:r>
      <w:r w:rsidRPr="006E0964">
        <w:rPr>
          <w:rFonts w:ascii="Arial" w:eastAsia="Times New Roman" w:hAnsi="Arial" w:cs="Arial"/>
          <w:sz w:val="24"/>
          <w:szCs w:val="24"/>
          <w:lang w:eastAsia="pt-BR"/>
        </w:rPr>
        <w:t xml:space="preserve"> tenham sido declaradas inidôneas para licitar ou contratar com a Administração Pública, enquanto não ocorrer sua reabilitação, na forma da legislação aplicável;</w:t>
      </w:r>
    </w:p>
    <w:p w14:paraId="292644C2"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2.3.4.</w:t>
      </w:r>
      <w:r w:rsidRPr="006E0964">
        <w:rPr>
          <w:rFonts w:ascii="Arial" w:eastAsia="Times New Roman" w:hAnsi="Arial" w:cs="Arial"/>
          <w:sz w:val="24"/>
          <w:szCs w:val="24"/>
          <w:lang w:eastAsia="pt-BR"/>
        </w:rPr>
        <w:t xml:space="preserve"> mantenham vínculo de natureza técnica, comercial, econômica, financeira, trabalhista ou civil com agente público da Câmara Municipal de Extrema que atue na condução deste procedimento, na fiscalização ou na gestão do contrato, ou que sejam cônjuge, companheiro ou parente, em linha reta, colateral ou por afinidade, até o terceiro grau, observadas as disposições do art. 9º da Lei Federal nº 14.133/2021;</w:t>
      </w:r>
    </w:p>
    <w:p w14:paraId="3C28898A"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2.3.5.</w:t>
      </w:r>
      <w:r w:rsidRPr="006E0964">
        <w:rPr>
          <w:rFonts w:ascii="Arial" w:eastAsia="Times New Roman" w:hAnsi="Arial" w:cs="Arial"/>
          <w:sz w:val="24"/>
          <w:szCs w:val="24"/>
          <w:lang w:eastAsia="pt-BR"/>
        </w:rPr>
        <w:t xml:space="preserve"> estejam em situação que caracterize conflito de interesses capaz de comprometer a isonomia, a moralidade ou a imparcialidade da contratação;</w:t>
      </w:r>
    </w:p>
    <w:p w14:paraId="7A313C69"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2.3.6.</w:t>
      </w:r>
      <w:r w:rsidRPr="006E0964">
        <w:rPr>
          <w:rFonts w:ascii="Arial" w:eastAsia="Times New Roman" w:hAnsi="Arial" w:cs="Arial"/>
          <w:sz w:val="24"/>
          <w:szCs w:val="24"/>
          <w:lang w:eastAsia="pt-BR"/>
        </w:rPr>
        <w:t xml:space="preserve"> tenham sido condenadas, por decisão judicial transitada em julgado, nos 5 (cinco) anos anteriores à divulgação deste Aviso, por exploração de trabalho infantil, submissão de trabalhadores a condições análogas às de escravo ou contratação de adolescentes em desacordo com a legislação trabalhista;</w:t>
      </w:r>
    </w:p>
    <w:p w14:paraId="4DE77AB6"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2.3.7.</w:t>
      </w:r>
      <w:r w:rsidRPr="006E0964">
        <w:rPr>
          <w:rFonts w:ascii="Arial" w:eastAsia="Times New Roman" w:hAnsi="Arial" w:cs="Arial"/>
          <w:sz w:val="24"/>
          <w:szCs w:val="24"/>
          <w:lang w:eastAsia="pt-BR"/>
        </w:rPr>
        <w:t xml:space="preserve"> atuem em substituição a outra pessoa, física ou jurídica, com o objetivo de fraudar a aplicação de sanção administrativa, hipótese em que o impedimento será estendido à empresa substituta, desde que comprovada a fraude ou a utilização abusiva da personalidade jurídica.</w:t>
      </w:r>
    </w:p>
    <w:p w14:paraId="445B679E"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2.4.</w:t>
      </w:r>
      <w:r w:rsidRPr="006E0964">
        <w:rPr>
          <w:rFonts w:ascii="Arial" w:eastAsia="Times New Roman" w:hAnsi="Arial" w:cs="Arial"/>
          <w:sz w:val="24"/>
          <w:szCs w:val="24"/>
          <w:lang w:eastAsia="pt-BR"/>
        </w:rPr>
        <w:t xml:space="preserve"> Não será admitida a participação de empresas reunidas em consórcio, em razão da natureza, da baixa complexidade e do reduzido vulto da contratação, circunstâncias que não justificam a conjugação de capacidades técnicas e operacionais para a execução do objeto.</w:t>
      </w:r>
    </w:p>
    <w:p w14:paraId="01A2E787"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2.5.</w:t>
      </w:r>
      <w:r w:rsidRPr="006E0964">
        <w:rPr>
          <w:rFonts w:ascii="Arial" w:eastAsia="Times New Roman" w:hAnsi="Arial" w:cs="Arial"/>
          <w:sz w:val="24"/>
          <w:szCs w:val="24"/>
          <w:lang w:eastAsia="pt-BR"/>
        </w:rPr>
        <w:t xml:space="preserve"> A participação nesta Dispensa de Licitação implica a plena aceitação das condições estabelecidas neste Aviso de Dispensa e em seus anexos, bem como </w:t>
      </w:r>
      <w:r w:rsidRPr="006E0964">
        <w:rPr>
          <w:rFonts w:ascii="Arial" w:eastAsia="Times New Roman" w:hAnsi="Arial" w:cs="Arial"/>
          <w:sz w:val="24"/>
          <w:szCs w:val="24"/>
          <w:lang w:eastAsia="pt-BR"/>
        </w:rPr>
        <w:lastRenderedPageBreak/>
        <w:t>o conhecimento e a observância da legislação aplicável, especialmente da Lei Federal nº 14.133/2021 e da Lei Complementar nº 123/2006.</w:t>
      </w:r>
    </w:p>
    <w:p w14:paraId="6198D253" w14:textId="77777777" w:rsidR="006E0964" w:rsidRPr="006E0964" w:rsidRDefault="006E0964" w:rsidP="006E0964">
      <w:pPr>
        <w:spacing w:after="0" w:line="36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2.6.</w:t>
      </w:r>
      <w:r w:rsidRPr="006E0964">
        <w:rPr>
          <w:rFonts w:ascii="Arial" w:eastAsia="Times New Roman" w:hAnsi="Arial" w:cs="Arial"/>
          <w:sz w:val="24"/>
          <w:szCs w:val="24"/>
          <w:lang w:eastAsia="pt-BR"/>
        </w:rPr>
        <w:t xml:space="preserve"> A verificação das condições de participação e da inexistência de impedimentos poderá ser realizada pela Administração em qualquer fase do procedimento, sendo desclassificada a proposta ou inabilitado o participante que deixar de atender às exigências legais ou editalícias, sem prejuízo da adoção das medidas administrativas e legais cabíveis.</w:t>
      </w:r>
    </w:p>
    <w:p w14:paraId="66663298" w14:textId="77777777" w:rsidR="006E0964" w:rsidRPr="008B0921" w:rsidRDefault="006E0964" w:rsidP="006E0964">
      <w:pPr>
        <w:pStyle w:val="Corpodetexto"/>
        <w:widowControl w:val="0"/>
        <w:autoSpaceDE w:val="0"/>
        <w:autoSpaceDN w:val="0"/>
        <w:spacing w:after="0" w:line="360" w:lineRule="auto"/>
        <w:ind w:right="-285"/>
        <w:rPr>
          <w:rFonts w:cs="Arial"/>
          <w:b/>
          <w:bCs/>
          <w:color w:val="auto"/>
          <w:sz w:val="24"/>
          <w:szCs w:val="24"/>
        </w:rPr>
      </w:pPr>
    </w:p>
    <w:p w14:paraId="7C022561" w14:textId="6D74E110" w:rsidR="00B7020F" w:rsidRPr="008B0921" w:rsidRDefault="00B7020F" w:rsidP="00D269C9">
      <w:pPr>
        <w:pStyle w:val="Corpodetexto"/>
        <w:widowControl w:val="0"/>
        <w:numPr>
          <w:ilvl w:val="0"/>
          <w:numId w:val="176"/>
        </w:numPr>
        <w:tabs>
          <w:tab w:val="left" w:pos="0"/>
        </w:tabs>
        <w:autoSpaceDE w:val="0"/>
        <w:autoSpaceDN w:val="0"/>
        <w:spacing w:after="0" w:line="360" w:lineRule="auto"/>
        <w:ind w:left="0" w:firstLine="0"/>
        <w:rPr>
          <w:rFonts w:cs="Arial"/>
          <w:color w:val="auto"/>
          <w:sz w:val="24"/>
          <w:szCs w:val="24"/>
        </w:rPr>
      </w:pPr>
      <w:r w:rsidRPr="008B0921">
        <w:rPr>
          <w:rFonts w:cs="Arial"/>
          <w:b/>
          <w:bCs/>
          <w:color w:val="auto"/>
          <w:sz w:val="24"/>
          <w:szCs w:val="24"/>
        </w:rPr>
        <w:t>DOTAÇÃO ORÇAMENTÁRIA</w:t>
      </w:r>
    </w:p>
    <w:p w14:paraId="7960E2C3" w14:textId="77777777" w:rsidR="00B7020F" w:rsidRPr="008B0921" w:rsidRDefault="00B7020F" w:rsidP="00EF5AA2">
      <w:pPr>
        <w:pStyle w:val="Corpodetexto"/>
        <w:tabs>
          <w:tab w:val="left" w:pos="0"/>
        </w:tabs>
        <w:spacing w:after="0" w:line="360" w:lineRule="auto"/>
        <w:jc w:val="both"/>
        <w:rPr>
          <w:rFonts w:cs="Arial"/>
          <w:color w:val="auto"/>
          <w:sz w:val="24"/>
          <w:szCs w:val="24"/>
        </w:rPr>
      </w:pPr>
    </w:p>
    <w:p w14:paraId="14D8639B" w14:textId="77777777" w:rsidR="00DA6D24" w:rsidRPr="00DA6D24" w:rsidRDefault="00EF5AA2" w:rsidP="00DA6D24">
      <w:pPr>
        <w:spacing w:line="360" w:lineRule="auto"/>
        <w:ind w:firstLine="360"/>
        <w:rPr>
          <w:rFonts w:ascii="Arial" w:eastAsia="Times New Roman" w:hAnsi="Arial" w:cs="Arial"/>
          <w:sz w:val="24"/>
          <w:szCs w:val="24"/>
          <w:lang w:eastAsia="pt-BR"/>
        </w:rPr>
      </w:pPr>
      <w:r>
        <w:rPr>
          <w:rFonts w:cs="Arial"/>
          <w:sz w:val="24"/>
          <w:szCs w:val="24"/>
        </w:rPr>
        <w:tab/>
      </w:r>
      <w:r w:rsidR="00DA6D24" w:rsidRPr="00DA6D24">
        <w:rPr>
          <w:rFonts w:ascii="Arial" w:eastAsia="Times New Roman" w:hAnsi="Arial" w:cs="Arial"/>
          <w:sz w:val="24"/>
          <w:szCs w:val="24"/>
          <w:lang w:eastAsia="pt-BR"/>
        </w:rPr>
        <w:t>As despesas decorrentes da presente contratação correrão à conta de recursos específicos consignados no orçamento da Administração, observada a seguinte classificação orçamentária:</w:t>
      </w:r>
    </w:p>
    <w:p w14:paraId="4C71EC80" w14:textId="77777777" w:rsidR="00DA6D24" w:rsidRPr="00DA6D24" w:rsidRDefault="00DA6D24" w:rsidP="00DA6D24">
      <w:pPr>
        <w:spacing w:after="0" w:line="240" w:lineRule="auto"/>
        <w:jc w:val="both"/>
        <w:rPr>
          <w:rFonts w:ascii="Arial" w:eastAsia="Arial" w:hAnsi="Arial" w:cs="Arial"/>
          <w:sz w:val="24"/>
          <w:szCs w:val="24"/>
          <w:lang w:eastAsia="pt-BR"/>
        </w:rPr>
      </w:pPr>
      <w:r w:rsidRPr="00DA6D24">
        <w:rPr>
          <w:rFonts w:ascii="Arial" w:eastAsia="Arial" w:hAnsi="Arial" w:cs="Arial"/>
          <w:sz w:val="24"/>
          <w:szCs w:val="24"/>
          <w:lang w:eastAsia="pt-BR"/>
        </w:rPr>
        <w:t xml:space="preserve">A contratação será atendida pela seguinte dotação: </w:t>
      </w:r>
    </w:p>
    <w:p w14:paraId="498AD75F" w14:textId="77777777" w:rsidR="00DA6D24" w:rsidRPr="00DA6D24" w:rsidRDefault="00DA6D24" w:rsidP="00DA6D24">
      <w:pPr>
        <w:spacing w:after="0" w:line="240" w:lineRule="auto"/>
        <w:jc w:val="both"/>
        <w:rPr>
          <w:rFonts w:ascii="Arial" w:eastAsia="Arial" w:hAnsi="Arial" w:cs="Arial"/>
          <w:sz w:val="24"/>
          <w:szCs w:val="24"/>
          <w:lang w:eastAsia="pt-BR"/>
        </w:rPr>
      </w:pPr>
    </w:p>
    <w:p w14:paraId="3A373B86" w14:textId="685AD54E" w:rsidR="00DA6D24" w:rsidRPr="00DA6D24" w:rsidRDefault="003110E5" w:rsidP="00DA6D24">
      <w:pPr>
        <w:spacing w:after="0" w:line="360" w:lineRule="auto"/>
        <w:ind w:firstLine="360"/>
        <w:jc w:val="both"/>
        <w:rPr>
          <w:rFonts w:ascii="Arial" w:eastAsia="Times New Roman" w:hAnsi="Arial" w:cs="Arial"/>
          <w:sz w:val="24"/>
          <w:szCs w:val="24"/>
          <w:lang w:eastAsia="pt-BR"/>
        </w:rPr>
      </w:pPr>
      <w:r w:rsidRPr="00E436C1">
        <w:rPr>
          <w:rFonts w:ascii="Times New Roman" w:eastAsia="Calibri" w:hAnsi="Calibri" w:cs="Times New Roman"/>
          <w:noProof/>
          <w:sz w:val="20"/>
          <w:lang w:val="en-US"/>
        </w:rPr>
        <w:drawing>
          <wp:inline distT="0" distB="0" distL="0" distR="0" wp14:anchorId="7FB5F4E9" wp14:editId="02819E36">
            <wp:extent cx="5194212" cy="1495425"/>
            <wp:effectExtent l="0" t="0" r="0" b="0"/>
            <wp:docPr id="160640276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5194212" cy="1495425"/>
                    </a:xfrm>
                    <a:prstGeom prst="rect">
                      <a:avLst/>
                    </a:prstGeom>
                  </pic:spPr>
                </pic:pic>
              </a:graphicData>
            </a:graphic>
          </wp:inline>
        </w:drawing>
      </w:r>
    </w:p>
    <w:p w14:paraId="73F34FF4" w14:textId="77777777" w:rsidR="00DA6D24" w:rsidRPr="00DA6D24" w:rsidRDefault="00DA6D24" w:rsidP="00DA6D24">
      <w:pPr>
        <w:spacing w:after="0" w:line="360" w:lineRule="auto"/>
        <w:ind w:firstLine="360"/>
        <w:jc w:val="both"/>
        <w:rPr>
          <w:rFonts w:ascii="Arial" w:eastAsia="Times New Roman" w:hAnsi="Arial" w:cs="Arial"/>
          <w:sz w:val="24"/>
          <w:szCs w:val="24"/>
          <w:lang w:eastAsia="pt-BR"/>
        </w:rPr>
      </w:pPr>
      <w:r w:rsidRPr="00DA6D24">
        <w:rPr>
          <w:rFonts w:ascii="Arial" w:eastAsia="Times New Roman" w:hAnsi="Arial" w:cs="Arial"/>
          <w:sz w:val="24"/>
          <w:szCs w:val="24"/>
          <w:lang w:eastAsia="pt-BR"/>
        </w:rPr>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1CF1CC6D" w14:textId="584F4065" w:rsidR="006E0964" w:rsidRPr="006E0964" w:rsidRDefault="006E0964" w:rsidP="00DA6D24">
      <w:pPr>
        <w:spacing w:line="360" w:lineRule="auto"/>
        <w:ind w:firstLine="360"/>
        <w:rPr>
          <w:rFonts w:ascii="Arial" w:eastAsia="Times New Roman" w:hAnsi="Arial" w:cs="Arial"/>
          <w:sz w:val="24"/>
          <w:szCs w:val="24"/>
          <w:lang w:eastAsia="pt-BR"/>
        </w:rPr>
      </w:pPr>
    </w:p>
    <w:p w14:paraId="1D5A4EDD" w14:textId="77777777" w:rsidR="006E0964" w:rsidRPr="006E0964" w:rsidRDefault="006E0964" w:rsidP="006E0964">
      <w:pPr>
        <w:spacing w:after="0" w:line="480" w:lineRule="auto"/>
        <w:jc w:val="both"/>
        <w:outlineLvl w:val="1"/>
        <w:rPr>
          <w:rFonts w:ascii="Arial" w:eastAsia="Times New Roman" w:hAnsi="Arial" w:cs="Arial"/>
          <w:b/>
          <w:bCs/>
          <w:sz w:val="24"/>
          <w:szCs w:val="24"/>
          <w:lang w:eastAsia="pt-BR"/>
        </w:rPr>
      </w:pPr>
      <w:r w:rsidRPr="006E0964">
        <w:rPr>
          <w:rFonts w:ascii="Arial" w:eastAsia="Times New Roman" w:hAnsi="Arial" w:cs="Arial"/>
          <w:b/>
          <w:bCs/>
          <w:sz w:val="24"/>
          <w:szCs w:val="24"/>
          <w:lang w:eastAsia="pt-BR"/>
        </w:rPr>
        <w:t>4. PEDIDOS DE ESCLARECIMENTOS</w:t>
      </w:r>
    </w:p>
    <w:p w14:paraId="2C9038C5" w14:textId="77777777" w:rsidR="006E0964" w:rsidRPr="006E0964" w:rsidRDefault="006E0964" w:rsidP="006E0964">
      <w:pPr>
        <w:spacing w:after="0" w:line="48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t>4.1.</w:t>
      </w:r>
      <w:r w:rsidRPr="006E0964">
        <w:rPr>
          <w:rFonts w:ascii="Arial" w:eastAsia="Times New Roman" w:hAnsi="Arial" w:cs="Arial"/>
          <w:sz w:val="24"/>
          <w:szCs w:val="24"/>
          <w:lang w:eastAsia="pt-BR"/>
        </w:rPr>
        <w:t xml:space="preserve"> Os pedidos de esclarecimentos relativos a este Aviso de Dispensa deverão ser encaminhados exclusivamente para o endereço eletrônico </w:t>
      </w:r>
      <w:hyperlink r:id="rId10" w:history="1">
        <w:r w:rsidRPr="006E0964">
          <w:rPr>
            <w:rFonts w:ascii="Arial" w:eastAsia="Times New Roman" w:hAnsi="Arial" w:cs="Arial"/>
            <w:b/>
            <w:bCs/>
            <w:color w:val="0000FF"/>
            <w:sz w:val="24"/>
            <w:szCs w:val="24"/>
            <w:u w:val="single"/>
            <w:lang w:eastAsia="pt-BR"/>
          </w:rPr>
          <w:t>licitacaoextrema@yahoo.com.br</w:t>
        </w:r>
      </w:hyperlink>
      <w:r w:rsidRPr="006E0964">
        <w:rPr>
          <w:rFonts w:ascii="Arial" w:eastAsia="Times New Roman" w:hAnsi="Arial" w:cs="Arial"/>
          <w:sz w:val="24"/>
          <w:szCs w:val="24"/>
          <w:lang w:eastAsia="pt-BR"/>
        </w:rPr>
        <w:t>, dentro do prazo estabelecido neste instrumento convocatório.</w:t>
      </w:r>
    </w:p>
    <w:p w14:paraId="33DEB828" w14:textId="77777777" w:rsidR="006E0964" w:rsidRPr="006E0964" w:rsidRDefault="006E0964" w:rsidP="006E0964">
      <w:pPr>
        <w:spacing w:after="0" w:line="480" w:lineRule="auto"/>
        <w:jc w:val="both"/>
        <w:rPr>
          <w:rFonts w:ascii="Arial" w:eastAsia="Times New Roman" w:hAnsi="Arial" w:cs="Arial"/>
          <w:sz w:val="24"/>
          <w:szCs w:val="24"/>
          <w:lang w:eastAsia="pt-BR"/>
        </w:rPr>
      </w:pPr>
      <w:r w:rsidRPr="006E0964">
        <w:rPr>
          <w:rFonts w:ascii="Arial" w:eastAsia="Times New Roman" w:hAnsi="Arial" w:cs="Arial"/>
          <w:b/>
          <w:bCs/>
          <w:sz w:val="24"/>
          <w:szCs w:val="24"/>
          <w:lang w:eastAsia="pt-BR"/>
        </w:rPr>
        <w:lastRenderedPageBreak/>
        <w:t>4.2.</w:t>
      </w:r>
      <w:r w:rsidRPr="006E0964">
        <w:rPr>
          <w:rFonts w:ascii="Arial" w:eastAsia="Times New Roman" w:hAnsi="Arial" w:cs="Arial"/>
          <w:sz w:val="24"/>
          <w:szCs w:val="24"/>
          <w:lang w:eastAsia="pt-BR"/>
        </w:rPr>
        <w:t xml:space="preserve"> Os esclarecimentos prestados pela Administração integrarão este Aviso de Dispensa para todos os fins de direito e serão disponibilizados aos interessados, assegurada a observância dos princípios da publicidade, da isonomia e da transparência.</w:t>
      </w:r>
    </w:p>
    <w:p w14:paraId="747AF495" w14:textId="461C8ADE" w:rsidR="00B7020F" w:rsidRPr="008B0921" w:rsidRDefault="00B7020F" w:rsidP="006E0964">
      <w:pPr>
        <w:pStyle w:val="Corpodetexto"/>
        <w:widowControl w:val="0"/>
        <w:numPr>
          <w:ilvl w:val="0"/>
          <w:numId w:val="314"/>
        </w:numPr>
        <w:autoSpaceDE w:val="0"/>
        <w:autoSpaceDN w:val="0"/>
        <w:spacing w:after="0" w:line="360" w:lineRule="auto"/>
        <w:ind w:left="0" w:firstLine="0"/>
        <w:jc w:val="both"/>
        <w:rPr>
          <w:rFonts w:cs="Arial"/>
          <w:b/>
          <w:bCs/>
          <w:color w:val="auto"/>
          <w:sz w:val="24"/>
          <w:szCs w:val="24"/>
        </w:rPr>
      </w:pPr>
      <w:r w:rsidRPr="008B0921">
        <w:rPr>
          <w:rFonts w:cs="Arial"/>
          <w:b/>
          <w:bCs/>
          <w:color w:val="auto"/>
          <w:sz w:val="24"/>
          <w:szCs w:val="24"/>
        </w:rPr>
        <w:t>PRAZO E FORMA PARA ENVIO DOS DOCUMENTOS DE HABILITAÇÃO E PROPOSTA DE PREÇO</w:t>
      </w:r>
    </w:p>
    <w:p w14:paraId="40823C20"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5.1.</w:t>
      </w:r>
      <w:r w:rsidRPr="009C749E">
        <w:rPr>
          <w:rFonts w:ascii="Arial" w:eastAsia="Times New Roman" w:hAnsi="Arial" w:cs="Arial"/>
          <w:sz w:val="24"/>
          <w:szCs w:val="24"/>
          <w:lang w:eastAsia="pt-BR"/>
        </w:rPr>
        <w:t xml:space="preserve"> O presente Aviso de Dispensa de Licitação permanecerá aberto para recebimento de propostas pelo prazo mínimo de </w:t>
      </w:r>
      <w:r w:rsidRPr="009C749E">
        <w:rPr>
          <w:rFonts w:ascii="Arial" w:eastAsia="Times New Roman" w:hAnsi="Arial" w:cs="Arial"/>
          <w:b/>
          <w:bCs/>
          <w:sz w:val="24"/>
          <w:szCs w:val="24"/>
          <w:lang w:eastAsia="pt-BR"/>
        </w:rPr>
        <w:t>03 (três) dias úteis</w:t>
      </w:r>
      <w:r w:rsidRPr="009C749E">
        <w:rPr>
          <w:rFonts w:ascii="Arial" w:eastAsia="Times New Roman" w:hAnsi="Arial" w:cs="Arial"/>
          <w:sz w:val="24"/>
          <w:szCs w:val="24"/>
          <w:lang w:eastAsia="pt-BR"/>
        </w:rPr>
        <w:t>, contado da data de sua publicação no Portal Nacional de Contratações Públicas (PNCP), nos termos do § 3º do art. 75 da Lei Federal nº 14.133/2021.</w:t>
      </w:r>
    </w:p>
    <w:p w14:paraId="5F49728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5.2.</w:t>
      </w:r>
      <w:r w:rsidRPr="009C749E">
        <w:rPr>
          <w:rFonts w:ascii="Arial" w:eastAsia="Times New Roman" w:hAnsi="Arial" w:cs="Arial"/>
          <w:sz w:val="24"/>
          <w:szCs w:val="24"/>
          <w:lang w:eastAsia="pt-BR"/>
        </w:rPr>
        <w:t xml:space="preserve"> O Aviso de Dispensa também será divulgado no Diário Oficial da Câmara Municipal de Extrema e no Portal da Transparência, para fins de ampla publicidade.</w:t>
      </w:r>
    </w:p>
    <w:p w14:paraId="1FBAF218"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5.3.</w:t>
      </w:r>
      <w:r w:rsidRPr="009C749E">
        <w:rPr>
          <w:rFonts w:ascii="Arial" w:eastAsia="Times New Roman" w:hAnsi="Arial" w:cs="Arial"/>
          <w:sz w:val="24"/>
          <w:szCs w:val="24"/>
          <w:lang w:eastAsia="pt-BR"/>
        </w:rPr>
        <w:t xml:space="preserve"> As propostas de preços e os documentos de habilitação deverão ser apresentados até a data e o horário estabelecidos neste Aviso, por uma das seguintes formas:</w:t>
      </w:r>
    </w:p>
    <w:p w14:paraId="61E648C6" w14:textId="7C6F3276"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proofErr w:type="gramStart"/>
      <w:r w:rsidRPr="009C749E">
        <w:rPr>
          <w:rFonts w:ascii="Arial" w:eastAsia="Times New Roman" w:hAnsi="Arial" w:cs="Arial"/>
          <w:sz w:val="24"/>
          <w:szCs w:val="24"/>
          <w:lang w:eastAsia="pt-BR"/>
        </w:rPr>
        <w:t>por</w:t>
      </w:r>
      <w:proofErr w:type="gramEnd"/>
      <w:r w:rsidRPr="009C749E">
        <w:rPr>
          <w:rFonts w:ascii="Arial" w:eastAsia="Times New Roman" w:hAnsi="Arial" w:cs="Arial"/>
          <w:sz w:val="24"/>
          <w:szCs w:val="24"/>
          <w:lang w:eastAsia="pt-BR"/>
        </w:rPr>
        <w:t xml:space="preserve"> meio do endereço eletrônico </w:t>
      </w:r>
      <w:hyperlink r:id="rId11" w:history="1">
        <w:r w:rsidRPr="009C749E">
          <w:rPr>
            <w:rFonts w:ascii="Arial" w:eastAsia="Times New Roman" w:hAnsi="Arial" w:cs="Arial"/>
            <w:b/>
            <w:bCs/>
            <w:color w:val="0000FF"/>
            <w:sz w:val="24"/>
            <w:szCs w:val="24"/>
            <w:u w:val="single"/>
            <w:lang w:eastAsia="pt-BR"/>
          </w:rPr>
          <w:t>licitacaoextrema@yahoo.com.br</w:t>
        </w:r>
      </w:hyperlink>
      <w:r w:rsidRPr="009C749E">
        <w:rPr>
          <w:rFonts w:ascii="Arial" w:eastAsia="Times New Roman" w:hAnsi="Arial" w:cs="Arial"/>
          <w:sz w:val="24"/>
          <w:szCs w:val="24"/>
          <w:lang w:eastAsia="pt-BR"/>
        </w:rPr>
        <w:t xml:space="preserve">, devendo constar no campo "Assunto" a identificação: </w:t>
      </w:r>
      <w:r w:rsidRPr="009C749E">
        <w:rPr>
          <w:rFonts w:ascii="Arial" w:eastAsia="Times New Roman" w:hAnsi="Arial" w:cs="Arial"/>
          <w:b/>
          <w:bCs/>
          <w:sz w:val="24"/>
          <w:szCs w:val="24"/>
          <w:lang w:eastAsia="pt-BR"/>
        </w:rPr>
        <w:t>"Dispensa de Licitação nº 2</w:t>
      </w:r>
      <w:r w:rsidR="003110E5">
        <w:rPr>
          <w:rFonts w:ascii="Arial" w:eastAsia="Times New Roman" w:hAnsi="Arial" w:cs="Arial"/>
          <w:b/>
          <w:bCs/>
          <w:sz w:val="24"/>
          <w:szCs w:val="24"/>
          <w:lang w:eastAsia="pt-BR"/>
        </w:rPr>
        <w:t>3</w:t>
      </w:r>
      <w:r w:rsidRPr="009C749E">
        <w:rPr>
          <w:rFonts w:ascii="Arial" w:eastAsia="Times New Roman" w:hAnsi="Arial" w:cs="Arial"/>
          <w:b/>
          <w:bCs/>
          <w:sz w:val="24"/>
          <w:szCs w:val="24"/>
          <w:lang w:eastAsia="pt-BR"/>
        </w:rPr>
        <w:t>/2026 – Proposta e Documentos de Habilitação"</w:t>
      </w:r>
      <w:r w:rsidRPr="009C749E">
        <w:rPr>
          <w:rFonts w:ascii="Arial" w:eastAsia="Times New Roman" w:hAnsi="Arial" w:cs="Arial"/>
          <w:sz w:val="24"/>
          <w:szCs w:val="24"/>
          <w:lang w:eastAsia="pt-BR"/>
        </w:rPr>
        <w:t>; ou</w:t>
      </w:r>
    </w:p>
    <w:p w14:paraId="5A82CDC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proofErr w:type="gramStart"/>
      <w:r w:rsidRPr="009C749E">
        <w:rPr>
          <w:rFonts w:ascii="Arial" w:eastAsia="Times New Roman" w:hAnsi="Arial" w:cs="Arial"/>
          <w:sz w:val="24"/>
          <w:szCs w:val="24"/>
          <w:lang w:eastAsia="pt-BR"/>
        </w:rPr>
        <w:t>mediante</w:t>
      </w:r>
      <w:proofErr w:type="gramEnd"/>
      <w:r w:rsidRPr="009C749E">
        <w:rPr>
          <w:rFonts w:ascii="Arial" w:eastAsia="Times New Roman" w:hAnsi="Arial" w:cs="Arial"/>
          <w:sz w:val="24"/>
          <w:szCs w:val="24"/>
          <w:lang w:eastAsia="pt-BR"/>
        </w:rPr>
        <w:t xml:space="preserve"> entrega presencial, em envelope lacrado, na Secretaria Administrativa da Câmara Municipal de Extrema, durante o horário de expediente, observado o prazo estabelecido neste Aviso.</w:t>
      </w:r>
    </w:p>
    <w:p w14:paraId="671C9904"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5.4.</w:t>
      </w:r>
      <w:r w:rsidRPr="009C749E">
        <w:rPr>
          <w:rFonts w:ascii="Arial" w:eastAsia="Times New Roman" w:hAnsi="Arial" w:cs="Arial"/>
          <w:sz w:val="24"/>
          <w:szCs w:val="24"/>
          <w:lang w:eastAsia="pt-BR"/>
        </w:rPr>
        <w:t xml:space="preserve"> As mensagens eletrônicas recebidas serão respondidas com confirmação de recebimento. Compete exclusivamente ao interessado certificar-se de que a proposta e os documentos foram efetivamente recebidos pela Administração dentro do prazo estabelecido.</w:t>
      </w:r>
    </w:p>
    <w:p w14:paraId="4F270CDD"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5.5.</w:t>
      </w:r>
      <w:r w:rsidRPr="009C749E">
        <w:rPr>
          <w:rFonts w:ascii="Arial" w:eastAsia="Times New Roman" w:hAnsi="Arial" w:cs="Arial"/>
          <w:sz w:val="24"/>
          <w:szCs w:val="24"/>
          <w:lang w:eastAsia="pt-BR"/>
        </w:rPr>
        <w:t xml:space="preserve"> A Câmara Municipal de Extrema não se responsabiliza por falhas de transmissão eletrônica, indisponibilidade de serviços de internet, envio para endereço eletrônico incorreto ou qualquer outro fato imputável ao interessado que impeça o recebimento tempestivo da proposta ou dos documentos de habilitação.</w:t>
      </w:r>
    </w:p>
    <w:p w14:paraId="28254F08"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lastRenderedPageBreak/>
        <w:t>5.6.</w:t>
      </w:r>
      <w:r w:rsidRPr="009C749E">
        <w:rPr>
          <w:rFonts w:ascii="Arial" w:eastAsia="Times New Roman" w:hAnsi="Arial" w:cs="Arial"/>
          <w:sz w:val="24"/>
          <w:szCs w:val="24"/>
          <w:lang w:eastAsia="pt-BR"/>
        </w:rPr>
        <w:t xml:space="preserve"> Serão </w:t>
      </w:r>
      <w:proofErr w:type="gramStart"/>
      <w:r w:rsidRPr="009C749E">
        <w:rPr>
          <w:rFonts w:ascii="Arial" w:eastAsia="Times New Roman" w:hAnsi="Arial" w:cs="Arial"/>
          <w:sz w:val="24"/>
          <w:szCs w:val="24"/>
          <w:lang w:eastAsia="pt-BR"/>
        </w:rPr>
        <w:t>desconsideradas</w:t>
      </w:r>
      <w:proofErr w:type="gramEnd"/>
      <w:r w:rsidRPr="009C749E">
        <w:rPr>
          <w:rFonts w:ascii="Arial" w:eastAsia="Times New Roman" w:hAnsi="Arial" w:cs="Arial"/>
          <w:sz w:val="24"/>
          <w:szCs w:val="24"/>
          <w:lang w:eastAsia="pt-BR"/>
        </w:rPr>
        <w:t xml:space="preserve"> as propostas e os documentos de habilitação recebidos após o término do prazo fixado neste Aviso de Dispensa.</w:t>
      </w:r>
    </w:p>
    <w:p w14:paraId="07659261" w14:textId="77777777" w:rsidR="00DA6D24" w:rsidRPr="008B0921" w:rsidRDefault="00DA6D24" w:rsidP="00EF5AA2">
      <w:pPr>
        <w:pStyle w:val="PargrafodaLista"/>
        <w:spacing w:after="0" w:line="360" w:lineRule="auto"/>
        <w:rPr>
          <w:rFonts w:ascii="Arial" w:hAnsi="Arial" w:cs="Arial"/>
          <w:sz w:val="24"/>
          <w:szCs w:val="24"/>
        </w:rPr>
      </w:pPr>
    </w:p>
    <w:p w14:paraId="6838D9DD" w14:textId="77777777" w:rsidR="00B7020F" w:rsidRPr="008B0921" w:rsidRDefault="00B7020F" w:rsidP="006E0964">
      <w:pPr>
        <w:pStyle w:val="PargrafodaLista"/>
        <w:widowControl w:val="0"/>
        <w:numPr>
          <w:ilvl w:val="0"/>
          <w:numId w:val="314"/>
        </w:numPr>
        <w:tabs>
          <w:tab w:val="left" w:pos="218"/>
        </w:tabs>
        <w:autoSpaceDE w:val="0"/>
        <w:autoSpaceDN w:val="0"/>
        <w:spacing w:after="0" w:line="360" w:lineRule="auto"/>
        <w:ind w:left="0" w:firstLine="0"/>
        <w:rPr>
          <w:rFonts w:ascii="Arial" w:hAnsi="Arial" w:cs="Arial"/>
          <w:b/>
          <w:bCs/>
          <w:sz w:val="24"/>
          <w:szCs w:val="24"/>
        </w:rPr>
      </w:pPr>
      <w:r w:rsidRPr="008B0921">
        <w:rPr>
          <w:rFonts w:ascii="Arial" w:hAnsi="Arial" w:cs="Arial"/>
          <w:b/>
          <w:bCs/>
          <w:sz w:val="24"/>
          <w:szCs w:val="24"/>
        </w:rPr>
        <w:t>PROPOSTA DE PREÇOS</w:t>
      </w:r>
    </w:p>
    <w:p w14:paraId="0EC2BD34"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6.1.</w:t>
      </w:r>
      <w:r w:rsidRPr="009C749E">
        <w:rPr>
          <w:rFonts w:ascii="Arial" w:eastAsia="Times New Roman" w:hAnsi="Arial" w:cs="Arial"/>
          <w:sz w:val="24"/>
          <w:szCs w:val="24"/>
          <w:lang w:eastAsia="pt-BR"/>
        </w:rPr>
        <w:t xml:space="preserve"> A proposta de preços deverá ser apresentada em conformidade com as condições, especificações, exigências e prazos estabelecidos neste Aviso de Dispensa de Licitação e em seus anexos.</w:t>
      </w:r>
    </w:p>
    <w:p w14:paraId="5FE12A8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6.2.</w:t>
      </w:r>
      <w:r w:rsidRPr="009C749E">
        <w:rPr>
          <w:rFonts w:ascii="Arial" w:eastAsia="Times New Roman" w:hAnsi="Arial" w:cs="Arial"/>
          <w:sz w:val="24"/>
          <w:szCs w:val="24"/>
          <w:lang w:eastAsia="pt-BR"/>
        </w:rPr>
        <w:t xml:space="preserve"> A proposta deverá ser elaborada, preferencialmente, em papel timbrado da empresa, conforme modelo constante do </w:t>
      </w:r>
      <w:r w:rsidRPr="009C749E">
        <w:rPr>
          <w:rFonts w:ascii="Arial" w:eastAsia="Times New Roman" w:hAnsi="Arial" w:cs="Arial"/>
          <w:b/>
          <w:bCs/>
          <w:sz w:val="24"/>
          <w:szCs w:val="24"/>
          <w:lang w:eastAsia="pt-BR"/>
        </w:rPr>
        <w:t>Anexo I</w:t>
      </w:r>
      <w:r w:rsidRPr="009C749E">
        <w:rPr>
          <w:rFonts w:ascii="Arial" w:eastAsia="Times New Roman" w:hAnsi="Arial" w:cs="Arial"/>
          <w:sz w:val="24"/>
          <w:szCs w:val="24"/>
          <w:lang w:eastAsia="pt-BR"/>
        </w:rPr>
        <w:t>, redigida em língua portuguesa, de forma clara, objetiva e legível, sem emendas, rasuras, ressalvas ou entrelinhas que possam comprometer sua compreensão, devendo ser datada e assinada por seu representante legal ou procurador devidamente constituído.</w:t>
      </w:r>
    </w:p>
    <w:p w14:paraId="5C28CD63"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6.3.</w:t>
      </w:r>
      <w:r w:rsidRPr="009C749E">
        <w:rPr>
          <w:rFonts w:ascii="Arial" w:eastAsia="Times New Roman" w:hAnsi="Arial" w:cs="Arial"/>
          <w:sz w:val="24"/>
          <w:szCs w:val="24"/>
          <w:lang w:eastAsia="pt-BR"/>
        </w:rPr>
        <w:t xml:space="preserve"> A proposta deverá conter, no mínimo:</w:t>
      </w:r>
    </w:p>
    <w:p w14:paraId="245C3B17" w14:textId="48AEA348"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r w:rsidR="00734079" w:rsidRPr="009C749E">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identificação da licitante;</w:t>
      </w:r>
    </w:p>
    <w:p w14:paraId="015398F5" w14:textId="0FF4CB62"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r w:rsidR="00734079" w:rsidRPr="009C749E">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descrição completa do objeto ofertado, em conformidade com as especificações constantes deste Aviso;</w:t>
      </w:r>
    </w:p>
    <w:p w14:paraId="7F1F99EF" w14:textId="3BC41F8F"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III – </w:t>
      </w:r>
      <w:r w:rsidR="00734079">
        <w:rPr>
          <w:rFonts w:ascii="Arial" w:eastAsia="Times New Roman" w:hAnsi="Arial" w:cs="Arial"/>
          <w:sz w:val="24"/>
          <w:szCs w:val="24"/>
          <w:lang w:eastAsia="pt-BR"/>
        </w:rPr>
        <w:t>A</w:t>
      </w:r>
      <w:r w:rsidRPr="009C749E">
        <w:rPr>
          <w:rFonts w:ascii="Arial" w:eastAsia="Times New Roman" w:hAnsi="Arial" w:cs="Arial"/>
          <w:sz w:val="24"/>
          <w:szCs w:val="24"/>
          <w:lang w:eastAsia="pt-BR"/>
        </w:rPr>
        <w:t xml:space="preserve"> indicação da marca e do modelo do produto ofertado, quando exigível;</w:t>
      </w:r>
    </w:p>
    <w:p w14:paraId="7A616919" w14:textId="635C17D5"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IV – </w:t>
      </w:r>
      <w:r w:rsidR="00734079" w:rsidRPr="009C749E">
        <w:rPr>
          <w:rFonts w:ascii="Arial" w:eastAsia="Times New Roman" w:hAnsi="Arial" w:cs="Arial"/>
          <w:sz w:val="24"/>
          <w:szCs w:val="24"/>
          <w:lang w:eastAsia="pt-BR"/>
        </w:rPr>
        <w:t>O</w:t>
      </w:r>
      <w:r w:rsidRPr="009C749E">
        <w:rPr>
          <w:rFonts w:ascii="Arial" w:eastAsia="Times New Roman" w:hAnsi="Arial" w:cs="Arial"/>
          <w:sz w:val="24"/>
          <w:szCs w:val="24"/>
          <w:lang w:eastAsia="pt-BR"/>
        </w:rPr>
        <w:t xml:space="preserve"> valor unitário e o valor total da proposta, expressos em moeda corrente nacional, com até duas casas decimais;</w:t>
      </w:r>
    </w:p>
    <w:p w14:paraId="0609D275" w14:textId="4C103149"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V – </w:t>
      </w:r>
      <w:r w:rsidR="00734079" w:rsidRPr="009C749E">
        <w:rPr>
          <w:rFonts w:ascii="Arial" w:eastAsia="Times New Roman" w:hAnsi="Arial" w:cs="Arial"/>
          <w:sz w:val="24"/>
          <w:szCs w:val="24"/>
          <w:lang w:eastAsia="pt-BR"/>
        </w:rPr>
        <w:t>O</w:t>
      </w:r>
      <w:r w:rsidRPr="009C749E">
        <w:rPr>
          <w:rFonts w:ascii="Arial" w:eastAsia="Times New Roman" w:hAnsi="Arial" w:cs="Arial"/>
          <w:sz w:val="24"/>
          <w:szCs w:val="24"/>
          <w:lang w:eastAsia="pt-BR"/>
        </w:rPr>
        <w:t xml:space="preserve"> prazo de validade da proposta.</w:t>
      </w:r>
    </w:p>
    <w:p w14:paraId="41DB750C"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w:t>
      </w:r>
      <w:r w:rsidRPr="009C749E">
        <w:rPr>
          <w:rFonts w:ascii="Arial" w:eastAsia="Times New Roman" w:hAnsi="Arial" w:cs="Arial"/>
          <w:sz w:val="24"/>
          <w:szCs w:val="24"/>
          <w:lang w:eastAsia="pt-BR"/>
        </w:rPr>
        <w:t xml:space="preserve"> O prazo de validade da proposta será de </w:t>
      </w:r>
      <w:r w:rsidRPr="009C749E">
        <w:rPr>
          <w:rFonts w:ascii="Arial" w:eastAsia="Times New Roman" w:hAnsi="Arial" w:cs="Arial"/>
          <w:b/>
          <w:bCs/>
          <w:sz w:val="24"/>
          <w:szCs w:val="24"/>
          <w:lang w:eastAsia="pt-BR"/>
        </w:rPr>
        <w:t>90 (noventa) dias</w:t>
      </w:r>
      <w:r w:rsidRPr="009C749E">
        <w:rPr>
          <w:rFonts w:ascii="Arial" w:eastAsia="Times New Roman" w:hAnsi="Arial" w:cs="Arial"/>
          <w:sz w:val="24"/>
          <w:szCs w:val="24"/>
          <w:lang w:eastAsia="pt-BR"/>
        </w:rPr>
        <w:t>, contados da data de sua apresentação.</w:t>
      </w:r>
    </w:p>
    <w:p w14:paraId="1B261D16"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6.4.1.</w:t>
      </w:r>
      <w:r w:rsidRPr="009C749E">
        <w:rPr>
          <w:rFonts w:ascii="Arial" w:eastAsia="Times New Roman" w:hAnsi="Arial" w:cs="Arial"/>
          <w:sz w:val="24"/>
          <w:szCs w:val="24"/>
          <w:lang w:eastAsia="pt-BR"/>
        </w:rPr>
        <w:t xml:space="preserve"> Na hipótese de a proposta consignar prazo de validade inferior ao previsto no item anterior, ou de omitir essa informação, será considerado, para todos os efeitos, o prazo de 90 (noventa) dias.</w:t>
      </w:r>
    </w:p>
    <w:p w14:paraId="203692A9"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6.4.2.</w:t>
      </w:r>
      <w:r w:rsidRPr="009C749E">
        <w:rPr>
          <w:rFonts w:ascii="Arial" w:eastAsia="Times New Roman" w:hAnsi="Arial" w:cs="Arial"/>
          <w:sz w:val="24"/>
          <w:szCs w:val="24"/>
          <w:lang w:eastAsia="pt-BR"/>
        </w:rPr>
        <w:t xml:space="preserve"> Será admitida a apresentação de proposta com prazo de validade superior ao estabelecido neste Aviso.</w:t>
      </w:r>
    </w:p>
    <w:p w14:paraId="68A523AD"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6.5.</w:t>
      </w:r>
      <w:r w:rsidRPr="009C749E">
        <w:rPr>
          <w:rFonts w:ascii="Arial" w:eastAsia="Times New Roman" w:hAnsi="Arial" w:cs="Arial"/>
          <w:sz w:val="24"/>
          <w:szCs w:val="24"/>
          <w:lang w:eastAsia="pt-BR"/>
        </w:rPr>
        <w:t xml:space="preserve"> Nos preços ofertados deverão estar incluídos todos os custos diretos e indiretos necessários ao fornecimento do objeto, inclusive tributos, encargos sociais, trabalhistas, previdenciários, fiscais e comerciais, fretes, seguros, embalagens, transporte, carga, descarga e quaisquer outras despesas incidentes, não sendo admitidos acréscimos posteriores a qualquer título.</w:t>
      </w:r>
    </w:p>
    <w:p w14:paraId="22568C3A"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lastRenderedPageBreak/>
        <w:t>6.6.</w:t>
      </w:r>
      <w:r w:rsidRPr="009C749E">
        <w:rPr>
          <w:rFonts w:ascii="Arial" w:eastAsia="Times New Roman" w:hAnsi="Arial" w:cs="Arial"/>
          <w:sz w:val="24"/>
          <w:szCs w:val="24"/>
          <w:lang w:eastAsia="pt-BR"/>
        </w:rPr>
        <w:t xml:space="preserve"> A apresentação da proposta implica a plena aceitação das condições estabelecidas neste Aviso de Dispensa e em seus anexos, bem como o reconhecimento de que os preços ofertados são suficientes para o integral cumprimento das obrigações decorrentes da contratação.</w:t>
      </w:r>
    </w:p>
    <w:p w14:paraId="6D4E4185"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6.7.</w:t>
      </w:r>
      <w:r w:rsidRPr="009C749E">
        <w:rPr>
          <w:rFonts w:ascii="Arial" w:eastAsia="Times New Roman" w:hAnsi="Arial" w:cs="Arial"/>
          <w:sz w:val="24"/>
          <w:szCs w:val="24"/>
          <w:lang w:eastAsia="pt-BR"/>
        </w:rPr>
        <w:t xml:space="preserve"> Será desclassificada a proposta que:</w:t>
      </w:r>
    </w:p>
    <w:p w14:paraId="6E346AD9" w14:textId="39619648"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 – </w:t>
      </w:r>
      <w:r w:rsidR="00734079" w:rsidRPr="009C749E">
        <w:rPr>
          <w:rFonts w:ascii="Arial" w:eastAsia="Times New Roman" w:hAnsi="Arial" w:cs="Arial"/>
          <w:sz w:val="24"/>
          <w:szCs w:val="24"/>
          <w:lang w:eastAsia="pt-BR"/>
        </w:rPr>
        <w:t>Deixar</w:t>
      </w:r>
      <w:r w:rsidRPr="009C749E">
        <w:rPr>
          <w:rFonts w:ascii="Arial" w:eastAsia="Times New Roman" w:hAnsi="Arial" w:cs="Arial"/>
          <w:sz w:val="24"/>
          <w:szCs w:val="24"/>
          <w:lang w:eastAsia="pt-BR"/>
        </w:rPr>
        <w:t xml:space="preserve"> de atender às exigências deste Aviso de Dispensa;</w:t>
      </w:r>
    </w:p>
    <w:p w14:paraId="6BF3F772" w14:textId="75D42246"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 – </w:t>
      </w:r>
      <w:r w:rsidR="00734079" w:rsidRPr="009C749E">
        <w:rPr>
          <w:rFonts w:ascii="Arial" w:eastAsia="Times New Roman" w:hAnsi="Arial" w:cs="Arial"/>
          <w:sz w:val="24"/>
          <w:szCs w:val="24"/>
          <w:lang w:eastAsia="pt-BR"/>
        </w:rPr>
        <w:t>Apresentar</w:t>
      </w:r>
      <w:r w:rsidRPr="009C749E">
        <w:rPr>
          <w:rFonts w:ascii="Arial" w:eastAsia="Times New Roman" w:hAnsi="Arial" w:cs="Arial"/>
          <w:sz w:val="24"/>
          <w:szCs w:val="24"/>
          <w:lang w:eastAsia="pt-BR"/>
        </w:rPr>
        <w:t xml:space="preserve"> preço superior ao valor máximo admitido pela Administração, quando houver orçamento estimado de caráter público;</w:t>
      </w:r>
    </w:p>
    <w:p w14:paraId="0968D0EB" w14:textId="0E316A76"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III – </w:t>
      </w:r>
      <w:r w:rsidR="00734079">
        <w:rPr>
          <w:rFonts w:ascii="Arial" w:eastAsia="Times New Roman" w:hAnsi="Arial" w:cs="Arial"/>
          <w:sz w:val="24"/>
          <w:szCs w:val="24"/>
          <w:lang w:eastAsia="pt-BR"/>
        </w:rPr>
        <w:t>D</w:t>
      </w:r>
      <w:r w:rsidRPr="009C749E">
        <w:rPr>
          <w:rFonts w:ascii="Arial" w:eastAsia="Times New Roman" w:hAnsi="Arial" w:cs="Arial"/>
          <w:sz w:val="24"/>
          <w:szCs w:val="24"/>
          <w:lang w:eastAsia="pt-BR"/>
        </w:rPr>
        <w:t>eixar de indicar a marca e o modelo do produto, quando exigidos;</w:t>
      </w:r>
    </w:p>
    <w:p w14:paraId="15238EA1" w14:textId="6E34AFFA"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IV – </w:t>
      </w:r>
      <w:r w:rsidR="00734079" w:rsidRPr="009C749E">
        <w:rPr>
          <w:rFonts w:ascii="Arial" w:eastAsia="Times New Roman" w:hAnsi="Arial" w:cs="Arial"/>
          <w:sz w:val="24"/>
          <w:szCs w:val="24"/>
          <w:lang w:eastAsia="pt-BR"/>
        </w:rPr>
        <w:t>Apresentar</w:t>
      </w:r>
      <w:r w:rsidRPr="009C749E">
        <w:rPr>
          <w:rFonts w:ascii="Arial" w:eastAsia="Times New Roman" w:hAnsi="Arial" w:cs="Arial"/>
          <w:sz w:val="24"/>
          <w:szCs w:val="24"/>
          <w:lang w:eastAsia="pt-BR"/>
        </w:rPr>
        <w:t xml:space="preserve"> mais de uma marca ou mais de um modelo para o mesmo item, salvo quando expressamente admitido neste Aviso;</w:t>
      </w:r>
    </w:p>
    <w:p w14:paraId="1023865D" w14:textId="72CC317B" w:rsidR="009C749E" w:rsidRPr="009C749E" w:rsidRDefault="009C749E" w:rsidP="008E7ABC">
      <w:pPr>
        <w:widowControl w:val="0"/>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 xml:space="preserve">V – </w:t>
      </w:r>
      <w:r w:rsidR="00734079" w:rsidRPr="009C749E">
        <w:rPr>
          <w:rFonts w:ascii="Arial" w:eastAsia="Times New Roman" w:hAnsi="Arial" w:cs="Arial"/>
          <w:sz w:val="24"/>
          <w:szCs w:val="24"/>
          <w:lang w:eastAsia="pt-BR"/>
        </w:rPr>
        <w:t>Contiver</w:t>
      </w:r>
      <w:r w:rsidRPr="009C749E">
        <w:rPr>
          <w:rFonts w:ascii="Arial" w:eastAsia="Times New Roman" w:hAnsi="Arial" w:cs="Arial"/>
          <w:sz w:val="24"/>
          <w:szCs w:val="24"/>
          <w:lang w:eastAsia="pt-BR"/>
        </w:rPr>
        <w:t xml:space="preserve"> preços inexequíveis, inexatos ou manifestamente incompatíveis com o objeto da contratação, observado o disposto na Lei Federal nº 14.133/2021.</w:t>
      </w:r>
    </w:p>
    <w:p w14:paraId="3DE66963" w14:textId="77777777" w:rsidR="009C749E" w:rsidRPr="009C749E" w:rsidRDefault="009C749E" w:rsidP="008E7ABC">
      <w:pPr>
        <w:widowControl w:val="0"/>
        <w:spacing w:after="0" w:line="360" w:lineRule="auto"/>
        <w:jc w:val="both"/>
        <w:rPr>
          <w:rFonts w:ascii="Arial" w:eastAsia="Times New Roman" w:hAnsi="Arial" w:cs="Arial"/>
          <w:sz w:val="24"/>
          <w:szCs w:val="24"/>
          <w:lang w:eastAsia="pt-BR"/>
        </w:rPr>
      </w:pPr>
      <w:r w:rsidRPr="009C749E">
        <w:rPr>
          <w:rFonts w:ascii="Arial" w:eastAsia="Times New Roman" w:hAnsi="Arial" w:cs="Arial"/>
          <w:b/>
          <w:bCs/>
          <w:sz w:val="24"/>
          <w:szCs w:val="24"/>
          <w:lang w:eastAsia="pt-BR"/>
        </w:rPr>
        <w:t>6.8.</w:t>
      </w:r>
      <w:r w:rsidRPr="009C749E">
        <w:rPr>
          <w:rFonts w:ascii="Arial" w:eastAsia="Times New Roman" w:hAnsi="Arial" w:cs="Arial"/>
          <w:sz w:val="24"/>
          <w:szCs w:val="24"/>
          <w:lang w:eastAsia="pt-BR"/>
        </w:rPr>
        <w:t xml:space="preserve"> O valor global da proposta não poderá exceder o valor máximo estimado para a contratação, constante do </w:t>
      </w:r>
      <w:r w:rsidRPr="009C749E">
        <w:rPr>
          <w:rFonts w:ascii="Arial" w:eastAsia="Times New Roman" w:hAnsi="Arial" w:cs="Arial"/>
          <w:b/>
          <w:bCs/>
          <w:sz w:val="24"/>
          <w:szCs w:val="24"/>
          <w:lang w:eastAsia="pt-BR"/>
        </w:rPr>
        <w:t>Anexo V</w:t>
      </w:r>
      <w:r w:rsidRPr="009C749E">
        <w:rPr>
          <w:rFonts w:ascii="Arial" w:eastAsia="Times New Roman" w:hAnsi="Arial" w:cs="Arial"/>
          <w:sz w:val="24"/>
          <w:szCs w:val="24"/>
          <w:lang w:eastAsia="pt-BR"/>
        </w:rPr>
        <w:t xml:space="preserve"> deste Aviso de Dispensa.</w:t>
      </w:r>
    </w:p>
    <w:p w14:paraId="680AD391" w14:textId="77777777" w:rsidR="00B7020F" w:rsidRPr="008B0921" w:rsidRDefault="00B7020F" w:rsidP="008E7ABC">
      <w:pPr>
        <w:pStyle w:val="Corpodetexto"/>
        <w:widowControl w:val="0"/>
        <w:spacing w:after="0" w:line="360" w:lineRule="auto"/>
        <w:rPr>
          <w:rFonts w:cs="Arial"/>
          <w:color w:val="auto"/>
          <w:sz w:val="24"/>
          <w:szCs w:val="24"/>
        </w:rPr>
      </w:pPr>
    </w:p>
    <w:p w14:paraId="02FA4928" w14:textId="211C07C7" w:rsidR="008E7ABC" w:rsidRDefault="008E7ABC" w:rsidP="008E7ABC">
      <w:pPr>
        <w:pStyle w:val="Ttulo1"/>
        <w:keepNext w:val="0"/>
        <w:widowControl w:val="0"/>
        <w:spacing w:before="0" w:after="0" w:line="360" w:lineRule="auto"/>
        <w:jc w:val="both"/>
        <w:rPr>
          <w:sz w:val="24"/>
          <w:szCs w:val="24"/>
        </w:rPr>
      </w:pPr>
      <w:r>
        <w:rPr>
          <w:sz w:val="24"/>
          <w:szCs w:val="24"/>
        </w:rPr>
        <w:t>7</w:t>
      </w:r>
      <w:r w:rsidRPr="008E7ABC">
        <w:rPr>
          <w:sz w:val="24"/>
          <w:szCs w:val="24"/>
        </w:rPr>
        <w:t>. DA HABILITAÇÃO E DOS DOCUMENTOS NECESSÁRIOS</w:t>
      </w:r>
    </w:p>
    <w:p w14:paraId="45AF13AD" w14:textId="77777777" w:rsidR="008E7ABC" w:rsidRPr="008E7ABC" w:rsidRDefault="008E7ABC" w:rsidP="008E7ABC"/>
    <w:p w14:paraId="2CB60A6F"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Para fins de habilitação, o licitante deverá apresentar a documentação necessária, conforme as exigências estabelecidas neste instrumento.</w:t>
      </w:r>
    </w:p>
    <w:p w14:paraId="74193EC0"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A documentação de habilitação compreende os documentos relativos à habilitação jurídica, regularidade fiscal e trabalhista, qualificação econômico-financeira e qualificação técnica, quando exigidos.</w:t>
      </w:r>
      <w:r>
        <w:rPr>
          <w:b w:val="0"/>
          <w:bCs w:val="0"/>
          <w:sz w:val="24"/>
          <w:szCs w:val="24"/>
        </w:rPr>
        <w:t xml:space="preserve"> </w:t>
      </w:r>
    </w:p>
    <w:p w14:paraId="1834EB18"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c. Os documentos deverão ser apresentados na forma e nos prazos definidos neste instrumento, observadas as disposições legais aplicáveis.</w:t>
      </w:r>
      <w:r>
        <w:rPr>
          <w:b w:val="0"/>
          <w:bCs w:val="0"/>
          <w:sz w:val="24"/>
          <w:szCs w:val="24"/>
        </w:rPr>
        <w:t xml:space="preserve"> </w:t>
      </w:r>
    </w:p>
    <w:p w14:paraId="19FF6BF4" w14:textId="77777777" w:rsidR="008E7ABC" w:rsidRPr="008E7ABC" w:rsidRDefault="008E7ABC" w:rsidP="008E7ABC"/>
    <w:p w14:paraId="2FED1AC3" w14:textId="6E0E71D2" w:rsidR="008E7ABC" w:rsidRPr="008E7ABC" w:rsidRDefault="008E7ABC" w:rsidP="008E7ABC">
      <w:pPr>
        <w:pStyle w:val="Ttulo1"/>
        <w:keepNext w:val="0"/>
        <w:widowControl w:val="0"/>
        <w:spacing w:before="0" w:after="0" w:line="360" w:lineRule="auto"/>
        <w:jc w:val="both"/>
        <w:rPr>
          <w:sz w:val="24"/>
          <w:szCs w:val="24"/>
        </w:rPr>
      </w:pPr>
      <w:r>
        <w:rPr>
          <w:sz w:val="24"/>
          <w:szCs w:val="24"/>
        </w:rPr>
        <w:t>7</w:t>
      </w:r>
      <w:r w:rsidRPr="008E7ABC">
        <w:rPr>
          <w:sz w:val="24"/>
          <w:szCs w:val="24"/>
        </w:rPr>
        <w:t>.1. HABILITAÇÃO JURÍDICA</w:t>
      </w:r>
    </w:p>
    <w:p w14:paraId="36287911"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Registro comercial, no caso de empresa individual;</w:t>
      </w:r>
    </w:p>
    <w:p w14:paraId="49B94CEE"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Ato constitutivo, estatuto ou contrato social em vigor, devidamente registrado, em se tratando de sociedades comerciais e, no caso de sociedades por ações, acompanhado dos documentos de eleição de seus administradores;</w:t>
      </w:r>
    </w:p>
    <w:p w14:paraId="64C91270"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c) Decreto de autorização, em se tratando de empresa ou sociedade estrangeira </w:t>
      </w:r>
      <w:r w:rsidRPr="008E7ABC">
        <w:rPr>
          <w:b w:val="0"/>
          <w:bCs w:val="0"/>
          <w:sz w:val="24"/>
          <w:szCs w:val="24"/>
        </w:rPr>
        <w:lastRenderedPageBreak/>
        <w:t>em funcionamento no país, e ato de registro ou autorização para funcionamento expedido pelo órgão competente, quando a atividade assim o exigir;</w:t>
      </w:r>
    </w:p>
    <w:p w14:paraId="10D53393"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d) CCMEI (Certificado da Condição de Microempreendedor Individual), no caso de Microempreendedor Individual – MEI.</w:t>
      </w:r>
    </w:p>
    <w:p w14:paraId="5E283C8F" w14:textId="186A03F1" w:rsidR="008E7ABC" w:rsidRPr="008E7ABC" w:rsidRDefault="008E7ABC" w:rsidP="008E7ABC">
      <w:pPr>
        <w:pStyle w:val="Ttulo1"/>
        <w:keepNext w:val="0"/>
        <w:widowControl w:val="0"/>
        <w:spacing w:before="0" w:after="0" w:line="360" w:lineRule="auto"/>
        <w:jc w:val="both"/>
        <w:rPr>
          <w:sz w:val="24"/>
          <w:szCs w:val="24"/>
        </w:rPr>
      </w:pPr>
      <w:r>
        <w:rPr>
          <w:sz w:val="24"/>
          <w:szCs w:val="24"/>
        </w:rPr>
        <w:t>7</w:t>
      </w:r>
      <w:r w:rsidRPr="008E7ABC">
        <w:rPr>
          <w:sz w:val="24"/>
          <w:szCs w:val="24"/>
        </w:rPr>
        <w:t>.2. REGULARIDADE FISCAL E TRABALHISTA</w:t>
      </w:r>
    </w:p>
    <w:p w14:paraId="48A80F98"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Prova de inscrição no Cadastro Nacional da Pessoa Jurídica (</w:t>
      </w:r>
      <w:r w:rsidRPr="008E7ABC">
        <w:rPr>
          <w:sz w:val="24"/>
          <w:szCs w:val="24"/>
        </w:rPr>
        <w:t>CNPJ</w:t>
      </w:r>
      <w:r w:rsidRPr="008E7ABC">
        <w:rPr>
          <w:b w:val="0"/>
          <w:bCs w:val="0"/>
          <w:sz w:val="24"/>
          <w:szCs w:val="24"/>
        </w:rPr>
        <w:t>), mediante apresentação do Comprovante de Inscrição e de Situação Cadastral, emitido pela Receita Federal do Brasil;</w:t>
      </w:r>
    </w:p>
    <w:p w14:paraId="726B054B"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b) Prova de regularidade para com a </w:t>
      </w:r>
      <w:r w:rsidRPr="008E7ABC">
        <w:rPr>
          <w:sz w:val="24"/>
          <w:szCs w:val="24"/>
        </w:rPr>
        <w:t>Fazenda Estadual</w:t>
      </w:r>
      <w:r w:rsidRPr="008E7ABC">
        <w:rPr>
          <w:b w:val="0"/>
          <w:bCs w:val="0"/>
          <w:sz w:val="24"/>
          <w:szCs w:val="24"/>
        </w:rPr>
        <w:t xml:space="preserve"> do domicílio ou sede do licitante, ou outra equivalente, na forma da lei, com prazo de validade em vigor;</w:t>
      </w:r>
    </w:p>
    <w:p w14:paraId="0EB70E9A"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c) Prova de regularidade com débitos relativos aos Tributos Federais e à Dívida Ativa da União;</w:t>
      </w:r>
    </w:p>
    <w:p w14:paraId="1FB7E345"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d) Prova de regularidade perante o </w:t>
      </w:r>
      <w:r w:rsidRPr="008E7ABC">
        <w:rPr>
          <w:sz w:val="24"/>
          <w:szCs w:val="24"/>
        </w:rPr>
        <w:t>FGTS</w:t>
      </w:r>
      <w:r w:rsidRPr="008E7ABC">
        <w:rPr>
          <w:b w:val="0"/>
          <w:bCs w:val="0"/>
          <w:sz w:val="24"/>
          <w:szCs w:val="24"/>
        </w:rPr>
        <w:t xml:space="preserve"> – Fundo de Garantia do Tempo de Serviço, mediante apresentação do Certificado de Regularidade do FGTS (CRF), emitido pela Caixa Econômica Federal, ou documento equivalente, com prazo de validade em vigor na data de encerramento do prazo de entrega dos documentos;</w:t>
      </w:r>
    </w:p>
    <w:p w14:paraId="6C967FD1"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e) Prova de regularidade </w:t>
      </w:r>
      <w:r w:rsidRPr="008E7ABC">
        <w:rPr>
          <w:sz w:val="24"/>
          <w:szCs w:val="24"/>
        </w:rPr>
        <w:t>trabalhista</w:t>
      </w:r>
      <w:r w:rsidRPr="008E7ABC">
        <w:rPr>
          <w:b w:val="0"/>
          <w:bCs w:val="0"/>
          <w:sz w:val="24"/>
          <w:szCs w:val="24"/>
        </w:rPr>
        <w:t>, mediante apresentação da CNDT – Certidão Negativa de Débitos Trabalhistas ou da CPDT – Certidão Positiva de Débitos Trabalhistas com efeitos de negativa;</w:t>
      </w:r>
    </w:p>
    <w:p w14:paraId="64B26624"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 xml:space="preserve">f) Prova de regularidade de Débitos da </w:t>
      </w:r>
      <w:r w:rsidRPr="008E7ABC">
        <w:rPr>
          <w:sz w:val="24"/>
          <w:szCs w:val="24"/>
        </w:rPr>
        <w:t>Fazenda Municipal</w:t>
      </w:r>
      <w:r w:rsidRPr="008E7ABC">
        <w:rPr>
          <w:b w:val="0"/>
          <w:bCs w:val="0"/>
          <w:sz w:val="24"/>
          <w:szCs w:val="24"/>
        </w:rPr>
        <w:t xml:space="preserve"> (CND) do domicílio ou sede do licitante, ou outra equivalente, na forma da lei, com prazo de validade em vigor.</w:t>
      </w:r>
    </w:p>
    <w:p w14:paraId="7CF3FDCD" w14:textId="77777777" w:rsidR="008E7ABC" w:rsidRPr="008E7ABC" w:rsidRDefault="008E7ABC" w:rsidP="008E7ABC"/>
    <w:p w14:paraId="2B055E9A" w14:textId="5C19C60D" w:rsidR="008E7ABC" w:rsidRPr="008E7ABC" w:rsidRDefault="00231B2C" w:rsidP="008E7ABC">
      <w:pPr>
        <w:pStyle w:val="Ttulo1"/>
        <w:keepNext w:val="0"/>
        <w:widowControl w:val="0"/>
        <w:spacing w:before="0" w:after="0" w:line="360" w:lineRule="auto"/>
        <w:jc w:val="both"/>
        <w:rPr>
          <w:sz w:val="24"/>
          <w:szCs w:val="24"/>
        </w:rPr>
      </w:pPr>
      <w:r>
        <w:rPr>
          <w:sz w:val="24"/>
          <w:szCs w:val="24"/>
        </w:rPr>
        <w:t>7</w:t>
      </w:r>
      <w:r w:rsidR="008E7ABC" w:rsidRPr="008E7ABC">
        <w:rPr>
          <w:sz w:val="24"/>
          <w:szCs w:val="24"/>
        </w:rPr>
        <w:t>.3. QUALIFICAÇÃO ECONÔMICO-FINANCEIRA</w:t>
      </w:r>
    </w:p>
    <w:p w14:paraId="080B0687" w14:textId="77777777" w:rsidR="008E7ABC" w:rsidRP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Certidão negativa de falência ou recuperação judicial expedida pelo distribuidor da sede da pessoa jurídica, ou de execução patrimonial, expedida no domicílio da pessoa física;</w:t>
      </w:r>
    </w:p>
    <w:p w14:paraId="2A060E95"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b) Será exigida da licitante em recuperação judicial a comprovação de que o plano de recuperação foi acolhido na esfera judicial, na forma do art. 58 da Lei nº 11.101/2005.</w:t>
      </w:r>
    </w:p>
    <w:p w14:paraId="7591142A" w14:textId="77777777" w:rsidR="008E7ABC" w:rsidRDefault="008E7ABC" w:rsidP="008E7ABC"/>
    <w:p w14:paraId="1CE8B365" w14:textId="77777777" w:rsidR="003110E5" w:rsidRPr="008E7ABC" w:rsidRDefault="003110E5" w:rsidP="008E7ABC"/>
    <w:p w14:paraId="456A440B" w14:textId="71F87F6A" w:rsidR="008E7ABC" w:rsidRPr="008E7ABC" w:rsidRDefault="00231B2C" w:rsidP="008E7ABC">
      <w:pPr>
        <w:pStyle w:val="Ttulo1"/>
        <w:keepNext w:val="0"/>
        <w:widowControl w:val="0"/>
        <w:spacing w:before="0" w:after="0" w:line="360" w:lineRule="auto"/>
        <w:jc w:val="both"/>
        <w:rPr>
          <w:sz w:val="24"/>
          <w:szCs w:val="24"/>
        </w:rPr>
      </w:pPr>
      <w:r>
        <w:rPr>
          <w:sz w:val="24"/>
          <w:szCs w:val="24"/>
        </w:rPr>
        <w:lastRenderedPageBreak/>
        <w:t>7</w:t>
      </w:r>
      <w:r w:rsidR="008E7ABC" w:rsidRPr="008E7ABC">
        <w:rPr>
          <w:sz w:val="24"/>
          <w:szCs w:val="24"/>
        </w:rPr>
        <w:t>.4. DECLARAÇÃO CONJUNTA</w:t>
      </w:r>
    </w:p>
    <w:p w14:paraId="18C132A4" w14:textId="77777777" w:rsidR="008E7ABC" w:rsidRDefault="008E7ABC" w:rsidP="008E7ABC">
      <w:pPr>
        <w:pStyle w:val="Ttulo1"/>
        <w:keepNext w:val="0"/>
        <w:widowControl w:val="0"/>
        <w:spacing w:before="0" w:after="0" w:line="360" w:lineRule="auto"/>
        <w:jc w:val="both"/>
        <w:rPr>
          <w:b w:val="0"/>
          <w:bCs w:val="0"/>
          <w:sz w:val="24"/>
          <w:szCs w:val="24"/>
        </w:rPr>
      </w:pPr>
      <w:r w:rsidRPr="008E7ABC">
        <w:rPr>
          <w:b w:val="0"/>
          <w:bCs w:val="0"/>
          <w:sz w:val="24"/>
          <w:szCs w:val="24"/>
        </w:rPr>
        <w:t>A licitante deverá apresentar, juntamente com os documentos de habilitação, a Declaração Conjunta, em conformidade com o modelo constante no Anexo VII – Declaração Conjunta.</w:t>
      </w:r>
    </w:p>
    <w:p w14:paraId="22856F59" w14:textId="77777777" w:rsidR="008E7ABC" w:rsidRPr="008E7ABC" w:rsidRDefault="008E7ABC" w:rsidP="008E7ABC"/>
    <w:p w14:paraId="46C06C7C" w14:textId="24FE76D0" w:rsidR="008E7ABC" w:rsidRPr="008E7ABC" w:rsidRDefault="00231B2C" w:rsidP="008E7ABC">
      <w:pPr>
        <w:pStyle w:val="Ttulo1"/>
        <w:keepNext w:val="0"/>
        <w:widowControl w:val="0"/>
        <w:spacing w:before="0" w:after="0" w:line="360" w:lineRule="auto"/>
        <w:jc w:val="both"/>
        <w:rPr>
          <w:sz w:val="24"/>
          <w:szCs w:val="24"/>
        </w:rPr>
      </w:pPr>
      <w:r>
        <w:rPr>
          <w:sz w:val="24"/>
          <w:szCs w:val="24"/>
        </w:rPr>
        <w:t>7</w:t>
      </w:r>
      <w:r w:rsidR="008E7ABC" w:rsidRPr="008E7ABC">
        <w:rPr>
          <w:sz w:val="24"/>
          <w:szCs w:val="24"/>
        </w:rPr>
        <w:t>.5. DA APRESENTAÇÃO DOS DOCUMENTOS</w:t>
      </w:r>
    </w:p>
    <w:p w14:paraId="5F0E9FA5" w14:textId="782AEBFA" w:rsidR="008E7ABC" w:rsidRPr="008E7ABC" w:rsidRDefault="00231B2C" w:rsidP="008E7ABC">
      <w:pPr>
        <w:pStyle w:val="Ttulo1"/>
        <w:keepNext w:val="0"/>
        <w:widowControl w:val="0"/>
        <w:spacing w:before="0" w:after="0" w:line="360" w:lineRule="auto"/>
        <w:jc w:val="both"/>
        <w:rPr>
          <w:b w:val="0"/>
          <w:bCs w:val="0"/>
          <w:sz w:val="24"/>
          <w:szCs w:val="24"/>
        </w:rPr>
      </w:pPr>
      <w:r>
        <w:rPr>
          <w:b w:val="0"/>
          <w:bCs w:val="0"/>
          <w:sz w:val="24"/>
          <w:szCs w:val="24"/>
        </w:rPr>
        <w:t>7</w:t>
      </w:r>
      <w:r w:rsidR="008E7ABC" w:rsidRPr="008E7ABC">
        <w:rPr>
          <w:b w:val="0"/>
          <w:bCs w:val="0"/>
          <w:sz w:val="24"/>
          <w:szCs w:val="24"/>
        </w:rPr>
        <w:t>.5.1.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4F0F6B89" w14:textId="32193B8D" w:rsidR="008E7ABC" w:rsidRPr="008E7ABC" w:rsidRDefault="00231B2C" w:rsidP="008E7ABC">
      <w:pPr>
        <w:pStyle w:val="Ttulo1"/>
        <w:keepNext w:val="0"/>
        <w:widowControl w:val="0"/>
        <w:spacing w:before="0" w:after="0" w:line="360" w:lineRule="auto"/>
        <w:jc w:val="both"/>
        <w:rPr>
          <w:b w:val="0"/>
          <w:bCs w:val="0"/>
          <w:sz w:val="24"/>
          <w:szCs w:val="24"/>
        </w:rPr>
      </w:pPr>
      <w:r>
        <w:rPr>
          <w:b w:val="0"/>
          <w:bCs w:val="0"/>
          <w:sz w:val="24"/>
          <w:szCs w:val="24"/>
        </w:rPr>
        <w:t>7</w:t>
      </w:r>
      <w:r w:rsidR="008E7ABC" w:rsidRPr="008E7ABC">
        <w:rPr>
          <w:b w:val="0"/>
          <w:bCs w:val="0"/>
          <w:sz w:val="24"/>
          <w:szCs w:val="24"/>
        </w:rPr>
        <w:t>.5.2.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22D6F635" w14:textId="5A8E59E2" w:rsidR="00015F83" w:rsidRDefault="00015F83" w:rsidP="00015F83">
      <w:pPr>
        <w:pStyle w:val="Ttulo1"/>
        <w:rPr>
          <w:sz w:val="24"/>
          <w:szCs w:val="24"/>
        </w:rPr>
      </w:pPr>
      <w:r w:rsidRPr="00C66CA6">
        <w:rPr>
          <w:sz w:val="24"/>
          <w:szCs w:val="24"/>
        </w:rPr>
        <w:t>8. CRITÉRIOS DE JULGAMENTO</w:t>
      </w:r>
    </w:p>
    <w:p w14:paraId="2C103290" w14:textId="39458FD7" w:rsidR="009C749E" w:rsidRPr="009C749E" w:rsidRDefault="009C749E" w:rsidP="009C749E">
      <w:pPr>
        <w:spacing w:after="0" w:line="360" w:lineRule="auto"/>
        <w:jc w:val="both"/>
        <w:outlineLvl w:val="2"/>
        <w:rPr>
          <w:rFonts w:ascii="Arial" w:eastAsia="Times New Roman" w:hAnsi="Arial" w:cs="Arial"/>
          <w:b/>
          <w:bCs/>
          <w:sz w:val="27"/>
          <w:szCs w:val="27"/>
          <w:lang w:eastAsia="pt-BR"/>
        </w:rPr>
      </w:pPr>
      <w:r>
        <w:rPr>
          <w:rFonts w:ascii="Arial" w:eastAsia="Times New Roman" w:hAnsi="Arial" w:cs="Arial"/>
          <w:b/>
          <w:bCs/>
          <w:sz w:val="27"/>
          <w:szCs w:val="27"/>
          <w:lang w:eastAsia="pt-BR"/>
        </w:rPr>
        <w:t>8</w:t>
      </w:r>
      <w:r w:rsidRPr="009C749E">
        <w:rPr>
          <w:rFonts w:ascii="Arial" w:eastAsia="Times New Roman" w:hAnsi="Arial" w:cs="Arial"/>
          <w:b/>
          <w:bCs/>
          <w:sz w:val="27"/>
          <w:szCs w:val="27"/>
          <w:lang w:eastAsia="pt-BR"/>
        </w:rPr>
        <w:t>.1. Julgamento das Propostas</w:t>
      </w:r>
    </w:p>
    <w:p w14:paraId="04707C6F" w14:textId="2F465E14"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.1.1.</w:t>
      </w:r>
      <w:r w:rsidRPr="009C749E">
        <w:rPr>
          <w:rFonts w:ascii="Arial" w:eastAsia="Times New Roman" w:hAnsi="Arial" w:cs="Arial"/>
          <w:sz w:val="24"/>
          <w:szCs w:val="24"/>
          <w:lang w:eastAsia="pt-BR"/>
        </w:rPr>
        <w:t xml:space="preserve"> As propostas que atenderem integralmente às exigências estabelecidas neste Aviso de Dispensa e em seus anexos serão classificadas.</w:t>
      </w:r>
    </w:p>
    <w:p w14:paraId="6A6251B0" w14:textId="7A64465F"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.1.2.</w:t>
      </w:r>
      <w:r w:rsidRPr="009C749E">
        <w:rPr>
          <w:rFonts w:ascii="Arial" w:eastAsia="Times New Roman" w:hAnsi="Arial" w:cs="Arial"/>
          <w:sz w:val="24"/>
          <w:szCs w:val="24"/>
          <w:lang w:eastAsia="pt-BR"/>
        </w:rPr>
        <w:t xml:space="preserve"> O critério de julgamento será o de </w:t>
      </w:r>
      <w:r w:rsidRPr="009C749E">
        <w:rPr>
          <w:rFonts w:ascii="Arial" w:eastAsia="Times New Roman" w:hAnsi="Arial" w:cs="Arial"/>
          <w:b/>
          <w:bCs/>
          <w:sz w:val="24"/>
          <w:szCs w:val="24"/>
          <w:lang w:eastAsia="pt-BR"/>
        </w:rPr>
        <w:t>menor preço unitário</w:t>
      </w:r>
      <w:r w:rsidRPr="009C749E">
        <w:rPr>
          <w:rFonts w:ascii="Arial" w:eastAsia="Times New Roman" w:hAnsi="Arial" w:cs="Arial"/>
          <w:sz w:val="24"/>
          <w:szCs w:val="24"/>
          <w:lang w:eastAsia="pt-BR"/>
        </w:rPr>
        <w:t>, observadas as especificações técnicas do objeto e as demais condições estabelecidas neste Aviso.</w:t>
      </w:r>
    </w:p>
    <w:p w14:paraId="58E4C2F3" w14:textId="68A7DFB1"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.1.3.</w:t>
      </w:r>
      <w:r w:rsidRPr="009C749E">
        <w:rPr>
          <w:rFonts w:ascii="Arial" w:eastAsia="Times New Roman" w:hAnsi="Arial" w:cs="Arial"/>
          <w:sz w:val="24"/>
          <w:szCs w:val="24"/>
          <w:lang w:eastAsia="pt-BR"/>
        </w:rPr>
        <w:t xml:space="preserve"> Será declarada vencedora a proposta classificada que apresentar o menor preço unitário, desde que seja considerada exequível e atenda integralmente às exigências deste Aviso de Dispensa</w:t>
      </w:r>
      <w:r w:rsidR="00734079">
        <w:rPr>
          <w:rFonts w:ascii="Arial" w:eastAsia="Times New Roman" w:hAnsi="Arial" w:cs="Arial"/>
          <w:sz w:val="24"/>
          <w:szCs w:val="24"/>
          <w:lang w:eastAsia="pt-BR"/>
        </w:rPr>
        <w:t>, inclusive quanto à exigência de apresentação de marca e modelo, prazo de garantia.</w:t>
      </w:r>
    </w:p>
    <w:p w14:paraId="5B17C156" w14:textId="3D094149"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.1.4.</w:t>
      </w:r>
      <w:r w:rsidRPr="009C749E">
        <w:rPr>
          <w:rFonts w:ascii="Arial" w:eastAsia="Times New Roman" w:hAnsi="Arial" w:cs="Arial"/>
          <w:sz w:val="24"/>
          <w:szCs w:val="24"/>
          <w:lang w:eastAsia="pt-BR"/>
        </w:rPr>
        <w:t xml:space="preserve"> Serão desclassificadas as propostas que:</w:t>
      </w:r>
    </w:p>
    <w:p w14:paraId="3960F103" w14:textId="39A8D55B"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 – Deixarem de atender às exigências estabelecidas neste Aviso de Dispensa e em seus anexos;</w:t>
      </w:r>
    </w:p>
    <w:p w14:paraId="570AC1BA" w14:textId="36182879"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II – Apresentarem preços inexequíveis, excessivos ou incompatíveis com o objeto da contratação, nos termos da Lei Federal nº 14.133/2021;</w:t>
      </w:r>
    </w:p>
    <w:p w14:paraId="52B6DAE7" w14:textId="77777777" w:rsidR="009C749E" w:rsidRPr="009C749E" w:rsidRDefault="009C749E" w:rsidP="009C749E">
      <w:pPr>
        <w:spacing w:after="0" w:line="360" w:lineRule="auto"/>
        <w:jc w:val="both"/>
        <w:rPr>
          <w:rFonts w:ascii="Arial" w:eastAsia="Times New Roman" w:hAnsi="Arial" w:cs="Arial"/>
          <w:sz w:val="24"/>
          <w:szCs w:val="24"/>
          <w:lang w:eastAsia="pt-BR"/>
        </w:rPr>
      </w:pPr>
      <w:r w:rsidRPr="009C749E">
        <w:rPr>
          <w:rFonts w:ascii="Arial" w:eastAsia="Times New Roman" w:hAnsi="Arial" w:cs="Arial"/>
          <w:sz w:val="24"/>
          <w:szCs w:val="24"/>
          <w:lang w:eastAsia="pt-BR"/>
        </w:rPr>
        <w:t>III – contiverem vícios, omissões ou irregularidades que comprometam seu julgamento.</w:t>
      </w:r>
    </w:p>
    <w:p w14:paraId="4BF8C40E" w14:textId="321A5E38" w:rsidR="009C749E" w:rsidRPr="009C749E" w:rsidRDefault="009C749E" w:rsidP="009C749E">
      <w:pPr>
        <w:spacing w:after="0" w:line="360" w:lineRule="auto"/>
        <w:jc w:val="both"/>
        <w:outlineLvl w:val="2"/>
        <w:rPr>
          <w:rFonts w:ascii="Arial" w:eastAsia="Times New Roman" w:hAnsi="Arial" w:cs="Arial"/>
          <w:b/>
          <w:bCs/>
          <w:sz w:val="27"/>
          <w:szCs w:val="27"/>
          <w:lang w:eastAsia="pt-BR"/>
        </w:rPr>
      </w:pPr>
      <w:r>
        <w:rPr>
          <w:rFonts w:ascii="Arial" w:eastAsia="Times New Roman" w:hAnsi="Arial" w:cs="Arial"/>
          <w:b/>
          <w:bCs/>
          <w:sz w:val="27"/>
          <w:szCs w:val="27"/>
          <w:lang w:eastAsia="pt-BR"/>
        </w:rPr>
        <w:lastRenderedPageBreak/>
        <w:t>8</w:t>
      </w:r>
      <w:r w:rsidRPr="009C749E">
        <w:rPr>
          <w:rFonts w:ascii="Arial" w:eastAsia="Times New Roman" w:hAnsi="Arial" w:cs="Arial"/>
          <w:b/>
          <w:bCs/>
          <w:sz w:val="27"/>
          <w:szCs w:val="27"/>
          <w:lang w:eastAsia="pt-BR"/>
        </w:rPr>
        <w:t>.2. Habilitação</w:t>
      </w:r>
    </w:p>
    <w:p w14:paraId="21863BC2" w14:textId="05C65708"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.2.1.</w:t>
      </w:r>
      <w:r w:rsidRPr="009C749E">
        <w:rPr>
          <w:rFonts w:ascii="Arial" w:eastAsia="Times New Roman" w:hAnsi="Arial" w:cs="Arial"/>
          <w:sz w:val="24"/>
          <w:szCs w:val="24"/>
          <w:lang w:eastAsia="pt-BR"/>
        </w:rPr>
        <w:t xml:space="preserve"> Encerrada a fase de julgamento, será examinada a documentação de habilitação do proponente classificado em primeiro lugar.</w:t>
      </w:r>
    </w:p>
    <w:p w14:paraId="35AF3FD1" w14:textId="5E052C7F"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.2.2.</w:t>
      </w:r>
      <w:r w:rsidRPr="009C749E">
        <w:rPr>
          <w:rFonts w:ascii="Arial" w:eastAsia="Times New Roman" w:hAnsi="Arial" w:cs="Arial"/>
          <w:sz w:val="24"/>
          <w:szCs w:val="24"/>
          <w:lang w:eastAsia="pt-BR"/>
        </w:rPr>
        <w:t xml:space="preserve"> Será habilitado o proponente que comprovar o atendimento de todas as condições de habilitação previstas neste Aviso de Dispensa e em seus anexos.</w:t>
      </w:r>
    </w:p>
    <w:p w14:paraId="1F301390" w14:textId="2D58DC36" w:rsidR="009C749E" w:rsidRPr="009C749E" w:rsidRDefault="009C749E" w:rsidP="009C749E">
      <w:pPr>
        <w:spacing w:after="0" w:line="360" w:lineRule="auto"/>
        <w:jc w:val="both"/>
        <w:rPr>
          <w:rFonts w:ascii="Arial" w:eastAsia="Times New Roman" w:hAnsi="Arial" w:cs="Arial"/>
          <w:sz w:val="24"/>
          <w:szCs w:val="24"/>
          <w:lang w:eastAsia="pt-BR"/>
        </w:rPr>
      </w:pPr>
      <w:r>
        <w:rPr>
          <w:rFonts w:ascii="Arial" w:eastAsia="Times New Roman" w:hAnsi="Arial" w:cs="Arial"/>
          <w:b/>
          <w:bCs/>
          <w:sz w:val="24"/>
          <w:szCs w:val="24"/>
          <w:lang w:eastAsia="pt-BR"/>
        </w:rPr>
        <w:t>8</w:t>
      </w:r>
      <w:r w:rsidRPr="009C749E">
        <w:rPr>
          <w:rFonts w:ascii="Arial" w:eastAsia="Times New Roman" w:hAnsi="Arial" w:cs="Arial"/>
          <w:b/>
          <w:bCs/>
          <w:sz w:val="24"/>
          <w:szCs w:val="24"/>
          <w:lang w:eastAsia="pt-BR"/>
        </w:rPr>
        <w:t>.2.3.</w:t>
      </w:r>
      <w:r w:rsidRPr="009C749E">
        <w:rPr>
          <w:rFonts w:ascii="Arial" w:eastAsia="Times New Roman" w:hAnsi="Arial" w:cs="Arial"/>
          <w:sz w:val="24"/>
          <w:szCs w:val="24"/>
          <w:lang w:eastAsia="pt-BR"/>
        </w:rPr>
        <w:t xml:space="preserve"> O proponente que deixar de apresentar qualquer documento exigido, apresentar documento em desacordo com as exigências deste Aviso ou deixar de comprovar o atendimento aos requisitos de habilitação será inabilitado, sem prejuízo da aplicação das medidas legalmente cabíveis, quando for o caso.</w:t>
      </w:r>
    </w:p>
    <w:p w14:paraId="5AB5D5BC" w14:textId="77777777" w:rsidR="005B6001" w:rsidRPr="00C66CA6" w:rsidRDefault="005B6001" w:rsidP="00015F83">
      <w:pPr>
        <w:jc w:val="both"/>
        <w:rPr>
          <w:rFonts w:ascii="Arial" w:hAnsi="Arial" w:cs="Arial"/>
          <w:sz w:val="24"/>
          <w:szCs w:val="24"/>
        </w:rPr>
      </w:pPr>
    </w:p>
    <w:p w14:paraId="7ECF064C" w14:textId="77777777" w:rsidR="009C749E" w:rsidRDefault="009C749E" w:rsidP="009C749E">
      <w:pPr>
        <w:pStyle w:val="Corpodetexto"/>
        <w:spacing w:after="0" w:line="360" w:lineRule="auto"/>
        <w:ind w:right="-285"/>
        <w:jc w:val="both"/>
        <w:rPr>
          <w:rFonts w:cs="Arial"/>
          <w:b/>
          <w:bCs/>
          <w:color w:val="000000" w:themeColor="text1"/>
          <w:sz w:val="24"/>
          <w:szCs w:val="24"/>
        </w:rPr>
      </w:pPr>
      <w:r w:rsidRPr="009C749E">
        <w:rPr>
          <w:rFonts w:cs="Arial"/>
          <w:b/>
          <w:bCs/>
          <w:color w:val="000000" w:themeColor="text1"/>
          <w:sz w:val="24"/>
          <w:szCs w:val="24"/>
        </w:rPr>
        <w:t>9. OBRIGAÇÕES DA CONTRATADA</w:t>
      </w:r>
    </w:p>
    <w:p w14:paraId="2E5166AD"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 Constituem obrigações da Contratada, sem prejuízo das demais previstas na Lei Federal nº 14.133/2021, neste Aviso de Dispensa, no Termo de Referência e no instrumento contratual:</w:t>
      </w:r>
    </w:p>
    <w:p w14:paraId="03DCB7EC"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 xml:space="preserve">9.1.1. </w:t>
      </w:r>
      <w:proofErr w:type="spellStart"/>
      <w:r w:rsidRPr="003110E5">
        <w:rPr>
          <w:rFonts w:cs="Arial"/>
          <w:color w:val="000000" w:themeColor="text1"/>
          <w:sz w:val="24"/>
          <w:szCs w:val="24"/>
        </w:rPr>
        <w:t>Fornecer</w:t>
      </w:r>
      <w:proofErr w:type="spellEnd"/>
      <w:r w:rsidRPr="003110E5">
        <w:rPr>
          <w:rFonts w:cs="Arial"/>
          <w:color w:val="000000" w:themeColor="text1"/>
          <w:sz w:val="24"/>
          <w:szCs w:val="24"/>
        </w:rPr>
        <w:t xml:space="preserve"> os aparelhos celulares em estrita conformidade com as especificações técnicas, quantitativos, modelo, capacidade de armazenamento, características e demais requisitos constantes de sua proposta e do Termo de Referência.</w:t>
      </w:r>
    </w:p>
    <w:p w14:paraId="45887E46"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9.1.2. Entregar os aparelhos no prazo, local e condições estabelecidos pela Administração, responsabilizando-se integralmente pelo transporte, carga, descarga, embalagem, seguro e demais despesas necessárias ao perfeito cumprimento da contratação.</w:t>
      </w:r>
    </w:p>
    <w:p w14:paraId="20611D59"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9.1.3. Fornecer aparelhos celulares novos, de primeiro uso, lacrados de fábrica, acompanhados de todos os acessórios originais do fabricante, manuais de utilização e garantia, em perfeitas condições de conservação e funcionamento, observando as normas técnicas e a legislação aplicável.</w:t>
      </w:r>
    </w:p>
    <w:p w14:paraId="48AF919C"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9.1.4. Substituir, às suas expensas e no prazo fixado pela Administração, os aparelhos recusados em razão de vícios, defeitos de fabricação, avarias, desconformidades ou especificações divergentes das exigidas, sem qualquer ônus para a Contratante.</w:t>
      </w:r>
    </w:p>
    <w:p w14:paraId="1271E2F2"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 xml:space="preserve">9.1.5. Responder integralmente pelos vícios de qualidade ou quantidade dos equipamentos fornecidos, bem como pelos danos causados à Administração ou a </w:t>
      </w:r>
      <w:r w:rsidRPr="003110E5">
        <w:rPr>
          <w:rFonts w:cs="Arial"/>
          <w:color w:val="000000" w:themeColor="text1"/>
          <w:sz w:val="24"/>
          <w:szCs w:val="24"/>
        </w:rPr>
        <w:lastRenderedPageBreak/>
        <w:t>terceiros em decorrência da execução contratual, não excluindo ou reduzindo essa responsabilidade a fiscalização exercida pela Contratante.</w:t>
      </w:r>
    </w:p>
    <w:p w14:paraId="361C0627"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9.1.6. Comunicar imediatamente ao fiscal do contrato qualquer fato superveniente que possa comprometer o cumprimento das obrigações assumidas ou ocasionar atraso na entrega dos equipamentos.</w:t>
      </w:r>
    </w:p>
    <w:p w14:paraId="6C24CE65"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9.1.7. Prestar todos os esclarecimentos e informações solicitados pela Administração durante a execução contratual, atendendo prontamente às determinações do fiscal ou gestor do contrato.</w:t>
      </w:r>
    </w:p>
    <w:p w14:paraId="5B0EFCCA"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9.1.8. Manter, durante toda a execução da contratação, as condições de habilitação e qualificação exigidas para a contratação direta, apresentando a documentação comprobatória sempre que solicitada pela Administração.</w:t>
      </w:r>
    </w:p>
    <w:p w14:paraId="6904B436"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9.1.9. Quando não for possível à Administração verificar eletronicamente a regularidade fiscal e trabalhista, apresentar, juntamente com a Nota Fiscal, os documentos comprobatórios de regularidade exigidos na legislação e neste Aviso.</w:t>
      </w:r>
    </w:p>
    <w:p w14:paraId="74826BDB"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9.1.10. Emitir Nota Fiscal correspondente aos equipamentos efetivamente fornecidos, observando as exigências fiscais e tributárias aplicáveis.</w:t>
      </w:r>
    </w:p>
    <w:p w14:paraId="4A70B482"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9.1.11. Responsabilizar-se integralmente pelos encargos trabalhistas, previdenciários, fiscais, comerciais e demais obrigações decorrentes da execução contratual, não se transferindo à Contratante qualquer responsabilidade por seu inadimplemento.</w:t>
      </w:r>
    </w:p>
    <w:p w14:paraId="60C9B41E"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9.1.12. Arcar com todas as despesas necessárias ao cumprimento da contratação, inclusive tributos, fretes, seguros, embalagens, transporte e demais custos diretos e indiretos incidentes sobre o fornecimento.</w:t>
      </w:r>
    </w:p>
    <w:p w14:paraId="350FDB62"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9.1.13. Não empregar menor de dezoito anos em trabalho noturno, perigoso ou insalubre, nem menor de dezesseis anos em qualquer trabalho, salvo na condição de aprendiz, a partir de quatorze anos, nos termos do art. 7º, inciso XXXIII, da Constituição Federal.</w:t>
      </w:r>
    </w:p>
    <w:p w14:paraId="3C601B70"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9.1.14. Manter sigilo sobre informações às quais tiver acesso em razão da execução contratual, quando classificadas como restritas ou protegidas por disposição legal.</w:t>
      </w:r>
    </w:p>
    <w:p w14:paraId="4E09738D"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 xml:space="preserve">9.1.15. Observar a legislação relativa à proteção de dados pessoais, utilizando as informações obtidas exclusivamente para a execução da contratação e para o </w:t>
      </w:r>
      <w:r w:rsidRPr="003110E5">
        <w:rPr>
          <w:rFonts w:cs="Arial"/>
          <w:color w:val="000000" w:themeColor="text1"/>
          <w:sz w:val="24"/>
          <w:szCs w:val="24"/>
        </w:rPr>
        <w:lastRenderedPageBreak/>
        <w:t>cumprimento de obrigações legais e contratuais, em conformidade com a Lei Federal nº 13.709/2018.</w:t>
      </w:r>
    </w:p>
    <w:p w14:paraId="5BA2B639"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9.1.16. Cumprir integralmente as disposições constantes do Termo de Referência, do instrumento contratual e da legislação aplicável, responsabilizando-se pela fiel execução do objeto.</w:t>
      </w:r>
    </w:p>
    <w:p w14:paraId="0C3585EC"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9.1.17. Garantir que os aparelhos fornecidos sejam originais do fabricante, possuam homologação da ANATEL, quando aplicável, e estejam acompanhados da garantia oficial do fabricante pelo prazo mínimo exigido no Termo de Referência.</w:t>
      </w:r>
    </w:p>
    <w:p w14:paraId="7C5F60B5"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9.2. A apresentação da proposta implica o reconhecimento de que a Contratada possui pleno conhecimento das condições de execução do objeto e de que os preços ofertados contemplam todos os custos necessários ao integral cumprimento das obrigações assumidas.</w:t>
      </w:r>
    </w:p>
    <w:p w14:paraId="720E05DF"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9.3. Os documentos e dados pessoais fornecidos pela Contratada serão tratados pela Câmara Municipal de Extrema exclusivamente para fins de instrução do processo administrativo, formalização da contratação, execução contratual, liquidação da despesa, pagamento e cumprimento das obrigações legais de transparência, observadas as disposições da Lei Federal nº 13.709/2018 (Lei Geral de Proteção de Dados Pessoais – LGPD).</w:t>
      </w:r>
    </w:p>
    <w:p w14:paraId="0DA301AE" w14:textId="77777777" w:rsidR="00DA6D24" w:rsidRPr="009C749E" w:rsidRDefault="00DA6D24" w:rsidP="00DA6D24">
      <w:pPr>
        <w:pStyle w:val="Corpodetexto"/>
        <w:spacing w:after="0" w:line="360" w:lineRule="auto"/>
        <w:ind w:right="-285"/>
        <w:jc w:val="both"/>
        <w:rPr>
          <w:rFonts w:cs="Arial"/>
          <w:color w:val="000000" w:themeColor="text1"/>
          <w:sz w:val="24"/>
          <w:szCs w:val="24"/>
        </w:rPr>
      </w:pPr>
    </w:p>
    <w:p w14:paraId="7A31A5AB" w14:textId="77777777" w:rsidR="00787A36" w:rsidRDefault="00787A36" w:rsidP="00EF5AA2">
      <w:pPr>
        <w:pStyle w:val="Corpodetexto"/>
        <w:spacing w:after="0" w:line="360" w:lineRule="auto"/>
        <w:ind w:right="-285"/>
        <w:jc w:val="both"/>
        <w:rPr>
          <w:rFonts w:cs="Arial"/>
          <w:b/>
          <w:bCs/>
          <w:color w:val="auto"/>
          <w:sz w:val="24"/>
          <w:szCs w:val="24"/>
        </w:rPr>
      </w:pPr>
    </w:p>
    <w:p w14:paraId="20538C05" w14:textId="1EFF4BC7" w:rsidR="00A07859" w:rsidRDefault="00A07859" w:rsidP="00A07859">
      <w:pPr>
        <w:pStyle w:val="Corpodetexto"/>
        <w:spacing w:after="0" w:line="360" w:lineRule="auto"/>
        <w:jc w:val="both"/>
        <w:rPr>
          <w:rFonts w:cs="Arial"/>
          <w:b/>
          <w:bCs/>
          <w:color w:val="000000" w:themeColor="text1"/>
          <w:sz w:val="24"/>
          <w:szCs w:val="24"/>
        </w:rPr>
      </w:pPr>
      <w:r>
        <w:rPr>
          <w:rFonts w:cs="Arial"/>
          <w:b/>
          <w:bCs/>
          <w:color w:val="000000" w:themeColor="text1"/>
          <w:sz w:val="24"/>
          <w:szCs w:val="24"/>
        </w:rPr>
        <w:t>10</w:t>
      </w:r>
      <w:r w:rsidRPr="00A07859">
        <w:rPr>
          <w:rFonts w:cs="Arial"/>
          <w:b/>
          <w:bCs/>
          <w:color w:val="000000" w:themeColor="text1"/>
          <w:sz w:val="24"/>
          <w:szCs w:val="24"/>
        </w:rPr>
        <w:t>. OBRIGAÇÕES DA CONTRATANTE</w:t>
      </w:r>
    </w:p>
    <w:p w14:paraId="2C41F370" w14:textId="77777777" w:rsidR="00DA6D24" w:rsidRPr="003110E5" w:rsidRDefault="00DA6D24" w:rsidP="00A07859">
      <w:pPr>
        <w:pStyle w:val="Corpodetexto"/>
        <w:spacing w:after="0" w:line="360" w:lineRule="auto"/>
        <w:jc w:val="both"/>
        <w:rPr>
          <w:rFonts w:cs="Arial"/>
          <w:color w:val="000000" w:themeColor="text1"/>
          <w:sz w:val="24"/>
          <w:szCs w:val="24"/>
        </w:rPr>
      </w:pPr>
    </w:p>
    <w:p w14:paraId="7DDA2C68"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10.1. Constituem obrigações da Contratante, sem prejuízo das demais previstas na Lei Federal nº 14.133/2021, neste Aviso de Dispensa, no Termo de Referência e no instrumento contratual:</w:t>
      </w:r>
    </w:p>
    <w:p w14:paraId="35E67D87"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10.2. Exigir o fiel cumprimento de todas as obrigações assumidas pela Contratada, observadas as disposições deste Aviso, do Termo de Referência, da proposta vencedora e do contrato.</w:t>
      </w:r>
    </w:p>
    <w:p w14:paraId="666A85AC"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10.3. Emitir a Autorização de Fornecimento (A.F.) ou documento equivalente e disponibilizar à Contratada todas as informações necessárias à regular execução do objeto.</w:t>
      </w:r>
    </w:p>
    <w:p w14:paraId="1F970B53"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lastRenderedPageBreak/>
        <w:t>10.4. Receber provisoriamente e definitivamente os aparelhos celulares fornecidos, observadas as condições, os prazos e os critérios estabelecidos neste Aviso, no Termo de Referência e na legislação aplicável.</w:t>
      </w:r>
    </w:p>
    <w:p w14:paraId="009A41F4"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10.5. Rejeitar, no todo ou em parte, os aparelhos celulares entregues em desacordo com as especificações técnicas, determinando sua substituição, sem ônus para a Administração.</w:t>
      </w:r>
    </w:p>
    <w:p w14:paraId="38E0D61A"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10.6. Acompanhar e fiscalizar a execução da contratação por intermédio de servidor formalmente designado, registrando as ocorrências verificadas e adotando as providências necessárias ao fiel cumprimento do ajuste.</w:t>
      </w:r>
    </w:p>
    <w:p w14:paraId="24828096"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10.7. Notificar a Contratada, por escrito, acerca de irregularidades verificadas no fornecimento dos aparelhos celulares, fixando prazo para sua correção ou substituição, quando cabível.</w:t>
      </w:r>
    </w:p>
    <w:p w14:paraId="3D8BB0F7"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10.8. Efetuar o pagamento devido à Contratada, após o recebimento definitivo dos aparelhos celulares, a liquidação da despesa e a comprovação da regularidade fiscal e trabalhista, observadas as condições estabelecidas neste Aviso e no instrumento contratual.</w:t>
      </w:r>
    </w:p>
    <w:p w14:paraId="3310CF98"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10.9. Aplicar, quando cabível, as sanções administrativas previstas na Lei Federal nº 14.133/2021, assegurados o contraditório e a ampla defesa.</w:t>
      </w:r>
    </w:p>
    <w:p w14:paraId="26F8C839"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10.10. Decidir, de forma motivada, sobre os requerimentos apresentados pela Contratada durante a execução contratual, observados os prazos previstos na Lei Federal nº 14.133/2021.</w:t>
      </w:r>
    </w:p>
    <w:p w14:paraId="3125E98E"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10.11. Fornecer à Contratada, em tempo hábil, os esclarecimentos e informações indispensáveis à correta execução do objeto.</w:t>
      </w:r>
    </w:p>
    <w:p w14:paraId="167DC4EE" w14:textId="77777777" w:rsidR="003110E5" w:rsidRPr="003110E5" w:rsidRDefault="003110E5" w:rsidP="003110E5">
      <w:pPr>
        <w:pStyle w:val="Corpodetexto"/>
        <w:spacing w:after="0" w:line="360" w:lineRule="auto"/>
        <w:jc w:val="both"/>
        <w:rPr>
          <w:rFonts w:cs="Arial"/>
          <w:color w:val="000000" w:themeColor="text1"/>
          <w:sz w:val="24"/>
          <w:szCs w:val="24"/>
        </w:rPr>
      </w:pPr>
      <w:r w:rsidRPr="003110E5">
        <w:rPr>
          <w:rFonts w:cs="Arial"/>
          <w:color w:val="000000" w:themeColor="text1"/>
          <w:sz w:val="24"/>
          <w:szCs w:val="24"/>
        </w:rPr>
        <w:t>10.12. A Administração não responderá por quaisquer compromissos assumidos pela Contratada com terceiros, ainda que relacionados ao fornecimento dos aparelhos celulares, nem por danos causados a terceiros em decorrência de ato, omissão, culpa ou dolo da Contratada, de seus empregados, prepostos ou representantes.</w:t>
      </w:r>
    </w:p>
    <w:p w14:paraId="784A5C8C" w14:textId="77777777" w:rsidR="008067AB" w:rsidRDefault="008067AB" w:rsidP="0047144B">
      <w:pPr>
        <w:pStyle w:val="Corpodetexto"/>
        <w:spacing w:after="0" w:line="360" w:lineRule="auto"/>
        <w:jc w:val="both"/>
        <w:rPr>
          <w:rFonts w:cs="Arial"/>
          <w:color w:val="auto"/>
          <w:sz w:val="24"/>
          <w:szCs w:val="24"/>
        </w:rPr>
      </w:pPr>
    </w:p>
    <w:p w14:paraId="4329D497" w14:textId="77777777" w:rsidR="003110E5" w:rsidRDefault="003110E5" w:rsidP="0047144B">
      <w:pPr>
        <w:pStyle w:val="Corpodetexto"/>
        <w:spacing w:after="0" w:line="360" w:lineRule="auto"/>
        <w:jc w:val="both"/>
        <w:rPr>
          <w:rFonts w:cs="Arial"/>
          <w:color w:val="auto"/>
          <w:sz w:val="24"/>
          <w:szCs w:val="24"/>
        </w:rPr>
      </w:pPr>
    </w:p>
    <w:p w14:paraId="034EB22E" w14:textId="77777777" w:rsidR="003110E5" w:rsidRDefault="003110E5" w:rsidP="0047144B">
      <w:pPr>
        <w:pStyle w:val="Corpodetexto"/>
        <w:spacing w:after="0" w:line="360" w:lineRule="auto"/>
        <w:jc w:val="both"/>
        <w:rPr>
          <w:rFonts w:cs="Arial"/>
          <w:color w:val="auto"/>
          <w:sz w:val="24"/>
          <w:szCs w:val="24"/>
        </w:rPr>
      </w:pPr>
    </w:p>
    <w:p w14:paraId="56FC3F62" w14:textId="77777777" w:rsidR="003110E5" w:rsidRDefault="003110E5" w:rsidP="0047144B">
      <w:pPr>
        <w:pStyle w:val="Corpodetexto"/>
        <w:spacing w:after="0" w:line="360" w:lineRule="auto"/>
        <w:jc w:val="both"/>
        <w:rPr>
          <w:rFonts w:cs="Arial"/>
          <w:color w:val="auto"/>
          <w:sz w:val="24"/>
          <w:szCs w:val="24"/>
        </w:rPr>
      </w:pPr>
    </w:p>
    <w:p w14:paraId="1255791B" w14:textId="77777777" w:rsidR="003110E5" w:rsidRDefault="003110E5" w:rsidP="0047144B">
      <w:pPr>
        <w:pStyle w:val="Corpodetexto"/>
        <w:spacing w:after="0" w:line="360" w:lineRule="auto"/>
        <w:jc w:val="both"/>
        <w:rPr>
          <w:rFonts w:cs="Arial"/>
          <w:color w:val="auto"/>
          <w:sz w:val="24"/>
          <w:szCs w:val="24"/>
        </w:rPr>
      </w:pPr>
    </w:p>
    <w:p w14:paraId="52C65D90" w14:textId="77777777" w:rsidR="003110E5" w:rsidRPr="003110E5" w:rsidRDefault="003110E5" w:rsidP="003110E5">
      <w:pPr>
        <w:pStyle w:val="Corpodetexto"/>
        <w:spacing w:after="0" w:line="360" w:lineRule="auto"/>
        <w:ind w:right="-285"/>
        <w:rPr>
          <w:rFonts w:cs="Arial"/>
          <w:b/>
          <w:bCs/>
          <w:color w:val="000000" w:themeColor="text1"/>
          <w:sz w:val="24"/>
          <w:szCs w:val="24"/>
        </w:rPr>
      </w:pPr>
      <w:r w:rsidRPr="003110E5">
        <w:rPr>
          <w:rFonts w:cs="Arial"/>
          <w:b/>
          <w:bCs/>
          <w:color w:val="000000" w:themeColor="text1"/>
          <w:sz w:val="24"/>
          <w:szCs w:val="24"/>
        </w:rPr>
        <w:lastRenderedPageBreak/>
        <w:t>11. DA FISCALIZAÇÃO DA CONTRATAÇÃO</w:t>
      </w:r>
    </w:p>
    <w:p w14:paraId="1F003B0D"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 xml:space="preserve">11.1. A execução da contratação será acompanhada, fiscalizada e gerida por servidores formalmente designados pela Câmara Municipal de Extrema, nos termos dos </w:t>
      </w:r>
      <w:proofErr w:type="spellStart"/>
      <w:r w:rsidRPr="003110E5">
        <w:rPr>
          <w:rFonts w:cs="Arial"/>
          <w:color w:val="000000" w:themeColor="text1"/>
          <w:sz w:val="24"/>
          <w:szCs w:val="24"/>
        </w:rPr>
        <w:t>arts</w:t>
      </w:r>
      <w:proofErr w:type="spellEnd"/>
      <w:r w:rsidRPr="003110E5">
        <w:rPr>
          <w:rFonts w:cs="Arial"/>
          <w:color w:val="000000" w:themeColor="text1"/>
          <w:sz w:val="24"/>
          <w:szCs w:val="24"/>
        </w:rPr>
        <w:t>. 117 e 140 da Lei Federal nº 14.133/2021.</w:t>
      </w:r>
    </w:p>
    <w:p w14:paraId="66E61E1D"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 xml:space="preserve">11.2. A gestão da contratação será exercida pela servidora Tamara </w:t>
      </w:r>
      <w:proofErr w:type="spellStart"/>
      <w:r w:rsidRPr="003110E5">
        <w:rPr>
          <w:rFonts w:cs="Arial"/>
          <w:color w:val="000000" w:themeColor="text1"/>
          <w:sz w:val="24"/>
          <w:szCs w:val="24"/>
        </w:rPr>
        <w:t>Martiniuk</w:t>
      </w:r>
      <w:proofErr w:type="spellEnd"/>
      <w:r w:rsidRPr="003110E5">
        <w:rPr>
          <w:rFonts w:cs="Arial"/>
          <w:color w:val="000000" w:themeColor="text1"/>
          <w:sz w:val="24"/>
          <w:szCs w:val="24"/>
        </w:rPr>
        <w:t>, designada pela Portaria nº 30/2025, e a fiscalização será exercida pelo servidor Carlos Alberto Cláudio, designado pela Portaria nº 23/2025, ou por outros servidores que vierem a substituí-los mediante ato formal da autoridade competente.</w:t>
      </w:r>
    </w:p>
    <w:p w14:paraId="251E27D0"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11.3. Compete ao Gestor e ao Fiscal do Contrato acompanhar a execução contratual, verificando o fiel cumprimento das obrigações assumidas pela Contratada e adotando as providências necessárias para assegurar a adequada execução do objeto.</w:t>
      </w:r>
    </w:p>
    <w:p w14:paraId="10EA11E9"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11.4. O Fiscal do Contrato deverá registrar, em processo administrativo próprio ou sistema de gestão adotado pela Administração, todas as ocorrências relacionadas à execução contratual, determinando as medidas necessárias à regularização de falhas, defeitos ou desconformidades eventualmente constatados.</w:t>
      </w:r>
    </w:p>
    <w:p w14:paraId="7EBDC5B9"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11.5. Verificada qualquer irregularidade no fornecimento ou na qualidade dos aparelhos celulares entregues, o Fiscal do Contrato notificará formalmente a Contratada para que promova sua correção, substituição ou regularização no prazo estabelecido pela Administração, sem prejuízo da aplicação das sanções cabíveis.</w:t>
      </w:r>
    </w:p>
    <w:p w14:paraId="51573F3F"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11.6. Sempre que a solução da irregularidade ultrapassar a competência do Fiscal do Contrato, este deverá comunicar imediatamente o fato ao Gestor do Contrato ou à autoridade competente, acompanhando a adoção das providências necessárias.</w:t>
      </w:r>
    </w:p>
    <w:p w14:paraId="1B22233D"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11.7. Compete ao Gestor do Contrato acompanhar o cumprimento das condições necessárias à execução contratual, inclusive quanto à manutenção das condições de habilitação, à regularidade da documentação exigida para pagamento e à formalização dos atos administrativos necessários durante a vigência contratual.</w:t>
      </w:r>
    </w:p>
    <w:p w14:paraId="07AE9C5A"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11.8. O Gestor do Contrato poderá solicitar à Contratada, sempre que necessário, documentos ou esclarecimentos destinados à comprovação do regular cumprimento das obrigações contratuais.</w:t>
      </w:r>
    </w:p>
    <w:p w14:paraId="50B0DD38"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 xml:space="preserve">11.9. Todas as comunicações entre a Administração e a Contratada relacionadas à execução contratual serão realizadas, preferencialmente, por escrito, admitida a </w:t>
      </w:r>
      <w:r w:rsidRPr="003110E5">
        <w:rPr>
          <w:rFonts w:cs="Arial"/>
          <w:color w:val="000000" w:themeColor="text1"/>
          <w:sz w:val="24"/>
          <w:szCs w:val="24"/>
        </w:rPr>
        <w:lastRenderedPageBreak/>
        <w:t>utilização de correio eletrônico institucional ou outro meio eletrônico que permita a comprovação de seu envio e recebimento.</w:t>
      </w:r>
    </w:p>
    <w:p w14:paraId="2C2393D9"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11.10. A Contratada deverá manter atualizados seus endereços físico e eletrônico, bem como seus contatos telefônicos, comunicando formalmente à Câmara Municipal de Extrema qualquer alteração no prazo máximo de 10 (dez) dias contados de sua ocorrência.</w:t>
      </w:r>
    </w:p>
    <w:p w14:paraId="6BEBB1E3"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11.11. A fiscalização exercida pela Administração não exclui nem reduz a responsabilidade da Contratada pela perfeita execução do objeto, respondendo esta integralmente pelos danos causados à Administração ou a terceiros decorrentes de sua ação ou omissão.</w:t>
      </w:r>
    </w:p>
    <w:p w14:paraId="4C144B4C"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11.12. A Administração poderá contratar terceiros para prestar assistência e fornecer subsídios técnicos e operacionais às atividades de gestão e fiscalização contratual, permanecendo, contudo, a responsabilidade pelas decisões administrativas exclusivamente a cargo da Gestora e do Fiscal do Contrato designados.</w:t>
      </w:r>
    </w:p>
    <w:p w14:paraId="419989F0"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11.13. O recebimento provisório ou definitivo dos aparelhos celulares não exclui a responsabilidade da Contratada pelos vícios aparentes ou ocultos, nem afasta a garantia legal e a garantia do fabricante, quando aplicável.</w:t>
      </w:r>
    </w:p>
    <w:p w14:paraId="3A4D822C" w14:textId="77777777" w:rsidR="003110E5" w:rsidRPr="003110E5" w:rsidRDefault="003110E5" w:rsidP="003110E5">
      <w:pPr>
        <w:pStyle w:val="Corpodetexto"/>
        <w:spacing w:after="0" w:line="360" w:lineRule="auto"/>
        <w:ind w:right="-285"/>
        <w:jc w:val="both"/>
        <w:rPr>
          <w:rFonts w:cs="Arial"/>
          <w:color w:val="000000" w:themeColor="text1"/>
          <w:sz w:val="24"/>
          <w:szCs w:val="24"/>
        </w:rPr>
      </w:pPr>
      <w:r w:rsidRPr="003110E5">
        <w:rPr>
          <w:rFonts w:cs="Arial"/>
          <w:color w:val="000000" w:themeColor="text1"/>
          <w:sz w:val="24"/>
          <w:szCs w:val="24"/>
        </w:rPr>
        <w:t>11.14. Constatado o descumprimento das obrigações contratuais, o Gestor do Contrato adotará as providências administrativas cabíveis, inclusive propondo a instauração de processo administrativo para aplicação das sanções previstas neste Aviso de Dispensa, no instrumento contratual e na Lei Federal nº 14.133/2021, assegurados o contraditório e a ampla defesa.</w:t>
      </w:r>
    </w:p>
    <w:p w14:paraId="49048830" w14:textId="77777777" w:rsidR="00A07859" w:rsidRPr="00A07859" w:rsidRDefault="00A07859" w:rsidP="00A07859">
      <w:pPr>
        <w:pStyle w:val="Corpodetexto"/>
        <w:spacing w:after="0" w:line="360" w:lineRule="auto"/>
        <w:ind w:right="-285"/>
        <w:rPr>
          <w:rFonts w:cs="Arial"/>
          <w:b/>
          <w:bCs/>
          <w:color w:val="000000" w:themeColor="text1"/>
          <w:sz w:val="24"/>
          <w:szCs w:val="24"/>
        </w:rPr>
      </w:pPr>
    </w:p>
    <w:p w14:paraId="44F93DC4"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 INFRAÇÕES ADMINISTRATIVAS E SANÇÕES</w:t>
      </w:r>
    </w:p>
    <w:p w14:paraId="28C352C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w:t>
      </w:r>
      <w:r w:rsidRPr="00E61AF6">
        <w:rPr>
          <w:rFonts w:ascii="Arial" w:eastAsia="Times New Roman" w:hAnsi="Arial" w:cs="Arial"/>
          <w:sz w:val="24"/>
          <w:szCs w:val="24"/>
          <w:lang w:eastAsia="pt-BR"/>
        </w:rPr>
        <w:t xml:space="preserve"> A Contratada ficará sujeita às sanções administrativas previstas nos </w:t>
      </w:r>
      <w:proofErr w:type="spellStart"/>
      <w:r w:rsidRPr="00E61AF6">
        <w:rPr>
          <w:rFonts w:ascii="Arial" w:eastAsia="Times New Roman" w:hAnsi="Arial" w:cs="Arial"/>
          <w:sz w:val="24"/>
          <w:szCs w:val="24"/>
          <w:lang w:eastAsia="pt-BR"/>
        </w:rPr>
        <w:t>arts</w:t>
      </w:r>
      <w:proofErr w:type="spellEnd"/>
      <w:r w:rsidRPr="00E61AF6">
        <w:rPr>
          <w:rFonts w:ascii="Arial" w:eastAsia="Times New Roman" w:hAnsi="Arial" w:cs="Arial"/>
          <w:sz w:val="24"/>
          <w:szCs w:val="24"/>
          <w:lang w:eastAsia="pt-BR"/>
        </w:rPr>
        <w:t>. 155 a 163 da Lei Federal nº 14.133/2021, sem prejuízo da responsabilidade civil e penal cabível.</w:t>
      </w:r>
    </w:p>
    <w:p w14:paraId="684AAC0C"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12.2.</w:t>
      </w:r>
      <w:r w:rsidRPr="00E61AF6">
        <w:rPr>
          <w:rFonts w:ascii="Arial" w:eastAsia="Times New Roman" w:hAnsi="Arial" w:cs="Arial"/>
          <w:sz w:val="24"/>
          <w:szCs w:val="24"/>
          <w:lang w:eastAsia="pt-BR"/>
        </w:rPr>
        <w:t xml:space="preserve"> Constituem infrações administrativas, dentre outras previstas em lei:</w:t>
      </w:r>
    </w:p>
    <w:p w14:paraId="13B744D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 – Dar causa à inexecução parcial do contrato;</w:t>
      </w:r>
    </w:p>
    <w:p w14:paraId="78D7D47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Dar causa à inexecução parcial do contrato que cause grave dano à Administração, ao funcionamento dos serviços públicos ou ao interesse coletivo;</w:t>
      </w:r>
    </w:p>
    <w:p w14:paraId="0AFE2768"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III – Dar causa à inexecução total do contrato;</w:t>
      </w:r>
    </w:p>
    <w:p w14:paraId="533A7C5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lastRenderedPageBreak/>
        <w:t>IV – Deixar de entregar a documentação exigida para a contratação;</w:t>
      </w:r>
    </w:p>
    <w:p w14:paraId="05C14BA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 – Deixar de manter a proposta, salvo em decorrência de fato superveniente devidamente justificado;</w:t>
      </w:r>
    </w:p>
    <w:p w14:paraId="63813AE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 – Deixar de celebrar o contrato ou de retirar ou aceitar o instrumento equivalente, quando convocada dentro do prazo de validade da proposta;</w:t>
      </w:r>
    </w:p>
    <w:p w14:paraId="6FBCE6C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VII – Ensejar o retardamento da execução ou da entrega do objeto sem motivo justificado;</w:t>
      </w:r>
    </w:p>
    <w:p w14:paraId="3CEEA26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VIII – Apresentar declaração ou documentação falsa durante o procedimento de contratação ou na execução do contrato;</w:t>
      </w:r>
    </w:p>
    <w:p w14:paraId="29DA4814"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IX – Fraudar a contratação ou praticar ato fraudulento na execução do contrato;</w:t>
      </w:r>
    </w:p>
    <w:p w14:paraId="360BF33E"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X – Comportar-se de modo inidôneo ou cometer fraude de qualquer natureza;</w:t>
      </w:r>
    </w:p>
    <w:p w14:paraId="037F726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XI – Praticar atos destinados a frustrar os objetivos da contratação;</w:t>
      </w:r>
    </w:p>
    <w:p w14:paraId="4B54D44D"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XII – Praticar ato lesivo previsto no art. 5º da Lei Federal nº 12.846, de 1º de agosto de 2013.</w:t>
      </w:r>
    </w:p>
    <w:p w14:paraId="1061639E"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12.3.</w:t>
      </w:r>
      <w:r w:rsidRPr="00E61AF6">
        <w:rPr>
          <w:rFonts w:ascii="Arial" w:eastAsia="Times New Roman" w:hAnsi="Arial" w:cs="Arial"/>
          <w:sz w:val="24"/>
          <w:szCs w:val="24"/>
          <w:lang w:eastAsia="pt-BR"/>
        </w:rPr>
        <w:t xml:space="preserve"> Verificada a prática de infração administrativa, poderão ser aplicadas, isolada ou cumulativamente, observados os princípios da proporcionalidade e da razoabilidade, as seguintes sanções:</w:t>
      </w:r>
    </w:p>
    <w:p w14:paraId="03376F7B"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 – Advertência;</w:t>
      </w:r>
    </w:p>
    <w:p w14:paraId="00BC7550"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Multa;</w:t>
      </w:r>
    </w:p>
    <w:p w14:paraId="58ED374F"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III – Impedimento de licitar e contratar com a Administração Pública;</w:t>
      </w:r>
    </w:p>
    <w:p w14:paraId="1F6FB9D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IV – Declaração de inidoneidade para licitar ou contratar com a Administração Pública.</w:t>
      </w:r>
    </w:p>
    <w:p w14:paraId="1C396CA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12.4.</w:t>
      </w:r>
      <w:r w:rsidRPr="00E61AF6">
        <w:rPr>
          <w:rFonts w:ascii="Arial" w:eastAsia="Times New Roman" w:hAnsi="Arial" w:cs="Arial"/>
          <w:sz w:val="24"/>
          <w:szCs w:val="24"/>
          <w:lang w:eastAsia="pt-BR"/>
        </w:rPr>
        <w:t xml:space="preserve"> A sanção de advertência será aplicada exclusivamente nas hipóteses de inexecução parcial do contrato que não justifiquem a imposição de penalidade mais grave.</w:t>
      </w:r>
    </w:p>
    <w:p w14:paraId="62096289"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12.5.</w:t>
      </w:r>
      <w:r w:rsidRPr="00E61AF6">
        <w:rPr>
          <w:rFonts w:ascii="Arial" w:eastAsia="Times New Roman" w:hAnsi="Arial" w:cs="Arial"/>
          <w:sz w:val="24"/>
          <w:szCs w:val="24"/>
          <w:lang w:eastAsia="pt-BR"/>
        </w:rPr>
        <w:t xml:space="preserve"> A sanção de impedimento de licitar e contratar será aplicada nas hipóteses previstas no art. 156, inciso III, da Lei Federal nº 14.133/2021, pelo prazo fixado na decisão administrativa.</w:t>
      </w:r>
    </w:p>
    <w:p w14:paraId="1D15F9E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12.6.</w:t>
      </w:r>
      <w:r w:rsidRPr="00E61AF6">
        <w:rPr>
          <w:rFonts w:ascii="Arial" w:eastAsia="Times New Roman" w:hAnsi="Arial" w:cs="Arial"/>
          <w:sz w:val="24"/>
          <w:szCs w:val="24"/>
          <w:lang w:eastAsia="pt-BR"/>
        </w:rPr>
        <w:t xml:space="preserve"> A declaração de inidoneidade para licitar ou contratar será aplicada nas hipóteses previstas no art. 156, inciso IV, da Lei Federal nº 14.133/2021, observados os requisitos legais.</w:t>
      </w:r>
    </w:p>
    <w:p w14:paraId="6F20445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12.7.</w:t>
      </w:r>
      <w:r w:rsidRPr="00E61AF6">
        <w:rPr>
          <w:rFonts w:ascii="Arial" w:eastAsia="Times New Roman" w:hAnsi="Arial" w:cs="Arial"/>
          <w:sz w:val="24"/>
          <w:szCs w:val="24"/>
          <w:lang w:eastAsia="pt-BR"/>
        </w:rPr>
        <w:t xml:space="preserve"> A multa poderá ser aplicada nas seguintes modalidades:</w:t>
      </w:r>
    </w:p>
    <w:p w14:paraId="43E9C2E0"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lastRenderedPageBreak/>
        <w:t>I – Moratória, correspondente a 0,5% (meio por cento) por dia de atraso injustificado sobre o valor da parcela inadimplida, limitada a 20 (vinte) dias, sem prejuízo da rescisão contratual quando cabível;</w:t>
      </w:r>
    </w:p>
    <w:p w14:paraId="79E5D12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sz w:val="24"/>
          <w:szCs w:val="24"/>
          <w:lang w:eastAsia="pt-BR"/>
        </w:rPr>
        <w:t>II – Compensatória, correspondente a 10% (dez por cento) sobre o valor total da contratação, na hipótese de inexecução total ou de inadimplemento que impeça a execução do objeto.</w:t>
      </w:r>
    </w:p>
    <w:p w14:paraId="0094E351"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12.8.</w:t>
      </w:r>
      <w:r w:rsidRPr="00E61AF6">
        <w:rPr>
          <w:rFonts w:ascii="Arial" w:eastAsia="Times New Roman" w:hAnsi="Arial" w:cs="Arial"/>
          <w:sz w:val="24"/>
          <w:szCs w:val="24"/>
          <w:lang w:eastAsia="pt-BR"/>
        </w:rPr>
        <w:t xml:space="preserve"> A aplicação das sanções previstas neste instrumento não afasta o dever da Contratada de reparar integralmente os danos causados à Administração ou a terceiros.</w:t>
      </w:r>
    </w:p>
    <w:p w14:paraId="6AE14582"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12.9.</w:t>
      </w:r>
      <w:r w:rsidRPr="00E61AF6">
        <w:rPr>
          <w:rFonts w:ascii="Arial" w:eastAsia="Times New Roman" w:hAnsi="Arial" w:cs="Arial"/>
          <w:sz w:val="24"/>
          <w:szCs w:val="24"/>
          <w:lang w:eastAsia="pt-BR"/>
        </w:rPr>
        <w:t xml:space="preserve"> A aplicação de qualquer sanção observará o devido processo administrativo, assegurados o contraditório e a ampla defesa, nos termos dos </w:t>
      </w:r>
      <w:proofErr w:type="spellStart"/>
      <w:r w:rsidRPr="00E61AF6">
        <w:rPr>
          <w:rFonts w:ascii="Arial" w:eastAsia="Times New Roman" w:hAnsi="Arial" w:cs="Arial"/>
          <w:sz w:val="24"/>
          <w:szCs w:val="24"/>
          <w:lang w:eastAsia="pt-BR"/>
        </w:rPr>
        <w:t>arts</w:t>
      </w:r>
      <w:proofErr w:type="spellEnd"/>
      <w:r w:rsidRPr="00E61AF6">
        <w:rPr>
          <w:rFonts w:ascii="Arial" w:eastAsia="Times New Roman" w:hAnsi="Arial" w:cs="Arial"/>
          <w:sz w:val="24"/>
          <w:szCs w:val="24"/>
          <w:lang w:eastAsia="pt-BR"/>
        </w:rPr>
        <w:t>. 157 a 159 da Lei Federal nº 14.133/2021.</w:t>
      </w:r>
    </w:p>
    <w:p w14:paraId="5F347713"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12.10.</w:t>
      </w:r>
      <w:r w:rsidRPr="00E61AF6">
        <w:rPr>
          <w:rFonts w:ascii="Arial" w:eastAsia="Times New Roman" w:hAnsi="Arial" w:cs="Arial"/>
          <w:sz w:val="24"/>
          <w:szCs w:val="24"/>
          <w:lang w:eastAsia="pt-BR"/>
        </w:rPr>
        <w:t xml:space="preserve"> Na aplicação das sanções serão considerados, entre outros, a natureza e a gravidade da infração, os danos causados à Administração, as circunstâncias agravantes e atenuantes, os antecedentes da Contratada e eventual adoção de programa de integridade, quando aplicável.</w:t>
      </w:r>
    </w:p>
    <w:p w14:paraId="7AC8FA07"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12.11.</w:t>
      </w:r>
      <w:r w:rsidRPr="00E61AF6">
        <w:rPr>
          <w:rFonts w:ascii="Arial" w:eastAsia="Times New Roman" w:hAnsi="Arial" w:cs="Arial"/>
          <w:sz w:val="24"/>
          <w:szCs w:val="24"/>
          <w:lang w:eastAsia="pt-BR"/>
        </w:rPr>
        <w:t xml:space="preserve"> As multas eventualmente aplicadas poderão ser descontadas dos créditos devidos à Contratada, compensadas administrativamente ou cobradas judicialmente, observada a legislação vigente.</w:t>
      </w:r>
    </w:p>
    <w:p w14:paraId="0B2CCE7D"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12.12.</w:t>
      </w:r>
      <w:r w:rsidRPr="00E61AF6">
        <w:rPr>
          <w:rFonts w:ascii="Arial" w:eastAsia="Times New Roman" w:hAnsi="Arial" w:cs="Arial"/>
          <w:sz w:val="24"/>
          <w:szCs w:val="24"/>
          <w:lang w:eastAsia="pt-BR"/>
        </w:rPr>
        <w:t xml:space="preserve"> As sanções de impedimento de licitar e contratar e de declaração de inidoneidade serão registradas nos cadastros oficiais competentes, na forma prevista na Lei Federal nº 14.133/2021.</w:t>
      </w:r>
    </w:p>
    <w:p w14:paraId="50FA5345" w14:textId="77777777" w:rsidR="00E61AF6" w:rsidRPr="00E61AF6" w:rsidRDefault="00E61AF6" w:rsidP="00E61AF6">
      <w:pPr>
        <w:spacing w:after="0" w:line="360" w:lineRule="auto"/>
        <w:jc w:val="both"/>
        <w:rPr>
          <w:rFonts w:ascii="Arial" w:eastAsia="Times New Roman" w:hAnsi="Arial" w:cs="Arial"/>
          <w:sz w:val="24"/>
          <w:szCs w:val="24"/>
          <w:lang w:eastAsia="pt-BR"/>
        </w:rPr>
      </w:pPr>
      <w:r w:rsidRPr="00E61AF6">
        <w:rPr>
          <w:rFonts w:ascii="Arial" w:eastAsia="Times New Roman" w:hAnsi="Arial" w:cs="Arial"/>
          <w:b/>
          <w:bCs/>
          <w:sz w:val="24"/>
          <w:szCs w:val="24"/>
          <w:lang w:eastAsia="pt-BR"/>
        </w:rPr>
        <w:t>12.13.</w:t>
      </w:r>
      <w:r w:rsidRPr="00E61AF6">
        <w:rPr>
          <w:rFonts w:ascii="Arial" w:eastAsia="Times New Roman" w:hAnsi="Arial" w:cs="Arial"/>
          <w:sz w:val="24"/>
          <w:szCs w:val="24"/>
          <w:lang w:eastAsia="pt-BR"/>
        </w:rPr>
        <w:t xml:space="preserve"> A reabilitação da Contratada observará os requisitos e condições estabelecidos no art. 163 da Lei Federal nº 14.133/2021.</w:t>
      </w:r>
    </w:p>
    <w:p w14:paraId="79973940" w14:textId="77777777" w:rsidR="00B7020F" w:rsidRDefault="00B7020F" w:rsidP="00EF5AA2">
      <w:pPr>
        <w:pStyle w:val="Corpodetexto"/>
        <w:spacing w:after="0" w:line="360" w:lineRule="auto"/>
        <w:ind w:right="-285"/>
        <w:rPr>
          <w:rFonts w:cs="Arial"/>
          <w:color w:val="auto"/>
          <w:sz w:val="24"/>
          <w:szCs w:val="24"/>
        </w:rPr>
      </w:pPr>
    </w:p>
    <w:p w14:paraId="761AB891" w14:textId="7DB431B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 DAS DISPOSIÇÕES GERAIS</w:t>
      </w:r>
    </w:p>
    <w:p w14:paraId="7A277846" w14:textId="4B649A2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.1.</w:t>
      </w:r>
      <w:r w:rsidRPr="00734079">
        <w:rPr>
          <w:rFonts w:cs="Arial"/>
          <w:color w:val="000000" w:themeColor="text1"/>
          <w:sz w:val="24"/>
          <w:szCs w:val="24"/>
        </w:rPr>
        <w:t xml:space="preserve"> O interessado não poderá alegar, como justificativa para se eximir das obrigações assumidas, o desconhecimento das condições e exigências estabelecidas para participação na presente Dispensa de Licitação.</w:t>
      </w:r>
    </w:p>
    <w:p w14:paraId="573E2152" w14:textId="16B5FE1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.2.</w:t>
      </w:r>
      <w:r w:rsidRPr="00734079">
        <w:rPr>
          <w:rFonts w:cs="Arial"/>
          <w:color w:val="000000" w:themeColor="text1"/>
          <w:sz w:val="24"/>
          <w:szCs w:val="24"/>
        </w:rPr>
        <w:t xml:space="preserve"> O presente Aviso poderá ser revogado, total ou parcialmente, por razões de conveniência administrativa e interesse público, decorrentes de fato superveniente devidamente justificado.</w:t>
      </w:r>
    </w:p>
    <w:p w14:paraId="0591256D" w14:textId="152A0F59"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lastRenderedPageBreak/>
        <w:t>1</w:t>
      </w:r>
      <w:r w:rsidR="00231B2C">
        <w:rPr>
          <w:rFonts w:cs="Arial"/>
          <w:b/>
          <w:bCs/>
          <w:color w:val="000000" w:themeColor="text1"/>
          <w:sz w:val="24"/>
          <w:szCs w:val="24"/>
        </w:rPr>
        <w:t>3</w:t>
      </w:r>
      <w:r w:rsidRPr="00734079">
        <w:rPr>
          <w:rFonts w:cs="Arial"/>
          <w:b/>
          <w:bCs/>
          <w:color w:val="000000" w:themeColor="text1"/>
          <w:sz w:val="24"/>
          <w:szCs w:val="24"/>
        </w:rPr>
        <w:t>.3.</w:t>
      </w:r>
      <w:r w:rsidRPr="00734079">
        <w:rPr>
          <w:rFonts w:cs="Arial"/>
          <w:color w:val="000000" w:themeColor="text1"/>
          <w:sz w:val="24"/>
          <w:szCs w:val="24"/>
        </w:rPr>
        <w:t xml:space="preserve"> O presente Aviso poderá ser anulado, total ou parcialmente, caso seja constatada ilegalidade, de ofício ou mediante provocação. A anulação do procedimento decorrente deste Aviso não gera direito à indenização.</w:t>
      </w:r>
    </w:p>
    <w:p w14:paraId="2C5589E3" w14:textId="2DB69B5F"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.4.</w:t>
      </w:r>
      <w:r w:rsidRPr="00734079">
        <w:rPr>
          <w:rFonts w:cs="Arial"/>
          <w:color w:val="000000" w:themeColor="text1"/>
          <w:sz w:val="24"/>
          <w:szCs w:val="24"/>
        </w:rPr>
        <w:t xml:space="preserve"> Após a fase de classificação das propostas, não será admitida a desistência da proposta apresentada, salvo por motivo justo decorrente de fato superveniente, devidamente comprovado e aceito pelo MUNICÍPIO.</w:t>
      </w:r>
    </w:p>
    <w:p w14:paraId="68978149" w14:textId="519F8F6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.5.</w:t>
      </w:r>
      <w:r w:rsidRPr="00734079">
        <w:rPr>
          <w:rFonts w:cs="Arial"/>
          <w:color w:val="000000" w:themeColor="text1"/>
          <w:sz w:val="24"/>
          <w:szCs w:val="24"/>
        </w:rPr>
        <w:t xml:space="preserve"> Ao apresentar sua proposta de preços, o interessado declara, sob as penalidades da lei, a inexistência de qualquer vínculo de natureza técnica, comercial, econômica, financeira ou trabalhista entre si e os responsáveis pela condução da presente Dispensa de Licitação, direta ou indiretamente.</w:t>
      </w:r>
    </w:p>
    <w:p w14:paraId="1747B3B9" w14:textId="3CD3AD37"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.6.</w:t>
      </w:r>
      <w:r w:rsidRPr="00734079">
        <w:rPr>
          <w:rFonts w:cs="Arial"/>
          <w:color w:val="000000" w:themeColor="text1"/>
          <w:sz w:val="24"/>
          <w:szCs w:val="24"/>
        </w:rPr>
        <w:t xml:space="preserve"> A apresentação da proposta pressupõe o pleno conhecimento, atendimento e aceitação integral e irretratável, por parte do interessado, das exigências, condições e disposições estabelecidas neste Aviso e no Termo de Referência.</w:t>
      </w:r>
    </w:p>
    <w:p w14:paraId="34C690C2" w14:textId="2F4278ED"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.7.</w:t>
      </w:r>
      <w:r w:rsidRPr="00734079">
        <w:rPr>
          <w:rFonts w:cs="Arial"/>
          <w:color w:val="000000" w:themeColor="text1"/>
          <w:sz w:val="24"/>
          <w:szCs w:val="24"/>
        </w:rPr>
        <w:t xml:space="preserve"> A falsidade de qualquer documento apresentado ou a inveracidade das informações nele contidas implicará a imediata desclassificação ou inabilitação do interessado que o tiver apresentado ou, caso tenha sido contratado, poderá ensejar a rescisão contratual ou o cancelamento do pedido de compra, sem prejuízo das demais sanções cabíveis.</w:t>
      </w:r>
    </w:p>
    <w:p w14:paraId="40AC2011" w14:textId="60168152"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.8.</w:t>
      </w:r>
      <w:r w:rsidRPr="00734079">
        <w:rPr>
          <w:rFonts w:cs="Arial"/>
          <w:color w:val="000000" w:themeColor="text1"/>
          <w:sz w:val="24"/>
          <w:szCs w:val="24"/>
        </w:rPr>
        <w:t xml:space="preserve"> Na contagem dos prazos estabelecidos neste Aviso, observar-se-á o disposto no art. 183 da Lei Federal nº 14.133/2021, excluindo-se o dia do começo e incluindo-se o dia do vencimento, observadas as seguintes disposições:</w:t>
      </w:r>
    </w:p>
    <w:p w14:paraId="265711DB" w14:textId="7E1D8C58"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a) </w:t>
      </w:r>
      <w:r>
        <w:rPr>
          <w:rFonts w:cs="Arial"/>
          <w:color w:val="000000" w:themeColor="text1"/>
          <w:sz w:val="24"/>
          <w:szCs w:val="24"/>
        </w:rPr>
        <w:t>O</w:t>
      </w:r>
      <w:r w:rsidRPr="00734079">
        <w:rPr>
          <w:rFonts w:cs="Arial"/>
          <w:color w:val="000000" w:themeColor="text1"/>
          <w:sz w:val="24"/>
          <w:szCs w:val="24"/>
        </w:rPr>
        <w:t>s prazos expressos em dias corridos serão computados de modo contínuo;</w:t>
      </w:r>
    </w:p>
    <w:p w14:paraId="7554C4B0" w14:textId="21AFF570"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b) </w:t>
      </w:r>
      <w:r>
        <w:rPr>
          <w:rFonts w:cs="Arial"/>
          <w:color w:val="000000" w:themeColor="text1"/>
          <w:sz w:val="24"/>
          <w:szCs w:val="24"/>
        </w:rPr>
        <w:t>O</w:t>
      </w:r>
      <w:r w:rsidRPr="00734079">
        <w:rPr>
          <w:rFonts w:cs="Arial"/>
          <w:color w:val="000000" w:themeColor="text1"/>
          <w:sz w:val="24"/>
          <w:szCs w:val="24"/>
        </w:rPr>
        <w:t>s prazos expressos em meses ou anos serão computados de data a data;</w:t>
      </w:r>
    </w:p>
    <w:p w14:paraId="500A94BD" w14:textId="7EDFBBE5"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c) </w:t>
      </w:r>
      <w:r>
        <w:rPr>
          <w:rFonts w:cs="Arial"/>
          <w:color w:val="000000" w:themeColor="text1"/>
          <w:sz w:val="24"/>
          <w:szCs w:val="24"/>
        </w:rPr>
        <w:t>O</w:t>
      </w:r>
      <w:r w:rsidRPr="00734079">
        <w:rPr>
          <w:rFonts w:cs="Arial"/>
          <w:color w:val="000000" w:themeColor="text1"/>
          <w:sz w:val="24"/>
          <w:szCs w:val="24"/>
        </w:rPr>
        <w:t>s prazos expressos em dias úteis serão computados somente nos dias em que houver expediente administrativo no órgão ou entidade competente.</w:t>
      </w:r>
    </w:p>
    <w:p w14:paraId="40F8F9CA" w14:textId="018B36AD"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.8.1.</w:t>
      </w:r>
      <w:r w:rsidRPr="00734079">
        <w:rPr>
          <w:rFonts w:cs="Arial"/>
          <w:color w:val="000000" w:themeColor="text1"/>
          <w:sz w:val="24"/>
          <w:szCs w:val="24"/>
        </w:rPr>
        <w:t xml:space="preserve"> Salvo disposição em contrário, considera-se como dia do começo do prazo:</w:t>
      </w:r>
    </w:p>
    <w:p w14:paraId="2A93A023" w14:textId="517E2F4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color w:val="000000" w:themeColor="text1"/>
          <w:sz w:val="24"/>
          <w:szCs w:val="24"/>
        </w:rPr>
        <w:t xml:space="preserve">a) </w:t>
      </w:r>
      <w:r>
        <w:rPr>
          <w:rFonts w:cs="Arial"/>
          <w:color w:val="000000" w:themeColor="text1"/>
          <w:sz w:val="24"/>
          <w:szCs w:val="24"/>
        </w:rPr>
        <w:t>O</w:t>
      </w:r>
      <w:r w:rsidRPr="00734079">
        <w:rPr>
          <w:rFonts w:cs="Arial"/>
          <w:color w:val="000000" w:themeColor="text1"/>
          <w:sz w:val="24"/>
          <w:szCs w:val="24"/>
        </w:rPr>
        <w:t xml:space="preserve"> primeiro dia útil seguinte ao da disponibilização da informação na internet.</w:t>
      </w:r>
    </w:p>
    <w:p w14:paraId="7C732BD0" w14:textId="789A240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.9.</w:t>
      </w:r>
      <w:r w:rsidRPr="00734079">
        <w:rPr>
          <w:rFonts w:cs="Arial"/>
          <w:color w:val="000000" w:themeColor="text1"/>
          <w:sz w:val="24"/>
          <w:szCs w:val="24"/>
        </w:rPr>
        <w:t xml:space="preserve"> Nos termos da legislação aplicável, caso o licitante seja declarado vencedor em razão de critério de desempate que envolva a existência de programa de integridade, o Agente de Contratação poderá exigir, a qualquer tempo, a comprovação do efetivo cumprimento dessa exigência.</w:t>
      </w:r>
    </w:p>
    <w:p w14:paraId="6964C73E" w14:textId="4BB4CB3B"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lastRenderedPageBreak/>
        <w:t>1</w:t>
      </w:r>
      <w:r w:rsidR="00231B2C">
        <w:rPr>
          <w:rFonts w:cs="Arial"/>
          <w:b/>
          <w:bCs/>
          <w:color w:val="000000" w:themeColor="text1"/>
          <w:sz w:val="24"/>
          <w:szCs w:val="24"/>
        </w:rPr>
        <w:t>3</w:t>
      </w:r>
      <w:r w:rsidRPr="00734079">
        <w:rPr>
          <w:rFonts w:cs="Arial"/>
          <w:b/>
          <w:bCs/>
          <w:color w:val="000000" w:themeColor="text1"/>
          <w:sz w:val="24"/>
          <w:szCs w:val="24"/>
        </w:rPr>
        <w:t>.9.1.</w:t>
      </w:r>
      <w:r w:rsidRPr="00734079">
        <w:rPr>
          <w:rFonts w:cs="Arial"/>
          <w:color w:val="000000" w:themeColor="text1"/>
          <w:sz w:val="24"/>
          <w:szCs w:val="24"/>
        </w:rPr>
        <w:t xml:space="preserve"> A documentação apresentada deverá comprovar, de forma objetiva e suficiente, a existência e a efetiva implementação do programa de integridade no âmbito da empresa, conforme os requisitos estabelecidos neste Aviso e na legislação aplicável.</w:t>
      </w:r>
    </w:p>
    <w:p w14:paraId="5A3C78F4" w14:textId="0B449144"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.9.2.</w:t>
      </w:r>
      <w:r w:rsidRPr="00734079">
        <w:rPr>
          <w:rFonts w:cs="Arial"/>
          <w:color w:val="000000" w:themeColor="text1"/>
          <w:sz w:val="24"/>
          <w:szCs w:val="24"/>
        </w:rPr>
        <w:t xml:space="preserve"> O não atendimento à exigência no prazo fixado poderá acarretar a desclassificação da proposta ou a perda do direito à contratação, sem prejuízo da aplicação das sanções cabíveis.</w:t>
      </w:r>
    </w:p>
    <w:p w14:paraId="5CF903E7" w14:textId="01F9828A" w:rsid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.10.</w:t>
      </w:r>
      <w:r w:rsidRPr="00734079">
        <w:rPr>
          <w:rFonts w:cs="Arial"/>
          <w:color w:val="000000" w:themeColor="text1"/>
          <w:sz w:val="24"/>
          <w:szCs w:val="24"/>
        </w:rPr>
        <w:t xml:space="preserve"> A critério do Agente de Contratação, a comprovação mencionada no item anterior poderá ser exigida em outras hipóteses previstas em lei ou em situações que justifiquem a verificação do cumprimento dos requisitos necessários à contratação.</w:t>
      </w:r>
    </w:p>
    <w:p w14:paraId="28D69501" w14:textId="77777777" w:rsidR="00231B2C" w:rsidRDefault="00231B2C" w:rsidP="00734079">
      <w:pPr>
        <w:pStyle w:val="Corpodetexto"/>
        <w:spacing w:after="0" w:line="360" w:lineRule="auto"/>
        <w:jc w:val="both"/>
        <w:rPr>
          <w:rFonts w:cs="Arial"/>
          <w:color w:val="000000" w:themeColor="text1"/>
          <w:sz w:val="24"/>
          <w:szCs w:val="24"/>
        </w:rPr>
      </w:pPr>
    </w:p>
    <w:p w14:paraId="581797E6" w14:textId="03CDFF21" w:rsidR="00734079" w:rsidRPr="00734079" w:rsidRDefault="00734079" w:rsidP="00734079">
      <w:pPr>
        <w:pStyle w:val="Corpodetexto"/>
        <w:spacing w:after="0" w:line="360" w:lineRule="auto"/>
        <w:jc w:val="both"/>
        <w:rPr>
          <w:rFonts w:cs="Arial"/>
          <w:color w:val="000000" w:themeColor="text1"/>
          <w:sz w:val="24"/>
          <w:szCs w:val="24"/>
        </w:rPr>
      </w:pPr>
      <w:r w:rsidRPr="00734079">
        <w:rPr>
          <w:rFonts w:cs="Arial"/>
          <w:b/>
          <w:bCs/>
          <w:color w:val="000000" w:themeColor="text1"/>
          <w:sz w:val="24"/>
          <w:szCs w:val="24"/>
        </w:rPr>
        <w:t>1</w:t>
      </w:r>
      <w:r w:rsidR="00231B2C">
        <w:rPr>
          <w:rFonts w:cs="Arial"/>
          <w:b/>
          <w:bCs/>
          <w:color w:val="000000" w:themeColor="text1"/>
          <w:sz w:val="24"/>
          <w:szCs w:val="24"/>
        </w:rPr>
        <w:t>3</w:t>
      </w:r>
      <w:r w:rsidRPr="00734079">
        <w:rPr>
          <w:rFonts w:cs="Arial"/>
          <w:b/>
          <w:bCs/>
          <w:color w:val="000000" w:themeColor="text1"/>
          <w:sz w:val="24"/>
          <w:szCs w:val="24"/>
        </w:rPr>
        <w:t>.11. DA SUBCONTRATAÇÃO E DA ENTREGA</w:t>
      </w:r>
    </w:p>
    <w:p w14:paraId="1C2B2A60"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É vedada a subcontratação do objeto. A empresa contratada será a única e integralmente responsável pelo fornecimento e entrega do objeto contratado, devendo realizá-los diretamente nos locais indicados pela Câmara Municipal de Extrema, sem qualquer custo adicional para a Administração Pública.</w:t>
      </w:r>
    </w:p>
    <w:p w14:paraId="3F0553DB"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Fica igualmente vedada a prática de triangulação, entendida como o repasse da obrigação de fornecimento a terceiros estranhos à contratação, incluindo representantes, revendedores ou distribuidores não vinculados diretamente à contratada.</w:t>
      </w:r>
    </w:p>
    <w:p w14:paraId="4A6ECE20" w14:textId="77777777" w:rsidR="00734079" w:rsidRPr="00734079" w:rsidRDefault="00734079" w:rsidP="00734079">
      <w:pPr>
        <w:pStyle w:val="Corpodetexto"/>
        <w:numPr>
          <w:ilvl w:val="0"/>
          <w:numId w:val="315"/>
        </w:numPr>
        <w:spacing w:after="0" w:line="360" w:lineRule="auto"/>
        <w:ind w:left="0" w:firstLine="0"/>
        <w:jc w:val="both"/>
        <w:rPr>
          <w:rFonts w:cs="Arial"/>
          <w:color w:val="000000" w:themeColor="text1"/>
          <w:sz w:val="24"/>
          <w:szCs w:val="24"/>
        </w:rPr>
      </w:pPr>
      <w:r w:rsidRPr="00734079">
        <w:rPr>
          <w:rFonts w:cs="Arial"/>
          <w:color w:val="000000" w:themeColor="text1"/>
          <w:sz w:val="24"/>
          <w:szCs w:val="24"/>
        </w:rPr>
        <w:t>O descumprimento desta cláusula sujeitará a contratada às sanções previstas neste instrumento, sem prejuízo da adoção das medidas administrativas cabíveis, inclusive a extinção contratual em razão de inexecução total ou parcial do objeto.</w:t>
      </w:r>
    </w:p>
    <w:p w14:paraId="5AE3DB8B" w14:textId="77777777" w:rsidR="005679F0" w:rsidRDefault="005679F0" w:rsidP="0053626B">
      <w:pPr>
        <w:pStyle w:val="Corpodetexto"/>
        <w:spacing w:after="0" w:line="360" w:lineRule="auto"/>
        <w:ind w:left="404"/>
        <w:jc w:val="both"/>
        <w:rPr>
          <w:rFonts w:cs="Arial"/>
          <w:color w:val="auto"/>
          <w:sz w:val="24"/>
          <w:szCs w:val="24"/>
        </w:rPr>
      </w:pPr>
    </w:p>
    <w:p w14:paraId="0C9B2189" w14:textId="5FC408E5"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 DO PRAZO DE FORNECIMENTO E DO INSTRUMENTO CONTRATUAL</w:t>
      </w:r>
    </w:p>
    <w:p w14:paraId="36623DB7" w14:textId="6ABA134F"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.1.</w:t>
      </w:r>
      <w:r w:rsidRPr="005679F0">
        <w:rPr>
          <w:rFonts w:ascii="Arial" w:hAnsi="Arial" w:cs="Arial"/>
          <w:sz w:val="24"/>
          <w:szCs w:val="24"/>
        </w:rPr>
        <w:t xml:space="preserve"> O objeto da presente contratação possui fornecimento imediato, considerando-se como tal aquele que deverá ser realizado no prazo máximo de até 30 (trinta) dias, contados do recebimento da Autorização de Fornecimento (A.F.) pela contratada.</w:t>
      </w:r>
      <w:r w:rsidR="001C68BD">
        <w:rPr>
          <w:rFonts w:ascii="Arial" w:hAnsi="Arial" w:cs="Arial"/>
          <w:sz w:val="24"/>
          <w:szCs w:val="24"/>
        </w:rPr>
        <w:t xml:space="preserve"> Local de entrega: sede da Câmara Municipal de Extrema – Avenida Delegado Waldemar Gomes Pinto, 1626. Praça dos Três Poderes. Bairro Ponte Nova. Extrema, MG.</w:t>
      </w:r>
    </w:p>
    <w:p w14:paraId="71E6711D" w14:textId="711DC6D9"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lastRenderedPageBreak/>
        <w:t>1</w:t>
      </w:r>
      <w:r w:rsidR="00231B2C">
        <w:rPr>
          <w:rFonts w:ascii="Arial" w:hAnsi="Arial" w:cs="Arial"/>
          <w:b/>
          <w:bCs/>
          <w:sz w:val="24"/>
          <w:szCs w:val="24"/>
        </w:rPr>
        <w:t>4</w:t>
      </w:r>
      <w:r w:rsidRPr="005679F0">
        <w:rPr>
          <w:rFonts w:ascii="Arial" w:hAnsi="Arial" w:cs="Arial"/>
          <w:b/>
          <w:bCs/>
          <w:sz w:val="24"/>
          <w:szCs w:val="24"/>
        </w:rPr>
        <w:t>.2.</w:t>
      </w:r>
      <w:r w:rsidRPr="005679F0">
        <w:rPr>
          <w:rFonts w:ascii="Arial" w:hAnsi="Arial" w:cs="Arial"/>
          <w:sz w:val="24"/>
          <w:szCs w:val="24"/>
        </w:rPr>
        <w:t xml:space="preserve"> Em razão da natureza da contratação e do fornecimento imediato do objeto, não será celebrado instrumento contratual específico.</w:t>
      </w:r>
    </w:p>
    <w:p w14:paraId="308E6B5C" w14:textId="3DA562E7" w:rsidR="005679F0" w:rsidRPr="005679F0" w:rsidRDefault="005679F0" w:rsidP="005679F0">
      <w:pPr>
        <w:pStyle w:val="PargrafodaLista"/>
        <w:widowControl w:val="0"/>
        <w:autoSpaceDE w:val="0"/>
        <w:autoSpaceDN w:val="0"/>
        <w:spacing w:after="0" w:line="360" w:lineRule="auto"/>
        <w:ind w:left="0" w:right="-285"/>
        <w:jc w:val="both"/>
        <w:rPr>
          <w:rFonts w:ascii="Arial" w:hAnsi="Arial" w:cs="Arial"/>
          <w:sz w:val="24"/>
          <w:szCs w:val="24"/>
        </w:rPr>
      </w:pPr>
      <w:r w:rsidRPr="005679F0">
        <w:rPr>
          <w:rFonts w:ascii="Arial" w:hAnsi="Arial" w:cs="Arial"/>
          <w:b/>
          <w:bCs/>
          <w:sz w:val="24"/>
          <w:szCs w:val="24"/>
        </w:rPr>
        <w:t>1</w:t>
      </w:r>
      <w:r w:rsidR="00231B2C">
        <w:rPr>
          <w:rFonts w:ascii="Arial" w:hAnsi="Arial" w:cs="Arial"/>
          <w:b/>
          <w:bCs/>
          <w:sz w:val="24"/>
          <w:szCs w:val="24"/>
        </w:rPr>
        <w:t>4</w:t>
      </w:r>
      <w:r w:rsidRPr="005679F0">
        <w:rPr>
          <w:rFonts w:ascii="Arial" w:hAnsi="Arial" w:cs="Arial"/>
          <w:b/>
          <w:bCs/>
          <w:sz w:val="24"/>
          <w:szCs w:val="24"/>
        </w:rPr>
        <w:t>.3.</w:t>
      </w:r>
      <w:r w:rsidRPr="005679F0">
        <w:rPr>
          <w:rFonts w:ascii="Arial" w:hAnsi="Arial" w:cs="Arial"/>
          <w:sz w:val="24"/>
          <w:szCs w:val="24"/>
        </w:rPr>
        <w:t xml:space="preserve"> A Nota de Empenho emitida pela Administração constituirá instrumento hábil de formalização da contratação, produzindo todos os efeitos legais e obrigacionais entre as partes, conforme previsto na Lei Federal nº 14.133/2021.</w:t>
      </w:r>
    </w:p>
    <w:p w14:paraId="23FB8006" w14:textId="77777777" w:rsidR="00231B2C" w:rsidRDefault="00231B2C" w:rsidP="00B752E8">
      <w:pPr>
        <w:jc w:val="center"/>
        <w:rPr>
          <w:rFonts w:ascii="Arial" w:hAnsi="Arial" w:cs="Arial"/>
          <w:b/>
          <w:sz w:val="24"/>
          <w:szCs w:val="24"/>
        </w:rPr>
      </w:pPr>
    </w:p>
    <w:p w14:paraId="5882C162" w14:textId="0CD00925" w:rsidR="00B752E8" w:rsidRPr="000B7E29" w:rsidRDefault="00B752E8" w:rsidP="00B752E8">
      <w:pPr>
        <w:jc w:val="center"/>
        <w:rPr>
          <w:rFonts w:ascii="Arial" w:hAnsi="Arial" w:cs="Arial"/>
          <w:b/>
          <w:sz w:val="24"/>
          <w:szCs w:val="24"/>
        </w:rPr>
      </w:pPr>
      <w:r w:rsidRPr="000B7E29">
        <w:rPr>
          <w:rFonts w:ascii="Arial" w:hAnsi="Arial" w:cs="Arial"/>
          <w:b/>
          <w:sz w:val="24"/>
          <w:szCs w:val="24"/>
        </w:rPr>
        <w:t>DA APROVAÇÃO DESTE EDITAL DE AVISO DE DISPENSA DE LICITAÇÃO</w:t>
      </w:r>
    </w:p>
    <w:p w14:paraId="0FA99997" w14:textId="12FA2D28" w:rsidR="00B752E8" w:rsidRDefault="00B752E8" w:rsidP="00B752E8">
      <w:pPr>
        <w:rPr>
          <w:rFonts w:ascii="Arial" w:hAnsi="Arial" w:cs="Arial"/>
          <w:sz w:val="24"/>
          <w:szCs w:val="24"/>
        </w:rPr>
      </w:pPr>
      <w:r w:rsidRPr="000B7E29">
        <w:rPr>
          <w:rFonts w:ascii="Arial" w:hAnsi="Arial" w:cs="Arial"/>
          <w:sz w:val="24"/>
          <w:szCs w:val="24"/>
        </w:rPr>
        <w:t xml:space="preserve">Extrema, MG, </w:t>
      </w:r>
      <w:r w:rsidR="0087656C">
        <w:rPr>
          <w:rFonts w:ascii="Arial" w:hAnsi="Arial" w:cs="Arial"/>
          <w:sz w:val="24"/>
          <w:szCs w:val="24"/>
        </w:rPr>
        <w:t>13</w:t>
      </w:r>
      <w:r w:rsidRPr="000B7E29">
        <w:rPr>
          <w:rFonts w:ascii="Arial" w:hAnsi="Arial" w:cs="Arial"/>
          <w:sz w:val="24"/>
          <w:szCs w:val="24"/>
        </w:rPr>
        <w:t xml:space="preserve"> de </w:t>
      </w:r>
      <w:r w:rsidR="003110E5">
        <w:rPr>
          <w:rFonts w:ascii="Arial" w:hAnsi="Arial" w:cs="Arial"/>
          <w:sz w:val="24"/>
          <w:szCs w:val="24"/>
        </w:rPr>
        <w:t>agosto</w:t>
      </w:r>
      <w:r w:rsidR="00444F5D">
        <w:rPr>
          <w:rFonts w:ascii="Arial" w:hAnsi="Arial" w:cs="Arial"/>
          <w:sz w:val="24"/>
          <w:szCs w:val="24"/>
        </w:rPr>
        <w:t xml:space="preserve"> </w:t>
      </w:r>
      <w:r w:rsidRPr="000B7E29">
        <w:rPr>
          <w:rFonts w:ascii="Arial" w:hAnsi="Arial" w:cs="Arial"/>
          <w:sz w:val="24"/>
          <w:szCs w:val="24"/>
        </w:rPr>
        <w:t>de 202</w:t>
      </w:r>
      <w:r w:rsidR="005B3C46">
        <w:rPr>
          <w:rFonts w:ascii="Arial" w:hAnsi="Arial" w:cs="Arial"/>
          <w:sz w:val="24"/>
          <w:szCs w:val="24"/>
        </w:rPr>
        <w:t>6</w:t>
      </w:r>
      <w:r w:rsidRPr="000B7E29">
        <w:rPr>
          <w:rFonts w:ascii="Arial" w:hAnsi="Arial" w:cs="Arial"/>
          <w:sz w:val="24"/>
          <w:szCs w:val="24"/>
        </w:rPr>
        <w:t>.</w:t>
      </w:r>
    </w:p>
    <w:p w14:paraId="67231848" w14:textId="77777777" w:rsidR="0087656C" w:rsidRDefault="0087656C" w:rsidP="00B752E8">
      <w:pPr>
        <w:rPr>
          <w:rFonts w:ascii="Arial" w:hAnsi="Arial" w:cs="Arial"/>
          <w:sz w:val="24"/>
          <w:szCs w:val="24"/>
        </w:rPr>
      </w:pPr>
    </w:p>
    <w:p w14:paraId="7875E9C7"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5E9672C6"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TAMIRES NUNES DA SILVA ALBERTINI</w:t>
      </w:r>
    </w:p>
    <w:p w14:paraId="4CBDFCF5"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DIRETORA GERAL</w:t>
      </w:r>
    </w:p>
    <w:p w14:paraId="05F1F803" w14:textId="77777777" w:rsidR="00B65B7F" w:rsidRDefault="00B65B7F" w:rsidP="00B752E8">
      <w:pPr>
        <w:rPr>
          <w:rFonts w:ascii="Arial" w:hAnsi="Arial" w:cs="Arial"/>
          <w:b/>
          <w:sz w:val="24"/>
          <w:szCs w:val="24"/>
        </w:rPr>
      </w:pPr>
    </w:p>
    <w:p w14:paraId="2F9E137A" w14:textId="6BCC08DE" w:rsidR="00B752E8" w:rsidRPr="000B7E29" w:rsidRDefault="00B752E8" w:rsidP="00B752E8">
      <w:pPr>
        <w:rPr>
          <w:rFonts w:ascii="Arial" w:hAnsi="Arial" w:cs="Arial"/>
          <w:sz w:val="24"/>
          <w:szCs w:val="24"/>
        </w:rPr>
      </w:pPr>
      <w:r w:rsidRPr="000B7E29">
        <w:rPr>
          <w:rFonts w:ascii="Arial" w:hAnsi="Arial" w:cs="Arial"/>
          <w:b/>
          <w:sz w:val="24"/>
          <w:szCs w:val="24"/>
        </w:rPr>
        <w:t>DESPACHO</w:t>
      </w:r>
      <w:r w:rsidRPr="000B7E29">
        <w:rPr>
          <w:rFonts w:ascii="Arial" w:hAnsi="Arial" w:cs="Arial"/>
          <w:b/>
          <w:sz w:val="24"/>
          <w:szCs w:val="24"/>
        </w:rPr>
        <w:br/>
      </w:r>
    </w:p>
    <w:p w14:paraId="5E5E0C4E" w14:textId="77777777" w:rsidR="00B752E8" w:rsidRDefault="00B752E8" w:rsidP="00B752E8">
      <w:pPr>
        <w:rPr>
          <w:rFonts w:ascii="Arial" w:hAnsi="Arial" w:cs="Arial"/>
          <w:sz w:val="24"/>
          <w:szCs w:val="24"/>
        </w:rPr>
      </w:pPr>
      <w:r w:rsidRPr="000B7E29">
        <w:rPr>
          <w:rFonts w:ascii="Arial" w:hAnsi="Arial" w:cs="Arial"/>
          <w:sz w:val="24"/>
          <w:szCs w:val="24"/>
        </w:rPr>
        <w:t>APROVO, na íntegra, esse AVISO DE DISPENSA DE LICITAÇÃO.</w:t>
      </w:r>
    </w:p>
    <w:p w14:paraId="598F85F7" w14:textId="77777777" w:rsidR="00B752E8" w:rsidRPr="000B7E29" w:rsidRDefault="00B752E8" w:rsidP="00B752E8">
      <w:pPr>
        <w:rPr>
          <w:rFonts w:ascii="Arial" w:hAnsi="Arial" w:cs="Arial"/>
          <w:sz w:val="24"/>
          <w:szCs w:val="24"/>
        </w:rPr>
      </w:pPr>
    </w:p>
    <w:p w14:paraId="590AF622"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br/>
        <w:t>________________________________________</w:t>
      </w:r>
    </w:p>
    <w:p w14:paraId="1491627A" w14:textId="77777777" w:rsidR="00B752E8" w:rsidRPr="000B7E29" w:rsidRDefault="00B752E8" w:rsidP="00B752E8">
      <w:pPr>
        <w:jc w:val="center"/>
        <w:rPr>
          <w:rFonts w:ascii="Arial" w:hAnsi="Arial" w:cs="Arial"/>
          <w:sz w:val="24"/>
          <w:szCs w:val="24"/>
        </w:rPr>
      </w:pPr>
      <w:r w:rsidRPr="000B7E29">
        <w:rPr>
          <w:rFonts w:ascii="Arial" w:hAnsi="Arial" w:cs="Arial"/>
          <w:sz w:val="24"/>
          <w:szCs w:val="24"/>
        </w:rPr>
        <w:t>RAFAEL SILVA DE SOUZA LIMA</w:t>
      </w:r>
    </w:p>
    <w:p w14:paraId="287B99EB" w14:textId="77777777" w:rsidR="00B752E8" w:rsidRDefault="00B752E8" w:rsidP="00B752E8">
      <w:pPr>
        <w:jc w:val="center"/>
        <w:rPr>
          <w:rFonts w:ascii="Arial" w:hAnsi="Arial" w:cs="Arial"/>
          <w:sz w:val="24"/>
          <w:szCs w:val="24"/>
        </w:rPr>
      </w:pPr>
      <w:r w:rsidRPr="000B7E29">
        <w:rPr>
          <w:rFonts w:ascii="Arial" w:hAnsi="Arial" w:cs="Arial"/>
          <w:sz w:val="24"/>
          <w:szCs w:val="24"/>
        </w:rPr>
        <w:t>PRESIDENTE</w:t>
      </w:r>
    </w:p>
    <w:p w14:paraId="076502CB" w14:textId="77777777" w:rsidR="008341E9" w:rsidRDefault="008341E9" w:rsidP="00B752E8">
      <w:pPr>
        <w:jc w:val="center"/>
        <w:rPr>
          <w:rFonts w:ascii="Arial" w:hAnsi="Arial" w:cs="Arial"/>
          <w:sz w:val="24"/>
          <w:szCs w:val="24"/>
        </w:rPr>
      </w:pPr>
    </w:p>
    <w:p w14:paraId="16EF57ED" w14:textId="77777777" w:rsidR="004113DF" w:rsidRDefault="004113DF" w:rsidP="00B752E8">
      <w:pPr>
        <w:jc w:val="center"/>
        <w:rPr>
          <w:rFonts w:ascii="Arial" w:hAnsi="Arial" w:cs="Arial"/>
          <w:sz w:val="24"/>
          <w:szCs w:val="24"/>
        </w:rPr>
      </w:pPr>
    </w:p>
    <w:p w14:paraId="43671285" w14:textId="77777777" w:rsidR="004113DF" w:rsidRDefault="004113DF" w:rsidP="00B752E8">
      <w:pPr>
        <w:jc w:val="center"/>
        <w:rPr>
          <w:rFonts w:ascii="Arial" w:hAnsi="Arial" w:cs="Arial"/>
          <w:sz w:val="24"/>
          <w:szCs w:val="24"/>
        </w:rPr>
      </w:pPr>
    </w:p>
    <w:p w14:paraId="3A420B1B" w14:textId="77777777" w:rsidR="00B65B7F" w:rsidRDefault="00B65B7F" w:rsidP="00B752E8">
      <w:pPr>
        <w:jc w:val="center"/>
        <w:rPr>
          <w:rFonts w:ascii="Arial" w:hAnsi="Arial" w:cs="Arial"/>
          <w:sz w:val="24"/>
          <w:szCs w:val="24"/>
        </w:rPr>
      </w:pPr>
    </w:p>
    <w:p w14:paraId="63BB1D12" w14:textId="77777777" w:rsidR="00231B2C" w:rsidRDefault="00231B2C" w:rsidP="00B752E8">
      <w:pPr>
        <w:jc w:val="center"/>
        <w:rPr>
          <w:rFonts w:ascii="Arial" w:hAnsi="Arial" w:cs="Arial"/>
          <w:sz w:val="24"/>
          <w:szCs w:val="24"/>
        </w:rPr>
      </w:pPr>
    </w:p>
    <w:p w14:paraId="54F2E65E" w14:textId="77777777" w:rsidR="00231B2C" w:rsidRDefault="00231B2C" w:rsidP="00B752E8">
      <w:pPr>
        <w:jc w:val="center"/>
        <w:rPr>
          <w:rFonts w:ascii="Arial" w:hAnsi="Arial" w:cs="Arial"/>
          <w:sz w:val="24"/>
          <w:szCs w:val="24"/>
        </w:rPr>
      </w:pPr>
    </w:p>
    <w:p w14:paraId="15E2CE99" w14:textId="77777777" w:rsidR="00231B2C" w:rsidRDefault="00231B2C" w:rsidP="00B752E8">
      <w:pPr>
        <w:jc w:val="center"/>
        <w:rPr>
          <w:rFonts w:ascii="Arial" w:hAnsi="Arial" w:cs="Arial"/>
          <w:sz w:val="24"/>
          <w:szCs w:val="24"/>
        </w:rPr>
      </w:pPr>
    </w:p>
    <w:p w14:paraId="183D9C04" w14:textId="77777777" w:rsidR="00231B2C" w:rsidRDefault="00231B2C" w:rsidP="00B752E8">
      <w:pPr>
        <w:jc w:val="center"/>
        <w:rPr>
          <w:rFonts w:ascii="Arial" w:hAnsi="Arial" w:cs="Arial"/>
          <w:sz w:val="24"/>
          <w:szCs w:val="24"/>
        </w:rPr>
      </w:pPr>
    </w:p>
    <w:p w14:paraId="5100D252" w14:textId="77777777" w:rsidR="00231B2C" w:rsidRDefault="00231B2C" w:rsidP="00B752E8">
      <w:pPr>
        <w:jc w:val="center"/>
        <w:rPr>
          <w:rFonts w:ascii="Arial" w:hAnsi="Arial" w:cs="Arial"/>
          <w:sz w:val="24"/>
          <w:szCs w:val="24"/>
        </w:rPr>
      </w:pPr>
    </w:p>
    <w:p w14:paraId="5C683A21" w14:textId="5A34E606" w:rsidR="00B7020F" w:rsidRPr="008B0921" w:rsidRDefault="00B7020F" w:rsidP="002B1D3D">
      <w:pPr>
        <w:pStyle w:val="Ttulo1"/>
        <w:spacing w:before="0" w:after="0" w:line="360" w:lineRule="auto"/>
        <w:ind w:left="2251" w:right="-285"/>
        <w:rPr>
          <w:sz w:val="24"/>
          <w:szCs w:val="24"/>
        </w:rPr>
      </w:pPr>
      <w:r w:rsidRPr="008B0921">
        <w:rPr>
          <w:sz w:val="24"/>
          <w:szCs w:val="24"/>
        </w:rPr>
        <w:lastRenderedPageBreak/>
        <w:t>ANEXO</w:t>
      </w:r>
      <w:r w:rsidRPr="008B0921">
        <w:rPr>
          <w:spacing w:val="-1"/>
          <w:sz w:val="24"/>
          <w:szCs w:val="24"/>
        </w:rPr>
        <w:t xml:space="preserve"> </w:t>
      </w:r>
      <w:r w:rsidRPr="008B0921">
        <w:rPr>
          <w:sz w:val="24"/>
          <w:szCs w:val="24"/>
        </w:rPr>
        <w:t>I – PROPOSTA DE PREÇOS</w:t>
      </w:r>
    </w:p>
    <w:p w14:paraId="258ADA9B" w14:textId="77777777" w:rsidR="00B7020F" w:rsidRPr="008B0921" w:rsidRDefault="00B7020F" w:rsidP="00EF5AA2">
      <w:pPr>
        <w:spacing w:after="0" w:line="360" w:lineRule="auto"/>
        <w:ind w:right="-285"/>
        <w:jc w:val="right"/>
        <w:rPr>
          <w:rFonts w:ascii="Arial" w:hAnsi="Arial" w:cs="Arial"/>
          <w:sz w:val="24"/>
          <w:szCs w:val="24"/>
        </w:rPr>
      </w:pPr>
    </w:p>
    <w:p w14:paraId="5AF1453F"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Dados da empresa e de seu representante legal:</w:t>
      </w:r>
    </w:p>
    <w:p w14:paraId="74FA7307"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Empresa:</w:t>
      </w:r>
    </w:p>
    <w:p w14:paraId="471BB80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RAZÃO SOCIAL: XXX</w:t>
      </w:r>
    </w:p>
    <w:p w14:paraId="0D6F87FD"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CNPJ: XXX</w:t>
      </w:r>
    </w:p>
    <w:p w14:paraId="0AC0A52B"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INSCRIÇÃO ESTADUAL: XXX</w:t>
      </w:r>
    </w:p>
    <w:p w14:paraId="1B8D1533" w14:textId="4C34870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PROCESSO Nº.: </w:t>
      </w:r>
      <w:r w:rsidR="00252EA1">
        <w:rPr>
          <w:rFonts w:ascii="Arial" w:hAnsi="Arial" w:cs="Arial"/>
          <w:sz w:val="24"/>
          <w:szCs w:val="24"/>
        </w:rPr>
        <w:t>XX</w:t>
      </w:r>
      <w:r w:rsidR="00DB316D">
        <w:rPr>
          <w:rFonts w:ascii="Arial" w:hAnsi="Arial" w:cs="Arial"/>
          <w:sz w:val="24"/>
          <w:szCs w:val="24"/>
        </w:rPr>
        <w:t>/202</w:t>
      </w:r>
      <w:r w:rsidR="00252EA1">
        <w:rPr>
          <w:rFonts w:ascii="Arial" w:hAnsi="Arial" w:cs="Arial"/>
          <w:sz w:val="24"/>
          <w:szCs w:val="24"/>
        </w:rPr>
        <w:t>6</w:t>
      </w:r>
    </w:p>
    <w:p w14:paraId="0E73104F" w14:textId="230E9D98"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DISPENSA Nº.: </w:t>
      </w:r>
      <w:r w:rsidR="00252EA1">
        <w:rPr>
          <w:rFonts w:ascii="Arial" w:hAnsi="Arial" w:cs="Arial"/>
          <w:sz w:val="24"/>
          <w:szCs w:val="24"/>
        </w:rPr>
        <w:t>XX</w:t>
      </w:r>
      <w:r w:rsidRPr="008B0921">
        <w:rPr>
          <w:rFonts w:ascii="Arial" w:hAnsi="Arial" w:cs="Arial"/>
          <w:sz w:val="24"/>
          <w:szCs w:val="24"/>
        </w:rPr>
        <w:t>/202</w:t>
      </w:r>
      <w:r w:rsidR="00252EA1">
        <w:rPr>
          <w:rFonts w:ascii="Arial" w:hAnsi="Arial" w:cs="Arial"/>
          <w:sz w:val="24"/>
          <w:szCs w:val="24"/>
        </w:rPr>
        <w:t>6</w:t>
      </w:r>
    </w:p>
    <w:p w14:paraId="6F4564D0"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E-MAIL: </w:t>
      </w:r>
    </w:p>
    <w:p w14:paraId="54396FA8" w14:textId="708B4BB1" w:rsidR="00B7020F" w:rsidRDefault="007E7D2F" w:rsidP="00EF5AA2">
      <w:pPr>
        <w:spacing w:after="0" w:line="360" w:lineRule="auto"/>
        <w:ind w:right="-285"/>
        <w:jc w:val="both"/>
        <w:rPr>
          <w:rFonts w:ascii="Arial" w:hAnsi="Arial" w:cs="Arial"/>
          <w:sz w:val="24"/>
          <w:szCs w:val="24"/>
        </w:rPr>
      </w:pPr>
      <w:r>
        <w:rPr>
          <w:rFonts w:ascii="Arial" w:hAnsi="Arial" w:cs="Arial"/>
          <w:sz w:val="24"/>
          <w:szCs w:val="24"/>
        </w:rPr>
        <w:t xml:space="preserve">TELEFONE / WHATSAPP: </w:t>
      </w:r>
    </w:p>
    <w:p w14:paraId="75026DF9" w14:textId="77777777" w:rsidR="007E7D2F" w:rsidRPr="008B0921" w:rsidRDefault="007E7D2F" w:rsidP="00EF5AA2">
      <w:pPr>
        <w:spacing w:after="0" w:line="360" w:lineRule="auto"/>
        <w:ind w:right="-285"/>
        <w:jc w:val="both"/>
        <w:rPr>
          <w:rFonts w:ascii="Arial" w:hAnsi="Arial" w:cs="Arial"/>
          <w:sz w:val="24"/>
          <w:szCs w:val="24"/>
        </w:rPr>
      </w:pPr>
    </w:p>
    <w:tbl>
      <w:tblPr>
        <w:tblStyle w:val="Tabelacomgrade"/>
        <w:tblW w:w="10635" w:type="dxa"/>
        <w:jc w:val="center"/>
        <w:tblLook w:val="04A0" w:firstRow="1" w:lastRow="0" w:firstColumn="1" w:lastColumn="0" w:noHBand="0" w:noVBand="1"/>
      </w:tblPr>
      <w:tblGrid>
        <w:gridCol w:w="790"/>
        <w:gridCol w:w="3300"/>
        <w:gridCol w:w="1376"/>
        <w:gridCol w:w="1132"/>
        <w:gridCol w:w="1483"/>
        <w:gridCol w:w="1136"/>
        <w:gridCol w:w="1418"/>
      </w:tblGrid>
      <w:tr w:rsidR="001C68BD" w:rsidRPr="001C68BD" w14:paraId="0E5619A3" w14:textId="77777777" w:rsidTr="003110E5">
        <w:trPr>
          <w:trHeight w:val="744"/>
          <w:jc w:val="center"/>
        </w:trPr>
        <w:tc>
          <w:tcPr>
            <w:tcW w:w="790" w:type="dxa"/>
          </w:tcPr>
          <w:p w14:paraId="41E414E4" w14:textId="77777777"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ITEM</w:t>
            </w:r>
          </w:p>
        </w:tc>
        <w:tc>
          <w:tcPr>
            <w:tcW w:w="3300" w:type="dxa"/>
          </w:tcPr>
          <w:p w14:paraId="660240CC" w14:textId="77777777"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DESCRIÇÃO</w:t>
            </w:r>
          </w:p>
        </w:tc>
        <w:tc>
          <w:tcPr>
            <w:tcW w:w="1376" w:type="dxa"/>
          </w:tcPr>
          <w:p w14:paraId="7F7CC75E" w14:textId="398FE7DA"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VALOR UNITÁRIO</w:t>
            </w:r>
          </w:p>
        </w:tc>
        <w:tc>
          <w:tcPr>
            <w:tcW w:w="1132" w:type="dxa"/>
          </w:tcPr>
          <w:p w14:paraId="710E4CA1" w14:textId="5D856D25"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Pr>
                <w:rFonts w:ascii="Arial" w:eastAsia="Arial" w:hAnsi="Arial" w:cs="Arial"/>
                <w:b/>
                <w:bCs/>
                <w:sz w:val="24"/>
                <w:szCs w:val="24"/>
              </w:rPr>
              <w:t>MARCA</w:t>
            </w:r>
          </w:p>
        </w:tc>
        <w:tc>
          <w:tcPr>
            <w:tcW w:w="1483" w:type="dxa"/>
          </w:tcPr>
          <w:p w14:paraId="72500D47" w14:textId="77777777" w:rsidR="001C68BD" w:rsidRDefault="001C68BD" w:rsidP="001C68BD">
            <w:pPr>
              <w:autoSpaceDE w:val="0"/>
              <w:autoSpaceDN w:val="0"/>
              <w:adjustRightInd w:val="0"/>
              <w:spacing w:line="360" w:lineRule="auto"/>
              <w:jc w:val="center"/>
              <w:rPr>
                <w:rFonts w:ascii="Arial" w:eastAsia="Arial" w:hAnsi="Arial" w:cs="Arial"/>
                <w:b/>
                <w:bCs/>
                <w:sz w:val="24"/>
                <w:szCs w:val="24"/>
              </w:rPr>
            </w:pPr>
            <w:r>
              <w:rPr>
                <w:rFonts w:ascii="Arial" w:eastAsia="Arial" w:hAnsi="Arial" w:cs="Arial"/>
                <w:b/>
                <w:bCs/>
                <w:sz w:val="24"/>
                <w:szCs w:val="24"/>
              </w:rPr>
              <w:t>GARANTIA</w:t>
            </w:r>
          </w:p>
          <w:p w14:paraId="153BFC15" w14:textId="72FB4F79"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Pr>
                <w:rFonts w:ascii="Arial" w:eastAsia="Arial" w:hAnsi="Arial" w:cs="Arial"/>
                <w:b/>
                <w:bCs/>
                <w:sz w:val="24"/>
                <w:szCs w:val="24"/>
              </w:rPr>
              <w:t>(MESES)</w:t>
            </w:r>
          </w:p>
        </w:tc>
        <w:tc>
          <w:tcPr>
            <w:tcW w:w="1136" w:type="dxa"/>
          </w:tcPr>
          <w:p w14:paraId="70F96B9D" w14:textId="23C9F154"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QUANT.</w:t>
            </w:r>
          </w:p>
        </w:tc>
        <w:tc>
          <w:tcPr>
            <w:tcW w:w="1418" w:type="dxa"/>
          </w:tcPr>
          <w:p w14:paraId="2BA259A7" w14:textId="5EFE09A4" w:rsidR="001C68BD" w:rsidRPr="001C68BD" w:rsidRDefault="001C68BD" w:rsidP="001C68BD">
            <w:pPr>
              <w:autoSpaceDE w:val="0"/>
              <w:autoSpaceDN w:val="0"/>
              <w:adjustRightInd w:val="0"/>
              <w:spacing w:line="360" w:lineRule="auto"/>
              <w:jc w:val="center"/>
              <w:rPr>
                <w:rFonts w:ascii="Arial" w:eastAsia="Arial" w:hAnsi="Arial" w:cs="Arial"/>
                <w:b/>
                <w:bCs/>
                <w:sz w:val="24"/>
                <w:szCs w:val="24"/>
              </w:rPr>
            </w:pPr>
            <w:r w:rsidRPr="001C68BD">
              <w:rPr>
                <w:rFonts w:ascii="Arial" w:eastAsia="Arial" w:hAnsi="Arial" w:cs="Arial"/>
                <w:b/>
                <w:bCs/>
                <w:sz w:val="24"/>
                <w:szCs w:val="24"/>
              </w:rPr>
              <w:t xml:space="preserve">VALOR GLOBAL </w:t>
            </w:r>
          </w:p>
        </w:tc>
      </w:tr>
      <w:tr w:rsidR="001C68BD" w:rsidRPr="001C68BD" w14:paraId="281AA87C" w14:textId="77777777" w:rsidTr="003110E5">
        <w:trPr>
          <w:trHeight w:val="492"/>
          <w:jc w:val="center"/>
        </w:trPr>
        <w:tc>
          <w:tcPr>
            <w:tcW w:w="790" w:type="dxa"/>
          </w:tcPr>
          <w:p w14:paraId="18223E03" w14:textId="77777777"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sidRPr="001C68BD">
              <w:rPr>
                <w:rFonts w:ascii="Arial" w:eastAsia="Arial" w:hAnsi="Arial" w:cs="Arial"/>
                <w:sz w:val="24"/>
                <w:szCs w:val="24"/>
              </w:rPr>
              <w:t>01</w:t>
            </w:r>
          </w:p>
        </w:tc>
        <w:tc>
          <w:tcPr>
            <w:tcW w:w="3300" w:type="dxa"/>
          </w:tcPr>
          <w:p w14:paraId="74B1AA9D" w14:textId="448A0611" w:rsidR="001C68BD" w:rsidRPr="001C68BD" w:rsidRDefault="003110E5" w:rsidP="001C68BD">
            <w:pPr>
              <w:autoSpaceDE w:val="0"/>
              <w:autoSpaceDN w:val="0"/>
              <w:adjustRightInd w:val="0"/>
              <w:spacing w:line="360" w:lineRule="auto"/>
              <w:jc w:val="both"/>
              <w:rPr>
                <w:rFonts w:ascii="Arial" w:eastAsia="Arial" w:hAnsi="Arial" w:cs="Arial"/>
                <w:sz w:val="24"/>
                <w:szCs w:val="24"/>
              </w:rPr>
            </w:pPr>
            <w:r w:rsidRPr="003110E5">
              <w:rPr>
                <w:rFonts w:ascii="Arial" w:eastAsia="Arial" w:hAnsi="Arial" w:cs="Arial"/>
                <w:b/>
                <w:bCs/>
                <w:sz w:val="24"/>
                <w:szCs w:val="24"/>
              </w:rPr>
              <w:t>Contratação Exclusiva de ME, EPP ou Equiparadas</w:t>
            </w:r>
            <w:r w:rsidRPr="003110E5">
              <w:rPr>
                <w:rFonts w:ascii="Arial" w:eastAsia="Arial" w:hAnsi="Arial" w:cs="Arial"/>
                <w:sz w:val="24"/>
                <w:szCs w:val="24"/>
              </w:rPr>
              <w:t xml:space="preserve"> para fornecimento de dois aparelhos celulares 256GB de armazenamento; modelo IPHONE 17 PRO MAX, TELA 6,9”.</w:t>
            </w:r>
          </w:p>
        </w:tc>
        <w:tc>
          <w:tcPr>
            <w:tcW w:w="1376" w:type="dxa"/>
            <w:noWrap/>
          </w:tcPr>
          <w:p w14:paraId="5EEB4BB5" w14:textId="0D0EB3DD"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c>
          <w:tcPr>
            <w:tcW w:w="1132" w:type="dxa"/>
          </w:tcPr>
          <w:p w14:paraId="7E60DF26"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483" w:type="dxa"/>
          </w:tcPr>
          <w:p w14:paraId="4732A02F" w14:textId="77777777" w:rsidR="001C68BD" w:rsidRDefault="001C68BD" w:rsidP="001C68BD">
            <w:pPr>
              <w:autoSpaceDE w:val="0"/>
              <w:autoSpaceDN w:val="0"/>
              <w:adjustRightInd w:val="0"/>
              <w:spacing w:line="360" w:lineRule="auto"/>
              <w:jc w:val="center"/>
              <w:rPr>
                <w:rFonts w:ascii="Arial" w:eastAsia="Arial" w:hAnsi="Arial" w:cs="Arial"/>
                <w:sz w:val="24"/>
                <w:szCs w:val="24"/>
              </w:rPr>
            </w:pPr>
          </w:p>
        </w:tc>
        <w:tc>
          <w:tcPr>
            <w:tcW w:w="1136" w:type="dxa"/>
          </w:tcPr>
          <w:p w14:paraId="03C45691" w14:textId="147A3158" w:rsidR="001C68BD" w:rsidRPr="001C68BD" w:rsidRDefault="001C68BD" w:rsidP="001C68BD">
            <w:pPr>
              <w:autoSpaceDE w:val="0"/>
              <w:autoSpaceDN w:val="0"/>
              <w:adjustRightInd w:val="0"/>
              <w:spacing w:line="360" w:lineRule="auto"/>
              <w:jc w:val="center"/>
              <w:rPr>
                <w:rFonts w:ascii="Arial" w:eastAsia="Arial" w:hAnsi="Arial" w:cs="Arial"/>
                <w:sz w:val="24"/>
                <w:szCs w:val="24"/>
              </w:rPr>
            </w:pPr>
            <w:r>
              <w:rPr>
                <w:rFonts w:ascii="Arial" w:eastAsia="Arial" w:hAnsi="Arial" w:cs="Arial"/>
                <w:sz w:val="24"/>
                <w:szCs w:val="24"/>
              </w:rPr>
              <w:t>0</w:t>
            </w:r>
            <w:r w:rsidR="001E68B5">
              <w:rPr>
                <w:rFonts w:ascii="Arial" w:eastAsia="Arial" w:hAnsi="Arial" w:cs="Arial"/>
                <w:sz w:val="24"/>
                <w:szCs w:val="24"/>
              </w:rPr>
              <w:t>2</w:t>
            </w:r>
          </w:p>
        </w:tc>
        <w:tc>
          <w:tcPr>
            <w:tcW w:w="1418" w:type="dxa"/>
            <w:noWrap/>
          </w:tcPr>
          <w:p w14:paraId="1E39BD2A" w14:textId="01606DC5" w:rsidR="001C68BD" w:rsidRPr="001C68BD" w:rsidRDefault="001C68BD" w:rsidP="001C68BD">
            <w:pPr>
              <w:autoSpaceDE w:val="0"/>
              <w:autoSpaceDN w:val="0"/>
              <w:adjustRightInd w:val="0"/>
              <w:spacing w:line="360" w:lineRule="auto"/>
              <w:jc w:val="both"/>
              <w:rPr>
                <w:rFonts w:ascii="Arial" w:eastAsia="Arial" w:hAnsi="Arial" w:cs="Arial"/>
                <w:sz w:val="24"/>
                <w:szCs w:val="24"/>
              </w:rPr>
            </w:pPr>
          </w:p>
        </w:tc>
      </w:tr>
    </w:tbl>
    <w:p w14:paraId="2EC111D4" w14:textId="77777777" w:rsidR="005679F0" w:rsidRPr="008B0921" w:rsidRDefault="005679F0" w:rsidP="00EF5AA2">
      <w:pPr>
        <w:spacing w:after="0" w:line="360" w:lineRule="auto"/>
        <w:ind w:right="-285"/>
        <w:jc w:val="both"/>
        <w:rPr>
          <w:rFonts w:ascii="Arial" w:hAnsi="Arial" w:cs="Arial"/>
          <w:b/>
          <w:sz w:val="24"/>
          <w:szCs w:val="24"/>
        </w:rPr>
      </w:pPr>
    </w:p>
    <w:p w14:paraId="2B0989AF" w14:textId="77777777" w:rsidR="00B7020F" w:rsidRPr="008B0921" w:rsidRDefault="00B7020F" w:rsidP="00EF5AA2">
      <w:pPr>
        <w:spacing w:after="0" w:line="360" w:lineRule="auto"/>
        <w:ind w:right="-285"/>
        <w:jc w:val="both"/>
        <w:rPr>
          <w:rFonts w:ascii="Arial" w:hAnsi="Arial" w:cs="Arial"/>
          <w:b/>
          <w:sz w:val="24"/>
          <w:szCs w:val="24"/>
        </w:rPr>
      </w:pPr>
      <w:r w:rsidRPr="008B0921">
        <w:rPr>
          <w:rFonts w:ascii="Arial" w:hAnsi="Arial" w:cs="Arial"/>
          <w:b/>
          <w:sz w:val="24"/>
          <w:szCs w:val="24"/>
        </w:rPr>
        <w:t xml:space="preserve">Validade da proposta: </w:t>
      </w:r>
    </w:p>
    <w:p w14:paraId="70AB1053" w14:textId="77777777" w:rsidR="00B65B7F" w:rsidRPr="008B0921" w:rsidRDefault="00B65B7F" w:rsidP="00EF5AA2">
      <w:pPr>
        <w:spacing w:after="0" w:line="360" w:lineRule="auto"/>
        <w:ind w:right="-285"/>
        <w:jc w:val="both"/>
        <w:rPr>
          <w:rFonts w:ascii="Arial" w:hAnsi="Arial" w:cs="Arial"/>
          <w:b/>
          <w:sz w:val="24"/>
          <w:szCs w:val="24"/>
        </w:rPr>
      </w:pPr>
    </w:p>
    <w:p w14:paraId="50748FAC" w14:textId="77777777" w:rsidR="00B7020F" w:rsidRPr="008B0921" w:rsidRDefault="00B7020F" w:rsidP="00EF5AA2">
      <w:pPr>
        <w:spacing w:after="0" w:line="360" w:lineRule="auto"/>
        <w:ind w:right="-285"/>
        <w:jc w:val="both"/>
        <w:rPr>
          <w:rFonts w:ascii="Arial" w:hAnsi="Arial" w:cs="Arial"/>
          <w:b/>
          <w:bCs/>
          <w:sz w:val="24"/>
          <w:szCs w:val="24"/>
        </w:rPr>
      </w:pPr>
      <w:r w:rsidRPr="008B0921">
        <w:rPr>
          <w:rFonts w:ascii="Arial" w:hAnsi="Arial" w:cs="Arial"/>
          <w:b/>
          <w:bCs/>
          <w:sz w:val="24"/>
          <w:szCs w:val="24"/>
        </w:rPr>
        <w:t>Representante Legal:</w:t>
      </w:r>
    </w:p>
    <w:p w14:paraId="22B88F0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Nome: </w:t>
      </w:r>
      <w:proofErr w:type="spellStart"/>
      <w:r w:rsidRPr="008B0921">
        <w:rPr>
          <w:rFonts w:ascii="Arial" w:hAnsi="Arial" w:cs="Arial"/>
          <w:sz w:val="24"/>
          <w:szCs w:val="24"/>
        </w:rPr>
        <w:t>xxx</w:t>
      </w:r>
      <w:proofErr w:type="spellEnd"/>
    </w:p>
    <w:p w14:paraId="1D54D033"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Endereço: </w:t>
      </w:r>
      <w:proofErr w:type="spellStart"/>
      <w:r w:rsidRPr="008B0921">
        <w:rPr>
          <w:rFonts w:ascii="Arial" w:hAnsi="Arial" w:cs="Arial"/>
          <w:sz w:val="24"/>
          <w:szCs w:val="24"/>
        </w:rPr>
        <w:t>xxx</w:t>
      </w:r>
      <w:proofErr w:type="spellEnd"/>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r>
      <w:r w:rsidRPr="008B0921">
        <w:rPr>
          <w:rFonts w:ascii="Arial" w:hAnsi="Arial" w:cs="Arial"/>
          <w:sz w:val="24"/>
          <w:szCs w:val="24"/>
        </w:rPr>
        <w:tab/>
        <w:t xml:space="preserve">Cidade: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UF: </w:t>
      </w:r>
      <w:proofErr w:type="spellStart"/>
      <w:r w:rsidRPr="008B0921">
        <w:rPr>
          <w:rFonts w:ascii="Arial" w:hAnsi="Arial" w:cs="Arial"/>
          <w:sz w:val="24"/>
          <w:szCs w:val="24"/>
        </w:rPr>
        <w:t>xxx</w:t>
      </w:r>
      <w:proofErr w:type="spellEnd"/>
    </w:p>
    <w:p w14:paraId="59C3EC46"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Cargo/função: </w:t>
      </w:r>
      <w:proofErr w:type="spellStart"/>
      <w:r w:rsidRPr="008B0921">
        <w:rPr>
          <w:rFonts w:ascii="Arial" w:hAnsi="Arial" w:cs="Arial"/>
          <w:sz w:val="24"/>
          <w:szCs w:val="24"/>
        </w:rPr>
        <w:t>xxx</w:t>
      </w:r>
      <w:proofErr w:type="spellEnd"/>
    </w:p>
    <w:p w14:paraId="4C4C18AA"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CPF: </w:t>
      </w:r>
      <w:proofErr w:type="spellStart"/>
      <w:r w:rsidRPr="008B0921">
        <w:rPr>
          <w:rFonts w:ascii="Arial" w:hAnsi="Arial" w:cs="Arial"/>
          <w:sz w:val="24"/>
          <w:szCs w:val="24"/>
        </w:rPr>
        <w:t>xxx</w:t>
      </w:r>
      <w:proofErr w:type="spellEnd"/>
    </w:p>
    <w:p w14:paraId="1E5B066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Carteira de identidade nº: </w:t>
      </w:r>
      <w:proofErr w:type="spellStart"/>
      <w:r w:rsidRPr="008B0921">
        <w:rPr>
          <w:rFonts w:ascii="Arial" w:hAnsi="Arial" w:cs="Arial"/>
          <w:sz w:val="24"/>
          <w:szCs w:val="24"/>
        </w:rPr>
        <w:t>xxx</w:t>
      </w:r>
      <w:proofErr w:type="spellEnd"/>
      <w:r w:rsidRPr="008B0921">
        <w:rPr>
          <w:rFonts w:ascii="Arial" w:hAnsi="Arial" w:cs="Arial"/>
          <w:sz w:val="24"/>
          <w:szCs w:val="24"/>
        </w:rPr>
        <w:t xml:space="preserve">                      Expedição: </w:t>
      </w:r>
      <w:proofErr w:type="spellStart"/>
      <w:r w:rsidRPr="008B0921">
        <w:rPr>
          <w:rFonts w:ascii="Arial" w:hAnsi="Arial" w:cs="Arial"/>
          <w:sz w:val="24"/>
          <w:szCs w:val="24"/>
        </w:rPr>
        <w:t>xxx</w:t>
      </w:r>
      <w:proofErr w:type="spellEnd"/>
    </w:p>
    <w:p w14:paraId="2512672E" w14:textId="77777777" w:rsidR="00B7020F" w:rsidRPr="008B0921" w:rsidRDefault="00B7020F" w:rsidP="00EF5AA2">
      <w:pPr>
        <w:spacing w:after="0" w:line="360" w:lineRule="auto"/>
        <w:ind w:right="-285"/>
        <w:jc w:val="both"/>
        <w:rPr>
          <w:rFonts w:ascii="Arial" w:hAnsi="Arial" w:cs="Arial"/>
          <w:sz w:val="24"/>
          <w:szCs w:val="24"/>
        </w:rPr>
      </w:pPr>
      <w:r w:rsidRPr="008B0921">
        <w:rPr>
          <w:rFonts w:ascii="Arial" w:hAnsi="Arial" w:cs="Arial"/>
          <w:sz w:val="24"/>
          <w:szCs w:val="24"/>
        </w:rPr>
        <w:t xml:space="preserve">Naturalidade: </w:t>
      </w:r>
      <w:proofErr w:type="spellStart"/>
      <w:r w:rsidRPr="008B0921">
        <w:rPr>
          <w:rFonts w:ascii="Arial" w:hAnsi="Arial" w:cs="Arial"/>
          <w:sz w:val="24"/>
          <w:szCs w:val="24"/>
        </w:rPr>
        <w:t>xxx</w:t>
      </w:r>
      <w:proofErr w:type="spellEnd"/>
      <w:r w:rsidRPr="008B0921">
        <w:rPr>
          <w:rFonts w:ascii="Arial" w:hAnsi="Arial" w:cs="Arial"/>
          <w:sz w:val="24"/>
          <w:szCs w:val="24"/>
        </w:rPr>
        <w:t xml:space="preserve">                                         Nacionalidade: </w:t>
      </w:r>
      <w:proofErr w:type="spellStart"/>
      <w:r w:rsidRPr="008B0921">
        <w:rPr>
          <w:rFonts w:ascii="Arial" w:hAnsi="Arial" w:cs="Arial"/>
          <w:sz w:val="24"/>
          <w:szCs w:val="24"/>
        </w:rPr>
        <w:t>xxx</w:t>
      </w:r>
      <w:proofErr w:type="spellEnd"/>
    </w:p>
    <w:p w14:paraId="4E0D128C" w14:textId="77777777" w:rsidR="00B7020F" w:rsidRDefault="00B7020F" w:rsidP="00EF5AA2">
      <w:pPr>
        <w:spacing w:after="0" w:line="360" w:lineRule="auto"/>
        <w:ind w:right="-285"/>
        <w:jc w:val="both"/>
        <w:rPr>
          <w:rFonts w:ascii="Arial" w:hAnsi="Arial" w:cs="Arial"/>
          <w:sz w:val="24"/>
          <w:szCs w:val="24"/>
        </w:rPr>
      </w:pPr>
    </w:p>
    <w:p w14:paraId="668D5F98"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b/>
          <w:bCs/>
          <w:sz w:val="24"/>
          <w:szCs w:val="24"/>
        </w:rPr>
        <w:lastRenderedPageBreak/>
        <w:t>Declaramos</w:t>
      </w:r>
      <w:r w:rsidRPr="008B0921">
        <w:rPr>
          <w:rFonts w:ascii="Arial" w:hAnsi="Arial" w:cs="Arial"/>
          <w:sz w:val="24"/>
          <w:szCs w:val="24"/>
        </w:rPr>
        <w:t xml:space="preserve"> que estamos de acordo com as condições do aviso de dispensa, minuta de contrato e seus anexos. </w:t>
      </w:r>
      <w:r w:rsidRPr="008B0921">
        <w:rPr>
          <w:rFonts w:ascii="Arial" w:hAnsi="Arial" w:cs="Arial"/>
          <w:b/>
          <w:bCs/>
          <w:sz w:val="24"/>
          <w:szCs w:val="24"/>
        </w:rPr>
        <w:t>Declaramos</w:t>
      </w:r>
      <w:r w:rsidRPr="008B0921">
        <w:rPr>
          <w:rFonts w:ascii="Arial" w:hAnsi="Arial" w:cs="Arial"/>
          <w:sz w:val="24"/>
          <w:szCs w:val="24"/>
        </w:rPr>
        <w:t xml:space="preserve"> essa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58994925" w14:textId="77777777" w:rsidR="00B7020F" w:rsidRPr="008B0921" w:rsidRDefault="00B7020F" w:rsidP="002B1D3D">
      <w:pPr>
        <w:spacing w:after="0" w:line="360" w:lineRule="auto"/>
        <w:jc w:val="both"/>
        <w:rPr>
          <w:rFonts w:ascii="Arial" w:hAnsi="Arial" w:cs="Arial"/>
          <w:sz w:val="24"/>
          <w:szCs w:val="24"/>
        </w:rPr>
      </w:pPr>
    </w:p>
    <w:p w14:paraId="0B98051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 xml:space="preserve">Local/Data: </w:t>
      </w:r>
      <w:proofErr w:type="spellStart"/>
      <w:r w:rsidRPr="008B0921">
        <w:rPr>
          <w:rFonts w:ascii="Arial" w:hAnsi="Arial" w:cs="Arial"/>
          <w:sz w:val="24"/>
          <w:szCs w:val="24"/>
        </w:rPr>
        <w:t>xxx</w:t>
      </w:r>
      <w:proofErr w:type="spellEnd"/>
    </w:p>
    <w:p w14:paraId="6208AF87" w14:textId="77777777" w:rsidR="00B7020F" w:rsidRPr="008B0921" w:rsidRDefault="00B7020F" w:rsidP="002B1D3D">
      <w:pPr>
        <w:spacing w:after="0" w:line="360" w:lineRule="auto"/>
        <w:jc w:val="both"/>
        <w:rPr>
          <w:rFonts w:ascii="Arial" w:hAnsi="Arial" w:cs="Arial"/>
          <w:sz w:val="24"/>
          <w:szCs w:val="24"/>
        </w:rPr>
      </w:pPr>
    </w:p>
    <w:p w14:paraId="4E5065F6" w14:textId="77777777" w:rsidR="00B7020F" w:rsidRPr="008B0921" w:rsidRDefault="00B7020F" w:rsidP="002B1D3D">
      <w:pPr>
        <w:spacing w:after="0" w:line="360" w:lineRule="auto"/>
        <w:jc w:val="both"/>
        <w:rPr>
          <w:rFonts w:ascii="Arial" w:hAnsi="Arial" w:cs="Arial"/>
          <w:b/>
          <w:sz w:val="24"/>
          <w:szCs w:val="24"/>
        </w:rPr>
      </w:pPr>
      <w:r w:rsidRPr="008B0921">
        <w:rPr>
          <w:rFonts w:ascii="Arial" w:hAnsi="Arial" w:cs="Arial"/>
          <w:b/>
          <w:sz w:val="24"/>
          <w:szCs w:val="24"/>
        </w:rPr>
        <w:t>Indicação da forma de pagamento:</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1803"/>
        <w:gridCol w:w="4868"/>
      </w:tblGrid>
      <w:tr w:rsidR="00B7020F" w:rsidRPr="008B0921" w14:paraId="0D4DFAC8" w14:textId="77777777" w:rsidTr="007A7E88">
        <w:tc>
          <w:tcPr>
            <w:tcW w:w="2518" w:type="dxa"/>
          </w:tcPr>
          <w:p w14:paraId="7D647923"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BOLETO </w:t>
            </w:r>
            <w:proofErr w:type="gramStart"/>
            <w:r w:rsidRPr="008B0921">
              <w:rPr>
                <w:rFonts w:ascii="Arial" w:hAnsi="Arial" w:cs="Arial"/>
                <w:b/>
                <w:sz w:val="24"/>
                <w:szCs w:val="24"/>
              </w:rPr>
              <w:t>(    )</w:t>
            </w:r>
            <w:proofErr w:type="gramEnd"/>
          </w:p>
        </w:tc>
        <w:tc>
          <w:tcPr>
            <w:tcW w:w="6662" w:type="dxa"/>
            <w:gridSpan w:val="2"/>
          </w:tcPr>
          <w:p w14:paraId="12882DB4" w14:textId="77777777" w:rsidR="00B7020F" w:rsidRPr="008B0921" w:rsidRDefault="00B7020F" w:rsidP="002B1D3D">
            <w:pPr>
              <w:spacing w:after="0" w:line="360" w:lineRule="auto"/>
              <w:jc w:val="center"/>
              <w:rPr>
                <w:rFonts w:ascii="Arial" w:hAnsi="Arial" w:cs="Arial"/>
                <w:b/>
                <w:sz w:val="24"/>
                <w:szCs w:val="24"/>
              </w:rPr>
            </w:pPr>
            <w:r w:rsidRPr="008B0921">
              <w:rPr>
                <w:rFonts w:ascii="Arial" w:hAnsi="Arial" w:cs="Arial"/>
                <w:b/>
                <w:sz w:val="24"/>
                <w:szCs w:val="24"/>
              </w:rPr>
              <w:t xml:space="preserve">DEPÓSITO EM CONTA CORRENTE </w:t>
            </w:r>
            <w:proofErr w:type="gramStart"/>
            <w:r w:rsidRPr="008B0921">
              <w:rPr>
                <w:rFonts w:ascii="Arial" w:hAnsi="Arial" w:cs="Arial"/>
                <w:b/>
                <w:sz w:val="24"/>
                <w:szCs w:val="24"/>
              </w:rPr>
              <w:t xml:space="preserve">(  </w:t>
            </w:r>
            <w:proofErr w:type="gramEnd"/>
            <w:r w:rsidRPr="008B0921">
              <w:rPr>
                <w:rFonts w:ascii="Arial" w:hAnsi="Arial" w:cs="Arial"/>
                <w:b/>
                <w:sz w:val="24"/>
                <w:szCs w:val="24"/>
              </w:rPr>
              <w:t xml:space="preserve"> )</w:t>
            </w:r>
          </w:p>
        </w:tc>
      </w:tr>
      <w:tr w:rsidR="00B7020F" w:rsidRPr="008B0921" w14:paraId="0726E855" w14:textId="77777777" w:rsidTr="007A7E88">
        <w:tc>
          <w:tcPr>
            <w:tcW w:w="2518" w:type="dxa"/>
            <w:vMerge w:val="restart"/>
          </w:tcPr>
          <w:p w14:paraId="039A7A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5858D65C"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BANCO</w:t>
            </w:r>
          </w:p>
        </w:tc>
        <w:tc>
          <w:tcPr>
            <w:tcW w:w="4899" w:type="dxa"/>
          </w:tcPr>
          <w:p w14:paraId="63246AED"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778BCAD5" w14:textId="77777777" w:rsidTr="007A7E88">
        <w:tc>
          <w:tcPr>
            <w:tcW w:w="2518" w:type="dxa"/>
            <w:vMerge/>
          </w:tcPr>
          <w:p w14:paraId="7AABBD5F"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298CE41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AGÊNCIA</w:t>
            </w:r>
          </w:p>
        </w:tc>
        <w:tc>
          <w:tcPr>
            <w:tcW w:w="4899" w:type="dxa"/>
          </w:tcPr>
          <w:p w14:paraId="1D163213"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04315085" w14:textId="77777777" w:rsidTr="007A7E88">
        <w:tc>
          <w:tcPr>
            <w:tcW w:w="2518" w:type="dxa"/>
            <w:vMerge/>
          </w:tcPr>
          <w:p w14:paraId="48F1359B"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68A24842"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Nº DA CONTA</w:t>
            </w:r>
          </w:p>
        </w:tc>
        <w:tc>
          <w:tcPr>
            <w:tcW w:w="4899" w:type="dxa"/>
          </w:tcPr>
          <w:p w14:paraId="34BAFAB9" w14:textId="77777777" w:rsidR="00B7020F" w:rsidRPr="008B0921" w:rsidRDefault="00B7020F" w:rsidP="002B1D3D">
            <w:pPr>
              <w:spacing w:after="0" w:line="360" w:lineRule="auto"/>
              <w:jc w:val="both"/>
              <w:rPr>
                <w:rFonts w:ascii="Arial" w:hAnsi="Arial" w:cs="Arial"/>
                <w:sz w:val="24"/>
                <w:szCs w:val="24"/>
              </w:rPr>
            </w:pPr>
          </w:p>
        </w:tc>
      </w:tr>
      <w:tr w:rsidR="00B7020F" w:rsidRPr="008B0921" w14:paraId="1BABFE43" w14:textId="77777777" w:rsidTr="007A7E88">
        <w:tc>
          <w:tcPr>
            <w:tcW w:w="2518" w:type="dxa"/>
            <w:vMerge/>
          </w:tcPr>
          <w:p w14:paraId="72EAB277" w14:textId="77777777" w:rsidR="00B7020F" w:rsidRPr="008B0921" w:rsidRDefault="00B7020F" w:rsidP="002B1D3D">
            <w:pPr>
              <w:spacing w:after="0" w:line="360" w:lineRule="auto"/>
              <w:jc w:val="both"/>
              <w:rPr>
                <w:rFonts w:ascii="Arial" w:hAnsi="Arial" w:cs="Arial"/>
                <w:sz w:val="24"/>
                <w:szCs w:val="24"/>
              </w:rPr>
            </w:pPr>
          </w:p>
        </w:tc>
        <w:tc>
          <w:tcPr>
            <w:tcW w:w="1763" w:type="dxa"/>
            <w:shd w:val="clear" w:color="auto" w:fill="D9D9D9"/>
          </w:tcPr>
          <w:p w14:paraId="30CD6941" w14:textId="77777777" w:rsidR="00B7020F" w:rsidRPr="008B0921" w:rsidRDefault="00B7020F" w:rsidP="002B1D3D">
            <w:pPr>
              <w:spacing w:after="0" w:line="360" w:lineRule="auto"/>
              <w:jc w:val="both"/>
              <w:rPr>
                <w:rFonts w:ascii="Arial" w:hAnsi="Arial" w:cs="Arial"/>
                <w:sz w:val="24"/>
                <w:szCs w:val="24"/>
              </w:rPr>
            </w:pPr>
            <w:r w:rsidRPr="008B0921">
              <w:rPr>
                <w:rFonts w:ascii="Arial" w:hAnsi="Arial" w:cs="Arial"/>
                <w:sz w:val="24"/>
                <w:szCs w:val="24"/>
              </w:rPr>
              <w:t>FAVORECIDO</w:t>
            </w:r>
          </w:p>
        </w:tc>
        <w:tc>
          <w:tcPr>
            <w:tcW w:w="4899" w:type="dxa"/>
          </w:tcPr>
          <w:p w14:paraId="534BBD5A" w14:textId="77777777" w:rsidR="00B7020F" w:rsidRPr="008B0921" w:rsidRDefault="00B7020F" w:rsidP="002B1D3D">
            <w:pPr>
              <w:spacing w:after="0" w:line="360" w:lineRule="auto"/>
              <w:jc w:val="both"/>
              <w:rPr>
                <w:rFonts w:ascii="Arial" w:hAnsi="Arial" w:cs="Arial"/>
                <w:sz w:val="24"/>
                <w:szCs w:val="24"/>
              </w:rPr>
            </w:pPr>
          </w:p>
        </w:tc>
      </w:tr>
    </w:tbl>
    <w:p w14:paraId="30461EA4" w14:textId="77777777" w:rsidR="00B7020F" w:rsidRDefault="00B7020F" w:rsidP="002B1D3D">
      <w:pPr>
        <w:spacing w:after="0" w:line="360" w:lineRule="auto"/>
        <w:jc w:val="both"/>
        <w:rPr>
          <w:rFonts w:ascii="Arial" w:hAnsi="Arial" w:cs="Arial"/>
          <w:sz w:val="24"/>
          <w:szCs w:val="24"/>
        </w:rPr>
      </w:pPr>
    </w:p>
    <w:p w14:paraId="0D124C4D"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 xml:space="preserve">_____________________________________________ </w:t>
      </w:r>
    </w:p>
    <w:p w14:paraId="1205EDD5" w14:textId="77777777" w:rsidR="00B7020F" w:rsidRPr="008B0921" w:rsidRDefault="00B7020F" w:rsidP="002B1D3D">
      <w:pPr>
        <w:spacing w:after="0" w:line="360" w:lineRule="auto"/>
        <w:jc w:val="center"/>
        <w:rPr>
          <w:rFonts w:ascii="Arial" w:hAnsi="Arial" w:cs="Arial"/>
          <w:sz w:val="24"/>
          <w:szCs w:val="24"/>
        </w:rPr>
      </w:pPr>
      <w:r w:rsidRPr="008B0921">
        <w:rPr>
          <w:rFonts w:ascii="Arial" w:hAnsi="Arial" w:cs="Arial"/>
          <w:sz w:val="24"/>
          <w:szCs w:val="24"/>
        </w:rPr>
        <w:t>Assinatura do Responsável</w:t>
      </w:r>
    </w:p>
    <w:p w14:paraId="0881BF47" w14:textId="77777777" w:rsidR="00B7020F" w:rsidRPr="008B0921" w:rsidRDefault="00B7020F" w:rsidP="00EF5AA2">
      <w:pPr>
        <w:suppressAutoHyphens/>
        <w:spacing w:after="0" w:line="360" w:lineRule="auto"/>
        <w:ind w:right="-285"/>
        <w:jc w:val="center"/>
        <w:rPr>
          <w:rFonts w:ascii="Arial" w:hAnsi="Arial" w:cs="Arial"/>
          <w:b/>
          <w:sz w:val="24"/>
          <w:szCs w:val="24"/>
          <w:lang w:eastAsia="zh-CN"/>
        </w:rPr>
      </w:pPr>
    </w:p>
    <w:p w14:paraId="7493B16D" w14:textId="77777777" w:rsidR="00B7020F" w:rsidRDefault="00B7020F" w:rsidP="00EF5AA2">
      <w:pPr>
        <w:suppressAutoHyphens/>
        <w:spacing w:after="0" w:line="360" w:lineRule="auto"/>
        <w:ind w:right="-285"/>
        <w:jc w:val="center"/>
        <w:rPr>
          <w:rFonts w:ascii="Arial" w:hAnsi="Arial" w:cs="Arial"/>
          <w:b/>
          <w:sz w:val="24"/>
          <w:szCs w:val="24"/>
          <w:lang w:eastAsia="zh-CN"/>
        </w:rPr>
      </w:pPr>
    </w:p>
    <w:p w14:paraId="1884BC27" w14:textId="77777777" w:rsidR="00734079" w:rsidRDefault="00734079" w:rsidP="00EF5AA2">
      <w:pPr>
        <w:suppressAutoHyphens/>
        <w:spacing w:after="0" w:line="360" w:lineRule="auto"/>
        <w:ind w:right="-285"/>
        <w:jc w:val="center"/>
        <w:rPr>
          <w:rFonts w:ascii="Arial" w:hAnsi="Arial" w:cs="Arial"/>
          <w:b/>
          <w:sz w:val="24"/>
          <w:szCs w:val="24"/>
          <w:lang w:eastAsia="zh-CN"/>
        </w:rPr>
      </w:pPr>
    </w:p>
    <w:p w14:paraId="33B2F02F" w14:textId="77777777" w:rsidR="00734079" w:rsidRDefault="00734079" w:rsidP="00EF5AA2">
      <w:pPr>
        <w:suppressAutoHyphens/>
        <w:spacing w:after="0" w:line="360" w:lineRule="auto"/>
        <w:ind w:right="-285"/>
        <w:jc w:val="center"/>
        <w:rPr>
          <w:rFonts w:ascii="Arial" w:hAnsi="Arial" w:cs="Arial"/>
          <w:b/>
          <w:sz w:val="24"/>
          <w:szCs w:val="24"/>
          <w:lang w:eastAsia="zh-CN"/>
        </w:rPr>
      </w:pPr>
    </w:p>
    <w:p w14:paraId="5423EDE2"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5738F46A"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778BAB57"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2AD28B3D"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39B0C701"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23C824AC"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4C20FF18"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64CD78AD"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3630713B"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31C5B2F9" w14:textId="77777777" w:rsidR="001C68BD" w:rsidRDefault="001C68BD" w:rsidP="00EF5AA2">
      <w:pPr>
        <w:suppressAutoHyphens/>
        <w:spacing w:after="0" w:line="360" w:lineRule="auto"/>
        <w:ind w:right="-285"/>
        <w:jc w:val="center"/>
        <w:rPr>
          <w:rFonts w:ascii="Arial" w:hAnsi="Arial" w:cs="Arial"/>
          <w:b/>
          <w:sz w:val="24"/>
          <w:szCs w:val="24"/>
          <w:lang w:eastAsia="zh-CN"/>
        </w:rPr>
      </w:pPr>
    </w:p>
    <w:p w14:paraId="2797529D" w14:textId="77777777" w:rsidR="001C68BD" w:rsidRPr="008B0921" w:rsidRDefault="001C68BD" w:rsidP="00EF5AA2">
      <w:pPr>
        <w:suppressAutoHyphens/>
        <w:spacing w:after="0" w:line="360" w:lineRule="auto"/>
        <w:ind w:right="-285"/>
        <w:jc w:val="center"/>
        <w:rPr>
          <w:rFonts w:ascii="Arial" w:hAnsi="Arial" w:cs="Arial"/>
          <w:b/>
          <w:sz w:val="24"/>
          <w:szCs w:val="24"/>
          <w:lang w:eastAsia="zh-CN"/>
        </w:rPr>
      </w:pPr>
    </w:p>
    <w:p w14:paraId="2FC2AD8C" w14:textId="04C70D28" w:rsidR="00B7020F" w:rsidRPr="001E68B5" w:rsidRDefault="00531670" w:rsidP="004113DF">
      <w:pPr>
        <w:spacing w:after="0" w:line="360" w:lineRule="auto"/>
        <w:ind w:right="-285"/>
        <w:jc w:val="center"/>
        <w:rPr>
          <w:rFonts w:ascii="Arial" w:hAnsi="Arial" w:cs="Arial"/>
          <w:b/>
          <w:caps/>
          <w:sz w:val="24"/>
          <w:szCs w:val="24"/>
          <w:lang w:eastAsia="pt-BR"/>
        </w:rPr>
      </w:pPr>
      <w:bookmarkStart w:id="0" w:name="_Hlk82473550"/>
      <w:r w:rsidRPr="001E68B5">
        <w:rPr>
          <w:rFonts w:ascii="Arial" w:hAnsi="Arial" w:cs="Arial"/>
          <w:b/>
          <w:caps/>
          <w:sz w:val="24"/>
          <w:szCs w:val="24"/>
          <w:lang w:eastAsia="pt-BR"/>
        </w:rPr>
        <w:lastRenderedPageBreak/>
        <w:t>A</w:t>
      </w:r>
      <w:r w:rsidR="00B7020F" w:rsidRPr="001E68B5">
        <w:rPr>
          <w:rFonts w:ascii="Arial" w:hAnsi="Arial" w:cs="Arial"/>
          <w:b/>
          <w:caps/>
          <w:sz w:val="24"/>
          <w:szCs w:val="24"/>
          <w:lang w:eastAsia="pt-BR"/>
        </w:rPr>
        <w:t xml:space="preserve">NEXO Ii - TERMO DE REFERÊNCIA </w:t>
      </w:r>
    </w:p>
    <w:p w14:paraId="3EBA1D46" w14:textId="77777777" w:rsidR="001E68B5" w:rsidRPr="001E68B5" w:rsidRDefault="001E68B5" w:rsidP="001E68B5">
      <w:pPr>
        <w:spacing w:line="360" w:lineRule="auto"/>
        <w:jc w:val="both"/>
        <w:rPr>
          <w:rFonts w:ascii="Arial" w:hAnsi="Arial" w:cs="Arial"/>
          <w:b/>
          <w:sz w:val="24"/>
          <w:szCs w:val="24"/>
        </w:rPr>
      </w:pPr>
      <w:bookmarkStart w:id="1" w:name="_Hlk519176340"/>
      <w:bookmarkStart w:id="2" w:name="_Hlk196296866"/>
      <w:bookmarkEnd w:id="0"/>
      <w:bookmarkEnd w:id="1"/>
      <w:r w:rsidRPr="001E68B5">
        <w:rPr>
          <w:rFonts w:ascii="Arial" w:hAnsi="Arial" w:cs="Arial"/>
          <w:b/>
          <w:sz w:val="24"/>
          <w:szCs w:val="24"/>
        </w:rPr>
        <w:t>PROCESSO ADMINISTRATIVO Nº 102/2026</w:t>
      </w:r>
    </w:p>
    <w:p w14:paraId="0501D735" w14:textId="77777777" w:rsidR="001E68B5" w:rsidRPr="001E68B5" w:rsidRDefault="001E68B5" w:rsidP="001E68B5">
      <w:pPr>
        <w:spacing w:line="360" w:lineRule="auto"/>
        <w:jc w:val="both"/>
        <w:rPr>
          <w:rFonts w:ascii="Arial" w:hAnsi="Arial" w:cs="Arial"/>
          <w:b/>
          <w:sz w:val="24"/>
          <w:szCs w:val="24"/>
        </w:rPr>
      </w:pPr>
      <w:r w:rsidRPr="001E68B5">
        <w:rPr>
          <w:rFonts w:ascii="Arial" w:hAnsi="Arial" w:cs="Arial"/>
          <w:b/>
          <w:sz w:val="24"/>
          <w:szCs w:val="24"/>
        </w:rPr>
        <w:t>DISPENSA Nº 23/2026</w:t>
      </w:r>
    </w:p>
    <w:p w14:paraId="32A9B863"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p>
    <w:p w14:paraId="34138748"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I - DEFINIÇÃO DO OBJETO, INCLUÍDOS SUA NATUREZA, OS QUANTITATIVOS, O PRAZO DO CONTRATO E, SE FOR O CASO, A POSSIBILIDADE DE SUA PRORROGAÇÃO</w:t>
      </w:r>
    </w:p>
    <w:p w14:paraId="6C399C69"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p>
    <w:p w14:paraId="79325E61" w14:textId="77777777" w:rsidR="001E68B5" w:rsidRPr="001E68B5" w:rsidRDefault="001E68B5" w:rsidP="001E68B5">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E68B5">
        <w:rPr>
          <w:rFonts w:ascii="Arial" w:hAnsi="Arial" w:cs="Arial"/>
          <w:b/>
          <w:bCs/>
          <w:sz w:val="24"/>
          <w:szCs w:val="24"/>
        </w:rPr>
        <w:t>DEFINIÇÃO DO OBJETO</w:t>
      </w:r>
    </w:p>
    <w:p w14:paraId="1C5BA15B" w14:textId="77777777" w:rsidR="001E68B5" w:rsidRPr="001E68B5" w:rsidRDefault="001E68B5" w:rsidP="001E68B5">
      <w:pPr>
        <w:pStyle w:val="PargrafodaLista"/>
        <w:autoSpaceDE w:val="0"/>
        <w:autoSpaceDN w:val="0"/>
        <w:adjustRightInd w:val="0"/>
        <w:spacing w:after="0" w:line="360" w:lineRule="auto"/>
        <w:ind w:left="0" w:firstLine="720"/>
        <w:jc w:val="both"/>
        <w:rPr>
          <w:rFonts w:ascii="Arial" w:hAnsi="Arial" w:cs="Arial"/>
          <w:sz w:val="24"/>
          <w:szCs w:val="24"/>
        </w:rPr>
      </w:pPr>
      <w:r w:rsidRPr="001E68B5">
        <w:rPr>
          <w:rFonts w:ascii="Arial" w:hAnsi="Arial" w:cs="Arial"/>
          <w:b/>
          <w:bCs/>
          <w:sz w:val="24"/>
          <w:szCs w:val="24"/>
          <w14:ligatures w14:val="standardContextual"/>
        </w:rPr>
        <w:t xml:space="preserve">Contratação Exclusiva de ME, EPP ou Equiparadas </w:t>
      </w:r>
      <w:r w:rsidRPr="001E68B5">
        <w:rPr>
          <w:rFonts w:ascii="Arial" w:hAnsi="Arial" w:cs="Arial"/>
          <w:sz w:val="24"/>
          <w:szCs w:val="24"/>
          <w14:ligatures w14:val="standardContextual"/>
        </w:rPr>
        <w:t>para fornecimento de dois aparelhos celulares 256GB de armazenamento; modelo IPHONE 17 PRO MAX, TELA 6,9”.</w:t>
      </w:r>
    </w:p>
    <w:p w14:paraId="0249EC1D"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p>
    <w:p w14:paraId="68F3D605" w14:textId="77777777" w:rsidR="001E68B5" w:rsidRPr="001E68B5" w:rsidRDefault="001E68B5" w:rsidP="001E68B5">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E68B5">
        <w:rPr>
          <w:rFonts w:ascii="Arial" w:hAnsi="Arial" w:cs="Arial"/>
          <w:b/>
          <w:bCs/>
          <w:sz w:val="24"/>
          <w:szCs w:val="24"/>
        </w:rPr>
        <w:t>NATUREZA DO OBJETO</w:t>
      </w:r>
    </w:p>
    <w:p w14:paraId="6D667494" w14:textId="77777777" w:rsidR="001E68B5" w:rsidRPr="001E68B5" w:rsidRDefault="001E68B5" w:rsidP="001E68B5">
      <w:pPr>
        <w:pStyle w:val="PargrafodaLista"/>
        <w:spacing w:after="0" w:line="360" w:lineRule="auto"/>
        <w:ind w:left="0" w:firstLine="720"/>
        <w:rPr>
          <w:rFonts w:ascii="Arial" w:hAnsi="Arial" w:cs="Arial"/>
          <w:sz w:val="24"/>
          <w:szCs w:val="24"/>
        </w:rPr>
      </w:pPr>
      <w:r w:rsidRPr="001E68B5">
        <w:rPr>
          <w:rFonts w:ascii="Arial" w:hAnsi="Arial" w:cs="Arial"/>
          <w:sz w:val="24"/>
          <w:szCs w:val="24"/>
        </w:rPr>
        <w:t>Aquisição de bens comuns.</w:t>
      </w:r>
    </w:p>
    <w:p w14:paraId="0E933ECA" w14:textId="77777777" w:rsidR="001E68B5" w:rsidRPr="001E68B5" w:rsidRDefault="001E68B5" w:rsidP="001E68B5">
      <w:pPr>
        <w:pStyle w:val="PargrafodaLista"/>
        <w:spacing w:after="0" w:line="360" w:lineRule="auto"/>
        <w:ind w:left="0" w:firstLine="720"/>
        <w:rPr>
          <w:rFonts w:ascii="Arial" w:hAnsi="Arial" w:cs="Arial"/>
          <w:b/>
          <w:bCs/>
          <w:sz w:val="24"/>
          <w:szCs w:val="24"/>
        </w:rPr>
      </w:pPr>
    </w:p>
    <w:p w14:paraId="41DC89F3" w14:textId="77777777" w:rsidR="001E68B5" w:rsidRPr="001E68B5" w:rsidRDefault="001E68B5" w:rsidP="001E68B5">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E68B5">
        <w:rPr>
          <w:rFonts w:ascii="Arial" w:hAnsi="Arial" w:cs="Arial"/>
          <w:b/>
          <w:bCs/>
          <w:sz w:val="24"/>
          <w:szCs w:val="24"/>
        </w:rPr>
        <w:t>QUANTITATIVOS</w:t>
      </w:r>
    </w:p>
    <w:p w14:paraId="44A4FC74" w14:textId="77777777" w:rsidR="001E68B5" w:rsidRPr="001E68B5" w:rsidRDefault="001E68B5" w:rsidP="001E68B5">
      <w:pPr>
        <w:pStyle w:val="PargrafodaLista"/>
        <w:spacing w:after="0" w:line="360" w:lineRule="auto"/>
        <w:rPr>
          <w:rFonts w:ascii="Arial" w:hAnsi="Arial" w:cs="Arial"/>
          <w:sz w:val="24"/>
          <w:szCs w:val="24"/>
        </w:rPr>
      </w:pPr>
      <w:r w:rsidRPr="001E68B5">
        <w:rPr>
          <w:rFonts w:ascii="Arial" w:hAnsi="Arial" w:cs="Arial"/>
          <w:sz w:val="24"/>
          <w:szCs w:val="24"/>
        </w:rPr>
        <w:t>Dois aparelhos.</w:t>
      </w:r>
    </w:p>
    <w:p w14:paraId="0875CB6E" w14:textId="77777777" w:rsidR="001E68B5" w:rsidRPr="001E68B5" w:rsidRDefault="001E68B5" w:rsidP="001E68B5">
      <w:pPr>
        <w:pStyle w:val="PargrafodaLista"/>
        <w:spacing w:after="0" w:line="360" w:lineRule="auto"/>
        <w:rPr>
          <w:rFonts w:ascii="Arial" w:hAnsi="Arial" w:cs="Arial"/>
          <w:b/>
          <w:bCs/>
          <w:sz w:val="24"/>
          <w:szCs w:val="24"/>
        </w:rPr>
      </w:pPr>
    </w:p>
    <w:p w14:paraId="2A09F3E8" w14:textId="77777777" w:rsidR="001E68B5" w:rsidRPr="001E68B5" w:rsidRDefault="001E68B5" w:rsidP="001E68B5">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E68B5">
        <w:rPr>
          <w:rFonts w:ascii="Arial" w:hAnsi="Arial" w:cs="Arial"/>
          <w:b/>
          <w:bCs/>
          <w:sz w:val="24"/>
          <w:szCs w:val="24"/>
        </w:rPr>
        <w:t>PRAZO DO CONTRATO</w:t>
      </w:r>
    </w:p>
    <w:p w14:paraId="5ADEE6EB" w14:textId="77777777" w:rsidR="001E68B5" w:rsidRPr="001E68B5" w:rsidRDefault="001E68B5" w:rsidP="001E68B5">
      <w:pPr>
        <w:pStyle w:val="PargrafodaLista"/>
        <w:spacing w:after="0" w:line="360" w:lineRule="auto"/>
        <w:ind w:left="0" w:firstLine="708"/>
        <w:jc w:val="both"/>
        <w:rPr>
          <w:rFonts w:ascii="Arial" w:hAnsi="Arial" w:cs="Arial"/>
          <w:sz w:val="24"/>
          <w:szCs w:val="24"/>
        </w:rPr>
      </w:pPr>
      <w:r w:rsidRPr="001E68B5">
        <w:rPr>
          <w:rFonts w:ascii="Arial" w:hAnsi="Arial" w:cs="Arial"/>
          <w:sz w:val="24"/>
          <w:szCs w:val="24"/>
        </w:rPr>
        <w:t>Não será celebrado contrato. Trata-se de fornecimento imediato. Fornecimento imediato é aquele que deve ocorrer em até 30 dias após o recebimento da Autorização de Fornecimento (A.F.).</w:t>
      </w:r>
    </w:p>
    <w:p w14:paraId="344DA4D5" w14:textId="77777777" w:rsidR="001E68B5" w:rsidRPr="001E68B5" w:rsidRDefault="001E68B5" w:rsidP="001E68B5">
      <w:pPr>
        <w:pStyle w:val="PargrafodaLista"/>
        <w:spacing w:after="0" w:line="360" w:lineRule="auto"/>
        <w:ind w:left="0" w:firstLine="708"/>
        <w:jc w:val="both"/>
        <w:rPr>
          <w:rFonts w:ascii="Arial" w:hAnsi="Arial" w:cs="Arial"/>
          <w:sz w:val="24"/>
          <w:szCs w:val="24"/>
        </w:rPr>
      </w:pPr>
    </w:p>
    <w:p w14:paraId="21B94297" w14:textId="77777777" w:rsidR="001E68B5" w:rsidRPr="001E68B5" w:rsidRDefault="001E68B5" w:rsidP="001E68B5">
      <w:pPr>
        <w:pStyle w:val="PargrafodaLista"/>
        <w:numPr>
          <w:ilvl w:val="0"/>
          <w:numId w:val="303"/>
        </w:numPr>
        <w:autoSpaceDE w:val="0"/>
        <w:autoSpaceDN w:val="0"/>
        <w:adjustRightInd w:val="0"/>
        <w:spacing w:after="0" w:line="360" w:lineRule="auto"/>
        <w:ind w:left="0" w:firstLine="0"/>
        <w:jc w:val="both"/>
        <w:rPr>
          <w:rFonts w:ascii="Arial" w:hAnsi="Arial" w:cs="Arial"/>
          <w:b/>
          <w:bCs/>
          <w:sz w:val="24"/>
          <w:szCs w:val="24"/>
        </w:rPr>
      </w:pPr>
      <w:r w:rsidRPr="001E68B5">
        <w:rPr>
          <w:rFonts w:ascii="Arial" w:hAnsi="Arial" w:cs="Arial"/>
          <w:b/>
          <w:bCs/>
          <w:sz w:val="24"/>
          <w:szCs w:val="24"/>
        </w:rPr>
        <w:t>PRORROGAÇÃO DO CONTRATO</w:t>
      </w:r>
    </w:p>
    <w:p w14:paraId="5B3C7212" w14:textId="77777777" w:rsidR="001E68B5" w:rsidRPr="001E68B5" w:rsidRDefault="001E68B5" w:rsidP="001E68B5">
      <w:pPr>
        <w:spacing w:line="360" w:lineRule="auto"/>
        <w:ind w:firstLine="720"/>
        <w:jc w:val="both"/>
        <w:rPr>
          <w:rFonts w:ascii="Arial" w:hAnsi="Arial" w:cs="Arial"/>
          <w:sz w:val="24"/>
          <w:szCs w:val="24"/>
        </w:rPr>
      </w:pPr>
      <w:r w:rsidRPr="001E68B5">
        <w:rPr>
          <w:rFonts w:ascii="Arial" w:hAnsi="Arial" w:cs="Arial"/>
          <w:sz w:val="24"/>
          <w:szCs w:val="24"/>
        </w:rPr>
        <w:t>Não será celebrado contrato. Trata-se de fornecimento imediato. Fornecimento imediato é aquele que deve ocorrer em até 30 dias após o recebimento da Autorização de Fornecimento (A.F.).</w:t>
      </w:r>
    </w:p>
    <w:p w14:paraId="38F106DD" w14:textId="77777777" w:rsidR="001E68B5" w:rsidRPr="001E68B5" w:rsidRDefault="001E68B5" w:rsidP="001E68B5">
      <w:pPr>
        <w:spacing w:line="360" w:lineRule="auto"/>
        <w:ind w:firstLine="720"/>
        <w:jc w:val="both"/>
        <w:rPr>
          <w:rFonts w:ascii="Arial" w:hAnsi="Arial" w:cs="Arial"/>
          <w:sz w:val="24"/>
          <w:szCs w:val="24"/>
        </w:rPr>
      </w:pPr>
    </w:p>
    <w:p w14:paraId="11A11C76" w14:textId="77777777" w:rsidR="001E68B5" w:rsidRPr="001E68B5" w:rsidRDefault="001E68B5" w:rsidP="001E68B5">
      <w:pPr>
        <w:pStyle w:val="PargrafodaLista"/>
        <w:numPr>
          <w:ilvl w:val="0"/>
          <w:numId w:val="303"/>
        </w:numPr>
        <w:ind w:left="0" w:firstLine="0"/>
        <w:rPr>
          <w:rFonts w:ascii="Arial" w:hAnsi="Arial" w:cs="Arial"/>
          <w:sz w:val="24"/>
          <w:szCs w:val="24"/>
        </w:rPr>
      </w:pPr>
      <w:r w:rsidRPr="001E68B5">
        <w:rPr>
          <w:rFonts w:ascii="Arial" w:hAnsi="Arial" w:cs="Arial"/>
          <w:b/>
          <w:bCs/>
          <w:sz w:val="24"/>
          <w:szCs w:val="24"/>
        </w:rPr>
        <w:lastRenderedPageBreak/>
        <w:t>DISTRIBUIÇÃO:</w:t>
      </w:r>
      <w:r w:rsidRPr="001E68B5">
        <w:rPr>
          <w:rFonts w:ascii="Arial" w:hAnsi="Arial" w:cs="Arial"/>
          <w:sz w:val="24"/>
          <w:szCs w:val="24"/>
        </w:rPr>
        <w:t xml:space="preserve"> Setor de Comunicação da Câmara – R$ 15.317,50</w:t>
      </w:r>
      <w:r w:rsidRPr="001E68B5">
        <w:rPr>
          <w:rFonts w:ascii="Arial" w:hAnsi="Arial" w:cs="Arial"/>
          <w:b/>
          <w:bCs/>
          <w:sz w:val="24"/>
          <w:szCs w:val="24"/>
        </w:rPr>
        <w:t xml:space="preserve"> </w:t>
      </w:r>
      <w:r w:rsidRPr="001E68B5">
        <w:rPr>
          <w:rFonts w:ascii="Arial" w:hAnsi="Arial" w:cs="Arial"/>
          <w:sz w:val="24"/>
          <w:szCs w:val="24"/>
        </w:rPr>
        <w:t>– 100%</w:t>
      </w:r>
    </w:p>
    <w:p w14:paraId="6CCD9BFA" w14:textId="77777777" w:rsidR="001E68B5" w:rsidRPr="001E68B5" w:rsidRDefault="001E68B5" w:rsidP="001E68B5">
      <w:pPr>
        <w:pStyle w:val="PargrafodaLista"/>
        <w:spacing w:after="0" w:line="360" w:lineRule="auto"/>
        <w:ind w:left="720"/>
        <w:jc w:val="both"/>
        <w:rPr>
          <w:rFonts w:ascii="Arial" w:hAnsi="Arial" w:cs="Arial"/>
          <w:sz w:val="24"/>
          <w:szCs w:val="24"/>
        </w:rPr>
      </w:pPr>
    </w:p>
    <w:p w14:paraId="26E5C01B"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II - FUNDAMENTAÇÃO DA CONTRATAÇÃO, QUE CONSISTE NA REFERÊNCIA AOS ESTUDOS TÉCNICOS, PRELIMINARES CORRESPONDENTES OU, QUANDO NÃO FOR POSSÍVEL DIVULGAR ESSES ESTUDOS, NO EXTRATO DAS PARTES QUE NÃO CONTIVEREM INFORMAÇÕES SIGILOSAS</w:t>
      </w:r>
    </w:p>
    <w:p w14:paraId="582EC839"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 xml:space="preserve">Em conformidade com os </w:t>
      </w:r>
      <w:r w:rsidRPr="001E68B5">
        <w:rPr>
          <w:rFonts w:ascii="Arial" w:hAnsi="Arial" w:cs="Arial"/>
          <w:b/>
          <w:bCs/>
          <w:i/>
          <w:iCs/>
        </w:rPr>
        <w:t>Estudos Técnicos Preliminares</w:t>
      </w:r>
      <w:r w:rsidRPr="001E68B5">
        <w:rPr>
          <w:rFonts w:ascii="Arial" w:hAnsi="Arial" w:cs="Arial"/>
        </w:rPr>
        <w:t xml:space="preserve"> a presente contratação tem por finalidade atender à necessidade do </w:t>
      </w:r>
      <w:r w:rsidRPr="001E68B5">
        <w:rPr>
          <w:rFonts w:ascii="Arial" w:hAnsi="Arial" w:cs="Arial"/>
          <w:b/>
          <w:bCs/>
        </w:rPr>
        <w:t>Departamento de Diretoria de Imprensa e Comunicação da Câmara Municipal de Extrema</w:t>
      </w:r>
      <w:r w:rsidRPr="001E68B5">
        <w:rPr>
          <w:rFonts w:ascii="Arial" w:hAnsi="Arial" w:cs="Arial"/>
        </w:rPr>
        <w:t xml:space="preserve">, mediante a aquisição de </w:t>
      </w:r>
      <w:r w:rsidRPr="001E68B5">
        <w:rPr>
          <w:rFonts w:ascii="Arial" w:hAnsi="Arial" w:cs="Arial"/>
          <w:b/>
          <w:bCs/>
        </w:rPr>
        <w:t>02 (dois) aparelhos celulares iPhone 17 Pro Max, com capacidade de armazenamento de 256GB e tela de 6,9 polegadas</w:t>
      </w:r>
      <w:r w:rsidRPr="001E68B5">
        <w:rPr>
          <w:rFonts w:ascii="Arial" w:hAnsi="Arial" w:cs="Arial"/>
        </w:rPr>
        <w:t>, destinados ao desenvolvimento das atividades institucionais de comunicação social, divulgação dos atos oficiais e produção de conteúdo informativo.</w:t>
      </w:r>
    </w:p>
    <w:p w14:paraId="15C409B4"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O Departamento de Diretoria de Imprensa e Comunicação desempenha papel essencial na promoção da transparência pública, na divulgação das ações legislativas e administrativas, na cobertura de sessões, eventos e atividades institucionais, bem como na produção de fotografias, vídeos e materiais destinados aos canais oficiais da Câmara Municipal. Para o desempenho dessas atribuições, faz-se necessária a utilização de equipamentos modernos, capazes de oferecer elevado desempenho, qualidade de imagem e vídeo, ampla capacidade de armazenamento e compatibilidade com os aplicativos utilizados na comunicação institucional.</w:t>
      </w:r>
    </w:p>
    <w:p w14:paraId="1CB4ED73"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A indisponibilidade ou a utilização de equipamentos tecnologicamente defasados compromete a qualidade do material produzido, dificulta a atualização tempestiva das informações à população e pode prejudicar a eficiência das atividades de comunicação institucional, afetando diretamente os princípios da publicidade, da transparência e da eficiência administrativa.</w:t>
      </w:r>
    </w:p>
    <w:p w14:paraId="64060AF3"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 xml:space="preserve">Dessa forma, a contratação visa dotar o Departamento de Diretoria de Imprensa e Comunicação de equipamentos adequados às demandas atuais, assegurando maior agilidade na produção e divulgação de informações oficiais, melhoria da comunicação com a sociedade, fortalecimento da transparência dos </w:t>
      </w:r>
      <w:r w:rsidRPr="001E68B5">
        <w:rPr>
          <w:rFonts w:ascii="Arial" w:hAnsi="Arial" w:cs="Arial"/>
        </w:rPr>
        <w:lastRenderedPageBreak/>
        <w:t>atos da Câmara Municipal e continuidade dos serviços públicos prestados, atendendo ao interesse público e aos princípios previstos na Lei nº 14.133/2021.</w:t>
      </w:r>
    </w:p>
    <w:p w14:paraId="56DEF2A1"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p>
    <w:p w14:paraId="420EE8F9"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III - DESCRIÇÃO DA SOLUÇÃO COMO UM TODO, CONSIDERANDO TODO O CICLO DE VIDA DO OBJETO</w:t>
      </w:r>
    </w:p>
    <w:p w14:paraId="65D17C0C" w14:textId="77777777" w:rsidR="001E68B5" w:rsidRPr="001E68B5" w:rsidRDefault="001E68B5" w:rsidP="001E68B5">
      <w:pPr>
        <w:autoSpaceDE w:val="0"/>
        <w:autoSpaceDN w:val="0"/>
        <w:adjustRightInd w:val="0"/>
        <w:spacing w:line="360" w:lineRule="auto"/>
        <w:ind w:firstLine="720"/>
        <w:jc w:val="both"/>
        <w:rPr>
          <w:rFonts w:ascii="Arial" w:hAnsi="Arial" w:cs="Arial"/>
          <w:sz w:val="24"/>
          <w:szCs w:val="24"/>
        </w:rPr>
      </w:pPr>
      <w:r w:rsidRPr="001E68B5">
        <w:rPr>
          <w:rFonts w:ascii="Arial" w:hAnsi="Arial" w:cs="Arial"/>
          <w:sz w:val="24"/>
          <w:szCs w:val="24"/>
        </w:rPr>
        <w:t xml:space="preserve">A solução consiste na </w:t>
      </w:r>
      <w:r w:rsidRPr="001E68B5">
        <w:rPr>
          <w:rFonts w:ascii="Arial" w:hAnsi="Arial" w:cs="Arial"/>
          <w:b/>
          <w:bCs/>
          <w:sz w:val="24"/>
          <w:szCs w:val="24"/>
        </w:rPr>
        <w:t>aquisição de 02 (dois) aparelhos celulares novos, modelo iPhone 17 Pro Max, com capacidade de armazenamento de 256GB e tela de 6,9 polegadas</w:t>
      </w:r>
      <w:r w:rsidRPr="001E68B5">
        <w:rPr>
          <w:rFonts w:ascii="Arial" w:hAnsi="Arial" w:cs="Arial"/>
          <w:sz w:val="24"/>
          <w:szCs w:val="24"/>
        </w:rPr>
        <w:t>, destinados ao Departamento de Diretoria de Imprensa e Comunicação da Câmara Municipal de Extrema.</w:t>
      </w:r>
    </w:p>
    <w:p w14:paraId="3090BDD0" w14:textId="77777777" w:rsidR="001E68B5" w:rsidRPr="001E68B5" w:rsidRDefault="001E68B5" w:rsidP="001E68B5">
      <w:pPr>
        <w:autoSpaceDE w:val="0"/>
        <w:autoSpaceDN w:val="0"/>
        <w:adjustRightInd w:val="0"/>
        <w:spacing w:line="360" w:lineRule="auto"/>
        <w:ind w:firstLine="720"/>
        <w:jc w:val="both"/>
        <w:rPr>
          <w:rFonts w:ascii="Arial" w:hAnsi="Arial" w:cs="Arial"/>
          <w:sz w:val="24"/>
          <w:szCs w:val="24"/>
        </w:rPr>
      </w:pPr>
      <w:r w:rsidRPr="001E68B5">
        <w:rPr>
          <w:rFonts w:ascii="Arial" w:hAnsi="Arial" w:cs="Arial"/>
          <w:sz w:val="24"/>
          <w:szCs w:val="24"/>
        </w:rPr>
        <w:t>O ciclo de vida do objeto compreende as etapas de aquisição, recebimento, utilização, manutenção durante o período de garantia e destinação final dos equipamentos. Os aparelhos deverão ser entregues novos, lacrados de fábrica, acompanhados dos acessórios originais, manuais e garantia do fabricante.</w:t>
      </w:r>
    </w:p>
    <w:p w14:paraId="3BCEAC27" w14:textId="77777777" w:rsidR="001E68B5" w:rsidRPr="001E68B5" w:rsidRDefault="001E68B5" w:rsidP="001E68B5">
      <w:pPr>
        <w:autoSpaceDE w:val="0"/>
        <w:autoSpaceDN w:val="0"/>
        <w:adjustRightInd w:val="0"/>
        <w:spacing w:line="360" w:lineRule="auto"/>
        <w:ind w:firstLine="720"/>
        <w:jc w:val="both"/>
        <w:rPr>
          <w:rFonts w:ascii="Arial" w:hAnsi="Arial" w:cs="Arial"/>
          <w:sz w:val="24"/>
          <w:szCs w:val="24"/>
        </w:rPr>
      </w:pPr>
      <w:r w:rsidRPr="001E68B5">
        <w:rPr>
          <w:rFonts w:ascii="Arial" w:hAnsi="Arial" w:cs="Arial"/>
          <w:sz w:val="24"/>
          <w:szCs w:val="24"/>
        </w:rPr>
        <w:t>Durante sua vida útil, os equipamentos serão utilizados nas atividades de comunicação institucional, produção de conteúdo, registros fotográficos e audiovisuais, cobertura de sessões e eventos oficiais, contribuindo para a melhoria da eficiência administrativa e da transparência das ações da Câmara Municipal.</w:t>
      </w:r>
    </w:p>
    <w:p w14:paraId="02AF3AF9" w14:textId="77777777" w:rsidR="001E68B5" w:rsidRPr="001E68B5" w:rsidRDefault="001E68B5" w:rsidP="001E68B5">
      <w:pPr>
        <w:autoSpaceDE w:val="0"/>
        <w:autoSpaceDN w:val="0"/>
        <w:adjustRightInd w:val="0"/>
        <w:spacing w:line="360" w:lineRule="auto"/>
        <w:ind w:firstLine="720"/>
        <w:jc w:val="both"/>
        <w:rPr>
          <w:rFonts w:ascii="Arial" w:hAnsi="Arial" w:cs="Arial"/>
          <w:sz w:val="24"/>
          <w:szCs w:val="24"/>
        </w:rPr>
      </w:pPr>
      <w:r w:rsidRPr="001E68B5">
        <w:rPr>
          <w:rFonts w:ascii="Arial" w:hAnsi="Arial" w:cs="Arial"/>
          <w:sz w:val="24"/>
          <w:szCs w:val="24"/>
        </w:rPr>
        <w:t>No período de garantia, eventuais defeitos de fabricação deverão ser solucionados por meio da assistência técnica autorizada do fabricante, sem ônus para a Administração.</w:t>
      </w:r>
    </w:p>
    <w:p w14:paraId="17761E07"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Ao término da vida útil dos equipamentos, a destinação ocorrerá em conformidade com as normas patrimoniais e ambientais aplicáveis, priorizando, quando cabível, a logística reversa e a reciclagem de resíduos eletroeletrônicos.</w:t>
      </w:r>
    </w:p>
    <w:p w14:paraId="296AB588" w14:textId="77777777" w:rsidR="001E68B5" w:rsidRPr="001E68B5" w:rsidRDefault="001E68B5" w:rsidP="001E68B5">
      <w:pPr>
        <w:autoSpaceDE w:val="0"/>
        <w:autoSpaceDN w:val="0"/>
        <w:adjustRightInd w:val="0"/>
        <w:spacing w:line="360" w:lineRule="auto"/>
        <w:ind w:firstLine="720"/>
        <w:jc w:val="both"/>
        <w:rPr>
          <w:rFonts w:ascii="Arial" w:hAnsi="Arial" w:cs="Arial"/>
          <w:sz w:val="24"/>
          <w:szCs w:val="24"/>
        </w:rPr>
      </w:pPr>
      <w:r w:rsidRPr="001E68B5">
        <w:rPr>
          <w:rFonts w:ascii="Arial" w:hAnsi="Arial" w:cs="Arial"/>
          <w:sz w:val="24"/>
          <w:szCs w:val="24"/>
        </w:rPr>
        <w:t xml:space="preserve">A solução proposta apresenta adequado desempenho, durabilidade, confiabilidade e custo-benefício ao longo de todo o ciclo de vida dos equipamentos, atendendo às necessidades da Administração e ao interesse público, em conformidade com a </w:t>
      </w:r>
      <w:r w:rsidRPr="001E68B5">
        <w:rPr>
          <w:rFonts w:ascii="Arial" w:hAnsi="Arial" w:cs="Arial"/>
          <w:b/>
          <w:bCs/>
          <w:sz w:val="24"/>
          <w:szCs w:val="24"/>
        </w:rPr>
        <w:t>Lei Geral de Licitações e Contratos Administrativos (Lei nº 14.133/2021)</w:t>
      </w:r>
      <w:r w:rsidRPr="001E68B5">
        <w:rPr>
          <w:rFonts w:ascii="Arial" w:hAnsi="Arial" w:cs="Arial"/>
          <w:sz w:val="24"/>
          <w:szCs w:val="24"/>
        </w:rPr>
        <w:t>.</w:t>
      </w:r>
    </w:p>
    <w:p w14:paraId="3C3FAF77"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lastRenderedPageBreak/>
        <w:t>IV - REQUISITOS DA CONTRATAÇÃO</w:t>
      </w:r>
    </w:p>
    <w:p w14:paraId="64E70F48" w14:textId="77777777" w:rsidR="001E68B5" w:rsidRPr="001E68B5" w:rsidRDefault="001E68B5" w:rsidP="001E68B5">
      <w:pPr>
        <w:pStyle w:val="NormalWeb"/>
        <w:spacing w:line="360" w:lineRule="auto"/>
        <w:ind w:firstLine="708"/>
        <w:jc w:val="both"/>
        <w:rPr>
          <w:rFonts w:ascii="Arial" w:hAnsi="Arial" w:cs="Arial"/>
        </w:rPr>
      </w:pPr>
      <w:r w:rsidRPr="001E68B5">
        <w:rPr>
          <w:rFonts w:ascii="Arial" w:hAnsi="Arial" w:cs="Arial"/>
        </w:rPr>
        <w:t>A contratação deverá observar os seguintes requisitos mínimos:</w:t>
      </w:r>
    </w:p>
    <w:p w14:paraId="0F421D98"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O fornecimento deverá compreender 02 (dois) aparelhos celulares novos, de primeiro uso, lacrados de fábrica, modelo iPhone 17 Pro Max, com capacidade mínima de armazenamento de 256GB e tela de 6,9 polegadas, ou especificação correspondente ao modelo oficialmente comercializado pelo fabricante. </w:t>
      </w:r>
    </w:p>
    <w:p w14:paraId="7675FAED"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Os equipamentos deverão ser entregues acompanhados de todos os acessórios originais fornecidos pelo fabricante, manuais de utilização e demais itens indispensáveis ao pleno funcionamento. </w:t>
      </w:r>
    </w:p>
    <w:p w14:paraId="27284478"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Os aparelhos deverão possuir garantia mínima de 12 (doze) meses, prestada pelo fabricante ou por sua rede autorizada no território nacional, sem prejuízo da garantia legal prevista no Código de Defesa do Consumidor. </w:t>
      </w:r>
    </w:p>
    <w:p w14:paraId="4ED77880"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Os equipamentos deverão ser homologados pela Agência Nacional de Telecomunicações (ANATEL), quando aplicável, e compatíveis com as redes de telefonia móvel utilizadas no Brasil. </w:t>
      </w:r>
    </w:p>
    <w:p w14:paraId="3B369639"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A contratada deverá fornecer os equipamentos acompanhados da respectiva Nota Fiscal, contendo identificação do modelo, quantidade, número de série (IMEI) e demais informações necessárias ao recebimento definitivo. </w:t>
      </w:r>
    </w:p>
    <w:p w14:paraId="382DECBD"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Os aparelhos deverão ser entregues livres de quaisquer defeitos de fabricação, recondicionamento, remanufatura ou uso anterior, sendo vedado o fornecimento de equipamentos usados, </w:t>
      </w:r>
      <w:proofErr w:type="gramStart"/>
      <w:r w:rsidRPr="001E68B5">
        <w:rPr>
          <w:rFonts w:ascii="Arial" w:hAnsi="Arial" w:cs="Arial"/>
        </w:rPr>
        <w:t>recondicionados, ou similares</w:t>
      </w:r>
      <w:proofErr w:type="gramEnd"/>
      <w:r w:rsidRPr="001E68B5">
        <w:rPr>
          <w:rFonts w:ascii="Arial" w:hAnsi="Arial" w:cs="Arial"/>
        </w:rPr>
        <w:t xml:space="preserve">. </w:t>
      </w:r>
    </w:p>
    <w:p w14:paraId="54DFD4F1"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A entrega deverá ocorrer no prazo estabelecido no Termo de Referência, no endereço indicado pela Câmara Municipal de Extrema, correndo por conta da contratada todas as despesas com transporte, embalagem, seguro, tributos e demais encargos necessários ao fornecimento. </w:t>
      </w:r>
    </w:p>
    <w:p w14:paraId="29F909ED"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O recebimento dos equipamentos ficará condicionado à conferência das especificações técnicas, da integridade das embalagens, da documentação, dos números de série (IMEI) e do perfeito funcionamento dos aparelhos. </w:t>
      </w:r>
    </w:p>
    <w:p w14:paraId="51FEA3E9"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t xml:space="preserve">A contratada deverá substituir, sem qualquer ônus para a Administração, os equipamentos que apresentarem defeitos, avarias ou estiverem em desacordo com as especificações contratuais, no prazo estabelecido pela Administração. </w:t>
      </w:r>
    </w:p>
    <w:p w14:paraId="30E3012E" w14:textId="77777777" w:rsidR="001E68B5" w:rsidRPr="001E68B5" w:rsidRDefault="001E68B5" w:rsidP="001E68B5">
      <w:pPr>
        <w:pStyle w:val="NormalWeb"/>
        <w:numPr>
          <w:ilvl w:val="0"/>
          <w:numId w:val="317"/>
        </w:numPr>
        <w:tabs>
          <w:tab w:val="clear" w:pos="720"/>
          <w:tab w:val="num" w:pos="0"/>
        </w:tabs>
        <w:spacing w:line="360" w:lineRule="auto"/>
        <w:ind w:left="0" w:firstLine="0"/>
        <w:jc w:val="both"/>
        <w:rPr>
          <w:rFonts w:ascii="Arial" w:hAnsi="Arial" w:cs="Arial"/>
        </w:rPr>
      </w:pPr>
      <w:r w:rsidRPr="001E68B5">
        <w:rPr>
          <w:rFonts w:ascii="Arial" w:hAnsi="Arial" w:cs="Arial"/>
        </w:rPr>
        <w:lastRenderedPageBreak/>
        <w:t xml:space="preserve">Em razão do valor estimado da contratação e do disposto nos </w:t>
      </w:r>
      <w:proofErr w:type="spellStart"/>
      <w:r w:rsidRPr="001E68B5">
        <w:rPr>
          <w:rFonts w:ascii="Arial" w:hAnsi="Arial" w:cs="Arial"/>
        </w:rPr>
        <w:t>arts</w:t>
      </w:r>
      <w:proofErr w:type="spellEnd"/>
      <w:r w:rsidRPr="001E68B5">
        <w:rPr>
          <w:rFonts w:ascii="Arial" w:hAnsi="Arial" w:cs="Arial"/>
        </w:rPr>
        <w:t>. 47 e 48 da Lei Complementar nº 123/2006, a participação será exclusiva para Microempresas (ME), Empresas de Pequeno Porte (EPP) e equiparadas, desde que atendidas todas as exigências de habilitação e qualificação previstas no procedimento.</w:t>
      </w:r>
    </w:p>
    <w:p w14:paraId="0FB10BE5" w14:textId="77777777" w:rsidR="001E68B5" w:rsidRPr="001E68B5" w:rsidRDefault="001E68B5" w:rsidP="001E68B5">
      <w:pPr>
        <w:pStyle w:val="NormalWeb"/>
        <w:spacing w:line="360" w:lineRule="auto"/>
        <w:jc w:val="both"/>
        <w:rPr>
          <w:rFonts w:ascii="Arial" w:hAnsi="Arial" w:cs="Arial"/>
        </w:rPr>
      </w:pPr>
    </w:p>
    <w:p w14:paraId="1621FCED" w14:textId="77777777" w:rsidR="001E68B5" w:rsidRPr="001E68B5" w:rsidRDefault="001E68B5" w:rsidP="001E68B5">
      <w:pPr>
        <w:pStyle w:val="PargrafodaLista"/>
        <w:adjustRightInd w:val="0"/>
        <w:spacing w:after="0" w:line="360" w:lineRule="auto"/>
        <w:ind w:left="0"/>
        <w:jc w:val="both"/>
        <w:rPr>
          <w:rFonts w:ascii="Arial" w:hAnsi="Arial" w:cs="Arial"/>
          <w:b/>
          <w:bCs/>
          <w:sz w:val="24"/>
          <w:szCs w:val="24"/>
        </w:rPr>
      </w:pPr>
      <w:r w:rsidRPr="001E68B5">
        <w:rPr>
          <w:rFonts w:ascii="Arial" w:hAnsi="Arial" w:cs="Arial"/>
          <w:b/>
          <w:bCs/>
          <w:sz w:val="24"/>
          <w:szCs w:val="24"/>
        </w:rPr>
        <w:t>REQUISITOS DE HABILITAÇÃO JURÍDICA, FISCAL, SOCIAL E TRABALHISTA</w:t>
      </w:r>
    </w:p>
    <w:p w14:paraId="30F0D46F" w14:textId="77777777" w:rsidR="001E68B5" w:rsidRPr="001E68B5" w:rsidRDefault="001E68B5" w:rsidP="001E68B5">
      <w:pPr>
        <w:suppressAutoHyphens/>
        <w:spacing w:line="360" w:lineRule="auto"/>
        <w:jc w:val="both"/>
        <w:rPr>
          <w:rFonts w:ascii="Arial" w:hAnsi="Arial" w:cs="Arial"/>
          <w:b/>
          <w:sz w:val="24"/>
          <w:szCs w:val="24"/>
          <w:lang w:eastAsia="zh-CN"/>
        </w:rPr>
      </w:pPr>
      <w:r w:rsidRPr="001E68B5">
        <w:rPr>
          <w:rFonts w:ascii="Arial" w:hAnsi="Arial" w:cs="Arial"/>
          <w:b/>
          <w:sz w:val="24"/>
          <w:szCs w:val="24"/>
          <w:lang w:eastAsia="zh-CN"/>
        </w:rPr>
        <w:t>I – HABILITAÇÃO JURÍDICA:</w:t>
      </w:r>
    </w:p>
    <w:p w14:paraId="38D1B3B1"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a)</w:t>
      </w:r>
      <w:r w:rsidRPr="001E68B5">
        <w:rPr>
          <w:rFonts w:ascii="Arial" w:hAnsi="Arial" w:cs="Arial"/>
          <w:sz w:val="24"/>
          <w:szCs w:val="24"/>
          <w:lang w:eastAsia="zh-CN"/>
        </w:rPr>
        <w:tab/>
      </w:r>
      <w:r w:rsidRPr="001E68B5">
        <w:rPr>
          <w:rFonts w:ascii="Arial" w:hAnsi="Arial" w:cs="Arial"/>
          <w:b/>
          <w:bCs/>
          <w:sz w:val="24"/>
          <w:szCs w:val="24"/>
          <w:lang w:eastAsia="zh-CN"/>
        </w:rPr>
        <w:t>Registro comercial</w:t>
      </w:r>
      <w:r w:rsidRPr="001E68B5">
        <w:rPr>
          <w:rFonts w:ascii="Arial" w:hAnsi="Arial" w:cs="Arial"/>
          <w:sz w:val="24"/>
          <w:szCs w:val="24"/>
          <w:lang w:eastAsia="zh-CN"/>
        </w:rPr>
        <w:t xml:space="preserve">, no caso de empresa individual; </w:t>
      </w:r>
    </w:p>
    <w:p w14:paraId="5FE76318"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b)</w:t>
      </w:r>
      <w:r w:rsidRPr="001E68B5">
        <w:rPr>
          <w:rFonts w:ascii="Arial" w:hAnsi="Arial" w:cs="Arial"/>
          <w:sz w:val="24"/>
          <w:szCs w:val="24"/>
          <w:lang w:eastAsia="zh-CN"/>
        </w:rPr>
        <w:tab/>
      </w:r>
      <w:r w:rsidRPr="001E68B5">
        <w:rPr>
          <w:rFonts w:ascii="Arial" w:hAnsi="Arial" w:cs="Arial"/>
          <w:b/>
          <w:bCs/>
          <w:sz w:val="24"/>
          <w:szCs w:val="24"/>
          <w:lang w:eastAsia="zh-CN"/>
        </w:rPr>
        <w:t>Ato constitutivo</w:t>
      </w:r>
      <w:r w:rsidRPr="001E68B5">
        <w:rPr>
          <w:rFonts w:ascii="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4AD168BC"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c)</w:t>
      </w:r>
      <w:r w:rsidRPr="001E68B5">
        <w:rPr>
          <w:rFonts w:ascii="Arial" w:hAnsi="Arial" w:cs="Arial"/>
          <w:sz w:val="24"/>
          <w:szCs w:val="24"/>
          <w:lang w:eastAsia="zh-CN"/>
        </w:rPr>
        <w:tab/>
      </w:r>
      <w:r w:rsidRPr="001E68B5">
        <w:rPr>
          <w:rFonts w:ascii="Arial" w:hAnsi="Arial" w:cs="Arial"/>
          <w:b/>
          <w:bCs/>
          <w:sz w:val="24"/>
          <w:szCs w:val="24"/>
          <w:lang w:eastAsia="zh-CN"/>
        </w:rPr>
        <w:t>Decreto de autorização</w:t>
      </w:r>
      <w:r w:rsidRPr="001E68B5">
        <w:rPr>
          <w:rFonts w:ascii="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5EABC60B"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d)</w:t>
      </w:r>
      <w:r w:rsidRPr="001E68B5">
        <w:rPr>
          <w:rFonts w:ascii="Arial" w:hAnsi="Arial" w:cs="Arial"/>
          <w:sz w:val="24"/>
          <w:szCs w:val="24"/>
          <w:lang w:eastAsia="zh-CN"/>
        </w:rPr>
        <w:tab/>
      </w:r>
      <w:r w:rsidRPr="001E68B5">
        <w:rPr>
          <w:rFonts w:ascii="Arial" w:hAnsi="Arial" w:cs="Arial"/>
          <w:b/>
          <w:bCs/>
          <w:sz w:val="24"/>
          <w:szCs w:val="24"/>
          <w:lang w:eastAsia="zh-CN"/>
        </w:rPr>
        <w:t xml:space="preserve">CCMEI </w:t>
      </w:r>
      <w:r w:rsidRPr="001E68B5">
        <w:rPr>
          <w:rFonts w:ascii="Arial" w:hAnsi="Arial" w:cs="Arial"/>
          <w:sz w:val="24"/>
          <w:szCs w:val="24"/>
          <w:lang w:eastAsia="zh-CN"/>
        </w:rPr>
        <w:t>(Certificado da Condição de Microempreendedor Individual) no caso de MEI.</w:t>
      </w:r>
    </w:p>
    <w:p w14:paraId="77519129" w14:textId="77777777" w:rsidR="001E68B5" w:rsidRPr="001E68B5" w:rsidRDefault="001E68B5" w:rsidP="001E68B5">
      <w:pPr>
        <w:suppressAutoHyphens/>
        <w:spacing w:line="360" w:lineRule="auto"/>
        <w:jc w:val="both"/>
        <w:rPr>
          <w:rFonts w:ascii="Arial" w:hAnsi="Arial" w:cs="Arial"/>
          <w:b/>
          <w:bCs/>
          <w:sz w:val="24"/>
          <w:szCs w:val="24"/>
          <w:lang w:eastAsia="zh-CN"/>
        </w:rPr>
      </w:pPr>
      <w:r w:rsidRPr="001E68B5">
        <w:rPr>
          <w:rFonts w:ascii="Arial" w:hAnsi="Arial" w:cs="Arial"/>
          <w:b/>
          <w:bCs/>
          <w:sz w:val="24"/>
          <w:szCs w:val="24"/>
          <w:lang w:eastAsia="zh-CN"/>
        </w:rPr>
        <w:t>II – REGULARIDADE FISCAL E TRABALHISTA:</w:t>
      </w:r>
    </w:p>
    <w:p w14:paraId="5C8FB25D" w14:textId="77777777" w:rsidR="001E68B5" w:rsidRPr="001E68B5" w:rsidRDefault="001E68B5" w:rsidP="001E68B5">
      <w:pPr>
        <w:suppressAutoHyphens/>
        <w:spacing w:line="360" w:lineRule="auto"/>
        <w:jc w:val="both"/>
        <w:rPr>
          <w:rFonts w:ascii="Arial" w:hAnsi="Arial" w:cs="Arial"/>
          <w:sz w:val="24"/>
          <w:szCs w:val="24"/>
          <w:lang w:eastAsia="zh-CN"/>
        </w:rPr>
      </w:pPr>
      <w:bookmarkStart w:id="3" w:name="_Hlk219296917"/>
      <w:r w:rsidRPr="001E68B5">
        <w:rPr>
          <w:rFonts w:ascii="Arial" w:hAnsi="Arial" w:cs="Arial"/>
          <w:sz w:val="24"/>
          <w:szCs w:val="24"/>
          <w:lang w:eastAsia="zh-CN"/>
        </w:rPr>
        <w:t>a)</w:t>
      </w:r>
      <w:r w:rsidRPr="001E68B5">
        <w:rPr>
          <w:rFonts w:ascii="Arial" w:hAnsi="Arial" w:cs="Arial"/>
          <w:sz w:val="24"/>
          <w:szCs w:val="24"/>
          <w:lang w:eastAsia="zh-CN"/>
        </w:rPr>
        <w:tab/>
        <w:t>Prova de inscrição no Cadastro Nacional da Pessoa Jurídica (</w:t>
      </w:r>
      <w:r w:rsidRPr="001E68B5">
        <w:rPr>
          <w:rFonts w:ascii="Arial" w:hAnsi="Arial" w:cs="Arial"/>
          <w:b/>
          <w:bCs/>
          <w:sz w:val="24"/>
          <w:szCs w:val="24"/>
          <w:lang w:eastAsia="zh-CN"/>
        </w:rPr>
        <w:t>CNPJ</w:t>
      </w:r>
      <w:r w:rsidRPr="001E68B5">
        <w:rPr>
          <w:rFonts w:ascii="Arial" w:hAnsi="Arial" w:cs="Arial"/>
          <w:sz w:val="24"/>
          <w:szCs w:val="24"/>
          <w:lang w:eastAsia="zh-CN"/>
        </w:rPr>
        <w:t>), mediante apresentação do Comprovante de Inscrição e de Situação Cadastral, emitido pela Receita Federal do Brasil;</w:t>
      </w:r>
    </w:p>
    <w:p w14:paraId="0FBA8F47"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b)</w:t>
      </w:r>
      <w:r w:rsidRPr="001E68B5">
        <w:rPr>
          <w:rFonts w:ascii="Arial" w:hAnsi="Arial" w:cs="Arial"/>
          <w:sz w:val="24"/>
          <w:szCs w:val="24"/>
          <w:lang w:eastAsia="zh-CN"/>
        </w:rPr>
        <w:tab/>
        <w:t xml:space="preserve">Prova de regularidade para com a </w:t>
      </w:r>
      <w:r w:rsidRPr="001E68B5">
        <w:rPr>
          <w:rFonts w:ascii="Arial" w:hAnsi="Arial" w:cs="Arial"/>
          <w:b/>
          <w:bCs/>
          <w:sz w:val="24"/>
          <w:szCs w:val="24"/>
          <w:lang w:eastAsia="zh-CN"/>
        </w:rPr>
        <w:t>Fazenda Estadual</w:t>
      </w:r>
      <w:r w:rsidRPr="001E68B5">
        <w:rPr>
          <w:rFonts w:ascii="Arial" w:hAnsi="Arial" w:cs="Arial"/>
          <w:sz w:val="24"/>
          <w:szCs w:val="24"/>
          <w:lang w:eastAsia="zh-CN"/>
        </w:rPr>
        <w:t xml:space="preserve"> do domicílio ou sede do licitante, ou outra equivalente, na forma da lei, com prazo de validade em vigor;</w:t>
      </w:r>
    </w:p>
    <w:p w14:paraId="03174314"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c)</w:t>
      </w:r>
      <w:r w:rsidRPr="001E68B5">
        <w:rPr>
          <w:rFonts w:ascii="Arial" w:hAnsi="Arial" w:cs="Arial"/>
          <w:sz w:val="24"/>
          <w:szCs w:val="24"/>
          <w:lang w:eastAsia="zh-CN"/>
        </w:rPr>
        <w:tab/>
        <w:t xml:space="preserve">Prova de regularidade com débitos relativos aos </w:t>
      </w:r>
      <w:r w:rsidRPr="001E68B5">
        <w:rPr>
          <w:rFonts w:ascii="Arial" w:hAnsi="Arial" w:cs="Arial"/>
          <w:b/>
          <w:bCs/>
          <w:sz w:val="24"/>
          <w:szCs w:val="24"/>
          <w:lang w:eastAsia="zh-CN"/>
        </w:rPr>
        <w:t>Tributos Federais</w:t>
      </w:r>
      <w:r w:rsidRPr="001E68B5">
        <w:rPr>
          <w:rFonts w:ascii="Arial" w:hAnsi="Arial" w:cs="Arial"/>
          <w:sz w:val="24"/>
          <w:szCs w:val="24"/>
          <w:lang w:eastAsia="zh-CN"/>
        </w:rPr>
        <w:t xml:space="preserve"> e à dívida ativa da União; </w:t>
      </w:r>
    </w:p>
    <w:p w14:paraId="2E751728"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d)</w:t>
      </w:r>
      <w:r w:rsidRPr="001E68B5">
        <w:rPr>
          <w:rFonts w:ascii="Arial" w:hAnsi="Arial" w:cs="Arial"/>
          <w:sz w:val="24"/>
          <w:szCs w:val="24"/>
          <w:lang w:eastAsia="zh-CN"/>
        </w:rPr>
        <w:tab/>
        <w:t xml:space="preserve">Prova de regularidade para com o </w:t>
      </w:r>
      <w:r w:rsidRPr="001E68B5">
        <w:rPr>
          <w:rFonts w:ascii="Arial" w:hAnsi="Arial" w:cs="Arial"/>
          <w:b/>
          <w:bCs/>
          <w:sz w:val="24"/>
          <w:szCs w:val="24"/>
          <w:lang w:eastAsia="zh-CN"/>
        </w:rPr>
        <w:t>FGTS</w:t>
      </w:r>
      <w:r w:rsidRPr="001E68B5">
        <w:rPr>
          <w:rFonts w:ascii="Arial" w:hAnsi="Arial" w:cs="Arial"/>
          <w:sz w:val="24"/>
          <w:szCs w:val="24"/>
          <w:lang w:eastAsia="zh-CN"/>
        </w:rPr>
        <w:t xml:space="preserve"> – Fundo de Garantia de Tempo de Serviço (Lei n° 9.012, de 30/03/95), através da apresentação do Certificado </w:t>
      </w:r>
      <w:r w:rsidRPr="001E68B5">
        <w:rPr>
          <w:rFonts w:ascii="Arial" w:hAnsi="Arial" w:cs="Arial"/>
          <w:sz w:val="24"/>
          <w:szCs w:val="24"/>
          <w:lang w:eastAsia="zh-CN"/>
        </w:rPr>
        <w:lastRenderedPageBreak/>
        <w:t xml:space="preserve">de Regularidade de Situação do FGTS(CRF), emitido pela Caixa Econômica Federal, ou do documento denominado “Situação de Regularidade do Empregador”, com prazo de validade em vigor na data de encerramento do prazo de entrega dos envelopes; </w:t>
      </w:r>
    </w:p>
    <w:p w14:paraId="5D06188C"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e)</w:t>
      </w:r>
      <w:r w:rsidRPr="001E68B5">
        <w:rPr>
          <w:rFonts w:ascii="Arial" w:hAnsi="Arial" w:cs="Arial"/>
          <w:sz w:val="24"/>
          <w:szCs w:val="24"/>
          <w:lang w:eastAsia="zh-CN"/>
        </w:rPr>
        <w:tab/>
        <w:t xml:space="preserve">Prova de regularidade </w:t>
      </w:r>
      <w:r w:rsidRPr="001E68B5">
        <w:rPr>
          <w:rFonts w:ascii="Arial" w:hAnsi="Arial" w:cs="Arial"/>
          <w:b/>
          <w:bCs/>
          <w:sz w:val="24"/>
          <w:szCs w:val="24"/>
          <w:lang w:eastAsia="zh-CN"/>
        </w:rPr>
        <w:t>Trabalhista</w:t>
      </w:r>
      <w:r w:rsidRPr="001E68B5">
        <w:rPr>
          <w:rFonts w:ascii="Arial" w:hAnsi="Arial" w:cs="Arial"/>
          <w:sz w:val="24"/>
          <w:szCs w:val="24"/>
          <w:lang w:eastAsia="zh-CN"/>
        </w:rPr>
        <w:t>, mediante a apresentação da CNDT – Certidão Negativa de Débitos Trabalhistas ou da CPDT – Certidão Positiva de Débitos Trabalhistas com efeitos de negativa;</w:t>
      </w:r>
    </w:p>
    <w:p w14:paraId="4DE89A7C"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f)</w:t>
      </w:r>
      <w:r w:rsidRPr="001E68B5">
        <w:rPr>
          <w:rFonts w:ascii="Arial" w:hAnsi="Arial" w:cs="Arial"/>
          <w:sz w:val="24"/>
          <w:szCs w:val="24"/>
          <w:lang w:eastAsia="zh-CN"/>
        </w:rPr>
        <w:tab/>
        <w:t xml:space="preserve">Prova de regularidade de Débitos da </w:t>
      </w:r>
      <w:r w:rsidRPr="001E68B5">
        <w:rPr>
          <w:rFonts w:ascii="Arial" w:hAnsi="Arial" w:cs="Arial"/>
          <w:b/>
          <w:bCs/>
          <w:sz w:val="24"/>
          <w:szCs w:val="24"/>
          <w:lang w:eastAsia="zh-CN"/>
        </w:rPr>
        <w:t>Fazenda Municipal</w:t>
      </w:r>
      <w:r w:rsidRPr="001E68B5">
        <w:rPr>
          <w:rFonts w:ascii="Arial" w:hAnsi="Arial" w:cs="Arial"/>
          <w:sz w:val="24"/>
          <w:szCs w:val="24"/>
          <w:lang w:eastAsia="zh-CN"/>
        </w:rPr>
        <w:t xml:space="preserve"> (CND) do domicílio ou sede do licitante, ou outra equivalente, na forma da lei, com prazo de validade em vigor;</w:t>
      </w:r>
    </w:p>
    <w:bookmarkEnd w:id="3"/>
    <w:p w14:paraId="6C74484C" w14:textId="77777777" w:rsidR="001E68B5" w:rsidRPr="001E68B5" w:rsidRDefault="001E68B5" w:rsidP="001E68B5">
      <w:pPr>
        <w:suppressAutoHyphens/>
        <w:spacing w:line="360" w:lineRule="auto"/>
        <w:jc w:val="both"/>
        <w:rPr>
          <w:rFonts w:ascii="Arial" w:hAnsi="Arial" w:cs="Arial"/>
          <w:b/>
          <w:bCs/>
          <w:sz w:val="24"/>
          <w:szCs w:val="24"/>
          <w:lang w:eastAsia="zh-CN"/>
        </w:rPr>
      </w:pPr>
      <w:r w:rsidRPr="001E68B5">
        <w:rPr>
          <w:rFonts w:ascii="Arial" w:hAnsi="Arial" w:cs="Arial"/>
          <w:b/>
          <w:bCs/>
          <w:sz w:val="24"/>
          <w:szCs w:val="24"/>
          <w:lang w:eastAsia="zh-CN"/>
        </w:rPr>
        <w:t>III – QUALIFICAÇÃO ECONÔMICO-FINANCEIRA:</w:t>
      </w:r>
    </w:p>
    <w:p w14:paraId="4748DDAD"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a)</w:t>
      </w:r>
      <w:r w:rsidRPr="001E68B5">
        <w:rPr>
          <w:rFonts w:ascii="Arial" w:hAnsi="Arial" w:cs="Arial"/>
          <w:sz w:val="24"/>
          <w:szCs w:val="24"/>
          <w:lang w:eastAsia="zh-CN"/>
        </w:rPr>
        <w:tab/>
        <w:t xml:space="preserve">Prova de Certidão negativa de </w:t>
      </w:r>
      <w:r w:rsidRPr="001E68B5">
        <w:rPr>
          <w:rFonts w:ascii="Arial" w:hAnsi="Arial" w:cs="Arial"/>
          <w:b/>
          <w:bCs/>
          <w:sz w:val="24"/>
          <w:szCs w:val="24"/>
          <w:lang w:eastAsia="zh-CN"/>
        </w:rPr>
        <w:t>falência ou concordata</w:t>
      </w:r>
      <w:r w:rsidRPr="001E68B5">
        <w:rPr>
          <w:rFonts w:ascii="Arial" w:hAnsi="Arial" w:cs="Arial"/>
          <w:sz w:val="24"/>
          <w:szCs w:val="24"/>
          <w:lang w:eastAsia="zh-CN"/>
        </w:rPr>
        <w:t xml:space="preserve"> expedida pelo distribuidor da sede da pessoa jurídica, ou de execução patrimonial, expedida no domicílio da pessoa física.</w:t>
      </w:r>
    </w:p>
    <w:p w14:paraId="516D0B44" w14:textId="77777777" w:rsidR="001E68B5" w:rsidRPr="001E68B5" w:rsidRDefault="001E68B5" w:rsidP="001E68B5">
      <w:pPr>
        <w:suppressAutoHyphens/>
        <w:spacing w:line="360" w:lineRule="auto"/>
        <w:jc w:val="both"/>
        <w:rPr>
          <w:rFonts w:ascii="Arial" w:hAnsi="Arial" w:cs="Arial"/>
          <w:sz w:val="24"/>
          <w:szCs w:val="24"/>
          <w:lang w:eastAsia="zh-CN"/>
        </w:rPr>
      </w:pPr>
      <w:r w:rsidRPr="001E68B5">
        <w:rPr>
          <w:rFonts w:ascii="Arial" w:hAnsi="Arial" w:cs="Arial"/>
          <w:sz w:val="24"/>
          <w:szCs w:val="24"/>
          <w:lang w:eastAsia="zh-CN"/>
        </w:rPr>
        <w:t>b)</w:t>
      </w:r>
      <w:r w:rsidRPr="001E68B5">
        <w:rPr>
          <w:rFonts w:ascii="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5F560C3D" w14:textId="77777777" w:rsidR="001E68B5" w:rsidRPr="001E68B5" w:rsidRDefault="001E68B5" w:rsidP="001E68B5">
      <w:pPr>
        <w:suppressAutoHyphens/>
        <w:spacing w:line="360" w:lineRule="auto"/>
        <w:jc w:val="both"/>
        <w:rPr>
          <w:rFonts w:ascii="Arial" w:hAnsi="Arial" w:cs="Arial"/>
          <w:sz w:val="24"/>
          <w:szCs w:val="24"/>
          <w:lang w:eastAsia="zh-CN"/>
        </w:rPr>
      </w:pPr>
    </w:p>
    <w:p w14:paraId="03206684" w14:textId="77777777" w:rsidR="001E68B5" w:rsidRPr="001E68B5" w:rsidRDefault="001E68B5" w:rsidP="001E68B5">
      <w:pPr>
        <w:suppressAutoHyphens/>
        <w:spacing w:line="360" w:lineRule="auto"/>
        <w:jc w:val="both"/>
        <w:rPr>
          <w:rFonts w:ascii="Arial" w:hAnsi="Arial" w:cs="Arial"/>
          <w:b/>
          <w:bCs/>
          <w:sz w:val="24"/>
          <w:szCs w:val="24"/>
          <w:lang w:eastAsia="zh-CN"/>
        </w:rPr>
      </w:pPr>
      <w:r w:rsidRPr="001E68B5">
        <w:rPr>
          <w:rFonts w:ascii="Arial" w:hAnsi="Arial" w:cs="Arial"/>
          <w:b/>
          <w:bCs/>
          <w:sz w:val="24"/>
          <w:szCs w:val="24"/>
          <w:lang w:eastAsia="zh-CN"/>
        </w:rPr>
        <w:t>IV - DECLARAÇÃO CONJUNTA:</w:t>
      </w:r>
      <w:r w:rsidRPr="001E68B5">
        <w:rPr>
          <w:rFonts w:ascii="Arial" w:hAnsi="Arial" w:cs="Arial"/>
          <w:sz w:val="24"/>
          <w:szCs w:val="24"/>
          <w:lang w:eastAsia="zh-CN"/>
        </w:rPr>
        <w:t xml:space="preserve"> Deverá ser apresentada junto com os documentos de habilitação em conformidade com o anexo do Edital. </w:t>
      </w:r>
      <w:r w:rsidRPr="001E68B5">
        <w:rPr>
          <w:rFonts w:ascii="Arial" w:hAnsi="Arial" w:cs="Arial"/>
          <w:b/>
          <w:bCs/>
          <w:sz w:val="24"/>
          <w:szCs w:val="24"/>
          <w:lang w:eastAsia="zh-CN"/>
        </w:rPr>
        <w:t>ANEXO VII – DECLARAÇÃO CONJUNTA.</w:t>
      </w:r>
    </w:p>
    <w:p w14:paraId="237AB56A" w14:textId="77777777" w:rsidR="001E68B5" w:rsidRDefault="001E68B5" w:rsidP="001E68B5">
      <w:pPr>
        <w:suppressAutoHyphens/>
        <w:spacing w:line="360" w:lineRule="auto"/>
        <w:jc w:val="both"/>
        <w:rPr>
          <w:rFonts w:ascii="Arial" w:hAnsi="Arial" w:cs="Arial"/>
          <w:b/>
          <w:bCs/>
          <w:sz w:val="24"/>
          <w:szCs w:val="24"/>
          <w:lang w:eastAsia="zh-CN"/>
        </w:rPr>
      </w:pPr>
    </w:p>
    <w:p w14:paraId="00E76676" w14:textId="710D3A19" w:rsidR="001E68B5" w:rsidRPr="001E68B5" w:rsidRDefault="001E68B5" w:rsidP="001E68B5">
      <w:pPr>
        <w:suppressAutoHyphens/>
        <w:spacing w:line="360" w:lineRule="auto"/>
        <w:jc w:val="both"/>
        <w:rPr>
          <w:rFonts w:ascii="Arial" w:hAnsi="Arial" w:cs="Arial"/>
          <w:b/>
          <w:bCs/>
          <w:sz w:val="24"/>
          <w:szCs w:val="24"/>
          <w:lang w:eastAsia="zh-CN"/>
        </w:rPr>
      </w:pPr>
      <w:r w:rsidRPr="001E68B5">
        <w:rPr>
          <w:rFonts w:ascii="Arial" w:hAnsi="Arial" w:cs="Arial"/>
          <w:b/>
          <w:bCs/>
          <w:sz w:val="24"/>
          <w:szCs w:val="24"/>
          <w:lang w:eastAsia="zh-CN"/>
        </w:rPr>
        <w:t xml:space="preserve">4.2 DA APRESENTAÇÃO DOS DOCUMENTOS: </w:t>
      </w:r>
    </w:p>
    <w:p w14:paraId="4852639B" w14:textId="77777777" w:rsidR="001E68B5" w:rsidRPr="001E68B5" w:rsidRDefault="001E68B5" w:rsidP="001E68B5">
      <w:pPr>
        <w:autoSpaceDE w:val="0"/>
        <w:autoSpaceDN w:val="0"/>
        <w:adjustRightInd w:val="0"/>
        <w:spacing w:line="360" w:lineRule="auto"/>
        <w:jc w:val="both"/>
        <w:rPr>
          <w:rFonts w:ascii="Arial" w:hAnsi="Arial" w:cs="Arial"/>
          <w:sz w:val="24"/>
          <w:szCs w:val="24"/>
          <w:lang w:eastAsia="zh-CN"/>
        </w:rPr>
      </w:pPr>
      <w:r w:rsidRPr="001E68B5">
        <w:rPr>
          <w:rFonts w:ascii="Arial" w:hAnsi="Arial" w:cs="Arial"/>
          <w:b/>
          <w:bCs/>
          <w:sz w:val="24"/>
          <w:szCs w:val="24"/>
          <w:lang w:eastAsia="zh-CN"/>
        </w:rPr>
        <w:t>4.2.1</w:t>
      </w:r>
      <w:r w:rsidRPr="001E68B5">
        <w:rPr>
          <w:rFonts w:ascii="Arial" w:hAnsi="Arial" w:cs="Arial"/>
          <w:sz w:val="24"/>
          <w:szCs w:val="24"/>
          <w:lang w:eastAsia="zh-CN"/>
        </w:rPr>
        <w:t xml:space="preserve">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1BC407A1" w14:textId="77777777" w:rsidR="001E68B5" w:rsidRPr="001E68B5" w:rsidRDefault="001E68B5" w:rsidP="001E68B5">
      <w:pPr>
        <w:autoSpaceDE w:val="0"/>
        <w:autoSpaceDN w:val="0"/>
        <w:adjustRightInd w:val="0"/>
        <w:spacing w:line="360" w:lineRule="auto"/>
        <w:jc w:val="both"/>
        <w:rPr>
          <w:rFonts w:ascii="Arial" w:hAnsi="Arial" w:cs="Arial"/>
          <w:sz w:val="24"/>
          <w:szCs w:val="24"/>
          <w:lang w:eastAsia="zh-CN"/>
        </w:rPr>
      </w:pPr>
      <w:r w:rsidRPr="001E68B5">
        <w:rPr>
          <w:rFonts w:ascii="Arial" w:hAnsi="Arial" w:cs="Arial"/>
          <w:b/>
          <w:bCs/>
          <w:sz w:val="24"/>
          <w:szCs w:val="24"/>
          <w:lang w:eastAsia="zh-CN"/>
        </w:rPr>
        <w:t>4.2.2</w:t>
      </w:r>
      <w:r w:rsidRPr="001E68B5">
        <w:rPr>
          <w:rFonts w:ascii="Arial" w:hAnsi="Arial" w:cs="Arial"/>
          <w:sz w:val="24"/>
          <w:szCs w:val="24"/>
          <w:lang w:eastAsia="zh-CN"/>
        </w:rPr>
        <w:t xml:space="preserve"> As certidões que não apresentarem expressamente a data de vencimento ou prazo de validade em seu corpo serão consideradas válidas pelo período de </w:t>
      </w:r>
      <w:r w:rsidRPr="001E68B5">
        <w:rPr>
          <w:rFonts w:ascii="Arial" w:hAnsi="Arial" w:cs="Arial"/>
          <w:sz w:val="24"/>
          <w:szCs w:val="24"/>
          <w:lang w:eastAsia="zh-CN"/>
        </w:rPr>
        <w:lastRenderedPageBreak/>
        <w:t>12 (doze) meses, contados da data de sua emissão, para fins de comprovação da regularidade exigida no presente procedimento.</w:t>
      </w:r>
    </w:p>
    <w:p w14:paraId="4A657405"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p>
    <w:p w14:paraId="3120B710"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V - MODELO DE EXECUÇÃO DO OBJETO, QUE CONSISTE NA DEFINIÇÃO DE COMO O CONTRATO DEVERÁ PRODUZIR OS RESULTADOS PRETENDIDOS DESDE O SEU INÍCIO ATÉ O SEU ENCERRAMENTO</w:t>
      </w:r>
    </w:p>
    <w:p w14:paraId="74B21766" w14:textId="77777777" w:rsidR="001E68B5" w:rsidRPr="001E68B5" w:rsidRDefault="001E68B5" w:rsidP="001E68B5">
      <w:pPr>
        <w:pStyle w:val="pdq2pgselectionanchorcontainer"/>
        <w:spacing w:before="0" w:beforeAutospacing="0" w:after="0" w:afterAutospacing="0" w:line="360" w:lineRule="auto"/>
        <w:ind w:firstLine="720"/>
        <w:jc w:val="both"/>
        <w:rPr>
          <w:rFonts w:ascii="Arial" w:hAnsi="Arial" w:cs="Arial"/>
        </w:rPr>
      </w:pPr>
      <w:r w:rsidRPr="001E68B5">
        <w:rPr>
          <w:rFonts w:ascii="Arial" w:hAnsi="Arial" w:cs="Arial"/>
        </w:rPr>
        <w:t xml:space="preserve">O objeto será executado pelo </w:t>
      </w:r>
      <w:r w:rsidRPr="001E68B5">
        <w:rPr>
          <w:rStyle w:val="Forte"/>
          <w:rFonts w:ascii="Arial" w:hAnsi="Arial" w:cs="Arial"/>
        </w:rPr>
        <w:t>regime de execução indireta, empreitada por preço unitário, com entrega imediata</w:t>
      </w:r>
      <w:r w:rsidRPr="001E68B5">
        <w:rPr>
          <w:rFonts w:ascii="Arial" w:hAnsi="Arial" w:cs="Arial"/>
        </w:rPr>
        <w:t>.</w:t>
      </w:r>
    </w:p>
    <w:p w14:paraId="6F389E09"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 xml:space="preserve">Considera-se entrega imediata aquela realizada em até </w:t>
      </w:r>
      <w:r w:rsidRPr="001E68B5">
        <w:rPr>
          <w:rStyle w:val="Forte"/>
          <w:rFonts w:ascii="Arial" w:hAnsi="Arial" w:cs="Arial"/>
        </w:rPr>
        <w:t>30 (trinta) dias</w:t>
      </w:r>
      <w:r w:rsidRPr="001E68B5">
        <w:rPr>
          <w:rFonts w:ascii="Arial" w:hAnsi="Arial" w:cs="Arial"/>
        </w:rPr>
        <w:t>, contados do recebimento da Autorização de Fornecimento (A.F.).</w:t>
      </w:r>
    </w:p>
    <w:p w14:paraId="6A13B461"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Caso o fornecimento não possa ser realizado dentro do prazo estabelecido, a contratada deverá solicitar, antes do seu vencimento, a prorrogação do prazo, mediante justificativa formal, podendo protocolá-la por meio físico ou eletrônico. A concessão de prazo adicional ficará condicionada à análise e aprovação da Administração.</w:t>
      </w:r>
    </w:p>
    <w:p w14:paraId="10FBE9D9"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 xml:space="preserve">O fornecimento será de natureza material, consistindo na entrega de </w:t>
      </w:r>
      <w:r w:rsidRPr="001E68B5">
        <w:rPr>
          <w:rStyle w:val="Forte"/>
          <w:rFonts w:ascii="Arial" w:hAnsi="Arial" w:cs="Arial"/>
        </w:rPr>
        <w:t>02 (dois) aparelhos celulares novos, de primeiro uso, modelo iPhone 17 Pro Max, com capacidade de armazenamento de 256GB e tela de 6,9 polegadas</w:t>
      </w:r>
      <w:r w:rsidRPr="001E68B5">
        <w:rPr>
          <w:rFonts w:ascii="Arial" w:hAnsi="Arial" w:cs="Arial"/>
        </w:rPr>
        <w:t>, acompanhados de todos os acessórios originais do fabricante, manuais de utilização e garantia, observadas integralmente as especificações técnicas constantes deste Termo de Referência.</w:t>
      </w:r>
    </w:p>
    <w:p w14:paraId="2B46DFEF"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Os aparelhos deverão ser novos, lacrados de fábrica, sem sinais de uso, recondicionamento, remanufatura ou qualquer processo de recuperação, devendo possuir homologação da ANATEL, quando aplicável, e estar em perfeitas condições de funcionamento.</w:t>
      </w:r>
    </w:p>
    <w:p w14:paraId="59098CD8"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Os produtos entregues com defeitos, avarias, especificações divergentes, acessórios incompletos, embalagens violadas ou qualquer desconformidade em relação às exigências da contratação serão rejeitados e deverão ser substituídos integralmente, sem qualquer ônus para a Administração, não sendo admitidos reparos para fins de recebimento.</w:t>
      </w:r>
    </w:p>
    <w:p w14:paraId="5E6D1D13"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O objeto deverá ser executado em estrita conformidade com as especificações constantes deste Termo de Referência.</w:t>
      </w:r>
    </w:p>
    <w:p w14:paraId="1B013D3E"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lastRenderedPageBreak/>
        <w:t xml:space="preserve">Os aparelhos celulares serão recebidos provisoriamente, de forma sumária, no prazo de até </w:t>
      </w:r>
      <w:r w:rsidRPr="001E68B5">
        <w:rPr>
          <w:rStyle w:val="Forte"/>
          <w:rFonts w:ascii="Arial" w:hAnsi="Arial" w:cs="Arial"/>
        </w:rPr>
        <w:t>15 (quinze) dias corridos</w:t>
      </w:r>
      <w:r w:rsidRPr="001E68B5">
        <w:rPr>
          <w:rFonts w:ascii="Arial" w:hAnsi="Arial" w:cs="Arial"/>
        </w:rPr>
        <w:t>, pelo servidor responsável e pelo fiscal da contratação, para verificação da quantidade entregue e posterior conferência da conformidade com as especificações técnicas e com a proposta da contratada.</w:t>
      </w:r>
    </w:p>
    <w:p w14:paraId="1997371D"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O recebimento provisório ou definitivo não exclui a responsabilidade civil da contratada pela qualidade dos produtos fornecidos, nem sua responsabilidade pelo cumprimento integral das obrigações assumidas.</w:t>
      </w:r>
    </w:p>
    <w:p w14:paraId="592A00DE"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 xml:space="preserve">Os produtos poderão ser rejeitados, no todo ou em parte, quando estiverem em desacordo com as especificações deste Termo de Referência ou apresentarem defeitos de fabricação, devendo ser substituídos no prazo de até </w:t>
      </w:r>
      <w:r w:rsidRPr="001E68B5">
        <w:rPr>
          <w:rStyle w:val="Forte"/>
          <w:rFonts w:ascii="Arial" w:hAnsi="Arial" w:cs="Arial"/>
        </w:rPr>
        <w:t>15 (quinze) dias corridos</w:t>
      </w:r>
      <w:r w:rsidRPr="001E68B5">
        <w:rPr>
          <w:rFonts w:ascii="Arial" w:hAnsi="Arial" w:cs="Arial"/>
        </w:rPr>
        <w:t>, contados da notificação da Administração, às expensas da contratada, sem prejuízo da aplicação das penalidades cabíveis.</w:t>
      </w:r>
    </w:p>
    <w:p w14:paraId="3B701A5E"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 xml:space="preserve">Os produtos serão recebidos definitivamente no prazo de até </w:t>
      </w:r>
      <w:r w:rsidRPr="001E68B5">
        <w:rPr>
          <w:rStyle w:val="Forte"/>
          <w:rFonts w:ascii="Arial" w:hAnsi="Arial" w:cs="Arial"/>
        </w:rPr>
        <w:t>5 (cinco) dias corridos</w:t>
      </w:r>
      <w:r w:rsidRPr="001E68B5">
        <w:rPr>
          <w:rFonts w:ascii="Arial" w:hAnsi="Arial" w:cs="Arial"/>
        </w:rPr>
        <w:t>, contados do recebimento provisório, após a verificação da qualidade, quantidade e conformidade dos aparelhos fornecidos.</w:t>
      </w:r>
    </w:p>
    <w:p w14:paraId="56B05A32"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Caso a conferência não seja realizada dentro do prazo estabelecido, considerar-se-á o recebimento definitivo automaticamente ocorrido ao término desse prazo.</w:t>
      </w:r>
    </w:p>
    <w:p w14:paraId="46810608"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O recebimento provisório ou definitivo não excluirá a responsabilidade da contratada pela qualidade, segurança, desempenho, durabilidade e adequação dos equipamentos fornecidos.</w:t>
      </w:r>
    </w:p>
    <w:p w14:paraId="5ED140E3" w14:textId="77777777" w:rsidR="001E68B5" w:rsidRPr="001E68B5" w:rsidRDefault="001E68B5" w:rsidP="001E68B5">
      <w:pPr>
        <w:pStyle w:val="NormalWeb"/>
        <w:spacing w:line="360" w:lineRule="auto"/>
        <w:ind w:firstLine="720"/>
        <w:jc w:val="both"/>
        <w:rPr>
          <w:rFonts w:ascii="Arial" w:hAnsi="Arial" w:cs="Arial"/>
        </w:rPr>
      </w:pPr>
      <w:r w:rsidRPr="001E68B5">
        <w:rPr>
          <w:rStyle w:val="Forte"/>
          <w:rFonts w:ascii="Arial" w:hAnsi="Arial" w:cs="Arial"/>
        </w:rPr>
        <w:t>Não será exigida garantia da contratação.</w:t>
      </w:r>
      <w:r w:rsidRPr="001E68B5">
        <w:rPr>
          <w:rFonts w:ascii="Arial" w:hAnsi="Arial" w:cs="Arial"/>
        </w:rPr>
        <w:t xml:space="preserve"> A contratada deverá fornecer equipamentos com </w:t>
      </w:r>
      <w:r w:rsidRPr="001E68B5">
        <w:rPr>
          <w:rStyle w:val="Forte"/>
          <w:rFonts w:ascii="Arial" w:hAnsi="Arial" w:cs="Arial"/>
        </w:rPr>
        <w:t>garantia mínima de 12 (doze) meses</w:t>
      </w:r>
      <w:r w:rsidRPr="001E68B5">
        <w:rPr>
          <w:rFonts w:ascii="Arial" w:hAnsi="Arial" w:cs="Arial"/>
        </w:rPr>
        <w:t>, prestada pelo fabricante ou por sua rede autorizada de assistência técnica. Durante o período de garantia, a contratada será responsável pela substituição ou pelo encaminhamento para reparo dos equipamentos que apresentarem defeitos de fabricação, sem qualquer custo adicional para a Administração.</w:t>
      </w:r>
    </w:p>
    <w:p w14:paraId="1CB33875"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 xml:space="preserve">Não será admitida, em nenhuma hipótese, a subcontratação total ou parcial do objeto, tampouco a prática de triangulação comercial, permanecendo a contratada como única e integral responsável pelo fornecimento perante a Administração. Fica vedada a intermediação por terceiros para faturamento, fornecimento ou entrega dos equipamentos. Todos os aparelhos deverão ser </w:t>
      </w:r>
      <w:r w:rsidRPr="001E68B5">
        <w:rPr>
          <w:rFonts w:ascii="Arial" w:hAnsi="Arial" w:cs="Arial"/>
        </w:rPr>
        <w:lastRenderedPageBreak/>
        <w:t>fornecidos diretamente pela contratada, em seu próprio nome e CNPJ, sob pena de rescisão contratual e aplicação das sanções cabíveis.</w:t>
      </w:r>
    </w:p>
    <w:p w14:paraId="22899AE0"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A contratada será responsável por todas as etapas necessárias ao fornecimento, incluindo separação, acondicionamento, transporte, entrega e descarregamento dos equipamentos, arcando com todos os custos diretos e indiretos decorrentes da execução contratual.</w:t>
      </w:r>
    </w:p>
    <w:p w14:paraId="140749F6"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Os aparelhos celulares deverão ser entregues devidamente acondicionados em suas embalagens originais, protegidos contra danos durante o transporte e em perfeitas condições de uso, no local indicado pela Administração.</w:t>
      </w:r>
    </w:p>
    <w:p w14:paraId="76AD19E3"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A fiscalização acompanhará a execução contratual durante toda a vigência da contratação, verificando o cumprimento das obrigações assumidas, a qualidade dos produtos fornecidos, os prazos de entrega e a conformidade com as especificações técnicas estabelecidas.</w:t>
      </w:r>
    </w:p>
    <w:p w14:paraId="69C70A28"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O recebimento do objeto ocorrerá em duas etapas:</w:t>
      </w:r>
    </w:p>
    <w:p w14:paraId="13DD8191" w14:textId="77777777" w:rsidR="001E68B5" w:rsidRPr="001E68B5" w:rsidRDefault="001E68B5" w:rsidP="001E68B5">
      <w:pPr>
        <w:pStyle w:val="NormalWeb"/>
        <w:spacing w:line="360" w:lineRule="auto"/>
        <w:jc w:val="both"/>
        <w:rPr>
          <w:rFonts w:ascii="Arial" w:hAnsi="Arial" w:cs="Arial"/>
        </w:rPr>
      </w:pPr>
      <w:r w:rsidRPr="001E68B5">
        <w:rPr>
          <w:rStyle w:val="Forte"/>
          <w:rFonts w:ascii="Arial" w:hAnsi="Arial" w:cs="Arial"/>
        </w:rPr>
        <w:t>a)</w:t>
      </w:r>
      <w:r w:rsidRPr="001E68B5">
        <w:rPr>
          <w:rFonts w:ascii="Arial" w:hAnsi="Arial" w:cs="Arial"/>
        </w:rPr>
        <w:t xml:space="preserve"> provisoriamente, no ato da entrega, para verificação inicial das quantidades e das condições aparentes dos aparelhos celulares;</w:t>
      </w:r>
    </w:p>
    <w:p w14:paraId="33C053C5" w14:textId="77777777" w:rsidR="001E68B5" w:rsidRPr="001E68B5" w:rsidRDefault="001E68B5" w:rsidP="001E68B5">
      <w:pPr>
        <w:pStyle w:val="NormalWeb"/>
        <w:spacing w:line="360" w:lineRule="auto"/>
        <w:jc w:val="both"/>
        <w:rPr>
          <w:rFonts w:ascii="Arial" w:hAnsi="Arial" w:cs="Arial"/>
        </w:rPr>
      </w:pPr>
      <w:r w:rsidRPr="001E68B5">
        <w:rPr>
          <w:rStyle w:val="Forte"/>
          <w:rFonts w:ascii="Arial" w:hAnsi="Arial" w:cs="Arial"/>
        </w:rPr>
        <w:t>b)</w:t>
      </w:r>
      <w:r w:rsidRPr="001E68B5">
        <w:rPr>
          <w:rFonts w:ascii="Arial" w:hAnsi="Arial" w:cs="Arial"/>
        </w:rPr>
        <w:t xml:space="preserve"> definitivamente, após conferência detalhada da conformidade dos equipamentos com as especificações técnicas da contratação, incluindo modelo, capacidade de armazenamento, acessórios, número de série (IMEI), integridade física e perfeito funcionamento.</w:t>
      </w:r>
    </w:p>
    <w:p w14:paraId="745A79F7"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 xml:space="preserve">A execução contratual deverá observar os princípios da eficiência, da economicidade, da continuidade do serviço público e do interesse público, assegurando o adequado atendimento às necessidades do </w:t>
      </w:r>
      <w:r w:rsidRPr="001E68B5">
        <w:rPr>
          <w:rStyle w:val="Forte"/>
          <w:rFonts w:ascii="Arial" w:hAnsi="Arial" w:cs="Arial"/>
        </w:rPr>
        <w:t>Departamento de Diretoria de Imprensa e Comunicação da Câmara Municipal de Extrema</w:t>
      </w:r>
      <w:r w:rsidRPr="001E68B5">
        <w:rPr>
          <w:rFonts w:ascii="Arial" w:hAnsi="Arial" w:cs="Arial"/>
        </w:rPr>
        <w:t xml:space="preserve"> durante toda a execução da contratação.</w:t>
      </w:r>
    </w:p>
    <w:p w14:paraId="4E05EAEC" w14:textId="77777777" w:rsidR="001E68B5" w:rsidRDefault="001E68B5" w:rsidP="001E68B5">
      <w:pPr>
        <w:autoSpaceDE w:val="0"/>
        <w:autoSpaceDN w:val="0"/>
        <w:adjustRightInd w:val="0"/>
        <w:spacing w:line="360" w:lineRule="auto"/>
        <w:jc w:val="both"/>
        <w:rPr>
          <w:rFonts w:ascii="Arial" w:hAnsi="Arial" w:cs="Arial"/>
          <w:b/>
          <w:bCs/>
          <w:sz w:val="24"/>
          <w:szCs w:val="24"/>
        </w:rPr>
      </w:pPr>
    </w:p>
    <w:p w14:paraId="31EDC4BC" w14:textId="77777777" w:rsidR="001E68B5" w:rsidRDefault="001E68B5" w:rsidP="001E68B5">
      <w:pPr>
        <w:autoSpaceDE w:val="0"/>
        <w:autoSpaceDN w:val="0"/>
        <w:adjustRightInd w:val="0"/>
        <w:spacing w:line="360" w:lineRule="auto"/>
        <w:jc w:val="both"/>
        <w:rPr>
          <w:rFonts w:ascii="Arial" w:hAnsi="Arial" w:cs="Arial"/>
          <w:b/>
          <w:bCs/>
          <w:sz w:val="24"/>
          <w:szCs w:val="24"/>
        </w:rPr>
      </w:pPr>
    </w:p>
    <w:p w14:paraId="0900E53C" w14:textId="77777777" w:rsidR="001E68B5" w:rsidRDefault="001E68B5" w:rsidP="001E68B5">
      <w:pPr>
        <w:autoSpaceDE w:val="0"/>
        <w:autoSpaceDN w:val="0"/>
        <w:adjustRightInd w:val="0"/>
        <w:spacing w:line="360" w:lineRule="auto"/>
        <w:jc w:val="both"/>
        <w:rPr>
          <w:rFonts w:ascii="Arial" w:hAnsi="Arial" w:cs="Arial"/>
          <w:b/>
          <w:bCs/>
          <w:sz w:val="24"/>
          <w:szCs w:val="24"/>
        </w:rPr>
      </w:pPr>
    </w:p>
    <w:p w14:paraId="4208D1D3" w14:textId="77777777" w:rsidR="001E68B5" w:rsidRDefault="001E68B5" w:rsidP="001E68B5">
      <w:pPr>
        <w:autoSpaceDE w:val="0"/>
        <w:autoSpaceDN w:val="0"/>
        <w:adjustRightInd w:val="0"/>
        <w:spacing w:line="360" w:lineRule="auto"/>
        <w:jc w:val="both"/>
        <w:rPr>
          <w:rFonts w:ascii="Arial" w:hAnsi="Arial" w:cs="Arial"/>
          <w:b/>
          <w:bCs/>
          <w:sz w:val="24"/>
          <w:szCs w:val="24"/>
        </w:rPr>
      </w:pPr>
    </w:p>
    <w:p w14:paraId="5C50D278"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p>
    <w:p w14:paraId="541232AE"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lastRenderedPageBreak/>
        <w:t>VI - MODELO DE GESTÃO DO CONTRATO, QUE DESCREVE COMO A EXECUÇÃO DO OBJETO SERÁ ACOMPANHADA E FISCALIZADA PELO ÓRGÃO OU ENTIDADE / CRITÉRIOS DE MEDIÇÃO E DE PAGAMENTO</w:t>
      </w:r>
    </w:p>
    <w:p w14:paraId="7F043A59"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O contrato deverá ser executado fielmente pelas partes, de acordo com as cláusulas avençadas e as normas da Lei nº 14.133, de 2021, e cada parte responderá pelas consequências de sua inexecução total ou parcial.</w:t>
      </w:r>
    </w:p>
    <w:p w14:paraId="603F60D1"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p>
    <w:p w14:paraId="7A720EC2"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As comunicações entre o órgão ou entidade e a contratada devem ser realizadas por escrito sempre que o ato exigir tal formalidade, admitindo-se o uso de mensagem eletrônica para esse fim.</w:t>
      </w:r>
    </w:p>
    <w:p w14:paraId="04AD2AB5"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O órgão ou entidade poderá convocar representante da empresa para adoção de providências que devam ser cumpridas de imediato.</w:t>
      </w:r>
    </w:p>
    <w:p w14:paraId="024C098C"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3A16DE48"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A execução do contrato deverá ser acompanhada e fiscalizada pelo gestor/fiscal de contratos.</w:t>
      </w:r>
    </w:p>
    <w:p w14:paraId="1A5A4042"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O gestor/fiscal de contratos acompanhará a execução do contrato, para que sejam cumpridas todas as condições estabelecidas no contrato, de modo a assegurar os melhores resultados para a Administração. </w:t>
      </w:r>
    </w:p>
    <w:p w14:paraId="135FF521"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O gestor/fiscal de contratos anotará no histórico de gerenciamento do contrato todas as ocorrências relacionadas à execução do contrato, com a </w:t>
      </w:r>
      <w:r w:rsidRPr="001E68B5">
        <w:rPr>
          <w:rFonts w:ascii="Arial" w:hAnsi="Arial" w:cs="Arial"/>
          <w:sz w:val="24"/>
          <w:szCs w:val="24"/>
        </w:rPr>
        <w:lastRenderedPageBreak/>
        <w:t xml:space="preserve">descrição do que for necessário para a regularização das faltas ou dos defeitos observados. </w:t>
      </w:r>
    </w:p>
    <w:p w14:paraId="634B9B99"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Identificada qualquer inexatidão ou irregularidade, o gestor/fiscal de contratos emitirá notificações para a correção da execução do contrato, determinando prazo para a correção. </w:t>
      </w:r>
    </w:p>
    <w:p w14:paraId="669D27A7"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O gestor/fiscal de contratos informará à Diretoria Geral, em tempo hábil, a situação que demandar decisão ou adoção de medidas que ultrapassem sua competência, para que adote as medidas necessárias e saneadoras, se for o caso. </w:t>
      </w:r>
    </w:p>
    <w:p w14:paraId="3607212A"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No caso de ocorrências que possam inviabilizar a execução do contrato nas datas aprazadas, o gestor/fiscal de contratos comunicará o fato imediatamente à Diretoria Geral.</w:t>
      </w:r>
    </w:p>
    <w:p w14:paraId="4A900686"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O gestor/fiscal de contratos comunicará à Diretoria Geral, em tempo hábil, o término do contrato sob sua responsabilidade, com vistas à renovação tempestiva ou à prorrogação contratual.</w:t>
      </w:r>
    </w:p>
    <w:p w14:paraId="12571A59"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O gestor/fiscal de contratos verificará a manutenção das condições de habilitação da contratada, acompanhará o empenho, o pagamento, as garantias e a formalização de apostilamento e termos aditivos, solicitando quaisquer documentos comprobatórios pertinentes, caso necessário.</w:t>
      </w:r>
    </w:p>
    <w:p w14:paraId="329A8FBD"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Caso ocorram descumprimento das obrigações contratuais, o gestor/fiscal de contratos atuará tempestivamente na solução do problema, reportando ao Diretor Geral para que tome as providências cabíveis, quando ultrapassar a sua competência.</w:t>
      </w:r>
    </w:p>
    <w:p w14:paraId="6E892378"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O gestor/fiscal de contratos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E229C52"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lastRenderedPageBreak/>
        <w:t xml:space="preserve">O gestor/fiscal de contratos acompanhará a manutenção das condições de habilitação da contratada, para fins de empenho de despesa e pagamento, e anotará os problemas que obstem o fluxo normal da liquidação e do pagamento da despesa no relatório de riscos eventuais. </w:t>
      </w:r>
    </w:p>
    <w:p w14:paraId="30D3B4A8"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O gestor/fiscal de contratos acompanhará os registros realizados pelos fiscais do contrato, de todas as ocorrências relacionadas à execução do contrato e as medidas adotadas, informando, se for o caso, à autoridade superior àquelas que ultrapassarem a sua competência. </w:t>
      </w:r>
    </w:p>
    <w:p w14:paraId="44C653B8"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O gestor/fiscal de contratos emitirá documento comprobatório da avaliação realizada pelos fiscais técnico, caso ocorram,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078686A6"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O gestor/fiscal de contratos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4EE848C0"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O gestor/fiscal de contratos poderá elaborar relatório final com informações sobre a consecução dos objetivos que tenham justificado a contratação e eventuais condutas a serem adotadas para o aprimoramento das atividades da Administração. </w:t>
      </w:r>
    </w:p>
    <w:p w14:paraId="403BBB4D"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O fornecimento e a execução do objeto serão acompanhados, fiscalizados e geridos pela servidora Tamara </w:t>
      </w:r>
      <w:proofErr w:type="spellStart"/>
      <w:r w:rsidRPr="001E68B5">
        <w:rPr>
          <w:rFonts w:ascii="Arial" w:hAnsi="Arial" w:cs="Arial"/>
          <w:sz w:val="24"/>
          <w:szCs w:val="24"/>
        </w:rPr>
        <w:t>Martiniuk</w:t>
      </w:r>
      <w:proofErr w:type="spellEnd"/>
      <w:r w:rsidRPr="001E68B5">
        <w:rPr>
          <w:rFonts w:ascii="Arial" w:hAnsi="Arial" w:cs="Arial"/>
          <w:sz w:val="24"/>
          <w:szCs w:val="24"/>
        </w:rPr>
        <w:t xml:space="preserve"> designada como gestora de contrato, conforme designação na Portaria nº 30/2025 e o servidor Carlos Alberto Cláudio como fiscal de contrato conforme designação na Portaria nº 23/2025, ou por outros servidores que venham a substituí-los mediante designação formal. Será admitida a contratação de terceiros pela Administração para prestar assistência e fornecer subsídios técnicos e operacionais necessários ao pleno exercício das atribuições de gestão e fiscalização.</w:t>
      </w:r>
    </w:p>
    <w:p w14:paraId="4E8D52BC"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lastRenderedPageBreak/>
        <w:t>Serão anotadas em formulários próprios todas as ocorrências relacionadas com o fornecimento mencionado, determinando o que for necessário à regularização das faltas ou defeitos observados.</w:t>
      </w:r>
    </w:p>
    <w:p w14:paraId="1EABE75E"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A empresa se compromete a comunicar à Câmara Municipal de Extrema, por meio de notificação por escrito, qualquer alteração de seu endereço, seja para fins de correspondência ou de contato. A comunicação deverá ser feita com antecedência mínima de 10 (dez) dias corridos antes da mudança, a fim de assegurar a continuidade da efetividade do contrato e o correto envio de documentos, notificações ou quaisquer outras correspondências relacionadas ao presente instrumento.</w:t>
      </w:r>
    </w:p>
    <w:p w14:paraId="43D7B84C" w14:textId="77777777" w:rsidR="001E68B5" w:rsidRPr="001E68B5" w:rsidRDefault="001E68B5" w:rsidP="001E68B5">
      <w:pPr>
        <w:pStyle w:val="PargrafodaLista"/>
        <w:numPr>
          <w:ilvl w:val="0"/>
          <w:numId w:val="305"/>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 xml:space="preserve">A CONTRATADA deverá entregar ao setor responsável do CONTRATO, junto com a Nota Fiscal para fins de pagamento, os seguintes documentos: </w:t>
      </w:r>
    </w:p>
    <w:p w14:paraId="45C60976" w14:textId="77777777" w:rsidR="001E68B5" w:rsidRPr="001E68B5" w:rsidRDefault="001E68B5" w:rsidP="001E68B5">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Prova de regularidade para com a Fazenda Estadual do domicílio ou sede do licitante, ou outra equivalente, na forma da lei, com prazo de validade em vigor;</w:t>
      </w:r>
    </w:p>
    <w:p w14:paraId="5965C324" w14:textId="77777777" w:rsidR="001E68B5" w:rsidRPr="001E68B5" w:rsidRDefault="001E68B5" w:rsidP="001E68B5">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Prova de regularidade com débitos relativos aos Tributos Federais e à dívida ativa da União;</w:t>
      </w:r>
    </w:p>
    <w:p w14:paraId="2FFC1CA9" w14:textId="77777777" w:rsidR="001E68B5" w:rsidRPr="001E68B5" w:rsidRDefault="001E68B5" w:rsidP="001E68B5">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Prova de regularidade para com o FGTS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w:t>
      </w:r>
    </w:p>
    <w:p w14:paraId="75E45E67" w14:textId="77777777" w:rsidR="001E68B5" w:rsidRPr="001E68B5" w:rsidRDefault="001E68B5" w:rsidP="001E68B5">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Prova de regularidade Trabalhista, mediante a apresentação da CNDT – Certidão Negativa de Débitos Trabalhistas ou da CPDT – Certidão Positiva de Débitos Trabalhistas com efeitos de negativa;</w:t>
      </w:r>
    </w:p>
    <w:p w14:paraId="55067B8B" w14:textId="77777777" w:rsidR="001E68B5" w:rsidRPr="001E68B5" w:rsidRDefault="001E68B5" w:rsidP="001E68B5">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Prova de regularidade de Débitos da Fazenda Municipal (CND) do domicílio ou sede do licitante, ou outra equivalente, na forma da lei, com prazo de validade em vigor;</w:t>
      </w:r>
    </w:p>
    <w:p w14:paraId="74BE7383" w14:textId="77777777" w:rsidR="001E68B5" w:rsidRPr="001E68B5" w:rsidRDefault="001E68B5" w:rsidP="001E68B5">
      <w:pPr>
        <w:pStyle w:val="PargrafodaLista"/>
        <w:numPr>
          <w:ilvl w:val="0"/>
          <w:numId w:val="306"/>
        </w:numPr>
        <w:autoSpaceDE w:val="0"/>
        <w:autoSpaceDN w:val="0"/>
        <w:adjustRightInd w:val="0"/>
        <w:spacing w:line="360" w:lineRule="auto"/>
        <w:ind w:left="0" w:firstLine="0"/>
        <w:jc w:val="both"/>
        <w:rPr>
          <w:rFonts w:ascii="Arial" w:hAnsi="Arial" w:cs="Arial"/>
          <w:sz w:val="24"/>
          <w:szCs w:val="24"/>
        </w:rPr>
      </w:pPr>
      <w:r w:rsidRPr="001E68B5">
        <w:rPr>
          <w:rFonts w:ascii="Arial" w:hAnsi="Arial" w:cs="Arial"/>
          <w:sz w:val="24"/>
          <w:szCs w:val="24"/>
        </w:rPr>
        <w:t>As provas de regularidades poderão ser Certidões Negativas de Débitos ou Certidões Positivas com efeitos de Negativas.</w:t>
      </w:r>
    </w:p>
    <w:p w14:paraId="496257A2"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lastRenderedPageBreak/>
        <w:t>6.1</w:t>
      </w:r>
      <w:r w:rsidRPr="001E68B5">
        <w:rPr>
          <w:rFonts w:ascii="Arial" w:hAnsi="Arial" w:cs="Arial"/>
          <w:sz w:val="24"/>
          <w:szCs w:val="24"/>
        </w:rPr>
        <w:tab/>
      </w:r>
      <w:r w:rsidRPr="001E68B5">
        <w:rPr>
          <w:rFonts w:ascii="Arial" w:hAnsi="Arial" w:cs="Arial"/>
          <w:b/>
          <w:bCs/>
          <w:sz w:val="24"/>
          <w:szCs w:val="24"/>
        </w:rPr>
        <w:t>CRITÉRIOS DE MEDIÇÃO E DE PAGAMENTO</w:t>
      </w:r>
    </w:p>
    <w:p w14:paraId="5CC8C32F"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Recebimento</w:t>
      </w:r>
    </w:p>
    <w:p w14:paraId="1CF4BA0B"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w:t>
      </w:r>
      <w:r w:rsidRPr="001E68B5">
        <w:rPr>
          <w:rFonts w:ascii="Arial" w:hAnsi="Arial" w:cs="Arial"/>
          <w:sz w:val="24"/>
          <w:szCs w:val="24"/>
        </w:rPr>
        <w:tab/>
        <w:t xml:space="preserve">O pagamento somente será realizado, com base no objeto efetivamente entregue nas condições estabelecidas. </w:t>
      </w:r>
    </w:p>
    <w:p w14:paraId="7391F4E9"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6.1.2</w:t>
      </w:r>
      <w:r w:rsidRPr="001E68B5">
        <w:rPr>
          <w:rFonts w:ascii="Arial" w:hAnsi="Arial" w:cs="Arial"/>
          <w:sz w:val="24"/>
          <w:szCs w:val="24"/>
        </w:rPr>
        <w:tab/>
        <w:t xml:space="preserve">No caso de controvérsia sobre a entrega do objeto o mesmo poderá ser rejeitado pelo almoxarife. </w:t>
      </w:r>
    </w:p>
    <w:p w14:paraId="416D8256"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6.1.3</w:t>
      </w:r>
      <w:r w:rsidRPr="001E68B5">
        <w:rPr>
          <w:rFonts w:ascii="Arial" w:hAnsi="Arial" w:cs="Arial"/>
          <w:sz w:val="24"/>
          <w:szCs w:val="24"/>
        </w:rPr>
        <w:tab/>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212DE21A"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Liquidação</w:t>
      </w:r>
    </w:p>
    <w:p w14:paraId="7847D682"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6.1.4</w:t>
      </w:r>
      <w:r w:rsidRPr="001E68B5">
        <w:rPr>
          <w:rFonts w:ascii="Arial" w:hAnsi="Arial" w:cs="Arial"/>
          <w:sz w:val="24"/>
          <w:szCs w:val="24"/>
        </w:rPr>
        <w:tab/>
        <w:t>Recebida a Nota Fiscal ou documento de cobrança equivalente, correrá o prazo de até 05 (cinco) dias úteis para fins de liquidação, na forma desta seção, prorrogáveis por igual período.</w:t>
      </w:r>
    </w:p>
    <w:p w14:paraId="76FD3BF9"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6.1.5</w:t>
      </w:r>
      <w:r w:rsidRPr="001E68B5">
        <w:rPr>
          <w:rFonts w:ascii="Arial" w:hAnsi="Arial" w:cs="Arial"/>
          <w:sz w:val="24"/>
          <w:szCs w:val="24"/>
        </w:rPr>
        <w:tab/>
        <w:t>O pagamento referente à execução do objeto deste CONTRATO será efetuado nas seguintes condições: em parcela única em até 10 (dez) dias úteis a partir da liquidação, mediante apresentação da competente nota fiscal, em consonância com o que foi efetivamente entregue.</w:t>
      </w:r>
    </w:p>
    <w:p w14:paraId="6BF2BE4F"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6.1.6</w:t>
      </w:r>
      <w:r w:rsidRPr="001E68B5">
        <w:rPr>
          <w:rFonts w:ascii="Arial" w:hAnsi="Arial" w:cs="Arial"/>
          <w:sz w:val="24"/>
          <w:szCs w:val="24"/>
        </w:rPr>
        <w:tab/>
        <w:t xml:space="preserve">Para fins de liquidação, o setor competente deverá verificar se a nota fiscal ou instrumento de cobrança equivalente apresentado expressa os elementos necessários e essenciais do documento, tais como: </w:t>
      </w:r>
    </w:p>
    <w:p w14:paraId="5A7BCA78"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a)</w:t>
      </w:r>
      <w:r w:rsidRPr="001E68B5">
        <w:rPr>
          <w:rFonts w:ascii="Arial" w:hAnsi="Arial" w:cs="Arial"/>
          <w:sz w:val="24"/>
          <w:szCs w:val="24"/>
        </w:rPr>
        <w:tab/>
        <w:t xml:space="preserve">a data da emissão; </w:t>
      </w:r>
    </w:p>
    <w:p w14:paraId="5A133B7A"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b)</w:t>
      </w:r>
      <w:r w:rsidRPr="001E68B5">
        <w:rPr>
          <w:rFonts w:ascii="Arial" w:hAnsi="Arial" w:cs="Arial"/>
          <w:sz w:val="24"/>
          <w:szCs w:val="24"/>
        </w:rPr>
        <w:tab/>
        <w:t xml:space="preserve">os dados do contrato e do órgão contratante; </w:t>
      </w:r>
    </w:p>
    <w:p w14:paraId="2EDDA804"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c)</w:t>
      </w:r>
      <w:r w:rsidRPr="001E68B5">
        <w:rPr>
          <w:rFonts w:ascii="Arial" w:hAnsi="Arial" w:cs="Arial"/>
          <w:sz w:val="24"/>
          <w:szCs w:val="24"/>
        </w:rPr>
        <w:tab/>
        <w:t xml:space="preserve">o período respectivo de execução do contrato; </w:t>
      </w:r>
    </w:p>
    <w:p w14:paraId="08835C20"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d)</w:t>
      </w:r>
      <w:r w:rsidRPr="001E68B5">
        <w:rPr>
          <w:rFonts w:ascii="Arial" w:hAnsi="Arial" w:cs="Arial"/>
          <w:sz w:val="24"/>
          <w:szCs w:val="24"/>
        </w:rPr>
        <w:tab/>
        <w:t xml:space="preserve">o valor a pagar; e </w:t>
      </w:r>
    </w:p>
    <w:p w14:paraId="3271F3B8"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e)</w:t>
      </w:r>
      <w:r w:rsidRPr="001E68B5">
        <w:rPr>
          <w:rFonts w:ascii="Arial" w:hAnsi="Arial" w:cs="Arial"/>
          <w:sz w:val="24"/>
          <w:szCs w:val="24"/>
        </w:rPr>
        <w:tab/>
        <w:t>eventual destaque do valor de retenções tributárias cabíveis.</w:t>
      </w:r>
    </w:p>
    <w:p w14:paraId="589FA73E"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6.1.7</w:t>
      </w:r>
      <w:r w:rsidRPr="001E68B5">
        <w:rPr>
          <w:rFonts w:ascii="Arial" w:hAnsi="Arial" w:cs="Arial"/>
          <w:sz w:val="24"/>
          <w:szCs w:val="24"/>
        </w:rPr>
        <w:tab/>
        <w:t xml:space="preserve"> Havendo erro na apresentação da nota fiscal ou instrumento de cobrança equivalente, ou circunstância que impeça a liquidação da despesa, esta ficará </w:t>
      </w:r>
      <w:r w:rsidRPr="001E68B5">
        <w:rPr>
          <w:rFonts w:ascii="Arial" w:hAnsi="Arial" w:cs="Arial"/>
          <w:sz w:val="24"/>
          <w:szCs w:val="24"/>
        </w:rPr>
        <w:lastRenderedPageBreak/>
        <w:t>sobrestada até que o contratado providencie as medidas saneadoras, reiniciando-se o prazo após a comprovação da regularização da situação, sem ônus ao contratante;</w:t>
      </w:r>
    </w:p>
    <w:p w14:paraId="7FDFE7B6"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6.1.8.</w:t>
      </w:r>
      <w:r w:rsidRPr="001E68B5">
        <w:rPr>
          <w:rFonts w:ascii="Arial" w:hAnsi="Arial" w:cs="Arial"/>
          <w:sz w:val="24"/>
          <w:szCs w:val="24"/>
        </w:rPr>
        <w:tab/>
        <w:t xml:space="preserve"> A nota fiscal ou instrumento de cobrança equivalente deverá ser obrigatoriamente acompanhado da comprovação da regularidade fiscal.</w:t>
      </w:r>
    </w:p>
    <w:p w14:paraId="4BC92A6D"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6.1.9</w:t>
      </w:r>
      <w:r w:rsidRPr="001E68B5">
        <w:rPr>
          <w:rFonts w:ascii="Arial" w:hAnsi="Arial" w:cs="Arial"/>
          <w:sz w:val="24"/>
          <w:szCs w:val="24"/>
        </w:rPr>
        <w:tab/>
        <w:t>A Administração deverá realizar consulta ao SICAF para: a) verificar a manutenção das condições de habilitação exigidas no edital; b) identificar possível razão que impeça a participação em licitação, no âmbito do órgão ou entidade, que implique proibição de contratar com o Poder Público, bem como ocorrências impeditivas indiretas.</w:t>
      </w:r>
    </w:p>
    <w:p w14:paraId="7F6D746E"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6.1.10</w:t>
      </w:r>
      <w:r w:rsidRPr="001E68B5">
        <w:rPr>
          <w:rFonts w:ascii="Arial" w:hAnsi="Arial" w:cs="Arial"/>
          <w:sz w:val="24"/>
          <w:szCs w:val="24"/>
        </w:rPr>
        <w:tab/>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518A230"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6.1.11</w:t>
      </w:r>
      <w:r w:rsidRPr="001E68B5">
        <w:rPr>
          <w:rFonts w:ascii="Arial" w:hAnsi="Arial" w:cs="Arial"/>
          <w:sz w:val="24"/>
          <w:szCs w:val="24"/>
        </w:rPr>
        <w:tab/>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D12D997"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6.1.12</w:t>
      </w:r>
      <w:r w:rsidRPr="001E68B5">
        <w:rPr>
          <w:rFonts w:ascii="Arial" w:hAnsi="Arial" w:cs="Arial"/>
          <w:sz w:val="24"/>
          <w:szCs w:val="24"/>
        </w:rPr>
        <w:tab/>
        <w:t xml:space="preserve">Persistindo a irregularidade, o contratante deverá adotar as medidas necessárias à rescisão contratual nos autos do processo administrativo correspondente, assegurada ao contratado a ampla defesa. </w:t>
      </w:r>
    </w:p>
    <w:p w14:paraId="7D0075AC"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Prazo de pagamento</w:t>
      </w:r>
    </w:p>
    <w:p w14:paraId="15AF4E5C"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6.1.13</w:t>
      </w:r>
      <w:r w:rsidRPr="001E68B5">
        <w:rPr>
          <w:rFonts w:ascii="Arial" w:hAnsi="Arial" w:cs="Arial"/>
          <w:sz w:val="24"/>
          <w:szCs w:val="24"/>
        </w:rPr>
        <w:tab/>
        <w:t>O pagamento será efetuado no prazo de até 10 (dez) dias úteis contados da finalização da liquidação da despesa.</w:t>
      </w:r>
    </w:p>
    <w:p w14:paraId="015DD11A"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6.1.14</w:t>
      </w:r>
      <w:r w:rsidRPr="001E68B5">
        <w:rPr>
          <w:rFonts w:ascii="Arial" w:hAnsi="Arial" w:cs="Arial"/>
          <w:sz w:val="24"/>
          <w:szCs w:val="24"/>
        </w:rPr>
        <w:tab/>
        <w:t xml:space="preserve">No caso de atraso pelo Contratante, os valores devidos ao contratado serão atualizados monetariamente entre o termo final do prazo de pagamento </w:t>
      </w:r>
      <w:r w:rsidRPr="001E68B5">
        <w:rPr>
          <w:rFonts w:ascii="Arial" w:hAnsi="Arial" w:cs="Arial"/>
          <w:sz w:val="24"/>
          <w:szCs w:val="24"/>
        </w:rPr>
        <w:lastRenderedPageBreak/>
        <w:t>até a data de sua efetiva realização, mediante aplicação do índice de correção monetária IPCA - Índice Nacional de Preços ao Consumidor Amplo – IBGE.</w:t>
      </w:r>
    </w:p>
    <w:p w14:paraId="072B9656"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Forma de pagamento</w:t>
      </w:r>
    </w:p>
    <w:p w14:paraId="2E330416"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6.1.15</w:t>
      </w:r>
      <w:r w:rsidRPr="001E68B5">
        <w:rPr>
          <w:rFonts w:ascii="Arial" w:hAnsi="Arial" w:cs="Arial"/>
          <w:sz w:val="24"/>
          <w:szCs w:val="24"/>
        </w:rPr>
        <w:tab/>
        <w:t>O pagamento será realizado por meio de ordem bancária, para crédito em banco, agência e conta corrente indicados pelo contratado ou mediante boleto bancário.</w:t>
      </w:r>
    </w:p>
    <w:p w14:paraId="763090B9"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6.1.16</w:t>
      </w:r>
      <w:r w:rsidRPr="001E68B5">
        <w:rPr>
          <w:rFonts w:ascii="Arial" w:hAnsi="Arial" w:cs="Arial"/>
          <w:sz w:val="24"/>
          <w:szCs w:val="24"/>
        </w:rPr>
        <w:tab/>
        <w:t>Quando do pagamento, será efetuada a retenção tributária prevista na legislação aplicável.</w:t>
      </w:r>
    </w:p>
    <w:p w14:paraId="402D11C4"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6.1.17</w:t>
      </w:r>
      <w:r w:rsidRPr="001E68B5">
        <w:rPr>
          <w:rFonts w:ascii="Arial" w:hAnsi="Arial" w:cs="Arial"/>
          <w:sz w:val="24"/>
          <w:szCs w:val="24"/>
        </w:rPr>
        <w:tab/>
        <w:t>Independentemente do percentual de tributo inserido na planilha, quando houver, serão retidos na fonte, quando da realização do pagamento, os percentuais estabelecidos na legislação vigente.</w:t>
      </w:r>
    </w:p>
    <w:p w14:paraId="1C0F5483"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6.1.18</w:t>
      </w:r>
      <w:r w:rsidRPr="001E68B5">
        <w:rPr>
          <w:rFonts w:ascii="Arial" w:hAnsi="Arial" w:cs="Arial"/>
          <w:sz w:val="24"/>
          <w:szCs w:val="24"/>
        </w:rPr>
        <w:tab/>
        <w:t>O contratado não sofrerá a retenção tributária quanto aos impostos e contribuições abrangidos por regime especial. No entanto, o pagamento ficará condicionado à apresentação de comprovação, por meio de documento oficial, de que faz jus ao tratamento tributário favorecido previsto em Lei Complementar.</w:t>
      </w:r>
    </w:p>
    <w:p w14:paraId="1329E3EF" w14:textId="77777777" w:rsidR="001E68B5" w:rsidRPr="001E68B5" w:rsidRDefault="001E68B5" w:rsidP="001E68B5">
      <w:pPr>
        <w:autoSpaceDE w:val="0"/>
        <w:autoSpaceDN w:val="0"/>
        <w:adjustRightInd w:val="0"/>
        <w:spacing w:line="360" w:lineRule="auto"/>
        <w:jc w:val="both"/>
        <w:rPr>
          <w:rFonts w:ascii="Arial" w:hAnsi="Arial" w:cs="Arial"/>
          <w:sz w:val="24"/>
          <w:szCs w:val="24"/>
        </w:rPr>
      </w:pPr>
      <w:r w:rsidRPr="001E68B5">
        <w:rPr>
          <w:rFonts w:ascii="Arial" w:hAnsi="Arial" w:cs="Arial"/>
          <w:sz w:val="24"/>
          <w:szCs w:val="24"/>
        </w:rPr>
        <w:t>6.1.19</w:t>
      </w:r>
      <w:r w:rsidRPr="001E68B5">
        <w:rPr>
          <w:rFonts w:ascii="Arial" w:hAnsi="Arial" w:cs="Arial"/>
          <w:sz w:val="24"/>
          <w:szCs w:val="24"/>
        </w:rPr>
        <w:tab/>
        <w:t>Não será admitida a antecipação de pagamento.</w:t>
      </w:r>
    </w:p>
    <w:p w14:paraId="1F8E5915"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VII - FORMA E CRITÉRIOS DE SELEÇÃO DO FORNECEDOR</w:t>
      </w:r>
    </w:p>
    <w:p w14:paraId="13DCE14E" w14:textId="77777777" w:rsidR="001E68B5" w:rsidRPr="001E68B5" w:rsidRDefault="001E68B5" w:rsidP="001E68B5">
      <w:pPr>
        <w:spacing w:line="360" w:lineRule="auto"/>
        <w:ind w:firstLine="720"/>
        <w:jc w:val="both"/>
        <w:rPr>
          <w:rFonts w:ascii="Arial" w:hAnsi="Arial" w:cs="Arial"/>
          <w:b/>
          <w:bCs/>
          <w:sz w:val="24"/>
          <w:szCs w:val="24"/>
        </w:rPr>
      </w:pPr>
      <w:r w:rsidRPr="001E68B5">
        <w:rPr>
          <w:rFonts w:ascii="Arial" w:hAnsi="Arial" w:cs="Arial"/>
          <w:sz w:val="24"/>
          <w:szCs w:val="24"/>
        </w:rPr>
        <w:t xml:space="preserve">O fornecedor será selecionado por meio de procedimento administrativo na modalidade </w:t>
      </w:r>
      <w:r w:rsidRPr="001E68B5">
        <w:rPr>
          <w:rStyle w:val="Forte"/>
          <w:rFonts w:ascii="Arial" w:hAnsi="Arial" w:cs="Arial"/>
          <w:sz w:val="24"/>
          <w:szCs w:val="24"/>
        </w:rPr>
        <w:t>DISPENSA PRESENCIAL</w:t>
      </w:r>
      <w:r w:rsidRPr="001E68B5">
        <w:rPr>
          <w:rFonts w:ascii="Arial" w:hAnsi="Arial" w:cs="Arial"/>
          <w:sz w:val="24"/>
          <w:szCs w:val="24"/>
        </w:rPr>
        <w:t xml:space="preserve">, </w:t>
      </w:r>
      <w:r w:rsidRPr="001E68B5">
        <w:rPr>
          <w:rFonts w:ascii="Arial" w:hAnsi="Arial" w:cs="Arial"/>
          <w:bCs/>
          <w:sz w:val="24"/>
          <w:szCs w:val="24"/>
        </w:rPr>
        <w:t>conforme Artigo 75, Inciso II da Lei 14.133/2021, pelo menor preço unitário</w:t>
      </w:r>
      <w:r w:rsidRPr="001E68B5">
        <w:rPr>
          <w:rFonts w:ascii="Arial" w:hAnsi="Arial" w:cs="Arial"/>
          <w:sz w:val="24"/>
          <w:szCs w:val="24"/>
        </w:rPr>
        <w:t>, visando à obtenção da proposta mais vantajosa para a Administração.</w:t>
      </w:r>
    </w:p>
    <w:p w14:paraId="1BBC2CA7"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A participação será exclusiva para Microempresas (ME), Empresas de Pequeno Porte (EPP) e equiparadas, em conformidade com a legislação vigente e com o tratamento favorecido previsto na Lei Complementar nº 123/2006.</w:t>
      </w:r>
    </w:p>
    <w:p w14:paraId="1D09C8CE" w14:textId="77777777" w:rsidR="001E68B5" w:rsidRPr="001E68B5" w:rsidRDefault="001E68B5" w:rsidP="001E68B5">
      <w:pPr>
        <w:pStyle w:val="NormalWeb"/>
        <w:spacing w:line="360" w:lineRule="auto"/>
        <w:ind w:firstLine="720"/>
        <w:jc w:val="both"/>
        <w:rPr>
          <w:rFonts w:ascii="Arial" w:hAnsi="Arial" w:cs="Arial"/>
        </w:rPr>
      </w:pPr>
      <w:r w:rsidRPr="001E68B5">
        <w:rPr>
          <w:rFonts w:ascii="Arial" w:hAnsi="Arial" w:cs="Arial"/>
        </w:rPr>
        <w:t>Poderão participar da licitação empresas do ramo pertinente ao objeto contratado, que atendam às exigências de habilitação jurídica, regularidade fiscal e trabalhista, qualificação econômico-financeira e demais condições estabelecidas no edital de aviso de dispensa presencial.</w:t>
      </w:r>
    </w:p>
    <w:p w14:paraId="1B693AEA"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p>
    <w:p w14:paraId="0F63B4D1" w14:textId="5CB2DF6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lastRenderedPageBreak/>
        <w:t>VIII - ESTIMATIVAS DO VALOR DA CONTRATAÇÃO, ACOMPANHADAS DOS PREÇOS UNITÁRIOS REFERENCIAIS, DAS MEMÓRIAS DE CÁLCULO E DOS DOCUMENTOS QUE LHE DÃO SUPORTE, COM OS PARÂMETROS UTILIZADOS</w:t>
      </w:r>
      <w:r>
        <w:rPr>
          <w:rFonts w:ascii="Arial" w:hAnsi="Arial" w:cs="Arial"/>
          <w:b/>
          <w:bCs/>
          <w:sz w:val="24"/>
          <w:szCs w:val="24"/>
        </w:rPr>
        <w:t xml:space="preserve"> </w:t>
      </w:r>
      <w:r w:rsidRPr="001E68B5">
        <w:rPr>
          <w:rFonts w:ascii="Arial" w:hAnsi="Arial" w:cs="Arial"/>
          <w:b/>
          <w:bCs/>
          <w:sz w:val="24"/>
          <w:szCs w:val="24"/>
        </w:rPr>
        <w:t>PARA A OBTENÇÃO DOS PREÇOS E PARA OS RESPECTIVOS CÁLCULOS, QUE DEVEM CONSTAR DE DOCUMENTO SEPARADO E CLASSIFICADO</w:t>
      </w:r>
    </w:p>
    <w:tbl>
      <w:tblPr>
        <w:tblStyle w:val="Tabelacomgrade"/>
        <w:tblW w:w="9918" w:type="dxa"/>
        <w:jc w:val="center"/>
        <w:tblLook w:val="04A0" w:firstRow="1" w:lastRow="0" w:firstColumn="1" w:lastColumn="0" w:noHBand="0" w:noVBand="1"/>
      </w:tblPr>
      <w:tblGrid>
        <w:gridCol w:w="790"/>
        <w:gridCol w:w="4631"/>
        <w:gridCol w:w="1376"/>
        <w:gridCol w:w="1136"/>
        <w:gridCol w:w="1985"/>
      </w:tblGrid>
      <w:tr w:rsidR="001E68B5" w:rsidRPr="001E68B5" w14:paraId="1EB5D937" w14:textId="77777777" w:rsidTr="008C00A0">
        <w:trPr>
          <w:trHeight w:val="744"/>
          <w:jc w:val="center"/>
        </w:trPr>
        <w:tc>
          <w:tcPr>
            <w:tcW w:w="790" w:type="dxa"/>
          </w:tcPr>
          <w:p w14:paraId="7F1C60C8" w14:textId="77777777" w:rsidR="001E68B5" w:rsidRPr="001E68B5" w:rsidRDefault="001E68B5" w:rsidP="008C00A0">
            <w:pPr>
              <w:jc w:val="center"/>
              <w:rPr>
                <w:rFonts w:ascii="Arial" w:hAnsi="Arial" w:cs="Arial"/>
                <w:b/>
                <w:bCs/>
                <w:color w:val="000000"/>
                <w:sz w:val="24"/>
                <w:szCs w:val="24"/>
              </w:rPr>
            </w:pPr>
            <w:r w:rsidRPr="001E68B5">
              <w:rPr>
                <w:rFonts w:ascii="Arial" w:hAnsi="Arial" w:cs="Arial"/>
                <w:b/>
                <w:bCs/>
                <w:color w:val="000000"/>
                <w:sz w:val="24"/>
                <w:szCs w:val="24"/>
              </w:rPr>
              <w:t>ITEM</w:t>
            </w:r>
          </w:p>
        </w:tc>
        <w:tc>
          <w:tcPr>
            <w:tcW w:w="4631" w:type="dxa"/>
          </w:tcPr>
          <w:p w14:paraId="7EB9D4F5" w14:textId="77777777" w:rsidR="001E68B5" w:rsidRPr="001E68B5" w:rsidRDefault="001E68B5" w:rsidP="008C00A0">
            <w:pPr>
              <w:jc w:val="center"/>
              <w:rPr>
                <w:rFonts w:ascii="Arial" w:hAnsi="Arial" w:cs="Arial"/>
                <w:b/>
                <w:bCs/>
                <w:color w:val="000000"/>
                <w:sz w:val="24"/>
                <w:szCs w:val="24"/>
              </w:rPr>
            </w:pPr>
            <w:r w:rsidRPr="001E68B5">
              <w:rPr>
                <w:rFonts w:ascii="Arial" w:hAnsi="Arial" w:cs="Arial"/>
                <w:b/>
                <w:bCs/>
                <w:color w:val="000000"/>
                <w:sz w:val="24"/>
                <w:szCs w:val="24"/>
              </w:rPr>
              <w:t>DESCRIÇÃO</w:t>
            </w:r>
          </w:p>
        </w:tc>
        <w:tc>
          <w:tcPr>
            <w:tcW w:w="1376" w:type="dxa"/>
          </w:tcPr>
          <w:p w14:paraId="3A2BC865" w14:textId="77777777" w:rsidR="001E68B5" w:rsidRPr="001E68B5" w:rsidRDefault="001E68B5" w:rsidP="008C00A0">
            <w:pPr>
              <w:jc w:val="center"/>
              <w:rPr>
                <w:rFonts w:ascii="Arial" w:hAnsi="Arial" w:cs="Arial"/>
                <w:b/>
                <w:bCs/>
                <w:color w:val="000000"/>
                <w:sz w:val="24"/>
                <w:szCs w:val="24"/>
              </w:rPr>
            </w:pPr>
            <w:r w:rsidRPr="001E68B5">
              <w:rPr>
                <w:rFonts w:ascii="Arial" w:hAnsi="Arial" w:cs="Arial"/>
                <w:b/>
                <w:bCs/>
                <w:color w:val="000000"/>
                <w:sz w:val="24"/>
                <w:szCs w:val="24"/>
              </w:rPr>
              <w:t>MEDIANA VALOR UNITÁRIO</w:t>
            </w:r>
          </w:p>
        </w:tc>
        <w:tc>
          <w:tcPr>
            <w:tcW w:w="1136" w:type="dxa"/>
          </w:tcPr>
          <w:p w14:paraId="3CB39B3D" w14:textId="77777777" w:rsidR="001E68B5" w:rsidRPr="001E68B5" w:rsidRDefault="001E68B5" w:rsidP="008C00A0">
            <w:pPr>
              <w:jc w:val="center"/>
              <w:rPr>
                <w:rFonts w:ascii="Arial" w:hAnsi="Arial" w:cs="Arial"/>
                <w:b/>
                <w:bCs/>
                <w:color w:val="000000"/>
                <w:sz w:val="24"/>
                <w:szCs w:val="24"/>
              </w:rPr>
            </w:pPr>
            <w:r w:rsidRPr="001E68B5">
              <w:rPr>
                <w:rFonts w:ascii="Arial" w:hAnsi="Arial" w:cs="Arial"/>
                <w:b/>
                <w:bCs/>
                <w:color w:val="000000"/>
                <w:sz w:val="24"/>
                <w:szCs w:val="24"/>
              </w:rPr>
              <w:t>QUANT.</w:t>
            </w:r>
          </w:p>
        </w:tc>
        <w:tc>
          <w:tcPr>
            <w:tcW w:w="1985" w:type="dxa"/>
          </w:tcPr>
          <w:p w14:paraId="5157571D" w14:textId="77777777" w:rsidR="001E68B5" w:rsidRPr="001E68B5" w:rsidRDefault="001E68B5" w:rsidP="008C00A0">
            <w:pPr>
              <w:jc w:val="center"/>
              <w:rPr>
                <w:rFonts w:ascii="Arial" w:hAnsi="Arial" w:cs="Arial"/>
                <w:b/>
                <w:bCs/>
                <w:color w:val="000000"/>
                <w:sz w:val="24"/>
                <w:szCs w:val="24"/>
              </w:rPr>
            </w:pPr>
            <w:r w:rsidRPr="001E68B5">
              <w:rPr>
                <w:rFonts w:ascii="Arial" w:hAnsi="Arial" w:cs="Arial"/>
                <w:b/>
                <w:bCs/>
                <w:color w:val="000000"/>
                <w:sz w:val="24"/>
                <w:szCs w:val="24"/>
              </w:rPr>
              <w:t>VALOR GLOBAL ESTIMADO</w:t>
            </w:r>
          </w:p>
        </w:tc>
      </w:tr>
      <w:tr w:rsidR="001E68B5" w:rsidRPr="001E68B5" w14:paraId="0C20AF07" w14:textId="77777777" w:rsidTr="008C00A0">
        <w:trPr>
          <w:trHeight w:val="492"/>
          <w:jc w:val="center"/>
        </w:trPr>
        <w:tc>
          <w:tcPr>
            <w:tcW w:w="790" w:type="dxa"/>
          </w:tcPr>
          <w:p w14:paraId="415AD91D" w14:textId="77777777" w:rsidR="001E68B5" w:rsidRPr="001E68B5" w:rsidRDefault="001E68B5" w:rsidP="008C00A0">
            <w:pPr>
              <w:jc w:val="center"/>
              <w:rPr>
                <w:rFonts w:ascii="Arial" w:hAnsi="Arial" w:cs="Arial"/>
                <w:color w:val="000000"/>
                <w:sz w:val="24"/>
                <w:szCs w:val="24"/>
              </w:rPr>
            </w:pPr>
            <w:r w:rsidRPr="001E68B5">
              <w:rPr>
                <w:rFonts w:ascii="Arial" w:hAnsi="Arial" w:cs="Arial"/>
                <w:color w:val="000000"/>
                <w:sz w:val="24"/>
                <w:szCs w:val="24"/>
              </w:rPr>
              <w:t>01</w:t>
            </w:r>
          </w:p>
        </w:tc>
        <w:tc>
          <w:tcPr>
            <w:tcW w:w="4631" w:type="dxa"/>
          </w:tcPr>
          <w:p w14:paraId="554807F9" w14:textId="77777777" w:rsidR="001E68B5" w:rsidRPr="001E68B5" w:rsidRDefault="001E68B5" w:rsidP="008C00A0">
            <w:pPr>
              <w:jc w:val="both"/>
              <w:rPr>
                <w:rFonts w:ascii="Arial" w:hAnsi="Arial" w:cs="Arial"/>
                <w:color w:val="000000"/>
                <w:sz w:val="24"/>
                <w:szCs w:val="24"/>
              </w:rPr>
            </w:pPr>
            <w:r w:rsidRPr="001E68B5">
              <w:rPr>
                <w:rFonts w:ascii="Arial" w:hAnsi="Arial" w:cs="Arial"/>
                <w:color w:val="000000"/>
                <w:sz w:val="24"/>
                <w:szCs w:val="24"/>
              </w:rPr>
              <w:t>APARELHO CELULAR 256 GB DE ARMAZENAMENTO - MODELO IPHONE 17 PRO MAX, TELA 6,9"</w:t>
            </w:r>
          </w:p>
        </w:tc>
        <w:tc>
          <w:tcPr>
            <w:tcW w:w="1376" w:type="dxa"/>
            <w:noWrap/>
          </w:tcPr>
          <w:p w14:paraId="4766BE83" w14:textId="77777777" w:rsidR="001E68B5" w:rsidRPr="001E68B5" w:rsidRDefault="001E68B5" w:rsidP="008C00A0">
            <w:pPr>
              <w:jc w:val="center"/>
              <w:rPr>
                <w:rFonts w:ascii="Arial" w:hAnsi="Arial" w:cs="Arial"/>
                <w:color w:val="000000"/>
                <w:sz w:val="24"/>
                <w:szCs w:val="24"/>
              </w:rPr>
            </w:pPr>
            <w:r w:rsidRPr="001E68B5">
              <w:rPr>
                <w:rFonts w:ascii="Arial" w:hAnsi="Arial" w:cs="Arial"/>
                <w:color w:val="000000"/>
                <w:sz w:val="24"/>
                <w:szCs w:val="24"/>
              </w:rPr>
              <w:t>R$ 7.658,75</w:t>
            </w:r>
          </w:p>
        </w:tc>
        <w:tc>
          <w:tcPr>
            <w:tcW w:w="1136" w:type="dxa"/>
          </w:tcPr>
          <w:p w14:paraId="4BA78660" w14:textId="77777777" w:rsidR="001E68B5" w:rsidRPr="001E68B5" w:rsidRDefault="001E68B5" w:rsidP="008C00A0">
            <w:pPr>
              <w:jc w:val="center"/>
              <w:rPr>
                <w:rFonts w:ascii="Arial" w:hAnsi="Arial" w:cs="Arial"/>
                <w:color w:val="000000"/>
                <w:sz w:val="24"/>
                <w:szCs w:val="24"/>
              </w:rPr>
            </w:pPr>
            <w:r w:rsidRPr="001E68B5">
              <w:rPr>
                <w:rFonts w:ascii="Arial" w:hAnsi="Arial" w:cs="Arial"/>
                <w:color w:val="000000"/>
                <w:sz w:val="24"/>
                <w:szCs w:val="24"/>
              </w:rPr>
              <w:t>2 peças</w:t>
            </w:r>
          </w:p>
        </w:tc>
        <w:tc>
          <w:tcPr>
            <w:tcW w:w="1985" w:type="dxa"/>
            <w:noWrap/>
          </w:tcPr>
          <w:p w14:paraId="74DAE218" w14:textId="77777777" w:rsidR="001E68B5" w:rsidRPr="001E68B5" w:rsidRDefault="001E68B5" w:rsidP="008C00A0">
            <w:pPr>
              <w:jc w:val="center"/>
              <w:rPr>
                <w:rFonts w:ascii="Arial" w:hAnsi="Arial" w:cs="Arial"/>
                <w:color w:val="000000"/>
                <w:sz w:val="24"/>
                <w:szCs w:val="24"/>
              </w:rPr>
            </w:pPr>
            <w:r w:rsidRPr="001E68B5">
              <w:rPr>
                <w:rFonts w:ascii="Arial" w:hAnsi="Arial" w:cs="Arial"/>
                <w:color w:val="000000"/>
                <w:sz w:val="24"/>
                <w:szCs w:val="24"/>
              </w:rPr>
              <w:t>R$ 15.317,50</w:t>
            </w:r>
          </w:p>
        </w:tc>
      </w:tr>
    </w:tbl>
    <w:p w14:paraId="5CE76034"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p>
    <w:p w14:paraId="3362A1BA" w14:textId="77777777" w:rsidR="001E68B5" w:rsidRPr="001E68B5" w:rsidRDefault="001E68B5" w:rsidP="001E68B5">
      <w:pPr>
        <w:numPr>
          <w:ilvl w:val="0"/>
          <w:numId w:val="307"/>
        </w:numPr>
        <w:spacing w:after="0" w:line="360" w:lineRule="auto"/>
        <w:jc w:val="both"/>
        <w:rPr>
          <w:rFonts w:ascii="Arial" w:eastAsia="Calibri" w:hAnsi="Arial" w:cs="Arial"/>
          <w:sz w:val="24"/>
          <w:szCs w:val="24"/>
        </w:rPr>
      </w:pPr>
      <w:r w:rsidRPr="001E68B5">
        <w:rPr>
          <w:rFonts w:ascii="Arial" w:eastAsia="Calibri" w:hAnsi="Arial" w:cs="Arial"/>
          <w:sz w:val="24"/>
          <w:szCs w:val="24"/>
        </w:rPr>
        <w:t xml:space="preserve">Registra-se, por fim, que a Câmara Municipal de Extrema não possui contrato vigente para a aquisição dos itens em questão. </w:t>
      </w:r>
    </w:p>
    <w:p w14:paraId="69E3398E" w14:textId="77777777" w:rsidR="001E68B5" w:rsidRPr="001E68B5" w:rsidRDefault="001E68B5" w:rsidP="001E68B5">
      <w:pPr>
        <w:numPr>
          <w:ilvl w:val="0"/>
          <w:numId w:val="307"/>
        </w:numPr>
        <w:spacing w:after="0" w:line="360" w:lineRule="auto"/>
        <w:jc w:val="both"/>
        <w:rPr>
          <w:rFonts w:ascii="Arial" w:eastAsia="Calibri" w:hAnsi="Arial" w:cs="Arial"/>
          <w:b/>
          <w:bCs/>
          <w:sz w:val="24"/>
          <w:szCs w:val="24"/>
        </w:rPr>
      </w:pPr>
      <w:r w:rsidRPr="001E68B5">
        <w:rPr>
          <w:rFonts w:ascii="Arial" w:eastAsia="Calibri" w:hAnsi="Arial" w:cs="Arial"/>
          <w:sz w:val="24"/>
          <w:szCs w:val="24"/>
        </w:rPr>
        <w:t xml:space="preserve">As memórias de cálculos e os documentos que lhes dão suporte fazem parte da </w:t>
      </w:r>
      <w:r w:rsidRPr="001E68B5">
        <w:rPr>
          <w:rFonts w:ascii="Arial" w:eastAsia="Calibri" w:hAnsi="Arial" w:cs="Arial"/>
          <w:b/>
          <w:bCs/>
          <w:sz w:val="24"/>
          <w:szCs w:val="24"/>
        </w:rPr>
        <w:t>Cotação de Preços - Análise Crítica dos Dados Coletados.</w:t>
      </w:r>
    </w:p>
    <w:p w14:paraId="4D23E662" w14:textId="77777777" w:rsidR="001E68B5" w:rsidRPr="001E68B5" w:rsidRDefault="001E68B5" w:rsidP="001E68B5">
      <w:pPr>
        <w:pStyle w:val="PargrafodaLista"/>
        <w:numPr>
          <w:ilvl w:val="0"/>
          <w:numId w:val="307"/>
        </w:numPr>
        <w:rPr>
          <w:rFonts w:ascii="Arial" w:hAnsi="Arial" w:cs="Arial"/>
          <w:sz w:val="24"/>
          <w:szCs w:val="24"/>
        </w:rPr>
      </w:pPr>
      <w:r w:rsidRPr="001E68B5">
        <w:rPr>
          <w:rFonts w:ascii="Arial" w:hAnsi="Arial" w:cs="Arial"/>
          <w:sz w:val="24"/>
          <w:szCs w:val="24"/>
        </w:rPr>
        <w:t>Setor de Comunicação da Câmara – R$ 15.317,50</w:t>
      </w:r>
      <w:r w:rsidRPr="001E68B5">
        <w:rPr>
          <w:rFonts w:ascii="Arial" w:hAnsi="Arial" w:cs="Arial"/>
          <w:b/>
          <w:bCs/>
          <w:sz w:val="24"/>
          <w:szCs w:val="24"/>
        </w:rPr>
        <w:t xml:space="preserve"> </w:t>
      </w:r>
      <w:r w:rsidRPr="001E68B5">
        <w:rPr>
          <w:rFonts w:ascii="Arial" w:hAnsi="Arial" w:cs="Arial"/>
          <w:sz w:val="24"/>
          <w:szCs w:val="24"/>
        </w:rPr>
        <w:t>– 100%</w:t>
      </w:r>
    </w:p>
    <w:p w14:paraId="5F1C3396" w14:textId="77777777" w:rsidR="001E68B5" w:rsidRDefault="001E68B5" w:rsidP="001E68B5">
      <w:pPr>
        <w:autoSpaceDE w:val="0"/>
        <w:autoSpaceDN w:val="0"/>
        <w:adjustRightInd w:val="0"/>
        <w:spacing w:line="360" w:lineRule="auto"/>
        <w:jc w:val="both"/>
        <w:rPr>
          <w:rFonts w:ascii="Arial" w:hAnsi="Arial" w:cs="Arial"/>
          <w:b/>
          <w:bCs/>
          <w:sz w:val="24"/>
          <w:szCs w:val="24"/>
        </w:rPr>
      </w:pPr>
    </w:p>
    <w:p w14:paraId="6DBB4F11" w14:textId="55314B22"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IX - ADEQUAÇÃO ORÇAMENTÁRIA</w:t>
      </w:r>
    </w:p>
    <w:p w14:paraId="45D52A06" w14:textId="77777777" w:rsidR="001E68B5" w:rsidRPr="001E68B5" w:rsidRDefault="001E68B5" w:rsidP="001E68B5">
      <w:pPr>
        <w:spacing w:line="360" w:lineRule="auto"/>
        <w:ind w:firstLine="360"/>
        <w:rPr>
          <w:rFonts w:ascii="Arial" w:eastAsia="Times New Roman" w:hAnsi="Arial" w:cs="Arial"/>
          <w:sz w:val="24"/>
          <w:szCs w:val="24"/>
        </w:rPr>
      </w:pPr>
      <w:r w:rsidRPr="001E68B5">
        <w:rPr>
          <w:rFonts w:ascii="Arial" w:eastAsia="Times New Roman" w:hAnsi="Arial" w:cs="Arial"/>
          <w:sz w:val="24"/>
          <w:szCs w:val="24"/>
        </w:rPr>
        <w:t>As despesas decorrentes da presente contratação correrão à conta de recursos específicos consignados no orçamento da Administração, observada a seguinte classificação orçamentária:</w:t>
      </w:r>
    </w:p>
    <w:p w14:paraId="1DBA02EC" w14:textId="77777777" w:rsidR="001E68B5" w:rsidRPr="001E68B5" w:rsidRDefault="001E68B5" w:rsidP="001E68B5">
      <w:pPr>
        <w:spacing w:line="240" w:lineRule="auto"/>
        <w:ind w:firstLine="360"/>
        <w:jc w:val="both"/>
        <w:rPr>
          <w:rFonts w:ascii="Arial" w:hAnsi="Arial" w:cs="Arial"/>
          <w:sz w:val="24"/>
          <w:szCs w:val="24"/>
        </w:rPr>
      </w:pPr>
      <w:r w:rsidRPr="001E68B5">
        <w:rPr>
          <w:rFonts w:ascii="Arial" w:hAnsi="Arial" w:cs="Arial"/>
          <w:sz w:val="24"/>
          <w:szCs w:val="24"/>
        </w:rPr>
        <w:t xml:space="preserve">A contratação será atendida pela seguinte dotação: </w:t>
      </w:r>
    </w:p>
    <w:p w14:paraId="040EC9F1" w14:textId="77777777" w:rsidR="001E68B5" w:rsidRPr="001E68B5" w:rsidRDefault="001E68B5" w:rsidP="001E68B5">
      <w:pPr>
        <w:spacing w:line="240" w:lineRule="auto"/>
        <w:jc w:val="both"/>
        <w:rPr>
          <w:rFonts w:ascii="Arial" w:hAnsi="Arial" w:cs="Arial"/>
          <w:sz w:val="24"/>
          <w:szCs w:val="24"/>
        </w:rPr>
      </w:pPr>
    </w:p>
    <w:p w14:paraId="4665CA7D" w14:textId="77777777" w:rsidR="001E68B5" w:rsidRPr="001E68B5" w:rsidRDefault="001E68B5" w:rsidP="001E68B5">
      <w:pPr>
        <w:spacing w:line="360" w:lineRule="auto"/>
        <w:ind w:firstLine="360"/>
        <w:jc w:val="both"/>
        <w:rPr>
          <w:rFonts w:ascii="Arial" w:eastAsia="Times New Roman" w:hAnsi="Arial" w:cs="Arial"/>
          <w:sz w:val="24"/>
          <w:szCs w:val="24"/>
        </w:rPr>
      </w:pPr>
      <w:r w:rsidRPr="001E68B5">
        <w:rPr>
          <w:rFonts w:ascii="Arial" w:eastAsia="Calibri" w:hAnsi="Arial" w:cs="Arial"/>
          <w:noProof/>
          <w:sz w:val="24"/>
          <w:szCs w:val="24"/>
          <w:lang w:val="en-US"/>
        </w:rPr>
        <w:drawing>
          <wp:inline distT="0" distB="0" distL="0" distR="0" wp14:anchorId="5E120660" wp14:editId="748B793F">
            <wp:extent cx="5194212" cy="1495425"/>
            <wp:effectExtent l="0" t="0" r="0" b="0"/>
            <wp:docPr id="44103549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5194212" cy="1495425"/>
                    </a:xfrm>
                    <a:prstGeom prst="rect">
                      <a:avLst/>
                    </a:prstGeom>
                  </pic:spPr>
                </pic:pic>
              </a:graphicData>
            </a:graphic>
          </wp:inline>
        </w:drawing>
      </w:r>
    </w:p>
    <w:p w14:paraId="4A15F021" w14:textId="77777777" w:rsidR="001E68B5" w:rsidRPr="001E68B5" w:rsidRDefault="001E68B5" w:rsidP="001E68B5">
      <w:pPr>
        <w:spacing w:line="360" w:lineRule="auto"/>
        <w:ind w:firstLine="360"/>
        <w:jc w:val="both"/>
        <w:rPr>
          <w:rFonts w:ascii="Arial" w:eastAsia="Times New Roman" w:hAnsi="Arial" w:cs="Arial"/>
          <w:sz w:val="24"/>
          <w:szCs w:val="24"/>
        </w:rPr>
      </w:pPr>
      <w:r w:rsidRPr="001E68B5">
        <w:rPr>
          <w:rFonts w:ascii="Arial" w:eastAsia="Times New Roman" w:hAnsi="Arial" w:cs="Arial"/>
          <w:sz w:val="24"/>
          <w:szCs w:val="24"/>
        </w:rPr>
        <w:lastRenderedPageBreak/>
        <w:t>Há previsão orçamentária suficiente para suportar as despesas decorrentes da contratação pretendida, em conformidade com a Lei Orçamentária vigente e observadas as disposições da Lei de Responsabilidade Fiscal e demais normas aplicáveis à matéria.</w:t>
      </w:r>
    </w:p>
    <w:p w14:paraId="053CA284" w14:textId="77777777" w:rsidR="001E68B5" w:rsidRPr="001E68B5" w:rsidRDefault="001E68B5" w:rsidP="001E68B5">
      <w:pPr>
        <w:autoSpaceDE w:val="0"/>
        <w:autoSpaceDN w:val="0"/>
        <w:adjustRightInd w:val="0"/>
        <w:spacing w:line="360" w:lineRule="auto"/>
        <w:jc w:val="both"/>
        <w:rPr>
          <w:rFonts w:ascii="Arial" w:hAnsi="Arial" w:cs="Arial"/>
          <w:b/>
          <w:bCs/>
          <w:sz w:val="24"/>
          <w:szCs w:val="24"/>
        </w:rPr>
      </w:pPr>
      <w:r w:rsidRPr="001E68B5">
        <w:rPr>
          <w:rFonts w:ascii="Arial" w:hAnsi="Arial" w:cs="Arial"/>
          <w:b/>
          <w:bCs/>
          <w:sz w:val="24"/>
          <w:szCs w:val="24"/>
        </w:rPr>
        <w:t>X – JUSTIFICATIVAS</w:t>
      </w:r>
    </w:p>
    <w:p w14:paraId="02334C97"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 xml:space="preserve">A necessidade da presente contratação decorre da demanda do </w:t>
      </w:r>
      <w:r w:rsidRPr="001E68B5">
        <w:rPr>
          <w:rFonts w:ascii="Arial" w:eastAsia="Times New Roman" w:hAnsi="Arial" w:cs="Arial"/>
          <w:b/>
          <w:bCs/>
          <w:sz w:val="24"/>
          <w:szCs w:val="24"/>
        </w:rPr>
        <w:t>Departamento de Diretoria de Imprensa e Comunicação da Câmara Municipal de Extrema</w:t>
      </w:r>
      <w:r w:rsidRPr="001E68B5">
        <w:rPr>
          <w:rFonts w:ascii="Arial" w:eastAsia="Times New Roman" w:hAnsi="Arial" w:cs="Arial"/>
          <w:sz w:val="24"/>
          <w:szCs w:val="24"/>
        </w:rPr>
        <w:t xml:space="preserve"> por equipamentos de telefonia móvel com elevado desempenho, destinados à produção de conteúdo institucional, registros fotográficos e audiovisuais, cobertura de sessões legislativas e eventos oficiais, gerenciamento das redes sociais e divulgação das ações do Poder Legislativo. A utilização de equipamentos modernos e compatíveis com essas atividades é indispensável para assegurar maior eficiência na comunicação institucional, ampliar a transparência das ações da Câmara Municipal e garantir a continuidade dos serviços prestados à sociedade.</w:t>
      </w:r>
    </w:p>
    <w:p w14:paraId="050DFDE6"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 xml:space="preserve">O quantitativo previsto foi definido com base na necessidade efetivamente identificada pelo setor requisitante, correspondendo ao fornecimento de </w:t>
      </w:r>
      <w:r w:rsidRPr="001E68B5">
        <w:rPr>
          <w:rFonts w:ascii="Arial" w:eastAsia="Times New Roman" w:hAnsi="Arial" w:cs="Arial"/>
          <w:b/>
          <w:bCs/>
          <w:sz w:val="24"/>
          <w:szCs w:val="24"/>
        </w:rPr>
        <w:t>02 (dois) aparelhos celulares</w:t>
      </w:r>
      <w:r w:rsidRPr="001E68B5">
        <w:rPr>
          <w:rFonts w:ascii="Arial" w:eastAsia="Times New Roman" w:hAnsi="Arial" w:cs="Arial"/>
          <w:sz w:val="24"/>
          <w:szCs w:val="24"/>
        </w:rPr>
        <w:t>, quantidade suficiente para atender às demandas atuais do Departamento de Diretoria de Imprensa e Comunicação, observando os princípios do planejamento, da economicidade e da vedação à aquisição de bens em quantidade superior à efetiva necessidade da Administração.</w:t>
      </w:r>
    </w:p>
    <w:p w14:paraId="04D20726"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As especificações técnicas foram estabelecidas considerando as características indispensáveis ao adequado desempenho das atividades institucionais, especialmente quanto à capacidade de processamento, armazenamento, qualidade de captura de imagens e vídeos, estabilidade operacional e confiabilidade dos equipamentos. A definição do objeto visa assegurar que os aparelhos atendam às necessidades da Administração, sem impor exigências desnecessárias além daquelas justificadas pelo interesse público.</w:t>
      </w:r>
    </w:p>
    <w:p w14:paraId="0868F5D2"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 xml:space="preserve">O julgamento pelo </w:t>
      </w:r>
      <w:r w:rsidRPr="001E68B5">
        <w:rPr>
          <w:rFonts w:ascii="Arial" w:eastAsia="Times New Roman" w:hAnsi="Arial" w:cs="Arial"/>
          <w:b/>
          <w:bCs/>
          <w:sz w:val="24"/>
          <w:szCs w:val="24"/>
        </w:rPr>
        <w:t>menor preço unitário</w:t>
      </w:r>
      <w:r w:rsidRPr="001E68B5">
        <w:rPr>
          <w:rFonts w:ascii="Arial" w:eastAsia="Times New Roman" w:hAnsi="Arial" w:cs="Arial"/>
          <w:sz w:val="24"/>
          <w:szCs w:val="24"/>
        </w:rPr>
        <w:t xml:space="preserve"> revela-se o critério mais adequado para a presente contratação, pois possibilita a obtenção da proposta mais vantajosa para a Administração, garantindo transparência na formação do </w:t>
      </w:r>
      <w:r w:rsidRPr="001E68B5">
        <w:rPr>
          <w:rFonts w:ascii="Arial" w:eastAsia="Times New Roman" w:hAnsi="Arial" w:cs="Arial"/>
          <w:sz w:val="24"/>
          <w:szCs w:val="24"/>
        </w:rPr>
        <w:lastRenderedPageBreak/>
        <w:t>preço e compatibilidade entre o valor contratado e os preços praticados no mercado.</w:t>
      </w:r>
    </w:p>
    <w:p w14:paraId="3DAB2646"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Não se recomenda o parcelamento material do objeto, uma vez que a contratação compreende um único item, composto por equipamentos com especificações idênticas e destinados à mesma finalidade administrativa. A aquisição conjunta das duas unidades contribui para a padronização dos equipamentos, facilita o gerenciamento patrimonial, simplifica o acompanhamento da garantia e da assistência técnica e proporciona maior eficiência na execução contratual.</w:t>
      </w:r>
    </w:p>
    <w:p w14:paraId="69E82C13"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A vedação à subcontratação e à triangulação comercial justifica-se pela necessidade de assegurar que a empresa contratada permaneça integralmente responsável pelo fornecimento dos equipamentos, garantindo maior controle da execução contratual, rastreabilidade dos produtos, responsabilização direta pelo cumprimento das obrigações assumidas e efetiva fiscalização por parte da Administração.</w:t>
      </w:r>
    </w:p>
    <w:p w14:paraId="0AEFD1F6"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A não exigência de garantia da execução contratual decorre da reduzida complexidade do objeto, do fornecimento em entrega imediata e do baixo valor da contratação, circunstâncias que não evidenciam risco suficiente para justificar a imposição dessa obrigação ao contratado. A medida preserva a proporcionalidade da contratação, evita custos desnecessários e amplia a competitividade do procedimento, sem comprometer a segurança da execução contratual.</w:t>
      </w:r>
    </w:p>
    <w:p w14:paraId="2D5683EA"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 xml:space="preserve">A exigência de </w:t>
      </w:r>
      <w:r w:rsidRPr="001E68B5">
        <w:rPr>
          <w:rFonts w:ascii="Arial" w:eastAsia="Times New Roman" w:hAnsi="Arial" w:cs="Arial"/>
          <w:b/>
          <w:bCs/>
          <w:sz w:val="24"/>
          <w:szCs w:val="24"/>
        </w:rPr>
        <w:t>garantia mínima dos equipamentos</w:t>
      </w:r>
      <w:r w:rsidRPr="001E68B5">
        <w:rPr>
          <w:rFonts w:ascii="Arial" w:eastAsia="Times New Roman" w:hAnsi="Arial" w:cs="Arial"/>
          <w:sz w:val="24"/>
          <w:szCs w:val="24"/>
        </w:rPr>
        <w:t xml:space="preserve"> tem por finalidade resguardar a Administração contra eventuais defeitos de fabricação, assegurando que os aparelhos fornecidos atendam aos padrões mínimos de qualidade, desempenho, confiabilidade e durabilidade necessários ao adequado exercício das atividades institucionais. A garantia transfere ao fornecedor a responsabilidade pelos vícios eventualmente constatados, protegendo o patrimônio público e reduzindo custos futuros com reparos ou substituições.</w:t>
      </w:r>
    </w:p>
    <w:p w14:paraId="6B0F6EAA"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 xml:space="preserve">A contratação direta revela-se juridicamente adequada por enquadrar-se na hipótese de dispensa prevista na </w:t>
      </w:r>
      <w:r w:rsidRPr="001E68B5">
        <w:rPr>
          <w:rFonts w:ascii="Arial" w:eastAsia="Times New Roman" w:hAnsi="Arial" w:cs="Arial"/>
          <w:b/>
          <w:bCs/>
          <w:sz w:val="24"/>
          <w:szCs w:val="24"/>
        </w:rPr>
        <w:t>Lei nº 14.133/2021</w:t>
      </w:r>
      <w:r w:rsidRPr="001E68B5">
        <w:rPr>
          <w:rFonts w:ascii="Arial" w:eastAsia="Times New Roman" w:hAnsi="Arial" w:cs="Arial"/>
          <w:sz w:val="24"/>
          <w:szCs w:val="24"/>
        </w:rPr>
        <w:t xml:space="preserve">, observados os limites legais e os pressupostos que autorizam sua adoção. A solução proporciona maior celeridade ao atendimento da necessidade administrativa, preservando a </w:t>
      </w:r>
      <w:r w:rsidRPr="001E68B5">
        <w:rPr>
          <w:rFonts w:ascii="Arial" w:eastAsia="Times New Roman" w:hAnsi="Arial" w:cs="Arial"/>
          <w:sz w:val="24"/>
          <w:szCs w:val="24"/>
        </w:rPr>
        <w:lastRenderedPageBreak/>
        <w:t>competitividade por meio da pesquisa de preços e garantindo a seleção da proposta mais vantajosa para a Administração.</w:t>
      </w:r>
    </w:p>
    <w:p w14:paraId="4A15549C"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O orçamento estimativo foi elaborado com base em pesquisa de preços realizada junto ao mercado fornecedor, utilizando metodologia capaz de refletir valores compatíveis com a realidade mercadológica. A adoção da mediana como parâmetro de referência reduz distorções provocadas por preços excessivamente elevados ou inexequíveis, conferindo maior confiabilidade ao valor estimado da contratação.</w:t>
      </w:r>
    </w:p>
    <w:p w14:paraId="2F5BD165"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A análise realizada demonstrou que a presente contratação possui natureza autônoma, não dependendo da celebração ou da execução de outros contratos para alcançar sua finalidade. Também não foram identificadas contratações correlatas ou interdependentes que possam influenciar a execução do objeto ou comprometer os resultados pretendidos.</w:t>
      </w:r>
    </w:p>
    <w:p w14:paraId="707CD8AB"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Os impactos ambientais decorrentes da contratação são reduzidos, restringindo-se principalmente ao descarte dos equipamentos ao final de sua vida útil. Para mitigar tais impactos, deverá ser observada a destinação ambientalmente adequada dos aparelhos inservíveis, mediante encaminhamento para programas de logística reversa ou empresas especializadas na reciclagem de resíduos eletroeletrônicos, quando aplicável, em conformidade com a legislação ambiental vigente.</w:t>
      </w:r>
    </w:p>
    <w:p w14:paraId="0091152E" w14:textId="77777777" w:rsidR="001E68B5" w:rsidRPr="001E68B5" w:rsidRDefault="001E68B5" w:rsidP="001E68B5">
      <w:pPr>
        <w:pStyle w:val="PargrafodaLista"/>
        <w:spacing w:after="0" w:line="360" w:lineRule="auto"/>
        <w:ind w:left="0" w:firstLine="720"/>
        <w:jc w:val="both"/>
        <w:rPr>
          <w:rFonts w:ascii="Arial" w:eastAsia="Times New Roman" w:hAnsi="Arial" w:cs="Arial"/>
          <w:sz w:val="24"/>
          <w:szCs w:val="24"/>
        </w:rPr>
      </w:pPr>
      <w:r w:rsidRPr="001E68B5">
        <w:rPr>
          <w:rFonts w:ascii="Arial" w:eastAsia="Times New Roman" w:hAnsi="Arial" w:cs="Arial"/>
          <w:sz w:val="24"/>
          <w:szCs w:val="24"/>
        </w:rPr>
        <w:t xml:space="preserve">A especificação do objeto, consistente no fornecimento de </w:t>
      </w:r>
      <w:r w:rsidRPr="001E68B5">
        <w:rPr>
          <w:rFonts w:ascii="Arial" w:eastAsia="Times New Roman" w:hAnsi="Arial" w:cs="Arial"/>
          <w:b/>
          <w:bCs/>
          <w:sz w:val="24"/>
          <w:szCs w:val="24"/>
        </w:rPr>
        <w:t>02 (dois) aparelhos celulares iPhone 17 Pro Max, com 256GB de armazenamento e tela de 6,9 polegadas</w:t>
      </w:r>
      <w:r w:rsidRPr="001E68B5">
        <w:rPr>
          <w:rFonts w:ascii="Arial" w:eastAsia="Times New Roman" w:hAnsi="Arial" w:cs="Arial"/>
          <w:sz w:val="24"/>
          <w:szCs w:val="24"/>
        </w:rPr>
        <w:t xml:space="preserve">, decorre da necessidade de disponibilizar equipamentos com elevado desempenho para as atividades desenvolvidas pelo Departamento de Diretoria de Imprensa e Comunicação da Câmara Municipal de Extrema. A capacidade de armazenamento de </w:t>
      </w:r>
      <w:r w:rsidRPr="001E68B5">
        <w:rPr>
          <w:rFonts w:ascii="Arial" w:eastAsia="Times New Roman" w:hAnsi="Arial" w:cs="Arial"/>
          <w:b/>
          <w:bCs/>
          <w:sz w:val="24"/>
          <w:szCs w:val="24"/>
        </w:rPr>
        <w:t>256GB</w:t>
      </w:r>
      <w:r w:rsidRPr="001E68B5">
        <w:rPr>
          <w:rFonts w:ascii="Arial" w:eastAsia="Times New Roman" w:hAnsi="Arial" w:cs="Arial"/>
          <w:sz w:val="24"/>
          <w:szCs w:val="24"/>
        </w:rPr>
        <w:t xml:space="preserve"> é indispensável para suportar a produção e o armazenamento de fotografias, vídeos em alta resolução e demais arquivos multimídia, reduzindo a necessidade de transferências frequentes de dados e evitando interrupções nas atividades. O modelo </w:t>
      </w:r>
      <w:r w:rsidRPr="001E68B5">
        <w:rPr>
          <w:rFonts w:ascii="Arial" w:eastAsia="Times New Roman" w:hAnsi="Arial" w:cs="Arial"/>
          <w:b/>
          <w:bCs/>
          <w:sz w:val="24"/>
          <w:szCs w:val="24"/>
        </w:rPr>
        <w:t>iPhone 17 Pro Max</w:t>
      </w:r>
      <w:r w:rsidRPr="001E68B5">
        <w:rPr>
          <w:rFonts w:ascii="Arial" w:eastAsia="Times New Roman" w:hAnsi="Arial" w:cs="Arial"/>
          <w:sz w:val="24"/>
          <w:szCs w:val="24"/>
        </w:rPr>
        <w:t xml:space="preserve">, aliado à tela de </w:t>
      </w:r>
      <w:r w:rsidRPr="001E68B5">
        <w:rPr>
          <w:rFonts w:ascii="Arial" w:eastAsia="Times New Roman" w:hAnsi="Arial" w:cs="Arial"/>
          <w:b/>
          <w:bCs/>
          <w:sz w:val="24"/>
          <w:szCs w:val="24"/>
        </w:rPr>
        <w:t>6,9 polegadas</w:t>
      </w:r>
      <w:r w:rsidRPr="001E68B5">
        <w:rPr>
          <w:rFonts w:ascii="Arial" w:eastAsia="Times New Roman" w:hAnsi="Arial" w:cs="Arial"/>
          <w:sz w:val="24"/>
          <w:szCs w:val="24"/>
        </w:rPr>
        <w:t xml:space="preserve">, oferece recursos avançados de fotografia e vídeo, alto poder de processamento, estabilidade operacional, segurança da informação e compatibilidade com os aplicativos utilizados pelo setor, características essenciais para assegurar a qualidade dos registros institucionais </w:t>
      </w:r>
      <w:r w:rsidRPr="001E68B5">
        <w:rPr>
          <w:rFonts w:ascii="Arial" w:eastAsia="Times New Roman" w:hAnsi="Arial" w:cs="Arial"/>
          <w:sz w:val="24"/>
          <w:szCs w:val="24"/>
        </w:rPr>
        <w:lastRenderedPageBreak/>
        <w:t>e a eficiência na produção e divulgação de conteúdo oficial. Assim, a definição dessas especificações técnicas encontra-se devidamente motivada pelas necessidades da Administração e visa garantir a adequada execução das atividades institucionais, em observância aos princípios da eficiência, da economicidade e do interesse público.</w:t>
      </w:r>
    </w:p>
    <w:p w14:paraId="58E63F54" w14:textId="77777777" w:rsidR="001E68B5" w:rsidRPr="001E68B5" w:rsidRDefault="001E68B5" w:rsidP="001E68B5">
      <w:pPr>
        <w:pStyle w:val="PargrafodaLista"/>
        <w:spacing w:after="0" w:line="360" w:lineRule="auto"/>
        <w:ind w:left="0" w:firstLine="708"/>
        <w:jc w:val="both"/>
        <w:rPr>
          <w:rFonts w:ascii="Arial" w:eastAsia="Times New Roman" w:hAnsi="Arial" w:cs="Arial"/>
          <w:sz w:val="24"/>
          <w:szCs w:val="24"/>
        </w:rPr>
      </w:pPr>
      <w:r w:rsidRPr="001E68B5">
        <w:rPr>
          <w:rFonts w:ascii="Arial" w:eastAsia="Times New Roman" w:hAnsi="Arial" w:cs="Arial"/>
          <w:sz w:val="24"/>
          <w:szCs w:val="24"/>
        </w:rPr>
        <w:t xml:space="preserve">A contratação atende plenamente ao interesse público ao disponibilizar ao </w:t>
      </w:r>
      <w:r w:rsidRPr="001E68B5">
        <w:rPr>
          <w:rFonts w:ascii="Arial" w:eastAsia="Times New Roman" w:hAnsi="Arial" w:cs="Arial"/>
          <w:b/>
          <w:bCs/>
          <w:sz w:val="24"/>
          <w:szCs w:val="24"/>
        </w:rPr>
        <w:t>Departamento de Diretoria de Imprensa e Comunicação da Câmara Municipal de Extrema</w:t>
      </w:r>
      <w:r w:rsidRPr="001E68B5">
        <w:rPr>
          <w:rFonts w:ascii="Arial" w:eastAsia="Times New Roman" w:hAnsi="Arial" w:cs="Arial"/>
          <w:sz w:val="24"/>
          <w:szCs w:val="24"/>
        </w:rPr>
        <w:t xml:space="preserve"> equipamentos compatíveis com as demandas atuais da comunicação institucional, assegurando maior eficiência na produção e divulgação de informações oficiais, melhoria da transparência das atividades legislativas, continuidade dos serviços públicos, adequada utilização dos recursos públicos e fortalecimento da comunicação entre o Poder Legislativo e a sociedade, concretizando os princípios da eficiência, da economicidade e da boa administração previstos na </w:t>
      </w:r>
      <w:r w:rsidRPr="001E68B5">
        <w:rPr>
          <w:rFonts w:ascii="Arial" w:eastAsia="Times New Roman" w:hAnsi="Arial" w:cs="Arial"/>
          <w:b/>
          <w:bCs/>
          <w:sz w:val="24"/>
          <w:szCs w:val="24"/>
        </w:rPr>
        <w:t>Lei nº 14.133/2021</w:t>
      </w:r>
      <w:r w:rsidRPr="001E68B5">
        <w:rPr>
          <w:rFonts w:ascii="Arial" w:eastAsia="Times New Roman" w:hAnsi="Arial" w:cs="Arial"/>
          <w:sz w:val="24"/>
          <w:szCs w:val="24"/>
        </w:rPr>
        <w:t>.</w:t>
      </w:r>
    </w:p>
    <w:p w14:paraId="14186D82" w14:textId="77777777" w:rsidR="001E68B5" w:rsidRPr="001E68B5" w:rsidRDefault="001E68B5" w:rsidP="001E68B5">
      <w:pPr>
        <w:pStyle w:val="PargrafodaLista"/>
        <w:spacing w:after="0" w:line="360" w:lineRule="auto"/>
        <w:ind w:left="0" w:firstLine="708"/>
        <w:jc w:val="center"/>
        <w:rPr>
          <w:rFonts w:ascii="Arial" w:hAnsi="Arial" w:cs="Arial"/>
          <w:sz w:val="24"/>
          <w:szCs w:val="24"/>
        </w:rPr>
      </w:pPr>
    </w:p>
    <w:p w14:paraId="1AE5946B" w14:textId="77777777" w:rsidR="001E68B5" w:rsidRPr="001E68B5" w:rsidRDefault="001E68B5" w:rsidP="001E68B5">
      <w:pPr>
        <w:pStyle w:val="PargrafodaLista"/>
        <w:spacing w:after="0" w:line="360" w:lineRule="auto"/>
        <w:ind w:left="0" w:firstLine="708"/>
        <w:jc w:val="center"/>
        <w:rPr>
          <w:rFonts w:ascii="Arial" w:hAnsi="Arial" w:cs="Arial"/>
          <w:sz w:val="24"/>
          <w:szCs w:val="24"/>
        </w:rPr>
      </w:pPr>
      <w:r w:rsidRPr="001E68B5">
        <w:rPr>
          <w:rFonts w:ascii="Arial" w:hAnsi="Arial" w:cs="Arial"/>
          <w:sz w:val="24"/>
          <w:szCs w:val="24"/>
        </w:rPr>
        <w:t>Extrema, MG, 04 de agosto de 2026.</w:t>
      </w:r>
      <w:bookmarkEnd w:id="2"/>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E68B5" w:rsidRPr="001E68B5" w14:paraId="3DD12919" w14:textId="77777777" w:rsidTr="001E68B5">
        <w:tc>
          <w:tcPr>
            <w:tcW w:w="7796" w:type="dxa"/>
          </w:tcPr>
          <w:p w14:paraId="489C0EB9" w14:textId="77777777" w:rsidR="001E68B5" w:rsidRPr="001E68B5" w:rsidRDefault="001E68B5" w:rsidP="008C00A0">
            <w:pPr>
              <w:pStyle w:val="PargrafodaLista"/>
              <w:spacing w:after="0"/>
              <w:ind w:left="0"/>
              <w:jc w:val="center"/>
              <w:rPr>
                <w:rFonts w:ascii="Arial" w:hAnsi="Arial" w:cs="Arial"/>
                <w:sz w:val="24"/>
                <w:szCs w:val="24"/>
              </w:rPr>
            </w:pPr>
            <w:r w:rsidRPr="001E68B5">
              <w:rPr>
                <w:rFonts w:ascii="Arial" w:hAnsi="Arial" w:cs="Arial"/>
                <w:sz w:val="24"/>
                <w:szCs w:val="24"/>
              </w:rPr>
              <w:t>_____________________________________________________</w:t>
            </w:r>
          </w:p>
          <w:p w14:paraId="25EDAEAB" w14:textId="77777777" w:rsidR="001E68B5" w:rsidRPr="001E68B5" w:rsidRDefault="001E68B5" w:rsidP="008C00A0">
            <w:pPr>
              <w:pStyle w:val="PargrafodaLista"/>
              <w:spacing w:after="0"/>
              <w:ind w:left="0"/>
              <w:jc w:val="center"/>
              <w:rPr>
                <w:rFonts w:ascii="Arial" w:hAnsi="Arial" w:cs="Arial"/>
                <w:sz w:val="24"/>
                <w:szCs w:val="24"/>
              </w:rPr>
            </w:pPr>
            <w:r w:rsidRPr="001E68B5">
              <w:rPr>
                <w:rFonts w:ascii="Arial" w:hAnsi="Arial" w:cs="Arial"/>
                <w:sz w:val="24"/>
                <w:szCs w:val="24"/>
              </w:rPr>
              <w:t>TAMIRES NUNES DA SILVA ALBERTINI</w:t>
            </w:r>
          </w:p>
          <w:p w14:paraId="2A529955" w14:textId="77777777" w:rsidR="001E68B5" w:rsidRPr="001E68B5" w:rsidRDefault="001E68B5" w:rsidP="008C00A0">
            <w:pPr>
              <w:pStyle w:val="PargrafodaLista"/>
              <w:spacing w:after="0"/>
              <w:ind w:left="0"/>
              <w:jc w:val="center"/>
              <w:rPr>
                <w:rFonts w:ascii="Arial" w:hAnsi="Arial" w:cs="Arial"/>
                <w:sz w:val="24"/>
                <w:szCs w:val="24"/>
              </w:rPr>
            </w:pPr>
          </w:p>
        </w:tc>
      </w:tr>
      <w:tr w:rsidR="001E68B5" w:rsidRPr="001E68B5" w14:paraId="3D34487E" w14:textId="77777777" w:rsidTr="001E68B5">
        <w:tc>
          <w:tcPr>
            <w:tcW w:w="7796" w:type="dxa"/>
          </w:tcPr>
          <w:p w14:paraId="1C22680B" w14:textId="77777777" w:rsidR="001E68B5" w:rsidRPr="001E68B5" w:rsidRDefault="001E68B5" w:rsidP="008C00A0">
            <w:pPr>
              <w:pStyle w:val="PargrafodaLista"/>
              <w:spacing w:after="0"/>
              <w:ind w:left="0"/>
              <w:jc w:val="center"/>
              <w:rPr>
                <w:rFonts w:ascii="Arial" w:hAnsi="Arial" w:cs="Arial"/>
                <w:sz w:val="24"/>
                <w:szCs w:val="24"/>
              </w:rPr>
            </w:pPr>
            <w:r w:rsidRPr="001E68B5">
              <w:rPr>
                <w:rFonts w:ascii="Arial" w:hAnsi="Arial" w:cs="Arial"/>
                <w:sz w:val="24"/>
                <w:szCs w:val="24"/>
              </w:rPr>
              <w:t>DIRETORA GERAL</w:t>
            </w:r>
          </w:p>
          <w:p w14:paraId="6EFE3E2B" w14:textId="77777777" w:rsidR="001E68B5" w:rsidRPr="001E68B5" w:rsidRDefault="001E68B5" w:rsidP="008C00A0">
            <w:pPr>
              <w:pStyle w:val="PargrafodaLista"/>
              <w:spacing w:after="0"/>
              <w:ind w:left="0"/>
              <w:jc w:val="center"/>
              <w:rPr>
                <w:rFonts w:ascii="Arial" w:hAnsi="Arial" w:cs="Arial"/>
                <w:sz w:val="24"/>
                <w:szCs w:val="24"/>
              </w:rPr>
            </w:pPr>
          </w:p>
          <w:p w14:paraId="6BB29613" w14:textId="77777777" w:rsidR="001E68B5" w:rsidRPr="001E68B5" w:rsidRDefault="001E68B5" w:rsidP="008C00A0">
            <w:pPr>
              <w:pStyle w:val="PargrafodaLista"/>
              <w:spacing w:after="0"/>
              <w:ind w:left="0"/>
              <w:jc w:val="center"/>
              <w:rPr>
                <w:rFonts w:ascii="Arial" w:hAnsi="Arial" w:cs="Arial"/>
                <w:sz w:val="24"/>
                <w:szCs w:val="24"/>
              </w:rPr>
            </w:pPr>
          </w:p>
        </w:tc>
      </w:tr>
    </w:tbl>
    <w:p w14:paraId="19CDF1B4" w14:textId="77777777" w:rsidR="001E68B5" w:rsidRPr="001E68B5" w:rsidRDefault="001E68B5" w:rsidP="001E68B5">
      <w:pPr>
        <w:jc w:val="both"/>
        <w:rPr>
          <w:rFonts w:ascii="Arial" w:hAnsi="Arial" w:cs="Arial"/>
          <w:b/>
          <w:bCs/>
          <w:sz w:val="24"/>
          <w:szCs w:val="24"/>
        </w:rPr>
      </w:pPr>
      <w:r w:rsidRPr="001E68B5">
        <w:rPr>
          <w:rFonts w:ascii="Arial" w:hAnsi="Arial" w:cs="Arial"/>
          <w:b/>
          <w:bCs/>
          <w:sz w:val="24"/>
          <w:szCs w:val="24"/>
        </w:rPr>
        <w:t>DESPACHO</w:t>
      </w:r>
    </w:p>
    <w:p w14:paraId="785FEF96" w14:textId="77777777" w:rsidR="001E68B5" w:rsidRPr="001E68B5" w:rsidRDefault="001E68B5" w:rsidP="001E68B5">
      <w:pPr>
        <w:pStyle w:val="PargrafodaLista"/>
        <w:ind w:left="0"/>
        <w:jc w:val="both"/>
        <w:rPr>
          <w:rFonts w:ascii="Arial" w:hAnsi="Arial" w:cs="Arial"/>
          <w:sz w:val="24"/>
          <w:szCs w:val="24"/>
        </w:rPr>
      </w:pPr>
      <w:r w:rsidRPr="001E68B5">
        <w:rPr>
          <w:rFonts w:ascii="Arial" w:hAnsi="Arial" w:cs="Arial"/>
          <w:sz w:val="24"/>
          <w:szCs w:val="24"/>
        </w:rPr>
        <w:t>APROVO, na íntegra, esse TERMO DE REFERÊNCIA.</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E68B5" w:rsidRPr="001E68B5" w14:paraId="69612427" w14:textId="77777777" w:rsidTr="001E68B5">
        <w:tc>
          <w:tcPr>
            <w:tcW w:w="7796" w:type="dxa"/>
          </w:tcPr>
          <w:p w14:paraId="30EE1BC4" w14:textId="77777777" w:rsidR="001E68B5" w:rsidRPr="001E68B5" w:rsidRDefault="001E68B5" w:rsidP="008C00A0">
            <w:pPr>
              <w:pStyle w:val="PargrafodaLista"/>
              <w:spacing w:after="0"/>
              <w:ind w:left="0"/>
              <w:jc w:val="center"/>
              <w:rPr>
                <w:rFonts w:ascii="Arial" w:hAnsi="Arial" w:cs="Arial"/>
                <w:sz w:val="24"/>
                <w:szCs w:val="24"/>
              </w:rPr>
            </w:pPr>
            <w:r w:rsidRPr="001E68B5">
              <w:rPr>
                <w:rFonts w:ascii="Arial" w:hAnsi="Arial" w:cs="Arial"/>
                <w:sz w:val="24"/>
                <w:szCs w:val="24"/>
              </w:rPr>
              <w:t>_____________________________________________________</w:t>
            </w:r>
          </w:p>
          <w:p w14:paraId="39ABEF9E" w14:textId="77777777" w:rsidR="001E68B5" w:rsidRPr="001E68B5" w:rsidRDefault="001E68B5" w:rsidP="008C00A0">
            <w:pPr>
              <w:pStyle w:val="PargrafodaLista"/>
              <w:spacing w:after="0"/>
              <w:ind w:left="0"/>
              <w:jc w:val="center"/>
              <w:rPr>
                <w:rFonts w:ascii="Arial" w:hAnsi="Arial" w:cs="Arial"/>
                <w:sz w:val="24"/>
                <w:szCs w:val="24"/>
              </w:rPr>
            </w:pPr>
            <w:r w:rsidRPr="001E68B5">
              <w:rPr>
                <w:rFonts w:ascii="Arial" w:hAnsi="Arial" w:cs="Arial"/>
                <w:sz w:val="24"/>
                <w:szCs w:val="24"/>
              </w:rPr>
              <w:t>RAFAEL SILVA DE SOUZA LIMA</w:t>
            </w:r>
          </w:p>
          <w:p w14:paraId="141449D5" w14:textId="77777777" w:rsidR="001E68B5" w:rsidRPr="001E68B5" w:rsidRDefault="001E68B5" w:rsidP="008C00A0">
            <w:pPr>
              <w:pStyle w:val="PargrafodaLista"/>
              <w:spacing w:after="0"/>
              <w:ind w:left="0"/>
              <w:jc w:val="center"/>
              <w:rPr>
                <w:rFonts w:ascii="Arial" w:hAnsi="Arial" w:cs="Arial"/>
                <w:sz w:val="24"/>
                <w:szCs w:val="24"/>
              </w:rPr>
            </w:pPr>
          </w:p>
        </w:tc>
      </w:tr>
      <w:tr w:rsidR="001E68B5" w:rsidRPr="001E68B5" w14:paraId="0B110A64" w14:textId="77777777" w:rsidTr="001E68B5">
        <w:trPr>
          <w:trHeight w:val="80"/>
        </w:trPr>
        <w:tc>
          <w:tcPr>
            <w:tcW w:w="7796" w:type="dxa"/>
          </w:tcPr>
          <w:p w14:paraId="4EB4D9B6" w14:textId="77777777" w:rsidR="001E68B5" w:rsidRPr="001E68B5" w:rsidRDefault="001E68B5" w:rsidP="008C00A0">
            <w:pPr>
              <w:pStyle w:val="PargrafodaLista"/>
              <w:spacing w:after="0"/>
              <w:ind w:left="0"/>
              <w:jc w:val="center"/>
              <w:rPr>
                <w:rFonts w:ascii="Arial" w:hAnsi="Arial" w:cs="Arial"/>
                <w:sz w:val="24"/>
                <w:szCs w:val="24"/>
              </w:rPr>
            </w:pPr>
            <w:r w:rsidRPr="001E68B5">
              <w:rPr>
                <w:rFonts w:ascii="Arial" w:hAnsi="Arial" w:cs="Arial"/>
                <w:sz w:val="24"/>
                <w:szCs w:val="24"/>
              </w:rPr>
              <w:t>PRESIDENTE</w:t>
            </w:r>
          </w:p>
        </w:tc>
      </w:tr>
    </w:tbl>
    <w:p w14:paraId="27C847B1" w14:textId="77777777" w:rsidR="001E68B5" w:rsidRPr="00790D33" w:rsidRDefault="001E68B5" w:rsidP="001E68B5">
      <w:pPr>
        <w:tabs>
          <w:tab w:val="left" w:pos="2190"/>
        </w:tabs>
        <w:rPr>
          <w:sz w:val="24"/>
          <w:szCs w:val="24"/>
        </w:rPr>
      </w:pPr>
    </w:p>
    <w:p w14:paraId="49730EF7" w14:textId="77777777" w:rsidR="001E68B5" w:rsidRPr="00790D33" w:rsidRDefault="001E68B5" w:rsidP="001E68B5">
      <w:pPr>
        <w:pStyle w:val="PargrafodaLista"/>
        <w:spacing w:after="0" w:line="360" w:lineRule="auto"/>
        <w:ind w:left="0" w:firstLine="708"/>
        <w:jc w:val="both"/>
        <w:rPr>
          <w:sz w:val="24"/>
          <w:szCs w:val="24"/>
        </w:rPr>
      </w:pPr>
    </w:p>
    <w:p w14:paraId="7B2022CB" w14:textId="77777777" w:rsidR="0016384D" w:rsidRDefault="0016384D" w:rsidP="001C68BD">
      <w:pPr>
        <w:tabs>
          <w:tab w:val="left" w:pos="2190"/>
        </w:tabs>
        <w:rPr>
          <w:sz w:val="24"/>
          <w:szCs w:val="24"/>
        </w:rPr>
      </w:pPr>
    </w:p>
    <w:p w14:paraId="2C790C45" w14:textId="77777777" w:rsidR="0016384D" w:rsidRDefault="0016384D" w:rsidP="001C68BD">
      <w:pPr>
        <w:tabs>
          <w:tab w:val="left" w:pos="2190"/>
        </w:tabs>
        <w:rPr>
          <w:sz w:val="24"/>
          <w:szCs w:val="24"/>
        </w:rPr>
      </w:pPr>
    </w:p>
    <w:p w14:paraId="44A495D9" w14:textId="77777777" w:rsidR="001E68B5" w:rsidRDefault="001E68B5" w:rsidP="001C68BD">
      <w:pPr>
        <w:tabs>
          <w:tab w:val="left" w:pos="2190"/>
        </w:tabs>
        <w:rPr>
          <w:sz w:val="24"/>
          <w:szCs w:val="24"/>
        </w:rPr>
      </w:pPr>
    </w:p>
    <w:p w14:paraId="48DE1A82" w14:textId="77777777" w:rsidR="001E68B5" w:rsidRPr="00790D33" w:rsidRDefault="001E68B5" w:rsidP="001C68BD">
      <w:pPr>
        <w:tabs>
          <w:tab w:val="left" w:pos="2190"/>
        </w:tabs>
        <w:rPr>
          <w:sz w:val="24"/>
          <w:szCs w:val="24"/>
        </w:rPr>
      </w:pPr>
    </w:p>
    <w:p w14:paraId="60802DC4" w14:textId="1E16D75F" w:rsidR="004113DF" w:rsidRPr="004113DF" w:rsidRDefault="000D630C" w:rsidP="004113DF">
      <w:pPr>
        <w:pStyle w:val="Corpodetexto"/>
        <w:spacing w:after="0" w:line="360" w:lineRule="auto"/>
        <w:ind w:right="-285"/>
        <w:jc w:val="center"/>
        <w:rPr>
          <w:rFonts w:cs="Arial"/>
          <w:b/>
          <w:bCs/>
          <w:color w:val="000000" w:themeColor="text1"/>
          <w:sz w:val="24"/>
          <w:szCs w:val="24"/>
        </w:rPr>
      </w:pPr>
      <w:r>
        <w:rPr>
          <w:rFonts w:cs="Arial"/>
          <w:b/>
          <w:bCs/>
          <w:color w:val="000000" w:themeColor="text1"/>
          <w:sz w:val="24"/>
          <w:szCs w:val="24"/>
        </w:rPr>
        <w:lastRenderedPageBreak/>
        <w:t xml:space="preserve">ANEXO III </w:t>
      </w:r>
    </w:p>
    <w:p w14:paraId="235D93AD" w14:textId="73ECDA50" w:rsidR="00605966" w:rsidRPr="004113DF" w:rsidRDefault="00605966" w:rsidP="004113DF">
      <w:pPr>
        <w:pStyle w:val="Corpodetexto"/>
        <w:spacing w:after="0" w:line="360" w:lineRule="auto"/>
        <w:ind w:right="-285"/>
        <w:jc w:val="center"/>
        <w:rPr>
          <w:rFonts w:cs="Arial"/>
          <w:b/>
          <w:color w:val="000000" w:themeColor="text1"/>
          <w:sz w:val="24"/>
          <w:szCs w:val="24"/>
        </w:rPr>
      </w:pPr>
      <w:r w:rsidRPr="004113DF">
        <w:rPr>
          <w:rFonts w:cs="Arial"/>
          <w:b/>
          <w:bCs/>
          <w:color w:val="000000" w:themeColor="text1"/>
          <w:sz w:val="24"/>
          <w:szCs w:val="24"/>
        </w:rPr>
        <w:t xml:space="preserve"> </w:t>
      </w:r>
      <w:r w:rsidRPr="004113DF">
        <w:rPr>
          <w:rFonts w:cs="Arial"/>
          <w:b/>
          <w:color w:val="000000" w:themeColor="text1"/>
          <w:sz w:val="24"/>
          <w:szCs w:val="24"/>
        </w:rPr>
        <w:t xml:space="preserve">ESTUDO TÉCNICO PRELIMINAR </w:t>
      </w:r>
      <w:r w:rsidR="00444F5D" w:rsidRPr="004113DF">
        <w:rPr>
          <w:rFonts w:cs="Arial"/>
          <w:b/>
          <w:color w:val="000000" w:themeColor="text1"/>
          <w:sz w:val="24"/>
          <w:szCs w:val="24"/>
        </w:rPr>
        <w:t>–</w:t>
      </w:r>
      <w:r w:rsidRPr="004113DF">
        <w:rPr>
          <w:rFonts w:cs="Arial"/>
          <w:b/>
          <w:color w:val="000000" w:themeColor="text1"/>
          <w:sz w:val="24"/>
          <w:szCs w:val="24"/>
        </w:rPr>
        <w:t xml:space="preserve"> ETP</w:t>
      </w:r>
    </w:p>
    <w:p w14:paraId="45564B7E" w14:textId="77777777" w:rsidR="001C68BD" w:rsidRPr="001C68BD" w:rsidRDefault="001C68BD" w:rsidP="001C68BD">
      <w:pPr>
        <w:spacing w:after="0" w:line="360" w:lineRule="auto"/>
        <w:jc w:val="center"/>
        <w:rPr>
          <w:rFonts w:ascii="Arial" w:eastAsia="Arial" w:hAnsi="Arial" w:cs="Arial"/>
          <w:b/>
          <w:sz w:val="24"/>
          <w:szCs w:val="24"/>
          <w:lang w:eastAsia="pt-BR"/>
        </w:rPr>
      </w:pPr>
    </w:p>
    <w:p w14:paraId="437F4B75" w14:textId="77777777" w:rsidR="001E68B5" w:rsidRPr="001E68B5" w:rsidRDefault="001E68B5" w:rsidP="001E68B5">
      <w:pPr>
        <w:spacing w:after="0" w:line="360" w:lineRule="auto"/>
        <w:jc w:val="both"/>
        <w:rPr>
          <w:rFonts w:ascii="Arial" w:eastAsia="Arial" w:hAnsi="Arial" w:cs="Arial"/>
          <w:b/>
          <w:sz w:val="24"/>
          <w:szCs w:val="24"/>
          <w:lang w:eastAsia="pt-BR"/>
        </w:rPr>
      </w:pPr>
      <w:r w:rsidRPr="001E68B5">
        <w:rPr>
          <w:rFonts w:ascii="Arial" w:eastAsia="Arial" w:hAnsi="Arial" w:cs="Arial"/>
          <w:b/>
          <w:sz w:val="24"/>
          <w:szCs w:val="24"/>
          <w:lang w:eastAsia="pt-BR"/>
        </w:rPr>
        <w:t>PROCESSO ADMINISTRATIVO Nº 102/2026</w:t>
      </w:r>
    </w:p>
    <w:p w14:paraId="057E9F06" w14:textId="77777777" w:rsidR="001E68B5" w:rsidRPr="001E68B5" w:rsidRDefault="001E68B5" w:rsidP="001E68B5">
      <w:pPr>
        <w:spacing w:after="0" w:line="360" w:lineRule="auto"/>
        <w:jc w:val="both"/>
        <w:rPr>
          <w:rFonts w:ascii="Arial" w:eastAsia="Arial" w:hAnsi="Arial" w:cs="Arial"/>
          <w:b/>
          <w:sz w:val="24"/>
          <w:szCs w:val="24"/>
          <w:lang w:eastAsia="pt-BR"/>
        </w:rPr>
      </w:pPr>
      <w:r w:rsidRPr="001E68B5">
        <w:rPr>
          <w:rFonts w:ascii="Arial" w:eastAsia="Arial" w:hAnsi="Arial" w:cs="Arial"/>
          <w:b/>
          <w:sz w:val="24"/>
          <w:szCs w:val="24"/>
          <w:lang w:eastAsia="pt-BR"/>
        </w:rPr>
        <w:t>DISPENSA Nº 23/2026</w:t>
      </w:r>
    </w:p>
    <w:p w14:paraId="65A762A6" w14:textId="77777777" w:rsidR="001E68B5" w:rsidRPr="001E68B5" w:rsidRDefault="001E68B5" w:rsidP="001E68B5">
      <w:pPr>
        <w:spacing w:after="0" w:line="360" w:lineRule="auto"/>
        <w:jc w:val="both"/>
        <w:rPr>
          <w:rFonts w:ascii="Arial" w:eastAsia="Arial" w:hAnsi="Arial" w:cs="Arial"/>
          <w:b/>
          <w:sz w:val="24"/>
          <w:szCs w:val="24"/>
          <w:lang w:eastAsia="pt-BR"/>
        </w:rPr>
      </w:pPr>
    </w:p>
    <w:p w14:paraId="6180605B" w14:textId="77777777" w:rsidR="001E68B5" w:rsidRPr="001E68B5" w:rsidRDefault="001E68B5" w:rsidP="001E68B5">
      <w:pPr>
        <w:spacing w:after="0" w:line="360" w:lineRule="auto"/>
        <w:jc w:val="both"/>
        <w:rPr>
          <w:rFonts w:ascii="Arial" w:eastAsia="Arial" w:hAnsi="Arial" w:cs="Arial"/>
          <w:b/>
          <w:sz w:val="24"/>
          <w:szCs w:val="24"/>
          <w:lang w:eastAsia="pt-BR"/>
        </w:rPr>
      </w:pPr>
      <w:r w:rsidRPr="001E68B5">
        <w:rPr>
          <w:rFonts w:ascii="Arial" w:eastAsia="Arial" w:hAnsi="Arial" w:cs="Arial"/>
          <w:b/>
          <w:sz w:val="24"/>
          <w:szCs w:val="24"/>
          <w:lang w:eastAsia="pt-BR"/>
        </w:rPr>
        <w:t xml:space="preserve">RESUMO DO OBJETO: </w:t>
      </w:r>
      <w:r w:rsidRPr="001E68B5">
        <w:rPr>
          <w:rFonts w:ascii="Arial" w:eastAsia="Arial" w:hAnsi="Arial" w:cs="Arial"/>
          <w:bCs/>
          <w:sz w:val="24"/>
          <w:szCs w:val="24"/>
          <w:lang w:eastAsia="pt-BR"/>
        </w:rPr>
        <w:t>Aquisição de smartphones.</w:t>
      </w:r>
    </w:p>
    <w:p w14:paraId="14FD6C09" w14:textId="77777777" w:rsidR="001E68B5" w:rsidRPr="001E68B5" w:rsidRDefault="001E68B5" w:rsidP="001E68B5">
      <w:pPr>
        <w:spacing w:after="0" w:line="360" w:lineRule="auto"/>
        <w:jc w:val="both"/>
        <w:rPr>
          <w:rFonts w:ascii="Arial" w:eastAsia="Arial" w:hAnsi="Arial" w:cs="Arial"/>
          <w:b/>
          <w:sz w:val="24"/>
          <w:szCs w:val="24"/>
          <w:lang w:eastAsia="pt-BR"/>
        </w:rPr>
      </w:pPr>
    </w:p>
    <w:p w14:paraId="59265B1A"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I - DESCRIÇÃO DA NECESSIDADE DA CONTRATAÇÃO, CONSIDERANDO O PROBLEMA A SER RESOLVIDO SOB A PERSPECTIVA DO INTERESSE PÚBLICO</w:t>
      </w:r>
    </w:p>
    <w:p w14:paraId="2F81D960"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presente contratação tem por finalidade atender à necessidade do </w:t>
      </w:r>
      <w:r w:rsidRPr="001E68B5">
        <w:rPr>
          <w:rFonts w:ascii="Arial" w:eastAsia="Times New Roman" w:hAnsi="Arial" w:cs="Arial"/>
          <w:b/>
          <w:bCs/>
          <w:sz w:val="24"/>
          <w:szCs w:val="24"/>
          <w:lang w:eastAsia="pt-BR"/>
        </w:rPr>
        <w:t>Departamento de Diretoria de Imprensa e Comunicação da Câmara Municipal de Extrema</w:t>
      </w:r>
      <w:r w:rsidRPr="001E68B5">
        <w:rPr>
          <w:rFonts w:ascii="Arial" w:eastAsia="Times New Roman" w:hAnsi="Arial" w:cs="Arial"/>
          <w:sz w:val="24"/>
          <w:szCs w:val="24"/>
          <w:lang w:eastAsia="pt-BR"/>
        </w:rPr>
        <w:t xml:space="preserve">, mediante a aquisição de </w:t>
      </w:r>
      <w:r w:rsidRPr="001E68B5">
        <w:rPr>
          <w:rFonts w:ascii="Arial" w:eastAsia="Times New Roman" w:hAnsi="Arial" w:cs="Arial"/>
          <w:b/>
          <w:bCs/>
          <w:sz w:val="24"/>
          <w:szCs w:val="24"/>
          <w:lang w:eastAsia="pt-BR"/>
        </w:rPr>
        <w:t>02 (dois) aparelhos celulares iPhone 17 Pro Max, com capacidade de armazenamento de 256GB e tela de 6,9 polegadas</w:t>
      </w:r>
      <w:r w:rsidRPr="001E68B5">
        <w:rPr>
          <w:rFonts w:ascii="Arial" w:eastAsia="Times New Roman" w:hAnsi="Arial" w:cs="Arial"/>
          <w:sz w:val="24"/>
          <w:szCs w:val="24"/>
          <w:lang w:eastAsia="pt-BR"/>
        </w:rPr>
        <w:t>, destinados ao desenvolvimento das atividades institucionais de comunicação social, divulgação dos atos oficiais e produção de conteúdo informativo.</w:t>
      </w:r>
    </w:p>
    <w:p w14:paraId="237D050E"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O Departamento de Diretoria de Imprensa e Comunicação desempenha papel essencial na promoção da transparência pública, na divulgação das ações legislativas e administrativas, na cobertura de sessões, eventos e atividades institucionais, bem como na produção de fotografias, vídeos e materiais destinados aos canais oficiais da Câmara Municipal. Para o desempenho dessas atribuições, faz-se necessária a utilização de equipamentos modernos, capazes de oferecer elevado desempenho, qualidade de imagem e vídeo, ampla capacidade de armazenamento e compatibilidade com os aplicativos utilizados na comunicação institucional.</w:t>
      </w:r>
    </w:p>
    <w:p w14:paraId="0E37A103"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 indisponibilidade ou a utilização de equipamentos tecnologicamente defasados compromete a qualidade do material produzido, dificulta a atualização tempestiva das informações à população e pode prejudicar a eficiência das atividades de comunicação institucional, afetando diretamente os princípios da publicidade, da transparência e da eficiência administrativa.</w:t>
      </w:r>
    </w:p>
    <w:p w14:paraId="0728A90A"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lastRenderedPageBreak/>
        <w:t>Dessa forma, a contratação visa dotar o Departamento de Diretoria de Imprensa e Comunicação de equipamentos adequados às demandas atuais, assegurando maior agilidade na produção e divulgação de informações oficiais, melhoria da comunicação com a sociedade, fortalecimento da transparência dos atos da Câmara Municipal e continuidade dos serviços públicos prestados, atendendo ao interesse público e aos princípios previstos na Lei nº 14.133/2021.</w:t>
      </w:r>
    </w:p>
    <w:p w14:paraId="3DE999E8" w14:textId="77777777" w:rsidR="001E68B5" w:rsidRPr="001E68B5" w:rsidRDefault="001E68B5" w:rsidP="001E68B5">
      <w:pPr>
        <w:autoSpaceDE w:val="0"/>
        <w:autoSpaceDN w:val="0"/>
        <w:adjustRightInd w:val="0"/>
        <w:spacing w:after="0" w:line="360" w:lineRule="auto"/>
        <w:ind w:firstLine="720"/>
        <w:jc w:val="both"/>
        <w:rPr>
          <w:rFonts w:ascii="Arial" w:eastAsia="Arial" w:hAnsi="Arial" w:cs="Arial"/>
          <w:b/>
          <w:bCs/>
          <w:sz w:val="24"/>
          <w:szCs w:val="24"/>
          <w:lang w:eastAsia="pt-BR"/>
        </w:rPr>
      </w:pPr>
    </w:p>
    <w:p w14:paraId="45C238BD"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II - DEMONSTRAÇÃO DA PREVISÃO DA CONTRATAÇÃO NO PLANO DE CONTRATAÇÕES ANUAL, SEMPRE QUE ELABORADO, DE MODO A INDICAR O SEU ALINHAMENTO COM O PLANEJAMENTO DA ADMINISTRAÇÃO</w:t>
      </w:r>
    </w:p>
    <w:p w14:paraId="4707943C" w14:textId="77777777" w:rsidR="001E68B5" w:rsidRPr="001E68B5" w:rsidRDefault="001E68B5" w:rsidP="001E68B5">
      <w:pPr>
        <w:tabs>
          <w:tab w:val="left" w:pos="426"/>
        </w:tabs>
        <w:spacing w:after="0" w:line="360" w:lineRule="auto"/>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b/>
        <w:t xml:space="preserve">A presente contratação encontra-se prevista no Plano Anual de Contratações (PAC) da Câmara Municipal de Extrema para o exercício correspondente, publicado no Diário Oficial da Câmara Municipal de Extrema em 11 de setembro de 2025 e disponibilizado no Portal Nacional de Contratações Públicas – </w:t>
      </w:r>
      <w:proofErr w:type="spellStart"/>
      <w:r w:rsidRPr="001E68B5">
        <w:rPr>
          <w:rFonts w:ascii="Arial" w:eastAsia="Times New Roman" w:hAnsi="Arial" w:cs="Arial"/>
          <w:sz w:val="24"/>
          <w:szCs w:val="24"/>
          <w:lang w:eastAsia="pt-BR"/>
        </w:rPr>
        <w:t>ComprasGov</w:t>
      </w:r>
      <w:proofErr w:type="spellEnd"/>
      <w:r w:rsidRPr="001E68B5">
        <w:rPr>
          <w:rFonts w:ascii="Arial" w:eastAsia="Times New Roman" w:hAnsi="Arial" w:cs="Arial"/>
          <w:sz w:val="24"/>
          <w:szCs w:val="24"/>
          <w:lang w:eastAsia="pt-BR"/>
        </w:rPr>
        <w:t>.</w:t>
      </w:r>
    </w:p>
    <w:p w14:paraId="08CE9904"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O objeto está contemplado no </w:t>
      </w:r>
      <w:r w:rsidRPr="001E68B5">
        <w:rPr>
          <w:rFonts w:ascii="Arial" w:eastAsia="Times New Roman" w:hAnsi="Arial" w:cs="Arial"/>
          <w:b/>
          <w:bCs/>
          <w:sz w:val="24"/>
          <w:szCs w:val="24"/>
          <w:lang w:eastAsia="pt-BR"/>
        </w:rPr>
        <w:t>ITEM 011</w:t>
      </w:r>
      <w:r w:rsidRPr="001E68B5">
        <w:rPr>
          <w:rFonts w:ascii="Arial" w:eastAsia="Times New Roman" w:hAnsi="Arial" w:cs="Arial"/>
          <w:sz w:val="24"/>
          <w:szCs w:val="24"/>
          <w:lang w:eastAsia="pt-BR"/>
        </w:rPr>
        <w:t xml:space="preserve"> do Plano Anual de Contratações, evidenciando sua compatibilidade com o planejamento institucional e orçamentário da Administração.</w:t>
      </w:r>
    </w:p>
    <w:p w14:paraId="78D0F269"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 previsão da contratação no PAC demonstra que a aquisição foi planejada previamente, em observância ao princípio do planejamento previsto na Lei nº 14.133/2021, contribuindo para a racionalização das contratações públicas, a adequada gestão dos recursos públicos e a continuidade das atividades administrativas desenvolvidas pela Câmara Municipal de Extrema.</w:t>
      </w:r>
    </w:p>
    <w:p w14:paraId="02F09CAF"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63B7A6D6"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III - REQUISITOS DA CONTRATAÇÃO</w:t>
      </w:r>
    </w:p>
    <w:p w14:paraId="1788419B" w14:textId="77777777" w:rsidR="001E68B5" w:rsidRPr="001E68B5" w:rsidRDefault="001E68B5" w:rsidP="001E68B5">
      <w:pPr>
        <w:autoSpaceDE w:val="0"/>
        <w:autoSpaceDN w:val="0"/>
        <w:adjustRightInd w:val="0"/>
        <w:spacing w:after="0" w:line="360" w:lineRule="auto"/>
        <w:jc w:val="both"/>
        <w:rPr>
          <w:rFonts w:ascii="Arial" w:eastAsia="Arial" w:hAnsi="Arial" w:cs="Arial"/>
          <w:sz w:val="24"/>
          <w:szCs w:val="24"/>
          <w:lang w:eastAsia="pt-BR"/>
        </w:rPr>
      </w:pPr>
      <w:r w:rsidRPr="001E68B5">
        <w:rPr>
          <w:rFonts w:ascii="Arial" w:eastAsia="Arial" w:hAnsi="Arial" w:cs="Arial"/>
          <w:sz w:val="24"/>
          <w:szCs w:val="24"/>
          <w:lang w:eastAsia="pt-BR"/>
        </w:rPr>
        <w:t>A contratação deverá observar os seguintes requisitos mínimos:</w:t>
      </w:r>
    </w:p>
    <w:p w14:paraId="614983F7"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O fornecimento deverá compreender 02 (dois) aparelhos celulares novos, de primeiro uso, lacrados de fábrica, modelo iPhone 17 Pro Max, com capacidade mínima de armazenamento de 256GB e tela de 6,9 polegadas, ou especificação correspondente ao modelo oficialmente comercializado pelo fabricante. </w:t>
      </w:r>
    </w:p>
    <w:p w14:paraId="5C587E75"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lastRenderedPageBreak/>
        <w:t xml:space="preserve">Os equipamentos deverão ser entregues acompanhados de todos os acessórios originais fornecidos pelo fabricante, manuais de utilização e demais itens indispensáveis ao pleno funcionamento. </w:t>
      </w:r>
    </w:p>
    <w:p w14:paraId="49F845A4"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Os aparelhos deverão possuir garantia mínima de 12 (doze) meses, prestada pelo fabricante ou por sua rede autorizada no território nacional, sem prejuízo da garantia legal prevista no Código de Defesa do Consumidor. </w:t>
      </w:r>
    </w:p>
    <w:p w14:paraId="54947713"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Os equipamentos deverão ser homologados pela Agência Nacional de Telecomunicações (ANATEL), quando aplicável, e compatíveis com as redes de telefonia móvel utilizadas no Brasil. </w:t>
      </w:r>
    </w:p>
    <w:p w14:paraId="5EA8ED37"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A contratada deverá fornecer os equipamentos acompanhados da respectiva Nota Fiscal, contendo identificação do modelo, quantidade, número de série (IMEI) e demais informações necessárias ao recebimento definitivo. </w:t>
      </w:r>
    </w:p>
    <w:p w14:paraId="11A1449B"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Os aparelhos deverão ser entregues livres de quaisquer defeitos de fabricação, recondicionamento, remanufatura ou uso anterior, sendo vedado o fornecimento de equipamentos usados, </w:t>
      </w:r>
      <w:proofErr w:type="gramStart"/>
      <w:r w:rsidRPr="001E68B5">
        <w:rPr>
          <w:rFonts w:ascii="Arial" w:eastAsia="Arial" w:hAnsi="Arial" w:cs="Arial"/>
          <w:sz w:val="24"/>
          <w:szCs w:val="24"/>
          <w:lang w:eastAsia="pt-BR"/>
        </w:rPr>
        <w:t>recondicionados, ou similares</w:t>
      </w:r>
      <w:proofErr w:type="gramEnd"/>
      <w:r w:rsidRPr="001E68B5">
        <w:rPr>
          <w:rFonts w:ascii="Arial" w:eastAsia="Arial" w:hAnsi="Arial" w:cs="Arial"/>
          <w:sz w:val="24"/>
          <w:szCs w:val="24"/>
          <w:lang w:eastAsia="pt-BR"/>
        </w:rPr>
        <w:t xml:space="preserve">. </w:t>
      </w:r>
    </w:p>
    <w:p w14:paraId="72D197D1"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A entrega deverá ocorrer no prazo estabelecido no Termo de Referência, no endereço indicado pela Câmara Municipal de Extrema, correndo por conta da contratada todas as despesas com transporte, embalagem, seguro, tributos e demais encargos necessários ao fornecimento. </w:t>
      </w:r>
    </w:p>
    <w:p w14:paraId="6DBA1EE4"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O recebimento dos equipamentos ficará condicionado à conferência das especificações técnicas, da integridade das embalagens, da documentação, dos números de série (IMEI) e do perfeito funcionamento dos aparelhos. </w:t>
      </w:r>
    </w:p>
    <w:p w14:paraId="183FF54F"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A contratada deverá substituir, sem qualquer ônus para a Administração, os equipamentos que apresentarem defeitos, avarias ou estiverem em desacordo com as especificações contratuais, no prazo estabelecido pela Administração. </w:t>
      </w:r>
    </w:p>
    <w:p w14:paraId="68B2A180" w14:textId="77777777" w:rsidR="001E68B5" w:rsidRPr="001E68B5" w:rsidRDefault="001E68B5" w:rsidP="001E68B5">
      <w:pPr>
        <w:numPr>
          <w:ilvl w:val="0"/>
          <w:numId w:val="317"/>
        </w:numPr>
        <w:tabs>
          <w:tab w:val="num" w:pos="0"/>
        </w:tabs>
        <w:autoSpaceDE w:val="0"/>
        <w:autoSpaceDN w:val="0"/>
        <w:adjustRightInd w:val="0"/>
        <w:spacing w:after="0" w:line="360" w:lineRule="auto"/>
        <w:ind w:left="0" w:firstLine="0"/>
        <w:jc w:val="both"/>
        <w:rPr>
          <w:rFonts w:ascii="Arial" w:eastAsia="Arial" w:hAnsi="Arial" w:cs="Arial"/>
          <w:sz w:val="24"/>
          <w:szCs w:val="24"/>
          <w:lang w:eastAsia="pt-BR"/>
        </w:rPr>
      </w:pPr>
      <w:r w:rsidRPr="001E68B5">
        <w:rPr>
          <w:rFonts w:ascii="Arial" w:eastAsia="Arial" w:hAnsi="Arial" w:cs="Arial"/>
          <w:sz w:val="24"/>
          <w:szCs w:val="24"/>
          <w:lang w:eastAsia="pt-BR"/>
        </w:rPr>
        <w:t xml:space="preserve">Em razão do valor estimado da contratação e do disposto nos </w:t>
      </w:r>
      <w:proofErr w:type="spellStart"/>
      <w:r w:rsidRPr="001E68B5">
        <w:rPr>
          <w:rFonts w:ascii="Arial" w:eastAsia="Arial" w:hAnsi="Arial" w:cs="Arial"/>
          <w:sz w:val="24"/>
          <w:szCs w:val="24"/>
          <w:lang w:eastAsia="pt-BR"/>
        </w:rPr>
        <w:t>arts</w:t>
      </w:r>
      <w:proofErr w:type="spellEnd"/>
      <w:r w:rsidRPr="001E68B5">
        <w:rPr>
          <w:rFonts w:ascii="Arial" w:eastAsia="Arial" w:hAnsi="Arial" w:cs="Arial"/>
          <w:sz w:val="24"/>
          <w:szCs w:val="24"/>
          <w:lang w:eastAsia="pt-BR"/>
        </w:rPr>
        <w:t>. 47 e 48 da Lei Complementar nº 123/2006, a participação será exclusiva para Microempresas (ME), Empresas de Pequeno Porte (EPP) e equiparadas, desde que atendidas todas as exigências de habilitação e qualificação previstas no procedimento.</w:t>
      </w:r>
    </w:p>
    <w:p w14:paraId="27EAA87B"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704E4F9F" w14:textId="77777777" w:rsidR="001E68B5" w:rsidRPr="001E68B5" w:rsidRDefault="001E68B5" w:rsidP="001E68B5">
      <w:pPr>
        <w:adjustRightInd w:val="0"/>
        <w:spacing w:after="0" w:line="360" w:lineRule="auto"/>
        <w:jc w:val="both"/>
        <w:rPr>
          <w:rFonts w:ascii="Arial" w:eastAsia="Calibri" w:hAnsi="Arial" w:cs="Arial"/>
          <w:b/>
          <w:bCs/>
          <w:sz w:val="24"/>
          <w:szCs w:val="24"/>
        </w:rPr>
      </w:pPr>
      <w:r w:rsidRPr="001E68B5">
        <w:rPr>
          <w:rFonts w:ascii="Arial" w:eastAsia="Calibri" w:hAnsi="Arial" w:cs="Arial"/>
          <w:b/>
          <w:bCs/>
          <w:sz w:val="24"/>
          <w:szCs w:val="24"/>
        </w:rPr>
        <w:lastRenderedPageBreak/>
        <w:t>REQUISITOS DE HABILITAÇÃO JURÍDICA, FISCAL, SOCIAL E TRABALHISTA</w:t>
      </w:r>
    </w:p>
    <w:p w14:paraId="075177E8" w14:textId="77777777" w:rsidR="001E68B5" w:rsidRPr="001E68B5" w:rsidRDefault="001E68B5" w:rsidP="001E68B5">
      <w:pPr>
        <w:suppressAutoHyphens/>
        <w:spacing w:after="0" w:line="360" w:lineRule="auto"/>
        <w:jc w:val="both"/>
        <w:rPr>
          <w:rFonts w:ascii="Arial" w:eastAsia="Arial" w:hAnsi="Arial" w:cs="Arial"/>
          <w:b/>
          <w:sz w:val="24"/>
          <w:szCs w:val="24"/>
          <w:lang w:eastAsia="zh-CN"/>
        </w:rPr>
      </w:pPr>
      <w:r w:rsidRPr="001E68B5">
        <w:rPr>
          <w:rFonts w:ascii="Arial" w:eastAsia="Arial" w:hAnsi="Arial" w:cs="Arial"/>
          <w:b/>
          <w:sz w:val="24"/>
          <w:szCs w:val="24"/>
          <w:lang w:eastAsia="zh-CN"/>
        </w:rPr>
        <w:t>I – HABILITAÇÃO JURÍDICA:</w:t>
      </w:r>
    </w:p>
    <w:p w14:paraId="5B71BD8C"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p>
    <w:p w14:paraId="35817B87"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a)</w:t>
      </w:r>
      <w:r w:rsidRPr="001E68B5">
        <w:rPr>
          <w:rFonts w:ascii="Arial" w:eastAsia="Arial" w:hAnsi="Arial" w:cs="Arial"/>
          <w:sz w:val="24"/>
          <w:szCs w:val="24"/>
          <w:lang w:eastAsia="zh-CN"/>
        </w:rPr>
        <w:tab/>
      </w:r>
      <w:r w:rsidRPr="001E68B5">
        <w:rPr>
          <w:rFonts w:ascii="Arial" w:eastAsia="Arial" w:hAnsi="Arial" w:cs="Arial"/>
          <w:b/>
          <w:bCs/>
          <w:sz w:val="24"/>
          <w:szCs w:val="24"/>
          <w:lang w:eastAsia="zh-CN"/>
        </w:rPr>
        <w:t>Registro comercial</w:t>
      </w:r>
      <w:r w:rsidRPr="001E68B5">
        <w:rPr>
          <w:rFonts w:ascii="Arial" w:eastAsia="Arial" w:hAnsi="Arial" w:cs="Arial"/>
          <w:sz w:val="24"/>
          <w:szCs w:val="24"/>
          <w:lang w:eastAsia="zh-CN"/>
        </w:rPr>
        <w:t xml:space="preserve">, no caso de empresa individual; </w:t>
      </w:r>
    </w:p>
    <w:p w14:paraId="436CB173"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b)</w:t>
      </w:r>
      <w:r w:rsidRPr="001E68B5">
        <w:rPr>
          <w:rFonts w:ascii="Arial" w:eastAsia="Arial" w:hAnsi="Arial" w:cs="Arial"/>
          <w:sz w:val="24"/>
          <w:szCs w:val="24"/>
          <w:lang w:eastAsia="zh-CN"/>
        </w:rPr>
        <w:tab/>
      </w:r>
      <w:r w:rsidRPr="001E68B5">
        <w:rPr>
          <w:rFonts w:ascii="Arial" w:eastAsia="Arial" w:hAnsi="Arial" w:cs="Arial"/>
          <w:b/>
          <w:bCs/>
          <w:sz w:val="24"/>
          <w:szCs w:val="24"/>
          <w:lang w:eastAsia="zh-CN"/>
        </w:rPr>
        <w:t>Ato constitutivo</w:t>
      </w:r>
      <w:r w:rsidRPr="001E68B5">
        <w:rPr>
          <w:rFonts w:ascii="Arial" w:eastAsia="Arial" w:hAnsi="Arial" w:cs="Arial"/>
          <w:sz w:val="24"/>
          <w:szCs w:val="24"/>
          <w:lang w:eastAsia="zh-CN"/>
        </w:rPr>
        <w:t xml:space="preserve">, estatuto ou contrato social em vigor, devidamente registrado, em se tratando de sociedades comerciais, e, no caso de sociedades por ações, acompanhado de documentos de eleição de seus administradores; </w:t>
      </w:r>
    </w:p>
    <w:p w14:paraId="3BE06697"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c)</w:t>
      </w:r>
      <w:r w:rsidRPr="001E68B5">
        <w:rPr>
          <w:rFonts w:ascii="Arial" w:eastAsia="Arial" w:hAnsi="Arial" w:cs="Arial"/>
          <w:sz w:val="24"/>
          <w:szCs w:val="24"/>
          <w:lang w:eastAsia="zh-CN"/>
        </w:rPr>
        <w:tab/>
      </w:r>
      <w:r w:rsidRPr="001E68B5">
        <w:rPr>
          <w:rFonts w:ascii="Arial" w:eastAsia="Arial" w:hAnsi="Arial" w:cs="Arial"/>
          <w:b/>
          <w:bCs/>
          <w:sz w:val="24"/>
          <w:szCs w:val="24"/>
          <w:lang w:eastAsia="zh-CN"/>
        </w:rPr>
        <w:t>Decreto de autorização</w:t>
      </w:r>
      <w:r w:rsidRPr="001E68B5">
        <w:rPr>
          <w:rFonts w:ascii="Arial" w:eastAsia="Arial" w:hAnsi="Arial" w:cs="Arial"/>
          <w:sz w:val="24"/>
          <w:szCs w:val="24"/>
          <w:lang w:eastAsia="zh-CN"/>
        </w:rPr>
        <w:t>, em se tratando de empresa ou sociedade estrangeira em funcionamento no país, e ato de registro ou autorização para funcionamento expedido pelo órgão competente, quando a atividade assim o exigir;</w:t>
      </w:r>
    </w:p>
    <w:p w14:paraId="2ACC7238"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d)</w:t>
      </w:r>
      <w:r w:rsidRPr="001E68B5">
        <w:rPr>
          <w:rFonts w:ascii="Arial" w:eastAsia="Arial" w:hAnsi="Arial" w:cs="Arial"/>
          <w:sz w:val="24"/>
          <w:szCs w:val="24"/>
          <w:lang w:eastAsia="zh-CN"/>
        </w:rPr>
        <w:tab/>
      </w:r>
      <w:r w:rsidRPr="001E68B5">
        <w:rPr>
          <w:rFonts w:ascii="Arial" w:eastAsia="Arial" w:hAnsi="Arial" w:cs="Arial"/>
          <w:b/>
          <w:bCs/>
          <w:sz w:val="24"/>
          <w:szCs w:val="24"/>
          <w:lang w:eastAsia="zh-CN"/>
        </w:rPr>
        <w:t xml:space="preserve">CCMEI </w:t>
      </w:r>
      <w:r w:rsidRPr="001E68B5">
        <w:rPr>
          <w:rFonts w:ascii="Arial" w:eastAsia="Arial" w:hAnsi="Arial" w:cs="Arial"/>
          <w:sz w:val="24"/>
          <w:szCs w:val="24"/>
          <w:lang w:eastAsia="zh-CN"/>
        </w:rPr>
        <w:t>(Certificado da Condição de Microempreendedor Individual) no caso de MEI.</w:t>
      </w:r>
    </w:p>
    <w:p w14:paraId="00468D23"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p>
    <w:p w14:paraId="2DA1336F" w14:textId="77777777" w:rsidR="001E68B5" w:rsidRPr="001E68B5" w:rsidRDefault="001E68B5" w:rsidP="001E68B5">
      <w:pPr>
        <w:suppressAutoHyphens/>
        <w:spacing w:after="0" w:line="360" w:lineRule="auto"/>
        <w:jc w:val="both"/>
        <w:rPr>
          <w:rFonts w:ascii="Arial" w:eastAsia="Arial" w:hAnsi="Arial" w:cs="Arial"/>
          <w:b/>
          <w:bCs/>
          <w:sz w:val="24"/>
          <w:szCs w:val="24"/>
          <w:lang w:eastAsia="zh-CN"/>
        </w:rPr>
      </w:pPr>
      <w:r w:rsidRPr="001E68B5">
        <w:rPr>
          <w:rFonts w:ascii="Arial" w:eastAsia="Arial" w:hAnsi="Arial" w:cs="Arial"/>
          <w:b/>
          <w:bCs/>
          <w:sz w:val="24"/>
          <w:szCs w:val="24"/>
          <w:lang w:eastAsia="zh-CN"/>
        </w:rPr>
        <w:t>II – REGULARIDADE FISCAL E TRABALHISTA:</w:t>
      </w:r>
    </w:p>
    <w:p w14:paraId="1C3EFA40"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p>
    <w:p w14:paraId="371331B5"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a)</w:t>
      </w:r>
      <w:r w:rsidRPr="001E68B5">
        <w:rPr>
          <w:rFonts w:ascii="Arial" w:eastAsia="Arial" w:hAnsi="Arial" w:cs="Arial"/>
          <w:sz w:val="24"/>
          <w:szCs w:val="24"/>
          <w:lang w:eastAsia="zh-CN"/>
        </w:rPr>
        <w:tab/>
        <w:t>Prova de inscrição no Cadastro Nacional da Pessoa Jurídica (</w:t>
      </w:r>
      <w:r w:rsidRPr="001E68B5">
        <w:rPr>
          <w:rFonts w:ascii="Arial" w:eastAsia="Arial" w:hAnsi="Arial" w:cs="Arial"/>
          <w:b/>
          <w:bCs/>
          <w:sz w:val="24"/>
          <w:szCs w:val="24"/>
          <w:lang w:eastAsia="zh-CN"/>
        </w:rPr>
        <w:t>CNPJ</w:t>
      </w:r>
      <w:r w:rsidRPr="001E68B5">
        <w:rPr>
          <w:rFonts w:ascii="Arial" w:eastAsia="Arial" w:hAnsi="Arial" w:cs="Arial"/>
          <w:sz w:val="24"/>
          <w:szCs w:val="24"/>
          <w:lang w:eastAsia="zh-CN"/>
        </w:rPr>
        <w:t>), mediante apresentação do Comprovante de Inscrição e de Situação Cadastral, emitido pela Receita Federal do Brasil.</w:t>
      </w:r>
    </w:p>
    <w:p w14:paraId="7666B907"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b)</w:t>
      </w:r>
      <w:r w:rsidRPr="001E68B5">
        <w:rPr>
          <w:rFonts w:ascii="Arial" w:eastAsia="Arial" w:hAnsi="Arial" w:cs="Arial"/>
          <w:sz w:val="24"/>
          <w:szCs w:val="24"/>
          <w:lang w:eastAsia="zh-CN"/>
        </w:rPr>
        <w:tab/>
        <w:t xml:space="preserve">Prova de regularidade para com a </w:t>
      </w:r>
      <w:r w:rsidRPr="001E68B5">
        <w:rPr>
          <w:rFonts w:ascii="Arial" w:eastAsia="Arial" w:hAnsi="Arial" w:cs="Arial"/>
          <w:b/>
          <w:bCs/>
          <w:sz w:val="24"/>
          <w:szCs w:val="24"/>
          <w:lang w:eastAsia="zh-CN"/>
        </w:rPr>
        <w:t>Fazenda Estadual</w:t>
      </w:r>
      <w:r w:rsidRPr="001E68B5">
        <w:rPr>
          <w:rFonts w:ascii="Arial" w:eastAsia="Arial" w:hAnsi="Arial" w:cs="Arial"/>
          <w:sz w:val="24"/>
          <w:szCs w:val="24"/>
          <w:lang w:eastAsia="zh-CN"/>
        </w:rPr>
        <w:t xml:space="preserve"> do domicílio ou sede do licitante, ou outra equivalente, na forma da lei, com prazo de validade em vigor;</w:t>
      </w:r>
    </w:p>
    <w:p w14:paraId="5DD53E4C"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c)</w:t>
      </w:r>
      <w:r w:rsidRPr="001E68B5">
        <w:rPr>
          <w:rFonts w:ascii="Arial" w:eastAsia="Arial" w:hAnsi="Arial" w:cs="Arial"/>
          <w:sz w:val="24"/>
          <w:szCs w:val="24"/>
          <w:lang w:eastAsia="zh-CN"/>
        </w:rPr>
        <w:tab/>
        <w:t xml:space="preserve">Prova de regularidade com débitos relativos aos </w:t>
      </w:r>
      <w:r w:rsidRPr="001E68B5">
        <w:rPr>
          <w:rFonts w:ascii="Arial" w:eastAsia="Arial" w:hAnsi="Arial" w:cs="Arial"/>
          <w:b/>
          <w:bCs/>
          <w:sz w:val="24"/>
          <w:szCs w:val="24"/>
          <w:lang w:eastAsia="zh-CN"/>
        </w:rPr>
        <w:t>Tributos Federais</w:t>
      </w:r>
      <w:r w:rsidRPr="001E68B5">
        <w:rPr>
          <w:rFonts w:ascii="Arial" w:eastAsia="Arial" w:hAnsi="Arial" w:cs="Arial"/>
          <w:sz w:val="24"/>
          <w:szCs w:val="24"/>
          <w:lang w:eastAsia="zh-CN"/>
        </w:rPr>
        <w:t xml:space="preserve"> e à dívida ativa da União; </w:t>
      </w:r>
    </w:p>
    <w:p w14:paraId="58C3D415"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d)</w:t>
      </w:r>
      <w:r w:rsidRPr="001E68B5">
        <w:rPr>
          <w:rFonts w:ascii="Arial" w:eastAsia="Arial" w:hAnsi="Arial" w:cs="Arial"/>
          <w:sz w:val="24"/>
          <w:szCs w:val="24"/>
          <w:lang w:eastAsia="zh-CN"/>
        </w:rPr>
        <w:tab/>
        <w:t xml:space="preserve">Prova de regularidade para com o </w:t>
      </w:r>
      <w:r w:rsidRPr="001E68B5">
        <w:rPr>
          <w:rFonts w:ascii="Arial" w:eastAsia="Arial" w:hAnsi="Arial" w:cs="Arial"/>
          <w:b/>
          <w:bCs/>
          <w:sz w:val="24"/>
          <w:szCs w:val="24"/>
          <w:lang w:eastAsia="zh-CN"/>
        </w:rPr>
        <w:t>FGTS</w:t>
      </w:r>
      <w:r w:rsidRPr="001E68B5">
        <w:rPr>
          <w:rFonts w:ascii="Arial" w:eastAsia="Arial" w:hAnsi="Arial" w:cs="Arial"/>
          <w:sz w:val="24"/>
          <w:szCs w:val="24"/>
          <w:lang w:eastAsia="zh-CN"/>
        </w:rPr>
        <w:t xml:space="preserve"> – Fundo de Garantia de Tempo de Serviço (Lei n° 9.012, de 30/03/95), através da apresentação do Certificado de Regularidade de Situação do FGTS(CRF), emitido pela Caixa Econômica Federal, ou do documento denominado “Situação de Regularidade do Empregador”, com prazo de validade em vigor na data de encerramento do prazo de entrega dos envelopes; </w:t>
      </w:r>
    </w:p>
    <w:p w14:paraId="6BAC07BD"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lastRenderedPageBreak/>
        <w:t>e)</w:t>
      </w:r>
      <w:r w:rsidRPr="001E68B5">
        <w:rPr>
          <w:rFonts w:ascii="Arial" w:eastAsia="Arial" w:hAnsi="Arial" w:cs="Arial"/>
          <w:sz w:val="24"/>
          <w:szCs w:val="24"/>
          <w:lang w:eastAsia="zh-CN"/>
        </w:rPr>
        <w:tab/>
        <w:t xml:space="preserve">Prova de regularidade </w:t>
      </w:r>
      <w:r w:rsidRPr="001E68B5">
        <w:rPr>
          <w:rFonts w:ascii="Arial" w:eastAsia="Arial" w:hAnsi="Arial" w:cs="Arial"/>
          <w:b/>
          <w:bCs/>
          <w:sz w:val="24"/>
          <w:szCs w:val="24"/>
          <w:lang w:eastAsia="zh-CN"/>
        </w:rPr>
        <w:t>Trabalhista</w:t>
      </w:r>
      <w:r w:rsidRPr="001E68B5">
        <w:rPr>
          <w:rFonts w:ascii="Arial" w:eastAsia="Arial" w:hAnsi="Arial" w:cs="Arial"/>
          <w:sz w:val="24"/>
          <w:szCs w:val="24"/>
          <w:lang w:eastAsia="zh-CN"/>
        </w:rPr>
        <w:t>, mediante a apresentação da CNDT – Certidão Negativa de Débitos Trabalhistas ou da CPDT – Certidão Positiva de Débitos Trabalhistas com efeitos de negativa;</w:t>
      </w:r>
    </w:p>
    <w:p w14:paraId="41B1BCE5"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f)</w:t>
      </w:r>
      <w:r w:rsidRPr="001E68B5">
        <w:rPr>
          <w:rFonts w:ascii="Arial" w:eastAsia="Arial" w:hAnsi="Arial" w:cs="Arial"/>
          <w:sz w:val="24"/>
          <w:szCs w:val="24"/>
          <w:lang w:eastAsia="zh-CN"/>
        </w:rPr>
        <w:tab/>
        <w:t xml:space="preserve">Prova de regularidade de Débitos da </w:t>
      </w:r>
      <w:r w:rsidRPr="001E68B5">
        <w:rPr>
          <w:rFonts w:ascii="Arial" w:eastAsia="Arial" w:hAnsi="Arial" w:cs="Arial"/>
          <w:b/>
          <w:bCs/>
          <w:sz w:val="24"/>
          <w:szCs w:val="24"/>
          <w:lang w:eastAsia="zh-CN"/>
        </w:rPr>
        <w:t>Fazenda Municipal</w:t>
      </w:r>
      <w:r w:rsidRPr="001E68B5">
        <w:rPr>
          <w:rFonts w:ascii="Arial" w:eastAsia="Arial" w:hAnsi="Arial" w:cs="Arial"/>
          <w:sz w:val="24"/>
          <w:szCs w:val="24"/>
          <w:lang w:eastAsia="zh-CN"/>
        </w:rPr>
        <w:t xml:space="preserve"> (CND) do domicílio ou sede do licitante, ou outra equivalente, na forma da lei, com prazo de validade em vigor.</w:t>
      </w:r>
    </w:p>
    <w:p w14:paraId="5AA871EF"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p>
    <w:p w14:paraId="0B27C860" w14:textId="77777777" w:rsidR="001E68B5" w:rsidRPr="001E68B5" w:rsidRDefault="001E68B5" w:rsidP="001E68B5">
      <w:pPr>
        <w:suppressAutoHyphens/>
        <w:spacing w:after="0" w:line="360" w:lineRule="auto"/>
        <w:jc w:val="both"/>
        <w:rPr>
          <w:rFonts w:ascii="Arial" w:eastAsia="Arial" w:hAnsi="Arial" w:cs="Arial"/>
          <w:b/>
          <w:bCs/>
          <w:sz w:val="24"/>
          <w:szCs w:val="24"/>
          <w:lang w:eastAsia="zh-CN"/>
        </w:rPr>
      </w:pPr>
      <w:r w:rsidRPr="001E68B5">
        <w:rPr>
          <w:rFonts w:ascii="Arial" w:eastAsia="Arial" w:hAnsi="Arial" w:cs="Arial"/>
          <w:b/>
          <w:bCs/>
          <w:sz w:val="24"/>
          <w:szCs w:val="24"/>
          <w:lang w:eastAsia="zh-CN"/>
        </w:rPr>
        <w:t>III – QUALIFICAÇÃO ECONÔMICO-FINANCEIRA:</w:t>
      </w:r>
    </w:p>
    <w:p w14:paraId="103EC998" w14:textId="77777777" w:rsidR="001E68B5" w:rsidRPr="001E68B5" w:rsidRDefault="001E68B5" w:rsidP="001E68B5">
      <w:pPr>
        <w:suppressAutoHyphens/>
        <w:spacing w:after="0" w:line="360" w:lineRule="auto"/>
        <w:jc w:val="both"/>
        <w:rPr>
          <w:rFonts w:ascii="Arial" w:eastAsia="Arial" w:hAnsi="Arial" w:cs="Arial"/>
          <w:b/>
          <w:bCs/>
          <w:sz w:val="24"/>
          <w:szCs w:val="24"/>
          <w:lang w:eastAsia="zh-CN"/>
        </w:rPr>
      </w:pPr>
    </w:p>
    <w:p w14:paraId="53C880F8"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a)</w:t>
      </w:r>
      <w:r w:rsidRPr="001E68B5">
        <w:rPr>
          <w:rFonts w:ascii="Arial" w:eastAsia="Arial" w:hAnsi="Arial" w:cs="Arial"/>
          <w:sz w:val="24"/>
          <w:szCs w:val="24"/>
          <w:lang w:eastAsia="zh-CN"/>
        </w:rPr>
        <w:tab/>
        <w:t xml:space="preserve">Prova de Certidão negativa de </w:t>
      </w:r>
      <w:r w:rsidRPr="001E68B5">
        <w:rPr>
          <w:rFonts w:ascii="Arial" w:eastAsia="Arial" w:hAnsi="Arial" w:cs="Arial"/>
          <w:b/>
          <w:bCs/>
          <w:sz w:val="24"/>
          <w:szCs w:val="24"/>
          <w:lang w:eastAsia="zh-CN"/>
        </w:rPr>
        <w:t>falência ou concordata</w:t>
      </w:r>
      <w:r w:rsidRPr="001E68B5">
        <w:rPr>
          <w:rFonts w:ascii="Arial" w:eastAsia="Arial" w:hAnsi="Arial" w:cs="Arial"/>
          <w:sz w:val="24"/>
          <w:szCs w:val="24"/>
          <w:lang w:eastAsia="zh-CN"/>
        </w:rPr>
        <w:t xml:space="preserve"> expedida pelo distribuidor da sede da pessoa jurídica, ou de execução patrimonial, expedida no domicílio da pessoa física.</w:t>
      </w:r>
    </w:p>
    <w:p w14:paraId="4E087F23"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r w:rsidRPr="001E68B5">
        <w:rPr>
          <w:rFonts w:ascii="Arial" w:eastAsia="Arial" w:hAnsi="Arial" w:cs="Arial"/>
          <w:sz w:val="24"/>
          <w:szCs w:val="24"/>
          <w:lang w:eastAsia="zh-CN"/>
        </w:rPr>
        <w:t>b)</w:t>
      </w:r>
      <w:r w:rsidRPr="001E68B5">
        <w:rPr>
          <w:rFonts w:ascii="Arial" w:eastAsia="Arial" w:hAnsi="Arial" w:cs="Arial"/>
          <w:sz w:val="24"/>
          <w:szCs w:val="24"/>
          <w:lang w:eastAsia="zh-CN"/>
        </w:rPr>
        <w:tab/>
        <w:t xml:space="preserve">Será exigida da licitante em recuperação judicial a comprovação de que o plano de recuperação foi acolhido na esfera judicial, na forma do art. 58 da Lei n. 11.101, de 2005. </w:t>
      </w:r>
    </w:p>
    <w:p w14:paraId="370241C6"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p>
    <w:p w14:paraId="6CA21D85" w14:textId="77777777" w:rsidR="001E68B5" w:rsidRPr="001E68B5" w:rsidRDefault="001E68B5" w:rsidP="001E68B5">
      <w:pPr>
        <w:suppressAutoHyphens/>
        <w:spacing w:after="0" w:line="360" w:lineRule="auto"/>
        <w:jc w:val="both"/>
        <w:rPr>
          <w:rFonts w:ascii="Arial" w:eastAsia="Arial" w:hAnsi="Arial" w:cs="Arial"/>
          <w:b/>
          <w:bCs/>
          <w:sz w:val="24"/>
          <w:szCs w:val="24"/>
          <w:lang w:eastAsia="zh-CN"/>
        </w:rPr>
      </w:pPr>
      <w:r w:rsidRPr="001E68B5">
        <w:rPr>
          <w:rFonts w:ascii="Arial" w:eastAsia="Arial" w:hAnsi="Arial" w:cs="Arial"/>
          <w:b/>
          <w:bCs/>
          <w:sz w:val="24"/>
          <w:szCs w:val="24"/>
          <w:lang w:eastAsia="zh-CN"/>
        </w:rPr>
        <w:t>IV - DECLARAÇÃO CONJUNTA:</w:t>
      </w:r>
      <w:r w:rsidRPr="001E68B5">
        <w:rPr>
          <w:rFonts w:ascii="Arial" w:eastAsia="Arial" w:hAnsi="Arial" w:cs="Arial"/>
          <w:sz w:val="24"/>
          <w:szCs w:val="24"/>
          <w:lang w:eastAsia="zh-CN"/>
        </w:rPr>
        <w:t xml:space="preserve"> Deverá ser apresentada junto com os documentos de habilitação em conformidade com o anexo do Edital. </w:t>
      </w:r>
      <w:r w:rsidRPr="001E68B5">
        <w:rPr>
          <w:rFonts w:ascii="Arial" w:eastAsia="Arial" w:hAnsi="Arial" w:cs="Arial"/>
          <w:b/>
          <w:bCs/>
          <w:sz w:val="24"/>
          <w:szCs w:val="24"/>
          <w:lang w:eastAsia="zh-CN"/>
        </w:rPr>
        <w:t>ANEXO VII – DECLARAÇÃO CONJUNTA.</w:t>
      </w:r>
    </w:p>
    <w:p w14:paraId="22537A4B" w14:textId="77777777" w:rsidR="001E68B5" w:rsidRPr="001E68B5" w:rsidRDefault="001E68B5" w:rsidP="001E68B5">
      <w:pPr>
        <w:suppressAutoHyphens/>
        <w:spacing w:after="0" w:line="360" w:lineRule="auto"/>
        <w:jc w:val="both"/>
        <w:rPr>
          <w:rFonts w:ascii="Arial" w:eastAsia="Arial" w:hAnsi="Arial" w:cs="Arial"/>
          <w:sz w:val="24"/>
          <w:szCs w:val="24"/>
          <w:lang w:eastAsia="zh-CN"/>
        </w:rPr>
      </w:pPr>
    </w:p>
    <w:p w14:paraId="77875633"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b/>
          <w:bCs/>
          <w:sz w:val="24"/>
          <w:szCs w:val="24"/>
          <w:lang w:eastAsia="pt-BR"/>
        </w:rPr>
        <w:t>4.2 DA APRESENTAÇÃO DOS DOCUMENTOS</w:t>
      </w:r>
    </w:p>
    <w:p w14:paraId="1E02E342"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b/>
          <w:bCs/>
          <w:sz w:val="24"/>
          <w:szCs w:val="24"/>
          <w:lang w:eastAsia="pt-BR"/>
        </w:rPr>
        <w:t>4.2.1</w:t>
      </w:r>
      <w:r w:rsidRPr="001E68B5">
        <w:rPr>
          <w:rFonts w:ascii="Arial" w:eastAsia="Times New Roman" w:hAnsi="Arial" w:cs="Arial"/>
          <w:sz w:val="24"/>
          <w:szCs w:val="24"/>
          <w:lang w:eastAsia="pt-BR"/>
        </w:rPr>
        <w:t xml:space="preserve">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6FD510D9"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b/>
          <w:bCs/>
          <w:sz w:val="24"/>
          <w:szCs w:val="24"/>
          <w:lang w:eastAsia="pt-BR"/>
        </w:rPr>
        <w:t>4.2.2</w:t>
      </w:r>
      <w:r w:rsidRPr="001E68B5">
        <w:rPr>
          <w:rFonts w:ascii="Arial" w:eastAsia="Times New Roman" w:hAnsi="Arial" w:cs="Arial"/>
          <w:sz w:val="24"/>
          <w:szCs w:val="24"/>
          <w:lang w:eastAsia="pt-BR"/>
        </w:rPr>
        <w:t xml:space="preserve">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5BF445AC"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4521C69A"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3BCCEA19"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3F3D86FE"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lastRenderedPageBreak/>
        <w:t>IV - ESTIMATIVAS DAS QUANTIDADES PARA A CONTRATAÇÃO, ACOMPANHADAS DAS MEMÓRIAS DE CÁLCULO E DOS DOCUMENTOS QUE LHES DÃO SUPORTE, QUE CONSIDEREM INTERDEPENDÊNCIAS COM OUTRAS CONTRATAÇÕES, DE MODO A POSSIBILITAR ECONOMIA DE ESCALA</w:t>
      </w:r>
    </w:p>
    <w:p w14:paraId="367083CF"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bookmarkStart w:id="4" w:name="_Hlk230089497"/>
      <w:r w:rsidRPr="001E68B5">
        <w:rPr>
          <w:rFonts w:ascii="Arial" w:eastAsia="Times New Roman" w:hAnsi="Arial" w:cs="Arial"/>
          <w:sz w:val="24"/>
          <w:szCs w:val="24"/>
          <w:lang w:eastAsia="pt-BR"/>
        </w:rPr>
        <w:t xml:space="preserve">A quantidade estimada foi definida com base na demanda apresentada pelo </w:t>
      </w:r>
      <w:r w:rsidRPr="001E68B5">
        <w:rPr>
          <w:rFonts w:ascii="Arial" w:eastAsia="Times New Roman" w:hAnsi="Arial" w:cs="Arial"/>
          <w:b/>
          <w:bCs/>
          <w:sz w:val="24"/>
          <w:szCs w:val="24"/>
          <w:lang w:eastAsia="pt-BR"/>
        </w:rPr>
        <w:t>Departamento de Diretoria de Imprensa e Comunicação da Câmara Municipal de Extrema</w:t>
      </w:r>
      <w:r w:rsidRPr="001E68B5">
        <w:rPr>
          <w:rFonts w:ascii="Arial" w:eastAsia="Times New Roman" w:hAnsi="Arial" w:cs="Arial"/>
          <w:sz w:val="24"/>
          <w:szCs w:val="24"/>
          <w:lang w:eastAsia="pt-BR"/>
        </w:rPr>
        <w:t>, considerando o número de servidores responsáveis pelas atividades de comunicação institucional e a necessidade de disponibilização de equipamentos dedicados ao desempenho de suas atribuições.</w:t>
      </w:r>
    </w:p>
    <w:p w14:paraId="157D6542"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memória de cálculo fundamenta-se na necessidade de atendimento de </w:t>
      </w:r>
      <w:r w:rsidRPr="001E68B5">
        <w:rPr>
          <w:rFonts w:ascii="Arial" w:eastAsia="Times New Roman" w:hAnsi="Arial" w:cs="Arial"/>
          <w:b/>
          <w:bCs/>
          <w:sz w:val="24"/>
          <w:szCs w:val="24"/>
          <w:lang w:eastAsia="pt-BR"/>
        </w:rPr>
        <w:t>02 (dois) postos de trabalho</w:t>
      </w:r>
      <w:r w:rsidRPr="001E68B5">
        <w:rPr>
          <w:rFonts w:ascii="Arial" w:eastAsia="Times New Roman" w:hAnsi="Arial" w:cs="Arial"/>
          <w:sz w:val="24"/>
          <w:szCs w:val="24"/>
          <w:lang w:eastAsia="pt-BR"/>
        </w:rPr>
        <w:t xml:space="preserve">, correspondendo ao fornecimento de </w:t>
      </w:r>
      <w:r w:rsidRPr="001E68B5">
        <w:rPr>
          <w:rFonts w:ascii="Arial" w:eastAsia="Times New Roman" w:hAnsi="Arial" w:cs="Arial"/>
          <w:b/>
          <w:bCs/>
          <w:sz w:val="24"/>
          <w:szCs w:val="24"/>
          <w:lang w:eastAsia="pt-BR"/>
        </w:rPr>
        <w:t>02 (dois) aparelhos celulares iPhone 17 Pro Max, com capacidade de armazenamento de 256GB</w:t>
      </w:r>
      <w:r w:rsidRPr="001E68B5">
        <w:rPr>
          <w:rFonts w:ascii="Arial" w:eastAsia="Times New Roman" w:hAnsi="Arial" w:cs="Arial"/>
          <w:sz w:val="24"/>
          <w:szCs w:val="24"/>
          <w:lang w:eastAsia="pt-BR"/>
        </w:rPr>
        <w:t>, quantidade suficiente para atender às demandas atuais do setor, sem caracterizar aquisição excessiva ou insuficiente.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9"/>
        <w:gridCol w:w="6123"/>
        <w:gridCol w:w="1396"/>
      </w:tblGrid>
      <w:tr w:rsidR="001E68B5" w:rsidRPr="001E68B5" w14:paraId="0FC34036" w14:textId="77777777" w:rsidTr="008C00A0">
        <w:trPr>
          <w:tblHeader/>
          <w:tblCellSpacing w:w="15" w:type="dxa"/>
        </w:trPr>
        <w:tc>
          <w:tcPr>
            <w:tcW w:w="0" w:type="auto"/>
            <w:vAlign w:val="center"/>
            <w:hideMark/>
          </w:tcPr>
          <w:p w14:paraId="06A24C47" w14:textId="77777777" w:rsidR="001E68B5" w:rsidRPr="001E68B5" w:rsidRDefault="001E68B5" w:rsidP="001E68B5">
            <w:pPr>
              <w:spacing w:after="0" w:line="360" w:lineRule="auto"/>
              <w:jc w:val="both"/>
              <w:rPr>
                <w:rFonts w:ascii="Arial" w:eastAsia="Times New Roman" w:hAnsi="Arial" w:cs="Arial"/>
                <w:b/>
                <w:bCs/>
                <w:sz w:val="24"/>
                <w:szCs w:val="24"/>
                <w:lang w:eastAsia="pt-BR"/>
              </w:rPr>
            </w:pPr>
            <w:r w:rsidRPr="001E68B5">
              <w:rPr>
                <w:rFonts w:ascii="Arial" w:eastAsia="Times New Roman" w:hAnsi="Arial" w:cs="Arial"/>
                <w:b/>
                <w:bCs/>
                <w:sz w:val="24"/>
                <w:szCs w:val="24"/>
                <w:lang w:eastAsia="pt-BR"/>
              </w:rPr>
              <w:t>Item</w:t>
            </w:r>
          </w:p>
        </w:tc>
        <w:tc>
          <w:tcPr>
            <w:tcW w:w="0" w:type="auto"/>
            <w:vAlign w:val="center"/>
            <w:hideMark/>
          </w:tcPr>
          <w:p w14:paraId="1B54F538" w14:textId="77777777" w:rsidR="001E68B5" w:rsidRPr="001E68B5" w:rsidRDefault="001E68B5" w:rsidP="001E68B5">
            <w:pPr>
              <w:spacing w:after="0" w:line="360" w:lineRule="auto"/>
              <w:jc w:val="center"/>
              <w:rPr>
                <w:rFonts w:ascii="Arial" w:eastAsia="Times New Roman" w:hAnsi="Arial" w:cs="Arial"/>
                <w:b/>
                <w:bCs/>
                <w:sz w:val="24"/>
                <w:szCs w:val="24"/>
                <w:lang w:eastAsia="pt-BR"/>
              </w:rPr>
            </w:pPr>
            <w:r w:rsidRPr="001E68B5">
              <w:rPr>
                <w:rFonts w:ascii="Arial" w:eastAsia="Times New Roman" w:hAnsi="Arial" w:cs="Arial"/>
                <w:b/>
                <w:bCs/>
                <w:sz w:val="24"/>
                <w:szCs w:val="24"/>
                <w:lang w:eastAsia="pt-BR"/>
              </w:rPr>
              <w:t>Descrição</w:t>
            </w:r>
          </w:p>
        </w:tc>
        <w:tc>
          <w:tcPr>
            <w:tcW w:w="0" w:type="auto"/>
            <w:vAlign w:val="center"/>
            <w:hideMark/>
          </w:tcPr>
          <w:p w14:paraId="25502C61" w14:textId="77777777" w:rsidR="001E68B5" w:rsidRPr="001E68B5" w:rsidRDefault="001E68B5" w:rsidP="001E68B5">
            <w:pPr>
              <w:spacing w:after="0" w:line="360" w:lineRule="auto"/>
              <w:jc w:val="center"/>
              <w:rPr>
                <w:rFonts w:ascii="Arial" w:eastAsia="Times New Roman" w:hAnsi="Arial" w:cs="Arial"/>
                <w:b/>
                <w:bCs/>
                <w:sz w:val="24"/>
                <w:szCs w:val="24"/>
                <w:lang w:eastAsia="pt-BR"/>
              </w:rPr>
            </w:pPr>
            <w:r w:rsidRPr="001E68B5">
              <w:rPr>
                <w:rFonts w:ascii="Arial" w:eastAsia="Times New Roman" w:hAnsi="Arial" w:cs="Arial"/>
                <w:b/>
                <w:bCs/>
                <w:sz w:val="24"/>
                <w:szCs w:val="24"/>
                <w:lang w:eastAsia="pt-BR"/>
              </w:rPr>
              <w:t>Quantidade</w:t>
            </w:r>
          </w:p>
        </w:tc>
      </w:tr>
      <w:tr w:rsidR="001E68B5" w:rsidRPr="001E68B5" w14:paraId="3BBB5E00" w14:textId="77777777" w:rsidTr="008C00A0">
        <w:trPr>
          <w:tblCellSpacing w:w="15" w:type="dxa"/>
        </w:trPr>
        <w:tc>
          <w:tcPr>
            <w:tcW w:w="0" w:type="auto"/>
            <w:vAlign w:val="center"/>
            <w:hideMark/>
          </w:tcPr>
          <w:p w14:paraId="50830938" w14:textId="77777777" w:rsidR="001E68B5" w:rsidRPr="001E68B5" w:rsidRDefault="001E68B5" w:rsidP="001E68B5">
            <w:pPr>
              <w:spacing w:after="0" w:line="360" w:lineRule="auto"/>
              <w:jc w:val="center"/>
              <w:rPr>
                <w:rFonts w:ascii="Arial" w:eastAsia="Times New Roman" w:hAnsi="Arial" w:cs="Arial"/>
                <w:sz w:val="24"/>
                <w:szCs w:val="24"/>
                <w:lang w:eastAsia="pt-BR"/>
              </w:rPr>
            </w:pPr>
            <w:r w:rsidRPr="001E68B5">
              <w:rPr>
                <w:rFonts w:ascii="Arial" w:eastAsia="Times New Roman" w:hAnsi="Arial" w:cs="Arial"/>
                <w:sz w:val="24"/>
                <w:szCs w:val="24"/>
                <w:lang w:eastAsia="pt-BR"/>
              </w:rPr>
              <w:t>01</w:t>
            </w:r>
          </w:p>
        </w:tc>
        <w:tc>
          <w:tcPr>
            <w:tcW w:w="0" w:type="auto"/>
            <w:vAlign w:val="center"/>
            <w:hideMark/>
          </w:tcPr>
          <w:p w14:paraId="4E058CA0" w14:textId="77777777" w:rsidR="001E68B5" w:rsidRPr="001E68B5" w:rsidRDefault="001E68B5" w:rsidP="001E68B5">
            <w:pPr>
              <w:spacing w:after="0" w:line="360" w:lineRule="auto"/>
              <w:jc w:val="center"/>
              <w:rPr>
                <w:rFonts w:ascii="Arial" w:eastAsia="Times New Roman" w:hAnsi="Arial" w:cs="Arial"/>
                <w:sz w:val="24"/>
                <w:szCs w:val="24"/>
                <w:lang w:eastAsia="pt-BR"/>
              </w:rPr>
            </w:pPr>
            <w:r w:rsidRPr="001E68B5">
              <w:rPr>
                <w:rFonts w:ascii="Arial" w:eastAsia="Times New Roman" w:hAnsi="Arial" w:cs="Arial"/>
                <w:sz w:val="24"/>
                <w:szCs w:val="24"/>
                <w:lang w:eastAsia="pt-BR"/>
              </w:rPr>
              <w:t>Aparelho celular iPhone 17 Pro Max, 256GB, tela de 6,9"</w:t>
            </w:r>
          </w:p>
        </w:tc>
        <w:tc>
          <w:tcPr>
            <w:tcW w:w="0" w:type="auto"/>
            <w:vAlign w:val="center"/>
            <w:hideMark/>
          </w:tcPr>
          <w:p w14:paraId="45F0A373" w14:textId="77777777" w:rsidR="001E68B5" w:rsidRPr="001E68B5" w:rsidRDefault="001E68B5" w:rsidP="001E68B5">
            <w:pPr>
              <w:spacing w:after="0" w:line="360" w:lineRule="auto"/>
              <w:jc w:val="center"/>
              <w:rPr>
                <w:rFonts w:ascii="Arial" w:eastAsia="Times New Roman" w:hAnsi="Arial" w:cs="Arial"/>
                <w:sz w:val="24"/>
                <w:szCs w:val="24"/>
                <w:lang w:eastAsia="pt-BR"/>
              </w:rPr>
            </w:pPr>
            <w:r w:rsidRPr="001E68B5">
              <w:rPr>
                <w:rFonts w:ascii="Arial" w:eastAsia="Times New Roman" w:hAnsi="Arial" w:cs="Arial"/>
                <w:sz w:val="24"/>
                <w:szCs w:val="24"/>
                <w:lang w:eastAsia="pt-BR"/>
              </w:rPr>
              <w:t>02 unidades</w:t>
            </w:r>
          </w:p>
        </w:tc>
      </w:tr>
      <w:tr w:rsidR="001E68B5" w:rsidRPr="001E68B5" w14:paraId="74949B4B" w14:textId="77777777" w:rsidTr="008C00A0">
        <w:trPr>
          <w:tblCellSpacing w:w="15" w:type="dxa"/>
        </w:trPr>
        <w:tc>
          <w:tcPr>
            <w:tcW w:w="0" w:type="auto"/>
            <w:vAlign w:val="center"/>
          </w:tcPr>
          <w:p w14:paraId="1E11FD12" w14:textId="77777777" w:rsidR="001E68B5" w:rsidRPr="001E68B5" w:rsidRDefault="001E68B5" w:rsidP="001E68B5">
            <w:pPr>
              <w:spacing w:after="0" w:line="360" w:lineRule="auto"/>
              <w:jc w:val="both"/>
              <w:rPr>
                <w:rFonts w:ascii="Arial" w:eastAsia="Times New Roman" w:hAnsi="Arial" w:cs="Arial"/>
                <w:sz w:val="24"/>
                <w:szCs w:val="24"/>
                <w:lang w:eastAsia="pt-BR"/>
              </w:rPr>
            </w:pPr>
          </w:p>
        </w:tc>
        <w:tc>
          <w:tcPr>
            <w:tcW w:w="0" w:type="auto"/>
            <w:vAlign w:val="center"/>
          </w:tcPr>
          <w:p w14:paraId="33265190" w14:textId="77777777" w:rsidR="001E68B5" w:rsidRPr="001E68B5" w:rsidRDefault="001E68B5" w:rsidP="001E68B5">
            <w:pPr>
              <w:spacing w:after="0" w:line="360" w:lineRule="auto"/>
              <w:jc w:val="both"/>
              <w:rPr>
                <w:rFonts w:ascii="Arial" w:eastAsia="Times New Roman" w:hAnsi="Arial" w:cs="Arial"/>
                <w:sz w:val="24"/>
                <w:szCs w:val="24"/>
                <w:lang w:eastAsia="pt-BR"/>
              </w:rPr>
            </w:pPr>
          </w:p>
        </w:tc>
        <w:tc>
          <w:tcPr>
            <w:tcW w:w="0" w:type="auto"/>
            <w:vAlign w:val="center"/>
          </w:tcPr>
          <w:p w14:paraId="6013D9BA" w14:textId="77777777" w:rsidR="001E68B5" w:rsidRPr="001E68B5" w:rsidRDefault="001E68B5" w:rsidP="001E68B5">
            <w:pPr>
              <w:spacing w:after="0" w:line="360" w:lineRule="auto"/>
              <w:jc w:val="both"/>
              <w:rPr>
                <w:rFonts w:ascii="Arial" w:eastAsia="Times New Roman" w:hAnsi="Arial" w:cs="Arial"/>
                <w:sz w:val="24"/>
                <w:szCs w:val="24"/>
                <w:lang w:eastAsia="pt-BR"/>
              </w:rPr>
            </w:pPr>
          </w:p>
        </w:tc>
      </w:tr>
    </w:tbl>
    <w:p w14:paraId="04168D94"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 definição da quantidade levou em consideração as atividades permanentes de produção de conteúdo institucional, cobertura de sessões legislativas, eventos oficiais, registros fotográficos e audiovisuais, gerenciamento das redes sociais e comunicação oficial da Câmara Municipal, não havendo necessidade de quantitativo superior ao previsto.</w:t>
      </w:r>
    </w:p>
    <w:p w14:paraId="704207A8" w14:textId="77777777" w:rsidR="001E68B5" w:rsidRPr="001E68B5" w:rsidRDefault="001E68B5" w:rsidP="001E68B5">
      <w:pPr>
        <w:spacing w:after="0" w:line="360" w:lineRule="auto"/>
        <w:ind w:right="-425"/>
        <w:jc w:val="both"/>
        <w:rPr>
          <w:rFonts w:ascii="Arial" w:eastAsia="Arial" w:hAnsi="Arial" w:cs="Arial"/>
          <w:iCs/>
          <w:sz w:val="24"/>
          <w:szCs w:val="24"/>
          <w:highlight w:val="lightGray"/>
          <w:lang w:eastAsia="pt-BR"/>
        </w:rPr>
      </w:pPr>
    </w:p>
    <w:p w14:paraId="302CAE45" w14:textId="77777777" w:rsidR="001E68B5" w:rsidRPr="001E68B5" w:rsidRDefault="001E68B5" w:rsidP="001E68B5">
      <w:pPr>
        <w:spacing w:after="0" w:line="360" w:lineRule="auto"/>
        <w:ind w:right="-425"/>
        <w:jc w:val="both"/>
        <w:rPr>
          <w:rFonts w:ascii="Arial" w:eastAsia="Arial" w:hAnsi="Arial" w:cs="Arial"/>
          <w:iCs/>
          <w:sz w:val="24"/>
          <w:szCs w:val="24"/>
          <w:highlight w:val="lightGray"/>
          <w:lang w:eastAsia="pt-BR"/>
        </w:rPr>
      </w:pPr>
    </w:p>
    <w:p w14:paraId="3D2658D2" w14:textId="77777777" w:rsidR="001E68B5" w:rsidRPr="001E68B5" w:rsidRDefault="001E68B5" w:rsidP="001E68B5">
      <w:pPr>
        <w:spacing w:after="0" w:line="360" w:lineRule="auto"/>
        <w:ind w:right="-425"/>
        <w:jc w:val="both"/>
        <w:rPr>
          <w:rFonts w:ascii="Arial" w:eastAsia="Arial" w:hAnsi="Arial" w:cs="Arial"/>
          <w:iCs/>
          <w:sz w:val="24"/>
          <w:szCs w:val="24"/>
          <w:highlight w:val="lightGray"/>
          <w:lang w:eastAsia="pt-BR"/>
        </w:rPr>
      </w:pPr>
    </w:p>
    <w:p w14:paraId="032A3C45" w14:textId="77777777" w:rsidR="001E68B5" w:rsidRPr="001E68B5" w:rsidRDefault="001E68B5" w:rsidP="001E68B5">
      <w:pPr>
        <w:spacing w:after="0" w:line="360" w:lineRule="auto"/>
        <w:ind w:right="-425"/>
        <w:jc w:val="both"/>
        <w:rPr>
          <w:rFonts w:ascii="Arial" w:eastAsia="Arial" w:hAnsi="Arial" w:cs="Arial"/>
          <w:iCs/>
          <w:sz w:val="24"/>
          <w:szCs w:val="24"/>
          <w:highlight w:val="lightGray"/>
          <w:lang w:eastAsia="pt-BR"/>
        </w:rPr>
      </w:pPr>
    </w:p>
    <w:p w14:paraId="0656DD97" w14:textId="77777777" w:rsidR="001E68B5" w:rsidRPr="001E68B5" w:rsidRDefault="001E68B5" w:rsidP="001E68B5">
      <w:pPr>
        <w:spacing w:after="0" w:line="360" w:lineRule="auto"/>
        <w:ind w:right="-425"/>
        <w:jc w:val="both"/>
        <w:rPr>
          <w:rFonts w:ascii="Arial" w:eastAsia="Arial" w:hAnsi="Arial" w:cs="Arial"/>
          <w:iCs/>
          <w:sz w:val="24"/>
          <w:szCs w:val="24"/>
          <w:highlight w:val="lightGray"/>
          <w:lang w:eastAsia="pt-BR"/>
        </w:rPr>
      </w:pPr>
    </w:p>
    <w:p w14:paraId="4D7F9803" w14:textId="77777777" w:rsidR="001E68B5" w:rsidRPr="001E68B5" w:rsidRDefault="001E68B5" w:rsidP="001E68B5">
      <w:pPr>
        <w:spacing w:after="0" w:line="360" w:lineRule="auto"/>
        <w:ind w:right="-425"/>
        <w:jc w:val="both"/>
        <w:rPr>
          <w:rFonts w:ascii="Arial" w:eastAsia="Arial" w:hAnsi="Arial" w:cs="Arial"/>
          <w:iCs/>
          <w:sz w:val="24"/>
          <w:szCs w:val="24"/>
          <w:highlight w:val="lightGray"/>
          <w:lang w:eastAsia="pt-BR"/>
        </w:rPr>
      </w:pPr>
    </w:p>
    <w:p w14:paraId="32F797BA" w14:textId="77777777" w:rsidR="001E68B5" w:rsidRPr="001E68B5" w:rsidRDefault="001E68B5" w:rsidP="001E68B5">
      <w:pPr>
        <w:spacing w:after="0" w:line="360" w:lineRule="auto"/>
        <w:ind w:right="-425"/>
        <w:jc w:val="both"/>
        <w:rPr>
          <w:rFonts w:ascii="Arial" w:eastAsia="Arial" w:hAnsi="Arial" w:cs="Arial"/>
          <w:iCs/>
          <w:sz w:val="24"/>
          <w:szCs w:val="24"/>
          <w:highlight w:val="lightGray"/>
          <w:lang w:eastAsia="pt-BR"/>
        </w:rPr>
      </w:pPr>
    </w:p>
    <w:p w14:paraId="5F8493A9" w14:textId="77777777" w:rsidR="001E68B5" w:rsidRPr="001E68B5" w:rsidRDefault="001E68B5" w:rsidP="001E68B5">
      <w:pPr>
        <w:spacing w:after="0" w:line="360" w:lineRule="auto"/>
        <w:ind w:right="-425"/>
        <w:jc w:val="both"/>
        <w:rPr>
          <w:rFonts w:ascii="Arial" w:eastAsia="Arial" w:hAnsi="Arial" w:cs="Arial"/>
          <w:iCs/>
          <w:sz w:val="24"/>
          <w:szCs w:val="24"/>
          <w:highlight w:val="lightGray"/>
          <w:lang w:eastAsia="pt-BR"/>
        </w:rPr>
      </w:pPr>
    </w:p>
    <w:bookmarkEnd w:id="4"/>
    <w:p w14:paraId="7C21931B"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lastRenderedPageBreak/>
        <w:t>V - LEVANTAMENTO DE MERCADO, QUE CONSISTE NA ANÁLISE DAS ALTERNATIVAS POSSÍVEIS, E JUSTIFICATIVA TÉCNICA E ECONÔMICA DA ESCOLHA DO TIPO DE SOLUÇÃO A CONTRATAR</w:t>
      </w:r>
    </w:p>
    <w:p w14:paraId="2F157569"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654607B2" w14:textId="77777777" w:rsidR="001E68B5" w:rsidRPr="001E68B5" w:rsidRDefault="001E68B5" w:rsidP="001E68B5">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1E68B5">
        <w:rPr>
          <w:rFonts w:ascii="Arial" w:eastAsia="Calibri" w:hAnsi="Arial" w:cs="Arial"/>
          <w:b/>
          <w:bCs/>
          <w:sz w:val="24"/>
          <w:szCs w:val="24"/>
        </w:rPr>
        <w:t>LEVANTAMENTO DE MERCADO – ANÁLISE DAS ALTERNATIVAS POSSÍVEIS</w:t>
      </w:r>
    </w:p>
    <w:p w14:paraId="4AA22D9A"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Foi realizado levantamento de mercado com o objetivo de identificar as soluções disponíveis para atender às necessidades do </w:t>
      </w:r>
      <w:r w:rsidRPr="001E68B5">
        <w:rPr>
          <w:rFonts w:ascii="Arial" w:eastAsia="Times New Roman" w:hAnsi="Arial" w:cs="Arial"/>
          <w:b/>
          <w:bCs/>
          <w:sz w:val="24"/>
          <w:szCs w:val="24"/>
          <w:lang w:eastAsia="pt-BR"/>
        </w:rPr>
        <w:t>Departamento de Diretoria de Imprensa e Comunicação da Câmara Municipal de Extrema</w:t>
      </w:r>
      <w:r w:rsidRPr="001E68B5">
        <w:rPr>
          <w:rFonts w:ascii="Arial" w:eastAsia="Times New Roman" w:hAnsi="Arial" w:cs="Arial"/>
          <w:sz w:val="24"/>
          <w:szCs w:val="24"/>
          <w:lang w:eastAsia="pt-BR"/>
        </w:rPr>
        <w:t>, considerando critérios de eficiência, qualidade, economicidade e atendimento ao interesse público.</w:t>
      </w:r>
    </w:p>
    <w:p w14:paraId="4ABC430A" w14:textId="77777777" w:rsidR="001E68B5" w:rsidRPr="001E68B5" w:rsidRDefault="001E68B5" w:rsidP="001E68B5">
      <w:pPr>
        <w:spacing w:after="0" w:line="360" w:lineRule="auto"/>
        <w:jc w:val="both"/>
        <w:rPr>
          <w:rFonts w:ascii="Arial" w:eastAsia="Times New Roman" w:hAnsi="Arial" w:cs="Arial"/>
          <w:sz w:val="24"/>
          <w:szCs w:val="24"/>
          <w:lang w:eastAsia="pt-BR"/>
        </w:rPr>
      </w:pPr>
    </w:p>
    <w:p w14:paraId="3364A529"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Foram analisadas as seguintes alternativas:</w:t>
      </w:r>
    </w:p>
    <w:p w14:paraId="3720D728" w14:textId="77777777" w:rsidR="001E68B5" w:rsidRPr="001E68B5" w:rsidRDefault="001E68B5" w:rsidP="001E68B5">
      <w:pPr>
        <w:spacing w:after="0" w:line="360" w:lineRule="auto"/>
        <w:jc w:val="both"/>
        <w:rPr>
          <w:rFonts w:ascii="Arial" w:eastAsia="Times New Roman" w:hAnsi="Arial" w:cs="Arial"/>
          <w:sz w:val="24"/>
          <w:szCs w:val="24"/>
          <w:lang w:eastAsia="pt-BR"/>
        </w:rPr>
      </w:pPr>
    </w:p>
    <w:p w14:paraId="01EAFB64"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b/>
          <w:bCs/>
          <w:sz w:val="24"/>
          <w:szCs w:val="24"/>
          <w:lang w:eastAsia="pt-BR"/>
        </w:rPr>
        <w:t>Alternativa 1 – Aquisição de aparelhos celulares de diferentes fabricantes</w:t>
      </w:r>
    </w:p>
    <w:p w14:paraId="2EBAE759"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Consiste na aquisição de aparelhos celulares de fabricantes diversos, com especificações técnicas compatíveis às necessidades da Administração. Embora existam equipamentos de alto desempenho disponíveis no mercado, verificou-se que essa alternativa não oferece o mesmo nível de integração, desempenho e padronização tecnológica desejados para as atividades desenvolvidas pelo setor de comunicação.</w:t>
      </w:r>
    </w:p>
    <w:p w14:paraId="534A07C4"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b/>
          <w:bCs/>
          <w:sz w:val="24"/>
          <w:szCs w:val="24"/>
          <w:lang w:eastAsia="pt-BR"/>
        </w:rPr>
        <w:t>Alternativa 2 – Locação de aparelhos celulares</w:t>
      </w:r>
    </w:p>
    <w:p w14:paraId="5A18D127"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 locação de equipamentos foi considerada como alternativa para atender à demanda. Contudo, por se tratar de uma necessidade contínua e permanente da Administração, essa solução mostrou-se menos vantajosa, em razão dos custos recorrentes, da dependência contratual e da inexistência de benefício econômico em comparação com a aquisição definitiva.</w:t>
      </w:r>
    </w:p>
    <w:p w14:paraId="051CB50A" w14:textId="77777777" w:rsidR="001E68B5" w:rsidRPr="001E68B5" w:rsidRDefault="001E68B5" w:rsidP="001E68B5">
      <w:pPr>
        <w:spacing w:after="0" w:line="360" w:lineRule="auto"/>
        <w:jc w:val="both"/>
        <w:rPr>
          <w:rFonts w:ascii="Arial" w:eastAsia="Times New Roman" w:hAnsi="Arial" w:cs="Arial"/>
          <w:sz w:val="24"/>
          <w:szCs w:val="24"/>
          <w:lang w:eastAsia="pt-BR"/>
        </w:rPr>
      </w:pPr>
    </w:p>
    <w:p w14:paraId="3959FB61" w14:textId="77777777" w:rsidR="001E68B5" w:rsidRPr="001E68B5" w:rsidRDefault="001E68B5" w:rsidP="001E68B5">
      <w:pPr>
        <w:spacing w:after="0" w:line="360" w:lineRule="auto"/>
        <w:jc w:val="both"/>
        <w:rPr>
          <w:rFonts w:ascii="Arial" w:eastAsia="Times New Roman" w:hAnsi="Arial" w:cs="Arial"/>
          <w:sz w:val="24"/>
          <w:szCs w:val="24"/>
          <w:lang w:eastAsia="pt-BR"/>
        </w:rPr>
      </w:pPr>
    </w:p>
    <w:p w14:paraId="4C0D7B4C" w14:textId="77777777" w:rsidR="001E68B5" w:rsidRPr="001E68B5" w:rsidRDefault="001E68B5" w:rsidP="001E68B5">
      <w:pPr>
        <w:spacing w:after="0" w:line="360" w:lineRule="auto"/>
        <w:jc w:val="both"/>
        <w:rPr>
          <w:rFonts w:ascii="Arial" w:eastAsia="Times New Roman" w:hAnsi="Arial" w:cs="Arial"/>
          <w:sz w:val="24"/>
          <w:szCs w:val="24"/>
          <w:lang w:eastAsia="pt-BR"/>
        </w:rPr>
      </w:pPr>
    </w:p>
    <w:p w14:paraId="3C400241"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b/>
          <w:bCs/>
          <w:sz w:val="24"/>
          <w:szCs w:val="24"/>
          <w:lang w:eastAsia="pt-BR"/>
        </w:rPr>
        <w:t>Alternativa 3 – Aquisição de aparelhos iPhone 17 Pro Max, 256GB</w:t>
      </w:r>
    </w:p>
    <w:p w14:paraId="7EA343D0"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lastRenderedPageBreak/>
        <w:t xml:space="preserve">Consiste na aquisição definitiva de </w:t>
      </w:r>
      <w:r w:rsidRPr="001E68B5">
        <w:rPr>
          <w:rFonts w:ascii="Arial" w:eastAsia="Times New Roman" w:hAnsi="Arial" w:cs="Arial"/>
          <w:b/>
          <w:bCs/>
          <w:sz w:val="24"/>
          <w:szCs w:val="24"/>
          <w:lang w:eastAsia="pt-BR"/>
        </w:rPr>
        <w:t>02 (dois) aparelhos iPhone 17 Pro Max, com capacidade de armazenamento de 256GB</w:t>
      </w:r>
      <w:r w:rsidRPr="001E68B5">
        <w:rPr>
          <w:rFonts w:ascii="Arial" w:eastAsia="Times New Roman" w:hAnsi="Arial" w:cs="Arial"/>
          <w:sz w:val="24"/>
          <w:szCs w:val="24"/>
          <w:lang w:eastAsia="pt-BR"/>
        </w:rPr>
        <w:t>, destinados ao Departamento de Diretoria de Imprensa e Comunicação.</w:t>
      </w:r>
    </w:p>
    <w:p w14:paraId="586D7859"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Esta alternativa mostrou-se a mais adequada às necessidades institucionais, considerando a elevada qualidade na captura de fotografias e vídeos, o desempenho para execução de aplicativos de edição e produção de conteúdo, a ampla capacidade de armazenamento, a confiabilidade do sistema operacional, a segurança das informações e a durabilidade dos equipamentos. Tais características são essenciais para o desenvolvimento das atividades de comunicação institucional, cobertura de eventos oficiais e divulgação das ações da Câmara Municipal.</w:t>
      </w:r>
    </w:p>
    <w:p w14:paraId="7AAEDCD9" w14:textId="77777777" w:rsidR="001E68B5" w:rsidRPr="001E68B5" w:rsidRDefault="001E68B5" w:rsidP="001E68B5">
      <w:pPr>
        <w:keepNext/>
        <w:keepLines/>
        <w:spacing w:after="0" w:line="360" w:lineRule="auto"/>
        <w:jc w:val="both"/>
        <w:outlineLvl w:val="2"/>
        <w:rPr>
          <w:rFonts w:ascii="Arial" w:eastAsia="Arial" w:hAnsi="Arial" w:cs="Arial"/>
          <w:color w:val="434343"/>
          <w:sz w:val="24"/>
          <w:szCs w:val="24"/>
          <w:lang w:eastAsia="pt-BR"/>
        </w:rPr>
      </w:pPr>
      <w:r w:rsidRPr="001E68B5">
        <w:rPr>
          <w:rFonts w:ascii="Arial" w:eastAsia="Arial" w:hAnsi="Arial" w:cs="Arial"/>
          <w:color w:val="434343"/>
          <w:sz w:val="24"/>
          <w:szCs w:val="24"/>
          <w:lang w:eastAsia="pt-BR"/>
        </w:rPr>
        <w:t>Conclusão</w:t>
      </w:r>
    </w:p>
    <w:p w14:paraId="215B6DF7"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Após a análise das alternativas disponíveis no mercado, conclui-se que a </w:t>
      </w:r>
      <w:r w:rsidRPr="001E68B5">
        <w:rPr>
          <w:rFonts w:ascii="Arial" w:eastAsia="Times New Roman" w:hAnsi="Arial" w:cs="Arial"/>
          <w:b/>
          <w:bCs/>
          <w:sz w:val="24"/>
          <w:szCs w:val="24"/>
          <w:lang w:eastAsia="pt-BR"/>
        </w:rPr>
        <w:t>aquisição de 02 (dois) aparelhos iPhone 17 Pro Max, com 256GB de armazenamento</w:t>
      </w:r>
      <w:r w:rsidRPr="001E68B5">
        <w:rPr>
          <w:rFonts w:ascii="Arial" w:eastAsia="Times New Roman" w:hAnsi="Arial" w:cs="Arial"/>
          <w:sz w:val="24"/>
          <w:szCs w:val="24"/>
          <w:lang w:eastAsia="pt-BR"/>
        </w:rPr>
        <w:t>, representa a solução mais adequada para atender às necessidades do Departamento de Diretoria de Imprensa e Comunicação da Câmara Municipal de Extrema.</w:t>
      </w:r>
    </w:p>
    <w:p w14:paraId="4B965D65"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solução escolhida proporciona maior eficiência operacional, qualidade na produção de conteúdo institucional, confiabilidade, durabilidade e melhor relação entre custo e benefício ao longo da vida útil dos equipamentos, observando os princípios do planejamento, da eficiência, da economicidade e do interesse público previstos na </w:t>
      </w:r>
      <w:r w:rsidRPr="001E68B5">
        <w:rPr>
          <w:rFonts w:ascii="Arial" w:eastAsia="Times New Roman" w:hAnsi="Arial" w:cs="Arial"/>
          <w:b/>
          <w:bCs/>
          <w:sz w:val="24"/>
          <w:szCs w:val="24"/>
          <w:lang w:eastAsia="pt-BR"/>
        </w:rPr>
        <w:t>Lei Geral de Licitações e Contratos Administrativos (Lei nº 14.133/2021)</w:t>
      </w:r>
      <w:r w:rsidRPr="001E68B5">
        <w:rPr>
          <w:rFonts w:ascii="Arial" w:eastAsia="Times New Roman" w:hAnsi="Arial" w:cs="Arial"/>
          <w:sz w:val="24"/>
          <w:szCs w:val="24"/>
          <w:lang w:eastAsia="pt-BR"/>
        </w:rPr>
        <w:t>.</w:t>
      </w:r>
    </w:p>
    <w:p w14:paraId="6289BC2A" w14:textId="77777777" w:rsidR="001E68B5" w:rsidRPr="001E68B5" w:rsidRDefault="001E68B5" w:rsidP="001E68B5">
      <w:pPr>
        <w:autoSpaceDE w:val="0"/>
        <w:autoSpaceDN w:val="0"/>
        <w:adjustRightInd w:val="0"/>
        <w:spacing w:after="0" w:line="360" w:lineRule="auto"/>
        <w:jc w:val="both"/>
        <w:rPr>
          <w:rFonts w:ascii="Arial" w:eastAsia="Calibri" w:hAnsi="Arial" w:cs="Arial"/>
          <w:b/>
          <w:bCs/>
          <w:sz w:val="24"/>
          <w:szCs w:val="24"/>
        </w:rPr>
      </w:pPr>
    </w:p>
    <w:p w14:paraId="5904743E" w14:textId="77777777" w:rsidR="001E68B5" w:rsidRPr="001E68B5" w:rsidRDefault="001E68B5" w:rsidP="001E68B5">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1E68B5">
        <w:rPr>
          <w:rFonts w:ascii="Arial" w:eastAsia="Calibri" w:hAnsi="Arial" w:cs="Arial"/>
          <w:b/>
          <w:bCs/>
          <w:sz w:val="24"/>
          <w:szCs w:val="24"/>
        </w:rPr>
        <w:t>JUSTIFICATIVA TÉCNICA</w:t>
      </w:r>
    </w:p>
    <w:p w14:paraId="1AEC5853"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Após a realização do levantamento de mercado e da análise das alternativas disponíveis, concluiu-se que a aquisição de </w:t>
      </w:r>
      <w:r w:rsidRPr="001E68B5">
        <w:rPr>
          <w:rFonts w:ascii="Arial" w:eastAsia="Times New Roman" w:hAnsi="Arial" w:cs="Arial"/>
          <w:b/>
          <w:bCs/>
          <w:sz w:val="24"/>
          <w:szCs w:val="24"/>
          <w:lang w:eastAsia="pt-BR"/>
        </w:rPr>
        <w:t>02 (dois) aparelhos celulares iPhone 17 Pro Max, com capacidade de armazenamento de 256GB</w:t>
      </w:r>
      <w:r w:rsidRPr="001E68B5">
        <w:rPr>
          <w:rFonts w:ascii="Arial" w:eastAsia="Times New Roman" w:hAnsi="Arial" w:cs="Arial"/>
          <w:sz w:val="24"/>
          <w:szCs w:val="24"/>
          <w:lang w:eastAsia="pt-BR"/>
        </w:rPr>
        <w:t xml:space="preserve">, constitui a solução tecnicamente mais adequada para atender às necessidades do </w:t>
      </w:r>
      <w:r w:rsidRPr="001E68B5">
        <w:rPr>
          <w:rFonts w:ascii="Arial" w:eastAsia="Times New Roman" w:hAnsi="Arial" w:cs="Arial"/>
          <w:b/>
          <w:bCs/>
          <w:sz w:val="24"/>
          <w:szCs w:val="24"/>
          <w:lang w:eastAsia="pt-BR"/>
        </w:rPr>
        <w:t>Departamento de Diretoria de Imprensa e Comunicação da Câmara Municipal de Extrema</w:t>
      </w:r>
      <w:r w:rsidRPr="001E68B5">
        <w:rPr>
          <w:rFonts w:ascii="Arial" w:eastAsia="Times New Roman" w:hAnsi="Arial" w:cs="Arial"/>
          <w:sz w:val="24"/>
          <w:szCs w:val="24"/>
          <w:lang w:eastAsia="pt-BR"/>
        </w:rPr>
        <w:t>.</w:t>
      </w:r>
    </w:p>
    <w:p w14:paraId="78052DE8"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justificativa da escolha não se fundamenta exclusivamente na marca do equipamento, mas no conjunto de características técnicas e operacionais </w:t>
      </w:r>
      <w:r w:rsidRPr="001E68B5">
        <w:rPr>
          <w:rFonts w:ascii="Arial" w:eastAsia="Times New Roman" w:hAnsi="Arial" w:cs="Arial"/>
          <w:sz w:val="24"/>
          <w:szCs w:val="24"/>
          <w:lang w:eastAsia="pt-BR"/>
        </w:rPr>
        <w:lastRenderedPageBreak/>
        <w:t>necessárias ao desempenho das atividades institucionais desenvolvidas pelo setor. O Departamento de Diretoria de Imprensa e Comunicação é responsável pela produção de conteúdo fotográfico e audiovisual, cobertura de sessões legislativas, eventos oficiais, transmissões em tempo real, gerenciamento das redes sociais institucionais e divulgação dos atos da Câmara Municipal, atividades que exigem equipamentos com elevado desempenho, estabilidade operacional, alta capacidade de processamento, excelente qualidade de imagem, gravação de vídeos em alta resolução e ampla capacidade de armazenamento.</w:t>
      </w:r>
    </w:p>
    <w:p w14:paraId="79BF219A"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 opção pelo modelo especificado decorre da necessidade de garantir padronização tecnológica, confiabilidade, segurança da informação, compatibilidade com os aplicativos utilizados pela Administração e maior vida útil dos equipamentos, reduzindo a ocorrência de interrupções nas atividades e a necessidade de substituições em curto prazo. Essas características contribuem para maior eficiência na execução das atribuições do setor e para a adequada prestação do serviço público.</w:t>
      </w:r>
    </w:p>
    <w:p w14:paraId="347908C2" w14:textId="77777777" w:rsidR="001E68B5" w:rsidRPr="001E68B5" w:rsidRDefault="001E68B5" w:rsidP="001E68B5">
      <w:pPr>
        <w:spacing w:after="0" w:line="360" w:lineRule="auto"/>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Sob o aspecto econômico, embora existam equipamentos com menor valor de aquisição, a análise do ciclo de utilização demonstra que aparelhos com maior desempenho e durabilidade tendem a apresentar menor custo de manutenção, maior estabilidade operacional e maior período de utilização, representando melhor relação entre custo e benefício para a Administração.</w:t>
      </w:r>
    </w:p>
    <w:p w14:paraId="2251BF0A"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Registra-se, ainda, que a especificação do objeto decorre de necessidade administrativa devidamente motivada e está diretamente relacionada às atividades desempenhadas pelo setor requisitante, não se destinando a restringir indevidamente a competitividade. A Administração demonstrou, por meio dos estudos técnicos realizados, que as características exigidas são indispensáveis ao atendimento do interesse público e proporcionam a solução mais eficiente para a execução das atividades institucionais.</w:t>
      </w:r>
    </w:p>
    <w:p w14:paraId="351A9DD4"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Dessa forma, a contratação mostra-se tecnicamente justificada, adequada à necessidade administrativa e alinhada aos princípios do planejamento, da eficiência, da economicidade, da motivação, da transparência e da busca da proposta mais vantajosa para a Administração Pública, em </w:t>
      </w:r>
      <w:r w:rsidRPr="001E68B5">
        <w:rPr>
          <w:rFonts w:ascii="Arial" w:eastAsia="Times New Roman" w:hAnsi="Arial" w:cs="Arial"/>
          <w:sz w:val="24"/>
          <w:szCs w:val="24"/>
          <w:lang w:eastAsia="pt-BR"/>
        </w:rPr>
        <w:lastRenderedPageBreak/>
        <w:t xml:space="preserve">conformidade com a </w:t>
      </w:r>
      <w:r w:rsidRPr="001E68B5">
        <w:rPr>
          <w:rFonts w:ascii="Arial" w:eastAsia="Times New Roman" w:hAnsi="Arial" w:cs="Arial"/>
          <w:b/>
          <w:bCs/>
          <w:sz w:val="24"/>
          <w:szCs w:val="24"/>
          <w:lang w:eastAsia="pt-BR"/>
        </w:rPr>
        <w:t>Lei Geral de Licitações e Contratos Administrativos (Lei nº 14.133/2021)</w:t>
      </w:r>
      <w:r w:rsidRPr="001E68B5">
        <w:rPr>
          <w:rFonts w:ascii="Arial" w:eastAsia="Times New Roman" w:hAnsi="Arial" w:cs="Arial"/>
          <w:sz w:val="24"/>
          <w:szCs w:val="24"/>
          <w:lang w:eastAsia="pt-BR"/>
        </w:rPr>
        <w:t>.</w:t>
      </w:r>
    </w:p>
    <w:p w14:paraId="59259486" w14:textId="77777777" w:rsidR="001E68B5" w:rsidRPr="001E68B5" w:rsidRDefault="001E68B5" w:rsidP="001E68B5">
      <w:pPr>
        <w:autoSpaceDE w:val="0"/>
        <w:autoSpaceDN w:val="0"/>
        <w:adjustRightInd w:val="0"/>
        <w:spacing w:after="0" w:line="360" w:lineRule="auto"/>
        <w:jc w:val="both"/>
        <w:rPr>
          <w:rFonts w:ascii="Arial" w:eastAsia="Calibri" w:hAnsi="Arial" w:cs="Arial"/>
          <w:b/>
          <w:bCs/>
          <w:sz w:val="24"/>
          <w:szCs w:val="24"/>
        </w:rPr>
      </w:pPr>
    </w:p>
    <w:p w14:paraId="11BFAF9A" w14:textId="77777777" w:rsidR="001E68B5" w:rsidRPr="001E68B5" w:rsidRDefault="001E68B5" w:rsidP="001E68B5">
      <w:pPr>
        <w:numPr>
          <w:ilvl w:val="0"/>
          <w:numId w:val="310"/>
        </w:numPr>
        <w:autoSpaceDE w:val="0"/>
        <w:autoSpaceDN w:val="0"/>
        <w:adjustRightInd w:val="0"/>
        <w:spacing w:after="0" w:line="360" w:lineRule="auto"/>
        <w:ind w:left="0" w:firstLine="0"/>
        <w:jc w:val="both"/>
        <w:rPr>
          <w:rFonts w:ascii="Arial" w:eastAsia="Calibri" w:hAnsi="Arial" w:cs="Arial"/>
          <w:b/>
          <w:bCs/>
          <w:sz w:val="24"/>
          <w:szCs w:val="24"/>
        </w:rPr>
      </w:pPr>
      <w:r w:rsidRPr="001E68B5">
        <w:rPr>
          <w:rFonts w:ascii="Arial" w:eastAsia="Calibri" w:hAnsi="Arial" w:cs="Arial"/>
          <w:b/>
          <w:bCs/>
          <w:sz w:val="24"/>
          <w:szCs w:val="24"/>
        </w:rPr>
        <w:t xml:space="preserve">JUSTIFICATIVA ECONÔMICA </w:t>
      </w:r>
    </w:p>
    <w:p w14:paraId="01C04F09"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Sob o aspecto econômico, a aquisição de </w:t>
      </w:r>
      <w:r w:rsidRPr="001E68B5">
        <w:rPr>
          <w:rFonts w:ascii="Arial" w:eastAsia="Times New Roman" w:hAnsi="Arial" w:cs="Arial"/>
          <w:b/>
          <w:bCs/>
          <w:sz w:val="24"/>
          <w:szCs w:val="24"/>
          <w:lang w:eastAsia="pt-BR"/>
        </w:rPr>
        <w:t>02 (dois) aparelhos celulares iPhone 17 Pro Max, com capacidade de armazenamento de 256GB</w:t>
      </w:r>
      <w:r w:rsidRPr="001E68B5">
        <w:rPr>
          <w:rFonts w:ascii="Arial" w:eastAsia="Times New Roman" w:hAnsi="Arial" w:cs="Arial"/>
          <w:sz w:val="24"/>
          <w:szCs w:val="24"/>
          <w:lang w:eastAsia="pt-BR"/>
        </w:rPr>
        <w:t>, mostra-se a alternativa mais vantajosa para atender às necessidades permanentes do Departamento de Diretoria de Imprensa e Comunicação da Câmara Municipal de Extrema.</w:t>
      </w:r>
    </w:p>
    <w:p w14:paraId="49A4C690"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Embora existam equipamentos de menor valor de aquisição, a análise do custo-benefício evidencia que a solução escolhida apresenta maior durabilidade, elevado desempenho, menor incidência de falhas e maior vida útil, reduzindo a necessidade de substituições frequentes, gastos com manutenção corretiva e perdas de produtividade decorrentes da utilização de equipamentos tecnologicamente defasados.</w:t>
      </w:r>
    </w:p>
    <w:p w14:paraId="5162684B"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Além disso, os aparelhos serão empregados em atividades diretamente relacionadas à produção de conteúdo institucional, registros fotográficos e audiovisuais, cobertura de eventos oficiais, transmissões e divulgação das ações da Câmara Municipal. A utilização de equipamentos com desempenho compatível com essas demandas contribui para a redução do tempo de execução das atividades, otimização dos recursos humanos e melhoria da qualidade dos serviços prestados à sociedade.</w:t>
      </w:r>
    </w:p>
    <w:p w14:paraId="4747D7E4"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contratação contempla apenas </w:t>
      </w:r>
      <w:r w:rsidRPr="001E68B5">
        <w:rPr>
          <w:rFonts w:ascii="Arial" w:eastAsia="Times New Roman" w:hAnsi="Arial" w:cs="Arial"/>
          <w:b/>
          <w:bCs/>
          <w:sz w:val="24"/>
          <w:szCs w:val="24"/>
          <w:lang w:eastAsia="pt-BR"/>
        </w:rPr>
        <w:t>02 (duas) unidades</w:t>
      </w:r>
      <w:r w:rsidRPr="001E68B5">
        <w:rPr>
          <w:rFonts w:ascii="Arial" w:eastAsia="Times New Roman" w:hAnsi="Arial" w:cs="Arial"/>
          <w:sz w:val="24"/>
          <w:szCs w:val="24"/>
          <w:lang w:eastAsia="pt-BR"/>
        </w:rPr>
        <w:t>, quantitativo estritamente necessário ao atendimento da demanda do setor requisitante, não havendo aquisição excedente ou desproporcional às necessidades da Administração, o que demonstra observância aos princípios da economicidade e da racionalidade na aplicação dos recursos públicos.</w:t>
      </w:r>
    </w:p>
    <w:p w14:paraId="2A322D15"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estimativa do valor da contratação será fundamentada em pesquisa de preços realizada junto a fornecedores do ramo, observando os parâmetros estabelecidos pela </w:t>
      </w:r>
      <w:r w:rsidRPr="001E68B5">
        <w:rPr>
          <w:rFonts w:ascii="Arial" w:eastAsia="Times New Roman" w:hAnsi="Arial" w:cs="Arial"/>
          <w:b/>
          <w:bCs/>
          <w:sz w:val="24"/>
          <w:szCs w:val="24"/>
          <w:lang w:eastAsia="pt-BR"/>
        </w:rPr>
        <w:t>Lei Geral de Licitações e Contratos Administrativos (Lei nº 14.133/2021)</w:t>
      </w:r>
      <w:r w:rsidRPr="001E68B5">
        <w:rPr>
          <w:rFonts w:ascii="Arial" w:eastAsia="Times New Roman" w:hAnsi="Arial" w:cs="Arial"/>
          <w:sz w:val="24"/>
          <w:szCs w:val="24"/>
          <w:lang w:eastAsia="pt-BR"/>
        </w:rPr>
        <w:t>, assegurando que a contratação seja celebrada por preço compatível com os valores praticados no mercado.</w:t>
      </w:r>
    </w:p>
    <w:p w14:paraId="61F83DA4"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lastRenderedPageBreak/>
        <w:t>Dessa forma, conclui-se que a solução proposta apresenta a melhor relação entre investimento e benefício para a Administração, proporcionando eficiência operacional, durabilidade dos equipamentos, redução de custos indiretos ao longo de sua vida útil e adequada aplicação dos recursos públicos, em atendimento ao interesse público.</w:t>
      </w:r>
    </w:p>
    <w:p w14:paraId="0B61B391" w14:textId="77777777" w:rsidR="001E68B5" w:rsidRPr="001E68B5" w:rsidRDefault="001E68B5" w:rsidP="001E68B5">
      <w:pPr>
        <w:autoSpaceDE w:val="0"/>
        <w:autoSpaceDN w:val="0"/>
        <w:adjustRightInd w:val="0"/>
        <w:spacing w:after="0" w:line="360" w:lineRule="auto"/>
        <w:ind w:firstLine="720"/>
        <w:jc w:val="both"/>
        <w:rPr>
          <w:rFonts w:ascii="Arial" w:eastAsia="Calibri" w:hAnsi="Arial" w:cs="Arial"/>
          <w:b/>
          <w:bCs/>
          <w:sz w:val="24"/>
          <w:szCs w:val="24"/>
        </w:rPr>
      </w:pPr>
    </w:p>
    <w:p w14:paraId="3E32863C"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VI - ESTIMATIVA DO VALOR DA CONTRATAÇÃO, ACOMPANHADA DOS PREÇOS UNITÁRIOS REFERENCIAIS, DAS MEMÓRIAS DE CÁLCULO E DOS DOCUMENTOS QUE LHE DÃO SUPORTE, QUE PODERÃO CONSTAR DE ANEXO</w:t>
      </w:r>
    </w:p>
    <w:p w14:paraId="33548D5B"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CLASSIFICADO, SE A ADMINISTRAÇÃO OPTAR POR PRESERVAR O SEU SIGILO ATÉ A CONCLUSÃO DA LICITAÇÃO</w:t>
      </w:r>
    </w:p>
    <w:p w14:paraId="4DBFA291"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tbl>
      <w:tblPr>
        <w:tblStyle w:val="Tabelacomgrade"/>
        <w:tblW w:w="9918" w:type="dxa"/>
        <w:jc w:val="center"/>
        <w:tblLook w:val="04A0" w:firstRow="1" w:lastRow="0" w:firstColumn="1" w:lastColumn="0" w:noHBand="0" w:noVBand="1"/>
      </w:tblPr>
      <w:tblGrid>
        <w:gridCol w:w="790"/>
        <w:gridCol w:w="4631"/>
        <w:gridCol w:w="1376"/>
        <w:gridCol w:w="1136"/>
        <w:gridCol w:w="1985"/>
      </w:tblGrid>
      <w:tr w:rsidR="001E68B5" w:rsidRPr="001E68B5" w14:paraId="2177EEA5" w14:textId="77777777" w:rsidTr="008C00A0">
        <w:trPr>
          <w:trHeight w:val="744"/>
          <w:jc w:val="center"/>
        </w:trPr>
        <w:tc>
          <w:tcPr>
            <w:tcW w:w="790" w:type="dxa"/>
          </w:tcPr>
          <w:p w14:paraId="4BCC6B98" w14:textId="77777777" w:rsidR="001E68B5" w:rsidRPr="001E68B5" w:rsidRDefault="001E68B5" w:rsidP="001E68B5">
            <w:pPr>
              <w:jc w:val="center"/>
              <w:rPr>
                <w:rFonts w:ascii="Arial" w:hAnsi="Arial" w:cs="Arial"/>
                <w:b/>
                <w:bCs/>
                <w:color w:val="000000"/>
                <w:sz w:val="24"/>
                <w:szCs w:val="24"/>
              </w:rPr>
            </w:pPr>
            <w:r w:rsidRPr="001E68B5">
              <w:rPr>
                <w:rFonts w:ascii="Arial" w:hAnsi="Arial" w:cs="Arial"/>
                <w:b/>
                <w:bCs/>
                <w:color w:val="000000"/>
                <w:sz w:val="24"/>
                <w:szCs w:val="24"/>
              </w:rPr>
              <w:t>ITEM</w:t>
            </w:r>
          </w:p>
        </w:tc>
        <w:tc>
          <w:tcPr>
            <w:tcW w:w="4631" w:type="dxa"/>
          </w:tcPr>
          <w:p w14:paraId="7C4874AA" w14:textId="77777777" w:rsidR="001E68B5" w:rsidRPr="001E68B5" w:rsidRDefault="001E68B5" w:rsidP="001E68B5">
            <w:pPr>
              <w:jc w:val="center"/>
              <w:rPr>
                <w:rFonts w:ascii="Arial" w:hAnsi="Arial" w:cs="Arial"/>
                <w:b/>
                <w:bCs/>
                <w:color w:val="000000"/>
                <w:sz w:val="24"/>
                <w:szCs w:val="24"/>
              </w:rPr>
            </w:pPr>
            <w:r w:rsidRPr="001E68B5">
              <w:rPr>
                <w:rFonts w:ascii="Arial" w:hAnsi="Arial" w:cs="Arial"/>
                <w:b/>
                <w:bCs/>
                <w:color w:val="000000"/>
                <w:sz w:val="24"/>
                <w:szCs w:val="24"/>
              </w:rPr>
              <w:t>DESCRIÇÃO</w:t>
            </w:r>
          </w:p>
        </w:tc>
        <w:tc>
          <w:tcPr>
            <w:tcW w:w="1376" w:type="dxa"/>
          </w:tcPr>
          <w:p w14:paraId="02B0A4C8" w14:textId="77777777" w:rsidR="001E68B5" w:rsidRPr="001E68B5" w:rsidRDefault="001E68B5" w:rsidP="001E68B5">
            <w:pPr>
              <w:jc w:val="center"/>
              <w:rPr>
                <w:rFonts w:ascii="Arial" w:hAnsi="Arial" w:cs="Arial"/>
                <w:b/>
                <w:bCs/>
                <w:color w:val="000000"/>
                <w:sz w:val="24"/>
                <w:szCs w:val="24"/>
              </w:rPr>
            </w:pPr>
            <w:r w:rsidRPr="001E68B5">
              <w:rPr>
                <w:rFonts w:ascii="Arial" w:hAnsi="Arial" w:cs="Arial"/>
                <w:b/>
                <w:bCs/>
                <w:color w:val="000000"/>
                <w:sz w:val="24"/>
                <w:szCs w:val="24"/>
              </w:rPr>
              <w:t>MEDIANA VALOR UNITÁRIO</w:t>
            </w:r>
          </w:p>
        </w:tc>
        <w:tc>
          <w:tcPr>
            <w:tcW w:w="1136" w:type="dxa"/>
          </w:tcPr>
          <w:p w14:paraId="4DAE4C6B" w14:textId="77777777" w:rsidR="001E68B5" w:rsidRPr="001E68B5" w:rsidRDefault="001E68B5" w:rsidP="001E68B5">
            <w:pPr>
              <w:jc w:val="center"/>
              <w:rPr>
                <w:rFonts w:ascii="Arial" w:hAnsi="Arial" w:cs="Arial"/>
                <w:b/>
                <w:bCs/>
                <w:color w:val="000000"/>
                <w:sz w:val="24"/>
                <w:szCs w:val="24"/>
              </w:rPr>
            </w:pPr>
            <w:r w:rsidRPr="001E68B5">
              <w:rPr>
                <w:rFonts w:ascii="Arial" w:hAnsi="Arial" w:cs="Arial"/>
                <w:b/>
                <w:bCs/>
                <w:color w:val="000000"/>
                <w:sz w:val="24"/>
                <w:szCs w:val="24"/>
              </w:rPr>
              <w:t>QUANT.</w:t>
            </w:r>
          </w:p>
        </w:tc>
        <w:tc>
          <w:tcPr>
            <w:tcW w:w="1985" w:type="dxa"/>
          </w:tcPr>
          <w:p w14:paraId="32B694D1" w14:textId="77777777" w:rsidR="001E68B5" w:rsidRPr="001E68B5" w:rsidRDefault="001E68B5" w:rsidP="001E68B5">
            <w:pPr>
              <w:jc w:val="center"/>
              <w:rPr>
                <w:rFonts w:ascii="Arial" w:hAnsi="Arial" w:cs="Arial"/>
                <w:b/>
                <w:bCs/>
                <w:color w:val="000000"/>
                <w:sz w:val="24"/>
                <w:szCs w:val="24"/>
              </w:rPr>
            </w:pPr>
            <w:r w:rsidRPr="001E68B5">
              <w:rPr>
                <w:rFonts w:ascii="Arial" w:hAnsi="Arial" w:cs="Arial"/>
                <w:b/>
                <w:bCs/>
                <w:color w:val="000000"/>
                <w:sz w:val="24"/>
                <w:szCs w:val="24"/>
              </w:rPr>
              <w:t>VALOR GLOBAL ESTIMADO</w:t>
            </w:r>
          </w:p>
        </w:tc>
      </w:tr>
      <w:tr w:rsidR="001E68B5" w:rsidRPr="001E68B5" w14:paraId="6DF57011" w14:textId="77777777" w:rsidTr="008C00A0">
        <w:trPr>
          <w:trHeight w:val="492"/>
          <w:jc w:val="center"/>
        </w:trPr>
        <w:tc>
          <w:tcPr>
            <w:tcW w:w="790" w:type="dxa"/>
          </w:tcPr>
          <w:p w14:paraId="110AE5D1" w14:textId="77777777" w:rsidR="001E68B5" w:rsidRPr="001E68B5" w:rsidRDefault="001E68B5" w:rsidP="001E68B5">
            <w:pPr>
              <w:jc w:val="center"/>
              <w:rPr>
                <w:rFonts w:ascii="Arial" w:hAnsi="Arial" w:cs="Arial"/>
                <w:color w:val="000000"/>
                <w:sz w:val="24"/>
                <w:szCs w:val="24"/>
              </w:rPr>
            </w:pPr>
            <w:r w:rsidRPr="001E68B5">
              <w:rPr>
                <w:rFonts w:ascii="Arial" w:hAnsi="Arial" w:cs="Arial"/>
                <w:color w:val="000000"/>
                <w:sz w:val="24"/>
                <w:szCs w:val="24"/>
              </w:rPr>
              <w:t>01</w:t>
            </w:r>
          </w:p>
        </w:tc>
        <w:tc>
          <w:tcPr>
            <w:tcW w:w="4631" w:type="dxa"/>
          </w:tcPr>
          <w:p w14:paraId="6A1F4D67" w14:textId="77777777" w:rsidR="001E68B5" w:rsidRPr="001E68B5" w:rsidRDefault="001E68B5" w:rsidP="001E68B5">
            <w:pPr>
              <w:jc w:val="both"/>
              <w:rPr>
                <w:rFonts w:ascii="Arial" w:hAnsi="Arial" w:cs="Arial"/>
                <w:color w:val="000000"/>
                <w:sz w:val="24"/>
                <w:szCs w:val="24"/>
              </w:rPr>
            </w:pPr>
            <w:r w:rsidRPr="001E68B5">
              <w:rPr>
                <w:rFonts w:ascii="Arial" w:hAnsi="Arial" w:cs="Arial"/>
                <w:color w:val="000000"/>
                <w:sz w:val="24"/>
                <w:szCs w:val="24"/>
              </w:rPr>
              <w:t>APARELHO CELULAR 256 GB DE ARMAZENAMENTO - MODELO IPHONE 17 PRO MAX, TELA 6,9"</w:t>
            </w:r>
          </w:p>
        </w:tc>
        <w:tc>
          <w:tcPr>
            <w:tcW w:w="1376" w:type="dxa"/>
            <w:noWrap/>
          </w:tcPr>
          <w:p w14:paraId="4DE95763" w14:textId="77777777" w:rsidR="001E68B5" w:rsidRPr="001E68B5" w:rsidRDefault="001E68B5" w:rsidP="001E68B5">
            <w:pPr>
              <w:jc w:val="center"/>
              <w:rPr>
                <w:rFonts w:ascii="Arial" w:hAnsi="Arial" w:cs="Arial"/>
                <w:color w:val="000000"/>
                <w:sz w:val="24"/>
                <w:szCs w:val="24"/>
              </w:rPr>
            </w:pPr>
            <w:r w:rsidRPr="001E68B5">
              <w:rPr>
                <w:rFonts w:ascii="Arial" w:hAnsi="Arial" w:cs="Arial"/>
                <w:color w:val="000000"/>
                <w:sz w:val="24"/>
                <w:szCs w:val="24"/>
              </w:rPr>
              <w:t>R$ 7.658,75</w:t>
            </w:r>
          </w:p>
        </w:tc>
        <w:tc>
          <w:tcPr>
            <w:tcW w:w="1136" w:type="dxa"/>
          </w:tcPr>
          <w:p w14:paraId="0BCA4B2F" w14:textId="77777777" w:rsidR="001E68B5" w:rsidRPr="001E68B5" w:rsidRDefault="001E68B5" w:rsidP="001E68B5">
            <w:pPr>
              <w:jc w:val="center"/>
              <w:rPr>
                <w:rFonts w:ascii="Arial" w:hAnsi="Arial" w:cs="Arial"/>
                <w:color w:val="000000"/>
                <w:sz w:val="24"/>
                <w:szCs w:val="24"/>
              </w:rPr>
            </w:pPr>
            <w:r w:rsidRPr="001E68B5">
              <w:rPr>
                <w:rFonts w:ascii="Arial" w:hAnsi="Arial" w:cs="Arial"/>
                <w:color w:val="000000"/>
                <w:sz w:val="24"/>
                <w:szCs w:val="24"/>
              </w:rPr>
              <w:t>2 peças</w:t>
            </w:r>
          </w:p>
        </w:tc>
        <w:tc>
          <w:tcPr>
            <w:tcW w:w="1985" w:type="dxa"/>
            <w:noWrap/>
          </w:tcPr>
          <w:p w14:paraId="6AB2F1DC" w14:textId="77777777" w:rsidR="001E68B5" w:rsidRPr="001E68B5" w:rsidRDefault="001E68B5" w:rsidP="001E68B5">
            <w:pPr>
              <w:jc w:val="center"/>
              <w:rPr>
                <w:rFonts w:ascii="Arial" w:hAnsi="Arial" w:cs="Arial"/>
                <w:color w:val="000000"/>
                <w:sz w:val="24"/>
                <w:szCs w:val="24"/>
              </w:rPr>
            </w:pPr>
            <w:r w:rsidRPr="001E68B5">
              <w:rPr>
                <w:rFonts w:ascii="Arial" w:hAnsi="Arial" w:cs="Arial"/>
                <w:color w:val="000000"/>
                <w:sz w:val="24"/>
                <w:szCs w:val="24"/>
              </w:rPr>
              <w:t>R$ 15.317,50</w:t>
            </w:r>
          </w:p>
        </w:tc>
      </w:tr>
    </w:tbl>
    <w:p w14:paraId="7BD932A2"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567877CC" w14:textId="77777777" w:rsidR="001E68B5" w:rsidRPr="001E68B5" w:rsidRDefault="001E68B5" w:rsidP="001E68B5">
      <w:pPr>
        <w:numPr>
          <w:ilvl w:val="0"/>
          <w:numId w:val="307"/>
        </w:numPr>
        <w:spacing w:after="0" w:line="360" w:lineRule="auto"/>
        <w:jc w:val="both"/>
        <w:rPr>
          <w:rFonts w:ascii="Arial" w:eastAsia="Calibri" w:hAnsi="Arial" w:cs="Arial"/>
          <w:sz w:val="24"/>
          <w:szCs w:val="24"/>
          <w:lang w:eastAsia="pt-BR"/>
        </w:rPr>
      </w:pPr>
      <w:r w:rsidRPr="001E68B5">
        <w:rPr>
          <w:rFonts w:ascii="Arial" w:eastAsia="Calibri" w:hAnsi="Arial" w:cs="Arial"/>
          <w:sz w:val="24"/>
          <w:szCs w:val="24"/>
          <w:lang w:eastAsia="pt-BR"/>
        </w:rPr>
        <w:t xml:space="preserve">Registra-se, por fim, que a Câmara Municipal de Extrema não possui contrato vigente para a aquisição dos itens em questão. </w:t>
      </w:r>
    </w:p>
    <w:p w14:paraId="6698AC31" w14:textId="77777777" w:rsidR="001E68B5" w:rsidRPr="001E68B5" w:rsidRDefault="001E68B5" w:rsidP="001E68B5">
      <w:pPr>
        <w:numPr>
          <w:ilvl w:val="0"/>
          <w:numId w:val="307"/>
        </w:numPr>
        <w:spacing w:after="0" w:line="360" w:lineRule="auto"/>
        <w:jc w:val="both"/>
        <w:rPr>
          <w:rFonts w:ascii="Arial" w:eastAsia="Calibri" w:hAnsi="Arial" w:cs="Arial"/>
          <w:b/>
          <w:bCs/>
          <w:sz w:val="24"/>
          <w:szCs w:val="24"/>
          <w:lang w:eastAsia="pt-BR"/>
        </w:rPr>
      </w:pPr>
      <w:r w:rsidRPr="001E68B5">
        <w:rPr>
          <w:rFonts w:ascii="Arial" w:eastAsia="Calibri" w:hAnsi="Arial" w:cs="Arial"/>
          <w:sz w:val="24"/>
          <w:szCs w:val="24"/>
          <w:lang w:eastAsia="pt-BR"/>
        </w:rPr>
        <w:t xml:space="preserve">As memórias de cálculos e os documentos que lhes dão suporte fazem parte da </w:t>
      </w:r>
      <w:r w:rsidRPr="001E68B5">
        <w:rPr>
          <w:rFonts w:ascii="Arial" w:eastAsia="Calibri" w:hAnsi="Arial" w:cs="Arial"/>
          <w:b/>
          <w:bCs/>
          <w:sz w:val="24"/>
          <w:szCs w:val="24"/>
          <w:lang w:eastAsia="pt-BR"/>
        </w:rPr>
        <w:t>Cotação de Preços - Análise Crítica dos Dados Coletados.</w:t>
      </w:r>
    </w:p>
    <w:p w14:paraId="0A12C0E6" w14:textId="77777777" w:rsidR="001E68B5" w:rsidRPr="001E68B5" w:rsidRDefault="001E68B5" w:rsidP="001E68B5">
      <w:pPr>
        <w:numPr>
          <w:ilvl w:val="0"/>
          <w:numId w:val="307"/>
        </w:numPr>
        <w:spacing w:after="200" w:line="276" w:lineRule="auto"/>
        <w:rPr>
          <w:rFonts w:ascii="Arial" w:eastAsia="Calibri" w:hAnsi="Arial" w:cs="Arial"/>
          <w:sz w:val="24"/>
          <w:szCs w:val="24"/>
        </w:rPr>
      </w:pPr>
      <w:r w:rsidRPr="001E68B5">
        <w:rPr>
          <w:rFonts w:ascii="Arial" w:eastAsia="Calibri" w:hAnsi="Arial" w:cs="Arial"/>
          <w:sz w:val="24"/>
          <w:szCs w:val="24"/>
        </w:rPr>
        <w:t>Setor de Comunicação da Câmara – R$ 15.317,50</w:t>
      </w:r>
      <w:r w:rsidRPr="001E68B5">
        <w:rPr>
          <w:rFonts w:ascii="Arial" w:eastAsia="Calibri" w:hAnsi="Arial" w:cs="Arial"/>
          <w:b/>
          <w:bCs/>
          <w:sz w:val="24"/>
          <w:szCs w:val="24"/>
        </w:rPr>
        <w:t xml:space="preserve"> </w:t>
      </w:r>
      <w:r w:rsidRPr="001E68B5">
        <w:rPr>
          <w:rFonts w:ascii="Arial" w:eastAsia="Calibri" w:hAnsi="Arial" w:cs="Arial"/>
          <w:sz w:val="24"/>
          <w:szCs w:val="24"/>
        </w:rPr>
        <w:t>– 100%</w:t>
      </w:r>
    </w:p>
    <w:p w14:paraId="0C7EFD04" w14:textId="77777777" w:rsidR="001E68B5" w:rsidRPr="001E68B5" w:rsidRDefault="001E68B5" w:rsidP="001E68B5">
      <w:pPr>
        <w:spacing w:after="0" w:line="360" w:lineRule="auto"/>
        <w:ind w:left="720"/>
        <w:jc w:val="both"/>
        <w:rPr>
          <w:rFonts w:ascii="Arial" w:eastAsia="Calibri" w:hAnsi="Arial" w:cs="Arial"/>
          <w:b/>
          <w:bCs/>
          <w:sz w:val="24"/>
          <w:szCs w:val="24"/>
          <w:lang w:eastAsia="pt-BR"/>
        </w:rPr>
      </w:pPr>
    </w:p>
    <w:p w14:paraId="7EBD4489" w14:textId="77777777" w:rsidR="001E68B5" w:rsidRPr="001E68B5" w:rsidRDefault="001E68B5" w:rsidP="001E68B5">
      <w:pPr>
        <w:spacing w:after="0" w:line="360" w:lineRule="auto"/>
        <w:ind w:right="-425"/>
        <w:jc w:val="both"/>
        <w:rPr>
          <w:rFonts w:ascii="Arial" w:eastAsia="Arial" w:hAnsi="Arial" w:cs="Arial"/>
          <w:b/>
          <w:bCs/>
          <w:i/>
          <w:sz w:val="24"/>
          <w:szCs w:val="24"/>
          <w:highlight w:val="lightGray"/>
          <w:lang w:eastAsia="pt-BR"/>
        </w:rPr>
      </w:pPr>
    </w:p>
    <w:p w14:paraId="3DFB43EA" w14:textId="77777777" w:rsidR="001E68B5" w:rsidRPr="001E68B5" w:rsidRDefault="001E68B5" w:rsidP="001E68B5">
      <w:pPr>
        <w:spacing w:after="0" w:line="360" w:lineRule="auto"/>
        <w:ind w:right="-425"/>
        <w:jc w:val="both"/>
        <w:rPr>
          <w:rFonts w:ascii="Arial" w:eastAsia="Arial" w:hAnsi="Arial" w:cs="Arial"/>
          <w:b/>
          <w:bCs/>
          <w:i/>
          <w:sz w:val="24"/>
          <w:szCs w:val="24"/>
          <w:highlight w:val="lightGray"/>
          <w:lang w:eastAsia="pt-BR"/>
        </w:rPr>
      </w:pPr>
    </w:p>
    <w:p w14:paraId="6B69437E" w14:textId="77777777" w:rsidR="001E68B5" w:rsidRPr="001E68B5" w:rsidRDefault="001E68B5" w:rsidP="001E68B5">
      <w:pPr>
        <w:spacing w:after="0" w:line="360" w:lineRule="auto"/>
        <w:ind w:right="-425"/>
        <w:jc w:val="both"/>
        <w:rPr>
          <w:rFonts w:ascii="Arial" w:eastAsia="Arial" w:hAnsi="Arial" w:cs="Arial"/>
          <w:b/>
          <w:bCs/>
          <w:i/>
          <w:sz w:val="24"/>
          <w:szCs w:val="24"/>
          <w:highlight w:val="lightGray"/>
          <w:lang w:eastAsia="pt-BR"/>
        </w:rPr>
      </w:pPr>
    </w:p>
    <w:p w14:paraId="404F30A9"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VII - DESCRIÇÃO DA SOLUÇÃO COMO UM TODO, INCLUSIVE DAS EXIGÊNCIAS RELACIONADAS À MANUTENÇÃO E À ASSISTÊNCIA TÉCNICA, QUANDO FOR O CASO</w:t>
      </w:r>
    </w:p>
    <w:p w14:paraId="390A8ED9"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solução consiste na </w:t>
      </w:r>
      <w:r w:rsidRPr="001E68B5">
        <w:rPr>
          <w:rFonts w:ascii="Arial" w:eastAsia="Times New Roman" w:hAnsi="Arial" w:cs="Arial"/>
          <w:b/>
          <w:bCs/>
          <w:sz w:val="24"/>
          <w:szCs w:val="24"/>
          <w:lang w:eastAsia="pt-BR"/>
        </w:rPr>
        <w:t>aquisição de 02 (dois) aparelhos celulares novos, modelo iPhone 17 Pro Max, com capacidade de armazenamento de 256GB e tela de 6,9 polegadas</w:t>
      </w:r>
      <w:r w:rsidRPr="001E68B5">
        <w:rPr>
          <w:rFonts w:ascii="Arial" w:eastAsia="Times New Roman" w:hAnsi="Arial" w:cs="Arial"/>
          <w:sz w:val="24"/>
          <w:szCs w:val="24"/>
          <w:lang w:eastAsia="pt-BR"/>
        </w:rPr>
        <w:t xml:space="preserve">, destinados ao atendimento das demandas do </w:t>
      </w:r>
      <w:r w:rsidRPr="001E68B5">
        <w:rPr>
          <w:rFonts w:ascii="Arial" w:eastAsia="Times New Roman" w:hAnsi="Arial" w:cs="Arial"/>
          <w:b/>
          <w:bCs/>
          <w:sz w:val="24"/>
          <w:szCs w:val="24"/>
          <w:lang w:eastAsia="pt-BR"/>
        </w:rPr>
        <w:lastRenderedPageBreak/>
        <w:t>Departamento de Diretoria de Imprensa e Comunicação da Câmara Municipal de Extrema</w:t>
      </w:r>
      <w:r w:rsidRPr="001E68B5">
        <w:rPr>
          <w:rFonts w:ascii="Arial" w:eastAsia="Times New Roman" w:hAnsi="Arial" w:cs="Arial"/>
          <w:sz w:val="24"/>
          <w:szCs w:val="24"/>
          <w:lang w:eastAsia="pt-BR"/>
        </w:rPr>
        <w:t>.</w:t>
      </w:r>
    </w:p>
    <w:p w14:paraId="6516F14C"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Os equipamentos serão utilizados nas atividades de produção de conteúdo institucional, cobertura fotográfica e audiovisual de sessões legislativas, eventos oficiais e demais ações promovidas pela Câmara Municipal, bem como no gerenciamento das redes sociais institucionais, transmissão de informações à população e demais atividades inerentes ao setor de comunicação.</w:t>
      </w:r>
    </w:p>
    <w:p w14:paraId="3C33E1FA"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Os aparelhos deverão ser fornecidos </w:t>
      </w:r>
      <w:r w:rsidRPr="001E68B5">
        <w:rPr>
          <w:rFonts w:ascii="Arial" w:eastAsia="Times New Roman" w:hAnsi="Arial" w:cs="Arial"/>
          <w:b/>
          <w:bCs/>
          <w:sz w:val="24"/>
          <w:szCs w:val="24"/>
          <w:lang w:eastAsia="pt-BR"/>
        </w:rPr>
        <w:t>novos, de primeiro uso, lacrados de fábrica</w:t>
      </w:r>
      <w:r w:rsidRPr="001E68B5">
        <w:rPr>
          <w:rFonts w:ascii="Arial" w:eastAsia="Times New Roman" w:hAnsi="Arial" w:cs="Arial"/>
          <w:sz w:val="24"/>
          <w:szCs w:val="24"/>
          <w:lang w:eastAsia="pt-BR"/>
        </w:rPr>
        <w:t>, acompanhados de todos os acessórios originais fornecidos pelo fabricante, manuais de utilização e nota fiscal correspondente, atendendo integralmente às especificações técnicas definidas no Termo de Referência.</w:t>
      </w:r>
    </w:p>
    <w:p w14:paraId="2D7106D8"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Quanto à manutenção e assistência técnica, os equipamentos deverão possuir </w:t>
      </w:r>
      <w:r w:rsidRPr="001E68B5">
        <w:rPr>
          <w:rFonts w:ascii="Arial" w:eastAsia="Times New Roman" w:hAnsi="Arial" w:cs="Arial"/>
          <w:b/>
          <w:bCs/>
          <w:sz w:val="24"/>
          <w:szCs w:val="24"/>
          <w:lang w:eastAsia="pt-BR"/>
        </w:rPr>
        <w:t>garantia mínima de 12 (doze) meses</w:t>
      </w:r>
      <w:r w:rsidRPr="001E68B5">
        <w:rPr>
          <w:rFonts w:ascii="Arial" w:eastAsia="Times New Roman" w:hAnsi="Arial" w:cs="Arial"/>
          <w:sz w:val="24"/>
          <w:szCs w:val="24"/>
          <w:lang w:eastAsia="pt-BR"/>
        </w:rPr>
        <w:t>, prestada pelo fabricante ou por sua rede de assistência técnica autorizada no território nacional, abrangendo defeitos de fabricação e de funcionamento decorrentes do uso normal do equipamento. Durante o período de garantia, a contratada deverá assegurar o atendimento das solicitações da Administração, observadas as condições estabelecidas pelo fabricante.</w:t>
      </w:r>
    </w:p>
    <w:p w14:paraId="642049D5"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Caso sejam constatados defeitos de fabricação, vícios ou qualquer desconformidade com as especificações contratadas no momento do recebimento ou durante o período de garantia, a contratada deverá promover, sem ônus para a Administração, o reparo ou a substituição do equipamento, conforme aplicável.</w:t>
      </w:r>
    </w:p>
    <w:p w14:paraId="45BD6784"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solução proposta atende às necessidades permanentes do Departamento de Diretoria de Imprensa e Comunicação, proporcionando equipamentos com elevado desempenho, confiabilidade, segurança da informação e durabilidade, contribuindo para a continuidade das atividades institucionais e para o fortalecimento da comunicação pública, em conformidade com os princípios da eficiência, da economicidade e do interesse público previstos na </w:t>
      </w:r>
      <w:r w:rsidRPr="001E68B5">
        <w:rPr>
          <w:rFonts w:ascii="Arial" w:eastAsia="Times New Roman" w:hAnsi="Arial" w:cs="Arial"/>
          <w:b/>
          <w:bCs/>
          <w:sz w:val="24"/>
          <w:szCs w:val="24"/>
          <w:lang w:eastAsia="pt-BR"/>
        </w:rPr>
        <w:t>Lei Geral de Licitações e Contratos Administrativos (Lei nº 14.133/2021)</w:t>
      </w:r>
      <w:r w:rsidRPr="001E68B5">
        <w:rPr>
          <w:rFonts w:ascii="Arial" w:eastAsia="Times New Roman" w:hAnsi="Arial" w:cs="Arial"/>
          <w:sz w:val="24"/>
          <w:szCs w:val="24"/>
          <w:lang w:eastAsia="pt-BR"/>
        </w:rPr>
        <w:t>.</w:t>
      </w:r>
    </w:p>
    <w:p w14:paraId="0E390574" w14:textId="77777777" w:rsidR="001E68B5" w:rsidRPr="001E68B5" w:rsidRDefault="001E68B5" w:rsidP="001E68B5">
      <w:pPr>
        <w:autoSpaceDE w:val="0"/>
        <w:autoSpaceDN w:val="0"/>
        <w:adjustRightInd w:val="0"/>
        <w:spacing w:after="0" w:line="360" w:lineRule="auto"/>
        <w:ind w:firstLine="720"/>
        <w:jc w:val="both"/>
        <w:rPr>
          <w:rFonts w:ascii="Arial" w:eastAsia="Arial" w:hAnsi="Arial" w:cs="Arial"/>
          <w:b/>
          <w:bCs/>
          <w:sz w:val="24"/>
          <w:szCs w:val="24"/>
          <w:lang w:eastAsia="pt-BR"/>
        </w:rPr>
      </w:pPr>
    </w:p>
    <w:p w14:paraId="3C92E618"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lastRenderedPageBreak/>
        <w:t>VIII - JUSTIFICATIVAS PARA O PARCELAMENTO OU NÃO DA CONTRATAÇÃO</w:t>
      </w:r>
    </w:p>
    <w:p w14:paraId="6A91EDF9"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 presente contratação possui </w:t>
      </w:r>
      <w:r w:rsidRPr="001E68B5">
        <w:rPr>
          <w:rFonts w:ascii="Arial" w:eastAsia="Times New Roman" w:hAnsi="Arial" w:cs="Arial"/>
          <w:b/>
          <w:bCs/>
          <w:sz w:val="24"/>
          <w:szCs w:val="24"/>
          <w:lang w:eastAsia="pt-BR"/>
        </w:rPr>
        <w:t>objeto único</w:t>
      </w:r>
      <w:r w:rsidRPr="001E68B5">
        <w:rPr>
          <w:rFonts w:ascii="Arial" w:eastAsia="Times New Roman" w:hAnsi="Arial" w:cs="Arial"/>
          <w:sz w:val="24"/>
          <w:szCs w:val="24"/>
          <w:lang w:eastAsia="pt-BR"/>
        </w:rPr>
        <w:t xml:space="preserve">, consistente no fornecimento de </w:t>
      </w:r>
      <w:r w:rsidRPr="001E68B5">
        <w:rPr>
          <w:rFonts w:ascii="Arial" w:eastAsia="Times New Roman" w:hAnsi="Arial" w:cs="Arial"/>
          <w:b/>
          <w:bCs/>
          <w:sz w:val="24"/>
          <w:szCs w:val="24"/>
          <w:lang w:eastAsia="pt-BR"/>
        </w:rPr>
        <w:t>02 (dois) aparelhos celulares iPhone 17 Pro Max, com capacidade de armazenamento de 256GB</w:t>
      </w:r>
      <w:r w:rsidRPr="001E68B5">
        <w:rPr>
          <w:rFonts w:ascii="Arial" w:eastAsia="Times New Roman" w:hAnsi="Arial" w:cs="Arial"/>
          <w:sz w:val="24"/>
          <w:szCs w:val="24"/>
          <w:lang w:eastAsia="pt-BR"/>
        </w:rPr>
        <w:t>, destinados ao Departamento de Diretoria de Imprensa e Comunicação da Câmara Municipal de Extrema.</w:t>
      </w:r>
    </w:p>
    <w:p w14:paraId="7B635FB1"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Embora o procedimento adote como critério de julgamento o </w:t>
      </w:r>
      <w:r w:rsidRPr="001E68B5">
        <w:rPr>
          <w:rFonts w:ascii="Arial" w:eastAsia="Times New Roman" w:hAnsi="Arial" w:cs="Arial"/>
          <w:b/>
          <w:bCs/>
          <w:sz w:val="24"/>
          <w:szCs w:val="24"/>
          <w:lang w:eastAsia="pt-BR"/>
        </w:rPr>
        <w:t>menor preço unitário</w:t>
      </w:r>
      <w:r w:rsidRPr="001E68B5">
        <w:rPr>
          <w:rFonts w:ascii="Arial" w:eastAsia="Times New Roman" w:hAnsi="Arial" w:cs="Arial"/>
          <w:sz w:val="24"/>
          <w:szCs w:val="24"/>
          <w:lang w:eastAsia="pt-BR"/>
        </w:rPr>
        <w:t>, não há parcelamento material da solução, uma vez que o objeto é composto por um único item, cujas unidades possuem especificações técnicas idênticas e destinam-se à mesma finalidade administrativa.</w:t>
      </w:r>
    </w:p>
    <w:p w14:paraId="2E5AFB45"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 adoção do julgamento pelo menor preço unitário visa apenas possibilitar a adequada formação do preço da contratação, conferindo maior transparência à composição dos valores e facilitando a análise da vantajosidade da proposta, sem implicar divisão do objeto em itens distintos.</w:t>
      </w:r>
    </w:p>
    <w:p w14:paraId="7366442E"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Além disso, a aquisição conjunta das duas unidades proporciona maior padronização dos equipamentos, simplifica a gestão patrimonial, facilita o acompanhamento da garantia e da assistência técnica, além de possibilitar eventual obtenção de melhores condições comerciais junto ao fornecedor.</w:t>
      </w:r>
    </w:p>
    <w:p w14:paraId="355288CE"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Dessa forma, conclui-se que a contratação será realizada em </w:t>
      </w:r>
      <w:r w:rsidRPr="001E68B5">
        <w:rPr>
          <w:rFonts w:ascii="Arial" w:eastAsia="Times New Roman" w:hAnsi="Arial" w:cs="Arial"/>
          <w:b/>
          <w:bCs/>
          <w:sz w:val="24"/>
          <w:szCs w:val="24"/>
          <w:lang w:eastAsia="pt-BR"/>
        </w:rPr>
        <w:t>item único</w:t>
      </w:r>
      <w:r w:rsidRPr="001E68B5">
        <w:rPr>
          <w:rFonts w:ascii="Arial" w:eastAsia="Times New Roman" w:hAnsi="Arial" w:cs="Arial"/>
          <w:sz w:val="24"/>
          <w:szCs w:val="24"/>
          <w:lang w:eastAsia="pt-BR"/>
        </w:rPr>
        <w:t xml:space="preserve">, com julgamento pelo </w:t>
      </w:r>
      <w:r w:rsidRPr="001E68B5">
        <w:rPr>
          <w:rFonts w:ascii="Arial" w:eastAsia="Times New Roman" w:hAnsi="Arial" w:cs="Arial"/>
          <w:b/>
          <w:bCs/>
          <w:sz w:val="24"/>
          <w:szCs w:val="24"/>
          <w:lang w:eastAsia="pt-BR"/>
        </w:rPr>
        <w:t>menor preço unitário</w:t>
      </w:r>
      <w:r w:rsidRPr="001E68B5">
        <w:rPr>
          <w:rFonts w:ascii="Arial" w:eastAsia="Times New Roman" w:hAnsi="Arial" w:cs="Arial"/>
          <w:sz w:val="24"/>
          <w:szCs w:val="24"/>
          <w:lang w:eastAsia="pt-BR"/>
        </w:rPr>
        <w:t xml:space="preserve">, solução que preserva a competitividade, atende ao interesse público e observa os princípios da economicidade, da eficiência e da seleção da proposta mais vantajosa para a Administração, em conformidade com a </w:t>
      </w:r>
      <w:r w:rsidRPr="001E68B5">
        <w:rPr>
          <w:rFonts w:ascii="Arial" w:eastAsia="Times New Roman" w:hAnsi="Arial" w:cs="Arial"/>
          <w:b/>
          <w:bCs/>
          <w:sz w:val="24"/>
          <w:szCs w:val="24"/>
          <w:lang w:eastAsia="pt-BR"/>
        </w:rPr>
        <w:t>Lei Geral de Licitações e Contratos Administrativos (Lei nº 14.133/2021)</w:t>
      </w:r>
      <w:r w:rsidRPr="001E68B5">
        <w:rPr>
          <w:rFonts w:ascii="Arial" w:eastAsia="Times New Roman" w:hAnsi="Arial" w:cs="Arial"/>
          <w:sz w:val="24"/>
          <w:szCs w:val="24"/>
          <w:lang w:eastAsia="pt-BR"/>
        </w:rPr>
        <w:t>.</w:t>
      </w:r>
    </w:p>
    <w:p w14:paraId="3A57167C"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p>
    <w:p w14:paraId="3A06701C"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p>
    <w:p w14:paraId="2407AC94"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p>
    <w:p w14:paraId="55746B67"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p>
    <w:p w14:paraId="6E492CC0"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p>
    <w:p w14:paraId="0846B5E5"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IX - DEMONSTRATIVO DOS RESULTADOS PRETENDIDOS EM TERMOS DE ECONOMICIDADE E DE MELHOR APROVEITAMENTO DOS RECURSOS HUMANOS, MATERIAIS E FINANCEIROS DISPONÍVEIS</w:t>
      </w:r>
    </w:p>
    <w:p w14:paraId="1BBCB449"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315D20CC" w14:textId="77777777" w:rsidR="001E68B5" w:rsidRPr="001E68B5" w:rsidRDefault="001E68B5" w:rsidP="001E68B5">
      <w:pPr>
        <w:autoSpaceDE w:val="0"/>
        <w:autoSpaceDN w:val="0"/>
        <w:adjustRightInd w:val="0"/>
        <w:spacing w:after="0" w:line="360" w:lineRule="auto"/>
        <w:ind w:firstLine="720"/>
        <w:jc w:val="both"/>
        <w:rPr>
          <w:rFonts w:ascii="Arial" w:eastAsia="Arial" w:hAnsi="Arial" w:cs="Arial"/>
          <w:sz w:val="24"/>
          <w:szCs w:val="24"/>
          <w:lang w:eastAsia="pt-BR"/>
        </w:rPr>
      </w:pPr>
      <w:r w:rsidRPr="001E68B5">
        <w:rPr>
          <w:rFonts w:ascii="Arial" w:eastAsia="Arial" w:hAnsi="Arial" w:cs="Arial"/>
          <w:sz w:val="24"/>
          <w:szCs w:val="24"/>
          <w:lang w:eastAsia="pt-BR"/>
        </w:rPr>
        <w:lastRenderedPageBreak/>
        <w:t>Com a contratação pretende-se disponibilizar ao Departamento de Diretoria de Imprensa e Comunicação da Câmara Municipal de Extrema equipamentos compatíveis com as necessidades atuais da comunicação institucional, proporcionando maior eficiência na execução das atividades e melhor utilização dos recursos públicos.</w:t>
      </w:r>
    </w:p>
    <w:p w14:paraId="5CC00880" w14:textId="77777777" w:rsidR="001E68B5" w:rsidRPr="001E68B5" w:rsidRDefault="001E68B5" w:rsidP="001E68B5">
      <w:pPr>
        <w:autoSpaceDE w:val="0"/>
        <w:autoSpaceDN w:val="0"/>
        <w:adjustRightInd w:val="0"/>
        <w:spacing w:after="0" w:line="360" w:lineRule="auto"/>
        <w:ind w:firstLine="720"/>
        <w:jc w:val="both"/>
        <w:rPr>
          <w:rFonts w:ascii="Arial" w:eastAsia="Arial" w:hAnsi="Arial" w:cs="Arial"/>
          <w:sz w:val="24"/>
          <w:szCs w:val="24"/>
          <w:lang w:eastAsia="pt-BR"/>
        </w:rPr>
      </w:pPr>
      <w:r w:rsidRPr="001E68B5">
        <w:rPr>
          <w:rFonts w:ascii="Arial" w:eastAsia="Arial" w:hAnsi="Arial" w:cs="Arial"/>
          <w:sz w:val="24"/>
          <w:szCs w:val="24"/>
          <w:lang w:eastAsia="pt-BR"/>
        </w:rPr>
        <w:t>Sob o aspecto da economicidade, espera-se a aquisição de equipamentos com elevado desempenho, durabilidade e confiabilidade, reduzindo a necessidade de substituições frequentes, gastos com manutenção corretiva e interrupções decorrentes de falhas operacionais. A realização de pesquisa de preços e a seleção da proposta mais vantajosa contribuirão para assegurar a compatibilidade dos valores contratados com os praticados no mercado.</w:t>
      </w:r>
    </w:p>
    <w:p w14:paraId="4E1300E6" w14:textId="77777777" w:rsidR="001E68B5" w:rsidRPr="001E68B5" w:rsidRDefault="001E68B5" w:rsidP="001E68B5">
      <w:pPr>
        <w:autoSpaceDE w:val="0"/>
        <w:autoSpaceDN w:val="0"/>
        <w:adjustRightInd w:val="0"/>
        <w:spacing w:after="0" w:line="360" w:lineRule="auto"/>
        <w:ind w:firstLine="720"/>
        <w:jc w:val="both"/>
        <w:rPr>
          <w:rFonts w:ascii="Arial" w:eastAsia="Arial" w:hAnsi="Arial" w:cs="Arial"/>
          <w:sz w:val="24"/>
          <w:szCs w:val="24"/>
          <w:lang w:eastAsia="pt-BR"/>
        </w:rPr>
      </w:pPr>
      <w:r w:rsidRPr="001E68B5">
        <w:rPr>
          <w:rFonts w:ascii="Arial" w:eastAsia="Arial" w:hAnsi="Arial" w:cs="Arial"/>
          <w:sz w:val="24"/>
          <w:szCs w:val="24"/>
          <w:lang w:eastAsia="pt-BR"/>
        </w:rPr>
        <w:t>Quanto ao aproveitamento dos recursos humanos, os novos equipamentos proporcionarão maior agilidade na produção e edição de fotografias e vídeos, cobertura de sessões legislativas e eventos oficiais, gerenciamento das redes sociais institucionais e divulgação das ações da Câmara Municipal, reduzindo o tempo de execução das atividades e aumentando a produtividade da equipe de comunicação.</w:t>
      </w:r>
    </w:p>
    <w:p w14:paraId="4A164EB2" w14:textId="77777777" w:rsidR="001E68B5" w:rsidRPr="001E68B5" w:rsidRDefault="001E68B5" w:rsidP="001E68B5">
      <w:pPr>
        <w:autoSpaceDE w:val="0"/>
        <w:autoSpaceDN w:val="0"/>
        <w:adjustRightInd w:val="0"/>
        <w:spacing w:after="0" w:line="360" w:lineRule="auto"/>
        <w:ind w:firstLine="720"/>
        <w:jc w:val="both"/>
        <w:rPr>
          <w:rFonts w:ascii="Arial" w:eastAsia="Arial" w:hAnsi="Arial" w:cs="Arial"/>
          <w:sz w:val="24"/>
          <w:szCs w:val="24"/>
          <w:lang w:eastAsia="pt-BR"/>
        </w:rPr>
      </w:pPr>
      <w:r w:rsidRPr="001E68B5">
        <w:rPr>
          <w:rFonts w:ascii="Arial" w:eastAsia="Arial" w:hAnsi="Arial" w:cs="Arial"/>
          <w:sz w:val="24"/>
          <w:szCs w:val="24"/>
          <w:lang w:eastAsia="pt-BR"/>
        </w:rPr>
        <w:t>Em relação aos recursos materiais, a padronização dos equipamentos facilitará sua administração, utilização, atualização e controle patrimonial, além de simplificar os procedimentos relacionados à garantia, à assistência técnica e à gestão dos ativos tecnológicos da Câmara Municipal.</w:t>
      </w:r>
    </w:p>
    <w:p w14:paraId="54D5E605" w14:textId="77777777" w:rsidR="001E68B5" w:rsidRPr="001E68B5" w:rsidRDefault="001E68B5" w:rsidP="001E68B5">
      <w:pPr>
        <w:autoSpaceDE w:val="0"/>
        <w:autoSpaceDN w:val="0"/>
        <w:adjustRightInd w:val="0"/>
        <w:spacing w:after="0" w:line="360" w:lineRule="auto"/>
        <w:ind w:firstLine="720"/>
        <w:jc w:val="both"/>
        <w:rPr>
          <w:rFonts w:ascii="Arial" w:eastAsia="Arial" w:hAnsi="Arial" w:cs="Arial"/>
          <w:sz w:val="24"/>
          <w:szCs w:val="24"/>
          <w:lang w:eastAsia="pt-BR"/>
        </w:rPr>
      </w:pPr>
      <w:r w:rsidRPr="001E68B5">
        <w:rPr>
          <w:rFonts w:ascii="Arial" w:eastAsia="Arial" w:hAnsi="Arial" w:cs="Arial"/>
          <w:sz w:val="24"/>
          <w:szCs w:val="24"/>
          <w:lang w:eastAsia="pt-BR"/>
        </w:rPr>
        <w:t>No que se refere aos recursos financeiros, a contratação contempla apenas o quantitativo estritamente necessário ao atendimento da demanda do setor requisitante, evitando aquisições excessivas e promovendo a aplicação racional dos recursos públicos. A expectativa é que a maior vida útil dos equipamentos e seu elevado desempenho contribuam para a redução dos custos indiretos ao longo do período de utilização.</w:t>
      </w:r>
    </w:p>
    <w:p w14:paraId="2CE6221D" w14:textId="77777777" w:rsidR="001E68B5" w:rsidRPr="001E68B5" w:rsidRDefault="001E68B5" w:rsidP="001E68B5">
      <w:pPr>
        <w:autoSpaceDE w:val="0"/>
        <w:autoSpaceDN w:val="0"/>
        <w:adjustRightInd w:val="0"/>
        <w:spacing w:after="0" w:line="360" w:lineRule="auto"/>
        <w:ind w:firstLine="720"/>
        <w:jc w:val="both"/>
        <w:rPr>
          <w:rFonts w:ascii="Arial" w:eastAsia="Arial" w:hAnsi="Arial" w:cs="Arial"/>
          <w:sz w:val="24"/>
          <w:szCs w:val="24"/>
          <w:lang w:eastAsia="pt-BR"/>
        </w:rPr>
      </w:pPr>
      <w:r w:rsidRPr="001E68B5">
        <w:rPr>
          <w:rFonts w:ascii="Arial" w:eastAsia="Arial" w:hAnsi="Arial" w:cs="Arial"/>
          <w:sz w:val="24"/>
          <w:szCs w:val="24"/>
          <w:lang w:eastAsia="pt-BR"/>
        </w:rPr>
        <w:t xml:space="preserve">Assim, os resultados pretendidos consistem no fortalecimento da comunicação institucional, na melhoria da eficiência administrativa, na otimização dos recursos humanos, materiais e financeiros disponíveis e na ampliação da capacidade de divulgação das atividades da Câmara Municipal, assegurando maior transparência e melhor atendimento ao interesse público, em </w:t>
      </w:r>
      <w:r w:rsidRPr="001E68B5">
        <w:rPr>
          <w:rFonts w:ascii="Arial" w:eastAsia="Arial" w:hAnsi="Arial" w:cs="Arial"/>
          <w:sz w:val="24"/>
          <w:szCs w:val="24"/>
          <w:lang w:eastAsia="pt-BR"/>
        </w:rPr>
        <w:lastRenderedPageBreak/>
        <w:t>conformidade com a Lei Geral de Licitações e Contratos Administrativos (Lei nº 14.133/2021).</w:t>
      </w:r>
    </w:p>
    <w:p w14:paraId="13B77347" w14:textId="77777777" w:rsidR="001E68B5" w:rsidRPr="001E68B5" w:rsidRDefault="001E68B5" w:rsidP="001E68B5">
      <w:pPr>
        <w:autoSpaceDE w:val="0"/>
        <w:autoSpaceDN w:val="0"/>
        <w:adjustRightInd w:val="0"/>
        <w:spacing w:after="0" w:line="360" w:lineRule="auto"/>
        <w:jc w:val="both"/>
        <w:rPr>
          <w:rFonts w:ascii="Arial" w:eastAsia="Arial" w:hAnsi="Arial" w:cs="Arial"/>
          <w:b/>
          <w:bCs/>
          <w:vanish/>
          <w:sz w:val="24"/>
          <w:szCs w:val="24"/>
          <w:lang w:eastAsia="pt-BR"/>
        </w:rPr>
      </w:pPr>
    </w:p>
    <w:p w14:paraId="7FCE1BDE" w14:textId="77777777" w:rsidR="001E68B5" w:rsidRPr="001E68B5" w:rsidRDefault="001E68B5" w:rsidP="001E68B5">
      <w:pPr>
        <w:autoSpaceDE w:val="0"/>
        <w:autoSpaceDN w:val="0"/>
        <w:adjustRightInd w:val="0"/>
        <w:spacing w:after="0" w:line="360" w:lineRule="auto"/>
        <w:jc w:val="both"/>
        <w:rPr>
          <w:rFonts w:ascii="Arial" w:eastAsia="Arial" w:hAnsi="Arial" w:cs="Arial"/>
          <w:vanish/>
          <w:sz w:val="20"/>
          <w:szCs w:val="20"/>
          <w:lang w:eastAsia="pt-BR"/>
        </w:rPr>
      </w:pPr>
    </w:p>
    <w:p w14:paraId="211012E1" w14:textId="77777777" w:rsidR="001E68B5" w:rsidRPr="001E68B5" w:rsidRDefault="001E68B5" w:rsidP="001E68B5">
      <w:pPr>
        <w:autoSpaceDE w:val="0"/>
        <w:autoSpaceDN w:val="0"/>
        <w:adjustRightInd w:val="0"/>
        <w:spacing w:after="0" w:line="360" w:lineRule="auto"/>
        <w:jc w:val="both"/>
        <w:rPr>
          <w:rFonts w:ascii="Arial" w:eastAsia="Arial" w:hAnsi="Arial" w:cs="Arial"/>
          <w:vanish/>
          <w:sz w:val="20"/>
          <w:szCs w:val="20"/>
          <w:lang w:eastAsia="pt-BR"/>
        </w:rPr>
      </w:pPr>
    </w:p>
    <w:p w14:paraId="00B105B4" w14:textId="77777777" w:rsidR="001E68B5" w:rsidRPr="001E68B5" w:rsidRDefault="001E68B5" w:rsidP="001E68B5">
      <w:pPr>
        <w:autoSpaceDE w:val="0"/>
        <w:autoSpaceDN w:val="0"/>
        <w:adjustRightInd w:val="0"/>
        <w:spacing w:after="0" w:line="360" w:lineRule="auto"/>
        <w:jc w:val="both"/>
        <w:rPr>
          <w:rFonts w:ascii="Arial" w:eastAsia="Arial" w:hAnsi="Arial" w:cs="Arial"/>
          <w:vanish/>
          <w:sz w:val="20"/>
          <w:szCs w:val="20"/>
          <w:lang w:eastAsia="pt-BR"/>
        </w:rPr>
      </w:pPr>
    </w:p>
    <w:p w14:paraId="22347434" w14:textId="77777777" w:rsidR="001E68B5" w:rsidRPr="001E68B5" w:rsidRDefault="001E68B5" w:rsidP="001E68B5">
      <w:pPr>
        <w:autoSpaceDE w:val="0"/>
        <w:autoSpaceDN w:val="0"/>
        <w:adjustRightInd w:val="0"/>
        <w:spacing w:after="0" w:line="360" w:lineRule="auto"/>
        <w:jc w:val="both"/>
        <w:rPr>
          <w:rFonts w:ascii="Arial" w:eastAsia="Arial" w:hAnsi="Arial" w:cs="Arial"/>
          <w:vanish/>
          <w:sz w:val="20"/>
          <w:szCs w:val="20"/>
          <w:lang w:eastAsia="pt-BR"/>
        </w:rPr>
      </w:pPr>
    </w:p>
    <w:p w14:paraId="515AB001" w14:textId="77777777" w:rsidR="001E68B5" w:rsidRPr="001E68B5" w:rsidRDefault="001E68B5" w:rsidP="001E68B5">
      <w:pPr>
        <w:autoSpaceDE w:val="0"/>
        <w:autoSpaceDN w:val="0"/>
        <w:adjustRightInd w:val="0"/>
        <w:spacing w:after="0" w:line="360" w:lineRule="auto"/>
        <w:jc w:val="both"/>
        <w:rPr>
          <w:rFonts w:ascii="Arial" w:eastAsia="Arial" w:hAnsi="Arial" w:cs="Arial"/>
          <w:vanish/>
          <w:sz w:val="20"/>
          <w:szCs w:val="20"/>
          <w:lang w:eastAsia="pt-BR"/>
        </w:rPr>
      </w:pPr>
    </w:p>
    <w:p w14:paraId="1F1EF5C9"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01C7F2E5"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X - PROVIDÊNCIAS A SEREM ADOTADAS PELA ADMINISTRAÇÃO PREVIAMENTE À CELEBRAÇÃO DO CONTRATO, INCLUSIVE QUANTO À CAPACITAÇÃO DE SERVIDORES OU DE EMPREGADOS PARA FISCALIZAÇÃO E GESTÃO CONTRATUAL</w:t>
      </w:r>
    </w:p>
    <w:p w14:paraId="6EBDEA9E" w14:textId="77777777" w:rsidR="001E68B5" w:rsidRPr="001E68B5" w:rsidRDefault="001E68B5" w:rsidP="001E68B5">
      <w:pPr>
        <w:spacing w:after="0" w:line="360" w:lineRule="auto"/>
        <w:ind w:firstLine="708"/>
        <w:jc w:val="both"/>
        <w:rPr>
          <w:rFonts w:ascii="Arial" w:eastAsia="Times New Roman" w:hAnsi="Arial" w:cs="Arial"/>
          <w:color w:val="000000"/>
          <w:sz w:val="24"/>
          <w:szCs w:val="24"/>
          <w:lang w:eastAsia="pt-BR"/>
        </w:rPr>
      </w:pPr>
      <w:r w:rsidRPr="001E68B5">
        <w:rPr>
          <w:rFonts w:ascii="Arial" w:eastAsia="Times New Roman" w:hAnsi="Arial" w:cs="Arial"/>
          <w:color w:val="000000"/>
          <w:sz w:val="24"/>
          <w:szCs w:val="24"/>
          <w:lang w:eastAsia="pt-BR"/>
        </w:rPr>
        <w:t xml:space="preserve">As providências a seguir devem ser adotadas antes da celebração do contrato: </w:t>
      </w:r>
    </w:p>
    <w:p w14:paraId="06DEAEC8" w14:textId="77777777" w:rsidR="001E68B5" w:rsidRPr="001E68B5" w:rsidRDefault="001E68B5" w:rsidP="001E68B5">
      <w:pPr>
        <w:numPr>
          <w:ilvl w:val="0"/>
          <w:numId w:val="309"/>
        </w:numPr>
        <w:spacing w:after="0" w:line="360" w:lineRule="auto"/>
        <w:ind w:left="0" w:firstLine="0"/>
        <w:jc w:val="both"/>
        <w:rPr>
          <w:rFonts w:ascii="Arial" w:eastAsia="Times New Roman" w:hAnsi="Arial" w:cs="Arial"/>
          <w:color w:val="000000"/>
          <w:sz w:val="24"/>
          <w:szCs w:val="24"/>
        </w:rPr>
      </w:pPr>
      <w:r w:rsidRPr="001E68B5">
        <w:rPr>
          <w:rFonts w:ascii="Arial" w:eastAsia="Times New Roman" w:hAnsi="Arial" w:cs="Arial"/>
          <w:color w:val="000000"/>
          <w:sz w:val="24"/>
          <w:szCs w:val="24"/>
        </w:rPr>
        <w:t xml:space="preserve">Portaria de nomeação do gestor e fiscal de contratos; </w:t>
      </w:r>
    </w:p>
    <w:p w14:paraId="27E3F11F" w14:textId="77777777" w:rsidR="001E68B5" w:rsidRPr="001E68B5" w:rsidRDefault="001E68B5" w:rsidP="001E68B5">
      <w:pPr>
        <w:numPr>
          <w:ilvl w:val="0"/>
          <w:numId w:val="309"/>
        </w:numPr>
        <w:spacing w:after="0" w:line="360" w:lineRule="auto"/>
        <w:ind w:left="0" w:firstLine="0"/>
        <w:jc w:val="both"/>
        <w:rPr>
          <w:rFonts w:ascii="Arial" w:eastAsia="Times New Roman" w:hAnsi="Arial" w:cs="Arial"/>
          <w:color w:val="000000"/>
          <w:sz w:val="24"/>
          <w:szCs w:val="24"/>
        </w:rPr>
      </w:pPr>
      <w:r w:rsidRPr="001E68B5">
        <w:rPr>
          <w:rFonts w:ascii="Arial" w:eastAsia="Times New Roman" w:hAnsi="Arial" w:cs="Arial"/>
          <w:color w:val="000000"/>
          <w:sz w:val="24"/>
          <w:szCs w:val="24"/>
        </w:rPr>
        <w:t>Capacitação dos gestores e fiscais de contratos;</w:t>
      </w:r>
    </w:p>
    <w:p w14:paraId="6EA5EA28" w14:textId="77777777" w:rsidR="001E68B5" w:rsidRPr="001E68B5" w:rsidRDefault="001E68B5" w:rsidP="001E68B5">
      <w:pPr>
        <w:numPr>
          <w:ilvl w:val="0"/>
          <w:numId w:val="309"/>
        </w:numPr>
        <w:spacing w:after="0" w:line="360" w:lineRule="auto"/>
        <w:ind w:left="0" w:firstLine="0"/>
        <w:jc w:val="both"/>
        <w:rPr>
          <w:rFonts w:ascii="Arial" w:eastAsia="Times New Roman" w:hAnsi="Arial" w:cs="Arial"/>
          <w:color w:val="000000"/>
          <w:sz w:val="24"/>
          <w:szCs w:val="24"/>
        </w:rPr>
      </w:pPr>
      <w:r w:rsidRPr="001E68B5">
        <w:rPr>
          <w:rFonts w:ascii="Arial" w:eastAsia="Times New Roman" w:hAnsi="Arial" w:cs="Arial"/>
          <w:color w:val="000000"/>
          <w:sz w:val="24"/>
          <w:szCs w:val="24"/>
        </w:rPr>
        <w:t xml:space="preserve">Definições dos locais onde devem ser entregues os itens; </w:t>
      </w:r>
    </w:p>
    <w:p w14:paraId="6E14EDB3" w14:textId="77777777" w:rsidR="001E68B5" w:rsidRPr="001E68B5" w:rsidRDefault="001E68B5" w:rsidP="001E68B5">
      <w:pPr>
        <w:numPr>
          <w:ilvl w:val="0"/>
          <w:numId w:val="309"/>
        </w:numPr>
        <w:spacing w:after="0" w:line="360" w:lineRule="auto"/>
        <w:ind w:left="0" w:firstLine="0"/>
        <w:jc w:val="both"/>
        <w:rPr>
          <w:rFonts w:ascii="Arial" w:eastAsia="Times New Roman" w:hAnsi="Arial" w:cs="Arial"/>
          <w:color w:val="000000"/>
          <w:sz w:val="24"/>
          <w:szCs w:val="24"/>
        </w:rPr>
      </w:pPr>
      <w:r w:rsidRPr="001E68B5">
        <w:rPr>
          <w:rFonts w:ascii="Arial" w:eastAsia="Times New Roman" w:hAnsi="Arial" w:cs="Arial"/>
          <w:color w:val="000000"/>
          <w:sz w:val="24"/>
          <w:szCs w:val="24"/>
        </w:rPr>
        <w:t>Realizar uma análise de riscos para identificar possíveis obstáculos e adotar estratégias para mitigá-los (Providência a ser adotada pela Diretoria Geral);</w:t>
      </w:r>
    </w:p>
    <w:p w14:paraId="33EFDEE5" w14:textId="77777777" w:rsidR="001E68B5" w:rsidRPr="001E68B5" w:rsidRDefault="001E68B5" w:rsidP="001E68B5">
      <w:pPr>
        <w:numPr>
          <w:ilvl w:val="0"/>
          <w:numId w:val="309"/>
        </w:numPr>
        <w:spacing w:after="0" w:line="360" w:lineRule="auto"/>
        <w:ind w:left="0" w:firstLine="0"/>
        <w:jc w:val="both"/>
        <w:rPr>
          <w:rFonts w:ascii="Arial" w:eastAsia="Times New Roman" w:hAnsi="Arial" w:cs="Arial"/>
          <w:color w:val="000000"/>
          <w:sz w:val="24"/>
          <w:szCs w:val="24"/>
        </w:rPr>
      </w:pPr>
      <w:r w:rsidRPr="001E68B5">
        <w:rPr>
          <w:rFonts w:ascii="Arial" w:eastAsia="Times New Roman" w:hAnsi="Arial" w:cs="Arial"/>
          <w:color w:val="000000"/>
          <w:sz w:val="24"/>
          <w:szCs w:val="24"/>
        </w:rPr>
        <w:t>Elaborar um Termo de Referência que detalhe as especificações técnicas, critérios de aceitação, prazos e demais condições da contratação (Próxima providência a ser concluída);</w:t>
      </w:r>
    </w:p>
    <w:p w14:paraId="1446BC34" w14:textId="77777777" w:rsidR="001E68B5" w:rsidRPr="001E68B5" w:rsidRDefault="001E68B5" w:rsidP="001E68B5">
      <w:pPr>
        <w:numPr>
          <w:ilvl w:val="0"/>
          <w:numId w:val="309"/>
        </w:numPr>
        <w:spacing w:after="0" w:line="360" w:lineRule="auto"/>
        <w:ind w:left="0" w:firstLine="0"/>
        <w:jc w:val="both"/>
        <w:rPr>
          <w:rFonts w:ascii="Arial" w:eastAsia="Times New Roman" w:hAnsi="Arial" w:cs="Arial"/>
          <w:color w:val="000000"/>
          <w:sz w:val="24"/>
          <w:szCs w:val="24"/>
        </w:rPr>
      </w:pPr>
      <w:r w:rsidRPr="001E68B5">
        <w:rPr>
          <w:rFonts w:ascii="Arial" w:eastAsia="Times New Roman" w:hAnsi="Arial" w:cs="Arial"/>
          <w:color w:val="000000"/>
          <w:sz w:val="24"/>
          <w:szCs w:val="24"/>
        </w:rPr>
        <w:t>Submeter a autuação e os documentos que comporão esta contratação à análise jurídica, a fim de assegurar que a contratação esteja em conformidade com a legislação vigente e proteja os interesses da Administração. (Providência a ser adotada antes da homologação).</w:t>
      </w:r>
    </w:p>
    <w:p w14:paraId="047F974B"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XI - CONTRATAÇÕES CORRELATAS E/OU INTERDEPENDENTES</w:t>
      </w:r>
    </w:p>
    <w:p w14:paraId="2DDBD9CF" w14:textId="77777777" w:rsidR="001E68B5" w:rsidRPr="001E68B5" w:rsidRDefault="001E68B5" w:rsidP="001E68B5">
      <w:pPr>
        <w:autoSpaceDE w:val="0"/>
        <w:autoSpaceDN w:val="0"/>
        <w:adjustRightInd w:val="0"/>
        <w:spacing w:after="0" w:line="360" w:lineRule="auto"/>
        <w:jc w:val="both"/>
        <w:rPr>
          <w:rFonts w:ascii="Arial" w:eastAsia="Times New Roman" w:hAnsi="Arial" w:cs="Arial"/>
          <w:sz w:val="24"/>
          <w:szCs w:val="24"/>
          <w:lang w:eastAsia="pt-BR"/>
        </w:rPr>
      </w:pPr>
    </w:p>
    <w:p w14:paraId="663FB190"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Não foram identificadas contratações correlatas ou interdependentes que condicionem, complementem ou sejam indispensáveis à execução da presente contratação.</w:t>
      </w:r>
    </w:p>
    <w:p w14:paraId="348BD993"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 aquisição dos aparelhos celulares constitui solução autônoma e suficiente para atender às necessidades do Departamento de Diretoria de Imprensa e Comunicação da Câmara Municipal de Extrema, não dependendo da celebração de outros contratos, aquisições ou serviços para que os equipamentos possam ser utilizados regularmente.</w:t>
      </w:r>
    </w:p>
    <w:p w14:paraId="7426A455"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lastRenderedPageBreak/>
        <w:t>Dessa forma, a execução da presente contratação ocorrerá de forma independente, sem prejuízo de futuras aquisições de bens ou serviços que, eventualmente, venham a ser realizadas pela Administração para atender a outras demandas institucionais, as quais não guardam relação de dependência com o objeto deste procedimento.</w:t>
      </w:r>
    </w:p>
    <w:p w14:paraId="097B391C"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574A8DC2"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XII - DESCRIÇÃO DE POSSÍVEIS IMPACTOS AMBIENTAIS E RESPECTIVAS MEDIDAS MITIGADORAS, INCLUÍDOS REQUISITOS DE BAIXO CONSUMO DE ENERGIA E DE OUTROS RECURSOS, BEM COMO LOGÍSTICA REVERSA PARA DESFAZIMENTO E RECICLAGEM DE BENS E REFUGOS, QUANDO APLICÁVEL</w:t>
      </w:r>
    </w:p>
    <w:p w14:paraId="622D3A38" w14:textId="77777777" w:rsidR="001E68B5" w:rsidRPr="001E68B5" w:rsidRDefault="001E68B5" w:rsidP="001E68B5">
      <w:pPr>
        <w:spacing w:after="0" w:line="360" w:lineRule="auto"/>
        <w:ind w:firstLine="720"/>
        <w:jc w:val="both"/>
        <w:rPr>
          <w:rFonts w:ascii="Arial" w:eastAsia="Times New Roman" w:hAnsi="Arial" w:cs="Arial"/>
          <w:sz w:val="24"/>
          <w:szCs w:val="24"/>
          <w:lang w:eastAsia="pt-BR"/>
        </w:rPr>
      </w:pPr>
    </w:p>
    <w:p w14:paraId="7C1F6203"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Os impactos ambientais decorrentes da contratação são reduzidos, considerando o baixo quantitativo de equipamentos a serem adquiridos.</w:t>
      </w:r>
    </w:p>
    <w:p w14:paraId="5B000DF7" w14:textId="77777777" w:rsidR="001E68B5" w:rsidRPr="001E68B5" w:rsidRDefault="001E68B5" w:rsidP="001E68B5">
      <w:pPr>
        <w:autoSpaceDE w:val="0"/>
        <w:autoSpaceDN w:val="0"/>
        <w:adjustRightInd w:val="0"/>
        <w:spacing w:after="0" w:line="360" w:lineRule="auto"/>
        <w:ind w:firstLine="720"/>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Como medidas mitigadoras, serão priorizados equipamentos com eficiência energética, maior durabilidade e garantia do fabricante, contribuindo para a redução da geração de resíduos eletrônicos. Ao final da vida útil dos aparelhos, seu descarte deverá ocorrer em conformidade com a legislação ambiental aplicável, mediante encaminhamento para programas de logística reversa ou empresas especializadas na destinação e reciclagem de resíduos eletroeletrônicos, quando cabível.</w:t>
      </w:r>
    </w:p>
    <w:p w14:paraId="2C24A6C1"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151E14C8"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XIII - POSICIONAMENTO CONCLUSIVO SOBRE A ADEQUAÇÃO DA CONTRATAÇÃO PARA O ATENDIMENTO DA NECESSIDADE A QUE SE DESTINA</w:t>
      </w:r>
    </w:p>
    <w:p w14:paraId="3E0FE7E4" w14:textId="77777777" w:rsidR="001E68B5" w:rsidRPr="001E68B5" w:rsidRDefault="001E68B5" w:rsidP="001E68B5">
      <w:pPr>
        <w:spacing w:after="0" w:line="360" w:lineRule="auto"/>
        <w:ind w:firstLine="708"/>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 xml:space="preserve">Após a realização dos estudos técnicos, conclui-se que a contratação é </w:t>
      </w:r>
      <w:r w:rsidRPr="001E68B5">
        <w:rPr>
          <w:rFonts w:ascii="Arial" w:eastAsia="Times New Roman" w:hAnsi="Arial" w:cs="Arial"/>
          <w:b/>
          <w:bCs/>
          <w:sz w:val="24"/>
          <w:szCs w:val="24"/>
          <w:lang w:eastAsia="pt-BR"/>
        </w:rPr>
        <w:t>adequada, necessária e compatível</w:t>
      </w:r>
      <w:r w:rsidRPr="001E68B5">
        <w:rPr>
          <w:rFonts w:ascii="Arial" w:eastAsia="Times New Roman" w:hAnsi="Arial" w:cs="Arial"/>
          <w:sz w:val="24"/>
          <w:szCs w:val="24"/>
          <w:lang w:eastAsia="pt-BR"/>
        </w:rPr>
        <w:t xml:space="preserve"> com as necessidades do Departamento de Diretoria de Imprensa e Comunicação da Câmara Municipal de Extrema.</w:t>
      </w:r>
    </w:p>
    <w:p w14:paraId="033FE841" w14:textId="77777777" w:rsidR="001E68B5" w:rsidRPr="001E68B5" w:rsidRDefault="001E68B5" w:rsidP="001E68B5">
      <w:pPr>
        <w:spacing w:after="0" w:line="360" w:lineRule="auto"/>
        <w:ind w:firstLine="708"/>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t>A solução proposta atende de forma satisfatória às demandas institucionais, proporcionando equipamentos com desempenho compatível com as atividades de comunicação, registro fotográfico e audiovisual, divulgação dos atos oficiais e produção de conteúdo para os canais institucionais.</w:t>
      </w:r>
    </w:p>
    <w:p w14:paraId="45BDB199" w14:textId="77777777" w:rsidR="001E68B5" w:rsidRPr="001E68B5" w:rsidRDefault="001E68B5" w:rsidP="001E68B5">
      <w:pPr>
        <w:spacing w:after="0" w:line="360" w:lineRule="auto"/>
        <w:ind w:firstLine="708"/>
        <w:jc w:val="both"/>
        <w:rPr>
          <w:rFonts w:ascii="Arial" w:eastAsia="Times New Roman" w:hAnsi="Arial" w:cs="Arial"/>
          <w:sz w:val="24"/>
          <w:szCs w:val="24"/>
          <w:lang w:eastAsia="pt-BR"/>
        </w:rPr>
      </w:pPr>
      <w:r w:rsidRPr="001E68B5">
        <w:rPr>
          <w:rFonts w:ascii="Arial" w:eastAsia="Times New Roman" w:hAnsi="Arial" w:cs="Arial"/>
          <w:sz w:val="24"/>
          <w:szCs w:val="24"/>
          <w:lang w:eastAsia="pt-BR"/>
        </w:rPr>
        <w:lastRenderedPageBreak/>
        <w:t xml:space="preserve">Dessa forma, conclui-se pela viabilidade da contratação, por representar a solução mais adequada ao atendimento do interesse público, observando os princípios da eficiência, da economicidade e da boa gestão dos recursos públicos, em conformidade com a </w:t>
      </w:r>
      <w:r w:rsidRPr="001E68B5">
        <w:rPr>
          <w:rFonts w:ascii="Arial" w:eastAsia="Times New Roman" w:hAnsi="Arial" w:cs="Arial"/>
          <w:b/>
          <w:bCs/>
          <w:sz w:val="24"/>
          <w:szCs w:val="24"/>
          <w:lang w:eastAsia="pt-BR"/>
        </w:rPr>
        <w:t>Lei Geral de Licitações e Contratos Administrativos (Lei nº 14.133/2021)</w:t>
      </w:r>
      <w:r w:rsidRPr="001E68B5">
        <w:rPr>
          <w:rFonts w:ascii="Arial" w:eastAsia="Times New Roman" w:hAnsi="Arial" w:cs="Arial"/>
          <w:sz w:val="24"/>
          <w:szCs w:val="24"/>
          <w:lang w:eastAsia="pt-BR"/>
        </w:rPr>
        <w:t>.</w:t>
      </w:r>
    </w:p>
    <w:p w14:paraId="195305F7" w14:textId="77777777" w:rsidR="001E68B5" w:rsidRPr="001E68B5" w:rsidRDefault="001E68B5" w:rsidP="001E68B5">
      <w:pPr>
        <w:spacing w:after="0" w:line="360" w:lineRule="auto"/>
        <w:ind w:firstLine="708"/>
        <w:jc w:val="both"/>
        <w:rPr>
          <w:rFonts w:ascii="Arial" w:eastAsia="Times New Roman" w:hAnsi="Arial" w:cs="Arial"/>
          <w:sz w:val="24"/>
          <w:szCs w:val="24"/>
          <w:lang w:eastAsia="pt-BR"/>
        </w:rPr>
      </w:pPr>
    </w:p>
    <w:p w14:paraId="211894DF" w14:textId="77777777" w:rsidR="001E68B5" w:rsidRPr="001E68B5" w:rsidRDefault="001E68B5" w:rsidP="001E68B5">
      <w:pPr>
        <w:spacing w:after="0" w:line="360" w:lineRule="auto"/>
        <w:ind w:firstLine="708"/>
        <w:jc w:val="center"/>
        <w:rPr>
          <w:rFonts w:ascii="Arial" w:eastAsia="Calibri" w:hAnsi="Arial" w:cs="Arial"/>
          <w:sz w:val="24"/>
          <w:szCs w:val="24"/>
        </w:rPr>
      </w:pPr>
    </w:p>
    <w:p w14:paraId="4713F512" w14:textId="77777777" w:rsidR="001E68B5" w:rsidRPr="001E68B5" w:rsidRDefault="001E68B5" w:rsidP="001E68B5">
      <w:pPr>
        <w:spacing w:after="0" w:line="360" w:lineRule="auto"/>
        <w:ind w:firstLine="708"/>
        <w:jc w:val="center"/>
        <w:rPr>
          <w:rFonts w:ascii="Arial" w:eastAsia="Calibri" w:hAnsi="Arial" w:cs="Arial"/>
          <w:sz w:val="24"/>
          <w:szCs w:val="24"/>
        </w:rPr>
      </w:pPr>
      <w:r w:rsidRPr="001E68B5">
        <w:rPr>
          <w:rFonts w:ascii="Arial" w:eastAsia="Calibri" w:hAnsi="Arial" w:cs="Arial"/>
          <w:sz w:val="24"/>
          <w:szCs w:val="24"/>
        </w:rPr>
        <w:t>Extrema, MG, 04 de agosto de 2026.</w:t>
      </w:r>
    </w:p>
    <w:p w14:paraId="63AD8702" w14:textId="77777777" w:rsidR="001E68B5" w:rsidRPr="001E68B5" w:rsidRDefault="001E68B5" w:rsidP="001E68B5">
      <w:pPr>
        <w:spacing w:after="0" w:line="276" w:lineRule="auto"/>
        <w:jc w:val="both"/>
        <w:rPr>
          <w:rFonts w:ascii="Arial" w:eastAsia="Arial" w:hAnsi="Arial" w:cs="Arial"/>
          <w:b/>
          <w:bCs/>
          <w:sz w:val="24"/>
          <w:szCs w:val="24"/>
          <w:lang w:eastAsia="pt-BR"/>
        </w:rPr>
      </w:pP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E68B5" w:rsidRPr="001E68B5" w14:paraId="66659B1A" w14:textId="77777777" w:rsidTr="008C00A0">
        <w:tc>
          <w:tcPr>
            <w:tcW w:w="8365" w:type="dxa"/>
          </w:tcPr>
          <w:p w14:paraId="59A12542" w14:textId="77777777" w:rsidR="001E68B5" w:rsidRPr="001E68B5" w:rsidRDefault="001E68B5" w:rsidP="001E68B5">
            <w:pPr>
              <w:jc w:val="center"/>
              <w:rPr>
                <w:rFonts w:ascii="Arial" w:eastAsia="Calibri" w:hAnsi="Arial" w:cs="Arial"/>
                <w:sz w:val="24"/>
                <w:szCs w:val="24"/>
              </w:rPr>
            </w:pPr>
          </w:p>
          <w:p w14:paraId="161F3F9A" w14:textId="77777777" w:rsidR="001E68B5" w:rsidRPr="001E68B5" w:rsidRDefault="001E68B5" w:rsidP="001E68B5">
            <w:pPr>
              <w:jc w:val="center"/>
              <w:rPr>
                <w:rFonts w:ascii="Arial" w:eastAsia="Calibri" w:hAnsi="Arial" w:cs="Arial"/>
                <w:sz w:val="24"/>
                <w:szCs w:val="24"/>
              </w:rPr>
            </w:pPr>
            <w:r w:rsidRPr="001E68B5">
              <w:rPr>
                <w:rFonts w:ascii="Arial" w:eastAsia="Calibri" w:hAnsi="Arial" w:cs="Arial"/>
                <w:sz w:val="24"/>
                <w:szCs w:val="24"/>
              </w:rPr>
              <w:t>_____________________________________________________</w:t>
            </w:r>
          </w:p>
          <w:p w14:paraId="47D7BCA1" w14:textId="77777777" w:rsidR="001E68B5" w:rsidRPr="001E68B5" w:rsidRDefault="001E68B5" w:rsidP="001E68B5">
            <w:pPr>
              <w:jc w:val="center"/>
              <w:rPr>
                <w:rFonts w:ascii="Arial" w:eastAsia="Calibri" w:hAnsi="Arial" w:cs="Arial"/>
                <w:sz w:val="24"/>
                <w:szCs w:val="24"/>
              </w:rPr>
            </w:pPr>
            <w:r w:rsidRPr="001E68B5">
              <w:rPr>
                <w:rFonts w:ascii="Arial" w:eastAsia="Calibri" w:hAnsi="Arial" w:cs="Arial"/>
                <w:sz w:val="24"/>
                <w:szCs w:val="24"/>
              </w:rPr>
              <w:t>MARK ONOFRE SANTIAGO BITTENCOURT JUNIOR</w:t>
            </w:r>
          </w:p>
          <w:p w14:paraId="3A6C437B" w14:textId="77777777" w:rsidR="001E68B5" w:rsidRPr="001E68B5" w:rsidRDefault="001E68B5" w:rsidP="001E68B5">
            <w:pPr>
              <w:jc w:val="center"/>
              <w:rPr>
                <w:rFonts w:ascii="Arial" w:eastAsia="Calibri" w:hAnsi="Arial" w:cs="Arial"/>
                <w:sz w:val="24"/>
                <w:szCs w:val="24"/>
              </w:rPr>
            </w:pPr>
          </w:p>
        </w:tc>
      </w:tr>
      <w:tr w:rsidR="001E68B5" w:rsidRPr="001E68B5" w14:paraId="5928D266" w14:textId="77777777" w:rsidTr="008C00A0">
        <w:tc>
          <w:tcPr>
            <w:tcW w:w="8365" w:type="dxa"/>
          </w:tcPr>
          <w:p w14:paraId="62FC10FB" w14:textId="77777777" w:rsidR="001E68B5" w:rsidRPr="001E68B5" w:rsidRDefault="001E68B5" w:rsidP="001E68B5">
            <w:pPr>
              <w:jc w:val="center"/>
              <w:rPr>
                <w:rFonts w:ascii="Arial" w:eastAsia="Calibri" w:hAnsi="Arial" w:cs="Arial"/>
                <w:sz w:val="24"/>
                <w:szCs w:val="24"/>
              </w:rPr>
            </w:pPr>
            <w:r w:rsidRPr="001E68B5">
              <w:rPr>
                <w:rFonts w:ascii="Arial" w:eastAsia="Calibri" w:hAnsi="Arial" w:cs="Arial"/>
                <w:sz w:val="24"/>
                <w:szCs w:val="24"/>
              </w:rPr>
              <w:t>ASSESSOR ADMINISTRATIVO</w:t>
            </w:r>
          </w:p>
          <w:p w14:paraId="7B245388" w14:textId="77777777" w:rsidR="001E68B5" w:rsidRPr="001E68B5" w:rsidRDefault="001E68B5" w:rsidP="001E68B5">
            <w:pPr>
              <w:jc w:val="center"/>
              <w:rPr>
                <w:rFonts w:ascii="Arial" w:eastAsia="Calibri" w:hAnsi="Arial" w:cs="Arial"/>
                <w:sz w:val="24"/>
                <w:szCs w:val="24"/>
              </w:rPr>
            </w:pPr>
          </w:p>
          <w:p w14:paraId="3BA58D41" w14:textId="77777777" w:rsidR="001E68B5" w:rsidRPr="001E68B5" w:rsidRDefault="001E68B5" w:rsidP="001E68B5">
            <w:pPr>
              <w:jc w:val="center"/>
              <w:rPr>
                <w:rFonts w:ascii="Arial" w:eastAsia="Calibri" w:hAnsi="Arial" w:cs="Arial"/>
                <w:sz w:val="24"/>
                <w:szCs w:val="24"/>
              </w:rPr>
            </w:pPr>
          </w:p>
        </w:tc>
      </w:tr>
    </w:tbl>
    <w:p w14:paraId="0E1C8074" w14:textId="77777777" w:rsidR="001E68B5" w:rsidRPr="001E68B5" w:rsidRDefault="001E68B5" w:rsidP="001E68B5">
      <w:pPr>
        <w:spacing w:after="0" w:line="276" w:lineRule="auto"/>
        <w:jc w:val="both"/>
        <w:rPr>
          <w:rFonts w:ascii="Arial" w:eastAsia="Arial" w:hAnsi="Arial" w:cs="Arial"/>
          <w:b/>
          <w:bCs/>
          <w:sz w:val="24"/>
          <w:szCs w:val="24"/>
          <w:lang w:eastAsia="pt-BR"/>
        </w:rPr>
      </w:pPr>
    </w:p>
    <w:p w14:paraId="76789D1B" w14:textId="77777777" w:rsidR="001E68B5" w:rsidRPr="001E68B5" w:rsidRDefault="001E68B5" w:rsidP="001E68B5">
      <w:pPr>
        <w:spacing w:after="0" w:line="276" w:lineRule="auto"/>
        <w:jc w:val="both"/>
        <w:rPr>
          <w:rFonts w:ascii="Arial" w:eastAsia="Arial" w:hAnsi="Arial" w:cs="Arial"/>
          <w:b/>
          <w:bCs/>
          <w:sz w:val="24"/>
          <w:szCs w:val="24"/>
          <w:lang w:eastAsia="pt-BR"/>
        </w:rPr>
      </w:pPr>
    </w:p>
    <w:p w14:paraId="0C301324" w14:textId="77777777" w:rsidR="001E68B5" w:rsidRPr="001E68B5" w:rsidRDefault="001E68B5" w:rsidP="001E68B5">
      <w:pPr>
        <w:spacing w:after="0" w:line="276" w:lineRule="auto"/>
        <w:jc w:val="both"/>
        <w:rPr>
          <w:rFonts w:ascii="Arial" w:eastAsia="Arial" w:hAnsi="Arial" w:cs="Arial"/>
          <w:b/>
          <w:bCs/>
          <w:sz w:val="24"/>
          <w:szCs w:val="24"/>
          <w:lang w:eastAsia="pt-BR"/>
        </w:rPr>
      </w:pPr>
    </w:p>
    <w:p w14:paraId="7B9CC2DB" w14:textId="77777777" w:rsidR="001E68B5" w:rsidRPr="001E68B5" w:rsidRDefault="001E68B5" w:rsidP="001E68B5">
      <w:pPr>
        <w:spacing w:after="0" w:line="276"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DESPACHO</w:t>
      </w:r>
    </w:p>
    <w:p w14:paraId="4E7F7108" w14:textId="77777777" w:rsidR="001E68B5" w:rsidRPr="001E68B5" w:rsidRDefault="001E68B5" w:rsidP="001E68B5">
      <w:pPr>
        <w:spacing w:after="200" w:line="276" w:lineRule="auto"/>
        <w:jc w:val="both"/>
        <w:rPr>
          <w:rFonts w:ascii="Arial" w:eastAsia="Calibri" w:hAnsi="Arial" w:cs="Arial"/>
          <w:sz w:val="24"/>
          <w:szCs w:val="24"/>
        </w:rPr>
      </w:pPr>
      <w:r w:rsidRPr="001E68B5">
        <w:rPr>
          <w:rFonts w:ascii="Arial" w:eastAsia="Calibri" w:hAnsi="Arial" w:cs="Arial"/>
          <w:sz w:val="24"/>
          <w:szCs w:val="24"/>
        </w:rPr>
        <w:t>APROVO, na íntegra, esses ESTUDOS TÉCNICOS PRELIMINARES.</w:t>
      </w:r>
    </w:p>
    <w:tbl>
      <w:tblPr>
        <w:tblStyle w:val="Tabelacomgrade"/>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E68B5" w:rsidRPr="001E68B5" w14:paraId="2972332C" w14:textId="77777777" w:rsidTr="008C00A0">
        <w:tc>
          <w:tcPr>
            <w:tcW w:w="8365" w:type="dxa"/>
          </w:tcPr>
          <w:p w14:paraId="0A202BF5" w14:textId="77777777" w:rsidR="001E68B5" w:rsidRPr="001E68B5" w:rsidRDefault="001E68B5" w:rsidP="001E68B5">
            <w:pPr>
              <w:jc w:val="center"/>
              <w:rPr>
                <w:rFonts w:ascii="Arial" w:eastAsia="Calibri" w:hAnsi="Arial" w:cs="Arial"/>
                <w:sz w:val="24"/>
                <w:szCs w:val="24"/>
              </w:rPr>
            </w:pPr>
          </w:p>
          <w:p w14:paraId="18F19B4D" w14:textId="77777777" w:rsidR="001E68B5" w:rsidRPr="001E68B5" w:rsidRDefault="001E68B5" w:rsidP="001E68B5">
            <w:pPr>
              <w:jc w:val="center"/>
              <w:rPr>
                <w:rFonts w:ascii="Arial" w:eastAsia="Calibri" w:hAnsi="Arial" w:cs="Arial"/>
                <w:sz w:val="24"/>
                <w:szCs w:val="24"/>
              </w:rPr>
            </w:pPr>
            <w:r w:rsidRPr="001E68B5">
              <w:rPr>
                <w:rFonts w:ascii="Arial" w:eastAsia="Calibri" w:hAnsi="Arial" w:cs="Arial"/>
                <w:sz w:val="24"/>
                <w:szCs w:val="24"/>
              </w:rPr>
              <w:t>_____________________________________________________</w:t>
            </w:r>
          </w:p>
          <w:p w14:paraId="07DF913F" w14:textId="77777777" w:rsidR="001E68B5" w:rsidRPr="001E68B5" w:rsidRDefault="001E68B5" w:rsidP="001E68B5">
            <w:pPr>
              <w:jc w:val="center"/>
              <w:rPr>
                <w:rFonts w:ascii="Arial" w:eastAsia="Calibri" w:hAnsi="Arial" w:cs="Arial"/>
                <w:sz w:val="24"/>
                <w:szCs w:val="24"/>
              </w:rPr>
            </w:pPr>
            <w:r w:rsidRPr="001E68B5">
              <w:rPr>
                <w:rFonts w:ascii="Arial" w:eastAsia="Calibri" w:hAnsi="Arial" w:cs="Arial"/>
                <w:sz w:val="24"/>
                <w:szCs w:val="24"/>
              </w:rPr>
              <w:t>RAFAEL SILVA DE SOUZA LIMA</w:t>
            </w:r>
          </w:p>
          <w:p w14:paraId="26D3E12D" w14:textId="77777777" w:rsidR="001E68B5" w:rsidRPr="001E68B5" w:rsidRDefault="001E68B5" w:rsidP="001E68B5">
            <w:pPr>
              <w:jc w:val="center"/>
              <w:rPr>
                <w:rFonts w:ascii="Arial" w:eastAsia="Calibri" w:hAnsi="Arial" w:cs="Arial"/>
                <w:sz w:val="24"/>
                <w:szCs w:val="24"/>
              </w:rPr>
            </w:pPr>
          </w:p>
        </w:tc>
      </w:tr>
      <w:tr w:rsidR="001E68B5" w:rsidRPr="001E68B5" w14:paraId="376E1533" w14:textId="77777777" w:rsidTr="008C00A0">
        <w:trPr>
          <w:trHeight w:val="250"/>
        </w:trPr>
        <w:tc>
          <w:tcPr>
            <w:tcW w:w="8365" w:type="dxa"/>
          </w:tcPr>
          <w:p w14:paraId="1D21DED3" w14:textId="77777777" w:rsidR="001E68B5" w:rsidRPr="001E68B5" w:rsidRDefault="001E68B5" w:rsidP="001E68B5">
            <w:pPr>
              <w:jc w:val="center"/>
              <w:rPr>
                <w:rFonts w:ascii="Arial" w:eastAsia="Calibri" w:hAnsi="Arial" w:cs="Arial"/>
                <w:sz w:val="24"/>
                <w:szCs w:val="24"/>
              </w:rPr>
            </w:pPr>
            <w:r w:rsidRPr="001E68B5">
              <w:rPr>
                <w:rFonts w:ascii="Arial" w:eastAsia="Calibri" w:hAnsi="Arial" w:cs="Arial"/>
                <w:sz w:val="24"/>
                <w:szCs w:val="24"/>
              </w:rPr>
              <w:t>PRESIDENTE</w:t>
            </w:r>
          </w:p>
        </w:tc>
      </w:tr>
    </w:tbl>
    <w:p w14:paraId="1530297C" w14:textId="77777777" w:rsidR="001E68B5" w:rsidRPr="001E68B5" w:rsidRDefault="001E68B5" w:rsidP="001E68B5">
      <w:pPr>
        <w:tabs>
          <w:tab w:val="left" w:pos="2190"/>
        </w:tabs>
        <w:spacing w:after="0" w:line="276" w:lineRule="auto"/>
        <w:rPr>
          <w:rFonts w:ascii="Arial" w:eastAsia="Arial" w:hAnsi="Arial" w:cs="Arial"/>
          <w:sz w:val="24"/>
          <w:szCs w:val="24"/>
          <w:lang w:eastAsia="pt-BR"/>
        </w:rPr>
      </w:pPr>
    </w:p>
    <w:p w14:paraId="73B4395C" w14:textId="77777777" w:rsidR="001E68B5" w:rsidRPr="001E68B5" w:rsidRDefault="001E68B5" w:rsidP="001E68B5">
      <w:pPr>
        <w:autoSpaceDE w:val="0"/>
        <w:autoSpaceDN w:val="0"/>
        <w:adjustRightInd w:val="0"/>
        <w:spacing w:after="0" w:line="360" w:lineRule="auto"/>
        <w:jc w:val="both"/>
        <w:rPr>
          <w:rFonts w:ascii="Arial" w:eastAsia="Arial" w:hAnsi="Arial" w:cs="Arial"/>
          <w:b/>
          <w:bCs/>
          <w:sz w:val="24"/>
          <w:szCs w:val="24"/>
          <w:lang w:eastAsia="pt-BR"/>
        </w:rPr>
      </w:pPr>
    </w:p>
    <w:p w14:paraId="1685A5BA"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61036D5B"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6A5CB355"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4541CCFB"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248870D7"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22B2CBF0"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688FAD95"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71C70061"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48801F25"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518D14D3"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32ADDC45"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2C569137" w14:textId="77777777" w:rsidR="001E68B5" w:rsidRDefault="001E68B5" w:rsidP="0022048E">
      <w:pPr>
        <w:tabs>
          <w:tab w:val="left" w:pos="2190"/>
        </w:tabs>
        <w:spacing w:after="0" w:line="276" w:lineRule="auto"/>
        <w:rPr>
          <w:rFonts w:ascii="Arial" w:eastAsia="Arial" w:hAnsi="Arial" w:cs="Arial"/>
          <w:sz w:val="24"/>
          <w:szCs w:val="24"/>
          <w:lang w:eastAsia="pt-BR"/>
        </w:rPr>
      </w:pPr>
    </w:p>
    <w:p w14:paraId="77516481"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252A7749" w14:textId="77777777" w:rsidR="0022048E" w:rsidRDefault="0022048E" w:rsidP="0022048E">
      <w:pPr>
        <w:tabs>
          <w:tab w:val="left" w:pos="2190"/>
        </w:tabs>
        <w:spacing w:after="0" w:line="276" w:lineRule="auto"/>
        <w:rPr>
          <w:rFonts w:ascii="Arial" w:eastAsia="Arial" w:hAnsi="Arial" w:cs="Arial"/>
          <w:sz w:val="24"/>
          <w:szCs w:val="24"/>
          <w:lang w:eastAsia="pt-BR"/>
        </w:rPr>
      </w:pPr>
    </w:p>
    <w:p w14:paraId="57E04FAE" w14:textId="1603CCFF" w:rsidR="00B7020F" w:rsidRPr="008B0921" w:rsidRDefault="00444F5D" w:rsidP="00EF5AA2">
      <w:pPr>
        <w:pStyle w:val="Corpodetexto"/>
        <w:spacing w:after="0" w:line="360" w:lineRule="auto"/>
        <w:ind w:right="-285"/>
        <w:jc w:val="center"/>
        <w:rPr>
          <w:rFonts w:cs="Arial"/>
          <w:b/>
          <w:bCs/>
          <w:color w:val="auto"/>
          <w:sz w:val="24"/>
          <w:szCs w:val="24"/>
        </w:rPr>
      </w:pPr>
      <w:r>
        <w:rPr>
          <w:rFonts w:cs="Arial"/>
          <w:b/>
          <w:bCs/>
          <w:color w:val="auto"/>
          <w:sz w:val="24"/>
          <w:szCs w:val="24"/>
          <w:highlight w:val="yellow"/>
        </w:rPr>
        <w:t>A</w:t>
      </w:r>
      <w:r w:rsidR="00B7020F" w:rsidRPr="008341E9">
        <w:rPr>
          <w:rFonts w:cs="Arial"/>
          <w:b/>
          <w:bCs/>
          <w:color w:val="auto"/>
          <w:sz w:val="24"/>
          <w:szCs w:val="24"/>
          <w:highlight w:val="yellow"/>
        </w:rPr>
        <w:t>NEXO IV - RELAÇÃO DE DOCUMENTOS DE HABILITAÇÃO</w:t>
      </w:r>
      <w:r w:rsidR="00B7020F" w:rsidRPr="008B0921">
        <w:rPr>
          <w:rFonts w:cs="Arial"/>
          <w:b/>
          <w:bCs/>
          <w:color w:val="auto"/>
          <w:sz w:val="24"/>
          <w:szCs w:val="24"/>
        </w:rPr>
        <w:t xml:space="preserve"> </w:t>
      </w:r>
    </w:p>
    <w:p w14:paraId="535DA5D2" w14:textId="77777777" w:rsidR="00B7020F" w:rsidRPr="005049E6" w:rsidRDefault="00B7020F" w:rsidP="002B1D3D">
      <w:pPr>
        <w:pStyle w:val="Corpodetexto"/>
        <w:spacing w:after="0" w:line="360" w:lineRule="auto"/>
        <w:ind w:right="-427"/>
        <w:rPr>
          <w:rFonts w:cs="Arial"/>
          <w:color w:val="auto"/>
          <w:sz w:val="24"/>
          <w:szCs w:val="24"/>
        </w:rPr>
      </w:pPr>
    </w:p>
    <w:p w14:paraId="4AAF3A70"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 documentação referida a seguir poderá ser:</w:t>
      </w:r>
    </w:p>
    <w:p w14:paraId="3F61A9AA" w14:textId="77777777" w:rsidR="00B7020F" w:rsidRPr="005049E6" w:rsidRDefault="00B7020F" w:rsidP="002B1D3D">
      <w:pPr>
        <w:pStyle w:val="Corpodetexto"/>
        <w:spacing w:after="0" w:line="360" w:lineRule="auto"/>
        <w:ind w:right="-427"/>
        <w:jc w:val="both"/>
        <w:rPr>
          <w:rFonts w:cs="Arial"/>
          <w:color w:val="auto"/>
          <w:sz w:val="24"/>
          <w:szCs w:val="24"/>
        </w:rPr>
      </w:pPr>
    </w:p>
    <w:p w14:paraId="20B6A378"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apresentada em original, por cópia ou por qualquer outro meio expressamente admitido pela Administração;</w:t>
      </w:r>
    </w:p>
    <w:p w14:paraId="19A9FBBA" w14:textId="77777777" w:rsidR="00B7020F" w:rsidRPr="005049E6" w:rsidRDefault="00B7020F" w:rsidP="00AA70A9">
      <w:pPr>
        <w:pStyle w:val="Corpodetexto"/>
        <w:widowControl w:val="0"/>
        <w:numPr>
          <w:ilvl w:val="0"/>
          <w:numId w:val="113"/>
        </w:numPr>
        <w:autoSpaceDE w:val="0"/>
        <w:autoSpaceDN w:val="0"/>
        <w:spacing w:after="0" w:line="360" w:lineRule="auto"/>
        <w:ind w:left="142" w:right="-427" w:firstLine="0"/>
        <w:jc w:val="both"/>
        <w:rPr>
          <w:rFonts w:cs="Arial"/>
          <w:color w:val="auto"/>
          <w:sz w:val="24"/>
          <w:szCs w:val="24"/>
        </w:rPr>
      </w:pPr>
      <w:r w:rsidRPr="005049E6">
        <w:rPr>
          <w:rFonts w:cs="Arial"/>
          <w:color w:val="auto"/>
          <w:sz w:val="24"/>
          <w:szCs w:val="24"/>
        </w:rPr>
        <w:t>substituída por registro cadastral emitido por órgão ou entidade pública, desde que previsto no edital e que o registro tenha sido feito em obediência ao disposto na Lei 14.133/2021.</w:t>
      </w:r>
    </w:p>
    <w:p w14:paraId="292ACCD6" w14:textId="77777777" w:rsidR="00B7020F" w:rsidRPr="005049E6" w:rsidRDefault="00B7020F" w:rsidP="002B1D3D">
      <w:pPr>
        <w:pStyle w:val="Corpodetexto"/>
        <w:spacing w:after="0" w:line="360" w:lineRule="auto"/>
        <w:ind w:right="-427"/>
        <w:jc w:val="both"/>
        <w:rPr>
          <w:rFonts w:cs="Arial"/>
          <w:color w:val="auto"/>
          <w:sz w:val="24"/>
          <w:szCs w:val="24"/>
        </w:rPr>
      </w:pPr>
    </w:p>
    <w:p w14:paraId="6A010568" w14:textId="77777777" w:rsidR="00B7020F" w:rsidRPr="005049E6" w:rsidRDefault="00B7020F" w:rsidP="002B1D3D">
      <w:pPr>
        <w:pStyle w:val="Corpodetexto"/>
        <w:widowControl w:val="0"/>
        <w:numPr>
          <w:ilvl w:val="0"/>
          <w:numId w:val="112"/>
        </w:numPr>
        <w:autoSpaceDE w:val="0"/>
        <w:autoSpaceDN w:val="0"/>
        <w:spacing w:after="0" w:line="360" w:lineRule="auto"/>
        <w:ind w:left="0" w:right="-427" w:firstLine="0"/>
        <w:jc w:val="both"/>
        <w:rPr>
          <w:rFonts w:cs="Arial"/>
          <w:color w:val="auto"/>
          <w:sz w:val="24"/>
          <w:szCs w:val="24"/>
        </w:rPr>
      </w:pPr>
      <w:r w:rsidRPr="005049E6">
        <w:rPr>
          <w:rFonts w:cs="Arial"/>
          <w:color w:val="auto"/>
          <w:sz w:val="24"/>
          <w:szCs w:val="24"/>
        </w:rPr>
        <w:t>Após a entrega dos documentos para habilitação, não será permitida a substituição ou a apresentação de novos documentos, salvo em sede de diligência, para:</w:t>
      </w:r>
    </w:p>
    <w:p w14:paraId="4439548D" w14:textId="0E56FAAF"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 - </w:t>
      </w:r>
      <w:r w:rsidR="005679F0" w:rsidRPr="005049E6">
        <w:rPr>
          <w:rFonts w:cs="Arial"/>
          <w:color w:val="auto"/>
          <w:sz w:val="24"/>
          <w:szCs w:val="24"/>
        </w:rPr>
        <w:t>Complementação</w:t>
      </w:r>
      <w:r w:rsidRPr="005049E6">
        <w:rPr>
          <w:rFonts w:cs="Arial"/>
          <w:color w:val="auto"/>
          <w:sz w:val="24"/>
          <w:szCs w:val="24"/>
        </w:rPr>
        <w:t xml:space="preserve"> de informações acerca dos documentos já apresentados pelos licitantes e desde que necessária para apurar fatos existentes à época da abertura do certame;</w:t>
      </w:r>
    </w:p>
    <w:p w14:paraId="666D8308" w14:textId="41060752"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 xml:space="preserve">II - </w:t>
      </w:r>
      <w:r w:rsidR="005679F0" w:rsidRPr="005049E6">
        <w:rPr>
          <w:rFonts w:cs="Arial"/>
          <w:color w:val="auto"/>
          <w:sz w:val="24"/>
          <w:szCs w:val="24"/>
        </w:rPr>
        <w:t>Atualização</w:t>
      </w:r>
      <w:r w:rsidRPr="005049E6">
        <w:rPr>
          <w:rFonts w:cs="Arial"/>
          <w:color w:val="auto"/>
          <w:sz w:val="24"/>
          <w:szCs w:val="24"/>
        </w:rPr>
        <w:t xml:space="preserve"> de documentos cuja validade tenha expirado após a data de recebimento das propostas.</w:t>
      </w:r>
    </w:p>
    <w:p w14:paraId="1248B3A2" w14:textId="77777777" w:rsidR="00B7020F" w:rsidRPr="005049E6" w:rsidRDefault="00B7020F" w:rsidP="002B1D3D">
      <w:pPr>
        <w:pStyle w:val="Corpodetexto"/>
        <w:spacing w:after="0" w:line="360" w:lineRule="auto"/>
        <w:ind w:right="-427"/>
        <w:jc w:val="both"/>
        <w:rPr>
          <w:rFonts w:cs="Arial"/>
          <w:color w:val="auto"/>
          <w:sz w:val="24"/>
          <w:szCs w:val="24"/>
        </w:rPr>
      </w:pPr>
    </w:p>
    <w:p w14:paraId="0A200CA5" w14:textId="77777777" w:rsidR="00B7020F" w:rsidRPr="005049E6" w:rsidRDefault="00B7020F" w:rsidP="002B1D3D">
      <w:pPr>
        <w:pStyle w:val="Corpodetexto"/>
        <w:spacing w:after="0" w:line="360" w:lineRule="auto"/>
        <w:ind w:right="-427"/>
        <w:jc w:val="both"/>
        <w:rPr>
          <w:rFonts w:cs="Arial"/>
          <w:color w:val="auto"/>
          <w:sz w:val="24"/>
          <w:szCs w:val="24"/>
        </w:rPr>
      </w:pPr>
      <w:r w:rsidRPr="005049E6">
        <w:rPr>
          <w:rFonts w:cs="Arial"/>
          <w:color w:val="auto"/>
          <w:sz w:val="24"/>
          <w:szCs w:val="24"/>
        </w:rPr>
        <w:t>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14:paraId="0A91D1AA" w14:textId="77777777" w:rsidR="00B7020F" w:rsidRPr="005049E6" w:rsidRDefault="00B7020F" w:rsidP="002B1D3D">
      <w:pPr>
        <w:pStyle w:val="Corpodetexto"/>
        <w:spacing w:after="0" w:line="360" w:lineRule="auto"/>
        <w:ind w:right="-285"/>
        <w:jc w:val="both"/>
        <w:rPr>
          <w:rFonts w:cs="Arial"/>
          <w:color w:val="auto"/>
          <w:sz w:val="24"/>
          <w:szCs w:val="24"/>
        </w:rPr>
      </w:pPr>
    </w:p>
    <w:p w14:paraId="041630DD" w14:textId="40A9A80F" w:rsidR="00B7020F" w:rsidRPr="00CF7E66" w:rsidRDefault="00B7020F" w:rsidP="002B1D3D">
      <w:pPr>
        <w:pStyle w:val="PargrafodaLista"/>
        <w:widowControl w:val="0"/>
        <w:numPr>
          <w:ilvl w:val="0"/>
          <w:numId w:val="112"/>
        </w:numPr>
        <w:suppressAutoHyphens/>
        <w:autoSpaceDE w:val="0"/>
        <w:autoSpaceDN w:val="0"/>
        <w:spacing w:after="0" w:line="360" w:lineRule="auto"/>
        <w:ind w:left="0" w:right="-285" w:firstLine="0"/>
        <w:jc w:val="both"/>
        <w:rPr>
          <w:rFonts w:ascii="Arial" w:hAnsi="Arial" w:cs="Arial"/>
          <w:sz w:val="24"/>
          <w:szCs w:val="24"/>
          <w:lang w:eastAsia="zh-CN"/>
        </w:rPr>
      </w:pPr>
      <w:r w:rsidRPr="00CF7E66">
        <w:rPr>
          <w:rFonts w:ascii="Arial" w:hAnsi="Arial" w:cs="Arial"/>
          <w:sz w:val="24"/>
          <w:szCs w:val="24"/>
          <w:lang w:eastAsia="zh-CN"/>
        </w:rPr>
        <w:t xml:space="preserve">Os </w:t>
      </w:r>
      <w:r w:rsidRPr="00CF7E66">
        <w:rPr>
          <w:rFonts w:ascii="Arial" w:hAnsi="Arial" w:cs="Arial"/>
          <w:b/>
          <w:sz w:val="24"/>
          <w:szCs w:val="24"/>
          <w:lang w:eastAsia="zh-CN"/>
        </w:rPr>
        <w:t xml:space="preserve">DOCUMENTOS DE </w:t>
      </w:r>
      <w:r w:rsidR="005049E6" w:rsidRPr="00CF7E66">
        <w:rPr>
          <w:rFonts w:ascii="Arial" w:hAnsi="Arial" w:cs="Arial"/>
          <w:b/>
          <w:sz w:val="24"/>
          <w:szCs w:val="24"/>
          <w:lang w:eastAsia="zh-CN"/>
        </w:rPr>
        <w:t xml:space="preserve">HABILITAÇÃO </w:t>
      </w:r>
      <w:r w:rsidR="005049E6" w:rsidRPr="00CF7E66">
        <w:rPr>
          <w:rFonts w:ascii="Arial" w:hAnsi="Arial" w:cs="Arial"/>
          <w:sz w:val="24"/>
          <w:szCs w:val="24"/>
          <w:lang w:eastAsia="zh-CN"/>
        </w:rPr>
        <w:t>pertinentes</w:t>
      </w:r>
      <w:r w:rsidRPr="00CF7E66">
        <w:rPr>
          <w:rFonts w:ascii="Arial" w:hAnsi="Arial" w:cs="Arial"/>
          <w:sz w:val="24"/>
          <w:szCs w:val="24"/>
          <w:lang w:eastAsia="zh-CN"/>
        </w:rPr>
        <w:t xml:space="preserve"> ao ramo do objeto da DISPENSA são os seguintes:</w:t>
      </w:r>
    </w:p>
    <w:p w14:paraId="770B24E7" w14:textId="77777777" w:rsidR="002B1D3D" w:rsidRPr="00CF7E66" w:rsidRDefault="002B1D3D" w:rsidP="002B1D3D">
      <w:pPr>
        <w:pStyle w:val="PargrafodaLista"/>
        <w:adjustRightInd w:val="0"/>
        <w:spacing w:after="0" w:line="360" w:lineRule="auto"/>
        <w:ind w:left="0" w:right="-285"/>
        <w:rPr>
          <w:rFonts w:ascii="Arial" w:hAnsi="Arial" w:cs="Arial"/>
          <w:sz w:val="24"/>
          <w:szCs w:val="24"/>
        </w:rPr>
      </w:pPr>
    </w:p>
    <w:p w14:paraId="63E8C0C5" w14:textId="17C837A3" w:rsidR="00B7020F" w:rsidRPr="00CF7E66" w:rsidRDefault="00B7020F" w:rsidP="002B1D3D">
      <w:pPr>
        <w:pStyle w:val="PargrafodaLista"/>
        <w:adjustRightInd w:val="0"/>
        <w:spacing w:after="0" w:line="360" w:lineRule="auto"/>
        <w:ind w:left="0" w:right="-285"/>
        <w:rPr>
          <w:rFonts w:ascii="Arial" w:hAnsi="Arial" w:cs="Arial"/>
          <w:sz w:val="24"/>
          <w:szCs w:val="24"/>
        </w:rPr>
      </w:pPr>
      <w:r w:rsidRPr="00CF7E66">
        <w:rPr>
          <w:rFonts w:ascii="Arial" w:hAnsi="Arial" w:cs="Arial"/>
          <w:sz w:val="24"/>
          <w:szCs w:val="24"/>
        </w:rPr>
        <w:t>Para fins de habilitação, deverá o licitante comprovar os seguintes requisitos:</w:t>
      </w:r>
    </w:p>
    <w:p w14:paraId="468656CE" w14:textId="77777777" w:rsidR="008D70E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13018EB" w14:textId="77777777" w:rsidR="005B44D8" w:rsidRPr="00CF7E66" w:rsidRDefault="005B44D8"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2CF16C4C" w14:textId="77777777" w:rsidR="008D70E6" w:rsidRPr="00CF7E66" w:rsidRDefault="008D70E6" w:rsidP="008D70E6">
      <w:pPr>
        <w:pStyle w:val="PargrafodaLista"/>
        <w:adjustRightInd w:val="0"/>
        <w:spacing w:line="360" w:lineRule="auto"/>
        <w:ind w:left="0"/>
        <w:jc w:val="both"/>
        <w:rPr>
          <w:rFonts w:ascii="Arial" w:eastAsia="Arial" w:hAnsi="Arial" w:cs="Arial"/>
          <w:b/>
          <w:bCs/>
          <w:color w:val="000000" w:themeColor="text1"/>
          <w:sz w:val="24"/>
          <w:szCs w:val="24"/>
        </w:rPr>
      </w:pPr>
    </w:p>
    <w:p w14:paraId="461A5D12" w14:textId="2ABCED89" w:rsidR="008D70E6" w:rsidRPr="00CF7E66" w:rsidRDefault="008D70E6" w:rsidP="008D70E6">
      <w:pPr>
        <w:pStyle w:val="PargrafodaLista"/>
        <w:adjustRightInd w:val="0"/>
        <w:spacing w:line="360" w:lineRule="auto"/>
        <w:ind w:left="0"/>
        <w:jc w:val="both"/>
        <w:rPr>
          <w:rFonts w:ascii="Arial" w:hAnsi="Arial" w:cs="Arial"/>
          <w:b/>
          <w:bCs/>
          <w:color w:val="000000" w:themeColor="text1"/>
          <w:sz w:val="24"/>
          <w:szCs w:val="24"/>
        </w:rPr>
      </w:pPr>
      <w:r w:rsidRPr="00CF7E66">
        <w:rPr>
          <w:rFonts w:ascii="Arial" w:eastAsia="Arial" w:hAnsi="Arial" w:cs="Arial"/>
          <w:b/>
          <w:bCs/>
          <w:color w:val="000000" w:themeColor="text1"/>
          <w:sz w:val="24"/>
          <w:szCs w:val="24"/>
        </w:rPr>
        <w:lastRenderedPageBreak/>
        <w:t>REQUISITOS DE HABILITAÇÃO JURÍDICA, FISCAL, SOCIAL E TRABALHISTA</w:t>
      </w:r>
    </w:p>
    <w:p w14:paraId="55863CBD" w14:textId="684E0D2F" w:rsidR="00CF7E66" w:rsidRPr="00CF7E66" w:rsidRDefault="00CF7E66" w:rsidP="00CF7E66">
      <w:pPr>
        <w:spacing w:line="360" w:lineRule="auto"/>
        <w:jc w:val="both"/>
        <w:rPr>
          <w:rFonts w:ascii="Arial" w:hAnsi="Arial" w:cs="Arial"/>
          <w:b/>
          <w:bCs/>
          <w:sz w:val="24"/>
          <w:szCs w:val="24"/>
        </w:rPr>
      </w:pPr>
      <w:r w:rsidRPr="008341E9">
        <w:rPr>
          <w:rFonts w:ascii="Arial" w:hAnsi="Arial" w:cs="Arial"/>
          <w:b/>
          <w:bCs/>
          <w:sz w:val="24"/>
          <w:szCs w:val="24"/>
          <w:highlight w:val="yellow"/>
        </w:rPr>
        <w:t>I.DOCUMENTOS DE HABILITAÇÃO:</w:t>
      </w:r>
    </w:p>
    <w:p w14:paraId="1BDDA63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r>
      <w:r w:rsidRPr="00BA6E34">
        <w:rPr>
          <w:rFonts w:ascii="Arial" w:eastAsia="Calibri" w:hAnsi="Arial" w:cs="Arial"/>
          <w:b/>
          <w:bCs/>
          <w:sz w:val="24"/>
          <w:szCs w:val="24"/>
        </w:rPr>
        <w:t>Ato constitutivo</w:t>
      </w:r>
      <w:r w:rsidRPr="00CF7E66">
        <w:rPr>
          <w:rFonts w:ascii="Arial" w:eastAsia="Calibri" w:hAnsi="Arial" w:cs="Arial"/>
          <w:sz w:val="24"/>
          <w:szCs w:val="24"/>
        </w:rPr>
        <w:t>, estatuto ou contrato social em vigor, devidamente registrado, em se tratando de sociedades, bem como ata de eleição e posse da atual diretoria ou Certificado do MEI - CCMEI, se for o caso;</w:t>
      </w:r>
    </w:p>
    <w:p w14:paraId="528A26D2" w14:textId="77777777" w:rsidR="005679F0" w:rsidRPr="005679F0" w:rsidRDefault="00CF7E66" w:rsidP="005679F0">
      <w:pPr>
        <w:suppressAutoHyphens/>
        <w:spacing w:line="360" w:lineRule="auto"/>
        <w:jc w:val="both"/>
        <w:rPr>
          <w:rFonts w:ascii="Arial" w:eastAsia="Arial" w:hAnsi="Arial" w:cs="Arial"/>
          <w:sz w:val="24"/>
          <w:szCs w:val="24"/>
          <w:lang w:eastAsia="zh-CN"/>
        </w:rPr>
      </w:pPr>
      <w:r w:rsidRPr="00CF7E66">
        <w:rPr>
          <w:rFonts w:ascii="Arial" w:eastAsia="Calibri" w:hAnsi="Arial" w:cs="Arial"/>
          <w:sz w:val="24"/>
          <w:szCs w:val="24"/>
        </w:rPr>
        <w:t>b)</w:t>
      </w:r>
      <w:r w:rsidRPr="00CF7E66">
        <w:rPr>
          <w:rFonts w:ascii="Arial" w:eastAsia="Calibri" w:hAnsi="Arial" w:cs="Arial"/>
          <w:sz w:val="24"/>
          <w:szCs w:val="24"/>
        </w:rPr>
        <w:tab/>
      </w:r>
      <w:r w:rsidR="005679F0" w:rsidRPr="005679F0">
        <w:rPr>
          <w:rFonts w:ascii="Arial" w:eastAsia="Arial" w:hAnsi="Arial" w:cs="Arial"/>
          <w:sz w:val="24"/>
          <w:szCs w:val="24"/>
          <w:lang w:eastAsia="zh-CN"/>
        </w:rPr>
        <w:t>Prova de inscrição no Cadastro Nacional da Pessoa Jurídica (</w:t>
      </w:r>
      <w:r w:rsidR="005679F0" w:rsidRPr="005679F0">
        <w:rPr>
          <w:rFonts w:ascii="Arial" w:eastAsia="Arial" w:hAnsi="Arial" w:cs="Arial"/>
          <w:b/>
          <w:bCs/>
          <w:sz w:val="24"/>
          <w:szCs w:val="24"/>
          <w:lang w:eastAsia="zh-CN"/>
        </w:rPr>
        <w:t>CNPJ</w:t>
      </w:r>
      <w:r w:rsidR="005679F0" w:rsidRPr="005679F0">
        <w:rPr>
          <w:rFonts w:ascii="Arial" w:eastAsia="Arial" w:hAnsi="Arial" w:cs="Arial"/>
          <w:sz w:val="24"/>
          <w:szCs w:val="24"/>
          <w:lang w:eastAsia="zh-CN"/>
        </w:rPr>
        <w:t>), mediante apresentação do Comprovante de Inscrição e de Situação Cadastral, emitido pela Receita Federal do Brasil;</w:t>
      </w:r>
    </w:p>
    <w:p w14:paraId="5569A249"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c)</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Estadual</w:t>
      </w:r>
      <w:r w:rsidRPr="00CF7E66">
        <w:rPr>
          <w:rFonts w:ascii="Arial" w:eastAsia="Calibri" w:hAnsi="Arial" w:cs="Arial"/>
          <w:sz w:val="24"/>
          <w:szCs w:val="24"/>
        </w:rPr>
        <w:t xml:space="preserve"> da sede ou domicílio do licitante;</w:t>
      </w:r>
    </w:p>
    <w:p w14:paraId="50839F7D"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d)</w:t>
      </w:r>
      <w:r w:rsidRPr="00CF7E66">
        <w:rPr>
          <w:rFonts w:ascii="Arial" w:eastAsia="Calibri" w:hAnsi="Arial" w:cs="Arial"/>
          <w:sz w:val="24"/>
          <w:szCs w:val="24"/>
        </w:rPr>
        <w:tab/>
        <w:t xml:space="preserve">Comprovante de regularidade para com a </w:t>
      </w:r>
      <w:r w:rsidRPr="00BA6E34">
        <w:rPr>
          <w:rFonts w:ascii="Arial" w:eastAsia="Calibri" w:hAnsi="Arial" w:cs="Arial"/>
          <w:b/>
          <w:bCs/>
          <w:sz w:val="24"/>
          <w:szCs w:val="24"/>
        </w:rPr>
        <w:t>Fazenda Municipal</w:t>
      </w:r>
      <w:r w:rsidRPr="00CF7E66">
        <w:rPr>
          <w:rFonts w:ascii="Arial" w:eastAsia="Calibri" w:hAnsi="Arial" w:cs="Arial"/>
          <w:sz w:val="24"/>
          <w:szCs w:val="24"/>
        </w:rPr>
        <w:t xml:space="preserve"> da sede ou domicílio do licitante;</w:t>
      </w:r>
    </w:p>
    <w:p w14:paraId="648A577F"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e)</w:t>
      </w:r>
      <w:r w:rsidRPr="00CF7E66">
        <w:rPr>
          <w:rFonts w:ascii="Arial" w:eastAsia="Calibri" w:hAnsi="Arial" w:cs="Arial"/>
          <w:sz w:val="24"/>
          <w:szCs w:val="24"/>
        </w:rPr>
        <w:tab/>
        <w:t xml:space="preserve">Prova de regularidade para com a </w:t>
      </w:r>
      <w:r w:rsidRPr="00BA6E34">
        <w:rPr>
          <w:rFonts w:ascii="Arial" w:eastAsia="Calibri" w:hAnsi="Arial" w:cs="Arial"/>
          <w:b/>
          <w:bCs/>
          <w:sz w:val="24"/>
          <w:szCs w:val="24"/>
        </w:rPr>
        <w:t>Fazenda Federal</w:t>
      </w:r>
      <w:r w:rsidRPr="00CF7E66">
        <w:rPr>
          <w:rFonts w:ascii="Arial" w:eastAsia="Calibri" w:hAnsi="Arial" w:cs="Arial"/>
          <w:sz w:val="24"/>
          <w:szCs w:val="24"/>
        </w:rPr>
        <w:t xml:space="preserve"> e a Seguridade Social, mediante apresentação de Certidão Conjunta de Débitos Relativos a Tributos Federais e à Dívida Ativa da União, emitida pela Secretaria da Receita Federal do Brasil ou pela Procuradoria-Geral da Fazenda Nacional;</w:t>
      </w:r>
    </w:p>
    <w:p w14:paraId="2A4BA237"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f)</w:t>
      </w:r>
      <w:r w:rsidRPr="00CF7E66">
        <w:rPr>
          <w:rFonts w:ascii="Arial" w:eastAsia="Calibri" w:hAnsi="Arial" w:cs="Arial"/>
          <w:sz w:val="24"/>
          <w:szCs w:val="24"/>
        </w:rPr>
        <w:tab/>
        <w:t>Prova de regularidade relativa ao Fundo de Garantia por Tempo de Serviço (</w:t>
      </w:r>
      <w:r w:rsidRPr="00BA6E34">
        <w:rPr>
          <w:rFonts w:ascii="Arial" w:eastAsia="Calibri" w:hAnsi="Arial" w:cs="Arial"/>
          <w:b/>
          <w:bCs/>
          <w:sz w:val="24"/>
          <w:szCs w:val="24"/>
        </w:rPr>
        <w:t>FGTS</w:t>
      </w:r>
      <w:r w:rsidRPr="00CF7E66">
        <w:rPr>
          <w:rFonts w:ascii="Arial" w:eastAsia="Calibri" w:hAnsi="Arial" w:cs="Arial"/>
          <w:sz w:val="24"/>
          <w:szCs w:val="24"/>
        </w:rPr>
        <w:t>);</w:t>
      </w:r>
    </w:p>
    <w:p w14:paraId="329AF438"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g)</w:t>
      </w:r>
      <w:r w:rsidRPr="00CF7E66">
        <w:rPr>
          <w:rFonts w:ascii="Arial" w:eastAsia="Calibri" w:hAnsi="Arial" w:cs="Arial"/>
          <w:sz w:val="24"/>
          <w:szCs w:val="24"/>
        </w:rPr>
        <w:tab/>
        <w:t xml:space="preserve">Prova de inexistência de débitos inadimplidos perante a </w:t>
      </w:r>
      <w:r w:rsidRPr="00BA6E34">
        <w:rPr>
          <w:rFonts w:ascii="Arial" w:eastAsia="Calibri" w:hAnsi="Arial" w:cs="Arial"/>
          <w:b/>
          <w:bCs/>
          <w:sz w:val="24"/>
          <w:szCs w:val="24"/>
        </w:rPr>
        <w:t>Justiça do Trabalho</w:t>
      </w:r>
      <w:r w:rsidRPr="00CF7E66">
        <w:rPr>
          <w:rFonts w:ascii="Arial" w:eastAsia="Calibri" w:hAnsi="Arial" w:cs="Arial"/>
          <w:sz w:val="24"/>
          <w:szCs w:val="24"/>
        </w:rPr>
        <w:t>, mediante a apresentação de certidão negativa de débitos trabalhistas, nos termos do Título VII-A da Consolidação das Leis do Trabalho, aprovada pelo Decreto-Lei no 5.452, de 1o de maio de 1943;</w:t>
      </w:r>
    </w:p>
    <w:p w14:paraId="512EA041" w14:textId="77777777" w:rsidR="008341E9" w:rsidRDefault="008341E9" w:rsidP="008341E9">
      <w:pPr>
        <w:pStyle w:val="Corpodetexto"/>
        <w:spacing w:after="0" w:line="360" w:lineRule="auto"/>
        <w:ind w:right="-285"/>
        <w:jc w:val="both"/>
        <w:rPr>
          <w:rFonts w:cs="Arial"/>
          <w:b/>
          <w:bCs/>
          <w:color w:val="auto"/>
          <w:sz w:val="24"/>
          <w:szCs w:val="24"/>
        </w:rPr>
      </w:pPr>
    </w:p>
    <w:p w14:paraId="61427CB2" w14:textId="20BBAEC6" w:rsidR="008341E9" w:rsidRDefault="008341E9" w:rsidP="008341E9">
      <w:pPr>
        <w:pStyle w:val="Corpodetexto"/>
        <w:spacing w:after="0" w:line="360" w:lineRule="auto"/>
        <w:ind w:right="-285"/>
        <w:jc w:val="both"/>
        <w:rPr>
          <w:rFonts w:cs="Arial"/>
          <w:b/>
          <w:bCs/>
          <w:color w:val="auto"/>
          <w:sz w:val="24"/>
          <w:szCs w:val="24"/>
        </w:rPr>
      </w:pPr>
      <w:r w:rsidRPr="008341E9">
        <w:rPr>
          <w:rFonts w:cs="Arial"/>
          <w:b/>
          <w:bCs/>
          <w:color w:val="auto"/>
          <w:sz w:val="24"/>
          <w:szCs w:val="24"/>
          <w:highlight w:val="yellow"/>
        </w:rPr>
        <w:t>II. DECLARAÇÃO CONJUNTA:</w:t>
      </w:r>
      <w:r w:rsidRPr="008341E9">
        <w:rPr>
          <w:rFonts w:cs="Arial"/>
          <w:b/>
          <w:bCs/>
          <w:color w:val="auto"/>
          <w:sz w:val="24"/>
          <w:szCs w:val="24"/>
        </w:rPr>
        <w:t xml:space="preserve"> </w:t>
      </w:r>
      <w:r w:rsidRPr="008341E9">
        <w:rPr>
          <w:rFonts w:cs="Arial"/>
          <w:color w:val="auto"/>
          <w:sz w:val="24"/>
          <w:szCs w:val="24"/>
        </w:rPr>
        <w:t xml:space="preserve">Deverá ser apresentada junto com os documentos de habilitação em conformidade com o anexo deste Aviso. </w:t>
      </w:r>
      <w:r>
        <w:rPr>
          <w:rFonts w:cs="Arial"/>
          <w:b/>
          <w:bCs/>
          <w:color w:val="auto"/>
          <w:sz w:val="24"/>
          <w:szCs w:val="24"/>
        </w:rPr>
        <w:t>ANEXO VII – DECLARAÇÃO CONJUNTA.</w:t>
      </w:r>
    </w:p>
    <w:p w14:paraId="27096B20" w14:textId="77777777" w:rsidR="00627E19" w:rsidRDefault="00627E19" w:rsidP="00CF7E66">
      <w:pPr>
        <w:spacing w:line="360" w:lineRule="auto"/>
        <w:jc w:val="both"/>
        <w:rPr>
          <w:rFonts w:ascii="Arial" w:eastAsia="Calibri" w:hAnsi="Arial" w:cs="Arial"/>
          <w:b/>
          <w:bCs/>
          <w:sz w:val="24"/>
          <w:szCs w:val="24"/>
          <w:highlight w:val="yellow"/>
        </w:rPr>
      </w:pPr>
    </w:p>
    <w:p w14:paraId="459FA6BA" w14:textId="77777777" w:rsidR="00AA75F8" w:rsidRDefault="00AA75F8" w:rsidP="00CF7E66">
      <w:pPr>
        <w:spacing w:line="360" w:lineRule="auto"/>
        <w:jc w:val="both"/>
        <w:rPr>
          <w:rFonts w:ascii="Arial" w:eastAsia="Calibri" w:hAnsi="Arial" w:cs="Arial"/>
          <w:b/>
          <w:bCs/>
          <w:sz w:val="24"/>
          <w:szCs w:val="24"/>
          <w:highlight w:val="yellow"/>
        </w:rPr>
      </w:pPr>
    </w:p>
    <w:p w14:paraId="616D9AF9" w14:textId="518CF114" w:rsidR="00CF7E66" w:rsidRPr="00CF7E66" w:rsidRDefault="00CF7E66" w:rsidP="00CF7E66">
      <w:pPr>
        <w:spacing w:line="360" w:lineRule="auto"/>
        <w:jc w:val="both"/>
        <w:rPr>
          <w:rFonts w:ascii="Arial" w:eastAsia="Calibri" w:hAnsi="Arial" w:cs="Arial"/>
          <w:b/>
          <w:bCs/>
          <w:sz w:val="24"/>
          <w:szCs w:val="24"/>
        </w:rPr>
      </w:pPr>
      <w:r w:rsidRPr="008341E9">
        <w:rPr>
          <w:rFonts w:ascii="Arial" w:eastAsia="Calibri" w:hAnsi="Arial" w:cs="Arial"/>
          <w:b/>
          <w:bCs/>
          <w:sz w:val="24"/>
          <w:szCs w:val="24"/>
          <w:highlight w:val="yellow"/>
        </w:rPr>
        <w:lastRenderedPageBreak/>
        <w:t>I</w:t>
      </w:r>
      <w:r w:rsidR="008341E9" w:rsidRPr="008341E9">
        <w:rPr>
          <w:rFonts w:ascii="Arial" w:eastAsia="Calibri" w:hAnsi="Arial" w:cs="Arial"/>
          <w:b/>
          <w:bCs/>
          <w:sz w:val="24"/>
          <w:szCs w:val="24"/>
          <w:highlight w:val="yellow"/>
        </w:rPr>
        <w:t>V</w:t>
      </w:r>
      <w:r w:rsidRPr="008341E9">
        <w:rPr>
          <w:rFonts w:ascii="Arial" w:eastAsia="Calibri" w:hAnsi="Arial" w:cs="Arial"/>
          <w:b/>
          <w:bCs/>
          <w:sz w:val="24"/>
          <w:szCs w:val="24"/>
          <w:highlight w:val="yellow"/>
        </w:rPr>
        <w:t>. QUALIFICAÇÃO ECONÔMICO-FINANCEIRA:</w:t>
      </w:r>
    </w:p>
    <w:p w14:paraId="3FD16FD3" w14:textId="77777777" w:rsidR="00CF7E66" w:rsidRP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a)</w:t>
      </w:r>
      <w:r w:rsidRPr="00CF7E66">
        <w:rPr>
          <w:rFonts w:ascii="Arial" w:eastAsia="Calibri" w:hAnsi="Arial" w:cs="Arial"/>
          <w:sz w:val="24"/>
          <w:szCs w:val="24"/>
        </w:rPr>
        <w:tab/>
        <w:t>Certidão negativa de falência ou concordata expedida pelo distribuidor da sede da pessoa jurídica, ou de execução patrimonial, expedida no domicílio da pessoa física.</w:t>
      </w:r>
    </w:p>
    <w:p w14:paraId="60BBB7C9" w14:textId="77777777" w:rsidR="00CF7E66" w:rsidRDefault="00CF7E66" w:rsidP="00CF7E66">
      <w:pPr>
        <w:spacing w:line="360" w:lineRule="auto"/>
        <w:jc w:val="both"/>
        <w:rPr>
          <w:rFonts w:ascii="Arial" w:eastAsia="Calibri" w:hAnsi="Arial" w:cs="Arial"/>
          <w:sz w:val="24"/>
          <w:szCs w:val="24"/>
        </w:rPr>
      </w:pPr>
      <w:r w:rsidRPr="00CF7E66">
        <w:rPr>
          <w:rFonts w:ascii="Arial" w:eastAsia="Calibri" w:hAnsi="Arial" w:cs="Arial"/>
          <w:sz w:val="24"/>
          <w:szCs w:val="24"/>
        </w:rPr>
        <w:t>b)</w:t>
      </w:r>
      <w:r w:rsidRPr="00CF7E66">
        <w:rPr>
          <w:rFonts w:ascii="Arial" w:eastAsia="Calibri" w:hAnsi="Arial" w:cs="Arial"/>
          <w:sz w:val="24"/>
          <w:szCs w:val="24"/>
        </w:rPr>
        <w:tab/>
        <w:t>Será exigida da licitante em recuperação judicial a comprovação de que o plano de recuperação foi acolhido na esfera judicial, na forma do art. 58 da Lei n. 11.101, de 2005.</w:t>
      </w:r>
    </w:p>
    <w:p w14:paraId="01AF1FA7" w14:textId="64DB6ED4" w:rsidR="008341E9" w:rsidRPr="008341E9" w:rsidRDefault="008341E9" w:rsidP="008341E9">
      <w:pPr>
        <w:spacing w:line="360" w:lineRule="auto"/>
        <w:jc w:val="both"/>
        <w:rPr>
          <w:rFonts w:ascii="Arial" w:eastAsia="Calibri" w:hAnsi="Arial" w:cs="Arial"/>
          <w:sz w:val="24"/>
          <w:szCs w:val="24"/>
        </w:rPr>
      </w:pPr>
      <w:r w:rsidRPr="008341E9">
        <w:rPr>
          <w:rFonts w:ascii="Arial" w:eastAsia="Calibri" w:hAnsi="Arial" w:cs="Arial"/>
          <w:b/>
          <w:bCs/>
          <w:sz w:val="24"/>
          <w:szCs w:val="24"/>
          <w:highlight w:val="yellow"/>
        </w:rPr>
        <w:t>V. DA APRESENTAÇÃO DOS DOCUMENTOS:</w:t>
      </w:r>
      <w:r w:rsidRPr="008341E9">
        <w:rPr>
          <w:rFonts w:ascii="Arial" w:eastAsia="Calibri" w:hAnsi="Arial" w:cs="Arial"/>
          <w:sz w:val="24"/>
          <w:szCs w:val="24"/>
        </w:rPr>
        <w:t xml:space="preserve"> </w:t>
      </w:r>
    </w:p>
    <w:p w14:paraId="4A0367F9" w14:textId="77777777" w:rsidR="005679F0" w:rsidRPr="005679F0" w:rsidRDefault="005679F0" w:rsidP="005679F0">
      <w:pPr>
        <w:pStyle w:val="Corpodetexto"/>
        <w:spacing w:after="0" w:line="360" w:lineRule="auto"/>
        <w:ind w:right="-284"/>
        <w:jc w:val="both"/>
        <w:rPr>
          <w:rFonts w:cs="Arial"/>
          <w:color w:val="000000" w:themeColor="text1"/>
          <w:sz w:val="24"/>
          <w:szCs w:val="24"/>
        </w:rPr>
      </w:pPr>
      <w:r w:rsidRPr="005679F0">
        <w:rPr>
          <w:rFonts w:cs="Arial"/>
          <w:color w:val="000000" w:themeColor="text1"/>
          <w:sz w:val="24"/>
          <w:szCs w:val="24"/>
        </w:rPr>
        <w:t>4.2.1 As comprovações de regularidade poderão ser apresentadas por meio de Certidões Negativas de Débitos ou Certidões Positivas com Efeitos de Negativas, emitidas pelos órgãos competentes, desde que estejam dentro do prazo de validade estabelecido no próprio documento.</w:t>
      </w:r>
    </w:p>
    <w:p w14:paraId="7FB88A47" w14:textId="77777777" w:rsidR="005679F0" w:rsidRPr="005679F0" w:rsidRDefault="005679F0" w:rsidP="005679F0">
      <w:pPr>
        <w:pStyle w:val="Corpodetexto"/>
        <w:spacing w:after="0" w:line="360" w:lineRule="auto"/>
        <w:ind w:right="-284"/>
        <w:jc w:val="both"/>
        <w:rPr>
          <w:rFonts w:cs="Arial"/>
          <w:color w:val="000000" w:themeColor="text1"/>
          <w:sz w:val="24"/>
          <w:szCs w:val="24"/>
        </w:rPr>
      </w:pPr>
      <w:r w:rsidRPr="005679F0">
        <w:rPr>
          <w:rFonts w:cs="Arial"/>
          <w:color w:val="000000" w:themeColor="text1"/>
          <w:sz w:val="24"/>
          <w:szCs w:val="24"/>
        </w:rPr>
        <w:t>4.2.2 As certidões que não apresentarem expressamente a data de vencimento ou prazo de validade em seu corpo serão consideradas válidas pelo período de 12 (doze) meses, contados da data de sua emissão, para fins de comprovação da regularidade exigida no presente procedimento.</w:t>
      </w:r>
    </w:p>
    <w:p w14:paraId="659DC94A" w14:textId="77777777" w:rsidR="005679F0" w:rsidRPr="005679F0" w:rsidRDefault="005679F0" w:rsidP="005679F0">
      <w:pPr>
        <w:pStyle w:val="Corpodetexto"/>
        <w:ind w:right="-285"/>
        <w:rPr>
          <w:rFonts w:cs="Arial"/>
          <w:b/>
          <w:bCs/>
          <w:sz w:val="24"/>
          <w:szCs w:val="24"/>
        </w:rPr>
      </w:pPr>
    </w:p>
    <w:p w14:paraId="19414AFE" w14:textId="77777777" w:rsidR="00B92C08" w:rsidRDefault="00B92C08" w:rsidP="00D172E9">
      <w:pPr>
        <w:pStyle w:val="Corpodetexto"/>
        <w:spacing w:after="0" w:line="360" w:lineRule="auto"/>
        <w:ind w:right="-285"/>
        <w:jc w:val="both"/>
        <w:rPr>
          <w:rFonts w:cs="Arial"/>
          <w:b/>
          <w:bCs/>
          <w:color w:val="auto"/>
          <w:sz w:val="24"/>
          <w:szCs w:val="24"/>
        </w:rPr>
      </w:pPr>
    </w:p>
    <w:p w14:paraId="45E14C5C" w14:textId="77777777" w:rsidR="00B92C08" w:rsidRDefault="00B92C08" w:rsidP="00D172E9">
      <w:pPr>
        <w:pStyle w:val="Corpodetexto"/>
        <w:spacing w:after="0" w:line="360" w:lineRule="auto"/>
        <w:ind w:right="-285"/>
        <w:jc w:val="both"/>
        <w:rPr>
          <w:rFonts w:cs="Arial"/>
          <w:b/>
          <w:bCs/>
          <w:color w:val="auto"/>
          <w:sz w:val="24"/>
          <w:szCs w:val="24"/>
        </w:rPr>
      </w:pPr>
    </w:p>
    <w:p w14:paraId="4D1F5438" w14:textId="77777777" w:rsidR="00B92C08" w:rsidRDefault="00B92C08" w:rsidP="00D172E9">
      <w:pPr>
        <w:pStyle w:val="Corpodetexto"/>
        <w:spacing w:after="0" w:line="360" w:lineRule="auto"/>
        <w:ind w:right="-285"/>
        <w:jc w:val="both"/>
        <w:rPr>
          <w:rFonts w:cs="Arial"/>
          <w:b/>
          <w:bCs/>
          <w:color w:val="auto"/>
          <w:sz w:val="24"/>
          <w:szCs w:val="24"/>
        </w:rPr>
      </w:pPr>
    </w:p>
    <w:p w14:paraId="771D2E65" w14:textId="77777777" w:rsidR="00B92C08" w:rsidRDefault="00B92C08" w:rsidP="00D172E9">
      <w:pPr>
        <w:pStyle w:val="Corpodetexto"/>
        <w:spacing w:after="0" w:line="360" w:lineRule="auto"/>
        <w:ind w:right="-285"/>
        <w:jc w:val="both"/>
        <w:rPr>
          <w:rFonts w:cs="Arial"/>
          <w:b/>
          <w:bCs/>
          <w:color w:val="auto"/>
          <w:sz w:val="24"/>
          <w:szCs w:val="24"/>
        </w:rPr>
      </w:pPr>
    </w:p>
    <w:p w14:paraId="014A7DDC" w14:textId="77777777" w:rsidR="00B92C08" w:rsidRDefault="00B92C08" w:rsidP="00D172E9">
      <w:pPr>
        <w:pStyle w:val="Corpodetexto"/>
        <w:spacing w:after="0" w:line="360" w:lineRule="auto"/>
        <w:ind w:right="-285"/>
        <w:jc w:val="both"/>
        <w:rPr>
          <w:rFonts w:cs="Arial"/>
          <w:b/>
          <w:bCs/>
          <w:color w:val="auto"/>
          <w:sz w:val="24"/>
          <w:szCs w:val="24"/>
        </w:rPr>
      </w:pPr>
    </w:p>
    <w:p w14:paraId="07DA3339" w14:textId="77777777" w:rsidR="00B92C08" w:rsidRDefault="00B92C08" w:rsidP="00D172E9">
      <w:pPr>
        <w:pStyle w:val="Corpodetexto"/>
        <w:spacing w:after="0" w:line="360" w:lineRule="auto"/>
        <w:ind w:right="-285"/>
        <w:jc w:val="both"/>
        <w:rPr>
          <w:rFonts w:cs="Arial"/>
          <w:b/>
          <w:bCs/>
          <w:color w:val="auto"/>
          <w:sz w:val="24"/>
          <w:szCs w:val="24"/>
        </w:rPr>
      </w:pPr>
    </w:p>
    <w:p w14:paraId="66676FC9" w14:textId="77777777" w:rsidR="00B92C08" w:rsidRDefault="00B92C08" w:rsidP="00D172E9">
      <w:pPr>
        <w:pStyle w:val="Corpodetexto"/>
        <w:spacing w:after="0" w:line="360" w:lineRule="auto"/>
        <w:ind w:right="-285"/>
        <w:jc w:val="both"/>
        <w:rPr>
          <w:rFonts w:cs="Arial"/>
          <w:b/>
          <w:bCs/>
          <w:color w:val="auto"/>
          <w:sz w:val="24"/>
          <w:szCs w:val="24"/>
        </w:rPr>
      </w:pPr>
    </w:p>
    <w:p w14:paraId="727D892A" w14:textId="77777777" w:rsidR="00B92C08" w:rsidRDefault="00B92C08" w:rsidP="00D172E9">
      <w:pPr>
        <w:pStyle w:val="Corpodetexto"/>
        <w:spacing w:after="0" w:line="360" w:lineRule="auto"/>
        <w:ind w:right="-285"/>
        <w:jc w:val="both"/>
        <w:rPr>
          <w:rFonts w:cs="Arial"/>
          <w:b/>
          <w:bCs/>
          <w:color w:val="auto"/>
          <w:sz w:val="24"/>
          <w:szCs w:val="24"/>
        </w:rPr>
      </w:pPr>
    </w:p>
    <w:p w14:paraId="174EB82C" w14:textId="77777777" w:rsidR="00B92C08" w:rsidRDefault="00B92C08" w:rsidP="00D172E9">
      <w:pPr>
        <w:pStyle w:val="Corpodetexto"/>
        <w:spacing w:after="0" w:line="360" w:lineRule="auto"/>
        <w:ind w:right="-285"/>
        <w:jc w:val="both"/>
        <w:rPr>
          <w:rFonts w:cs="Arial"/>
          <w:b/>
          <w:bCs/>
          <w:color w:val="auto"/>
          <w:sz w:val="24"/>
          <w:szCs w:val="24"/>
        </w:rPr>
      </w:pPr>
    </w:p>
    <w:p w14:paraId="02C941F2" w14:textId="77777777" w:rsidR="00B92C08" w:rsidRDefault="00B92C08" w:rsidP="00D172E9">
      <w:pPr>
        <w:pStyle w:val="Corpodetexto"/>
        <w:spacing w:after="0" w:line="360" w:lineRule="auto"/>
        <w:ind w:right="-285"/>
        <w:jc w:val="both"/>
        <w:rPr>
          <w:rFonts w:cs="Arial"/>
          <w:b/>
          <w:bCs/>
          <w:color w:val="auto"/>
          <w:sz w:val="24"/>
          <w:szCs w:val="24"/>
        </w:rPr>
      </w:pPr>
    </w:p>
    <w:p w14:paraId="04D86EC6" w14:textId="77777777" w:rsidR="00B92C08" w:rsidRDefault="00B92C08" w:rsidP="00D172E9">
      <w:pPr>
        <w:pStyle w:val="Corpodetexto"/>
        <w:spacing w:after="0" w:line="360" w:lineRule="auto"/>
        <w:ind w:right="-285"/>
        <w:jc w:val="both"/>
        <w:rPr>
          <w:rFonts w:cs="Arial"/>
          <w:b/>
          <w:bCs/>
          <w:color w:val="auto"/>
          <w:sz w:val="24"/>
          <w:szCs w:val="24"/>
        </w:rPr>
      </w:pPr>
    </w:p>
    <w:p w14:paraId="6C2F8EEB" w14:textId="77777777" w:rsidR="00B92C08" w:rsidRDefault="00B92C08" w:rsidP="00D172E9">
      <w:pPr>
        <w:pStyle w:val="Corpodetexto"/>
        <w:spacing w:after="0" w:line="360" w:lineRule="auto"/>
        <w:ind w:right="-285"/>
        <w:jc w:val="both"/>
        <w:rPr>
          <w:rFonts w:cs="Arial"/>
          <w:b/>
          <w:bCs/>
          <w:color w:val="auto"/>
          <w:sz w:val="24"/>
          <w:szCs w:val="24"/>
        </w:rPr>
      </w:pPr>
    </w:p>
    <w:p w14:paraId="566EC3D9" w14:textId="77777777" w:rsidR="0013529F" w:rsidRDefault="0013529F" w:rsidP="00D172E9">
      <w:pPr>
        <w:pStyle w:val="Corpodetexto"/>
        <w:spacing w:after="0" w:line="360" w:lineRule="auto"/>
        <w:ind w:right="-285"/>
        <w:jc w:val="both"/>
        <w:rPr>
          <w:rFonts w:cs="Arial"/>
          <w:b/>
          <w:bCs/>
          <w:color w:val="auto"/>
          <w:sz w:val="24"/>
          <w:szCs w:val="24"/>
        </w:rPr>
      </w:pPr>
    </w:p>
    <w:p w14:paraId="588F019E" w14:textId="77777777" w:rsidR="0013529F" w:rsidRDefault="0013529F" w:rsidP="00D172E9">
      <w:pPr>
        <w:pStyle w:val="Corpodetexto"/>
        <w:spacing w:after="0" w:line="360" w:lineRule="auto"/>
        <w:ind w:right="-285"/>
        <w:jc w:val="both"/>
        <w:rPr>
          <w:rFonts w:cs="Arial"/>
          <w:b/>
          <w:bCs/>
          <w:color w:val="auto"/>
          <w:sz w:val="24"/>
          <w:szCs w:val="24"/>
        </w:rPr>
      </w:pPr>
    </w:p>
    <w:p w14:paraId="40EDACDD" w14:textId="77777777" w:rsidR="0013529F" w:rsidRDefault="0013529F" w:rsidP="00D172E9">
      <w:pPr>
        <w:pStyle w:val="Corpodetexto"/>
        <w:spacing w:after="0" w:line="360" w:lineRule="auto"/>
        <w:ind w:right="-285"/>
        <w:jc w:val="both"/>
        <w:rPr>
          <w:rFonts w:cs="Arial"/>
          <w:b/>
          <w:bCs/>
          <w:color w:val="auto"/>
          <w:sz w:val="24"/>
          <w:szCs w:val="24"/>
        </w:rPr>
      </w:pPr>
    </w:p>
    <w:p w14:paraId="217B06AC" w14:textId="77777777" w:rsidR="00AA75F8" w:rsidRDefault="00AA75F8" w:rsidP="00D172E9">
      <w:pPr>
        <w:pStyle w:val="Corpodetexto"/>
        <w:spacing w:after="0" w:line="360" w:lineRule="auto"/>
        <w:ind w:right="-285"/>
        <w:jc w:val="both"/>
        <w:rPr>
          <w:rFonts w:cs="Arial"/>
          <w:b/>
          <w:bCs/>
          <w:color w:val="auto"/>
          <w:sz w:val="24"/>
          <w:szCs w:val="24"/>
        </w:rPr>
      </w:pPr>
    </w:p>
    <w:p w14:paraId="1999528C" w14:textId="4AFA75F7" w:rsidR="00B7020F" w:rsidRDefault="00B7020F" w:rsidP="00AA75F8">
      <w:pPr>
        <w:pStyle w:val="Corpodetexto"/>
        <w:spacing w:after="0" w:line="360" w:lineRule="auto"/>
        <w:ind w:right="-285"/>
        <w:jc w:val="both"/>
        <w:rPr>
          <w:rFonts w:cs="Arial"/>
          <w:sz w:val="24"/>
          <w:szCs w:val="24"/>
        </w:rPr>
      </w:pPr>
      <w:r w:rsidRPr="008B0921">
        <w:rPr>
          <w:rFonts w:cs="Arial"/>
          <w:b/>
          <w:bCs/>
          <w:color w:val="auto"/>
          <w:sz w:val="24"/>
          <w:szCs w:val="24"/>
        </w:rPr>
        <w:t xml:space="preserve">ANEXO V - PLANILHA ESTIMADA DE FORMAÇÃO DE PREÇOS COM ANÁLISE </w:t>
      </w:r>
    </w:p>
    <w:p w14:paraId="48C2B357" w14:textId="77777777" w:rsidR="001E68B5" w:rsidRPr="001E68B5" w:rsidRDefault="001E68B5" w:rsidP="001E68B5">
      <w:pPr>
        <w:numPr>
          <w:ilvl w:val="0"/>
          <w:numId w:val="183"/>
        </w:numPr>
        <w:spacing w:after="0" w:line="240" w:lineRule="auto"/>
        <w:ind w:left="426" w:hanging="426"/>
        <w:jc w:val="both"/>
        <w:rPr>
          <w:rFonts w:ascii="Calibri" w:eastAsia="Calibri" w:hAnsi="Calibri" w:cs="Times New Roman"/>
          <w:lang w:eastAsia="pt-BR"/>
        </w:rPr>
      </w:pPr>
      <w:r w:rsidRPr="001E68B5">
        <w:rPr>
          <w:rFonts w:ascii="Times New Roman" w:eastAsia="Calibri" w:hAnsi="Times New Roman" w:cs="Times New Roman"/>
          <w:lang w:eastAsia="pt-BR"/>
        </w:rPr>
        <w:t>A presente pesquisa de preços tem por finalidade levantar os valores praticados no mercado para aquisição de novos equipamentos para o Setor de Comunicação da Câmara, fundamentando-se na necessidade de modernização da estrutura tecnológica, a fim de garantir maior eficiência, qualidade e transparência na divulgação das atividades legislativas. A comunicação institucional do Poder Legislativo Municipal exerce papel essencial na promoção da transparência pública, no fortalecimento da participação cidadã e na divulgação das ações parlamentares, sessões plenárias, audiências públicas, eventos institucionais e demais atividades realizadas por esta Casa Legislativa. Equipamentos originais, novos, autorizados ANATEL. Os novos equipamentos visam atender as demandas relacionadas à produção de gravações institucionais, edição de materiais informativos e apoio direto às atividades dos vereadores.</w:t>
      </w:r>
    </w:p>
    <w:p w14:paraId="7066F768" w14:textId="77777777" w:rsidR="001E68B5" w:rsidRPr="001E68B5" w:rsidRDefault="001E68B5" w:rsidP="001E68B5">
      <w:pPr>
        <w:spacing w:after="0" w:line="276" w:lineRule="auto"/>
        <w:ind w:left="426"/>
        <w:rPr>
          <w:rFonts w:ascii="Times New Roman" w:eastAsia="Arial" w:hAnsi="Times New Roman" w:cs="Arial"/>
          <w:lang w:eastAsia="pt-BR"/>
        </w:rPr>
      </w:pPr>
    </w:p>
    <w:p w14:paraId="392E32B7" w14:textId="77777777" w:rsidR="001E68B5" w:rsidRPr="001E68B5" w:rsidRDefault="001E68B5" w:rsidP="001E68B5">
      <w:pPr>
        <w:numPr>
          <w:ilvl w:val="0"/>
          <w:numId w:val="183"/>
        </w:numPr>
        <w:spacing w:after="0" w:line="240" w:lineRule="auto"/>
        <w:ind w:left="426" w:hanging="426"/>
        <w:jc w:val="both"/>
        <w:rPr>
          <w:rFonts w:ascii="Times New Roman" w:eastAsia="Calibri" w:hAnsi="Times New Roman" w:cs="Times New Roman"/>
          <w:lang w:eastAsia="pt-BR"/>
        </w:rPr>
      </w:pPr>
      <w:r w:rsidRPr="001E68B5">
        <w:rPr>
          <w:rFonts w:ascii="Times New Roman" w:eastAsia="Calibri" w:hAnsi="Times New Roman" w:cs="Times New Roman"/>
          <w:lang w:eastAsia="pt-BR"/>
        </w:rPr>
        <w:t>Tal levantamento visa subsidiar a instrução do processo licitatório a ser conduzido pela Câmara Municipal de Extrema/MG, nos termos do art. 23 da Lei nº 14.133/2021.</w:t>
      </w:r>
    </w:p>
    <w:p w14:paraId="3C5C598B" w14:textId="77777777" w:rsidR="001E68B5" w:rsidRPr="001E68B5" w:rsidRDefault="001E68B5" w:rsidP="001E68B5">
      <w:pPr>
        <w:spacing w:after="0" w:line="240" w:lineRule="auto"/>
        <w:ind w:left="426"/>
        <w:jc w:val="both"/>
        <w:rPr>
          <w:rFonts w:ascii="Times New Roman" w:eastAsia="Calibri" w:hAnsi="Times New Roman" w:cs="Times New Roman"/>
          <w:lang w:eastAsia="pt-BR"/>
        </w:rPr>
      </w:pPr>
    </w:p>
    <w:p w14:paraId="3DE3F2C7" w14:textId="77777777" w:rsidR="001E68B5" w:rsidRPr="001E68B5" w:rsidRDefault="001E68B5" w:rsidP="001E68B5">
      <w:pPr>
        <w:numPr>
          <w:ilvl w:val="0"/>
          <w:numId w:val="183"/>
        </w:numPr>
        <w:spacing w:after="0" w:line="240" w:lineRule="auto"/>
        <w:ind w:left="426" w:hanging="426"/>
        <w:jc w:val="both"/>
        <w:rPr>
          <w:rFonts w:ascii="Times New Roman" w:eastAsia="Calibri" w:hAnsi="Times New Roman" w:cs="Times New Roman"/>
          <w:lang w:eastAsia="pt-BR"/>
        </w:rPr>
      </w:pPr>
      <w:r w:rsidRPr="001E68B5">
        <w:rPr>
          <w:rFonts w:ascii="Times New Roman" w:eastAsia="Calibri" w:hAnsi="Times New Roman" w:cs="Times New Roman"/>
          <w:lang w:eastAsia="pt-BR"/>
        </w:rPr>
        <w:t>Foram encaminhados, por meio eletrônico, pedidos de cotação de preços. Os fornecedores foram selecionados por constarem na base de dados da Câmara Municipal de Extrema ou por já terem fornecido anteriormente ao órgão, atendendo plenamente à logística requerida pela Administração, não havendo, até o momento, qualquer fato que os desabone.</w:t>
      </w:r>
    </w:p>
    <w:p w14:paraId="6CE5887E" w14:textId="77777777" w:rsidR="001E68B5" w:rsidRPr="001E68B5" w:rsidRDefault="001E68B5" w:rsidP="001E68B5">
      <w:pPr>
        <w:spacing w:after="0" w:line="240" w:lineRule="auto"/>
        <w:ind w:left="850"/>
        <w:jc w:val="both"/>
        <w:rPr>
          <w:rFonts w:ascii="Times New Roman" w:eastAsia="Calibri" w:hAnsi="Times New Roman" w:cs="Times New Roman"/>
          <w:lang w:eastAsia="pt-BR"/>
        </w:rPr>
      </w:pPr>
    </w:p>
    <w:p w14:paraId="3CB23F90" w14:textId="77777777" w:rsidR="001E68B5" w:rsidRPr="001E68B5" w:rsidRDefault="001E68B5" w:rsidP="001E68B5">
      <w:pPr>
        <w:numPr>
          <w:ilvl w:val="0"/>
          <w:numId w:val="183"/>
        </w:numPr>
        <w:spacing w:after="0" w:line="240" w:lineRule="auto"/>
        <w:ind w:left="426" w:hanging="426"/>
        <w:jc w:val="both"/>
        <w:rPr>
          <w:rFonts w:ascii="Times New Roman" w:eastAsia="Calibri" w:hAnsi="Times New Roman" w:cs="Times New Roman"/>
          <w:lang w:eastAsia="pt-BR"/>
        </w:rPr>
      </w:pPr>
      <w:r w:rsidRPr="001E68B5">
        <w:rPr>
          <w:rFonts w:ascii="Times New Roman" w:eastAsia="Calibri" w:hAnsi="Times New Roman" w:cs="Times New Roman"/>
          <w:lang w:eastAsia="pt-BR"/>
        </w:rPr>
        <w:t xml:space="preserve">As empresas </w:t>
      </w:r>
      <w:r w:rsidRPr="001E68B5">
        <w:rPr>
          <w:rFonts w:ascii="Times New Roman" w:eastAsia="Calibri" w:hAnsi="Times New Roman" w:cs="Times New Roman"/>
          <w:b/>
          <w:bCs/>
          <w:lang w:eastAsia="pt-BR"/>
        </w:rPr>
        <w:t>MDL ELETRÔNICOS LTDA.</w:t>
      </w:r>
      <w:r w:rsidRPr="001E68B5">
        <w:rPr>
          <w:rFonts w:ascii="Times New Roman" w:eastAsia="Calibri" w:hAnsi="Times New Roman" w:cs="Times New Roman"/>
          <w:lang w:eastAsia="pt-BR"/>
        </w:rPr>
        <w:t xml:space="preserve"> e </w:t>
      </w:r>
      <w:r w:rsidRPr="001E68B5">
        <w:rPr>
          <w:rFonts w:ascii="Times New Roman" w:eastAsia="Calibri" w:hAnsi="Times New Roman" w:cs="Times New Roman"/>
          <w:b/>
          <w:bCs/>
          <w:lang w:eastAsia="pt-BR"/>
        </w:rPr>
        <w:t>PLANET ELETRÔNICOS</w:t>
      </w:r>
      <w:r w:rsidRPr="001E68B5">
        <w:rPr>
          <w:rFonts w:ascii="Times New Roman" w:eastAsia="Calibri" w:hAnsi="Times New Roman" w:cs="Times New Roman"/>
          <w:lang w:eastAsia="pt-BR"/>
        </w:rPr>
        <w:t xml:space="preserve"> responderam o pedido de cotação.</w:t>
      </w:r>
    </w:p>
    <w:p w14:paraId="1D3D3F79" w14:textId="77777777" w:rsidR="001E68B5" w:rsidRPr="001E68B5" w:rsidRDefault="001E68B5" w:rsidP="001E68B5">
      <w:pPr>
        <w:spacing w:after="0" w:line="240" w:lineRule="auto"/>
        <w:ind w:left="850"/>
        <w:jc w:val="both"/>
        <w:rPr>
          <w:rFonts w:ascii="Times New Roman" w:eastAsia="Calibri" w:hAnsi="Times New Roman" w:cs="Times New Roman"/>
          <w:lang w:eastAsia="pt-BR"/>
        </w:rPr>
      </w:pPr>
    </w:p>
    <w:p w14:paraId="51B8B55C" w14:textId="77777777" w:rsidR="001E68B5" w:rsidRPr="001E68B5" w:rsidRDefault="001E68B5" w:rsidP="001E68B5">
      <w:pPr>
        <w:numPr>
          <w:ilvl w:val="0"/>
          <w:numId w:val="132"/>
        </w:numPr>
        <w:spacing w:after="0" w:line="240" w:lineRule="auto"/>
        <w:ind w:left="426" w:hanging="426"/>
        <w:jc w:val="both"/>
        <w:rPr>
          <w:rFonts w:ascii="Times New Roman" w:eastAsia="Calibri" w:hAnsi="Times New Roman" w:cs="Times New Roman"/>
          <w:lang w:eastAsia="pt-BR"/>
        </w:rPr>
      </w:pPr>
      <w:r w:rsidRPr="001E68B5">
        <w:rPr>
          <w:rFonts w:ascii="Times New Roman" w:eastAsia="Calibri" w:hAnsi="Times New Roman" w:cs="Times New Roman"/>
          <w:lang w:eastAsia="pt-BR"/>
        </w:rPr>
        <w:t xml:space="preserve">A ferramenta para pesquisa de preços do Banco de Preços do Tribunal de Contas de Minas Gerais, destinada a promover a transparência e o controle dos preços praticados nas contratações públicas, conforme previsto no Manual de Procedimentos Licitatórios e Contratações do TCE-MG está temporariamente desativada. </w:t>
      </w:r>
    </w:p>
    <w:p w14:paraId="3612714D" w14:textId="77777777" w:rsidR="001E68B5" w:rsidRPr="001E68B5" w:rsidRDefault="001E68B5" w:rsidP="001E68B5">
      <w:pPr>
        <w:spacing w:after="0" w:line="276" w:lineRule="auto"/>
        <w:rPr>
          <w:rFonts w:ascii="Times New Roman" w:eastAsia="Arial" w:hAnsi="Times New Roman" w:cs="Arial"/>
          <w:highlight w:val="lightGray"/>
          <w:lang w:eastAsia="pt-BR"/>
        </w:rPr>
      </w:pPr>
    </w:p>
    <w:p w14:paraId="7C915981" w14:textId="77777777" w:rsidR="001E68B5" w:rsidRPr="001E68B5" w:rsidRDefault="001E68B5" w:rsidP="001E68B5">
      <w:pPr>
        <w:numPr>
          <w:ilvl w:val="0"/>
          <w:numId w:val="226"/>
        </w:numPr>
        <w:spacing w:after="0" w:line="240" w:lineRule="auto"/>
        <w:ind w:left="426"/>
        <w:jc w:val="both"/>
        <w:rPr>
          <w:rFonts w:ascii="Times New Roman" w:eastAsia="Calibri" w:hAnsi="Times New Roman" w:cs="Times New Roman"/>
          <w:lang w:eastAsia="pt-BR"/>
        </w:rPr>
      </w:pPr>
      <w:r w:rsidRPr="001E68B5">
        <w:rPr>
          <w:rFonts w:ascii="Times New Roman" w:eastAsia="Calibri" w:hAnsi="Times New Roman" w:cs="Times New Roman"/>
          <w:lang w:eastAsia="pt-BR"/>
        </w:rPr>
        <w:t xml:space="preserve">Registra-se que foi possível obter parâmetros adicionais junto ao Portal Nacional de Contratações Públicas (PNCP), tendo em vista a existência de contratações homologadas, nos últimos 12 (doze) meses, referentes a objeto igual ou similar ao pretendido. </w:t>
      </w:r>
    </w:p>
    <w:p w14:paraId="6F23B574" w14:textId="77777777" w:rsidR="001E68B5" w:rsidRPr="001E68B5" w:rsidRDefault="001E68B5" w:rsidP="001E68B5">
      <w:pPr>
        <w:spacing w:after="0" w:line="276" w:lineRule="auto"/>
        <w:ind w:left="426"/>
        <w:rPr>
          <w:rFonts w:ascii="Times New Roman" w:eastAsia="Arial" w:hAnsi="Times New Roman" w:cs="Arial"/>
          <w:lang w:eastAsia="pt-BR"/>
        </w:rPr>
      </w:pPr>
    </w:p>
    <w:p w14:paraId="47F50C44" w14:textId="77777777" w:rsidR="001E68B5" w:rsidRPr="001E68B5" w:rsidRDefault="001E68B5" w:rsidP="001E68B5">
      <w:pPr>
        <w:spacing w:after="0" w:line="276" w:lineRule="auto"/>
        <w:rPr>
          <w:rFonts w:ascii="Times New Roman" w:eastAsia="Arial" w:hAnsi="Times New Roman" w:cs="Arial"/>
          <w:lang w:eastAsia="pt-BR"/>
        </w:rPr>
      </w:pPr>
      <w:r w:rsidRPr="001E68B5">
        <w:rPr>
          <w:rFonts w:ascii="Times New Roman" w:eastAsia="Arial" w:hAnsi="Times New Roman" w:cs="Arial"/>
          <w:lang w:eastAsia="pt-BR"/>
        </w:rPr>
        <w:t>1ª Pesquisa:</w:t>
      </w:r>
    </w:p>
    <w:tbl>
      <w:tblPr>
        <w:tblStyle w:val="Tabelacomgrade22"/>
        <w:tblW w:w="9699" w:type="dxa"/>
        <w:tblInd w:w="77" w:type="dxa"/>
        <w:tblLook w:val="04A0" w:firstRow="1" w:lastRow="0" w:firstColumn="1" w:lastColumn="0" w:noHBand="0" w:noVBand="1"/>
      </w:tblPr>
      <w:tblGrid>
        <w:gridCol w:w="3887"/>
        <w:gridCol w:w="3119"/>
        <w:gridCol w:w="2693"/>
      </w:tblGrid>
      <w:tr w:rsidR="001E68B5" w:rsidRPr="001E68B5" w14:paraId="6177C418" w14:textId="77777777" w:rsidTr="008C00A0">
        <w:tc>
          <w:tcPr>
            <w:tcW w:w="3887" w:type="dxa"/>
          </w:tcPr>
          <w:p w14:paraId="1EE4608D" w14:textId="77777777" w:rsidR="001E68B5" w:rsidRPr="001E68B5" w:rsidRDefault="001E68B5" w:rsidP="001E68B5">
            <w:pPr>
              <w:jc w:val="center"/>
              <w:rPr>
                <w:rFonts w:ascii="Times New Roman" w:hAnsi="Times New Roman" w:cs="Times New Roman"/>
              </w:rPr>
            </w:pPr>
            <w:r w:rsidRPr="001E68B5">
              <w:rPr>
                <w:rFonts w:ascii="Times New Roman" w:hAnsi="Times New Roman" w:cs="Times New Roman"/>
              </w:rPr>
              <w:t>Contratação</w:t>
            </w:r>
          </w:p>
        </w:tc>
        <w:tc>
          <w:tcPr>
            <w:tcW w:w="3119" w:type="dxa"/>
          </w:tcPr>
          <w:p w14:paraId="3A58BE84" w14:textId="77777777" w:rsidR="001E68B5" w:rsidRPr="001E68B5" w:rsidRDefault="001E68B5" w:rsidP="001E68B5">
            <w:pPr>
              <w:jc w:val="center"/>
              <w:rPr>
                <w:rFonts w:ascii="Times New Roman" w:hAnsi="Times New Roman" w:cs="Times New Roman"/>
              </w:rPr>
            </w:pPr>
            <w:r w:rsidRPr="001E68B5">
              <w:rPr>
                <w:rFonts w:ascii="Times New Roman" w:hAnsi="Times New Roman" w:cs="Times New Roman"/>
              </w:rPr>
              <w:t>Órgão</w:t>
            </w:r>
          </w:p>
        </w:tc>
        <w:tc>
          <w:tcPr>
            <w:tcW w:w="2693" w:type="dxa"/>
          </w:tcPr>
          <w:p w14:paraId="799197C1" w14:textId="77777777" w:rsidR="001E68B5" w:rsidRPr="001E68B5" w:rsidRDefault="001E68B5" w:rsidP="001E68B5">
            <w:pPr>
              <w:jc w:val="center"/>
              <w:rPr>
                <w:rFonts w:ascii="Times New Roman" w:hAnsi="Times New Roman" w:cs="Times New Roman"/>
              </w:rPr>
            </w:pPr>
            <w:r w:rsidRPr="001E68B5">
              <w:rPr>
                <w:rFonts w:ascii="Times New Roman" w:hAnsi="Times New Roman" w:cs="Times New Roman"/>
              </w:rPr>
              <w:t>ID de Contratação</w:t>
            </w:r>
          </w:p>
        </w:tc>
      </w:tr>
      <w:tr w:rsidR="001E68B5" w:rsidRPr="001E68B5" w14:paraId="71EB71F5" w14:textId="77777777" w:rsidTr="008C00A0">
        <w:trPr>
          <w:trHeight w:val="498"/>
        </w:trPr>
        <w:tc>
          <w:tcPr>
            <w:tcW w:w="3887" w:type="dxa"/>
            <w:vAlign w:val="bottom"/>
          </w:tcPr>
          <w:p w14:paraId="4AAAA5A9" w14:textId="77777777" w:rsidR="001E68B5" w:rsidRPr="001E68B5" w:rsidRDefault="001E68B5" w:rsidP="001E68B5">
            <w:pPr>
              <w:rPr>
                <w:rFonts w:ascii="Times New Roman" w:hAnsi="Times New Roman" w:cs="Times New Roman"/>
              </w:rPr>
            </w:pPr>
            <w:r w:rsidRPr="001E68B5">
              <w:rPr>
                <w:rFonts w:ascii="Times New Roman" w:eastAsia="Times New Roman" w:hAnsi="Times New Roman" w:cs="Times New Roman"/>
              </w:rPr>
              <w:t>Ato que autoriza a contratação direta nº 3681/2026</w:t>
            </w:r>
          </w:p>
        </w:tc>
        <w:tc>
          <w:tcPr>
            <w:tcW w:w="3119" w:type="dxa"/>
            <w:vAlign w:val="bottom"/>
          </w:tcPr>
          <w:p w14:paraId="0FA20F2D" w14:textId="77777777" w:rsidR="001E68B5" w:rsidRPr="001E68B5" w:rsidRDefault="001E68B5" w:rsidP="001E68B5">
            <w:pPr>
              <w:rPr>
                <w:rFonts w:ascii="Times New Roman" w:hAnsi="Times New Roman" w:cs="Times New Roman"/>
              </w:rPr>
            </w:pPr>
            <w:r w:rsidRPr="001E68B5">
              <w:rPr>
                <w:rFonts w:ascii="Times New Roman" w:eastAsia="Times New Roman" w:hAnsi="Times New Roman" w:cs="Times New Roman"/>
              </w:rPr>
              <w:t>Município de Andradas</w:t>
            </w:r>
          </w:p>
        </w:tc>
        <w:tc>
          <w:tcPr>
            <w:tcW w:w="2693" w:type="dxa"/>
            <w:vAlign w:val="bottom"/>
          </w:tcPr>
          <w:p w14:paraId="572CEF76" w14:textId="77777777" w:rsidR="001E68B5" w:rsidRPr="001E68B5" w:rsidRDefault="001E68B5" w:rsidP="001E68B5">
            <w:pPr>
              <w:rPr>
                <w:rFonts w:ascii="Times New Roman" w:hAnsi="Times New Roman" w:cs="Times New Roman"/>
              </w:rPr>
            </w:pPr>
            <w:r w:rsidRPr="001E68B5">
              <w:rPr>
                <w:rFonts w:ascii="Times New Roman" w:eastAsia="Times New Roman" w:hAnsi="Times New Roman" w:cs="Times New Roman"/>
              </w:rPr>
              <w:t>17884412000134-1-000804/2026</w:t>
            </w:r>
          </w:p>
        </w:tc>
      </w:tr>
    </w:tbl>
    <w:p w14:paraId="707FBA03" w14:textId="77777777" w:rsidR="001E68B5" w:rsidRPr="001E68B5" w:rsidRDefault="001E68B5" w:rsidP="001E68B5">
      <w:pPr>
        <w:spacing w:after="0" w:line="240" w:lineRule="auto"/>
        <w:jc w:val="both"/>
        <w:rPr>
          <w:rFonts w:ascii="Times New Roman" w:eastAsia="Calibri" w:hAnsi="Times New Roman" w:cs="Times New Roman"/>
          <w:lang w:eastAsia="pt-BR"/>
        </w:rPr>
      </w:pPr>
    </w:p>
    <w:p w14:paraId="6F100896" w14:textId="77777777" w:rsidR="001E68B5" w:rsidRPr="001E68B5" w:rsidRDefault="001E68B5" w:rsidP="001E68B5">
      <w:pPr>
        <w:spacing w:after="0" w:line="240" w:lineRule="auto"/>
        <w:jc w:val="both"/>
        <w:rPr>
          <w:rFonts w:ascii="Times New Roman" w:eastAsia="Calibri" w:hAnsi="Times New Roman" w:cs="Times New Roman"/>
          <w:lang w:eastAsia="pt-BR"/>
        </w:rPr>
      </w:pPr>
      <w:r w:rsidRPr="001E68B5">
        <w:rPr>
          <w:rFonts w:ascii="Times New Roman" w:eastAsia="Calibri" w:hAnsi="Times New Roman" w:cs="Times New Roman"/>
          <w:lang w:eastAsia="pt-BR"/>
        </w:rPr>
        <w:t>2ª Pesquisa:</w:t>
      </w:r>
    </w:p>
    <w:tbl>
      <w:tblPr>
        <w:tblStyle w:val="Tabelacomgrade22"/>
        <w:tblW w:w="9699" w:type="dxa"/>
        <w:tblInd w:w="77" w:type="dxa"/>
        <w:tblLook w:val="04A0" w:firstRow="1" w:lastRow="0" w:firstColumn="1" w:lastColumn="0" w:noHBand="0" w:noVBand="1"/>
      </w:tblPr>
      <w:tblGrid>
        <w:gridCol w:w="3887"/>
        <w:gridCol w:w="3119"/>
        <w:gridCol w:w="2693"/>
      </w:tblGrid>
      <w:tr w:rsidR="001E68B5" w:rsidRPr="001E68B5" w14:paraId="2AA18C42" w14:textId="77777777" w:rsidTr="008C00A0">
        <w:tc>
          <w:tcPr>
            <w:tcW w:w="3887" w:type="dxa"/>
          </w:tcPr>
          <w:p w14:paraId="55265A4D" w14:textId="77777777" w:rsidR="001E68B5" w:rsidRPr="001E68B5" w:rsidRDefault="001E68B5" w:rsidP="001E68B5">
            <w:pPr>
              <w:jc w:val="center"/>
              <w:rPr>
                <w:rFonts w:ascii="Times New Roman" w:hAnsi="Times New Roman" w:cs="Times New Roman"/>
              </w:rPr>
            </w:pPr>
            <w:r w:rsidRPr="001E68B5">
              <w:rPr>
                <w:rFonts w:ascii="Times New Roman" w:hAnsi="Times New Roman" w:cs="Times New Roman"/>
              </w:rPr>
              <w:t>Contratação</w:t>
            </w:r>
          </w:p>
        </w:tc>
        <w:tc>
          <w:tcPr>
            <w:tcW w:w="3119" w:type="dxa"/>
          </w:tcPr>
          <w:p w14:paraId="3B6326E5" w14:textId="77777777" w:rsidR="001E68B5" w:rsidRPr="001E68B5" w:rsidRDefault="001E68B5" w:rsidP="001E68B5">
            <w:pPr>
              <w:jc w:val="center"/>
              <w:rPr>
                <w:rFonts w:ascii="Times New Roman" w:hAnsi="Times New Roman" w:cs="Times New Roman"/>
              </w:rPr>
            </w:pPr>
            <w:r w:rsidRPr="001E68B5">
              <w:rPr>
                <w:rFonts w:ascii="Times New Roman" w:hAnsi="Times New Roman" w:cs="Times New Roman"/>
              </w:rPr>
              <w:t>Órgão</w:t>
            </w:r>
          </w:p>
        </w:tc>
        <w:tc>
          <w:tcPr>
            <w:tcW w:w="2693" w:type="dxa"/>
          </w:tcPr>
          <w:p w14:paraId="65D800BF" w14:textId="77777777" w:rsidR="001E68B5" w:rsidRPr="001E68B5" w:rsidRDefault="001E68B5" w:rsidP="001E68B5">
            <w:pPr>
              <w:jc w:val="center"/>
              <w:rPr>
                <w:rFonts w:ascii="Times New Roman" w:hAnsi="Times New Roman" w:cs="Times New Roman"/>
              </w:rPr>
            </w:pPr>
            <w:r w:rsidRPr="001E68B5">
              <w:rPr>
                <w:rFonts w:ascii="Times New Roman" w:hAnsi="Times New Roman" w:cs="Times New Roman"/>
              </w:rPr>
              <w:t>ID de Contratação</w:t>
            </w:r>
          </w:p>
        </w:tc>
      </w:tr>
      <w:tr w:rsidR="001E68B5" w:rsidRPr="001E68B5" w14:paraId="2DC44CC7" w14:textId="77777777" w:rsidTr="008C00A0">
        <w:trPr>
          <w:trHeight w:val="498"/>
        </w:trPr>
        <w:tc>
          <w:tcPr>
            <w:tcW w:w="3887" w:type="dxa"/>
            <w:vAlign w:val="bottom"/>
          </w:tcPr>
          <w:p w14:paraId="128E96E5" w14:textId="77777777" w:rsidR="001E68B5" w:rsidRPr="001E68B5" w:rsidRDefault="001E68B5" w:rsidP="001E68B5">
            <w:pPr>
              <w:rPr>
                <w:rFonts w:ascii="Times New Roman" w:hAnsi="Times New Roman" w:cs="Times New Roman"/>
              </w:rPr>
            </w:pPr>
            <w:r w:rsidRPr="001E68B5">
              <w:rPr>
                <w:rFonts w:ascii="Times New Roman" w:eastAsia="Times New Roman" w:hAnsi="Times New Roman" w:cs="Times New Roman"/>
              </w:rPr>
              <w:t>Ato que autoriza a contratação direta nº CD - 2282/2026</w:t>
            </w:r>
          </w:p>
        </w:tc>
        <w:tc>
          <w:tcPr>
            <w:tcW w:w="3119" w:type="dxa"/>
            <w:vAlign w:val="bottom"/>
          </w:tcPr>
          <w:p w14:paraId="033F9DA5" w14:textId="77777777" w:rsidR="001E68B5" w:rsidRPr="001E68B5" w:rsidRDefault="001E68B5" w:rsidP="001E68B5">
            <w:pPr>
              <w:rPr>
                <w:rFonts w:ascii="Times New Roman" w:hAnsi="Times New Roman" w:cs="Times New Roman"/>
              </w:rPr>
            </w:pPr>
            <w:r w:rsidRPr="001E68B5">
              <w:rPr>
                <w:rFonts w:ascii="Times New Roman" w:eastAsia="Times New Roman" w:hAnsi="Times New Roman" w:cs="Times New Roman"/>
              </w:rPr>
              <w:t>Município de Vargem Grande do Sul</w:t>
            </w:r>
          </w:p>
        </w:tc>
        <w:tc>
          <w:tcPr>
            <w:tcW w:w="2693" w:type="dxa"/>
            <w:vAlign w:val="bottom"/>
          </w:tcPr>
          <w:p w14:paraId="3A8F7D3C" w14:textId="77777777" w:rsidR="001E68B5" w:rsidRPr="001E68B5" w:rsidRDefault="001E68B5" w:rsidP="001E68B5">
            <w:pPr>
              <w:rPr>
                <w:rFonts w:ascii="Times New Roman" w:hAnsi="Times New Roman" w:cs="Times New Roman"/>
              </w:rPr>
            </w:pPr>
            <w:r w:rsidRPr="001E68B5">
              <w:rPr>
                <w:rFonts w:ascii="Times New Roman" w:eastAsia="Times New Roman" w:hAnsi="Times New Roman" w:cs="Times New Roman"/>
              </w:rPr>
              <w:t>46248837000155-1-002228/2026</w:t>
            </w:r>
          </w:p>
        </w:tc>
      </w:tr>
    </w:tbl>
    <w:p w14:paraId="5EC240F0" w14:textId="77777777" w:rsidR="001E68B5" w:rsidRPr="001E68B5" w:rsidRDefault="001E68B5" w:rsidP="001E68B5">
      <w:pPr>
        <w:spacing w:after="0" w:line="240" w:lineRule="auto"/>
        <w:jc w:val="both"/>
        <w:rPr>
          <w:rFonts w:ascii="Times New Roman" w:eastAsia="Calibri" w:hAnsi="Times New Roman" w:cs="Times New Roman"/>
          <w:lang w:eastAsia="pt-BR"/>
        </w:rPr>
      </w:pPr>
    </w:p>
    <w:p w14:paraId="5D421E70" w14:textId="77777777" w:rsidR="001E68B5" w:rsidRPr="001E68B5" w:rsidRDefault="001E68B5" w:rsidP="001E68B5">
      <w:pPr>
        <w:numPr>
          <w:ilvl w:val="0"/>
          <w:numId w:val="206"/>
        </w:numPr>
        <w:spacing w:after="0" w:line="240" w:lineRule="auto"/>
        <w:ind w:left="426" w:hanging="426"/>
        <w:jc w:val="both"/>
        <w:rPr>
          <w:rFonts w:ascii="Times New Roman" w:eastAsia="Calibri" w:hAnsi="Times New Roman" w:cs="Times New Roman"/>
          <w:lang w:eastAsia="pt-BR"/>
        </w:rPr>
      </w:pPr>
      <w:r w:rsidRPr="001E68B5">
        <w:rPr>
          <w:rFonts w:ascii="Times New Roman" w:eastAsia="Calibri" w:hAnsi="Times New Roman" w:cs="Times New Roman"/>
          <w:lang w:eastAsia="pt-BR"/>
        </w:rPr>
        <w:t>Registra-se, por fim, que a Câmara Municipal de Extrema não possui contrato vigente para a aquisição do item em questão.</w:t>
      </w:r>
    </w:p>
    <w:p w14:paraId="7E01C4B8" w14:textId="77777777" w:rsidR="00311653" w:rsidRDefault="00311653" w:rsidP="0016384D">
      <w:pPr>
        <w:pStyle w:val="Standard"/>
        <w:spacing w:after="57"/>
        <w:jc w:val="both"/>
        <w:rPr>
          <w:rFonts w:ascii="Arial" w:hAnsi="Arial" w:cs="Arial"/>
          <w:b/>
          <w:bCs/>
        </w:rPr>
      </w:pPr>
    </w:p>
    <w:p w14:paraId="00DB3F04" w14:textId="77777777" w:rsidR="001E68B5" w:rsidRDefault="001E68B5" w:rsidP="0016384D">
      <w:pPr>
        <w:pStyle w:val="Standard"/>
        <w:spacing w:after="57"/>
        <w:jc w:val="both"/>
        <w:rPr>
          <w:rFonts w:ascii="Arial" w:hAnsi="Arial" w:cs="Arial"/>
          <w:b/>
          <w:bCs/>
        </w:rPr>
      </w:pPr>
    </w:p>
    <w:p w14:paraId="71D23C31" w14:textId="77777777" w:rsidR="001E68B5" w:rsidRDefault="001E68B5" w:rsidP="0016384D">
      <w:pPr>
        <w:pStyle w:val="Standard"/>
        <w:spacing w:after="57"/>
        <w:jc w:val="both"/>
        <w:rPr>
          <w:rFonts w:ascii="Arial" w:hAnsi="Arial" w:cs="Arial"/>
          <w:b/>
          <w:bCs/>
        </w:rPr>
      </w:pPr>
    </w:p>
    <w:p w14:paraId="4FAD02CC" w14:textId="77777777" w:rsidR="001E68B5" w:rsidRDefault="001E68B5" w:rsidP="0016384D">
      <w:pPr>
        <w:pStyle w:val="Standard"/>
        <w:spacing w:after="57"/>
        <w:jc w:val="both"/>
        <w:rPr>
          <w:rFonts w:ascii="Arial" w:hAnsi="Arial" w:cs="Arial"/>
          <w:b/>
          <w:bCs/>
        </w:rPr>
      </w:pPr>
    </w:p>
    <w:p w14:paraId="35AAB01C" w14:textId="77777777" w:rsidR="001E68B5" w:rsidRDefault="001E68B5" w:rsidP="0016384D">
      <w:pPr>
        <w:pStyle w:val="Standard"/>
        <w:spacing w:after="57"/>
        <w:jc w:val="both"/>
        <w:rPr>
          <w:rFonts w:ascii="Arial" w:hAnsi="Arial" w:cs="Arial"/>
          <w:b/>
          <w:bCs/>
        </w:rPr>
      </w:pPr>
    </w:p>
    <w:p w14:paraId="006A664F" w14:textId="79D4AA71" w:rsidR="001E68B5" w:rsidRDefault="001E68B5" w:rsidP="0016384D">
      <w:pPr>
        <w:ind w:right="-425"/>
        <w:jc w:val="both"/>
        <w:rPr>
          <w:rFonts w:ascii="Times New Roman" w:hAnsi="Times New Roman"/>
          <w:b/>
          <w:bCs/>
          <w:i/>
        </w:rPr>
      </w:pPr>
    </w:p>
    <w:tbl>
      <w:tblPr>
        <w:tblStyle w:val="Tabelacomgrade"/>
        <w:tblW w:w="9918" w:type="dxa"/>
        <w:jc w:val="center"/>
        <w:tblLook w:val="04A0" w:firstRow="1" w:lastRow="0" w:firstColumn="1" w:lastColumn="0" w:noHBand="0" w:noVBand="1"/>
      </w:tblPr>
      <w:tblGrid>
        <w:gridCol w:w="790"/>
        <w:gridCol w:w="4631"/>
        <w:gridCol w:w="1376"/>
        <w:gridCol w:w="1136"/>
        <w:gridCol w:w="1985"/>
      </w:tblGrid>
      <w:tr w:rsidR="001E68B5" w14:paraId="1F6611BE" w14:textId="77777777" w:rsidTr="008C00A0">
        <w:trPr>
          <w:trHeight w:val="744"/>
          <w:jc w:val="center"/>
        </w:trPr>
        <w:tc>
          <w:tcPr>
            <w:tcW w:w="790" w:type="dxa"/>
          </w:tcPr>
          <w:p w14:paraId="0CE384FF" w14:textId="77777777" w:rsidR="001E68B5" w:rsidRPr="002844D7" w:rsidRDefault="001E68B5" w:rsidP="008C00A0">
            <w:pPr>
              <w:jc w:val="center"/>
              <w:rPr>
                <w:rFonts w:ascii="Arial" w:hAnsi="Arial" w:cs="Arial"/>
                <w:b/>
                <w:bCs/>
                <w:color w:val="000000"/>
                <w:sz w:val="24"/>
                <w:szCs w:val="24"/>
              </w:rPr>
            </w:pPr>
            <w:r w:rsidRPr="002844D7">
              <w:rPr>
                <w:rFonts w:ascii="Arial" w:hAnsi="Arial" w:cs="Arial"/>
                <w:b/>
                <w:bCs/>
                <w:color w:val="000000"/>
                <w:sz w:val="24"/>
                <w:szCs w:val="24"/>
              </w:rPr>
              <w:t>ITEM</w:t>
            </w:r>
          </w:p>
        </w:tc>
        <w:tc>
          <w:tcPr>
            <w:tcW w:w="4631" w:type="dxa"/>
          </w:tcPr>
          <w:p w14:paraId="0F71E922" w14:textId="77777777" w:rsidR="001E68B5" w:rsidRPr="002844D7" w:rsidRDefault="001E68B5" w:rsidP="008C00A0">
            <w:pPr>
              <w:jc w:val="center"/>
              <w:rPr>
                <w:rFonts w:ascii="Arial" w:hAnsi="Arial" w:cs="Arial"/>
                <w:b/>
                <w:bCs/>
                <w:color w:val="000000"/>
                <w:sz w:val="24"/>
                <w:szCs w:val="24"/>
              </w:rPr>
            </w:pPr>
            <w:r w:rsidRPr="002844D7">
              <w:rPr>
                <w:rFonts w:ascii="Arial" w:hAnsi="Arial" w:cs="Arial"/>
                <w:b/>
                <w:bCs/>
                <w:color w:val="000000"/>
                <w:sz w:val="24"/>
                <w:szCs w:val="24"/>
              </w:rPr>
              <w:t>DESCRIÇÃO</w:t>
            </w:r>
          </w:p>
        </w:tc>
        <w:tc>
          <w:tcPr>
            <w:tcW w:w="1376" w:type="dxa"/>
          </w:tcPr>
          <w:p w14:paraId="200968B3" w14:textId="77777777" w:rsidR="001E68B5" w:rsidRPr="002844D7" w:rsidRDefault="001E68B5" w:rsidP="008C00A0">
            <w:pPr>
              <w:jc w:val="center"/>
              <w:rPr>
                <w:rFonts w:ascii="Arial" w:hAnsi="Arial" w:cs="Arial"/>
                <w:b/>
                <w:bCs/>
                <w:color w:val="000000"/>
                <w:sz w:val="24"/>
                <w:szCs w:val="24"/>
              </w:rPr>
            </w:pPr>
            <w:r w:rsidRPr="002844D7">
              <w:rPr>
                <w:rFonts w:ascii="Arial" w:hAnsi="Arial" w:cs="Arial"/>
                <w:b/>
                <w:bCs/>
                <w:color w:val="000000"/>
                <w:sz w:val="24"/>
                <w:szCs w:val="24"/>
              </w:rPr>
              <w:t>MEDIANA VALOR UNITÁRIO</w:t>
            </w:r>
          </w:p>
        </w:tc>
        <w:tc>
          <w:tcPr>
            <w:tcW w:w="1136" w:type="dxa"/>
          </w:tcPr>
          <w:p w14:paraId="240264B9" w14:textId="77777777" w:rsidR="001E68B5" w:rsidRPr="002844D7" w:rsidRDefault="001E68B5" w:rsidP="008C00A0">
            <w:pPr>
              <w:jc w:val="center"/>
              <w:rPr>
                <w:rFonts w:ascii="Arial" w:hAnsi="Arial" w:cs="Arial"/>
                <w:b/>
                <w:bCs/>
                <w:color w:val="000000"/>
                <w:sz w:val="24"/>
                <w:szCs w:val="24"/>
              </w:rPr>
            </w:pPr>
            <w:r w:rsidRPr="002844D7">
              <w:rPr>
                <w:rFonts w:ascii="Arial" w:hAnsi="Arial" w:cs="Arial"/>
                <w:b/>
                <w:bCs/>
                <w:color w:val="000000"/>
                <w:sz w:val="24"/>
                <w:szCs w:val="24"/>
              </w:rPr>
              <w:t>QUANT.</w:t>
            </w:r>
          </w:p>
        </w:tc>
        <w:tc>
          <w:tcPr>
            <w:tcW w:w="1985" w:type="dxa"/>
          </w:tcPr>
          <w:p w14:paraId="0ADEC632" w14:textId="77777777" w:rsidR="001E68B5" w:rsidRPr="002844D7" w:rsidRDefault="001E68B5" w:rsidP="008C00A0">
            <w:pPr>
              <w:jc w:val="center"/>
              <w:rPr>
                <w:rFonts w:ascii="Arial" w:hAnsi="Arial" w:cs="Arial"/>
                <w:b/>
                <w:bCs/>
                <w:color w:val="000000"/>
                <w:sz w:val="24"/>
                <w:szCs w:val="24"/>
              </w:rPr>
            </w:pPr>
            <w:r w:rsidRPr="002844D7">
              <w:rPr>
                <w:rFonts w:ascii="Arial" w:hAnsi="Arial" w:cs="Arial"/>
                <w:b/>
                <w:bCs/>
                <w:color w:val="000000"/>
                <w:sz w:val="24"/>
                <w:szCs w:val="24"/>
              </w:rPr>
              <w:t xml:space="preserve">VALOR </w:t>
            </w:r>
            <w:r>
              <w:rPr>
                <w:rFonts w:ascii="Arial" w:hAnsi="Arial" w:cs="Arial"/>
                <w:b/>
                <w:bCs/>
                <w:color w:val="000000"/>
                <w:sz w:val="24"/>
                <w:szCs w:val="24"/>
              </w:rPr>
              <w:t>GLOBAL ESTIMADO</w:t>
            </w:r>
          </w:p>
        </w:tc>
      </w:tr>
      <w:tr w:rsidR="001E68B5" w14:paraId="5E4F578E" w14:textId="77777777" w:rsidTr="008C00A0">
        <w:trPr>
          <w:trHeight w:val="492"/>
          <w:jc w:val="center"/>
        </w:trPr>
        <w:tc>
          <w:tcPr>
            <w:tcW w:w="790" w:type="dxa"/>
          </w:tcPr>
          <w:p w14:paraId="29C3703E" w14:textId="77777777" w:rsidR="001E68B5" w:rsidRPr="002844D7" w:rsidRDefault="001E68B5" w:rsidP="008C00A0">
            <w:pPr>
              <w:jc w:val="center"/>
              <w:rPr>
                <w:rFonts w:ascii="Arial" w:hAnsi="Arial" w:cs="Arial"/>
                <w:color w:val="000000"/>
                <w:sz w:val="24"/>
                <w:szCs w:val="24"/>
              </w:rPr>
            </w:pPr>
            <w:r w:rsidRPr="002844D7">
              <w:rPr>
                <w:rFonts w:ascii="Arial" w:hAnsi="Arial" w:cs="Arial"/>
                <w:color w:val="000000"/>
                <w:sz w:val="24"/>
                <w:szCs w:val="24"/>
              </w:rPr>
              <w:t>01</w:t>
            </w:r>
          </w:p>
        </w:tc>
        <w:tc>
          <w:tcPr>
            <w:tcW w:w="4631" w:type="dxa"/>
          </w:tcPr>
          <w:p w14:paraId="49B5BDEC" w14:textId="77777777" w:rsidR="001E68B5" w:rsidRPr="002844D7" w:rsidRDefault="001E68B5" w:rsidP="008C00A0">
            <w:pPr>
              <w:jc w:val="both"/>
              <w:rPr>
                <w:rFonts w:ascii="Arial" w:hAnsi="Arial" w:cs="Arial"/>
                <w:color w:val="000000"/>
                <w:sz w:val="24"/>
                <w:szCs w:val="24"/>
              </w:rPr>
            </w:pPr>
            <w:r w:rsidRPr="002844D7">
              <w:rPr>
                <w:rFonts w:ascii="Arial" w:hAnsi="Arial" w:cs="Arial"/>
                <w:color w:val="000000"/>
                <w:sz w:val="24"/>
                <w:szCs w:val="24"/>
              </w:rPr>
              <w:t>APARELHO CELULAR 256 GB DE ARMAZENAMENTO - MODELO IPHONE 17 PRO MAX, TELA 6,9"</w:t>
            </w:r>
          </w:p>
        </w:tc>
        <w:tc>
          <w:tcPr>
            <w:tcW w:w="1376" w:type="dxa"/>
            <w:noWrap/>
          </w:tcPr>
          <w:p w14:paraId="5C43DC30" w14:textId="77777777" w:rsidR="001E68B5" w:rsidRPr="002844D7" w:rsidRDefault="001E68B5" w:rsidP="008C00A0">
            <w:pPr>
              <w:jc w:val="center"/>
              <w:rPr>
                <w:rFonts w:ascii="Arial" w:hAnsi="Arial" w:cs="Arial"/>
                <w:color w:val="000000"/>
                <w:sz w:val="24"/>
                <w:szCs w:val="24"/>
              </w:rPr>
            </w:pPr>
            <w:r w:rsidRPr="002844D7">
              <w:rPr>
                <w:rFonts w:ascii="Arial" w:hAnsi="Arial" w:cs="Arial"/>
                <w:color w:val="000000"/>
                <w:sz w:val="24"/>
                <w:szCs w:val="24"/>
              </w:rPr>
              <w:t>R$ 7.658,75</w:t>
            </w:r>
          </w:p>
        </w:tc>
        <w:tc>
          <w:tcPr>
            <w:tcW w:w="1136" w:type="dxa"/>
          </w:tcPr>
          <w:p w14:paraId="326310AE" w14:textId="77777777" w:rsidR="001E68B5" w:rsidRPr="002844D7" w:rsidRDefault="001E68B5" w:rsidP="008C00A0">
            <w:pPr>
              <w:jc w:val="center"/>
              <w:rPr>
                <w:rFonts w:ascii="Arial" w:hAnsi="Arial" w:cs="Arial"/>
                <w:color w:val="000000"/>
                <w:sz w:val="24"/>
                <w:szCs w:val="24"/>
              </w:rPr>
            </w:pPr>
            <w:r w:rsidRPr="002844D7">
              <w:rPr>
                <w:rFonts w:ascii="Arial" w:hAnsi="Arial" w:cs="Arial"/>
                <w:color w:val="000000"/>
                <w:sz w:val="24"/>
                <w:szCs w:val="24"/>
              </w:rPr>
              <w:t>2 peça</w:t>
            </w:r>
            <w:r>
              <w:rPr>
                <w:rFonts w:ascii="Arial" w:hAnsi="Arial" w:cs="Arial"/>
                <w:color w:val="000000"/>
                <w:sz w:val="24"/>
                <w:szCs w:val="24"/>
              </w:rPr>
              <w:t>s</w:t>
            </w:r>
          </w:p>
        </w:tc>
        <w:tc>
          <w:tcPr>
            <w:tcW w:w="1985" w:type="dxa"/>
            <w:noWrap/>
          </w:tcPr>
          <w:p w14:paraId="1D83A4A0" w14:textId="77777777" w:rsidR="001E68B5" w:rsidRPr="002844D7" w:rsidRDefault="001E68B5" w:rsidP="008C00A0">
            <w:pPr>
              <w:jc w:val="center"/>
              <w:rPr>
                <w:rFonts w:ascii="Arial" w:hAnsi="Arial" w:cs="Arial"/>
                <w:color w:val="000000"/>
                <w:sz w:val="24"/>
                <w:szCs w:val="24"/>
              </w:rPr>
            </w:pPr>
            <w:r w:rsidRPr="002844D7">
              <w:rPr>
                <w:rFonts w:ascii="Arial" w:hAnsi="Arial" w:cs="Arial"/>
                <w:color w:val="000000"/>
                <w:sz w:val="24"/>
                <w:szCs w:val="24"/>
              </w:rPr>
              <w:t>R$ 15.317,50</w:t>
            </w:r>
          </w:p>
        </w:tc>
      </w:tr>
    </w:tbl>
    <w:p w14:paraId="7B0B833A" w14:textId="77777777" w:rsidR="001E68B5" w:rsidRDefault="001E68B5" w:rsidP="0016384D">
      <w:pPr>
        <w:ind w:right="-425"/>
        <w:jc w:val="both"/>
        <w:rPr>
          <w:rFonts w:ascii="Times New Roman" w:hAnsi="Times New Roman"/>
          <w:b/>
          <w:bCs/>
          <w:i/>
        </w:rPr>
      </w:pPr>
    </w:p>
    <w:p w14:paraId="030816DE" w14:textId="77777777" w:rsidR="001E68B5" w:rsidRDefault="001E68B5" w:rsidP="0016384D">
      <w:pPr>
        <w:ind w:right="-425"/>
        <w:jc w:val="both"/>
        <w:rPr>
          <w:rFonts w:ascii="Times New Roman" w:hAnsi="Times New Roman"/>
          <w:b/>
          <w:bCs/>
          <w:i/>
        </w:rPr>
      </w:pPr>
    </w:p>
    <w:p w14:paraId="405831B3" w14:textId="03B64880" w:rsidR="0016384D" w:rsidRDefault="001E68B5" w:rsidP="0016384D">
      <w:pPr>
        <w:ind w:right="-425"/>
        <w:jc w:val="both"/>
        <w:rPr>
          <w:rFonts w:ascii="Times New Roman" w:hAnsi="Times New Roman"/>
          <w:bCs/>
          <w:i/>
        </w:rPr>
      </w:pPr>
      <w:r>
        <w:rPr>
          <w:rFonts w:ascii="Times New Roman" w:hAnsi="Times New Roman"/>
          <w:b/>
          <w:bCs/>
          <w:i/>
        </w:rPr>
        <w:t>Observaçã</w:t>
      </w:r>
      <w:r w:rsidR="0016384D">
        <w:rPr>
          <w:rFonts w:ascii="Times New Roman" w:hAnsi="Times New Roman"/>
          <w:b/>
          <w:bCs/>
          <w:i/>
        </w:rPr>
        <w:t>o</w:t>
      </w:r>
      <w:r w:rsidR="0016384D">
        <w:rPr>
          <w:rFonts w:ascii="Times New Roman" w:hAnsi="Times New Roman"/>
          <w:i/>
        </w:rPr>
        <w:t>: Para a apuração do valor estimado da contratação, foi utilizada a mediana dos preços válidos como método de definição do valor de referência. A mediana representa uma medida de tendência central que, neste caso, reflete o preço praticado no mercado de forma mais equilibrada, evitando distorções causadas por valores extremos.</w:t>
      </w:r>
    </w:p>
    <w:p w14:paraId="2047FEFF" w14:textId="77777777" w:rsidR="0016384D" w:rsidRDefault="0016384D" w:rsidP="0016384D">
      <w:pPr>
        <w:pStyle w:val="Standard"/>
        <w:spacing w:after="57"/>
        <w:jc w:val="both"/>
        <w:rPr>
          <w:rFonts w:ascii="Arial" w:hAnsi="Arial" w:cs="Arial"/>
          <w:b/>
          <w:bCs/>
        </w:rPr>
      </w:pPr>
    </w:p>
    <w:p w14:paraId="7955B647" w14:textId="77777777" w:rsidR="00311653" w:rsidRDefault="00311653" w:rsidP="00605966">
      <w:pPr>
        <w:pStyle w:val="Standard"/>
        <w:spacing w:after="57"/>
        <w:jc w:val="center"/>
        <w:rPr>
          <w:rFonts w:ascii="Arial" w:hAnsi="Arial" w:cs="Arial"/>
          <w:b/>
          <w:bCs/>
        </w:rPr>
      </w:pPr>
    </w:p>
    <w:p w14:paraId="4743EC63" w14:textId="77777777" w:rsidR="00311653" w:rsidRDefault="00311653" w:rsidP="00605966">
      <w:pPr>
        <w:pStyle w:val="Standard"/>
        <w:spacing w:after="57"/>
        <w:jc w:val="center"/>
        <w:rPr>
          <w:rFonts w:ascii="Arial" w:hAnsi="Arial" w:cs="Arial"/>
          <w:b/>
          <w:bCs/>
        </w:rPr>
      </w:pPr>
    </w:p>
    <w:p w14:paraId="3BF5C454" w14:textId="77777777" w:rsidR="00311653" w:rsidRDefault="00311653" w:rsidP="00605966">
      <w:pPr>
        <w:pStyle w:val="Standard"/>
        <w:spacing w:after="57"/>
        <w:jc w:val="center"/>
        <w:rPr>
          <w:rFonts w:ascii="Arial" w:hAnsi="Arial" w:cs="Arial"/>
          <w:b/>
          <w:bCs/>
        </w:rPr>
      </w:pPr>
    </w:p>
    <w:p w14:paraId="09AD6B2E" w14:textId="77777777" w:rsidR="0016384D" w:rsidRDefault="0016384D" w:rsidP="00605966">
      <w:pPr>
        <w:pStyle w:val="Standard"/>
        <w:spacing w:after="57"/>
        <w:jc w:val="center"/>
        <w:rPr>
          <w:rFonts w:ascii="Arial" w:hAnsi="Arial" w:cs="Arial"/>
          <w:b/>
          <w:bCs/>
        </w:rPr>
      </w:pPr>
    </w:p>
    <w:p w14:paraId="4E1E52CD" w14:textId="77777777" w:rsidR="0016384D" w:rsidRDefault="0016384D" w:rsidP="00605966">
      <w:pPr>
        <w:pStyle w:val="Standard"/>
        <w:spacing w:after="57"/>
        <w:jc w:val="center"/>
        <w:rPr>
          <w:rFonts w:ascii="Arial" w:hAnsi="Arial" w:cs="Arial"/>
          <w:b/>
          <w:bCs/>
        </w:rPr>
      </w:pPr>
    </w:p>
    <w:p w14:paraId="58F3EF18" w14:textId="77777777" w:rsidR="0016384D" w:rsidRDefault="0016384D" w:rsidP="00605966">
      <w:pPr>
        <w:pStyle w:val="Standard"/>
        <w:spacing w:after="57"/>
        <w:jc w:val="center"/>
        <w:rPr>
          <w:rFonts w:ascii="Arial" w:hAnsi="Arial" w:cs="Arial"/>
          <w:b/>
          <w:bCs/>
        </w:rPr>
      </w:pPr>
    </w:p>
    <w:p w14:paraId="22D8BB6A" w14:textId="77777777" w:rsidR="0016384D" w:rsidRDefault="0016384D" w:rsidP="00605966">
      <w:pPr>
        <w:pStyle w:val="Standard"/>
        <w:spacing w:after="57"/>
        <w:jc w:val="center"/>
        <w:rPr>
          <w:rFonts w:ascii="Arial" w:hAnsi="Arial" w:cs="Arial"/>
          <w:b/>
          <w:bCs/>
        </w:rPr>
      </w:pPr>
    </w:p>
    <w:p w14:paraId="180EB0A6" w14:textId="77777777" w:rsidR="0016384D" w:rsidRDefault="0016384D" w:rsidP="00605966">
      <w:pPr>
        <w:pStyle w:val="Standard"/>
        <w:spacing w:after="57"/>
        <w:jc w:val="center"/>
        <w:rPr>
          <w:rFonts w:ascii="Arial" w:hAnsi="Arial" w:cs="Arial"/>
          <w:b/>
          <w:bCs/>
        </w:rPr>
      </w:pPr>
    </w:p>
    <w:p w14:paraId="1A6E3B0D" w14:textId="77777777" w:rsidR="0016384D" w:rsidRDefault="0016384D" w:rsidP="00605966">
      <w:pPr>
        <w:pStyle w:val="Standard"/>
        <w:spacing w:after="57"/>
        <w:jc w:val="center"/>
        <w:rPr>
          <w:rFonts w:ascii="Arial" w:hAnsi="Arial" w:cs="Arial"/>
          <w:b/>
          <w:bCs/>
        </w:rPr>
      </w:pPr>
    </w:p>
    <w:p w14:paraId="443FCA86" w14:textId="77777777" w:rsidR="0016384D" w:rsidRDefault="0016384D" w:rsidP="00605966">
      <w:pPr>
        <w:pStyle w:val="Standard"/>
        <w:spacing w:after="57"/>
        <w:jc w:val="center"/>
        <w:rPr>
          <w:rFonts w:ascii="Arial" w:hAnsi="Arial" w:cs="Arial"/>
          <w:b/>
          <w:bCs/>
        </w:rPr>
      </w:pPr>
    </w:p>
    <w:p w14:paraId="40493178" w14:textId="77777777" w:rsidR="0016384D" w:rsidRDefault="0016384D" w:rsidP="00605966">
      <w:pPr>
        <w:pStyle w:val="Standard"/>
        <w:spacing w:after="57"/>
        <w:jc w:val="center"/>
        <w:rPr>
          <w:rFonts w:ascii="Arial" w:hAnsi="Arial" w:cs="Arial"/>
          <w:b/>
          <w:bCs/>
        </w:rPr>
      </w:pPr>
    </w:p>
    <w:p w14:paraId="187CA60E" w14:textId="77777777" w:rsidR="0016384D" w:rsidRDefault="0016384D" w:rsidP="00605966">
      <w:pPr>
        <w:pStyle w:val="Standard"/>
        <w:spacing w:after="57"/>
        <w:jc w:val="center"/>
        <w:rPr>
          <w:rFonts w:ascii="Arial" w:hAnsi="Arial" w:cs="Arial"/>
          <w:b/>
          <w:bCs/>
        </w:rPr>
      </w:pPr>
    </w:p>
    <w:p w14:paraId="3C08DA0E" w14:textId="77777777" w:rsidR="0016384D" w:rsidRDefault="0016384D" w:rsidP="00605966">
      <w:pPr>
        <w:pStyle w:val="Standard"/>
        <w:spacing w:after="57"/>
        <w:jc w:val="center"/>
        <w:rPr>
          <w:rFonts w:ascii="Arial" w:hAnsi="Arial" w:cs="Arial"/>
          <w:b/>
          <w:bCs/>
        </w:rPr>
      </w:pPr>
    </w:p>
    <w:p w14:paraId="77C048A1" w14:textId="77777777" w:rsidR="0016384D" w:rsidRDefault="0016384D" w:rsidP="00605966">
      <w:pPr>
        <w:pStyle w:val="Standard"/>
        <w:spacing w:after="57"/>
        <w:jc w:val="center"/>
        <w:rPr>
          <w:rFonts w:ascii="Arial" w:hAnsi="Arial" w:cs="Arial"/>
          <w:b/>
          <w:bCs/>
        </w:rPr>
      </w:pPr>
    </w:p>
    <w:p w14:paraId="2CE66716" w14:textId="77777777" w:rsidR="0016384D" w:rsidRDefault="0016384D" w:rsidP="00605966">
      <w:pPr>
        <w:pStyle w:val="Standard"/>
        <w:spacing w:after="57"/>
        <w:jc w:val="center"/>
        <w:rPr>
          <w:rFonts w:ascii="Arial" w:hAnsi="Arial" w:cs="Arial"/>
          <w:b/>
          <w:bCs/>
        </w:rPr>
      </w:pPr>
    </w:p>
    <w:p w14:paraId="08E1B3E9" w14:textId="77777777" w:rsidR="0016384D" w:rsidRDefault="0016384D" w:rsidP="00605966">
      <w:pPr>
        <w:pStyle w:val="Standard"/>
        <w:spacing w:after="57"/>
        <w:jc w:val="center"/>
        <w:rPr>
          <w:rFonts w:ascii="Arial" w:hAnsi="Arial" w:cs="Arial"/>
          <w:b/>
          <w:bCs/>
        </w:rPr>
      </w:pPr>
    </w:p>
    <w:p w14:paraId="3259DD04" w14:textId="77777777" w:rsidR="0016384D" w:rsidRDefault="0016384D" w:rsidP="00605966">
      <w:pPr>
        <w:pStyle w:val="Standard"/>
        <w:spacing w:after="57"/>
        <w:jc w:val="center"/>
        <w:rPr>
          <w:rFonts w:ascii="Arial" w:hAnsi="Arial" w:cs="Arial"/>
          <w:b/>
          <w:bCs/>
        </w:rPr>
      </w:pPr>
    </w:p>
    <w:p w14:paraId="2EE19C28" w14:textId="77777777" w:rsidR="0016384D" w:rsidRDefault="0016384D" w:rsidP="00605966">
      <w:pPr>
        <w:pStyle w:val="Standard"/>
        <w:spacing w:after="57"/>
        <w:jc w:val="center"/>
        <w:rPr>
          <w:rFonts w:ascii="Arial" w:hAnsi="Arial" w:cs="Arial"/>
          <w:b/>
          <w:bCs/>
        </w:rPr>
      </w:pPr>
    </w:p>
    <w:p w14:paraId="7DFFFCF3" w14:textId="77777777" w:rsidR="0016384D" w:rsidRDefault="0016384D" w:rsidP="00605966">
      <w:pPr>
        <w:pStyle w:val="Standard"/>
        <w:spacing w:after="57"/>
        <w:jc w:val="center"/>
        <w:rPr>
          <w:rFonts w:ascii="Arial" w:hAnsi="Arial" w:cs="Arial"/>
          <w:b/>
          <w:bCs/>
        </w:rPr>
      </w:pPr>
    </w:p>
    <w:p w14:paraId="42222FA2" w14:textId="77777777" w:rsidR="0016384D" w:rsidRDefault="0016384D" w:rsidP="00605966">
      <w:pPr>
        <w:pStyle w:val="Standard"/>
        <w:spacing w:after="57"/>
        <w:jc w:val="center"/>
        <w:rPr>
          <w:rFonts w:ascii="Arial" w:hAnsi="Arial" w:cs="Arial"/>
          <w:b/>
          <w:bCs/>
        </w:rPr>
      </w:pPr>
    </w:p>
    <w:p w14:paraId="34EAFF1A" w14:textId="77777777" w:rsidR="0016384D" w:rsidRDefault="0016384D" w:rsidP="00605966">
      <w:pPr>
        <w:pStyle w:val="Standard"/>
        <w:spacing w:after="57"/>
        <w:jc w:val="center"/>
        <w:rPr>
          <w:rFonts w:ascii="Arial" w:hAnsi="Arial" w:cs="Arial"/>
          <w:b/>
          <w:bCs/>
        </w:rPr>
      </w:pPr>
    </w:p>
    <w:p w14:paraId="1157195D" w14:textId="77777777" w:rsidR="001E68B5" w:rsidRDefault="001E68B5" w:rsidP="00605966">
      <w:pPr>
        <w:pStyle w:val="Standard"/>
        <w:spacing w:after="57"/>
        <w:jc w:val="center"/>
        <w:rPr>
          <w:rFonts w:ascii="Arial" w:hAnsi="Arial" w:cs="Arial"/>
          <w:b/>
          <w:bCs/>
        </w:rPr>
      </w:pPr>
    </w:p>
    <w:p w14:paraId="79AB358F" w14:textId="77777777" w:rsidR="001E68B5" w:rsidRDefault="001E68B5" w:rsidP="00605966">
      <w:pPr>
        <w:pStyle w:val="Standard"/>
        <w:spacing w:after="57"/>
        <w:jc w:val="center"/>
        <w:rPr>
          <w:rFonts w:ascii="Arial" w:hAnsi="Arial" w:cs="Arial"/>
          <w:b/>
          <w:bCs/>
        </w:rPr>
      </w:pPr>
    </w:p>
    <w:p w14:paraId="0D0E6A8E" w14:textId="77777777" w:rsidR="001E68B5" w:rsidRDefault="001E68B5" w:rsidP="00605966">
      <w:pPr>
        <w:pStyle w:val="Standard"/>
        <w:spacing w:after="57"/>
        <w:jc w:val="center"/>
        <w:rPr>
          <w:rFonts w:ascii="Arial" w:hAnsi="Arial" w:cs="Arial"/>
          <w:b/>
          <w:bCs/>
        </w:rPr>
      </w:pPr>
    </w:p>
    <w:p w14:paraId="7BC1060B" w14:textId="77777777" w:rsidR="001E68B5" w:rsidRDefault="001E68B5" w:rsidP="00605966">
      <w:pPr>
        <w:pStyle w:val="Standard"/>
        <w:spacing w:after="57"/>
        <w:jc w:val="center"/>
        <w:rPr>
          <w:rFonts w:ascii="Arial" w:hAnsi="Arial" w:cs="Arial"/>
          <w:b/>
          <w:bCs/>
        </w:rPr>
      </w:pPr>
    </w:p>
    <w:p w14:paraId="38D935DB" w14:textId="77777777" w:rsidR="0016384D" w:rsidRDefault="0016384D" w:rsidP="00605966">
      <w:pPr>
        <w:pStyle w:val="Standard"/>
        <w:spacing w:after="57"/>
        <w:jc w:val="center"/>
        <w:rPr>
          <w:rFonts w:ascii="Arial" w:hAnsi="Arial" w:cs="Arial"/>
          <w:b/>
          <w:bCs/>
        </w:rPr>
      </w:pPr>
    </w:p>
    <w:p w14:paraId="7AB0F1C1" w14:textId="41DB49B6" w:rsidR="00605966" w:rsidRPr="00311653" w:rsidRDefault="00D172E9" w:rsidP="00605966">
      <w:pPr>
        <w:pStyle w:val="Standard"/>
        <w:spacing w:after="57"/>
        <w:jc w:val="center"/>
        <w:rPr>
          <w:rFonts w:ascii="Arial" w:hAnsi="Arial" w:cs="Arial"/>
          <w:b/>
          <w:bCs/>
        </w:rPr>
      </w:pPr>
      <w:r w:rsidRPr="00311653">
        <w:rPr>
          <w:rFonts w:ascii="Arial" w:hAnsi="Arial" w:cs="Arial"/>
          <w:b/>
          <w:bCs/>
        </w:rPr>
        <w:lastRenderedPageBreak/>
        <w:t>ANEXO VI – MATRIZ DE RISCO</w:t>
      </w:r>
    </w:p>
    <w:p w14:paraId="274DA770"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PROCESSO ADMINISTRATIVO Nº 102/2026</w:t>
      </w:r>
    </w:p>
    <w:p w14:paraId="691D41C3"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DISPENSA Nº 23/2026</w:t>
      </w:r>
    </w:p>
    <w:p w14:paraId="2270BA05" w14:textId="77777777" w:rsidR="001E68B5" w:rsidRPr="001E68B5" w:rsidRDefault="001E68B5" w:rsidP="001E68B5">
      <w:pPr>
        <w:spacing w:after="0" w:line="360" w:lineRule="auto"/>
        <w:jc w:val="both"/>
        <w:rPr>
          <w:rFonts w:ascii="Arial" w:eastAsia="Arial" w:hAnsi="Arial" w:cs="Arial"/>
          <w:b/>
          <w:bCs/>
          <w:sz w:val="24"/>
          <w:szCs w:val="24"/>
          <w:lang w:eastAsia="pt-BR"/>
        </w:rPr>
      </w:pPr>
    </w:p>
    <w:p w14:paraId="599D2609"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1. Objeto</w:t>
      </w:r>
    </w:p>
    <w:p w14:paraId="7CC90766"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sz w:val="24"/>
          <w:szCs w:val="24"/>
          <w:lang w:eastAsia="pt-BR"/>
        </w:rPr>
        <w:t xml:space="preserve">Contratação exclusiva de Microempresa (ME), Empresa de Pequeno Porte (EPP) ou equiparadas para o fornecimento de </w:t>
      </w:r>
      <w:r w:rsidRPr="001E68B5">
        <w:rPr>
          <w:rFonts w:ascii="Arial" w:eastAsia="Arial" w:hAnsi="Arial" w:cs="Arial"/>
          <w:b/>
          <w:bCs/>
          <w:sz w:val="24"/>
          <w:szCs w:val="24"/>
          <w:lang w:eastAsia="pt-BR"/>
        </w:rPr>
        <w:t>02 (dois) aparelhos celulares, modelo iPhone 17 Pro Max, tela de 6,9 polegadas, com capacidade mínima de armazenamento de 256GB</w:t>
      </w:r>
      <w:r w:rsidRPr="001E68B5">
        <w:rPr>
          <w:rFonts w:ascii="Arial" w:eastAsia="Arial" w:hAnsi="Arial" w:cs="Arial"/>
          <w:sz w:val="24"/>
          <w:szCs w:val="24"/>
          <w:lang w:eastAsia="pt-BR"/>
        </w:rPr>
        <w:t>, destinados ao atendimento das necessidades da Câmara Municipal de Extrema.</w:t>
      </w:r>
    </w:p>
    <w:p w14:paraId="472DD5FB" w14:textId="77777777" w:rsidR="001E68B5" w:rsidRPr="001E68B5" w:rsidRDefault="001E68B5" w:rsidP="001E68B5">
      <w:pPr>
        <w:spacing w:after="0" w:line="360" w:lineRule="auto"/>
        <w:jc w:val="both"/>
        <w:rPr>
          <w:rFonts w:ascii="Arial" w:eastAsia="Arial" w:hAnsi="Arial" w:cs="Arial"/>
          <w:sz w:val="24"/>
          <w:szCs w:val="24"/>
          <w:lang w:eastAsia="pt-BR"/>
        </w:rPr>
      </w:pPr>
    </w:p>
    <w:p w14:paraId="4476D6D3"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2. Durante a fase de Planejamento da Contratação e Seleção do Fornecedor, identificaram-se os seguintes riscos:</w:t>
      </w:r>
    </w:p>
    <w:p w14:paraId="1E1C31EC"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Risco 01 – Atraso no procedimento de contratação</w:t>
      </w:r>
    </w:p>
    <w:p w14:paraId="3AB3F956"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Probabilidade:</w:t>
      </w:r>
      <w:r w:rsidRPr="001E68B5">
        <w:rPr>
          <w:rFonts w:ascii="Arial" w:eastAsia="Arial" w:hAnsi="Arial" w:cs="Arial"/>
          <w:sz w:val="24"/>
          <w:szCs w:val="24"/>
          <w:lang w:eastAsia="pt-BR"/>
        </w:rPr>
        <w:t xml:space="preserve"> Baixa.</w:t>
      </w:r>
    </w:p>
    <w:p w14:paraId="2571207A"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Impacto:</w:t>
      </w:r>
      <w:r w:rsidRPr="001E68B5">
        <w:rPr>
          <w:rFonts w:ascii="Arial" w:eastAsia="Arial" w:hAnsi="Arial" w:cs="Arial"/>
          <w:sz w:val="24"/>
          <w:szCs w:val="24"/>
          <w:lang w:eastAsia="pt-BR"/>
        </w:rPr>
        <w:t xml:space="preserve"> Alto.</w:t>
      </w:r>
    </w:p>
    <w:p w14:paraId="7FF79FB0"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Dano:</w:t>
      </w:r>
      <w:r w:rsidRPr="001E68B5">
        <w:rPr>
          <w:rFonts w:ascii="Arial" w:eastAsia="Arial" w:hAnsi="Arial" w:cs="Arial"/>
          <w:sz w:val="24"/>
          <w:szCs w:val="24"/>
          <w:lang w:eastAsia="pt-BR"/>
        </w:rPr>
        <w:t xml:space="preserve"> Atraso na instauração e conclusão do procedimento de contratação.</w:t>
      </w:r>
    </w:p>
    <w:p w14:paraId="59B62C0E"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preventiva:</w:t>
      </w:r>
      <w:r w:rsidRPr="001E68B5">
        <w:rPr>
          <w:rFonts w:ascii="Arial" w:eastAsia="Arial" w:hAnsi="Arial" w:cs="Arial"/>
          <w:sz w:val="24"/>
          <w:szCs w:val="24"/>
          <w:lang w:eastAsia="pt-BR"/>
        </w:rPr>
        <w:t xml:space="preserve"> Observar atentamente o correto preenchimento da requisição inicial, conforme modelo disponibilizado no sítio eletrônico da Câmara Municipal de Extrema, na aba "Servidor – Requisição de Objeto e Justificativa".</w:t>
      </w:r>
    </w:p>
    <w:p w14:paraId="3CC4FE83"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Responsável:</w:t>
      </w:r>
      <w:r w:rsidRPr="001E68B5">
        <w:rPr>
          <w:rFonts w:ascii="Arial" w:eastAsia="Arial" w:hAnsi="Arial" w:cs="Arial"/>
          <w:sz w:val="24"/>
          <w:szCs w:val="24"/>
          <w:lang w:eastAsia="pt-BR"/>
        </w:rPr>
        <w:t xml:space="preserve"> Requisitante.</w:t>
      </w:r>
    </w:p>
    <w:p w14:paraId="6C64B0DE"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de contingência:</w:t>
      </w:r>
      <w:r w:rsidRPr="001E68B5">
        <w:rPr>
          <w:rFonts w:ascii="Arial" w:eastAsia="Arial" w:hAnsi="Arial" w:cs="Arial"/>
          <w:sz w:val="24"/>
          <w:szCs w:val="24"/>
          <w:lang w:eastAsia="pt-BR"/>
        </w:rPr>
        <w:t xml:space="preserve"> O chefe imediato do requisitante deverá adotar as providências necessárias para o correto preenchimento e encaminhamento da requisição ao Setor de Compras, no menor prazo possível, permitindo o regular prosseguimento da contratação.</w:t>
      </w:r>
    </w:p>
    <w:p w14:paraId="6DE22736"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Responsável:</w:t>
      </w:r>
      <w:r w:rsidRPr="001E68B5">
        <w:rPr>
          <w:rFonts w:ascii="Arial" w:eastAsia="Arial" w:hAnsi="Arial" w:cs="Arial"/>
          <w:sz w:val="24"/>
          <w:szCs w:val="24"/>
          <w:lang w:eastAsia="pt-BR"/>
        </w:rPr>
        <w:t xml:space="preserve"> Chefe imediato do requisitante.</w:t>
      </w:r>
    </w:p>
    <w:p w14:paraId="1807387B" w14:textId="77777777" w:rsidR="001E68B5" w:rsidRPr="001E68B5" w:rsidRDefault="001E68B5" w:rsidP="001E68B5">
      <w:pPr>
        <w:spacing w:after="0" w:line="360" w:lineRule="auto"/>
        <w:jc w:val="both"/>
        <w:rPr>
          <w:rFonts w:ascii="Arial" w:eastAsia="Arial" w:hAnsi="Arial" w:cs="Arial"/>
          <w:sz w:val="24"/>
          <w:szCs w:val="24"/>
          <w:lang w:eastAsia="pt-BR"/>
        </w:rPr>
      </w:pPr>
    </w:p>
    <w:p w14:paraId="0DFC916E"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Risco 02 – Utilização indevida da dispensa de licitação</w:t>
      </w:r>
    </w:p>
    <w:p w14:paraId="2D63CFB3"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Probabilidade:</w:t>
      </w:r>
      <w:r w:rsidRPr="001E68B5">
        <w:rPr>
          <w:rFonts w:ascii="Arial" w:eastAsia="Arial" w:hAnsi="Arial" w:cs="Arial"/>
          <w:sz w:val="24"/>
          <w:szCs w:val="24"/>
          <w:lang w:eastAsia="pt-BR"/>
        </w:rPr>
        <w:t xml:space="preserve"> Baixa.</w:t>
      </w:r>
    </w:p>
    <w:p w14:paraId="6923DC58"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Impacto:</w:t>
      </w:r>
      <w:r w:rsidRPr="001E68B5">
        <w:rPr>
          <w:rFonts w:ascii="Arial" w:eastAsia="Arial" w:hAnsi="Arial" w:cs="Arial"/>
          <w:sz w:val="24"/>
          <w:szCs w:val="24"/>
          <w:lang w:eastAsia="pt-BR"/>
        </w:rPr>
        <w:t xml:space="preserve"> Alto.</w:t>
      </w:r>
    </w:p>
    <w:p w14:paraId="1FC8FF67"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Dano:</w:t>
      </w:r>
      <w:r w:rsidRPr="001E68B5">
        <w:rPr>
          <w:rFonts w:ascii="Arial" w:eastAsia="Arial" w:hAnsi="Arial" w:cs="Arial"/>
          <w:sz w:val="24"/>
          <w:szCs w:val="24"/>
          <w:lang w:eastAsia="pt-BR"/>
        </w:rPr>
        <w:t xml:space="preserve"> Fracionamento indevido da despesa.</w:t>
      </w:r>
    </w:p>
    <w:p w14:paraId="7CFAC750"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preventiva:</w:t>
      </w:r>
      <w:r w:rsidRPr="001E68B5">
        <w:rPr>
          <w:rFonts w:ascii="Arial" w:eastAsia="Arial" w:hAnsi="Arial" w:cs="Arial"/>
          <w:sz w:val="24"/>
          <w:szCs w:val="24"/>
          <w:lang w:eastAsia="pt-BR"/>
        </w:rPr>
        <w:t xml:space="preserve"> Verificar as despesas previstas e realizadas no exercício para objetos da mesma natureza, evitando o fracionamento da contratação.</w:t>
      </w:r>
    </w:p>
    <w:p w14:paraId="3BBD5168"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lastRenderedPageBreak/>
        <w:t>Responsáveis:</w:t>
      </w:r>
      <w:r w:rsidRPr="001E68B5">
        <w:rPr>
          <w:rFonts w:ascii="Arial" w:eastAsia="Arial" w:hAnsi="Arial" w:cs="Arial"/>
          <w:sz w:val="24"/>
          <w:szCs w:val="24"/>
          <w:lang w:eastAsia="pt-BR"/>
        </w:rPr>
        <w:t xml:space="preserve"> Diretoria Geral, Assessoria Jurídica e Alta Administração.</w:t>
      </w:r>
    </w:p>
    <w:p w14:paraId="68E8DAAC"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de contingência:</w:t>
      </w:r>
      <w:r w:rsidRPr="001E68B5">
        <w:rPr>
          <w:rFonts w:ascii="Arial" w:eastAsia="Arial" w:hAnsi="Arial" w:cs="Arial"/>
          <w:sz w:val="24"/>
          <w:szCs w:val="24"/>
          <w:lang w:eastAsia="pt-BR"/>
        </w:rPr>
        <w:t xml:space="preserve"> Suspender o processo de dispensa e adotar a modalidade de contratação adequada, caso seja constatada a necessidade.</w:t>
      </w:r>
    </w:p>
    <w:p w14:paraId="4819D4CC"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Assessoria Jurídica e Alta Administração.</w:t>
      </w:r>
    </w:p>
    <w:p w14:paraId="2205678F" w14:textId="77777777" w:rsidR="001E68B5" w:rsidRPr="001E68B5" w:rsidRDefault="001E68B5" w:rsidP="001E68B5">
      <w:pPr>
        <w:spacing w:after="0" w:line="360" w:lineRule="auto"/>
        <w:jc w:val="both"/>
        <w:rPr>
          <w:rFonts w:ascii="Arial" w:eastAsia="Arial" w:hAnsi="Arial" w:cs="Arial"/>
          <w:sz w:val="24"/>
          <w:szCs w:val="24"/>
          <w:lang w:eastAsia="pt-BR"/>
        </w:rPr>
      </w:pPr>
    </w:p>
    <w:p w14:paraId="44629D6F"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Risco 03 – Especificação técnica inadequada dos aparelhos celulares</w:t>
      </w:r>
    </w:p>
    <w:p w14:paraId="163E85EA"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Probabilidade:</w:t>
      </w:r>
      <w:r w:rsidRPr="001E68B5">
        <w:rPr>
          <w:rFonts w:ascii="Arial" w:eastAsia="Arial" w:hAnsi="Arial" w:cs="Arial"/>
          <w:sz w:val="24"/>
          <w:szCs w:val="24"/>
          <w:lang w:eastAsia="pt-BR"/>
        </w:rPr>
        <w:t xml:space="preserve"> Baixa.</w:t>
      </w:r>
    </w:p>
    <w:p w14:paraId="77A42CA2"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Impacto:</w:t>
      </w:r>
      <w:r w:rsidRPr="001E68B5">
        <w:rPr>
          <w:rFonts w:ascii="Arial" w:eastAsia="Arial" w:hAnsi="Arial" w:cs="Arial"/>
          <w:sz w:val="24"/>
          <w:szCs w:val="24"/>
          <w:lang w:eastAsia="pt-BR"/>
        </w:rPr>
        <w:t xml:space="preserve"> Alto.</w:t>
      </w:r>
    </w:p>
    <w:p w14:paraId="70513FC1"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Dano:</w:t>
      </w:r>
      <w:r w:rsidRPr="001E68B5">
        <w:rPr>
          <w:rFonts w:ascii="Arial" w:eastAsia="Arial" w:hAnsi="Arial" w:cs="Arial"/>
          <w:sz w:val="24"/>
          <w:szCs w:val="24"/>
          <w:lang w:eastAsia="pt-BR"/>
        </w:rPr>
        <w:t xml:space="preserve"> Restrição à competitividade, aquisição de equipamentos incompatíveis com as necessidades da Administração, retrabalho e eventual nulidade do procedimento.</w:t>
      </w:r>
    </w:p>
    <w:p w14:paraId="7807C785"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preventiva:</w:t>
      </w:r>
      <w:r w:rsidRPr="001E68B5">
        <w:rPr>
          <w:rFonts w:ascii="Arial" w:eastAsia="Arial" w:hAnsi="Arial" w:cs="Arial"/>
          <w:sz w:val="24"/>
          <w:szCs w:val="24"/>
          <w:lang w:eastAsia="pt-BR"/>
        </w:rPr>
        <w:t xml:space="preserve"> Definir corretamente as especificações técnicas mínimas do equipamento, incluindo capacidade de armazenamento (256GB), tamanho da tela (6,9"), características de desempenho, garantia e demais requisitos essenciais, admitindo produtos equivalentes apenas quando juridicamente cabível e desde que atendam integralmente às especificações estabelecidas no Termo de Referência.</w:t>
      </w:r>
    </w:p>
    <w:p w14:paraId="5D7E359F"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Requisitante, Presidente da Câmara e Assessoria Jurídica.</w:t>
      </w:r>
    </w:p>
    <w:p w14:paraId="4DDBFBCA"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de contingência:</w:t>
      </w:r>
      <w:r w:rsidRPr="001E68B5">
        <w:rPr>
          <w:rFonts w:ascii="Arial" w:eastAsia="Arial" w:hAnsi="Arial" w:cs="Arial"/>
          <w:sz w:val="24"/>
          <w:szCs w:val="24"/>
          <w:lang w:eastAsia="pt-BR"/>
        </w:rPr>
        <w:t xml:space="preserve"> Caso seja identificada inconsistência antes da contratação, suspender o procedimento para adequação das especificações técnicas. Se constatada após a contratação, avaliar os impactos administrativos e adotar as medidas legais cabíveis.</w:t>
      </w:r>
    </w:p>
    <w:p w14:paraId="0B5744DC"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Presidente da Câmara e Assessoria Jurídica.</w:t>
      </w:r>
    </w:p>
    <w:p w14:paraId="2DF9628C" w14:textId="77777777" w:rsidR="001E68B5" w:rsidRPr="001E68B5" w:rsidRDefault="001E68B5" w:rsidP="001E68B5">
      <w:pPr>
        <w:spacing w:after="0" w:line="360" w:lineRule="auto"/>
        <w:jc w:val="both"/>
        <w:rPr>
          <w:rFonts w:ascii="Arial" w:eastAsia="Arial" w:hAnsi="Arial" w:cs="Arial"/>
          <w:sz w:val="24"/>
          <w:szCs w:val="24"/>
          <w:lang w:eastAsia="pt-BR"/>
        </w:rPr>
      </w:pPr>
    </w:p>
    <w:p w14:paraId="022AF11D"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Risco 04 – Estimativa de preços incompatível com os valores de mercado</w:t>
      </w:r>
    </w:p>
    <w:p w14:paraId="44709078"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Probabilidade:</w:t>
      </w:r>
      <w:r w:rsidRPr="001E68B5">
        <w:rPr>
          <w:rFonts w:ascii="Arial" w:eastAsia="Arial" w:hAnsi="Arial" w:cs="Arial"/>
          <w:sz w:val="24"/>
          <w:szCs w:val="24"/>
          <w:lang w:eastAsia="pt-BR"/>
        </w:rPr>
        <w:t xml:space="preserve"> Baixa.</w:t>
      </w:r>
    </w:p>
    <w:p w14:paraId="2D632882"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Impacto:</w:t>
      </w:r>
      <w:r w:rsidRPr="001E68B5">
        <w:rPr>
          <w:rFonts w:ascii="Arial" w:eastAsia="Arial" w:hAnsi="Arial" w:cs="Arial"/>
          <w:sz w:val="24"/>
          <w:szCs w:val="24"/>
          <w:lang w:eastAsia="pt-BR"/>
        </w:rPr>
        <w:t xml:space="preserve"> Alto.</w:t>
      </w:r>
    </w:p>
    <w:p w14:paraId="5015D6B2"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Dano:</w:t>
      </w:r>
      <w:r w:rsidRPr="001E68B5">
        <w:rPr>
          <w:rFonts w:ascii="Arial" w:eastAsia="Arial" w:hAnsi="Arial" w:cs="Arial"/>
          <w:sz w:val="24"/>
          <w:szCs w:val="24"/>
          <w:lang w:eastAsia="pt-BR"/>
        </w:rPr>
        <w:t xml:space="preserve"> Contratação por valor superior ao praticado no mercado.</w:t>
      </w:r>
    </w:p>
    <w:p w14:paraId="70DA51D6"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preventiva:</w:t>
      </w:r>
      <w:r w:rsidRPr="001E68B5">
        <w:rPr>
          <w:rFonts w:ascii="Arial" w:eastAsia="Arial" w:hAnsi="Arial" w:cs="Arial"/>
          <w:sz w:val="24"/>
          <w:szCs w:val="24"/>
          <w:lang w:eastAsia="pt-BR"/>
        </w:rPr>
        <w:t xml:space="preserve"> Realizar pesquisa de preços ampla, atualizada e em conformidade com os parâmetros da Lei nº 14.133/2021, considerando fornecedores do segmento de equipamentos de telefonia móvel.</w:t>
      </w:r>
    </w:p>
    <w:p w14:paraId="02828385"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Orçamentista, Comissão de Contratação e Assessoria Jurídica.</w:t>
      </w:r>
    </w:p>
    <w:p w14:paraId="63FC33B2"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lastRenderedPageBreak/>
        <w:t>Ação de contingência:</w:t>
      </w:r>
      <w:r w:rsidRPr="001E68B5">
        <w:rPr>
          <w:rFonts w:ascii="Arial" w:eastAsia="Arial" w:hAnsi="Arial" w:cs="Arial"/>
          <w:sz w:val="24"/>
          <w:szCs w:val="24"/>
          <w:lang w:eastAsia="pt-BR"/>
        </w:rPr>
        <w:t xml:space="preserve"> Caso seja constatado preço acima do mercado, promover negociação para redução dos valores apresentados ou realizar nova pesquisa de preços antes da contratação.</w:t>
      </w:r>
    </w:p>
    <w:p w14:paraId="5D581E37"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Orçamentista, Comissão de Contratação e Assessoria Jurídica.</w:t>
      </w:r>
    </w:p>
    <w:p w14:paraId="188BF9B3" w14:textId="77777777" w:rsidR="001E68B5" w:rsidRPr="001E68B5" w:rsidRDefault="001E68B5" w:rsidP="001E68B5">
      <w:pPr>
        <w:spacing w:after="0" w:line="360" w:lineRule="auto"/>
        <w:jc w:val="both"/>
        <w:rPr>
          <w:rFonts w:ascii="Arial" w:eastAsia="Arial" w:hAnsi="Arial" w:cs="Arial"/>
          <w:sz w:val="24"/>
          <w:szCs w:val="24"/>
          <w:lang w:eastAsia="pt-BR"/>
        </w:rPr>
      </w:pPr>
    </w:p>
    <w:p w14:paraId="4CF71A13"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3. Durante a fase de Gestão do Contrato, identificaram-se os seguintes riscos:</w:t>
      </w:r>
    </w:p>
    <w:p w14:paraId="3EB020C5"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Risco 01 – Perda das condições de habilitação pela contratada</w:t>
      </w:r>
    </w:p>
    <w:p w14:paraId="05E6058E"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Probabilidade:</w:t>
      </w:r>
      <w:r w:rsidRPr="001E68B5">
        <w:rPr>
          <w:rFonts w:ascii="Arial" w:eastAsia="Arial" w:hAnsi="Arial" w:cs="Arial"/>
          <w:sz w:val="24"/>
          <w:szCs w:val="24"/>
          <w:lang w:eastAsia="pt-BR"/>
        </w:rPr>
        <w:t xml:space="preserve"> Baixa.</w:t>
      </w:r>
    </w:p>
    <w:p w14:paraId="646FBFD9"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Impacto:</w:t>
      </w:r>
      <w:r w:rsidRPr="001E68B5">
        <w:rPr>
          <w:rFonts w:ascii="Arial" w:eastAsia="Arial" w:hAnsi="Arial" w:cs="Arial"/>
          <w:sz w:val="24"/>
          <w:szCs w:val="24"/>
          <w:lang w:eastAsia="pt-BR"/>
        </w:rPr>
        <w:t xml:space="preserve"> Médio.</w:t>
      </w:r>
    </w:p>
    <w:p w14:paraId="2E1FC891"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Dano:</w:t>
      </w:r>
      <w:r w:rsidRPr="001E68B5">
        <w:rPr>
          <w:rFonts w:ascii="Arial" w:eastAsia="Arial" w:hAnsi="Arial" w:cs="Arial"/>
          <w:sz w:val="24"/>
          <w:szCs w:val="24"/>
          <w:lang w:eastAsia="pt-BR"/>
        </w:rPr>
        <w:t xml:space="preserve"> Inexecução contratual e eventual rescisão do contrato.</w:t>
      </w:r>
    </w:p>
    <w:p w14:paraId="145E2943"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preventiva:</w:t>
      </w:r>
      <w:r w:rsidRPr="001E68B5">
        <w:rPr>
          <w:rFonts w:ascii="Arial" w:eastAsia="Arial" w:hAnsi="Arial" w:cs="Arial"/>
          <w:sz w:val="24"/>
          <w:szCs w:val="24"/>
          <w:lang w:eastAsia="pt-BR"/>
        </w:rPr>
        <w:t xml:space="preserve"> Fiscalizar a execução contratual, verificando continuamente a manutenção das condições de habilitação da contratada.</w:t>
      </w:r>
    </w:p>
    <w:p w14:paraId="7B61A6DC"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Fiscal e Gestor do Contrato.</w:t>
      </w:r>
    </w:p>
    <w:p w14:paraId="6C4B369D"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de contingência:</w:t>
      </w:r>
      <w:r w:rsidRPr="001E68B5">
        <w:rPr>
          <w:rFonts w:ascii="Arial" w:eastAsia="Arial" w:hAnsi="Arial" w:cs="Arial"/>
          <w:sz w:val="24"/>
          <w:szCs w:val="24"/>
          <w:lang w:eastAsia="pt-BR"/>
        </w:rPr>
        <w:t xml:space="preserve"> Notificar formalmente a contratada para regularização. Persistindo a irregularidade, instaurar processo administrativo, aplicar as sanções cabíveis e promover a rescisão contratual, podendo ser convocado o fornecedor remanescente, quando aplicável.</w:t>
      </w:r>
    </w:p>
    <w:p w14:paraId="1C7B0612"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Fiscal do Contrato, Gestor do Contrato e Presidente da Câmara.</w:t>
      </w:r>
    </w:p>
    <w:p w14:paraId="36A49CB5" w14:textId="77777777" w:rsidR="001E68B5" w:rsidRPr="001E68B5" w:rsidRDefault="001E68B5" w:rsidP="001E68B5">
      <w:pPr>
        <w:spacing w:after="0" w:line="360" w:lineRule="auto"/>
        <w:jc w:val="both"/>
        <w:rPr>
          <w:rFonts w:ascii="Arial" w:eastAsia="Arial" w:hAnsi="Arial" w:cs="Arial"/>
          <w:sz w:val="24"/>
          <w:szCs w:val="24"/>
          <w:lang w:eastAsia="pt-BR"/>
        </w:rPr>
      </w:pPr>
    </w:p>
    <w:p w14:paraId="28E79733"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Risco 02 – Fornecimento de aparelhos em desacordo com as especificações</w:t>
      </w:r>
    </w:p>
    <w:p w14:paraId="57A058C4"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Probabilidade:</w:t>
      </w:r>
      <w:r w:rsidRPr="001E68B5">
        <w:rPr>
          <w:rFonts w:ascii="Arial" w:eastAsia="Arial" w:hAnsi="Arial" w:cs="Arial"/>
          <w:sz w:val="24"/>
          <w:szCs w:val="24"/>
          <w:lang w:eastAsia="pt-BR"/>
        </w:rPr>
        <w:t xml:space="preserve"> Baixa.</w:t>
      </w:r>
    </w:p>
    <w:p w14:paraId="3D7A3DDB"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Impacto:</w:t>
      </w:r>
      <w:r w:rsidRPr="001E68B5">
        <w:rPr>
          <w:rFonts w:ascii="Arial" w:eastAsia="Arial" w:hAnsi="Arial" w:cs="Arial"/>
          <w:sz w:val="24"/>
          <w:szCs w:val="24"/>
          <w:lang w:eastAsia="pt-BR"/>
        </w:rPr>
        <w:t xml:space="preserve"> Alto.</w:t>
      </w:r>
    </w:p>
    <w:p w14:paraId="15A3CE8E"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Dano:</w:t>
      </w:r>
      <w:r w:rsidRPr="001E68B5">
        <w:rPr>
          <w:rFonts w:ascii="Arial" w:eastAsia="Arial" w:hAnsi="Arial" w:cs="Arial"/>
          <w:sz w:val="24"/>
          <w:szCs w:val="24"/>
          <w:lang w:eastAsia="pt-BR"/>
        </w:rPr>
        <w:t xml:space="preserve"> Recebimento de aparelhos com capacidade de armazenamento, modelo, tela, acessórios, garantia ou demais características técnicas diferentes das especificadas no Termo de Referência.</w:t>
      </w:r>
    </w:p>
    <w:p w14:paraId="4837E8D0"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preventiva:</w:t>
      </w:r>
      <w:r w:rsidRPr="001E68B5">
        <w:rPr>
          <w:rFonts w:ascii="Arial" w:eastAsia="Arial" w:hAnsi="Arial" w:cs="Arial"/>
          <w:sz w:val="24"/>
          <w:szCs w:val="24"/>
          <w:lang w:eastAsia="pt-BR"/>
        </w:rPr>
        <w:t xml:space="preserve"> Conferir, no ato do recebimento, o modelo, capacidade de armazenamento, tamanho da tela, número de série, acessórios, integridade das embalagens, garantia do fabricante e demais características previstas no contrato, rejeitando os equipamentos que não atendam às especificações.</w:t>
      </w:r>
    </w:p>
    <w:p w14:paraId="23EB5B7D"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Almoxarife, Fiscal do Contrato e Gestor do Contrato.</w:t>
      </w:r>
    </w:p>
    <w:p w14:paraId="1721A1C8"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lastRenderedPageBreak/>
        <w:t>Ação de contingência:</w:t>
      </w:r>
      <w:r w:rsidRPr="001E68B5">
        <w:rPr>
          <w:rFonts w:ascii="Arial" w:eastAsia="Arial" w:hAnsi="Arial" w:cs="Arial"/>
          <w:sz w:val="24"/>
          <w:szCs w:val="24"/>
          <w:lang w:eastAsia="pt-BR"/>
        </w:rPr>
        <w:t xml:space="preserve"> Notificar a contratada para substituir os aparelhos em desacordo, sem qualquer ônus para a Administração, aplicando, se necessário, as penalidades previstas no contrato.</w:t>
      </w:r>
    </w:p>
    <w:p w14:paraId="00482132"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Fiscal do Contrato, Gestor do Contrato e Presidente da Câmara.</w:t>
      </w:r>
    </w:p>
    <w:p w14:paraId="6A2E1CBB" w14:textId="77777777" w:rsidR="001E68B5" w:rsidRPr="001E68B5" w:rsidRDefault="001E68B5" w:rsidP="001E68B5">
      <w:pPr>
        <w:spacing w:after="0" w:line="360" w:lineRule="auto"/>
        <w:jc w:val="both"/>
        <w:rPr>
          <w:rFonts w:ascii="Arial" w:eastAsia="Arial" w:hAnsi="Arial" w:cs="Arial"/>
          <w:sz w:val="24"/>
          <w:szCs w:val="24"/>
          <w:lang w:eastAsia="pt-BR"/>
        </w:rPr>
      </w:pPr>
    </w:p>
    <w:p w14:paraId="06111A2A"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Risco 03 – Entrega de aparelhos recondicionados, usados ou sem garantia oficial</w:t>
      </w:r>
    </w:p>
    <w:p w14:paraId="59257228"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Probabilidade:</w:t>
      </w:r>
      <w:r w:rsidRPr="001E68B5">
        <w:rPr>
          <w:rFonts w:ascii="Arial" w:eastAsia="Arial" w:hAnsi="Arial" w:cs="Arial"/>
          <w:sz w:val="24"/>
          <w:szCs w:val="24"/>
          <w:lang w:eastAsia="pt-BR"/>
        </w:rPr>
        <w:t xml:space="preserve"> Baixa.</w:t>
      </w:r>
    </w:p>
    <w:p w14:paraId="0C994B84"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Impacto:</w:t>
      </w:r>
      <w:r w:rsidRPr="001E68B5">
        <w:rPr>
          <w:rFonts w:ascii="Arial" w:eastAsia="Arial" w:hAnsi="Arial" w:cs="Arial"/>
          <w:sz w:val="24"/>
          <w:szCs w:val="24"/>
          <w:lang w:eastAsia="pt-BR"/>
        </w:rPr>
        <w:t xml:space="preserve"> Alto.</w:t>
      </w:r>
    </w:p>
    <w:p w14:paraId="6FF2B867"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Dano:</w:t>
      </w:r>
      <w:r w:rsidRPr="001E68B5">
        <w:rPr>
          <w:rFonts w:ascii="Arial" w:eastAsia="Arial" w:hAnsi="Arial" w:cs="Arial"/>
          <w:sz w:val="24"/>
          <w:szCs w:val="24"/>
          <w:lang w:eastAsia="pt-BR"/>
        </w:rPr>
        <w:t xml:space="preserve"> Redução da vida útil dos equipamentos, comprometimento do desempenho, aumento dos custos de manutenção e prejuízo ao interesse público.</w:t>
      </w:r>
    </w:p>
    <w:p w14:paraId="4D994320"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preventiva:</w:t>
      </w:r>
      <w:r w:rsidRPr="001E68B5">
        <w:rPr>
          <w:rFonts w:ascii="Arial" w:eastAsia="Arial" w:hAnsi="Arial" w:cs="Arial"/>
          <w:sz w:val="24"/>
          <w:szCs w:val="24"/>
          <w:lang w:eastAsia="pt-BR"/>
        </w:rPr>
        <w:t xml:space="preserve"> Exigir que os aparelhos sejam novos, de primeiro uso, lacrados de fábrica, acompanhados de garantia oficial do fabricante e nota fiscal correspondente, realizando conferência no momento do recebimento.</w:t>
      </w:r>
    </w:p>
    <w:p w14:paraId="0BB0F846"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Almoxarife, Fiscal do Contrato e Gestor do Contrato.</w:t>
      </w:r>
    </w:p>
    <w:p w14:paraId="1F313A26"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de contingência:</w:t>
      </w:r>
      <w:r w:rsidRPr="001E68B5">
        <w:rPr>
          <w:rFonts w:ascii="Arial" w:eastAsia="Arial" w:hAnsi="Arial" w:cs="Arial"/>
          <w:sz w:val="24"/>
          <w:szCs w:val="24"/>
          <w:lang w:eastAsia="pt-BR"/>
        </w:rPr>
        <w:t xml:space="preserve"> Recusar o recebimento dos equipamentos que não atendam aos requisitos estabelecidos, determinando sua substituição imediata, sem ônus para a Administração.</w:t>
      </w:r>
    </w:p>
    <w:p w14:paraId="3E90776E"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Responsáveis:</w:t>
      </w:r>
      <w:r w:rsidRPr="001E68B5">
        <w:rPr>
          <w:rFonts w:ascii="Arial" w:eastAsia="Arial" w:hAnsi="Arial" w:cs="Arial"/>
          <w:sz w:val="24"/>
          <w:szCs w:val="24"/>
          <w:lang w:eastAsia="pt-BR"/>
        </w:rPr>
        <w:t xml:space="preserve"> Fiscal do Contrato, Gestor do Contrato e Presidente da Câmara.</w:t>
      </w:r>
    </w:p>
    <w:p w14:paraId="47429692" w14:textId="77777777" w:rsidR="001E68B5" w:rsidRPr="001E68B5" w:rsidRDefault="001E68B5" w:rsidP="001E68B5">
      <w:pPr>
        <w:spacing w:after="0" w:line="360" w:lineRule="auto"/>
        <w:jc w:val="both"/>
        <w:rPr>
          <w:rFonts w:ascii="Arial" w:eastAsia="Arial" w:hAnsi="Arial" w:cs="Arial"/>
          <w:sz w:val="24"/>
          <w:szCs w:val="24"/>
          <w:lang w:eastAsia="pt-BR"/>
        </w:rPr>
      </w:pPr>
    </w:p>
    <w:p w14:paraId="6097302F"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Risco 04 – Contratação de empresa impedida de contratar com a Administração Pública</w:t>
      </w:r>
    </w:p>
    <w:p w14:paraId="2320706A"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Probabilidade:</w:t>
      </w:r>
      <w:r w:rsidRPr="001E68B5">
        <w:rPr>
          <w:rFonts w:ascii="Arial" w:eastAsia="Arial" w:hAnsi="Arial" w:cs="Arial"/>
          <w:sz w:val="24"/>
          <w:szCs w:val="24"/>
          <w:lang w:eastAsia="pt-BR"/>
        </w:rPr>
        <w:t xml:space="preserve"> Baixa.</w:t>
      </w:r>
    </w:p>
    <w:p w14:paraId="2E855738"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Impacto:</w:t>
      </w:r>
      <w:r w:rsidRPr="001E68B5">
        <w:rPr>
          <w:rFonts w:ascii="Arial" w:eastAsia="Arial" w:hAnsi="Arial" w:cs="Arial"/>
          <w:sz w:val="24"/>
          <w:szCs w:val="24"/>
          <w:lang w:eastAsia="pt-BR"/>
        </w:rPr>
        <w:t xml:space="preserve"> Alto.</w:t>
      </w:r>
    </w:p>
    <w:p w14:paraId="4C6FC879"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Dano:</w:t>
      </w:r>
      <w:r w:rsidRPr="001E68B5">
        <w:rPr>
          <w:rFonts w:ascii="Arial" w:eastAsia="Arial" w:hAnsi="Arial" w:cs="Arial"/>
          <w:sz w:val="24"/>
          <w:szCs w:val="24"/>
          <w:lang w:eastAsia="pt-BR"/>
        </w:rPr>
        <w:t xml:space="preserve"> Celebração de contrato com empresa impedida de contratar com a Administração Pública.</w:t>
      </w:r>
    </w:p>
    <w:p w14:paraId="776AAE95"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Ação preventiva:</w:t>
      </w:r>
      <w:r w:rsidRPr="001E68B5">
        <w:rPr>
          <w:rFonts w:ascii="Arial" w:eastAsia="Arial" w:hAnsi="Arial" w:cs="Arial"/>
          <w:sz w:val="24"/>
          <w:szCs w:val="24"/>
          <w:lang w:eastAsia="pt-BR"/>
        </w:rPr>
        <w:t xml:space="preserve"> Consultar previamente o CNPJ da empresa na Consulta Consolidada de Pessoa Jurídica do Tribunal de Contas da União (TCU) e nos demais cadastros de sanções aplicáveis.</w:t>
      </w:r>
    </w:p>
    <w:p w14:paraId="52B88828"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Responsável:</w:t>
      </w:r>
      <w:r w:rsidRPr="001E68B5">
        <w:rPr>
          <w:rFonts w:ascii="Arial" w:eastAsia="Arial" w:hAnsi="Arial" w:cs="Arial"/>
          <w:sz w:val="24"/>
          <w:szCs w:val="24"/>
          <w:lang w:eastAsia="pt-BR"/>
        </w:rPr>
        <w:t xml:space="preserve"> Comissão de Contratação.</w:t>
      </w:r>
    </w:p>
    <w:p w14:paraId="0C4C5474"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lastRenderedPageBreak/>
        <w:t>Ação de contingência:</w:t>
      </w:r>
      <w:r w:rsidRPr="001E68B5">
        <w:rPr>
          <w:rFonts w:ascii="Arial" w:eastAsia="Arial" w:hAnsi="Arial" w:cs="Arial"/>
          <w:sz w:val="24"/>
          <w:szCs w:val="24"/>
          <w:lang w:eastAsia="pt-BR"/>
        </w:rPr>
        <w:t xml:space="preserve"> Caso seja identificada sanção impeditiva antes da contratação, excluir a empresa do procedimento e convocar outro fornecedor apto, quando cabível.</w:t>
      </w:r>
    </w:p>
    <w:p w14:paraId="6750AB86"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b/>
          <w:bCs/>
          <w:sz w:val="24"/>
          <w:szCs w:val="24"/>
          <w:lang w:eastAsia="pt-BR"/>
        </w:rPr>
        <w:t>Responsável:</w:t>
      </w:r>
      <w:r w:rsidRPr="001E68B5">
        <w:rPr>
          <w:rFonts w:ascii="Arial" w:eastAsia="Arial" w:hAnsi="Arial" w:cs="Arial"/>
          <w:sz w:val="24"/>
          <w:szCs w:val="24"/>
          <w:lang w:eastAsia="pt-BR"/>
        </w:rPr>
        <w:t xml:space="preserve"> Comissão de Contratação.</w:t>
      </w:r>
    </w:p>
    <w:p w14:paraId="1CD1152A" w14:textId="77777777" w:rsidR="001E68B5" w:rsidRPr="001E68B5" w:rsidRDefault="001E68B5" w:rsidP="001E68B5">
      <w:pPr>
        <w:spacing w:after="0" w:line="360" w:lineRule="auto"/>
        <w:jc w:val="both"/>
        <w:rPr>
          <w:rFonts w:ascii="Arial" w:eastAsia="Arial" w:hAnsi="Arial" w:cs="Arial"/>
          <w:sz w:val="24"/>
          <w:szCs w:val="24"/>
          <w:lang w:eastAsia="pt-BR"/>
        </w:rPr>
      </w:pPr>
    </w:p>
    <w:p w14:paraId="1C25ABCD"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4. Análise Final</w:t>
      </w:r>
    </w:p>
    <w:p w14:paraId="6C3C8C25"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sz w:val="24"/>
          <w:szCs w:val="24"/>
          <w:lang w:eastAsia="pt-BR"/>
        </w:rPr>
        <w:t>A presente Matriz de Riscos foi elaborada em observância aos princípios do planejamento, da eficiência, da transparência e da integridade administrativa, previstos na Lei nº 14.133/2021. Embora se trate de contratação direta por dispensa de licitação, nos termos do art. 75 da referida Lei, a identificação, a avaliação e o gerenciamento dos riscos contribuem para a segurança jurídica do procedimento, a mitigação de eventuais falhas, a adequada aquisição dos aparelhos celulares destinados ao uso institucional da Câmara Municipal de Extrema e a proteção do interesse público.</w:t>
      </w:r>
    </w:p>
    <w:p w14:paraId="69D95BE1" w14:textId="77777777" w:rsidR="001E68B5" w:rsidRPr="001E68B5" w:rsidRDefault="001E68B5" w:rsidP="001E68B5">
      <w:pPr>
        <w:spacing w:after="0" w:line="360" w:lineRule="auto"/>
        <w:jc w:val="both"/>
        <w:rPr>
          <w:rFonts w:ascii="Arial" w:eastAsia="Arial" w:hAnsi="Arial" w:cs="Arial"/>
          <w:sz w:val="24"/>
          <w:szCs w:val="24"/>
          <w:lang w:eastAsia="pt-BR"/>
        </w:rPr>
      </w:pPr>
    </w:p>
    <w:p w14:paraId="016EBB31" w14:textId="77777777" w:rsidR="001E68B5" w:rsidRPr="001E68B5" w:rsidRDefault="001E68B5" w:rsidP="001E68B5">
      <w:pPr>
        <w:spacing w:after="0" w:line="360" w:lineRule="auto"/>
        <w:jc w:val="both"/>
        <w:rPr>
          <w:rFonts w:ascii="Arial" w:eastAsia="Arial" w:hAnsi="Arial" w:cs="Arial"/>
          <w:b/>
          <w:bCs/>
          <w:sz w:val="24"/>
          <w:szCs w:val="24"/>
          <w:lang w:eastAsia="pt-BR"/>
        </w:rPr>
      </w:pPr>
      <w:r w:rsidRPr="001E68B5">
        <w:rPr>
          <w:rFonts w:ascii="Arial" w:eastAsia="Arial" w:hAnsi="Arial" w:cs="Arial"/>
          <w:b/>
          <w:bCs/>
          <w:sz w:val="24"/>
          <w:szCs w:val="24"/>
          <w:lang w:eastAsia="pt-BR"/>
        </w:rPr>
        <w:t>5. Ciência e Aprovação</w:t>
      </w:r>
    </w:p>
    <w:p w14:paraId="100FE4ED"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sz w:val="24"/>
          <w:szCs w:val="24"/>
          <w:lang w:eastAsia="pt-BR"/>
        </w:rPr>
        <w:t>Declaro estar ciente dos riscos identificados e das medidas preventivas e de contingência estabelecidas nesta Matriz de Riscos.</w:t>
      </w:r>
    </w:p>
    <w:p w14:paraId="4CCE0C53" w14:textId="77777777" w:rsidR="001E68B5" w:rsidRPr="001E68B5" w:rsidRDefault="001E68B5" w:rsidP="001E68B5">
      <w:pPr>
        <w:spacing w:after="0" w:line="360" w:lineRule="auto"/>
        <w:jc w:val="both"/>
        <w:rPr>
          <w:rFonts w:ascii="Arial" w:eastAsia="Arial" w:hAnsi="Arial" w:cs="Arial"/>
          <w:sz w:val="24"/>
          <w:szCs w:val="24"/>
          <w:lang w:eastAsia="pt-BR"/>
        </w:rPr>
      </w:pPr>
    </w:p>
    <w:p w14:paraId="17BBA249" w14:textId="77777777" w:rsidR="001E68B5" w:rsidRPr="001E68B5" w:rsidRDefault="001E68B5" w:rsidP="001E68B5">
      <w:pPr>
        <w:spacing w:after="0" w:line="360" w:lineRule="auto"/>
        <w:jc w:val="both"/>
        <w:rPr>
          <w:rFonts w:ascii="Arial" w:eastAsia="Arial" w:hAnsi="Arial" w:cs="Arial"/>
          <w:sz w:val="24"/>
          <w:szCs w:val="24"/>
          <w:lang w:eastAsia="pt-BR"/>
        </w:rPr>
      </w:pPr>
      <w:r w:rsidRPr="001E68B5">
        <w:rPr>
          <w:rFonts w:ascii="Arial" w:eastAsia="Arial" w:hAnsi="Arial" w:cs="Arial"/>
          <w:sz w:val="24"/>
          <w:szCs w:val="24"/>
          <w:lang w:eastAsia="pt-BR"/>
        </w:rPr>
        <w:t>Extrema/MG, 04 de agosto de 2026.</w:t>
      </w:r>
    </w:p>
    <w:p w14:paraId="047B3295" w14:textId="77777777" w:rsidR="001E68B5" w:rsidRPr="001E68B5" w:rsidRDefault="001E68B5" w:rsidP="001E68B5">
      <w:pPr>
        <w:spacing w:after="0" w:line="360" w:lineRule="auto"/>
        <w:jc w:val="both"/>
        <w:rPr>
          <w:rFonts w:ascii="Arial" w:eastAsia="Arial" w:hAnsi="Arial" w:cs="Arial"/>
          <w:b/>
          <w:bCs/>
          <w:sz w:val="24"/>
          <w:szCs w:val="24"/>
          <w:lang w:eastAsia="pt-BR"/>
        </w:rPr>
      </w:pPr>
    </w:p>
    <w:p w14:paraId="05503834" w14:textId="77777777" w:rsidR="001E68B5" w:rsidRPr="001E68B5" w:rsidRDefault="001E68B5" w:rsidP="001E68B5">
      <w:pPr>
        <w:spacing w:after="0" w:line="360" w:lineRule="auto"/>
        <w:jc w:val="both"/>
        <w:rPr>
          <w:rFonts w:ascii="Arial" w:eastAsia="Arial" w:hAnsi="Arial" w:cs="Arial"/>
          <w:b/>
          <w:bCs/>
          <w:sz w:val="24"/>
          <w:szCs w:val="24"/>
          <w:lang w:eastAsia="pt-BR"/>
        </w:rPr>
      </w:pPr>
    </w:p>
    <w:p w14:paraId="7188CD99" w14:textId="77777777" w:rsidR="001E68B5" w:rsidRPr="001E68B5" w:rsidRDefault="001E68B5" w:rsidP="001E68B5">
      <w:pPr>
        <w:spacing w:after="0" w:line="360" w:lineRule="auto"/>
        <w:jc w:val="center"/>
        <w:rPr>
          <w:rFonts w:ascii="Arial" w:eastAsia="Arial" w:hAnsi="Arial" w:cs="Arial"/>
          <w:sz w:val="24"/>
          <w:szCs w:val="24"/>
          <w:lang w:eastAsia="pt-BR"/>
        </w:rPr>
      </w:pPr>
      <w:r w:rsidRPr="001E68B5">
        <w:rPr>
          <w:rFonts w:ascii="Arial" w:eastAsia="Arial" w:hAnsi="Arial" w:cs="Arial"/>
          <w:b/>
          <w:bCs/>
          <w:sz w:val="24"/>
          <w:szCs w:val="24"/>
          <w:lang w:eastAsia="pt-BR"/>
        </w:rPr>
        <w:t>MARK ONOFRE SANTIAGO BITTENCOURT JUNIOR</w:t>
      </w:r>
      <w:r w:rsidRPr="001E68B5">
        <w:rPr>
          <w:rFonts w:ascii="Arial" w:eastAsia="Arial" w:hAnsi="Arial" w:cs="Arial"/>
          <w:sz w:val="24"/>
          <w:szCs w:val="24"/>
          <w:lang w:eastAsia="pt-BR"/>
        </w:rPr>
        <w:br/>
        <w:t>Assessor Administrativo</w:t>
      </w:r>
    </w:p>
    <w:p w14:paraId="284454F4" w14:textId="77777777" w:rsidR="001E68B5" w:rsidRDefault="001E68B5" w:rsidP="001E68B5">
      <w:pPr>
        <w:spacing w:after="0" w:line="360" w:lineRule="auto"/>
        <w:jc w:val="both"/>
        <w:rPr>
          <w:rFonts w:ascii="Arial" w:eastAsia="Arial" w:hAnsi="Arial" w:cs="Arial"/>
          <w:sz w:val="24"/>
          <w:szCs w:val="24"/>
          <w:lang w:eastAsia="pt-BR"/>
        </w:rPr>
      </w:pPr>
    </w:p>
    <w:p w14:paraId="549A5536" w14:textId="77777777" w:rsidR="001E68B5" w:rsidRDefault="001E68B5" w:rsidP="001E68B5">
      <w:pPr>
        <w:spacing w:after="0" w:line="360" w:lineRule="auto"/>
        <w:jc w:val="both"/>
        <w:rPr>
          <w:rFonts w:ascii="Arial" w:eastAsia="Arial" w:hAnsi="Arial" w:cs="Arial"/>
          <w:sz w:val="24"/>
          <w:szCs w:val="24"/>
          <w:lang w:eastAsia="pt-BR"/>
        </w:rPr>
      </w:pPr>
    </w:p>
    <w:p w14:paraId="588A0BDC" w14:textId="77777777" w:rsidR="001E68B5" w:rsidRDefault="001E68B5" w:rsidP="001E68B5">
      <w:pPr>
        <w:spacing w:after="0" w:line="360" w:lineRule="auto"/>
        <w:jc w:val="both"/>
        <w:rPr>
          <w:rFonts w:ascii="Arial" w:eastAsia="Arial" w:hAnsi="Arial" w:cs="Arial"/>
          <w:sz w:val="24"/>
          <w:szCs w:val="24"/>
          <w:lang w:eastAsia="pt-BR"/>
        </w:rPr>
      </w:pPr>
    </w:p>
    <w:p w14:paraId="6FE5A601" w14:textId="77777777" w:rsidR="001E68B5" w:rsidRDefault="001E68B5" w:rsidP="001E68B5">
      <w:pPr>
        <w:spacing w:after="0" w:line="360" w:lineRule="auto"/>
        <w:jc w:val="both"/>
        <w:rPr>
          <w:rFonts w:ascii="Arial" w:eastAsia="Arial" w:hAnsi="Arial" w:cs="Arial"/>
          <w:sz w:val="24"/>
          <w:szCs w:val="24"/>
          <w:lang w:eastAsia="pt-BR"/>
        </w:rPr>
      </w:pPr>
    </w:p>
    <w:p w14:paraId="1FD2D9CF" w14:textId="77777777" w:rsidR="001E68B5" w:rsidRDefault="001E68B5" w:rsidP="001E68B5">
      <w:pPr>
        <w:spacing w:after="0" w:line="360" w:lineRule="auto"/>
        <w:jc w:val="both"/>
        <w:rPr>
          <w:rFonts w:ascii="Arial" w:eastAsia="Arial" w:hAnsi="Arial" w:cs="Arial"/>
          <w:sz w:val="24"/>
          <w:szCs w:val="24"/>
          <w:lang w:eastAsia="pt-BR"/>
        </w:rPr>
      </w:pPr>
    </w:p>
    <w:p w14:paraId="083BF371" w14:textId="77777777" w:rsidR="001E68B5" w:rsidRDefault="001E68B5" w:rsidP="001E68B5">
      <w:pPr>
        <w:spacing w:after="0" w:line="360" w:lineRule="auto"/>
        <w:jc w:val="both"/>
        <w:rPr>
          <w:rFonts w:ascii="Arial" w:eastAsia="Arial" w:hAnsi="Arial" w:cs="Arial"/>
          <w:sz w:val="24"/>
          <w:szCs w:val="24"/>
          <w:lang w:eastAsia="pt-BR"/>
        </w:rPr>
      </w:pPr>
    </w:p>
    <w:p w14:paraId="6186706B" w14:textId="77777777" w:rsidR="001E68B5" w:rsidRDefault="001E68B5" w:rsidP="001E68B5">
      <w:pPr>
        <w:spacing w:after="0" w:line="360" w:lineRule="auto"/>
        <w:jc w:val="both"/>
        <w:rPr>
          <w:rFonts w:ascii="Arial" w:eastAsia="Arial" w:hAnsi="Arial" w:cs="Arial"/>
          <w:sz w:val="24"/>
          <w:szCs w:val="24"/>
          <w:lang w:eastAsia="pt-BR"/>
        </w:rPr>
      </w:pPr>
    </w:p>
    <w:p w14:paraId="26B16544" w14:textId="77777777" w:rsidR="001E68B5" w:rsidRDefault="001E68B5" w:rsidP="001E68B5">
      <w:pPr>
        <w:spacing w:after="0" w:line="360" w:lineRule="auto"/>
        <w:jc w:val="both"/>
        <w:rPr>
          <w:rFonts w:ascii="Arial" w:eastAsia="Arial" w:hAnsi="Arial" w:cs="Arial"/>
          <w:sz w:val="24"/>
          <w:szCs w:val="24"/>
          <w:lang w:eastAsia="pt-BR"/>
        </w:rPr>
      </w:pPr>
    </w:p>
    <w:p w14:paraId="1037A7CB" w14:textId="77777777" w:rsidR="001E68B5" w:rsidRDefault="001E68B5" w:rsidP="001E68B5">
      <w:pPr>
        <w:spacing w:after="0" w:line="360" w:lineRule="auto"/>
        <w:jc w:val="both"/>
        <w:rPr>
          <w:rFonts w:ascii="Arial" w:eastAsia="Arial" w:hAnsi="Arial" w:cs="Arial"/>
          <w:sz w:val="24"/>
          <w:szCs w:val="24"/>
          <w:lang w:eastAsia="pt-BR"/>
        </w:rPr>
      </w:pPr>
    </w:p>
    <w:p w14:paraId="4DFD1FDC" w14:textId="77777777" w:rsidR="001E68B5" w:rsidRPr="001E68B5" w:rsidRDefault="001E68B5" w:rsidP="001E68B5">
      <w:pPr>
        <w:spacing w:after="0" w:line="360" w:lineRule="auto"/>
        <w:jc w:val="both"/>
        <w:rPr>
          <w:rFonts w:ascii="Arial" w:eastAsia="Arial" w:hAnsi="Arial" w:cs="Arial"/>
          <w:sz w:val="24"/>
          <w:szCs w:val="24"/>
          <w:lang w:eastAsia="pt-BR"/>
        </w:rPr>
      </w:pPr>
    </w:p>
    <w:p w14:paraId="1A35A245" w14:textId="5B2CAE48" w:rsidR="00D172E9" w:rsidRPr="008341E9" w:rsidRDefault="00D172E9" w:rsidP="00D172E9">
      <w:pPr>
        <w:pStyle w:val="Corpodetexto"/>
        <w:spacing w:after="0" w:line="360" w:lineRule="auto"/>
        <w:ind w:right="-285"/>
        <w:jc w:val="center"/>
        <w:rPr>
          <w:rFonts w:cs="Arial"/>
          <w:b/>
          <w:bCs/>
          <w:color w:val="auto"/>
          <w:sz w:val="24"/>
          <w:szCs w:val="24"/>
          <w:highlight w:val="yellow"/>
        </w:rPr>
      </w:pPr>
      <w:r w:rsidRPr="008341E9">
        <w:rPr>
          <w:rFonts w:cs="Arial"/>
          <w:b/>
          <w:bCs/>
          <w:color w:val="auto"/>
          <w:sz w:val="24"/>
          <w:szCs w:val="24"/>
          <w:highlight w:val="yellow"/>
        </w:rPr>
        <w:t>ANEXO VII – DECLARAÇÃO</w:t>
      </w:r>
      <w:r w:rsidR="000552CA" w:rsidRPr="008341E9">
        <w:rPr>
          <w:rFonts w:cs="Arial"/>
          <w:b/>
          <w:bCs/>
          <w:color w:val="auto"/>
          <w:sz w:val="24"/>
          <w:szCs w:val="24"/>
          <w:highlight w:val="yellow"/>
        </w:rPr>
        <w:t xml:space="preserve"> CONJUNTA</w:t>
      </w:r>
    </w:p>
    <w:p w14:paraId="35C87E7B" w14:textId="2F58CCB2" w:rsidR="00D172E9" w:rsidRPr="0065160F" w:rsidRDefault="00D172E9" w:rsidP="00D172E9">
      <w:pPr>
        <w:pStyle w:val="Corpodetexto"/>
        <w:spacing w:after="0" w:line="360" w:lineRule="auto"/>
        <w:ind w:right="-285"/>
        <w:jc w:val="center"/>
        <w:rPr>
          <w:rFonts w:cs="Arial"/>
          <w:b/>
          <w:bCs/>
          <w:color w:val="auto"/>
          <w:sz w:val="24"/>
          <w:szCs w:val="24"/>
        </w:rPr>
      </w:pPr>
      <w:r w:rsidRPr="008341E9">
        <w:rPr>
          <w:rFonts w:cs="Arial"/>
          <w:b/>
          <w:bCs/>
          <w:color w:val="auto"/>
          <w:sz w:val="24"/>
          <w:szCs w:val="24"/>
        </w:rPr>
        <w:t>PRC</w:t>
      </w:r>
      <w:r w:rsidR="00B8257A">
        <w:rPr>
          <w:rFonts w:cs="Arial"/>
          <w:b/>
          <w:bCs/>
          <w:color w:val="auto"/>
          <w:sz w:val="24"/>
          <w:szCs w:val="24"/>
        </w:rPr>
        <w:t xml:space="preserve"> </w:t>
      </w:r>
      <w:r w:rsidR="0016384D">
        <w:rPr>
          <w:rFonts w:cs="Arial"/>
          <w:b/>
          <w:bCs/>
          <w:color w:val="auto"/>
          <w:sz w:val="24"/>
          <w:szCs w:val="24"/>
        </w:rPr>
        <w:t>10</w:t>
      </w:r>
      <w:r w:rsidR="001E68B5">
        <w:rPr>
          <w:rFonts w:cs="Arial"/>
          <w:b/>
          <w:bCs/>
          <w:color w:val="auto"/>
          <w:sz w:val="24"/>
          <w:szCs w:val="24"/>
        </w:rPr>
        <w:t>2</w:t>
      </w:r>
      <w:r w:rsidRPr="008341E9">
        <w:rPr>
          <w:rFonts w:cs="Arial"/>
          <w:b/>
          <w:bCs/>
          <w:color w:val="auto"/>
          <w:sz w:val="24"/>
          <w:szCs w:val="24"/>
        </w:rPr>
        <w:t>/202</w:t>
      </w:r>
      <w:r w:rsidR="00B8257A">
        <w:rPr>
          <w:rFonts w:cs="Arial"/>
          <w:b/>
          <w:bCs/>
          <w:color w:val="auto"/>
          <w:sz w:val="24"/>
          <w:szCs w:val="24"/>
        </w:rPr>
        <w:t>6</w:t>
      </w:r>
      <w:r w:rsidRPr="008341E9">
        <w:rPr>
          <w:rFonts w:cs="Arial"/>
          <w:b/>
          <w:bCs/>
          <w:color w:val="auto"/>
          <w:sz w:val="24"/>
          <w:szCs w:val="24"/>
        </w:rPr>
        <w:t xml:space="preserve"> – DISPENSA </w:t>
      </w:r>
      <w:r w:rsidR="005679F0">
        <w:rPr>
          <w:rFonts w:cs="Arial"/>
          <w:b/>
          <w:bCs/>
          <w:color w:val="auto"/>
          <w:sz w:val="24"/>
          <w:szCs w:val="24"/>
        </w:rPr>
        <w:t>2</w:t>
      </w:r>
      <w:r w:rsidR="001E68B5">
        <w:rPr>
          <w:rFonts w:cs="Arial"/>
          <w:b/>
          <w:bCs/>
          <w:color w:val="auto"/>
          <w:sz w:val="24"/>
          <w:szCs w:val="24"/>
        </w:rPr>
        <w:t>3</w:t>
      </w:r>
      <w:r w:rsidR="00FE4FEC">
        <w:rPr>
          <w:rFonts w:cs="Arial"/>
          <w:b/>
          <w:bCs/>
          <w:color w:val="auto"/>
          <w:sz w:val="24"/>
          <w:szCs w:val="24"/>
        </w:rPr>
        <w:t xml:space="preserve"> </w:t>
      </w:r>
      <w:r w:rsidRPr="008341E9">
        <w:rPr>
          <w:rFonts w:cs="Arial"/>
          <w:b/>
          <w:bCs/>
          <w:color w:val="auto"/>
          <w:sz w:val="24"/>
          <w:szCs w:val="24"/>
        </w:rPr>
        <w:t>/202</w:t>
      </w:r>
      <w:r w:rsidR="00B8257A">
        <w:rPr>
          <w:rFonts w:cs="Arial"/>
          <w:b/>
          <w:bCs/>
          <w:color w:val="auto"/>
          <w:sz w:val="24"/>
          <w:szCs w:val="24"/>
        </w:rPr>
        <w:t>6</w:t>
      </w:r>
    </w:p>
    <w:p w14:paraId="45199E18" w14:textId="77777777" w:rsidR="0065160F" w:rsidRPr="0065160F" w:rsidRDefault="0065160F" w:rsidP="00D172E9">
      <w:pPr>
        <w:tabs>
          <w:tab w:val="left" w:pos="2310"/>
        </w:tabs>
        <w:jc w:val="both"/>
        <w:rPr>
          <w:rFonts w:ascii="Arial" w:hAnsi="Arial" w:cs="Arial"/>
          <w:sz w:val="24"/>
          <w:szCs w:val="24"/>
        </w:rPr>
      </w:pPr>
    </w:p>
    <w:p w14:paraId="1A6F9B63" w14:textId="27D58344" w:rsidR="00D172E9" w:rsidRPr="0065160F" w:rsidRDefault="00D172E9" w:rsidP="00D172E9">
      <w:pPr>
        <w:tabs>
          <w:tab w:val="left" w:pos="2310"/>
        </w:tabs>
        <w:jc w:val="both"/>
        <w:rPr>
          <w:rFonts w:ascii="Arial" w:hAnsi="Arial" w:cs="Arial"/>
          <w:b/>
          <w:bCs/>
          <w:sz w:val="24"/>
          <w:szCs w:val="24"/>
        </w:rPr>
      </w:pPr>
      <w:r w:rsidRPr="0065160F">
        <w:rPr>
          <w:rFonts w:ascii="Arial" w:hAnsi="Arial" w:cs="Arial"/>
          <w:sz w:val="24"/>
          <w:szCs w:val="24"/>
        </w:rPr>
        <w:t>A empresa XXX, inscrita no CNPJ Nº XXX, através de seu representante legal abaixo assinado</w:t>
      </w:r>
      <w:r w:rsidRPr="0065160F">
        <w:rPr>
          <w:rFonts w:ascii="Arial" w:hAnsi="Arial" w:cs="Arial"/>
          <w:b/>
          <w:bCs/>
          <w:sz w:val="24"/>
          <w:szCs w:val="24"/>
        </w:rPr>
        <w:t xml:space="preserve"> DECLARA:</w:t>
      </w:r>
    </w:p>
    <w:p w14:paraId="6E2307A6" w14:textId="77777777" w:rsidR="00D172E9" w:rsidRPr="0065160F" w:rsidRDefault="00D172E9" w:rsidP="00D172E9">
      <w:pPr>
        <w:tabs>
          <w:tab w:val="left" w:pos="2310"/>
        </w:tabs>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o disposto no inciso XXXIII do art. 7º da Constituição Federal de 1988, que proíbe o trabalho noturno, perigoso ou insalubre a menores de dezoito e de qualquer trabalho a menores de dezesseis anos, salvo na condição de aprendiz, a partir de quatorze anos.</w:t>
      </w:r>
    </w:p>
    <w:p w14:paraId="2144E039"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Cumpro as exigências de reserva de cargos para pessoa com deficiência e para reabilitado da Previdência Social, previstas em lei e em outras normas específicas.</w:t>
      </w:r>
    </w:p>
    <w:p w14:paraId="34B7BD1D" w14:textId="77777777" w:rsidR="00D172E9" w:rsidRPr="0065160F" w:rsidRDefault="00D172E9" w:rsidP="00D172E9">
      <w:pPr>
        <w:jc w:val="both"/>
        <w:rPr>
          <w:rFonts w:ascii="Arial" w:hAnsi="Arial" w:cs="Arial"/>
          <w:sz w:val="24"/>
          <w:szCs w:val="24"/>
        </w:rPr>
      </w:pPr>
      <w:r w:rsidRPr="0065160F">
        <w:rPr>
          <w:rFonts w:ascii="Arial" w:hAnsi="Arial" w:cs="Arial"/>
          <w:b/>
          <w:bCs/>
          <w:sz w:val="24"/>
          <w:szCs w:val="24"/>
        </w:rPr>
        <w:t>(x)</w:t>
      </w:r>
      <w:r w:rsidRPr="0065160F">
        <w:rPr>
          <w:rFonts w:ascii="Arial" w:hAnsi="Arial" w:cs="Arial"/>
          <w:sz w:val="24"/>
          <w:szCs w:val="24"/>
        </w:rPr>
        <w:t xml:space="preserve"> Observo os incisos III e IV do art. 1º e cumpro o disposto no inciso III do art. 5º, todos da Constituição Federal de 1988, que veda o tratamento desumano ou degradante. Cumpro a reserva de cargos prevista em lei para aprendiz, bem como as reservas de cargos previstas em outras normas específicas, quando cabíveis.</w:t>
      </w:r>
    </w:p>
    <w:p w14:paraId="0A03358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Q</w:t>
      </w:r>
      <w:r w:rsidRPr="0065160F">
        <w:rPr>
          <w:rFonts w:ascii="Arial" w:hAnsi="Arial" w:cs="Arial"/>
          <w:sz w:val="24"/>
          <w:szCs w:val="24"/>
          <w14:ligatures w14:val="standardContextual"/>
        </w:rPr>
        <w:t>ue a minha proposta econômica compreende a integralidade dos custos para atendimento dos direitos trabalhistas assegurados na Constituição Federal de 1988, nas leis trabalhistas, nas normas infralegais, nas convenções coletivas de trabalho e nos termos de ajustamento de conduta vigentes na data da sua entrega em definitivo.</w:t>
      </w:r>
    </w:p>
    <w:p w14:paraId="1E9AF84B"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Atendo aos requisitos de habilitação previstos em lei e inexiste impedimento à minha habilitação e comunicarei a superveniência de ocorrência impeditiva ao órgão ou entidade contratante.</w:t>
      </w:r>
    </w:p>
    <w:p w14:paraId="7B8138E2"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r w:rsidRPr="0065160F">
        <w:rPr>
          <w:rFonts w:ascii="Arial" w:hAnsi="Arial" w:cs="Arial"/>
          <w:b/>
          <w:bCs/>
          <w:sz w:val="24"/>
          <w:szCs w:val="24"/>
        </w:rPr>
        <w:t>(x)</w:t>
      </w:r>
      <w:r w:rsidRPr="0065160F">
        <w:rPr>
          <w:rFonts w:ascii="Arial" w:hAnsi="Arial" w:cs="Arial"/>
          <w:sz w:val="24"/>
          <w:szCs w:val="24"/>
        </w:rPr>
        <w:t xml:space="preserve"> </w:t>
      </w:r>
      <w:r w:rsidRPr="0065160F">
        <w:rPr>
          <w:rFonts w:ascii="Arial" w:hAnsi="Arial" w:cs="Arial"/>
          <w:sz w:val="24"/>
          <w:szCs w:val="24"/>
          <w14:ligatures w14:val="standardContextual"/>
        </w:rPr>
        <w:t>Manifesto ciência em relação a todas as informações e condições locais para o cumprimento das obrigações objeto da contratação.</w:t>
      </w:r>
    </w:p>
    <w:p w14:paraId="27701F27" w14:textId="77777777" w:rsidR="00D172E9" w:rsidRPr="0065160F" w:rsidRDefault="00D172E9" w:rsidP="00D172E9">
      <w:pPr>
        <w:autoSpaceDE w:val="0"/>
        <w:autoSpaceDN w:val="0"/>
        <w:adjustRightInd w:val="0"/>
        <w:spacing w:line="240" w:lineRule="auto"/>
        <w:jc w:val="both"/>
        <w:rPr>
          <w:rFonts w:ascii="Arial" w:hAnsi="Arial" w:cs="Arial"/>
          <w:sz w:val="24"/>
          <w:szCs w:val="24"/>
          <w14:ligatures w14:val="standardContextual"/>
        </w:rPr>
      </w:pPr>
    </w:p>
    <w:p w14:paraId="1367E81F" w14:textId="77777777" w:rsidR="00D172E9" w:rsidRPr="0065160F" w:rsidRDefault="00D172E9" w:rsidP="00D172E9">
      <w:pPr>
        <w:autoSpaceDE w:val="0"/>
        <w:autoSpaceDN w:val="0"/>
        <w:adjustRightInd w:val="0"/>
        <w:spacing w:line="240" w:lineRule="auto"/>
        <w:jc w:val="both"/>
        <w:rPr>
          <w:rFonts w:ascii="Arial" w:hAnsi="Arial" w:cs="Arial"/>
          <w:sz w:val="24"/>
          <w:szCs w:val="24"/>
        </w:rPr>
      </w:pPr>
    </w:p>
    <w:p w14:paraId="1440B5A5" w14:textId="01398239" w:rsidR="00D172E9" w:rsidRPr="0065160F" w:rsidRDefault="00D172E9" w:rsidP="00D172E9">
      <w:pPr>
        <w:jc w:val="center"/>
        <w:rPr>
          <w:rFonts w:ascii="Arial" w:hAnsi="Arial" w:cs="Arial"/>
          <w:sz w:val="24"/>
          <w:szCs w:val="24"/>
        </w:rPr>
      </w:pPr>
      <w:r w:rsidRPr="0065160F">
        <w:rPr>
          <w:rFonts w:ascii="Arial" w:hAnsi="Arial" w:cs="Arial"/>
          <w:sz w:val="24"/>
          <w:szCs w:val="24"/>
        </w:rPr>
        <w:t>Extrema, MG, XX de XXX de 202</w:t>
      </w:r>
      <w:r w:rsidR="00B8257A">
        <w:rPr>
          <w:rFonts w:ascii="Arial" w:hAnsi="Arial" w:cs="Arial"/>
          <w:sz w:val="24"/>
          <w:szCs w:val="24"/>
        </w:rPr>
        <w:t>6</w:t>
      </w:r>
      <w:r w:rsidRPr="0065160F">
        <w:rPr>
          <w:rFonts w:ascii="Arial" w:hAnsi="Arial" w:cs="Arial"/>
          <w:sz w:val="24"/>
          <w:szCs w:val="24"/>
        </w:rPr>
        <w:t>.</w:t>
      </w:r>
    </w:p>
    <w:p w14:paraId="28F66FDD" w14:textId="77777777" w:rsidR="00D172E9" w:rsidRPr="0065160F" w:rsidRDefault="00D172E9" w:rsidP="00D172E9">
      <w:pPr>
        <w:rPr>
          <w:rFonts w:ascii="Arial" w:hAnsi="Arial" w:cs="Arial"/>
          <w:sz w:val="24"/>
          <w:szCs w:val="24"/>
        </w:rPr>
      </w:pPr>
    </w:p>
    <w:p w14:paraId="112E4BF4"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 xml:space="preserve">___________________________________________ </w:t>
      </w:r>
    </w:p>
    <w:p w14:paraId="38247AE0" w14:textId="77777777" w:rsidR="00D172E9" w:rsidRPr="0065160F" w:rsidRDefault="00D172E9" w:rsidP="00D172E9">
      <w:pPr>
        <w:jc w:val="center"/>
        <w:rPr>
          <w:rFonts w:ascii="Arial" w:hAnsi="Arial" w:cs="Arial"/>
          <w:sz w:val="24"/>
          <w:szCs w:val="24"/>
        </w:rPr>
      </w:pPr>
      <w:r w:rsidRPr="0065160F">
        <w:rPr>
          <w:rFonts w:ascii="Arial" w:hAnsi="Arial" w:cs="Arial"/>
          <w:sz w:val="24"/>
          <w:szCs w:val="24"/>
        </w:rPr>
        <w:t>Nome / Assinatura Responsável</w:t>
      </w:r>
    </w:p>
    <w:p w14:paraId="6243AD70" w14:textId="77777777" w:rsidR="000552CA" w:rsidRDefault="000552CA" w:rsidP="00D172E9">
      <w:pPr>
        <w:tabs>
          <w:tab w:val="left" w:pos="3705"/>
        </w:tabs>
        <w:rPr>
          <w:sz w:val="24"/>
          <w:szCs w:val="24"/>
          <w:lang w:eastAsia="pt-BR"/>
        </w:rPr>
      </w:pPr>
    </w:p>
    <w:p w14:paraId="54D59267" w14:textId="77777777" w:rsidR="0013529F" w:rsidRDefault="0013529F" w:rsidP="00D172E9">
      <w:pPr>
        <w:tabs>
          <w:tab w:val="left" w:pos="3705"/>
        </w:tabs>
        <w:rPr>
          <w:sz w:val="24"/>
          <w:szCs w:val="24"/>
          <w:lang w:eastAsia="pt-BR"/>
        </w:rPr>
      </w:pPr>
    </w:p>
    <w:sectPr w:rsidR="0013529F" w:rsidSect="00C04B72">
      <w:headerReference w:type="default" r:id="rId12"/>
      <w:footerReference w:type="default" r:id="rId13"/>
      <w:pgSz w:w="11906" w:h="16838"/>
      <w:pgMar w:top="0" w:right="1701" w:bottom="0" w:left="1701"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4CBCE" w14:textId="77777777" w:rsidR="002D3977" w:rsidRDefault="002D3977" w:rsidP="00D85572">
      <w:pPr>
        <w:spacing w:after="0" w:line="240" w:lineRule="auto"/>
      </w:pPr>
      <w:r>
        <w:separator/>
      </w:r>
    </w:p>
  </w:endnote>
  <w:endnote w:type="continuationSeparator" w:id="0">
    <w:p w14:paraId="20C9E5CF" w14:textId="77777777" w:rsidR="002D3977" w:rsidRDefault="002D3977" w:rsidP="00D85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Lucida Grand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MT">
    <w:altName w:val="Arial"/>
    <w:panose1 w:val="00000000000000000000"/>
    <w:charset w:val="00"/>
    <w:family w:val="swiss"/>
    <w:notTrueType/>
    <w:pitch w:val="default"/>
    <w:sig w:usb0="00000003" w:usb1="00000000" w:usb2="00000000" w:usb3="00000000" w:csb0="0000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52CE" w14:textId="38F4EF6D" w:rsidR="008D1406" w:rsidRDefault="002B1D3D" w:rsidP="00FA0358">
    <w:pPr>
      <w:pStyle w:val="Rodap"/>
      <w:tabs>
        <w:tab w:val="clear" w:pos="8504"/>
      </w:tabs>
    </w:pPr>
    <w:r>
      <w:rPr>
        <w:noProof/>
      </w:rPr>
      <w:drawing>
        <wp:anchor distT="114300" distB="114300" distL="114300" distR="114300" simplePos="0" relativeHeight="251682816" behindDoc="0" locked="0" layoutInCell="1" hidden="0" allowOverlap="1" wp14:anchorId="2791EECF" wp14:editId="1D15C44E">
          <wp:simplePos x="0" y="0"/>
          <wp:positionH relativeFrom="page">
            <wp:align>left</wp:align>
          </wp:positionH>
          <wp:positionV relativeFrom="paragraph">
            <wp:posOffset>111124</wp:posOffset>
          </wp:positionV>
          <wp:extent cx="7626638" cy="788035"/>
          <wp:effectExtent l="0" t="0" r="0" b="0"/>
          <wp:wrapNone/>
          <wp:docPr id="9326342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60021" b="-16307"/>
                  <a:stretch>
                    <a:fillRect/>
                  </a:stretch>
                </pic:blipFill>
                <pic:spPr>
                  <a:xfrm>
                    <a:off x="0" y="0"/>
                    <a:ext cx="7626638" cy="788035"/>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1270" w14:textId="77777777" w:rsidR="002D3977" w:rsidRDefault="002D3977" w:rsidP="00D85572">
      <w:pPr>
        <w:spacing w:after="0" w:line="240" w:lineRule="auto"/>
      </w:pPr>
      <w:r>
        <w:separator/>
      </w:r>
    </w:p>
  </w:footnote>
  <w:footnote w:type="continuationSeparator" w:id="0">
    <w:p w14:paraId="0A324E35" w14:textId="77777777" w:rsidR="002D3977" w:rsidRDefault="002D3977" w:rsidP="00D85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BCD89" w14:textId="06BB1933" w:rsidR="00CC56E3" w:rsidRPr="00CC56E3" w:rsidRDefault="002B1D3D" w:rsidP="00CC56E3">
    <w:pPr>
      <w:tabs>
        <w:tab w:val="center" w:pos="4252"/>
        <w:tab w:val="right" w:pos="8504"/>
      </w:tabs>
      <w:spacing w:after="0" w:line="240" w:lineRule="auto"/>
      <w:rPr>
        <w:rFonts w:ascii="Arial Black" w:eastAsia="Calibri" w:hAnsi="Arial Black" w:cs="Times New Roman"/>
        <w:b/>
        <w:bCs/>
        <w:noProof/>
        <w:sz w:val="32"/>
        <w:szCs w:val="32"/>
        <w:lang w:eastAsia="pt-BR"/>
      </w:rPr>
    </w:pPr>
    <w:bookmarkStart w:id="5" w:name="_Hlk166060452"/>
    <w:r>
      <w:rPr>
        <w:noProof/>
      </w:rPr>
      <w:drawing>
        <wp:anchor distT="114300" distB="114300" distL="114300" distR="114300" simplePos="0" relativeHeight="251684864" behindDoc="0" locked="0" layoutInCell="1" hidden="0" allowOverlap="1" wp14:anchorId="20BA0789" wp14:editId="52C2655C">
          <wp:simplePos x="0" y="0"/>
          <wp:positionH relativeFrom="margin">
            <wp:align>left</wp:align>
          </wp:positionH>
          <wp:positionV relativeFrom="paragraph">
            <wp:posOffset>-200025</wp:posOffset>
          </wp:positionV>
          <wp:extent cx="5038725" cy="821055"/>
          <wp:effectExtent l="0" t="0" r="9525" b="0"/>
          <wp:wrapNone/>
          <wp:docPr id="166915089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b="27305"/>
                  <a:stretch>
                    <a:fillRect/>
                  </a:stretch>
                </pic:blipFill>
                <pic:spPr>
                  <a:xfrm>
                    <a:off x="0" y="0"/>
                    <a:ext cx="5038725" cy="821055"/>
                  </a:xfrm>
                  <a:prstGeom prst="rect">
                    <a:avLst/>
                  </a:prstGeom>
                  <a:ln/>
                </pic:spPr>
              </pic:pic>
            </a:graphicData>
          </a:graphic>
          <wp14:sizeRelH relativeFrom="margin">
            <wp14:pctWidth>0</wp14:pctWidth>
          </wp14:sizeRelH>
          <wp14:sizeRelV relativeFrom="margin">
            <wp14:pctHeight>0</wp14:pctHeight>
          </wp14:sizeRelV>
        </wp:anchor>
      </w:drawing>
    </w:r>
    <w:r w:rsidR="00CC56E3" w:rsidRPr="00C914A0">
      <w:rPr>
        <w:rFonts w:ascii="Bodoni MT Black" w:eastAsia="Verdana" w:hAnsi="Bodoni MT Black"/>
        <w:b/>
        <w:bCs/>
        <w:noProof/>
        <w:sz w:val="32"/>
        <w:szCs w:val="32"/>
      </w:rPr>
      <w:drawing>
        <wp:anchor distT="0" distB="0" distL="114300" distR="114300" simplePos="0" relativeHeight="251668480" behindDoc="0" locked="0" layoutInCell="1" allowOverlap="1" wp14:anchorId="4674E159" wp14:editId="4EA6EB34">
          <wp:simplePos x="0" y="0"/>
          <wp:positionH relativeFrom="column">
            <wp:posOffset>5048250</wp:posOffset>
          </wp:positionH>
          <wp:positionV relativeFrom="paragraph">
            <wp:posOffset>-471170</wp:posOffset>
          </wp:positionV>
          <wp:extent cx="906076" cy="962025"/>
          <wp:effectExtent l="0" t="0" r="8890" b="0"/>
          <wp:wrapNone/>
          <wp:docPr id="12" name="Imagem 12" descr="\\192.168.0.50\Comunicação\ARQUIVO - 2021\a7590881-6ff8-4118-82e4-aa03e9488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50\Comunicação\ARQUIVO - 2021\a7590881-6ff8-4118-82e4-aa03e9488f18.jpg"/>
                  <pic:cNvPicPr>
                    <a:picLocks noChangeAspect="1" noChangeArrowheads="1"/>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bright="57000" contrast="-35000"/>
                            </a14:imgEffect>
                          </a14:imgLayer>
                        </a14:imgProps>
                      </a:ext>
                      <a:ext uri="{28A0092B-C50C-407E-A947-70E740481C1C}">
                        <a14:useLocalDpi xmlns:a14="http://schemas.microsoft.com/office/drawing/2010/main" val="0"/>
                      </a:ext>
                    </a:extLst>
                  </a:blip>
                  <a:srcRect l="25537" t="39247" r="39169" b="32669"/>
                  <a:stretch/>
                </pic:blipFill>
                <pic:spPr bwMode="auto">
                  <a:xfrm>
                    <a:off x="0" y="0"/>
                    <a:ext cx="906076" cy="962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56E3">
      <w:rPr>
        <w:rFonts w:ascii="Arial Black" w:eastAsia="Calibri" w:hAnsi="Arial Black" w:cs="Times New Roman"/>
        <w:b/>
        <w:bCs/>
        <w:noProof/>
        <w:sz w:val="32"/>
        <w:szCs w:val="32"/>
        <w:lang w:eastAsia="pt-BR"/>
      </w:rPr>
      <w:tab/>
    </w:r>
  </w:p>
  <w:p w14:paraId="1FA8D5F7" w14:textId="45CA692D" w:rsidR="00CC56E3" w:rsidRPr="00CC56E3" w:rsidRDefault="00CC56E3" w:rsidP="00CC56E3">
    <w:pPr>
      <w:tabs>
        <w:tab w:val="center" w:pos="4252"/>
        <w:tab w:val="right" w:pos="8504"/>
      </w:tabs>
      <w:spacing w:after="0" w:line="240" w:lineRule="auto"/>
      <w:jc w:val="center"/>
      <w:rPr>
        <w:rFonts w:ascii="Times New Roman" w:eastAsia="Calibri" w:hAnsi="Times New Roman" w:cs="Times New Roman"/>
        <w:sz w:val="28"/>
        <w:szCs w:val="28"/>
        <w:lang w:eastAsia="pt-BR"/>
      </w:rPr>
    </w:pPr>
    <w:r w:rsidRPr="00CC56E3">
      <w:rPr>
        <w:rFonts w:ascii="Bodoni MT Black" w:eastAsia="Calibri" w:hAnsi="Bodoni MT Black" w:cs="Times New Roman"/>
        <w:noProof/>
        <w:sz w:val="28"/>
        <w:szCs w:val="28"/>
        <w:lang w:eastAsia="pt-BR"/>
      </w:rPr>
      <w:t xml:space="preserve"> </w:t>
    </w:r>
  </w:p>
  <w:bookmarkEnd w:id="5"/>
  <w:p w14:paraId="50C70145" w14:textId="41E6D765" w:rsidR="008D1406" w:rsidRPr="00FE6CBE" w:rsidRDefault="008D1406" w:rsidP="00FE6CB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2DF8CCB6"/>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1037C2D"/>
    <w:multiLevelType w:val="hybridMultilevel"/>
    <w:tmpl w:val="19CACEAC"/>
    <w:lvl w:ilvl="0" w:tplc="24982BD0">
      <w:start w:val="1"/>
      <w:numFmt w:val="lowerLetter"/>
      <w:lvlText w:val="%1)"/>
      <w:lvlJc w:val="left"/>
      <w:pPr>
        <w:ind w:left="720" w:hanging="360"/>
      </w:pPr>
      <w:rPr>
        <w:rFonts w:hint="default"/>
        <w:b w:val="0"/>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054199"/>
    <w:multiLevelType w:val="multilevel"/>
    <w:tmpl w:val="7CA64C6A"/>
    <w:lvl w:ilvl="0">
      <w:start w:val="18"/>
      <w:numFmt w:val="decimal"/>
      <w:lvlText w:val="%1"/>
      <w:lvlJc w:val="left"/>
      <w:pPr>
        <w:ind w:left="218" w:hanging="462"/>
      </w:pPr>
      <w:rPr>
        <w:rFonts w:hint="default"/>
        <w:lang w:val="pt-PT" w:eastAsia="en-US" w:bidi="ar-SA"/>
      </w:rPr>
    </w:lvl>
    <w:lvl w:ilvl="1">
      <w:start w:val="1"/>
      <w:numFmt w:val="decimal"/>
      <w:lvlText w:val="%1.%2"/>
      <w:lvlJc w:val="left"/>
      <w:pPr>
        <w:ind w:left="218" w:hanging="46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2"/>
      </w:pPr>
      <w:rPr>
        <w:rFonts w:hint="default"/>
        <w:lang w:val="pt-PT" w:eastAsia="en-US" w:bidi="ar-SA"/>
      </w:rPr>
    </w:lvl>
    <w:lvl w:ilvl="3">
      <w:numFmt w:val="bullet"/>
      <w:lvlText w:val="•"/>
      <w:lvlJc w:val="left"/>
      <w:pPr>
        <w:ind w:left="3173" w:hanging="462"/>
      </w:pPr>
      <w:rPr>
        <w:rFonts w:hint="default"/>
        <w:lang w:val="pt-PT" w:eastAsia="en-US" w:bidi="ar-SA"/>
      </w:rPr>
    </w:lvl>
    <w:lvl w:ilvl="4">
      <w:numFmt w:val="bullet"/>
      <w:lvlText w:val="•"/>
      <w:lvlJc w:val="left"/>
      <w:pPr>
        <w:ind w:left="4158" w:hanging="462"/>
      </w:pPr>
      <w:rPr>
        <w:rFonts w:hint="default"/>
        <w:lang w:val="pt-PT" w:eastAsia="en-US" w:bidi="ar-SA"/>
      </w:rPr>
    </w:lvl>
    <w:lvl w:ilvl="5">
      <w:numFmt w:val="bullet"/>
      <w:lvlText w:val="•"/>
      <w:lvlJc w:val="left"/>
      <w:pPr>
        <w:ind w:left="5143" w:hanging="462"/>
      </w:pPr>
      <w:rPr>
        <w:rFonts w:hint="default"/>
        <w:lang w:val="pt-PT" w:eastAsia="en-US" w:bidi="ar-SA"/>
      </w:rPr>
    </w:lvl>
    <w:lvl w:ilvl="6">
      <w:numFmt w:val="bullet"/>
      <w:lvlText w:val="•"/>
      <w:lvlJc w:val="left"/>
      <w:pPr>
        <w:ind w:left="6127" w:hanging="462"/>
      </w:pPr>
      <w:rPr>
        <w:rFonts w:hint="default"/>
        <w:lang w:val="pt-PT" w:eastAsia="en-US" w:bidi="ar-SA"/>
      </w:rPr>
    </w:lvl>
    <w:lvl w:ilvl="7">
      <w:numFmt w:val="bullet"/>
      <w:lvlText w:val="•"/>
      <w:lvlJc w:val="left"/>
      <w:pPr>
        <w:ind w:left="7112" w:hanging="462"/>
      </w:pPr>
      <w:rPr>
        <w:rFonts w:hint="default"/>
        <w:lang w:val="pt-PT" w:eastAsia="en-US" w:bidi="ar-SA"/>
      </w:rPr>
    </w:lvl>
    <w:lvl w:ilvl="8">
      <w:numFmt w:val="bullet"/>
      <w:lvlText w:val="•"/>
      <w:lvlJc w:val="left"/>
      <w:pPr>
        <w:ind w:left="8097" w:hanging="462"/>
      </w:pPr>
      <w:rPr>
        <w:rFonts w:hint="default"/>
        <w:lang w:val="pt-PT" w:eastAsia="en-US" w:bidi="ar-SA"/>
      </w:rPr>
    </w:lvl>
  </w:abstractNum>
  <w:abstractNum w:abstractNumId="4" w15:restartNumberingAfterBreak="0">
    <w:nsid w:val="017C2618"/>
    <w:multiLevelType w:val="multilevel"/>
    <w:tmpl w:val="BD9A5F26"/>
    <w:lvl w:ilvl="0">
      <w:start w:val="1"/>
      <w:numFmt w:val="decimal"/>
      <w:lvlText w:val="%1."/>
      <w:lvlJc w:val="left"/>
      <w:pPr>
        <w:ind w:left="578" w:hanging="360"/>
      </w:pPr>
      <w:rPr>
        <w:rFonts w:hint="default"/>
        <w:b/>
        <w:bCs/>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1298" w:hanging="108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658" w:hanging="144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2018" w:hanging="1800"/>
      </w:pPr>
      <w:rPr>
        <w:rFonts w:hint="default"/>
      </w:rPr>
    </w:lvl>
    <w:lvl w:ilvl="8">
      <w:start w:val="1"/>
      <w:numFmt w:val="decimal"/>
      <w:isLgl/>
      <w:lvlText w:val="%1.%2.%3.%4.%5.%6.%7.%8.%9"/>
      <w:lvlJc w:val="left"/>
      <w:pPr>
        <w:ind w:left="2018" w:hanging="1800"/>
      </w:pPr>
      <w:rPr>
        <w:rFonts w:hint="default"/>
      </w:rPr>
    </w:lvl>
  </w:abstractNum>
  <w:abstractNum w:abstractNumId="5" w15:restartNumberingAfterBreak="0">
    <w:nsid w:val="01A70E6F"/>
    <w:multiLevelType w:val="multilevel"/>
    <w:tmpl w:val="E4BC7C8A"/>
    <w:lvl w:ilvl="0">
      <w:start w:val="1"/>
      <w:numFmt w:val="decimal"/>
      <w:lvlText w:val="%1"/>
      <w:lvlJc w:val="left"/>
      <w:pPr>
        <w:ind w:left="360" w:hanging="360"/>
      </w:pPr>
      <w:rPr>
        <w:rFonts w:ascii="Arial" w:hAnsi="Arial" w:hint="default"/>
        <w:b/>
      </w:rPr>
    </w:lvl>
    <w:lvl w:ilvl="1">
      <w:start w:val="1"/>
      <w:numFmt w:val="decimal"/>
      <w:lvlText w:val="%1.%2"/>
      <w:lvlJc w:val="left"/>
      <w:pPr>
        <w:ind w:left="360" w:hanging="360"/>
      </w:pPr>
      <w:rPr>
        <w:rFonts w:ascii="Arial" w:hAnsi="Arial" w:hint="default"/>
        <w:b/>
      </w:rPr>
    </w:lvl>
    <w:lvl w:ilvl="2">
      <w:start w:val="1"/>
      <w:numFmt w:val="decimal"/>
      <w:lvlText w:val="%1.%2.%3"/>
      <w:lvlJc w:val="left"/>
      <w:pPr>
        <w:ind w:left="720" w:hanging="720"/>
      </w:pPr>
      <w:rPr>
        <w:rFonts w:ascii="Arial" w:hAnsi="Arial" w:hint="default"/>
        <w:b/>
      </w:rPr>
    </w:lvl>
    <w:lvl w:ilvl="3">
      <w:start w:val="1"/>
      <w:numFmt w:val="decimal"/>
      <w:lvlText w:val="%1.%2.%3.%4"/>
      <w:lvlJc w:val="left"/>
      <w:pPr>
        <w:ind w:left="720" w:hanging="720"/>
      </w:pPr>
      <w:rPr>
        <w:rFonts w:ascii="Arial" w:hAnsi="Arial" w:hint="default"/>
        <w:b/>
      </w:rPr>
    </w:lvl>
    <w:lvl w:ilvl="4">
      <w:start w:val="1"/>
      <w:numFmt w:val="decimalZero"/>
      <w:lvlText w:val="%1.%2.%3.%4.%5"/>
      <w:lvlJc w:val="left"/>
      <w:pPr>
        <w:ind w:left="1080" w:hanging="1080"/>
      </w:pPr>
      <w:rPr>
        <w:rFonts w:ascii="Arial" w:hAnsi="Arial" w:hint="default"/>
        <w:b/>
      </w:rPr>
    </w:lvl>
    <w:lvl w:ilvl="5">
      <w:start w:val="1"/>
      <w:numFmt w:val="decimal"/>
      <w:lvlText w:val="%1.%2.%3.%4.%5.%6"/>
      <w:lvlJc w:val="left"/>
      <w:pPr>
        <w:ind w:left="1080" w:hanging="1080"/>
      </w:pPr>
      <w:rPr>
        <w:rFonts w:ascii="Arial" w:hAnsi="Arial" w:hint="default"/>
        <w:b/>
      </w:rPr>
    </w:lvl>
    <w:lvl w:ilvl="6">
      <w:start w:val="1"/>
      <w:numFmt w:val="decimal"/>
      <w:lvlText w:val="%1.%2.%3.%4.%5.%6.%7"/>
      <w:lvlJc w:val="left"/>
      <w:pPr>
        <w:ind w:left="1440" w:hanging="1440"/>
      </w:pPr>
      <w:rPr>
        <w:rFonts w:ascii="Arial" w:hAnsi="Arial" w:hint="default"/>
        <w:b/>
      </w:rPr>
    </w:lvl>
    <w:lvl w:ilvl="7">
      <w:start w:val="1"/>
      <w:numFmt w:val="decimal"/>
      <w:lvlText w:val="%1.%2.%3.%4.%5.%6.%7.%8"/>
      <w:lvlJc w:val="left"/>
      <w:pPr>
        <w:ind w:left="1440" w:hanging="1440"/>
      </w:pPr>
      <w:rPr>
        <w:rFonts w:ascii="Arial" w:hAnsi="Arial" w:hint="default"/>
        <w:b/>
      </w:rPr>
    </w:lvl>
    <w:lvl w:ilvl="8">
      <w:start w:val="1"/>
      <w:numFmt w:val="decimal"/>
      <w:lvlText w:val="%1.%2.%3.%4.%5.%6.%7.%8.%9"/>
      <w:lvlJc w:val="left"/>
      <w:pPr>
        <w:ind w:left="1800" w:hanging="1800"/>
      </w:pPr>
      <w:rPr>
        <w:rFonts w:ascii="Arial" w:hAnsi="Arial" w:hint="default"/>
        <w:b/>
      </w:rPr>
    </w:lvl>
  </w:abstractNum>
  <w:abstractNum w:abstractNumId="6" w15:restartNumberingAfterBreak="0">
    <w:nsid w:val="01A72448"/>
    <w:multiLevelType w:val="hybridMultilevel"/>
    <w:tmpl w:val="2048DC7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01CD3F1A"/>
    <w:multiLevelType w:val="hybridMultilevel"/>
    <w:tmpl w:val="B84AA524"/>
    <w:lvl w:ilvl="0" w:tplc="D12C0E38">
      <w:start w:val="1"/>
      <w:numFmt w:val="lowerLetter"/>
      <w:lvlText w:val="%1)"/>
      <w:lvlJc w:val="left"/>
      <w:pPr>
        <w:ind w:left="446" w:hanging="229"/>
      </w:pPr>
      <w:rPr>
        <w:rFonts w:ascii="Arial" w:eastAsia="Times New Roman" w:hAnsi="Arial" w:cs="Arial" w:hint="default"/>
        <w:spacing w:val="0"/>
        <w:w w:val="100"/>
        <w:sz w:val="24"/>
        <w:szCs w:val="24"/>
        <w:lang w:val="pt-PT" w:eastAsia="en-US" w:bidi="ar-SA"/>
      </w:rPr>
    </w:lvl>
    <w:lvl w:ilvl="1" w:tplc="102CDE68">
      <w:numFmt w:val="bullet"/>
      <w:lvlText w:val="•"/>
      <w:lvlJc w:val="left"/>
      <w:pPr>
        <w:ind w:left="1402" w:hanging="229"/>
      </w:pPr>
      <w:rPr>
        <w:rFonts w:hint="default"/>
        <w:lang w:val="pt-PT" w:eastAsia="en-US" w:bidi="ar-SA"/>
      </w:rPr>
    </w:lvl>
    <w:lvl w:ilvl="2" w:tplc="C07E529E">
      <w:numFmt w:val="bullet"/>
      <w:lvlText w:val="•"/>
      <w:lvlJc w:val="left"/>
      <w:pPr>
        <w:ind w:left="2365" w:hanging="229"/>
      </w:pPr>
      <w:rPr>
        <w:rFonts w:hint="default"/>
        <w:lang w:val="pt-PT" w:eastAsia="en-US" w:bidi="ar-SA"/>
      </w:rPr>
    </w:lvl>
    <w:lvl w:ilvl="3" w:tplc="F18C2EB4">
      <w:numFmt w:val="bullet"/>
      <w:lvlText w:val="•"/>
      <w:lvlJc w:val="left"/>
      <w:pPr>
        <w:ind w:left="3327" w:hanging="229"/>
      </w:pPr>
      <w:rPr>
        <w:rFonts w:hint="default"/>
        <w:lang w:val="pt-PT" w:eastAsia="en-US" w:bidi="ar-SA"/>
      </w:rPr>
    </w:lvl>
    <w:lvl w:ilvl="4" w:tplc="21842ECC">
      <w:numFmt w:val="bullet"/>
      <w:lvlText w:val="•"/>
      <w:lvlJc w:val="left"/>
      <w:pPr>
        <w:ind w:left="4290" w:hanging="229"/>
      </w:pPr>
      <w:rPr>
        <w:rFonts w:hint="default"/>
        <w:lang w:val="pt-PT" w:eastAsia="en-US" w:bidi="ar-SA"/>
      </w:rPr>
    </w:lvl>
    <w:lvl w:ilvl="5" w:tplc="9B1E5620">
      <w:numFmt w:val="bullet"/>
      <w:lvlText w:val="•"/>
      <w:lvlJc w:val="left"/>
      <w:pPr>
        <w:ind w:left="5253" w:hanging="229"/>
      </w:pPr>
      <w:rPr>
        <w:rFonts w:hint="default"/>
        <w:lang w:val="pt-PT" w:eastAsia="en-US" w:bidi="ar-SA"/>
      </w:rPr>
    </w:lvl>
    <w:lvl w:ilvl="6" w:tplc="92C89554">
      <w:numFmt w:val="bullet"/>
      <w:lvlText w:val="•"/>
      <w:lvlJc w:val="left"/>
      <w:pPr>
        <w:ind w:left="6215" w:hanging="229"/>
      </w:pPr>
      <w:rPr>
        <w:rFonts w:hint="default"/>
        <w:lang w:val="pt-PT" w:eastAsia="en-US" w:bidi="ar-SA"/>
      </w:rPr>
    </w:lvl>
    <w:lvl w:ilvl="7" w:tplc="252C85A0">
      <w:numFmt w:val="bullet"/>
      <w:lvlText w:val="•"/>
      <w:lvlJc w:val="left"/>
      <w:pPr>
        <w:ind w:left="7178" w:hanging="229"/>
      </w:pPr>
      <w:rPr>
        <w:rFonts w:hint="default"/>
        <w:lang w:val="pt-PT" w:eastAsia="en-US" w:bidi="ar-SA"/>
      </w:rPr>
    </w:lvl>
    <w:lvl w:ilvl="8" w:tplc="F23EEBCA">
      <w:numFmt w:val="bullet"/>
      <w:lvlText w:val="•"/>
      <w:lvlJc w:val="left"/>
      <w:pPr>
        <w:ind w:left="8141" w:hanging="229"/>
      </w:pPr>
      <w:rPr>
        <w:rFonts w:hint="default"/>
        <w:lang w:val="pt-PT" w:eastAsia="en-US" w:bidi="ar-SA"/>
      </w:rPr>
    </w:lvl>
  </w:abstractNum>
  <w:abstractNum w:abstractNumId="8" w15:restartNumberingAfterBreak="0">
    <w:nsid w:val="021B62F6"/>
    <w:multiLevelType w:val="hybridMultilevel"/>
    <w:tmpl w:val="A4FCC8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2220109"/>
    <w:multiLevelType w:val="hybridMultilevel"/>
    <w:tmpl w:val="26F627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028845A9"/>
    <w:multiLevelType w:val="hybridMultilevel"/>
    <w:tmpl w:val="3508DF68"/>
    <w:lvl w:ilvl="0" w:tplc="0416000D">
      <w:start w:val="1"/>
      <w:numFmt w:val="bullet"/>
      <w:lvlText w:val=""/>
      <w:lvlJc w:val="left"/>
      <w:pPr>
        <w:ind w:left="2433" w:hanging="360"/>
      </w:pPr>
      <w:rPr>
        <w:rFonts w:ascii="Wingdings" w:hAnsi="Wingdings" w:hint="default"/>
      </w:rPr>
    </w:lvl>
    <w:lvl w:ilvl="1" w:tplc="04160003" w:tentative="1">
      <w:start w:val="1"/>
      <w:numFmt w:val="bullet"/>
      <w:lvlText w:val="o"/>
      <w:lvlJc w:val="left"/>
      <w:pPr>
        <w:ind w:left="3153" w:hanging="360"/>
      </w:pPr>
      <w:rPr>
        <w:rFonts w:ascii="Courier New" w:hAnsi="Courier New" w:cs="Courier New" w:hint="default"/>
      </w:rPr>
    </w:lvl>
    <w:lvl w:ilvl="2" w:tplc="04160005" w:tentative="1">
      <w:start w:val="1"/>
      <w:numFmt w:val="bullet"/>
      <w:lvlText w:val=""/>
      <w:lvlJc w:val="left"/>
      <w:pPr>
        <w:ind w:left="3873" w:hanging="360"/>
      </w:pPr>
      <w:rPr>
        <w:rFonts w:ascii="Wingdings" w:hAnsi="Wingdings" w:hint="default"/>
      </w:rPr>
    </w:lvl>
    <w:lvl w:ilvl="3" w:tplc="04160001" w:tentative="1">
      <w:start w:val="1"/>
      <w:numFmt w:val="bullet"/>
      <w:lvlText w:val=""/>
      <w:lvlJc w:val="left"/>
      <w:pPr>
        <w:ind w:left="4593" w:hanging="360"/>
      </w:pPr>
      <w:rPr>
        <w:rFonts w:ascii="Symbol" w:hAnsi="Symbol" w:hint="default"/>
      </w:rPr>
    </w:lvl>
    <w:lvl w:ilvl="4" w:tplc="04160003" w:tentative="1">
      <w:start w:val="1"/>
      <w:numFmt w:val="bullet"/>
      <w:lvlText w:val="o"/>
      <w:lvlJc w:val="left"/>
      <w:pPr>
        <w:ind w:left="5313" w:hanging="360"/>
      </w:pPr>
      <w:rPr>
        <w:rFonts w:ascii="Courier New" w:hAnsi="Courier New" w:cs="Courier New" w:hint="default"/>
      </w:rPr>
    </w:lvl>
    <w:lvl w:ilvl="5" w:tplc="04160005" w:tentative="1">
      <w:start w:val="1"/>
      <w:numFmt w:val="bullet"/>
      <w:lvlText w:val=""/>
      <w:lvlJc w:val="left"/>
      <w:pPr>
        <w:ind w:left="6033" w:hanging="360"/>
      </w:pPr>
      <w:rPr>
        <w:rFonts w:ascii="Wingdings" w:hAnsi="Wingdings" w:hint="default"/>
      </w:rPr>
    </w:lvl>
    <w:lvl w:ilvl="6" w:tplc="04160001" w:tentative="1">
      <w:start w:val="1"/>
      <w:numFmt w:val="bullet"/>
      <w:lvlText w:val=""/>
      <w:lvlJc w:val="left"/>
      <w:pPr>
        <w:ind w:left="6753" w:hanging="360"/>
      </w:pPr>
      <w:rPr>
        <w:rFonts w:ascii="Symbol" w:hAnsi="Symbol" w:hint="default"/>
      </w:rPr>
    </w:lvl>
    <w:lvl w:ilvl="7" w:tplc="04160003" w:tentative="1">
      <w:start w:val="1"/>
      <w:numFmt w:val="bullet"/>
      <w:lvlText w:val="o"/>
      <w:lvlJc w:val="left"/>
      <w:pPr>
        <w:ind w:left="7473" w:hanging="360"/>
      </w:pPr>
      <w:rPr>
        <w:rFonts w:ascii="Courier New" w:hAnsi="Courier New" w:cs="Courier New" w:hint="default"/>
      </w:rPr>
    </w:lvl>
    <w:lvl w:ilvl="8" w:tplc="04160005" w:tentative="1">
      <w:start w:val="1"/>
      <w:numFmt w:val="bullet"/>
      <w:lvlText w:val=""/>
      <w:lvlJc w:val="left"/>
      <w:pPr>
        <w:ind w:left="8193" w:hanging="360"/>
      </w:pPr>
      <w:rPr>
        <w:rFonts w:ascii="Wingdings" w:hAnsi="Wingdings" w:hint="default"/>
      </w:rPr>
    </w:lvl>
  </w:abstractNum>
  <w:abstractNum w:abstractNumId="11" w15:restartNumberingAfterBreak="0">
    <w:nsid w:val="02EE0F03"/>
    <w:multiLevelType w:val="hybridMultilevel"/>
    <w:tmpl w:val="13502B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3C125B8"/>
    <w:multiLevelType w:val="multilevel"/>
    <w:tmpl w:val="8F9CF246"/>
    <w:lvl w:ilvl="0">
      <w:start w:val="5"/>
      <w:numFmt w:val="decimal"/>
      <w:lvlText w:val="%1"/>
      <w:lvlJc w:val="left"/>
      <w:pPr>
        <w:ind w:left="218" w:hanging="349"/>
      </w:pPr>
      <w:rPr>
        <w:rFonts w:hint="default"/>
        <w:lang w:val="pt-PT" w:eastAsia="en-US" w:bidi="ar-SA"/>
      </w:rPr>
    </w:lvl>
    <w:lvl w:ilvl="1">
      <w:start w:val="1"/>
      <w:numFmt w:val="decimal"/>
      <w:lvlText w:val="%1.%2"/>
      <w:lvlJc w:val="left"/>
      <w:pPr>
        <w:ind w:left="218" w:hanging="349"/>
      </w:pPr>
      <w:rPr>
        <w:rFonts w:ascii="Arial" w:eastAsia="Times New Roman" w:hAnsi="Arial" w:cs="Arial" w:hint="default"/>
        <w:b/>
        <w:bCs/>
        <w:w w:val="100"/>
        <w:sz w:val="24"/>
        <w:szCs w:val="24"/>
        <w:lang w:val="pt-PT" w:eastAsia="en-US" w:bidi="ar-SA"/>
      </w:rPr>
    </w:lvl>
    <w:lvl w:ilvl="2">
      <w:numFmt w:val="bullet"/>
      <w:lvlText w:val="•"/>
      <w:lvlJc w:val="left"/>
      <w:pPr>
        <w:ind w:left="2189" w:hanging="349"/>
      </w:pPr>
      <w:rPr>
        <w:rFonts w:hint="default"/>
        <w:lang w:val="pt-PT" w:eastAsia="en-US" w:bidi="ar-SA"/>
      </w:rPr>
    </w:lvl>
    <w:lvl w:ilvl="3">
      <w:numFmt w:val="bullet"/>
      <w:lvlText w:val="•"/>
      <w:lvlJc w:val="left"/>
      <w:pPr>
        <w:ind w:left="3173" w:hanging="349"/>
      </w:pPr>
      <w:rPr>
        <w:rFonts w:hint="default"/>
        <w:lang w:val="pt-PT" w:eastAsia="en-US" w:bidi="ar-SA"/>
      </w:rPr>
    </w:lvl>
    <w:lvl w:ilvl="4">
      <w:numFmt w:val="bullet"/>
      <w:lvlText w:val="•"/>
      <w:lvlJc w:val="left"/>
      <w:pPr>
        <w:ind w:left="4158" w:hanging="349"/>
      </w:pPr>
      <w:rPr>
        <w:rFonts w:hint="default"/>
        <w:lang w:val="pt-PT" w:eastAsia="en-US" w:bidi="ar-SA"/>
      </w:rPr>
    </w:lvl>
    <w:lvl w:ilvl="5">
      <w:numFmt w:val="bullet"/>
      <w:lvlText w:val="•"/>
      <w:lvlJc w:val="left"/>
      <w:pPr>
        <w:ind w:left="5143" w:hanging="349"/>
      </w:pPr>
      <w:rPr>
        <w:rFonts w:hint="default"/>
        <w:lang w:val="pt-PT" w:eastAsia="en-US" w:bidi="ar-SA"/>
      </w:rPr>
    </w:lvl>
    <w:lvl w:ilvl="6">
      <w:numFmt w:val="bullet"/>
      <w:lvlText w:val="•"/>
      <w:lvlJc w:val="left"/>
      <w:pPr>
        <w:ind w:left="6127" w:hanging="349"/>
      </w:pPr>
      <w:rPr>
        <w:rFonts w:hint="default"/>
        <w:lang w:val="pt-PT" w:eastAsia="en-US" w:bidi="ar-SA"/>
      </w:rPr>
    </w:lvl>
    <w:lvl w:ilvl="7">
      <w:numFmt w:val="bullet"/>
      <w:lvlText w:val="•"/>
      <w:lvlJc w:val="left"/>
      <w:pPr>
        <w:ind w:left="7112" w:hanging="349"/>
      </w:pPr>
      <w:rPr>
        <w:rFonts w:hint="default"/>
        <w:lang w:val="pt-PT" w:eastAsia="en-US" w:bidi="ar-SA"/>
      </w:rPr>
    </w:lvl>
    <w:lvl w:ilvl="8">
      <w:numFmt w:val="bullet"/>
      <w:lvlText w:val="•"/>
      <w:lvlJc w:val="left"/>
      <w:pPr>
        <w:ind w:left="8097" w:hanging="349"/>
      </w:pPr>
      <w:rPr>
        <w:rFonts w:hint="default"/>
        <w:lang w:val="pt-PT" w:eastAsia="en-US" w:bidi="ar-SA"/>
      </w:rPr>
    </w:lvl>
  </w:abstractNum>
  <w:abstractNum w:abstractNumId="13" w15:restartNumberingAfterBreak="0">
    <w:nsid w:val="03EE63B5"/>
    <w:multiLevelType w:val="multilevel"/>
    <w:tmpl w:val="E15E84A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425368C"/>
    <w:multiLevelType w:val="multilevel"/>
    <w:tmpl w:val="9FE24A86"/>
    <w:lvl w:ilvl="0">
      <w:start w:val="5"/>
      <w:numFmt w:val="decimal"/>
      <w:lvlText w:val="%1"/>
      <w:lvlJc w:val="left"/>
      <w:pPr>
        <w:ind w:left="2172" w:hanging="405"/>
      </w:pPr>
      <w:rPr>
        <w:rFonts w:eastAsia="Arial" w:hint="default"/>
      </w:rPr>
    </w:lvl>
    <w:lvl w:ilvl="1">
      <w:start w:val="1"/>
      <w:numFmt w:val="decimal"/>
      <w:lvlText w:val="%1.%2"/>
      <w:lvlJc w:val="left"/>
      <w:pPr>
        <w:ind w:left="2487" w:hanging="720"/>
      </w:pPr>
      <w:rPr>
        <w:rFonts w:eastAsia="Arial" w:hint="default"/>
      </w:rPr>
    </w:lvl>
    <w:lvl w:ilvl="2">
      <w:start w:val="1"/>
      <w:numFmt w:val="decimal"/>
      <w:lvlText w:val="%1.%2.%3"/>
      <w:lvlJc w:val="left"/>
      <w:pPr>
        <w:ind w:left="2487" w:hanging="720"/>
      </w:pPr>
      <w:rPr>
        <w:rFonts w:eastAsia="Arial" w:hint="default"/>
      </w:rPr>
    </w:lvl>
    <w:lvl w:ilvl="3">
      <w:start w:val="1"/>
      <w:numFmt w:val="decimal"/>
      <w:lvlText w:val="%1.%2.%3.%4"/>
      <w:lvlJc w:val="left"/>
      <w:pPr>
        <w:ind w:left="2847" w:hanging="1080"/>
      </w:pPr>
      <w:rPr>
        <w:rFonts w:eastAsia="Arial" w:hint="default"/>
      </w:rPr>
    </w:lvl>
    <w:lvl w:ilvl="4">
      <w:start w:val="1"/>
      <w:numFmt w:val="decimal"/>
      <w:lvlText w:val="%1.%2.%3.%4.%5"/>
      <w:lvlJc w:val="left"/>
      <w:pPr>
        <w:ind w:left="3207" w:hanging="1440"/>
      </w:pPr>
      <w:rPr>
        <w:rFonts w:eastAsia="Arial" w:hint="default"/>
      </w:rPr>
    </w:lvl>
    <w:lvl w:ilvl="5">
      <w:start w:val="1"/>
      <w:numFmt w:val="decimal"/>
      <w:lvlText w:val="%1.%2.%3.%4.%5.%6"/>
      <w:lvlJc w:val="left"/>
      <w:pPr>
        <w:ind w:left="3207" w:hanging="1440"/>
      </w:pPr>
      <w:rPr>
        <w:rFonts w:eastAsia="Arial" w:hint="default"/>
      </w:rPr>
    </w:lvl>
    <w:lvl w:ilvl="6">
      <w:start w:val="1"/>
      <w:numFmt w:val="decimal"/>
      <w:lvlText w:val="%1.%2.%3.%4.%5.%6.%7"/>
      <w:lvlJc w:val="left"/>
      <w:pPr>
        <w:ind w:left="3567" w:hanging="1800"/>
      </w:pPr>
      <w:rPr>
        <w:rFonts w:eastAsia="Arial" w:hint="default"/>
      </w:rPr>
    </w:lvl>
    <w:lvl w:ilvl="7">
      <w:start w:val="1"/>
      <w:numFmt w:val="decimal"/>
      <w:lvlText w:val="%1.%2.%3.%4.%5.%6.%7.%8"/>
      <w:lvlJc w:val="left"/>
      <w:pPr>
        <w:ind w:left="3567" w:hanging="1800"/>
      </w:pPr>
      <w:rPr>
        <w:rFonts w:eastAsia="Arial" w:hint="default"/>
      </w:rPr>
    </w:lvl>
    <w:lvl w:ilvl="8">
      <w:start w:val="1"/>
      <w:numFmt w:val="decimal"/>
      <w:lvlText w:val="%1.%2.%3.%4.%5.%6.%7.%8.%9"/>
      <w:lvlJc w:val="left"/>
      <w:pPr>
        <w:ind w:left="3927" w:hanging="2160"/>
      </w:pPr>
      <w:rPr>
        <w:rFonts w:eastAsia="Arial" w:hint="default"/>
      </w:rPr>
    </w:lvl>
  </w:abstractNum>
  <w:abstractNum w:abstractNumId="15" w15:restartNumberingAfterBreak="0">
    <w:nsid w:val="050D7D87"/>
    <w:multiLevelType w:val="multilevel"/>
    <w:tmpl w:val="62BAD3D2"/>
    <w:lvl w:ilvl="0">
      <w:start w:val="2"/>
      <w:numFmt w:val="decimal"/>
      <w:lvlText w:val="%1"/>
      <w:lvlJc w:val="left"/>
      <w:pPr>
        <w:ind w:left="360" w:hanging="360"/>
      </w:pPr>
      <w:rPr>
        <w:rFonts w:hint="default"/>
        <w:b/>
      </w:rPr>
    </w:lvl>
    <w:lvl w:ilvl="1">
      <w:start w:val="2"/>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rPr>
    </w:lvl>
    <w:lvl w:ilvl="3">
      <w:start w:val="1"/>
      <w:numFmt w:val="decimal"/>
      <w:lvlText w:val="%1.%2.%3.%4"/>
      <w:lvlJc w:val="left"/>
      <w:pPr>
        <w:ind w:left="4320" w:hanging="108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840" w:hanging="144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360" w:hanging="1800"/>
      </w:pPr>
      <w:rPr>
        <w:rFonts w:hint="default"/>
        <w:b/>
      </w:rPr>
    </w:lvl>
    <w:lvl w:ilvl="8">
      <w:start w:val="1"/>
      <w:numFmt w:val="decimal"/>
      <w:lvlText w:val="%1.%2.%3.%4.%5.%6.%7.%8.%9"/>
      <w:lvlJc w:val="left"/>
      <w:pPr>
        <w:ind w:left="10440" w:hanging="1800"/>
      </w:pPr>
      <w:rPr>
        <w:rFonts w:hint="default"/>
        <w:b/>
      </w:rPr>
    </w:lvl>
  </w:abstractNum>
  <w:abstractNum w:abstractNumId="16" w15:restartNumberingAfterBreak="0">
    <w:nsid w:val="05554FE9"/>
    <w:multiLevelType w:val="hybridMultilevel"/>
    <w:tmpl w:val="DDFA66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069538E2"/>
    <w:multiLevelType w:val="multilevel"/>
    <w:tmpl w:val="C4AEBD0A"/>
    <w:lvl w:ilvl="0">
      <w:start w:val="11"/>
      <w:numFmt w:val="decimal"/>
      <w:lvlText w:val="%1"/>
      <w:lvlJc w:val="left"/>
      <w:pPr>
        <w:ind w:left="218" w:hanging="475"/>
      </w:pPr>
      <w:rPr>
        <w:rFonts w:hint="default"/>
        <w:lang w:val="pt-PT" w:eastAsia="en-US" w:bidi="ar-SA"/>
      </w:rPr>
    </w:lvl>
    <w:lvl w:ilvl="1">
      <w:start w:val="1"/>
      <w:numFmt w:val="decimal"/>
      <w:lvlText w:val="%1.%2"/>
      <w:lvlJc w:val="left"/>
      <w:pPr>
        <w:ind w:left="218" w:hanging="475"/>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43"/>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43"/>
      </w:pPr>
      <w:rPr>
        <w:rFonts w:hint="default"/>
        <w:lang w:val="pt-PT" w:eastAsia="en-US" w:bidi="ar-SA"/>
      </w:rPr>
    </w:lvl>
    <w:lvl w:ilvl="4">
      <w:numFmt w:val="bullet"/>
      <w:lvlText w:val="•"/>
      <w:lvlJc w:val="left"/>
      <w:pPr>
        <w:ind w:left="4158" w:hanging="643"/>
      </w:pPr>
      <w:rPr>
        <w:rFonts w:hint="default"/>
        <w:lang w:val="pt-PT" w:eastAsia="en-US" w:bidi="ar-SA"/>
      </w:rPr>
    </w:lvl>
    <w:lvl w:ilvl="5">
      <w:numFmt w:val="bullet"/>
      <w:lvlText w:val="•"/>
      <w:lvlJc w:val="left"/>
      <w:pPr>
        <w:ind w:left="5143" w:hanging="643"/>
      </w:pPr>
      <w:rPr>
        <w:rFonts w:hint="default"/>
        <w:lang w:val="pt-PT" w:eastAsia="en-US" w:bidi="ar-SA"/>
      </w:rPr>
    </w:lvl>
    <w:lvl w:ilvl="6">
      <w:numFmt w:val="bullet"/>
      <w:lvlText w:val="•"/>
      <w:lvlJc w:val="left"/>
      <w:pPr>
        <w:ind w:left="6127" w:hanging="643"/>
      </w:pPr>
      <w:rPr>
        <w:rFonts w:hint="default"/>
        <w:lang w:val="pt-PT" w:eastAsia="en-US" w:bidi="ar-SA"/>
      </w:rPr>
    </w:lvl>
    <w:lvl w:ilvl="7">
      <w:numFmt w:val="bullet"/>
      <w:lvlText w:val="•"/>
      <w:lvlJc w:val="left"/>
      <w:pPr>
        <w:ind w:left="7112" w:hanging="643"/>
      </w:pPr>
      <w:rPr>
        <w:rFonts w:hint="default"/>
        <w:lang w:val="pt-PT" w:eastAsia="en-US" w:bidi="ar-SA"/>
      </w:rPr>
    </w:lvl>
    <w:lvl w:ilvl="8">
      <w:numFmt w:val="bullet"/>
      <w:lvlText w:val="•"/>
      <w:lvlJc w:val="left"/>
      <w:pPr>
        <w:ind w:left="8097" w:hanging="643"/>
      </w:pPr>
      <w:rPr>
        <w:rFonts w:hint="default"/>
        <w:lang w:val="pt-PT" w:eastAsia="en-US" w:bidi="ar-SA"/>
      </w:rPr>
    </w:lvl>
  </w:abstractNum>
  <w:abstractNum w:abstractNumId="18" w15:restartNumberingAfterBreak="0">
    <w:nsid w:val="073D4DC9"/>
    <w:multiLevelType w:val="hybridMultilevel"/>
    <w:tmpl w:val="F58C8798"/>
    <w:lvl w:ilvl="0" w:tplc="794491E6">
      <w:start w:val="9"/>
      <w:numFmt w:val="decimal"/>
      <w:lvlText w:val="%1."/>
      <w:lvlJc w:val="left"/>
      <w:pPr>
        <w:ind w:left="1211" w:hanging="360"/>
      </w:pPr>
      <w:rPr>
        <w:rFonts w:hint="default"/>
        <w:sz w:val="28"/>
        <w:szCs w:val="28"/>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66984D1E">
      <w:start w:val="11"/>
      <w:numFmt w:val="decimal"/>
      <w:lvlText w:val="%4"/>
      <w:lvlJc w:val="left"/>
      <w:pPr>
        <w:ind w:left="3240" w:hanging="360"/>
      </w:pPr>
      <w:rPr>
        <w:rFonts w:hint="default"/>
      </w:r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 w15:restartNumberingAfterBreak="0">
    <w:nsid w:val="07951356"/>
    <w:multiLevelType w:val="hybridMultilevel"/>
    <w:tmpl w:val="0BC2934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08067A5A"/>
    <w:multiLevelType w:val="hybridMultilevel"/>
    <w:tmpl w:val="1E9ED3E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083A37B5"/>
    <w:multiLevelType w:val="multilevel"/>
    <w:tmpl w:val="A6C2CE48"/>
    <w:lvl w:ilvl="0">
      <w:start w:val="1"/>
      <w:numFmt w:val="decimal"/>
      <w:lvlText w:val="%1."/>
      <w:lvlJc w:val="left"/>
      <w:pPr>
        <w:ind w:left="295" w:hanging="360"/>
      </w:pPr>
      <w:rPr>
        <w:rFonts w:hint="default"/>
        <w:b/>
        <w:i/>
        <w:color w:val="auto"/>
      </w:rPr>
    </w:lvl>
    <w:lvl w:ilvl="1">
      <w:start w:val="1"/>
      <w:numFmt w:val="decimal"/>
      <w:isLgl/>
      <w:lvlText w:val="%1.%2"/>
      <w:lvlJc w:val="left"/>
      <w:pPr>
        <w:ind w:left="340" w:hanging="405"/>
      </w:pPr>
      <w:rPr>
        <w:rFonts w:hint="default"/>
      </w:rPr>
    </w:lvl>
    <w:lvl w:ilvl="2">
      <w:start w:val="1"/>
      <w:numFmt w:val="decimal"/>
      <w:isLgl/>
      <w:lvlText w:val="%1.%2.%3"/>
      <w:lvlJc w:val="left"/>
      <w:pPr>
        <w:ind w:left="655" w:hanging="720"/>
      </w:pPr>
      <w:rPr>
        <w:rFonts w:hint="default"/>
      </w:rPr>
    </w:lvl>
    <w:lvl w:ilvl="3">
      <w:start w:val="1"/>
      <w:numFmt w:val="decimal"/>
      <w:isLgl/>
      <w:lvlText w:val="%1.%2.%3.%4"/>
      <w:lvlJc w:val="left"/>
      <w:pPr>
        <w:ind w:left="1015" w:hanging="1080"/>
      </w:pPr>
      <w:rPr>
        <w:rFonts w:hint="default"/>
      </w:rPr>
    </w:lvl>
    <w:lvl w:ilvl="4">
      <w:start w:val="1"/>
      <w:numFmt w:val="decimal"/>
      <w:isLgl/>
      <w:lvlText w:val="%1.%2.%3.%4.%5"/>
      <w:lvlJc w:val="left"/>
      <w:pPr>
        <w:ind w:left="1015" w:hanging="1080"/>
      </w:pPr>
      <w:rPr>
        <w:rFonts w:hint="default"/>
      </w:rPr>
    </w:lvl>
    <w:lvl w:ilvl="5">
      <w:start w:val="1"/>
      <w:numFmt w:val="decimal"/>
      <w:isLgl/>
      <w:lvlText w:val="%1.%2.%3.%4.%5.%6"/>
      <w:lvlJc w:val="left"/>
      <w:pPr>
        <w:ind w:left="1375" w:hanging="1440"/>
      </w:pPr>
      <w:rPr>
        <w:rFonts w:hint="default"/>
      </w:rPr>
    </w:lvl>
    <w:lvl w:ilvl="6">
      <w:start w:val="1"/>
      <w:numFmt w:val="decimal"/>
      <w:isLgl/>
      <w:lvlText w:val="%1.%2.%3.%4.%5.%6.%7"/>
      <w:lvlJc w:val="left"/>
      <w:pPr>
        <w:ind w:left="1375" w:hanging="1440"/>
      </w:pPr>
      <w:rPr>
        <w:rFonts w:hint="default"/>
      </w:rPr>
    </w:lvl>
    <w:lvl w:ilvl="7">
      <w:start w:val="1"/>
      <w:numFmt w:val="decimal"/>
      <w:isLgl/>
      <w:lvlText w:val="%1.%2.%3.%4.%5.%6.%7.%8"/>
      <w:lvlJc w:val="left"/>
      <w:pPr>
        <w:ind w:left="1735" w:hanging="1800"/>
      </w:pPr>
      <w:rPr>
        <w:rFonts w:hint="default"/>
      </w:rPr>
    </w:lvl>
    <w:lvl w:ilvl="8">
      <w:start w:val="1"/>
      <w:numFmt w:val="decimal"/>
      <w:isLgl/>
      <w:lvlText w:val="%1.%2.%3.%4.%5.%6.%7.%8.%9"/>
      <w:lvlJc w:val="left"/>
      <w:pPr>
        <w:ind w:left="1735" w:hanging="1800"/>
      </w:pPr>
      <w:rPr>
        <w:rFonts w:hint="default"/>
      </w:rPr>
    </w:lvl>
  </w:abstractNum>
  <w:abstractNum w:abstractNumId="22" w15:restartNumberingAfterBreak="0">
    <w:nsid w:val="086A050C"/>
    <w:multiLevelType w:val="multilevel"/>
    <w:tmpl w:val="1800F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8A60C0F"/>
    <w:multiLevelType w:val="multilevel"/>
    <w:tmpl w:val="A4B2C218"/>
    <w:lvl w:ilvl="0">
      <w:start w:val="1"/>
      <w:numFmt w:val="upperRoman"/>
      <w:lvlText w:val="%1."/>
      <w:lvlJc w:val="righ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4" w15:restartNumberingAfterBreak="0">
    <w:nsid w:val="0A0D54B7"/>
    <w:multiLevelType w:val="multilevel"/>
    <w:tmpl w:val="59A6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1201F3"/>
    <w:multiLevelType w:val="multilevel"/>
    <w:tmpl w:val="8B887E6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26" w15:restartNumberingAfterBreak="0">
    <w:nsid w:val="0A173AAD"/>
    <w:multiLevelType w:val="multilevel"/>
    <w:tmpl w:val="91840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A6274AA"/>
    <w:multiLevelType w:val="multilevel"/>
    <w:tmpl w:val="D3FAB7EE"/>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0A82444E"/>
    <w:multiLevelType w:val="multilevel"/>
    <w:tmpl w:val="ABEE5CDC"/>
    <w:lvl w:ilvl="0">
      <w:start w:val="27"/>
      <w:numFmt w:val="decimal"/>
      <w:lvlText w:val="%1."/>
      <w:lvlJc w:val="left"/>
      <w:pPr>
        <w:ind w:left="1800" w:hanging="360"/>
      </w:pPr>
      <w:rPr>
        <w:rFonts w:hint="default"/>
      </w:rPr>
    </w:lvl>
    <w:lvl w:ilvl="1">
      <w:start w:val="1"/>
      <w:numFmt w:val="decimal"/>
      <w:isLgl/>
      <w:lvlText w:val="%1.%2"/>
      <w:lvlJc w:val="left"/>
      <w:pPr>
        <w:ind w:left="1905" w:hanging="46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9" w15:restartNumberingAfterBreak="0">
    <w:nsid w:val="0A9477CB"/>
    <w:multiLevelType w:val="hybridMultilevel"/>
    <w:tmpl w:val="CDDCE53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0B347A2E"/>
    <w:multiLevelType w:val="hybridMultilevel"/>
    <w:tmpl w:val="17742E3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0B916F09"/>
    <w:multiLevelType w:val="multilevel"/>
    <w:tmpl w:val="E730A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BD649EA"/>
    <w:multiLevelType w:val="hybridMultilevel"/>
    <w:tmpl w:val="AC22379C"/>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3" w15:restartNumberingAfterBreak="0">
    <w:nsid w:val="0D6C1AE2"/>
    <w:multiLevelType w:val="hybridMultilevel"/>
    <w:tmpl w:val="2B32A978"/>
    <w:lvl w:ilvl="0" w:tplc="04160017">
      <w:start w:val="1"/>
      <w:numFmt w:val="lowerLetter"/>
      <w:lvlText w:val="%1)"/>
      <w:lvlJc w:val="left"/>
      <w:pPr>
        <w:ind w:left="720" w:hanging="360"/>
      </w:pPr>
    </w:lvl>
    <w:lvl w:ilvl="1" w:tplc="098C9468">
      <w:numFmt w:val="bullet"/>
      <w:lvlText w:val=""/>
      <w:lvlJc w:val="left"/>
      <w:pPr>
        <w:ind w:left="1440" w:hanging="360"/>
      </w:pPr>
      <w:rPr>
        <w:rFonts w:ascii="Symbol" w:eastAsiaTheme="minorEastAsia" w:hAnsi="Symbol" w:cstheme="minorBidi"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0DA6473F"/>
    <w:multiLevelType w:val="multilevel"/>
    <w:tmpl w:val="FA1E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E476C44"/>
    <w:multiLevelType w:val="hybridMultilevel"/>
    <w:tmpl w:val="C14636F4"/>
    <w:lvl w:ilvl="0" w:tplc="13085F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0EAE4A69"/>
    <w:multiLevelType w:val="multilevel"/>
    <w:tmpl w:val="C48C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B908BB"/>
    <w:multiLevelType w:val="multilevel"/>
    <w:tmpl w:val="46FEE89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0EE5215F"/>
    <w:multiLevelType w:val="hybridMultilevel"/>
    <w:tmpl w:val="0786E1E4"/>
    <w:lvl w:ilvl="0" w:tplc="612A0A8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101114AC"/>
    <w:multiLevelType w:val="hybridMultilevel"/>
    <w:tmpl w:val="65E8E19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10E66C5F"/>
    <w:multiLevelType w:val="multilevel"/>
    <w:tmpl w:val="7AB2943E"/>
    <w:lvl w:ilvl="0">
      <w:start w:val="14"/>
      <w:numFmt w:val="decimal"/>
      <w:lvlText w:val="%1"/>
      <w:lvlJc w:val="left"/>
      <w:pPr>
        <w:ind w:left="218" w:hanging="453"/>
      </w:pPr>
      <w:rPr>
        <w:rFonts w:hint="default"/>
        <w:lang w:val="pt-PT" w:eastAsia="en-US" w:bidi="ar-SA"/>
      </w:rPr>
    </w:lvl>
    <w:lvl w:ilvl="1">
      <w:start w:val="1"/>
      <w:numFmt w:val="decimal"/>
      <w:lvlText w:val="%1.%2"/>
      <w:lvlJc w:val="left"/>
      <w:pPr>
        <w:ind w:left="218" w:hanging="45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53"/>
      </w:pPr>
      <w:rPr>
        <w:rFonts w:hint="default"/>
        <w:lang w:val="pt-PT" w:eastAsia="en-US" w:bidi="ar-SA"/>
      </w:rPr>
    </w:lvl>
    <w:lvl w:ilvl="3">
      <w:numFmt w:val="bullet"/>
      <w:lvlText w:val="•"/>
      <w:lvlJc w:val="left"/>
      <w:pPr>
        <w:ind w:left="3173" w:hanging="453"/>
      </w:pPr>
      <w:rPr>
        <w:rFonts w:hint="default"/>
        <w:lang w:val="pt-PT" w:eastAsia="en-US" w:bidi="ar-SA"/>
      </w:rPr>
    </w:lvl>
    <w:lvl w:ilvl="4">
      <w:numFmt w:val="bullet"/>
      <w:lvlText w:val="•"/>
      <w:lvlJc w:val="left"/>
      <w:pPr>
        <w:ind w:left="4158" w:hanging="453"/>
      </w:pPr>
      <w:rPr>
        <w:rFonts w:hint="default"/>
        <w:lang w:val="pt-PT" w:eastAsia="en-US" w:bidi="ar-SA"/>
      </w:rPr>
    </w:lvl>
    <w:lvl w:ilvl="5">
      <w:numFmt w:val="bullet"/>
      <w:lvlText w:val="•"/>
      <w:lvlJc w:val="left"/>
      <w:pPr>
        <w:ind w:left="5143" w:hanging="453"/>
      </w:pPr>
      <w:rPr>
        <w:rFonts w:hint="default"/>
        <w:lang w:val="pt-PT" w:eastAsia="en-US" w:bidi="ar-SA"/>
      </w:rPr>
    </w:lvl>
    <w:lvl w:ilvl="6">
      <w:numFmt w:val="bullet"/>
      <w:lvlText w:val="•"/>
      <w:lvlJc w:val="left"/>
      <w:pPr>
        <w:ind w:left="6127" w:hanging="453"/>
      </w:pPr>
      <w:rPr>
        <w:rFonts w:hint="default"/>
        <w:lang w:val="pt-PT" w:eastAsia="en-US" w:bidi="ar-SA"/>
      </w:rPr>
    </w:lvl>
    <w:lvl w:ilvl="7">
      <w:numFmt w:val="bullet"/>
      <w:lvlText w:val="•"/>
      <w:lvlJc w:val="left"/>
      <w:pPr>
        <w:ind w:left="7112" w:hanging="453"/>
      </w:pPr>
      <w:rPr>
        <w:rFonts w:hint="default"/>
        <w:lang w:val="pt-PT" w:eastAsia="en-US" w:bidi="ar-SA"/>
      </w:rPr>
    </w:lvl>
    <w:lvl w:ilvl="8">
      <w:numFmt w:val="bullet"/>
      <w:lvlText w:val="•"/>
      <w:lvlJc w:val="left"/>
      <w:pPr>
        <w:ind w:left="8097" w:hanging="453"/>
      </w:pPr>
      <w:rPr>
        <w:rFonts w:hint="default"/>
        <w:lang w:val="pt-PT" w:eastAsia="en-US" w:bidi="ar-SA"/>
      </w:rPr>
    </w:lvl>
  </w:abstractNum>
  <w:abstractNum w:abstractNumId="41" w15:restartNumberingAfterBreak="0">
    <w:nsid w:val="123F247C"/>
    <w:multiLevelType w:val="hybridMultilevel"/>
    <w:tmpl w:val="E0F4ADBA"/>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42" w15:restartNumberingAfterBreak="0">
    <w:nsid w:val="12630A81"/>
    <w:multiLevelType w:val="multilevel"/>
    <w:tmpl w:val="4A807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2A74545"/>
    <w:multiLevelType w:val="hybridMultilevel"/>
    <w:tmpl w:val="A044E396"/>
    <w:lvl w:ilvl="0" w:tplc="AA667F00">
      <w:start w:val="1"/>
      <w:numFmt w:val="upperRoman"/>
      <w:lvlText w:val="%1."/>
      <w:lvlJc w:val="righ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13531A5F"/>
    <w:multiLevelType w:val="multilevel"/>
    <w:tmpl w:val="E0B05C50"/>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39605C6"/>
    <w:multiLevelType w:val="multilevel"/>
    <w:tmpl w:val="33AA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3AC59B6"/>
    <w:multiLevelType w:val="multilevel"/>
    <w:tmpl w:val="EE54A186"/>
    <w:lvl w:ilvl="0">
      <w:start w:val="12"/>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1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0"/>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0"/>
      </w:pPr>
      <w:rPr>
        <w:rFonts w:hint="default"/>
        <w:lang w:val="pt-PT" w:eastAsia="en-US" w:bidi="ar-SA"/>
      </w:rPr>
    </w:lvl>
    <w:lvl w:ilvl="5">
      <w:numFmt w:val="bullet"/>
      <w:lvlText w:val="•"/>
      <w:lvlJc w:val="left"/>
      <w:pPr>
        <w:ind w:left="4840" w:hanging="820"/>
      </w:pPr>
      <w:rPr>
        <w:rFonts w:hint="default"/>
        <w:lang w:val="pt-PT" w:eastAsia="en-US" w:bidi="ar-SA"/>
      </w:rPr>
    </w:lvl>
    <w:lvl w:ilvl="6">
      <w:numFmt w:val="bullet"/>
      <w:lvlText w:val="•"/>
      <w:lvlJc w:val="left"/>
      <w:pPr>
        <w:ind w:left="5885" w:hanging="820"/>
      </w:pPr>
      <w:rPr>
        <w:rFonts w:hint="default"/>
        <w:lang w:val="pt-PT" w:eastAsia="en-US" w:bidi="ar-SA"/>
      </w:rPr>
    </w:lvl>
    <w:lvl w:ilvl="7">
      <w:numFmt w:val="bullet"/>
      <w:lvlText w:val="•"/>
      <w:lvlJc w:val="left"/>
      <w:pPr>
        <w:ind w:left="6930" w:hanging="820"/>
      </w:pPr>
      <w:rPr>
        <w:rFonts w:hint="default"/>
        <w:lang w:val="pt-PT" w:eastAsia="en-US" w:bidi="ar-SA"/>
      </w:rPr>
    </w:lvl>
    <w:lvl w:ilvl="8">
      <w:numFmt w:val="bullet"/>
      <w:lvlText w:val="•"/>
      <w:lvlJc w:val="left"/>
      <w:pPr>
        <w:ind w:left="7976" w:hanging="820"/>
      </w:pPr>
      <w:rPr>
        <w:rFonts w:hint="default"/>
        <w:lang w:val="pt-PT" w:eastAsia="en-US" w:bidi="ar-SA"/>
      </w:rPr>
    </w:lvl>
  </w:abstractNum>
  <w:abstractNum w:abstractNumId="47" w15:restartNumberingAfterBreak="0">
    <w:nsid w:val="14413977"/>
    <w:multiLevelType w:val="hybridMultilevel"/>
    <w:tmpl w:val="AD42534A"/>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144C637F"/>
    <w:multiLevelType w:val="multilevel"/>
    <w:tmpl w:val="76D65B58"/>
    <w:lvl w:ilvl="0">
      <w:start w:val="4"/>
      <w:numFmt w:val="decimal"/>
      <w:lvlText w:val="%1."/>
      <w:lvlJc w:val="left"/>
      <w:pPr>
        <w:ind w:left="502" w:hanging="360"/>
      </w:pPr>
      <w:rPr>
        <w:rFonts w:hint="default"/>
      </w:rPr>
    </w:lvl>
    <w:lvl w:ilvl="1">
      <w:start w:val="1"/>
      <w:numFmt w:val="decimal"/>
      <w:isLgl/>
      <w:lvlText w:val="%1.%2"/>
      <w:lvlJc w:val="left"/>
      <w:pPr>
        <w:ind w:left="5322" w:hanging="360"/>
      </w:pPr>
      <w:rPr>
        <w:rFonts w:hint="default"/>
      </w:rPr>
    </w:lvl>
    <w:lvl w:ilvl="2">
      <w:start w:val="1"/>
      <w:numFmt w:val="decimal"/>
      <w:isLgl/>
      <w:lvlText w:val="%1.%2.%3"/>
      <w:lvlJc w:val="left"/>
      <w:pPr>
        <w:ind w:left="10502" w:hanging="720"/>
      </w:pPr>
      <w:rPr>
        <w:rFonts w:hint="default"/>
      </w:rPr>
    </w:lvl>
    <w:lvl w:ilvl="3">
      <w:start w:val="1"/>
      <w:numFmt w:val="decimal"/>
      <w:isLgl/>
      <w:lvlText w:val="%1.%2.%3.%4"/>
      <w:lvlJc w:val="left"/>
      <w:pPr>
        <w:ind w:left="15682" w:hanging="1080"/>
      </w:pPr>
      <w:rPr>
        <w:rFonts w:hint="default"/>
      </w:rPr>
    </w:lvl>
    <w:lvl w:ilvl="4">
      <w:start w:val="1"/>
      <w:numFmt w:val="decimal"/>
      <w:isLgl/>
      <w:lvlText w:val="%1.%2.%3.%4.%5"/>
      <w:lvlJc w:val="left"/>
      <w:pPr>
        <w:ind w:left="20502" w:hanging="1080"/>
      </w:pPr>
      <w:rPr>
        <w:rFonts w:hint="default"/>
      </w:rPr>
    </w:lvl>
    <w:lvl w:ilvl="5">
      <w:start w:val="1"/>
      <w:numFmt w:val="decimal"/>
      <w:isLgl/>
      <w:lvlText w:val="%1.%2.%3.%4.%5.%6"/>
      <w:lvlJc w:val="left"/>
      <w:pPr>
        <w:ind w:left="25682" w:hanging="1440"/>
      </w:pPr>
      <w:rPr>
        <w:rFonts w:hint="default"/>
      </w:rPr>
    </w:lvl>
    <w:lvl w:ilvl="6">
      <w:start w:val="1"/>
      <w:numFmt w:val="decimal"/>
      <w:isLgl/>
      <w:lvlText w:val="%1.%2.%3.%4.%5.%6.%7"/>
      <w:lvlJc w:val="left"/>
      <w:pPr>
        <w:ind w:left="30502" w:hanging="1440"/>
      </w:pPr>
      <w:rPr>
        <w:rFonts w:hint="default"/>
      </w:rPr>
    </w:lvl>
    <w:lvl w:ilvl="7">
      <w:start w:val="1"/>
      <w:numFmt w:val="decimal"/>
      <w:isLgl/>
      <w:lvlText w:val="%1.%2.%3.%4.%5.%6.%7.%8"/>
      <w:lvlJc w:val="left"/>
      <w:pPr>
        <w:ind w:left="-29854" w:hanging="1800"/>
      </w:pPr>
      <w:rPr>
        <w:rFonts w:hint="default"/>
      </w:rPr>
    </w:lvl>
    <w:lvl w:ilvl="8">
      <w:start w:val="1"/>
      <w:numFmt w:val="decimal"/>
      <w:isLgl/>
      <w:lvlText w:val="%1.%2.%3.%4.%5.%6.%7.%8.%9"/>
      <w:lvlJc w:val="left"/>
      <w:pPr>
        <w:ind w:left="-25034" w:hanging="1800"/>
      </w:pPr>
      <w:rPr>
        <w:rFonts w:hint="default"/>
      </w:rPr>
    </w:lvl>
  </w:abstractNum>
  <w:abstractNum w:abstractNumId="49" w15:restartNumberingAfterBreak="0">
    <w:nsid w:val="145B0CFE"/>
    <w:multiLevelType w:val="hybridMultilevel"/>
    <w:tmpl w:val="4B9626B2"/>
    <w:lvl w:ilvl="0" w:tplc="D49E32C6">
      <w:start w:val="4"/>
      <w:numFmt w:val="decimal"/>
      <w:lvlText w:val="%1."/>
      <w:lvlJc w:val="left"/>
      <w:pPr>
        <w:ind w:left="578" w:hanging="360"/>
      </w:pPr>
      <w:rPr>
        <w:rFonts w:hint="default"/>
        <w:b/>
      </w:rPr>
    </w:lvl>
    <w:lvl w:ilvl="1" w:tplc="04160019">
      <w:start w:val="1"/>
      <w:numFmt w:val="lowerLetter"/>
      <w:lvlText w:val="%2."/>
      <w:lvlJc w:val="left"/>
      <w:pPr>
        <w:ind w:left="1298" w:hanging="360"/>
      </w:pPr>
    </w:lvl>
    <w:lvl w:ilvl="2" w:tplc="0416001B">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50" w15:restartNumberingAfterBreak="0">
    <w:nsid w:val="151A32C6"/>
    <w:multiLevelType w:val="hybridMultilevel"/>
    <w:tmpl w:val="F34644A8"/>
    <w:lvl w:ilvl="0" w:tplc="48BA6454">
      <w:start w:val="1"/>
      <w:numFmt w:val="lowerLetter"/>
      <w:lvlText w:val="%1)"/>
      <w:lvlJc w:val="lef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15603379"/>
    <w:multiLevelType w:val="multilevel"/>
    <w:tmpl w:val="C646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5C02A9F"/>
    <w:multiLevelType w:val="multilevel"/>
    <w:tmpl w:val="AEEAD1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5D23BE6"/>
    <w:multiLevelType w:val="multilevel"/>
    <w:tmpl w:val="3AE01798"/>
    <w:lvl w:ilvl="0">
      <w:start w:val="1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16445933"/>
    <w:multiLevelType w:val="multilevel"/>
    <w:tmpl w:val="9A82E84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6A312A3"/>
    <w:multiLevelType w:val="multilevel"/>
    <w:tmpl w:val="32FAEEC0"/>
    <w:lvl w:ilvl="0">
      <w:start w:val="1"/>
      <w:numFmt w:val="decimal"/>
      <w:lvlText w:val="%1"/>
      <w:lvlJc w:val="left"/>
      <w:pPr>
        <w:ind w:left="549" w:hanging="332"/>
      </w:pPr>
      <w:rPr>
        <w:rFonts w:hint="default"/>
        <w:lang w:val="pt-PT" w:eastAsia="en-US" w:bidi="ar-SA"/>
      </w:rPr>
    </w:lvl>
    <w:lvl w:ilvl="1">
      <w:start w:val="2"/>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56" w15:restartNumberingAfterBreak="0">
    <w:nsid w:val="17570DBC"/>
    <w:multiLevelType w:val="hybridMultilevel"/>
    <w:tmpl w:val="6A5CDAB4"/>
    <w:lvl w:ilvl="0" w:tplc="E4F4F55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17641896"/>
    <w:multiLevelType w:val="hybridMultilevel"/>
    <w:tmpl w:val="72383456"/>
    <w:lvl w:ilvl="0" w:tplc="FFFFFFFF">
      <w:start w:val="1"/>
      <w:numFmt w:val="upperRoman"/>
      <w:lvlText w:val="%1."/>
      <w:lvlJc w:val="left"/>
      <w:pPr>
        <w:ind w:left="1080" w:hanging="720"/>
      </w:pPr>
      <w:rPr>
        <w:rFonts w:hint="default"/>
      </w:rPr>
    </w:lvl>
    <w:lvl w:ilvl="1" w:tplc="FFFFFFFF">
      <w:start w:val="27"/>
      <w:numFmt w:val="decimal"/>
      <w:lvlText w:val="%2."/>
      <w:lvlJc w:val="left"/>
      <w:pPr>
        <w:ind w:left="1440" w:hanging="360"/>
      </w:pPr>
      <w:rPr>
        <w:rFonts w:hint="default"/>
      </w:rPr>
    </w:lvl>
    <w:lvl w:ilvl="2" w:tplc="0416000D">
      <w:start w:val="1"/>
      <w:numFmt w:val="bullet"/>
      <w:lvlText w:val=""/>
      <w:lvlJc w:val="left"/>
      <w:pPr>
        <w:ind w:left="540" w:hanging="360"/>
      </w:pPr>
      <w:rPr>
        <w:rFonts w:ascii="Wingdings" w:hAnsi="Wingding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8204542"/>
    <w:multiLevelType w:val="multilevel"/>
    <w:tmpl w:val="5478019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9C24B00"/>
    <w:multiLevelType w:val="multilevel"/>
    <w:tmpl w:val="178CC10A"/>
    <w:lvl w:ilvl="0">
      <w:start w:val="6"/>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60" w15:restartNumberingAfterBreak="0">
    <w:nsid w:val="19EC3596"/>
    <w:multiLevelType w:val="hybridMultilevel"/>
    <w:tmpl w:val="217883E4"/>
    <w:lvl w:ilvl="0" w:tplc="0416000D">
      <w:start w:val="1"/>
      <w:numFmt w:val="bullet"/>
      <w:lvlText w:val=""/>
      <w:lvlJc w:val="left"/>
      <w:pPr>
        <w:ind w:left="720" w:hanging="360"/>
      </w:pPr>
      <w:rPr>
        <w:rFonts w:ascii="Wingdings" w:hAnsi="Wingdings" w:hint="default"/>
      </w:rPr>
    </w:lvl>
    <w:lvl w:ilvl="1" w:tplc="04160001">
      <w:start w:val="1"/>
      <w:numFmt w:val="bullet"/>
      <w:lvlText w:val=""/>
      <w:lvlJc w:val="left"/>
      <w:pPr>
        <w:ind w:left="78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15:restartNumberingAfterBreak="0">
    <w:nsid w:val="1A3B7198"/>
    <w:multiLevelType w:val="hybridMultilevel"/>
    <w:tmpl w:val="9D5EB5F6"/>
    <w:lvl w:ilvl="0" w:tplc="0416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A41703A"/>
    <w:multiLevelType w:val="multilevel"/>
    <w:tmpl w:val="1B247E7E"/>
    <w:lvl w:ilvl="0">
      <w:start w:val="14"/>
      <w:numFmt w:val="decimal"/>
      <w:lvlText w:val="%1."/>
      <w:lvlJc w:val="left"/>
      <w:pPr>
        <w:ind w:left="72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63" w15:restartNumberingAfterBreak="0">
    <w:nsid w:val="1D0342E4"/>
    <w:multiLevelType w:val="hybridMultilevel"/>
    <w:tmpl w:val="2F320B12"/>
    <w:lvl w:ilvl="0" w:tplc="0416000F">
      <w:start w:val="1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1D2B2609"/>
    <w:multiLevelType w:val="hybridMultilevel"/>
    <w:tmpl w:val="955C52AA"/>
    <w:lvl w:ilvl="0" w:tplc="11568AA0">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1D3E1712"/>
    <w:multiLevelType w:val="hybridMultilevel"/>
    <w:tmpl w:val="B748EC52"/>
    <w:lvl w:ilvl="0" w:tplc="0416000F">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6" w15:restartNumberingAfterBreak="0">
    <w:nsid w:val="1D447E99"/>
    <w:multiLevelType w:val="hybridMultilevel"/>
    <w:tmpl w:val="EB6E84B4"/>
    <w:lvl w:ilvl="0" w:tplc="A78670C6">
      <w:start w:val="1"/>
      <w:numFmt w:val="lowerLetter"/>
      <w:lvlText w:val="%1)"/>
      <w:lvlJc w:val="left"/>
      <w:pPr>
        <w:ind w:left="1068" w:hanging="708"/>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1D5C100D"/>
    <w:multiLevelType w:val="multilevel"/>
    <w:tmpl w:val="B8C62052"/>
    <w:lvl w:ilvl="0">
      <w:start w:val="1"/>
      <w:numFmt w:val="decimal"/>
      <w:lvlText w:val="%1."/>
      <w:lvlJc w:val="left"/>
      <w:pPr>
        <w:ind w:left="360" w:hanging="360"/>
      </w:pPr>
      <w:rPr>
        <w:rFonts w:hint="default"/>
        <w:b/>
      </w:rPr>
    </w:lvl>
    <w:lvl w:ilvl="1">
      <w:start w:val="1"/>
      <w:numFmt w:val="decimal"/>
      <w:pStyle w:val="Nvel2-Red"/>
      <w:lvlText w:val="%1.%2."/>
      <w:lvlJc w:val="left"/>
      <w:pPr>
        <w:ind w:left="5394" w:hanging="432"/>
      </w:pPr>
      <w:rPr>
        <w:rFonts w:hint="default"/>
        <w:b w:val="0"/>
        <w:i w:val="0"/>
        <w:iCs/>
      </w:rPr>
    </w:lvl>
    <w:lvl w:ilvl="2">
      <w:start w:val="1"/>
      <w:numFmt w:val="decimal"/>
      <w:pStyle w:val="Nvel3-R"/>
      <w:lvlText w:val="%1.%2.%3."/>
      <w:lvlJc w:val="left"/>
      <w:pPr>
        <w:ind w:left="1224" w:hanging="504"/>
      </w:pPr>
      <w:rPr>
        <w:rFonts w:ascii="Arial" w:hAnsi="Arial" w:cs="Arial" w:hint="default"/>
        <w:b w:val="0"/>
        <w:i w:val="0"/>
        <w:iCs/>
        <w:color w:val="auto"/>
      </w:rPr>
    </w:lvl>
    <w:lvl w:ilvl="3">
      <w:start w:val="1"/>
      <w:numFmt w:val="decimal"/>
      <w:pStyle w:val="Nvel4-R"/>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1E485C12"/>
    <w:multiLevelType w:val="multilevel"/>
    <w:tmpl w:val="B376627E"/>
    <w:lvl w:ilvl="0">
      <w:start w:val="1"/>
      <w:numFmt w:val="decimal"/>
      <w:lvlText w:val="%1."/>
      <w:lvlJc w:val="left"/>
      <w:pPr>
        <w:ind w:left="218" w:hanging="279"/>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42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22"/>
      </w:pPr>
      <w:rPr>
        <w:rFonts w:hint="default"/>
        <w:lang w:val="pt-PT" w:eastAsia="en-US" w:bidi="ar-SA"/>
      </w:rPr>
    </w:lvl>
    <w:lvl w:ilvl="3">
      <w:numFmt w:val="bullet"/>
      <w:lvlText w:val="•"/>
      <w:lvlJc w:val="left"/>
      <w:pPr>
        <w:ind w:left="3173" w:hanging="422"/>
      </w:pPr>
      <w:rPr>
        <w:rFonts w:hint="default"/>
        <w:lang w:val="pt-PT" w:eastAsia="en-US" w:bidi="ar-SA"/>
      </w:rPr>
    </w:lvl>
    <w:lvl w:ilvl="4">
      <w:numFmt w:val="bullet"/>
      <w:lvlText w:val="•"/>
      <w:lvlJc w:val="left"/>
      <w:pPr>
        <w:ind w:left="4158" w:hanging="422"/>
      </w:pPr>
      <w:rPr>
        <w:rFonts w:hint="default"/>
        <w:lang w:val="pt-PT" w:eastAsia="en-US" w:bidi="ar-SA"/>
      </w:rPr>
    </w:lvl>
    <w:lvl w:ilvl="5">
      <w:numFmt w:val="bullet"/>
      <w:lvlText w:val="•"/>
      <w:lvlJc w:val="left"/>
      <w:pPr>
        <w:ind w:left="5143" w:hanging="422"/>
      </w:pPr>
      <w:rPr>
        <w:rFonts w:hint="default"/>
        <w:lang w:val="pt-PT" w:eastAsia="en-US" w:bidi="ar-SA"/>
      </w:rPr>
    </w:lvl>
    <w:lvl w:ilvl="6">
      <w:numFmt w:val="bullet"/>
      <w:lvlText w:val="•"/>
      <w:lvlJc w:val="left"/>
      <w:pPr>
        <w:ind w:left="6127" w:hanging="422"/>
      </w:pPr>
      <w:rPr>
        <w:rFonts w:hint="default"/>
        <w:lang w:val="pt-PT" w:eastAsia="en-US" w:bidi="ar-SA"/>
      </w:rPr>
    </w:lvl>
    <w:lvl w:ilvl="7">
      <w:numFmt w:val="bullet"/>
      <w:lvlText w:val="•"/>
      <w:lvlJc w:val="left"/>
      <w:pPr>
        <w:ind w:left="7112" w:hanging="422"/>
      </w:pPr>
      <w:rPr>
        <w:rFonts w:hint="default"/>
        <w:lang w:val="pt-PT" w:eastAsia="en-US" w:bidi="ar-SA"/>
      </w:rPr>
    </w:lvl>
    <w:lvl w:ilvl="8">
      <w:numFmt w:val="bullet"/>
      <w:lvlText w:val="•"/>
      <w:lvlJc w:val="left"/>
      <w:pPr>
        <w:ind w:left="8097" w:hanging="422"/>
      </w:pPr>
      <w:rPr>
        <w:rFonts w:hint="default"/>
        <w:lang w:val="pt-PT" w:eastAsia="en-US" w:bidi="ar-SA"/>
      </w:rPr>
    </w:lvl>
  </w:abstractNum>
  <w:abstractNum w:abstractNumId="69" w15:restartNumberingAfterBreak="0">
    <w:nsid w:val="200F1502"/>
    <w:multiLevelType w:val="hybridMultilevel"/>
    <w:tmpl w:val="04B00F2C"/>
    <w:lvl w:ilvl="0" w:tplc="FFFFFFFF">
      <w:start w:val="1"/>
      <w:numFmt w:val="upperRoman"/>
      <w:lvlText w:val="%1."/>
      <w:lvlJc w:val="righ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04160013">
      <w:start w:val="1"/>
      <w:numFmt w:val="upperRoman"/>
      <w:lvlText w:val="%5."/>
      <w:lvlJc w:val="righ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70" w15:restartNumberingAfterBreak="0">
    <w:nsid w:val="204C4C61"/>
    <w:multiLevelType w:val="multilevel"/>
    <w:tmpl w:val="F98061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05D3F3F"/>
    <w:multiLevelType w:val="multilevel"/>
    <w:tmpl w:val="4F4C7B9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2061675C"/>
    <w:multiLevelType w:val="hybridMultilevel"/>
    <w:tmpl w:val="FD8A403A"/>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73" w15:restartNumberingAfterBreak="0">
    <w:nsid w:val="206C10CB"/>
    <w:multiLevelType w:val="hybridMultilevel"/>
    <w:tmpl w:val="C5F4A1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20AC298D"/>
    <w:multiLevelType w:val="hybridMultilevel"/>
    <w:tmpl w:val="9D42778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5" w15:restartNumberingAfterBreak="0">
    <w:nsid w:val="20BB5DD9"/>
    <w:multiLevelType w:val="hybridMultilevel"/>
    <w:tmpl w:val="37202918"/>
    <w:lvl w:ilvl="0" w:tplc="CAF2522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BF1C10D6">
      <w:numFmt w:val="bullet"/>
      <w:lvlText w:val="•"/>
      <w:lvlJc w:val="left"/>
      <w:pPr>
        <w:ind w:left="1402" w:hanging="229"/>
      </w:pPr>
      <w:rPr>
        <w:rFonts w:hint="default"/>
        <w:lang w:val="pt-PT" w:eastAsia="en-US" w:bidi="ar-SA"/>
      </w:rPr>
    </w:lvl>
    <w:lvl w:ilvl="2" w:tplc="60D407E6">
      <w:numFmt w:val="bullet"/>
      <w:lvlText w:val="•"/>
      <w:lvlJc w:val="left"/>
      <w:pPr>
        <w:ind w:left="2365" w:hanging="229"/>
      </w:pPr>
      <w:rPr>
        <w:rFonts w:hint="default"/>
        <w:lang w:val="pt-PT" w:eastAsia="en-US" w:bidi="ar-SA"/>
      </w:rPr>
    </w:lvl>
    <w:lvl w:ilvl="3" w:tplc="540E3080">
      <w:numFmt w:val="bullet"/>
      <w:lvlText w:val="•"/>
      <w:lvlJc w:val="left"/>
      <w:pPr>
        <w:ind w:left="3327" w:hanging="229"/>
      </w:pPr>
      <w:rPr>
        <w:rFonts w:hint="default"/>
        <w:lang w:val="pt-PT" w:eastAsia="en-US" w:bidi="ar-SA"/>
      </w:rPr>
    </w:lvl>
    <w:lvl w:ilvl="4" w:tplc="E3CCA762">
      <w:numFmt w:val="bullet"/>
      <w:lvlText w:val="•"/>
      <w:lvlJc w:val="left"/>
      <w:pPr>
        <w:ind w:left="4290" w:hanging="229"/>
      </w:pPr>
      <w:rPr>
        <w:rFonts w:hint="default"/>
        <w:lang w:val="pt-PT" w:eastAsia="en-US" w:bidi="ar-SA"/>
      </w:rPr>
    </w:lvl>
    <w:lvl w:ilvl="5" w:tplc="C70EEE20">
      <w:numFmt w:val="bullet"/>
      <w:lvlText w:val="•"/>
      <w:lvlJc w:val="left"/>
      <w:pPr>
        <w:ind w:left="5253" w:hanging="229"/>
      </w:pPr>
      <w:rPr>
        <w:rFonts w:hint="default"/>
        <w:lang w:val="pt-PT" w:eastAsia="en-US" w:bidi="ar-SA"/>
      </w:rPr>
    </w:lvl>
    <w:lvl w:ilvl="6" w:tplc="C288819C">
      <w:numFmt w:val="bullet"/>
      <w:lvlText w:val="•"/>
      <w:lvlJc w:val="left"/>
      <w:pPr>
        <w:ind w:left="6215" w:hanging="229"/>
      </w:pPr>
      <w:rPr>
        <w:rFonts w:hint="default"/>
        <w:lang w:val="pt-PT" w:eastAsia="en-US" w:bidi="ar-SA"/>
      </w:rPr>
    </w:lvl>
    <w:lvl w:ilvl="7" w:tplc="E1F289B0">
      <w:numFmt w:val="bullet"/>
      <w:lvlText w:val="•"/>
      <w:lvlJc w:val="left"/>
      <w:pPr>
        <w:ind w:left="7178" w:hanging="229"/>
      </w:pPr>
      <w:rPr>
        <w:rFonts w:hint="default"/>
        <w:lang w:val="pt-PT" w:eastAsia="en-US" w:bidi="ar-SA"/>
      </w:rPr>
    </w:lvl>
    <w:lvl w:ilvl="8" w:tplc="8C4CC428">
      <w:numFmt w:val="bullet"/>
      <w:lvlText w:val="•"/>
      <w:lvlJc w:val="left"/>
      <w:pPr>
        <w:ind w:left="8141" w:hanging="229"/>
      </w:pPr>
      <w:rPr>
        <w:rFonts w:hint="default"/>
        <w:lang w:val="pt-PT" w:eastAsia="en-US" w:bidi="ar-SA"/>
      </w:rPr>
    </w:lvl>
  </w:abstractNum>
  <w:abstractNum w:abstractNumId="76" w15:restartNumberingAfterBreak="0">
    <w:nsid w:val="224619F2"/>
    <w:multiLevelType w:val="multilevel"/>
    <w:tmpl w:val="7FC06C46"/>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30062B2"/>
    <w:multiLevelType w:val="hybridMultilevel"/>
    <w:tmpl w:val="641E622A"/>
    <w:lvl w:ilvl="0" w:tplc="4F562542">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43A883A">
      <w:numFmt w:val="bullet"/>
      <w:lvlText w:val="•"/>
      <w:lvlJc w:val="left"/>
      <w:pPr>
        <w:ind w:left="1456" w:hanging="284"/>
      </w:pPr>
      <w:rPr>
        <w:rFonts w:hint="default"/>
        <w:lang w:val="pt-PT" w:eastAsia="en-US" w:bidi="ar-SA"/>
      </w:rPr>
    </w:lvl>
    <w:lvl w:ilvl="2" w:tplc="B8A87486">
      <w:numFmt w:val="bullet"/>
      <w:lvlText w:val="•"/>
      <w:lvlJc w:val="left"/>
      <w:pPr>
        <w:ind w:left="2413" w:hanging="284"/>
      </w:pPr>
      <w:rPr>
        <w:rFonts w:hint="default"/>
        <w:lang w:val="pt-PT" w:eastAsia="en-US" w:bidi="ar-SA"/>
      </w:rPr>
    </w:lvl>
    <w:lvl w:ilvl="3" w:tplc="9996A496">
      <w:numFmt w:val="bullet"/>
      <w:lvlText w:val="•"/>
      <w:lvlJc w:val="left"/>
      <w:pPr>
        <w:ind w:left="3369" w:hanging="284"/>
      </w:pPr>
      <w:rPr>
        <w:rFonts w:hint="default"/>
        <w:lang w:val="pt-PT" w:eastAsia="en-US" w:bidi="ar-SA"/>
      </w:rPr>
    </w:lvl>
    <w:lvl w:ilvl="4" w:tplc="9AB6AB7A">
      <w:numFmt w:val="bullet"/>
      <w:lvlText w:val="•"/>
      <w:lvlJc w:val="left"/>
      <w:pPr>
        <w:ind w:left="4326" w:hanging="284"/>
      </w:pPr>
      <w:rPr>
        <w:rFonts w:hint="default"/>
        <w:lang w:val="pt-PT" w:eastAsia="en-US" w:bidi="ar-SA"/>
      </w:rPr>
    </w:lvl>
    <w:lvl w:ilvl="5" w:tplc="D426407A">
      <w:numFmt w:val="bullet"/>
      <w:lvlText w:val="•"/>
      <w:lvlJc w:val="left"/>
      <w:pPr>
        <w:ind w:left="5283" w:hanging="284"/>
      </w:pPr>
      <w:rPr>
        <w:rFonts w:hint="default"/>
        <w:lang w:val="pt-PT" w:eastAsia="en-US" w:bidi="ar-SA"/>
      </w:rPr>
    </w:lvl>
    <w:lvl w:ilvl="6" w:tplc="0A3AD684">
      <w:numFmt w:val="bullet"/>
      <w:lvlText w:val="•"/>
      <w:lvlJc w:val="left"/>
      <w:pPr>
        <w:ind w:left="6239" w:hanging="284"/>
      </w:pPr>
      <w:rPr>
        <w:rFonts w:hint="default"/>
        <w:lang w:val="pt-PT" w:eastAsia="en-US" w:bidi="ar-SA"/>
      </w:rPr>
    </w:lvl>
    <w:lvl w:ilvl="7" w:tplc="157485D0">
      <w:numFmt w:val="bullet"/>
      <w:lvlText w:val="•"/>
      <w:lvlJc w:val="left"/>
      <w:pPr>
        <w:ind w:left="7196" w:hanging="284"/>
      </w:pPr>
      <w:rPr>
        <w:rFonts w:hint="default"/>
        <w:lang w:val="pt-PT" w:eastAsia="en-US" w:bidi="ar-SA"/>
      </w:rPr>
    </w:lvl>
    <w:lvl w:ilvl="8" w:tplc="E86E673E">
      <w:numFmt w:val="bullet"/>
      <w:lvlText w:val="•"/>
      <w:lvlJc w:val="left"/>
      <w:pPr>
        <w:ind w:left="8153" w:hanging="284"/>
      </w:pPr>
      <w:rPr>
        <w:rFonts w:hint="default"/>
        <w:lang w:val="pt-PT" w:eastAsia="en-US" w:bidi="ar-SA"/>
      </w:rPr>
    </w:lvl>
  </w:abstractNum>
  <w:abstractNum w:abstractNumId="78" w15:restartNumberingAfterBreak="0">
    <w:nsid w:val="23193A27"/>
    <w:multiLevelType w:val="hybridMultilevel"/>
    <w:tmpl w:val="6B88C014"/>
    <w:lvl w:ilvl="0" w:tplc="0416000D">
      <w:start w:val="1"/>
      <w:numFmt w:val="bullet"/>
      <w:lvlText w:val=""/>
      <w:lvlJc w:val="left"/>
      <w:pPr>
        <w:ind w:left="1713" w:hanging="360"/>
      </w:pPr>
      <w:rPr>
        <w:rFonts w:ascii="Wingdings" w:hAnsi="Wingding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79" w15:restartNumberingAfterBreak="0">
    <w:nsid w:val="2328604B"/>
    <w:multiLevelType w:val="multilevel"/>
    <w:tmpl w:val="BEFAEF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3522FCA"/>
    <w:multiLevelType w:val="hybridMultilevel"/>
    <w:tmpl w:val="EF344B28"/>
    <w:lvl w:ilvl="0" w:tplc="B290BE7C">
      <w:start w:val="4"/>
      <w:numFmt w:val="lowerLetter"/>
      <w:lvlText w:val="%1."/>
      <w:lvlJc w:val="left"/>
      <w:pPr>
        <w:ind w:left="720" w:hanging="360"/>
      </w:pPr>
      <w:rPr>
        <w:rFonts w:hint="default"/>
        <w:b w:val="0"/>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1" w15:restartNumberingAfterBreak="0">
    <w:nsid w:val="23761A65"/>
    <w:multiLevelType w:val="multilevel"/>
    <w:tmpl w:val="8176F45E"/>
    <w:lvl w:ilvl="0">
      <w:start w:val="10"/>
      <w:numFmt w:val="decimal"/>
      <w:lvlText w:val="%1"/>
      <w:lvlJc w:val="left"/>
      <w:pPr>
        <w:ind w:left="465" w:hanging="465"/>
      </w:pPr>
      <w:rPr>
        <w:rFonts w:hint="default"/>
      </w:rPr>
    </w:lvl>
    <w:lvl w:ilvl="1">
      <w:start w:val="1"/>
      <w:numFmt w:val="decimal"/>
      <w:lvlText w:val="%1.%2"/>
      <w:lvlJc w:val="left"/>
      <w:pPr>
        <w:ind w:left="404" w:hanging="465"/>
      </w:pPr>
      <w:rPr>
        <w:rFonts w:hint="default"/>
      </w:rPr>
    </w:lvl>
    <w:lvl w:ilvl="2">
      <w:start w:val="1"/>
      <w:numFmt w:val="decimal"/>
      <w:lvlText w:val="%1.%2.%3"/>
      <w:lvlJc w:val="left"/>
      <w:pPr>
        <w:ind w:left="598"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82" w15:restartNumberingAfterBreak="0">
    <w:nsid w:val="23B62B3F"/>
    <w:multiLevelType w:val="hybridMultilevel"/>
    <w:tmpl w:val="BC7C70C8"/>
    <w:lvl w:ilvl="0" w:tplc="04160019">
      <w:start w:val="1"/>
      <w:numFmt w:val="lowerLetter"/>
      <w:lvlText w:val="%1."/>
      <w:lvlJc w:val="left"/>
      <w:pPr>
        <w:ind w:left="3153" w:hanging="360"/>
      </w:p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83" w15:restartNumberingAfterBreak="0">
    <w:nsid w:val="24144D0C"/>
    <w:multiLevelType w:val="multilevel"/>
    <w:tmpl w:val="FE28E07E"/>
    <w:lvl w:ilvl="0">
      <w:start w:val="1"/>
      <w:numFmt w:val="decimal"/>
      <w:lvlText w:val="%1"/>
      <w:lvlJc w:val="left"/>
      <w:pPr>
        <w:ind w:left="360" w:hanging="360"/>
      </w:pPr>
      <w:rPr>
        <w:rFonts w:hint="default"/>
        <w:b/>
      </w:rPr>
    </w:lvl>
    <w:lvl w:ilvl="1">
      <w:start w:val="6"/>
      <w:numFmt w:val="decimal"/>
      <w:lvlText w:val="%1.%2"/>
      <w:lvlJc w:val="left"/>
      <w:pPr>
        <w:ind w:left="765" w:hanging="360"/>
      </w:pPr>
      <w:rPr>
        <w:rFonts w:hint="default"/>
        <w:b/>
      </w:rPr>
    </w:lvl>
    <w:lvl w:ilvl="2">
      <w:start w:val="1"/>
      <w:numFmt w:val="decimal"/>
      <w:lvlText w:val="%1.%2.%3"/>
      <w:lvlJc w:val="left"/>
      <w:pPr>
        <w:ind w:left="1530" w:hanging="720"/>
      </w:pPr>
      <w:rPr>
        <w:rFonts w:hint="default"/>
        <w:b/>
      </w:rPr>
    </w:lvl>
    <w:lvl w:ilvl="3">
      <w:start w:val="1"/>
      <w:numFmt w:val="decimal"/>
      <w:lvlText w:val="%1.%2.%3.%4"/>
      <w:lvlJc w:val="left"/>
      <w:pPr>
        <w:ind w:left="2295" w:hanging="1080"/>
      </w:pPr>
      <w:rPr>
        <w:rFonts w:hint="default"/>
        <w:b/>
      </w:rPr>
    </w:lvl>
    <w:lvl w:ilvl="4">
      <w:start w:val="1"/>
      <w:numFmt w:val="decimal"/>
      <w:lvlText w:val="%1.%2.%3.%4.%5"/>
      <w:lvlJc w:val="left"/>
      <w:pPr>
        <w:ind w:left="2700" w:hanging="1080"/>
      </w:pPr>
      <w:rPr>
        <w:rFonts w:hint="default"/>
        <w:b/>
      </w:rPr>
    </w:lvl>
    <w:lvl w:ilvl="5">
      <w:start w:val="1"/>
      <w:numFmt w:val="decimal"/>
      <w:lvlText w:val="%1.%2.%3.%4.%5.%6"/>
      <w:lvlJc w:val="left"/>
      <w:pPr>
        <w:ind w:left="3465" w:hanging="1440"/>
      </w:pPr>
      <w:rPr>
        <w:rFonts w:hint="default"/>
        <w:b/>
      </w:rPr>
    </w:lvl>
    <w:lvl w:ilvl="6">
      <w:start w:val="1"/>
      <w:numFmt w:val="decimal"/>
      <w:lvlText w:val="%1.%2.%3.%4.%5.%6.%7"/>
      <w:lvlJc w:val="left"/>
      <w:pPr>
        <w:ind w:left="3870" w:hanging="1440"/>
      </w:pPr>
      <w:rPr>
        <w:rFonts w:hint="default"/>
        <w:b/>
      </w:rPr>
    </w:lvl>
    <w:lvl w:ilvl="7">
      <w:start w:val="1"/>
      <w:numFmt w:val="decimal"/>
      <w:lvlText w:val="%1.%2.%3.%4.%5.%6.%7.%8"/>
      <w:lvlJc w:val="left"/>
      <w:pPr>
        <w:ind w:left="4635" w:hanging="1800"/>
      </w:pPr>
      <w:rPr>
        <w:rFonts w:hint="default"/>
        <w:b/>
      </w:rPr>
    </w:lvl>
    <w:lvl w:ilvl="8">
      <w:start w:val="1"/>
      <w:numFmt w:val="decimal"/>
      <w:lvlText w:val="%1.%2.%3.%4.%5.%6.%7.%8.%9"/>
      <w:lvlJc w:val="left"/>
      <w:pPr>
        <w:ind w:left="5040" w:hanging="1800"/>
      </w:pPr>
      <w:rPr>
        <w:rFonts w:hint="default"/>
        <w:b/>
      </w:rPr>
    </w:lvl>
  </w:abstractNum>
  <w:abstractNum w:abstractNumId="84" w15:restartNumberingAfterBreak="0">
    <w:nsid w:val="241613E0"/>
    <w:multiLevelType w:val="multilevel"/>
    <w:tmpl w:val="64A2F326"/>
    <w:lvl w:ilvl="0">
      <w:start w:val="6"/>
      <w:numFmt w:val="decimal"/>
      <w:lvlText w:val="%1"/>
      <w:lvlJc w:val="left"/>
      <w:pPr>
        <w:ind w:left="218" w:hanging="376"/>
      </w:pPr>
      <w:rPr>
        <w:rFonts w:hint="default"/>
        <w:lang w:val="pt-PT" w:eastAsia="en-US" w:bidi="ar-SA"/>
      </w:rPr>
    </w:lvl>
    <w:lvl w:ilvl="1">
      <w:start w:val="1"/>
      <w:numFmt w:val="decimal"/>
      <w:lvlText w:val="%1.%2"/>
      <w:lvlJc w:val="left"/>
      <w:pPr>
        <w:ind w:left="218" w:hanging="376"/>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85" w15:restartNumberingAfterBreak="0">
    <w:nsid w:val="24917731"/>
    <w:multiLevelType w:val="hybridMultilevel"/>
    <w:tmpl w:val="27B83752"/>
    <w:lvl w:ilvl="0" w:tplc="A8683BDA">
      <w:start w:val="10"/>
      <w:numFmt w:val="decimal"/>
      <w:lvlText w:val="%1."/>
      <w:lvlJc w:val="left"/>
      <w:pPr>
        <w:ind w:left="720" w:hanging="360"/>
      </w:pPr>
      <w:rPr>
        <w:rFonts w:eastAsia="Calibri"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6" w15:restartNumberingAfterBreak="0">
    <w:nsid w:val="24E935FC"/>
    <w:multiLevelType w:val="hybridMultilevel"/>
    <w:tmpl w:val="62CEEA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7" w15:restartNumberingAfterBreak="0">
    <w:nsid w:val="25F850DF"/>
    <w:multiLevelType w:val="multilevel"/>
    <w:tmpl w:val="7166D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26816CB9"/>
    <w:multiLevelType w:val="multilevel"/>
    <w:tmpl w:val="79DC5CA4"/>
    <w:lvl w:ilvl="0">
      <w:start w:val="18"/>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269B469C"/>
    <w:multiLevelType w:val="multilevel"/>
    <w:tmpl w:val="17C2CF40"/>
    <w:lvl w:ilvl="0">
      <w:start w:val="12"/>
      <w:numFmt w:val="decimal"/>
      <w:lvlText w:val="%1"/>
      <w:lvlJc w:val="left"/>
      <w:pPr>
        <w:ind w:left="672" w:hanging="672"/>
      </w:pPr>
      <w:rPr>
        <w:rFonts w:hint="default"/>
      </w:rPr>
    </w:lvl>
    <w:lvl w:ilvl="1">
      <w:start w:val="1"/>
      <w:numFmt w:val="decimal"/>
      <w:lvlText w:val="%1.%2"/>
      <w:lvlJc w:val="left"/>
      <w:pPr>
        <w:ind w:left="956"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26E6779C"/>
    <w:multiLevelType w:val="multilevel"/>
    <w:tmpl w:val="3E245A60"/>
    <w:lvl w:ilvl="0">
      <w:start w:val="1"/>
      <w:numFmt w:val="lowerLetter"/>
      <w:lvlText w:val="%1)"/>
      <w:lvlJc w:val="left"/>
      <w:pPr>
        <w:ind w:left="720" w:hanging="360"/>
      </w:pPr>
      <w:rPr>
        <w:rFonts w:hint="default"/>
        <w:b/>
      </w:rPr>
    </w:lvl>
    <w:lvl w:ilvl="1">
      <w:start w:val="2"/>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7C43817"/>
    <w:multiLevelType w:val="hybridMultilevel"/>
    <w:tmpl w:val="2786CE3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2" w15:restartNumberingAfterBreak="0">
    <w:nsid w:val="286B5794"/>
    <w:multiLevelType w:val="multilevel"/>
    <w:tmpl w:val="0D9694FA"/>
    <w:lvl w:ilvl="0">
      <w:start w:val="2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28E52198"/>
    <w:multiLevelType w:val="multilevel"/>
    <w:tmpl w:val="EDBE24B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94" w15:restartNumberingAfterBreak="0">
    <w:nsid w:val="28F45238"/>
    <w:multiLevelType w:val="multilevel"/>
    <w:tmpl w:val="DBCE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91002FB"/>
    <w:multiLevelType w:val="hybridMultilevel"/>
    <w:tmpl w:val="E7DEAFF4"/>
    <w:lvl w:ilvl="0" w:tplc="9418C3A6">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3E5E1AD0">
      <w:numFmt w:val="bullet"/>
      <w:lvlText w:val="•"/>
      <w:lvlJc w:val="left"/>
      <w:pPr>
        <w:ind w:left="1204" w:hanging="174"/>
      </w:pPr>
      <w:rPr>
        <w:rFonts w:hint="default"/>
        <w:lang w:val="pt-PT" w:eastAsia="en-US" w:bidi="ar-SA"/>
      </w:rPr>
    </w:lvl>
    <w:lvl w:ilvl="2" w:tplc="E626EB14">
      <w:numFmt w:val="bullet"/>
      <w:lvlText w:val="•"/>
      <w:lvlJc w:val="left"/>
      <w:pPr>
        <w:ind w:left="2189" w:hanging="174"/>
      </w:pPr>
      <w:rPr>
        <w:rFonts w:hint="default"/>
        <w:lang w:val="pt-PT" w:eastAsia="en-US" w:bidi="ar-SA"/>
      </w:rPr>
    </w:lvl>
    <w:lvl w:ilvl="3" w:tplc="1C506EB2">
      <w:numFmt w:val="bullet"/>
      <w:lvlText w:val="•"/>
      <w:lvlJc w:val="left"/>
      <w:pPr>
        <w:ind w:left="3173" w:hanging="174"/>
      </w:pPr>
      <w:rPr>
        <w:rFonts w:hint="default"/>
        <w:lang w:val="pt-PT" w:eastAsia="en-US" w:bidi="ar-SA"/>
      </w:rPr>
    </w:lvl>
    <w:lvl w:ilvl="4" w:tplc="364C6FB8">
      <w:numFmt w:val="bullet"/>
      <w:lvlText w:val="•"/>
      <w:lvlJc w:val="left"/>
      <w:pPr>
        <w:ind w:left="4158" w:hanging="174"/>
      </w:pPr>
      <w:rPr>
        <w:rFonts w:hint="default"/>
        <w:lang w:val="pt-PT" w:eastAsia="en-US" w:bidi="ar-SA"/>
      </w:rPr>
    </w:lvl>
    <w:lvl w:ilvl="5" w:tplc="5E12457C">
      <w:numFmt w:val="bullet"/>
      <w:lvlText w:val="•"/>
      <w:lvlJc w:val="left"/>
      <w:pPr>
        <w:ind w:left="5143" w:hanging="174"/>
      </w:pPr>
      <w:rPr>
        <w:rFonts w:hint="default"/>
        <w:lang w:val="pt-PT" w:eastAsia="en-US" w:bidi="ar-SA"/>
      </w:rPr>
    </w:lvl>
    <w:lvl w:ilvl="6" w:tplc="FD1CBB76">
      <w:numFmt w:val="bullet"/>
      <w:lvlText w:val="•"/>
      <w:lvlJc w:val="left"/>
      <w:pPr>
        <w:ind w:left="6127" w:hanging="174"/>
      </w:pPr>
      <w:rPr>
        <w:rFonts w:hint="default"/>
        <w:lang w:val="pt-PT" w:eastAsia="en-US" w:bidi="ar-SA"/>
      </w:rPr>
    </w:lvl>
    <w:lvl w:ilvl="7" w:tplc="1716E6AC">
      <w:numFmt w:val="bullet"/>
      <w:lvlText w:val="•"/>
      <w:lvlJc w:val="left"/>
      <w:pPr>
        <w:ind w:left="7112" w:hanging="174"/>
      </w:pPr>
      <w:rPr>
        <w:rFonts w:hint="default"/>
        <w:lang w:val="pt-PT" w:eastAsia="en-US" w:bidi="ar-SA"/>
      </w:rPr>
    </w:lvl>
    <w:lvl w:ilvl="8" w:tplc="06FC5726">
      <w:numFmt w:val="bullet"/>
      <w:lvlText w:val="•"/>
      <w:lvlJc w:val="left"/>
      <w:pPr>
        <w:ind w:left="8097" w:hanging="174"/>
      </w:pPr>
      <w:rPr>
        <w:rFonts w:hint="default"/>
        <w:lang w:val="pt-PT" w:eastAsia="en-US" w:bidi="ar-SA"/>
      </w:rPr>
    </w:lvl>
  </w:abstractNum>
  <w:abstractNum w:abstractNumId="96" w15:restartNumberingAfterBreak="0">
    <w:nsid w:val="296A7714"/>
    <w:multiLevelType w:val="hybridMultilevel"/>
    <w:tmpl w:val="141CD946"/>
    <w:lvl w:ilvl="0" w:tplc="0076194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334713A">
      <w:numFmt w:val="bullet"/>
      <w:lvlText w:val="•"/>
      <w:lvlJc w:val="left"/>
      <w:pPr>
        <w:ind w:left="1402" w:hanging="229"/>
      </w:pPr>
      <w:rPr>
        <w:rFonts w:hint="default"/>
        <w:lang w:val="pt-PT" w:eastAsia="en-US" w:bidi="ar-SA"/>
      </w:rPr>
    </w:lvl>
    <w:lvl w:ilvl="2" w:tplc="52829A1C">
      <w:numFmt w:val="bullet"/>
      <w:lvlText w:val="•"/>
      <w:lvlJc w:val="left"/>
      <w:pPr>
        <w:ind w:left="2365" w:hanging="229"/>
      </w:pPr>
      <w:rPr>
        <w:rFonts w:hint="default"/>
        <w:lang w:val="pt-PT" w:eastAsia="en-US" w:bidi="ar-SA"/>
      </w:rPr>
    </w:lvl>
    <w:lvl w:ilvl="3" w:tplc="9AAE7DDA">
      <w:numFmt w:val="bullet"/>
      <w:lvlText w:val="•"/>
      <w:lvlJc w:val="left"/>
      <w:pPr>
        <w:ind w:left="3327" w:hanging="229"/>
      </w:pPr>
      <w:rPr>
        <w:rFonts w:hint="default"/>
        <w:lang w:val="pt-PT" w:eastAsia="en-US" w:bidi="ar-SA"/>
      </w:rPr>
    </w:lvl>
    <w:lvl w:ilvl="4" w:tplc="AB00A29A">
      <w:numFmt w:val="bullet"/>
      <w:lvlText w:val="•"/>
      <w:lvlJc w:val="left"/>
      <w:pPr>
        <w:ind w:left="4290" w:hanging="229"/>
      </w:pPr>
      <w:rPr>
        <w:rFonts w:hint="default"/>
        <w:lang w:val="pt-PT" w:eastAsia="en-US" w:bidi="ar-SA"/>
      </w:rPr>
    </w:lvl>
    <w:lvl w:ilvl="5" w:tplc="9712FF3A">
      <w:numFmt w:val="bullet"/>
      <w:lvlText w:val="•"/>
      <w:lvlJc w:val="left"/>
      <w:pPr>
        <w:ind w:left="5253" w:hanging="229"/>
      </w:pPr>
      <w:rPr>
        <w:rFonts w:hint="default"/>
        <w:lang w:val="pt-PT" w:eastAsia="en-US" w:bidi="ar-SA"/>
      </w:rPr>
    </w:lvl>
    <w:lvl w:ilvl="6" w:tplc="E5B6346A">
      <w:numFmt w:val="bullet"/>
      <w:lvlText w:val="•"/>
      <w:lvlJc w:val="left"/>
      <w:pPr>
        <w:ind w:left="6215" w:hanging="229"/>
      </w:pPr>
      <w:rPr>
        <w:rFonts w:hint="default"/>
        <w:lang w:val="pt-PT" w:eastAsia="en-US" w:bidi="ar-SA"/>
      </w:rPr>
    </w:lvl>
    <w:lvl w:ilvl="7" w:tplc="29782A42">
      <w:numFmt w:val="bullet"/>
      <w:lvlText w:val="•"/>
      <w:lvlJc w:val="left"/>
      <w:pPr>
        <w:ind w:left="7178" w:hanging="229"/>
      </w:pPr>
      <w:rPr>
        <w:rFonts w:hint="default"/>
        <w:lang w:val="pt-PT" w:eastAsia="en-US" w:bidi="ar-SA"/>
      </w:rPr>
    </w:lvl>
    <w:lvl w:ilvl="8" w:tplc="A96052E0">
      <w:numFmt w:val="bullet"/>
      <w:lvlText w:val="•"/>
      <w:lvlJc w:val="left"/>
      <w:pPr>
        <w:ind w:left="8141" w:hanging="229"/>
      </w:pPr>
      <w:rPr>
        <w:rFonts w:hint="default"/>
        <w:lang w:val="pt-PT" w:eastAsia="en-US" w:bidi="ar-SA"/>
      </w:rPr>
    </w:lvl>
  </w:abstractNum>
  <w:abstractNum w:abstractNumId="97" w15:restartNumberingAfterBreak="0">
    <w:nsid w:val="2A08235B"/>
    <w:multiLevelType w:val="hybridMultilevel"/>
    <w:tmpl w:val="414EE24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8" w15:restartNumberingAfterBreak="0">
    <w:nsid w:val="2A16429B"/>
    <w:multiLevelType w:val="hybridMultilevel"/>
    <w:tmpl w:val="EEFE181A"/>
    <w:lvl w:ilvl="0" w:tplc="04160017">
      <w:start w:val="8"/>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15:restartNumberingAfterBreak="0">
    <w:nsid w:val="2B964A62"/>
    <w:multiLevelType w:val="hybridMultilevel"/>
    <w:tmpl w:val="DBE20614"/>
    <w:lvl w:ilvl="0" w:tplc="05027054">
      <w:start w:val="1"/>
      <w:numFmt w:val="lowerLetter"/>
      <w:lvlText w:val="%1)"/>
      <w:lvlJc w:val="left"/>
      <w:pPr>
        <w:ind w:left="578" w:hanging="360"/>
      </w:pPr>
      <w:rPr>
        <w:rFonts w:hint="default"/>
        <w:b/>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00" w15:restartNumberingAfterBreak="0">
    <w:nsid w:val="2C4642EE"/>
    <w:multiLevelType w:val="hybridMultilevel"/>
    <w:tmpl w:val="0CA6A9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1" w15:restartNumberingAfterBreak="0">
    <w:nsid w:val="2D2C32A2"/>
    <w:multiLevelType w:val="hybridMultilevel"/>
    <w:tmpl w:val="2C04F2DC"/>
    <w:lvl w:ilvl="0" w:tplc="150CC564">
      <w:start w:val="7"/>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02" w15:restartNumberingAfterBreak="0">
    <w:nsid w:val="2D317AAD"/>
    <w:multiLevelType w:val="multilevel"/>
    <w:tmpl w:val="4950179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2D6950CF"/>
    <w:multiLevelType w:val="multilevel"/>
    <w:tmpl w:val="B6CC6984"/>
    <w:lvl w:ilvl="0">
      <w:start w:val="17"/>
      <w:numFmt w:val="decimal"/>
      <w:lvlText w:val="%1"/>
      <w:lvlJc w:val="left"/>
      <w:pPr>
        <w:ind w:left="465" w:hanging="465"/>
      </w:pPr>
      <w:rPr>
        <w:rFonts w:hint="default"/>
        <w:b w:val="0"/>
      </w:rPr>
    </w:lvl>
    <w:lvl w:ilvl="1">
      <w:start w:val="1"/>
      <w:numFmt w:val="decimal"/>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4" w15:restartNumberingAfterBreak="0">
    <w:nsid w:val="2E9C5C78"/>
    <w:multiLevelType w:val="multilevel"/>
    <w:tmpl w:val="6CF8D2F2"/>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2ED317EB"/>
    <w:multiLevelType w:val="hybridMultilevel"/>
    <w:tmpl w:val="87DA3EDA"/>
    <w:lvl w:ilvl="0" w:tplc="C5F873DC">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29BED990">
      <w:numFmt w:val="bullet"/>
      <w:lvlText w:val="•"/>
      <w:lvlJc w:val="left"/>
      <w:pPr>
        <w:ind w:left="1402" w:hanging="229"/>
      </w:pPr>
      <w:rPr>
        <w:rFonts w:hint="default"/>
        <w:lang w:val="pt-PT" w:eastAsia="en-US" w:bidi="ar-SA"/>
      </w:rPr>
    </w:lvl>
    <w:lvl w:ilvl="2" w:tplc="0B88E5DA">
      <w:numFmt w:val="bullet"/>
      <w:lvlText w:val="•"/>
      <w:lvlJc w:val="left"/>
      <w:pPr>
        <w:ind w:left="2365" w:hanging="229"/>
      </w:pPr>
      <w:rPr>
        <w:rFonts w:hint="default"/>
        <w:lang w:val="pt-PT" w:eastAsia="en-US" w:bidi="ar-SA"/>
      </w:rPr>
    </w:lvl>
    <w:lvl w:ilvl="3" w:tplc="57ACD850">
      <w:numFmt w:val="bullet"/>
      <w:lvlText w:val="•"/>
      <w:lvlJc w:val="left"/>
      <w:pPr>
        <w:ind w:left="3327" w:hanging="229"/>
      </w:pPr>
      <w:rPr>
        <w:rFonts w:hint="default"/>
        <w:lang w:val="pt-PT" w:eastAsia="en-US" w:bidi="ar-SA"/>
      </w:rPr>
    </w:lvl>
    <w:lvl w:ilvl="4" w:tplc="F392D9DC">
      <w:numFmt w:val="bullet"/>
      <w:lvlText w:val="•"/>
      <w:lvlJc w:val="left"/>
      <w:pPr>
        <w:ind w:left="4290" w:hanging="229"/>
      </w:pPr>
      <w:rPr>
        <w:rFonts w:hint="default"/>
        <w:lang w:val="pt-PT" w:eastAsia="en-US" w:bidi="ar-SA"/>
      </w:rPr>
    </w:lvl>
    <w:lvl w:ilvl="5" w:tplc="70C6F468">
      <w:numFmt w:val="bullet"/>
      <w:lvlText w:val="•"/>
      <w:lvlJc w:val="left"/>
      <w:pPr>
        <w:ind w:left="5253" w:hanging="229"/>
      </w:pPr>
      <w:rPr>
        <w:rFonts w:hint="default"/>
        <w:lang w:val="pt-PT" w:eastAsia="en-US" w:bidi="ar-SA"/>
      </w:rPr>
    </w:lvl>
    <w:lvl w:ilvl="6" w:tplc="C5A4A39A">
      <w:numFmt w:val="bullet"/>
      <w:lvlText w:val="•"/>
      <w:lvlJc w:val="left"/>
      <w:pPr>
        <w:ind w:left="6215" w:hanging="229"/>
      </w:pPr>
      <w:rPr>
        <w:rFonts w:hint="default"/>
        <w:lang w:val="pt-PT" w:eastAsia="en-US" w:bidi="ar-SA"/>
      </w:rPr>
    </w:lvl>
    <w:lvl w:ilvl="7" w:tplc="E8687B40">
      <w:numFmt w:val="bullet"/>
      <w:lvlText w:val="•"/>
      <w:lvlJc w:val="left"/>
      <w:pPr>
        <w:ind w:left="7178" w:hanging="229"/>
      </w:pPr>
      <w:rPr>
        <w:rFonts w:hint="default"/>
        <w:lang w:val="pt-PT" w:eastAsia="en-US" w:bidi="ar-SA"/>
      </w:rPr>
    </w:lvl>
    <w:lvl w:ilvl="8" w:tplc="A248430A">
      <w:numFmt w:val="bullet"/>
      <w:lvlText w:val="•"/>
      <w:lvlJc w:val="left"/>
      <w:pPr>
        <w:ind w:left="8141" w:hanging="229"/>
      </w:pPr>
      <w:rPr>
        <w:rFonts w:hint="default"/>
        <w:lang w:val="pt-PT" w:eastAsia="en-US" w:bidi="ar-SA"/>
      </w:rPr>
    </w:lvl>
  </w:abstractNum>
  <w:abstractNum w:abstractNumId="106" w15:restartNumberingAfterBreak="0">
    <w:nsid w:val="2FAD4043"/>
    <w:multiLevelType w:val="hybridMultilevel"/>
    <w:tmpl w:val="FD60DE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7" w15:restartNumberingAfterBreak="0">
    <w:nsid w:val="306C580A"/>
    <w:multiLevelType w:val="hybridMultilevel"/>
    <w:tmpl w:val="F1B2E578"/>
    <w:lvl w:ilvl="0" w:tplc="257C6D14">
      <w:start w:val="10"/>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8" w15:restartNumberingAfterBreak="0">
    <w:nsid w:val="308519DD"/>
    <w:multiLevelType w:val="hybridMultilevel"/>
    <w:tmpl w:val="AEB4C77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9" w15:restartNumberingAfterBreak="0">
    <w:nsid w:val="30D76E14"/>
    <w:multiLevelType w:val="multilevel"/>
    <w:tmpl w:val="7F0422BE"/>
    <w:lvl w:ilvl="0">
      <w:start w:val="3"/>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504"/>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504"/>
      </w:pPr>
      <w:rPr>
        <w:rFonts w:hint="default"/>
        <w:lang w:val="pt-PT" w:eastAsia="en-US" w:bidi="ar-SA"/>
      </w:rPr>
    </w:lvl>
    <w:lvl w:ilvl="4">
      <w:numFmt w:val="bullet"/>
      <w:lvlText w:val="•"/>
      <w:lvlJc w:val="left"/>
      <w:pPr>
        <w:ind w:left="4158" w:hanging="504"/>
      </w:pPr>
      <w:rPr>
        <w:rFonts w:hint="default"/>
        <w:lang w:val="pt-PT" w:eastAsia="en-US" w:bidi="ar-SA"/>
      </w:rPr>
    </w:lvl>
    <w:lvl w:ilvl="5">
      <w:numFmt w:val="bullet"/>
      <w:lvlText w:val="•"/>
      <w:lvlJc w:val="left"/>
      <w:pPr>
        <w:ind w:left="5143" w:hanging="504"/>
      </w:pPr>
      <w:rPr>
        <w:rFonts w:hint="default"/>
        <w:lang w:val="pt-PT" w:eastAsia="en-US" w:bidi="ar-SA"/>
      </w:rPr>
    </w:lvl>
    <w:lvl w:ilvl="6">
      <w:numFmt w:val="bullet"/>
      <w:lvlText w:val="•"/>
      <w:lvlJc w:val="left"/>
      <w:pPr>
        <w:ind w:left="6127" w:hanging="504"/>
      </w:pPr>
      <w:rPr>
        <w:rFonts w:hint="default"/>
        <w:lang w:val="pt-PT" w:eastAsia="en-US" w:bidi="ar-SA"/>
      </w:rPr>
    </w:lvl>
    <w:lvl w:ilvl="7">
      <w:numFmt w:val="bullet"/>
      <w:lvlText w:val="•"/>
      <w:lvlJc w:val="left"/>
      <w:pPr>
        <w:ind w:left="7112" w:hanging="504"/>
      </w:pPr>
      <w:rPr>
        <w:rFonts w:hint="default"/>
        <w:lang w:val="pt-PT" w:eastAsia="en-US" w:bidi="ar-SA"/>
      </w:rPr>
    </w:lvl>
    <w:lvl w:ilvl="8">
      <w:numFmt w:val="bullet"/>
      <w:lvlText w:val="•"/>
      <w:lvlJc w:val="left"/>
      <w:pPr>
        <w:ind w:left="8097" w:hanging="504"/>
      </w:pPr>
      <w:rPr>
        <w:rFonts w:hint="default"/>
        <w:lang w:val="pt-PT" w:eastAsia="en-US" w:bidi="ar-SA"/>
      </w:rPr>
    </w:lvl>
  </w:abstractNum>
  <w:abstractNum w:abstractNumId="110" w15:restartNumberingAfterBreak="0">
    <w:nsid w:val="31A67125"/>
    <w:multiLevelType w:val="hybridMultilevel"/>
    <w:tmpl w:val="CE9CD18A"/>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1" w15:restartNumberingAfterBreak="0">
    <w:nsid w:val="31E73915"/>
    <w:multiLevelType w:val="hybridMultilevel"/>
    <w:tmpl w:val="30300A9E"/>
    <w:lvl w:ilvl="0" w:tplc="0416000D">
      <w:start w:val="1"/>
      <w:numFmt w:val="bullet"/>
      <w:lvlText w:val=""/>
      <w:lvlJc w:val="left"/>
      <w:pPr>
        <w:ind w:left="1500" w:hanging="360"/>
      </w:pPr>
      <w:rPr>
        <w:rFonts w:ascii="Wingdings" w:hAnsi="Wingdings"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112" w15:restartNumberingAfterBreak="0">
    <w:nsid w:val="321A4E16"/>
    <w:multiLevelType w:val="hybridMultilevel"/>
    <w:tmpl w:val="5770BA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3" w15:restartNumberingAfterBreak="0">
    <w:nsid w:val="32220802"/>
    <w:multiLevelType w:val="multilevel"/>
    <w:tmpl w:val="DF46F98A"/>
    <w:lvl w:ilvl="0">
      <w:start w:val="7"/>
      <w:numFmt w:val="decimal"/>
      <w:lvlText w:val="%1."/>
      <w:lvlJc w:val="left"/>
      <w:pPr>
        <w:ind w:left="439" w:hanging="250"/>
      </w:pPr>
      <w:rPr>
        <w:rFonts w:ascii="Times New Roman" w:eastAsia="Times New Roman" w:hAnsi="Times New Roman" w:cs="Times New Roman" w:hint="default"/>
        <w:b/>
        <w:bCs/>
        <w:w w:val="100"/>
        <w:sz w:val="22"/>
        <w:szCs w:val="22"/>
        <w:shd w:val="clear" w:color="auto" w:fill="D8D8D8"/>
        <w:lang w:val="pt-PT" w:eastAsia="en-US" w:bidi="ar-SA"/>
      </w:rPr>
    </w:lvl>
    <w:lvl w:ilvl="1">
      <w:start w:val="1"/>
      <w:numFmt w:val="decimal"/>
      <w:lvlText w:val="%1.%2"/>
      <w:lvlJc w:val="left"/>
      <w:pPr>
        <w:ind w:left="549" w:hanging="332"/>
      </w:pPr>
      <w:rPr>
        <w:rFonts w:ascii="Times New Roman" w:eastAsia="Times New Roman" w:hAnsi="Times New Roman" w:cs="Times New Roman" w:hint="default"/>
        <w:b/>
        <w:bCs/>
        <w:w w:val="100"/>
        <w:sz w:val="22"/>
        <w:szCs w:val="22"/>
        <w:lang w:val="pt-PT" w:eastAsia="en-US" w:bidi="ar-SA"/>
      </w:rPr>
    </w:lvl>
    <w:lvl w:ilvl="2">
      <w:start w:val="1"/>
      <w:numFmt w:val="decimal"/>
      <w:lvlText w:val="%1.%2.%3"/>
      <w:lvlJc w:val="left"/>
      <w:pPr>
        <w:ind w:left="218" w:hanging="541"/>
      </w:pPr>
      <w:rPr>
        <w:rFonts w:ascii="Times New Roman" w:eastAsia="Times New Roman" w:hAnsi="Times New Roman" w:cs="Times New Roman" w:hint="default"/>
        <w:b/>
        <w:bCs/>
        <w:w w:val="100"/>
        <w:sz w:val="22"/>
        <w:szCs w:val="22"/>
        <w:lang w:val="pt-PT" w:eastAsia="en-US" w:bidi="ar-SA"/>
      </w:rPr>
    </w:lvl>
    <w:lvl w:ilvl="3">
      <w:numFmt w:val="bullet"/>
      <w:lvlText w:val="•"/>
      <w:lvlJc w:val="left"/>
      <w:pPr>
        <w:ind w:left="720" w:hanging="541"/>
      </w:pPr>
      <w:rPr>
        <w:rFonts w:hint="default"/>
        <w:lang w:val="pt-PT" w:eastAsia="en-US" w:bidi="ar-SA"/>
      </w:rPr>
    </w:lvl>
    <w:lvl w:ilvl="4">
      <w:numFmt w:val="bullet"/>
      <w:lvlText w:val="•"/>
      <w:lvlJc w:val="left"/>
      <w:pPr>
        <w:ind w:left="820" w:hanging="541"/>
      </w:pPr>
      <w:rPr>
        <w:rFonts w:hint="default"/>
        <w:lang w:val="pt-PT" w:eastAsia="en-US" w:bidi="ar-SA"/>
      </w:rPr>
    </w:lvl>
    <w:lvl w:ilvl="5">
      <w:numFmt w:val="bullet"/>
      <w:lvlText w:val="•"/>
      <w:lvlJc w:val="left"/>
      <w:pPr>
        <w:ind w:left="2361" w:hanging="541"/>
      </w:pPr>
      <w:rPr>
        <w:rFonts w:hint="default"/>
        <w:lang w:val="pt-PT" w:eastAsia="en-US" w:bidi="ar-SA"/>
      </w:rPr>
    </w:lvl>
    <w:lvl w:ilvl="6">
      <w:numFmt w:val="bullet"/>
      <w:lvlText w:val="•"/>
      <w:lvlJc w:val="left"/>
      <w:pPr>
        <w:ind w:left="3902" w:hanging="541"/>
      </w:pPr>
      <w:rPr>
        <w:rFonts w:hint="default"/>
        <w:lang w:val="pt-PT" w:eastAsia="en-US" w:bidi="ar-SA"/>
      </w:rPr>
    </w:lvl>
    <w:lvl w:ilvl="7">
      <w:numFmt w:val="bullet"/>
      <w:lvlText w:val="•"/>
      <w:lvlJc w:val="left"/>
      <w:pPr>
        <w:ind w:left="5443" w:hanging="541"/>
      </w:pPr>
      <w:rPr>
        <w:rFonts w:hint="default"/>
        <w:lang w:val="pt-PT" w:eastAsia="en-US" w:bidi="ar-SA"/>
      </w:rPr>
    </w:lvl>
    <w:lvl w:ilvl="8">
      <w:numFmt w:val="bullet"/>
      <w:lvlText w:val="•"/>
      <w:lvlJc w:val="left"/>
      <w:pPr>
        <w:ind w:left="6984" w:hanging="541"/>
      </w:pPr>
      <w:rPr>
        <w:rFonts w:hint="default"/>
        <w:lang w:val="pt-PT" w:eastAsia="en-US" w:bidi="ar-SA"/>
      </w:rPr>
    </w:lvl>
  </w:abstractNum>
  <w:abstractNum w:abstractNumId="114" w15:restartNumberingAfterBreak="0">
    <w:nsid w:val="32B212B5"/>
    <w:multiLevelType w:val="multilevel"/>
    <w:tmpl w:val="DB9A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2EF32A2"/>
    <w:multiLevelType w:val="multilevel"/>
    <w:tmpl w:val="5BF4134A"/>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6" w15:restartNumberingAfterBreak="0">
    <w:nsid w:val="33145232"/>
    <w:multiLevelType w:val="multilevel"/>
    <w:tmpl w:val="32D0C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32F4576"/>
    <w:multiLevelType w:val="multilevel"/>
    <w:tmpl w:val="0E2A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3ED5882"/>
    <w:multiLevelType w:val="multilevel"/>
    <w:tmpl w:val="F524F216"/>
    <w:lvl w:ilvl="0">
      <w:start w:val="1"/>
      <w:numFmt w:val="upperRoman"/>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342A6735"/>
    <w:multiLevelType w:val="hybridMultilevel"/>
    <w:tmpl w:val="77BCC2F8"/>
    <w:lvl w:ilvl="0" w:tplc="0416000D">
      <w:start w:val="1"/>
      <w:numFmt w:val="bullet"/>
      <w:lvlText w:val=""/>
      <w:lvlJc w:val="left"/>
      <w:pPr>
        <w:ind w:left="1570" w:hanging="360"/>
      </w:pPr>
      <w:rPr>
        <w:rFonts w:ascii="Wingdings" w:hAnsi="Wingdings" w:hint="default"/>
      </w:rPr>
    </w:lvl>
    <w:lvl w:ilvl="1" w:tplc="04160003" w:tentative="1">
      <w:start w:val="1"/>
      <w:numFmt w:val="bullet"/>
      <w:lvlText w:val="o"/>
      <w:lvlJc w:val="left"/>
      <w:pPr>
        <w:ind w:left="2290" w:hanging="360"/>
      </w:pPr>
      <w:rPr>
        <w:rFonts w:ascii="Courier New" w:hAnsi="Courier New" w:cs="Courier New" w:hint="default"/>
      </w:rPr>
    </w:lvl>
    <w:lvl w:ilvl="2" w:tplc="04160005" w:tentative="1">
      <w:start w:val="1"/>
      <w:numFmt w:val="bullet"/>
      <w:lvlText w:val=""/>
      <w:lvlJc w:val="left"/>
      <w:pPr>
        <w:ind w:left="3010" w:hanging="360"/>
      </w:pPr>
      <w:rPr>
        <w:rFonts w:ascii="Wingdings" w:hAnsi="Wingdings" w:hint="default"/>
      </w:rPr>
    </w:lvl>
    <w:lvl w:ilvl="3" w:tplc="04160001" w:tentative="1">
      <w:start w:val="1"/>
      <w:numFmt w:val="bullet"/>
      <w:lvlText w:val=""/>
      <w:lvlJc w:val="left"/>
      <w:pPr>
        <w:ind w:left="3730" w:hanging="360"/>
      </w:pPr>
      <w:rPr>
        <w:rFonts w:ascii="Symbol" w:hAnsi="Symbol" w:hint="default"/>
      </w:rPr>
    </w:lvl>
    <w:lvl w:ilvl="4" w:tplc="04160003" w:tentative="1">
      <w:start w:val="1"/>
      <w:numFmt w:val="bullet"/>
      <w:lvlText w:val="o"/>
      <w:lvlJc w:val="left"/>
      <w:pPr>
        <w:ind w:left="4450" w:hanging="360"/>
      </w:pPr>
      <w:rPr>
        <w:rFonts w:ascii="Courier New" w:hAnsi="Courier New" w:cs="Courier New" w:hint="default"/>
      </w:rPr>
    </w:lvl>
    <w:lvl w:ilvl="5" w:tplc="04160005" w:tentative="1">
      <w:start w:val="1"/>
      <w:numFmt w:val="bullet"/>
      <w:lvlText w:val=""/>
      <w:lvlJc w:val="left"/>
      <w:pPr>
        <w:ind w:left="5170" w:hanging="360"/>
      </w:pPr>
      <w:rPr>
        <w:rFonts w:ascii="Wingdings" w:hAnsi="Wingdings" w:hint="default"/>
      </w:rPr>
    </w:lvl>
    <w:lvl w:ilvl="6" w:tplc="04160001" w:tentative="1">
      <w:start w:val="1"/>
      <w:numFmt w:val="bullet"/>
      <w:lvlText w:val=""/>
      <w:lvlJc w:val="left"/>
      <w:pPr>
        <w:ind w:left="5890" w:hanging="360"/>
      </w:pPr>
      <w:rPr>
        <w:rFonts w:ascii="Symbol" w:hAnsi="Symbol" w:hint="default"/>
      </w:rPr>
    </w:lvl>
    <w:lvl w:ilvl="7" w:tplc="04160003" w:tentative="1">
      <w:start w:val="1"/>
      <w:numFmt w:val="bullet"/>
      <w:lvlText w:val="o"/>
      <w:lvlJc w:val="left"/>
      <w:pPr>
        <w:ind w:left="6610" w:hanging="360"/>
      </w:pPr>
      <w:rPr>
        <w:rFonts w:ascii="Courier New" w:hAnsi="Courier New" w:cs="Courier New" w:hint="default"/>
      </w:rPr>
    </w:lvl>
    <w:lvl w:ilvl="8" w:tplc="04160005" w:tentative="1">
      <w:start w:val="1"/>
      <w:numFmt w:val="bullet"/>
      <w:lvlText w:val=""/>
      <w:lvlJc w:val="left"/>
      <w:pPr>
        <w:ind w:left="7330" w:hanging="360"/>
      </w:pPr>
      <w:rPr>
        <w:rFonts w:ascii="Wingdings" w:hAnsi="Wingdings" w:hint="default"/>
      </w:rPr>
    </w:lvl>
  </w:abstractNum>
  <w:abstractNum w:abstractNumId="120" w15:restartNumberingAfterBreak="0">
    <w:nsid w:val="34752CD5"/>
    <w:multiLevelType w:val="multilevel"/>
    <w:tmpl w:val="5E56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49B5AED"/>
    <w:multiLevelType w:val="hybridMultilevel"/>
    <w:tmpl w:val="FBAA35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2" w15:restartNumberingAfterBreak="0">
    <w:nsid w:val="34BA07A6"/>
    <w:multiLevelType w:val="hybridMultilevel"/>
    <w:tmpl w:val="1772D5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3" w15:restartNumberingAfterBreak="0">
    <w:nsid w:val="34BC4ECA"/>
    <w:multiLevelType w:val="hybridMultilevel"/>
    <w:tmpl w:val="FE8E27C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4" w15:restartNumberingAfterBreak="0">
    <w:nsid w:val="34F00939"/>
    <w:multiLevelType w:val="hybridMultilevel"/>
    <w:tmpl w:val="DEC24A12"/>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25" w15:restartNumberingAfterBreak="0">
    <w:nsid w:val="35386589"/>
    <w:multiLevelType w:val="hybridMultilevel"/>
    <w:tmpl w:val="E4BA47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6" w15:restartNumberingAfterBreak="0">
    <w:nsid w:val="356406E9"/>
    <w:multiLevelType w:val="hybridMultilevel"/>
    <w:tmpl w:val="6CE4C96A"/>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7" w15:restartNumberingAfterBreak="0">
    <w:nsid w:val="35B46AF9"/>
    <w:multiLevelType w:val="multilevel"/>
    <w:tmpl w:val="8CD07E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5BD4CFA"/>
    <w:multiLevelType w:val="hybridMultilevel"/>
    <w:tmpl w:val="A4BEB30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9" w15:restartNumberingAfterBreak="0">
    <w:nsid w:val="35D611BD"/>
    <w:multiLevelType w:val="multilevel"/>
    <w:tmpl w:val="628A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63F4428"/>
    <w:multiLevelType w:val="hybridMultilevel"/>
    <w:tmpl w:val="8F4A8710"/>
    <w:lvl w:ilvl="0" w:tplc="F796C716">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15:restartNumberingAfterBreak="0">
    <w:nsid w:val="36517962"/>
    <w:multiLevelType w:val="hybridMultilevel"/>
    <w:tmpl w:val="7B9818AA"/>
    <w:lvl w:ilvl="0" w:tplc="21F64176">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A49432DA">
      <w:start w:val="1"/>
      <w:numFmt w:val="decimal"/>
      <w:lvlText w:val="%4."/>
      <w:lvlJc w:val="left"/>
      <w:pPr>
        <w:ind w:left="2880" w:hanging="360"/>
      </w:pPr>
      <w:rPr>
        <w:b w:val="0"/>
        <w:bCs/>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377C4EF8"/>
    <w:multiLevelType w:val="hybridMultilevel"/>
    <w:tmpl w:val="0AB41428"/>
    <w:lvl w:ilvl="0" w:tplc="FFFFFFFF">
      <w:start w:val="1"/>
      <w:numFmt w:val="upperRoman"/>
      <w:lvlText w:val="%1."/>
      <w:lvlJc w:val="left"/>
      <w:pPr>
        <w:ind w:left="1080" w:hanging="720"/>
      </w:pPr>
      <w:rPr>
        <w:rFonts w:hint="default"/>
      </w:rPr>
    </w:lvl>
    <w:lvl w:ilvl="1" w:tplc="5BC06974">
      <w:start w:val="27"/>
      <w:numFmt w:val="decimal"/>
      <w:lvlText w:val="%2."/>
      <w:lvlJc w:val="left"/>
      <w:pPr>
        <w:ind w:left="1440" w:hanging="360"/>
      </w:pPr>
      <w:rPr>
        <w:rFonts w:hint="default"/>
      </w:rPr>
    </w:lvl>
    <w:lvl w:ilvl="2" w:tplc="937ECDBC">
      <w:start w:val="1"/>
      <w:numFmt w:val="lowerLetter"/>
      <w:lvlText w:val="%3)"/>
      <w:lvlJc w:val="left"/>
      <w:pPr>
        <w:ind w:left="5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380306AB"/>
    <w:multiLevelType w:val="hybridMultilevel"/>
    <w:tmpl w:val="0220CFA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4" w15:restartNumberingAfterBreak="0">
    <w:nsid w:val="387236F5"/>
    <w:multiLevelType w:val="hybridMultilevel"/>
    <w:tmpl w:val="8BCA3702"/>
    <w:lvl w:ilvl="0" w:tplc="31D04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5" w15:restartNumberingAfterBreak="0">
    <w:nsid w:val="3957794C"/>
    <w:multiLevelType w:val="hybridMultilevel"/>
    <w:tmpl w:val="50DC71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6" w15:restartNumberingAfterBreak="0">
    <w:nsid w:val="398151D8"/>
    <w:multiLevelType w:val="hybridMultilevel"/>
    <w:tmpl w:val="001CB07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7" w15:restartNumberingAfterBreak="0">
    <w:nsid w:val="39EA760A"/>
    <w:multiLevelType w:val="hybridMultilevel"/>
    <w:tmpl w:val="62EEBCB6"/>
    <w:lvl w:ilvl="0" w:tplc="2C7E68A0">
      <w:numFmt w:val="bullet"/>
      <w:lvlText w:val="-"/>
      <w:lvlJc w:val="left"/>
      <w:pPr>
        <w:ind w:left="218" w:hanging="144"/>
      </w:pPr>
      <w:rPr>
        <w:rFonts w:ascii="Times New Roman" w:eastAsia="Times New Roman" w:hAnsi="Times New Roman" w:cs="Times New Roman" w:hint="default"/>
        <w:w w:val="100"/>
        <w:sz w:val="22"/>
        <w:szCs w:val="22"/>
        <w:lang w:val="pt-PT" w:eastAsia="en-US" w:bidi="ar-SA"/>
      </w:rPr>
    </w:lvl>
    <w:lvl w:ilvl="1" w:tplc="3FAE71FC">
      <w:numFmt w:val="bullet"/>
      <w:lvlText w:val="•"/>
      <w:lvlJc w:val="left"/>
      <w:pPr>
        <w:ind w:left="1204" w:hanging="144"/>
      </w:pPr>
      <w:rPr>
        <w:rFonts w:hint="default"/>
        <w:lang w:val="pt-PT" w:eastAsia="en-US" w:bidi="ar-SA"/>
      </w:rPr>
    </w:lvl>
    <w:lvl w:ilvl="2" w:tplc="6408237E">
      <w:numFmt w:val="bullet"/>
      <w:lvlText w:val="•"/>
      <w:lvlJc w:val="left"/>
      <w:pPr>
        <w:ind w:left="2189" w:hanging="144"/>
      </w:pPr>
      <w:rPr>
        <w:rFonts w:hint="default"/>
        <w:lang w:val="pt-PT" w:eastAsia="en-US" w:bidi="ar-SA"/>
      </w:rPr>
    </w:lvl>
    <w:lvl w:ilvl="3" w:tplc="EA846A42">
      <w:numFmt w:val="bullet"/>
      <w:lvlText w:val="•"/>
      <w:lvlJc w:val="left"/>
      <w:pPr>
        <w:ind w:left="3173" w:hanging="144"/>
      </w:pPr>
      <w:rPr>
        <w:rFonts w:hint="default"/>
        <w:lang w:val="pt-PT" w:eastAsia="en-US" w:bidi="ar-SA"/>
      </w:rPr>
    </w:lvl>
    <w:lvl w:ilvl="4" w:tplc="FE0E2CFC">
      <w:numFmt w:val="bullet"/>
      <w:lvlText w:val="•"/>
      <w:lvlJc w:val="left"/>
      <w:pPr>
        <w:ind w:left="4158" w:hanging="144"/>
      </w:pPr>
      <w:rPr>
        <w:rFonts w:hint="default"/>
        <w:lang w:val="pt-PT" w:eastAsia="en-US" w:bidi="ar-SA"/>
      </w:rPr>
    </w:lvl>
    <w:lvl w:ilvl="5" w:tplc="2E7A8A60">
      <w:numFmt w:val="bullet"/>
      <w:lvlText w:val="•"/>
      <w:lvlJc w:val="left"/>
      <w:pPr>
        <w:ind w:left="5143" w:hanging="144"/>
      </w:pPr>
      <w:rPr>
        <w:rFonts w:hint="default"/>
        <w:lang w:val="pt-PT" w:eastAsia="en-US" w:bidi="ar-SA"/>
      </w:rPr>
    </w:lvl>
    <w:lvl w:ilvl="6" w:tplc="F78676F4">
      <w:numFmt w:val="bullet"/>
      <w:lvlText w:val="•"/>
      <w:lvlJc w:val="left"/>
      <w:pPr>
        <w:ind w:left="6127" w:hanging="144"/>
      </w:pPr>
      <w:rPr>
        <w:rFonts w:hint="default"/>
        <w:lang w:val="pt-PT" w:eastAsia="en-US" w:bidi="ar-SA"/>
      </w:rPr>
    </w:lvl>
    <w:lvl w:ilvl="7" w:tplc="0C8E1D88">
      <w:numFmt w:val="bullet"/>
      <w:lvlText w:val="•"/>
      <w:lvlJc w:val="left"/>
      <w:pPr>
        <w:ind w:left="7112" w:hanging="144"/>
      </w:pPr>
      <w:rPr>
        <w:rFonts w:hint="default"/>
        <w:lang w:val="pt-PT" w:eastAsia="en-US" w:bidi="ar-SA"/>
      </w:rPr>
    </w:lvl>
    <w:lvl w:ilvl="8" w:tplc="4B88349C">
      <w:numFmt w:val="bullet"/>
      <w:lvlText w:val="•"/>
      <w:lvlJc w:val="left"/>
      <w:pPr>
        <w:ind w:left="8097" w:hanging="144"/>
      </w:pPr>
      <w:rPr>
        <w:rFonts w:hint="default"/>
        <w:lang w:val="pt-PT" w:eastAsia="en-US" w:bidi="ar-SA"/>
      </w:rPr>
    </w:lvl>
  </w:abstractNum>
  <w:abstractNum w:abstractNumId="138" w15:restartNumberingAfterBreak="0">
    <w:nsid w:val="3A593A73"/>
    <w:multiLevelType w:val="multilevel"/>
    <w:tmpl w:val="00F04F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3B4B5EE0"/>
    <w:multiLevelType w:val="multilevel"/>
    <w:tmpl w:val="8E26D5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B864EDC"/>
    <w:multiLevelType w:val="hybridMultilevel"/>
    <w:tmpl w:val="14B6DDA0"/>
    <w:lvl w:ilvl="0" w:tplc="0416000F">
      <w:start w:val="8"/>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1" w15:restartNumberingAfterBreak="0">
    <w:nsid w:val="3BEA41D5"/>
    <w:multiLevelType w:val="hybridMultilevel"/>
    <w:tmpl w:val="85965F5A"/>
    <w:lvl w:ilvl="0" w:tplc="9E4C79DC">
      <w:numFmt w:val="bullet"/>
      <w:lvlText w:val="–"/>
      <w:lvlJc w:val="left"/>
      <w:pPr>
        <w:ind w:left="55" w:hanging="178"/>
      </w:pPr>
      <w:rPr>
        <w:rFonts w:ascii="Times New Roman" w:eastAsia="Times New Roman" w:hAnsi="Times New Roman" w:cs="Times New Roman" w:hint="default"/>
        <w:w w:val="99"/>
        <w:sz w:val="20"/>
        <w:szCs w:val="20"/>
        <w:lang w:val="pt-PT" w:eastAsia="en-US" w:bidi="ar-SA"/>
      </w:rPr>
    </w:lvl>
    <w:lvl w:ilvl="1" w:tplc="4F443ADA">
      <w:numFmt w:val="bullet"/>
      <w:lvlText w:val="•"/>
      <w:lvlJc w:val="left"/>
      <w:pPr>
        <w:ind w:left="561" w:hanging="178"/>
      </w:pPr>
      <w:rPr>
        <w:rFonts w:hint="default"/>
        <w:lang w:val="pt-PT" w:eastAsia="en-US" w:bidi="ar-SA"/>
      </w:rPr>
    </w:lvl>
    <w:lvl w:ilvl="2" w:tplc="3ADEB660">
      <w:numFmt w:val="bullet"/>
      <w:lvlText w:val="•"/>
      <w:lvlJc w:val="left"/>
      <w:pPr>
        <w:ind w:left="1062" w:hanging="178"/>
      </w:pPr>
      <w:rPr>
        <w:rFonts w:hint="default"/>
        <w:lang w:val="pt-PT" w:eastAsia="en-US" w:bidi="ar-SA"/>
      </w:rPr>
    </w:lvl>
    <w:lvl w:ilvl="3" w:tplc="00806CB8">
      <w:numFmt w:val="bullet"/>
      <w:lvlText w:val="•"/>
      <w:lvlJc w:val="left"/>
      <w:pPr>
        <w:ind w:left="1563" w:hanging="178"/>
      </w:pPr>
      <w:rPr>
        <w:rFonts w:hint="default"/>
        <w:lang w:val="pt-PT" w:eastAsia="en-US" w:bidi="ar-SA"/>
      </w:rPr>
    </w:lvl>
    <w:lvl w:ilvl="4" w:tplc="4ED81BC4">
      <w:numFmt w:val="bullet"/>
      <w:lvlText w:val="•"/>
      <w:lvlJc w:val="left"/>
      <w:pPr>
        <w:ind w:left="2065" w:hanging="178"/>
      </w:pPr>
      <w:rPr>
        <w:rFonts w:hint="default"/>
        <w:lang w:val="pt-PT" w:eastAsia="en-US" w:bidi="ar-SA"/>
      </w:rPr>
    </w:lvl>
    <w:lvl w:ilvl="5" w:tplc="B0D6884A">
      <w:numFmt w:val="bullet"/>
      <w:lvlText w:val="•"/>
      <w:lvlJc w:val="left"/>
      <w:pPr>
        <w:ind w:left="2566" w:hanging="178"/>
      </w:pPr>
      <w:rPr>
        <w:rFonts w:hint="default"/>
        <w:lang w:val="pt-PT" w:eastAsia="en-US" w:bidi="ar-SA"/>
      </w:rPr>
    </w:lvl>
    <w:lvl w:ilvl="6" w:tplc="1ADEFFB4">
      <w:numFmt w:val="bullet"/>
      <w:lvlText w:val="•"/>
      <w:lvlJc w:val="left"/>
      <w:pPr>
        <w:ind w:left="3067" w:hanging="178"/>
      </w:pPr>
      <w:rPr>
        <w:rFonts w:hint="default"/>
        <w:lang w:val="pt-PT" w:eastAsia="en-US" w:bidi="ar-SA"/>
      </w:rPr>
    </w:lvl>
    <w:lvl w:ilvl="7" w:tplc="4DBC9ABE">
      <w:numFmt w:val="bullet"/>
      <w:lvlText w:val="•"/>
      <w:lvlJc w:val="left"/>
      <w:pPr>
        <w:ind w:left="3569" w:hanging="178"/>
      </w:pPr>
      <w:rPr>
        <w:rFonts w:hint="default"/>
        <w:lang w:val="pt-PT" w:eastAsia="en-US" w:bidi="ar-SA"/>
      </w:rPr>
    </w:lvl>
    <w:lvl w:ilvl="8" w:tplc="132E35C2">
      <w:numFmt w:val="bullet"/>
      <w:lvlText w:val="•"/>
      <w:lvlJc w:val="left"/>
      <w:pPr>
        <w:ind w:left="4070" w:hanging="178"/>
      </w:pPr>
      <w:rPr>
        <w:rFonts w:hint="default"/>
        <w:lang w:val="pt-PT" w:eastAsia="en-US" w:bidi="ar-SA"/>
      </w:rPr>
    </w:lvl>
  </w:abstractNum>
  <w:abstractNum w:abstractNumId="142" w15:restartNumberingAfterBreak="0">
    <w:nsid w:val="3C1B12EC"/>
    <w:multiLevelType w:val="multilevel"/>
    <w:tmpl w:val="374476EC"/>
    <w:lvl w:ilvl="0">
      <w:start w:val="2"/>
      <w:numFmt w:val="decimal"/>
      <w:lvlText w:val="%1"/>
      <w:lvlJc w:val="left"/>
      <w:pPr>
        <w:ind w:left="218" w:hanging="354"/>
      </w:pPr>
      <w:rPr>
        <w:rFonts w:hint="default"/>
        <w:lang w:val="pt-PT" w:eastAsia="en-US" w:bidi="ar-SA"/>
      </w:rPr>
    </w:lvl>
    <w:lvl w:ilvl="1">
      <w:start w:val="1"/>
      <w:numFmt w:val="decimal"/>
      <w:lvlText w:val="%1.%2"/>
      <w:lvlJc w:val="left"/>
      <w:pPr>
        <w:ind w:left="218" w:hanging="354"/>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2796" w:hanging="497"/>
      </w:pPr>
      <w:rPr>
        <w:rFonts w:hint="default"/>
        <w:lang w:val="pt-PT" w:eastAsia="en-US" w:bidi="ar-SA"/>
      </w:rPr>
    </w:lvl>
    <w:lvl w:ilvl="4">
      <w:numFmt w:val="bullet"/>
      <w:lvlText w:val="•"/>
      <w:lvlJc w:val="left"/>
      <w:pPr>
        <w:ind w:left="3835" w:hanging="497"/>
      </w:pPr>
      <w:rPr>
        <w:rFonts w:hint="default"/>
        <w:lang w:val="pt-PT" w:eastAsia="en-US" w:bidi="ar-SA"/>
      </w:rPr>
    </w:lvl>
    <w:lvl w:ilvl="5">
      <w:numFmt w:val="bullet"/>
      <w:lvlText w:val="•"/>
      <w:lvlJc w:val="left"/>
      <w:pPr>
        <w:ind w:left="4873" w:hanging="497"/>
      </w:pPr>
      <w:rPr>
        <w:rFonts w:hint="default"/>
        <w:lang w:val="pt-PT" w:eastAsia="en-US" w:bidi="ar-SA"/>
      </w:rPr>
    </w:lvl>
    <w:lvl w:ilvl="6">
      <w:numFmt w:val="bullet"/>
      <w:lvlText w:val="•"/>
      <w:lvlJc w:val="left"/>
      <w:pPr>
        <w:ind w:left="5912" w:hanging="497"/>
      </w:pPr>
      <w:rPr>
        <w:rFonts w:hint="default"/>
        <w:lang w:val="pt-PT" w:eastAsia="en-US" w:bidi="ar-SA"/>
      </w:rPr>
    </w:lvl>
    <w:lvl w:ilvl="7">
      <w:numFmt w:val="bullet"/>
      <w:lvlText w:val="•"/>
      <w:lvlJc w:val="left"/>
      <w:pPr>
        <w:ind w:left="6950" w:hanging="497"/>
      </w:pPr>
      <w:rPr>
        <w:rFonts w:hint="default"/>
        <w:lang w:val="pt-PT" w:eastAsia="en-US" w:bidi="ar-SA"/>
      </w:rPr>
    </w:lvl>
    <w:lvl w:ilvl="8">
      <w:numFmt w:val="bullet"/>
      <w:lvlText w:val="•"/>
      <w:lvlJc w:val="left"/>
      <w:pPr>
        <w:ind w:left="7989" w:hanging="497"/>
      </w:pPr>
      <w:rPr>
        <w:rFonts w:hint="default"/>
        <w:lang w:val="pt-PT" w:eastAsia="en-US" w:bidi="ar-SA"/>
      </w:rPr>
    </w:lvl>
  </w:abstractNum>
  <w:abstractNum w:abstractNumId="143" w15:restartNumberingAfterBreak="0">
    <w:nsid w:val="3C2D5431"/>
    <w:multiLevelType w:val="multilevel"/>
    <w:tmpl w:val="BE4042A0"/>
    <w:lvl w:ilvl="0">
      <w:start w:val="11"/>
      <w:numFmt w:val="decimal"/>
      <w:lvlText w:val="%1."/>
      <w:lvlJc w:val="left"/>
      <w:pPr>
        <w:ind w:left="720" w:hanging="360"/>
      </w:pPr>
      <w:rPr>
        <w:rFonts w:hint="default"/>
        <w:b/>
        <w:bCs/>
      </w:rPr>
    </w:lvl>
    <w:lvl w:ilvl="1">
      <w:start w:val="1"/>
      <w:numFmt w:val="decimal"/>
      <w:isLgl/>
      <w:lvlText w:val="%1.%2"/>
      <w:lvlJc w:val="left"/>
      <w:pPr>
        <w:ind w:left="915" w:hanging="55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4" w15:restartNumberingAfterBreak="0">
    <w:nsid w:val="3C9976C0"/>
    <w:multiLevelType w:val="multilevel"/>
    <w:tmpl w:val="FE94355E"/>
    <w:lvl w:ilvl="0">
      <w:start w:val="6"/>
      <w:numFmt w:val="decimal"/>
      <w:lvlText w:val="%1"/>
      <w:lvlJc w:val="left"/>
      <w:pPr>
        <w:ind w:left="218" w:hanging="341"/>
      </w:pPr>
      <w:rPr>
        <w:rFonts w:hint="default"/>
        <w:lang w:val="pt-PT" w:eastAsia="en-US" w:bidi="ar-SA"/>
      </w:rPr>
    </w:lvl>
    <w:lvl w:ilvl="1">
      <w:start w:val="1"/>
      <w:numFmt w:val="decimal"/>
      <w:lvlText w:val="%1.%2"/>
      <w:lvlJc w:val="left"/>
      <w:pPr>
        <w:ind w:left="218" w:hanging="341"/>
      </w:pPr>
      <w:rPr>
        <w:rFonts w:ascii="Arial" w:eastAsia="Times New Roman" w:hAnsi="Arial" w:cs="Arial" w:hint="default"/>
        <w:b/>
        <w:bCs/>
        <w:w w:val="100"/>
        <w:sz w:val="24"/>
        <w:szCs w:val="24"/>
        <w:lang w:val="pt-PT" w:eastAsia="en-US" w:bidi="ar-SA"/>
      </w:rPr>
    </w:lvl>
    <w:lvl w:ilvl="2">
      <w:numFmt w:val="bullet"/>
      <w:lvlText w:val="•"/>
      <w:lvlJc w:val="left"/>
      <w:pPr>
        <w:ind w:left="2189" w:hanging="341"/>
      </w:pPr>
      <w:rPr>
        <w:rFonts w:hint="default"/>
        <w:lang w:val="pt-PT" w:eastAsia="en-US" w:bidi="ar-SA"/>
      </w:rPr>
    </w:lvl>
    <w:lvl w:ilvl="3">
      <w:numFmt w:val="bullet"/>
      <w:lvlText w:val="•"/>
      <w:lvlJc w:val="left"/>
      <w:pPr>
        <w:ind w:left="3173" w:hanging="341"/>
      </w:pPr>
      <w:rPr>
        <w:rFonts w:hint="default"/>
        <w:lang w:val="pt-PT" w:eastAsia="en-US" w:bidi="ar-SA"/>
      </w:rPr>
    </w:lvl>
    <w:lvl w:ilvl="4">
      <w:numFmt w:val="bullet"/>
      <w:lvlText w:val="•"/>
      <w:lvlJc w:val="left"/>
      <w:pPr>
        <w:ind w:left="4158" w:hanging="341"/>
      </w:pPr>
      <w:rPr>
        <w:rFonts w:hint="default"/>
        <w:lang w:val="pt-PT" w:eastAsia="en-US" w:bidi="ar-SA"/>
      </w:rPr>
    </w:lvl>
    <w:lvl w:ilvl="5">
      <w:numFmt w:val="bullet"/>
      <w:lvlText w:val="•"/>
      <w:lvlJc w:val="left"/>
      <w:pPr>
        <w:ind w:left="5143" w:hanging="341"/>
      </w:pPr>
      <w:rPr>
        <w:rFonts w:hint="default"/>
        <w:lang w:val="pt-PT" w:eastAsia="en-US" w:bidi="ar-SA"/>
      </w:rPr>
    </w:lvl>
    <w:lvl w:ilvl="6">
      <w:numFmt w:val="bullet"/>
      <w:lvlText w:val="•"/>
      <w:lvlJc w:val="left"/>
      <w:pPr>
        <w:ind w:left="6127" w:hanging="341"/>
      </w:pPr>
      <w:rPr>
        <w:rFonts w:hint="default"/>
        <w:lang w:val="pt-PT" w:eastAsia="en-US" w:bidi="ar-SA"/>
      </w:rPr>
    </w:lvl>
    <w:lvl w:ilvl="7">
      <w:numFmt w:val="bullet"/>
      <w:lvlText w:val="•"/>
      <w:lvlJc w:val="left"/>
      <w:pPr>
        <w:ind w:left="7112" w:hanging="341"/>
      </w:pPr>
      <w:rPr>
        <w:rFonts w:hint="default"/>
        <w:lang w:val="pt-PT" w:eastAsia="en-US" w:bidi="ar-SA"/>
      </w:rPr>
    </w:lvl>
    <w:lvl w:ilvl="8">
      <w:numFmt w:val="bullet"/>
      <w:lvlText w:val="•"/>
      <w:lvlJc w:val="left"/>
      <w:pPr>
        <w:ind w:left="8097" w:hanging="341"/>
      </w:pPr>
      <w:rPr>
        <w:rFonts w:hint="default"/>
        <w:lang w:val="pt-PT" w:eastAsia="en-US" w:bidi="ar-SA"/>
      </w:rPr>
    </w:lvl>
  </w:abstractNum>
  <w:abstractNum w:abstractNumId="145" w15:restartNumberingAfterBreak="0">
    <w:nsid w:val="3D3F52B2"/>
    <w:multiLevelType w:val="multilevel"/>
    <w:tmpl w:val="64AA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D5C2B60"/>
    <w:multiLevelType w:val="hybridMultilevel"/>
    <w:tmpl w:val="373EB25C"/>
    <w:lvl w:ilvl="0" w:tplc="ADD6950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7" w15:restartNumberingAfterBreak="0">
    <w:nsid w:val="3D9077C6"/>
    <w:multiLevelType w:val="hybridMultilevel"/>
    <w:tmpl w:val="AB849348"/>
    <w:lvl w:ilvl="0" w:tplc="04160019">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8" w15:restartNumberingAfterBreak="0">
    <w:nsid w:val="3DAC433D"/>
    <w:multiLevelType w:val="multilevel"/>
    <w:tmpl w:val="E37207F4"/>
    <w:lvl w:ilvl="0">
      <w:start w:val="15"/>
      <w:numFmt w:val="decimal"/>
      <w:lvlText w:val="%1"/>
      <w:lvlJc w:val="left"/>
      <w:pPr>
        <w:ind w:left="720" w:hanging="360"/>
      </w:pPr>
      <w:rPr>
        <w:rFonts w:eastAsiaTheme="majorEastAsia" w:hint="default"/>
        <w:b/>
      </w:rPr>
    </w:lvl>
    <w:lvl w:ilvl="1">
      <w:start w:val="1"/>
      <w:numFmt w:val="decimal"/>
      <w:isLgl/>
      <w:lvlText w:val="%1.%2"/>
      <w:lvlJc w:val="left"/>
      <w:pPr>
        <w:ind w:left="825" w:hanging="465"/>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440" w:hanging="108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800" w:hanging="144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2160" w:hanging="1800"/>
      </w:pPr>
      <w:rPr>
        <w:rFonts w:eastAsia="Arial" w:hint="default"/>
      </w:rPr>
    </w:lvl>
    <w:lvl w:ilvl="8">
      <w:start w:val="1"/>
      <w:numFmt w:val="decimal"/>
      <w:isLgl/>
      <w:lvlText w:val="%1.%2.%3.%4.%5.%6.%7.%8.%9"/>
      <w:lvlJc w:val="left"/>
      <w:pPr>
        <w:ind w:left="2160" w:hanging="1800"/>
      </w:pPr>
      <w:rPr>
        <w:rFonts w:eastAsia="Arial" w:hint="default"/>
      </w:rPr>
    </w:lvl>
  </w:abstractNum>
  <w:abstractNum w:abstractNumId="149" w15:restartNumberingAfterBreak="0">
    <w:nsid w:val="3DBF030F"/>
    <w:multiLevelType w:val="hybridMultilevel"/>
    <w:tmpl w:val="29368734"/>
    <w:lvl w:ilvl="0" w:tplc="0416000D">
      <w:start w:val="1"/>
      <w:numFmt w:val="bullet"/>
      <w:lvlText w:val=""/>
      <w:lvlJc w:val="left"/>
      <w:pPr>
        <w:ind w:left="2160" w:hanging="360"/>
      </w:pPr>
      <w:rPr>
        <w:rFonts w:ascii="Wingdings" w:hAnsi="Wingdings" w:hint="default"/>
      </w:rPr>
    </w:lvl>
    <w:lvl w:ilvl="1" w:tplc="04160003" w:tentative="1">
      <w:start w:val="1"/>
      <w:numFmt w:val="bullet"/>
      <w:lvlText w:val="o"/>
      <w:lvlJc w:val="left"/>
      <w:pPr>
        <w:ind w:left="2880" w:hanging="360"/>
      </w:pPr>
      <w:rPr>
        <w:rFonts w:ascii="Courier New" w:hAnsi="Courier New" w:cs="Courier New" w:hint="default"/>
      </w:rPr>
    </w:lvl>
    <w:lvl w:ilvl="2" w:tplc="04160005" w:tentative="1">
      <w:start w:val="1"/>
      <w:numFmt w:val="bullet"/>
      <w:lvlText w:val=""/>
      <w:lvlJc w:val="left"/>
      <w:pPr>
        <w:ind w:left="3600" w:hanging="360"/>
      </w:pPr>
      <w:rPr>
        <w:rFonts w:ascii="Wingdings" w:hAnsi="Wingdings" w:hint="default"/>
      </w:rPr>
    </w:lvl>
    <w:lvl w:ilvl="3" w:tplc="04160001" w:tentative="1">
      <w:start w:val="1"/>
      <w:numFmt w:val="bullet"/>
      <w:lvlText w:val=""/>
      <w:lvlJc w:val="left"/>
      <w:pPr>
        <w:ind w:left="4320" w:hanging="360"/>
      </w:pPr>
      <w:rPr>
        <w:rFonts w:ascii="Symbol" w:hAnsi="Symbol" w:hint="default"/>
      </w:rPr>
    </w:lvl>
    <w:lvl w:ilvl="4" w:tplc="04160003" w:tentative="1">
      <w:start w:val="1"/>
      <w:numFmt w:val="bullet"/>
      <w:lvlText w:val="o"/>
      <w:lvlJc w:val="left"/>
      <w:pPr>
        <w:ind w:left="5040" w:hanging="360"/>
      </w:pPr>
      <w:rPr>
        <w:rFonts w:ascii="Courier New" w:hAnsi="Courier New" w:cs="Courier New" w:hint="default"/>
      </w:rPr>
    </w:lvl>
    <w:lvl w:ilvl="5" w:tplc="04160005" w:tentative="1">
      <w:start w:val="1"/>
      <w:numFmt w:val="bullet"/>
      <w:lvlText w:val=""/>
      <w:lvlJc w:val="left"/>
      <w:pPr>
        <w:ind w:left="5760" w:hanging="360"/>
      </w:pPr>
      <w:rPr>
        <w:rFonts w:ascii="Wingdings" w:hAnsi="Wingdings" w:hint="default"/>
      </w:rPr>
    </w:lvl>
    <w:lvl w:ilvl="6" w:tplc="04160001" w:tentative="1">
      <w:start w:val="1"/>
      <w:numFmt w:val="bullet"/>
      <w:lvlText w:val=""/>
      <w:lvlJc w:val="left"/>
      <w:pPr>
        <w:ind w:left="6480" w:hanging="360"/>
      </w:pPr>
      <w:rPr>
        <w:rFonts w:ascii="Symbol" w:hAnsi="Symbol" w:hint="default"/>
      </w:rPr>
    </w:lvl>
    <w:lvl w:ilvl="7" w:tplc="04160003" w:tentative="1">
      <w:start w:val="1"/>
      <w:numFmt w:val="bullet"/>
      <w:lvlText w:val="o"/>
      <w:lvlJc w:val="left"/>
      <w:pPr>
        <w:ind w:left="7200" w:hanging="360"/>
      </w:pPr>
      <w:rPr>
        <w:rFonts w:ascii="Courier New" w:hAnsi="Courier New" w:cs="Courier New" w:hint="default"/>
      </w:rPr>
    </w:lvl>
    <w:lvl w:ilvl="8" w:tplc="04160005" w:tentative="1">
      <w:start w:val="1"/>
      <w:numFmt w:val="bullet"/>
      <w:lvlText w:val=""/>
      <w:lvlJc w:val="left"/>
      <w:pPr>
        <w:ind w:left="7920" w:hanging="360"/>
      </w:pPr>
      <w:rPr>
        <w:rFonts w:ascii="Wingdings" w:hAnsi="Wingdings" w:hint="default"/>
      </w:rPr>
    </w:lvl>
  </w:abstractNum>
  <w:abstractNum w:abstractNumId="150" w15:restartNumberingAfterBreak="0">
    <w:nsid w:val="3DDA176E"/>
    <w:multiLevelType w:val="hybridMultilevel"/>
    <w:tmpl w:val="5306A21A"/>
    <w:lvl w:ilvl="0" w:tplc="0416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1" w15:restartNumberingAfterBreak="0">
    <w:nsid w:val="3DDE2738"/>
    <w:multiLevelType w:val="multilevel"/>
    <w:tmpl w:val="716A9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E26733A"/>
    <w:multiLevelType w:val="hybridMultilevel"/>
    <w:tmpl w:val="E11EBD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3" w15:restartNumberingAfterBreak="0">
    <w:nsid w:val="40024AF2"/>
    <w:multiLevelType w:val="multilevel"/>
    <w:tmpl w:val="F5401976"/>
    <w:lvl w:ilvl="0">
      <w:start w:val="3"/>
      <w:numFmt w:val="decimal"/>
      <w:lvlText w:val="%1"/>
      <w:lvlJc w:val="left"/>
      <w:pPr>
        <w:ind w:left="8931" w:hanging="349"/>
      </w:pPr>
      <w:rPr>
        <w:rFonts w:hint="default"/>
        <w:lang w:val="pt-PT" w:eastAsia="en-US" w:bidi="ar-SA"/>
      </w:rPr>
    </w:lvl>
    <w:lvl w:ilvl="1">
      <w:start w:val="1"/>
      <w:numFmt w:val="decimal"/>
      <w:lvlText w:val="%1.%2"/>
      <w:lvlJc w:val="left"/>
      <w:pPr>
        <w:ind w:left="11473" w:hanging="349"/>
      </w:pPr>
      <w:rPr>
        <w:rFonts w:ascii="Arial" w:eastAsia="Times New Roman" w:hAnsi="Arial" w:cs="Arial" w:hint="default"/>
        <w:b/>
        <w:bCs/>
        <w:w w:val="100"/>
        <w:sz w:val="24"/>
        <w:szCs w:val="24"/>
        <w:lang w:val="pt-PT" w:eastAsia="en-US" w:bidi="ar-SA"/>
      </w:rPr>
    </w:lvl>
    <w:lvl w:ilvl="2">
      <w:numFmt w:val="bullet"/>
      <w:lvlText w:val="•"/>
      <w:lvlJc w:val="left"/>
      <w:pPr>
        <w:ind w:left="10902" w:hanging="349"/>
      </w:pPr>
      <w:rPr>
        <w:rFonts w:hint="default"/>
        <w:lang w:val="pt-PT" w:eastAsia="en-US" w:bidi="ar-SA"/>
      </w:rPr>
    </w:lvl>
    <w:lvl w:ilvl="3">
      <w:numFmt w:val="bullet"/>
      <w:lvlText w:val="•"/>
      <w:lvlJc w:val="left"/>
      <w:pPr>
        <w:ind w:left="11886" w:hanging="349"/>
      </w:pPr>
      <w:rPr>
        <w:rFonts w:hint="default"/>
        <w:lang w:val="pt-PT" w:eastAsia="en-US" w:bidi="ar-SA"/>
      </w:rPr>
    </w:lvl>
    <w:lvl w:ilvl="4">
      <w:numFmt w:val="bullet"/>
      <w:lvlText w:val="•"/>
      <w:lvlJc w:val="left"/>
      <w:pPr>
        <w:ind w:left="12871" w:hanging="349"/>
      </w:pPr>
      <w:rPr>
        <w:rFonts w:hint="default"/>
        <w:lang w:val="pt-PT" w:eastAsia="en-US" w:bidi="ar-SA"/>
      </w:rPr>
    </w:lvl>
    <w:lvl w:ilvl="5">
      <w:numFmt w:val="bullet"/>
      <w:lvlText w:val="•"/>
      <w:lvlJc w:val="left"/>
      <w:pPr>
        <w:ind w:left="13856" w:hanging="349"/>
      </w:pPr>
      <w:rPr>
        <w:rFonts w:hint="default"/>
        <w:lang w:val="pt-PT" w:eastAsia="en-US" w:bidi="ar-SA"/>
      </w:rPr>
    </w:lvl>
    <w:lvl w:ilvl="6">
      <w:numFmt w:val="bullet"/>
      <w:lvlText w:val="•"/>
      <w:lvlJc w:val="left"/>
      <w:pPr>
        <w:ind w:left="14840" w:hanging="349"/>
      </w:pPr>
      <w:rPr>
        <w:rFonts w:hint="default"/>
        <w:lang w:val="pt-PT" w:eastAsia="en-US" w:bidi="ar-SA"/>
      </w:rPr>
    </w:lvl>
    <w:lvl w:ilvl="7">
      <w:numFmt w:val="bullet"/>
      <w:lvlText w:val="•"/>
      <w:lvlJc w:val="left"/>
      <w:pPr>
        <w:ind w:left="15825" w:hanging="349"/>
      </w:pPr>
      <w:rPr>
        <w:rFonts w:hint="default"/>
        <w:lang w:val="pt-PT" w:eastAsia="en-US" w:bidi="ar-SA"/>
      </w:rPr>
    </w:lvl>
    <w:lvl w:ilvl="8">
      <w:numFmt w:val="bullet"/>
      <w:lvlText w:val="•"/>
      <w:lvlJc w:val="left"/>
      <w:pPr>
        <w:ind w:left="16810" w:hanging="349"/>
      </w:pPr>
      <w:rPr>
        <w:rFonts w:hint="default"/>
        <w:lang w:val="pt-PT" w:eastAsia="en-US" w:bidi="ar-SA"/>
      </w:rPr>
    </w:lvl>
  </w:abstractNum>
  <w:abstractNum w:abstractNumId="154" w15:restartNumberingAfterBreak="0">
    <w:nsid w:val="403D178B"/>
    <w:multiLevelType w:val="hybridMultilevel"/>
    <w:tmpl w:val="B5F06CCC"/>
    <w:lvl w:ilvl="0" w:tplc="AA96E6EA">
      <w:start w:val="1"/>
      <w:numFmt w:val="lowerRoman"/>
      <w:lvlText w:val="%1)"/>
      <w:lvlJc w:val="left"/>
      <w:pPr>
        <w:ind w:left="1713" w:hanging="360"/>
      </w:pPr>
      <w:rPr>
        <w:rFonts w:hint="default"/>
      </w:r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55" w15:restartNumberingAfterBreak="0">
    <w:nsid w:val="40CC19F2"/>
    <w:multiLevelType w:val="multilevel"/>
    <w:tmpl w:val="FD508CF8"/>
    <w:lvl w:ilvl="0">
      <w:start w:val="16"/>
      <w:numFmt w:val="decimal"/>
      <w:lvlText w:val="%1"/>
      <w:lvlJc w:val="left"/>
      <w:pPr>
        <w:ind w:left="218" w:hanging="449"/>
      </w:pPr>
      <w:rPr>
        <w:rFonts w:hint="default"/>
        <w:lang w:val="pt-PT" w:eastAsia="en-US" w:bidi="ar-SA"/>
      </w:rPr>
    </w:lvl>
    <w:lvl w:ilvl="1">
      <w:start w:val="1"/>
      <w:numFmt w:val="decimal"/>
      <w:lvlText w:val="%1.%2"/>
      <w:lvlJc w:val="left"/>
      <w:pPr>
        <w:ind w:left="218" w:hanging="449"/>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63"/>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77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902" w:hanging="776"/>
      </w:pPr>
      <w:rPr>
        <w:rFonts w:hint="default"/>
        <w:lang w:val="pt-PT" w:eastAsia="en-US" w:bidi="ar-SA"/>
      </w:rPr>
    </w:lvl>
    <w:lvl w:ilvl="5">
      <w:numFmt w:val="bullet"/>
      <w:lvlText w:val="•"/>
      <w:lvlJc w:val="left"/>
      <w:pPr>
        <w:ind w:left="4929" w:hanging="776"/>
      </w:pPr>
      <w:rPr>
        <w:rFonts w:hint="default"/>
        <w:lang w:val="pt-PT" w:eastAsia="en-US" w:bidi="ar-SA"/>
      </w:rPr>
    </w:lvl>
    <w:lvl w:ilvl="6">
      <w:numFmt w:val="bullet"/>
      <w:lvlText w:val="•"/>
      <w:lvlJc w:val="left"/>
      <w:pPr>
        <w:ind w:left="5956" w:hanging="776"/>
      </w:pPr>
      <w:rPr>
        <w:rFonts w:hint="default"/>
        <w:lang w:val="pt-PT" w:eastAsia="en-US" w:bidi="ar-SA"/>
      </w:rPr>
    </w:lvl>
    <w:lvl w:ilvl="7">
      <w:numFmt w:val="bullet"/>
      <w:lvlText w:val="•"/>
      <w:lvlJc w:val="left"/>
      <w:pPr>
        <w:ind w:left="6984" w:hanging="776"/>
      </w:pPr>
      <w:rPr>
        <w:rFonts w:hint="default"/>
        <w:lang w:val="pt-PT" w:eastAsia="en-US" w:bidi="ar-SA"/>
      </w:rPr>
    </w:lvl>
    <w:lvl w:ilvl="8">
      <w:numFmt w:val="bullet"/>
      <w:lvlText w:val="•"/>
      <w:lvlJc w:val="left"/>
      <w:pPr>
        <w:ind w:left="8011" w:hanging="776"/>
      </w:pPr>
      <w:rPr>
        <w:rFonts w:hint="default"/>
        <w:lang w:val="pt-PT" w:eastAsia="en-US" w:bidi="ar-SA"/>
      </w:rPr>
    </w:lvl>
  </w:abstractNum>
  <w:abstractNum w:abstractNumId="156" w15:restartNumberingAfterBreak="0">
    <w:nsid w:val="40F656FA"/>
    <w:multiLevelType w:val="hybridMultilevel"/>
    <w:tmpl w:val="F7C026E6"/>
    <w:lvl w:ilvl="0" w:tplc="8F4498DA">
      <w:start w:val="2"/>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7" w15:restartNumberingAfterBreak="0">
    <w:nsid w:val="412E4331"/>
    <w:multiLevelType w:val="hybridMultilevel"/>
    <w:tmpl w:val="003EB6A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8" w15:restartNumberingAfterBreak="0">
    <w:nsid w:val="41952F73"/>
    <w:multiLevelType w:val="hybridMultilevel"/>
    <w:tmpl w:val="2BBA0A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9" w15:restartNumberingAfterBreak="0">
    <w:nsid w:val="41C14ECF"/>
    <w:multiLevelType w:val="hybridMultilevel"/>
    <w:tmpl w:val="C38AF900"/>
    <w:lvl w:ilvl="0" w:tplc="041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41CB5008"/>
    <w:multiLevelType w:val="multilevel"/>
    <w:tmpl w:val="37D6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22420DA"/>
    <w:multiLevelType w:val="multilevel"/>
    <w:tmpl w:val="02B6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2D07502"/>
    <w:multiLevelType w:val="multilevel"/>
    <w:tmpl w:val="32E26FEE"/>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438C059F"/>
    <w:multiLevelType w:val="multilevel"/>
    <w:tmpl w:val="9A343F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44106681"/>
    <w:multiLevelType w:val="multilevel"/>
    <w:tmpl w:val="68AE5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465088E"/>
    <w:multiLevelType w:val="hybridMultilevel"/>
    <w:tmpl w:val="0C9E5D1A"/>
    <w:lvl w:ilvl="0" w:tplc="9C5CE9C0">
      <w:start w:val="1"/>
      <w:numFmt w:val="lowerLetter"/>
      <w:lvlText w:val="%1."/>
      <w:lvlJc w:val="left"/>
      <w:pPr>
        <w:ind w:left="578" w:hanging="360"/>
      </w:pPr>
      <w:rPr>
        <w:rFonts w:hint="default"/>
      </w:rPr>
    </w:lvl>
    <w:lvl w:ilvl="1" w:tplc="04160019" w:tentative="1">
      <w:start w:val="1"/>
      <w:numFmt w:val="lowerLetter"/>
      <w:lvlText w:val="%2."/>
      <w:lvlJc w:val="left"/>
      <w:pPr>
        <w:ind w:left="1298" w:hanging="360"/>
      </w:pPr>
    </w:lvl>
    <w:lvl w:ilvl="2" w:tplc="0416001B" w:tentative="1">
      <w:start w:val="1"/>
      <w:numFmt w:val="lowerRoman"/>
      <w:lvlText w:val="%3."/>
      <w:lvlJc w:val="right"/>
      <w:pPr>
        <w:ind w:left="2018" w:hanging="180"/>
      </w:pPr>
    </w:lvl>
    <w:lvl w:ilvl="3" w:tplc="0416000F" w:tentative="1">
      <w:start w:val="1"/>
      <w:numFmt w:val="decimal"/>
      <w:lvlText w:val="%4."/>
      <w:lvlJc w:val="left"/>
      <w:pPr>
        <w:ind w:left="2738" w:hanging="360"/>
      </w:pPr>
    </w:lvl>
    <w:lvl w:ilvl="4" w:tplc="04160019" w:tentative="1">
      <w:start w:val="1"/>
      <w:numFmt w:val="lowerLetter"/>
      <w:lvlText w:val="%5."/>
      <w:lvlJc w:val="left"/>
      <w:pPr>
        <w:ind w:left="3458" w:hanging="360"/>
      </w:pPr>
    </w:lvl>
    <w:lvl w:ilvl="5" w:tplc="0416001B" w:tentative="1">
      <w:start w:val="1"/>
      <w:numFmt w:val="lowerRoman"/>
      <w:lvlText w:val="%6."/>
      <w:lvlJc w:val="right"/>
      <w:pPr>
        <w:ind w:left="4178" w:hanging="180"/>
      </w:pPr>
    </w:lvl>
    <w:lvl w:ilvl="6" w:tplc="0416000F" w:tentative="1">
      <w:start w:val="1"/>
      <w:numFmt w:val="decimal"/>
      <w:lvlText w:val="%7."/>
      <w:lvlJc w:val="left"/>
      <w:pPr>
        <w:ind w:left="4898" w:hanging="360"/>
      </w:pPr>
    </w:lvl>
    <w:lvl w:ilvl="7" w:tplc="04160019" w:tentative="1">
      <w:start w:val="1"/>
      <w:numFmt w:val="lowerLetter"/>
      <w:lvlText w:val="%8."/>
      <w:lvlJc w:val="left"/>
      <w:pPr>
        <w:ind w:left="5618" w:hanging="360"/>
      </w:pPr>
    </w:lvl>
    <w:lvl w:ilvl="8" w:tplc="0416001B" w:tentative="1">
      <w:start w:val="1"/>
      <w:numFmt w:val="lowerRoman"/>
      <w:lvlText w:val="%9."/>
      <w:lvlJc w:val="right"/>
      <w:pPr>
        <w:ind w:left="6338" w:hanging="180"/>
      </w:pPr>
    </w:lvl>
  </w:abstractNum>
  <w:abstractNum w:abstractNumId="166" w15:restartNumberingAfterBreak="0">
    <w:nsid w:val="447C1523"/>
    <w:multiLevelType w:val="hybridMultilevel"/>
    <w:tmpl w:val="864691EC"/>
    <w:lvl w:ilvl="0" w:tplc="AF061E10">
      <w:start w:val="1"/>
      <w:numFmt w:val="upperRoman"/>
      <w:lvlText w:val="%1."/>
      <w:lvlJc w:val="right"/>
      <w:pPr>
        <w:ind w:left="720" w:hanging="360"/>
      </w:pPr>
      <w:rPr>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7" w15:restartNumberingAfterBreak="0">
    <w:nsid w:val="44B75E40"/>
    <w:multiLevelType w:val="hybridMultilevel"/>
    <w:tmpl w:val="2DFEC7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8" w15:restartNumberingAfterBreak="0">
    <w:nsid w:val="44E72147"/>
    <w:multiLevelType w:val="hybridMultilevel"/>
    <w:tmpl w:val="6F7E8F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9" w15:restartNumberingAfterBreak="0">
    <w:nsid w:val="452F4F20"/>
    <w:multiLevelType w:val="hybridMultilevel"/>
    <w:tmpl w:val="A1FE0E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0" w15:restartNumberingAfterBreak="0">
    <w:nsid w:val="453C56DA"/>
    <w:multiLevelType w:val="multilevel"/>
    <w:tmpl w:val="59FECAC6"/>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b w:val="0"/>
        <w:bCs w:val="0"/>
        <w:color w:val="auto"/>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1" w15:restartNumberingAfterBreak="0">
    <w:nsid w:val="46944C31"/>
    <w:multiLevelType w:val="hybridMultilevel"/>
    <w:tmpl w:val="5BA664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2" w15:restartNumberingAfterBreak="0">
    <w:nsid w:val="46DF1B69"/>
    <w:multiLevelType w:val="hybridMultilevel"/>
    <w:tmpl w:val="9EBE533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173" w15:restartNumberingAfterBreak="0">
    <w:nsid w:val="47375B2D"/>
    <w:multiLevelType w:val="hybridMultilevel"/>
    <w:tmpl w:val="CF72D84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4" w15:restartNumberingAfterBreak="0">
    <w:nsid w:val="47606F0C"/>
    <w:multiLevelType w:val="hybridMultilevel"/>
    <w:tmpl w:val="B98CD576"/>
    <w:lvl w:ilvl="0" w:tplc="94867D4A">
      <w:numFmt w:val="bullet"/>
      <w:lvlText w:val="–"/>
      <w:lvlJc w:val="left"/>
      <w:pPr>
        <w:ind w:left="218" w:hanging="184"/>
      </w:pPr>
      <w:rPr>
        <w:rFonts w:ascii="Times New Roman" w:eastAsia="Times New Roman" w:hAnsi="Times New Roman" w:cs="Times New Roman" w:hint="default"/>
        <w:b/>
        <w:bCs/>
        <w:w w:val="100"/>
        <w:sz w:val="22"/>
        <w:szCs w:val="22"/>
        <w:lang w:val="pt-PT" w:eastAsia="en-US" w:bidi="ar-SA"/>
      </w:rPr>
    </w:lvl>
    <w:lvl w:ilvl="1" w:tplc="F8A460FE">
      <w:numFmt w:val="bullet"/>
      <w:lvlText w:val="•"/>
      <w:lvlJc w:val="left"/>
      <w:pPr>
        <w:ind w:left="1204" w:hanging="184"/>
      </w:pPr>
      <w:rPr>
        <w:rFonts w:hint="default"/>
        <w:lang w:val="pt-PT" w:eastAsia="en-US" w:bidi="ar-SA"/>
      </w:rPr>
    </w:lvl>
    <w:lvl w:ilvl="2" w:tplc="6DDCFB98">
      <w:numFmt w:val="bullet"/>
      <w:lvlText w:val="•"/>
      <w:lvlJc w:val="left"/>
      <w:pPr>
        <w:ind w:left="2189" w:hanging="184"/>
      </w:pPr>
      <w:rPr>
        <w:rFonts w:hint="default"/>
        <w:lang w:val="pt-PT" w:eastAsia="en-US" w:bidi="ar-SA"/>
      </w:rPr>
    </w:lvl>
    <w:lvl w:ilvl="3" w:tplc="A4FE3E2A">
      <w:numFmt w:val="bullet"/>
      <w:lvlText w:val="•"/>
      <w:lvlJc w:val="left"/>
      <w:pPr>
        <w:ind w:left="3173" w:hanging="184"/>
      </w:pPr>
      <w:rPr>
        <w:rFonts w:hint="default"/>
        <w:lang w:val="pt-PT" w:eastAsia="en-US" w:bidi="ar-SA"/>
      </w:rPr>
    </w:lvl>
    <w:lvl w:ilvl="4" w:tplc="25A23E04">
      <w:numFmt w:val="bullet"/>
      <w:lvlText w:val="•"/>
      <w:lvlJc w:val="left"/>
      <w:pPr>
        <w:ind w:left="4158" w:hanging="184"/>
      </w:pPr>
      <w:rPr>
        <w:rFonts w:hint="default"/>
        <w:lang w:val="pt-PT" w:eastAsia="en-US" w:bidi="ar-SA"/>
      </w:rPr>
    </w:lvl>
    <w:lvl w:ilvl="5" w:tplc="78746FBE">
      <w:numFmt w:val="bullet"/>
      <w:lvlText w:val="•"/>
      <w:lvlJc w:val="left"/>
      <w:pPr>
        <w:ind w:left="5143" w:hanging="184"/>
      </w:pPr>
      <w:rPr>
        <w:rFonts w:hint="default"/>
        <w:lang w:val="pt-PT" w:eastAsia="en-US" w:bidi="ar-SA"/>
      </w:rPr>
    </w:lvl>
    <w:lvl w:ilvl="6" w:tplc="3E98D8AC">
      <w:numFmt w:val="bullet"/>
      <w:lvlText w:val="•"/>
      <w:lvlJc w:val="left"/>
      <w:pPr>
        <w:ind w:left="6127" w:hanging="184"/>
      </w:pPr>
      <w:rPr>
        <w:rFonts w:hint="default"/>
        <w:lang w:val="pt-PT" w:eastAsia="en-US" w:bidi="ar-SA"/>
      </w:rPr>
    </w:lvl>
    <w:lvl w:ilvl="7" w:tplc="B6DEEEE4">
      <w:numFmt w:val="bullet"/>
      <w:lvlText w:val="•"/>
      <w:lvlJc w:val="left"/>
      <w:pPr>
        <w:ind w:left="7112" w:hanging="184"/>
      </w:pPr>
      <w:rPr>
        <w:rFonts w:hint="default"/>
        <w:lang w:val="pt-PT" w:eastAsia="en-US" w:bidi="ar-SA"/>
      </w:rPr>
    </w:lvl>
    <w:lvl w:ilvl="8" w:tplc="46A6E63C">
      <w:numFmt w:val="bullet"/>
      <w:lvlText w:val="•"/>
      <w:lvlJc w:val="left"/>
      <w:pPr>
        <w:ind w:left="8097" w:hanging="184"/>
      </w:pPr>
      <w:rPr>
        <w:rFonts w:hint="default"/>
        <w:lang w:val="pt-PT" w:eastAsia="en-US" w:bidi="ar-SA"/>
      </w:rPr>
    </w:lvl>
  </w:abstractNum>
  <w:abstractNum w:abstractNumId="175" w15:restartNumberingAfterBreak="0">
    <w:nsid w:val="476E1B2F"/>
    <w:multiLevelType w:val="hybridMultilevel"/>
    <w:tmpl w:val="FD485DA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76" w15:restartNumberingAfterBreak="0">
    <w:nsid w:val="47A306F3"/>
    <w:multiLevelType w:val="hybridMultilevel"/>
    <w:tmpl w:val="45D0BFAC"/>
    <w:lvl w:ilvl="0" w:tplc="0416000F">
      <w:start w:val="1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7" w15:restartNumberingAfterBreak="0">
    <w:nsid w:val="48214FD3"/>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8CD1BAD"/>
    <w:multiLevelType w:val="hybridMultilevel"/>
    <w:tmpl w:val="F6DE330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9" w15:restartNumberingAfterBreak="0">
    <w:nsid w:val="49296924"/>
    <w:multiLevelType w:val="multilevel"/>
    <w:tmpl w:val="995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94E6EE9"/>
    <w:multiLevelType w:val="multilevel"/>
    <w:tmpl w:val="E7206010"/>
    <w:lvl w:ilvl="0">
      <w:start w:val="1"/>
      <w:numFmt w:val="decimal"/>
      <w:lvlText w:val="%1"/>
      <w:lvlJc w:val="left"/>
      <w:pPr>
        <w:ind w:left="384" w:hanging="384"/>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1" w15:restartNumberingAfterBreak="0">
    <w:nsid w:val="49EE64AF"/>
    <w:multiLevelType w:val="multilevel"/>
    <w:tmpl w:val="8C3E8FE8"/>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2" w15:restartNumberingAfterBreak="0">
    <w:nsid w:val="4A0A2F2B"/>
    <w:multiLevelType w:val="hybridMultilevel"/>
    <w:tmpl w:val="E6A860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3" w15:restartNumberingAfterBreak="0">
    <w:nsid w:val="4A4A33FE"/>
    <w:multiLevelType w:val="multilevel"/>
    <w:tmpl w:val="4FCA58E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A7A5DEE"/>
    <w:multiLevelType w:val="hybridMultilevel"/>
    <w:tmpl w:val="8C3A25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5" w15:restartNumberingAfterBreak="0">
    <w:nsid w:val="4A8763E3"/>
    <w:multiLevelType w:val="hybridMultilevel"/>
    <w:tmpl w:val="B51EBC6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6" w15:restartNumberingAfterBreak="0">
    <w:nsid w:val="4B525FE6"/>
    <w:multiLevelType w:val="hybridMultilevel"/>
    <w:tmpl w:val="6BDE88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7" w15:restartNumberingAfterBreak="0">
    <w:nsid w:val="4B8E3B74"/>
    <w:multiLevelType w:val="multilevel"/>
    <w:tmpl w:val="FEC6898C"/>
    <w:lvl w:ilvl="0">
      <w:start w:val="13"/>
      <w:numFmt w:val="decimal"/>
      <w:lvlText w:val="%1"/>
      <w:lvlJc w:val="left"/>
      <w:pPr>
        <w:ind w:left="218" w:hanging="447"/>
      </w:pPr>
      <w:rPr>
        <w:rFonts w:hint="default"/>
        <w:lang w:val="pt-PT" w:eastAsia="en-US" w:bidi="ar-SA"/>
      </w:rPr>
    </w:lvl>
    <w:lvl w:ilvl="1">
      <w:start w:val="1"/>
      <w:numFmt w:val="decimal"/>
      <w:lvlText w:val="%1.%2"/>
      <w:lvlJc w:val="left"/>
      <w:pPr>
        <w:ind w:left="218" w:hanging="447"/>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9"/>
      </w:pPr>
      <w:rPr>
        <w:rFonts w:ascii="Times New Roman" w:eastAsia="Times New Roman" w:hAnsi="Times New Roman" w:cs="Times New Roman" w:hint="default"/>
        <w:w w:val="100"/>
        <w:sz w:val="22"/>
        <w:szCs w:val="22"/>
        <w:lang w:val="pt-PT" w:eastAsia="en-US" w:bidi="ar-SA"/>
      </w:rPr>
    </w:lvl>
    <w:lvl w:ilvl="3">
      <w:numFmt w:val="bullet"/>
      <w:lvlText w:val="•"/>
      <w:lvlJc w:val="left"/>
      <w:pPr>
        <w:ind w:left="3173" w:hanging="639"/>
      </w:pPr>
      <w:rPr>
        <w:rFonts w:hint="default"/>
        <w:lang w:val="pt-PT" w:eastAsia="en-US" w:bidi="ar-SA"/>
      </w:rPr>
    </w:lvl>
    <w:lvl w:ilvl="4">
      <w:numFmt w:val="bullet"/>
      <w:lvlText w:val="•"/>
      <w:lvlJc w:val="left"/>
      <w:pPr>
        <w:ind w:left="4158" w:hanging="639"/>
      </w:pPr>
      <w:rPr>
        <w:rFonts w:hint="default"/>
        <w:lang w:val="pt-PT" w:eastAsia="en-US" w:bidi="ar-SA"/>
      </w:rPr>
    </w:lvl>
    <w:lvl w:ilvl="5">
      <w:numFmt w:val="bullet"/>
      <w:lvlText w:val="•"/>
      <w:lvlJc w:val="left"/>
      <w:pPr>
        <w:ind w:left="5143" w:hanging="639"/>
      </w:pPr>
      <w:rPr>
        <w:rFonts w:hint="default"/>
        <w:lang w:val="pt-PT" w:eastAsia="en-US" w:bidi="ar-SA"/>
      </w:rPr>
    </w:lvl>
    <w:lvl w:ilvl="6">
      <w:numFmt w:val="bullet"/>
      <w:lvlText w:val="•"/>
      <w:lvlJc w:val="left"/>
      <w:pPr>
        <w:ind w:left="6127" w:hanging="639"/>
      </w:pPr>
      <w:rPr>
        <w:rFonts w:hint="default"/>
        <w:lang w:val="pt-PT" w:eastAsia="en-US" w:bidi="ar-SA"/>
      </w:rPr>
    </w:lvl>
    <w:lvl w:ilvl="7">
      <w:numFmt w:val="bullet"/>
      <w:lvlText w:val="•"/>
      <w:lvlJc w:val="left"/>
      <w:pPr>
        <w:ind w:left="7112" w:hanging="639"/>
      </w:pPr>
      <w:rPr>
        <w:rFonts w:hint="default"/>
        <w:lang w:val="pt-PT" w:eastAsia="en-US" w:bidi="ar-SA"/>
      </w:rPr>
    </w:lvl>
    <w:lvl w:ilvl="8">
      <w:numFmt w:val="bullet"/>
      <w:lvlText w:val="•"/>
      <w:lvlJc w:val="left"/>
      <w:pPr>
        <w:ind w:left="8097" w:hanging="639"/>
      </w:pPr>
      <w:rPr>
        <w:rFonts w:hint="default"/>
        <w:lang w:val="pt-PT" w:eastAsia="en-US" w:bidi="ar-SA"/>
      </w:rPr>
    </w:lvl>
  </w:abstractNum>
  <w:abstractNum w:abstractNumId="188" w15:restartNumberingAfterBreak="0">
    <w:nsid w:val="4B956766"/>
    <w:multiLevelType w:val="hybridMultilevel"/>
    <w:tmpl w:val="5DECBDD6"/>
    <w:lvl w:ilvl="0" w:tplc="650CF022">
      <w:start w:val="1"/>
      <w:numFmt w:val="decimal"/>
      <w:lvlText w:val="%1."/>
      <w:lvlJc w:val="left"/>
      <w:pPr>
        <w:ind w:left="502" w:hanging="360"/>
      </w:pPr>
      <w:rPr>
        <w:rFonts w:hint="default"/>
        <w:b/>
        <w:i w:val="0"/>
      </w:rPr>
    </w:lvl>
    <w:lvl w:ilvl="1" w:tplc="2796162E">
      <w:start w:val="1"/>
      <w:numFmt w:val="lowerLetter"/>
      <w:lvlText w:val="%2)"/>
      <w:lvlJc w:val="left"/>
      <w:pPr>
        <w:ind w:left="1440" w:hanging="360"/>
      </w:pPr>
      <w:rPr>
        <w:rFonts w:hint="default"/>
        <w:b w:val="0"/>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9" w15:restartNumberingAfterBreak="0">
    <w:nsid w:val="4C0B112E"/>
    <w:multiLevelType w:val="hybridMultilevel"/>
    <w:tmpl w:val="A784109C"/>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0" w15:restartNumberingAfterBreak="0">
    <w:nsid w:val="4CE53921"/>
    <w:multiLevelType w:val="multilevel"/>
    <w:tmpl w:val="C17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CFE755D"/>
    <w:multiLevelType w:val="hybridMultilevel"/>
    <w:tmpl w:val="855EDBB8"/>
    <w:lvl w:ilvl="0" w:tplc="0416000D">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2" w15:restartNumberingAfterBreak="0">
    <w:nsid w:val="4E583950"/>
    <w:multiLevelType w:val="hybridMultilevel"/>
    <w:tmpl w:val="0518A2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3" w15:restartNumberingAfterBreak="0">
    <w:nsid w:val="4EA00344"/>
    <w:multiLevelType w:val="hybridMultilevel"/>
    <w:tmpl w:val="D4428CC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4" w15:restartNumberingAfterBreak="0">
    <w:nsid w:val="4EF55E79"/>
    <w:multiLevelType w:val="hybridMultilevel"/>
    <w:tmpl w:val="0F06BF96"/>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95" w15:restartNumberingAfterBreak="0">
    <w:nsid w:val="4F110CB8"/>
    <w:multiLevelType w:val="hybridMultilevel"/>
    <w:tmpl w:val="DB1AFAB4"/>
    <w:lvl w:ilvl="0" w:tplc="6B04D702">
      <w:start w:val="2"/>
      <w:numFmt w:val="decimal"/>
      <w:lvlText w:val="%1."/>
      <w:lvlJc w:val="left"/>
      <w:pPr>
        <w:ind w:left="720" w:hanging="360"/>
      </w:pPr>
      <w:rPr>
        <w:rFonts w:ascii="Arial" w:hAnsi="Arial" w:cs="Aria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6" w15:restartNumberingAfterBreak="0">
    <w:nsid w:val="4F52472A"/>
    <w:multiLevelType w:val="hybridMultilevel"/>
    <w:tmpl w:val="4F7CAED6"/>
    <w:lvl w:ilvl="0" w:tplc="C50848EA">
      <w:start w:val="1"/>
      <w:numFmt w:val="lowerLetter"/>
      <w:lvlText w:val="%1)"/>
      <w:lvlJc w:val="left"/>
      <w:pPr>
        <w:ind w:left="1428" w:hanging="360"/>
      </w:pPr>
      <w:rPr>
        <w:rFonts w:ascii="Arial" w:hAnsi="Arial" w:cs="Arial"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97" w15:restartNumberingAfterBreak="0">
    <w:nsid w:val="4FF82713"/>
    <w:multiLevelType w:val="multilevel"/>
    <w:tmpl w:val="88CC65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8" w15:restartNumberingAfterBreak="0">
    <w:nsid w:val="50435D0E"/>
    <w:multiLevelType w:val="hybridMultilevel"/>
    <w:tmpl w:val="3EDE3F24"/>
    <w:lvl w:ilvl="0" w:tplc="04160017">
      <w:start w:val="1"/>
      <w:numFmt w:val="lowerLetter"/>
      <w:lvlText w:val="%1)"/>
      <w:lvlJc w:val="lef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99" w15:restartNumberingAfterBreak="0">
    <w:nsid w:val="5045371B"/>
    <w:multiLevelType w:val="hybridMultilevel"/>
    <w:tmpl w:val="7DF003B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0" w15:restartNumberingAfterBreak="0">
    <w:nsid w:val="50A339D8"/>
    <w:multiLevelType w:val="multilevel"/>
    <w:tmpl w:val="B4C0AB56"/>
    <w:lvl w:ilvl="0">
      <w:start w:val="7"/>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1" w15:restartNumberingAfterBreak="0">
    <w:nsid w:val="51027F0A"/>
    <w:multiLevelType w:val="hybridMultilevel"/>
    <w:tmpl w:val="FD82F1EC"/>
    <w:lvl w:ilvl="0" w:tplc="04160019">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02" w15:restartNumberingAfterBreak="0">
    <w:nsid w:val="51365BF7"/>
    <w:multiLevelType w:val="hybridMultilevel"/>
    <w:tmpl w:val="92E8402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3" w15:restartNumberingAfterBreak="0">
    <w:nsid w:val="515569C6"/>
    <w:multiLevelType w:val="hybridMultilevel"/>
    <w:tmpl w:val="3F2CE70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4" w15:restartNumberingAfterBreak="0">
    <w:nsid w:val="51CD5C9B"/>
    <w:multiLevelType w:val="hybridMultilevel"/>
    <w:tmpl w:val="EFE48C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5" w15:restartNumberingAfterBreak="0">
    <w:nsid w:val="529F5748"/>
    <w:multiLevelType w:val="multilevel"/>
    <w:tmpl w:val="665648B4"/>
    <w:lvl w:ilvl="0">
      <w:start w:val="10"/>
      <w:numFmt w:val="decimal"/>
      <w:lvlText w:val="%1"/>
      <w:lvlJc w:val="left"/>
      <w:pPr>
        <w:ind w:left="660" w:hanging="660"/>
      </w:pPr>
      <w:rPr>
        <w:rFonts w:hint="default"/>
        <w:b/>
        <w:bCs/>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6" w15:restartNumberingAfterBreak="0">
    <w:nsid w:val="5466215B"/>
    <w:multiLevelType w:val="hybridMultilevel"/>
    <w:tmpl w:val="C4A69372"/>
    <w:lvl w:ilvl="0" w:tplc="04160017">
      <w:start w:val="1"/>
      <w:numFmt w:val="lowerLetter"/>
      <w:lvlText w:val="%1)"/>
      <w:lvlJc w:val="left"/>
      <w:pPr>
        <w:ind w:left="540" w:hanging="360"/>
      </w:p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207" w15:restartNumberingAfterBreak="0">
    <w:nsid w:val="5475493B"/>
    <w:multiLevelType w:val="hybridMultilevel"/>
    <w:tmpl w:val="279AA78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8" w15:restartNumberingAfterBreak="0">
    <w:nsid w:val="54B4357F"/>
    <w:multiLevelType w:val="hybridMultilevel"/>
    <w:tmpl w:val="1DA0D8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9" w15:restartNumberingAfterBreak="0">
    <w:nsid w:val="54D66AC8"/>
    <w:multiLevelType w:val="multilevel"/>
    <w:tmpl w:val="76EC9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6A94E87"/>
    <w:multiLevelType w:val="hybridMultilevel"/>
    <w:tmpl w:val="199269EC"/>
    <w:lvl w:ilvl="0" w:tplc="9C7013FC">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1" w15:restartNumberingAfterBreak="0">
    <w:nsid w:val="56C50EC4"/>
    <w:multiLevelType w:val="multilevel"/>
    <w:tmpl w:val="FA60BC32"/>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2" w15:restartNumberingAfterBreak="0">
    <w:nsid w:val="574836A1"/>
    <w:multiLevelType w:val="hybridMultilevel"/>
    <w:tmpl w:val="0EE4AEFC"/>
    <w:lvl w:ilvl="0" w:tplc="04160013">
      <w:start w:val="1"/>
      <w:numFmt w:val="upperRoman"/>
      <w:lvlText w:val="%1."/>
      <w:lvlJc w:val="right"/>
      <w:pPr>
        <w:ind w:left="2520" w:hanging="360"/>
      </w:pPr>
    </w:lvl>
    <w:lvl w:ilvl="1" w:tplc="04160019" w:tentative="1">
      <w:start w:val="1"/>
      <w:numFmt w:val="lowerLetter"/>
      <w:lvlText w:val="%2."/>
      <w:lvlJc w:val="left"/>
      <w:pPr>
        <w:ind w:left="3240" w:hanging="360"/>
      </w:pPr>
    </w:lvl>
    <w:lvl w:ilvl="2" w:tplc="0416001B" w:tentative="1">
      <w:start w:val="1"/>
      <w:numFmt w:val="lowerRoman"/>
      <w:lvlText w:val="%3."/>
      <w:lvlJc w:val="right"/>
      <w:pPr>
        <w:ind w:left="3960" w:hanging="180"/>
      </w:pPr>
    </w:lvl>
    <w:lvl w:ilvl="3" w:tplc="0416000F" w:tentative="1">
      <w:start w:val="1"/>
      <w:numFmt w:val="decimal"/>
      <w:lvlText w:val="%4."/>
      <w:lvlJc w:val="left"/>
      <w:pPr>
        <w:ind w:left="4680" w:hanging="360"/>
      </w:pPr>
    </w:lvl>
    <w:lvl w:ilvl="4" w:tplc="04160019">
      <w:start w:val="1"/>
      <w:numFmt w:val="lowerLetter"/>
      <w:lvlText w:val="%5."/>
      <w:lvlJc w:val="left"/>
      <w:pPr>
        <w:ind w:left="5400" w:hanging="360"/>
      </w:pPr>
    </w:lvl>
    <w:lvl w:ilvl="5" w:tplc="0416001B" w:tentative="1">
      <w:start w:val="1"/>
      <w:numFmt w:val="lowerRoman"/>
      <w:lvlText w:val="%6."/>
      <w:lvlJc w:val="right"/>
      <w:pPr>
        <w:ind w:left="6120" w:hanging="180"/>
      </w:pPr>
    </w:lvl>
    <w:lvl w:ilvl="6" w:tplc="0416000F" w:tentative="1">
      <w:start w:val="1"/>
      <w:numFmt w:val="decimal"/>
      <w:lvlText w:val="%7."/>
      <w:lvlJc w:val="left"/>
      <w:pPr>
        <w:ind w:left="6840" w:hanging="360"/>
      </w:pPr>
    </w:lvl>
    <w:lvl w:ilvl="7" w:tplc="04160019" w:tentative="1">
      <w:start w:val="1"/>
      <w:numFmt w:val="lowerLetter"/>
      <w:lvlText w:val="%8."/>
      <w:lvlJc w:val="left"/>
      <w:pPr>
        <w:ind w:left="7560" w:hanging="360"/>
      </w:pPr>
    </w:lvl>
    <w:lvl w:ilvl="8" w:tplc="0416001B" w:tentative="1">
      <w:start w:val="1"/>
      <w:numFmt w:val="lowerRoman"/>
      <w:lvlText w:val="%9."/>
      <w:lvlJc w:val="right"/>
      <w:pPr>
        <w:ind w:left="8280" w:hanging="180"/>
      </w:pPr>
    </w:lvl>
  </w:abstractNum>
  <w:abstractNum w:abstractNumId="213" w15:restartNumberingAfterBreak="0">
    <w:nsid w:val="577E32D1"/>
    <w:multiLevelType w:val="hybridMultilevel"/>
    <w:tmpl w:val="2736C11A"/>
    <w:lvl w:ilvl="0" w:tplc="8D6A9CF2">
      <w:start w:val="1"/>
      <w:numFmt w:val="lowerLetter"/>
      <w:lvlText w:val="%1."/>
      <w:lvlJc w:val="left"/>
      <w:pPr>
        <w:ind w:left="1428" w:hanging="360"/>
      </w:pPr>
      <w:rPr>
        <w:b w:val="0"/>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4" w15:restartNumberingAfterBreak="0">
    <w:nsid w:val="58091D48"/>
    <w:multiLevelType w:val="hybridMultilevel"/>
    <w:tmpl w:val="179AEA8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5"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6" w15:restartNumberingAfterBreak="0">
    <w:nsid w:val="58F02BBA"/>
    <w:multiLevelType w:val="hybridMultilevel"/>
    <w:tmpl w:val="DC38FBC4"/>
    <w:lvl w:ilvl="0" w:tplc="4E0EE7C4">
      <w:start w:val="1"/>
      <w:numFmt w:val="low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59F42975"/>
    <w:multiLevelType w:val="hybridMultilevel"/>
    <w:tmpl w:val="6776846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8" w15:restartNumberingAfterBreak="0">
    <w:nsid w:val="5A6A54F0"/>
    <w:multiLevelType w:val="multilevel"/>
    <w:tmpl w:val="8F9253BE"/>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19" w15:restartNumberingAfterBreak="0">
    <w:nsid w:val="5BEA73FB"/>
    <w:multiLevelType w:val="multilevel"/>
    <w:tmpl w:val="52D88F5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20" w15:restartNumberingAfterBreak="0">
    <w:nsid w:val="5CBB3971"/>
    <w:multiLevelType w:val="multilevel"/>
    <w:tmpl w:val="D552344E"/>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CF1414B"/>
    <w:multiLevelType w:val="hybridMultilevel"/>
    <w:tmpl w:val="19A64470"/>
    <w:lvl w:ilvl="0" w:tplc="0416000F">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2" w15:restartNumberingAfterBreak="0">
    <w:nsid w:val="5DEC77B3"/>
    <w:multiLevelType w:val="multilevel"/>
    <w:tmpl w:val="C8B0B1CC"/>
    <w:lvl w:ilvl="0">
      <w:start w:val="10"/>
      <w:numFmt w:val="decimal"/>
      <w:lvlText w:val="%1"/>
      <w:lvlJc w:val="left"/>
      <w:pPr>
        <w:ind w:left="218" w:hanging="460"/>
      </w:pPr>
      <w:rPr>
        <w:rFonts w:hint="default"/>
        <w:lang w:val="pt-PT" w:eastAsia="en-US" w:bidi="ar-SA"/>
      </w:rPr>
    </w:lvl>
    <w:lvl w:ilvl="1">
      <w:start w:val="1"/>
      <w:numFmt w:val="decimal"/>
      <w:lvlText w:val="%1.%2"/>
      <w:lvlJc w:val="left"/>
      <w:pPr>
        <w:ind w:left="218" w:hanging="460"/>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460"/>
      </w:pPr>
      <w:rPr>
        <w:rFonts w:hint="default"/>
        <w:lang w:val="pt-PT" w:eastAsia="en-US" w:bidi="ar-SA"/>
      </w:rPr>
    </w:lvl>
    <w:lvl w:ilvl="3">
      <w:numFmt w:val="bullet"/>
      <w:lvlText w:val="•"/>
      <w:lvlJc w:val="left"/>
      <w:pPr>
        <w:ind w:left="3173" w:hanging="460"/>
      </w:pPr>
      <w:rPr>
        <w:rFonts w:hint="default"/>
        <w:lang w:val="pt-PT" w:eastAsia="en-US" w:bidi="ar-SA"/>
      </w:rPr>
    </w:lvl>
    <w:lvl w:ilvl="4">
      <w:numFmt w:val="bullet"/>
      <w:lvlText w:val="•"/>
      <w:lvlJc w:val="left"/>
      <w:pPr>
        <w:ind w:left="4158" w:hanging="460"/>
      </w:pPr>
      <w:rPr>
        <w:rFonts w:hint="default"/>
        <w:lang w:val="pt-PT" w:eastAsia="en-US" w:bidi="ar-SA"/>
      </w:rPr>
    </w:lvl>
    <w:lvl w:ilvl="5">
      <w:numFmt w:val="bullet"/>
      <w:lvlText w:val="•"/>
      <w:lvlJc w:val="left"/>
      <w:pPr>
        <w:ind w:left="5143" w:hanging="460"/>
      </w:pPr>
      <w:rPr>
        <w:rFonts w:hint="default"/>
        <w:lang w:val="pt-PT" w:eastAsia="en-US" w:bidi="ar-SA"/>
      </w:rPr>
    </w:lvl>
    <w:lvl w:ilvl="6">
      <w:numFmt w:val="bullet"/>
      <w:lvlText w:val="•"/>
      <w:lvlJc w:val="left"/>
      <w:pPr>
        <w:ind w:left="6127" w:hanging="460"/>
      </w:pPr>
      <w:rPr>
        <w:rFonts w:hint="default"/>
        <w:lang w:val="pt-PT" w:eastAsia="en-US" w:bidi="ar-SA"/>
      </w:rPr>
    </w:lvl>
    <w:lvl w:ilvl="7">
      <w:numFmt w:val="bullet"/>
      <w:lvlText w:val="•"/>
      <w:lvlJc w:val="left"/>
      <w:pPr>
        <w:ind w:left="7112" w:hanging="460"/>
      </w:pPr>
      <w:rPr>
        <w:rFonts w:hint="default"/>
        <w:lang w:val="pt-PT" w:eastAsia="en-US" w:bidi="ar-SA"/>
      </w:rPr>
    </w:lvl>
    <w:lvl w:ilvl="8">
      <w:numFmt w:val="bullet"/>
      <w:lvlText w:val="•"/>
      <w:lvlJc w:val="left"/>
      <w:pPr>
        <w:ind w:left="8097" w:hanging="460"/>
      </w:pPr>
      <w:rPr>
        <w:rFonts w:hint="default"/>
        <w:lang w:val="pt-PT" w:eastAsia="en-US" w:bidi="ar-SA"/>
      </w:rPr>
    </w:lvl>
  </w:abstractNum>
  <w:abstractNum w:abstractNumId="223" w15:restartNumberingAfterBreak="0">
    <w:nsid w:val="5E146446"/>
    <w:multiLevelType w:val="hybridMultilevel"/>
    <w:tmpl w:val="B6B81F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4" w15:restartNumberingAfterBreak="0">
    <w:nsid w:val="5E6C3075"/>
    <w:multiLevelType w:val="hybridMultilevel"/>
    <w:tmpl w:val="64523A4A"/>
    <w:lvl w:ilvl="0" w:tplc="8630445C">
      <w:numFmt w:val="bullet"/>
      <w:lvlText w:val="-"/>
      <w:lvlJc w:val="left"/>
      <w:pPr>
        <w:ind w:left="218" w:hanging="159"/>
      </w:pPr>
      <w:rPr>
        <w:rFonts w:ascii="Times New Roman" w:eastAsia="Times New Roman" w:hAnsi="Times New Roman" w:cs="Times New Roman" w:hint="default"/>
        <w:b/>
        <w:bCs/>
        <w:w w:val="100"/>
        <w:sz w:val="22"/>
        <w:szCs w:val="22"/>
        <w:lang w:val="pt-PT" w:eastAsia="en-US" w:bidi="ar-SA"/>
      </w:rPr>
    </w:lvl>
    <w:lvl w:ilvl="1" w:tplc="E49E46D6">
      <w:numFmt w:val="bullet"/>
      <w:lvlText w:val="•"/>
      <w:lvlJc w:val="left"/>
      <w:pPr>
        <w:ind w:left="1204" w:hanging="159"/>
      </w:pPr>
      <w:rPr>
        <w:rFonts w:hint="default"/>
        <w:lang w:val="pt-PT" w:eastAsia="en-US" w:bidi="ar-SA"/>
      </w:rPr>
    </w:lvl>
    <w:lvl w:ilvl="2" w:tplc="0AE8DEA0">
      <w:numFmt w:val="bullet"/>
      <w:lvlText w:val="•"/>
      <w:lvlJc w:val="left"/>
      <w:pPr>
        <w:ind w:left="2189" w:hanging="159"/>
      </w:pPr>
      <w:rPr>
        <w:rFonts w:hint="default"/>
        <w:lang w:val="pt-PT" w:eastAsia="en-US" w:bidi="ar-SA"/>
      </w:rPr>
    </w:lvl>
    <w:lvl w:ilvl="3" w:tplc="21D8AA4E">
      <w:numFmt w:val="bullet"/>
      <w:lvlText w:val="•"/>
      <w:lvlJc w:val="left"/>
      <w:pPr>
        <w:ind w:left="3173" w:hanging="159"/>
      </w:pPr>
      <w:rPr>
        <w:rFonts w:hint="default"/>
        <w:lang w:val="pt-PT" w:eastAsia="en-US" w:bidi="ar-SA"/>
      </w:rPr>
    </w:lvl>
    <w:lvl w:ilvl="4" w:tplc="13B09F7C">
      <w:numFmt w:val="bullet"/>
      <w:lvlText w:val="•"/>
      <w:lvlJc w:val="left"/>
      <w:pPr>
        <w:ind w:left="4158" w:hanging="159"/>
      </w:pPr>
      <w:rPr>
        <w:rFonts w:hint="default"/>
        <w:lang w:val="pt-PT" w:eastAsia="en-US" w:bidi="ar-SA"/>
      </w:rPr>
    </w:lvl>
    <w:lvl w:ilvl="5" w:tplc="C7A0C0C4">
      <w:numFmt w:val="bullet"/>
      <w:lvlText w:val="•"/>
      <w:lvlJc w:val="left"/>
      <w:pPr>
        <w:ind w:left="5143" w:hanging="159"/>
      </w:pPr>
      <w:rPr>
        <w:rFonts w:hint="default"/>
        <w:lang w:val="pt-PT" w:eastAsia="en-US" w:bidi="ar-SA"/>
      </w:rPr>
    </w:lvl>
    <w:lvl w:ilvl="6" w:tplc="A4026428">
      <w:numFmt w:val="bullet"/>
      <w:lvlText w:val="•"/>
      <w:lvlJc w:val="left"/>
      <w:pPr>
        <w:ind w:left="6127" w:hanging="159"/>
      </w:pPr>
      <w:rPr>
        <w:rFonts w:hint="default"/>
        <w:lang w:val="pt-PT" w:eastAsia="en-US" w:bidi="ar-SA"/>
      </w:rPr>
    </w:lvl>
    <w:lvl w:ilvl="7" w:tplc="DAD46F42">
      <w:numFmt w:val="bullet"/>
      <w:lvlText w:val="•"/>
      <w:lvlJc w:val="left"/>
      <w:pPr>
        <w:ind w:left="7112" w:hanging="159"/>
      </w:pPr>
      <w:rPr>
        <w:rFonts w:hint="default"/>
        <w:lang w:val="pt-PT" w:eastAsia="en-US" w:bidi="ar-SA"/>
      </w:rPr>
    </w:lvl>
    <w:lvl w:ilvl="8" w:tplc="97842FE8">
      <w:numFmt w:val="bullet"/>
      <w:lvlText w:val="•"/>
      <w:lvlJc w:val="left"/>
      <w:pPr>
        <w:ind w:left="8097" w:hanging="159"/>
      </w:pPr>
      <w:rPr>
        <w:rFonts w:hint="default"/>
        <w:lang w:val="pt-PT" w:eastAsia="en-US" w:bidi="ar-SA"/>
      </w:rPr>
    </w:lvl>
  </w:abstractNum>
  <w:abstractNum w:abstractNumId="225" w15:restartNumberingAfterBreak="0">
    <w:nsid w:val="5F3B2979"/>
    <w:multiLevelType w:val="hybridMultilevel"/>
    <w:tmpl w:val="70EA53C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6" w15:restartNumberingAfterBreak="0">
    <w:nsid w:val="5FCF524A"/>
    <w:multiLevelType w:val="multilevel"/>
    <w:tmpl w:val="6AB06BFC"/>
    <w:lvl w:ilvl="0">
      <w:start w:val="12"/>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7" w15:restartNumberingAfterBreak="0">
    <w:nsid w:val="605E3717"/>
    <w:multiLevelType w:val="multilevel"/>
    <w:tmpl w:val="951E1512"/>
    <w:lvl w:ilvl="0">
      <w:start w:val="1"/>
      <w:numFmt w:val="upp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608A6C6C"/>
    <w:multiLevelType w:val="hybridMultilevel"/>
    <w:tmpl w:val="5F6E608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9" w15:restartNumberingAfterBreak="0">
    <w:nsid w:val="611E19EB"/>
    <w:multiLevelType w:val="multilevel"/>
    <w:tmpl w:val="F6F2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61DD361E"/>
    <w:multiLevelType w:val="multilevel"/>
    <w:tmpl w:val="8C006E20"/>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8222" w:firstLine="0"/>
      </w:pPr>
      <w:rPr>
        <w:rFonts w:ascii="Arial" w:hAnsi="Arial" w:cs="Arial" w:hint="default"/>
        <w:b w:val="0"/>
        <w:i w:val="0"/>
        <w:color w:val="auto"/>
        <w:sz w:val="24"/>
        <w:szCs w:val="24"/>
      </w:rPr>
    </w:lvl>
    <w:lvl w:ilvl="2">
      <w:start w:val="1"/>
      <w:numFmt w:val="decimal"/>
      <w:suff w:val="space"/>
      <w:lvlText w:val="%1.%2.%3."/>
      <w:lvlJc w:val="left"/>
      <w:pPr>
        <w:ind w:left="1135" w:firstLine="0"/>
      </w:pPr>
      <w:rPr>
        <w:rFonts w:hint="default"/>
        <w:b w:val="0"/>
        <w:i w:val="0"/>
        <w:color w:val="auto"/>
        <w:sz w:val="24"/>
        <w:szCs w:val="24"/>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62757C09"/>
    <w:multiLevelType w:val="hybridMultilevel"/>
    <w:tmpl w:val="841461D4"/>
    <w:lvl w:ilvl="0" w:tplc="6DA6E088">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733C22DE">
      <w:numFmt w:val="bullet"/>
      <w:lvlText w:val="•"/>
      <w:lvlJc w:val="left"/>
      <w:pPr>
        <w:ind w:left="1402" w:hanging="229"/>
      </w:pPr>
      <w:rPr>
        <w:rFonts w:hint="default"/>
        <w:lang w:val="pt-PT" w:eastAsia="en-US" w:bidi="ar-SA"/>
      </w:rPr>
    </w:lvl>
    <w:lvl w:ilvl="2" w:tplc="FB2C4E22">
      <w:numFmt w:val="bullet"/>
      <w:lvlText w:val="•"/>
      <w:lvlJc w:val="left"/>
      <w:pPr>
        <w:ind w:left="2365" w:hanging="229"/>
      </w:pPr>
      <w:rPr>
        <w:rFonts w:hint="default"/>
        <w:lang w:val="pt-PT" w:eastAsia="en-US" w:bidi="ar-SA"/>
      </w:rPr>
    </w:lvl>
    <w:lvl w:ilvl="3" w:tplc="C87A9F6C">
      <w:numFmt w:val="bullet"/>
      <w:lvlText w:val="•"/>
      <w:lvlJc w:val="left"/>
      <w:pPr>
        <w:ind w:left="3327" w:hanging="229"/>
      </w:pPr>
      <w:rPr>
        <w:rFonts w:hint="default"/>
        <w:lang w:val="pt-PT" w:eastAsia="en-US" w:bidi="ar-SA"/>
      </w:rPr>
    </w:lvl>
    <w:lvl w:ilvl="4" w:tplc="7AEADF46">
      <w:numFmt w:val="bullet"/>
      <w:lvlText w:val="•"/>
      <w:lvlJc w:val="left"/>
      <w:pPr>
        <w:ind w:left="4290" w:hanging="229"/>
      </w:pPr>
      <w:rPr>
        <w:rFonts w:hint="default"/>
        <w:lang w:val="pt-PT" w:eastAsia="en-US" w:bidi="ar-SA"/>
      </w:rPr>
    </w:lvl>
    <w:lvl w:ilvl="5" w:tplc="3DDA32F0">
      <w:numFmt w:val="bullet"/>
      <w:lvlText w:val="•"/>
      <w:lvlJc w:val="left"/>
      <w:pPr>
        <w:ind w:left="5253" w:hanging="229"/>
      </w:pPr>
      <w:rPr>
        <w:rFonts w:hint="default"/>
        <w:lang w:val="pt-PT" w:eastAsia="en-US" w:bidi="ar-SA"/>
      </w:rPr>
    </w:lvl>
    <w:lvl w:ilvl="6" w:tplc="A2C60B98">
      <w:numFmt w:val="bullet"/>
      <w:lvlText w:val="•"/>
      <w:lvlJc w:val="left"/>
      <w:pPr>
        <w:ind w:left="6215" w:hanging="229"/>
      </w:pPr>
      <w:rPr>
        <w:rFonts w:hint="default"/>
        <w:lang w:val="pt-PT" w:eastAsia="en-US" w:bidi="ar-SA"/>
      </w:rPr>
    </w:lvl>
    <w:lvl w:ilvl="7" w:tplc="2CC01D38">
      <w:numFmt w:val="bullet"/>
      <w:lvlText w:val="•"/>
      <w:lvlJc w:val="left"/>
      <w:pPr>
        <w:ind w:left="7178" w:hanging="229"/>
      </w:pPr>
      <w:rPr>
        <w:rFonts w:hint="default"/>
        <w:lang w:val="pt-PT" w:eastAsia="en-US" w:bidi="ar-SA"/>
      </w:rPr>
    </w:lvl>
    <w:lvl w:ilvl="8" w:tplc="46243ACA">
      <w:numFmt w:val="bullet"/>
      <w:lvlText w:val="•"/>
      <w:lvlJc w:val="left"/>
      <w:pPr>
        <w:ind w:left="8141" w:hanging="229"/>
      </w:pPr>
      <w:rPr>
        <w:rFonts w:hint="default"/>
        <w:lang w:val="pt-PT" w:eastAsia="en-US" w:bidi="ar-SA"/>
      </w:rPr>
    </w:lvl>
  </w:abstractNum>
  <w:abstractNum w:abstractNumId="232" w15:restartNumberingAfterBreak="0">
    <w:nsid w:val="63487DD8"/>
    <w:multiLevelType w:val="multilevel"/>
    <w:tmpl w:val="5632395E"/>
    <w:lvl w:ilvl="0">
      <w:start w:val="9"/>
      <w:numFmt w:val="decimal"/>
      <w:lvlText w:val="%1"/>
      <w:lvlJc w:val="left"/>
      <w:pPr>
        <w:ind w:left="465" w:hanging="465"/>
      </w:pPr>
      <w:rPr>
        <w:rFonts w:hint="default"/>
      </w:rPr>
    </w:lvl>
    <w:lvl w:ilvl="1">
      <w:start w:val="2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3" w15:restartNumberingAfterBreak="0">
    <w:nsid w:val="6389465E"/>
    <w:multiLevelType w:val="hybridMultilevel"/>
    <w:tmpl w:val="31EA572C"/>
    <w:lvl w:ilvl="0" w:tplc="8F5AED62">
      <w:start w:val="2"/>
      <w:numFmt w:val="decimal"/>
      <w:lvlText w:val="%1."/>
      <w:lvlJc w:val="left"/>
      <w:pPr>
        <w:ind w:left="720" w:hanging="360"/>
      </w:pPr>
      <w:rPr>
        <w:rFonts w:ascii="Arial" w:eastAsia="Times New Roman" w:hAnsi="Arial" w:cs="Arial"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4" w15:restartNumberingAfterBreak="0">
    <w:nsid w:val="63BD18BA"/>
    <w:multiLevelType w:val="hybridMultilevel"/>
    <w:tmpl w:val="7F80B1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5" w15:restartNumberingAfterBreak="0">
    <w:nsid w:val="64892FC3"/>
    <w:multiLevelType w:val="multilevel"/>
    <w:tmpl w:val="EDC2CFA4"/>
    <w:lvl w:ilvl="0">
      <w:start w:val="12"/>
      <w:numFmt w:val="decimal"/>
      <w:lvlText w:val="%1"/>
      <w:lvlJc w:val="left"/>
      <w:pPr>
        <w:ind w:left="672" w:hanging="672"/>
      </w:pPr>
      <w:rPr>
        <w:rFonts w:hint="default"/>
      </w:rPr>
    </w:lvl>
    <w:lvl w:ilvl="1">
      <w:start w:val="6"/>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6" w15:restartNumberingAfterBreak="0">
    <w:nsid w:val="652A3F03"/>
    <w:multiLevelType w:val="hybridMultilevel"/>
    <w:tmpl w:val="CB7AB5CC"/>
    <w:lvl w:ilvl="0" w:tplc="0AB8713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7" w15:restartNumberingAfterBreak="0">
    <w:nsid w:val="65F93E80"/>
    <w:multiLevelType w:val="multilevel"/>
    <w:tmpl w:val="2240348E"/>
    <w:lvl w:ilvl="0">
      <w:start w:val="2"/>
      <w:numFmt w:val="decimal"/>
      <w:pStyle w:val="Ttulo2"/>
      <w:lvlText w:val="%1"/>
      <w:lvlJc w:val="left"/>
      <w:pPr>
        <w:tabs>
          <w:tab w:val="num" w:pos="645"/>
        </w:tabs>
        <w:ind w:left="645" w:hanging="645"/>
      </w:pPr>
      <w:rPr>
        <w:rFonts w:hint="default"/>
      </w:rPr>
    </w:lvl>
    <w:lvl w:ilvl="1">
      <w:start w:val="2"/>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8" w15:restartNumberingAfterBreak="0">
    <w:nsid w:val="66285D86"/>
    <w:multiLevelType w:val="hybridMultilevel"/>
    <w:tmpl w:val="4672DAA2"/>
    <w:lvl w:ilvl="0" w:tplc="0416000D">
      <w:start w:val="1"/>
      <w:numFmt w:val="bullet"/>
      <w:lvlText w:val=""/>
      <w:lvlJc w:val="left"/>
      <w:pPr>
        <w:ind w:left="1298" w:hanging="360"/>
      </w:pPr>
      <w:rPr>
        <w:rFonts w:ascii="Wingdings" w:hAnsi="Wingdings" w:hint="default"/>
      </w:rPr>
    </w:lvl>
    <w:lvl w:ilvl="1" w:tplc="04160003" w:tentative="1">
      <w:start w:val="1"/>
      <w:numFmt w:val="bullet"/>
      <w:lvlText w:val="o"/>
      <w:lvlJc w:val="left"/>
      <w:pPr>
        <w:ind w:left="2018" w:hanging="360"/>
      </w:pPr>
      <w:rPr>
        <w:rFonts w:ascii="Courier New" w:hAnsi="Courier New" w:cs="Courier New" w:hint="default"/>
      </w:rPr>
    </w:lvl>
    <w:lvl w:ilvl="2" w:tplc="04160005" w:tentative="1">
      <w:start w:val="1"/>
      <w:numFmt w:val="bullet"/>
      <w:lvlText w:val=""/>
      <w:lvlJc w:val="left"/>
      <w:pPr>
        <w:ind w:left="2738" w:hanging="360"/>
      </w:pPr>
      <w:rPr>
        <w:rFonts w:ascii="Wingdings" w:hAnsi="Wingdings" w:hint="default"/>
      </w:rPr>
    </w:lvl>
    <w:lvl w:ilvl="3" w:tplc="04160001" w:tentative="1">
      <w:start w:val="1"/>
      <w:numFmt w:val="bullet"/>
      <w:lvlText w:val=""/>
      <w:lvlJc w:val="left"/>
      <w:pPr>
        <w:ind w:left="3458" w:hanging="360"/>
      </w:pPr>
      <w:rPr>
        <w:rFonts w:ascii="Symbol" w:hAnsi="Symbol" w:hint="default"/>
      </w:rPr>
    </w:lvl>
    <w:lvl w:ilvl="4" w:tplc="04160003" w:tentative="1">
      <w:start w:val="1"/>
      <w:numFmt w:val="bullet"/>
      <w:lvlText w:val="o"/>
      <w:lvlJc w:val="left"/>
      <w:pPr>
        <w:ind w:left="4178" w:hanging="360"/>
      </w:pPr>
      <w:rPr>
        <w:rFonts w:ascii="Courier New" w:hAnsi="Courier New" w:cs="Courier New" w:hint="default"/>
      </w:rPr>
    </w:lvl>
    <w:lvl w:ilvl="5" w:tplc="04160005" w:tentative="1">
      <w:start w:val="1"/>
      <w:numFmt w:val="bullet"/>
      <w:lvlText w:val=""/>
      <w:lvlJc w:val="left"/>
      <w:pPr>
        <w:ind w:left="4898" w:hanging="360"/>
      </w:pPr>
      <w:rPr>
        <w:rFonts w:ascii="Wingdings" w:hAnsi="Wingdings" w:hint="default"/>
      </w:rPr>
    </w:lvl>
    <w:lvl w:ilvl="6" w:tplc="04160001" w:tentative="1">
      <w:start w:val="1"/>
      <w:numFmt w:val="bullet"/>
      <w:lvlText w:val=""/>
      <w:lvlJc w:val="left"/>
      <w:pPr>
        <w:ind w:left="5618" w:hanging="360"/>
      </w:pPr>
      <w:rPr>
        <w:rFonts w:ascii="Symbol" w:hAnsi="Symbol" w:hint="default"/>
      </w:rPr>
    </w:lvl>
    <w:lvl w:ilvl="7" w:tplc="04160003" w:tentative="1">
      <w:start w:val="1"/>
      <w:numFmt w:val="bullet"/>
      <w:lvlText w:val="o"/>
      <w:lvlJc w:val="left"/>
      <w:pPr>
        <w:ind w:left="6338" w:hanging="360"/>
      </w:pPr>
      <w:rPr>
        <w:rFonts w:ascii="Courier New" w:hAnsi="Courier New" w:cs="Courier New" w:hint="default"/>
      </w:rPr>
    </w:lvl>
    <w:lvl w:ilvl="8" w:tplc="04160005" w:tentative="1">
      <w:start w:val="1"/>
      <w:numFmt w:val="bullet"/>
      <w:lvlText w:val=""/>
      <w:lvlJc w:val="left"/>
      <w:pPr>
        <w:ind w:left="7058" w:hanging="360"/>
      </w:pPr>
      <w:rPr>
        <w:rFonts w:ascii="Wingdings" w:hAnsi="Wingdings" w:hint="default"/>
      </w:rPr>
    </w:lvl>
  </w:abstractNum>
  <w:abstractNum w:abstractNumId="239" w15:restartNumberingAfterBreak="0">
    <w:nsid w:val="66A10BE0"/>
    <w:multiLevelType w:val="hybridMultilevel"/>
    <w:tmpl w:val="D820FAB2"/>
    <w:lvl w:ilvl="0" w:tplc="C8BEA844">
      <w:start w:val="2"/>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0" w15:restartNumberingAfterBreak="0">
    <w:nsid w:val="67475D74"/>
    <w:multiLevelType w:val="multilevel"/>
    <w:tmpl w:val="E48A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7E51C10"/>
    <w:multiLevelType w:val="hybridMultilevel"/>
    <w:tmpl w:val="D7624290"/>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42" w15:restartNumberingAfterBreak="0">
    <w:nsid w:val="68E970A8"/>
    <w:multiLevelType w:val="hybridMultilevel"/>
    <w:tmpl w:val="C00862F2"/>
    <w:lvl w:ilvl="0" w:tplc="B0C4CD0C">
      <w:start w:val="14"/>
      <w:numFmt w:val="upperRoman"/>
      <w:lvlText w:val="%1."/>
      <w:lvlJc w:val="left"/>
      <w:pPr>
        <w:ind w:left="2989" w:hanging="720"/>
      </w:pPr>
      <w:rPr>
        <w:rFonts w:hint="default"/>
      </w:r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abstractNum w:abstractNumId="243" w15:restartNumberingAfterBreak="0">
    <w:nsid w:val="69D26462"/>
    <w:multiLevelType w:val="hybridMultilevel"/>
    <w:tmpl w:val="8A869EEA"/>
    <w:lvl w:ilvl="0" w:tplc="0CCC6734">
      <w:start w:val="1"/>
      <w:numFmt w:val="decimal"/>
      <w:lvlText w:val="%1."/>
      <w:lvlJc w:val="left"/>
      <w:pPr>
        <w:ind w:left="439" w:hanging="221"/>
      </w:pPr>
      <w:rPr>
        <w:rFonts w:ascii="Times New Roman" w:eastAsia="Times New Roman" w:hAnsi="Times New Roman" w:cs="Times New Roman" w:hint="default"/>
        <w:b/>
        <w:bCs/>
        <w:w w:val="100"/>
        <w:sz w:val="22"/>
        <w:szCs w:val="22"/>
        <w:lang w:val="pt-PT" w:eastAsia="en-US" w:bidi="ar-SA"/>
      </w:rPr>
    </w:lvl>
    <w:lvl w:ilvl="1" w:tplc="D4B60458">
      <w:numFmt w:val="bullet"/>
      <w:lvlText w:val="•"/>
      <w:lvlJc w:val="left"/>
      <w:pPr>
        <w:ind w:left="1402" w:hanging="221"/>
      </w:pPr>
      <w:rPr>
        <w:rFonts w:hint="default"/>
        <w:lang w:val="pt-PT" w:eastAsia="en-US" w:bidi="ar-SA"/>
      </w:rPr>
    </w:lvl>
    <w:lvl w:ilvl="2" w:tplc="F8B4BBC8">
      <w:numFmt w:val="bullet"/>
      <w:lvlText w:val="•"/>
      <w:lvlJc w:val="left"/>
      <w:pPr>
        <w:ind w:left="2365" w:hanging="221"/>
      </w:pPr>
      <w:rPr>
        <w:rFonts w:hint="default"/>
        <w:lang w:val="pt-PT" w:eastAsia="en-US" w:bidi="ar-SA"/>
      </w:rPr>
    </w:lvl>
    <w:lvl w:ilvl="3" w:tplc="739EE0AC">
      <w:numFmt w:val="bullet"/>
      <w:lvlText w:val="•"/>
      <w:lvlJc w:val="left"/>
      <w:pPr>
        <w:ind w:left="3327" w:hanging="221"/>
      </w:pPr>
      <w:rPr>
        <w:rFonts w:hint="default"/>
        <w:lang w:val="pt-PT" w:eastAsia="en-US" w:bidi="ar-SA"/>
      </w:rPr>
    </w:lvl>
    <w:lvl w:ilvl="4" w:tplc="DF6E146A">
      <w:numFmt w:val="bullet"/>
      <w:lvlText w:val="•"/>
      <w:lvlJc w:val="left"/>
      <w:pPr>
        <w:ind w:left="4290" w:hanging="221"/>
      </w:pPr>
      <w:rPr>
        <w:rFonts w:hint="default"/>
        <w:lang w:val="pt-PT" w:eastAsia="en-US" w:bidi="ar-SA"/>
      </w:rPr>
    </w:lvl>
    <w:lvl w:ilvl="5" w:tplc="6FAECF0A">
      <w:numFmt w:val="bullet"/>
      <w:lvlText w:val="•"/>
      <w:lvlJc w:val="left"/>
      <w:pPr>
        <w:ind w:left="5253" w:hanging="221"/>
      </w:pPr>
      <w:rPr>
        <w:rFonts w:hint="default"/>
        <w:lang w:val="pt-PT" w:eastAsia="en-US" w:bidi="ar-SA"/>
      </w:rPr>
    </w:lvl>
    <w:lvl w:ilvl="6" w:tplc="3A9A6FE2">
      <w:numFmt w:val="bullet"/>
      <w:lvlText w:val="•"/>
      <w:lvlJc w:val="left"/>
      <w:pPr>
        <w:ind w:left="6215" w:hanging="221"/>
      </w:pPr>
      <w:rPr>
        <w:rFonts w:hint="default"/>
        <w:lang w:val="pt-PT" w:eastAsia="en-US" w:bidi="ar-SA"/>
      </w:rPr>
    </w:lvl>
    <w:lvl w:ilvl="7" w:tplc="B0FAD876">
      <w:numFmt w:val="bullet"/>
      <w:lvlText w:val="•"/>
      <w:lvlJc w:val="left"/>
      <w:pPr>
        <w:ind w:left="7178" w:hanging="221"/>
      </w:pPr>
      <w:rPr>
        <w:rFonts w:hint="default"/>
        <w:lang w:val="pt-PT" w:eastAsia="en-US" w:bidi="ar-SA"/>
      </w:rPr>
    </w:lvl>
    <w:lvl w:ilvl="8" w:tplc="A5D2EF10">
      <w:numFmt w:val="bullet"/>
      <w:lvlText w:val="•"/>
      <w:lvlJc w:val="left"/>
      <w:pPr>
        <w:ind w:left="8141" w:hanging="221"/>
      </w:pPr>
      <w:rPr>
        <w:rFonts w:hint="default"/>
        <w:lang w:val="pt-PT" w:eastAsia="en-US" w:bidi="ar-SA"/>
      </w:rPr>
    </w:lvl>
  </w:abstractNum>
  <w:abstractNum w:abstractNumId="244" w15:restartNumberingAfterBreak="0">
    <w:nsid w:val="6A365E26"/>
    <w:multiLevelType w:val="hybridMultilevel"/>
    <w:tmpl w:val="7DE439C6"/>
    <w:lvl w:ilvl="0" w:tplc="F124A3D4">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5" w15:restartNumberingAfterBreak="0">
    <w:nsid w:val="6A9525A4"/>
    <w:multiLevelType w:val="hybridMultilevel"/>
    <w:tmpl w:val="7D9893D8"/>
    <w:lvl w:ilvl="0" w:tplc="04160017">
      <w:start w:val="1"/>
      <w:numFmt w:val="lowerLetter"/>
      <w:lvlText w:val="%1)"/>
      <w:lvlJc w:val="left"/>
      <w:pPr>
        <w:ind w:left="2433" w:hanging="360"/>
      </w:pPr>
    </w:lvl>
    <w:lvl w:ilvl="1" w:tplc="04160019" w:tentative="1">
      <w:start w:val="1"/>
      <w:numFmt w:val="lowerLetter"/>
      <w:lvlText w:val="%2."/>
      <w:lvlJc w:val="left"/>
      <w:pPr>
        <w:ind w:left="3153" w:hanging="360"/>
      </w:pPr>
    </w:lvl>
    <w:lvl w:ilvl="2" w:tplc="0416001B" w:tentative="1">
      <w:start w:val="1"/>
      <w:numFmt w:val="lowerRoman"/>
      <w:lvlText w:val="%3."/>
      <w:lvlJc w:val="right"/>
      <w:pPr>
        <w:ind w:left="3873" w:hanging="180"/>
      </w:pPr>
    </w:lvl>
    <w:lvl w:ilvl="3" w:tplc="0416000F" w:tentative="1">
      <w:start w:val="1"/>
      <w:numFmt w:val="decimal"/>
      <w:lvlText w:val="%4."/>
      <w:lvlJc w:val="left"/>
      <w:pPr>
        <w:ind w:left="4593" w:hanging="360"/>
      </w:pPr>
    </w:lvl>
    <w:lvl w:ilvl="4" w:tplc="04160019" w:tentative="1">
      <w:start w:val="1"/>
      <w:numFmt w:val="lowerLetter"/>
      <w:lvlText w:val="%5."/>
      <w:lvlJc w:val="left"/>
      <w:pPr>
        <w:ind w:left="5313" w:hanging="360"/>
      </w:pPr>
    </w:lvl>
    <w:lvl w:ilvl="5" w:tplc="0416001B" w:tentative="1">
      <w:start w:val="1"/>
      <w:numFmt w:val="lowerRoman"/>
      <w:lvlText w:val="%6."/>
      <w:lvlJc w:val="right"/>
      <w:pPr>
        <w:ind w:left="6033" w:hanging="180"/>
      </w:pPr>
    </w:lvl>
    <w:lvl w:ilvl="6" w:tplc="0416000F" w:tentative="1">
      <w:start w:val="1"/>
      <w:numFmt w:val="decimal"/>
      <w:lvlText w:val="%7."/>
      <w:lvlJc w:val="left"/>
      <w:pPr>
        <w:ind w:left="6753" w:hanging="360"/>
      </w:pPr>
    </w:lvl>
    <w:lvl w:ilvl="7" w:tplc="04160019" w:tentative="1">
      <w:start w:val="1"/>
      <w:numFmt w:val="lowerLetter"/>
      <w:lvlText w:val="%8."/>
      <w:lvlJc w:val="left"/>
      <w:pPr>
        <w:ind w:left="7473" w:hanging="360"/>
      </w:pPr>
    </w:lvl>
    <w:lvl w:ilvl="8" w:tplc="0416001B" w:tentative="1">
      <w:start w:val="1"/>
      <w:numFmt w:val="lowerRoman"/>
      <w:lvlText w:val="%9."/>
      <w:lvlJc w:val="right"/>
      <w:pPr>
        <w:ind w:left="8193" w:hanging="180"/>
      </w:pPr>
    </w:lvl>
  </w:abstractNum>
  <w:abstractNum w:abstractNumId="246" w15:restartNumberingAfterBreak="0">
    <w:nsid w:val="6AAE5613"/>
    <w:multiLevelType w:val="multilevel"/>
    <w:tmpl w:val="A47814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7" w15:restartNumberingAfterBreak="0">
    <w:nsid w:val="6AC25C5B"/>
    <w:multiLevelType w:val="hybridMultilevel"/>
    <w:tmpl w:val="A48ADAB6"/>
    <w:lvl w:ilvl="0" w:tplc="FFE46BD8">
      <w:start w:val="1"/>
      <w:numFmt w:val="lowerLetter"/>
      <w:lvlText w:val="%1)"/>
      <w:lvlJc w:val="left"/>
      <w:pPr>
        <w:ind w:left="501" w:hanging="284"/>
      </w:pPr>
      <w:rPr>
        <w:rFonts w:ascii="Times New Roman" w:eastAsia="Times New Roman" w:hAnsi="Times New Roman" w:cs="Times New Roman" w:hint="default"/>
        <w:b/>
        <w:bCs/>
        <w:w w:val="100"/>
        <w:sz w:val="22"/>
        <w:szCs w:val="22"/>
        <w:lang w:val="pt-PT" w:eastAsia="en-US" w:bidi="ar-SA"/>
      </w:rPr>
    </w:lvl>
    <w:lvl w:ilvl="1" w:tplc="C79435DA">
      <w:numFmt w:val="bullet"/>
      <w:lvlText w:val="•"/>
      <w:lvlJc w:val="left"/>
      <w:pPr>
        <w:ind w:left="1456" w:hanging="284"/>
      </w:pPr>
      <w:rPr>
        <w:rFonts w:hint="default"/>
        <w:lang w:val="pt-PT" w:eastAsia="en-US" w:bidi="ar-SA"/>
      </w:rPr>
    </w:lvl>
    <w:lvl w:ilvl="2" w:tplc="6B120922">
      <w:numFmt w:val="bullet"/>
      <w:lvlText w:val="•"/>
      <w:lvlJc w:val="left"/>
      <w:pPr>
        <w:ind w:left="2413" w:hanging="284"/>
      </w:pPr>
      <w:rPr>
        <w:rFonts w:hint="default"/>
        <w:lang w:val="pt-PT" w:eastAsia="en-US" w:bidi="ar-SA"/>
      </w:rPr>
    </w:lvl>
    <w:lvl w:ilvl="3" w:tplc="A61AE06A">
      <w:numFmt w:val="bullet"/>
      <w:lvlText w:val="•"/>
      <w:lvlJc w:val="left"/>
      <w:pPr>
        <w:ind w:left="3369" w:hanging="284"/>
      </w:pPr>
      <w:rPr>
        <w:rFonts w:hint="default"/>
        <w:lang w:val="pt-PT" w:eastAsia="en-US" w:bidi="ar-SA"/>
      </w:rPr>
    </w:lvl>
    <w:lvl w:ilvl="4" w:tplc="EAC2A2E4">
      <w:numFmt w:val="bullet"/>
      <w:lvlText w:val="•"/>
      <w:lvlJc w:val="left"/>
      <w:pPr>
        <w:ind w:left="4326" w:hanging="284"/>
      </w:pPr>
      <w:rPr>
        <w:rFonts w:hint="default"/>
        <w:lang w:val="pt-PT" w:eastAsia="en-US" w:bidi="ar-SA"/>
      </w:rPr>
    </w:lvl>
    <w:lvl w:ilvl="5" w:tplc="A32C6DF6">
      <w:numFmt w:val="bullet"/>
      <w:lvlText w:val="•"/>
      <w:lvlJc w:val="left"/>
      <w:pPr>
        <w:ind w:left="5283" w:hanging="284"/>
      </w:pPr>
      <w:rPr>
        <w:rFonts w:hint="default"/>
        <w:lang w:val="pt-PT" w:eastAsia="en-US" w:bidi="ar-SA"/>
      </w:rPr>
    </w:lvl>
    <w:lvl w:ilvl="6" w:tplc="D682F7F2">
      <w:numFmt w:val="bullet"/>
      <w:lvlText w:val="•"/>
      <w:lvlJc w:val="left"/>
      <w:pPr>
        <w:ind w:left="6239" w:hanging="284"/>
      </w:pPr>
      <w:rPr>
        <w:rFonts w:hint="default"/>
        <w:lang w:val="pt-PT" w:eastAsia="en-US" w:bidi="ar-SA"/>
      </w:rPr>
    </w:lvl>
    <w:lvl w:ilvl="7" w:tplc="CB46DC40">
      <w:numFmt w:val="bullet"/>
      <w:lvlText w:val="•"/>
      <w:lvlJc w:val="left"/>
      <w:pPr>
        <w:ind w:left="7196" w:hanging="284"/>
      </w:pPr>
      <w:rPr>
        <w:rFonts w:hint="default"/>
        <w:lang w:val="pt-PT" w:eastAsia="en-US" w:bidi="ar-SA"/>
      </w:rPr>
    </w:lvl>
    <w:lvl w:ilvl="8" w:tplc="393C146E">
      <w:numFmt w:val="bullet"/>
      <w:lvlText w:val="•"/>
      <w:lvlJc w:val="left"/>
      <w:pPr>
        <w:ind w:left="8153" w:hanging="284"/>
      </w:pPr>
      <w:rPr>
        <w:rFonts w:hint="default"/>
        <w:lang w:val="pt-PT" w:eastAsia="en-US" w:bidi="ar-SA"/>
      </w:rPr>
    </w:lvl>
  </w:abstractNum>
  <w:abstractNum w:abstractNumId="248" w15:restartNumberingAfterBreak="0">
    <w:nsid w:val="6AC377F7"/>
    <w:multiLevelType w:val="multilevel"/>
    <w:tmpl w:val="17660144"/>
    <w:lvl w:ilvl="0">
      <w:start w:val="3"/>
      <w:numFmt w:val="decimal"/>
      <w:lvlText w:val="%1"/>
      <w:lvlJc w:val="left"/>
      <w:pPr>
        <w:ind w:left="360" w:hanging="360"/>
      </w:pPr>
      <w:rPr>
        <w:rFonts w:ascii="Arial" w:hAnsi="Arial" w:cs="Arial" w:hint="default"/>
        <w:sz w:val="24"/>
      </w:rPr>
    </w:lvl>
    <w:lvl w:ilvl="1">
      <w:start w:val="1"/>
      <w:numFmt w:val="decimal"/>
      <w:lvlText w:val="%1.%2"/>
      <w:lvlJc w:val="left"/>
      <w:pPr>
        <w:ind w:left="862" w:hanging="360"/>
      </w:pPr>
      <w:rPr>
        <w:rFonts w:ascii="Arial" w:hAnsi="Arial" w:cs="Arial" w:hint="default"/>
        <w:sz w:val="24"/>
      </w:rPr>
    </w:lvl>
    <w:lvl w:ilvl="2">
      <w:start w:val="1"/>
      <w:numFmt w:val="decimal"/>
      <w:lvlText w:val="%1.%2.%3"/>
      <w:lvlJc w:val="left"/>
      <w:pPr>
        <w:ind w:left="1724" w:hanging="720"/>
      </w:pPr>
      <w:rPr>
        <w:rFonts w:ascii="Arial" w:hAnsi="Arial" w:cs="Arial" w:hint="default"/>
        <w:sz w:val="24"/>
      </w:rPr>
    </w:lvl>
    <w:lvl w:ilvl="3">
      <w:start w:val="1"/>
      <w:numFmt w:val="decimal"/>
      <w:lvlText w:val="%1.%2.%3.%4"/>
      <w:lvlJc w:val="left"/>
      <w:pPr>
        <w:ind w:left="2226" w:hanging="720"/>
      </w:pPr>
      <w:rPr>
        <w:rFonts w:ascii="Arial" w:hAnsi="Arial" w:cs="Arial" w:hint="default"/>
        <w:sz w:val="24"/>
      </w:rPr>
    </w:lvl>
    <w:lvl w:ilvl="4">
      <w:start w:val="1"/>
      <w:numFmt w:val="decimal"/>
      <w:lvlText w:val="%1.%2.%3.%4.%5"/>
      <w:lvlJc w:val="left"/>
      <w:pPr>
        <w:ind w:left="3088" w:hanging="1080"/>
      </w:pPr>
      <w:rPr>
        <w:rFonts w:ascii="Arial" w:hAnsi="Arial" w:cs="Arial" w:hint="default"/>
        <w:sz w:val="24"/>
      </w:rPr>
    </w:lvl>
    <w:lvl w:ilvl="5">
      <w:start w:val="1"/>
      <w:numFmt w:val="decimal"/>
      <w:lvlText w:val="%1.%2.%3.%4.%5.%6"/>
      <w:lvlJc w:val="left"/>
      <w:pPr>
        <w:ind w:left="3590" w:hanging="1080"/>
      </w:pPr>
      <w:rPr>
        <w:rFonts w:ascii="Arial" w:hAnsi="Arial" w:cs="Arial" w:hint="default"/>
        <w:sz w:val="24"/>
      </w:rPr>
    </w:lvl>
    <w:lvl w:ilvl="6">
      <w:start w:val="1"/>
      <w:numFmt w:val="decimal"/>
      <w:lvlText w:val="%1.%2.%3.%4.%5.%6.%7"/>
      <w:lvlJc w:val="left"/>
      <w:pPr>
        <w:ind w:left="4452" w:hanging="1440"/>
      </w:pPr>
      <w:rPr>
        <w:rFonts w:ascii="Arial" w:hAnsi="Arial" w:cs="Arial" w:hint="default"/>
        <w:sz w:val="24"/>
      </w:rPr>
    </w:lvl>
    <w:lvl w:ilvl="7">
      <w:start w:val="1"/>
      <w:numFmt w:val="decimal"/>
      <w:lvlText w:val="%1.%2.%3.%4.%5.%6.%7.%8"/>
      <w:lvlJc w:val="left"/>
      <w:pPr>
        <w:ind w:left="4954" w:hanging="1440"/>
      </w:pPr>
      <w:rPr>
        <w:rFonts w:ascii="Arial" w:hAnsi="Arial" w:cs="Arial" w:hint="default"/>
        <w:sz w:val="24"/>
      </w:rPr>
    </w:lvl>
    <w:lvl w:ilvl="8">
      <w:start w:val="1"/>
      <w:numFmt w:val="decimal"/>
      <w:lvlText w:val="%1.%2.%3.%4.%5.%6.%7.%8.%9"/>
      <w:lvlJc w:val="left"/>
      <w:pPr>
        <w:ind w:left="5456" w:hanging="1440"/>
      </w:pPr>
      <w:rPr>
        <w:rFonts w:ascii="Arial" w:hAnsi="Arial" w:cs="Arial" w:hint="default"/>
        <w:sz w:val="24"/>
      </w:rPr>
    </w:lvl>
  </w:abstractNum>
  <w:abstractNum w:abstractNumId="249"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50" w15:restartNumberingAfterBreak="0">
    <w:nsid w:val="6CA01196"/>
    <w:multiLevelType w:val="multilevel"/>
    <w:tmpl w:val="A1AE0264"/>
    <w:lvl w:ilvl="0">
      <w:start w:val="15"/>
      <w:numFmt w:val="decimal"/>
      <w:lvlText w:val="%1"/>
      <w:lvlJc w:val="left"/>
      <w:pPr>
        <w:ind w:left="660" w:hanging="442"/>
      </w:pPr>
      <w:rPr>
        <w:rFonts w:hint="default"/>
        <w:lang w:val="pt-PT" w:eastAsia="en-US" w:bidi="ar-SA"/>
      </w:rPr>
    </w:lvl>
    <w:lvl w:ilvl="1">
      <w:start w:val="1"/>
      <w:numFmt w:val="decimal"/>
      <w:lvlText w:val="%1.%2"/>
      <w:lvlJc w:val="left"/>
      <w:pPr>
        <w:ind w:left="660" w:hanging="44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218" w:hanging="636"/>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218" w:hanging="826"/>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795" w:hanging="826"/>
      </w:pPr>
      <w:rPr>
        <w:rFonts w:hint="default"/>
        <w:lang w:val="pt-PT" w:eastAsia="en-US" w:bidi="ar-SA"/>
      </w:rPr>
    </w:lvl>
    <w:lvl w:ilvl="5">
      <w:numFmt w:val="bullet"/>
      <w:lvlText w:val="•"/>
      <w:lvlJc w:val="left"/>
      <w:pPr>
        <w:ind w:left="4840" w:hanging="826"/>
      </w:pPr>
      <w:rPr>
        <w:rFonts w:hint="default"/>
        <w:lang w:val="pt-PT" w:eastAsia="en-US" w:bidi="ar-SA"/>
      </w:rPr>
    </w:lvl>
    <w:lvl w:ilvl="6">
      <w:numFmt w:val="bullet"/>
      <w:lvlText w:val="•"/>
      <w:lvlJc w:val="left"/>
      <w:pPr>
        <w:ind w:left="5885" w:hanging="826"/>
      </w:pPr>
      <w:rPr>
        <w:rFonts w:hint="default"/>
        <w:lang w:val="pt-PT" w:eastAsia="en-US" w:bidi="ar-SA"/>
      </w:rPr>
    </w:lvl>
    <w:lvl w:ilvl="7">
      <w:numFmt w:val="bullet"/>
      <w:lvlText w:val="•"/>
      <w:lvlJc w:val="left"/>
      <w:pPr>
        <w:ind w:left="6930" w:hanging="826"/>
      </w:pPr>
      <w:rPr>
        <w:rFonts w:hint="default"/>
        <w:lang w:val="pt-PT" w:eastAsia="en-US" w:bidi="ar-SA"/>
      </w:rPr>
    </w:lvl>
    <w:lvl w:ilvl="8">
      <w:numFmt w:val="bullet"/>
      <w:lvlText w:val="•"/>
      <w:lvlJc w:val="left"/>
      <w:pPr>
        <w:ind w:left="7976" w:hanging="826"/>
      </w:pPr>
      <w:rPr>
        <w:rFonts w:hint="default"/>
        <w:lang w:val="pt-PT" w:eastAsia="en-US" w:bidi="ar-SA"/>
      </w:rPr>
    </w:lvl>
  </w:abstractNum>
  <w:abstractNum w:abstractNumId="251" w15:restartNumberingAfterBreak="0">
    <w:nsid w:val="6CEE23D8"/>
    <w:multiLevelType w:val="hybridMultilevel"/>
    <w:tmpl w:val="AAFC1F8A"/>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52" w15:restartNumberingAfterBreak="0">
    <w:nsid w:val="6CF70015"/>
    <w:multiLevelType w:val="hybridMultilevel"/>
    <w:tmpl w:val="BD109A7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3" w15:restartNumberingAfterBreak="0">
    <w:nsid w:val="6D8C5019"/>
    <w:multiLevelType w:val="multilevel"/>
    <w:tmpl w:val="14A0A2F4"/>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4" w15:restartNumberingAfterBreak="0">
    <w:nsid w:val="6DD25F12"/>
    <w:multiLevelType w:val="multilevel"/>
    <w:tmpl w:val="F9F23A96"/>
    <w:lvl w:ilvl="0">
      <w:start w:val="1"/>
      <w:numFmt w:val="decimal"/>
      <w:lvlText w:val="%1."/>
      <w:lvlJc w:val="left"/>
      <w:pPr>
        <w:tabs>
          <w:tab w:val="num" w:pos="720"/>
        </w:tabs>
        <w:ind w:left="720" w:hanging="360"/>
      </w:pPr>
    </w:lvl>
    <w:lvl w:ilvl="1">
      <w:start w:val="7"/>
      <w:numFmt w:val="upperRoman"/>
      <w:lvlText w:val="%2."/>
      <w:lvlJc w:val="left"/>
      <w:pPr>
        <w:ind w:left="1800" w:hanging="72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EC41A7E"/>
    <w:multiLevelType w:val="hybridMultilevel"/>
    <w:tmpl w:val="881E8FE6"/>
    <w:lvl w:ilvl="0" w:tplc="04160019">
      <w:start w:val="8"/>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6" w15:restartNumberingAfterBreak="0">
    <w:nsid w:val="6ED829E8"/>
    <w:multiLevelType w:val="hybridMultilevel"/>
    <w:tmpl w:val="A2A0401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7" w15:restartNumberingAfterBreak="0">
    <w:nsid w:val="6F2B1105"/>
    <w:multiLevelType w:val="hybridMultilevel"/>
    <w:tmpl w:val="3B42E028"/>
    <w:lvl w:ilvl="0" w:tplc="04160017">
      <w:start w:val="1"/>
      <w:numFmt w:val="lowerLetter"/>
      <w:lvlText w:val="%1)"/>
      <w:lvlJc w:val="left"/>
      <w:pPr>
        <w:ind w:left="1222" w:hanging="360"/>
      </w:pPr>
    </w:lvl>
    <w:lvl w:ilvl="1" w:tplc="04160019" w:tentative="1">
      <w:start w:val="1"/>
      <w:numFmt w:val="lowerLetter"/>
      <w:lvlText w:val="%2."/>
      <w:lvlJc w:val="left"/>
      <w:pPr>
        <w:ind w:left="1942" w:hanging="360"/>
      </w:pPr>
    </w:lvl>
    <w:lvl w:ilvl="2" w:tplc="0416001B" w:tentative="1">
      <w:start w:val="1"/>
      <w:numFmt w:val="lowerRoman"/>
      <w:lvlText w:val="%3."/>
      <w:lvlJc w:val="right"/>
      <w:pPr>
        <w:ind w:left="2662" w:hanging="180"/>
      </w:pPr>
    </w:lvl>
    <w:lvl w:ilvl="3" w:tplc="0416000F" w:tentative="1">
      <w:start w:val="1"/>
      <w:numFmt w:val="decimal"/>
      <w:lvlText w:val="%4."/>
      <w:lvlJc w:val="left"/>
      <w:pPr>
        <w:ind w:left="3382" w:hanging="360"/>
      </w:pPr>
    </w:lvl>
    <w:lvl w:ilvl="4" w:tplc="04160019" w:tentative="1">
      <w:start w:val="1"/>
      <w:numFmt w:val="lowerLetter"/>
      <w:lvlText w:val="%5."/>
      <w:lvlJc w:val="left"/>
      <w:pPr>
        <w:ind w:left="4102" w:hanging="360"/>
      </w:pPr>
    </w:lvl>
    <w:lvl w:ilvl="5" w:tplc="0416001B" w:tentative="1">
      <w:start w:val="1"/>
      <w:numFmt w:val="lowerRoman"/>
      <w:lvlText w:val="%6."/>
      <w:lvlJc w:val="right"/>
      <w:pPr>
        <w:ind w:left="4822" w:hanging="180"/>
      </w:pPr>
    </w:lvl>
    <w:lvl w:ilvl="6" w:tplc="0416000F" w:tentative="1">
      <w:start w:val="1"/>
      <w:numFmt w:val="decimal"/>
      <w:lvlText w:val="%7."/>
      <w:lvlJc w:val="left"/>
      <w:pPr>
        <w:ind w:left="5542" w:hanging="360"/>
      </w:pPr>
    </w:lvl>
    <w:lvl w:ilvl="7" w:tplc="04160019" w:tentative="1">
      <w:start w:val="1"/>
      <w:numFmt w:val="lowerLetter"/>
      <w:lvlText w:val="%8."/>
      <w:lvlJc w:val="left"/>
      <w:pPr>
        <w:ind w:left="6262" w:hanging="360"/>
      </w:pPr>
    </w:lvl>
    <w:lvl w:ilvl="8" w:tplc="0416001B" w:tentative="1">
      <w:start w:val="1"/>
      <w:numFmt w:val="lowerRoman"/>
      <w:lvlText w:val="%9."/>
      <w:lvlJc w:val="right"/>
      <w:pPr>
        <w:ind w:left="6982" w:hanging="180"/>
      </w:pPr>
    </w:lvl>
  </w:abstractNum>
  <w:abstractNum w:abstractNumId="258" w15:restartNumberingAfterBreak="0">
    <w:nsid w:val="6FB65779"/>
    <w:multiLevelType w:val="hybridMultilevel"/>
    <w:tmpl w:val="1CE02C8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9" w15:restartNumberingAfterBreak="0">
    <w:nsid w:val="6FF27697"/>
    <w:multiLevelType w:val="multilevel"/>
    <w:tmpl w:val="98FEBBD8"/>
    <w:lvl w:ilvl="0">
      <w:start w:val="9"/>
      <w:numFmt w:val="decimal"/>
      <w:lvlText w:val="%1"/>
      <w:lvlJc w:val="left"/>
      <w:pPr>
        <w:ind w:left="549" w:hanging="332"/>
      </w:pPr>
      <w:rPr>
        <w:rFonts w:hint="default"/>
        <w:lang w:val="pt-PT" w:eastAsia="en-US" w:bidi="ar-SA"/>
      </w:rPr>
    </w:lvl>
    <w:lvl w:ilvl="1">
      <w:start w:val="1"/>
      <w:numFmt w:val="decimal"/>
      <w:lvlText w:val="%1.%2"/>
      <w:lvlJc w:val="left"/>
      <w:pPr>
        <w:ind w:left="549" w:hanging="332"/>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445" w:hanging="332"/>
      </w:pPr>
      <w:rPr>
        <w:rFonts w:hint="default"/>
        <w:lang w:val="pt-PT" w:eastAsia="en-US" w:bidi="ar-SA"/>
      </w:rPr>
    </w:lvl>
    <w:lvl w:ilvl="3">
      <w:numFmt w:val="bullet"/>
      <w:lvlText w:val="•"/>
      <w:lvlJc w:val="left"/>
      <w:pPr>
        <w:ind w:left="3397" w:hanging="332"/>
      </w:pPr>
      <w:rPr>
        <w:rFonts w:hint="default"/>
        <w:lang w:val="pt-PT" w:eastAsia="en-US" w:bidi="ar-SA"/>
      </w:rPr>
    </w:lvl>
    <w:lvl w:ilvl="4">
      <w:numFmt w:val="bullet"/>
      <w:lvlText w:val="•"/>
      <w:lvlJc w:val="left"/>
      <w:pPr>
        <w:ind w:left="4350" w:hanging="332"/>
      </w:pPr>
      <w:rPr>
        <w:rFonts w:hint="default"/>
        <w:lang w:val="pt-PT" w:eastAsia="en-US" w:bidi="ar-SA"/>
      </w:rPr>
    </w:lvl>
    <w:lvl w:ilvl="5">
      <w:numFmt w:val="bullet"/>
      <w:lvlText w:val="•"/>
      <w:lvlJc w:val="left"/>
      <w:pPr>
        <w:ind w:left="5303" w:hanging="332"/>
      </w:pPr>
      <w:rPr>
        <w:rFonts w:hint="default"/>
        <w:lang w:val="pt-PT" w:eastAsia="en-US" w:bidi="ar-SA"/>
      </w:rPr>
    </w:lvl>
    <w:lvl w:ilvl="6">
      <w:numFmt w:val="bullet"/>
      <w:lvlText w:val="•"/>
      <w:lvlJc w:val="left"/>
      <w:pPr>
        <w:ind w:left="6255" w:hanging="332"/>
      </w:pPr>
      <w:rPr>
        <w:rFonts w:hint="default"/>
        <w:lang w:val="pt-PT" w:eastAsia="en-US" w:bidi="ar-SA"/>
      </w:rPr>
    </w:lvl>
    <w:lvl w:ilvl="7">
      <w:numFmt w:val="bullet"/>
      <w:lvlText w:val="•"/>
      <w:lvlJc w:val="left"/>
      <w:pPr>
        <w:ind w:left="7208" w:hanging="332"/>
      </w:pPr>
      <w:rPr>
        <w:rFonts w:hint="default"/>
        <w:lang w:val="pt-PT" w:eastAsia="en-US" w:bidi="ar-SA"/>
      </w:rPr>
    </w:lvl>
    <w:lvl w:ilvl="8">
      <w:numFmt w:val="bullet"/>
      <w:lvlText w:val="•"/>
      <w:lvlJc w:val="left"/>
      <w:pPr>
        <w:ind w:left="8161" w:hanging="332"/>
      </w:pPr>
      <w:rPr>
        <w:rFonts w:hint="default"/>
        <w:lang w:val="pt-PT" w:eastAsia="en-US" w:bidi="ar-SA"/>
      </w:rPr>
    </w:lvl>
  </w:abstractNum>
  <w:abstractNum w:abstractNumId="260" w15:restartNumberingAfterBreak="0">
    <w:nsid w:val="70A65E61"/>
    <w:multiLevelType w:val="hybridMultilevel"/>
    <w:tmpl w:val="F5045642"/>
    <w:lvl w:ilvl="0" w:tplc="0416000B">
      <w:start w:val="1"/>
      <w:numFmt w:val="bullet"/>
      <w:lvlText w:val=""/>
      <w:lvlJc w:val="left"/>
      <w:pPr>
        <w:ind w:left="1854" w:hanging="360"/>
      </w:pPr>
      <w:rPr>
        <w:rFonts w:ascii="Wingdings" w:hAnsi="Wingdings"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1" w15:restartNumberingAfterBreak="0">
    <w:nsid w:val="70E67D77"/>
    <w:multiLevelType w:val="multilevel"/>
    <w:tmpl w:val="1CA8D666"/>
    <w:lvl w:ilvl="0">
      <w:start w:val="21"/>
      <w:numFmt w:val="decimal"/>
      <w:lvlText w:val="%1"/>
      <w:lvlJc w:val="left"/>
      <w:pPr>
        <w:ind w:left="465" w:hanging="465"/>
      </w:pPr>
      <w:rPr>
        <w:rFonts w:eastAsia="Arial" w:hint="default"/>
      </w:rPr>
    </w:lvl>
    <w:lvl w:ilvl="1">
      <w:start w:val="1"/>
      <w:numFmt w:val="decimal"/>
      <w:lvlText w:val="%1.%2"/>
      <w:lvlJc w:val="left"/>
      <w:pPr>
        <w:ind w:left="465" w:hanging="46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262" w15:restartNumberingAfterBreak="0">
    <w:nsid w:val="71756B3F"/>
    <w:multiLevelType w:val="multilevel"/>
    <w:tmpl w:val="08249C20"/>
    <w:lvl w:ilvl="0">
      <w:start w:val="1"/>
      <w:numFmt w:val="decimal"/>
      <w:lvlText w:val="%1."/>
      <w:lvlJc w:val="left"/>
      <w:pPr>
        <w:ind w:left="720" w:hanging="360"/>
      </w:pPr>
      <w:rPr>
        <w:rFonts w:hint="default"/>
        <w:b/>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3" w15:restartNumberingAfterBreak="0">
    <w:nsid w:val="71756FFA"/>
    <w:multiLevelType w:val="hybridMultilevel"/>
    <w:tmpl w:val="BE02EF44"/>
    <w:lvl w:ilvl="0" w:tplc="B2E8E880">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4" w15:restartNumberingAfterBreak="0">
    <w:nsid w:val="71BC0F67"/>
    <w:multiLevelType w:val="hybridMultilevel"/>
    <w:tmpl w:val="FECC6BB4"/>
    <w:lvl w:ilvl="0" w:tplc="7F1AA0F4">
      <w:start w:val="1"/>
      <w:numFmt w:val="decimal"/>
      <w:lvlText w:val="%1."/>
      <w:lvlJc w:val="left"/>
      <w:pPr>
        <w:ind w:left="720" w:hanging="360"/>
      </w:pPr>
      <w:rPr>
        <w:rFonts w:ascii="Arial" w:hAnsi="Arial" w:cs="Arial" w:hint="default"/>
        <w:b/>
        <w:bCs/>
      </w:rPr>
    </w:lvl>
    <w:lvl w:ilvl="1" w:tplc="1BA83B60">
      <w:start w:val="1"/>
      <w:numFmt w:val="lowerLetter"/>
      <w:lvlText w:val="%2."/>
      <w:lvlJc w:val="left"/>
      <w:pPr>
        <w:ind w:left="1440" w:hanging="360"/>
      </w:pPr>
      <w:rPr>
        <w:color w:val="auto"/>
      </w:rPr>
    </w:lvl>
    <w:lvl w:ilvl="2" w:tplc="0416001B">
      <w:start w:val="1"/>
      <w:numFmt w:val="lowerRoman"/>
      <w:lvlText w:val="%3."/>
      <w:lvlJc w:val="right"/>
      <w:pPr>
        <w:ind w:left="2160" w:hanging="180"/>
      </w:pPr>
    </w:lvl>
    <w:lvl w:ilvl="3" w:tplc="3D847916">
      <w:start w:val="1"/>
      <w:numFmt w:val="upperLetter"/>
      <w:lvlText w:val="%4)"/>
      <w:lvlJc w:val="left"/>
      <w:pPr>
        <w:ind w:left="2880" w:hanging="360"/>
      </w:pPr>
      <w:rPr>
        <w:rFonts w:hint="default"/>
        <w:b w:val="0"/>
        <w:bCs w:val="0"/>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5" w15:restartNumberingAfterBreak="0">
    <w:nsid w:val="72167E1F"/>
    <w:multiLevelType w:val="multilevel"/>
    <w:tmpl w:val="8C0E6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7219756F"/>
    <w:multiLevelType w:val="multilevel"/>
    <w:tmpl w:val="E77893A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7" w15:restartNumberingAfterBreak="0">
    <w:nsid w:val="723D6540"/>
    <w:multiLevelType w:val="hybridMultilevel"/>
    <w:tmpl w:val="44C48AB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8" w15:restartNumberingAfterBreak="0">
    <w:nsid w:val="72B963F2"/>
    <w:multiLevelType w:val="hybridMultilevel"/>
    <w:tmpl w:val="EBEEC762"/>
    <w:lvl w:ilvl="0" w:tplc="B3683BF4">
      <w:start w:val="1"/>
      <w:numFmt w:val="lowerLetter"/>
      <w:lvlText w:val="%1)"/>
      <w:lvlJc w:val="left"/>
      <w:pPr>
        <w:ind w:left="218" w:hanging="174"/>
      </w:pPr>
      <w:rPr>
        <w:rFonts w:ascii="Times New Roman" w:eastAsia="Times New Roman" w:hAnsi="Times New Roman" w:cs="Times New Roman" w:hint="default"/>
        <w:spacing w:val="-1"/>
        <w:w w:val="100"/>
        <w:sz w:val="20"/>
        <w:szCs w:val="20"/>
        <w:lang w:val="pt-PT" w:eastAsia="en-US" w:bidi="ar-SA"/>
      </w:rPr>
    </w:lvl>
    <w:lvl w:ilvl="1" w:tplc="506813A8">
      <w:numFmt w:val="bullet"/>
      <w:lvlText w:val="•"/>
      <w:lvlJc w:val="left"/>
      <w:pPr>
        <w:ind w:left="1204" w:hanging="174"/>
      </w:pPr>
      <w:rPr>
        <w:rFonts w:hint="default"/>
        <w:lang w:val="pt-PT" w:eastAsia="en-US" w:bidi="ar-SA"/>
      </w:rPr>
    </w:lvl>
    <w:lvl w:ilvl="2" w:tplc="60169126">
      <w:numFmt w:val="bullet"/>
      <w:lvlText w:val="•"/>
      <w:lvlJc w:val="left"/>
      <w:pPr>
        <w:ind w:left="2189" w:hanging="174"/>
      </w:pPr>
      <w:rPr>
        <w:rFonts w:hint="default"/>
        <w:lang w:val="pt-PT" w:eastAsia="en-US" w:bidi="ar-SA"/>
      </w:rPr>
    </w:lvl>
    <w:lvl w:ilvl="3" w:tplc="E230E788">
      <w:numFmt w:val="bullet"/>
      <w:lvlText w:val="•"/>
      <w:lvlJc w:val="left"/>
      <w:pPr>
        <w:ind w:left="3173" w:hanging="174"/>
      </w:pPr>
      <w:rPr>
        <w:rFonts w:hint="default"/>
        <w:lang w:val="pt-PT" w:eastAsia="en-US" w:bidi="ar-SA"/>
      </w:rPr>
    </w:lvl>
    <w:lvl w:ilvl="4" w:tplc="D0F831B4">
      <w:numFmt w:val="bullet"/>
      <w:lvlText w:val="•"/>
      <w:lvlJc w:val="left"/>
      <w:pPr>
        <w:ind w:left="4158" w:hanging="174"/>
      </w:pPr>
      <w:rPr>
        <w:rFonts w:hint="default"/>
        <w:lang w:val="pt-PT" w:eastAsia="en-US" w:bidi="ar-SA"/>
      </w:rPr>
    </w:lvl>
    <w:lvl w:ilvl="5" w:tplc="46CA33F4">
      <w:numFmt w:val="bullet"/>
      <w:lvlText w:val="•"/>
      <w:lvlJc w:val="left"/>
      <w:pPr>
        <w:ind w:left="5143" w:hanging="174"/>
      </w:pPr>
      <w:rPr>
        <w:rFonts w:hint="default"/>
        <w:lang w:val="pt-PT" w:eastAsia="en-US" w:bidi="ar-SA"/>
      </w:rPr>
    </w:lvl>
    <w:lvl w:ilvl="6" w:tplc="8EBA08C6">
      <w:numFmt w:val="bullet"/>
      <w:lvlText w:val="•"/>
      <w:lvlJc w:val="left"/>
      <w:pPr>
        <w:ind w:left="6127" w:hanging="174"/>
      </w:pPr>
      <w:rPr>
        <w:rFonts w:hint="default"/>
        <w:lang w:val="pt-PT" w:eastAsia="en-US" w:bidi="ar-SA"/>
      </w:rPr>
    </w:lvl>
    <w:lvl w:ilvl="7" w:tplc="F55216B4">
      <w:numFmt w:val="bullet"/>
      <w:lvlText w:val="•"/>
      <w:lvlJc w:val="left"/>
      <w:pPr>
        <w:ind w:left="7112" w:hanging="174"/>
      </w:pPr>
      <w:rPr>
        <w:rFonts w:hint="default"/>
        <w:lang w:val="pt-PT" w:eastAsia="en-US" w:bidi="ar-SA"/>
      </w:rPr>
    </w:lvl>
    <w:lvl w:ilvl="8" w:tplc="374A6B02">
      <w:numFmt w:val="bullet"/>
      <w:lvlText w:val="•"/>
      <w:lvlJc w:val="left"/>
      <w:pPr>
        <w:ind w:left="8097" w:hanging="174"/>
      </w:pPr>
      <w:rPr>
        <w:rFonts w:hint="default"/>
        <w:lang w:val="pt-PT" w:eastAsia="en-US" w:bidi="ar-SA"/>
      </w:rPr>
    </w:lvl>
  </w:abstractNum>
  <w:abstractNum w:abstractNumId="269" w15:restartNumberingAfterBreak="0">
    <w:nsid w:val="72C41A66"/>
    <w:multiLevelType w:val="hybridMultilevel"/>
    <w:tmpl w:val="0284DA3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0" w15:restartNumberingAfterBreak="0">
    <w:nsid w:val="72E10524"/>
    <w:multiLevelType w:val="multilevel"/>
    <w:tmpl w:val="9474AFA0"/>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284" w:hanging="720"/>
      </w:pPr>
      <w:rPr>
        <w:rFonts w:hint="default"/>
      </w:rPr>
    </w:lvl>
    <w:lvl w:ilvl="3">
      <w:start w:val="1"/>
      <w:numFmt w:val="decimal"/>
      <w:isLgl/>
      <w:lvlText w:val="%1.%2.%3.%4"/>
      <w:lvlJc w:val="left"/>
      <w:pPr>
        <w:ind w:left="15246" w:hanging="1080"/>
      </w:pPr>
      <w:rPr>
        <w:rFonts w:hint="default"/>
      </w:rPr>
    </w:lvl>
    <w:lvl w:ilvl="4">
      <w:start w:val="1"/>
      <w:numFmt w:val="decimal"/>
      <w:isLgl/>
      <w:lvlText w:val="%1.%2.%3.%4.%5"/>
      <w:lvlJc w:val="left"/>
      <w:pPr>
        <w:ind w:left="19848" w:hanging="1080"/>
      </w:pPr>
      <w:rPr>
        <w:rFonts w:hint="default"/>
      </w:rPr>
    </w:lvl>
    <w:lvl w:ilvl="5">
      <w:start w:val="1"/>
      <w:numFmt w:val="decimal"/>
      <w:isLgl/>
      <w:lvlText w:val="%1.%2.%3.%4.%5.%6"/>
      <w:lvlJc w:val="left"/>
      <w:pPr>
        <w:ind w:left="24810" w:hanging="1440"/>
      </w:pPr>
      <w:rPr>
        <w:rFonts w:hint="default"/>
      </w:rPr>
    </w:lvl>
    <w:lvl w:ilvl="6">
      <w:start w:val="1"/>
      <w:numFmt w:val="decimal"/>
      <w:isLgl/>
      <w:lvlText w:val="%1.%2.%3.%4.%5.%6.%7"/>
      <w:lvlJc w:val="left"/>
      <w:pPr>
        <w:ind w:left="29412" w:hanging="1440"/>
      </w:pPr>
      <w:rPr>
        <w:rFonts w:hint="default"/>
      </w:rPr>
    </w:lvl>
    <w:lvl w:ilvl="7">
      <w:start w:val="1"/>
      <w:numFmt w:val="decimal"/>
      <w:isLgl/>
      <w:lvlText w:val="%1.%2.%3.%4.%5.%6.%7.%8"/>
      <w:lvlJc w:val="left"/>
      <w:pPr>
        <w:ind w:left="-31162" w:hanging="1800"/>
      </w:pPr>
      <w:rPr>
        <w:rFonts w:hint="default"/>
      </w:rPr>
    </w:lvl>
    <w:lvl w:ilvl="8">
      <w:start w:val="1"/>
      <w:numFmt w:val="decimal"/>
      <w:isLgl/>
      <w:lvlText w:val="%1.%2.%3.%4.%5.%6.%7.%8.%9"/>
      <w:lvlJc w:val="left"/>
      <w:pPr>
        <w:ind w:left="-26560" w:hanging="1800"/>
      </w:pPr>
      <w:rPr>
        <w:rFonts w:hint="default"/>
      </w:rPr>
    </w:lvl>
  </w:abstractNum>
  <w:abstractNum w:abstractNumId="271" w15:restartNumberingAfterBreak="0">
    <w:nsid w:val="73315EC3"/>
    <w:multiLevelType w:val="hybridMultilevel"/>
    <w:tmpl w:val="6F50AECE"/>
    <w:lvl w:ilvl="0" w:tplc="854ADB2A">
      <w:start w:val="1"/>
      <w:numFmt w:val="lowerLetter"/>
      <w:lvlText w:val="%1)"/>
      <w:lvlJc w:val="left"/>
      <w:pPr>
        <w:ind w:left="446" w:hanging="229"/>
      </w:pPr>
      <w:rPr>
        <w:rFonts w:ascii="Times New Roman" w:eastAsia="Times New Roman" w:hAnsi="Times New Roman" w:cs="Times New Roman" w:hint="default"/>
        <w:spacing w:val="0"/>
        <w:w w:val="100"/>
        <w:sz w:val="22"/>
        <w:szCs w:val="22"/>
        <w:lang w:val="pt-PT" w:eastAsia="en-US" w:bidi="ar-SA"/>
      </w:rPr>
    </w:lvl>
    <w:lvl w:ilvl="1" w:tplc="5F300CB2">
      <w:numFmt w:val="bullet"/>
      <w:lvlText w:val="•"/>
      <w:lvlJc w:val="left"/>
      <w:pPr>
        <w:ind w:left="1402" w:hanging="229"/>
      </w:pPr>
      <w:rPr>
        <w:rFonts w:hint="default"/>
        <w:lang w:val="pt-PT" w:eastAsia="en-US" w:bidi="ar-SA"/>
      </w:rPr>
    </w:lvl>
    <w:lvl w:ilvl="2" w:tplc="691CE254">
      <w:numFmt w:val="bullet"/>
      <w:lvlText w:val="•"/>
      <w:lvlJc w:val="left"/>
      <w:pPr>
        <w:ind w:left="2365" w:hanging="229"/>
      </w:pPr>
      <w:rPr>
        <w:rFonts w:hint="default"/>
        <w:lang w:val="pt-PT" w:eastAsia="en-US" w:bidi="ar-SA"/>
      </w:rPr>
    </w:lvl>
    <w:lvl w:ilvl="3" w:tplc="2DF43A5E">
      <w:numFmt w:val="bullet"/>
      <w:lvlText w:val="•"/>
      <w:lvlJc w:val="left"/>
      <w:pPr>
        <w:ind w:left="3327" w:hanging="229"/>
      </w:pPr>
      <w:rPr>
        <w:rFonts w:hint="default"/>
        <w:lang w:val="pt-PT" w:eastAsia="en-US" w:bidi="ar-SA"/>
      </w:rPr>
    </w:lvl>
    <w:lvl w:ilvl="4" w:tplc="9D960600">
      <w:numFmt w:val="bullet"/>
      <w:lvlText w:val="•"/>
      <w:lvlJc w:val="left"/>
      <w:pPr>
        <w:ind w:left="4290" w:hanging="229"/>
      </w:pPr>
      <w:rPr>
        <w:rFonts w:hint="default"/>
        <w:lang w:val="pt-PT" w:eastAsia="en-US" w:bidi="ar-SA"/>
      </w:rPr>
    </w:lvl>
    <w:lvl w:ilvl="5" w:tplc="A738C1A0">
      <w:numFmt w:val="bullet"/>
      <w:lvlText w:val="•"/>
      <w:lvlJc w:val="left"/>
      <w:pPr>
        <w:ind w:left="5253" w:hanging="229"/>
      </w:pPr>
      <w:rPr>
        <w:rFonts w:hint="default"/>
        <w:lang w:val="pt-PT" w:eastAsia="en-US" w:bidi="ar-SA"/>
      </w:rPr>
    </w:lvl>
    <w:lvl w:ilvl="6" w:tplc="A6DE3B1A">
      <w:numFmt w:val="bullet"/>
      <w:lvlText w:val="•"/>
      <w:lvlJc w:val="left"/>
      <w:pPr>
        <w:ind w:left="6215" w:hanging="229"/>
      </w:pPr>
      <w:rPr>
        <w:rFonts w:hint="default"/>
        <w:lang w:val="pt-PT" w:eastAsia="en-US" w:bidi="ar-SA"/>
      </w:rPr>
    </w:lvl>
    <w:lvl w:ilvl="7" w:tplc="C1CA002E">
      <w:numFmt w:val="bullet"/>
      <w:lvlText w:val="•"/>
      <w:lvlJc w:val="left"/>
      <w:pPr>
        <w:ind w:left="7178" w:hanging="229"/>
      </w:pPr>
      <w:rPr>
        <w:rFonts w:hint="default"/>
        <w:lang w:val="pt-PT" w:eastAsia="en-US" w:bidi="ar-SA"/>
      </w:rPr>
    </w:lvl>
    <w:lvl w:ilvl="8" w:tplc="2F509DAE">
      <w:numFmt w:val="bullet"/>
      <w:lvlText w:val="•"/>
      <w:lvlJc w:val="left"/>
      <w:pPr>
        <w:ind w:left="8141" w:hanging="229"/>
      </w:pPr>
      <w:rPr>
        <w:rFonts w:hint="default"/>
        <w:lang w:val="pt-PT" w:eastAsia="en-US" w:bidi="ar-SA"/>
      </w:rPr>
    </w:lvl>
  </w:abstractNum>
  <w:abstractNum w:abstractNumId="272" w15:restartNumberingAfterBreak="0">
    <w:nsid w:val="73CB0AA5"/>
    <w:multiLevelType w:val="hybridMultilevel"/>
    <w:tmpl w:val="26B4547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3" w15:restartNumberingAfterBreak="0">
    <w:nsid w:val="7480161B"/>
    <w:multiLevelType w:val="multilevel"/>
    <w:tmpl w:val="57581F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4" w15:restartNumberingAfterBreak="0">
    <w:nsid w:val="768C3992"/>
    <w:multiLevelType w:val="hybridMultilevel"/>
    <w:tmpl w:val="A8F2F2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5" w15:restartNumberingAfterBreak="0">
    <w:nsid w:val="76AE52EF"/>
    <w:multiLevelType w:val="hybridMultilevel"/>
    <w:tmpl w:val="1C80A158"/>
    <w:lvl w:ilvl="0" w:tplc="43D6C56E">
      <w:start w:val="1"/>
      <w:numFmt w:val="lowerLetter"/>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6" w15:restartNumberingAfterBreak="0">
    <w:nsid w:val="77096E41"/>
    <w:multiLevelType w:val="multilevel"/>
    <w:tmpl w:val="921CC20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7" w15:restartNumberingAfterBreak="0">
    <w:nsid w:val="77444357"/>
    <w:multiLevelType w:val="multilevel"/>
    <w:tmpl w:val="518CC5F0"/>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8" w15:restartNumberingAfterBreak="0">
    <w:nsid w:val="775C4FBC"/>
    <w:multiLevelType w:val="multilevel"/>
    <w:tmpl w:val="1284B8FC"/>
    <w:lvl w:ilvl="0">
      <w:start w:val="1"/>
      <w:numFmt w:val="decimal"/>
      <w:lvlText w:val="%1."/>
      <w:lvlJc w:val="left"/>
      <w:pPr>
        <w:ind w:left="360" w:hanging="360"/>
      </w:pPr>
      <w:rPr>
        <w:rFonts w:hint="default"/>
        <w:b/>
        <w:i w:val="0"/>
      </w:rPr>
    </w:lvl>
    <w:lvl w:ilvl="1">
      <w:start w:val="1"/>
      <w:numFmt w:val="upperRoman"/>
      <w:lvlText w:val="%2."/>
      <w:lvlJc w:val="right"/>
      <w:pPr>
        <w:ind w:left="360" w:hanging="360"/>
      </w:p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9" w15:restartNumberingAfterBreak="0">
    <w:nsid w:val="777F079E"/>
    <w:multiLevelType w:val="hybridMultilevel"/>
    <w:tmpl w:val="F22646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77A07BFD"/>
    <w:multiLevelType w:val="multilevel"/>
    <w:tmpl w:val="D0B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77A6707B"/>
    <w:multiLevelType w:val="hybridMultilevel"/>
    <w:tmpl w:val="E4DA3B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2" w15:restartNumberingAfterBreak="0">
    <w:nsid w:val="78273000"/>
    <w:multiLevelType w:val="hybridMultilevel"/>
    <w:tmpl w:val="72E89874"/>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3" w15:restartNumberingAfterBreak="0">
    <w:nsid w:val="78687734"/>
    <w:multiLevelType w:val="hybridMultilevel"/>
    <w:tmpl w:val="9C0AA84C"/>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84" w15:restartNumberingAfterBreak="0">
    <w:nsid w:val="786B6893"/>
    <w:multiLevelType w:val="hybridMultilevel"/>
    <w:tmpl w:val="1B1078E8"/>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5" w15:restartNumberingAfterBreak="0">
    <w:nsid w:val="78AF3592"/>
    <w:multiLevelType w:val="multilevel"/>
    <w:tmpl w:val="E040B9C4"/>
    <w:lvl w:ilvl="0">
      <w:start w:val="9"/>
      <w:numFmt w:val="decimal"/>
      <w:lvlText w:val="%1"/>
      <w:lvlJc w:val="left"/>
      <w:pPr>
        <w:ind w:left="465" w:hanging="465"/>
      </w:pPr>
      <w:rPr>
        <w:rFonts w:hint="default"/>
      </w:rPr>
    </w:lvl>
    <w:lvl w:ilvl="1">
      <w:start w:val="28"/>
      <w:numFmt w:val="decimal"/>
      <w:lvlText w:val="%1.%2"/>
      <w:lvlJc w:val="left"/>
      <w:pPr>
        <w:ind w:left="2167" w:hanging="465"/>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897" w:hanging="1080"/>
      </w:pPr>
      <w:rPr>
        <w:rFonts w:hint="default"/>
      </w:rPr>
    </w:lvl>
    <w:lvl w:ilvl="4">
      <w:start w:val="1"/>
      <w:numFmt w:val="decimal"/>
      <w:lvlText w:val="%1.%2.%3.%4.%5"/>
      <w:lvlJc w:val="left"/>
      <w:pPr>
        <w:ind w:left="836" w:hanging="1080"/>
      </w:pPr>
      <w:rPr>
        <w:rFonts w:hint="default"/>
      </w:rPr>
    </w:lvl>
    <w:lvl w:ilvl="5">
      <w:start w:val="1"/>
      <w:numFmt w:val="decimal"/>
      <w:lvlText w:val="%1.%2.%3.%4.%5.%6"/>
      <w:lvlJc w:val="left"/>
      <w:pPr>
        <w:ind w:left="1135" w:hanging="1440"/>
      </w:pPr>
      <w:rPr>
        <w:rFonts w:hint="default"/>
      </w:rPr>
    </w:lvl>
    <w:lvl w:ilvl="6">
      <w:start w:val="1"/>
      <w:numFmt w:val="decimal"/>
      <w:lvlText w:val="%1.%2.%3.%4.%5.%6.%7"/>
      <w:lvlJc w:val="left"/>
      <w:pPr>
        <w:ind w:left="1074" w:hanging="1440"/>
      </w:pPr>
      <w:rPr>
        <w:rFonts w:hint="default"/>
      </w:rPr>
    </w:lvl>
    <w:lvl w:ilvl="7">
      <w:start w:val="1"/>
      <w:numFmt w:val="decimal"/>
      <w:lvlText w:val="%1.%2.%3.%4.%5.%6.%7.%8"/>
      <w:lvlJc w:val="left"/>
      <w:pPr>
        <w:ind w:left="1373" w:hanging="1800"/>
      </w:pPr>
      <w:rPr>
        <w:rFonts w:hint="default"/>
      </w:rPr>
    </w:lvl>
    <w:lvl w:ilvl="8">
      <w:start w:val="1"/>
      <w:numFmt w:val="decimal"/>
      <w:lvlText w:val="%1.%2.%3.%4.%5.%6.%7.%8.%9"/>
      <w:lvlJc w:val="left"/>
      <w:pPr>
        <w:ind w:left="1312" w:hanging="1800"/>
      </w:pPr>
      <w:rPr>
        <w:rFonts w:hint="default"/>
      </w:rPr>
    </w:lvl>
  </w:abstractNum>
  <w:abstractNum w:abstractNumId="286" w15:restartNumberingAfterBreak="0">
    <w:nsid w:val="79296E1F"/>
    <w:multiLevelType w:val="multilevel"/>
    <w:tmpl w:val="E6A26D3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9365769"/>
    <w:multiLevelType w:val="multilevel"/>
    <w:tmpl w:val="88EA0D14"/>
    <w:lvl w:ilvl="0">
      <w:start w:val="18"/>
      <w:numFmt w:val="decimal"/>
      <w:lvlText w:val="%1"/>
      <w:lvlJc w:val="left"/>
      <w:pPr>
        <w:ind w:left="375" w:hanging="375"/>
      </w:pPr>
      <w:rPr>
        <w:rFonts w:hint="default"/>
      </w:rPr>
    </w:lvl>
    <w:lvl w:ilvl="1">
      <w:start w:val="2"/>
      <w:numFmt w:val="decimal"/>
      <w:lvlText w:val="%1.%2"/>
      <w:lvlJc w:val="left"/>
      <w:pPr>
        <w:ind w:left="375" w:hanging="375"/>
      </w:pPr>
      <w:rPr>
        <w:rFonts w:hint="default"/>
        <w:b w:val="0"/>
        <w:bCs/>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8" w15:restartNumberingAfterBreak="0">
    <w:nsid w:val="7A892D88"/>
    <w:multiLevelType w:val="multilevel"/>
    <w:tmpl w:val="CD921330"/>
    <w:lvl w:ilvl="0">
      <w:start w:val="8"/>
      <w:numFmt w:val="decimal"/>
      <w:lvlText w:val="%1"/>
      <w:lvlJc w:val="left"/>
      <w:pPr>
        <w:ind w:left="218" w:hanging="332"/>
      </w:pPr>
      <w:rPr>
        <w:rFonts w:hint="default"/>
        <w:lang w:val="pt-PT" w:eastAsia="en-US" w:bidi="ar-SA"/>
      </w:rPr>
    </w:lvl>
    <w:lvl w:ilvl="1">
      <w:start w:val="1"/>
      <w:numFmt w:val="decimal"/>
      <w:lvlText w:val="%1.%2"/>
      <w:lvlJc w:val="left"/>
      <w:pPr>
        <w:ind w:left="218" w:hanging="332"/>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715" w:hanging="497"/>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880" w:hanging="663"/>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3176" w:hanging="663"/>
      </w:pPr>
      <w:rPr>
        <w:rFonts w:hint="default"/>
        <w:lang w:val="pt-PT" w:eastAsia="en-US" w:bidi="ar-SA"/>
      </w:rPr>
    </w:lvl>
    <w:lvl w:ilvl="5">
      <w:numFmt w:val="bullet"/>
      <w:lvlText w:val="•"/>
      <w:lvlJc w:val="left"/>
      <w:pPr>
        <w:ind w:left="4324" w:hanging="663"/>
      </w:pPr>
      <w:rPr>
        <w:rFonts w:hint="default"/>
        <w:lang w:val="pt-PT" w:eastAsia="en-US" w:bidi="ar-SA"/>
      </w:rPr>
    </w:lvl>
    <w:lvl w:ilvl="6">
      <w:numFmt w:val="bullet"/>
      <w:lvlText w:val="•"/>
      <w:lvlJc w:val="left"/>
      <w:pPr>
        <w:ind w:left="5473" w:hanging="663"/>
      </w:pPr>
      <w:rPr>
        <w:rFonts w:hint="default"/>
        <w:lang w:val="pt-PT" w:eastAsia="en-US" w:bidi="ar-SA"/>
      </w:rPr>
    </w:lvl>
    <w:lvl w:ilvl="7">
      <w:numFmt w:val="bullet"/>
      <w:lvlText w:val="•"/>
      <w:lvlJc w:val="left"/>
      <w:pPr>
        <w:ind w:left="6621" w:hanging="663"/>
      </w:pPr>
      <w:rPr>
        <w:rFonts w:hint="default"/>
        <w:lang w:val="pt-PT" w:eastAsia="en-US" w:bidi="ar-SA"/>
      </w:rPr>
    </w:lvl>
    <w:lvl w:ilvl="8">
      <w:numFmt w:val="bullet"/>
      <w:lvlText w:val="•"/>
      <w:lvlJc w:val="left"/>
      <w:pPr>
        <w:ind w:left="7769" w:hanging="663"/>
      </w:pPr>
      <w:rPr>
        <w:rFonts w:hint="default"/>
        <w:lang w:val="pt-PT" w:eastAsia="en-US" w:bidi="ar-SA"/>
      </w:rPr>
    </w:lvl>
  </w:abstractNum>
  <w:abstractNum w:abstractNumId="289" w15:restartNumberingAfterBreak="0">
    <w:nsid w:val="7AC707BB"/>
    <w:multiLevelType w:val="hybridMultilevel"/>
    <w:tmpl w:val="6F269E76"/>
    <w:lvl w:ilvl="0" w:tplc="8BCEDA96">
      <w:numFmt w:val="bullet"/>
      <w:lvlText w:val="-"/>
      <w:lvlJc w:val="left"/>
      <w:pPr>
        <w:ind w:left="218" w:hanging="173"/>
      </w:pPr>
      <w:rPr>
        <w:rFonts w:ascii="Times New Roman" w:eastAsia="Times New Roman" w:hAnsi="Times New Roman" w:cs="Times New Roman" w:hint="default"/>
        <w:b/>
        <w:bCs/>
        <w:w w:val="100"/>
        <w:sz w:val="22"/>
        <w:szCs w:val="22"/>
        <w:lang w:val="pt-PT" w:eastAsia="en-US" w:bidi="ar-SA"/>
      </w:rPr>
    </w:lvl>
    <w:lvl w:ilvl="1" w:tplc="4198F476">
      <w:numFmt w:val="bullet"/>
      <w:lvlText w:val="•"/>
      <w:lvlJc w:val="left"/>
      <w:pPr>
        <w:ind w:left="1204" w:hanging="173"/>
      </w:pPr>
      <w:rPr>
        <w:rFonts w:hint="default"/>
        <w:lang w:val="pt-PT" w:eastAsia="en-US" w:bidi="ar-SA"/>
      </w:rPr>
    </w:lvl>
    <w:lvl w:ilvl="2" w:tplc="FAAE69A0">
      <w:numFmt w:val="bullet"/>
      <w:lvlText w:val="•"/>
      <w:lvlJc w:val="left"/>
      <w:pPr>
        <w:ind w:left="2189" w:hanging="173"/>
      </w:pPr>
      <w:rPr>
        <w:rFonts w:hint="default"/>
        <w:lang w:val="pt-PT" w:eastAsia="en-US" w:bidi="ar-SA"/>
      </w:rPr>
    </w:lvl>
    <w:lvl w:ilvl="3" w:tplc="AAC02284">
      <w:numFmt w:val="bullet"/>
      <w:lvlText w:val="•"/>
      <w:lvlJc w:val="left"/>
      <w:pPr>
        <w:ind w:left="3173" w:hanging="173"/>
      </w:pPr>
      <w:rPr>
        <w:rFonts w:hint="default"/>
        <w:lang w:val="pt-PT" w:eastAsia="en-US" w:bidi="ar-SA"/>
      </w:rPr>
    </w:lvl>
    <w:lvl w:ilvl="4" w:tplc="7506CE1A">
      <w:numFmt w:val="bullet"/>
      <w:lvlText w:val="•"/>
      <w:lvlJc w:val="left"/>
      <w:pPr>
        <w:ind w:left="4158" w:hanging="173"/>
      </w:pPr>
      <w:rPr>
        <w:rFonts w:hint="default"/>
        <w:lang w:val="pt-PT" w:eastAsia="en-US" w:bidi="ar-SA"/>
      </w:rPr>
    </w:lvl>
    <w:lvl w:ilvl="5" w:tplc="79A2A640">
      <w:numFmt w:val="bullet"/>
      <w:lvlText w:val="•"/>
      <w:lvlJc w:val="left"/>
      <w:pPr>
        <w:ind w:left="5143" w:hanging="173"/>
      </w:pPr>
      <w:rPr>
        <w:rFonts w:hint="default"/>
        <w:lang w:val="pt-PT" w:eastAsia="en-US" w:bidi="ar-SA"/>
      </w:rPr>
    </w:lvl>
    <w:lvl w:ilvl="6" w:tplc="80EA1E9A">
      <w:numFmt w:val="bullet"/>
      <w:lvlText w:val="•"/>
      <w:lvlJc w:val="left"/>
      <w:pPr>
        <w:ind w:left="6127" w:hanging="173"/>
      </w:pPr>
      <w:rPr>
        <w:rFonts w:hint="default"/>
        <w:lang w:val="pt-PT" w:eastAsia="en-US" w:bidi="ar-SA"/>
      </w:rPr>
    </w:lvl>
    <w:lvl w:ilvl="7" w:tplc="52FE4C3A">
      <w:numFmt w:val="bullet"/>
      <w:lvlText w:val="•"/>
      <w:lvlJc w:val="left"/>
      <w:pPr>
        <w:ind w:left="7112" w:hanging="173"/>
      </w:pPr>
      <w:rPr>
        <w:rFonts w:hint="default"/>
        <w:lang w:val="pt-PT" w:eastAsia="en-US" w:bidi="ar-SA"/>
      </w:rPr>
    </w:lvl>
    <w:lvl w:ilvl="8" w:tplc="A10A9000">
      <w:numFmt w:val="bullet"/>
      <w:lvlText w:val="•"/>
      <w:lvlJc w:val="left"/>
      <w:pPr>
        <w:ind w:left="8097" w:hanging="173"/>
      </w:pPr>
      <w:rPr>
        <w:rFonts w:hint="default"/>
        <w:lang w:val="pt-PT" w:eastAsia="en-US" w:bidi="ar-SA"/>
      </w:rPr>
    </w:lvl>
  </w:abstractNum>
  <w:abstractNum w:abstractNumId="290" w15:restartNumberingAfterBreak="0">
    <w:nsid w:val="7BD14CCA"/>
    <w:multiLevelType w:val="hybridMultilevel"/>
    <w:tmpl w:val="66007A28"/>
    <w:lvl w:ilvl="0" w:tplc="B344C00E">
      <w:start w:val="3"/>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1" w15:restartNumberingAfterBreak="0">
    <w:nsid w:val="7C052100"/>
    <w:multiLevelType w:val="multilevel"/>
    <w:tmpl w:val="6DF2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C314883"/>
    <w:multiLevelType w:val="hybridMultilevel"/>
    <w:tmpl w:val="1C6A50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3" w15:restartNumberingAfterBreak="0">
    <w:nsid w:val="7C5B038E"/>
    <w:multiLevelType w:val="hybridMultilevel"/>
    <w:tmpl w:val="90B05BAC"/>
    <w:lvl w:ilvl="0" w:tplc="B282AF40">
      <w:start w:val="1"/>
      <w:numFmt w:val="upperRoman"/>
      <w:lvlText w:val="%1."/>
      <w:lvlJc w:val="right"/>
      <w:pPr>
        <w:ind w:left="2629" w:hanging="360"/>
      </w:pPr>
      <w:rPr>
        <w:rFonts w:ascii="Arial" w:hAnsi="Arial" w:cs="Arial" w:hint="default"/>
        <w:b/>
        <w:bCs/>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4" w15:restartNumberingAfterBreak="0">
    <w:nsid w:val="7CB04380"/>
    <w:multiLevelType w:val="multilevel"/>
    <w:tmpl w:val="AF9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CC032CE"/>
    <w:multiLevelType w:val="hybridMultilevel"/>
    <w:tmpl w:val="0EB0B9CE"/>
    <w:lvl w:ilvl="0" w:tplc="0416000F">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6" w15:restartNumberingAfterBreak="0">
    <w:nsid w:val="7CDD76DD"/>
    <w:multiLevelType w:val="multilevel"/>
    <w:tmpl w:val="51EC6138"/>
    <w:lvl w:ilvl="0">
      <w:start w:val="1"/>
      <w:numFmt w:val="decimal"/>
      <w:lvlText w:val="%1."/>
      <w:lvlJc w:val="left"/>
      <w:pPr>
        <w:ind w:left="1065" w:hanging="705"/>
      </w:pPr>
      <w:rPr>
        <w:rFonts w:hint="default"/>
      </w:rPr>
    </w:lvl>
    <w:lvl w:ilvl="1">
      <w:start w:val="3"/>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7" w15:restartNumberingAfterBreak="0">
    <w:nsid w:val="7D987B34"/>
    <w:multiLevelType w:val="multilevel"/>
    <w:tmpl w:val="0E1CA3D2"/>
    <w:lvl w:ilvl="0">
      <w:start w:val="1"/>
      <w:numFmt w:val="lowerLetter"/>
      <w:lvlText w:val="%1)"/>
      <w:lvlJc w:val="left"/>
      <w:pPr>
        <w:tabs>
          <w:tab w:val="num" w:pos="720"/>
        </w:tabs>
        <w:ind w:left="720" w:hanging="360"/>
      </w:pPr>
      <w:rPr>
        <w:rFonts w:hint="default"/>
        <w:sz w:val="24"/>
        <w:szCs w:val="24"/>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ED517B1"/>
    <w:multiLevelType w:val="hybridMultilevel"/>
    <w:tmpl w:val="08CCCCE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9" w15:restartNumberingAfterBreak="0">
    <w:nsid w:val="7EE279E6"/>
    <w:multiLevelType w:val="multilevel"/>
    <w:tmpl w:val="981AA356"/>
    <w:lvl w:ilvl="0">
      <w:start w:val="7"/>
      <w:numFmt w:val="decimal"/>
      <w:lvlText w:val="%1"/>
      <w:lvlJc w:val="left"/>
      <w:pPr>
        <w:ind w:left="218" w:hanging="343"/>
      </w:pPr>
      <w:rPr>
        <w:rFonts w:hint="default"/>
        <w:lang w:val="pt-PT" w:eastAsia="en-US" w:bidi="ar-SA"/>
      </w:rPr>
    </w:lvl>
    <w:lvl w:ilvl="1">
      <w:start w:val="1"/>
      <w:numFmt w:val="decimal"/>
      <w:lvlText w:val="%1.%2"/>
      <w:lvlJc w:val="left"/>
      <w:pPr>
        <w:ind w:left="218" w:hanging="343"/>
      </w:pPr>
      <w:rPr>
        <w:rFonts w:ascii="Times New Roman" w:eastAsia="Times New Roman" w:hAnsi="Times New Roman" w:cs="Times New Roman" w:hint="default"/>
        <w:w w:val="100"/>
        <w:sz w:val="22"/>
        <w:szCs w:val="22"/>
        <w:lang w:val="pt-PT" w:eastAsia="en-US" w:bidi="ar-SA"/>
      </w:rPr>
    </w:lvl>
    <w:lvl w:ilvl="2">
      <w:numFmt w:val="bullet"/>
      <w:lvlText w:val="•"/>
      <w:lvlJc w:val="left"/>
      <w:pPr>
        <w:ind w:left="2189" w:hanging="343"/>
      </w:pPr>
      <w:rPr>
        <w:rFonts w:hint="default"/>
        <w:lang w:val="pt-PT" w:eastAsia="en-US" w:bidi="ar-SA"/>
      </w:rPr>
    </w:lvl>
    <w:lvl w:ilvl="3">
      <w:numFmt w:val="bullet"/>
      <w:lvlText w:val="•"/>
      <w:lvlJc w:val="left"/>
      <w:pPr>
        <w:ind w:left="3173" w:hanging="343"/>
      </w:pPr>
      <w:rPr>
        <w:rFonts w:hint="default"/>
        <w:lang w:val="pt-PT" w:eastAsia="en-US" w:bidi="ar-SA"/>
      </w:rPr>
    </w:lvl>
    <w:lvl w:ilvl="4">
      <w:numFmt w:val="bullet"/>
      <w:lvlText w:val="•"/>
      <w:lvlJc w:val="left"/>
      <w:pPr>
        <w:ind w:left="4158" w:hanging="343"/>
      </w:pPr>
      <w:rPr>
        <w:rFonts w:hint="default"/>
        <w:lang w:val="pt-PT" w:eastAsia="en-US" w:bidi="ar-SA"/>
      </w:rPr>
    </w:lvl>
    <w:lvl w:ilvl="5">
      <w:numFmt w:val="bullet"/>
      <w:lvlText w:val="•"/>
      <w:lvlJc w:val="left"/>
      <w:pPr>
        <w:ind w:left="5143" w:hanging="343"/>
      </w:pPr>
      <w:rPr>
        <w:rFonts w:hint="default"/>
        <w:lang w:val="pt-PT" w:eastAsia="en-US" w:bidi="ar-SA"/>
      </w:rPr>
    </w:lvl>
    <w:lvl w:ilvl="6">
      <w:numFmt w:val="bullet"/>
      <w:lvlText w:val="•"/>
      <w:lvlJc w:val="left"/>
      <w:pPr>
        <w:ind w:left="6127" w:hanging="343"/>
      </w:pPr>
      <w:rPr>
        <w:rFonts w:hint="default"/>
        <w:lang w:val="pt-PT" w:eastAsia="en-US" w:bidi="ar-SA"/>
      </w:rPr>
    </w:lvl>
    <w:lvl w:ilvl="7">
      <w:numFmt w:val="bullet"/>
      <w:lvlText w:val="•"/>
      <w:lvlJc w:val="left"/>
      <w:pPr>
        <w:ind w:left="7112" w:hanging="343"/>
      </w:pPr>
      <w:rPr>
        <w:rFonts w:hint="default"/>
        <w:lang w:val="pt-PT" w:eastAsia="en-US" w:bidi="ar-SA"/>
      </w:rPr>
    </w:lvl>
    <w:lvl w:ilvl="8">
      <w:numFmt w:val="bullet"/>
      <w:lvlText w:val="•"/>
      <w:lvlJc w:val="left"/>
      <w:pPr>
        <w:ind w:left="8097" w:hanging="343"/>
      </w:pPr>
      <w:rPr>
        <w:rFonts w:hint="default"/>
        <w:lang w:val="pt-PT" w:eastAsia="en-US" w:bidi="ar-SA"/>
      </w:rPr>
    </w:lvl>
  </w:abstractNum>
  <w:abstractNum w:abstractNumId="300" w15:restartNumberingAfterBreak="0">
    <w:nsid w:val="7EE61E4A"/>
    <w:multiLevelType w:val="hybridMultilevel"/>
    <w:tmpl w:val="8F4A8710"/>
    <w:lvl w:ilvl="0" w:tplc="FFFFFFFF">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7F110FE9"/>
    <w:multiLevelType w:val="hybridMultilevel"/>
    <w:tmpl w:val="3C40EBB4"/>
    <w:lvl w:ilvl="0" w:tplc="94C8691E">
      <w:start w:val="1"/>
      <w:numFmt w:val="lowerLetter"/>
      <w:lvlText w:val="%1)"/>
      <w:lvlJc w:val="left"/>
      <w:pPr>
        <w:ind w:left="2880" w:hanging="360"/>
      </w:pPr>
      <w:rPr>
        <w:rFonts w:hint="default"/>
      </w:rPr>
    </w:lvl>
    <w:lvl w:ilvl="1" w:tplc="04160019" w:tentative="1">
      <w:start w:val="1"/>
      <w:numFmt w:val="lowerLetter"/>
      <w:lvlText w:val="%2."/>
      <w:lvlJc w:val="left"/>
      <w:pPr>
        <w:ind w:left="3600" w:hanging="360"/>
      </w:pPr>
    </w:lvl>
    <w:lvl w:ilvl="2" w:tplc="0416001B" w:tentative="1">
      <w:start w:val="1"/>
      <w:numFmt w:val="lowerRoman"/>
      <w:lvlText w:val="%3."/>
      <w:lvlJc w:val="right"/>
      <w:pPr>
        <w:ind w:left="4320" w:hanging="180"/>
      </w:pPr>
    </w:lvl>
    <w:lvl w:ilvl="3" w:tplc="0416000F" w:tentative="1">
      <w:start w:val="1"/>
      <w:numFmt w:val="decimal"/>
      <w:lvlText w:val="%4."/>
      <w:lvlJc w:val="left"/>
      <w:pPr>
        <w:ind w:left="5040" w:hanging="360"/>
      </w:pPr>
    </w:lvl>
    <w:lvl w:ilvl="4" w:tplc="04160019" w:tentative="1">
      <w:start w:val="1"/>
      <w:numFmt w:val="lowerLetter"/>
      <w:lvlText w:val="%5."/>
      <w:lvlJc w:val="left"/>
      <w:pPr>
        <w:ind w:left="5760" w:hanging="360"/>
      </w:pPr>
    </w:lvl>
    <w:lvl w:ilvl="5" w:tplc="0416001B" w:tentative="1">
      <w:start w:val="1"/>
      <w:numFmt w:val="lowerRoman"/>
      <w:lvlText w:val="%6."/>
      <w:lvlJc w:val="right"/>
      <w:pPr>
        <w:ind w:left="6480" w:hanging="180"/>
      </w:pPr>
    </w:lvl>
    <w:lvl w:ilvl="6" w:tplc="0416000F" w:tentative="1">
      <w:start w:val="1"/>
      <w:numFmt w:val="decimal"/>
      <w:lvlText w:val="%7."/>
      <w:lvlJc w:val="left"/>
      <w:pPr>
        <w:ind w:left="7200" w:hanging="360"/>
      </w:pPr>
    </w:lvl>
    <w:lvl w:ilvl="7" w:tplc="04160019" w:tentative="1">
      <w:start w:val="1"/>
      <w:numFmt w:val="lowerLetter"/>
      <w:lvlText w:val="%8."/>
      <w:lvlJc w:val="left"/>
      <w:pPr>
        <w:ind w:left="7920" w:hanging="360"/>
      </w:pPr>
    </w:lvl>
    <w:lvl w:ilvl="8" w:tplc="0416001B" w:tentative="1">
      <w:start w:val="1"/>
      <w:numFmt w:val="lowerRoman"/>
      <w:lvlText w:val="%9."/>
      <w:lvlJc w:val="right"/>
      <w:pPr>
        <w:ind w:left="8640" w:hanging="180"/>
      </w:pPr>
    </w:lvl>
  </w:abstractNum>
  <w:abstractNum w:abstractNumId="302" w15:restartNumberingAfterBreak="0">
    <w:nsid w:val="7F360B2A"/>
    <w:multiLevelType w:val="hybridMultilevel"/>
    <w:tmpl w:val="12B2AEC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3" w15:restartNumberingAfterBreak="0">
    <w:nsid w:val="7F60653C"/>
    <w:multiLevelType w:val="hybridMultilevel"/>
    <w:tmpl w:val="39863FE8"/>
    <w:lvl w:ilvl="0" w:tplc="61EAD580">
      <w:start w:val="1"/>
      <w:numFmt w:val="decimal"/>
      <w:lvlText w:val="%1."/>
      <w:lvlJc w:val="left"/>
      <w:pPr>
        <w:ind w:left="36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4" w15:restartNumberingAfterBreak="0">
    <w:nsid w:val="7F867ADF"/>
    <w:multiLevelType w:val="multilevel"/>
    <w:tmpl w:val="6B3C3B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7F92536B"/>
    <w:multiLevelType w:val="hybridMultilevel"/>
    <w:tmpl w:val="4C18CC4A"/>
    <w:lvl w:ilvl="0" w:tplc="BB3A48E0">
      <w:start w:val="1"/>
      <w:numFmt w:val="lowerLetter"/>
      <w:lvlText w:val="%1)"/>
      <w:lvlJc w:val="left"/>
      <w:pPr>
        <w:ind w:left="501" w:hanging="284"/>
      </w:pPr>
      <w:rPr>
        <w:rFonts w:ascii="Arial" w:eastAsia="Times New Roman" w:hAnsi="Arial" w:cs="Arial" w:hint="default"/>
        <w:b/>
        <w:bCs/>
        <w:w w:val="100"/>
        <w:sz w:val="24"/>
        <w:szCs w:val="24"/>
        <w:lang w:val="pt-PT" w:eastAsia="en-US" w:bidi="ar-SA"/>
      </w:rPr>
    </w:lvl>
    <w:lvl w:ilvl="1" w:tplc="60BA283C">
      <w:numFmt w:val="bullet"/>
      <w:lvlText w:val="•"/>
      <w:lvlJc w:val="left"/>
      <w:pPr>
        <w:ind w:left="1456" w:hanging="284"/>
      </w:pPr>
      <w:rPr>
        <w:rFonts w:hint="default"/>
        <w:lang w:val="pt-PT" w:eastAsia="en-US" w:bidi="ar-SA"/>
      </w:rPr>
    </w:lvl>
    <w:lvl w:ilvl="2" w:tplc="E91EE64C">
      <w:numFmt w:val="bullet"/>
      <w:lvlText w:val="•"/>
      <w:lvlJc w:val="left"/>
      <w:pPr>
        <w:ind w:left="2413" w:hanging="284"/>
      </w:pPr>
      <w:rPr>
        <w:rFonts w:hint="default"/>
        <w:lang w:val="pt-PT" w:eastAsia="en-US" w:bidi="ar-SA"/>
      </w:rPr>
    </w:lvl>
    <w:lvl w:ilvl="3" w:tplc="92CAF152">
      <w:numFmt w:val="bullet"/>
      <w:lvlText w:val="•"/>
      <w:lvlJc w:val="left"/>
      <w:pPr>
        <w:ind w:left="3369" w:hanging="284"/>
      </w:pPr>
      <w:rPr>
        <w:rFonts w:hint="default"/>
        <w:lang w:val="pt-PT" w:eastAsia="en-US" w:bidi="ar-SA"/>
      </w:rPr>
    </w:lvl>
    <w:lvl w:ilvl="4" w:tplc="689A42DE">
      <w:numFmt w:val="bullet"/>
      <w:lvlText w:val="•"/>
      <w:lvlJc w:val="left"/>
      <w:pPr>
        <w:ind w:left="4326" w:hanging="284"/>
      </w:pPr>
      <w:rPr>
        <w:rFonts w:hint="default"/>
        <w:lang w:val="pt-PT" w:eastAsia="en-US" w:bidi="ar-SA"/>
      </w:rPr>
    </w:lvl>
    <w:lvl w:ilvl="5" w:tplc="A900F698">
      <w:numFmt w:val="bullet"/>
      <w:lvlText w:val="•"/>
      <w:lvlJc w:val="left"/>
      <w:pPr>
        <w:ind w:left="5283" w:hanging="284"/>
      </w:pPr>
      <w:rPr>
        <w:rFonts w:hint="default"/>
        <w:lang w:val="pt-PT" w:eastAsia="en-US" w:bidi="ar-SA"/>
      </w:rPr>
    </w:lvl>
    <w:lvl w:ilvl="6" w:tplc="B922FFD2">
      <w:numFmt w:val="bullet"/>
      <w:lvlText w:val="•"/>
      <w:lvlJc w:val="left"/>
      <w:pPr>
        <w:ind w:left="6239" w:hanging="284"/>
      </w:pPr>
      <w:rPr>
        <w:rFonts w:hint="default"/>
        <w:lang w:val="pt-PT" w:eastAsia="en-US" w:bidi="ar-SA"/>
      </w:rPr>
    </w:lvl>
    <w:lvl w:ilvl="7" w:tplc="E6166830">
      <w:numFmt w:val="bullet"/>
      <w:lvlText w:val="•"/>
      <w:lvlJc w:val="left"/>
      <w:pPr>
        <w:ind w:left="7196" w:hanging="284"/>
      </w:pPr>
      <w:rPr>
        <w:rFonts w:hint="default"/>
        <w:lang w:val="pt-PT" w:eastAsia="en-US" w:bidi="ar-SA"/>
      </w:rPr>
    </w:lvl>
    <w:lvl w:ilvl="8" w:tplc="9A00931E">
      <w:numFmt w:val="bullet"/>
      <w:lvlText w:val="•"/>
      <w:lvlJc w:val="left"/>
      <w:pPr>
        <w:ind w:left="8153" w:hanging="284"/>
      </w:pPr>
      <w:rPr>
        <w:rFonts w:hint="default"/>
        <w:lang w:val="pt-PT" w:eastAsia="en-US" w:bidi="ar-SA"/>
      </w:rPr>
    </w:lvl>
  </w:abstractNum>
  <w:num w:numId="1" w16cid:durableId="4211574">
    <w:abstractNumId w:val="237"/>
  </w:num>
  <w:num w:numId="2" w16cid:durableId="854349881">
    <w:abstractNumId w:val="1"/>
  </w:num>
  <w:num w:numId="3" w16cid:durableId="489907175">
    <w:abstractNumId w:val="188"/>
  </w:num>
  <w:num w:numId="4" w16cid:durableId="1683165100">
    <w:abstractNumId w:val="85"/>
  </w:num>
  <w:num w:numId="5" w16cid:durableId="664550501">
    <w:abstractNumId w:val="82"/>
  </w:num>
  <w:num w:numId="6" w16cid:durableId="1310867170">
    <w:abstractNumId w:val="249"/>
  </w:num>
  <w:num w:numId="7" w16cid:durableId="1720864170">
    <w:abstractNumId w:val="184"/>
  </w:num>
  <w:num w:numId="8" w16cid:durableId="1274288185">
    <w:abstractNumId w:val="62"/>
  </w:num>
  <w:num w:numId="9" w16cid:durableId="441153176">
    <w:abstractNumId w:val="293"/>
  </w:num>
  <w:num w:numId="10" w16cid:durableId="2137719846">
    <w:abstractNumId w:val="189"/>
  </w:num>
  <w:num w:numId="11" w16cid:durableId="1655066914">
    <w:abstractNumId w:val="191"/>
  </w:num>
  <w:num w:numId="12" w16cid:durableId="1224834825">
    <w:abstractNumId w:val="217"/>
  </w:num>
  <w:num w:numId="13" w16cid:durableId="568078110">
    <w:abstractNumId w:val="154"/>
  </w:num>
  <w:num w:numId="14" w16cid:durableId="1466924459">
    <w:abstractNumId w:val="245"/>
  </w:num>
  <w:num w:numId="15" w16cid:durableId="2099860792">
    <w:abstractNumId w:val="10"/>
  </w:num>
  <w:num w:numId="16" w16cid:durableId="1260604499">
    <w:abstractNumId w:val="172"/>
  </w:num>
  <w:num w:numId="17" w16cid:durableId="1365981536">
    <w:abstractNumId w:val="201"/>
  </w:num>
  <w:num w:numId="18" w16cid:durableId="431970896">
    <w:abstractNumId w:val="67"/>
  </w:num>
  <w:num w:numId="19" w16cid:durableId="762649502">
    <w:abstractNumId w:val="215"/>
  </w:num>
  <w:num w:numId="20" w16cid:durableId="2141879304">
    <w:abstractNumId w:val="296"/>
  </w:num>
  <w:num w:numId="21" w16cid:durableId="1032148595">
    <w:abstractNumId w:val="230"/>
  </w:num>
  <w:num w:numId="22" w16cid:durableId="1651246573">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0387888">
    <w:abstractNumId w:val="168"/>
  </w:num>
  <w:num w:numId="24" w16cid:durableId="1144812675">
    <w:abstractNumId w:val="63"/>
  </w:num>
  <w:num w:numId="25" w16cid:durableId="931353959">
    <w:abstractNumId w:val="163"/>
  </w:num>
  <w:num w:numId="26" w16cid:durableId="1679699894">
    <w:abstractNumId w:val="176"/>
  </w:num>
  <w:num w:numId="27" w16cid:durableId="697394371">
    <w:abstractNumId w:val="65"/>
  </w:num>
  <w:num w:numId="28" w16cid:durableId="48693489">
    <w:abstractNumId w:val="206"/>
  </w:num>
  <w:num w:numId="29" w16cid:durableId="614295368">
    <w:abstractNumId w:val="131"/>
  </w:num>
  <w:num w:numId="30" w16cid:durableId="1255167192">
    <w:abstractNumId w:val="132"/>
  </w:num>
  <w:num w:numId="31" w16cid:durableId="509611552">
    <w:abstractNumId w:val="11"/>
  </w:num>
  <w:num w:numId="32" w16cid:durableId="1828203717">
    <w:abstractNumId w:val="166"/>
  </w:num>
  <w:num w:numId="33" w16cid:durableId="1228491225">
    <w:abstractNumId w:val="88"/>
  </w:num>
  <w:num w:numId="34" w16cid:durableId="2105147681">
    <w:abstractNumId w:val="28"/>
  </w:num>
  <w:num w:numId="35" w16cid:durableId="2021621366">
    <w:abstractNumId w:val="71"/>
  </w:num>
  <w:num w:numId="36" w16cid:durableId="1213693783">
    <w:abstractNumId w:val="246"/>
  </w:num>
  <w:num w:numId="37" w16cid:durableId="818419706">
    <w:abstractNumId w:val="103"/>
  </w:num>
  <w:num w:numId="38" w16cid:durableId="966619667">
    <w:abstractNumId w:val="241"/>
  </w:num>
  <w:num w:numId="39" w16cid:durableId="1806392021">
    <w:abstractNumId w:val="283"/>
  </w:num>
  <w:num w:numId="40" w16cid:durableId="1060127667">
    <w:abstractNumId w:val="251"/>
  </w:num>
  <w:num w:numId="41" w16cid:durableId="541747375">
    <w:abstractNumId w:val="159"/>
  </w:num>
  <w:num w:numId="42" w16cid:durableId="15852157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83507423">
    <w:abstractNumId w:val="0"/>
  </w:num>
  <w:num w:numId="44" w16cid:durableId="1500466537">
    <w:abstractNumId w:val="270"/>
  </w:num>
  <w:num w:numId="45" w16cid:durableId="793135802">
    <w:abstractNumId w:val="298"/>
  </w:num>
  <w:num w:numId="46" w16cid:durableId="1545602194">
    <w:abstractNumId w:val="6"/>
  </w:num>
  <w:num w:numId="47" w16cid:durableId="9263084">
    <w:abstractNumId w:val="192"/>
  </w:num>
  <w:num w:numId="48" w16cid:durableId="700208173">
    <w:abstractNumId w:val="30"/>
  </w:num>
  <w:num w:numId="49" w16cid:durableId="51389164">
    <w:abstractNumId w:val="248"/>
  </w:num>
  <w:num w:numId="50" w16cid:durableId="973290970">
    <w:abstractNumId w:val="211"/>
  </w:num>
  <w:num w:numId="51" w16cid:durableId="1226375589">
    <w:abstractNumId w:val="208"/>
  </w:num>
  <w:num w:numId="52" w16cid:durableId="401410934">
    <w:abstractNumId w:val="6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69865203">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74104860">
    <w:abstractNumId w:val="261"/>
  </w:num>
  <w:num w:numId="55" w16cid:durableId="1660041671">
    <w:abstractNumId w:val="57"/>
  </w:num>
  <w:num w:numId="56" w16cid:durableId="1347437466">
    <w:abstractNumId w:val="38"/>
  </w:num>
  <w:num w:numId="57" w16cid:durableId="509872842">
    <w:abstractNumId w:val="43"/>
  </w:num>
  <w:num w:numId="58" w16cid:durableId="1971938357">
    <w:abstractNumId w:val="107"/>
  </w:num>
  <w:num w:numId="59" w16cid:durableId="238096144">
    <w:abstractNumId w:val="302"/>
  </w:num>
  <w:num w:numId="60" w16cid:durableId="539707018">
    <w:abstractNumId w:val="161"/>
  </w:num>
  <w:num w:numId="61" w16cid:durableId="964969768">
    <w:abstractNumId w:val="240"/>
  </w:num>
  <w:num w:numId="62" w16cid:durableId="1755777539">
    <w:abstractNumId w:val="119"/>
  </w:num>
  <w:num w:numId="63" w16cid:durableId="41948765">
    <w:abstractNumId w:val="121"/>
  </w:num>
  <w:num w:numId="64" w16cid:durableId="578251079">
    <w:abstractNumId w:val="236"/>
  </w:num>
  <w:num w:numId="65" w16cid:durableId="1111322471">
    <w:abstractNumId w:val="4"/>
  </w:num>
  <w:num w:numId="66" w16cid:durableId="516233563">
    <w:abstractNumId w:val="238"/>
  </w:num>
  <w:num w:numId="67" w16cid:durableId="1021515881">
    <w:abstractNumId w:val="289"/>
  </w:num>
  <w:num w:numId="68" w16cid:durableId="1571429034">
    <w:abstractNumId w:val="137"/>
  </w:num>
  <w:num w:numId="69" w16cid:durableId="32922136">
    <w:abstractNumId w:val="174"/>
  </w:num>
  <w:num w:numId="70" w16cid:durableId="1915120446">
    <w:abstractNumId w:val="224"/>
  </w:num>
  <w:num w:numId="71" w16cid:durableId="1968465884">
    <w:abstractNumId w:val="243"/>
  </w:num>
  <w:num w:numId="72" w16cid:durableId="1434398956">
    <w:abstractNumId w:val="3"/>
  </w:num>
  <w:num w:numId="73" w16cid:durableId="1303005647">
    <w:abstractNumId w:val="268"/>
  </w:num>
  <w:num w:numId="74" w16cid:durableId="598022788">
    <w:abstractNumId w:val="231"/>
  </w:num>
  <w:num w:numId="75" w16cid:durableId="2043171525">
    <w:abstractNumId w:val="155"/>
  </w:num>
  <w:num w:numId="76" w16cid:durableId="1899855208">
    <w:abstractNumId w:val="96"/>
  </w:num>
  <w:num w:numId="77" w16cid:durableId="602736259">
    <w:abstractNumId w:val="7"/>
  </w:num>
  <w:num w:numId="78" w16cid:durableId="2122990307">
    <w:abstractNumId w:val="250"/>
  </w:num>
  <w:num w:numId="79" w16cid:durableId="2106225570">
    <w:abstractNumId w:val="40"/>
  </w:num>
  <w:num w:numId="80" w16cid:durableId="451755162">
    <w:abstractNumId w:val="187"/>
  </w:num>
  <w:num w:numId="81" w16cid:durableId="1461724375">
    <w:abstractNumId w:val="46"/>
  </w:num>
  <w:num w:numId="82" w16cid:durableId="1311400372">
    <w:abstractNumId w:val="17"/>
  </w:num>
  <w:num w:numId="83" w16cid:durableId="1551113055">
    <w:abstractNumId w:val="75"/>
  </w:num>
  <w:num w:numId="84" w16cid:durableId="1755473487">
    <w:abstractNumId w:val="271"/>
  </w:num>
  <w:num w:numId="85" w16cid:durableId="851337664">
    <w:abstractNumId w:val="222"/>
  </w:num>
  <w:num w:numId="86" w16cid:durableId="2139251889">
    <w:abstractNumId w:val="259"/>
  </w:num>
  <w:num w:numId="87" w16cid:durableId="1980379392">
    <w:abstractNumId w:val="105"/>
  </w:num>
  <w:num w:numId="88" w16cid:durableId="1316568142">
    <w:abstractNumId w:val="288"/>
  </w:num>
  <w:num w:numId="89" w16cid:durableId="1383409915">
    <w:abstractNumId w:val="299"/>
  </w:num>
  <w:num w:numId="90" w16cid:durableId="2137331764">
    <w:abstractNumId w:val="84"/>
  </w:num>
  <w:num w:numId="91" w16cid:durableId="1266579491">
    <w:abstractNumId w:val="109"/>
  </w:num>
  <w:num w:numId="92" w16cid:durableId="278101754">
    <w:abstractNumId w:val="142"/>
  </w:num>
  <w:num w:numId="93" w16cid:durableId="402685452">
    <w:abstractNumId w:val="141"/>
  </w:num>
  <w:num w:numId="94" w16cid:durableId="814837153">
    <w:abstractNumId w:val="55"/>
  </w:num>
  <w:num w:numId="95" w16cid:durableId="1015577146">
    <w:abstractNumId w:val="68"/>
  </w:num>
  <w:num w:numId="96" w16cid:durableId="199175497">
    <w:abstractNumId w:val="77"/>
  </w:num>
  <w:num w:numId="97" w16cid:durableId="183370509">
    <w:abstractNumId w:val="113"/>
  </w:num>
  <w:num w:numId="98" w16cid:durableId="1567834615">
    <w:abstractNumId w:val="305"/>
  </w:num>
  <w:num w:numId="99" w16cid:durableId="440228205">
    <w:abstractNumId w:val="144"/>
  </w:num>
  <w:num w:numId="100" w16cid:durableId="914315768">
    <w:abstractNumId w:val="12"/>
  </w:num>
  <w:num w:numId="101" w16cid:durableId="435104403">
    <w:abstractNumId w:val="247"/>
  </w:num>
  <w:num w:numId="102" w16cid:durableId="879974993">
    <w:abstractNumId w:val="153"/>
  </w:num>
  <w:num w:numId="103" w16cid:durableId="226503538">
    <w:abstractNumId w:val="99"/>
  </w:num>
  <w:num w:numId="104" w16cid:durableId="563369800">
    <w:abstractNumId w:val="285"/>
  </w:num>
  <w:num w:numId="105" w16cid:durableId="1004555440">
    <w:abstractNumId w:val="158"/>
  </w:num>
  <w:num w:numId="106" w16cid:durableId="833421352">
    <w:abstractNumId w:val="81"/>
  </w:num>
  <w:num w:numId="107" w16cid:durableId="222373460">
    <w:abstractNumId w:val="95"/>
  </w:num>
  <w:num w:numId="108" w16cid:durableId="1290167507">
    <w:abstractNumId w:val="143"/>
  </w:num>
  <w:num w:numId="109" w16cid:durableId="2094353058">
    <w:abstractNumId w:val="263"/>
  </w:num>
  <w:num w:numId="110" w16cid:durableId="541089806">
    <w:abstractNumId w:val="2"/>
  </w:num>
  <w:num w:numId="111" w16cid:durableId="1713261272">
    <w:abstractNumId w:val="225"/>
  </w:num>
  <w:num w:numId="112" w16cid:durableId="973558577">
    <w:abstractNumId w:val="165"/>
  </w:num>
  <w:num w:numId="113" w16cid:durableId="586158709">
    <w:abstractNumId w:val="118"/>
  </w:num>
  <w:num w:numId="114" w16cid:durableId="1211957456">
    <w:abstractNumId w:val="278"/>
  </w:num>
  <w:num w:numId="115" w16cid:durableId="732855167">
    <w:abstractNumId w:val="266"/>
  </w:num>
  <w:num w:numId="116" w16cid:durableId="981496257">
    <w:abstractNumId w:val="53"/>
  </w:num>
  <w:num w:numId="117" w16cid:durableId="982347445">
    <w:abstractNumId w:val="230"/>
    <w:lvlOverride w:ilvl="0">
      <w:startOverride w:val="16"/>
    </w:lvlOverride>
  </w:num>
  <w:num w:numId="118" w16cid:durableId="755397078">
    <w:abstractNumId w:val="115"/>
  </w:num>
  <w:num w:numId="119" w16cid:durableId="40515777">
    <w:abstractNumId w:val="287"/>
  </w:num>
  <w:num w:numId="120" w16cid:durableId="1887639161">
    <w:abstractNumId w:val="207"/>
  </w:num>
  <w:num w:numId="121" w16cid:durableId="205534688">
    <w:abstractNumId w:val="230"/>
    <w:lvlOverride w:ilvl="0">
      <w:startOverride w:val="28"/>
    </w:lvlOverride>
  </w:num>
  <w:num w:numId="122" w16cid:durableId="1558473792">
    <w:abstractNumId w:val="92"/>
  </w:num>
  <w:num w:numId="123" w16cid:durableId="1415277336">
    <w:abstractNumId w:val="110"/>
  </w:num>
  <w:num w:numId="124" w16cid:durableId="1228491722">
    <w:abstractNumId w:val="6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311062205">
    <w:abstractNumId w:val="6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573272317">
    <w:abstractNumId w:val="6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82628928">
    <w:abstractNumId w:val="6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47650493">
    <w:abstractNumId w:val="6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981235976">
    <w:abstractNumId w:val="200"/>
  </w:num>
  <w:num w:numId="130" w16cid:durableId="696976476">
    <w:abstractNumId w:val="205"/>
  </w:num>
  <w:num w:numId="131" w16cid:durableId="863788367">
    <w:abstractNumId w:val="162"/>
  </w:num>
  <w:num w:numId="132" w16cid:durableId="1054700973">
    <w:abstractNumId w:val="108"/>
  </w:num>
  <w:num w:numId="133" w16cid:durableId="1907496472">
    <w:abstractNumId w:val="213"/>
  </w:num>
  <w:num w:numId="134" w16cid:durableId="1391686880">
    <w:abstractNumId w:val="47"/>
  </w:num>
  <w:num w:numId="135" w16cid:durableId="206332031">
    <w:abstractNumId w:val="234"/>
  </w:num>
  <w:num w:numId="136" w16cid:durableId="790709850">
    <w:abstractNumId w:val="74"/>
  </w:num>
  <w:num w:numId="137" w16cid:durableId="606617132">
    <w:abstractNumId w:val="98"/>
  </w:num>
  <w:num w:numId="138" w16cid:durableId="273906688">
    <w:abstractNumId w:val="257"/>
  </w:num>
  <w:num w:numId="139" w16cid:durableId="347828404">
    <w:abstractNumId w:val="104"/>
  </w:num>
  <w:num w:numId="140" w16cid:durableId="910888378">
    <w:abstractNumId w:val="170"/>
  </w:num>
  <w:num w:numId="141" w16cid:durableId="719784283">
    <w:abstractNumId w:val="276"/>
  </w:num>
  <w:num w:numId="142" w16cid:durableId="381708606">
    <w:abstractNumId w:val="78"/>
  </w:num>
  <w:num w:numId="143" w16cid:durableId="638192109">
    <w:abstractNumId w:val="260"/>
  </w:num>
  <w:num w:numId="144" w16cid:durableId="446781189">
    <w:abstractNumId w:val="21"/>
  </w:num>
  <w:num w:numId="145" w16cid:durableId="1891383083">
    <w:abstractNumId w:val="97"/>
  </w:num>
  <w:num w:numId="146" w16cid:durableId="1277298092">
    <w:abstractNumId w:val="136"/>
  </w:num>
  <w:num w:numId="147" w16cid:durableId="1706248556">
    <w:abstractNumId w:val="291"/>
  </w:num>
  <w:num w:numId="148" w16cid:durableId="1436629157">
    <w:abstractNumId w:val="202"/>
  </w:num>
  <w:num w:numId="149" w16cid:durableId="176703333">
    <w:abstractNumId w:val="156"/>
  </w:num>
  <w:num w:numId="150" w16cid:durableId="1860270217">
    <w:abstractNumId w:val="73"/>
  </w:num>
  <w:num w:numId="151" w16cid:durableId="1646933183">
    <w:abstractNumId w:val="194"/>
  </w:num>
  <w:num w:numId="152" w16cid:durableId="1909732379">
    <w:abstractNumId w:val="51"/>
  </w:num>
  <w:num w:numId="153" w16cid:durableId="337274592">
    <w:abstractNumId w:val="120"/>
  </w:num>
  <w:num w:numId="154" w16cid:durableId="246693243">
    <w:abstractNumId w:val="226"/>
  </w:num>
  <w:num w:numId="155" w16cid:durableId="985821425">
    <w:abstractNumId w:val="89"/>
  </w:num>
  <w:num w:numId="156" w16cid:durableId="704525531">
    <w:abstractNumId w:val="235"/>
  </w:num>
  <w:num w:numId="157" w16cid:durableId="794327854">
    <w:abstractNumId w:val="242"/>
  </w:num>
  <w:num w:numId="158" w16cid:durableId="810906335">
    <w:abstractNumId w:val="48"/>
  </w:num>
  <w:num w:numId="159" w16cid:durableId="2143190229">
    <w:abstractNumId w:val="42"/>
  </w:num>
  <w:num w:numId="160" w16cid:durableId="519899508">
    <w:abstractNumId w:val="228"/>
  </w:num>
  <w:num w:numId="161" w16cid:durableId="289239750">
    <w:abstractNumId w:val="284"/>
  </w:num>
  <w:num w:numId="162" w16cid:durableId="1717847125">
    <w:abstractNumId w:val="125"/>
  </w:num>
  <w:num w:numId="163" w16cid:durableId="1578129800">
    <w:abstractNumId w:val="100"/>
  </w:num>
  <w:num w:numId="164" w16cid:durableId="1689021392">
    <w:abstractNumId w:val="223"/>
  </w:num>
  <w:num w:numId="165" w16cid:durableId="210843461">
    <w:abstractNumId w:val="5"/>
  </w:num>
  <w:num w:numId="166" w16cid:durableId="2034376369">
    <w:abstractNumId w:val="254"/>
  </w:num>
  <w:num w:numId="167" w16cid:durableId="1627540853">
    <w:abstractNumId w:val="52"/>
  </w:num>
  <w:num w:numId="168" w16cid:durableId="1439451255">
    <w:abstractNumId w:val="130"/>
  </w:num>
  <w:num w:numId="169" w16cid:durableId="987780817">
    <w:abstractNumId w:val="300"/>
  </w:num>
  <w:num w:numId="170" w16cid:durableId="1029838698">
    <w:abstractNumId w:val="244"/>
  </w:num>
  <w:num w:numId="171" w16cid:durableId="1734499269">
    <w:abstractNumId w:val="199"/>
  </w:num>
  <w:num w:numId="172" w16cid:durableId="771823269">
    <w:abstractNumId w:val="49"/>
  </w:num>
  <w:num w:numId="173" w16cid:durableId="537743558">
    <w:abstractNumId w:val="140"/>
  </w:num>
  <w:num w:numId="174" w16cid:durableId="1611089275">
    <w:abstractNumId w:val="66"/>
  </w:num>
  <w:num w:numId="175" w16cid:durableId="1128939553">
    <w:abstractNumId w:val="16"/>
  </w:num>
  <w:num w:numId="176" w16cid:durableId="461311565">
    <w:abstractNumId w:val="264"/>
  </w:num>
  <w:num w:numId="177" w16cid:durableId="1362239792">
    <w:abstractNumId w:val="13"/>
  </w:num>
  <w:num w:numId="178" w16cid:durableId="594631860">
    <w:abstractNumId w:val="195"/>
  </w:num>
  <w:num w:numId="179" w16cid:durableId="793330270">
    <w:abstractNumId w:val="25"/>
  </w:num>
  <w:num w:numId="180" w16cid:durableId="2106917822">
    <w:abstractNumId w:val="124"/>
  </w:num>
  <w:num w:numId="181" w16cid:durableId="1238324685">
    <w:abstractNumId w:val="252"/>
  </w:num>
  <w:num w:numId="182" w16cid:durableId="371614026">
    <w:abstractNumId w:val="60"/>
  </w:num>
  <w:num w:numId="183" w16cid:durableId="451167199">
    <w:abstractNumId w:val="41"/>
  </w:num>
  <w:num w:numId="184" w16cid:durableId="1710375321">
    <w:abstractNumId w:val="157"/>
  </w:num>
  <w:num w:numId="185" w16cid:durableId="1494293049">
    <w:abstractNumId w:val="303"/>
  </w:num>
  <w:num w:numId="186" w16cid:durableId="871308725">
    <w:abstractNumId w:val="54"/>
  </w:num>
  <w:num w:numId="187" w16cid:durableId="666595368">
    <w:abstractNumId w:val="56"/>
  </w:num>
  <w:num w:numId="188" w16cid:durableId="1694109014">
    <w:abstractNumId w:val="203"/>
  </w:num>
  <w:num w:numId="189" w16cid:durableId="1541941022">
    <w:abstractNumId w:val="272"/>
  </w:num>
  <w:num w:numId="190" w16cid:durableId="1514345552">
    <w:abstractNumId w:val="256"/>
  </w:num>
  <w:num w:numId="191" w16cid:durableId="1693678496">
    <w:abstractNumId w:val="133"/>
  </w:num>
  <w:num w:numId="192" w16cid:durableId="1203202971">
    <w:abstractNumId w:val="114"/>
  </w:num>
  <w:num w:numId="193" w16cid:durableId="855383377">
    <w:abstractNumId w:val="147"/>
  </w:num>
  <w:num w:numId="194" w16cid:durableId="1480611714">
    <w:abstractNumId w:val="220"/>
  </w:num>
  <w:num w:numId="195" w16cid:durableId="2073653870">
    <w:abstractNumId w:val="149"/>
  </w:num>
  <w:num w:numId="196" w16cid:durableId="2094351945">
    <w:abstractNumId w:val="290"/>
  </w:num>
  <w:num w:numId="197" w16cid:durableId="341781457">
    <w:abstractNumId w:val="80"/>
  </w:num>
  <w:num w:numId="198" w16cid:durableId="201675054">
    <w:abstractNumId w:val="32"/>
  </w:num>
  <w:num w:numId="199" w16cid:durableId="1513034769">
    <w:abstractNumId w:val="64"/>
  </w:num>
  <w:num w:numId="200" w16cid:durableId="497313183">
    <w:abstractNumId w:val="146"/>
  </w:num>
  <w:num w:numId="201" w16cid:durableId="184712771">
    <w:abstractNumId w:val="232"/>
  </w:num>
  <w:num w:numId="202" w16cid:durableId="1658534825">
    <w:abstractNumId w:val="18"/>
  </w:num>
  <w:num w:numId="203" w16cid:durableId="1407528365">
    <w:abstractNumId w:val="221"/>
  </w:num>
  <w:num w:numId="204" w16cid:durableId="2125534138">
    <w:abstractNumId w:val="29"/>
  </w:num>
  <w:num w:numId="205" w16cid:durableId="2031683055">
    <w:abstractNumId w:val="178"/>
  </w:num>
  <w:num w:numId="206" w16cid:durableId="1784766858">
    <w:abstractNumId w:val="106"/>
  </w:num>
  <w:num w:numId="207" w16cid:durableId="1150944142">
    <w:abstractNumId w:val="181"/>
  </w:num>
  <w:num w:numId="208" w16cid:durableId="409735047">
    <w:abstractNumId w:val="218"/>
  </w:num>
  <w:num w:numId="209" w16cid:durableId="806707382">
    <w:abstractNumId w:val="279"/>
  </w:num>
  <w:num w:numId="210" w16cid:durableId="1740978062">
    <w:abstractNumId w:val="44"/>
  </w:num>
  <w:num w:numId="211" w16cid:durableId="1663048867">
    <w:abstractNumId w:val="167"/>
  </w:num>
  <w:num w:numId="212" w16cid:durableId="480653815">
    <w:abstractNumId w:val="50"/>
  </w:num>
  <w:num w:numId="213" w16cid:durableId="281690483">
    <w:abstractNumId w:val="35"/>
  </w:num>
  <w:num w:numId="214" w16cid:durableId="227764831">
    <w:abstractNumId w:val="20"/>
  </w:num>
  <w:num w:numId="215" w16cid:durableId="90319109">
    <w:abstractNumId w:val="76"/>
  </w:num>
  <w:num w:numId="216" w16cid:durableId="720128030">
    <w:abstractNumId w:val="292"/>
  </w:num>
  <w:num w:numId="217" w16cid:durableId="1695688818">
    <w:abstractNumId w:val="169"/>
  </w:num>
  <w:num w:numId="218" w16cid:durableId="1214074500">
    <w:abstractNumId w:val="274"/>
  </w:num>
  <w:num w:numId="219" w16cid:durableId="833371799">
    <w:abstractNumId w:val="214"/>
  </w:num>
  <w:num w:numId="220" w16cid:durableId="1929659002">
    <w:abstractNumId w:val="267"/>
  </w:num>
  <w:num w:numId="221" w16cid:durableId="1629362157">
    <w:abstractNumId w:val="90"/>
  </w:num>
  <w:num w:numId="222" w16cid:durableId="1699938368">
    <w:abstractNumId w:val="204"/>
  </w:num>
  <w:num w:numId="223" w16cid:durableId="1491167475">
    <w:abstractNumId w:val="275"/>
  </w:num>
  <w:num w:numId="224" w16cid:durableId="1844272576">
    <w:abstractNumId w:val="22"/>
  </w:num>
  <w:num w:numId="225" w16cid:durableId="2071998767">
    <w:abstractNumId w:val="83"/>
  </w:num>
  <w:num w:numId="226" w16cid:durableId="707990249">
    <w:abstractNumId w:val="111"/>
  </w:num>
  <w:num w:numId="227" w16cid:durableId="1284309327">
    <w:abstractNumId w:val="269"/>
  </w:num>
  <w:num w:numId="228" w16cid:durableId="166943979">
    <w:abstractNumId w:val="59"/>
  </w:num>
  <w:num w:numId="229" w16cid:durableId="1143278440">
    <w:abstractNumId w:val="148"/>
  </w:num>
  <w:num w:numId="230" w16cid:durableId="172452443">
    <w:abstractNumId w:val="239"/>
  </w:num>
  <w:num w:numId="231" w16cid:durableId="1623263182">
    <w:abstractNumId w:val="101"/>
  </w:num>
  <w:num w:numId="232" w16cid:durableId="700130641">
    <w:abstractNumId w:val="193"/>
  </w:num>
  <w:num w:numId="233" w16cid:durableId="897590308">
    <w:abstractNumId w:val="86"/>
  </w:num>
  <w:num w:numId="234" w16cid:durableId="1049114455">
    <w:abstractNumId w:val="197"/>
  </w:num>
  <w:num w:numId="235" w16cid:durableId="1369913061">
    <w:abstractNumId w:val="273"/>
  </w:num>
  <w:num w:numId="236" w16cid:durableId="1249776591">
    <w:abstractNumId w:val="9"/>
  </w:num>
  <w:num w:numId="237" w16cid:durableId="631787853">
    <w:abstractNumId w:val="102"/>
  </w:num>
  <w:num w:numId="238" w16cid:durableId="393239789">
    <w:abstractNumId w:val="277"/>
  </w:num>
  <w:num w:numId="239" w16cid:durableId="1584485508">
    <w:abstractNumId w:val="295"/>
  </w:num>
  <w:num w:numId="240" w16cid:durableId="1310358716">
    <w:abstractNumId w:val="265"/>
  </w:num>
  <w:num w:numId="241" w16cid:durableId="1085612720">
    <w:abstractNumId w:val="58"/>
  </w:num>
  <w:num w:numId="242" w16cid:durableId="1920484635">
    <w:abstractNumId w:val="280"/>
  </w:num>
  <w:num w:numId="243" w16cid:durableId="216018806">
    <w:abstractNumId w:val="70"/>
  </w:num>
  <w:num w:numId="244" w16cid:durableId="1983122597">
    <w:abstractNumId w:val="139"/>
  </w:num>
  <w:num w:numId="245" w16cid:durableId="421336663">
    <w:abstractNumId w:val="304"/>
  </w:num>
  <w:num w:numId="246" w16cid:durableId="1118452303">
    <w:abstractNumId w:val="183"/>
  </w:num>
  <w:num w:numId="247" w16cid:durableId="759257669">
    <w:abstractNumId w:val="127"/>
  </w:num>
  <w:num w:numId="248" w16cid:durableId="2065327449">
    <w:abstractNumId w:val="79"/>
  </w:num>
  <w:num w:numId="249" w16cid:durableId="1686978760">
    <w:abstractNumId w:val="286"/>
  </w:num>
  <w:num w:numId="250" w16cid:durableId="1029911027">
    <w:abstractNumId w:val="262"/>
  </w:num>
  <w:num w:numId="251" w16cid:durableId="1919704764">
    <w:abstractNumId w:val="233"/>
  </w:num>
  <w:num w:numId="252" w16cid:durableId="831994615">
    <w:abstractNumId w:val="196"/>
  </w:num>
  <w:num w:numId="253" w16cid:durableId="1017393520">
    <w:abstractNumId w:val="190"/>
  </w:num>
  <w:num w:numId="254" w16cid:durableId="1964842572">
    <w:abstractNumId w:val="229"/>
  </w:num>
  <w:num w:numId="255" w16cid:durableId="454831975">
    <w:abstractNumId w:val="177"/>
  </w:num>
  <w:num w:numId="256" w16cid:durableId="701831584">
    <w:abstractNumId w:val="227"/>
  </w:num>
  <w:num w:numId="257" w16cid:durableId="1799563790">
    <w:abstractNumId w:val="94"/>
  </w:num>
  <w:num w:numId="258" w16cid:durableId="641616206">
    <w:abstractNumId w:val="26"/>
  </w:num>
  <w:num w:numId="259" w16cid:durableId="1737505843">
    <w:abstractNumId w:val="294"/>
  </w:num>
  <w:num w:numId="260" w16cid:durableId="1102921975">
    <w:abstractNumId w:val="117"/>
  </w:num>
  <w:num w:numId="261" w16cid:durableId="1704675979">
    <w:abstractNumId w:val="8"/>
  </w:num>
  <w:num w:numId="262" w16cid:durableId="889074760">
    <w:abstractNumId w:val="182"/>
  </w:num>
  <w:num w:numId="263" w16cid:durableId="300237035">
    <w:abstractNumId w:val="36"/>
  </w:num>
  <w:num w:numId="264" w16cid:durableId="769591510">
    <w:abstractNumId w:val="171"/>
  </w:num>
  <w:num w:numId="265" w16cid:durableId="1408696840">
    <w:abstractNumId w:val="33"/>
  </w:num>
  <w:num w:numId="266" w16cid:durableId="1098021666">
    <w:abstractNumId w:val="180"/>
  </w:num>
  <w:num w:numId="267" w16cid:durableId="1116487244">
    <w:abstractNumId w:val="14"/>
  </w:num>
  <w:num w:numId="268" w16cid:durableId="1706104527">
    <w:abstractNumId w:val="145"/>
  </w:num>
  <w:num w:numId="269" w16cid:durableId="1946184342">
    <w:abstractNumId w:val="186"/>
  </w:num>
  <w:num w:numId="270" w16cid:durableId="1751535761">
    <w:abstractNumId w:val="39"/>
  </w:num>
  <w:num w:numId="271" w16cid:durableId="1483808131">
    <w:abstractNumId w:val="23"/>
  </w:num>
  <w:num w:numId="272" w16cid:durableId="1241283566">
    <w:abstractNumId w:val="72"/>
  </w:num>
  <w:num w:numId="273" w16cid:durableId="1088307315">
    <w:abstractNumId w:val="198"/>
  </w:num>
  <w:num w:numId="274" w16cid:durableId="455755179">
    <w:abstractNumId w:val="258"/>
  </w:num>
  <w:num w:numId="275" w16cid:durableId="914818787">
    <w:abstractNumId w:val="173"/>
  </w:num>
  <w:num w:numId="276" w16cid:durableId="770400039">
    <w:abstractNumId w:val="122"/>
  </w:num>
  <w:num w:numId="277" w16cid:durableId="316343555">
    <w:abstractNumId w:val="281"/>
  </w:num>
  <w:num w:numId="278" w16cid:durableId="485241580">
    <w:abstractNumId w:val="61"/>
  </w:num>
  <w:num w:numId="279" w16cid:durableId="510147642">
    <w:abstractNumId w:val="185"/>
  </w:num>
  <w:num w:numId="280" w16cid:durableId="609777983">
    <w:abstractNumId w:val="160"/>
  </w:num>
  <w:num w:numId="281" w16cid:durableId="2109345343">
    <w:abstractNumId w:val="116"/>
  </w:num>
  <w:num w:numId="282" w16cid:durableId="604849014">
    <w:abstractNumId w:val="151"/>
  </w:num>
  <w:num w:numId="283" w16cid:durableId="1252088095">
    <w:abstractNumId w:val="179"/>
  </w:num>
  <w:num w:numId="284" w16cid:durableId="1289697735">
    <w:abstractNumId w:val="210"/>
  </w:num>
  <w:num w:numId="285" w16cid:durableId="1210805323">
    <w:abstractNumId w:val="164"/>
  </w:num>
  <w:num w:numId="286" w16cid:durableId="1215627772">
    <w:abstractNumId w:val="209"/>
  </w:num>
  <w:num w:numId="287" w16cid:durableId="958876761">
    <w:abstractNumId w:val="34"/>
  </w:num>
  <w:num w:numId="288" w16cid:durableId="323244283">
    <w:abstractNumId w:val="129"/>
  </w:num>
  <w:num w:numId="289" w16cid:durableId="643000033">
    <w:abstractNumId w:val="138"/>
  </w:num>
  <w:num w:numId="290" w16cid:durableId="464397856">
    <w:abstractNumId w:val="212"/>
  </w:num>
  <w:num w:numId="291" w16cid:durableId="719093548">
    <w:abstractNumId w:val="69"/>
  </w:num>
  <w:num w:numId="292" w16cid:durableId="914163623">
    <w:abstractNumId w:val="255"/>
  </w:num>
  <w:num w:numId="293" w16cid:durableId="1665746251">
    <w:abstractNumId w:val="27"/>
  </w:num>
  <w:num w:numId="294" w16cid:durableId="1766219739">
    <w:abstractNumId w:val="15"/>
  </w:num>
  <w:num w:numId="295" w16cid:durableId="1410275597">
    <w:abstractNumId w:val="301"/>
  </w:num>
  <w:num w:numId="296" w16cid:durableId="540900527">
    <w:abstractNumId w:val="219"/>
  </w:num>
  <w:num w:numId="297" w16cid:durableId="178858566">
    <w:abstractNumId w:val="24"/>
  </w:num>
  <w:num w:numId="298" w16cid:durableId="661274391">
    <w:abstractNumId w:val="87"/>
  </w:num>
  <w:num w:numId="299" w16cid:durableId="504563330">
    <w:abstractNumId w:val="45"/>
  </w:num>
  <w:num w:numId="300" w16cid:durableId="62333936">
    <w:abstractNumId w:val="93"/>
  </w:num>
  <w:num w:numId="301" w16cid:durableId="333185277">
    <w:abstractNumId w:val="134"/>
  </w:num>
  <w:num w:numId="302" w16cid:durableId="936710781">
    <w:abstractNumId w:val="123"/>
  </w:num>
  <w:num w:numId="303" w16cid:durableId="1738894974">
    <w:abstractNumId w:val="112"/>
  </w:num>
  <w:num w:numId="304" w16cid:durableId="1859708">
    <w:abstractNumId w:val="175"/>
  </w:num>
  <w:num w:numId="305" w16cid:durableId="1007560327">
    <w:abstractNumId w:val="135"/>
  </w:num>
  <w:num w:numId="306" w16cid:durableId="926814476">
    <w:abstractNumId w:val="91"/>
  </w:num>
  <w:num w:numId="307" w16cid:durableId="784664191">
    <w:abstractNumId w:val="216"/>
  </w:num>
  <w:num w:numId="308" w16cid:durableId="729117257">
    <w:abstractNumId w:val="128"/>
  </w:num>
  <w:num w:numId="309" w16cid:durableId="1901792099">
    <w:abstractNumId w:val="282"/>
  </w:num>
  <w:num w:numId="310" w16cid:durableId="808985204">
    <w:abstractNumId w:val="152"/>
  </w:num>
  <w:num w:numId="311" w16cid:durableId="315885982">
    <w:abstractNumId w:val="150"/>
  </w:num>
  <w:num w:numId="312" w16cid:durableId="1871069782">
    <w:abstractNumId w:val="253"/>
  </w:num>
  <w:num w:numId="313" w16cid:durableId="1592855915">
    <w:abstractNumId w:val="297"/>
  </w:num>
  <w:num w:numId="314" w16cid:durableId="385565971">
    <w:abstractNumId w:val="126"/>
  </w:num>
  <w:num w:numId="315" w16cid:durableId="1356425089">
    <w:abstractNumId w:val="19"/>
  </w:num>
  <w:num w:numId="316" w16cid:durableId="248776555">
    <w:abstractNumId w:val="37"/>
  </w:num>
  <w:num w:numId="317" w16cid:durableId="1817794300">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72"/>
    <w:rsid w:val="00002F60"/>
    <w:rsid w:val="00004048"/>
    <w:rsid w:val="0000495B"/>
    <w:rsid w:val="00011714"/>
    <w:rsid w:val="00011BED"/>
    <w:rsid w:val="00015F3D"/>
    <w:rsid w:val="00015F83"/>
    <w:rsid w:val="00016098"/>
    <w:rsid w:val="000175F3"/>
    <w:rsid w:val="00020ADA"/>
    <w:rsid w:val="00020D0A"/>
    <w:rsid w:val="000212D6"/>
    <w:rsid w:val="00022DC8"/>
    <w:rsid w:val="00024D70"/>
    <w:rsid w:val="00025334"/>
    <w:rsid w:val="00027BDB"/>
    <w:rsid w:val="000307B8"/>
    <w:rsid w:val="00032448"/>
    <w:rsid w:val="00037E94"/>
    <w:rsid w:val="00037F86"/>
    <w:rsid w:val="00040D1D"/>
    <w:rsid w:val="000418E3"/>
    <w:rsid w:val="00041985"/>
    <w:rsid w:val="00043675"/>
    <w:rsid w:val="00045E37"/>
    <w:rsid w:val="00046B50"/>
    <w:rsid w:val="0004709C"/>
    <w:rsid w:val="000470D0"/>
    <w:rsid w:val="00050D76"/>
    <w:rsid w:val="0005259B"/>
    <w:rsid w:val="00053300"/>
    <w:rsid w:val="000552CA"/>
    <w:rsid w:val="00061100"/>
    <w:rsid w:val="00061519"/>
    <w:rsid w:val="00063602"/>
    <w:rsid w:val="00066037"/>
    <w:rsid w:val="00066102"/>
    <w:rsid w:val="0007038A"/>
    <w:rsid w:val="0007377D"/>
    <w:rsid w:val="00076819"/>
    <w:rsid w:val="000774F3"/>
    <w:rsid w:val="000836D0"/>
    <w:rsid w:val="0008502E"/>
    <w:rsid w:val="000862E7"/>
    <w:rsid w:val="000872EA"/>
    <w:rsid w:val="00095048"/>
    <w:rsid w:val="000A10DE"/>
    <w:rsid w:val="000A4363"/>
    <w:rsid w:val="000C06C4"/>
    <w:rsid w:val="000C153B"/>
    <w:rsid w:val="000C159F"/>
    <w:rsid w:val="000C507B"/>
    <w:rsid w:val="000C7A43"/>
    <w:rsid w:val="000D47D1"/>
    <w:rsid w:val="000D5CF1"/>
    <w:rsid w:val="000D630C"/>
    <w:rsid w:val="000D7507"/>
    <w:rsid w:val="000E0E3A"/>
    <w:rsid w:val="000E1F81"/>
    <w:rsid w:val="000E2B2E"/>
    <w:rsid w:val="000E3B2F"/>
    <w:rsid w:val="000E3DAE"/>
    <w:rsid w:val="000F5E0D"/>
    <w:rsid w:val="000F7110"/>
    <w:rsid w:val="00100639"/>
    <w:rsid w:val="00101588"/>
    <w:rsid w:val="00101CE2"/>
    <w:rsid w:val="00102CCB"/>
    <w:rsid w:val="0010525F"/>
    <w:rsid w:val="00105F29"/>
    <w:rsid w:val="00113E60"/>
    <w:rsid w:val="00114E98"/>
    <w:rsid w:val="001179FC"/>
    <w:rsid w:val="00126356"/>
    <w:rsid w:val="00127B60"/>
    <w:rsid w:val="0013529F"/>
    <w:rsid w:val="0014209A"/>
    <w:rsid w:val="001454BD"/>
    <w:rsid w:val="00145EF6"/>
    <w:rsid w:val="00151524"/>
    <w:rsid w:val="00152965"/>
    <w:rsid w:val="00152EE5"/>
    <w:rsid w:val="00155895"/>
    <w:rsid w:val="001558A5"/>
    <w:rsid w:val="001604F3"/>
    <w:rsid w:val="00163104"/>
    <w:rsid w:val="00163350"/>
    <w:rsid w:val="0016384D"/>
    <w:rsid w:val="00163B86"/>
    <w:rsid w:val="0016481A"/>
    <w:rsid w:val="00165415"/>
    <w:rsid w:val="00175A11"/>
    <w:rsid w:val="0019406C"/>
    <w:rsid w:val="001A092E"/>
    <w:rsid w:val="001A28D0"/>
    <w:rsid w:val="001A4A88"/>
    <w:rsid w:val="001B0B41"/>
    <w:rsid w:val="001B11E1"/>
    <w:rsid w:val="001B1675"/>
    <w:rsid w:val="001C2368"/>
    <w:rsid w:val="001C68BD"/>
    <w:rsid w:val="001C754E"/>
    <w:rsid w:val="001D0BDA"/>
    <w:rsid w:val="001D2930"/>
    <w:rsid w:val="001D2E1C"/>
    <w:rsid w:val="001D3992"/>
    <w:rsid w:val="001D460E"/>
    <w:rsid w:val="001D66A3"/>
    <w:rsid w:val="001E68B5"/>
    <w:rsid w:val="001F08BA"/>
    <w:rsid w:val="001F2A96"/>
    <w:rsid w:val="001F4271"/>
    <w:rsid w:val="001F7C3D"/>
    <w:rsid w:val="00201128"/>
    <w:rsid w:val="0020380E"/>
    <w:rsid w:val="0020645A"/>
    <w:rsid w:val="0022048E"/>
    <w:rsid w:val="0022376C"/>
    <w:rsid w:val="002249C5"/>
    <w:rsid w:val="00227496"/>
    <w:rsid w:val="00230BB1"/>
    <w:rsid w:val="00231B2C"/>
    <w:rsid w:val="00232401"/>
    <w:rsid w:val="0023376E"/>
    <w:rsid w:val="002352DD"/>
    <w:rsid w:val="002370BB"/>
    <w:rsid w:val="0024039F"/>
    <w:rsid w:val="002503DE"/>
    <w:rsid w:val="00251A87"/>
    <w:rsid w:val="002529D2"/>
    <w:rsid w:val="00252EA1"/>
    <w:rsid w:val="00260C70"/>
    <w:rsid w:val="002623C6"/>
    <w:rsid w:val="002638FC"/>
    <w:rsid w:val="002649C1"/>
    <w:rsid w:val="002673FA"/>
    <w:rsid w:val="00272E64"/>
    <w:rsid w:val="002764E1"/>
    <w:rsid w:val="002779D4"/>
    <w:rsid w:val="0028182F"/>
    <w:rsid w:val="00286894"/>
    <w:rsid w:val="0029253C"/>
    <w:rsid w:val="002930F8"/>
    <w:rsid w:val="00294509"/>
    <w:rsid w:val="00297488"/>
    <w:rsid w:val="002A0002"/>
    <w:rsid w:val="002A3809"/>
    <w:rsid w:val="002A45F7"/>
    <w:rsid w:val="002A4CEE"/>
    <w:rsid w:val="002A565A"/>
    <w:rsid w:val="002A6E46"/>
    <w:rsid w:val="002B0DDB"/>
    <w:rsid w:val="002B1D3D"/>
    <w:rsid w:val="002B2515"/>
    <w:rsid w:val="002B2D0C"/>
    <w:rsid w:val="002B4279"/>
    <w:rsid w:val="002C145E"/>
    <w:rsid w:val="002C3A7D"/>
    <w:rsid w:val="002C6BC8"/>
    <w:rsid w:val="002D0F38"/>
    <w:rsid w:val="002D3977"/>
    <w:rsid w:val="002D5310"/>
    <w:rsid w:val="002D7963"/>
    <w:rsid w:val="002E5DC9"/>
    <w:rsid w:val="002E61A9"/>
    <w:rsid w:val="002F53CF"/>
    <w:rsid w:val="003007CC"/>
    <w:rsid w:val="00301CF8"/>
    <w:rsid w:val="00302BEF"/>
    <w:rsid w:val="0030407A"/>
    <w:rsid w:val="0030481C"/>
    <w:rsid w:val="003069F9"/>
    <w:rsid w:val="003110E5"/>
    <w:rsid w:val="00311653"/>
    <w:rsid w:val="0031175F"/>
    <w:rsid w:val="00312555"/>
    <w:rsid w:val="00313403"/>
    <w:rsid w:val="00313426"/>
    <w:rsid w:val="00315FAD"/>
    <w:rsid w:val="00321DFA"/>
    <w:rsid w:val="0032237E"/>
    <w:rsid w:val="0034102F"/>
    <w:rsid w:val="003421C8"/>
    <w:rsid w:val="00344587"/>
    <w:rsid w:val="0034539D"/>
    <w:rsid w:val="00350F00"/>
    <w:rsid w:val="00354C75"/>
    <w:rsid w:val="003611AC"/>
    <w:rsid w:val="00362B31"/>
    <w:rsid w:val="003663DD"/>
    <w:rsid w:val="00370A8B"/>
    <w:rsid w:val="00372706"/>
    <w:rsid w:val="003745F7"/>
    <w:rsid w:val="00375C2F"/>
    <w:rsid w:val="003848A8"/>
    <w:rsid w:val="0038541F"/>
    <w:rsid w:val="00386445"/>
    <w:rsid w:val="003875B7"/>
    <w:rsid w:val="00390B0A"/>
    <w:rsid w:val="00395BD8"/>
    <w:rsid w:val="00396603"/>
    <w:rsid w:val="003A5D97"/>
    <w:rsid w:val="003B222A"/>
    <w:rsid w:val="003B24EE"/>
    <w:rsid w:val="003B2ED7"/>
    <w:rsid w:val="003B6AD5"/>
    <w:rsid w:val="003B7956"/>
    <w:rsid w:val="003C1B97"/>
    <w:rsid w:val="003C1B98"/>
    <w:rsid w:val="003C5360"/>
    <w:rsid w:val="003D5FCB"/>
    <w:rsid w:val="003E1C58"/>
    <w:rsid w:val="003F36ED"/>
    <w:rsid w:val="003F4FA8"/>
    <w:rsid w:val="003F5C5F"/>
    <w:rsid w:val="00402629"/>
    <w:rsid w:val="00406954"/>
    <w:rsid w:val="004078DB"/>
    <w:rsid w:val="0041018E"/>
    <w:rsid w:val="004113DF"/>
    <w:rsid w:val="0041542C"/>
    <w:rsid w:val="00417132"/>
    <w:rsid w:val="0041766F"/>
    <w:rsid w:val="00425E40"/>
    <w:rsid w:val="00427C86"/>
    <w:rsid w:val="00431CB9"/>
    <w:rsid w:val="00433328"/>
    <w:rsid w:val="004419E1"/>
    <w:rsid w:val="00444F5D"/>
    <w:rsid w:val="00445665"/>
    <w:rsid w:val="00447FB8"/>
    <w:rsid w:val="00451D9A"/>
    <w:rsid w:val="004536F1"/>
    <w:rsid w:val="00456F11"/>
    <w:rsid w:val="00457703"/>
    <w:rsid w:val="00470250"/>
    <w:rsid w:val="0047144B"/>
    <w:rsid w:val="00480AE3"/>
    <w:rsid w:val="00483144"/>
    <w:rsid w:val="00492077"/>
    <w:rsid w:val="00496D9B"/>
    <w:rsid w:val="004A46A9"/>
    <w:rsid w:val="004A59E8"/>
    <w:rsid w:val="004A6683"/>
    <w:rsid w:val="004B3E29"/>
    <w:rsid w:val="004B6A73"/>
    <w:rsid w:val="004B6DE1"/>
    <w:rsid w:val="004C1547"/>
    <w:rsid w:val="004C4571"/>
    <w:rsid w:val="004C4BF3"/>
    <w:rsid w:val="004C65A6"/>
    <w:rsid w:val="004D01F6"/>
    <w:rsid w:val="004D098F"/>
    <w:rsid w:val="004D0CF2"/>
    <w:rsid w:val="004D17BF"/>
    <w:rsid w:val="004D20BB"/>
    <w:rsid w:val="004D75B0"/>
    <w:rsid w:val="004D79EA"/>
    <w:rsid w:val="004E4E8E"/>
    <w:rsid w:val="004E7198"/>
    <w:rsid w:val="004F2E99"/>
    <w:rsid w:val="004F48AE"/>
    <w:rsid w:val="004F5CD3"/>
    <w:rsid w:val="00500E5D"/>
    <w:rsid w:val="005023F7"/>
    <w:rsid w:val="00502403"/>
    <w:rsid w:val="005049E6"/>
    <w:rsid w:val="00505894"/>
    <w:rsid w:val="00505E45"/>
    <w:rsid w:val="00506BC6"/>
    <w:rsid w:val="005119B2"/>
    <w:rsid w:val="00513E3A"/>
    <w:rsid w:val="005164E9"/>
    <w:rsid w:val="005176F7"/>
    <w:rsid w:val="005205B6"/>
    <w:rsid w:val="005205CF"/>
    <w:rsid w:val="00523935"/>
    <w:rsid w:val="005249F4"/>
    <w:rsid w:val="00524DAB"/>
    <w:rsid w:val="005268E1"/>
    <w:rsid w:val="00530176"/>
    <w:rsid w:val="00531670"/>
    <w:rsid w:val="00534F1B"/>
    <w:rsid w:val="00535ED3"/>
    <w:rsid w:val="0053626B"/>
    <w:rsid w:val="00536666"/>
    <w:rsid w:val="005375EA"/>
    <w:rsid w:val="00540F7C"/>
    <w:rsid w:val="00542174"/>
    <w:rsid w:val="00544841"/>
    <w:rsid w:val="005459EB"/>
    <w:rsid w:val="00546387"/>
    <w:rsid w:val="00550430"/>
    <w:rsid w:val="005556FA"/>
    <w:rsid w:val="00560FB8"/>
    <w:rsid w:val="00564BBF"/>
    <w:rsid w:val="005651BD"/>
    <w:rsid w:val="00565CA3"/>
    <w:rsid w:val="005679F0"/>
    <w:rsid w:val="00576873"/>
    <w:rsid w:val="00582FE0"/>
    <w:rsid w:val="00585F6F"/>
    <w:rsid w:val="0058703E"/>
    <w:rsid w:val="00590120"/>
    <w:rsid w:val="00592916"/>
    <w:rsid w:val="005935E9"/>
    <w:rsid w:val="00596FFA"/>
    <w:rsid w:val="005A052C"/>
    <w:rsid w:val="005A16BB"/>
    <w:rsid w:val="005A32D6"/>
    <w:rsid w:val="005A7A7F"/>
    <w:rsid w:val="005B2260"/>
    <w:rsid w:val="005B3C46"/>
    <w:rsid w:val="005B44D8"/>
    <w:rsid w:val="005B6001"/>
    <w:rsid w:val="005B7108"/>
    <w:rsid w:val="005C42ED"/>
    <w:rsid w:val="005C68BB"/>
    <w:rsid w:val="005D53DC"/>
    <w:rsid w:val="005E1C72"/>
    <w:rsid w:val="005E2C0B"/>
    <w:rsid w:val="005E3732"/>
    <w:rsid w:val="005E7774"/>
    <w:rsid w:val="005F6907"/>
    <w:rsid w:val="006013C9"/>
    <w:rsid w:val="00605966"/>
    <w:rsid w:val="00605A14"/>
    <w:rsid w:val="00607127"/>
    <w:rsid w:val="00612C35"/>
    <w:rsid w:val="00614EDF"/>
    <w:rsid w:val="006224BD"/>
    <w:rsid w:val="00622FE4"/>
    <w:rsid w:val="00627E19"/>
    <w:rsid w:val="0063564A"/>
    <w:rsid w:val="00643D5E"/>
    <w:rsid w:val="006441BD"/>
    <w:rsid w:val="00650197"/>
    <w:rsid w:val="0065160F"/>
    <w:rsid w:val="00653DDC"/>
    <w:rsid w:val="00653F9D"/>
    <w:rsid w:val="00656E2A"/>
    <w:rsid w:val="006600CD"/>
    <w:rsid w:val="00666E04"/>
    <w:rsid w:val="0066758D"/>
    <w:rsid w:val="006701C8"/>
    <w:rsid w:val="00675B45"/>
    <w:rsid w:val="00676544"/>
    <w:rsid w:val="00680C5A"/>
    <w:rsid w:val="00683194"/>
    <w:rsid w:val="0069334B"/>
    <w:rsid w:val="006965FE"/>
    <w:rsid w:val="006A07F9"/>
    <w:rsid w:val="006A588B"/>
    <w:rsid w:val="006A79CC"/>
    <w:rsid w:val="006B45E7"/>
    <w:rsid w:val="006B5931"/>
    <w:rsid w:val="006B5E84"/>
    <w:rsid w:val="006B6EEB"/>
    <w:rsid w:val="006B7BE1"/>
    <w:rsid w:val="006C5638"/>
    <w:rsid w:val="006D2F20"/>
    <w:rsid w:val="006D3341"/>
    <w:rsid w:val="006D5DB5"/>
    <w:rsid w:val="006D6884"/>
    <w:rsid w:val="006E01FA"/>
    <w:rsid w:val="006E0964"/>
    <w:rsid w:val="006E6018"/>
    <w:rsid w:val="006F3491"/>
    <w:rsid w:val="006F52C1"/>
    <w:rsid w:val="006F5F02"/>
    <w:rsid w:val="00700611"/>
    <w:rsid w:val="00702915"/>
    <w:rsid w:val="00702AD1"/>
    <w:rsid w:val="00705B8B"/>
    <w:rsid w:val="007079E3"/>
    <w:rsid w:val="00711FA6"/>
    <w:rsid w:val="00713DCB"/>
    <w:rsid w:val="007163A9"/>
    <w:rsid w:val="00716461"/>
    <w:rsid w:val="00722A33"/>
    <w:rsid w:val="00723B11"/>
    <w:rsid w:val="007246FA"/>
    <w:rsid w:val="00734079"/>
    <w:rsid w:val="007372C8"/>
    <w:rsid w:val="0074161E"/>
    <w:rsid w:val="00744292"/>
    <w:rsid w:val="0074614D"/>
    <w:rsid w:val="007475FB"/>
    <w:rsid w:val="00753179"/>
    <w:rsid w:val="00753EB0"/>
    <w:rsid w:val="007546CA"/>
    <w:rsid w:val="00755558"/>
    <w:rsid w:val="0075575A"/>
    <w:rsid w:val="00756657"/>
    <w:rsid w:val="007601E5"/>
    <w:rsid w:val="007642F6"/>
    <w:rsid w:val="00767B6E"/>
    <w:rsid w:val="007750F0"/>
    <w:rsid w:val="0077670C"/>
    <w:rsid w:val="00776734"/>
    <w:rsid w:val="00785D6A"/>
    <w:rsid w:val="00786901"/>
    <w:rsid w:val="00787A36"/>
    <w:rsid w:val="00791485"/>
    <w:rsid w:val="00795AA8"/>
    <w:rsid w:val="007A08C9"/>
    <w:rsid w:val="007A13A2"/>
    <w:rsid w:val="007A19B1"/>
    <w:rsid w:val="007A2468"/>
    <w:rsid w:val="007B44F6"/>
    <w:rsid w:val="007B7C15"/>
    <w:rsid w:val="007C4216"/>
    <w:rsid w:val="007C6FA6"/>
    <w:rsid w:val="007D3D8D"/>
    <w:rsid w:val="007E553F"/>
    <w:rsid w:val="007E77D6"/>
    <w:rsid w:val="007E7D2F"/>
    <w:rsid w:val="007F65A8"/>
    <w:rsid w:val="00803B4A"/>
    <w:rsid w:val="0080423A"/>
    <w:rsid w:val="008067AB"/>
    <w:rsid w:val="00812939"/>
    <w:rsid w:val="00814E6D"/>
    <w:rsid w:val="008163A6"/>
    <w:rsid w:val="00820B18"/>
    <w:rsid w:val="0082152E"/>
    <w:rsid w:val="00821733"/>
    <w:rsid w:val="00824586"/>
    <w:rsid w:val="00825638"/>
    <w:rsid w:val="008269D6"/>
    <w:rsid w:val="00827422"/>
    <w:rsid w:val="0082799F"/>
    <w:rsid w:val="008341E9"/>
    <w:rsid w:val="00834723"/>
    <w:rsid w:val="0084035F"/>
    <w:rsid w:val="008429EC"/>
    <w:rsid w:val="008468F6"/>
    <w:rsid w:val="00847CD0"/>
    <w:rsid w:val="008515D6"/>
    <w:rsid w:val="00851966"/>
    <w:rsid w:val="00861ECB"/>
    <w:rsid w:val="00862CF0"/>
    <w:rsid w:val="008633BE"/>
    <w:rsid w:val="00870C76"/>
    <w:rsid w:val="008711DF"/>
    <w:rsid w:val="00871E38"/>
    <w:rsid w:val="0087656C"/>
    <w:rsid w:val="00876761"/>
    <w:rsid w:val="0088518E"/>
    <w:rsid w:val="00886DD4"/>
    <w:rsid w:val="00893C62"/>
    <w:rsid w:val="008A230D"/>
    <w:rsid w:val="008B0921"/>
    <w:rsid w:val="008B0A63"/>
    <w:rsid w:val="008B4BD4"/>
    <w:rsid w:val="008B522D"/>
    <w:rsid w:val="008B5918"/>
    <w:rsid w:val="008C0376"/>
    <w:rsid w:val="008C3314"/>
    <w:rsid w:val="008C7EF3"/>
    <w:rsid w:val="008D0E91"/>
    <w:rsid w:val="008D1406"/>
    <w:rsid w:val="008D6F8A"/>
    <w:rsid w:val="008D70E6"/>
    <w:rsid w:val="008E0165"/>
    <w:rsid w:val="008E15BF"/>
    <w:rsid w:val="008E36A4"/>
    <w:rsid w:val="008E4975"/>
    <w:rsid w:val="008E7ABC"/>
    <w:rsid w:val="008F02B6"/>
    <w:rsid w:val="008F09DF"/>
    <w:rsid w:val="00902F87"/>
    <w:rsid w:val="00914782"/>
    <w:rsid w:val="0091616B"/>
    <w:rsid w:val="009173FA"/>
    <w:rsid w:val="00921007"/>
    <w:rsid w:val="009253EA"/>
    <w:rsid w:val="009273B6"/>
    <w:rsid w:val="00930204"/>
    <w:rsid w:val="00934BD0"/>
    <w:rsid w:val="00936404"/>
    <w:rsid w:val="00941D14"/>
    <w:rsid w:val="009426F9"/>
    <w:rsid w:val="009506BC"/>
    <w:rsid w:val="009509BA"/>
    <w:rsid w:val="00950A61"/>
    <w:rsid w:val="009525DC"/>
    <w:rsid w:val="009527FD"/>
    <w:rsid w:val="00952874"/>
    <w:rsid w:val="009550C2"/>
    <w:rsid w:val="00956BDD"/>
    <w:rsid w:val="0096479F"/>
    <w:rsid w:val="009651AA"/>
    <w:rsid w:val="00971199"/>
    <w:rsid w:val="0097327C"/>
    <w:rsid w:val="0097404F"/>
    <w:rsid w:val="00976876"/>
    <w:rsid w:val="009815EE"/>
    <w:rsid w:val="009829E6"/>
    <w:rsid w:val="00985D4A"/>
    <w:rsid w:val="009868EE"/>
    <w:rsid w:val="00987A6A"/>
    <w:rsid w:val="0099502A"/>
    <w:rsid w:val="009A71C7"/>
    <w:rsid w:val="009B1E89"/>
    <w:rsid w:val="009B3629"/>
    <w:rsid w:val="009B492C"/>
    <w:rsid w:val="009C11DB"/>
    <w:rsid w:val="009C238B"/>
    <w:rsid w:val="009C3FAC"/>
    <w:rsid w:val="009C57E5"/>
    <w:rsid w:val="009C70CD"/>
    <w:rsid w:val="009C749E"/>
    <w:rsid w:val="009D07BC"/>
    <w:rsid w:val="009D1988"/>
    <w:rsid w:val="009D200F"/>
    <w:rsid w:val="009E2A51"/>
    <w:rsid w:val="009E798F"/>
    <w:rsid w:val="009E7AA1"/>
    <w:rsid w:val="009F4A2E"/>
    <w:rsid w:val="009F4C00"/>
    <w:rsid w:val="00A07859"/>
    <w:rsid w:val="00A1717C"/>
    <w:rsid w:val="00A17E9D"/>
    <w:rsid w:val="00A20620"/>
    <w:rsid w:val="00A230F5"/>
    <w:rsid w:val="00A23469"/>
    <w:rsid w:val="00A34809"/>
    <w:rsid w:val="00A436CF"/>
    <w:rsid w:val="00A45C0C"/>
    <w:rsid w:val="00A54117"/>
    <w:rsid w:val="00A55493"/>
    <w:rsid w:val="00A57318"/>
    <w:rsid w:val="00A60779"/>
    <w:rsid w:val="00A61695"/>
    <w:rsid w:val="00A70111"/>
    <w:rsid w:val="00A75FBC"/>
    <w:rsid w:val="00A77DE4"/>
    <w:rsid w:val="00A8294F"/>
    <w:rsid w:val="00A9262E"/>
    <w:rsid w:val="00A92AC7"/>
    <w:rsid w:val="00A94914"/>
    <w:rsid w:val="00AA21FB"/>
    <w:rsid w:val="00AA52DF"/>
    <w:rsid w:val="00AA60B4"/>
    <w:rsid w:val="00AA6472"/>
    <w:rsid w:val="00AA70A9"/>
    <w:rsid w:val="00AA75F8"/>
    <w:rsid w:val="00AB15C4"/>
    <w:rsid w:val="00AB16B2"/>
    <w:rsid w:val="00AB2498"/>
    <w:rsid w:val="00AB25AE"/>
    <w:rsid w:val="00AB38AF"/>
    <w:rsid w:val="00AB4B13"/>
    <w:rsid w:val="00AB53E9"/>
    <w:rsid w:val="00AC079C"/>
    <w:rsid w:val="00AD0E1A"/>
    <w:rsid w:val="00AD1FB4"/>
    <w:rsid w:val="00AD73C5"/>
    <w:rsid w:val="00AE08AA"/>
    <w:rsid w:val="00AE61E5"/>
    <w:rsid w:val="00AE7791"/>
    <w:rsid w:val="00AF2674"/>
    <w:rsid w:val="00AF6A2F"/>
    <w:rsid w:val="00AF6D79"/>
    <w:rsid w:val="00B0070E"/>
    <w:rsid w:val="00B02CC7"/>
    <w:rsid w:val="00B06A8A"/>
    <w:rsid w:val="00B133B8"/>
    <w:rsid w:val="00B27EDB"/>
    <w:rsid w:val="00B30BE6"/>
    <w:rsid w:val="00B32278"/>
    <w:rsid w:val="00B41C34"/>
    <w:rsid w:val="00B4235A"/>
    <w:rsid w:val="00B46001"/>
    <w:rsid w:val="00B478F9"/>
    <w:rsid w:val="00B50EA6"/>
    <w:rsid w:val="00B512D7"/>
    <w:rsid w:val="00B56E20"/>
    <w:rsid w:val="00B61E8E"/>
    <w:rsid w:val="00B63266"/>
    <w:rsid w:val="00B65B7F"/>
    <w:rsid w:val="00B7020F"/>
    <w:rsid w:val="00B7026C"/>
    <w:rsid w:val="00B7395A"/>
    <w:rsid w:val="00B752E8"/>
    <w:rsid w:val="00B7538A"/>
    <w:rsid w:val="00B76895"/>
    <w:rsid w:val="00B768D3"/>
    <w:rsid w:val="00B80506"/>
    <w:rsid w:val="00B8059C"/>
    <w:rsid w:val="00B82406"/>
    <w:rsid w:val="00B8257A"/>
    <w:rsid w:val="00B92C08"/>
    <w:rsid w:val="00B93F8E"/>
    <w:rsid w:val="00B95555"/>
    <w:rsid w:val="00B97B2C"/>
    <w:rsid w:val="00BA0FF6"/>
    <w:rsid w:val="00BA1A45"/>
    <w:rsid w:val="00BA6E34"/>
    <w:rsid w:val="00BB1711"/>
    <w:rsid w:val="00BC586A"/>
    <w:rsid w:val="00BD4F04"/>
    <w:rsid w:val="00BD6045"/>
    <w:rsid w:val="00BF2B8A"/>
    <w:rsid w:val="00C009E4"/>
    <w:rsid w:val="00C03CBB"/>
    <w:rsid w:val="00C04B72"/>
    <w:rsid w:val="00C06998"/>
    <w:rsid w:val="00C105A3"/>
    <w:rsid w:val="00C1215C"/>
    <w:rsid w:val="00C122D4"/>
    <w:rsid w:val="00C3163D"/>
    <w:rsid w:val="00C33753"/>
    <w:rsid w:val="00C430C1"/>
    <w:rsid w:val="00C432D7"/>
    <w:rsid w:val="00C51B01"/>
    <w:rsid w:val="00C522A6"/>
    <w:rsid w:val="00C532BD"/>
    <w:rsid w:val="00C56478"/>
    <w:rsid w:val="00C60776"/>
    <w:rsid w:val="00C66E1B"/>
    <w:rsid w:val="00C70071"/>
    <w:rsid w:val="00C73745"/>
    <w:rsid w:val="00C740F2"/>
    <w:rsid w:val="00C77C79"/>
    <w:rsid w:val="00C8051A"/>
    <w:rsid w:val="00C8252A"/>
    <w:rsid w:val="00C83CB2"/>
    <w:rsid w:val="00C87DB6"/>
    <w:rsid w:val="00C94A03"/>
    <w:rsid w:val="00C97E4E"/>
    <w:rsid w:val="00CA29FC"/>
    <w:rsid w:val="00CA2D39"/>
    <w:rsid w:val="00CA6CAD"/>
    <w:rsid w:val="00CA6E7E"/>
    <w:rsid w:val="00CB6338"/>
    <w:rsid w:val="00CB64BE"/>
    <w:rsid w:val="00CB699B"/>
    <w:rsid w:val="00CC3681"/>
    <w:rsid w:val="00CC56E3"/>
    <w:rsid w:val="00CD4DBD"/>
    <w:rsid w:val="00CD6259"/>
    <w:rsid w:val="00CE0FC0"/>
    <w:rsid w:val="00CE4C8F"/>
    <w:rsid w:val="00CF3928"/>
    <w:rsid w:val="00CF7E66"/>
    <w:rsid w:val="00D03203"/>
    <w:rsid w:val="00D05C5F"/>
    <w:rsid w:val="00D119BE"/>
    <w:rsid w:val="00D150EB"/>
    <w:rsid w:val="00D172E9"/>
    <w:rsid w:val="00D17FDF"/>
    <w:rsid w:val="00D20545"/>
    <w:rsid w:val="00D2181E"/>
    <w:rsid w:val="00D22CC7"/>
    <w:rsid w:val="00D24BEA"/>
    <w:rsid w:val="00D269C9"/>
    <w:rsid w:val="00D316B3"/>
    <w:rsid w:val="00D36582"/>
    <w:rsid w:val="00D40BD0"/>
    <w:rsid w:val="00D4231F"/>
    <w:rsid w:val="00D458C4"/>
    <w:rsid w:val="00D50441"/>
    <w:rsid w:val="00D51562"/>
    <w:rsid w:val="00D54BEB"/>
    <w:rsid w:val="00D57BCB"/>
    <w:rsid w:val="00D601A6"/>
    <w:rsid w:val="00D60AEE"/>
    <w:rsid w:val="00D75A9B"/>
    <w:rsid w:val="00D82D97"/>
    <w:rsid w:val="00D8337E"/>
    <w:rsid w:val="00D84967"/>
    <w:rsid w:val="00D85572"/>
    <w:rsid w:val="00D87789"/>
    <w:rsid w:val="00D91D05"/>
    <w:rsid w:val="00D93CAB"/>
    <w:rsid w:val="00D970B0"/>
    <w:rsid w:val="00DA2E1D"/>
    <w:rsid w:val="00DA34F8"/>
    <w:rsid w:val="00DA39AC"/>
    <w:rsid w:val="00DA5ED2"/>
    <w:rsid w:val="00DA6D24"/>
    <w:rsid w:val="00DB316D"/>
    <w:rsid w:val="00DB4C6F"/>
    <w:rsid w:val="00DB6998"/>
    <w:rsid w:val="00DC26DC"/>
    <w:rsid w:val="00DC6808"/>
    <w:rsid w:val="00DD6C60"/>
    <w:rsid w:val="00DE0975"/>
    <w:rsid w:val="00DE1AD5"/>
    <w:rsid w:val="00DE3A12"/>
    <w:rsid w:val="00DE7C2E"/>
    <w:rsid w:val="00DE7E5B"/>
    <w:rsid w:val="00DF10D9"/>
    <w:rsid w:val="00DF5F67"/>
    <w:rsid w:val="00E05464"/>
    <w:rsid w:val="00E14017"/>
    <w:rsid w:val="00E14766"/>
    <w:rsid w:val="00E2168A"/>
    <w:rsid w:val="00E24DA2"/>
    <w:rsid w:val="00E25EA2"/>
    <w:rsid w:val="00E345B6"/>
    <w:rsid w:val="00E37183"/>
    <w:rsid w:val="00E42027"/>
    <w:rsid w:val="00E479DC"/>
    <w:rsid w:val="00E50C18"/>
    <w:rsid w:val="00E51121"/>
    <w:rsid w:val="00E52005"/>
    <w:rsid w:val="00E53782"/>
    <w:rsid w:val="00E53928"/>
    <w:rsid w:val="00E55390"/>
    <w:rsid w:val="00E567CC"/>
    <w:rsid w:val="00E61AF6"/>
    <w:rsid w:val="00E67768"/>
    <w:rsid w:val="00E70297"/>
    <w:rsid w:val="00E73389"/>
    <w:rsid w:val="00E73C50"/>
    <w:rsid w:val="00E8004D"/>
    <w:rsid w:val="00E849C8"/>
    <w:rsid w:val="00E84C8E"/>
    <w:rsid w:val="00E85749"/>
    <w:rsid w:val="00E8765E"/>
    <w:rsid w:val="00E91A98"/>
    <w:rsid w:val="00E9303D"/>
    <w:rsid w:val="00E96709"/>
    <w:rsid w:val="00E96833"/>
    <w:rsid w:val="00E97A35"/>
    <w:rsid w:val="00EA0469"/>
    <w:rsid w:val="00EA6049"/>
    <w:rsid w:val="00EB0279"/>
    <w:rsid w:val="00EB21E1"/>
    <w:rsid w:val="00EB21FE"/>
    <w:rsid w:val="00EB2DC7"/>
    <w:rsid w:val="00EB549C"/>
    <w:rsid w:val="00EC04DD"/>
    <w:rsid w:val="00EC0B36"/>
    <w:rsid w:val="00EC54C3"/>
    <w:rsid w:val="00EC6ED8"/>
    <w:rsid w:val="00EC7481"/>
    <w:rsid w:val="00EC7F0F"/>
    <w:rsid w:val="00ED0E44"/>
    <w:rsid w:val="00ED23DC"/>
    <w:rsid w:val="00ED67F4"/>
    <w:rsid w:val="00EE0FB2"/>
    <w:rsid w:val="00EE1B0D"/>
    <w:rsid w:val="00EE72FE"/>
    <w:rsid w:val="00EF387A"/>
    <w:rsid w:val="00EF5256"/>
    <w:rsid w:val="00EF536F"/>
    <w:rsid w:val="00EF5AA2"/>
    <w:rsid w:val="00EF7E91"/>
    <w:rsid w:val="00F0570C"/>
    <w:rsid w:val="00F110DC"/>
    <w:rsid w:val="00F12CFB"/>
    <w:rsid w:val="00F13039"/>
    <w:rsid w:val="00F1571C"/>
    <w:rsid w:val="00F15F70"/>
    <w:rsid w:val="00F21A0C"/>
    <w:rsid w:val="00F22740"/>
    <w:rsid w:val="00F3340C"/>
    <w:rsid w:val="00F3381F"/>
    <w:rsid w:val="00F3698A"/>
    <w:rsid w:val="00F44749"/>
    <w:rsid w:val="00F45819"/>
    <w:rsid w:val="00F47326"/>
    <w:rsid w:val="00F479F8"/>
    <w:rsid w:val="00F519AE"/>
    <w:rsid w:val="00F554CD"/>
    <w:rsid w:val="00F56404"/>
    <w:rsid w:val="00F60675"/>
    <w:rsid w:val="00F60AA2"/>
    <w:rsid w:val="00F61FD3"/>
    <w:rsid w:val="00F65A42"/>
    <w:rsid w:val="00F74E73"/>
    <w:rsid w:val="00F83418"/>
    <w:rsid w:val="00F967D8"/>
    <w:rsid w:val="00FA0358"/>
    <w:rsid w:val="00FA2D98"/>
    <w:rsid w:val="00FB0609"/>
    <w:rsid w:val="00FB214D"/>
    <w:rsid w:val="00FB49E5"/>
    <w:rsid w:val="00FC2ECE"/>
    <w:rsid w:val="00FC4501"/>
    <w:rsid w:val="00FD5962"/>
    <w:rsid w:val="00FD6A5E"/>
    <w:rsid w:val="00FD6BAB"/>
    <w:rsid w:val="00FD7AC9"/>
    <w:rsid w:val="00FE2115"/>
    <w:rsid w:val="00FE29FE"/>
    <w:rsid w:val="00FE4FEC"/>
    <w:rsid w:val="00FE6CBE"/>
    <w:rsid w:val="00FF125F"/>
    <w:rsid w:val="00FF2B92"/>
    <w:rsid w:val="00FF4B9B"/>
    <w:rsid w:val="00FF4DED"/>
    <w:rsid w:val="00FF51BD"/>
    <w:rsid w:val="00FF52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4AEC7"/>
  <w15:docId w15:val="{F075D0BB-1789-45C2-982D-3CC08358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D1D"/>
  </w:style>
  <w:style w:type="paragraph" w:styleId="Ttulo1">
    <w:name w:val="heading 1"/>
    <w:basedOn w:val="Normal"/>
    <w:next w:val="Normal"/>
    <w:link w:val="Ttulo1Char"/>
    <w:uiPriority w:val="9"/>
    <w:qFormat/>
    <w:rsid w:val="009B492C"/>
    <w:pPr>
      <w:keepNext/>
      <w:spacing w:before="240" w:after="60" w:line="276" w:lineRule="auto"/>
      <w:outlineLvl w:val="0"/>
    </w:pPr>
    <w:rPr>
      <w:rFonts w:ascii="Arial" w:eastAsia="Calibri" w:hAnsi="Arial" w:cs="Arial"/>
      <w:b/>
      <w:bCs/>
      <w:kern w:val="32"/>
      <w:sz w:val="32"/>
      <w:szCs w:val="32"/>
    </w:rPr>
  </w:style>
  <w:style w:type="paragraph" w:styleId="Ttulo2">
    <w:name w:val="heading 2"/>
    <w:basedOn w:val="Normal"/>
    <w:next w:val="Normal"/>
    <w:link w:val="Ttulo2Char"/>
    <w:unhideWhenUsed/>
    <w:qFormat/>
    <w:rsid w:val="009B492C"/>
    <w:pPr>
      <w:keepNext/>
      <w:numPr>
        <w:numId w:val="1"/>
      </w:numPr>
      <w:spacing w:after="0" w:line="240" w:lineRule="auto"/>
      <w:jc w:val="both"/>
      <w:outlineLvl w:val="1"/>
    </w:pPr>
    <w:rPr>
      <w:rFonts w:ascii="Times New Roman" w:eastAsia="Calibri" w:hAnsi="Times New Roman" w:cs="Times New Roman"/>
      <w:b/>
      <w:bCs/>
      <w:color w:val="000000"/>
      <w:sz w:val="24"/>
      <w:szCs w:val="24"/>
    </w:rPr>
  </w:style>
  <w:style w:type="paragraph" w:styleId="Ttulo3">
    <w:name w:val="heading 3"/>
    <w:basedOn w:val="Normal"/>
    <w:next w:val="Normal"/>
    <w:link w:val="Ttulo3Char"/>
    <w:uiPriority w:val="9"/>
    <w:qFormat/>
    <w:rsid w:val="009B492C"/>
    <w:pPr>
      <w:keepNext/>
      <w:spacing w:before="240" w:after="60" w:line="276" w:lineRule="auto"/>
      <w:outlineLvl w:val="2"/>
    </w:pPr>
    <w:rPr>
      <w:rFonts w:ascii="Arial" w:eastAsia="Calibri" w:hAnsi="Arial" w:cs="Arial"/>
      <w:b/>
      <w:bCs/>
      <w:sz w:val="26"/>
      <w:szCs w:val="26"/>
    </w:rPr>
  </w:style>
  <w:style w:type="paragraph" w:styleId="Ttulo4">
    <w:name w:val="heading 4"/>
    <w:basedOn w:val="Normal"/>
    <w:next w:val="Normal"/>
    <w:link w:val="Ttulo4Char"/>
    <w:uiPriority w:val="9"/>
    <w:unhideWhenUsed/>
    <w:qFormat/>
    <w:rsid w:val="009B492C"/>
    <w:pPr>
      <w:keepNext/>
      <w:framePr w:hSpace="141" w:wrap="around" w:vAnchor="text" w:hAnchor="margin" w:xAlign="center" w:y="544"/>
      <w:spacing w:after="0" w:line="240" w:lineRule="auto"/>
      <w:ind w:right="176"/>
      <w:jc w:val="center"/>
      <w:outlineLvl w:val="3"/>
    </w:pPr>
    <w:rPr>
      <w:rFonts w:ascii="Times New Roman" w:eastAsia="Times New Roman" w:hAnsi="Times New Roman" w:cs="Arial"/>
      <w:b/>
      <w:color w:val="000000"/>
      <w:sz w:val="18"/>
      <w:szCs w:val="18"/>
    </w:rPr>
  </w:style>
  <w:style w:type="paragraph" w:styleId="Ttulo5">
    <w:name w:val="heading 5"/>
    <w:basedOn w:val="Normal"/>
    <w:next w:val="Normal"/>
    <w:link w:val="Ttulo5Char"/>
    <w:uiPriority w:val="9"/>
    <w:unhideWhenUsed/>
    <w:qFormat/>
    <w:rsid w:val="009B492C"/>
    <w:pPr>
      <w:keepNext/>
      <w:framePr w:hSpace="141" w:wrap="around" w:vAnchor="text" w:hAnchor="margin" w:xAlign="center" w:y="125"/>
      <w:spacing w:after="0" w:line="240" w:lineRule="auto"/>
      <w:jc w:val="center"/>
      <w:outlineLvl w:val="4"/>
    </w:pPr>
    <w:rPr>
      <w:rFonts w:ascii="Times New Roman" w:eastAsia="Times New Roman" w:hAnsi="Times New Roman" w:cs="Arial"/>
      <w:b/>
      <w:color w:val="000000"/>
      <w:sz w:val="18"/>
      <w:szCs w:val="18"/>
    </w:rPr>
  </w:style>
  <w:style w:type="paragraph" w:styleId="Ttulo6">
    <w:name w:val="heading 6"/>
    <w:basedOn w:val="Normal"/>
    <w:next w:val="Normal"/>
    <w:link w:val="Ttulo6Char"/>
    <w:uiPriority w:val="9"/>
    <w:unhideWhenUsed/>
    <w:qFormat/>
    <w:rsid w:val="009B492C"/>
    <w:pPr>
      <w:keepNext/>
      <w:framePr w:hSpace="141" w:wrap="around" w:vAnchor="text" w:hAnchor="margin" w:xAlign="center" w:y="180"/>
      <w:spacing w:after="0" w:line="240" w:lineRule="auto"/>
      <w:ind w:right="176"/>
      <w:jc w:val="center"/>
      <w:outlineLvl w:val="5"/>
    </w:pPr>
    <w:rPr>
      <w:rFonts w:ascii="Arial" w:eastAsia="Times New Roman" w:hAnsi="Arial" w:cs="Arial"/>
      <w:b/>
      <w:color w:val="000000"/>
    </w:rPr>
  </w:style>
  <w:style w:type="paragraph" w:styleId="Ttulo7">
    <w:name w:val="heading 7"/>
    <w:basedOn w:val="Normal"/>
    <w:next w:val="Normal"/>
    <w:link w:val="Ttulo7Char"/>
    <w:qFormat/>
    <w:rsid w:val="009B492C"/>
    <w:pPr>
      <w:keepNext/>
      <w:spacing w:after="0" w:line="240" w:lineRule="auto"/>
      <w:ind w:left="11" w:hanging="11"/>
      <w:jc w:val="both"/>
      <w:outlineLvl w:val="6"/>
    </w:pPr>
    <w:rPr>
      <w:rFonts w:ascii="Times New Roman" w:eastAsia="Times New Roman" w:hAnsi="Times New Roman" w:cs="Times New Roman"/>
      <w:b/>
      <w:bCs/>
      <w:sz w:val="24"/>
      <w:szCs w:val="24"/>
      <w:lang w:eastAsia="pt-BR"/>
    </w:rPr>
  </w:style>
  <w:style w:type="paragraph" w:styleId="Ttulo8">
    <w:name w:val="heading 8"/>
    <w:basedOn w:val="Normal"/>
    <w:next w:val="Normal"/>
    <w:link w:val="Ttulo8Char"/>
    <w:qFormat/>
    <w:rsid w:val="009B492C"/>
    <w:pPr>
      <w:keepNext/>
      <w:spacing w:after="0" w:line="240" w:lineRule="auto"/>
      <w:jc w:val="both"/>
      <w:outlineLvl w:val="7"/>
    </w:pPr>
    <w:rPr>
      <w:rFonts w:ascii="Arial" w:eastAsia="Times New Roman" w:hAnsi="Arial" w:cs="Times New Roman"/>
      <w:color w:val="000080"/>
      <w:sz w:val="28"/>
      <w:szCs w:val="20"/>
      <w:lang w:eastAsia="pt-BR"/>
    </w:rPr>
  </w:style>
  <w:style w:type="paragraph" w:styleId="Ttulo9">
    <w:name w:val="heading 9"/>
    <w:basedOn w:val="Normal"/>
    <w:next w:val="Normal"/>
    <w:link w:val="Ttulo9Char"/>
    <w:qFormat/>
    <w:rsid w:val="009B492C"/>
    <w:pPr>
      <w:spacing w:before="240" w:after="60" w:line="240" w:lineRule="auto"/>
      <w:outlineLvl w:val="8"/>
    </w:pPr>
    <w:rPr>
      <w:rFonts w:ascii="Arial" w:eastAsia="Times New Roman" w:hAnsi="Arial" w:cs="Arial"/>
      <w:color w:val="00008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55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5572"/>
  </w:style>
  <w:style w:type="paragraph" w:styleId="Rodap">
    <w:name w:val="footer"/>
    <w:basedOn w:val="Normal"/>
    <w:link w:val="RodapChar"/>
    <w:uiPriority w:val="99"/>
    <w:unhideWhenUsed/>
    <w:rsid w:val="00D85572"/>
    <w:pPr>
      <w:tabs>
        <w:tab w:val="center" w:pos="4252"/>
        <w:tab w:val="right" w:pos="8504"/>
      </w:tabs>
      <w:spacing w:after="0" w:line="240" w:lineRule="auto"/>
    </w:pPr>
  </w:style>
  <w:style w:type="character" w:customStyle="1" w:styleId="RodapChar">
    <w:name w:val="Rodapé Char"/>
    <w:basedOn w:val="Fontepargpadro"/>
    <w:link w:val="Rodap"/>
    <w:uiPriority w:val="99"/>
    <w:rsid w:val="00D85572"/>
  </w:style>
  <w:style w:type="character" w:customStyle="1" w:styleId="Ttulo1Char">
    <w:name w:val="Título 1 Char"/>
    <w:basedOn w:val="Fontepargpadro"/>
    <w:link w:val="Ttulo1"/>
    <w:uiPriority w:val="9"/>
    <w:rsid w:val="009B492C"/>
    <w:rPr>
      <w:rFonts w:ascii="Arial" w:eastAsia="Calibri" w:hAnsi="Arial" w:cs="Arial"/>
      <w:b/>
      <w:bCs/>
      <w:kern w:val="32"/>
      <w:sz w:val="32"/>
      <w:szCs w:val="32"/>
    </w:rPr>
  </w:style>
  <w:style w:type="character" w:customStyle="1" w:styleId="Ttulo2Char">
    <w:name w:val="Título 2 Char"/>
    <w:basedOn w:val="Fontepargpadro"/>
    <w:link w:val="Ttulo2"/>
    <w:uiPriority w:val="9"/>
    <w:rsid w:val="009B492C"/>
    <w:rPr>
      <w:rFonts w:ascii="Times New Roman" w:eastAsia="Calibri" w:hAnsi="Times New Roman" w:cs="Times New Roman"/>
      <w:b/>
      <w:bCs/>
      <w:color w:val="000000"/>
      <w:sz w:val="24"/>
      <w:szCs w:val="24"/>
    </w:rPr>
  </w:style>
  <w:style w:type="character" w:customStyle="1" w:styleId="Ttulo3Char">
    <w:name w:val="Título 3 Char"/>
    <w:basedOn w:val="Fontepargpadro"/>
    <w:link w:val="Ttulo3"/>
    <w:rsid w:val="009B492C"/>
    <w:rPr>
      <w:rFonts w:ascii="Arial" w:eastAsia="Calibri" w:hAnsi="Arial" w:cs="Arial"/>
      <w:b/>
      <w:bCs/>
      <w:sz w:val="26"/>
      <w:szCs w:val="26"/>
    </w:rPr>
  </w:style>
  <w:style w:type="character" w:customStyle="1" w:styleId="Ttulo4Char">
    <w:name w:val="Título 4 Char"/>
    <w:basedOn w:val="Fontepargpadro"/>
    <w:link w:val="Ttulo4"/>
    <w:rsid w:val="009B492C"/>
    <w:rPr>
      <w:rFonts w:ascii="Times New Roman" w:eastAsia="Times New Roman" w:hAnsi="Times New Roman" w:cs="Arial"/>
      <w:b/>
      <w:color w:val="000000"/>
      <w:sz w:val="18"/>
      <w:szCs w:val="18"/>
    </w:rPr>
  </w:style>
  <w:style w:type="character" w:customStyle="1" w:styleId="Ttulo5Char">
    <w:name w:val="Título 5 Char"/>
    <w:basedOn w:val="Fontepargpadro"/>
    <w:link w:val="Ttulo5"/>
    <w:rsid w:val="009B492C"/>
    <w:rPr>
      <w:rFonts w:ascii="Times New Roman" w:eastAsia="Times New Roman" w:hAnsi="Times New Roman" w:cs="Arial"/>
      <w:b/>
      <w:color w:val="000000"/>
      <w:sz w:val="18"/>
      <w:szCs w:val="18"/>
    </w:rPr>
  </w:style>
  <w:style w:type="character" w:customStyle="1" w:styleId="Ttulo6Char">
    <w:name w:val="Título 6 Char"/>
    <w:basedOn w:val="Fontepargpadro"/>
    <w:link w:val="Ttulo6"/>
    <w:rsid w:val="009B492C"/>
    <w:rPr>
      <w:rFonts w:ascii="Arial" w:eastAsia="Times New Roman" w:hAnsi="Arial" w:cs="Arial"/>
      <w:b/>
      <w:color w:val="000000"/>
    </w:rPr>
  </w:style>
  <w:style w:type="character" w:customStyle="1" w:styleId="Ttulo7Char">
    <w:name w:val="Título 7 Char"/>
    <w:basedOn w:val="Fontepargpadro"/>
    <w:link w:val="Ttulo7"/>
    <w:rsid w:val="009B492C"/>
    <w:rPr>
      <w:rFonts w:ascii="Times New Roman" w:eastAsia="Times New Roman" w:hAnsi="Times New Roman" w:cs="Times New Roman"/>
      <w:b/>
      <w:bCs/>
      <w:sz w:val="24"/>
      <w:szCs w:val="24"/>
      <w:lang w:eastAsia="pt-BR"/>
    </w:rPr>
  </w:style>
  <w:style w:type="character" w:customStyle="1" w:styleId="Ttulo8Char">
    <w:name w:val="Título 8 Char"/>
    <w:basedOn w:val="Fontepargpadro"/>
    <w:link w:val="Ttulo8"/>
    <w:rsid w:val="009B492C"/>
    <w:rPr>
      <w:rFonts w:ascii="Arial" w:eastAsia="Times New Roman" w:hAnsi="Arial" w:cs="Times New Roman"/>
      <w:color w:val="000080"/>
      <w:sz w:val="28"/>
      <w:szCs w:val="20"/>
      <w:lang w:eastAsia="pt-BR"/>
    </w:rPr>
  </w:style>
  <w:style w:type="character" w:customStyle="1" w:styleId="Ttulo9Char">
    <w:name w:val="Título 9 Char"/>
    <w:basedOn w:val="Fontepargpadro"/>
    <w:link w:val="Ttulo9"/>
    <w:rsid w:val="009B492C"/>
    <w:rPr>
      <w:rFonts w:ascii="Arial" w:eastAsia="Times New Roman" w:hAnsi="Arial" w:cs="Arial"/>
      <w:color w:val="000080"/>
      <w:lang w:eastAsia="pt-BR"/>
    </w:rPr>
  </w:style>
  <w:style w:type="paragraph" w:styleId="Textodebalo">
    <w:name w:val="Balloon Text"/>
    <w:basedOn w:val="Normal"/>
    <w:link w:val="TextodebaloChar"/>
    <w:uiPriority w:val="99"/>
    <w:unhideWhenUsed/>
    <w:rsid w:val="009B492C"/>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rsid w:val="009B492C"/>
    <w:rPr>
      <w:rFonts w:ascii="Tahoma" w:eastAsia="Calibri" w:hAnsi="Tahoma" w:cs="Tahoma"/>
      <w:sz w:val="16"/>
      <w:szCs w:val="16"/>
    </w:rPr>
  </w:style>
  <w:style w:type="table" w:styleId="Tabelacomgrade">
    <w:name w:val="Table Grid"/>
    <w:basedOn w:val="Tabelanormal"/>
    <w:uiPriority w:val="39"/>
    <w:rsid w:val="009B492C"/>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9B492C"/>
    <w:pPr>
      <w:spacing w:after="0" w:line="240" w:lineRule="auto"/>
      <w:jc w:val="center"/>
    </w:pPr>
    <w:rPr>
      <w:rFonts w:ascii="Arial" w:eastAsia="Times New Roman" w:hAnsi="Arial" w:cs="Times New Roman"/>
      <w:b/>
      <w:i/>
      <w:smallCaps/>
      <w:sz w:val="28"/>
      <w:szCs w:val="20"/>
      <w:lang w:eastAsia="pt-BR"/>
    </w:rPr>
  </w:style>
  <w:style w:type="character" w:customStyle="1" w:styleId="TtuloChar">
    <w:name w:val="Título Char"/>
    <w:basedOn w:val="Fontepargpadro"/>
    <w:link w:val="Ttulo"/>
    <w:rsid w:val="009B492C"/>
    <w:rPr>
      <w:rFonts w:ascii="Arial" w:eastAsia="Times New Roman" w:hAnsi="Arial" w:cs="Times New Roman"/>
      <w:b/>
      <w:i/>
      <w:smallCaps/>
      <w:sz w:val="28"/>
      <w:szCs w:val="20"/>
      <w:lang w:eastAsia="pt-BR"/>
    </w:rPr>
  </w:style>
  <w:style w:type="paragraph" w:styleId="Corpodetexto">
    <w:name w:val="Body Text"/>
    <w:basedOn w:val="Normal"/>
    <w:link w:val="CorpodetextoChar"/>
    <w:qFormat/>
    <w:rsid w:val="009B492C"/>
    <w:pPr>
      <w:spacing w:after="120" w:line="240" w:lineRule="auto"/>
    </w:pPr>
    <w:rPr>
      <w:rFonts w:ascii="Arial" w:eastAsia="Times New Roman" w:hAnsi="Arial" w:cs="Times New Roman"/>
      <w:color w:val="000080"/>
      <w:sz w:val="20"/>
      <w:szCs w:val="20"/>
      <w:lang w:eastAsia="pt-BR"/>
    </w:rPr>
  </w:style>
  <w:style w:type="character" w:customStyle="1" w:styleId="CorpodetextoChar">
    <w:name w:val="Corpo de texto Char"/>
    <w:basedOn w:val="Fontepargpadro"/>
    <w:link w:val="Corpodetexto"/>
    <w:rsid w:val="009B492C"/>
    <w:rPr>
      <w:rFonts w:ascii="Arial" w:eastAsia="Times New Roman" w:hAnsi="Arial" w:cs="Times New Roman"/>
      <w:color w:val="000080"/>
      <w:sz w:val="20"/>
      <w:szCs w:val="20"/>
      <w:lang w:eastAsia="pt-BR"/>
    </w:rPr>
  </w:style>
  <w:style w:type="character" w:styleId="Hyperlink">
    <w:name w:val="Hyperlink"/>
    <w:rsid w:val="009B492C"/>
    <w:rPr>
      <w:color w:val="0000FF"/>
      <w:u w:val="single"/>
    </w:rPr>
  </w:style>
  <w:style w:type="character" w:customStyle="1" w:styleId="para1">
    <w:name w:val="para1"/>
    <w:rsid w:val="009B492C"/>
    <w:rPr>
      <w:rFonts w:ascii="Arial" w:hAnsi="Arial" w:cs="Arial" w:hint="default"/>
      <w:sz w:val="18"/>
      <w:szCs w:val="18"/>
    </w:rPr>
  </w:style>
  <w:style w:type="paragraph" w:customStyle="1" w:styleId="yiv565282232body">
    <w:name w:val="yiv565282232body"/>
    <w:basedOn w:val="Normal"/>
    <w:rsid w:val="009B492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rsid w:val="009B492C"/>
    <w:pPr>
      <w:spacing w:after="0" w:line="240" w:lineRule="auto"/>
    </w:pPr>
    <w:rPr>
      <w:rFonts w:ascii="Times New Roman" w:eastAsia="Times New Roman" w:hAnsi="Times New Roman" w:cs="Times New Roman"/>
      <w:sz w:val="24"/>
      <w:szCs w:val="24"/>
      <w:lang w:eastAsia="pt-BR"/>
    </w:rPr>
  </w:style>
  <w:style w:type="character" w:styleId="Forte">
    <w:name w:val="Strong"/>
    <w:uiPriority w:val="22"/>
    <w:qFormat/>
    <w:rsid w:val="009B492C"/>
    <w:rPr>
      <w:b/>
      <w:bCs/>
    </w:rPr>
  </w:style>
  <w:style w:type="paragraph" w:styleId="Recuodecorpodetexto">
    <w:name w:val="Body Text Indent"/>
    <w:basedOn w:val="Normal"/>
    <w:link w:val="RecuodecorpodetextoChar"/>
    <w:rsid w:val="009B492C"/>
    <w:pPr>
      <w:spacing w:after="120" w:line="276" w:lineRule="auto"/>
      <w:ind w:left="283"/>
    </w:pPr>
    <w:rPr>
      <w:rFonts w:ascii="Calibri" w:eastAsia="Calibri" w:hAnsi="Calibri" w:cs="Times New Roman"/>
    </w:rPr>
  </w:style>
  <w:style w:type="character" w:customStyle="1" w:styleId="RecuodecorpodetextoChar">
    <w:name w:val="Recuo de corpo de texto Char"/>
    <w:basedOn w:val="Fontepargpadro"/>
    <w:link w:val="Recuodecorpodetexto"/>
    <w:rsid w:val="009B492C"/>
    <w:rPr>
      <w:rFonts w:ascii="Calibri" w:eastAsia="Calibri" w:hAnsi="Calibri" w:cs="Times New Roman"/>
    </w:rPr>
  </w:style>
  <w:style w:type="paragraph" w:styleId="Corpodetexto2">
    <w:name w:val="Body Text 2"/>
    <w:basedOn w:val="Normal"/>
    <w:link w:val="Corpodetexto2Char"/>
    <w:uiPriority w:val="99"/>
    <w:rsid w:val="009B492C"/>
    <w:pPr>
      <w:spacing w:after="120" w:line="480" w:lineRule="auto"/>
    </w:pPr>
    <w:rPr>
      <w:rFonts w:ascii="Calibri" w:eastAsia="Calibri" w:hAnsi="Calibri" w:cs="Times New Roman"/>
    </w:rPr>
  </w:style>
  <w:style w:type="character" w:customStyle="1" w:styleId="Corpodetexto2Char">
    <w:name w:val="Corpo de texto 2 Char"/>
    <w:basedOn w:val="Fontepargpadro"/>
    <w:link w:val="Corpodetexto2"/>
    <w:uiPriority w:val="99"/>
    <w:rsid w:val="009B492C"/>
    <w:rPr>
      <w:rFonts w:ascii="Calibri" w:eastAsia="Calibri" w:hAnsi="Calibri" w:cs="Times New Roman"/>
    </w:rPr>
  </w:style>
  <w:style w:type="paragraph" w:styleId="Recuodecorpodetexto2">
    <w:name w:val="Body Text Indent 2"/>
    <w:basedOn w:val="Normal"/>
    <w:link w:val="Recuodecorpodetexto2Char"/>
    <w:rsid w:val="009B492C"/>
    <w:pPr>
      <w:spacing w:after="120" w:line="480" w:lineRule="auto"/>
      <w:ind w:left="283"/>
    </w:pPr>
    <w:rPr>
      <w:rFonts w:ascii="Calibri" w:eastAsia="Calibri" w:hAnsi="Calibri" w:cs="Times New Roman"/>
    </w:rPr>
  </w:style>
  <w:style w:type="character" w:customStyle="1" w:styleId="Recuodecorpodetexto2Char">
    <w:name w:val="Recuo de corpo de texto 2 Char"/>
    <w:basedOn w:val="Fontepargpadro"/>
    <w:link w:val="Recuodecorpodetexto2"/>
    <w:rsid w:val="009B492C"/>
    <w:rPr>
      <w:rFonts w:ascii="Calibri" w:eastAsia="Calibri" w:hAnsi="Calibri" w:cs="Times New Roman"/>
    </w:rPr>
  </w:style>
  <w:style w:type="character" w:customStyle="1" w:styleId="apple-style-span">
    <w:name w:val="apple-style-span"/>
    <w:basedOn w:val="Fontepargpadro"/>
    <w:rsid w:val="009B492C"/>
  </w:style>
  <w:style w:type="character" w:customStyle="1" w:styleId="kittextomaior">
    <w:name w:val="kittextomaior"/>
    <w:basedOn w:val="Fontepargpadro"/>
    <w:rsid w:val="009B492C"/>
  </w:style>
  <w:style w:type="character" w:customStyle="1" w:styleId="apple-converted-space">
    <w:name w:val="apple-converted-space"/>
    <w:basedOn w:val="Fontepargpadro"/>
    <w:rsid w:val="009B492C"/>
  </w:style>
  <w:style w:type="paragraph" w:customStyle="1" w:styleId="infotext">
    <w:name w:val="infotext"/>
    <w:basedOn w:val="Normal"/>
    <w:rsid w:val="009B492C"/>
    <w:pPr>
      <w:spacing w:before="75" w:after="75" w:line="270" w:lineRule="atLeast"/>
    </w:pPr>
    <w:rPr>
      <w:rFonts w:ascii="Verdana" w:eastAsia="Times New Roman" w:hAnsi="Verdana" w:cs="Times New Roman"/>
      <w:b/>
      <w:bCs/>
      <w:color w:val="484FA3"/>
      <w:sz w:val="17"/>
      <w:szCs w:val="17"/>
      <w:lang w:eastAsia="pt-BR"/>
    </w:rPr>
  </w:style>
  <w:style w:type="paragraph" w:customStyle="1" w:styleId="visitortext">
    <w:name w:val="visitortext"/>
    <w:basedOn w:val="Normal"/>
    <w:rsid w:val="009B492C"/>
    <w:pPr>
      <w:spacing w:before="60" w:after="60" w:line="240" w:lineRule="auto"/>
    </w:pPr>
    <w:rPr>
      <w:rFonts w:ascii="Verdana" w:eastAsia="Times New Roman" w:hAnsi="Verdana" w:cs="Times New Roman"/>
      <w:color w:val="3A49BC"/>
      <w:sz w:val="17"/>
      <w:szCs w:val="17"/>
      <w:lang w:eastAsia="pt-BR"/>
    </w:rPr>
  </w:style>
  <w:style w:type="paragraph" w:customStyle="1" w:styleId="operatortext">
    <w:name w:val="operatortext"/>
    <w:basedOn w:val="Normal"/>
    <w:rsid w:val="009B492C"/>
    <w:pPr>
      <w:spacing w:before="60" w:after="60" w:line="240" w:lineRule="auto"/>
    </w:pPr>
    <w:rPr>
      <w:rFonts w:ascii="Verdana" w:eastAsia="Times New Roman" w:hAnsi="Verdana" w:cs="Times New Roman"/>
      <w:color w:val="3F3F3F"/>
      <w:sz w:val="17"/>
      <w:szCs w:val="17"/>
      <w:lang w:eastAsia="pt-BR"/>
    </w:rPr>
  </w:style>
  <w:style w:type="character" w:customStyle="1" w:styleId="visitorname1">
    <w:name w:val="visitorname1"/>
    <w:rsid w:val="009B492C"/>
    <w:rPr>
      <w:rFonts w:ascii="Verdana" w:hAnsi="Verdana" w:hint="default"/>
      <w:b/>
      <w:bCs/>
      <w:i w:val="0"/>
      <w:iCs w:val="0"/>
      <w:color w:val="3A49BC"/>
      <w:sz w:val="17"/>
      <w:szCs w:val="17"/>
    </w:rPr>
  </w:style>
  <w:style w:type="character" w:customStyle="1" w:styleId="operatorname1">
    <w:name w:val="operatorname1"/>
    <w:rsid w:val="009B492C"/>
    <w:rPr>
      <w:rFonts w:ascii="Verdana" w:hAnsi="Verdana" w:hint="default"/>
      <w:b/>
      <w:bCs/>
      <w:i w:val="0"/>
      <w:iCs w:val="0"/>
      <w:color w:val="3F3F3F"/>
      <w:sz w:val="17"/>
      <w:szCs w:val="17"/>
    </w:rPr>
  </w:style>
  <w:style w:type="paragraph" w:styleId="Recuodecorpodetexto3">
    <w:name w:val="Body Text Indent 3"/>
    <w:basedOn w:val="Normal"/>
    <w:link w:val="Recuodecorpodetexto3Char"/>
    <w:rsid w:val="009B492C"/>
    <w:pPr>
      <w:spacing w:after="120" w:line="276" w:lineRule="auto"/>
      <w:ind w:left="283"/>
    </w:pPr>
    <w:rPr>
      <w:rFonts w:ascii="Calibri" w:eastAsia="Calibri" w:hAnsi="Calibri" w:cs="Times New Roman"/>
      <w:sz w:val="16"/>
      <w:szCs w:val="16"/>
    </w:rPr>
  </w:style>
  <w:style w:type="character" w:customStyle="1" w:styleId="Recuodecorpodetexto3Char">
    <w:name w:val="Recuo de corpo de texto 3 Char"/>
    <w:basedOn w:val="Fontepargpadro"/>
    <w:link w:val="Recuodecorpodetexto3"/>
    <w:rsid w:val="009B492C"/>
    <w:rPr>
      <w:rFonts w:ascii="Calibri" w:eastAsia="Calibri" w:hAnsi="Calibri" w:cs="Times New Roman"/>
      <w:sz w:val="16"/>
      <w:szCs w:val="16"/>
    </w:rPr>
  </w:style>
  <w:style w:type="paragraph" w:styleId="TextosemFormatao">
    <w:name w:val="Plain Text"/>
    <w:basedOn w:val="Normal"/>
    <w:link w:val="TextosemFormataoChar"/>
    <w:rsid w:val="009B492C"/>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9B492C"/>
    <w:rPr>
      <w:rFonts w:ascii="Courier New" w:eastAsia="Times New Roman" w:hAnsi="Courier New" w:cs="Times New Roman"/>
      <w:sz w:val="20"/>
      <w:szCs w:val="20"/>
      <w:lang w:eastAsia="pt-BR"/>
    </w:rPr>
  </w:style>
  <w:style w:type="paragraph" w:styleId="Corpodetexto3">
    <w:name w:val="Body Text 3"/>
    <w:basedOn w:val="Normal"/>
    <w:link w:val="Corpodetexto3Char"/>
    <w:uiPriority w:val="99"/>
    <w:unhideWhenUsed/>
    <w:rsid w:val="009B492C"/>
    <w:pPr>
      <w:spacing w:after="120" w:line="276" w:lineRule="auto"/>
    </w:pPr>
    <w:rPr>
      <w:rFonts w:ascii="Calibri" w:eastAsia="Calibri" w:hAnsi="Calibri" w:cs="Times New Roman"/>
      <w:sz w:val="16"/>
      <w:szCs w:val="16"/>
    </w:rPr>
  </w:style>
  <w:style w:type="character" w:customStyle="1" w:styleId="Corpodetexto3Char">
    <w:name w:val="Corpo de texto 3 Char"/>
    <w:basedOn w:val="Fontepargpadro"/>
    <w:link w:val="Corpodetexto3"/>
    <w:uiPriority w:val="99"/>
    <w:rsid w:val="009B492C"/>
    <w:rPr>
      <w:rFonts w:ascii="Calibri" w:eastAsia="Calibri" w:hAnsi="Calibri" w:cs="Times New Roman"/>
      <w:sz w:val="16"/>
      <w:szCs w:val="16"/>
    </w:rPr>
  </w:style>
  <w:style w:type="character" w:customStyle="1" w:styleId="inf-descricao">
    <w:name w:val="inf-descricao"/>
    <w:rsid w:val="009B492C"/>
  </w:style>
  <w:style w:type="paragraph" w:customStyle="1" w:styleId="Default">
    <w:name w:val="Default"/>
    <w:rsid w:val="009B492C"/>
    <w:pPr>
      <w:autoSpaceDE w:val="0"/>
      <w:autoSpaceDN w:val="0"/>
      <w:adjustRightInd w:val="0"/>
      <w:spacing w:after="0" w:line="240" w:lineRule="auto"/>
    </w:pPr>
    <w:rPr>
      <w:rFonts w:ascii="Calibri" w:eastAsia="Calibri" w:hAnsi="Calibri" w:cs="Calibri"/>
      <w:color w:val="000000"/>
      <w:sz w:val="24"/>
      <w:szCs w:val="24"/>
      <w:lang w:eastAsia="pt-BR"/>
    </w:rPr>
  </w:style>
  <w:style w:type="paragraph" w:styleId="PargrafodaLista">
    <w:name w:val="List Paragraph"/>
    <w:basedOn w:val="Normal"/>
    <w:link w:val="PargrafodaListaChar"/>
    <w:uiPriority w:val="34"/>
    <w:qFormat/>
    <w:rsid w:val="009B492C"/>
    <w:pPr>
      <w:spacing w:after="200" w:line="276" w:lineRule="auto"/>
      <w:ind w:left="708"/>
    </w:pPr>
    <w:rPr>
      <w:rFonts w:ascii="Calibri" w:eastAsia="Calibri" w:hAnsi="Calibri" w:cs="Times New Roman"/>
    </w:rPr>
  </w:style>
  <w:style w:type="character" w:styleId="Refdenotaderodap">
    <w:name w:val="footnote reference"/>
    <w:rsid w:val="009B492C"/>
    <w:rPr>
      <w:vertAlign w:val="superscript"/>
    </w:rPr>
  </w:style>
  <w:style w:type="paragraph" w:styleId="Textodenotaderodap">
    <w:name w:val="footnote text"/>
    <w:basedOn w:val="Normal"/>
    <w:link w:val="TextodenotaderodapChar"/>
    <w:uiPriority w:val="99"/>
    <w:rsid w:val="009B492C"/>
    <w:pPr>
      <w:widowControl w:val="0"/>
      <w:suppressAutoHyphens/>
      <w:spacing w:after="0" w:line="240" w:lineRule="auto"/>
    </w:pPr>
    <w:rPr>
      <w:rFonts w:ascii="Times New Roman" w:eastAsia="Times New Roman" w:hAnsi="Times New Roman" w:cs="Times New Roman"/>
      <w:sz w:val="20"/>
      <w:szCs w:val="20"/>
      <w:lang w:eastAsia="zh-CN"/>
    </w:rPr>
  </w:style>
  <w:style w:type="character" w:customStyle="1" w:styleId="TextodenotaderodapChar">
    <w:name w:val="Texto de nota de rodapé Char"/>
    <w:basedOn w:val="Fontepargpadro"/>
    <w:link w:val="Textodenotaderodap"/>
    <w:uiPriority w:val="99"/>
    <w:rsid w:val="009B492C"/>
    <w:rPr>
      <w:rFonts w:ascii="Times New Roman" w:eastAsia="Times New Roman" w:hAnsi="Times New Roman" w:cs="Times New Roman"/>
      <w:sz w:val="20"/>
      <w:szCs w:val="20"/>
      <w:lang w:eastAsia="zh-CN"/>
    </w:rPr>
  </w:style>
  <w:style w:type="numbering" w:customStyle="1" w:styleId="Semlista1">
    <w:name w:val="Sem lista1"/>
    <w:next w:val="Semlista"/>
    <w:uiPriority w:val="99"/>
    <w:semiHidden/>
    <w:rsid w:val="009B492C"/>
  </w:style>
  <w:style w:type="character" w:styleId="Nmerodepgina">
    <w:name w:val="page number"/>
    <w:rsid w:val="009B492C"/>
  </w:style>
  <w:style w:type="character" w:styleId="nfase">
    <w:name w:val="Emphasis"/>
    <w:uiPriority w:val="20"/>
    <w:qFormat/>
    <w:rsid w:val="009B492C"/>
    <w:rPr>
      <w:i/>
      <w:iCs/>
    </w:rPr>
  </w:style>
  <w:style w:type="paragraph" w:styleId="Commarcadores">
    <w:name w:val="List Bullet"/>
    <w:basedOn w:val="Normal"/>
    <w:unhideWhenUsed/>
    <w:rsid w:val="009B492C"/>
    <w:pPr>
      <w:numPr>
        <w:numId w:val="2"/>
      </w:numPr>
      <w:spacing w:after="200" w:line="276" w:lineRule="auto"/>
      <w:contextualSpacing/>
    </w:pPr>
    <w:rPr>
      <w:rFonts w:ascii="Calibri" w:eastAsia="Calibri" w:hAnsi="Calibri" w:cs="Times New Roman"/>
    </w:rPr>
  </w:style>
  <w:style w:type="paragraph" w:customStyle="1" w:styleId="Pa7">
    <w:name w:val="Pa7"/>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9">
    <w:name w:val="Pa9"/>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Pa10">
    <w:name w:val="Pa10"/>
    <w:basedOn w:val="Normal"/>
    <w:next w:val="Normal"/>
    <w:uiPriority w:val="99"/>
    <w:rsid w:val="009B492C"/>
    <w:pPr>
      <w:autoSpaceDE w:val="0"/>
      <w:autoSpaceDN w:val="0"/>
      <w:adjustRightInd w:val="0"/>
      <w:spacing w:after="0" w:line="200" w:lineRule="atLeast"/>
    </w:pPr>
    <w:rPr>
      <w:rFonts w:ascii="Times New Roman" w:eastAsia="Times New Roman" w:hAnsi="Times New Roman" w:cs="Times New Roman"/>
      <w:sz w:val="24"/>
      <w:szCs w:val="24"/>
      <w:lang w:eastAsia="pt-BR"/>
    </w:rPr>
  </w:style>
  <w:style w:type="paragraph" w:customStyle="1" w:styleId="NormalWeb1">
    <w:name w:val="Normal (Web)1"/>
    <w:rsid w:val="009B492C"/>
    <w:pPr>
      <w:spacing w:before="100" w:after="100" w:line="240" w:lineRule="auto"/>
    </w:pPr>
    <w:rPr>
      <w:rFonts w:ascii="Times New Roman" w:eastAsia="ヒラギノ角ゴ Pro W3" w:hAnsi="Times New Roman" w:cs="Times New Roman"/>
      <w:color w:val="000000"/>
      <w:sz w:val="24"/>
      <w:szCs w:val="20"/>
      <w:lang w:eastAsia="pt-BR"/>
    </w:rPr>
  </w:style>
  <w:style w:type="character" w:customStyle="1" w:styleId="Forte1">
    <w:name w:val="Forte1"/>
    <w:rsid w:val="009B492C"/>
    <w:rPr>
      <w:rFonts w:ascii="Lucida Grande" w:eastAsia="ヒラギノ角ゴ Pro W3" w:hAnsi="Lucida Grande"/>
      <w:b/>
      <w:i w:val="0"/>
      <w:color w:val="000000"/>
      <w:sz w:val="20"/>
    </w:rPr>
  </w:style>
  <w:style w:type="character" w:customStyle="1" w:styleId="nfase1">
    <w:name w:val="Ênfase1"/>
    <w:rsid w:val="009B492C"/>
    <w:rPr>
      <w:rFonts w:ascii="Lucida Grande" w:eastAsia="ヒラギノ角ゴ Pro W3" w:hAnsi="Lucida Grande"/>
      <w:b w:val="0"/>
      <w:i w:val="0"/>
      <w:color w:val="000000"/>
      <w:sz w:val="20"/>
    </w:rPr>
  </w:style>
  <w:style w:type="paragraph" w:customStyle="1" w:styleId="bodytext2">
    <w:name w:val="bodytext2"/>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11"/>
    <w:qFormat/>
    <w:rsid w:val="009B492C"/>
    <w:pPr>
      <w:spacing w:after="0" w:line="240" w:lineRule="auto"/>
      <w:jc w:val="center"/>
    </w:pPr>
    <w:rPr>
      <w:rFonts w:ascii="Times New Roman" w:eastAsia="Times New Roman" w:hAnsi="Times New Roman" w:cs="Times New Roman"/>
      <w:b/>
      <w:bCs/>
      <w:sz w:val="24"/>
      <w:szCs w:val="24"/>
      <w:lang w:eastAsia="pt-BR"/>
    </w:rPr>
  </w:style>
  <w:style w:type="character" w:customStyle="1" w:styleId="SubttuloChar">
    <w:name w:val="Subtítulo Char"/>
    <w:basedOn w:val="Fontepargpadro"/>
    <w:link w:val="Subttulo"/>
    <w:rsid w:val="009B492C"/>
    <w:rPr>
      <w:rFonts w:ascii="Times New Roman" w:eastAsia="Times New Roman" w:hAnsi="Times New Roman" w:cs="Times New Roman"/>
      <w:b/>
      <w:bCs/>
      <w:sz w:val="24"/>
      <w:szCs w:val="24"/>
      <w:lang w:eastAsia="pt-BR"/>
    </w:rPr>
  </w:style>
  <w:style w:type="paragraph" w:customStyle="1" w:styleId="Corpodotexto">
    <w:name w:val="Corpo do texto"/>
    <w:basedOn w:val="Normal"/>
    <w:rsid w:val="009B492C"/>
    <w:pPr>
      <w:snapToGrid w:val="0"/>
      <w:spacing w:after="0" w:line="360" w:lineRule="auto"/>
      <w:jc w:val="both"/>
    </w:pPr>
    <w:rPr>
      <w:rFonts w:ascii="Arial" w:eastAsia="Times New Roman" w:hAnsi="Times New Roman" w:cs="Times New Roman"/>
      <w:sz w:val="24"/>
      <w:szCs w:val="20"/>
      <w:lang w:eastAsia="pt-BR"/>
    </w:rPr>
  </w:style>
  <w:style w:type="character" w:customStyle="1" w:styleId="BodyTextChar">
    <w:name w:val="Body Text Char"/>
    <w:locked/>
    <w:rsid w:val="009B492C"/>
    <w:rPr>
      <w:rFonts w:ascii="Arial" w:hAnsi="Arial" w:cs="Arial"/>
      <w:sz w:val="24"/>
      <w:szCs w:val="24"/>
    </w:rPr>
  </w:style>
  <w:style w:type="paragraph" w:customStyle="1" w:styleId="Norma">
    <w:name w:val="Norma"/>
    <w:basedOn w:val="Normal"/>
    <w:rsid w:val="009B492C"/>
    <w:pPr>
      <w:spacing w:after="0" w:line="240" w:lineRule="auto"/>
      <w:jc w:val="both"/>
    </w:pPr>
    <w:rPr>
      <w:rFonts w:ascii="Times New Roman" w:eastAsia="Times New Roman" w:hAnsi="Times New Roman" w:cs="Times New Roman"/>
      <w:sz w:val="24"/>
      <w:szCs w:val="24"/>
      <w:lang w:eastAsia="pt-BR"/>
    </w:rPr>
  </w:style>
  <w:style w:type="paragraph" w:customStyle="1" w:styleId="Corpodetextro">
    <w:name w:val="Corpo de textro"/>
    <w:basedOn w:val="Normal"/>
    <w:rsid w:val="009B492C"/>
    <w:pPr>
      <w:widowControl w:val="0"/>
      <w:spacing w:after="0" w:line="240" w:lineRule="auto"/>
      <w:jc w:val="both"/>
    </w:pPr>
    <w:rPr>
      <w:rFonts w:ascii="Times New Roman" w:eastAsia="Times New Roman" w:hAnsi="Times New Roman" w:cs="Times New Roman"/>
      <w:sz w:val="24"/>
      <w:szCs w:val="24"/>
      <w:lang w:eastAsia="pt-BR"/>
    </w:rPr>
  </w:style>
  <w:style w:type="paragraph" w:customStyle="1" w:styleId="Corpodetexto31">
    <w:name w:val="Corpo de texto 31"/>
    <w:basedOn w:val="Normal"/>
    <w:rsid w:val="009B492C"/>
    <w:pPr>
      <w:spacing w:after="0" w:line="360" w:lineRule="auto"/>
      <w:jc w:val="center"/>
    </w:pPr>
    <w:rPr>
      <w:rFonts w:ascii="Arial" w:eastAsia="Times New Roman" w:hAnsi="Arial" w:cs="Arial"/>
      <w:b/>
      <w:bCs/>
      <w:sz w:val="28"/>
      <w:szCs w:val="28"/>
      <w:lang w:eastAsia="pt-BR"/>
    </w:rPr>
  </w:style>
  <w:style w:type="paragraph" w:customStyle="1" w:styleId="WW-NormalWeb">
    <w:name w:val="WW-Normal (Web)"/>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ont5">
    <w:name w:val="font5"/>
    <w:basedOn w:val="Normal"/>
    <w:rsid w:val="009B492C"/>
    <w:pPr>
      <w:spacing w:before="100" w:beforeAutospacing="1" w:after="100" w:afterAutospacing="1" w:line="240" w:lineRule="auto"/>
    </w:pPr>
    <w:rPr>
      <w:rFonts w:ascii="Times New Roman" w:eastAsia="Arial Unicode MS" w:hAnsi="Times New Roman" w:cs="Times New Roman"/>
      <w:sz w:val="20"/>
      <w:szCs w:val="20"/>
      <w:lang w:eastAsia="pt-BR"/>
    </w:rPr>
  </w:style>
  <w:style w:type="paragraph" w:customStyle="1" w:styleId="font6">
    <w:name w:val="font6"/>
    <w:basedOn w:val="Normal"/>
    <w:rsid w:val="009B492C"/>
    <w:pPr>
      <w:spacing w:before="100" w:beforeAutospacing="1" w:after="100" w:afterAutospacing="1" w:line="240" w:lineRule="auto"/>
    </w:pPr>
    <w:rPr>
      <w:rFonts w:ascii="Times New Roman" w:eastAsia="Arial Unicode MS" w:hAnsi="Times New Roman" w:cs="Times New Roman"/>
      <w:lang w:eastAsia="pt-BR"/>
    </w:rPr>
  </w:style>
  <w:style w:type="paragraph" w:customStyle="1" w:styleId="xl24">
    <w:name w:val="xl24"/>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5">
    <w:name w:val="xl25"/>
    <w:basedOn w:val="Normal"/>
    <w:rsid w:val="009B492C"/>
    <w:pPr>
      <w:pBdr>
        <w:top w:val="single" w:sz="4"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6">
    <w:name w:val="xl26"/>
    <w:basedOn w:val="Normal"/>
    <w:rsid w:val="009B492C"/>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7">
    <w:name w:val="xl27"/>
    <w:basedOn w:val="Normal"/>
    <w:rsid w:val="009B492C"/>
    <w:pPr>
      <w:pBdr>
        <w:top w:val="single" w:sz="4" w:space="0" w:color="auto"/>
        <w:left w:val="single" w:sz="8" w:space="0" w:color="auto"/>
        <w:bottom w:val="single" w:sz="4"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28">
    <w:name w:val="xl28"/>
    <w:basedOn w:val="Normal"/>
    <w:rsid w:val="009B492C"/>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29">
    <w:name w:val="xl29"/>
    <w:basedOn w:val="Normal"/>
    <w:rsid w:val="009B492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0">
    <w:name w:val="xl30"/>
    <w:basedOn w:val="Normal"/>
    <w:rsid w:val="009B492C"/>
    <w:pPr>
      <w:pBdr>
        <w:top w:val="single" w:sz="4" w:space="0" w:color="auto"/>
        <w:left w:val="single" w:sz="8"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FF0000"/>
      <w:sz w:val="24"/>
      <w:szCs w:val="24"/>
      <w:lang w:eastAsia="pt-BR"/>
    </w:rPr>
  </w:style>
  <w:style w:type="paragraph" w:customStyle="1" w:styleId="xl31">
    <w:name w:val="xl31"/>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sz w:val="24"/>
      <w:szCs w:val="24"/>
      <w:lang w:eastAsia="pt-BR"/>
    </w:rPr>
  </w:style>
  <w:style w:type="paragraph" w:customStyle="1" w:styleId="xl32">
    <w:name w:val="xl32"/>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jc w:val="center"/>
      <w:textAlignment w:val="top"/>
    </w:pPr>
    <w:rPr>
      <w:rFonts w:ascii="Times New Roman" w:eastAsia="Arial Unicode MS" w:hAnsi="Times New Roman" w:cs="Times New Roman"/>
      <w:b/>
      <w:bCs/>
      <w:lang w:eastAsia="pt-BR"/>
    </w:rPr>
  </w:style>
  <w:style w:type="paragraph" w:customStyle="1" w:styleId="xl33">
    <w:name w:val="xl33"/>
    <w:basedOn w:val="Normal"/>
    <w:rsid w:val="009B492C"/>
    <w:pPr>
      <w:pBdr>
        <w:top w:val="single" w:sz="4" w:space="0" w:color="auto"/>
        <w:left w:val="single" w:sz="8" w:space="0" w:color="auto"/>
        <w:bottom w:val="single" w:sz="4" w:space="0" w:color="auto"/>
        <w:right w:val="single" w:sz="8" w:space="0" w:color="auto"/>
      </w:pBdr>
      <w:shd w:val="clear" w:color="auto" w:fill="99CCFF"/>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xl34">
    <w:name w:val="xl34"/>
    <w:basedOn w:val="Normal"/>
    <w:rsid w:val="009B492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Arial Unicode MS" w:hAnsi="Times New Roman" w:cs="Times New Roman"/>
      <w:color w:val="000000"/>
      <w:sz w:val="24"/>
      <w:szCs w:val="24"/>
      <w:lang w:eastAsia="pt-BR"/>
    </w:rPr>
  </w:style>
  <w:style w:type="paragraph" w:styleId="MapadoDocumento">
    <w:name w:val="Document Map"/>
    <w:basedOn w:val="Normal"/>
    <w:link w:val="MapadoDocumentoChar"/>
    <w:rsid w:val="009B492C"/>
    <w:pPr>
      <w:shd w:val="clear" w:color="auto" w:fill="000080"/>
      <w:spacing w:after="0" w:line="240" w:lineRule="auto"/>
    </w:pPr>
    <w:rPr>
      <w:rFonts w:ascii="Tahoma" w:eastAsia="Times New Roman" w:hAnsi="Tahoma" w:cs="Tahoma"/>
      <w:sz w:val="20"/>
      <w:szCs w:val="20"/>
      <w:lang w:eastAsia="pt-BR"/>
    </w:rPr>
  </w:style>
  <w:style w:type="character" w:customStyle="1" w:styleId="MapadoDocumentoChar">
    <w:name w:val="Mapa do Documento Char"/>
    <w:basedOn w:val="Fontepargpadro"/>
    <w:link w:val="MapadoDocumento"/>
    <w:rsid w:val="009B492C"/>
    <w:rPr>
      <w:rFonts w:ascii="Tahoma" w:eastAsia="Times New Roman" w:hAnsi="Tahoma" w:cs="Tahoma"/>
      <w:sz w:val="20"/>
      <w:szCs w:val="20"/>
      <w:shd w:val="clear" w:color="auto" w:fill="000080"/>
      <w:lang w:eastAsia="pt-BR"/>
    </w:rPr>
  </w:style>
  <w:style w:type="paragraph" w:customStyle="1" w:styleId="Corpodetexto21">
    <w:name w:val="Corpo de texto 21"/>
    <w:basedOn w:val="Normal"/>
    <w:rsid w:val="009B492C"/>
    <w:pPr>
      <w:spacing w:after="0" w:line="280" w:lineRule="atLeast"/>
      <w:ind w:left="1134"/>
      <w:jc w:val="both"/>
    </w:pPr>
    <w:rPr>
      <w:rFonts w:ascii="Arial" w:eastAsia="Times New Roman" w:hAnsi="Arial" w:cs="Arial"/>
      <w:sz w:val="24"/>
      <w:szCs w:val="24"/>
      <w:lang w:eastAsia="pt-BR"/>
    </w:rPr>
  </w:style>
  <w:style w:type="paragraph" w:customStyle="1" w:styleId="Recuodecorpodetexto21">
    <w:name w:val="Recuo de corpo de texto 21"/>
    <w:basedOn w:val="Normal"/>
    <w:rsid w:val="009B492C"/>
    <w:pPr>
      <w:spacing w:after="0" w:line="280" w:lineRule="atLeast"/>
      <w:ind w:left="567"/>
      <w:jc w:val="both"/>
    </w:pPr>
    <w:rPr>
      <w:rFonts w:ascii="Arial" w:eastAsia="Times New Roman" w:hAnsi="Arial" w:cs="Arial"/>
      <w:sz w:val="24"/>
      <w:szCs w:val="24"/>
      <w:lang w:eastAsia="pt-BR"/>
    </w:rPr>
  </w:style>
  <w:style w:type="paragraph" w:customStyle="1" w:styleId="P">
    <w:name w:val="P"/>
    <w:basedOn w:val="Normal"/>
    <w:rsid w:val="009B492C"/>
    <w:pPr>
      <w:spacing w:after="0" w:line="240" w:lineRule="auto"/>
      <w:jc w:val="both"/>
    </w:pPr>
    <w:rPr>
      <w:rFonts w:ascii="Times New Roman" w:eastAsia="Times New Roman" w:hAnsi="Times New Roman" w:cs="Times New Roman"/>
      <w:b/>
      <w:bCs/>
      <w:sz w:val="24"/>
      <w:szCs w:val="24"/>
      <w:lang w:eastAsia="pt-BR"/>
    </w:rPr>
  </w:style>
  <w:style w:type="paragraph" w:customStyle="1" w:styleId="p2">
    <w:name w:val="p2"/>
    <w:basedOn w:val="Normal"/>
    <w:rsid w:val="009B492C"/>
    <w:pPr>
      <w:spacing w:after="0" w:line="240" w:lineRule="auto"/>
      <w:ind w:left="2127" w:hanging="709"/>
      <w:jc w:val="both"/>
    </w:pPr>
    <w:rPr>
      <w:rFonts w:ascii="Times New Roman" w:eastAsia="Times New Roman" w:hAnsi="Times New Roman" w:cs="Times New Roman"/>
      <w:b/>
      <w:bCs/>
      <w:sz w:val="24"/>
      <w:szCs w:val="24"/>
      <w:lang w:eastAsia="pt-BR"/>
    </w:rPr>
  </w:style>
  <w:style w:type="paragraph" w:customStyle="1" w:styleId="BodyText21">
    <w:name w:val="Body Text 21"/>
    <w:basedOn w:val="Normal"/>
    <w:rsid w:val="009B492C"/>
    <w:pPr>
      <w:spacing w:after="0" w:line="240" w:lineRule="auto"/>
      <w:jc w:val="both"/>
    </w:pPr>
    <w:rPr>
      <w:rFonts w:ascii="Times New Roman" w:eastAsia="Times New Roman" w:hAnsi="Times New Roman" w:cs="Times New Roman"/>
      <w:sz w:val="24"/>
      <w:szCs w:val="24"/>
      <w:lang w:eastAsia="pt-BR"/>
    </w:rPr>
  </w:style>
  <w:style w:type="character" w:customStyle="1" w:styleId="N">
    <w:name w:val="N"/>
    <w:rsid w:val="009B492C"/>
    <w:rPr>
      <w:b/>
    </w:rPr>
  </w:style>
  <w:style w:type="paragraph" w:customStyle="1" w:styleId="Normal10pt">
    <w:name w:val="Normal + 10 pt"/>
    <w:aliases w:val="Justificado"/>
    <w:basedOn w:val="Normal"/>
    <w:rsid w:val="009B492C"/>
    <w:pPr>
      <w:spacing w:after="0" w:line="240" w:lineRule="auto"/>
      <w:jc w:val="both"/>
    </w:pPr>
    <w:rPr>
      <w:rFonts w:ascii="Times New Roman" w:eastAsia="Times New Roman" w:hAnsi="Times New Roman" w:cs="Times New Roman"/>
      <w:color w:val="666666"/>
      <w:sz w:val="20"/>
      <w:szCs w:val="20"/>
      <w:lang w:eastAsia="pt-BR"/>
    </w:rPr>
  </w:style>
  <w:style w:type="paragraph" w:customStyle="1" w:styleId="CM55">
    <w:name w:val="CM55"/>
    <w:basedOn w:val="Default"/>
    <w:next w:val="Default"/>
    <w:rsid w:val="009B492C"/>
    <w:pPr>
      <w:widowControl w:val="0"/>
      <w:adjustRightInd/>
      <w:spacing w:after="220"/>
    </w:pPr>
    <w:rPr>
      <w:rFonts w:ascii="Arial MT" w:eastAsia="Times New Roman" w:hAnsi="Arial MT" w:cs="Arial MT"/>
      <w:color w:val="auto"/>
      <w:lang w:val="en-US" w:eastAsia="en-US"/>
    </w:rPr>
  </w:style>
  <w:style w:type="paragraph" w:customStyle="1" w:styleId="CM11">
    <w:name w:val="CM1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
    <w:name w:val="CM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7">
    <w:name w:val="CM7"/>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54">
    <w:name w:val="CM54"/>
    <w:basedOn w:val="Default"/>
    <w:next w:val="Default"/>
    <w:rsid w:val="009B492C"/>
    <w:pPr>
      <w:widowControl w:val="0"/>
      <w:adjustRightInd/>
      <w:spacing w:after="440"/>
    </w:pPr>
    <w:rPr>
      <w:rFonts w:ascii="Arial MT" w:eastAsia="Times New Roman" w:hAnsi="Arial MT" w:cs="Arial MT"/>
      <w:color w:val="auto"/>
      <w:lang w:val="en-US" w:eastAsia="en-US"/>
    </w:rPr>
  </w:style>
  <w:style w:type="paragraph" w:customStyle="1" w:styleId="CM19">
    <w:name w:val="CM19"/>
    <w:basedOn w:val="Default"/>
    <w:next w:val="Default"/>
    <w:rsid w:val="009B492C"/>
    <w:pPr>
      <w:widowControl w:val="0"/>
      <w:adjustRightInd/>
      <w:spacing w:line="333" w:lineRule="atLeast"/>
    </w:pPr>
    <w:rPr>
      <w:rFonts w:ascii="Arial MT" w:eastAsia="Times New Roman" w:hAnsi="Arial MT" w:cs="Arial MT"/>
      <w:color w:val="auto"/>
      <w:lang w:val="en-US" w:eastAsia="en-US"/>
    </w:rPr>
  </w:style>
  <w:style w:type="paragraph" w:customStyle="1" w:styleId="CM20">
    <w:name w:val="CM20"/>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15">
    <w:name w:val="CM15"/>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56">
    <w:name w:val="CM56"/>
    <w:basedOn w:val="Default"/>
    <w:next w:val="Default"/>
    <w:rsid w:val="009B492C"/>
    <w:pPr>
      <w:widowControl w:val="0"/>
      <w:adjustRightInd/>
      <w:spacing w:after="895"/>
    </w:pPr>
    <w:rPr>
      <w:rFonts w:ascii="Arial MT" w:eastAsia="Times New Roman" w:hAnsi="Arial MT" w:cs="Arial MT"/>
      <w:color w:val="auto"/>
      <w:lang w:val="en-US" w:eastAsia="en-US"/>
    </w:rPr>
  </w:style>
  <w:style w:type="paragraph" w:customStyle="1" w:styleId="CM58">
    <w:name w:val="CM58"/>
    <w:basedOn w:val="Default"/>
    <w:next w:val="Default"/>
    <w:rsid w:val="009B492C"/>
    <w:pPr>
      <w:widowControl w:val="0"/>
      <w:adjustRightInd/>
      <w:spacing w:after="673"/>
    </w:pPr>
    <w:rPr>
      <w:rFonts w:ascii="Arial MT" w:eastAsia="Times New Roman" w:hAnsi="Arial MT" w:cs="Arial MT"/>
      <w:color w:val="auto"/>
      <w:lang w:val="en-US" w:eastAsia="en-US"/>
    </w:rPr>
  </w:style>
  <w:style w:type="paragraph" w:customStyle="1" w:styleId="CM5">
    <w:name w:val="CM5"/>
    <w:basedOn w:val="Default"/>
    <w:next w:val="Default"/>
    <w:rsid w:val="009B492C"/>
    <w:pPr>
      <w:widowControl w:val="0"/>
      <w:adjustRightInd/>
    </w:pPr>
    <w:rPr>
      <w:rFonts w:ascii="Arial MT" w:eastAsia="Times New Roman" w:hAnsi="Arial MT" w:cs="Arial MT"/>
      <w:color w:val="auto"/>
      <w:lang w:val="en-US" w:eastAsia="en-US"/>
    </w:rPr>
  </w:style>
  <w:style w:type="paragraph" w:customStyle="1" w:styleId="CM8">
    <w:name w:val="CM8"/>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2">
    <w:name w:val="CM22"/>
    <w:basedOn w:val="Default"/>
    <w:next w:val="Default"/>
    <w:rsid w:val="009B492C"/>
    <w:pPr>
      <w:widowControl w:val="0"/>
      <w:adjustRightInd/>
      <w:spacing w:line="223" w:lineRule="atLeast"/>
    </w:pPr>
    <w:rPr>
      <w:rFonts w:ascii="Arial MT" w:eastAsia="Times New Roman" w:hAnsi="Arial MT" w:cs="Arial MT"/>
      <w:color w:val="auto"/>
      <w:lang w:val="en-US" w:eastAsia="en-US"/>
    </w:rPr>
  </w:style>
  <w:style w:type="paragraph" w:customStyle="1" w:styleId="CM21">
    <w:name w:val="CM21"/>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CM26">
    <w:name w:val="CM26"/>
    <w:basedOn w:val="Default"/>
    <w:next w:val="Default"/>
    <w:rsid w:val="009B492C"/>
    <w:pPr>
      <w:widowControl w:val="0"/>
      <w:adjustRightInd/>
      <w:spacing w:line="220" w:lineRule="atLeast"/>
    </w:pPr>
    <w:rPr>
      <w:rFonts w:ascii="Arial MT" w:eastAsia="Times New Roman" w:hAnsi="Arial MT" w:cs="Arial MT"/>
      <w:color w:val="auto"/>
      <w:lang w:val="en-US" w:eastAsia="en-US"/>
    </w:rPr>
  </w:style>
  <w:style w:type="paragraph" w:customStyle="1" w:styleId="CM27">
    <w:name w:val="CM27"/>
    <w:basedOn w:val="Default"/>
    <w:next w:val="Default"/>
    <w:rsid w:val="009B492C"/>
    <w:pPr>
      <w:widowControl w:val="0"/>
      <w:adjustRightInd/>
      <w:spacing w:line="231" w:lineRule="atLeast"/>
    </w:pPr>
    <w:rPr>
      <w:rFonts w:ascii="Arial MT" w:eastAsia="Times New Roman" w:hAnsi="Arial MT" w:cs="Arial MT"/>
      <w:color w:val="auto"/>
      <w:lang w:val="en-US" w:eastAsia="en-US"/>
    </w:rPr>
  </w:style>
  <w:style w:type="paragraph" w:customStyle="1" w:styleId="CM64">
    <w:name w:val="CM64"/>
    <w:basedOn w:val="Default"/>
    <w:next w:val="Default"/>
    <w:rsid w:val="009B492C"/>
    <w:pPr>
      <w:widowControl w:val="0"/>
      <w:adjustRightInd/>
      <w:spacing w:after="1335"/>
    </w:pPr>
    <w:rPr>
      <w:rFonts w:ascii="Arial MT" w:eastAsia="Times New Roman" w:hAnsi="Arial MT" w:cs="Arial MT"/>
      <w:color w:val="auto"/>
      <w:lang w:val="en-US" w:eastAsia="en-US"/>
    </w:rPr>
  </w:style>
  <w:style w:type="paragraph" w:customStyle="1" w:styleId="CM50">
    <w:name w:val="CM50"/>
    <w:basedOn w:val="Default"/>
    <w:next w:val="Default"/>
    <w:rsid w:val="009B492C"/>
    <w:pPr>
      <w:widowControl w:val="0"/>
      <w:adjustRightInd/>
      <w:spacing w:line="228" w:lineRule="atLeast"/>
    </w:pPr>
    <w:rPr>
      <w:rFonts w:ascii="Arial MT" w:eastAsia="Times New Roman" w:hAnsi="Arial MT" w:cs="Arial MT"/>
      <w:color w:val="auto"/>
      <w:lang w:val="en-US" w:eastAsia="en-US"/>
    </w:rPr>
  </w:style>
  <w:style w:type="paragraph" w:customStyle="1" w:styleId="CM52">
    <w:name w:val="CM52"/>
    <w:basedOn w:val="Default"/>
    <w:next w:val="Default"/>
    <w:rsid w:val="009B492C"/>
    <w:pPr>
      <w:widowControl w:val="0"/>
      <w:adjustRightInd/>
      <w:spacing w:line="226" w:lineRule="atLeast"/>
    </w:pPr>
    <w:rPr>
      <w:rFonts w:ascii="Arial MT" w:eastAsia="Times New Roman" w:hAnsi="Arial MT" w:cs="Arial MT"/>
      <w:color w:val="auto"/>
      <w:lang w:val="en-US" w:eastAsia="en-US"/>
    </w:rPr>
  </w:style>
  <w:style w:type="paragraph" w:customStyle="1" w:styleId="Texto">
    <w:name w:val="Texto"/>
    <w:basedOn w:val="Normal"/>
    <w:rsid w:val="009B492C"/>
    <w:pPr>
      <w:widowControl w:val="0"/>
      <w:suppressLineNumbers/>
      <w:suppressAutoHyphens/>
      <w:spacing w:before="120" w:after="120" w:line="240" w:lineRule="auto"/>
    </w:pPr>
    <w:rPr>
      <w:rFonts w:ascii="Nimbus Roman No9 L" w:eastAsia="Times New Roman" w:hAnsi="Nimbus Roman No9 L" w:cs="Nimbus Roman No9 L"/>
      <w:i/>
      <w:iCs/>
      <w:sz w:val="24"/>
      <w:szCs w:val="24"/>
      <w:lang w:eastAsia="ar-SA"/>
    </w:rPr>
  </w:style>
  <w:style w:type="paragraph" w:customStyle="1" w:styleId="WW-Corpodotexto">
    <w:name w:val="WW-Corpo do texto"/>
    <w:basedOn w:val="Normal"/>
    <w:rsid w:val="009B492C"/>
    <w:pPr>
      <w:widowControl w:val="0"/>
      <w:suppressAutoHyphens/>
      <w:spacing w:after="0" w:line="240" w:lineRule="auto"/>
    </w:pPr>
    <w:rPr>
      <w:rFonts w:ascii="Nimbus Roman No9 L" w:eastAsia="Times New Roman" w:hAnsi="Nimbus Roman No9 L" w:cs="Nimbus Roman No9 L"/>
      <w:sz w:val="24"/>
      <w:szCs w:val="24"/>
      <w:lang w:eastAsia="ar-SA"/>
    </w:rPr>
  </w:style>
  <w:style w:type="paragraph" w:customStyle="1" w:styleId="Recuodecorpodetexto31">
    <w:name w:val="Recuo de corpo de texto 31"/>
    <w:basedOn w:val="Normal"/>
    <w:rsid w:val="009B492C"/>
    <w:pPr>
      <w:tabs>
        <w:tab w:val="left" w:leader="underscore" w:pos="1802"/>
        <w:tab w:val="left" w:pos="3376"/>
        <w:tab w:val="right" w:leader="dot" w:pos="5394"/>
      </w:tabs>
      <w:suppressAutoHyphens/>
      <w:spacing w:after="0" w:line="240" w:lineRule="auto"/>
      <w:ind w:firstLine="2268"/>
      <w:jc w:val="both"/>
    </w:pPr>
    <w:rPr>
      <w:rFonts w:ascii="Arial" w:eastAsia="Times New Roman" w:hAnsi="Arial" w:cs="Arial"/>
      <w:sz w:val="24"/>
      <w:szCs w:val="24"/>
      <w:lang w:eastAsia="ar-SA"/>
    </w:rPr>
  </w:style>
  <w:style w:type="paragraph" w:customStyle="1" w:styleId="Recuodecorpodetexto211">
    <w:name w:val="Recuo de corpo de texto 211"/>
    <w:basedOn w:val="Normal"/>
    <w:rsid w:val="009B492C"/>
    <w:pPr>
      <w:suppressAutoHyphens/>
      <w:spacing w:after="0" w:line="240" w:lineRule="auto"/>
      <w:ind w:left="708"/>
      <w:jc w:val="both"/>
    </w:pPr>
    <w:rPr>
      <w:rFonts w:ascii="Arial" w:eastAsia="Times New Roman" w:hAnsi="Arial" w:cs="Arial"/>
      <w:sz w:val="24"/>
      <w:szCs w:val="24"/>
      <w:lang w:eastAsia="ar-SA"/>
    </w:rPr>
  </w:style>
  <w:style w:type="paragraph" w:customStyle="1" w:styleId="PargrafodaLista1">
    <w:name w:val="Parágrafo da Lista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Corpodetexto211">
    <w:name w:val="Corpo de texto 211"/>
    <w:basedOn w:val="Normal"/>
    <w:rsid w:val="009B492C"/>
    <w:pPr>
      <w:widowControl w:val="0"/>
      <w:suppressAutoHyphens/>
      <w:spacing w:after="0" w:line="240" w:lineRule="auto"/>
      <w:jc w:val="both"/>
    </w:pPr>
    <w:rPr>
      <w:rFonts w:ascii="Arial" w:eastAsia="Times New Roman" w:hAnsi="Arial" w:cs="Arial"/>
      <w:sz w:val="24"/>
      <w:szCs w:val="24"/>
      <w:lang w:eastAsia="ar-SA"/>
    </w:rPr>
  </w:style>
  <w:style w:type="paragraph" w:customStyle="1" w:styleId="Tabela">
    <w:name w:val="Tabela"/>
    <w:basedOn w:val="Corpodetexto"/>
    <w:rsid w:val="009B492C"/>
    <w:pPr>
      <w:keepNext/>
      <w:keepLines/>
      <w:spacing w:before="40" w:after="40"/>
    </w:pPr>
    <w:rPr>
      <w:rFonts w:ascii="Times New Roman" w:hAnsi="Times New Roman"/>
      <w:color w:val="auto"/>
      <w:sz w:val="22"/>
      <w:szCs w:val="22"/>
      <w:lang w:val="x-none" w:eastAsia="ar-SA"/>
    </w:rPr>
  </w:style>
  <w:style w:type="paragraph" w:customStyle="1" w:styleId="ContedodatabeladeRegistros">
    <w:name w:val="Conteúdo da tabela de Registros"/>
    <w:basedOn w:val="Normal"/>
    <w:rsid w:val="009B492C"/>
    <w:pPr>
      <w:widowControl w:val="0"/>
      <w:suppressLineNumbers/>
      <w:suppressAutoHyphens/>
      <w:spacing w:after="0" w:line="240" w:lineRule="auto"/>
    </w:pPr>
    <w:rPr>
      <w:rFonts w:ascii="Arial" w:eastAsia="Times New Roman" w:hAnsi="Arial" w:cs="Arial"/>
      <w:sz w:val="20"/>
      <w:szCs w:val="20"/>
      <w:lang w:eastAsia="ar-SA"/>
    </w:rPr>
  </w:style>
  <w:style w:type="character" w:customStyle="1" w:styleId="WW8Num11z1">
    <w:name w:val="WW8Num11z1"/>
    <w:rsid w:val="009B492C"/>
    <w:rPr>
      <w:rFonts w:ascii="Courier New" w:hAnsi="Courier New"/>
    </w:rPr>
  </w:style>
  <w:style w:type="paragraph" w:customStyle="1" w:styleId="Corpodetexto32">
    <w:name w:val="Corpo de texto 32"/>
    <w:basedOn w:val="Normal"/>
    <w:rsid w:val="009B492C"/>
    <w:pPr>
      <w:suppressAutoHyphens/>
      <w:spacing w:after="120" w:line="240" w:lineRule="auto"/>
    </w:pPr>
    <w:rPr>
      <w:rFonts w:ascii="Times New Roman" w:eastAsia="Times New Roman" w:hAnsi="Times New Roman" w:cs="Times New Roman"/>
      <w:sz w:val="16"/>
      <w:szCs w:val="16"/>
      <w:lang w:eastAsia="ar-SA"/>
    </w:rPr>
  </w:style>
  <w:style w:type="paragraph" w:customStyle="1" w:styleId="Cabealhoencabezado">
    <w:name w:val="Cabeçalho.encabezado"/>
    <w:basedOn w:val="Normal"/>
    <w:rsid w:val="009B492C"/>
    <w:pPr>
      <w:tabs>
        <w:tab w:val="center" w:pos="4419"/>
        <w:tab w:val="right" w:pos="8838"/>
      </w:tabs>
      <w:suppressAutoHyphens/>
      <w:spacing w:after="0" w:line="240" w:lineRule="auto"/>
    </w:pPr>
    <w:rPr>
      <w:rFonts w:ascii="Arial" w:eastAsia="Times New Roman" w:hAnsi="Arial" w:cs="Arial"/>
      <w:sz w:val="24"/>
      <w:szCs w:val="24"/>
      <w:lang w:eastAsia="ar-SA"/>
    </w:rPr>
  </w:style>
  <w:style w:type="paragraph" w:customStyle="1" w:styleId="Corpodetexto311">
    <w:name w:val="Corpo de texto 311"/>
    <w:basedOn w:val="Normal"/>
    <w:rsid w:val="009B492C"/>
    <w:pPr>
      <w:suppressAutoHyphens/>
      <w:spacing w:after="0" w:line="240" w:lineRule="auto"/>
      <w:jc w:val="both"/>
    </w:pPr>
    <w:rPr>
      <w:rFonts w:ascii="Arial" w:eastAsia="Times New Roman" w:hAnsi="Arial" w:cs="Arial"/>
      <w:b/>
      <w:bCs/>
      <w:sz w:val="24"/>
      <w:szCs w:val="24"/>
      <w:lang w:eastAsia="ar-SA"/>
    </w:rPr>
  </w:style>
  <w:style w:type="paragraph" w:customStyle="1" w:styleId="cabealhoencabezado0">
    <w:name w:val="cabealhoencabezado0"/>
    <w:basedOn w:val="Normal"/>
    <w:rsid w:val="009B492C"/>
    <w:pPr>
      <w:suppressAutoHyphens/>
      <w:spacing w:before="100" w:after="100" w:line="240" w:lineRule="auto"/>
    </w:pPr>
    <w:rPr>
      <w:rFonts w:ascii="Times New Roman" w:eastAsia="Times New Roman" w:hAnsi="Times New Roman" w:cs="Times New Roman"/>
      <w:color w:val="000000"/>
      <w:sz w:val="24"/>
      <w:szCs w:val="24"/>
      <w:lang w:eastAsia="ar-SA"/>
    </w:rPr>
  </w:style>
  <w:style w:type="paragraph" w:customStyle="1" w:styleId="PARAGRAF">
    <w:name w:val="PARAGRAF"/>
    <w:rsid w:val="009B492C"/>
    <w:pPr>
      <w:tabs>
        <w:tab w:val="left" w:leader="underscore" w:pos="1802"/>
        <w:tab w:val="left" w:pos="3376"/>
        <w:tab w:val="right" w:leader="dot" w:pos="5394"/>
      </w:tabs>
      <w:overflowPunct w:val="0"/>
      <w:autoSpaceDE w:val="0"/>
      <w:autoSpaceDN w:val="0"/>
      <w:adjustRightInd w:val="0"/>
      <w:spacing w:after="0" w:line="240" w:lineRule="auto"/>
      <w:ind w:firstLine="2268"/>
      <w:jc w:val="both"/>
      <w:textAlignment w:val="baseline"/>
    </w:pPr>
    <w:rPr>
      <w:rFonts w:ascii="Courier New" w:eastAsia="Times New Roman" w:hAnsi="Courier New" w:cs="Courier New"/>
      <w:color w:val="000000"/>
      <w:sz w:val="20"/>
      <w:szCs w:val="20"/>
      <w:lang w:eastAsia="pt-BR"/>
    </w:rPr>
  </w:style>
  <w:style w:type="paragraph" w:customStyle="1" w:styleId="Estilo4">
    <w:name w:val="Estilo4"/>
    <w:basedOn w:val="Normal"/>
    <w:rsid w:val="009B492C"/>
    <w:pPr>
      <w:suppressAutoHyphens/>
      <w:spacing w:after="0" w:line="240" w:lineRule="auto"/>
      <w:ind w:firstLine="1559"/>
      <w:jc w:val="both"/>
    </w:pPr>
    <w:rPr>
      <w:rFonts w:ascii="Times New Roman" w:eastAsia="Times New Roman" w:hAnsi="Times New Roman" w:cs="Times New Roman"/>
      <w:b/>
      <w:bCs/>
      <w:lang w:eastAsia="ar-SA"/>
    </w:rPr>
  </w:style>
  <w:style w:type="paragraph" w:customStyle="1" w:styleId="A010165">
    <w:name w:val="_A010165"/>
    <w:rsid w:val="009B492C"/>
    <w:pPr>
      <w:widowControl w:val="0"/>
      <w:suppressAutoHyphens/>
      <w:spacing w:after="0" w:line="240" w:lineRule="auto"/>
      <w:jc w:val="both"/>
    </w:pPr>
    <w:rPr>
      <w:rFonts w:ascii="Times New Roman" w:eastAsia="Times New Roman" w:hAnsi="Times New Roman" w:cs="Times New Roman"/>
      <w:color w:val="000000"/>
      <w:sz w:val="24"/>
      <w:szCs w:val="24"/>
      <w:lang w:eastAsia="ar-SA"/>
    </w:rPr>
  </w:style>
  <w:style w:type="paragraph" w:customStyle="1" w:styleId="Estilo5">
    <w:name w:val="Estilo5"/>
    <w:basedOn w:val="Normal"/>
    <w:rsid w:val="009B492C"/>
    <w:pPr>
      <w:widowControl w:val="0"/>
      <w:suppressAutoHyphens/>
      <w:spacing w:before="40" w:after="40" w:line="240" w:lineRule="auto"/>
      <w:ind w:left="1491" w:hanging="357"/>
      <w:jc w:val="both"/>
    </w:pPr>
    <w:rPr>
      <w:rFonts w:ascii="Arial" w:eastAsia="Times New Roman" w:hAnsi="Arial" w:cs="Arial"/>
      <w:color w:val="000000"/>
      <w:sz w:val="24"/>
      <w:szCs w:val="24"/>
      <w:lang w:eastAsia="ar-SA"/>
    </w:rPr>
  </w:style>
  <w:style w:type="paragraph" w:customStyle="1" w:styleId="NormalEMBRAS-Normal">
    <w:name w:val="Normal.EMBRAS - Normal"/>
    <w:rsid w:val="009B492C"/>
    <w:pPr>
      <w:keepNext/>
      <w:suppressAutoHyphens/>
      <w:autoSpaceDE w:val="0"/>
      <w:spacing w:after="0" w:line="360" w:lineRule="auto"/>
      <w:ind w:firstLine="284"/>
      <w:jc w:val="both"/>
    </w:pPr>
    <w:rPr>
      <w:rFonts w:ascii="Garamond" w:eastAsia="SimSun" w:hAnsi="Garamond" w:cs="Garamond"/>
      <w:sz w:val="28"/>
      <w:szCs w:val="28"/>
      <w:lang w:eastAsia="ar-SA"/>
    </w:rPr>
  </w:style>
  <w:style w:type="paragraph" w:customStyle="1" w:styleId="Ttuloprincipal">
    <w:name w:val="Título principal"/>
    <w:basedOn w:val="Normal"/>
    <w:next w:val="Subttulo"/>
    <w:rsid w:val="009B492C"/>
    <w:pPr>
      <w:suppressAutoHyphens/>
      <w:spacing w:after="0" w:line="240" w:lineRule="auto"/>
      <w:jc w:val="center"/>
    </w:pPr>
    <w:rPr>
      <w:rFonts w:ascii="Arial" w:eastAsia="Times New Roman" w:hAnsi="Arial" w:cs="Arial"/>
      <w:b/>
      <w:bCs/>
      <w:sz w:val="20"/>
      <w:szCs w:val="20"/>
      <w:lang w:eastAsia="ar-SA"/>
    </w:rPr>
  </w:style>
  <w:style w:type="paragraph" w:customStyle="1" w:styleId="msolistparagraph0">
    <w:name w:val="msolistparagraph"/>
    <w:basedOn w:val="Normal"/>
    <w:rsid w:val="009B492C"/>
    <w:pPr>
      <w:spacing w:after="0" w:line="240" w:lineRule="auto"/>
      <w:ind w:left="720"/>
    </w:pPr>
    <w:rPr>
      <w:rFonts w:ascii="Times New Roman" w:eastAsia="Times New Roman" w:hAnsi="Times New Roman" w:cs="Times New Roman"/>
      <w:kern w:val="2"/>
      <w:sz w:val="24"/>
      <w:szCs w:val="24"/>
      <w:lang w:eastAsia="ar-SA"/>
    </w:rPr>
  </w:style>
  <w:style w:type="paragraph" w:customStyle="1" w:styleId="Textopadro">
    <w:name w:val="Texto padrão"/>
    <w:basedOn w:val="Normal"/>
    <w:rsid w:val="009B492C"/>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textopadro0">
    <w:name w:val="textopadro"/>
    <w:basedOn w:val="Normal"/>
    <w:rsid w:val="009B492C"/>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SemEspaamento1">
    <w:name w:val="Sem Espaçamento1"/>
    <w:rsid w:val="009B492C"/>
    <w:pPr>
      <w:spacing w:after="0" w:line="240" w:lineRule="auto"/>
    </w:pPr>
    <w:rPr>
      <w:rFonts w:ascii="Calibri" w:eastAsia="Times New Roman" w:hAnsi="Calibri" w:cs="Calibri"/>
    </w:rPr>
  </w:style>
  <w:style w:type="paragraph" w:customStyle="1" w:styleId="PargrafodaLista2">
    <w:name w:val="Parágrafo da Lista2"/>
    <w:basedOn w:val="Normal"/>
    <w:rsid w:val="009B492C"/>
    <w:pPr>
      <w:spacing w:after="0" w:line="240" w:lineRule="auto"/>
      <w:ind w:left="708"/>
    </w:pPr>
    <w:rPr>
      <w:rFonts w:ascii="Times New Roman" w:eastAsia="Times New Roman" w:hAnsi="Times New Roman" w:cs="Times New Roman"/>
      <w:sz w:val="24"/>
      <w:szCs w:val="24"/>
      <w:lang w:eastAsia="pt-BR"/>
    </w:rPr>
  </w:style>
  <w:style w:type="paragraph" w:customStyle="1" w:styleId="PargrafodaLista11">
    <w:name w:val="Parágrafo da Lista11"/>
    <w:basedOn w:val="Normal"/>
    <w:rsid w:val="009B492C"/>
    <w:pPr>
      <w:suppressAutoHyphens/>
      <w:spacing w:after="200" w:line="276" w:lineRule="auto"/>
      <w:ind w:left="720"/>
    </w:pPr>
    <w:rPr>
      <w:rFonts w:ascii="Calibri" w:eastAsia="Times New Roman" w:hAnsi="Calibri" w:cs="Calibri"/>
      <w:lang w:eastAsia="ar-SA"/>
    </w:rPr>
  </w:style>
  <w:style w:type="paragraph" w:customStyle="1" w:styleId="TableContents">
    <w:name w:val="Table Contents"/>
    <w:basedOn w:val="Corpodetexto"/>
    <w:rsid w:val="009B492C"/>
    <w:pPr>
      <w:widowControl w:val="0"/>
      <w:suppressAutoHyphens/>
      <w:spacing w:after="0"/>
    </w:pPr>
    <w:rPr>
      <w:rFonts w:ascii="Times New Roman" w:hAnsi="Times New Roman"/>
      <w:color w:val="auto"/>
      <w:sz w:val="24"/>
      <w:szCs w:val="24"/>
      <w:lang w:val="en-US"/>
    </w:rPr>
  </w:style>
  <w:style w:type="character" w:styleId="HiperlinkVisitado">
    <w:name w:val="FollowedHyperlink"/>
    <w:uiPriority w:val="99"/>
    <w:semiHidden/>
    <w:unhideWhenUsed/>
    <w:rsid w:val="009B492C"/>
    <w:rPr>
      <w:color w:val="800080"/>
      <w:u w:val="single"/>
    </w:rPr>
  </w:style>
  <w:style w:type="paragraph" w:customStyle="1" w:styleId="yiv6308485538ydp12ec1d14msonormal">
    <w:name w:val="yiv6308485538ydp12ec1d14msonormal"/>
    <w:basedOn w:val="Normal"/>
    <w:rsid w:val="009C238B"/>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07681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702915"/>
    <w:rPr>
      <w:color w:val="605E5C"/>
      <w:shd w:val="clear" w:color="auto" w:fill="E1DFDD"/>
    </w:rPr>
  </w:style>
  <w:style w:type="paragraph" w:customStyle="1" w:styleId="yiv5982529805msonormal">
    <w:name w:val="yiv5982529805msonormal"/>
    <w:basedOn w:val="Normal"/>
    <w:rsid w:val="005459E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Refdecomentrio">
    <w:name w:val="annotation reference"/>
    <w:basedOn w:val="Fontepargpadro"/>
    <w:uiPriority w:val="99"/>
    <w:unhideWhenUsed/>
    <w:qFormat/>
    <w:rsid w:val="005459EB"/>
    <w:rPr>
      <w:sz w:val="16"/>
      <w:szCs w:val="16"/>
    </w:rPr>
  </w:style>
  <w:style w:type="paragraph" w:styleId="Textodecomentrio">
    <w:name w:val="annotation text"/>
    <w:basedOn w:val="Normal"/>
    <w:link w:val="TextodecomentrioChar"/>
    <w:uiPriority w:val="99"/>
    <w:unhideWhenUsed/>
    <w:qFormat/>
    <w:rsid w:val="005459EB"/>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5459EB"/>
    <w:rPr>
      <w:sz w:val="20"/>
      <w:szCs w:val="20"/>
    </w:rPr>
  </w:style>
  <w:style w:type="paragraph" w:styleId="Assuntodocomentrio">
    <w:name w:val="annotation subject"/>
    <w:basedOn w:val="Textodecomentrio"/>
    <w:next w:val="Textodecomentrio"/>
    <w:link w:val="AssuntodocomentrioChar"/>
    <w:uiPriority w:val="99"/>
    <w:semiHidden/>
    <w:unhideWhenUsed/>
    <w:rsid w:val="005459EB"/>
    <w:rPr>
      <w:b/>
      <w:bCs/>
    </w:rPr>
  </w:style>
  <w:style w:type="character" w:customStyle="1" w:styleId="AssuntodocomentrioChar">
    <w:name w:val="Assunto do comentário Char"/>
    <w:basedOn w:val="TextodecomentrioChar"/>
    <w:link w:val="Assuntodocomentrio"/>
    <w:uiPriority w:val="99"/>
    <w:semiHidden/>
    <w:rsid w:val="005459EB"/>
    <w:rPr>
      <w:b/>
      <w:bCs/>
      <w:sz w:val="20"/>
      <w:szCs w:val="20"/>
    </w:rPr>
  </w:style>
  <w:style w:type="paragraph" w:customStyle="1" w:styleId="yiv8752465305msonormal">
    <w:name w:val="yiv8752465305msonormal"/>
    <w:basedOn w:val="Normal"/>
    <w:rsid w:val="007546C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Simples4">
    <w:name w:val="Plain Table 4"/>
    <w:basedOn w:val="Tabelanormal"/>
    <w:uiPriority w:val="44"/>
    <w:rsid w:val="005D53D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comgrade2">
    <w:name w:val="Tabela com grade2"/>
    <w:basedOn w:val="Tabelanormal"/>
    <w:next w:val="Tabelacomgrade"/>
    <w:uiPriority w:val="39"/>
    <w:rsid w:val="0037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39"/>
    <w:rsid w:val="00370A8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6ED8"/>
    <w:pPr>
      <w:widowControl w:val="0"/>
      <w:suppressAutoHyphens/>
      <w:spacing w:after="0" w:line="240" w:lineRule="auto"/>
      <w:textAlignment w:val="baseline"/>
    </w:pPr>
    <w:rPr>
      <w:rFonts w:ascii="Times New Roman" w:eastAsia="SimSun" w:hAnsi="Times New Roman" w:cs="Times New Roman"/>
      <w:kern w:val="1"/>
      <w:sz w:val="24"/>
      <w:szCs w:val="24"/>
      <w:lang w:eastAsia="zh-CN" w:bidi="hi-IN"/>
    </w:rPr>
  </w:style>
  <w:style w:type="paragraph" w:customStyle="1" w:styleId="Nivel2">
    <w:name w:val="Nivel 2"/>
    <w:link w:val="Nivel2Char"/>
    <w:qFormat/>
    <w:rsid w:val="00EC6ED8"/>
    <w:pPr>
      <w:numPr>
        <w:ilvl w:val="1"/>
        <w:numId w:val="19"/>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EC6ED8"/>
    <w:pPr>
      <w:numPr>
        <w:ilvl w:val="0"/>
      </w:numPr>
      <w:tabs>
        <w:tab w:val="num" w:pos="360"/>
      </w:tabs>
      <w:ind w:left="360"/>
    </w:pPr>
    <w:rPr>
      <w:rFonts w:cs="Arial"/>
      <w:b/>
    </w:rPr>
  </w:style>
  <w:style w:type="paragraph" w:customStyle="1" w:styleId="Nivel3">
    <w:name w:val="Nivel 3"/>
    <w:basedOn w:val="Nivel2"/>
    <w:link w:val="Nivel3Char"/>
    <w:qFormat/>
    <w:rsid w:val="00EC6ED8"/>
    <w:pPr>
      <w:numPr>
        <w:ilvl w:val="2"/>
      </w:numPr>
    </w:pPr>
    <w:rPr>
      <w:rFonts w:cs="Arial"/>
      <w:color w:val="000000"/>
    </w:rPr>
  </w:style>
  <w:style w:type="paragraph" w:customStyle="1" w:styleId="Nivel4">
    <w:name w:val="Nivel 4"/>
    <w:basedOn w:val="Nivel3"/>
    <w:link w:val="Nivel4Char"/>
    <w:qFormat/>
    <w:rsid w:val="00EC6ED8"/>
    <w:pPr>
      <w:numPr>
        <w:ilvl w:val="3"/>
      </w:numPr>
      <w:tabs>
        <w:tab w:val="num" w:pos="360"/>
      </w:tabs>
      <w:ind w:left="360" w:hanging="360"/>
    </w:pPr>
    <w:rPr>
      <w:color w:val="auto"/>
    </w:rPr>
  </w:style>
  <w:style w:type="paragraph" w:customStyle="1" w:styleId="Nivel5">
    <w:name w:val="Nivel 5"/>
    <w:basedOn w:val="Nivel4"/>
    <w:qFormat/>
    <w:rsid w:val="00EC6ED8"/>
    <w:pPr>
      <w:numPr>
        <w:ilvl w:val="4"/>
      </w:numPr>
      <w:tabs>
        <w:tab w:val="num" w:pos="360"/>
        <w:tab w:val="num" w:pos="3960"/>
      </w:tabs>
      <w:ind w:left="3960" w:hanging="1080"/>
    </w:pPr>
  </w:style>
  <w:style w:type="character" w:customStyle="1" w:styleId="Nivel2Char">
    <w:name w:val="Nivel 2 Char"/>
    <w:basedOn w:val="Fontepargpadro"/>
    <w:link w:val="Nivel2"/>
    <w:locked/>
    <w:rsid w:val="00EC6ED8"/>
    <w:rPr>
      <w:rFonts w:ascii="Ecofont_Spranq_eco_Sans" w:eastAsia="Arial Unicode MS" w:hAnsi="Ecofont_Spranq_eco_Sans" w:cs="Times New Roman"/>
      <w:sz w:val="20"/>
      <w:szCs w:val="20"/>
      <w:lang w:eastAsia="pt-BR"/>
    </w:rPr>
  </w:style>
  <w:style w:type="paragraph" w:customStyle="1" w:styleId="Nivel01">
    <w:name w:val="Nivel 01"/>
    <w:basedOn w:val="Ttulo1"/>
    <w:next w:val="Normal"/>
    <w:link w:val="Nivel01Char"/>
    <w:qFormat/>
    <w:rsid w:val="00EC6ED8"/>
    <w:pPr>
      <w:keepLines/>
      <w:tabs>
        <w:tab w:val="left" w:pos="567"/>
      </w:tabs>
      <w:spacing w:after="0" w:line="240" w:lineRule="auto"/>
      <w:ind w:left="360" w:hanging="360"/>
      <w:jc w:val="both"/>
    </w:pPr>
    <w:rPr>
      <w:rFonts w:eastAsiaTheme="majorEastAsia"/>
      <w:kern w:val="0"/>
      <w:sz w:val="20"/>
      <w:szCs w:val="20"/>
      <w:lang w:eastAsia="pt-BR"/>
    </w:rPr>
  </w:style>
  <w:style w:type="character" w:customStyle="1" w:styleId="Nivel01Char">
    <w:name w:val="Nivel 01 Char"/>
    <w:basedOn w:val="TtuloChar"/>
    <w:link w:val="Nivel01"/>
    <w:rsid w:val="00EC6ED8"/>
    <w:rPr>
      <w:rFonts w:ascii="Arial" w:eastAsiaTheme="majorEastAsia" w:hAnsi="Arial" w:cs="Arial"/>
      <w:b/>
      <w:bCs/>
      <w:i w:val="0"/>
      <w:smallCaps w:val="0"/>
      <w:sz w:val="20"/>
      <w:szCs w:val="20"/>
      <w:lang w:eastAsia="pt-BR"/>
    </w:rPr>
  </w:style>
  <w:style w:type="character" w:customStyle="1" w:styleId="PargrafodaListaChar">
    <w:name w:val="Parágrafo da Lista Char"/>
    <w:basedOn w:val="Fontepargpadro"/>
    <w:link w:val="PargrafodaLista"/>
    <w:uiPriority w:val="34"/>
    <w:rsid w:val="00EC6ED8"/>
    <w:rPr>
      <w:rFonts w:ascii="Calibri" w:eastAsia="Calibri" w:hAnsi="Calibri" w:cs="Times New Roman"/>
    </w:rPr>
  </w:style>
  <w:style w:type="paragraph" w:customStyle="1" w:styleId="Nvel2-Red">
    <w:name w:val="Nível 2 -Red"/>
    <w:basedOn w:val="Nivel2"/>
    <w:link w:val="Nvel2-RedChar"/>
    <w:qFormat/>
    <w:rsid w:val="00EC6ED8"/>
    <w:pPr>
      <w:numPr>
        <w:numId w:val="18"/>
      </w:numPr>
      <w:ind w:left="0" w:firstLine="0"/>
    </w:pPr>
    <w:rPr>
      <w:rFonts w:ascii="Arial" w:eastAsiaTheme="minorEastAsia" w:hAnsi="Arial" w:cs="Arial"/>
      <w:i/>
      <w:iCs/>
      <w:color w:val="FF0000"/>
    </w:rPr>
  </w:style>
  <w:style w:type="paragraph" w:customStyle="1" w:styleId="Nvel3-R">
    <w:name w:val="Nível 3-R"/>
    <w:basedOn w:val="Nivel3"/>
    <w:link w:val="Nvel3-RChar"/>
    <w:qFormat/>
    <w:rsid w:val="00EC6ED8"/>
    <w:pPr>
      <w:numPr>
        <w:numId w:val="18"/>
      </w:numPr>
      <w:tabs>
        <w:tab w:val="num" w:pos="720"/>
      </w:tabs>
      <w:ind w:left="425" w:firstLine="0"/>
    </w:pPr>
    <w:rPr>
      <w:rFonts w:eastAsiaTheme="minorEastAsia"/>
      <w:i/>
      <w:iCs/>
      <w:color w:val="FF0000"/>
    </w:rPr>
  </w:style>
  <w:style w:type="character" w:customStyle="1" w:styleId="Nvel2-RedChar">
    <w:name w:val="Nível 2 -Red Char"/>
    <w:basedOn w:val="Nivel2Char"/>
    <w:link w:val="Nvel2-Red"/>
    <w:rsid w:val="00EC6ED8"/>
    <w:rPr>
      <w:rFonts w:ascii="Arial" w:eastAsiaTheme="minorEastAsia" w:hAnsi="Arial" w:cs="Arial"/>
      <w:i/>
      <w:iCs/>
      <w:color w:val="FF0000"/>
      <w:sz w:val="20"/>
      <w:szCs w:val="20"/>
      <w:lang w:eastAsia="pt-BR"/>
    </w:rPr>
  </w:style>
  <w:style w:type="paragraph" w:customStyle="1" w:styleId="Nvel4-R">
    <w:name w:val="Nível 4-R"/>
    <w:basedOn w:val="Nivel4"/>
    <w:link w:val="Nvel4-RChar"/>
    <w:qFormat/>
    <w:rsid w:val="00EC6ED8"/>
    <w:pPr>
      <w:numPr>
        <w:numId w:val="18"/>
      </w:numPr>
      <w:tabs>
        <w:tab w:val="num" w:pos="1080"/>
      </w:tabs>
      <w:ind w:left="1080" w:hanging="1080"/>
    </w:pPr>
    <w:rPr>
      <w:rFonts w:ascii="Arial" w:eastAsiaTheme="minorEastAsia" w:hAnsi="Arial"/>
      <w:i/>
      <w:iCs/>
      <w:color w:val="FF0000"/>
    </w:rPr>
  </w:style>
  <w:style w:type="character" w:customStyle="1" w:styleId="Nivel3Char">
    <w:name w:val="Nivel 3 Char"/>
    <w:basedOn w:val="Fontepargpadro"/>
    <w:link w:val="Nivel3"/>
    <w:rsid w:val="00EC6ED8"/>
    <w:rPr>
      <w:rFonts w:ascii="Ecofont_Spranq_eco_Sans" w:eastAsia="Arial Unicode MS" w:hAnsi="Ecofont_Spranq_eco_Sans" w:cs="Arial"/>
      <w:color w:val="000000"/>
      <w:sz w:val="20"/>
      <w:szCs w:val="20"/>
      <w:lang w:eastAsia="pt-BR"/>
    </w:rPr>
  </w:style>
  <w:style w:type="paragraph" w:customStyle="1" w:styleId="Nvel1-SemNum">
    <w:name w:val="Nível 1-Sem Num"/>
    <w:basedOn w:val="Nivel01"/>
    <w:link w:val="Nvel1-SemNumChar"/>
    <w:qFormat/>
    <w:rsid w:val="00EC6ED8"/>
    <w:pPr>
      <w:ind w:left="357" w:firstLine="0"/>
      <w:outlineLvl w:val="1"/>
    </w:pPr>
    <w:rPr>
      <w:color w:val="FF0000"/>
    </w:rPr>
  </w:style>
  <w:style w:type="character" w:customStyle="1" w:styleId="Nvel1-SemNumChar">
    <w:name w:val="Nível 1-Sem Num Char"/>
    <w:basedOn w:val="Nivel01Char"/>
    <w:link w:val="Nvel1-SemNum"/>
    <w:rsid w:val="00EC6ED8"/>
    <w:rPr>
      <w:rFonts w:ascii="Arial" w:eastAsiaTheme="majorEastAsia" w:hAnsi="Arial" w:cs="Arial"/>
      <w:b/>
      <w:bCs/>
      <w:i w:val="0"/>
      <w:smallCaps w:val="0"/>
      <w:color w:val="FF0000"/>
      <w:sz w:val="20"/>
      <w:szCs w:val="20"/>
      <w:lang w:eastAsia="pt-BR"/>
    </w:rPr>
  </w:style>
  <w:style w:type="paragraph" w:customStyle="1" w:styleId="yiv3842609514msonormal">
    <w:name w:val="yiv3842609514msonormal"/>
    <w:basedOn w:val="Normal"/>
    <w:rsid w:val="00EC6ED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ivel01Titulo">
    <w:name w:val="Nivel_01_Titulo"/>
    <w:basedOn w:val="Ttulo1"/>
    <w:next w:val="Normal"/>
    <w:link w:val="Nivel01TituloChar"/>
    <w:qFormat/>
    <w:rsid w:val="0097404F"/>
    <w:pPr>
      <w:keepLines/>
      <w:numPr>
        <w:numId w:val="21"/>
      </w:numPr>
      <w:tabs>
        <w:tab w:val="left" w:pos="567"/>
      </w:tabs>
      <w:spacing w:after="0" w:line="240" w:lineRule="auto"/>
      <w:jc w:val="both"/>
    </w:pPr>
    <w:rPr>
      <w:rFonts w:eastAsiaTheme="majorEastAsia" w:cs="Times New Roman"/>
      <w:color w:val="2F5496" w:themeColor="accent1" w:themeShade="BF"/>
      <w:kern w:val="0"/>
      <w:sz w:val="20"/>
      <w:szCs w:val="20"/>
      <w:lang w:eastAsia="pt-BR"/>
    </w:rPr>
  </w:style>
  <w:style w:type="table" w:customStyle="1" w:styleId="TableNormal">
    <w:name w:val="Table Normal"/>
    <w:unhideWhenUsed/>
    <w:qFormat/>
    <w:rsid w:val="008E3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E36A4"/>
    <w:pPr>
      <w:widowControl w:val="0"/>
      <w:autoSpaceDE w:val="0"/>
      <w:autoSpaceDN w:val="0"/>
      <w:spacing w:after="0" w:line="212" w:lineRule="exact"/>
      <w:jc w:val="right"/>
    </w:pPr>
    <w:rPr>
      <w:rFonts w:ascii="Arial MT" w:eastAsia="Arial MT" w:hAnsi="Arial MT" w:cs="Arial MT"/>
      <w:lang w:val="pt-PT"/>
    </w:rPr>
  </w:style>
  <w:style w:type="paragraph" w:customStyle="1" w:styleId="yiv3134792351default">
    <w:name w:val="yiv3134792351default"/>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normal">
    <w:name w:val="yiv3134792351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yiv3134792351msolistparagraph">
    <w:name w:val="yiv3134792351msolistparagraph"/>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DRO">
    <w:name w:val="PADRÃO"/>
    <w:qFormat/>
    <w:rsid w:val="008E36A4"/>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Nivel4Char">
    <w:name w:val="Nivel 4 Char"/>
    <w:basedOn w:val="Fontepargpadro"/>
    <w:link w:val="Nivel4"/>
    <w:rsid w:val="008E36A4"/>
    <w:rPr>
      <w:rFonts w:ascii="Ecofont_Spranq_eco_Sans" w:eastAsia="Arial Unicode MS" w:hAnsi="Ecofont_Spranq_eco_Sans" w:cs="Arial"/>
      <w:sz w:val="20"/>
      <w:szCs w:val="20"/>
      <w:lang w:eastAsia="pt-BR"/>
    </w:rPr>
  </w:style>
  <w:style w:type="paragraph" w:styleId="CabealhodoSumrio">
    <w:name w:val="TOC Heading"/>
    <w:basedOn w:val="Ttulo1"/>
    <w:next w:val="Normal"/>
    <w:uiPriority w:val="39"/>
    <w:unhideWhenUsed/>
    <w:qFormat/>
    <w:rsid w:val="008E36A4"/>
    <w:pPr>
      <w:keepLines/>
      <w:spacing w:after="0" w:line="259" w:lineRule="auto"/>
      <w:outlineLvl w:val="9"/>
    </w:pPr>
    <w:rPr>
      <w:rFonts w:asciiTheme="majorHAnsi" w:eastAsiaTheme="majorEastAsia" w:hAnsiTheme="majorHAnsi" w:cstheme="majorBidi"/>
      <w:b w:val="0"/>
      <w:bCs w:val="0"/>
      <w:color w:val="2F5496" w:themeColor="accent1" w:themeShade="BF"/>
      <w:kern w:val="0"/>
      <w:lang w:eastAsia="pt-BR"/>
    </w:rPr>
  </w:style>
  <w:style w:type="paragraph" w:styleId="Sumrio1">
    <w:name w:val="toc 1"/>
    <w:basedOn w:val="Normal"/>
    <w:next w:val="Normal"/>
    <w:autoRedefine/>
    <w:uiPriority w:val="39"/>
    <w:unhideWhenUsed/>
    <w:rsid w:val="008E36A4"/>
    <w:pPr>
      <w:spacing w:after="100" w:line="240" w:lineRule="auto"/>
    </w:pPr>
    <w:rPr>
      <w:rFonts w:ascii="Arial" w:eastAsia="Times New Roman" w:hAnsi="Arial" w:cs="Tahoma"/>
      <w:sz w:val="20"/>
      <w:szCs w:val="24"/>
      <w:lang w:eastAsia="pt-BR"/>
    </w:rPr>
  </w:style>
  <w:style w:type="paragraph" w:styleId="Citao">
    <w:name w:val="Quote"/>
    <w:aliases w:val="TCU,Citação AGU"/>
    <w:basedOn w:val="Normal"/>
    <w:next w:val="Normal"/>
    <w:link w:val="Citao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8E36A4"/>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0"/>
    <w:locked/>
    <w:rsid w:val="008E36A4"/>
    <w:rPr>
      <w:rFonts w:ascii="Arial" w:eastAsiaTheme="majorEastAsia" w:hAnsi="Arial" w:cs="Arial"/>
      <w:b/>
      <w:color w:val="000000"/>
      <w:sz w:val="32"/>
      <w:szCs w:val="32"/>
    </w:rPr>
  </w:style>
  <w:style w:type="paragraph" w:customStyle="1" w:styleId="Nivel10">
    <w:name w:val="Nivel1"/>
    <w:basedOn w:val="Ttulo1"/>
    <w:next w:val="Normal"/>
    <w:link w:val="Nivel1Char"/>
    <w:qFormat/>
    <w:rsid w:val="008E36A4"/>
    <w:pPr>
      <w:keepLines/>
      <w:spacing w:before="480" w:after="120"/>
      <w:ind w:left="360" w:hanging="360"/>
      <w:jc w:val="both"/>
    </w:pPr>
    <w:rPr>
      <w:rFonts w:eastAsiaTheme="majorEastAsia"/>
      <w:bCs w:val="0"/>
      <w:color w:val="000000"/>
      <w:kern w:val="0"/>
    </w:rPr>
  </w:style>
  <w:style w:type="paragraph" w:customStyle="1" w:styleId="SombreamentoMdio1-nfase31">
    <w:name w:val="Sombreamento Médio 1 - Ênfase 31"/>
    <w:basedOn w:val="Normal"/>
    <w:next w:val="Normal"/>
    <w:rsid w:val="008E36A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8E36A4"/>
    <w:rPr>
      <w:rFonts w:ascii="Arial" w:hAnsi="Arial" w:cs="Arial" w:hint="default"/>
      <w:strike w:val="0"/>
      <w:dstrike w:val="0"/>
      <w:sz w:val="24"/>
      <w:szCs w:val="24"/>
      <w:u w:val="none"/>
      <w:effect w:val="none"/>
    </w:rPr>
  </w:style>
  <w:style w:type="paragraph" w:customStyle="1" w:styleId="corpo">
    <w:name w:val="corpo"/>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8E36A4"/>
    <w:rPr>
      <w:color w:val="605E5C"/>
      <w:shd w:val="clear" w:color="auto" w:fill="E1DFDD"/>
    </w:rPr>
  </w:style>
  <w:style w:type="paragraph" w:customStyle="1" w:styleId="itemnivel2">
    <w:name w:val="item_nivel2"/>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QuoteChar">
    <w:name w:val="Quote Char"/>
    <w:link w:val="Citao1"/>
    <w:locked/>
    <w:rsid w:val="008E36A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8E36A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8E36A4"/>
  </w:style>
  <w:style w:type="character" w:customStyle="1" w:styleId="highlight">
    <w:name w:val="highlight"/>
    <w:basedOn w:val="Fontepargpadro"/>
    <w:rsid w:val="008E36A4"/>
  </w:style>
  <w:style w:type="character" w:customStyle="1" w:styleId="MenoPendente2">
    <w:name w:val="Menção Pendente2"/>
    <w:basedOn w:val="Fontepargpadro"/>
    <w:uiPriority w:val="99"/>
    <w:semiHidden/>
    <w:unhideWhenUsed/>
    <w:rsid w:val="008E36A4"/>
    <w:rPr>
      <w:color w:val="605E5C"/>
      <w:shd w:val="clear" w:color="auto" w:fill="E1DFDD"/>
    </w:rPr>
  </w:style>
  <w:style w:type="paragraph" w:customStyle="1" w:styleId="Textbody">
    <w:name w:val="Text body"/>
    <w:basedOn w:val="Standard"/>
    <w:rsid w:val="008E36A4"/>
    <w:pPr>
      <w:widowControl/>
      <w:autoSpaceDN w:val="0"/>
      <w:spacing w:after="140" w:line="276" w:lineRule="auto"/>
      <w:textAlignment w:val="auto"/>
    </w:pPr>
    <w:rPr>
      <w:rFonts w:ascii="Liberation Serif" w:eastAsia="NSimSun" w:hAnsi="Liberation Serif" w:cs="Lucida Sans"/>
      <w:kern w:val="3"/>
    </w:rPr>
  </w:style>
  <w:style w:type="paragraph" w:customStyle="1" w:styleId="citao2">
    <w:name w:val="citação 2"/>
    <w:basedOn w:val="Citao"/>
    <w:link w:val="citao2Char"/>
    <w:qFormat/>
    <w:rsid w:val="008E36A4"/>
    <w:pPr>
      <w:suppressAutoHyphens/>
      <w:autoSpaceDN w:val="0"/>
    </w:pPr>
    <w:rPr>
      <w:kern w:val="3"/>
      <w:szCs w:val="20"/>
      <w:lang w:eastAsia="zh-CN" w:bidi="hi-IN"/>
    </w:rPr>
  </w:style>
  <w:style w:type="character" w:customStyle="1" w:styleId="citao2Char">
    <w:name w:val="citação 2 Char"/>
    <w:basedOn w:val="CitaoChar"/>
    <w:link w:val="citao2"/>
    <w:rsid w:val="008E36A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8E36A4"/>
    <w:rPr>
      <w:color w:val="605E5C"/>
      <w:shd w:val="clear" w:color="auto" w:fill="E1DFDD"/>
    </w:rPr>
  </w:style>
  <w:style w:type="paragraph" w:styleId="Commarcadores5">
    <w:name w:val="List Bullet 5"/>
    <w:basedOn w:val="Normal"/>
    <w:rsid w:val="008E36A4"/>
    <w:pPr>
      <w:numPr>
        <w:numId w:val="43"/>
      </w:numPr>
      <w:spacing w:after="0" w:line="240" w:lineRule="auto"/>
      <w:contextualSpacing/>
    </w:pPr>
    <w:rPr>
      <w:rFonts w:ascii="Ecofont_Spranq_eco_Sans" w:eastAsiaTheme="minorEastAsia" w:hAnsi="Ecofont_Spranq_eco_Sans" w:cs="Tahoma"/>
      <w:sz w:val="24"/>
      <w:szCs w:val="24"/>
      <w:lang w:eastAsia="pt-BR"/>
    </w:rPr>
  </w:style>
  <w:style w:type="paragraph" w:customStyle="1" w:styleId="ou">
    <w:name w:val="ou"/>
    <w:basedOn w:val="PargrafodaLista"/>
    <w:link w:val="ouChar"/>
    <w:qFormat/>
    <w:rsid w:val="008E36A4"/>
    <w:pPr>
      <w:spacing w:before="60" w:after="60" w:line="259" w:lineRule="auto"/>
      <w:ind w:left="0"/>
      <w:jc w:val="center"/>
    </w:pPr>
    <w:rPr>
      <w:rFonts w:ascii="Arial" w:hAnsi="Arial" w:cs="Arial"/>
      <w:b/>
      <w:bCs/>
      <w:i/>
      <w:iCs/>
      <w:color w:val="FF0000"/>
      <w:sz w:val="24"/>
      <w:szCs w:val="24"/>
      <w:u w:val="single"/>
      <w:lang w:eastAsia="pt-BR"/>
    </w:rPr>
  </w:style>
  <w:style w:type="character" w:customStyle="1" w:styleId="ouChar">
    <w:name w:val="ou Char"/>
    <w:basedOn w:val="PargrafodaListaChar"/>
    <w:link w:val="ou"/>
    <w:rsid w:val="008E36A4"/>
    <w:rPr>
      <w:rFonts w:ascii="Arial" w:eastAsia="Calibri" w:hAnsi="Arial" w:cs="Arial"/>
      <w:b/>
      <w:bCs/>
      <w:i/>
      <w:iCs/>
      <w:color w:val="FF0000"/>
      <w:sz w:val="24"/>
      <w:szCs w:val="24"/>
      <w:u w:val="single"/>
      <w:lang w:eastAsia="pt-BR"/>
    </w:rPr>
  </w:style>
  <w:style w:type="character" w:customStyle="1" w:styleId="Nvel3-RChar">
    <w:name w:val="Nível 3-R Char"/>
    <w:basedOn w:val="Nivel3Char"/>
    <w:link w:val="Nvel3-R"/>
    <w:rsid w:val="008E36A4"/>
    <w:rPr>
      <w:rFonts w:ascii="Ecofont_Spranq_eco_Sans" w:eastAsiaTheme="minorEastAsia" w:hAnsi="Ecofont_Spranq_eco_Sans" w:cs="Arial"/>
      <w:i/>
      <w:iCs/>
      <w:color w:val="FF0000"/>
      <w:sz w:val="20"/>
      <w:szCs w:val="20"/>
      <w:lang w:eastAsia="pt-BR"/>
    </w:rPr>
  </w:style>
  <w:style w:type="character" w:customStyle="1" w:styleId="Nvel4-RChar">
    <w:name w:val="Nível 4-R Char"/>
    <w:basedOn w:val="Nivel4Char"/>
    <w:link w:val="Nvel4-R"/>
    <w:rsid w:val="008E36A4"/>
    <w:rPr>
      <w:rFonts w:ascii="Arial" w:eastAsiaTheme="minorEastAsia" w:hAnsi="Arial" w:cs="Arial"/>
      <w:i/>
      <w:iCs/>
      <w:color w:val="FF0000"/>
      <w:sz w:val="20"/>
      <w:szCs w:val="20"/>
      <w:lang w:eastAsia="pt-BR"/>
    </w:rPr>
  </w:style>
  <w:style w:type="paragraph" w:customStyle="1" w:styleId="m-3229611459555641320xxxmsonormal">
    <w:name w:val="m_-3229611459555641320xxxmsonormal"/>
    <w:basedOn w:val="Normal"/>
    <w:rsid w:val="008E36A4"/>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5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722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01TituloChar">
    <w:name w:val="Nivel_01_Titulo Char"/>
    <w:basedOn w:val="Ttulo1Char"/>
    <w:link w:val="Nivel01Titulo"/>
    <w:rsid w:val="00B7020F"/>
    <w:rPr>
      <w:rFonts w:ascii="Arial" w:eastAsiaTheme="majorEastAsia" w:hAnsi="Arial" w:cs="Times New Roman"/>
      <w:b/>
      <w:bCs/>
      <w:color w:val="2F5496" w:themeColor="accent1" w:themeShade="BF"/>
      <w:kern w:val="32"/>
      <w:sz w:val="20"/>
      <w:szCs w:val="20"/>
      <w:lang w:eastAsia="pt-BR"/>
    </w:rPr>
  </w:style>
  <w:style w:type="character" w:customStyle="1" w:styleId="overflow-hidden">
    <w:name w:val="overflow-hidden"/>
    <w:basedOn w:val="Fontepargpadro"/>
    <w:rsid w:val="00CA29FC"/>
  </w:style>
  <w:style w:type="table" w:customStyle="1" w:styleId="Tabelacomgrade13">
    <w:name w:val="Tabela com grade13"/>
    <w:basedOn w:val="Tabelanormal"/>
    <w:next w:val="Tabelacomgrade"/>
    <w:uiPriority w:val="39"/>
    <w:rsid w:val="00893C62"/>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93C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39"/>
    <w:rsid w:val="00893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893C6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6">
    <w:name w:val="Tabela com grade16"/>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7">
    <w:name w:val="Tabela com grade17"/>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8">
    <w:name w:val="Tabela com grade18"/>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ontepargpadro"/>
    <w:rsid w:val="00893C62"/>
  </w:style>
  <w:style w:type="table" w:customStyle="1" w:styleId="Tabelacomgrade19">
    <w:name w:val="Tabela com grade19"/>
    <w:basedOn w:val="Tabelanormal"/>
    <w:next w:val="Tabelacomgrade"/>
    <w:uiPriority w:val="39"/>
    <w:rsid w:val="00893C62"/>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ontepargpadro"/>
    <w:rsid w:val="00444F5D"/>
  </w:style>
  <w:style w:type="paragraph" w:customStyle="1" w:styleId="isselectedend">
    <w:name w:val="isselectedend"/>
    <w:basedOn w:val="Normal"/>
    <w:rsid w:val="00B65B7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20">
    <w:name w:val="Tabela com grade20"/>
    <w:basedOn w:val="Tabelanormal"/>
    <w:next w:val="Tabelacomgrade"/>
    <w:uiPriority w:val="39"/>
    <w:rsid w:val="000D630C"/>
    <w:pPr>
      <w:spacing w:after="0" w:line="240" w:lineRule="auto"/>
    </w:pPr>
    <w:rPr>
      <w:rFonts w:ascii="Arial" w:eastAsia="Arial" w:hAnsi="Arial" w:cs="Arial"/>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1C68B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31">
    <w:name w:val="Tabela com grade31"/>
    <w:basedOn w:val="Tabelanormal"/>
    <w:next w:val="Tabelacomgrade"/>
    <w:uiPriority w:val="59"/>
    <w:rsid w:val="001C68BD"/>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39"/>
    <w:rsid w:val="0016384D"/>
    <w:pPr>
      <w:spacing w:after="0" w:line="240" w:lineRule="auto"/>
    </w:pPr>
    <w:rPr>
      <w:rFonts w:ascii="Arial" w:eastAsia="Arial" w:hAnsi="Arial" w:cs="Arial"/>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2">
    <w:name w:val="Tabela com grade22"/>
    <w:basedOn w:val="Tabelanormal"/>
    <w:next w:val="Tabelacomgrade"/>
    <w:uiPriority w:val="39"/>
    <w:rsid w:val="001E68B5"/>
    <w:pPr>
      <w:spacing w:after="0" w:line="240" w:lineRule="auto"/>
    </w:pPr>
    <w:rPr>
      <w:rFonts w:ascii="Arial" w:eastAsia="Arial" w:hAnsi="Arial" w:cs="Arial"/>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6626">
      <w:bodyDiv w:val="1"/>
      <w:marLeft w:val="0"/>
      <w:marRight w:val="0"/>
      <w:marTop w:val="0"/>
      <w:marBottom w:val="0"/>
      <w:divBdr>
        <w:top w:val="none" w:sz="0" w:space="0" w:color="auto"/>
        <w:left w:val="none" w:sz="0" w:space="0" w:color="auto"/>
        <w:bottom w:val="none" w:sz="0" w:space="0" w:color="auto"/>
        <w:right w:val="none" w:sz="0" w:space="0" w:color="auto"/>
      </w:divBdr>
    </w:div>
    <w:div w:id="156851243">
      <w:bodyDiv w:val="1"/>
      <w:marLeft w:val="0"/>
      <w:marRight w:val="0"/>
      <w:marTop w:val="0"/>
      <w:marBottom w:val="0"/>
      <w:divBdr>
        <w:top w:val="none" w:sz="0" w:space="0" w:color="auto"/>
        <w:left w:val="none" w:sz="0" w:space="0" w:color="auto"/>
        <w:bottom w:val="none" w:sz="0" w:space="0" w:color="auto"/>
        <w:right w:val="none" w:sz="0" w:space="0" w:color="auto"/>
      </w:divBdr>
    </w:div>
    <w:div w:id="232861770">
      <w:bodyDiv w:val="1"/>
      <w:marLeft w:val="0"/>
      <w:marRight w:val="0"/>
      <w:marTop w:val="0"/>
      <w:marBottom w:val="0"/>
      <w:divBdr>
        <w:top w:val="none" w:sz="0" w:space="0" w:color="auto"/>
        <w:left w:val="none" w:sz="0" w:space="0" w:color="auto"/>
        <w:bottom w:val="none" w:sz="0" w:space="0" w:color="auto"/>
        <w:right w:val="none" w:sz="0" w:space="0" w:color="auto"/>
      </w:divBdr>
    </w:div>
    <w:div w:id="250429974">
      <w:bodyDiv w:val="1"/>
      <w:marLeft w:val="0"/>
      <w:marRight w:val="0"/>
      <w:marTop w:val="0"/>
      <w:marBottom w:val="0"/>
      <w:divBdr>
        <w:top w:val="none" w:sz="0" w:space="0" w:color="auto"/>
        <w:left w:val="none" w:sz="0" w:space="0" w:color="auto"/>
        <w:bottom w:val="none" w:sz="0" w:space="0" w:color="auto"/>
        <w:right w:val="none" w:sz="0" w:space="0" w:color="auto"/>
      </w:divBdr>
    </w:div>
    <w:div w:id="360934030">
      <w:bodyDiv w:val="1"/>
      <w:marLeft w:val="0"/>
      <w:marRight w:val="0"/>
      <w:marTop w:val="0"/>
      <w:marBottom w:val="0"/>
      <w:divBdr>
        <w:top w:val="none" w:sz="0" w:space="0" w:color="auto"/>
        <w:left w:val="none" w:sz="0" w:space="0" w:color="auto"/>
        <w:bottom w:val="none" w:sz="0" w:space="0" w:color="auto"/>
        <w:right w:val="none" w:sz="0" w:space="0" w:color="auto"/>
      </w:divBdr>
    </w:div>
    <w:div w:id="518390428">
      <w:bodyDiv w:val="1"/>
      <w:marLeft w:val="0"/>
      <w:marRight w:val="0"/>
      <w:marTop w:val="0"/>
      <w:marBottom w:val="0"/>
      <w:divBdr>
        <w:top w:val="none" w:sz="0" w:space="0" w:color="auto"/>
        <w:left w:val="none" w:sz="0" w:space="0" w:color="auto"/>
        <w:bottom w:val="none" w:sz="0" w:space="0" w:color="auto"/>
        <w:right w:val="none" w:sz="0" w:space="0" w:color="auto"/>
      </w:divBdr>
    </w:div>
    <w:div w:id="537401473">
      <w:bodyDiv w:val="1"/>
      <w:marLeft w:val="0"/>
      <w:marRight w:val="0"/>
      <w:marTop w:val="0"/>
      <w:marBottom w:val="0"/>
      <w:divBdr>
        <w:top w:val="none" w:sz="0" w:space="0" w:color="auto"/>
        <w:left w:val="none" w:sz="0" w:space="0" w:color="auto"/>
        <w:bottom w:val="none" w:sz="0" w:space="0" w:color="auto"/>
        <w:right w:val="none" w:sz="0" w:space="0" w:color="auto"/>
      </w:divBdr>
    </w:div>
    <w:div w:id="563880902">
      <w:bodyDiv w:val="1"/>
      <w:marLeft w:val="0"/>
      <w:marRight w:val="0"/>
      <w:marTop w:val="0"/>
      <w:marBottom w:val="0"/>
      <w:divBdr>
        <w:top w:val="none" w:sz="0" w:space="0" w:color="auto"/>
        <w:left w:val="none" w:sz="0" w:space="0" w:color="auto"/>
        <w:bottom w:val="none" w:sz="0" w:space="0" w:color="auto"/>
        <w:right w:val="none" w:sz="0" w:space="0" w:color="auto"/>
      </w:divBdr>
    </w:div>
    <w:div w:id="629818834">
      <w:bodyDiv w:val="1"/>
      <w:marLeft w:val="0"/>
      <w:marRight w:val="0"/>
      <w:marTop w:val="0"/>
      <w:marBottom w:val="0"/>
      <w:divBdr>
        <w:top w:val="none" w:sz="0" w:space="0" w:color="auto"/>
        <w:left w:val="none" w:sz="0" w:space="0" w:color="auto"/>
        <w:bottom w:val="none" w:sz="0" w:space="0" w:color="auto"/>
        <w:right w:val="none" w:sz="0" w:space="0" w:color="auto"/>
      </w:divBdr>
    </w:div>
    <w:div w:id="666253403">
      <w:bodyDiv w:val="1"/>
      <w:marLeft w:val="0"/>
      <w:marRight w:val="0"/>
      <w:marTop w:val="0"/>
      <w:marBottom w:val="0"/>
      <w:divBdr>
        <w:top w:val="none" w:sz="0" w:space="0" w:color="auto"/>
        <w:left w:val="none" w:sz="0" w:space="0" w:color="auto"/>
        <w:bottom w:val="none" w:sz="0" w:space="0" w:color="auto"/>
        <w:right w:val="none" w:sz="0" w:space="0" w:color="auto"/>
      </w:divBdr>
    </w:div>
    <w:div w:id="674187533">
      <w:bodyDiv w:val="1"/>
      <w:marLeft w:val="0"/>
      <w:marRight w:val="0"/>
      <w:marTop w:val="0"/>
      <w:marBottom w:val="0"/>
      <w:divBdr>
        <w:top w:val="none" w:sz="0" w:space="0" w:color="auto"/>
        <w:left w:val="none" w:sz="0" w:space="0" w:color="auto"/>
        <w:bottom w:val="none" w:sz="0" w:space="0" w:color="auto"/>
        <w:right w:val="none" w:sz="0" w:space="0" w:color="auto"/>
      </w:divBdr>
    </w:div>
    <w:div w:id="735933193">
      <w:bodyDiv w:val="1"/>
      <w:marLeft w:val="0"/>
      <w:marRight w:val="0"/>
      <w:marTop w:val="0"/>
      <w:marBottom w:val="0"/>
      <w:divBdr>
        <w:top w:val="none" w:sz="0" w:space="0" w:color="auto"/>
        <w:left w:val="none" w:sz="0" w:space="0" w:color="auto"/>
        <w:bottom w:val="none" w:sz="0" w:space="0" w:color="auto"/>
        <w:right w:val="none" w:sz="0" w:space="0" w:color="auto"/>
      </w:divBdr>
    </w:div>
    <w:div w:id="764230023">
      <w:bodyDiv w:val="1"/>
      <w:marLeft w:val="0"/>
      <w:marRight w:val="0"/>
      <w:marTop w:val="0"/>
      <w:marBottom w:val="0"/>
      <w:divBdr>
        <w:top w:val="none" w:sz="0" w:space="0" w:color="auto"/>
        <w:left w:val="none" w:sz="0" w:space="0" w:color="auto"/>
        <w:bottom w:val="none" w:sz="0" w:space="0" w:color="auto"/>
        <w:right w:val="none" w:sz="0" w:space="0" w:color="auto"/>
      </w:divBdr>
    </w:div>
    <w:div w:id="912205787">
      <w:bodyDiv w:val="1"/>
      <w:marLeft w:val="0"/>
      <w:marRight w:val="0"/>
      <w:marTop w:val="0"/>
      <w:marBottom w:val="0"/>
      <w:divBdr>
        <w:top w:val="none" w:sz="0" w:space="0" w:color="auto"/>
        <w:left w:val="none" w:sz="0" w:space="0" w:color="auto"/>
        <w:bottom w:val="none" w:sz="0" w:space="0" w:color="auto"/>
        <w:right w:val="none" w:sz="0" w:space="0" w:color="auto"/>
      </w:divBdr>
    </w:div>
    <w:div w:id="931670768">
      <w:bodyDiv w:val="1"/>
      <w:marLeft w:val="0"/>
      <w:marRight w:val="0"/>
      <w:marTop w:val="0"/>
      <w:marBottom w:val="0"/>
      <w:divBdr>
        <w:top w:val="none" w:sz="0" w:space="0" w:color="auto"/>
        <w:left w:val="none" w:sz="0" w:space="0" w:color="auto"/>
        <w:bottom w:val="none" w:sz="0" w:space="0" w:color="auto"/>
        <w:right w:val="none" w:sz="0" w:space="0" w:color="auto"/>
      </w:divBdr>
    </w:div>
    <w:div w:id="940986714">
      <w:bodyDiv w:val="1"/>
      <w:marLeft w:val="0"/>
      <w:marRight w:val="0"/>
      <w:marTop w:val="0"/>
      <w:marBottom w:val="0"/>
      <w:divBdr>
        <w:top w:val="none" w:sz="0" w:space="0" w:color="auto"/>
        <w:left w:val="none" w:sz="0" w:space="0" w:color="auto"/>
        <w:bottom w:val="none" w:sz="0" w:space="0" w:color="auto"/>
        <w:right w:val="none" w:sz="0" w:space="0" w:color="auto"/>
      </w:divBdr>
    </w:div>
    <w:div w:id="978533772">
      <w:bodyDiv w:val="1"/>
      <w:marLeft w:val="0"/>
      <w:marRight w:val="0"/>
      <w:marTop w:val="0"/>
      <w:marBottom w:val="0"/>
      <w:divBdr>
        <w:top w:val="none" w:sz="0" w:space="0" w:color="auto"/>
        <w:left w:val="none" w:sz="0" w:space="0" w:color="auto"/>
        <w:bottom w:val="none" w:sz="0" w:space="0" w:color="auto"/>
        <w:right w:val="none" w:sz="0" w:space="0" w:color="auto"/>
      </w:divBdr>
    </w:div>
    <w:div w:id="1014651398">
      <w:bodyDiv w:val="1"/>
      <w:marLeft w:val="0"/>
      <w:marRight w:val="0"/>
      <w:marTop w:val="0"/>
      <w:marBottom w:val="0"/>
      <w:divBdr>
        <w:top w:val="none" w:sz="0" w:space="0" w:color="auto"/>
        <w:left w:val="none" w:sz="0" w:space="0" w:color="auto"/>
        <w:bottom w:val="none" w:sz="0" w:space="0" w:color="auto"/>
        <w:right w:val="none" w:sz="0" w:space="0" w:color="auto"/>
      </w:divBdr>
    </w:div>
    <w:div w:id="1179153986">
      <w:bodyDiv w:val="1"/>
      <w:marLeft w:val="0"/>
      <w:marRight w:val="0"/>
      <w:marTop w:val="0"/>
      <w:marBottom w:val="0"/>
      <w:divBdr>
        <w:top w:val="none" w:sz="0" w:space="0" w:color="auto"/>
        <w:left w:val="none" w:sz="0" w:space="0" w:color="auto"/>
        <w:bottom w:val="none" w:sz="0" w:space="0" w:color="auto"/>
        <w:right w:val="none" w:sz="0" w:space="0" w:color="auto"/>
      </w:divBdr>
    </w:div>
    <w:div w:id="1528789860">
      <w:bodyDiv w:val="1"/>
      <w:marLeft w:val="0"/>
      <w:marRight w:val="0"/>
      <w:marTop w:val="0"/>
      <w:marBottom w:val="0"/>
      <w:divBdr>
        <w:top w:val="none" w:sz="0" w:space="0" w:color="auto"/>
        <w:left w:val="none" w:sz="0" w:space="0" w:color="auto"/>
        <w:bottom w:val="none" w:sz="0" w:space="0" w:color="auto"/>
        <w:right w:val="none" w:sz="0" w:space="0" w:color="auto"/>
      </w:divBdr>
    </w:div>
    <w:div w:id="1607888281">
      <w:bodyDiv w:val="1"/>
      <w:marLeft w:val="0"/>
      <w:marRight w:val="0"/>
      <w:marTop w:val="0"/>
      <w:marBottom w:val="0"/>
      <w:divBdr>
        <w:top w:val="none" w:sz="0" w:space="0" w:color="auto"/>
        <w:left w:val="none" w:sz="0" w:space="0" w:color="auto"/>
        <w:bottom w:val="none" w:sz="0" w:space="0" w:color="auto"/>
        <w:right w:val="none" w:sz="0" w:space="0" w:color="auto"/>
      </w:divBdr>
    </w:div>
    <w:div w:id="1663774888">
      <w:bodyDiv w:val="1"/>
      <w:marLeft w:val="0"/>
      <w:marRight w:val="0"/>
      <w:marTop w:val="0"/>
      <w:marBottom w:val="0"/>
      <w:divBdr>
        <w:top w:val="none" w:sz="0" w:space="0" w:color="auto"/>
        <w:left w:val="none" w:sz="0" w:space="0" w:color="auto"/>
        <w:bottom w:val="none" w:sz="0" w:space="0" w:color="auto"/>
        <w:right w:val="none" w:sz="0" w:space="0" w:color="auto"/>
      </w:divBdr>
      <w:divsChild>
        <w:div w:id="303050686">
          <w:marLeft w:val="0"/>
          <w:marRight w:val="0"/>
          <w:marTop w:val="0"/>
          <w:marBottom w:val="0"/>
          <w:divBdr>
            <w:top w:val="none" w:sz="0" w:space="0" w:color="auto"/>
            <w:left w:val="none" w:sz="0" w:space="0" w:color="auto"/>
            <w:bottom w:val="none" w:sz="0" w:space="0" w:color="auto"/>
            <w:right w:val="none" w:sz="0" w:space="0" w:color="auto"/>
          </w:divBdr>
          <w:divsChild>
            <w:div w:id="1874341438">
              <w:marLeft w:val="0"/>
              <w:marRight w:val="0"/>
              <w:marTop w:val="0"/>
              <w:marBottom w:val="0"/>
              <w:divBdr>
                <w:top w:val="none" w:sz="0" w:space="0" w:color="auto"/>
                <w:left w:val="none" w:sz="0" w:space="0" w:color="auto"/>
                <w:bottom w:val="none" w:sz="0" w:space="0" w:color="auto"/>
                <w:right w:val="none" w:sz="0" w:space="0" w:color="auto"/>
              </w:divBdr>
              <w:divsChild>
                <w:div w:id="769619949">
                  <w:marLeft w:val="0"/>
                  <w:marRight w:val="0"/>
                  <w:marTop w:val="0"/>
                  <w:marBottom w:val="0"/>
                  <w:divBdr>
                    <w:top w:val="none" w:sz="0" w:space="0" w:color="auto"/>
                    <w:left w:val="none" w:sz="0" w:space="0" w:color="auto"/>
                    <w:bottom w:val="none" w:sz="0" w:space="0" w:color="auto"/>
                    <w:right w:val="none" w:sz="0" w:space="0" w:color="auto"/>
                  </w:divBdr>
                  <w:divsChild>
                    <w:div w:id="11358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730940">
          <w:marLeft w:val="0"/>
          <w:marRight w:val="0"/>
          <w:marTop w:val="0"/>
          <w:marBottom w:val="0"/>
          <w:divBdr>
            <w:top w:val="none" w:sz="0" w:space="0" w:color="auto"/>
            <w:left w:val="none" w:sz="0" w:space="0" w:color="auto"/>
            <w:bottom w:val="none" w:sz="0" w:space="0" w:color="auto"/>
            <w:right w:val="none" w:sz="0" w:space="0" w:color="auto"/>
          </w:divBdr>
          <w:divsChild>
            <w:div w:id="1386292048">
              <w:marLeft w:val="0"/>
              <w:marRight w:val="0"/>
              <w:marTop w:val="0"/>
              <w:marBottom w:val="0"/>
              <w:divBdr>
                <w:top w:val="none" w:sz="0" w:space="0" w:color="auto"/>
                <w:left w:val="none" w:sz="0" w:space="0" w:color="auto"/>
                <w:bottom w:val="none" w:sz="0" w:space="0" w:color="auto"/>
                <w:right w:val="none" w:sz="0" w:space="0" w:color="auto"/>
              </w:divBdr>
              <w:divsChild>
                <w:div w:id="1817604062">
                  <w:marLeft w:val="0"/>
                  <w:marRight w:val="0"/>
                  <w:marTop w:val="0"/>
                  <w:marBottom w:val="0"/>
                  <w:divBdr>
                    <w:top w:val="none" w:sz="0" w:space="0" w:color="auto"/>
                    <w:left w:val="none" w:sz="0" w:space="0" w:color="auto"/>
                    <w:bottom w:val="none" w:sz="0" w:space="0" w:color="auto"/>
                    <w:right w:val="none" w:sz="0" w:space="0" w:color="auto"/>
                  </w:divBdr>
                  <w:divsChild>
                    <w:div w:id="8178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912332">
      <w:bodyDiv w:val="1"/>
      <w:marLeft w:val="0"/>
      <w:marRight w:val="0"/>
      <w:marTop w:val="0"/>
      <w:marBottom w:val="0"/>
      <w:divBdr>
        <w:top w:val="none" w:sz="0" w:space="0" w:color="auto"/>
        <w:left w:val="none" w:sz="0" w:space="0" w:color="auto"/>
        <w:bottom w:val="none" w:sz="0" w:space="0" w:color="auto"/>
        <w:right w:val="none" w:sz="0" w:space="0" w:color="auto"/>
      </w:divBdr>
    </w:div>
    <w:div w:id="1718973830">
      <w:bodyDiv w:val="1"/>
      <w:marLeft w:val="0"/>
      <w:marRight w:val="0"/>
      <w:marTop w:val="0"/>
      <w:marBottom w:val="0"/>
      <w:divBdr>
        <w:top w:val="none" w:sz="0" w:space="0" w:color="auto"/>
        <w:left w:val="none" w:sz="0" w:space="0" w:color="auto"/>
        <w:bottom w:val="none" w:sz="0" w:space="0" w:color="auto"/>
        <w:right w:val="none" w:sz="0" w:space="0" w:color="auto"/>
      </w:divBdr>
    </w:div>
    <w:div w:id="1746757062">
      <w:bodyDiv w:val="1"/>
      <w:marLeft w:val="0"/>
      <w:marRight w:val="0"/>
      <w:marTop w:val="0"/>
      <w:marBottom w:val="0"/>
      <w:divBdr>
        <w:top w:val="none" w:sz="0" w:space="0" w:color="auto"/>
        <w:left w:val="none" w:sz="0" w:space="0" w:color="auto"/>
        <w:bottom w:val="none" w:sz="0" w:space="0" w:color="auto"/>
        <w:right w:val="none" w:sz="0" w:space="0" w:color="auto"/>
      </w:divBdr>
    </w:div>
    <w:div w:id="1798259215">
      <w:bodyDiv w:val="1"/>
      <w:marLeft w:val="0"/>
      <w:marRight w:val="0"/>
      <w:marTop w:val="0"/>
      <w:marBottom w:val="0"/>
      <w:divBdr>
        <w:top w:val="none" w:sz="0" w:space="0" w:color="auto"/>
        <w:left w:val="none" w:sz="0" w:space="0" w:color="auto"/>
        <w:bottom w:val="none" w:sz="0" w:space="0" w:color="auto"/>
        <w:right w:val="none" w:sz="0" w:space="0" w:color="auto"/>
      </w:divBdr>
    </w:div>
    <w:div w:id="2146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extrema@yahoo.com.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extrema@yahoo.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aoextrema@yahoo.com.b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CA3A6-E90A-4681-861E-F54F487D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20217</Words>
  <Characters>109174</Characters>
  <Application>Microsoft Office Word</Application>
  <DocSecurity>0</DocSecurity>
  <Lines>909</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Benedito Silva</cp:lastModifiedBy>
  <cp:revision>2</cp:revision>
  <cp:lastPrinted>2026-07-30T12:11:00Z</cp:lastPrinted>
  <dcterms:created xsi:type="dcterms:W3CDTF">2026-08-13T18:51:00Z</dcterms:created>
  <dcterms:modified xsi:type="dcterms:W3CDTF">2026-08-13T18:51:00Z</dcterms:modified>
</cp:coreProperties>
</file>