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42385" w14:textId="4C83FC94" w:rsidR="00E137B3" w:rsidRPr="00E137B3" w:rsidRDefault="00E137B3" w:rsidP="00E137B3">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E137B3">
        <w:rPr>
          <w:rFonts w:ascii="Arial" w:eastAsia="Times New Roman" w:hAnsi="Arial" w:cs="Arial"/>
          <w:b/>
          <w:bCs/>
          <w:kern w:val="36"/>
          <w:sz w:val="24"/>
          <w:szCs w:val="24"/>
          <w:lang w:eastAsia="pt-BR"/>
        </w:rPr>
        <w:t>AVISO DE DISPENSA DE LICITAÇÃO PRESENCIAL</w:t>
      </w:r>
    </w:p>
    <w:p w14:paraId="263357D2" w14:textId="20B34014"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 xml:space="preserve">EDITAL Nº </w:t>
      </w:r>
      <w:r>
        <w:rPr>
          <w:rFonts w:ascii="Arial" w:eastAsia="Times New Roman" w:hAnsi="Arial" w:cs="Arial"/>
          <w:b/>
          <w:bCs/>
          <w:sz w:val="24"/>
          <w:szCs w:val="24"/>
          <w:lang w:eastAsia="pt-BR"/>
        </w:rPr>
        <w:t>20</w:t>
      </w:r>
      <w:r w:rsidRPr="00E137B3">
        <w:rPr>
          <w:rFonts w:ascii="Arial" w:eastAsia="Times New Roman" w:hAnsi="Arial" w:cs="Arial"/>
          <w:b/>
          <w:bCs/>
          <w:sz w:val="24"/>
          <w:szCs w:val="24"/>
          <w:lang w:eastAsia="pt-BR"/>
        </w:rPr>
        <w:t>/2026</w:t>
      </w:r>
    </w:p>
    <w:p w14:paraId="1ABCD71A"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CONTRATAÇÃO EXCLUSIVA DE MICROEMPRESAS (ME), EMPRESAS DE PEQUENO PORTE (EPP) E EMPRESAS EQUIPARADAS PARA A PRESTAÇÃO DE SERVIÇO COMUM DE FORNECIMENTO E INSTALAÇÃO DE PELÍCULA DE PROTEÇÃO SOLAR NANO CERÂMICA, COM FORNECIMENTO DE TODOS OS MATERIAIS, EQUIPAMENTOS E INSUMOS NECESSÁRIOS À EXECUÇÃO DOS SERVIÇOS PELA CONTRATADA.</w:t>
      </w:r>
    </w:p>
    <w:p w14:paraId="5994C2AE" w14:textId="75882F3D" w:rsidR="00E137B3" w:rsidRPr="00E137B3" w:rsidRDefault="00E137B3" w:rsidP="00E137B3">
      <w:pPr>
        <w:spacing w:before="100" w:beforeAutospacing="1" w:after="100" w:afterAutospacing="1" w:line="240" w:lineRule="auto"/>
        <w:rPr>
          <w:rFonts w:ascii="Arial" w:eastAsia="Times New Roman" w:hAnsi="Arial" w:cs="Arial"/>
          <w:sz w:val="24"/>
          <w:szCs w:val="24"/>
          <w:lang w:eastAsia="pt-BR"/>
        </w:rPr>
      </w:pPr>
      <w:r w:rsidRPr="00E137B3">
        <w:rPr>
          <w:rFonts w:ascii="Arial" w:eastAsia="Times New Roman" w:hAnsi="Arial" w:cs="Arial"/>
          <w:b/>
          <w:bCs/>
          <w:sz w:val="24"/>
          <w:szCs w:val="24"/>
          <w:lang w:eastAsia="pt-BR"/>
        </w:rPr>
        <w:t xml:space="preserve">DISPENSA DE LICITAÇÃO Nº </w:t>
      </w:r>
      <w:r>
        <w:rPr>
          <w:rFonts w:ascii="Arial" w:eastAsia="Times New Roman" w:hAnsi="Arial" w:cs="Arial"/>
          <w:b/>
          <w:bCs/>
          <w:sz w:val="24"/>
          <w:szCs w:val="24"/>
          <w:lang w:eastAsia="pt-BR"/>
        </w:rPr>
        <w:t>20</w:t>
      </w:r>
      <w:r w:rsidRPr="00E137B3">
        <w:rPr>
          <w:rFonts w:ascii="Arial" w:eastAsia="Times New Roman" w:hAnsi="Arial" w:cs="Arial"/>
          <w:b/>
          <w:bCs/>
          <w:sz w:val="24"/>
          <w:szCs w:val="24"/>
          <w:lang w:eastAsia="pt-BR"/>
        </w:rPr>
        <w:t>/2026</w:t>
      </w:r>
      <w:r w:rsidRPr="00E137B3">
        <w:rPr>
          <w:rFonts w:ascii="Arial" w:eastAsia="Times New Roman" w:hAnsi="Arial" w:cs="Arial"/>
          <w:sz w:val="24"/>
          <w:szCs w:val="24"/>
          <w:lang w:eastAsia="pt-BR"/>
        </w:rPr>
        <w:br/>
      </w:r>
      <w:r w:rsidRPr="00E137B3">
        <w:rPr>
          <w:rFonts w:ascii="Arial" w:eastAsia="Times New Roman" w:hAnsi="Arial" w:cs="Arial"/>
          <w:b/>
          <w:bCs/>
          <w:sz w:val="24"/>
          <w:szCs w:val="24"/>
          <w:lang w:eastAsia="pt-BR"/>
        </w:rPr>
        <w:t xml:space="preserve">PROCESSO ADMINISTRATIVO Nº </w:t>
      </w:r>
      <w:r>
        <w:rPr>
          <w:rFonts w:ascii="Arial" w:eastAsia="Times New Roman" w:hAnsi="Arial" w:cs="Arial"/>
          <w:b/>
          <w:bCs/>
          <w:sz w:val="24"/>
          <w:szCs w:val="24"/>
          <w:lang w:eastAsia="pt-BR"/>
        </w:rPr>
        <w:t>92</w:t>
      </w:r>
      <w:r w:rsidRPr="00E137B3">
        <w:rPr>
          <w:rFonts w:ascii="Arial" w:eastAsia="Times New Roman" w:hAnsi="Arial" w:cs="Arial"/>
          <w:b/>
          <w:bCs/>
          <w:sz w:val="24"/>
          <w:szCs w:val="24"/>
          <w:lang w:eastAsia="pt-BR"/>
        </w:rPr>
        <w:t>/2026</w:t>
      </w:r>
      <w:r w:rsidRPr="00E137B3">
        <w:rPr>
          <w:rFonts w:ascii="Arial" w:eastAsia="Times New Roman" w:hAnsi="Arial" w:cs="Arial"/>
          <w:sz w:val="24"/>
          <w:szCs w:val="24"/>
          <w:lang w:eastAsia="pt-BR"/>
        </w:rPr>
        <w:br/>
      </w:r>
      <w:r w:rsidRPr="00E137B3">
        <w:rPr>
          <w:rFonts w:ascii="Arial" w:eastAsia="Times New Roman" w:hAnsi="Arial" w:cs="Arial"/>
          <w:b/>
          <w:bCs/>
          <w:sz w:val="24"/>
          <w:szCs w:val="24"/>
          <w:lang w:eastAsia="pt-BR"/>
        </w:rPr>
        <w:t xml:space="preserve">AVISO DE DISPENSA Nº </w:t>
      </w:r>
      <w:r>
        <w:rPr>
          <w:rFonts w:ascii="Arial" w:eastAsia="Times New Roman" w:hAnsi="Arial" w:cs="Arial"/>
          <w:b/>
          <w:bCs/>
          <w:sz w:val="24"/>
          <w:szCs w:val="24"/>
          <w:lang w:eastAsia="pt-BR"/>
        </w:rPr>
        <w:t>20</w:t>
      </w:r>
      <w:r w:rsidRPr="00E137B3">
        <w:rPr>
          <w:rFonts w:ascii="Arial" w:eastAsia="Times New Roman" w:hAnsi="Arial" w:cs="Arial"/>
          <w:b/>
          <w:bCs/>
          <w:sz w:val="24"/>
          <w:szCs w:val="24"/>
          <w:lang w:eastAsia="pt-BR"/>
        </w:rPr>
        <w:t>/2026</w:t>
      </w:r>
    </w:p>
    <w:p w14:paraId="3AFD7CEE" w14:textId="77777777" w:rsidR="00E137B3" w:rsidRPr="00E137B3" w:rsidRDefault="00E137B3" w:rsidP="00E137B3">
      <w:pPr>
        <w:numPr>
          <w:ilvl w:val="0"/>
          <w:numId w:val="313"/>
        </w:numPr>
        <w:tabs>
          <w:tab w:val="clear" w:pos="720"/>
        </w:tabs>
        <w:spacing w:before="100" w:beforeAutospacing="1" w:after="100" w:afterAutospacing="1" w:line="240" w:lineRule="auto"/>
        <w:ind w:left="0" w:firstLine="0"/>
        <w:jc w:val="both"/>
        <w:outlineLvl w:val="1"/>
        <w:rPr>
          <w:rFonts w:ascii="Arial" w:eastAsia="Times New Roman" w:hAnsi="Arial" w:cs="Arial"/>
          <w:b/>
          <w:bCs/>
          <w:sz w:val="24"/>
          <w:szCs w:val="24"/>
          <w:lang w:eastAsia="pt-BR"/>
        </w:rPr>
      </w:pPr>
      <w:r w:rsidRPr="00E137B3">
        <w:rPr>
          <w:rFonts w:ascii="Arial" w:eastAsia="Times New Roman" w:hAnsi="Arial" w:cs="Arial"/>
          <w:b/>
          <w:bCs/>
          <w:sz w:val="24"/>
          <w:szCs w:val="24"/>
          <w:lang w:eastAsia="pt-BR"/>
        </w:rPr>
        <w:t>A. REGÊNCIA LEGAL</w:t>
      </w:r>
    </w:p>
    <w:p w14:paraId="29AE89A2"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sz w:val="24"/>
          <w:szCs w:val="24"/>
          <w:lang w:eastAsia="pt-BR"/>
        </w:rPr>
        <w:t>O presente procedimento de contratação direta é regido pela Lei Federal nº 14.133, de 1º de abril de 2021, especialmente pelo disposto no art. 75, inciso II, bem como pelas demais normas aplicáveis à matéria.</w:t>
      </w:r>
    </w:p>
    <w:p w14:paraId="27E2D728" w14:textId="77777777" w:rsidR="00E137B3" w:rsidRPr="00E137B3" w:rsidRDefault="00E137B3" w:rsidP="00E137B3">
      <w:pPr>
        <w:numPr>
          <w:ilvl w:val="0"/>
          <w:numId w:val="313"/>
        </w:numPr>
        <w:tabs>
          <w:tab w:val="clear" w:pos="720"/>
        </w:tabs>
        <w:spacing w:before="100" w:beforeAutospacing="1" w:after="100" w:afterAutospacing="1" w:line="240" w:lineRule="auto"/>
        <w:ind w:left="0" w:firstLine="0"/>
        <w:jc w:val="both"/>
        <w:outlineLvl w:val="1"/>
        <w:rPr>
          <w:rFonts w:ascii="Arial" w:eastAsia="Times New Roman" w:hAnsi="Arial" w:cs="Arial"/>
          <w:b/>
          <w:bCs/>
          <w:sz w:val="24"/>
          <w:szCs w:val="24"/>
          <w:lang w:eastAsia="pt-BR"/>
        </w:rPr>
      </w:pPr>
      <w:r w:rsidRPr="00E137B3">
        <w:rPr>
          <w:rFonts w:ascii="Arial" w:eastAsia="Times New Roman" w:hAnsi="Arial" w:cs="Arial"/>
          <w:b/>
          <w:bCs/>
          <w:sz w:val="24"/>
          <w:szCs w:val="24"/>
          <w:lang w:eastAsia="pt-BR"/>
        </w:rPr>
        <w:t>B. MANIFESTAÇÃO DE INTERESSE</w:t>
      </w:r>
    </w:p>
    <w:p w14:paraId="4464E210"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sz w:val="24"/>
          <w:szCs w:val="24"/>
          <w:lang w:eastAsia="pt-BR"/>
        </w:rPr>
        <w:t xml:space="preserve">A Câmara Municipal de Extrema, por intermédio de seu Presidente, </w:t>
      </w:r>
      <w:r w:rsidRPr="00E137B3">
        <w:rPr>
          <w:rFonts w:ascii="Arial" w:eastAsia="Times New Roman" w:hAnsi="Arial" w:cs="Arial"/>
          <w:b/>
          <w:bCs/>
          <w:sz w:val="24"/>
          <w:szCs w:val="24"/>
          <w:lang w:eastAsia="pt-BR"/>
        </w:rPr>
        <w:t>Rafael Silva de Souza Lima</w:t>
      </w:r>
      <w:r w:rsidRPr="00E137B3">
        <w:rPr>
          <w:rFonts w:ascii="Arial" w:eastAsia="Times New Roman" w:hAnsi="Arial" w:cs="Arial"/>
          <w:sz w:val="24"/>
          <w:szCs w:val="24"/>
          <w:lang w:eastAsia="pt-BR"/>
        </w:rPr>
        <w:t>, no uso das atribuições que lhe são conferidas por lei, torna público o interesse em realizar contratação direta, por dispensa de licitação, na forma presencial, para a contratação do objeto descrito neste Aviso.</w:t>
      </w:r>
    </w:p>
    <w:p w14:paraId="6D41530E"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sz w:val="24"/>
          <w:szCs w:val="24"/>
          <w:lang w:eastAsia="pt-BR"/>
        </w:rPr>
        <w:t>Em atendimento ao disposto no § 3º do art. 75 da Lei Federal nº 14.133/2021, ficam os interessados convidados a apresentar propostas adicionais, observadas as condições estabelecidas neste Aviso e em seus anexos.</w:t>
      </w:r>
    </w:p>
    <w:p w14:paraId="7E1C38B8" w14:textId="77777777" w:rsidR="00E137B3" w:rsidRPr="00E137B3" w:rsidRDefault="00E137B3" w:rsidP="00E137B3">
      <w:pPr>
        <w:numPr>
          <w:ilvl w:val="0"/>
          <w:numId w:val="313"/>
        </w:numPr>
        <w:tabs>
          <w:tab w:val="clear" w:pos="720"/>
        </w:tabs>
        <w:spacing w:before="100" w:beforeAutospacing="1" w:after="100" w:afterAutospacing="1" w:line="240" w:lineRule="auto"/>
        <w:ind w:left="0" w:firstLine="0"/>
        <w:jc w:val="both"/>
        <w:outlineLvl w:val="1"/>
        <w:rPr>
          <w:rFonts w:ascii="Arial" w:eastAsia="Times New Roman" w:hAnsi="Arial" w:cs="Arial"/>
          <w:b/>
          <w:bCs/>
          <w:sz w:val="24"/>
          <w:szCs w:val="24"/>
          <w:lang w:eastAsia="pt-BR"/>
        </w:rPr>
      </w:pPr>
      <w:r w:rsidRPr="00E137B3">
        <w:rPr>
          <w:rFonts w:ascii="Arial" w:eastAsia="Times New Roman" w:hAnsi="Arial" w:cs="Arial"/>
          <w:b/>
          <w:bCs/>
          <w:sz w:val="24"/>
          <w:szCs w:val="24"/>
          <w:lang w:eastAsia="pt-BR"/>
        </w:rPr>
        <w:t>C. INFORMAÇÕES GERAIS</w:t>
      </w:r>
    </w:p>
    <w:p w14:paraId="1BB8D5C5"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Prazo final para apresentação da proposta de preços e dos documentos de habilitação:</w:t>
      </w:r>
    </w:p>
    <w:p w14:paraId="1CEDA1D6" w14:textId="3594C1F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8656F0">
        <w:rPr>
          <w:rFonts w:ascii="Arial" w:eastAsia="Times New Roman" w:hAnsi="Arial" w:cs="Arial"/>
          <w:b/>
          <w:bCs/>
          <w:sz w:val="24"/>
          <w:szCs w:val="24"/>
          <w:highlight w:val="yellow"/>
          <w:lang w:eastAsia="pt-BR"/>
        </w:rPr>
        <w:t xml:space="preserve">Até o dia </w:t>
      </w:r>
      <w:r w:rsidR="008656F0" w:rsidRPr="008656F0">
        <w:rPr>
          <w:rFonts w:ascii="Arial" w:eastAsia="Times New Roman" w:hAnsi="Arial" w:cs="Arial"/>
          <w:b/>
          <w:bCs/>
          <w:sz w:val="24"/>
          <w:szCs w:val="24"/>
          <w:highlight w:val="yellow"/>
          <w:lang w:eastAsia="pt-BR"/>
        </w:rPr>
        <w:t>30</w:t>
      </w:r>
      <w:r w:rsidRPr="008656F0">
        <w:rPr>
          <w:rFonts w:ascii="Arial" w:eastAsia="Times New Roman" w:hAnsi="Arial" w:cs="Arial"/>
          <w:b/>
          <w:bCs/>
          <w:sz w:val="24"/>
          <w:szCs w:val="24"/>
          <w:highlight w:val="yellow"/>
          <w:lang w:eastAsia="pt-BR"/>
        </w:rPr>
        <w:t xml:space="preserve"> de </w:t>
      </w:r>
      <w:r w:rsidR="008656F0">
        <w:rPr>
          <w:rFonts w:ascii="Arial" w:eastAsia="Times New Roman" w:hAnsi="Arial" w:cs="Arial"/>
          <w:b/>
          <w:bCs/>
          <w:sz w:val="24"/>
          <w:szCs w:val="24"/>
          <w:highlight w:val="yellow"/>
          <w:lang w:eastAsia="pt-BR"/>
        </w:rPr>
        <w:t>julho</w:t>
      </w:r>
      <w:r w:rsidRPr="008656F0">
        <w:rPr>
          <w:rFonts w:ascii="Arial" w:eastAsia="Times New Roman" w:hAnsi="Arial" w:cs="Arial"/>
          <w:b/>
          <w:bCs/>
          <w:sz w:val="24"/>
          <w:szCs w:val="24"/>
          <w:highlight w:val="yellow"/>
          <w:lang w:eastAsia="pt-BR"/>
        </w:rPr>
        <w:t xml:space="preserve"> de 2026</w:t>
      </w:r>
      <w:r w:rsidRPr="008656F0">
        <w:rPr>
          <w:rFonts w:ascii="Arial" w:eastAsia="Times New Roman" w:hAnsi="Arial" w:cs="Arial"/>
          <w:sz w:val="24"/>
          <w:szCs w:val="24"/>
          <w:highlight w:val="yellow"/>
          <w:lang w:eastAsia="pt-BR"/>
        </w:rPr>
        <w:t xml:space="preserve">, às </w:t>
      </w:r>
      <w:r w:rsidRPr="008656F0">
        <w:rPr>
          <w:rFonts w:ascii="Arial" w:eastAsia="Times New Roman" w:hAnsi="Arial" w:cs="Arial"/>
          <w:b/>
          <w:bCs/>
          <w:sz w:val="24"/>
          <w:szCs w:val="24"/>
          <w:highlight w:val="yellow"/>
          <w:lang w:eastAsia="pt-BR"/>
        </w:rPr>
        <w:t>17h00</w:t>
      </w:r>
      <w:r w:rsidRPr="008656F0">
        <w:rPr>
          <w:rFonts w:ascii="Arial" w:eastAsia="Times New Roman" w:hAnsi="Arial" w:cs="Arial"/>
          <w:sz w:val="24"/>
          <w:szCs w:val="24"/>
          <w:highlight w:val="yellow"/>
          <w:lang w:eastAsia="pt-BR"/>
        </w:rPr>
        <w:t>.</w:t>
      </w:r>
    </w:p>
    <w:p w14:paraId="63665C37"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Referência de horário:</w:t>
      </w:r>
    </w:p>
    <w:p w14:paraId="68ECA323"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sz w:val="24"/>
          <w:szCs w:val="24"/>
          <w:lang w:eastAsia="pt-BR"/>
        </w:rPr>
        <w:t>Horário Oficial de Brasília (DF).</w:t>
      </w:r>
    </w:p>
    <w:p w14:paraId="593B6AE7"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Forma de apresentação:</w:t>
      </w:r>
    </w:p>
    <w:p w14:paraId="5780FD0D"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sz w:val="24"/>
          <w:szCs w:val="24"/>
          <w:lang w:eastAsia="pt-BR"/>
        </w:rPr>
        <w:t>Os interessados poderão apresentar a proposta de preços e os documentos de habilitação por qualquer das seguintes formas:</w:t>
      </w:r>
    </w:p>
    <w:p w14:paraId="0A78D376" w14:textId="1FF552E9"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sz w:val="24"/>
          <w:szCs w:val="24"/>
          <w:lang w:eastAsia="pt-BR"/>
        </w:rPr>
        <w:lastRenderedPageBreak/>
        <w:t>I – Presencialmente, mediante protocolo na sede da Câmara Municipal de Extrema, até a data e o horário estabelecidos neste Aviso; ou</w:t>
      </w:r>
    </w:p>
    <w:p w14:paraId="58551362" w14:textId="71AB4B6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sz w:val="24"/>
          <w:szCs w:val="24"/>
          <w:lang w:eastAsia="pt-BR"/>
        </w:rPr>
        <w:t xml:space="preserve">II – Por meio do endereço eletrônico </w:t>
      </w:r>
      <w:hyperlink r:id="rId8" w:history="1">
        <w:r w:rsidRPr="00E137B3">
          <w:rPr>
            <w:rFonts w:ascii="Arial" w:eastAsia="Times New Roman" w:hAnsi="Arial" w:cs="Arial"/>
            <w:b/>
            <w:bCs/>
            <w:color w:val="0000FF"/>
            <w:sz w:val="24"/>
            <w:szCs w:val="24"/>
            <w:u w:val="single"/>
            <w:lang w:eastAsia="pt-BR"/>
          </w:rPr>
          <w:t>licitacaoextrema@yahoo.com.br</w:t>
        </w:r>
      </w:hyperlink>
      <w:r w:rsidRPr="00E137B3">
        <w:rPr>
          <w:rFonts w:ascii="Arial" w:eastAsia="Times New Roman" w:hAnsi="Arial" w:cs="Arial"/>
          <w:sz w:val="24"/>
          <w:szCs w:val="24"/>
          <w:lang w:eastAsia="pt-BR"/>
        </w:rPr>
        <w:t>, até a data e o horário estabelecidos neste Aviso.</w:t>
      </w:r>
    </w:p>
    <w:p w14:paraId="52D5754F" w14:textId="77777777" w:rsidR="00E137B3" w:rsidRPr="00E137B3" w:rsidRDefault="00E137B3" w:rsidP="00E137B3">
      <w:pPr>
        <w:numPr>
          <w:ilvl w:val="0"/>
          <w:numId w:val="313"/>
        </w:numPr>
        <w:tabs>
          <w:tab w:val="clear" w:pos="720"/>
        </w:tabs>
        <w:spacing w:before="100" w:beforeAutospacing="1" w:after="100" w:afterAutospacing="1" w:line="240" w:lineRule="auto"/>
        <w:ind w:left="0" w:firstLine="0"/>
        <w:jc w:val="both"/>
        <w:outlineLvl w:val="1"/>
        <w:rPr>
          <w:rFonts w:ascii="Arial" w:eastAsia="Times New Roman" w:hAnsi="Arial" w:cs="Arial"/>
          <w:b/>
          <w:bCs/>
          <w:sz w:val="24"/>
          <w:szCs w:val="24"/>
          <w:lang w:eastAsia="pt-BR"/>
        </w:rPr>
      </w:pPr>
      <w:r w:rsidRPr="00E137B3">
        <w:rPr>
          <w:rFonts w:ascii="Arial" w:eastAsia="Times New Roman" w:hAnsi="Arial" w:cs="Arial"/>
          <w:b/>
          <w:bCs/>
          <w:sz w:val="24"/>
          <w:szCs w:val="24"/>
          <w:lang w:eastAsia="pt-BR"/>
        </w:rPr>
        <w:t>D. ANEXOS</w:t>
      </w:r>
    </w:p>
    <w:p w14:paraId="62024851" w14:textId="77777777" w:rsidR="00E137B3" w:rsidRPr="00E137B3" w:rsidRDefault="00E137B3" w:rsidP="00E137B3">
      <w:p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sz w:val="24"/>
          <w:szCs w:val="24"/>
          <w:lang w:eastAsia="pt-BR"/>
        </w:rPr>
        <w:t>Integram o presente Aviso de Dispensa de Licitação os seguintes anexos:</w:t>
      </w:r>
    </w:p>
    <w:p w14:paraId="0C9D257E" w14:textId="77777777" w:rsidR="00E137B3" w:rsidRPr="00E137B3" w:rsidRDefault="00E137B3" w:rsidP="00E137B3">
      <w:pPr>
        <w:numPr>
          <w:ilvl w:val="0"/>
          <w:numId w:val="314"/>
        </w:num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Anexo I</w:t>
      </w:r>
      <w:r w:rsidRPr="00E137B3">
        <w:rPr>
          <w:rFonts w:ascii="Arial" w:eastAsia="Times New Roman" w:hAnsi="Arial" w:cs="Arial"/>
          <w:sz w:val="24"/>
          <w:szCs w:val="24"/>
          <w:lang w:eastAsia="pt-BR"/>
        </w:rPr>
        <w:t xml:space="preserve"> – Modelo de Proposta de Preços;</w:t>
      </w:r>
    </w:p>
    <w:p w14:paraId="03B412FE" w14:textId="77777777" w:rsidR="00E137B3" w:rsidRPr="00E137B3" w:rsidRDefault="00E137B3" w:rsidP="00E137B3">
      <w:pPr>
        <w:numPr>
          <w:ilvl w:val="0"/>
          <w:numId w:val="314"/>
        </w:num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Anexo II</w:t>
      </w:r>
      <w:r w:rsidRPr="00E137B3">
        <w:rPr>
          <w:rFonts w:ascii="Arial" w:eastAsia="Times New Roman" w:hAnsi="Arial" w:cs="Arial"/>
          <w:sz w:val="24"/>
          <w:szCs w:val="24"/>
          <w:lang w:eastAsia="pt-BR"/>
        </w:rPr>
        <w:t xml:space="preserve"> – Termo de Referência;</w:t>
      </w:r>
    </w:p>
    <w:p w14:paraId="2E4940F0" w14:textId="77777777" w:rsidR="00E137B3" w:rsidRPr="00E137B3" w:rsidRDefault="00E137B3" w:rsidP="00E137B3">
      <w:pPr>
        <w:numPr>
          <w:ilvl w:val="0"/>
          <w:numId w:val="314"/>
        </w:num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Anexo III</w:t>
      </w:r>
      <w:r w:rsidRPr="00E137B3">
        <w:rPr>
          <w:rFonts w:ascii="Arial" w:eastAsia="Times New Roman" w:hAnsi="Arial" w:cs="Arial"/>
          <w:sz w:val="24"/>
          <w:szCs w:val="24"/>
          <w:lang w:eastAsia="pt-BR"/>
        </w:rPr>
        <w:t xml:space="preserve"> – Estudo Técnico Preliminar;</w:t>
      </w:r>
    </w:p>
    <w:p w14:paraId="4B4D0689" w14:textId="77777777" w:rsidR="00E137B3" w:rsidRPr="00E137B3" w:rsidRDefault="00E137B3" w:rsidP="00E137B3">
      <w:pPr>
        <w:numPr>
          <w:ilvl w:val="0"/>
          <w:numId w:val="314"/>
        </w:num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Anexo IV</w:t>
      </w:r>
      <w:r w:rsidRPr="00E137B3">
        <w:rPr>
          <w:rFonts w:ascii="Arial" w:eastAsia="Times New Roman" w:hAnsi="Arial" w:cs="Arial"/>
          <w:sz w:val="24"/>
          <w:szCs w:val="24"/>
          <w:lang w:eastAsia="pt-BR"/>
        </w:rPr>
        <w:t xml:space="preserve"> – Relação dos Documentos de Habilitação;</w:t>
      </w:r>
    </w:p>
    <w:p w14:paraId="65009D52" w14:textId="77777777" w:rsidR="00E137B3" w:rsidRPr="00E137B3" w:rsidRDefault="00E137B3" w:rsidP="00E137B3">
      <w:pPr>
        <w:numPr>
          <w:ilvl w:val="0"/>
          <w:numId w:val="314"/>
        </w:num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Anexo V</w:t>
      </w:r>
      <w:r w:rsidRPr="00E137B3">
        <w:rPr>
          <w:rFonts w:ascii="Arial" w:eastAsia="Times New Roman" w:hAnsi="Arial" w:cs="Arial"/>
          <w:sz w:val="24"/>
          <w:szCs w:val="24"/>
          <w:lang w:eastAsia="pt-BR"/>
        </w:rPr>
        <w:t xml:space="preserve"> – Planilha Estimada de Formação de Preços com Análise Crítica dos Dados Coletados (Preços Máximos);</w:t>
      </w:r>
    </w:p>
    <w:p w14:paraId="63A02DAD" w14:textId="77777777" w:rsidR="00E137B3" w:rsidRPr="00E137B3" w:rsidRDefault="00E137B3" w:rsidP="00E137B3">
      <w:pPr>
        <w:numPr>
          <w:ilvl w:val="0"/>
          <w:numId w:val="314"/>
        </w:num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Anexo VI</w:t>
      </w:r>
      <w:r w:rsidRPr="00E137B3">
        <w:rPr>
          <w:rFonts w:ascii="Arial" w:eastAsia="Times New Roman" w:hAnsi="Arial" w:cs="Arial"/>
          <w:sz w:val="24"/>
          <w:szCs w:val="24"/>
          <w:lang w:eastAsia="pt-BR"/>
        </w:rPr>
        <w:t xml:space="preserve"> – Matriz de Riscos;</w:t>
      </w:r>
    </w:p>
    <w:p w14:paraId="13052C5A" w14:textId="77777777" w:rsidR="00E137B3" w:rsidRPr="00E137B3" w:rsidRDefault="00E137B3" w:rsidP="00E137B3">
      <w:pPr>
        <w:numPr>
          <w:ilvl w:val="0"/>
          <w:numId w:val="314"/>
        </w:numPr>
        <w:spacing w:before="100" w:beforeAutospacing="1" w:after="100" w:afterAutospacing="1" w:line="240" w:lineRule="auto"/>
        <w:jc w:val="both"/>
        <w:rPr>
          <w:rFonts w:ascii="Arial" w:eastAsia="Times New Roman" w:hAnsi="Arial" w:cs="Arial"/>
          <w:sz w:val="24"/>
          <w:szCs w:val="24"/>
          <w:lang w:eastAsia="pt-BR"/>
        </w:rPr>
      </w:pPr>
      <w:r w:rsidRPr="00E137B3">
        <w:rPr>
          <w:rFonts w:ascii="Arial" w:eastAsia="Times New Roman" w:hAnsi="Arial" w:cs="Arial"/>
          <w:b/>
          <w:bCs/>
          <w:sz w:val="24"/>
          <w:szCs w:val="24"/>
          <w:lang w:eastAsia="pt-BR"/>
        </w:rPr>
        <w:t>Anexo VII</w:t>
      </w:r>
      <w:r w:rsidRPr="00E137B3">
        <w:rPr>
          <w:rFonts w:ascii="Arial" w:eastAsia="Times New Roman" w:hAnsi="Arial" w:cs="Arial"/>
          <w:sz w:val="24"/>
          <w:szCs w:val="24"/>
          <w:lang w:eastAsia="pt-BR"/>
        </w:rPr>
        <w:t xml:space="preserve"> – Declaração Conjunta.</w:t>
      </w:r>
    </w:p>
    <w:p w14:paraId="18EBFF43" w14:textId="77777777" w:rsidR="00E137B3" w:rsidRPr="008B0921" w:rsidRDefault="00E137B3" w:rsidP="00EF5AA2">
      <w:pPr>
        <w:spacing w:after="0" w:line="360" w:lineRule="auto"/>
        <w:ind w:right="-285"/>
        <w:rPr>
          <w:rFonts w:ascii="Arial" w:hAnsi="Arial" w:cs="Arial"/>
          <w:sz w:val="24"/>
          <w:szCs w:val="24"/>
        </w:rPr>
      </w:pPr>
    </w:p>
    <w:p w14:paraId="2229E590" w14:textId="77777777" w:rsidR="008067AB" w:rsidRDefault="008067AB" w:rsidP="008067AB">
      <w:pPr>
        <w:pStyle w:val="Nivel10"/>
        <w:numPr>
          <w:ilvl w:val="0"/>
          <w:numId w:val="176"/>
        </w:numPr>
        <w:tabs>
          <w:tab w:val="left" w:pos="0"/>
        </w:tabs>
        <w:spacing w:before="0" w:after="0" w:line="360" w:lineRule="auto"/>
        <w:ind w:left="0" w:firstLine="0"/>
        <w:rPr>
          <w:bCs/>
          <w:sz w:val="24"/>
          <w:szCs w:val="24"/>
        </w:rPr>
      </w:pPr>
      <w:r w:rsidRPr="008067AB">
        <w:rPr>
          <w:bCs/>
          <w:sz w:val="24"/>
          <w:szCs w:val="24"/>
        </w:rPr>
        <w:t>DEFINIÇÃO DO OBJETO E DE SUA NATUREZA</w:t>
      </w:r>
    </w:p>
    <w:p w14:paraId="2EA4A8E5" w14:textId="77777777" w:rsidR="00444F5D" w:rsidRPr="00444F5D" w:rsidRDefault="00444F5D" w:rsidP="00444F5D"/>
    <w:p w14:paraId="35412D0B" w14:textId="5E300BE8" w:rsidR="0052349C" w:rsidRDefault="0052349C" w:rsidP="00502403">
      <w:pPr>
        <w:pStyle w:val="PargrafodaLista"/>
        <w:numPr>
          <w:ilvl w:val="1"/>
          <w:numId w:val="177"/>
        </w:numPr>
        <w:spacing w:after="0" w:line="360" w:lineRule="auto"/>
        <w:ind w:left="0" w:firstLine="0"/>
        <w:jc w:val="both"/>
        <w:rPr>
          <w:rFonts w:ascii="Arial" w:hAnsi="Arial" w:cs="Arial"/>
          <w:sz w:val="24"/>
          <w:szCs w:val="24"/>
        </w:rPr>
      </w:pPr>
      <w:r w:rsidRPr="0052349C">
        <w:rPr>
          <w:rFonts w:ascii="Arial" w:hAnsi="Arial" w:cs="Arial"/>
          <w:b/>
          <w:bCs/>
          <w:sz w:val="24"/>
          <w:szCs w:val="24"/>
        </w:rPr>
        <w:t>Contratação Exclusiva de ME, EPP ou Equiparadas</w:t>
      </w:r>
      <w:r w:rsidRPr="0052349C">
        <w:rPr>
          <w:rFonts w:ascii="Arial" w:hAnsi="Arial" w:cs="Arial"/>
          <w:sz w:val="24"/>
          <w:szCs w:val="24"/>
        </w:rPr>
        <w:t xml:space="preserve"> para aplicação e fornecimento de película de proteção solar Nano Cerâmica (70/95) nos vidros dos veículos Toyota </w:t>
      </w:r>
      <w:proofErr w:type="spellStart"/>
      <w:r w:rsidRPr="0052349C">
        <w:rPr>
          <w:rFonts w:ascii="Arial" w:hAnsi="Arial" w:cs="Arial"/>
          <w:sz w:val="24"/>
          <w:szCs w:val="24"/>
        </w:rPr>
        <w:t>Yaris</w:t>
      </w:r>
      <w:proofErr w:type="spellEnd"/>
      <w:r w:rsidRPr="0052349C">
        <w:rPr>
          <w:rFonts w:ascii="Arial" w:hAnsi="Arial" w:cs="Arial"/>
          <w:sz w:val="24"/>
          <w:szCs w:val="24"/>
        </w:rPr>
        <w:t xml:space="preserve"> (placas TDS2G35 e TDS2G36), devendo o para-brisa ter pelo menos 75% de transparência, enquanto os vidros laterais dianteiros precisam manter o mínimo de 70%. Serviço comum de aplicação/instalação de película de proteção solar nano cerâmica, com fornecimento dos materiais necessários pela contratada.</w:t>
      </w:r>
    </w:p>
    <w:p w14:paraId="3141568D" w14:textId="77777777" w:rsidR="0052349C" w:rsidRPr="0052349C" w:rsidRDefault="0052349C" w:rsidP="0052349C">
      <w:pPr>
        <w:pStyle w:val="PargrafodaLista"/>
        <w:spacing w:after="0" w:line="360" w:lineRule="auto"/>
        <w:ind w:left="0"/>
        <w:jc w:val="both"/>
        <w:rPr>
          <w:rFonts w:ascii="Arial" w:hAnsi="Arial" w:cs="Arial"/>
          <w:sz w:val="24"/>
          <w:szCs w:val="24"/>
        </w:rPr>
      </w:pPr>
    </w:p>
    <w:p w14:paraId="18EAC7D7" w14:textId="77777777" w:rsidR="0052349C" w:rsidRPr="0052349C" w:rsidRDefault="008067AB" w:rsidP="0052349C">
      <w:pPr>
        <w:pStyle w:val="PargrafodaLista"/>
        <w:numPr>
          <w:ilvl w:val="1"/>
          <w:numId w:val="177"/>
        </w:numPr>
        <w:ind w:left="0" w:firstLine="0"/>
        <w:rPr>
          <w:rFonts w:ascii="Arial" w:hAnsi="Arial" w:cs="Arial"/>
          <w:sz w:val="24"/>
          <w:szCs w:val="24"/>
        </w:rPr>
      </w:pPr>
      <w:r w:rsidRPr="0052349C">
        <w:rPr>
          <w:rFonts w:ascii="Arial" w:hAnsi="Arial" w:cs="Arial"/>
          <w:b/>
          <w:bCs/>
          <w:sz w:val="24"/>
          <w:szCs w:val="24"/>
        </w:rPr>
        <w:t xml:space="preserve">Natureza do objeto: </w:t>
      </w:r>
      <w:r w:rsidR="0052349C" w:rsidRPr="0052349C">
        <w:rPr>
          <w:rFonts w:ascii="Arial" w:hAnsi="Arial" w:cs="Arial"/>
          <w:sz w:val="24"/>
          <w:szCs w:val="24"/>
        </w:rPr>
        <w:t>Serviço comum de aplicação/instalação de película de proteção solar nano cerâmica, com fornecimento dos materiais necessários pela contratada.</w:t>
      </w:r>
    </w:p>
    <w:p w14:paraId="5364D08C" w14:textId="77777777" w:rsidR="00B65B7F" w:rsidRPr="00502403" w:rsidRDefault="00B65B7F" w:rsidP="00502403">
      <w:pPr>
        <w:pStyle w:val="PargrafodaLista"/>
        <w:spacing w:after="0" w:line="360" w:lineRule="auto"/>
        <w:rPr>
          <w:rFonts w:ascii="Arial" w:hAnsi="Arial" w:cs="Arial"/>
          <w:sz w:val="24"/>
          <w:szCs w:val="24"/>
        </w:rPr>
      </w:pPr>
    </w:p>
    <w:p w14:paraId="453CAD04" w14:textId="79F0C764" w:rsidR="008067AB" w:rsidRPr="004113DF" w:rsidRDefault="008067AB" w:rsidP="004113DF">
      <w:pPr>
        <w:pStyle w:val="PargrafodaLista"/>
        <w:numPr>
          <w:ilvl w:val="1"/>
          <w:numId w:val="177"/>
        </w:numPr>
        <w:spacing w:after="0" w:line="360" w:lineRule="auto"/>
        <w:jc w:val="both"/>
        <w:rPr>
          <w:rFonts w:ascii="Arial" w:hAnsi="Arial" w:cs="Arial"/>
          <w:sz w:val="24"/>
          <w:szCs w:val="24"/>
        </w:rPr>
      </w:pPr>
      <w:r w:rsidRPr="00444F5D">
        <w:rPr>
          <w:rFonts w:ascii="Arial" w:hAnsi="Arial" w:cs="Arial"/>
          <w:b/>
          <w:bCs/>
          <w:sz w:val="24"/>
          <w:szCs w:val="24"/>
        </w:rPr>
        <w:t xml:space="preserve">Quantitativos: </w:t>
      </w:r>
      <w:r w:rsidR="004113DF" w:rsidRPr="004113DF">
        <w:rPr>
          <w:rFonts w:ascii="Arial" w:hAnsi="Arial" w:cs="Arial"/>
          <w:sz w:val="24"/>
          <w:szCs w:val="24"/>
        </w:rPr>
        <w:t>0</w:t>
      </w:r>
      <w:r w:rsidR="0052349C">
        <w:rPr>
          <w:rFonts w:ascii="Arial" w:hAnsi="Arial" w:cs="Arial"/>
          <w:sz w:val="24"/>
          <w:szCs w:val="24"/>
        </w:rPr>
        <w:t>2</w:t>
      </w:r>
      <w:r w:rsidR="004113DF" w:rsidRPr="004113DF">
        <w:rPr>
          <w:rFonts w:ascii="Arial" w:hAnsi="Arial" w:cs="Arial"/>
          <w:sz w:val="24"/>
          <w:szCs w:val="24"/>
        </w:rPr>
        <w:t xml:space="preserve"> (</w:t>
      </w:r>
      <w:r w:rsidR="0052349C">
        <w:rPr>
          <w:rFonts w:ascii="Arial" w:hAnsi="Arial" w:cs="Arial"/>
          <w:sz w:val="24"/>
          <w:szCs w:val="24"/>
        </w:rPr>
        <w:t>dois</w:t>
      </w:r>
      <w:r w:rsidR="004113DF" w:rsidRPr="004113DF">
        <w:rPr>
          <w:rFonts w:ascii="Arial" w:hAnsi="Arial" w:cs="Arial"/>
          <w:sz w:val="24"/>
          <w:szCs w:val="24"/>
        </w:rPr>
        <w:t>).</w:t>
      </w:r>
    </w:p>
    <w:p w14:paraId="5B3362C5" w14:textId="77777777" w:rsidR="004113DF" w:rsidRDefault="004113DF" w:rsidP="004113DF">
      <w:pPr>
        <w:pStyle w:val="PargrafodaLista"/>
        <w:spacing w:after="0" w:line="360" w:lineRule="auto"/>
        <w:ind w:left="405"/>
        <w:jc w:val="both"/>
        <w:rPr>
          <w:rFonts w:ascii="Arial" w:hAnsi="Arial" w:cs="Arial"/>
          <w:sz w:val="24"/>
          <w:szCs w:val="24"/>
        </w:rPr>
      </w:pPr>
    </w:p>
    <w:p w14:paraId="4E484B71" w14:textId="6EC454E6" w:rsidR="008067AB" w:rsidRPr="008067AB" w:rsidRDefault="008067AB" w:rsidP="008067AB">
      <w:pPr>
        <w:spacing w:line="360" w:lineRule="auto"/>
        <w:contextualSpacing/>
        <w:jc w:val="both"/>
        <w:rPr>
          <w:rFonts w:ascii="Arial" w:hAnsi="Arial" w:cs="Arial"/>
          <w:color w:val="000000" w:themeColor="text1"/>
          <w:sz w:val="24"/>
          <w:szCs w:val="24"/>
          <w:shd w:val="clear" w:color="auto" w:fill="FFFFFF"/>
        </w:rPr>
      </w:pPr>
      <w:r w:rsidRPr="008067AB">
        <w:rPr>
          <w:rFonts w:ascii="Arial" w:hAnsi="Arial" w:cs="Arial"/>
          <w:b/>
          <w:color w:val="000000" w:themeColor="text1"/>
          <w:sz w:val="24"/>
          <w:szCs w:val="24"/>
        </w:rPr>
        <w:t>1.</w:t>
      </w:r>
      <w:r w:rsidR="00B65B7F">
        <w:rPr>
          <w:rFonts w:ascii="Arial" w:hAnsi="Arial" w:cs="Arial"/>
          <w:b/>
          <w:color w:val="000000" w:themeColor="text1"/>
          <w:sz w:val="24"/>
          <w:szCs w:val="24"/>
        </w:rPr>
        <w:t>4</w:t>
      </w:r>
      <w:r w:rsidRPr="008067AB">
        <w:rPr>
          <w:rFonts w:ascii="Arial" w:hAnsi="Arial" w:cs="Arial"/>
          <w:b/>
          <w:color w:val="000000" w:themeColor="text1"/>
          <w:sz w:val="24"/>
          <w:szCs w:val="24"/>
        </w:rPr>
        <w:t xml:space="preserve"> Prazo do contrato:</w:t>
      </w:r>
      <w:r w:rsidRPr="008067AB">
        <w:rPr>
          <w:rFonts w:ascii="Arial" w:hAnsi="Arial" w:cs="Arial"/>
          <w:bCs/>
          <w:color w:val="000000" w:themeColor="text1"/>
          <w:sz w:val="24"/>
          <w:szCs w:val="24"/>
        </w:rPr>
        <w:t xml:space="preserve"> Trata-se de </w:t>
      </w:r>
      <w:r w:rsidR="0052349C">
        <w:rPr>
          <w:rFonts w:ascii="Arial" w:hAnsi="Arial" w:cs="Arial"/>
          <w:bCs/>
          <w:color w:val="000000" w:themeColor="text1"/>
          <w:sz w:val="24"/>
          <w:szCs w:val="24"/>
        </w:rPr>
        <w:t>execução</w:t>
      </w:r>
      <w:r w:rsidR="00444F5D">
        <w:rPr>
          <w:rFonts w:ascii="Arial" w:hAnsi="Arial" w:cs="Arial"/>
          <w:bCs/>
          <w:color w:val="000000" w:themeColor="text1"/>
          <w:sz w:val="24"/>
          <w:szCs w:val="24"/>
        </w:rPr>
        <w:t xml:space="preserve"> imediat</w:t>
      </w:r>
      <w:r w:rsidR="0052349C">
        <w:rPr>
          <w:rFonts w:ascii="Arial" w:hAnsi="Arial" w:cs="Arial"/>
          <w:bCs/>
          <w:color w:val="000000" w:themeColor="text1"/>
          <w:sz w:val="24"/>
          <w:szCs w:val="24"/>
        </w:rPr>
        <w:t>a</w:t>
      </w:r>
      <w:r w:rsidR="00444F5D">
        <w:rPr>
          <w:rFonts w:ascii="Arial" w:hAnsi="Arial" w:cs="Arial"/>
          <w:bCs/>
          <w:color w:val="000000" w:themeColor="text1"/>
          <w:sz w:val="24"/>
          <w:szCs w:val="24"/>
        </w:rPr>
        <w:t xml:space="preserve">. </w:t>
      </w:r>
      <w:r w:rsidR="0052349C">
        <w:rPr>
          <w:rFonts w:ascii="Arial" w:hAnsi="Arial" w:cs="Arial"/>
          <w:bCs/>
          <w:color w:val="000000" w:themeColor="text1"/>
          <w:sz w:val="24"/>
          <w:szCs w:val="24"/>
        </w:rPr>
        <w:t>Execução</w:t>
      </w:r>
      <w:r w:rsidR="00444F5D">
        <w:rPr>
          <w:rFonts w:ascii="Arial" w:hAnsi="Arial" w:cs="Arial"/>
          <w:bCs/>
          <w:color w:val="000000" w:themeColor="text1"/>
          <w:sz w:val="24"/>
          <w:szCs w:val="24"/>
        </w:rPr>
        <w:t xml:space="preserve"> imediat</w:t>
      </w:r>
      <w:r w:rsidR="0052349C">
        <w:rPr>
          <w:rFonts w:ascii="Arial" w:hAnsi="Arial" w:cs="Arial"/>
          <w:bCs/>
          <w:color w:val="000000" w:themeColor="text1"/>
          <w:sz w:val="24"/>
          <w:szCs w:val="24"/>
        </w:rPr>
        <w:t>a</w:t>
      </w:r>
      <w:r w:rsidR="00444F5D">
        <w:rPr>
          <w:rFonts w:ascii="Arial" w:hAnsi="Arial" w:cs="Arial"/>
          <w:bCs/>
          <w:color w:val="000000" w:themeColor="text1"/>
          <w:sz w:val="24"/>
          <w:szCs w:val="24"/>
        </w:rPr>
        <w:t xml:space="preserve"> é aquele que deve ocorrer em até 30 dias do recebimento da Autorização de </w:t>
      </w:r>
      <w:r w:rsidR="00444F5D">
        <w:rPr>
          <w:rFonts w:ascii="Arial" w:hAnsi="Arial" w:cs="Arial"/>
          <w:bCs/>
          <w:color w:val="000000" w:themeColor="text1"/>
          <w:sz w:val="24"/>
          <w:szCs w:val="24"/>
        </w:rPr>
        <w:lastRenderedPageBreak/>
        <w:t>Fornecimento (A.F.). Não será celebrado contrato. A nota de empenho servirá de termo contratual entre as partes para todos os efeitos.</w:t>
      </w:r>
    </w:p>
    <w:p w14:paraId="61B095F4" w14:textId="7656B4E8" w:rsidR="00444F5D" w:rsidRPr="00B65B7F" w:rsidRDefault="008067AB" w:rsidP="00B65B7F">
      <w:pPr>
        <w:pStyle w:val="PargrafodaLista"/>
        <w:numPr>
          <w:ilvl w:val="1"/>
          <w:numId w:val="312"/>
        </w:numPr>
        <w:spacing w:line="360" w:lineRule="auto"/>
        <w:ind w:left="0" w:firstLine="0"/>
        <w:jc w:val="both"/>
        <w:rPr>
          <w:rFonts w:ascii="Arial" w:hAnsi="Arial" w:cs="Arial"/>
          <w:sz w:val="24"/>
          <w:szCs w:val="24"/>
        </w:rPr>
      </w:pPr>
      <w:r w:rsidRPr="00B65B7F">
        <w:rPr>
          <w:rFonts w:ascii="Arial" w:hAnsi="Arial" w:cs="Arial"/>
          <w:b/>
          <w:bCs/>
          <w:sz w:val="24"/>
          <w:szCs w:val="24"/>
        </w:rPr>
        <w:t>Regime de Execução:</w:t>
      </w:r>
      <w:r w:rsidRPr="00B65B7F">
        <w:rPr>
          <w:rFonts w:ascii="Arial" w:hAnsi="Arial" w:cs="Arial"/>
          <w:sz w:val="24"/>
          <w:szCs w:val="24"/>
        </w:rPr>
        <w:t xml:space="preserve"> O objeto será executado por regime de execução indireta, pelo menor preço unitário, com </w:t>
      </w:r>
      <w:r w:rsidR="0052349C">
        <w:rPr>
          <w:rFonts w:ascii="Arial" w:hAnsi="Arial" w:cs="Arial"/>
          <w:sz w:val="24"/>
          <w:szCs w:val="24"/>
        </w:rPr>
        <w:t>execução</w:t>
      </w:r>
      <w:r w:rsidRPr="00B65B7F">
        <w:rPr>
          <w:rFonts w:ascii="Arial" w:hAnsi="Arial" w:cs="Arial"/>
          <w:sz w:val="24"/>
          <w:szCs w:val="24"/>
        </w:rPr>
        <w:t xml:space="preserve"> </w:t>
      </w:r>
      <w:r w:rsidR="00444F5D" w:rsidRPr="00B65B7F">
        <w:rPr>
          <w:rFonts w:ascii="Arial" w:hAnsi="Arial" w:cs="Arial"/>
          <w:sz w:val="24"/>
          <w:szCs w:val="24"/>
        </w:rPr>
        <w:t>imediata</w:t>
      </w:r>
      <w:r w:rsidRPr="00B65B7F">
        <w:rPr>
          <w:rFonts w:ascii="Arial" w:hAnsi="Arial" w:cs="Arial"/>
          <w:sz w:val="24"/>
          <w:szCs w:val="24"/>
        </w:rPr>
        <w:t xml:space="preserve">. </w:t>
      </w:r>
      <w:r w:rsidR="00444F5D" w:rsidRPr="00B65B7F">
        <w:rPr>
          <w:rFonts w:ascii="Arial" w:hAnsi="Arial" w:cs="Arial"/>
          <w:sz w:val="24"/>
          <w:szCs w:val="24"/>
        </w:rPr>
        <w:t>E</w:t>
      </w:r>
      <w:r w:rsidR="0052349C">
        <w:rPr>
          <w:rFonts w:ascii="Arial" w:hAnsi="Arial" w:cs="Arial"/>
          <w:sz w:val="24"/>
          <w:szCs w:val="24"/>
        </w:rPr>
        <w:t>xecução</w:t>
      </w:r>
      <w:r w:rsidR="00444F5D" w:rsidRPr="00B65B7F">
        <w:rPr>
          <w:rFonts w:ascii="Arial" w:hAnsi="Arial" w:cs="Arial"/>
          <w:sz w:val="24"/>
          <w:szCs w:val="24"/>
        </w:rPr>
        <w:t xml:space="preserve"> imediata é aquela que deve ocorrer em até 30 dias do recebimento da Autorização de Fornecimento (A.F.). </w:t>
      </w:r>
      <w:r w:rsidRPr="00B65B7F">
        <w:rPr>
          <w:rFonts w:ascii="Arial" w:hAnsi="Arial" w:cs="Arial"/>
          <w:sz w:val="24"/>
          <w:szCs w:val="24"/>
        </w:rPr>
        <w:t xml:space="preserve">Os pedidos serão emitidos pela Administração devendo a CONTRATADA entregar rigorosamente nos locais e horários indicados no Município de Extrema/MG. A pontualidade constitui condição essencial do ajuste: entregas fora do horário fixado não serão toleradas e poderão ser recusadas total ou parcialmente, sem ônus para a Administração, facultada a aplicação das penalidades cabíveis. O risco e a logística de transporte são de responsabilidade integral da CONTRATADA. </w:t>
      </w:r>
    </w:p>
    <w:p w14:paraId="177E6372" w14:textId="4ACAD094" w:rsidR="00C83CB2" w:rsidRPr="00444F5D" w:rsidRDefault="00C83CB2" w:rsidP="00B65B7F">
      <w:pPr>
        <w:pStyle w:val="PargrafodaLista"/>
        <w:numPr>
          <w:ilvl w:val="1"/>
          <w:numId w:val="312"/>
        </w:numPr>
        <w:spacing w:line="360" w:lineRule="auto"/>
        <w:jc w:val="both"/>
        <w:rPr>
          <w:rFonts w:ascii="Arial" w:hAnsi="Arial" w:cs="Arial"/>
          <w:sz w:val="24"/>
          <w:szCs w:val="24"/>
        </w:rPr>
      </w:pPr>
      <w:r w:rsidRPr="00444F5D">
        <w:rPr>
          <w:rFonts w:ascii="Arial" w:hAnsi="Arial" w:cs="Arial"/>
          <w:b/>
          <w:bCs/>
          <w:sz w:val="24"/>
          <w:szCs w:val="24"/>
        </w:rPr>
        <w:t>Exclusivo Para ME, EPP ou Equiparadas:</w:t>
      </w:r>
      <w:r w:rsidRPr="00444F5D">
        <w:rPr>
          <w:rFonts w:ascii="Arial" w:hAnsi="Arial" w:cs="Arial"/>
          <w:sz w:val="24"/>
          <w:szCs w:val="24"/>
        </w:rPr>
        <w:t xml:space="preserve"> </w:t>
      </w:r>
      <w:r w:rsidR="00564BBF" w:rsidRPr="00444F5D">
        <w:rPr>
          <w:rFonts w:ascii="Arial" w:hAnsi="Arial" w:cs="Arial"/>
          <w:sz w:val="24"/>
          <w:szCs w:val="24"/>
        </w:rPr>
        <w:t>SIM</w:t>
      </w:r>
      <w:r w:rsidRPr="00444F5D">
        <w:rPr>
          <w:rFonts w:ascii="Arial" w:hAnsi="Arial" w:cs="Arial"/>
          <w:sz w:val="24"/>
          <w:szCs w:val="24"/>
        </w:rPr>
        <w:t>.</w:t>
      </w:r>
    </w:p>
    <w:p w14:paraId="4EBF0658" w14:textId="296FA586" w:rsidR="007A13A2" w:rsidRDefault="00564BBF" w:rsidP="0052349C">
      <w:pPr>
        <w:pStyle w:val="PargrafodaLista"/>
        <w:numPr>
          <w:ilvl w:val="1"/>
          <w:numId w:val="312"/>
        </w:numPr>
        <w:spacing w:after="0" w:line="360" w:lineRule="auto"/>
        <w:jc w:val="both"/>
        <w:rPr>
          <w:rFonts w:ascii="Arial" w:hAnsi="Arial" w:cs="Arial"/>
          <w:b/>
          <w:bCs/>
          <w:sz w:val="24"/>
          <w:szCs w:val="24"/>
        </w:rPr>
      </w:pPr>
      <w:r w:rsidRPr="007A13A2">
        <w:rPr>
          <w:rFonts w:ascii="Arial" w:hAnsi="Arial" w:cs="Arial"/>
          <w:b/>
          <w:bCs/>
          <w:sz w:val="24"/>
          <w:szCs w:val="24"/>
        </w:rPr>
        <w:t>JUSTIFICATIVAS</w:t>
      </w:r>
      <w:r w:rsidR="007A13A2" w:rsidRPr="007A13A2">
        <w:rPr>
          <w:rFonts w:ascii="Arial" w:hAnsi="Arial" w:cs="Arial"/>
          <w:b/>
          <w:bCs/>
          <w:sz w:val="24"/>
          <w:szCs w:val="24"/>
        </w:rPr>
        <w:t>:</w:t>
      </w:r>
    </w:p>
    <w:p w14:paraId="166F0717" w14:textId="77777777" w:rsidR="00E137B3" w:rsidRDefault="00E137B3" w:rsidP="00E137B3">
      <w:pPr>
        <w:pStyle w:val="NormalWeb"/>
        <w:spacing w:line="360" w:lineRule="auto"/>
        <w:ind w:firstLine="708"/>
        <w:jc w:val="both"/>
        <w:rPr>
          <w:rFonts w:ascii="Arial" w:hAnsi="Arial" w:cs="Arial"/>
        </w:rPr>
      </w:pPr>
      <w:r w:rsidRPr="002956BE">
        <w:rPr>
          <w:rFonts w:ascii="Arial" w:hAnsi="Arial" w:cs="Arial"/>
        </w:rPr>
        <w:t xml:space="preserve">A contratação de empresa especializada para fornecimento e aplicação de película de proteção solar Nano Cerâmica (70/95) nos veículos Toyota </w:t>
      </w:r>
      <w:proofErr w:type="spellStart"/>
      <w:r w:rsidRPr="002956BE">
        <w:rPr>
          <w:rFonts w:ascii="Arial" w:hAnsi="Arial" w:cs="Arial"/>
        </w:rPr>
        <w:t>Yaris</w:t>
      </w:r>
      <w:proofErr w:type="spellEnd"/>
      <w:r w:rsidRPr="002956BE">
        <w:rPr>
          <w:rFonts w:ascii="Arial" w:hAnsi="Arial" w:cs="Arial"/>
        </w:rPr>
        <w:t xml:space="preserve">, placas TDS2G35 e TDS2G36, justifica-se tecnicamente pela necessidade de garantir melhores condições de conforto térmico, redução da incidência de radiação solar no interior dos veículos, preservação dos componentes internos e melhoria das condições de dirigibilidade e segurança dos servidores usuários, observando rigorosamente os limites mínimos de transparência exigidos pela legislação de trânsito (75% no para-brisa e 70% nos vidros laterais dianteiros), o que demanda aplicação técnica especializada e materiais de desempenho comprovado. </w:t>
      </w:r>
    </w:p>
    <w:p w14:paraId="3C6FA957" w14:textId="77777777" w:rsidR="00E137B3" w:rsidRDefault="00E137B3" w:rsidP="00E137B3">
      <w:pPr>
        <w:pStyle w:val="NormalWeb"/>
        <w:spacing w:line="360" w:lineRule="auto"/>
        <w:ind w:firstLine="708"/>
        <w:jc w:val="both"/>
        <w:rPr>
          <w:rFonts w:ascii="Arial" w:hAnsi="Arial" w:cs="Arial"/>
        </w:rPr>
      </w:pPr>
      <w:r w:rsidRPr="002956BE">
        <w:rPr>
          <w:rFonts w:ascii="Arial" w:hAnsi="Arial" w:cs="Arial"/>
        </w:rPr>
        <w:t xml:space="preserve">Do ponto de vista econômico, a solução é mais vantajosa em comparação a alternativas como substituição de vidros ou aquisição de veículos com tratamento original, uma vez que apresenta menor custo de implantação, maior rapidez de execução e maior eficiência na relação custo-benefício ao longo do ciclo de vida, reduzindo o desgaste interno dos veículos e eventuais despesas futuras com manutenção e reposição de componentes. </w:t>
      </w:r>
    </w:p>
    <w:p w14:paraId="22C039FC" w14:textId="77777777" w:rsidR="00E137B3" w:rsidRDefault="00E137B3" w:rsidP="00E137B3">
      <w:pPr>
        <w:pStyle w:val="NormalWeb"/>
        <w:spacing w:line="360" w:lineRule="auto"/>
        <w:ind w:firstLine="708"/>
        <w:jc w:val="both"/>
        <w:rPr>
          <w:rFonts w:ascii="Arial" w:hAnsi="Arial" w:cs="Arial"/>
        </w:rPr>
      </w:pPr>
      <w:r w:rsidRPr="002956BE">
        <w:rPr>
          <w:rFonts w:ascii="Arial" w:hAnsi="Arial" w:cs="Arial"/>
        </w:rPr>
        <w:t xml:space="preserve">O quantitativo contratado é estritamente vinculado à frota existente, limitada aos dois veículos oficiais identificados, sendo o dimensionamento </w:t>
      </w:r>
      <w:r w:rsidRPr="002956BE">
        <w:rPr>
          <w:rFonts w:ascii="Arial" w:hAnsi="Arial" w:cs="Arial"/>
        </w:rPr>
        <w:lastRenderedPageBreak/>
        <w:t xml:space="preserve">diretamente relacionado à necessidade administrativa atual, não havendo previsão de ampliação, o que assegura aderência ao princípio da motivação e da estimativa real da demanda. Quanto à habilitação, a exigência de documentos essenciais, como comprovação de regularidade jurídica e fiscal, visa assegurar a idoneidade da contratada, sua aptidão para contratar com a Administração Pública e a regularidade de sua atuação perante os órgãos competentes, enquanto a exigência de atestado de capacidade técnica se justifica pela necessidade de comprovação de experiência prévia na execução de serviços similares, garantindo que a empresa possua qualificação operacional mínima para executar aplicação de película automotiva com padrão técnico adequado, evitando falhas que possam comprometer a segurança, a transparência exigida e a durabilidade do serviço. </w:t>
      </w:r>
    </w:p>
    <w:p w14:paraId="437D480C" w14:textId="77777777" w:rsidR="00E137B3" w:rsidRDefault="00E137B3" w:rsidP="00E137B3">
      <w:pPr>
        <w:pStyle w:val="NormalWeb"/>
        <w:spacing w:line="360" w:lineRule="auto"/>
        <w:ind w:firstLine="708"/>
        <w:jc w:val="both"/>
        <w:rPr>
          <w:rFonts w:ascii="Arial" w:hAnsi="Arial" w:cs="Arial"/>
        </w:rPr>
      </w:pPr>
      <w:r w:rsidRPr="002956BE">
        <w:rPr>
          <w:rFonts w:ascii="Arial" w:hAnsi="Arial" w:cs="Arial"/>
        </w:rPr>
        <w:t xml:space="preserve">A restrição da contratação a Microempresas, Empresas de Pequeno Porte ou equiparadas encontra respaldo na legislação vigente, especialmente como medida de fomento ao desenvolvimento econômico local e regional, promoção da competitividade e incentivo à participação de pequenos negócios em contratações públicas, sem prejuízo à qualidade técnica exigida. </w:t>
      </w:r>
    </w:p>
    <w:p w14:paraId="3841C37C" w14:textId="77777777" w:rsidR="00E137B3" w:rsidRDefault="00E137B3" w:rsidP="00E137B3">
      <w:pPr>
        <w:pStyle w:val="NormalWeb"/>
        <w:spacing w:line="360" w:lineRule="auto"/>
        <w:ind w:firstLine="708"/>
        <w:jc w:val="both"/>
        <w:rPr>
          <w:rFonts w:ascii="Arial" w:hAnsi="Arial" w:cs="Arial"/>
        </w:rPr>
      </w:pPr>
      <w:r w:rsidRPr="002956BE">
        <w:rPr>
          <w:rFonts w:ascii="Arial" w:hAnsi="Arial" w:cs="Arial"/>
        </w:rPr>
        <w:t xml:space="preserve">A vedação à subcontratação e à triangulação justifica-se pela necessidade de garantir a rastreabilidade da execução, a responsabilidade direta da empresa contratada sobre a qualidade dos materiais e da aplicação, bem como a mitigação de riscos de execução indireta por agentes não qualificados, o que poderia comprometer o resultado final e a conformidade técnica do objeto. </w:t>
      </w:r>
    </w:p>
    <w:p w14:paraId="4DF53EB1" w14:textId="77777777" w:rsidR="00E137B3" w:rsidRPr="002956BE" w:rsidRDefault="00E137B3" w:rsidP="00E137B3">
      <w:pPr>
        <w:pStyle w:val="NormalWeb"/>
        <w:spacing w:line="360" w:lineRule="auto"/>
        <w:ind w:firstLine="708"/>
        <w:jc w:val="both"/>
        <w:rPr>
          <w:rFonts w:ascii="Arial" w:hAnsi="Arial" w:cs="Arial"/>
        </w:rPr>
      </w:pPr>
      <w:r w:rsidRPr="002956BE">
        <w:rPr>
          <w:rFonts w:ascii="Arial" w:hAnsi="Arial" w:cs="Arial"/>
        </w:rPr>
        <w:t>Por fim, o interesse público se materializa na melhoria das condições de uso da frota oficial, na proteção dos servidores públicos usuários, na preservação do patrimônio público e na eficiência operacional dos serviços administrativos, assegurando maior conforto, segurança e economicidade no uso dos veículos institucionais, em consonância com os princípios da eficiência, economicidade e supremacia do interesse público que regem as contratações administrativas.</w:t>
      </w:r>
    </w:p>
    <w:p w14:paraId="5F333424" w14:textId="77777777" w:rsidR="004113DF" w:rsidRDefault="004113DF" w:rsidP="004113DF">
      <w:pPr>
        <w:pStyle w:val="PargrafodaLista"/>
        <w:autoSpaceDE w:val="0"/>
        <w:autoSpaceDN w:val="0"/>
        <w:adjustRightInd w:val="0"/>
        <w:spacing w:after="0" w:line="360" w:lineRule="auto"/>
        <w:ind w:left="720"/>
        <w:jc w:val="both"/>
        <w:rPr>
          <w:rFonts w:ascii="Arial" w:hAnsi="Arial" w:cs="Arial"/>
          <w:b/>
          <w:bCs/>
          <w:sz w:val="24"/>
          <w:szCs w:val="24"/>
        </w:rPr>
      </w:pPr>
    </w:p>
    <w:p w14:paraId="7C8C1CBC" w14:textId="77777777" w:rsidR="00E137B3" w:rsidRDefault="00E137B3" w:rsidP="004113DF">
      <w:pPr>
        <w:pStyle w:val="PargrafodaLista"/>
        <w:autoSpaceDE w:val="0"/>
        <w:autoSpaceDN w:val="0"/>
        <w:adjustRightInd w:val="0"/>
        <w:spacing w:after="0" w:line="360" w:lineRule="auto"/>
        <w:ind w:left="720"/>
        <w:jc w:val="both"/>
        <w:rPr>
          <w:rFonts w:ascii="Arial" w:hAnsi="Arial" w:cs="Arial"/>
          <w:b/>
          <w:bCs/>
          <w:sz w:val="24"/>
          <w:szCs w:val="24"/>
        </w:rPr>
      </w:pPr>
    </w:p>
    <w:p w14:paraId="337C018F" w14:textId="77777777" w:rsidR="00E137B3" w:rsidRDefault="00E137B3" w:rsidP="004113DF">
      <w:pPr>
        <w:pStyle w:val="PargrafodaLista"/>
        <w:autoSpaceDE w:val="0"/>
        <w:autoSpaceDN w:val="0"/>
        <w:adjustRightInd w:val="0"/>
        <w:spacing w:after="0" w:line="360" w:lineRule="auto"/>
        <w:ind w:left="720"/>
        <w:jc w:val="both"/>
        <w:rPr>
          <w:rFonts w:ascii="Arial" w:hAnsi="Arial" w:cs="Arial"/>
          <w:b/>
          <w:bCs/>
          <w:sz w:val="24"/>
          <w:szCs w:val="24"/>
        </w:rPr>
      </w:pPr>
    </w:p>
    <w:p w14:paraId="44B5D164" w14:textId="77777777" w:rsidR="00E137B3" w:rsidRDefault="00E137B3" w:rsidP="004113DF">
      <w:pPr>
        <w:pStyle w:val="PargrafodaLista"/>
        <w:autoSpaceDE w:val="0"/>
        <w:autoSpaceDN w:val="0"/>
        <w:adjustRightInd w:val="0"/>
        <w:spacing w:after="0" w:line="360" w:lineRule="auto"/>
        <w:ind w:left="720"/>
        <w:jc w:val="both"/>
        <w:rPr>
          <w:rFonts w:ascii="Arial" w:hAnsi="Arial" w:cs="Arial"/>
          <w:b/>
          <w:bCs/>
          <w:sz w:val="24"/>
          <w:szCs w:val="24"/>
        </w:rPr>
      </w:pPr>
    </w:p>
    <w:p w14:paraId="3474E99C" w14:textId="77777777" w:rsidR="00E137B3" w:rsidRPr="0083740D" w:rsidRDefault="00E137B3" w:rsidP="004113DF">
      <w:pPr>
        <w:pStyle w:val="PargrafodaLista"/>
        <w:autoSpaceDE w:val="0"/>
        <w:autoSpaceDN w:val="0"/>
        <w:adjustRightInd w:val="0"/>
        <w:spacing w:after="0" w:line="360" w:lineRule="auto"/>
        <w:ind w:left="720"/>
        <w:jc w:val="both"/>
        <w:rPr>
          <w:rFonts w:ascii="Arial" w:hAnsi="Arial" w:cs="Arial"/>
          <w:b/>
          <w:bCs/>
          <w:sz w:val="24"/>
          <w:szCs w:val="24"/>
        </w:rPr>
      </w:pPr>
    </w:p>
    <w:p w14:paraId="6E224D68" w14:textId="77777777" w:rsidR="00E137B3" w:rsidRPr="00E137B3" w:rsidRDefault="00E137B3" w:rsidP="00E137B3">
      <w:pPr>
        <w:pStyle w:val="Ttulo2"/>
        <w:numPr>
          <w:ilvl w:val="0"/>
          <w:numId w:val="0"/>
        </w:numPr>
        <w:ind w:left="645" w:hanging="645"/>
        <w:rPr>
          <w:rFonts w:ascii="Arial" w:hAnsi="Arial" w:cs="Arial"/>
        </w:rPr>
      </w:pPr>
      <w:r w:rsidRPr="00E137B3">
        <w:rPr>
          <w:rFonts w:ascii="Arial" w:hAnsi="Arial" w:cs="Arial"/>
        </w:rPr>
        <w:lastRenderedPageBreak/>
        <w:t>2. CONDIÇÕES DE PARTICIPAÇÃO</w:t>
      </w:r>
    </w:p>
    <w:p w14:paraId="35008D90" w14:textId="77777777" w:rsidR="00E137B3" w:rsidRPr="00E137B3" w:rsidRDefault="00E137B3" w:rsidP="00E137B3">
      <w:pPr>
        <w:pStyle w:val="Ttulo3"/>
        <w:jc w:val="both"/>
        <w:rPr>
          <w:sz w:val="24"/>
          <w:szCs w:val="24"/>
        </w:rPr>
      </w:pPr>
      <w:r w:rsidRPr="00E137B3">
        <w:rPr>
          <w:sz w:val="24"/>
          <w:szCs w:val="24"/>
        </w:rPr>
        <w:t>2.1</w:t>
      </w:r>
    </w:p>
    <w:p w14:paraId="71438DAC" w14:textId="77777777" w:rsidR="00E137B3" w:rsidRPr="00E137B3" w:rsidRDefault="00E137B3" w:rsidP="00E137B3">
      <w:pPr>
        <w:pStyle w:val="isselectedend"/>
        <w:jc w:val="both"/>
        <w:rPr>
          <w:rFonts w:ascii="Arial" w:hAnsi="Arial" w:cs="Arial"/>
        </w:rPr>
      </w:pPr>
      <w:r w:rsidRPr="00E137B3">
        <w:rPr>
          <w:rFonts w:ascii="Arial" w:hAnsi="Arial" w:cs="Arial"/>
        </w:rPr>
        <w:t>Poderão participar desta Dispensa de Licitação Presencial as microempresas (ME), empresas de pequeno porte (EPP) e empresas equiparadas, regularmente constituídas e estabelecidas no País, que atendam às exigências constantes deste Aviso de Dispensa e de seus anexos, cujo ramo de atividade seja compatível com o objeto da contratação.</w:t>
      </w:r>
    </w:p>
    <w:p w14:paraId="479F00CF" w14:textId="77777777" w:rsidR="00E137B3" w:rsidRPr="00E137B3" w:rsidRDefault="00E137B3" w:rsidP="00E137B3">
      <w:pPr>
        <w:pStyle w:val="Ttulo3"/>
        <w:jc w:val="both"/>
        <w:rPr>
          <w:sz w:val="24"/>
          <w:szCs w:val="24"/>
        </w:rPr>
      </w:pPr>
      <w:r w:rsidRPr="00E137B3">
        <w:rPr>
          <w:sz w:val="24"/>
          <w:szCs w:val="24"/>
        </w:rPr>
        <w:t>2.2</w:t>
      </w:r>
    </w:p>
    <w:p w14:paraId="39EEF2D2" w14:textId="77777777" w:rsidR="00E137B3" w:rsidRPr="00E137B3" w:rsidRDefault="00E137B3" w:rsidP="00E137B3">
      <w:pPr>
        <w:pStyle w:val="isselectedend"/>
        <w:jc w:val="both"/>
        <w:rPr>
          <w:rFonts w:ascii="Arial" w:hAnsi="Arial" w:cs="Arial"/>
        </w:rPr>
      </w:pPr>
      <w:r w:rsidRPr="00E137B3">
        <w:rPr>
          <w:rFonts w:ascii="Arial" w:hAnsi="Arial" w:cs="Arial"/>
        </w:rPr>
        <w:t>Será admitido apenas 1 (um) representante por empresa durante a sessão pública.</w:t>
      </w:r>
    </w:p>
    <w:p w14:paraId="1EE6322A" w14:textId="77777777" w:rsidR="00E137B3" w:rsidRPr="00E137B3" w:rsidRDefault="00E137B3" w:rsidP="00E137B3">
      <w:pPr>
        <w:pStyle w:val="Ttulo3"/>
        <w:jc w:val="both"/>
        <w:rPr>
          <w:sz w:val="24"/>
          <w:szCs w:val="24"/>
        </w:rPr>
      </w:pPr>
      <w:r w:rsidRPr="00E137B3">
        <w:rPr>
          <w:sz w:val="24"/>
          <w:szCs w:val="24"/>
        </w:rPr>
        <w:t>2.3</w:t>
      </w:r>
    </w:p>
    <w:p w14:paraId="001F40DD" w14:textId="77777777" w:rsidR="00E137B3" w:rsidRPr="00E137B3" w:rsidRDefault="00E137B3" w:rsidP="00E137B3">
      <w:pPr>
        <w:pStyle w:val="isselectedend"/>
        <w:jc w:val="both"/>
        <w:rPr>
          <w:rFonts w:ascii="Arial" w:hAnsi="Arial" w:cs="Arial"/>
        </w:rPr>
      </w:pPr>
      <w:r w:rsidRPr="00E137B3">
        <w:rPr>
          <w:rFonts w:ascii="Arial" w:hAnsi="Arial" w:cs="Arial"/>
        </w:rPr>
        <w:t>Não poderão participar deste procedimento de contratação direta:</w:t>
      </w:r>
    </w:p>
    <w:p w14:paraId="4A081C53" w14:textId="77777777" w:rsidR="00E137B3" w:rsidRPr="00E137B3" w:rsidRDefault="00E137B3" w:rsidP="00E137B3">
      <w:pPr>
        <w:pStyle w:val="isselectedend"/>
        <w:jc w:val="both"/>
        <w:rPr>
          <w:rFonts w:ascii="Arial" w:hAnsi="Arial" w:cs="Arial"/>
        </w:rPr>
      </w:pPr>
      <w:r w:rsidRPr="00E137B3">
        <w:rPr>
          <w:rStyle w:val="Forte"/>
          <w:rFonts w:ascii="Arial" w:eastAsia="Calibri" w:hAnsi="Arial" w:cs="Arial"/>
        </w:rPr>
        <w:t>2.3.1</w:t>
      </w:r>
      <w:r w:rsidRPr="00E137B3">
        <w:rPr>
          <w:rFonts w:ascii="Arial" w:hAnsi="Arial" w:cs="Arial"/>
        </w:rPr>
        <w:t xml:space="preserve"> aquele que não atender às condições estabelecidas neste Aviso de Dispensa e em seus anexos;</w:t>
      </w:r>
    </w:p>
    <w:p w14:paraId="34338547" w14:textId="77777777" w:rsidR="00E137B3" w:rsidRPr="00E137B3" w:rsidRDefault="00E137B3" w:rsidP="00E137B3">
      <w:pPr>
        <w:pStyle w:val="isselectedend"/>
        <w:jc w:val="both"/>
        <w:rPr>
          <w:rFonts w:ascii="Arial" w:hAnsi="Arial" w:cs="Arial"/>
        </w:rPr>
      </w:pPr>
      <w:r w:rsidRPr="00E137B3">
        <w:rPr>
          <w:rStyle w:val="Forte"/>
          <w:rFonts w:ascii="Arial" w:eastAsia="Calibri" w:hAnsi="Arial" w:cs="Arial"/>
        </w:rPr>
        <w:t>2.3.2</w:t>
      </w:r>
      <w:r w:rsidRPr="00E137B3">
        <w:rPr>
          <w:rFonts w:ascii="Arial" w:hAnsi="Arial" w:cs="Arial"/>
        </w:rPr>
        <w:t xml:space="preserve"> o autor do anteprojeto, do projeto básico ou do projeto executivo, pessoa física ou jurídica, quando a contratação versar sobre obra, serviço ou fornecimento de bens a ele relacionados;</w:t>
      </w:r>
    </w:p>
    <w:p w14:paraId="378CD6F3" w14:textId="77777777" w:rsidR="00E137B3" w:rsidRPr="00E137B3" w:rsidRDefault="00E137B3" w:rsidP="00E137B3">
      <w:pPr>
        <w:pStyle w:val="isselectedend"/>
        <w:jc w:val="both"/>
        <w:rPr>
          <w:rFonts w:ascii="Arial" w:hAnsi="Arial" w:cs="Arial"/>
        </w:rPr>
      </w:pPr>
      <w:r w:rsidRPr="00E137B3">
        <w:rPr>
          <w:rStyle w:val="Forte"/>
          <w:rFonts w:ascii="Arial" w:eastAsia="Calibri" w:hAnsi="Arial" w:cs="Arial"/>
        </w:rPr>
        <w:t>2.3.3</w:t>
      </w:r>
      <w:r w:rsidRPr="00E137B3">
        <w:rPr>
          <w:rFonts w:ascii="Arial" w:hAnsi="Arial" w:cs="Arial"/>
        </w:rPr>
        <w:t xml:space="preserve"> a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objeto a ela relacionado;</w:t>
      </w:r>
    </w:p>
    <w:p w14:paraId="311F002B" w14:textId="77777777" w:rsidR="00E137B3" w:rsidRPr="00E137B3" w:rsidRDefault="00E137B3" w:rsidP="00E137B3">
      <w:pPr>
        <w:pStyle w:val="isselectedend"/>
        <w:jc w:val="both"/>
        <w:rPr>
          <w:rFonts w:ascii="Arial" w:hAnsi="Arial" w:cs="Arial"/>
        </w:rPr>
      </w:pPr>
      <w:r w:rsidRPr="00E137B3">
        <w:rPr>
          <w:rStyle w:val="Forte"/>
          <w:rFonts w:ascii="Arial" w:eastAsia="Calibri" w:hAnsi="Arial" w:cs="Arial"/>
        </w:rPr>
        <w:t>2.3.4</w:t>
      </w:r>
      <w:r w:rsidRPr="00E137B3">
        <w:rPr>
          <w:rFonts w:ascii="Arial" w:hAnsi="Arial" w:cs="Arial"/>
        </w:rPr>
        <w:t xml:space="preserve"> a pessoa física ou jurídica que, na data da apresentação da proposta, esteja impedida de contratar com a Administração Pública em razão de sanção administrativa regularmente aplicada;</w:t>
      </w:r>
    </w:p>
    <w:p w14:paraId="0D564DF0" w14:textId="77777777" w:rsidR="00E137B3" w:rsidRPr="00E137B3" w:rsidRDefault="00E137B3" w:rsidP="00E137B3">
      <w:pPr>
        <w:pStyle w:val="isselectedend"/>
        <w:jc w:val="both"/>
        <w:rPr>
          <w:rFonts w:ascii="Arial" w:hAnsi="Arial" w:cs="Arial"/>
        </w:rPr>
      </w:pPr>
      <w:r w:rsidRPr="00E137B3">
        <w:rPr>
          <w:rStyle w:val="Forte"/>
          <w:rFonts w:ascii="Arial" w:eastAsia="Calibri" w:hAnsi="Arial" w:cs="Arial"/>
        </w:rPr>
        <w:t>2.3.5</w:t>
      </w:r>
      <w:r w:rsidRPr="00E137B3">
        <w:rPr>
          <w:rFonts w:ascii="Arial" w:hAnsi="Arial" w:cs="Arial"/>
        </w:rPr>
        <w:t xml:space="preserve"> aquele que mantenha vínculo de natureza técnica, comercial, econômica, financeira, trabalhista ou civil com dirigente da Câmara Municipal de Extrema ou com agente público que atue na condução do procedimento, na fiscalização ou na gestão do contrato, ou que seja seu cônjuge, companheiro ou parente, em linha reta, colateral ou por afinidade, até o terceiro grau;</w:t>
      </w:r>
    </w:p>
    <w:p w14:paraId="42F89B45" w14:textId="77777777" w:rsidR="00E137B3" w:rsidRPr="00E137B3" w:rsidRDefault="00E137B3" w:rsidP="00E137B3">
      <w:pPr>
        <w:pStyle w:val="isselectedend"/>
        <w:jc w:val="both"/>
        <w:rPr>
          <w:rFonts w:ascii="Arial" w:hAnsi="Arial" w:cs="Arial"/>
        </w:rPr>
      </w:pPr>
      <w:r w:rsidRPr="00E137B3">
        <w:rPr>
          <w:rStyle w:val="Forte"/>
          <w:rFonts w:ascii="Arial" w:eastAsia="Calibri" w:hAnsi="Arial" w:cs="Arial"/>
        </w:rPr>
        <w:t>2.3.6</w:t>
      </w:r>
      <w:r w:rsidRPr="00E137B3">
        <w:rPr>
          <w:rFonts w:ascii="Arial" w:hAnsi="Arial" w:cs="Arial"/>
        </w:rPr>
        <w:t xml:space="preserve"> empresas controladoras, controladas ou coligadas, nos termos da Lei nº 6.404, de 15 de dezembro de 1976, que apresentem propostas entre si;</w:t>
      </w:r>
    </w:p>
    <w:p w14:paraId="566990EA" w14:textId="77777777" w:rsidR="00E137B3" w:rsidRPr="00E137B3" w:rsidRDefault="00E137B3" w:rsidP="00E137B3">
      <w:pPr>
        <w:pStyle w:val="isselectedend"/>
        <w:jc w:val="both"/>
        <w:rPr>
          <w:rFonts w:ascii="Arial" w:hAnsi="Arial" w:cs="Arial"/>
        </w:rPr>
      </w:pPr>
      <w:proofErr w:type="gramStart"/>
      <w:r w:rsidRPr="00E137B3">
        <w:rPr>
          <w:rStyle w:val="Forte"/>
          <w:rFonts w:ascii="Arial" w:eastAsia="Calibri" w:hAnsi="Arial" w:cs="Arial"/>
        </w:rPr>
        <w:t>2.3.7</w:t>
      </w:r>
      <w:r w:rsidRPr="00E137B3">
        <w:rPr>
          <w:rFonts w:ascii="Arial" w:hAnsi="Arial" w:cs="Arial"/>
        </w:rPr>
        <w:t xml:space="preserve"> pessoa</w:t>
      </w:r>
      <w:proofErr w:type="gramEnd"/>
      <w:r w:rsidRPr="00E137B3">
        <w:rPr>
          <w:rFonts w:ascii="Arial" w:hAnsi="Arial" w:cs="Arial"/>
        </w:rPr>
        <w:t xml:space="preserve"> física ou jurídica que, nos 5 (cinco) anos anteriores à divulgação deste Aviso, tenha sido condenada judicialmente, com trânsito em julgado, por exploração de trabalho infantil, submissão de trabalhadores a condições </w:t>
      </w:r>
      <w:r w:rsidRPr="00E137B3">
        <w:rPr>
          <w:rFonts w:ascii="Arial" w:hAnsi="Arial" w:cs="Arial"/>
        </w:rPr>
        <w:lastRenderedPageBreak/>
        <w:t>análogas às de escravo ou contratação de adolescentes nos casos vedados pela legislação trabalhista;</w:t>
      </w:r>
    </w:p>
    <w:p w14:paraId="2AE93B99" w14:textId="77777777" w:rsidR="00E137B3" w:rsidRPr="00E137B3" w:rsidRDefault="00E137B3" w:rsidP="00E137B3">
      <w:pPr>
        <w:pStyle w:val="isselectedend"/>
        <w:jc w:val="both"/>
        <w:rPr>
          <w:rFonts w:ascii="Arial" w:hAnsi="Arial" w:cs="Arial"/>
        </w:rPr>
      </w:pPr>
      <w:r w:rsidRPr="00E137B3">
        <w:rPr>
          <w:rStyle w:val="Forte"/>
          <w:rFonts w:ascii="Arial" w:eastAsia="Calibri" w:hAnsi="Arial" w:cs="Arial"/>
        </w:rPr>
        <w:t>2.3.8</w:t>
      </w:r>
      <w:r w:rsidRPr="00E137B3">
        <w:rPr>
          <w:rFonts w:ascii="Arial" w:hAnsi="Arial" w:cs="Arial"/>
        </w:rPr>
        <w:t xml:space="preserve"> Organizações da Sociedade Civil de Interesse Público (OSCIP), atuando nessa condição;</w:t>
      </w:r>
    </w:p>
    <w:p w14:paraId="50A02736" w14:textId="77777777" w:rsidR="00E137B3" w:rsidRPr="00E137B3" w:rsidRDefault="00E137B3" w:rsidP="00E137B3">
      <w:pPr>
        <w:pStyle w:val="isselectedend"/>
        <w:jc w:val="both"/>
        <w:rPr>
          <w:rFonts w:ascii="Arial" w:hAnsi="Arial" w:cs="Arial"/>
        </w:rPr>
      </w:pPr>
      <w:proofErr w:type="gramStart"/>
      <w:r w:rsidRPr="00E137B3">
        <w:rPr>
          <w:rStyle w:val="Forte"/>
          <w:rFonts w:ascii="Arial" w:eastAsia="Calibri" w:hAnsi="Arial" w:cs="Arial"/>
        </w:rPr>
        <w:t>2.3.9</w:t>
      </w:r>
      <w:r w:rsidRPr="00E137B3">
        <w:rPr>
          <w:rFonts w:ascii="Arial" w:hAnsi="Arial" w:cs="Arial"/>
        </w:rPr>
        <w:t xml:space="preserve"> agente</w:t>
      </w:r>
      <w:proofErr w:type="gramEnd"/>
      <w:r w:rsidRPr="00E137B3">
        <w:rPr>
          <w:rFonts w:ascii="Arial" w:hAnsi="Arial" w:cs="Arial"/>
        </w:rPr>
        <w:t xml:space="preserve"> público pertencente ao quadro da Câmara Municipal de Extrema, bem como qualquer pessoa que se enquadre nas hipóteses de impedimento previstas no art. 9º, § 1º, da Lei nº 14.133/2021.</w:t>
      </w:r>
    </w:p>
    <w:p w14:paraId="2B0D1929" w14:textId="77777777" w:rsidR="00E137B3" w:rsidRPr="00E137B3" w:rsidRDefault="00E137B3" w:rsidP="00E137B3">
      <w:pPr>
        <w:pStyle w:val="Ttulo3"/>
        <w:jc w:val="both"/>
        <w:rPr>
          <w:sz w:val="24"/>
          <w:szCs w:val="24"/>
        </w:rPr>
      </w:pPr>
      <w:r w:rsidRPr="00E137B3">
        <w:rPr>
          <w:sz w:val="24"/>
          <w:szCs w:val="24"/>
        </w:rPr>
        <w:t>2.4</w:t>
      </w:r>
    </w:p>
    <w:p w14:paraId="308B0BDE" w14:textId="77777777" w:rsidR="00E137B3" w:rsidRPr="00E137B3" w:rsidRDefault="00E137B3" w:rsidP="00E137B3">
      <w:pPr>
        <w:pStyle w:val="isselectedend"/>
        <w:jc w:val="both"/>
        <w:rPr>
          <w:rFonts w:ascii="Arial" w:hAnsi="Arial" w:cs="Arial"/>
        </w:rPr>
      </w:pPr>
      <w:r w:rsidRPr="00E137B3">
        <w:rPr>
          <w:rFonts w:ascii="Arial" w:hAnsi="Arial" w:cs="Arial"/>
        </w:rPr>
        <w:t>O impedimento de participação também se aplica ao interessado que atue em substituição a outra pessoa, física ou jurídica, com o objetivo de burlar a efetividade de sanção que lhe tenha sido aplicada, inclusive por intermédio de empresa controladora, controlada ou coligada, desde que devidamente comprovada a fraude ou o abuso da personalidade jurídica.</w:t>
      </w:r>
    </w:p>
    <w:p w14:paraId="6153128C" w14:textId="77777777" w:rsidR="00E137B3" w:rsidRPr="00E137B3" w:rsidRDefault="00E137B3" w:rsidP="00E137B3">
      <w:pPr>
        <w:pStyle w:val="Ttulo3"/>
        <w:jc w:val="both"/>
        <w:rPr>
          <w:sz w:val="24"/>
          <w:szCs w:val="24"/>
        </w:rPr>
      </w:pPr>
      <w:r w:rsidRPr="00E137B3">
        <w:rPr>
          <w:sz w:val="24"/>
          <w:szCs w:val="24"/>
        </w:rPr>
        <w:t>2.5</w:t>
      </w:r>
    </w:p>
    <w:p w14:paraId="4AFB68F7" w14:textId="77777777" w:rsidR="00E137B3" w:rsidRPr="00E137B3" w:rsidRDefault="00E137B3" w:rsidP="00E137B3">
      <w:pPr>
        <w:pStyle w:val="isselectedend"/>
        <w:jc w:val="both"/>
        <w:rPr>
          <w:rFonts w:ascii="Arial" w:hAnsi="Arial" w:cs="Arial"/>
        </w:rPr>
      </w:pPr>
      <w:r w:rsidRPr="00E137B3">
        <w:rPr>
          <w:rFonts w:ascii="Arial" w:hAnsi="Arial" w:cs="Arial"/>
        </w:rPr>
        <w:t>Equiparam-se aos autores do projeto as empresas integrantes do mesmo grupo econômico, quando aplicável.</w:t>
      </w:r>
    </w:p>
    <w:p w14:paraId="29F698FC" w14:textId="77777777" w:rsidR="00E137B3" w:rsidRPr="00E137B3" w:rsidRDefault="00E137B3" w:rsidP="00E137B3">
      <w:pPr>
        <w:pStyle w:val="Ttulo3"/>
        <w:jc w:val="both"/>
        <w:rPr>
          <w:sz w:val="24"/>
          <w:szCs w:val="24"/>
        </w:rPr>
      </w:pPr>
      <w:r w:rsidRPr="00E137B3">
        <w:rPr>
          <w:sz w:val="24"/>
          <w:szCs w:val="24"/>
        </w:rPr>
        <w:t>2.6</w:t>
      </w:r>
    </w:p>
    <w:p w14:paraId="7457B96F" w14:textId="77777777" w:rsidR="00E137B3" w:rsidRPr="00E137B3" w:rsidRDefault="00E137B3" w:rsidP="00E137B3">
      <w:pPr>
        <w:pStyle w:val="isselectedend"/>
        <w:jc w:val="both"/>
        <w:rPr>
          <w:rFonts w:ascii="Arial" w:hAnsi="Arial" w:cs="Arial"/>
        </w:rPr>
      </w:pPr>
      <w:r w:rsidRPr="00E137B3">
        <w:rPr>
          <w:rFonts w:ascii="Arial" w:hAnsi="Arial" w:cs="Arial"/>
        </w:rPr>
        <w:t>O disposto nos itens anteriores não impede a contratação de objeto que compreenda a elaboração de projeto básico e de projeto executivo, nas hipóteses de contratação integrada, ou apenas de projeto executivo, nos demais regimes de execução, observado o disposto na Lei nº 14.133/2021.</w:t>
      </w:r>
    </w:p>
    <w:p w14:paraId="6471D8E0" w14:textId="77777777" w:rsidR="00E137B3" w:rsidRPr="00E137B3" w:rsidRDefault="00E137B3" w:rsidP="00E137B3">
      <w:pPr>
        <w:pStyle w:val="Ttulo3"/>
        <w:jc w:val="both"/>
        <w:rPr>
          <w:sz w:val="24"/>
          <w:szCs w:val="24"/>
        </w:rPr>
      </w:pPr>
      <w:r w:rsidRPr="00E137B3">
        <w:rPr>
          <w:sz w:val="24"/>
          <w:szCs w:val="24"/>
        </w:rPr>
        <w:t>2.7</w:t>
      </w:r>
    </w:p>
    <w:p w14:paraId="7E99E575" w14:textId="77777777" w:rsidR="00E137B3" w:rsidRPr="00E137B3" w:rsidRDefault="00E137B3" w:rsidP="00E137B3">
      <w:pPr>
        <w:pStyle w:val="isselectedend"/>
        <w:jc w:val="both"/>
        <w:rPr>
          <w:rFonts w:ascii="Arial" w:hAnsi="Arial" w:cs="Arial"/>
        </w:rPr>
      </w:pPr>
      <w:r w:rsidRPr="00E137B3">
        <w:rPr>
          <w:rFonts w:ascii="Arial" w:hAnsi="Arial" w:cs="Arial"/>
        </w:rPr>
        <w:t>Nas contratações realizadas no âmbito de projetos ou programas parcialmente financiados por agência oficial de cooperação estrangeira ou por organismo financeiro internacional, com recursos do financiamento ou da respectiva contrapartida nacional, não poderá participar pessoa física ou jurídica que integre cadastro de pessoas sancionadas mantido por essas entidades ou que tenha sido declarada inidônea na forma da Lei nº 14.133/2021.</w:t>
      </w:r>
    </w:p>
    <w:p w14:paraId="7104C2C5" w14:textId="77777777" w:rsidR="00E137B3" w:rsidRPr="00E137B3" w:rsidRDefault="00E137B3" w:rsidP="00E137B3">
      <w:pPr>
        <w:pStyle w:val="Ttulo3"/>
        <w:jc w:val="both"/>
        <w:rPr>
          <w:sz w:val="24"/>
          <w:szCs w:val="24"/>
        </w:rPr>
      </w:pPr>
      <w:r w:rsidRPr="00E137B3">
        <w:rPr>
          <w:sz w:val="24"/>
          <w:szCs w:val="24"/>
        </w:rPr>
        <w:t>2.8</w:t>
      </w:r>
    </w:p>
    <w:p w14:paraId="5EB0F6C7" w14:textId="77777777" w:rsidR="00E137B3" w:rsidRPr="00E137B3" w:rsidRDefault="00E137B3" w:rsidP="00E137B3">
      <w:pPr>
        <w:pStyle w:val="NormalWeb"/>
        <w:jc w:val="both"/>
        <w:rPr>
          <w:rFonts w:ascii="Arial" w:hAnsi="Arial" w:cs="Arial"/>
        </w:rPr>
      </w:pPr>
      <w:r w:rsidRPr="00E137B3">
        <w:rPr>
          <w:rFonts w:ascii="Arial" w:hAnsi="Arial" w:cs="Arial"/>
        </w:rPr>
        <w:t>As vedações previstas neste item estendem-se ao terceiro que auxilie a condução do procedimento de contratação na condição de integrante da equipe de apoio, profissional especializado ou empregado ou representante de empresa prestadora de assessoria técnica.</w:t>
      </w:r>
    </w:p>
    <w:p w14:paraId="34F5CAAE" w14:textId="77777777" w:rsidR="00E137B3" w:rsidRDefault="00E137B3" w:rsidP="00E137B3">
      <w:pPr>
        <w:pStyle w:val="Corpodetexto"/>
        <w:widowControl w:val="0"/>
        <w:tabs>
          <w:tab w:val="left" w:pos="0"/>
        </w:tabs>
        <w:autoSpaceDE w:val="0"/>
        <w:autoSpaceDN w:val="0"/>
        <w:spacing w:after="0" w:line="360" w:lineRule="auto"/>
        <w:rPr>
          <w:rFonts w:cs="Arial"/>
          <w:color w:val="auto"/>
          <w:sz w:val="24"/>
          <w:szCs w:val="24"/>
        </w:rPr>
      </w:pPr>
    </w:p>
    <w:p w14:paraId="2395A11C" w14:textId="77777777" w:rsidR="00E137B3" w:rsidRDefault="00E137B3" w:rsidP="00E137B3">
      <w:pPr>
        <w:pStyle w:val="Corpodetexto"/>
        <w:widowControl w:val="0"/>
        <w:tabs>
          <w:tab w:val="left" w:pos="0"/>
        </w:tabs>
        <w:autoSpaceDE w:val="0"/>
        <w:autoSpaceDN w:val="0"/>
        <w:spacing w:after="0" w:line="360" w:lineRule="auto"/>
        <w:rPr>
          <w:rFonts w:cs="Arial"/>
          <w:color w:val="auto"/>
          <w:sz w:val="24"/>
          <w:szCs w:val="24"/>
        </w:rPr>
      </w:pPr>
    </w:p>
    <w:p w14:paraId="7D0924A8" w14:textId="77777777" w:rsidR="00E137B3" w:rsidRDefault="00E137B3" w:rsidP="00E137B3">
      <w:pPr>
        <w:pStyle w:val="Corpodetexto"/>
        <w:widowControl w:val="0"/>
        <w:tabs>
          <w:tab w:val="left" w:pos="0"/>
        </w:tabs>
        <w:autoSpaceDE w:val="0"/>
        <w:autoSpaceDN w:val="0"/>
        <w:spacing w:after="0" w:line="360" w:lineRule="auto"/>
        <w:rPr>
          <w:rFonts w:cs="Arial"/>
          <w:color w:val="auto"/>
          <w:sz w:val="24"/>
          <w:szCs w:val="24"/>
        </w:rPr>
      </w:pPr>
    </w:p>
    <w:p w14:paraId="7C022561" w14:textId="67CB9899" w:rsidR="00B7020F" w:rsidRPr="008B0921" w:rsidRDefault="00B7020F" w:rsidP="00E137B3">
      <w:pPr>
        <w:pStyle w:val="Corpodetexto"/>
        <w:widowControl w:val="0"/>
        <w:numPr>
          <w:ilvl w:val="1"/>
          <w:numId w:val="314"/>
        </w:numPr>
        <w:tabs>
          <w:tab w:val="left" w:pos="0"/>
        </w:tabs>
        <w:autoSpaceDE w:val="0"/>
        <w:autoSpaceDN w:val="0"/>
        <w:spacing w:after="0" w:line="360" w:lineRule="auto"/>
        <w:ind w:left="0" w:firstLine="0"/>
        <w:rPr>
          <w:rFonts w:cs="Arial"/>
          <w:color w:val="auto"/>
          <w:sz w:val="24"/>
          <w:szCs w:val="24"/>
        </w:rPr>
      </w:pPr>
      <w:r w:rsidRPr="008B0921">
        <w:rPr>
          <w:rFonts w:cs="Arial"/>
          <w:b/>
          <w:bCs/>
          <w:color w:val="auto"/>
          <w:sz w:val="24"/>
          <w:szCs w:val="24"/>
        </w:rPr>
        <w:lastRenderedPageBreak/>
        <w:t>DOTAÇÃO ORÇAMENTÁRIA</w:t>
      </w:r>
    </w:p>
    <w:p w14:paraId="7960E2C3" w14:textId="77777777" w:rsidR="00B7020F" w:rsidRPr="008B0921" w:rsidRDefault="00B7020F" w:rsidP="00EF5AA2">
      <w:pPr>
        <w:pStyle w:val="Corpodetexto"/>
        <w:tabs>
          <w:tab w:val="left" w:pos="0"/>
        </w:tabs>
        <w:spacing w:after="0" w:line="360" w:lineRule="auto"/>
        <w:jc w:val="both"/>
        <w:rPr>
          <w:rFonts w:cs="Arial"/>
          <w:color w:val="auto"/>
          <w:sz w:val="24"/>
          <w:szCs w:val="24"/>
        </w:rPr>
      </w:pPr>
    </w:p>
    <w:p w14:paraId="17B3BB28" w14:textId="77777777" w:rsidR="004C4571" w:rsidRDefault="00EF5AA2" w:rsidP="004C4571">
      <w:pPr>
        <w:spacing w:line="360" w:lineRule="auto"/>
        <w:contextualSpacing/>
        <w:jc w:val="both"/>
        <w:rPr>
          <w:rFonts w:ascii="Arial" w:hAnsi="Arial" w:cs="Arial"/>
          <w:sz w:val="24"/>
          <w:szCs w:val="24"/>
        </w:rPr>
      </w:pPr>
      <w:r>
        <w:rPr>
          <w:rFonts w:cs="Arial"/>
          <w:sz w:val="24"/>
          <w:szCs w:val="24"/>
        </w:rPr>
        <w:tab/>
      </w:r>
      <w:r w:rsidR="004C4571" w:rsidRPr="004C4571">
        <w:rPr>
          <w:rFonts w:ascii="Arial" w:hAnsi="Arial" w:cs="Arial"/>
          <w:sz w:val="24"/>
          <w:szCs w:val="24"/>
        </w:rPr>
        <w:t>As despesas decorrentes da presente contratação correrão à conta de recursos específicos consignados no Orçamento da Câmara Municipal de Extrema.</w:t>
      </w:r>
    </w:p>
    <w:p w14:paraId="651FB0F7" w14:textId="6BE17AF0" w:rsidR="004C4571" w:rsidRPr="00B65B7F" w:rsidRDefault="004C4571" w:rsidP="00B65B7F">
      <w:pPr>
        <w:pStyle w:val="PargrafodaLista"/>
        <w:spacing w:after="0" w:line="360" w:lineRule="auto"/>
        <w:ind w:left="0" w:firstLine="708"/>
        <w:contextualSpacing/>
        <w:jc w:val="both"/>
        <w:rPr>
          <w:rFonts w:ascii="Arial" w:hAnsi="Arial" w:cs="Arial"/>
          <w:sz w:val="24"/>
          <w:szCs w:val="24"/>
        </w:rPr>
      </w:pPr>
      <w:r w:rsidRPr="00B65B7F">
        <w:rPr>
          <w:rFonts w:ascii="Arial" w:hAnsi="Arial" w:cs="Arial"/>
          <w:sz w:val="24"/>
          <w:szCs w:val="24"/>
        </w:rPr>
        <w:t>A contratação será atendida pela seguinte dotaç</w:t>
      </w:r>
      <w:r w:rsidR="00FF4B9B" w:rsidRPr="00B65B7F">
        <w:rPr>
          <w:rFonts w:ascii="Arial" w:hAnsi="Arial" w:cs="Arial"/>
          <w:sz w:val="24"/>
          <w:szCs w:val="24"/>
        </w:rPr>
        <w:t>ão</w:t>
      </w:r>
      <w:r w:rsidRPr="00B65B7F">
        <w:rPr>
          <w:rFonts w:ascii="Arial" w:hAnsi="Arial" w:cs="Arial"/>
          <w:sz w:val="24"/>
          <w:szCs w:val="24"/>
        </w:rPr>
        <w:t xml:space="preserve">: </w:t>
      </w:r>
    </w:p>
    <w:p w14:paraId="1E776C8A" w14:textId="77777777" w:rsidR="0052349C" w:rsidRPr="0052349C" w:rsidRDefault="0052349C" w:rsidP="0052349C">
      <w:pPr>
        <w:spacing w:line="360" w:lineRule="auto"/>
        <w:ind w:firstLine="360"/>
        <w:jc w:val="both"/>
        <w:rPr>
          <w:rFonts w:ascii="Arial" w:eastAsia="Times New Roman" w:hAnsi="Arial" w:cs="Arial"/>
          <w:b/>
          <w:bCs/>
          <w:sz w:val="24"/>
          <w:szCs w:val="24"/>
        </w:rPr>
      </w:pPr>
      <w:r w:rsidRPr="0052349C">
        <w:rPr>
          <w:rFonts w:ascii="Arial" w:eastAsia="Times New Roman" w:hAnsi="Arial" w:cs="Arial"/>
          <w:b/>
          <w:bCs/>
          <w:sz w:val="24"/>
          <w:szCs w:val="24"/>
        </w:rPr>
        <w:t>Dotação: 3.3.90.39.16</w:t>
      </w:r>
    </w:p>
    <w:p w14:paraId="668BB476" w14:textId="77777777" w:rsidR="0052349C" w:rsidRPr="0052349C" w:rsidRDefault="0052349C" w:rsidP="0052349C">
      <w:pPr>
        <w:spacing w:line="360" w:lineRule="auto"/>
        <w:ind w:firstLine="360"/>
        <w:jc w:val="both"/>
        <w:rPr>
          <w:rFonts w:ascii="Arial" w:eastAsia="Times New Roman" w:hAnsi="Arial" w:cs="Arial"/>
          <w:b/>
          <w:bCs/>
          <w:sz w:val="24"/>
          <w:szCs w:val="24"/>
        </w:rPr>
      </w:pPr>
      <w:r w:rsidRPr="0052349C">
        <w:rPr>
          <w:rFonts w:ascii="Arial" w:eastAsia="Times New Roman" w:hAnsi="Arial" w:cs="Arial"/>
          <w:b/>
          <w:bCs/>
          <w:sz w:val="24"/>
          <w:szCs w:val="24"/>
        </w:rPr>
        <w:t>Ficha: 54</w:t>
      </w:r>
    </w:p>
    <w:p w14:paraId="1896F3E7" w14:textId="77777777" w:rsidR="0052349C" w:rsidRPr="0052349C" w:rsidRDefault="0052349C" w:rsidP="0052349C">
      <w:pPr>
        <w:spacing w:line="360" w:lineRule="auto"/>
        <w:ind w:firstLine="360"/>
        <w:jc w:val="both"/>
        <w:rPr>
          <w:rFonts w:ascii="Arial" w:eastAsia="Times New Roman" w:hAnsi="Arial" w:cs="Arial"/>
          <w:b/>
          <w:bCs/>
          <w:sz w:val="24"/>
          <w:szCs w:val="24"/>
        </w:rPr>
      </w:pPr>
      <w:r w:rsidRPr="0052349C">
        <w:rPr>
          <w:rFonts w:ascii="Arial" w:eastAsia="Times New Roman" w:hAnsi="Arial" w:cs="Arial"/>
          <w:b/>
          <w:bCs/>
          <w:sz w:val="24"/>
          <w:szCs w:val="24"/>
        </w:rPr>
        <w:t>Resumo: MANUTENÇÃO E CONSERVAÇÃO DE VEÍCULOS</w:t>
      </w:r>
    </w:p>
    <w:p w14:paraId="357BF004" w14:textId="77777777" w:rsidR="005B6001" w:rsidRPr="00E137B3" w:rsidRDefault="005B6001" w:rsidP="005B6001">
      <w:pPr>
        <w:pStyle w:val="Corpodetexto"/>
        <w:spacing w:after="0" w:line="360" w:lineRule="auto"/>
        <w:rPr>
          <w:rFonts w:cs="Arial"/>
          <w:color w:val="auto"/>
          <w:sz w:val="24"/>
          <w:szCs w:val="24"/>
        </w:rPr>
      </w:pPr>
    </w:p>
    <w:p w14:paraId="21E16EE2" w14:textId="77777777" w:rsidR="00E137B3" w:rsidRPr="00E137B3" w:rsidRDefault="00E137B3" w:rsidP="00E137B3">
      <w:pPr>
        <w:pStyle w:val="Corpodetexto"/>
        <w:widowControl w:val="0"/>
        <w:autoSpaceDE w:val="0"/>
        <w:autoSpaceDN w:val="0"/>
        <w:spacing w:after="0" w:line="360" w:lineRule="auto"/>
        <w:rPr>
          <w:rFonts w:cs="Arial"/>
          <w:b/>
          <w:bCs/>
          <w:color w:val="auto"/>
          <w:sz w:val="24"/>
          <w:szCs w:val="24"/>
        </w:rPr>
      </w:pPr>
      <w:r w:rsidRPr="00E137B3">
        <w:rPr>
          <w:rFonts w:cs="Arial"/>
          <w:b/>
          <w:bCs/>
          <w:color w:val="auto"/>
          <w:sz w:val="24"/>
          <w:szCs w:val="24"/>
        </w:rPr>
        <w:t>4. PEDIDOS DE ESCLARECIMENTOS</w:t>
      </w:r>
    </w:p>
    <w:p w14:paraId="60679DD4" w14:textId="77777777" w:rsidR="00E137B3" w:rsidRPr="00E137B3" w:rsidRDefault="00E137B3" w:rsidP="00E137B3">
      <w:pPr>
        <w:pStyle w:val="Corpodetexto"/>
        <w:widowControl w:val="0"/>
        <w:autoSpaceDE w:val="0"/>
        <w:autoSpaceDN w:val="0"/>
        <w:spacing w:after="0" w:line="360" w:lineRule="auto"/>
        <w:jc w:val="both"/>
        <w:rPr>
          <w:rFonts w:cs="Arial"/>
          <w:color w:val="auto"/>
          <w:sz w:val="24"/>
          <w:szCs w:val="24"/>
        </w:rPr>
      </w:pPr>
      <w:r w:rsidRPr="00E137B3">
        <w:rPr>
          <w:rFonts w:cs="Arial"/>
          <w:color w:val="auto"/>
          <w:sz w:val="24"/>
          <w:szCs w:val="24"/>
        </w:rPr>
        <w:t xml:space="preserve">Os pedidos de esclarecimentos referentes a este Aviso de Dispensa e aos seus anexos poderão ser encaminhados para o endereço eletrônico </w:t>
      </w:r>
      <w:hyperlink r:id="rId9" w:history="1">
        <w:r w:rsidRPr="00E137B3">
          <w:rPr>
            <w:rStyle w:val="Hyperlink"/>
            <w:rFonts w:cs="Arial"/>
            <w:b/>
            <w:bCs/>
            <w:color w:val="auto"/>
            <w:sz w:val="24"/>
            <w:szCs w:val="24"/>
          </w:rPr>
          <w:t>licitacaoextrema@yahoo.com.br</w:t>
        </w:r>
      </w:hyperlink>
      <w:r w:rsidRPr="00E137B3">
        <w:rPr>
          <w:rFonts w:cs="Arial"/>
          <w:color w:val="auto"/>
          <w:sz w:val="24"/>
          <w:szCs w:val="24"/>
        </w:rPr>
        <w:t>, até o prazo estabelecido neste instrumento convocatório.</w:t>
      </w:r>
    </w:p>
    <w:p w14:paraId="6E56BC18" w14:textId="77777777" w:rsidR="00A21AD1" w:rsidRDefault="00A21AD1" w:rsidP="00A21AD1">
      <w:pPr>
        <w:spacing w:after="0" w:line="360" w:lineRule="auto"/>
        <w:jc w:val="both"/>
        <w:rPr>
          <w:rFonts w:ascii="Arial" w:hAnsi="Arial" w:cs="Arial"/>
          <w:b/>
          <w:bCs/>
          <w:sz w:val="24"/>
          <w:szCs w:val="24"/>
        </w:rPr>
      </w:pPr>
    </w:p>
    <w:p w14:paraId="6F40393E" w14:textId="45A537B4" w:rsidR="00A21AD1" w:rsidRDefault="00A21AD1" w:rsidP="00A21AD1">
      <w:pPr>
        <w:spacing w:after="0" w:line="360" w:lineRule="auto"/>
        <w:jc w:val="both"/>
        <w:rPr>
          <w:rFonts w:ascii="Arial" w:hAnsi="Arial" w:cs="Arial"/>
          <w:b/>
          <w:bCs/>
          <w:sz w:val="24"/>
          <w:szCs w:val="24"/>
        </w:rPr>
      </w:pPr>
      <w:r w:rsidRPr="00A21AD1">
        <w:rPr>
          <w:rFonts w:ascii="Arial" w:hAnsi="Arial" w:cs="Arial"/>
          <w:b/>
          <w:bCs/>
          <w:sz w:val="24"/>
          <w:szCs w:val="24"/>
        </w:rPr>
        <w:t>5. PRAZO E FORMA DE APRESENTAÇÃO DA PROPOSTA DE PREÇOS E DOS DOCUMENTOS DE HABILITAÇÃO</w:t>
      </w:r>
    </w:p>
    <w:p w14:paraId="54B2EEA8" w14:textId="77777777" w:rsidR="00A21AD1" w:rsidRPr="00A21AD1" w:rsidRDefault="00A21AD1" w:rsidP="00A21AD1">
      <w:pPr>
        <w:spacing w:after="0" w:line="360" w:lineRule="auto"/>
        <w:jc w:val="both"/>
        <w:rPr>
          <w:rFonts w:ascii="Arial" w:hAnsi="Arial" w:cs="Arial"/>
          <w:b/>
          <w:bCs/>
          <w:sz w:val="24"/>
          <w:szCs w:val="24"/>
        </w:rPr>
      </w:pPr>
    </w:p>
    <w:p w14:paraId="0DE0E115"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b/>
          <w:bCs/>
          <w:sz w:val="24"/>
          <w:szCs w:val="24"/>
        </w:rPr>
        <w:t>5.1</w:t>
      </w:r>
      <w:r w:rsidRPr="00A21AD1">
        <w:rPr>
          <w:rFonts w:ascii="Arial" w:hAnsi="Arial" w:cs="Arial"/>
          <w:sz w:val="24"/>
          <w:szCs w:val="24"/>
        </w:rPr>
        <w:t xml:space="preserve"> O presente Aviso de Dispensa de Licitação permanecerá aberto para recebimento de propostas pelo prazo mínimo de </w:t>
      </w:r>
      <w:r w:rsidRPr="00A21AD1">
        <w:rPr>
          <w:rFonts w:ascii="Arial" w:hAnsi="Arial" w:cs="Arial"/>
          <w:b/>
          <w:bCs/>
          <w:sz w:val="24"/>
          <w:szCs w:val="24"/>
        </w:rPr>
        <w:t>03 (três) dias úteis</w:t>
      </w:r>
      <w:r w:rsidRPr="00A21AD1">
        <w:rPr>
          <w:rFonts w:ascii="Arial" w:hAnsi="Arial" w:cs="Arial"/>
          <w:sz w:val="24"/>
          <w:szCs w:val="24"/>
        </w:rPr>
        <w:t>, contados da data de sua divulgação no Portal Nacional de Contratações Públicas (PNCP), nos termos do § 3º do art. 75 da Lei Federal nº 14.133/2021.</w:t>
      </w:r>
    </w:p>
    <w:p w14:paraId="0727A94A"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sz w:val="24"/>
          <w:szCs w:val="24"/>
        </w:rPr>
        <w:t>O Aviso também será publicado no Diário Oficial da Câmara Municipal de Extrema.</w:t>
      </w:r>
    </w:p>
    <w:p w14:paraId="17963A60"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b/>
          <w:bCs/>
          <w:sz w:val="24"/>
          <w:szCs w:val="24"/>
        </w:rPr>
        <w:t>5.2</w:t>
      </w:r>
      <w:r w:rsidRPr="00A21AD1">
        <w:rPr>
          <w:rFonts w:ascii="Arial" w:hAnsi="Arial" w:cs="Arial"/>
          <w:sz w:val="24"/>
          <w:szCs w:val="24"/>
        </w:rPr>
        <w:t xml:space="preserve"> A proposta de preços e os documentos de habilitação deverão ser apresentados até a data e o horário estabelecidos neste Aviso, por uma das seguintes formas:</w:t>
      </w:r>
    </w:p>
    <w:p w14:paraId="794A3B14"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b/>
          <w:bCs/>
          <w:sz w:val="24"/>
          <w:szCs w:val="24"/>
        </w:rPr>
        <w:t>I –</w:t>
      </w:r>
      <w:r w:rsidRPr="00A21AD1">
        <w:rPr>
          <w:rFonts w:ascii="Arial" w:hAnsi="Arial" w:cs="Arial"/>
          <w:sz w:val="24"/>
          <w:szCs w:val="24"/>
        </w:rPr>
        <w:t xml:space="preserve"> Por meio do endereço eletrônico </w:t>
      </w:r>
      <w:hyperlink r:id="rId10" w:history="1">
        <w:r w:rsidRPr="00A21AD1">
          <w:rPr>
            <w:rStyle w:val="Hyperlink"/>
            <w:rFonts w:ascii="Arial" w:hAnsi="Arial" w:cs="Arial"/>
            <w:b/>
            <w:bCs/>
            <w:color w:val="auto"/>
            <w:sz w:val="24"/>
            <w:szCs w:val="24"/>
          </w:rPr>
          <w:t>licitacaoextrema@yahoo.com.br</w:t>
        </w:r>
      </w:hyperlink>
      <w:r w:rsidRPr="00A21AD1">
        <w:rPr>
          <w:rFonts w:ascii="Arial" w:hAnsi="Arial" w:cs="Arial"/>
          <w:sz w:val="24"/>
          <w:szCs w:val="24"/>
        </w:rPr>
        <w:t xml:space="preserve">, devendo constar no campo "Assunto" a identificação: </w:t>
      </w:r>
      <w:r w:rsidRPr="00A21AD1">
        <w:rPr>
          <w:rFonts w:ascii="Arial" w:hAnsi="Arial" w:cs="Arial"/>
          <w:b/>
          <w:bCs/>
          <w:sz w:val="24"/>
          <w:szCs w:val="24"/>
        </w:rPr>
        <w:t>"Dispensa de Licitação nº 12/2026 – Proposta de Preços e Documentos de Habilitação"</w:t>
      </w:r>
      <w:r w:rsidRPr="00A21AD1">
        <w:rPr>
          <w:rFonts w:ascii="Arial" w:hAnsi="Arial" w:cs="Arial"/>
          <w:sz w:val="24"/>
          <w:szCs w:val="24"/>
        </w:rPr>
        <w:t>; ou</w:t>
      </w:r>
    </w:p>
    <w:p w14:paraId="2FC97609"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b/>
          <w:bCs/>
          <w:sz w:val="24"/>
          <w:szCs w:val="24"/>
        </w:rPr>
        <w:lastRenderedPageBreak/>
        <w:t>II –</w:t>
      </w:r>
      <w:r w:rsidRPr="00A21AD1">
        <w:rPr>
          <w:rFonts w:ascii="Arial" w:hAnsi="Arial" w:cs="Arial"/>
          <w:sz w:val="24"/>
          <w:szCs w:val="24"/>
        </w:rPr>
        <w:t xml:space="preserve"> Presencialmente, mediante protocolo na Secretaria Administrativa da Câmara Municipal de Extrema, durante o horário de expediente e até o prazo final estabelecido neste Aviso.</w:t>
      </w:r>
    </w:p>
    <w:p w14:paraId="5EC21634"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b/>
          <w:bCs/>
          <w:sz w:val="24"/>
          <w:szCs w:val="24"/>
        </w:rPr>
        <w:t>5.3</w:t>
      </w:r>
      <w:r w:rsidRPr="00A21AD1">
        <w:rPr>
          <w:rFonts w:ascii="Arial" w:hAnsi="Arial" w:cs="Arial"/>
          <w:sz w:val="24"/>
          <w:szCs w:val="24"/>
        </w:rPr>
        <w:t xml:space="preserve"> As mensagens eletrônicas recebidas serão respondidas com confirmação de recebimento. Compete ao interessado verificar o efetivo recebimento do e-mail pela Câmara Municipal de Extrema. A Administração não se responsabiliza por falhas de transmissão, problemas técnicos, indisponibilidade dos serviços de internet, envio para endereço eletrônico incorreto ou qualquer outra ocorrência que impeça o recebimento da proposta e dos documentos dentro do prazo estabelecido.</w:t>
      </w:r>
    </w:p>
    <w:p w14:paraId="526CFF70" w14:textId="77777777" w:rsidR="00A21AD1" w:rsidRDefault="00A21AD1" w:rsidP="00A21AD1">
      <w:pPr>
        <w:spacing w:after="0" w:line="360" w:lineRule="auto"/>
        <w:jc w:val="both"/>
        <w:outlineLvl w:val="1"/>
        <w:rPr>
          <w:rFonts w:ascii="Arial" w:eastAsia="Times New Roman" w:hAnsi="Arial" w:cs="Arial"/>
          <w:b/>
          <w:bCs/>
          <w:sz w:val="24"/>
          <w:szCs w:val="24"/>
          <w:lang w:eastAsia="pt-BR"/>
        </w:rPr>
      </w:pPr>
    </w:p>
    <w:p w14:paraId="01191D2B" w14:textId="733BA670" w:rsidR="00A21AD1" w:rsidRDefault="00A21AD1" w:rsidP="00A21AD1">
      <w:pPr>
        <w:spacing w:after="0" w:line="360" w:lineRule="auto"/>
        <w:jc w:val="both"/>
        <w:outlineLvl w:val="1"/>
        <w:rPr>
          <w:rFonts w:ascii="Arial" w:eastAsia="Times New Roman" w:hAnsi="Arial" w:cs="Arial"/>
          <w:b/>
          <w:bCs/>
          <w:sz w:val="24"/>
          <w:szCs w:val="24"/>
          <w:lang w:eastAsia="pt-BR"/>
        </w:rPr>
      </w:pPr>
      <w:r w:rsidRPr="00A21AD1">
        <w:rPr>
          <w:rFonts w:ascii="Arial" w:eastAsia="Times New Roman" w:hAnsi="Arial" w:cs="Arial"/>
          <w:b/>
          <w:bCs/>
          <w:sz w:val="24"/>
          <w:szCs w:val="24"/>
          <w:lang w:eastAsia="pt-BR"/>
        </w:rPr>
        <w:t>6. PROPOSTA DE PREÇOS</w:t>
      </w:r>
    </w:p>
    <w:p w14:paraId="4B6C21DA" w14:textId="77777777" w:rsidR="00A21AD1" w:rsidRPr="00A21AD1" w:rsidRDefault="00A21AD1" w:rsidP="00A21AD1">
      <w:pPr>
        <w:spacing w:after="0" w:line="360" w:lineRule="auto"/>
        <w:jc w:val="both"/>
        <w:outlineLvl w:val="1"/>
        <w:rPr>
          <w:rFonts w:ascii="Arial" w:eastAsia="Times New Roman" w:hAnsi="Arial" w:cs="Arial"/>
          <w:b/>
          <w:bCs/>
          <w:sz w:val="24"/>
          <w:szCs w:val="24"/>
          <w:lang w:eastAsia="pt-BR"/>
        </w:rPr>
      </w:pPr>
    </w:p>
    <w:p w14:paraId="3B80B943"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6.1</w:t>
      </w:r>
      <w:r w:rsidRPr="00A21AD1">
        <w:rPr>
          <w:rFonts w:ascii="Arial" w:eastAsia="Times New Roman" w:hAnsi="Arial" w:cs="Arial"/>
          <w:sz w:val="24"/>
          <w:szCs w:val="24"/>
          <w:lang w:eastAsia="pt-BR"/>
        </w:rPr>
        <w:t xml:space="preserve"> A proposta de preços deverá ser apresentada na forma, no prazo e nas condições estabelecidas neste Aviso de Dispensa e em seus anexos.</w:t>
      </w:r>
    </w:p>
    <w:p w14:paraId="5450137C"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6.2</w:t>
      </w:r>
      <w:r w:rsidRPr="00A21AD1">
        <w:rPr>
          <w:rFonts w:ascii="Arial" w:eastAsia="Times New Roman" w:hAnsi="Arial" w:cs="Arial"/>
          <w:sz w:val="24"/>
          <w:szCs w:val="24"/>
          <w:lang w:eastAsia="pt-BR"/>
        </w:rPr>
        <w:t xml:space="preserve"> A proposta deverá ser elaborada em conformidade com o modelo constante do </w:t>
      </w:r>
      <w:r w:rsidRPr="00A21AD1">
        <w:rPr>
          <w:rFonts w:ascii="Arial" w:eastAsia="Times New Roman" w:hAnsi="Arial" w:cs="Arial"/>
          <w:b/>
          <w:bCs/>
          <w:sz w:val="24"/>
          <w:szCs w:val="24"/>
          <w:lang w:eastAsia="pt-BR"/>
        </w:rPr>
        <w:t>Anexo I</w:t>
      </w:r>
      <w:r w:rsidRPr="00A21AD1">
        <w:rPr>
          <w:rFonts w:ascii="Arial" w:eastAsia="Times New Roman" w:hAnsi="Arial" w:cs="Arial"/>
          <w:sz w:val="24"/>
          <w:szCs w:val="24"/>
          <w:lang w:eastAsia="pt-BR"/>
        </w:rPr>
        <w:t>, redigida em língua portuguesa, de forma clara, objetiva e sem emendas, rasuras ou entrelinhas que comprometam sua compreensão, devidamente assinada pelo representante legal ou procurador regularmente constituído, contendo a identificação da empresa proponente e os valores expressos em moeda corrente nacional, com até duas casas decimais.</w:t>
      </w:r>
    </w:p>
    <w:p w14:paraId="1F0860AE"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a)</w:t>
      </w:r>
      <w:r w:rsidRPr="00A21AD1">
        <w:rPr>
          <w:rFonts w:ascii="Arial" w:eastAsia="Times New Roman" w:hAnsi="Arial" w:cs="Arial"/>
          <w:sz w:val="24"/>
          <w:szCs w:val="24"/>
          <w:lang w:eastAsia="pt-BR"/>
        </w:rPr>
        <w:t xml:space="preserve"> O prazo de validade da proposta será de </w:t>
      </w:r>
      <w:r w:rsidRPr="00A21AD1">
        <w:rPr>
          <w:rFonts w:ascii="Arial" w:eastAsia="Times New Roman" w:hAnsi="Arial" w:cs="Arial"/>
          <w:b/>
          <w:bCs/>
          <w:sz w:val="24"/>
          <w:szCs w:val="24"/>
          <w:lang w:eastAsia="pt-BR"/>
        </w:rPr>
        <w:t>90 (noventa) dias</w:t>
      </w:r>
      <w:r w:rsidRPr="00A21AD1">
        <w:rPr>
          <w:rFonts w:ascii="Arial" w:eastAsia="Times New Roman" w:hAnsi="Arial" w:cs="Arial"/>
          <w:sz w:val="24"/>
          <w:szCs w:val="24"/>
          <w:lang w:eastAsia="pt-BR"/>
        </w:rPr>
        <w:t>, contados da data de sua apresentação. Na ausência de indicação expressa, será considerado o prazo de 90 (noventa) dias. Caso seja indicado prazo superior, prevalecerá o maior prazo de validade.</w:t>
      </w:r>
    </w:p>
    <w:p w14:paraId="1F71A484"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b)</w:t>
      </w:r>
      <w:r w:rsidRPr="00A21AD1">
        <w:rPr>
          <w:rFonts w:ascii="Arial" w:eastAsia="Times New Roman" w:hAnsi="Arial" w:cs="Arial"/>
          <w:sz w:val="24"/>
          <w:szCs w:val="24"/>
          <w:lang w:eastAsia="pt-BR"/>
        </w:rPr>
        <w:t xml:space="preserve"> Quando aplicável, deverão ser informados a marca e o modelo dos produtos ofertados, em conformidade com as especificações constantes do Termo de Referência.</w:t>
      </w:r>
    </w:p>
    <w:p w14:paraId="65C1235C"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6.3</w:t>
      </w:r>
      <w:r w:rsidRPr="00A21AD1">
        <w:rPr>
          <w:rFonts w:ascii="Arial" w:eastAsia="Times New Roman" w:hAnsi="Arial" w:cs="Arial"/>
          <w:sz w:val="24"/>
          <w:szCs w:val="24"/>
          <w:lang w:eastAsia="pt-BR"/>
        </w:rPr>
        <w:t xml:space="preserve"> Nos preços ofertados deverão estar incluídos todos os custos diretos e indiretos necessários à execução do objeto, compreendendo, entre outros, tributos, encargos sociais, trabalhistas, previdenciários, fiscais e comerciais, fretes, seguros, transporte, materiais, mão de obra e demais despesas </w:t>
      </w:r>
      <w:r w:rsidRPr="00A21AD1">
        <w:rPr>
          <w:rFonts w:ascii="Arial" w:eastAsia="Times New Roman" w:hAnsi="Arial" w:cs="Arial"/>
          <w:sz w:val="24"/>
          <w:szCs w:val="24"/>
          <w:lang w:eastAsia="pt-BR"/>
        </w:rPr>
        <w:lastRenderedPageBreak/>
        <w:t>incidentes, não cabendo à contratada pleitear qualquer acréscimo em decorrência de omissões ou de erros na composição dos preços.</w:t>
      </w:r>
    </w:p>
    <w:p w14:paraId="3D765E3C"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6.4</w:t>
      </w:r>
      <w:r w:rsidRPr="00A21AD1">
        <w:rPr>
          <w:rFonts w:ascii="Arial" w:eastAsia="Times New Roman" w:hAnsi="Arial" w:cs="Arial"/>
          <w:sz w:val="24"/>
          <w:szCs w:val="24"/>
          <w:lang w:eastAsia="pt-BR"/>
        </w:rPr>
        <w:t xml:space="preserve"> Será desclassificada a proposta que:</w:t>
      </w:r>
    </w:p>
    <w:p w14:paraId="0109E729"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 –</w:t>
      </w:r>
      <w:r w:rsidRPr="00A21AD1">
        <w:rPr>
          <w:rFonts w:ascii="Arial" w:eastAsia="Times New Roman" w:hAnsi="Arial" w:cs="Arial"/>
          <w:sz w:val="24"/>
          <w:szCs w:val="24"/>
          <w:lang w:eastAsia="pt-BR"/>
        </w:rPr>
        <w:t xml:space="preserve"> Não atender às exigências estabelecidas neste Aviso de Dispensa e em seus anexos;</w:t>
      </w:r>
    </w:p>
    <w:p w14:paraId="73F5CEAE"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II –</w:t>
      </w:r>
      <w:r w:rsidRPr="00A21AD1">
        <w:rPr>
          <w:rFonts w:ascii="Arial" w:eastAsia="Times New Roman" w:hAnsi="Arial" w:cs="Arial"/>
          <w:sz w:val="24"/>
          <w:szCs w:val="24"/>
          <w:lang w:eastAsia="pt-BR"/>
        </w:rPr>
        <w:t xml:space="preserve"> Apresentar preços superiores aos valores máximos fixados pela Administração, quando houver;</w:t>
      </w:r>
    </w:p>
    <w:p w14:paraId="3806F1A8"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III –</w:t>
      </w:r>
      <w:r w:rsidRPr="00A21AD1">
        <w:rPr>
          <w:rFonts w:ascii="Arial" w:eastAsia="Times New Roman" w:hAnsi="Arial" w:cs="Arial"/>
          <w:sz w:val="24"/>
          <w:szCs w:val="24"/>
          <w:lang w:eastAsia="pt-BR"/>
        </w:rPr>
        <w:t xml:space="preserve"> Deixar de informar a marca e o modelo, quando essa indicação for exigida para o objeto; ou</w:t>
      </w:r>
    </w:p>
    <w:p w14:paraId="7D719690"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IV –</w:t>
      </w:r>
      <w:r w:rsidRPr="00A21AD1">
        <w:rPr>
          <w:rFonts w:ascii="Arial" w:eastAsia="Times New Roman" w:hAnsi="Arial" w:cs="Arial"/>
          <w:sz w:val="24"/>
          <w:szCs w:val="24"/>
          <w:lang w:eastAsia="pt-BR"/>
        </w:rPr>
        <w:t xml:space="preserve"> Apresentar mais de uma marca ou mais de um modelo para o mesmo item, quando não admitida alternativa pelo Aviso.</w:t>
      </w:r>
    </w:p>
    <w:p w14:paraId="09AA1F08" w14:textId="77777777" w:rsid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6.5</w:t>
      </w:r>
      <w:r w:rsidRPr="00A21AD1">
        <w:rPr>
          <w:rFonts w:ascii="Arial" w:eastAsia="Times New Roman" w:hAnsi="Arial" w:cs="Arial"/>
          <w:sz w:val="24"/>
          <w:szCs w:val="24"/>
          <w:lang w:eastAsia="pt-BR"/>
        </w:rPr>
        <w:t xml:space="preserve"> Os preços ofertados não poderão ser superiores aos preços máximos estabelecidos na </w:t>
      </w:r>
      <w:r w:rsidRPr="00A21AD1">
        <w:rPr>
          <w:rFonts w:ascii="Arial" w:eastAsia="Times New Roman" w:hAnsi="Arial" w:cs="Arial"/>
          <w:b/>
          <w:bCs/>
          <w:sz w:val="24"/>
          <w:szCs w:val="24"/>
          <w:lang w:eastAsia="pt-BR"/>
        </w:rPr>
        <w:t>Planilha Estimada de Formação de Preços</w:t>
      </w:r>
      <w:r w:rsidRPr="00A21AD1">
        <w:rPr>
          <w:rFonts w:ascii="Arial" w:eastAsia="Times New Roman" w:hAnsi="Arial" w:cs="Arial"/>
          <w:sz w:val="24"/>
          <w:szCs w:val="24"/>
          <w:lang w:eastAsia="pt-BR"/>
        </w:rPr>
        <w:t xml:space="preserve">, constante do </w:t>
      </w:r>
      <w:r w:rsidRPr="00A21AD1">
        <w:rPr>
          <w:rFonts w:ascii="Arial" w:eastAsia="Times New Roman" w:hAnsi="Arial" w:cs="Arial"/>
          <w:b/>
          <w:bCs/>
          <w:sz w:val="24"/>
          <w:szCs w:val="24"/>
          <w:lang w:eastAsia="pt-BR"/>
        </w:rPr>
        <w:t>Anexo V</w:t>
      </w:r>
      <w:r w:rsidRPr="00A21AD1">
        <w:rPr>
          <w:rFonts w:ascii="Arial" w:eastAsia="Times New Roman" w:hAnsi="Arial" w:cs="Arial"/>
          <w:sz w:val="24"/>
          <w:szCs w:val="24"/>
          <w:lang w:eastAsia="pt-BR"/>
        </w:rPr>
        <w:t xml:space="preserve"> deste Aviso.</w:t>
      </w:r>
    </w:p>
    <w:p w14:paraId="3E573133" w14:textId="77777777" w:rsidR="00A21AD1" w:rsidRPr="00A21AD1" w:rsidRDefault="00A21AD1" w:rsidP="00A21AD1">
      <w:pPr>
        <w:spacing w:after="0" w:line="360" w:lineRule="auto"/>
        <w:jc w:val="both"/>
        <w:rPr>
          <w:rFonts w:ascii="Arial" w:eastAsia="Times New Roman" w:hAnsi="Arial" w:cs="Arial"/>
          <w:sz w:val="24"/>
          <w:szCs w:val="24"/>
          <w:lang w:eastAsia="pt-BR"/>
        </w:rPr>
      </w:pPr>
    </w:p>
    <w:p w14:paraId="40C31939" w14:textId="77777777" w:rsidR="00A21AD1" w:rsidRPr="00A21AD1" w:rsidRDefault="00A21AD1" w:rsidP="00A21AD1">
      <w:pPr>
        <w:spacing w:after="0" w:line="360" w:lineRule="auto"/>
        <w:outlineLvl w:val="1"/>
        <w:rPr>
          <w:rFonts w:ascii="Arial" w:eastAsia="Times New Roman" w:hAnsi="Arial" w:cs="Arial"/>
          <w:b/>
          <w:bCs/>
          <w:sz w:val="24"/>
          <w:szCs w:val="24"/>
          <w:lang w:eastAsia="pt-BR"/>
        </w:rPr>
      </w:pPr>
      <w:r w:rsidRPr="00A21AD1">
        <w:rPr>
          <w:rFonts w:ascii="Arial" w:eastAsia="Times New Roman" w:hAnsi="Arial" w:cs="Arial"/>
          <w:b/>
          <w:bCs/>
          <w:sz w:val="24"/>
          <w:szCs w:val="24"/>
          <w:lang w:eastAsia="pt-BR"/>
        </w:rPr>
        <w:t>7. DOCUMENTAÇÃO DE HABILITAÇÃO</w:t>
      </w:r>
    </w:p>
    <w:p w14:paraId="17AB6E29" w14:textId="38EBD4BB" w:rsidR="00A21AD1" w:rsidRPr="00A21AD1" w:rsidRDefault="00A21AD1" w:rsidP="00C97B2E">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7.1</w:t>
      </w:r>
      <w:r w:rsidRPr="00A21AD1">
        <w:rPr>
          <w:rFonts w:ascii="Arial" w:eastAsia="Times New Roman" w:hAnsi="Arial" w:cs="Arial"/>
          <w:sz w:val="24"/>
          <w:szCs w:val="24"/>
          <w:lang w:eastAsia="pt-BR"/>
        </w:rPr>
        <w:t xml:space="preserve"> Para fins de habilitação, o interessado deverá apresentar, juntamente com a proposta de preços, os documentos </w:t>
      </w:r>
      <w:r w:rsidR="00C97B2E">
        <w:rPr>
          <w:rFonts w:ascii="Arial" w:eastAsia="Times New Roman" w:hAnsi="Arial" w:cs="Arial"/>
          <w:sz w:val="24"/>
          <w:szCs w:val="24"/>
          <w:lang w:eastAsia="pt-BR"/>
        </w:rPr>
        <w:t xml:space="preserve">de habilitação. Esses documentos também estão </w:t>
      </w:r>
      <w:r w:rsidRPr="00A21AD1">
        <w:rPr>
          <w:rFonts w:ascii="Arial" w:eastAsia="Times New Roman" w:hAnsi="Arial" w:cs="Arial"/>
          <w:sz w:val="24"/>
          <w:szCs w:val="24"/>
          <w:lang w:eastAsia="pt-BR"/>
        </w:rPr>
        <w:t xml:space="preserve">relacionados no </w:t>
      </w:r>
      <w:r w:rsidRPr="00A21AD1">
        <w:rPr>
          <w:rFonts w:ascii="Arial" w:eastAsia="Times New Roman" w:hAnsi="Arial" w:cs="Arial"/>
          <w:b/>
          <w:bCs/>
          <w:sz w:val="24"/>
          <w:szCs w:val="24"/>
          <w:lang w:eastAsia="pt-BR"/>
        </w:rPr>
        <w:t>Anexo IV</w:t>
      </w:r>
      <w:r w:rsidRPr="00A21AD1">
        <w:rPr>
          <w:rFonts w:ascii="Arial" w:eastAsia="Times New Roman" w:hAnsi="Arial" w:cs="Arial"/>
          <w:sz w:val="24"/>
          <w:szCs w:val="24"/>
          <w:lang w:eastAsia="pt-BR"/>
        </w:rPr>
        <w:t xml:space="preserve"> deste Aviso.</w:t>
      </w:r>
    </w:p>
    <w:p w14:paraId="26ADD531" w14:textId="77777777" w:rsidR="00A21AD1" w:rsidRDefault="00A21AD1" w:rsidP="003E6B85">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7.2</w:t>
      </w:r>
      <w:r w:rsidRPr="00A21AD1">
        <w:rPr>
          <w:rFonts w:ascii="Arial" w:eastAsia="Times New Roman" w:hAnsi="Arial" w:cs="Arial"/>
          <w:sz w:val="24"/>
          <w:szCs w:val="24"/>
          <w:lang w:eastAsia="pt-BR"/>
        </w:rPr>
        <w:t xml:space="preserve"> Os documentos de habilitação deverão estar válidos na data de sua apresentação, ressalvados aqueles que, por sua natureza, não possuam prazo de validade expresso.</w:t>
      </w:r>
    </w:p>
    <w:p w14:paraId="44D60B0B"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627284D4" w14:textId="602CB3D5" w:rsidR="00C97B2E" w:rsidRPr="00C97B2E" w:rsidRDefault="00C97B2E" w:rsidP="00C97B2E">
      <w:pPr>
        <w:adjustRightInd w:val="0"/>
        <w:spacing w:after="0" w:line="360" w:lineRule="auto"/>
        <w:jc w:val="both"/>
        <w:rPr>
          <w:rFonts w:ascii="Arial" w:eastAsia="Calibri" w:hAnsi="Arial" w:cs="Arial"/>
          <w:b/>
          <w:bCs/>
          <w:sz w:val="24"/>
          <w:szCs w:val="24"/>
        </w:rPr>
      </w:pPr>
      <w:r>
        <w:rPr>
          <w:rFonts w:ascii="Arial" w:eastAsia="Calibri" w:hAnsi="Arial" w:cs="Arial"/>
          <w:b/>
          <w:bCs/>
          <w:sz w:val="24"/>
          <w:szCs w:val="24"/>
        </w:rPr>
        <w:t xml:space="preserve">7.3 </w:t>
      </w:r>
      <w:r w:rsidRPr="00C97B2E">
        <w:rPr>
          <w:rFonts w:ascii="Arial" w:eastAsia="Calibri" w:hAnsi="Arial" w:cs="Arial"/>
          <w:b/>
          <w:bCs/>
          <w:sz w:val="24"/>
          <w:szCs w:val="24"/>
        </w:rPr>
        <w:t>REQUISITOS DE HABILITAÇÃO JURÍDICA, FISCAL, SOCIAL E TRABALHISTA</w:t>
      </w:r>
    </w:p>
    <w:p w14:paraId="5E5E9F11" w14:textId="77777777" w:rsidR="00C97B2E" w:rsidRPr="00C97B2E" w:rsidRDefault="00C97B2E" w:rsidP="00C97B2E">
      <w:pPr>
        <w:suppressAutoHyphens/>
        <w:spacing w:after="0" w:line="360" w:lineRule="auto"/>
        <w:jc w:val="both"/>
        <w:rPr>
          <w:rFonts w:ascii="Arial" w:eastAsia="Arial" w:hAnsi="Arial" w:cs="Arial"/>
          <w:b/>
          <w:sz w:val="24"/>
          <w:szCs w:val="24"/>
          <w:lang w:eastAsia="zh-CN"/>
        </w:rPr>
      </w:pPr>
      <w:r w:rsidRPr="00C97B2E">
        <w:rPr>
          <w:rFonts w:ascii="Arial" w:eastAsia="Arial" w:hAnsi="Arial" w:cs="Arial"/>
          <w:b/>
          <w:sz w:val="24"/>
          <w:szCs w:val="24"/>
          <w:lang w:eastAsia="zh-CN"/>
        </w:rPr>
        <w:t>I – HABILITAÇÃO JURÍDICA:</w:t>
      </w:r>
    </w:p>
    <w:p w14:paraId="6F093826"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4FBBF600"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a)</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Registro comercial</w:t>
      </w:r>
      <w:r w:rsidRPr="00C97B2E">
        <w:rPr>
          <w:rFonts w:ascii="Arial" w:eastAsia="Arial" w:hAnsi="Arial" w:cs="Arial"/>
          <w:sz w:val="24"/>
          <w:szCs w:val="24"/>
          <w:lang w:eastAsia="zh-CN"/>
        </w:rPr>
        <w:t xml:space="preserve">, no caso de empresa individual; </w:t>
      </w:r>
    </w:p>
    <w:p w14:paraId="78D942ED"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b)</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Ato constitutivo</w:t>
      </w:r>
      <w:r w:rsidRPr="00C97B2E">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41E971A3"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c)</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Decreto de autorização</w:t>
      </w:r>
      <w:r w:rsidRPr="00C97B2E">
        <w:rPr>
          <w:rFonts w:ascii="Arial" w:eastAsia="Arial" w:hAnsi="Arial" w:cs="Arial"/>
          <w:sz w:val="24"/>
          <w:szCs w:val="24"/>
          <w:lang w:eastAsia="zh-CN"/>
        </w:rPr>
        <w:t xml:space="preserve">, em se tratando de empresa ou sociedade estrangeira em funcionamento no país, e ato de registro ou autorização para </w:t>
      </w:r>
      <w:r w:rsidRPr="00C97B2E">
        <w:rPr>
          <w:rFonts w:ascii="Arial" w:eastAsia="Arial" w:hAnsi="Arial" w:cs="Arial"/>
          <w:sz w:val="24"/>
          <w:szCs w:val="24"/>
          <w:lang w:eastAsia="zh-CN"/>
        </w:rPr>
        <w:lastRenderedPageBreak/>
        <w:t>funcionamento expedido pelo órgão competente, quando a atividade assim o exigir;</w:t>
      </w:r>
    </w:p>
    <w:p w14:paraId="33B957A7"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d)</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 xml:space="preserve">CCMEI </w:t>
      </w:r>
      <w:r w:rsidRPr="00C97B2E">
        <w:rPr>
          <w:rFonts w:ascii="Arial" w:eastAsia="Arial" w:hAnsi="Arial" w:cs="Arial"/>
          <w:sz w:val="24"/>
          <w:szCs w:val="24"/>
          <w:lang w:eastAsia="zh-CN"/>
        </w:rPr>
        <w:t>(Certificado da Condição de Microempreendedor Individual) no caso de MEI.</w:t>
      </w:r>
    </w:p>
    <w:p w14:paraId="6864688C"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6F0BBC9E"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II – REGULARIDADE FISCAL E TRABALHISTA:</w:t>
      </w:r>
    </w:p>
    <w:p w14:paraId="304FD99C"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025BF1D8" w14:textId="50D5F702" w:rsidR="00C97B2E" w:rsidRPr="00C97B2E" w:rsidRDefault="00C97B2E" w:rsidP="00C97B2E">
      <w:pPr>
        <w:suppressAutoHyphens/>
        <w:spacing w:after="0" w:line="360" w:lineRule="auto"/>
        <w:jc w:val="both"/>
        <w:rPr>
          <w:rFonts w:ascii="Arial" w:eastAsia="Arial" w:hAnsi="Arial" w:cs="Arial"/>
          <w:sz w:val="24"/>
          <w:szCs w:val="24"/>
          <w:lang w:eastAsia="zh-CN"/>
        </w:rPr>
      </w:pPr>
      <w:bookmarkStart w:id="0" w:name="_Hlk219296917"/>
      <w:r w:rsidRPr="00C97B2E">
        <w:rPr>
          <w:rFonts w:ascii="Arial" w:eastAsia="Arial" w:hAnsi="Arial" w:cs="Arial"/>
          <w:sz w:val="24"/>
          <w:szCs w:val="24"/>
          <w:lang w:eastAsia="zh-CN"/>
        </w:rPr>
        <w:t>a)</w:t>
      </w:r>
      <w:r w:rsidRPr="00C97B2E">
        <w:rPr>
          <w:rFonts w:ascii="Arial" w:eastAsia="Arial" w:hAnsi="Arial" w:cs="Arial"/>
          <w:sz w:val="24"/>
          <w:szCs w:val="24"/>
          <w:lang w:eastAsia="zh-CN"/>
        </w:rPr>
        <w:tab/>
        <w:t>Prova de inscrição no Cadastro Nacional da Pessoa Jurídica (</w:t>
      </w:r>
      <w:r w:rsidRPr="00C97B2E">
        <w:rPr>
          <w:rFonts w:ascii="Arial" w:eastAsia="Arial" w:hAnsi="Arial" w:cs="Arial"/>
          <w:b/>
          <w:bCs/>
          <w:sz w:val="24"/>
          <w:szCs w:val="24"/>
          <w:lang w:eastAsia="zh-CN"/>
        </w:rPr>
        <w:t>CNPJ</w:t>
      </w:r>
      <w:r w:rsidRPr="00C97B2E">
        <w:rPr>
          <w:rFonts w:ascii="Arial" w:eastAsia="Arial" w:hAnsi="Arial" w:cs="Arial"/>
          <w:sz w:val="24"/>
          <w:szCs w:val="24"/>
          <w:lang w:eastAsia="zh-CN"/>
        </w:rPr>
        <w:t>), mediante apresentação do Comprovante de Inscrição e de Situação Cadastral emitido pela Receita Federal do Brasil.</w:t>
      </w:r>
    </w:p>
    <w:p w14:paraId="1C59997A"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b)</w:t>
      </w:r>
      <w:r w:rsidRPr="00C97B2E">
        <w:rPr>
          <w:rFonts w:ascii="Arial" w:eastAsia="Arial" w:hAnsi="Arial" w:cs="Arial"/>
          <w:sz w:val="24"/>
          <w:szCs w:val="24"/>
          <w:lang w:eastAsia="zh-CN"/>
        </w:rPr>
        <w:tab/>
        <w:t xml:space="preserve">Prova de regularidade para com a </w:t>
      </w:r>
      <w:r w:rsidRPr="00C97B2E">
        <w:rPr>
          <w:rFonts w:ascii="Arial" w:eastAsia="Arial" w:hAnsi="Arial" w:cs="Arial"/>
          <w:b/>
          <w:bCs/>
          <w:sz w:val="24"/>
          <w:szCs w:val="24"/>
          <w:lang w:eastAsia="zh-CN"/>
        </w:rPr>
        <w:t>Fazenda Estadual</w:t>
      </w:r>
      <w:r w:rsidRPr="00C97B2E">
        <w:rPr>
          <w:rFonts w:ascii="Arial" w:eastAsia="Arial" w:hAnsi="Arial" w:cs="Arial"/>
          <w:sz w:val="24"/>
          <w:szCs w:val="24"/>
          <w:lang w:eastAsia="zh-CN"/>
        </w:rPr>
        <w:t xml:space="preserve"> do domicílio ou sede do licitante, ou outra equivalente, na forma da lei, com prazo de validade em vigor;</w:t>
      </w:r>
    </w:p>
    <w:p w14:paraId="3461A508"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c)</w:t>
      </w:r>
      <w:r w:rsidRPr="00C97B2E">
        <w:rPr>
          <w:rFonts w:ascii="Arial" w:eastAsia="Arial" w:hAnsi="Arial" w:cs="Arial"/>
          <w:sz w:val="24"/>
          <w:szCs w:val="24"/>
          <w:lang w:eastAsia="zh-CN"/>
        </w:rPr>
        <w:tab/>
        <w:t xml:space="preserve">Prova de regularidade com débitos relativos aos </w:t>
      </w:r>
      <w:r w:rsidRPr="00C97B2E">
        <w:rPr>
          <w:rFonts w:ascii="Arial" w:eastAsia="Arial" w:hAnsi="Arial" w:cs="Arial"/>
          <w:b/>
          <w:bCs/>
          <w:sz w:val="24"/>
          <w:szCs w:val="24"/>
          <w:lang w:eastAsia="zh-CN"/>
        </w:rPr>
        <w:t>Tributos Federais</w:t>
      </w:r>
      <w:r w:rsidRPr="00C97B2E">
        <w:rPr>
          <w:rFonts w:ascii="Arial" w:eastAsia="Arial" w:hAnsi="Arial" w:cs="Arial"/>
          <w:sz w:val="24"/>
          <w:szCs w:val="24"/>
          <w:lang w:eastAsia="zh-CN"/>
        </w:rPr>
        <w:t xml:space="preserve"> e à dívida ativa da União; </w:t>
      </w:r>
    </w:p>
    <w:p w14:paraId="2104E7DE"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d)</w:t>
      </w:r>
      <w:r w:rsidRPr="00C97B2E">
        <w:rPr>
          <w:rFonts w:ascii="Arial" w:eastAsia="Arial" w:hAnsi="Arial" w:cs="Arial"/>
          <w:sz w:val="24"/>
          <w:szCs w:val="24"/>
          <w:lang w:eastAsia="zh-CN"/>
        </w:rPr>
        <w:tab/>
        <w:t xml:space="preserve">Prova de regularidade para com o </w:t>
      </w:r>
      <w:r w:rsidRPr="00C97B2E">
        <w:rPr>
          <w:rFonts w:ascii="Arial" w:eastAsia="Arial" w:hAnsi="Arial" w:cs="Arial"/>
          <w:b/>
          <w:bCs/>
          <w:sz w:val="24"/>
          <w:szCs w:val="24"/>
          <w:lang w:eastAsia="zh-CN"/>
        </w:rPr>
        <w:t>FGTS</w:t>
      </w:r>
      <w:r w:rsidRPr="00C97B2E">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543FFFD2"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e)</w:t>
      </w:r>
      <w:r w:rsidRPr="00C97B2E">
        <w:rPr>
          <w:rFonts w:ascii="Arial" w:eastAsia="Arial" w:hAnsi="Arial" w:cs="Arial"/>
          <w:sz w:val="24"/>
          <w:szCs w:val="24"/>
          <w:lang w:eastAsia="zh-CN"/>
        </w:rPr>
        <w:tab/>
        <w:t xml:space="preserve">Prova de regularidade </w:t>
      </w:r>
      <w:r w:rsidRPr="00C97B2E">
        <w:rPr>
          <w:rFonts w:ascii="Arial" w:eastAsia="Arial" w:hAnsi="Arial" w:cs="Arial"/>
          <w:b/>
          <w:bCs/>
          <w:sz w:val="24"/>
          <w:szCs w:val="24"/>
          <w:lang w:eastAsia="zh-CN"/>
        </w:rPr>
        <w:t>Trabalhista</w:t>
      </w:r>
      <w:r w:rsidRPr="00C97B2E">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364602C4"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f)</w:t>
      </w:r>
      <w:r w:rsidRPr="00C97B2E">
        <w:rPr>
          <w:rFonts w:ascii="Arial" w:eastAsia="Arial" w:hAnsi="Arial" w:cs="Arial"/>
          <w:sz w:val="24"/>
          <w:szCs w:val="24"/>
          <w:lang w:eastAsia="zh-CN"/>
        </w:rPr>
        <w:tab/>
        <w:t xml:space="preserve">Prova de regularidade de Débitos da </w:t>
      </w:r>
      <w:r w:rsidRPr="00C97B2E">
        <w:rPr>
          <w:rFonts w:ascii="Arial" w:eastAsia="Arial" w:hAnsi="Arial" w:cs="Arial"/>
          <w:b/>
          <w:bCs/>
          <w:sz w:val="24"/>
          <w:szCs w:val="24"/>
          <w:lang w:eastAsia="zh-CN"/>
        </w:rPr>
        <w:t>Fazenda Municipal</w:t>
      </w:r>
      <w:r w:rsidRPr="00C97B2E">
        <w:rPr>
          <w:rFonts w:ascii="Arial" w:eastAsia="Arial" w:hAnsi="Arial" w:cs="Arial"/>
          <w:sz w:val="24"/>
          <w:szCs w:val="24"/>
          <w:lang w:eastAsia="zh-CN"/>
        </w:rPr>
        <w:t xml:space="preserve"> (CND) do domicílio ou sede do licitante, ou outra equivalente, na forma da lei, com prazo de validade em vigor</w:t>
      </w:r>
      <w:bookmarkEnd w:id="0"/>
      <w:r w:rsidRPr="00C97B2E">
        <w:rPr>
          <w:rFonts w:ascii="Arial" w:eastAsia="Arial" w:hAnsi="Arial" w:cs="Arial"/>
          <w:sz w:val="24"/>
          <w:szCs w:val="24"/>
          <w:lang w:eastAsia="zh-CN"/>
        </w:rPr>
        <w:t>.</w:t>
      </w:r>
    </w:p>
    <w:p w14:paraId="36E4ED20"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0769A8E3"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III – QUALIFICAÇÃO ECONÔMICO-FINANCEIRA:</w:t>
      </w:r>
    </w:p>
    <w:p w14:paraId="7B80D225"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p>
    <w:p w14:paraId="180AD2CD"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a)</w:t>
      </w:r>
      <w:r w:rsidRPr="00C97B2E">
        <w:rPr>
          <w:rFonts w:ascii="Arial" w:eastAsia="Arial" w:hAnsi="Arial" w:cs="Arial"/>
          <w:sz w:val="24"/>
          <w:szCs w:val="24"/>
          <w:lang w:eastAsia="zh-CN"/>
        </w:rPr>
        <w:tab/>
        <w:t xml:space="preserve">Prova de Certidão negativa de </w:t>
      </w:r>
      <w:r w:rsidRPr="00C97B2E">
        <w:rPr>
          <w:rFonts w:ascii="Arial" w:eastAsia="Arial" w:hAnsi="Arial" w:cs="Arial"/>
          <w:b/>
          <w:bCs/>
          <w:sz w:val="24"/>
          <w:szCs w:val="24"/>
          <w:lang w:eastAsia="zh-CN"/>
        </w:rPr>
        <w:t>falência ou concordata</w:t>
      </w:r>
      <w:r w:rsidRPr="00C97B2E">
        <w:rPr>
          <w:rFonts w:ascii="Arial" w:eastAsia="Arial" w:hAnsi="Arial" w:cs="Arial"/>
          <w:sz w:val="24"/>
          <w:szCs w:val="24"/>
          <w:lang w:eastAsia="zh-CN"/>
        </w:rPr>
        <w:t xml:space="preserve"> expedida pelo distribuidor da sede da pessoa jurídica, ou de execução patrimonial, expedida no domicílio da pessoa física.</w:t>
      </w:r>
    </w:p>
    <w:p w14:paraId="7245B19A"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lastRenderedPageBreak/>
        <w:t>b)</w:t>
      </w:r>
      <w:r w:rsidRPr="00C97B2E">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76BB4472"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093DD203"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IV - DECLARAÇÃO CONJUNTA:</w:t>
      </w:r>
      <w:r w:rsidRPr="00C97B2E">
        <w:rPr>
          <w:rFonts w:ascii="Arial" w:eastAsia="Arial" w:hAnsi="Arial" w:cs="Arial"/>
          <w:sz w:val="24"/>
          <w:szCs w:val="24"/>
          <w:lang w:eastAsia="zh-CN"/>
        </w:rPr>
        <w:t xml:space="preserve"> Deverá ser apresentada junto com os documentos de habilitação em conformidade com o anexo do Edital. </w:t>
      </w:r>
      <w:r w:rsidRPr="00C97B2E">
        <w:rPr>
          <w:rFonts w:ascii="Arial" w:eastAsia="Arial" w:hAnsi="Arial" w:cs="Arial"/>
          <w:b/>
          <w:bCs/>
          <w:sz w:val="24"/>
          <w:szCs w:val="24"/>
          <w:lang w:eastAsia="zh-CN"/>
        </w:rPr>
        <w:t>ANEXO VII – DECLARAÇÃO CONJUNTA.</w:t>
      </w:r>
    </w:p>
    <w:p w14:paraId="23AE75AA"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p>
    <w:p w14:paraId="76E4B38D"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b/>
          <w:bCs/>
          <w:sz w:val="24"/>
          <w:szCs w:val="24"/>
          <w:lang w:eastAsia="zh-CN"/>
        </w:rPr>
        <w:t xml:space="preserve">V – ATESTADO TÉCNICO: </w:t>
      </w:r>
      <w:r w:rsidRPr="00C97B2E">
        <w:rPr>
          <w:rFonts w:ascii="Arial" w:eastAsia="Arial" w:hAnsi="Arial" w:cs="Arial"/>
          <w:sz w:val="24"/>
          <w:szCs w:val="24"/>
          <w:lang w:eastAsia="zh-CN"/>
        </w:rPr>
        <w:t>Atestado de capacidade técnica, emitido por pessoa jurídica de direito público ou privado, que comprove a execução de serviços compatíveis com o objeto da contratação.</w:t>
      </w:r>
    </w:p>
    <w:p w14:paraId="3EC91C49"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444F044C" w14:textId="6ADD1622" w:rsidR="00C97B2E" w:rsidRPr="00C97B2E" w:rsidRDefault="00C97B2E" w:rsidP="00C97B2E">
      <w:pPr>
        <w:suppressAutoHyphens/>
        <w:spacing w:after="0" w:line="360" w:lineRule="auto"/>
        <w:jc w:val="both"/>
        <w:rPr>
          <w:rFonts w:ascii="Arial" w:eastAsia="Arial" w:hAnsi="Arial" w:cs="Arial"/>
          <w:b/>
          <w:bCs/>
          <w:sz w:val="24"/>
          <w:szCs w:val="24"/>
          <w:lang w:eastAsia="zh-CN"/>
        </w:rPr>
      </w:pPr>
      <w:r>
        <w:rPr>
          <w:rFonts w:ascii="Arial" w:eastAsia="Arial" w:hAnsi="Arial" w:cs="Arial"/>
          <w:b/>
          <w:bCs/>
          <w:sz w:val="24"/>
          <w:szCs w:val="24"/>
          <w:lang w:eastAsia="zh-CN"/>
        </w:rPr>
        <w:t>7.4</w:t>
      </w:r>
      <w:r w:rsidRPr="00C97B2E">
        <w:rPr>
          <w:rFonts w:ascii="Arial" w:eastAsia="Arial" w:hAnsi="Arial" w:cs="Arial"/>
          <w:b/>
          <w:bCs/>
          <w:sz w:val="24"/>
          <w:szCs w:val="24"/>
          <w:lang w:eastAsia="zh-CN"/>
        </w:rPr>
        <w:t xml:space="preserve"> DA APRESENTAÇÃO DOS DOCUMENTOS: </w:t>
      </w:r>
    </w:p>
    <w:p w14:paraId="7D82D6C5" w14:textId="230F3D45" w:rsidR="00C97B2E" w:rsidRDefault="00C97B2E" w:rsidP="00C97B2E">
      <w:pPr>
        <w:suppressAutoHyphens/>
        <w:spacing w:after="0" w:line="360" w:lineRule="auto"/>
        <w:jc w:val="both"/>
        <w:rPr>
          <w:rFonts w:ascii="Arial" w:eastAsia="Arial" w:hAnsi="Arial" w:cs="Arial"/>
          <w:sz w:val="24"/>
          <w:szCs w:val="24"/>
          <w:lang w:eastAsia="zh-CN"/>
        </w:rPr>
      </w:pPr>
      <w:r>
        <w:rPr>
          <w:rFonts w:ascii="Arial" w:eastAsia="Arial" w:hAnsi="Arial" w:cs="Arial"/>
          <w:sz w:val="24"/>
          <w:szCs w:val="24"/>
          <w:lang w:eastAsia="zh-CN"/>
        </w:rPr>
        <w:t>7</w:t>
      </w:r>
      <w:r w:rsidRPr="00C97B2E">
        <w:rPr>
          <w:rFonts w:ascii="Arial" w:eastAsia="Arial" w:hAnsi="Arial" w:cs="Arial"/>
          <w:sz w:val="24"/>
          <w:szCs w:val="24"/>
          <w:lang w:eastAsia="zh-CN"/>
        </w:rPr>
        <w:t>.</w:t>
      </w:r>
      <w:r>
        <w:rPr>
          <w:rFonts w:ascii="Arial" w:eastAsia="Arial" w:hAnsi="Arial" w:cs="Arial"/>
          <w:sz w:val="24"/>
          <w:szCs w:val="24"/>
          <w:lang w:eastAsia="zh-CN"/>
        </w:rPr>
        <w:t>4</w:t>
      </w:r>
      <w:r w:rsidRPr="00C97B2E">
        <w:rPr>
          <w:rFonts w:ascii="Arial" w:eastAsia="Arial" w:hAnsi="Arial" w:cs="Arial"/>
          <w:sz w:val="24"/>
          <w:szCs w:val="24"/>
          <w:lang w:eastAsia="zh-CN"/>
        </w:rPr>
        <w:t>.1 As provas de regularidade poderão ser apresentadas por meio de Certidões Negativas de Débitos ou Certidões Positivas com Efeitos de Negativa. Os documentos que não apresentarem prazo de validade expresso serão considerados válidos pelo período de 12 (doze) meses, contados da data de sua emissão.</w:t>
      </w:r>
    </w:p>
    <w:p w14:paraId="30E58D7A" w14:textId="77777777" w:rsidR="00C97B2E" w:rsidRPr="00C97B2E" w:rsidRDefault="00C97B2E" w:rsidP="00C97B2E">
      <w:pPr>
        <w:suppressAutoHyphens/>
        <w:spacing w:after="0" w:line="360" w:lineRule="auto"/>
        <w:jc w:val="both"/>
        <w:rPr>
          <w:rFonts w:ascii="Arial" w:eastAsia="Times New Roman" w:hAnsi="Arial" w:cs="Arial"/>
          <w:sz w:val="24"/>
          <w:szCs w:val="24"/>
          <w:lang w:eastAsia="pt-BR"/>
        </w:rPr>
      </w:pPr>
    </w:p>
    <w:p w14:paraId="462AF3A7" w14:textId="77777777" w:rsidR="00A21AD1" w:rsidRPr="00A21AD1" w:rsidRDefault="00A21AD1" w:rsidP="00A21AD1">
      <w:pPr>
        <w:spacing w:after="0" w:line="360" w:lineRule="auto"/>
        <w:jc w:val="both"/>
        <w:rPr>
          <w:rFonts w:ascii="Arial" w:hAnsi="Arial" w:cs="Arial"/>
          <w:b/>
          <w:bCs/>
          <w:sz w:val="24"/>
          <w:szCs w:val="24"/>
        </w:rPr>
      </w:pPr>
      <w:r w:rsidRPr="00A21AD1">
        <w:rPr>
          <w:rFonts w:ascii="Arial" w:hAnsi="Arial" w:cs="Arial"/>
          <w:b/>
          <w:bCs/>
          <w:sz w:val="24"/>
          <w:szCs w:val="24"/>
        </w:rPr>
        <w:t>8. CRITÉRIOS DE JULGAMENTO</w:t>
      </w:r>
    </w:p>
    <w:p w14:paraId="78D21B5E"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sz w:val="24"/>
          <w:szCs w:val="24"/>
        </w:rPr>
        <w:t>8.1 O julgamento das propostas será realizado pelo critério de menor preço unitário, observadas as exigências estabelecidas neste Aviso de Dispensa e em seus anexos.</w:t>
      </w:r>
    </w:p>
    <w:p w14:paraId="2F70CCDA"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sz w:val="24"/>
          <w:szCs w:val="24"/>
        </w:rPr>
        <w:t>8.2 Serão classificadas as propostas que atenderem integralmente às exigências deste Aviso de Dispensa e de seus anexos.</w:t>
      </w:r>
    </w:p>
    <w:p w14:paraId="156F89A9"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sz w:val="24"/>
          <w:szCs w:val="24"/>
        </w:rPr>
        <w:t>8.3 Será declarada vencedora a proposta classificada que apresentar o menor preço unitário.</w:t>
      </w:r>
    </w:p>
    <w:p w14:paraId="7300D04A"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sz w:val="24"/>
          <w:szCs w:val="24"/>
        </w:rPr>
        <w:t>8.4 Serão desclassificadas as propostas que:</w:t>
      </w:r>
    </w:p>
    <w:p w14:paraId="0143940F"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sz w:val="24"/>
          <w:szCs w:val="24"/>
        </w:rPr>
        <w:t>I – Não atenderem às exigências estabelecidas neste Aviso de Dispensa e em seus anexos;</w:t>
      </w:r>
    </w:p>
    <w:p w14:paraId="1893A997"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sz w:val="24"/>
          <w:szCs w:val="24"/>
        </w:rPr>
        <w:t>II – Contiverem vícios insanáveis ou apresentarem preços inexequíveis, excessivos ou manifestamente incompatíveis com o objeto da contratação, observado o disposto na Lei Federal nº 14.133/2021;</w:t>
      </w:r>
    </w:p>
    <w:p w14:paraId="73DDCACA" w14:textId="77777777" w:rsidR="00A21AD1" w:rsidRPr="00A21AD1" w:rsidRDefault="00A21AD1" w:rsidP="00A21AD1">
      <w:pPr>
        <w:spacing w:after="0" w:line="360" w:lineRule="auto"/>
        <w:jc w:val="both"/>
        <w:rPr>
          <w:rFonts w:ascii="Arial" w:hAnsi="Arial" w:cs="Arial"/>
          <w:sz w:val="24"/>
          <w:szCs w:val="24"/>
        </w:rPr>
      </w:pPr>
      <w:r w:rsidRPr="00A21AD1">
        <w:rPr>
          <w:rFonts w:ascii="Arial" w:hAnsi="Arial" w:cs="Arial"/>
          <w:sz w:val="24"/>
          <w:szCs w:val="24"/>
        </w:rPr>
        <w:lastRenderedPageBreak/>
        <w:t>III – Forem apresentadas em desacordo com as especificações constantes do Termo de Referência.</w:t>
      </w:r>
    </w:p>
    <w:p w14:paraId="75863B68" w14:textId="77777777" w:rsidR="00A21AD1" w:rsidRDefault="00A21AD1" w:rsidP="005B6001">
      <w:pPr>
        <w:spacing w:after="0" w:line="360" w:lineRule="auto"/>
        <w:rPr>
          <w:rFonts w:ascii="Arial" w:hAnsi="Arial" w:cs="Arial"/>
          <w:b/>
          <w:sz w:val="24"/>
          <w:szCs w:val="24"/>
        </w:rPr>
      </w:pPr>
    </w:p>
    <w:p w14:paraId="694312C8" w14:textId="4BC34BB7" w:rsidR="00015F83" w:rsidRPr="00A21AD1" w:rsidRDefault="00015F83" w:rsidP="00A21AD1">
      <w:pPr>
        <w:spacing w:after="0" w:line="360" w:lineRule="auto"/>
        <w:jc w:val="both"/>
        <w:rPr>
          <w:rFonts w:ascii="Arial" w:hAnsi="Arial" w:cs="Arial"/>
          <w:sz w:val="24"/>
          <w:szCs w:val="24"/>
        </w:rPr>
      </w:pPr>
      <w:r w:rsidRPr="00A21AD1">
        <w:rPr>
          <w:rFonts w:ascii="Arial" w:hAnsi="Arial" w:cs="Arial"/>
          <w:b/>
          <w:sz w:val="24"/>
          <w:szCs w:val="24"/>
        </w:rPr>
        <w:t>HABILITAÇÃO</w:t>
      </w:r>
    </w:p>
    <w:p w14:paraId="3AC2EDF4"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8.5</w:t>
      </w:r>
      <w:r w:rsidRPr="00A21AD1">
        <w:rPr>
          <w:rFonts w:ascii="Arial" w:eastAsia="Times New Roman" w:hAnsi="Arial" w:cs="Arial"/>
          <w:sz w:val="24"/>
          <w:szCs w:val="24"/>
          <w:lang w:eastAsia="pt-BR"/>
        </w:rPr>
        <w:t xml:space="preserve"> Encerrada a fase de julgamento das propostas, será verificada a documentação de habilitação do interessado classificado em primeiro lugar.</w:t>
      </w:r>
    </w:p>
    <w:p w14:paraId="632F7517"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8.6</w:t>
      </w:r>
      <w:r w:rsidRPr="00A21AD1">
        <w:rPr>
          <w:rFonts w:ascii="Arial" w:eastAsia="Times New Roman" w:hAnsi="Arial" w:cs="Arial"/>
          <w:sz w:val="24"/>
          <w:szCs w:val="24"/>
          <w:lang w:eastAsia="pt-BR"/>
        </w:rPr>
        <w:t xml:space="preserve"> Será habilitado o interessado que atender integralmente às exigências de habilitação estabelecidas neste Aviso de Dispensa e em seus anexos.</w:t>
      </w:r>
    </w:p>
    <w:p w14:paraId="2EABF030" w14:textId="77777777" w:rsid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8.7</w:t>
      </w:r>
      <w:r w:rsidRPr="00A21AD1">
        <w:rPr>
          <w:rFonts w:ascii="Arial" w:eastAsia="Times New Roman" w:hAnsi="Arial" w:cs="Arial"/>
          <w:sz w:val="24"/>
          <w:szCs w:val="24"/>
          <w:lang w:eastAsia="pt-BR"/>
        </w:rPr>
        <w:t xml:space="preserve"> Será inabilitado o interessado que deixar de apresentar qualquer dos documentos exigidos ou que não atender às condições de habilitação previstas neste Aviso de Dispensa e em seus anexos.</w:t>
      </w:r>
    </w:p>
    <w:p w14:paraId="101FFDA9" w14:textId="77777777" w:rsidR="00A21AD1" w:rsidRPr="00A21AD1" w:rsidRDefault="00A21AD1" w:rsidP="00A21AD1">
      <w:pPr>
        <w:spacing w:after="0" w:line="360" w:lineRule="auto"/>
        <w:jc w:val="both"/>
        <w:rPr>
          <w:rFonts w:ascii="Arial" w:eastAsia="Times New Roman" w:hAnsi="Arial" w:cs="Arial"/>
          <w:sz w:val="24"/>
          <w:szCs w:val="24"/>
          <w:lang w:eastAsia="pt-BR"/>
        </w:rPr>
      </w:pPr>
    </w:p>
    <w:p w14:paraId="10264184" w14:textId="77777777" w:rsidR="00A21AD1" w:rsidRPr="00A21AD1" w:rsidRDefault="00A21AD1" w:rsidP="00A21AD1">
      <w:pPr>
        <w:spacing w:after="0" w:line="360" w:lineRule="auto"/>
        <w:jc w:val="both"/>
        <w:outlineLvl w:val="0"/>
        <w:rPr>
          <w:rFonts w:ascii="Arial" w:eastAsia="Times New Roman" w:hAnsi="Arial" w:cs="Arial"/>
          <w:b/>
          <w:bCs/>
          <w:kern w:val="36"/>
          <w:sz w:val="24"/>
          <w:szCs w:val="24"/>
          <w:lang w:eastAsia="pt-BR"/>
        </w:rPr>
      </w:pPr>
      <w:r w:rsidRPr="00A21AD1">
        <w:rPr>
          <w:rFonts w:ascii="Arial" w:eastAsia="Times New Roman" w:hAnsi="Arial" w:cs="Arial"/>
          <w:b/>
          <w:bCs/>
          <w:kern w:val="36"/>
          <w:sz w:val="24"/>
          <w:szCs w:val="24"/>
          <w:lang w:eastAsia="pt-BR"/>
        </w:rPr>
        <w:t>9. OBRIGAÇÕES, INFRAÇÕES E SANÇÕES ADMINISTRATIVAS</w:t>
      </w:r>
    </w:p>
    <w:p w14:paraId="26AC29E4" w14:textId="77777777" w:rsidR="00A21AD1" w:rsidRPr="00A21AD1" w:rsidRDefault="00A21AD1" w:rsidP="00A21AD1">
      <w:pPr>
        <w:spacing w:after="0" w:line="360" w:lineRule="auto"/>
        <w:jc w:val="both"/>
        <w:outlineLvl w:val="1"/>
        <w:rPr>
          <w:rFonts w:ascii="Arial" w:eastAsia="Times New Roman" w:hAnsi="Arial" w:cs="Arial"/>
          <w:b/>
          <w:bCs/>
          <w:sz w:val="24"/>
          <w:szCs w:val="24"/>
          <w:lang w:eastAsia="pt-BR"/>
        </w:rPr>
      </w:pPr>
      <w:r w:rsidRPr="00A21AD1">
        <w:rPr>
          <w:rFonts w:ascii="Arial" w:eastAsia="Times New Roman" w:hAnsi="Arial" w:cs="Arial"/>
          <w:b/>
          <w:bCs/>
          <w:sz w:val="24"/>
          <w:szCs w:val="24"/>
          <w:lang w:eastAsia="pt-BR"/>
        </w:rPr>
        <w:t>9.1. Obrigações da Contratada</w:t>
      </w:r>
    </w:p>
    <w:p w14:paraId="35CFC780"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w:t>
      </w:r>
      <w:r w:rsidRPr="00A21AD1">
        <w:rPr>
          <w:rFonts w:ascii="Arial" w:eastAsia="Times New Roman" w:hAnsi="Arial" w:cs="Arial"/>
          <w:sz w:val="24"/>
          <w:szCs w:val="24"/>
          <w:lang w:eastAsia="pt-BR"/>
        </w:rPr>
        <w:t xml:space="preserve"> A Contratada deverá cumprir todas as obrigações previstas no Contrato, neste Aviso de Dispensa, no Termo de Referência e em seus anexos, assumindo integralmente os riscos e as despesas decorrentes da execução adequada do objeto contratado.</w:t>
      </w:r>
    </w:p>
    <w:p w14:paraId="7F2551C3"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9.2</w:t>
      </w:r>
      <w:r w:rsidRPr="00A21AD1">
        <w:rPr>
          <w:rFonts w:ascii="Arial" w:eastAsia="Times New Roman" w:hAnsi="Arial" w:cs="Arial"/>
          <w:sz w:val="24"/>
          <w:szCs w:val="24"/>
          <w:lang w:eastAsia="pt-BR"/>
        </w:rPr>
        <w:t xml:space="preserve"> Executar os serviços em conformidade com as especificações, condições, prazos e demais exigências estabelecidas no Termo de Referência, utilizando materiais de qualidade compatível com o objeto da contratação.</w:t>
      </w:r>
    </w:p>
    <w:p w14:paraId="55BEA4FE"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9.3</w:t>
      </w:r>
      <w:r w:rsidRPr="00A21AD1">
        <w:rPr>
          <w:rFonts w:ascii="Arial" w:eastAsia="Times New Roman" w:hAnsi="Arial" w:cs="Arial"/>
          <w:sz w:val="24"/>
          <w:szCs w:val="24"/>
          <w:lang w:eastAsia="pt-BR"/>
        </w:rPr>
        <w:t xml:space="preserve"> </w:t>
      </w:r>
      <w:proofErr w:type="spellStart"/>
      <w:r w:rsidRPr="00A21AD1">
        <w:rPr>
          <w:rFonts w:ascii="Arial" w:eastAsia="Times New Roman" w:hAnsi="Arial" w:cs="Arial"/>
          <w:sz w:val="24"/>
          <w:szCs w:val="24"/>
          <w:lang w:eastAsia="pt-BR"/>
        </w:rPr>
        <w:t>Fornecer</w:t>
      </w:r>
      <w:proofErr w:type="spellEnd"/>
      <w:r w:rsidRPr="00A21AD1">
        <w:rPr>
          <w:rFonts w:ascii="Arial" w:eastAsia="Times New Roman" w:hAnsi="Arial" w:cs="Arial"/>
          <w:sz w:val="24"/>
          <w:szCs w:val="24"/>
          <w:lang w:eastAsia="pt-BR"/>
        </w:rPr>
        <w:t xml:space="preserve"> todos os materiais, equipamentos, ferramentas, acessórios e mão de obra necessários à perfeita execução dos serviços, responsabilizando-se pela qualidade, adequação e funcionamento dos materiais empregados.</w:t>
      </w:r>
    </w:p>
    <w:p w14:paraId="0DCC878F"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9.4</w:t>
      </w:r>
      <w:r w:rsidRPr="00A21AD1">
        <w:rPr>
          <w:rFonts w:ascii="Arial" w:eastAsia="Times New Roman" w:hAnsi="Arial" w:cs="Arial"/>
          <w:sz w:val="24"/>
          <w:szCs w:val="24"/>
          <w:lang w:eastAsia="pt-BR"/>
        </w:rPr>
        <w:t xml:space="preserve"> Designar preposto para representar a Contratada durante a execução contratual, sempre que solicitado pela Administração.</w:t>
      </w:r>
    </w:p>
    <w:p w14:paraId="7A791FE9"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9.5</w:t>
      </w:r>
      <w:r w:rsidRPr="00A21AD1">
        <w:rPr>
          <w:rFonts w:ascii="Arial" w:eastAsia="Times New Roman" w:hAnsi="Arial" w:cs="Arial"/>
          <w:sz w:val="24"/>
          <w:szCs w:val="24"/>
          <w:lang w:eastAsia="pt-BR"/>
        </w:rPr>
        <w:t xml:space="preserve"> Atender às determinações regulares emitidas pelo fiscal ou gestor do contrato, prestando todos os esclarecimentos e informações solicitadas.</w:t>
      </w:r>
    </w:p>
    <w:p w14:paraId="13CA18DF"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9.6</w:t>
      </w:r>
      <w:r w:rsidRPr="00A21AD1">
        <w:rPr>
          <w:rFonts w:ascii="Arial" w:eastAsia="Times New Roman" w:hAnsi="Arial" w:cs="Arial"/>
          <w:sz w:val="24"/>
          <w:szCs w:val="24"/>
          <w:lang w:eastAsia="pt-BR"/>
        </w:rPr>
        <w:t xml:space="preserve"> Reparar, corrigir, remover ou substituir, às suas expensas, no prazo estabelecido pela fiscalização, os serviços executados em desacordo com as especificações contratadas ou que apresentem defeitos, falhas ou irregularidades decorrentes da execução ou dos materiais utilizados.</w:t>
      </w:r>
    </w:p>
    <w:p w14:paraId="4B28D3CA"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lastRenderedPageBreak/>
        <w:t>9.7</w:t>
      </w:r>
      <w:r w:rsidRPr="00A21AD1">
        <w:rPr>
          <w:rFonts w:ascii="Arial" w:eastAsia="Times New Roman" w:hAnsi="Arial" w:cs="Arial"/>
          <w:sz w:val="24"/>
          <w:szCs w:val="24"/>
          <w:lang w:eastAsia="pt-BR"/>
        </w:rPr>
        <w:t xml:space="preserve"> Responsabilizar-se pelos danos causados diretamente à Administração ou a terceiros em razão da execução do objeto, não sendo afastada essa responsabilidade pela fiscalização ou acompanhamento realizado pela Contratante.</w:t>
      </w:r>
    </w:p>
    <w:p w14:paraId="7851CFBC"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9.8</w:t>
      </w:r>
      <w:r w:rsidRPr="00A21AD1">
        <w:rPr>
          <w:rFonts w:ascii="Arial" w:eastAsia="Times New Roman" w:hAnsi="Arial" w:cs="Arial"/>
          <w:sz w:val="24"/>
          <w:szCs w:val="24"/>
          <w:lang w:eastAsia="pt-BR"/>
        </w:rPr>
        <w:t xml:space="preserve"> Arcar com todos os encargos trabalhistas, previdenciários, fiscais, comerciais e demais obrigações decorrentes da execução contratual, não se transferindo à Contratante qualquer responsabilidade pelo inadimplemento da Contratada.</w:t>
      </w:r>
    </w:p>
    <w:p w14:paraId="759B59F4"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9.9</w:t>
      </w:r>
      <w:r w:rsidRPr="00A21AD1">
        <w:rPr>
          <w:rFonts w:ascii="Arial" w:eastAsia="Times New Roman" w:hAnsi="Arial" w:cs="Arial"/>
          <w:sz w:val="24"/>
          <w:szCs w:val="24"/>
          <w:lang w:eastAsia="pt-BR"/>
        </w:rPr>
        <w:t xml:space="preserve"> Manter, durante toda a execução contratual, todas as condições de habilitação e qualificação exigidas para a contratação.</w:t>
      </w:r>
    </w:p>
    <w:p w14:paraId="63D6CCD1"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9.10</w:t>
      </w:r>
      <w:r w:rsidRPr="00A21AD1">
        <w:rPr>
          <w:rFonts w:ascii="Arial" w:eastAsia="Times New Roman" w:hAnsi="Arial" w:cs="Arial"/>
          <w:sz w:val="24"/>
          <w:szCs w:val="24"/>
          <w:lang w:eastAsia="pt-BR"/>
        </w:rPr>
        <w:t xml:space="preserve"> Comunicar imediatamente ao fiscal do contrato qualquer ocorrência anormal ou situação que possa comprometer a execução dos serviços.</w:t>
      </w:r>
    </w:p>
    <w:p w14:paraId="427C4C69"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9.11</w:t>
      </w:r>
      <w:r w:rsidRPr="00A21AD1">
        <w:rPr>
          <w:rFonts w:ascii="Arial" w:eastAsia="Times New Roman" w:hAnsi="Arial" w:cs="Arial"/>
          <w:sz w:val="24"/>
          <w:szCs w:val="24"/>
          <w:lang w:eastAsia="pt-BR"/>
        </w:rPr>
        <w:t xml:space="preserve"> Permitir o acompanhamento e a fiscalização da execução contratual pelos representantes da Administração, fornecendo acesso às informações e documentos necessários.</w:t>
      </w:r>
    </w:p>
    <w:p w14:paraId="358C33DC"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9.12</w:t>
      </w:r>
      <w:r w:rsidRPr="00A21AD1">
        <w:rPr>
          <w:rFonts w:ascii="Arial" w:eastAsia="Times New Roman" w:hAnsi="Arial" w:cs="Arial"/>
          <w:sz w:val="24"/>
          <w:szCs w:val="24"/>
          <w:lang w:eastAsia="pt-BR"/>
        </w:rPr>
        <w:t xml:space="preserve"> Manter o local de execução dos serviços organizado e limpo, adotando as medidas necessárias para preservar a segurança das pessoas, instalações e bens da Contratante.</w:t>
      </w:r>
    </w:p>
    <w:p w14:paraId="5EAE3EFC"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9.13</w:t>
      </w:r>
      <w:r w:rsidRPr="00A21AD1">
        <w:rPr>
          <w:rFonts w:ascii="Arial" w:eastAsia="Times New Roman" w:hAnsi="Arial" w:cs="Arial"/>
          <w:sz w:val="24"/>
          <w:szCs w:val="24"/>
          <w:lang w:eastAsia="pt-BR"/>
        </w:rPr>
        <w:t xml:space="preserve"> Observar as normas técnicas, ambientais, de segurança e demais legislações aplicáveis à execução do objeto.</w:t>
      </w:r>
    </w:p>
    <w:p w14:paraId="5DB32F00"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9.14</w:t>
      </w:r>
      <w:r w:rsidRPr="00A21AD1">
        <w:rPr>
          <w:rFonts w:ascii="Arial" w:eastAsia="Times New Roman" w:hAnsi="Arial" w:cs="Arial"/>
          <w:sz w:val="24"/>
          <w:szCs w:val="24"/>
          <w:lang w:eastAsia="pt-BR"/>
        </w:rPr>
        <w:t xml:space="preserve"> Não permitir a utilização de trabalho infantil ou qualquer forma de trabalho vedada pela legislação vigente, observando especialmente o disposto no art. 7º, inciso XXXIII, da Constituição Federal.</w:t>
      </w:r>
    </w:p>
    <w:p w14:paraId="3E1EEA97"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9.15</w:t>
      </w:r>
      <w:r w:rsidRPr="00A21AD1">
        <w:rPr>
          <w:rFonts w:ascii="Arial" w:eastAsia="Times New Roman" w:hAnsi="Arial" w:cs="Arial"/>
          <w:sz w:val="24"/>
          <w:szCs w:val="24"/>
          <w:lang w:eastAsia="pt-BR"/>
        </w:rPr>
        <w:t xml:space="preserve"> Guardar sigilo sobre informações obtidas em decorrência da execução contratual, quando aplicável.</w:t>
      </w:r>
    </w:p>
    <w:p w14:paraId="431A89A8" w14:textId="77777777" w:rsid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9.16</w:t>
      </w:r>
      <w:r w:rsidRPr="00A21AD1">
        <w:rPr>
          <w:rFonts w:ascii="Arial" w:eastAsia="Times New Roman" w:hAnsi="Arial" w:cs="Arial"/>
          <w:sz w:val="24"/>
          <w:szCs w:val="24"/>
          <w:lang w:eastAsia="pt-BR"/>
        </w:rPr>
        <w:t xml:space="preserve"> Responsabilizar-se por eventuais erros ou omissões na elaboração de sua proposta, inclusive quanto aos custos necessários para a execução integral do objeto, salvo nas hipóteses previstas na Lei Federal nº 14.133/2021.</w:t>
      </w:r>
    </w:p>
    <w:p w14:paraId="25C37B74" w14:textId="77777777" w:rsidR="00A21AD1" w:rsidRDefault="00A21AD1" w:rsidP="00A21AD1">
      <w:pPr>
        <w:spacing w:after="0" w:line="360" w:lineRule="auto"/>
        <w:jc w:val="both"/>
        <w:rPr>
          <w:rFonts w:ascii="Arial" w:eastAsia="Times New Roman" w:hAnsi="Arial" w:cs="Arial"/>
          <w:sz w:val="24"/>
          <w:szCs w:val="24"/>
          <w:lang w:eastAsia="pt-BR"/>
        </w:rPr>
      </w:pPr>
    </w:p>
    <w:p w14:paraId="2DDEA081" w14:textId="77777777" w:rsidR="00A21AD1" w:rsidRDefault="00A21AD1" w:rsidP="00A21AD1">
      <w:pPr>
        <w:spacing w:after="0" w:line="360" w:lineRule="auto"/>
        <w:jc w:val="both"/>
        <w:rPr>
          <w:rFonts w:ascii="Arial" w:eastAsia="Times New Roman" w:hAnsi="Arial" w:cs="Arial"/>
          <w:sz w:val="24"/>
          <w:szCs w:val="24"/>
          <w:lang w:eastAsia="pt-BR"/>
        </w:rPr>
      </w:pPr>
    </w:p>
    <w:p w14:paraId="7C8401F7" w14:textId="77777777" w:rsidR="00A21AD1" w:rsidRDefault="00A21AD1" w:rsidP="00A21AD1">
      <w:pPr>
        <w:spacing w:after="0" w:line="360" w:lineRule="auto"/>
        <w:jc w:val="both"/>
        <w:rPr>
          <w:rFonts w:ascii="Arial" w:eastAsia="Times New Roman" w:hAnsi="Arial" w:cs="Arial"/>
          <w:sz w:val="24"/>
          <w:szCs w:val="24"/>
          <w:lang w:eastAsia="pt-BR"/>
        </w:rPr>
      </w:pPr>
    </w:p>
    <w:p w14:paraId="5EB133D8" w14:textId="77777777" w:rsidR="00A21AD1" w:rsidRPr="00A21AD1" w:rsidRDefault="00A21AD1" w:rsidP="00A21AD1">
      <w:pPr>
        <w:spacing w:after="0" w:line="360" w:lineRule="auto"/>
        <w:jc w:val="both"/>
        <w:rPr>
          <w:rFonts w:ascii="Arial" w:eastAsia="Times New Roman" w:hAnsi="Arial" w:cs="Arial"/>
          <w:sz w:val="24"/>
          <w:szCs w:val="24"/>
          <w:lang w:eastAsia="pt-BR"/>
        </w:rPr>
      </w:pPr>
    </w:p>
    <w:p w14:paraId="6C1FD3F6" w14:textId="77777777" w:rsidR="00A21AD1" w:rsidRPr="00A21AD1" w:rsidRDefault="00A21AD1" w:rsidP="00A21AD1">
      <w:pPr>
        <w:spacing w:after="0" w:line="360" w:lineRule="auto"/>
        <w:jc w:val="both"/>
        <w:outlineLvl w:val="1"/>
        <w:rPr>
          <w:rFonts w:ascii="Arial" w:eastAsia="Times New Roman" w:hAnsi="Arial" w:cs="Arial"/>
          <w:b/>
          <w:bCs/>
          <w:sz w:val="24"/>
          <w:szCs w:val="24"/>
          <w:lang w:eastAsia="pt-BR"/>
        </w:rPr>
      </w:pPr>
      <w:r w:rsidRPr="00A21AD1">
        <w:rPr>
          <w:rFonts w:ascii="Arial" w:eastAsia="Times New Roman" w:hAnsi="Arial" w:cs="Arial"/>
          <w:b/>
          <w:bCs/>
          <w:sz w:val="24"/>
          <w:szCs w:val="24"/>
          <w:lang w:eastAsia="pt-BR"/>
        </w:rPr>
        <w:t>9.2. Obrigações da Contratante</w:t>
      </w:r>
    </w:p>
    <w:p w14:paraId="1C136DB8"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9.17</w:t>
      </w:r>
      <w:r w:rsidRPr="00A21AD1">
        <w:rPr>
          <w:rFonts w:ascii="Arial" w:eastAsia="Times New Roman" w:hAnsi="Arial" w:cs="Arial"/>
          <w:sz w:val="24"/>
          <w:szCs w:val="24"/>
          <w:lang w:eastAsia="pt-BR"/>
        </w:rPr>
        <w:t xml:space="preserve"> Compete à Contratante:</w:t>
      </w:r>
    </w:p>
    <w:p w14:paraId="3064EE4E"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lastRenderedPageBreak/>
        <w:t>I –</w:t>
      </w:r>
      <w:r w:rsidRPr="00A21AD1">
        <w:rPr>
          <w:rFonts w:ascii="Arial" w:eastAsia="Times New Roman" w:hAnsi="Arial" w:cs="Arial"/>
          <w:sz w:val="24"/>
          <w:szCs w:val="24"/>
          <w:lang w:eastAsia="pt-BR"/>
        </w:rPr>
        <w:t xml:space="preserve"> Fornecer as informações e condições necessárias para a adequada execução do objeto;</w:t>
      </w:r>
    </w:p>
    <w:p w14:paraId="2B170499"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II –</w:t>
      </w:r>
      <w:r w:rsidRPr="00A21AD1">
        <w:rPr>
          <w:rFonts w:ascii="Arial" w:eastAsia="Times New Roman" w:hAnsi="Arial" w:cs="Arial"/>
          <w:sz w:val="24"/>
          <w:szCs w:val="24"/>
          <w:lang w:eastAsia="pt-BR"/>
        </w:rPr>
        <w:t xml:space="preserve"> Acompanhar e fiscalizar a execução contratual por meio de servidor ou comissão designada;</w:t>
      </w:r>
    </w:p>
    <w:p w14:paraId="2D182864"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III –</w:t>
      </w:r>
      <w:r w:rsidRPr="00A21AD1">
        <w:rPr>
          <w:rFonts w:ascii="Arial" w:eastAsia="Times New Roman" w:hAnsi="Arial" w:cs="Arial"/>
          <w:sz w:val="24"/>
          <w:szCs w:val="24"/>
          <w:lang w:eastAsia="pt-BR"/>
        </w:rPr>
        <w:t xml:space="preserve"> Comunicar à </w:t>
      </w:r>
      <w:proofErr w:type="gramStart"/>
      <w:r w:rsidRPr="00A21AD1">
        <w:rPr>
          <w:rFonts w:ascii="Arial" w:eastAsia="Times New Roman" w:hAnsi="Arial" w:cs="Arial"/>
          <w:sz w:val="24"/>
          <w:szCs w:val="24"/>
          <w:lang w:eastAsia="pt-BR"/>
        </w:rPr>
        <w:t>Contratada quaisquer irregularidades</w:t>
      </w:r>
      <w:proofErr w:type="gramEnd"/>
      <w:r w:rsidRPr="00A21AD1">
        <w:rPr>
          <w:rFonts w:ascii="Arial" w:eastAsia="Times New Roman" w:hAnsi="Arial" w:cs="Arial"/>
          <w:sz w:val="24"/>
          <w:szCs w:val="24"/>
          <w:lang w:eastAsia="pt-BR"/>
        </w:rPr>
        <w:t xml:space="preserve"> identificadas na execução dos serviços;</w:t>
      </w:r>
    </w:p>
    <w:p w14:paraId="12D250C2"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IV –</w:t>
      </w:r>
      <w:r w:rsidRPr="00A21AD1">
        <w:rPr>
          <w:rFonts w:ascii="Arial" w:eastAsia="Times New Roman" w:hAnsi="Arial" w:cs="Arial"/>
          <w:sz w:val="24"/>
          <w:szCs w:val="24"/>
          <w:lang w:eastAsia="pt-BR"/>
        </w:rPr>
        <w:t xml:space="preserve"> Efetuar o pagamento devido, desde que cumpridas as condições estabelecidas no contrato.</w:t>
      </w:r>
    </w:p>
    <w:p w14:paraId="2970E072" w14:textId="77777777" w:rsidR="00A21AD1" w:rsidRPr="00A21AD1" w:rsidRDefault="00A21AD1" w:rsidP="00A21AD1">
      <w:pPr>
        <w:spacing w:after="0" w:line="360" w:lineRule="auto"/>
        <w:jc w:val="both"/>
        <w:outlineLvl w:val="1"/>
        <w:rPr>
          <w:rFonts w:ascii="Arial" w:eastAsia="Times New Roman" w:hAnsi="Arial" w:cs="Arial"/>
          <w:b/>
          <w:bCs/>
          <w:sz w:val="24"/>
          <w:szCs w:val="24"/>
          <w:lang w:eastAsia="pt-BR"/>
        </w:rPr>
      </w:pPr>
      <w:r w:rsidRPr="00A21AD1">
        <w:rPr>
          <w:rFonts w:ascii="Arial" w:eastAsia="Times New Roman" w:hAnsi="Arial" w:cs="Arial"/>
          <w:b/>
          <w:bCs/>
          <w:sz w:val="24"/>
          <w:szCs w:val="24"/>
          <w:lang w:eastAsia="pt-BR"/>
        </w:rPr>
        <w:t>9.3. Infrações e Sanções Administrativas</w:t>
      </w:r>
    </w:p>
    <w:p w14:paraId="6A5F3134"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9.18</w:t>
      </w:r>
      <w:r w:rsidRPr="00A21AD1">
        <w:rPr>
          <w:rFonts w:ascii="Arial" w:eastAsia="Times New Roman" w:hAnsi="Arial" w:cs="Arial"/>
          <w:sz w:val="24"/>
          <w:szCs w:val="24"/>
          <w:lang w:eastAsia="pt-BR"/>
        </w:rPr>
        <w:t xml:space="preserve"> Constituem infrações administrativas da Contratada, nos termos do art. 155 da Lei Federal nº 14.133/2021, a prática de atos que:</w:t>
      </w:r>
    </w:p>
    <w:p w14:paraId="60EF9625"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 –</w:t>
      </w:r>
      <w:r w:rsidRPr="00A21AD1">
        <w:rPr>
          <w:rFonts w:ascii="Arial" w:eastAsia="Times New Roman" w:hAnsi="Arial" w:cs="Arial"/>
          <w:sz w:val="24"/>
          <w:szCs w:val="24"/>
          <w:lang w:eastAsia="pt-BR"/>
        </w:rPr>
        <w:t xml:space="preserve"> Dar causa à inexecução parcial ou total do contrato;</w:t>
      </w:r>
    </w:p>
    <w:p w14:paraId="625FE5C0"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II –</w:t>
      </w:r>
      <w:r w:rsidRPr="00A21AD1">
        <w:rPr>
          <w:rFonts w:ascii="Arial" w:eastAsia="Times New Roman" w:hAnsi="Arial" w:cs="Arial"/>
          <w:sz w:val="24"/>
          <w:szCs w:val="24"/>
          <w:lang w:eastAsia="pt-BR"/>
        </w:rPr>
        <w:t xml:space="preserve"> Ensejar o retardamento da execução ou da entrega do objeto sem motivo justificado;</w:t>
      </w:r>
    </w:p>
    <w:p w14:paraId="13FDEE90"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III –</w:t>
      </w:r>
      <w:r w:rsidRPr="00A21AD1">
        <w:rPr>
          <w:rFonts w:ascii="Arial" w:eastAsia="Times New Roman" w:hAnsi="Arial" w:cs="Arial"/>
          <w:sz w:val="24"/>
          <w:szCs w:val="24"/>
          <w:lang w:eastAsia="pt-BR"/>
        </w:rPr>
        <w:t xml:space="preserve"> Apresentar documentação falsa ou declaração falsa durante a execução contratual;</w:t>
      </w:r>
    </w:p>
    <w:p w14:paraId="0FB5CECD"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IV –</w:t>
      </w:r>
      <w:r w:rsidRPr="00A21AD1">
        <w:rPr>
          <w:rFonts w:ascii="Arial" w:eastAsia="Times New Roman" w:hAnsi="Arial" w:cs="Arial"/>
          <w:sz w:val="24"/>
          <w:szCs w:val="24"/>
          <w:lang w:eastAsia="pt-BR"/>
        </w:rPr>
        <w:t xml:space="preserve"> Praticar ato lesivo previsto na legislação aplicável.</w:t>
      </w:r>
    </w:p>
    <w:p w14:paraId="4CCB42B2"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9.19</w:t>
      </w:r>
      <w:r w:rsidRPr="00A21AD1">
        <w:rPr>
          <w:rFonts w:ascii="Arial" w:eastAsia="Times New Roman" w:hAnsi="Arial" w:cs="Arial"/>
          <w:sz w:val="24"/>
          <w:szCs w:val="24"/>
          <w:lang w:eastAsia="pt-BR"/>
        </w:rPr>
        <w:t xml:space="preserve"> Poderão ser aplicadas à Contratada, garantidos o contraditório e a ampla defesa, as sanções previstas no art. 156 da Lei Federal nº 14.133/2021, conforme a gravidade da conduta praticada.</w:t>
      </w:r>
    </w:p>
    <w:p w14:paraId="2CCA97A8" w14:textId="77777777" w:rsid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9.20</w:t>
      </w:r>
      <w:r w:rsidRPr="00A21AD1">
        <w:rPr>
          <w:rFonts w:ascii="Arial" w:eastAsia="Times New Roman" w:hAnsi="Arial" w:cs="Arial"/>
          <w:sz w:val="24"/>
          <w:szCs w:val="24"/>
          <w:lang w:eastAsia="pt-BR"/>
        </w:rPr>
        <w:t xml:space="preserve"> A aplicação das sanções administrativas não exclui a obrigação da Contratada de reparar integralmente os danos causados à Administração.</w:t>
      </w:r>
    </w:p>
    <w:p w14:paraId="6D4CE0F3" w14:textId="77777777" w:rsidR="00A21AD1" w:rsidRPr="00A21AD1" w:rsidRDefault="00A21AD1" w:rsidP="00A21AD1">
      <w:pPr>
        <w:spacing w:after="0" w:line="360" w:lineRule="auto"/>
        <w:jc w:val="both"/>
        <w:rPr>
          <w:rFonts w:ascii="Arial" w:eastAsia="Times New Roman" w:hAnsi="Arial" w:cs="Arial"/>
          <w:sz w:val="24"/>
          <w:szCs w:val="24"/>
          <w:lang w:eastAsia="pt-BR"/>
        </w:rPr>
      </w:pPr>
    </w:p>
    <w:p w14:paraId="7328DE92" w14:textId="77777777" w:rsidR="00A21AD1" w:rsidRDefault="00A21AD1" w:rsidP="00A21AD1">
      <w:pPr>
        <w:spacing w:after="0" w:line="360" w:lineRule="auto"/>
        <w:jc w:val="both"/>
        <w:outlineLvl w:val="1"/>
        <w:rPr>
          <w:rFonts w:ascii="Arial" w:eastAsia="Times New Roman" w:hAnsi="Arial" w:cs="Arial"/>
          <w:b/>
          <w:bCs/>
          <w:sz w:val="24"/>
          <w:szCs w:val="24"/>
          <w:lang w:eastAsia="pt-BR"/>
        </w:rPr>
      </w:pPr>
      <w:r w:rsidRPr="00A21AD1">
        <w:rPr>
          <w:rFonts w:ascii="Arial" w:eastAsia="Times New Roman" w:hAnsi="Arial" w:cs="Arial"/>
          <w:b/>
          <w:bCs/>
          <w:sz w:val="24"/>
          <w:szCs w:val="24"/>
          <w:lang w:eastAsia="pt-BR"/>
        </w:rPr>
        <w:t>9.4. Proteção de Dados Pessoais</w:t>
      </w:r>
    </w:p>
    <w:p w14:paraId="032072BB" w14:textId="77777777" w:rsidR="00A21AD1" w:rsidRPr="00A21AD1" w:rsidRDefault="00A21AD1" w:rsidP="00A21AD1">
      <w:pPr>
        <w:spacing w:after="0" w:line="360" w:lineRule="auto"/>
        <w:jc w:val="both"/>
        <w:outlineLvl w:val="1"/>
        <w:rPr>
          <w:rFonts w:ascii="Arial" w:eastAsia="Times New Roman" w:hAnsi="Arial" w:cs="Arial"/>
          <w:b/>
          <w:bCs/>
          <w:sz w:val="24"/>
          <w:szCs w:val="24"/>
          <w:lang w:eastAsia="pt-BR"/>
        </w:rPr>
      </w:pPr>
    </w:p>
    <w:p w14:paraId="01EF7F61"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9.21</w:t>
      </w:r>
      <w:r w:rsidRPr="00A21AD1">
        <w:rPr>
          <w:rFonts w:ascii="Arial" w:eastAsia="Times New Roman" w:hAnsi="Arial" w:cs="Arial"/>
          <w:sz w:val="24"/>
          <w:szCs w:val="24"/>
          <w:lang w:eastAsia="pt-BR"/>
        </w:rPr>
        <w:t xml:space="preserve"> As partes deverão observar as disposições da Lei Federal nº 13.709/2018 (Lei Geral de Proteção de Dados Pessoais – LGPD), especialmente quanto ao tratamento, utilização, armazenamento e compartilhamento de dados pessoais eventualmente obtidos em razão da execução contratual.</w:t>
      </w:r>
    </w:p>
    <w:p w14:paraId="5BF654EC" w14:textId="77777777" w:rsidR="00A21AD1" w:rsidRPr="00A21AD1" w:rsidRDefault="00A21AD1" w:rsidP="00A21AD1">
      <w:pPr>
        <w:spacing w:after="0" w:line="360" w:lineRule="auto"/>
        <w:jc w:val="both"/>
        <w:rPr>
          <w:rFonts w:ascii="Arial" w:eastAsia="Times New Roman" w:hAnsi="Arial" w:cs="Arial"/>
          <w:sz w:val="24"/>
          <w:szCs w:val="24"/>
          <w:lang w:eastAsia="pt-BR"/>
        </w:rPr>
      </w:pPr>
      <w:r w:rsidRPr="00A21AD1">
        <w:rPr>
          <w:rFonts w:ascii="Arial" w:eastAsia="Times New Roman" w:hAnsi="Arial" w:cs="Arial"/>
          <w:b/>
          <w:bCs/>
          <w:sz w:val="24"/>
          <w:szCs w:val="24"/>
          <w:lang w:eastAsia="pt-BR"/>
        </w:rPr>
        <w:t>9.22</w:t>
      </w:r>
      <w:r w:rsidRPr="00A21AD1">
        <w:rPr>
          <w:rFonts w:ascii="Arial" w:eastAsia="Times New Roman" w:hAnsi="Arial" w:cs="Arial"/>
          <w:sz w:val="24"/>
          <w:szCs w:val="24"/>
          <w:lang w:eastAsia="pt-BR"/>
        </w:rPr>
        <w:t xml:space="preserve"> Os dados eventualmente tratados serão utilizados exclusivamente para as finalidades relacionadas ao procedimento de contratação, execução contratual, fiscalização, pagamento e cumprimento das obrigações legais da Administração Pública.</w:t>
      </w:r>
    </w:p>
    <w:p w14:paraId="7A31A5AB" w14:textId="77777777" w:rsidR="00787A36" w:rsidRDefault="00787A36" w:rsidP="00EF5AA2">
      <w:pPr>
        <w:pStyle w:val="Corpodetexto"/>
        <w:spacing w:after="0" w:line="360" w:lineRule="auto"/>
        <w:ind w:right="-285"/>
        <w:jc w:val="both"/>
        <w:rPr>
          <w:rFonts w:cs="Arial"/>
          <w:b/>
          <w:bCs/>
          <w:color w:val="auto"/>
          <w:sz w:val="24"/>
          <w:szCs w:val="24"/>
        </w:rPr>
      </w:pPr>
    </w:p>
    <w:p w14:paraId="4E984F6E" w14:textId="16FCDCF4" w:rsidR="00B7020F" w:rsidRPr="008B0921" w:rsidRDefault="00B7020F" w:rsidP="00EF5AA2">
      <w:pPr>
        <w:pStyle w:val="Corpodetexto"/>
        <w:spacing w:after="0" w:line="360" w:lineRule="auto"/>
        <w:ind w:right="-285"/>
        <w:jc w:val="both"/>
        <w:rPr>
          <w:rFonts w:cs="Arial"/>
          <w:b/>
          <w:bCs/>
          <w:color w:val="auto"/>
          <w:sz w:val="24"/>
          <w:szCs w:val="24"/>
        </w:rPr>
      </w:pPr>
      <w:r w:rsidRPr="008B0921">
        <w:rPr>
          <w:rFonts w:cs="Arial"/>
          <w:b/>
          <w:bCs/>
          <w:color w:val="auto"/>
          <w:sz w:val="24"/>
          <w:szCs w:val="24"/>
        </w:rPr>
        <w:t>9.2</w:t>
      </w:r>
      <w:r w:rsidR="00D36582">
        <w:rPr>
          <w:rFonts w:cs="Arial"/>
          <w:b/>
          <w:bCs/>
          <w:color w:val="auto"/>
          <w:sz w:val="24"/>
          <w:szCs w:val="24"/>
        </w:rPr>
        <w:t>1</w:t>
      </w:r>
      <w:r w:rsidRPr="008B0921">
        <w:rPr>
          <w:rFonts w:cs="Arial"/>
          <w:b/>
          <w:bCs/>
          <w:color w:val="auto"/>
          <w:sz w:val="24"/>
          <w:szCs w:val="24"/>
        </w:rPr>
        <w:tab/>
      </w:r>
      <w:r w:rsidRPr="008B0921">
        <w:rPr>
          <w:rFonts w:cs="Arial"/>
          <w:b/>
          <w:bCs/>
          <w:color w:val="auto"/>
          <w:sz w:val="24"/>
          <w:szCs w:val="24"/>
        </w:rPr>
        <w:tab/>
        <w:t>OBRIGAÇÕES DO CONTRATANTE</w:t>
      </w:r>
    </w:p>
    <w:p w14:paraId="442BFFCF" w14:textId="77777777" w:rsidR="00B7020F" w:rsidRPr="008B0921" w:rsidRDefault="00B7020F" w:rsidP="00EF5AA2">
      <w:pPr>
        <w:pStyle w:val="Corpodetexto"/>
        <w:spacing w:after="0" w:line="360" w:lineRule="auto"/>
        <w:ind w:right="-285"/>
        <w:jc w:val="both"/>
        <w:rPr>
          <w:rFonts w:cs="Arial"/>
          <w:b/>
          <w:bCs/>
          <w:color w:val="auto"/>
          <w:sz w:val="24"/>
          <w:szCs w:val="24"/>
        </w:rPr>
      </w:pPr>
    </w:p>
    <w:p w14:paraId="670181A9" w14:textId="4AB302F3"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.1</w:t>
      </w:r>
      <w:r w:rsidRPr="008B0921">
        <w:rPr>
          <w:rFonts w:cs="Arial"/>
          <w:color w:val="auto"/>
          <w:sz w:val="24"/>
          <w:szCs w:val="24"/>
        </w:rPr>
        <w:tab/>
        <w:t>São obrigações do Contratante:</w:t>
      </w:r>
    </w:p>
    <w:p w14:paraId="631AF745" w14:textId="1AB943B1"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.2</w:t>
      </w:r>
      <w:r w:rsidRPr="008B0921">
        <w:rPr>
          <w:rFonts w:cs="Arial"/>
          <w:color w:val="auto"/>
          <w:sz w:val="24"/>
          <w:szCs w:val="24"/>
        </w:rPr>
        <w:tab/>
        <w:t>Exigir o cumprimento de todas as obrigações assumidas pela Contratada, de acordo com o contrato e seus anexos; encaminhar para a Contratada todas as imagens e textos a serem impressos;</w:t>
      </w:r>
    </w:p>
    <w:p w14:paraId="1C8D04C9" w14:textId="0B8D5FCB"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.3</w:t>
      </w:r>
      <w:r w:rsidRPr="008B0921">
        <w:rPr>
          <w:rFonts w:cs="Arial"/>
          <w:color w:val="auto"/>
          <w:sz w:val="24"/>
          <w:szCs w:val="24"/>
        </w:rPr>
        <w:tab/>
        <w:t>Receber o objeto no prazo e condições estabelecidas no Termo de Referência;</w:t>
      </w:r>
    </w:p>
    <w:p w14:paraId="68FD4A04" w14:textId="33CF671F"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.4</w:t>
      </w:r>
      <w:r w:rsidRPr="008B0921">
        <w:rPr>
          <w:rFonts w:cs="Arial"/>
          <w:color w:val="auto"/>
          <w:sz w:val="24"/>
          <w:szCs w:val="24"/>
        </w:rPr>
        <w:tab/>
        <w:t>Notificar a Contratada, por escrito, sobre vícios, defeitos ou incorreções verificadas no objeto fornecido, para que seja por ele substituído, reparado ou corrigido, no total ou em parte, às suas expensas;</w:t>
      </w:r>
    </w:p>
    <w:p w14:paraId="580D61BB" w14:textId="2B34E6A4"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.5</w:t>
      </w:r>
      <w:r w:rsidRPr="008B0921">
        <w:rPr>
          <w:rFonts w:cs="Arial"/>
          <w:color w:val="auto"/>
          <w:sz w:val="24"/>
          <w:szCs w:val="24"/>
        </w:rPr>
        <w:tab/>
        <w:t>Acompanhar e fiscalizar a execução do contrato e o cumprimento das obrigações pela Contratada;</w:t>
      </w:r>
    </w:p>
    <w:p w14:paraId="146B1A74" w14:textId="1914D6BD"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.6</w:t>
      </w:r>
      <w:r w:rsidRPr="008B0921">
        <w:rPr>
          <w:rFonts w:cs="Arial"/>
          <w:color w:val="auto"/>
          <w:sz w:val="24"/>
          <w:szCs w:val="24"/>
        </w:rPr>
        <w:tab/>
        <w:t xml:space="preserve">Comunicar a empresa para emissão de Nota Fiscal no que </w:t>
      </w:r>
      <w:proofErr w:type="spellStart"/>
      <w:r w:rsidRPr="008B0921">
        <w:rPr>
          <w:rFonts w:cs="Arial"/>
          <w:color w:val="auto"/>
          <w:sz w:val="24"/>
          <w:szCs w:val="24"/>
        </w:rPr>
        <w:t>pertine</w:t>
      </w:r>
      <w:proofErr w:type="spellEnd"/>
      <w:r w:rsidRPr="008B0921">
        <w:rPr>
          <w:rFonts w:cs="Arial"/>
          <w:color w:val="auto"/>
          <w:sz w:val="24"/>
          <w:szCs w:val="24"/>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BE28D9C" w14:textId="4CE6C802"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.7</w:t>
      </w:r>
      <w:r w:rsidRPr="008B0921">
        <w:rPr>
          <w:rFonts w:cs="Arial"/>
          <w:color w:val="auto"/>
          <w:sz w:val="24"/>
          <w:szCs w:val="24"/>
        </w:rPr>
        <w:tab/>
        <w:t>Efetuar o pagamento a Contratada do valor correspondente ao fornecimento do objeto, no prazo, forma e condições estabelecidos no presente Contrato;</w:t>
      </w:r>
    </w:p>
    <w:p w14:paraId="6D5F7FB9" w14:textId="5D62A29B"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 xml:space="preserve">.8 </w:t>
      </w:r>
      <w:r w:rsidRPr="008B0921">
        <w:rPr>
          <w:rFonts w:cs="Arial"/>
          <w:color w:val="auto"/>
          <w:sz w:val="24"/>
          <w:szCs w:val="24"/>
        </w:rPr>
        <w:tab/>
        <w:t>Aplicar a Contratada, sanções motivadas pela inexecução total ou parcial do Contrato;</w:t>
      </w:r>
    </w:p>
    <w:p w14:paraId="03B3C556" w14:textId="555BEC07"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.9</w:t>
      </w:r>
      <w:r w:rsidRPr="008B0921">
        <w:rPr>
          <w:rFonts w:cs="Arial"/>
          <w:color w:val="auto"/>
          <w:sz w:val="24"/>
          <w:szCs w:val="24"/>
        </w:rPr>
        <w:tab/>
        <w:t>Cientificar o órgão de representação judicial da Procuradoria-Geral do Município para adoção das medidas cabíveis quando do descumprimento de obrigações pela Contratada;</w:t>
      </w:r>
    </w:p>
    <w:p w14:paraId="22A621BA" w14:textId="74A6276D"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.10</w:t>
      </w:r>
      <w:r w:rsidRPr="008B0921">
        <w:rPr>
          <w:rFonts w:cs="Arial"/>
          <w:color w:val="auto"/>
          <w:sz w:val="24"/>
          <w:szCs w:val="24"/>
        </w:rPr>
        <w:tab/>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A6899DC" w14:textId="2A2F8488" w:rsidR="00B7020F" w:rsidRPr="008B0921"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t>9.2</w:t>
      </w:r>
      <w:r w:rsidR="00D36582">
        <w:rPr>
          <w:rFonts w:cs="Arial"/>
          <w:color w:val="auto"/>
          <w:sz w:val="24"/>
          <w:szCs w:val="24"/>
        </w:rPr>
        <w:t>1</w:t>
      </w:r>
      <w:r w:rsidRPr="008B0921">
        <w:rPr>
          <w:rFonts w:cs="Arial"/>
          <w:color w:val="auto"/>
          <w:sz w:val="24"/>
          <w:szCs w:val="24"/>
        </w:rPr>
        <w:t>.11</w:t>
      </w:r>
      <w:r w:rsidRPr="008B0921">
        <w:rPr>
          <w:rFonts w:cs="Arial"/>
          <w:color w:val="auto"/>
          <w:sz w:val="24"/>
          <w:szCs w:val="24"/>
        </w:rPr>
        <w:tab/>
        <w:t>Concluída a instrução do requerimento, a Administração terá o prazo de 30 dias para decidir, admitida a prorrogação motivada por igual período.</w:t>
      </w:r>
    </w:p>
    <w:p w14:paraId="79E37D16" w14:textId="117A1A6B" w:rsidR="00B7020F" w:rsidRDefault="00B7020F" w:rsidP="0047144B">
      <w:pPr>
        <w:pStyle w:val="Corpodetexto"/>
        <w:spacing w:after="0" w:line="360" w:lineRule="auto"/>
        <w:jc w:val="both"/>
        <w:rPr>
          <w:rFonts w:cs="Arial"/>
          <w:color w:val="auto"/>
          <w:sz w:val="24"/>
          <w:szCs w:val="24"/>
        </w:rPr>
      </w:pPr>
      <w:r w:rsidRPr="008B0921">
        <w:rPr>
          <w:rFonts w:cs="Arial"/>
          <w:color w:val="auto"/>
          <w:sz w:val="24"/>
          <w:szCs w:val="24"/>
        </w:rPr>
        <w:lastRenderedPageBreak/>
        <w:t>9.2</w:t>
      </w:r>
      <w:r w:rsidR="00D36582">
        <w:rPr>
          <w:rFonts w:cs="Arial"/>
          <w:color w:val="auto"/>
          <w:sz w:val="24"/>
          <w:szCs w:val="24"/>
        </w:rPr>
        <w:t>1</w:t>
      </w:r>
      <w:r w:rsidRPr="008B0921">
        <w:rPr>
          <w:rFonts w:cs="Arial"/>
          <w:color w:val="auto"/>
          <w:sz w:val="24"/>
          <w:szCs w:val="24"/>
        </w:rPr>
        <w:t>.12</w:t>
      </w:r>
      <w:r w:rsidRPr="008B0921">
        <w:rPr>
          <w:rFonts w:cs="Arial"/>
          <w:color w:val="auto"/>
          <w:sz w:val="24"/>
          <w:szCs w:val="24"/>
        </w:rPr>
        <w:tab/>
        <w:t>A Administração não responderá por quaisquer compromissos assumidos pela Contratada com terceiros, ainda que vinculados à execução do contrato, bem como por qualquer dano causado a terceiros em decorrência de ato do Contratado, de seus empregados, prepostos ou subordinados.</w:t>
      </w:r>
    </w:p>
    <w:p w14:paraId="7235EC50" w14:textId="77777777" w:rsidR="0052349C" w:rsidRDefault="0052349C" w:rsidP="00EF5AA2">
      <w:pPr>
        <w:pStyle w:val="Corpodetexto"/>
        <w:spacing w:after="0" w:line="360" w:lineRule="auto"/>
        <w:ind w:right="-285"/>
        <w:rPr>
          <w:rFonts w:cs="Arial"/>
          <w:color w:val="auto"/>
          <w:sz w:val="24"/>
          <w:szCs w:val="24"/>
        </w:rPr>
      </w:pPr>
    </w:p>
    <w:p w14:paraId="70C24E71" w14:textId="753A403A" w:rsidR="003E6B85" w:rsidRPr="003E6B85" w:rsidRDefault="003E6B85" w:rsidP="003E6B85">
      <w:pPr>
        <w:spacing w:after="0" w:line="360" w:lineRule="auto"/>
        <w:jc w:val="both"/>
        <w:outlineLvl w:val="1"/>
        <w:rPr>
          <w:rFonts w:ascii="Arial" w:eastAsia="Times New Roman" w:hAnsi="Arial" w:cs="Arial"/>
          <w:b/>
          <w:bCs/>
          <w:sz w:val="24"/>
          <w:szCs w:val="24"/>
          <w:lang w:eastAsia="pt-BR"/>
        </w:rPr>
      </w:pPr>
      <w:r>
        <w:rPr>
          <w:rFonts w:ascii="Arial" w:eastAsia="Times New Roman" w:hAnsi="Arial" w:cs="Arial"/>
          <w:b/>
          <w:bCs/>
          <w:sz w:val="24"/>
          <w:szCs w:val="24"/>
          <w:lang w:eastAsia="pt-BR"/>
        </w:rPr>
        <w:t>9.22</w:t>
      </w:r>
      <w:r w:rsidRPr="003E6B85">
        <w:rPr>
          <w:rFonts w:ascii="Arial" w:eastAsia="Times New Roman" w:hAnsi="Arial" w:cs="Arial"/>
          <w:b/>
          <w:bCs/>
          <w:sz w:val="24"/>
          <w:szCs w:val="24"/>
          <w:lang w:eastAsia="pt-BR"/>
        </w:rPr>
        <w:t xml:space="preserve"> INFRAÇÕES E SANÇÕES ADMINISTRATIVAS</w:t>
      </w:r>
    </w:p>
    <w:p w14:paraId="69482F39" w14:textId="74FEAA66"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9.22</w:t>
      </w:r>
      <w:r>
        <w:rPr>
          <w:rFonts w:ascii="Arial" w:eastAsia="Times New Roman" w:hAnsi="Arial" w:cs="Arial"/>
          <w:b/>
          <w:bCs/>
          <w:sz w:val="24"/>
          <w:szCs w:val="24"/>
          <w:lang w:eastAsia="pt-BR"/>
        </w:rPr>
        <w:t>.1</w:t>
      </w:r>
      <w:r w:rsidRPr="003E6B85">
        <w:rPr>
          <w:rFonts w:ascii="Arial" w:eastAsia="Times New Roman" w:hAnsi="Arial" w:cs="Arial"/>
          <w:sz w:val="24"/>
          <w:szCs w:val="24"/>
          <w:lang w:eastAsia="pt-BR"/>
        </w:rPr>
        <w:t xml:space="preserve"> Comete infração administrativa, nos termos da Lei Federal nº 14.133/2021, a Contratada que:</w:t>
      </w:r>
    </w:p>
    <w:p w14:paraId="114894C5"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 –</w:t>
      </w:r>
      <w:r w:rsidRPr="003E6B85">
        <w:rPr>
          <w:rFonts w:ascii="Arial" w:eastAsia="Times New Roman" w:hAnsi="Arial" w:cs="Arial"/>
          <w:sz w:val="24"/>
          <w:szCs w:val="24"/>
          <w:lang w:eastAsia="pt-BR"/>
        </w:rPr>
        <w:t xml:space="preserve"> Der causa à inexecução parcial do contrato;</w:t>
      </w:r>
    </w:p>
    <w:p w14:paraId="28801519"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II –</w:t>
      </w:r>
      <w:r w:rsidRPr="003E6B85">
        <w:rPr>
          <w:rFonts w:ascii="Arial" w:eastAsia="Times New Roman" w:hAnsi="Arial" w:cs="Arial"/>
          <w:sz w:val="24"/>
          <w:szCs w:val="24"/>
          <w:lang w:eastAsia="pt-BR"/>
        </w:rPr>
        <w:t xml:space="preserve"> Der causa à inexecução parcial do contrato que cause grave dano à Administração, ao funcionamento dos serviços públicos ou ao interesse coletivo;</w:t>
      </w:r>
    </w:p>
    <w:p w14:paraId="54B61727"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III –</w:t>
      </w:r>
      <w:r w:rsidRPr="003E6B85">
        <w:rPr>
          <w:rFonts w:ascii="Arial" w:eastAsia="Times New Roman" w:hAnsi="Arial" w:cs="Arial"/>
          <w:sz w:val="24"/>
          <w:szCs w:val="24"/>
          <w:lang w:eastAsia="pt-BR"/>
        </w:rPr>
        <w:t xml:space="preserve"> Der causa à inexecução total do contrato;</w:t>
      </w:r>
    </w:p>
    <w:p w14:paraId="68A32069"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IV –</w:t>
      </w:r>
      <w:r w:rsidRPr="003E6B85">
        <w:rPr>
          <w:rFonts w:ascii="Arial" w:eastAsia="Times New Roman" w:hAnsi="Arial" w:cs="Arial"/>
          <w:sz w:val="24"/>
          <w:szCs w:val="24"/>
          <w:lang w:eastAsia="pt-BR"/>
        </w:rPr>
        <w:t xml:space="preserve"> Ensejar o retardamento da execução ou da entrega do objeto sem motivo justificado;</w:t>
      </w:r>
    </w:p>
    <w:p w14:paraId="551F55E7"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V –</w:t>
      </w:r>
      <w:r w:rsidRPr="003E6B85">
        <w:rPr>
          <w:rFonts w:ascii="Arial" w:eastAsia="Times New Roman" w:hAnsi="Arial" w:cs="Arial"/>
          <w:sz w:val="24"/>
          <w:szCs w:val="24"/>
          <w:lang w:eastAsia="pt-BR"/>
        </w:rPr>
        <w:t xml:space="preserve"> Apresentar documentação falsa ou declaração falsa durante a execução contratual;</w:t>
      </w:r>
    </w:p>
    <w:p w14:paraId="2E2F5F21"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VI –</w:t>
      </w:r>
      <w:r w:rsidRPr="003E6B85">
        <w:rPr>
          <w:rFonts w:ascii="Arial" w:eastAsia="Times New Roman" w:hAnsi="Arial" w:cs="Arial"/>
          <w:sz w:val="24"/>
          <w:szCs w:val="24"/>
          <w:lang w:eastAsia="pt-BR"/>
        </w:rPr>
        <w:t xml:space="preserve"> Praticar ato fraudulento na execução do contrato;</w:t>
      </w:r>
    </w:p>
    <w:p w14:paraId="6A613127"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VII –</w:t>
      </w:r>
      <w:r w:rsidRPr="003E6B85">
        <w:rPr>
          <w:rFonts w:ascii="Arial" w:eastAsia="Times New Roman" w:hAnsi="Arial" w:cs="Arial"/>
          <w:sz w:val="24"/>
          <w:szCs w:val="24"/>
          <w:lang w:eastAsia="pt-BR"/>
        </w:rPr>
        <w:t xml:space="preserve"> Comportar-se de modo inidôneo ou cometer fraude de qualquer natureza;</w:t>
      </w:r>
    </w:p>
    <w:p w14:paraId="2DA79FE7"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VIII –</w:t>
      </w:r>
      <w:r w:rsidRPr="003E6B85">
        <w:rPr>
          <w:rFonts w:ascii="Arial" w:eastAsia="Times New Roman" w:hAnsi="Arial" w:cs="Arial"/>
          <w:sz w:val="24"/>
          <w:szCs w:val="24"/>
          <w:lang w:eastAsia="pt-BR"/>
        </w:rPr>
        <w:t xml:space="preserve"> Praticar atos ilícitos com o objetivo de frustrar os objetivos da contratação;</w:t>
      </w:r>
    </w:p>
    <w:p w14:paraId="12AE28A1"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IX –</w:t>
      </w:r>
      <w:r w:rsidRPr="003E6B85">
        <w:rPr>
          <w:rFonts w:ascii="Arial" w:eastAsia="Times New Roman" w:hAnsi="Arial" w:cs="Arial"/>
          <w:sz w:val="24"/>
          <w:szCs w:val="24"/>
          <w:lang w:eastAsia="pt-BR"/>
        </w:rPr>
        <w:t xml:space="preserve"> Praticar ato lesivo previsto no art. 5º da Lei Federal nº 12.846/2013.</w:t>
      </w:r>
    </w:p>
    <w:p w14:paraId="3E595572"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9.23</w:t>
      </w:r>
      <w:r w:rsidRPr="003E6B85">
        <w:rPr>
          <w:rFonts w:ascii="Arial" w:eastAsia="Times New Roman" w:hAnsi="Arial" w:cs="Arial"/>
          <w:sz w:val="24"/>
          <w:szCs w:val="24"/>
          <w:lang w:eastAsia="pt-BR"/>
        </w:rPr>
        <w:t xml:space="preserve"> Poderão ser aplicadas à Contratada responsável pelas infrações administrativas as seguintes sanções, garantidos o contraditório e a ampla defesa:</w:t>
      </w:r>
    </w:p>
    <w:p w14:paraId="042FCFA8"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9.23.1</w:t>
      </w:r>
      <w:r w:rsidRPr="003E6B85">
        <w:rPr>
          <w:rFonts w:ascii="Arial" w:eastAsia="Times New Roman" w:hAnsi="Arial" w:cs="Arial"/>
          <w:sz w:val="24"/>
          <w:szCs w:val="24"/>
          <w:lang w:eastAsia="pt-BR"/>
        </w:rPr>
        <w:t xml:space="preserve"> Advertência, quando a Contratada der causa à inexecução parcial do contrato, quando não se justificar a imposição de penalidade mais grave;</w:t>
      </w:r>
    </w:p>
    <w:p w14:paraId="393E2052"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9.23.2</w:t>
      </w:r>
      <w:r w:rsidRPr="003E6B85">
        <w:rPr>
          <w:rFonts w:ascii="Arial" w:eastAsia="Times New Roman" w:hAnsi="Arial" w:cs="Arial"/>
          <w:sz w:val="24"/>
          <w:szCs w:val="24"/>
          <w:lang w:eastAsia="pt-BR"/>
        </w:rPr>
        <w:t xml:space="preserve"> Impedimento de licitar e contratar, quando praticadas as condutas previstas nos incisos II, III e IV do item 9.22, quando não se justificar a imposição de penalidade mais grave;</w:t>
      </w:r>
    </w:p>
    <w:p w14:paraId="1F6ABDC9"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9.23.3</w:t>
      </w:r>
      <w:r w:rsidRPr="003E6B85">
        <w:rPr>
          <w:rFonts w:ascii="Arial" w:eastAsia="Times New Roman" w:hAnsi="Arial" w:cs="Arial"/>
          <w:sz w:val="24"/>
          <w:szCs w:val="24"/>
          <w:lang w:eastAsia="pt-BR"/>
        </w:rPr>
        <w:t xml:space="preserve"> Declaração de inidoneidade para licitar ou contratar, quando praticadas as condutas previstas nos incisos V, VI, VII, VIII e IX do item 9.22, bem como nas hipóteses dos incisos II, III e IV, quando justificarem a aplicação de penalidade mais grave;</w:t>
      </w:r>
    </w:p>
    <w:p w14:paraId="5CFF933F"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9.23.4</w:t>
      </w:r>
      <w:r w:rsidRPr="003E6B85">
        <w:rPr>
          <w:rFonts w:ascii="Arial" w:eastAsia="Times New Roman" w:hAnsi="Arial" w:cs="Arial"/>
          <w:sz w:val="24"/>
          <w:szCs w:val="24"/>
          <w:lang w:eastAsia="pt-BR"/>
        </w:rPr>
        <w:t xml:space="preserve"> Multa.</w:t>
      </w:r>
    </w:p>
    <w:p w14:paraId="53C0BFD0"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lastRenderedPageBreak/>
        <w:t>9.23.4.1</w:t>
      </w:r>
      <w:r w:rsidRPr="003E6B85">
        <w:rPr>
          <w:rFonts w:ascii="Arial" w:eastAsia="Times New Roman" w:hAnsi="Arial" w:cs="Arial"/>
          <w:sz w:val="24"/>
          <w:szCs w:val="24"/>
          <w:lang w:eastAsia="pt-BR"/>
        </w:rPr>
        <w:t xml:space="preserve"> Multa moratória de </w:t>
      </w:r>
      <w:r w:rsidRPr="003E6B85">
        <w:rPr>
          <w:rFonts w:ascii="Arial" w:eastAsia="Times New Roman" w:hAnsi="Arial" w:cs="Arial"/>
          <w:b/>
          <w:bCs/>
          <w:sz w:val="24"/>
          <w:szCs w:val="24"/>
          <w:lang w:eastAsia="pt-BR"/>
        </w:rPr>
        <w:t>0,5% (meio por cento) por dia de atraso injustificado</w:t>
      </w:r>
      <w:r w:rsidRPr="003E6B85">
        <w:rPr>
          <w:rFonts w:ascii="Arial" w:eastAsia="Times New Roman" w:hAnsi="Arial" w:cs="Arial"/>
          <w:sz w:val="24"/>
          <w:szCs w:val="24"/>
          <w:lang w:eastAsia="pt-BR"/>
        </w:rPr>
        <w:t xml:space="preserve"> sobre o valor da parcela inadimplida, limitada ao prazo máximo de </w:t>
      </w:r>
      <w:r w:rsidRPr="003E6B85">
        <w:rPr>
          <w:rFonts w:ascii="Arial" w:eastAsia="Times New Roman" w:hAnsi="Arial" w:cs="Arial"/>
          <w:b/>
          <w:bCs/>
          <w:sz w:val="24"/>
          <w:szCs w:val="24"/>
          <w:lang w:eastAsia="pt-BR"/>
        </w:rPr>
        <w:t>20 (vinte) dias</w:t>
      </w:r>
      <w:r w:rsidRPr="003E6B85">
        <w:rPr>
          <w:rFonts w:ascii="Arial" w:eastAsia="Times New Roman" w:hAnsi="Arial" w:cs="Arial"/>
          <w:sz w:val="24"/>
          <w:szCs w:val="24"/>
          <w:lang w:eastAsia="pt-BR"/>
        </w:rPr>
        <w:t>, sem prejuízo da aplicação das demais sanções cabíveis;</w:t>
      </w:r>
    </w:p>
    <w:p w14:paraId="248B65EE"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9.23.4.2</w:t>
      </w:r>
      <w:r w:rsidRPr="003E6B85">
        <w:rPr>
          <w:rFonts w:ascii="Arial" w:eastAsia="Times New Roman" w:hAnsi="Arial" w:cs="Arial"/>
          <w:sz w:val="24"/>
          <w:szCs w:val="24"/>
          <w:lang w:eastAsia="pt-BR"/>
        </w:rPr>
        <w:t xml:space="preserve"> Multa compensatória de </w:t>
      </w:r>
      <w:r w:rsidRPr="003E6B85">
        <w:rPr>
          <w:rFonts w:ascii="Arial" w:eastAsia="Times New Roman" w:hAnsi="Arial" w:cs="Arial"/>
          <w:b/>
          <w:bCs/>
          <w:sz w:val="24"/>
          <w:szCs w:val="24"/>
          <w:lang w:eastAsia="pt-BR"/>
        </w:rPr>
        <w:t>10% (dez por cento) sobre o valor total do contrato</w:t>
      </w:r>
      <w:r w:rsidRPr="003E6B85">
        <w:rPr>
          <w:rFonts w:ascii="Arial" w:eastAsia="Times New Roman" w:hAnsi="Arial" w:cs="Arial"/>
          <w:sz w:val="24"/>
          <w:szCs w:val="24"/>
          <w:lang w:eastAsia="pt-BR"/>
        </w:rPr>
        <w:t>, no caso de inexecução total do objeto.</w:t>
      </w:r>
    </w:p>
    <w:p w14:paraId="12D22D5C"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9.24</w:t>
      </w:r>
      <w:r w:rsidRPr="003E6B85">
        <w:rPr>
          <w:rFonts w:ascii="Arial" w:eastAsia="Times New Roman" w:hAnsi="Arial" w:cs="Arial"/>
          <w:sz w:val="24"/>
          <w:szCs w:val="24"/>
          <w:lang w:eastAsia="pt-BR"/>
        </w:rPr>
        <w:t xml:space="preserve"> A aplicação das sanções previstas neste Aviso e no Contrato não exclui, em hipótese alguma, a obrigação da Contratada de reparar integralmente o dano causado à Contratante.</w:t>
      </w:r>
    </w:p>
    <w:p w14:paraId="2422EA5B"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9.25</w:t>
      </w:r>
      <w:r w:rsidRPr="003E6B85">
        <w:rPr>
          <w:rFonts w:ascii="Arial" w:eastAsia="Times New Roman" w:hAnsi="Arial" w:cs="Arial"/>
          <w:sz w:val="24"/>
          <w:szCs w:val="24"/>
          <w:lang w:eastAsia="pt-BR"/>
        </w:rPr>
        <w:t xml:space="preserve"> As sanções previstas poderão ser aplicadas cumulativamente com a multa, quando cabível, observados o contraditório e a ampla defesa.</w:t>
      </w:r>
    </w:p>
    <w:p w14:paraId="6A8566EB"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9.25.1</w:t>
      </w:r>
      <w:r w:rsidRPr="003E6B85">
        <w:rPr>
          <w:rFonts w:ascii="Arial" w:eastAsia="Times New Roman" w:hAnsi="Arial" w:cs="Arial"/>
          <w:sz w:val="24"/>
          <w:szCs w:val="24"/>
          <w:lang w:eastAsia="pt-BR"/>
        </w:rPr>
        <w:t xml:space="preserve"> Antes da aplicação da multa, será facultada a defesa do interessado no prazo de </w:t>
      </w:r>
      <w:r w:rsidRPr="003E6B85">
        <w:rPr>
          <w:rFonts w:ascii="Arial" w:eastAsia="Times New Roman" w:hAnsi="Arial" w:cs="Arial"/>
          <w:b/>
          <w:bCs/>
          <w:sz w:val="24"/>
          <w:szCs w:val="24"/>
          <w:lang w:eastAsia="pt-BR"/>
        </w:rPr>
        <w:t>15 (quinze) dias úteis</w:t>
      </w:r>
      <w:r w:rsidRPr="003E6B85">
        <w:rPr>
          <w:rFonts w:ascii="Arial" w:eastAsia="Times New Roman" w:hAnsi="Arial" w:cs="Arial"/>
          <w:sz w:val="24"/>
          <w:szCs w:val="24"/>
          <w:lang w:eastAsia="pt-BR"/>
        </w:rPr>
        <w:t>, contado da data de sua intimação.</w:t>
      </w:r>
    </w:p>
    <w:p w14:paraId="1ACA389D"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9.25.2</w:t>
      </w:r>
      <w:r w:rsidRPr="003E6B85">
        <w:rPr>
          <w:rFonts w:ascii="Arial" w:eastAsia="Times New Roman" w:hAnsi="Arial" w:cs="Arial"/>
          <w:sz w:val="24"/>
          <w:szCs w:val="24"/>
          <w:lang w:eastAsia="pt-BR"/>
        </w:rPr>
        <w:t xml:space="preserve"> Se a multa aplicada e as indenizações cabíveis forem superiores ao valor dos pagamentos eventualmente devidos pela Contratante à Contratada, o valor excedente poderá ser descontado da garantia prestada, se houver, ou cobrado administrativa ou judicialmente.</w:t>
      </w:r>
    </w:p>
    <w:p w14:paraId="5AEAA072"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9.25.3</w:t>
      </w:r>
      <w:r w:rsidRPr="003E6B85">
        <w:rPr>
          <w:rFonts w:ascii="Arial" w:eastAsia="Times New Roman" w:hAnsi="Arial" w:cs="Arial"/>
          <w:sz w:val="24"/>
          <w:szCs w:val="24"/>
          <w:lang w:eastAsia="pt-BR"/>
        </w:rPr>
        <w:t xml:space="preserve"> A multa poderá ser recolhida administrativamente pela Contratada no prazo máximo de </w:t>
      </w:r>
      <w:r w:rsidRPr="003E6B85">
        <w:rPr>
          <w:rFonts w:ascii="Arial" w:eastAsia="Times New Roman" w:hAnsi="Arial" w:cs="Arial"/>
          <w:b/>
          <w:bCs/>
          <w:sz w:val="24"/>
          <w:szCs w:val="24"/>
          <w:lang w:eastAsia="pt-BR"/>
        </w:rPr>
        <w:t>15 (quinze) dias</w:t>
      </w:r>
      <w:r w:rsidRPr="003E6B85">
        <w:rPr>
          <w:rFonts w:ascii="Arial" w:eastAsia="Times New Roman" w:hAnsi="Arial" w:cs="Arial"/>
          <w:sz w:val="24"/>
          <w:szCs w:val="24"/>
          <w:lang w:eastAsia="pt-BR"/>
        </w:rPr>
        <w:t>, contado do recebimento da comunicação expedida pela autoridade competente.</w:t>
      </w:r>
    </w:p>
    <w:p w14:paraId="761A2534"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9.26</w:t>
      </w:r>
      <w:r w:rsidRPr="003E6B85">
        <w:rPr>
          <w:rFonts w:ascii="Arial" w:eastAsia="Times New Roman" w:hAnsi="Arial" w:cs="Arial"/>
          <w:sz w:val="24"/>
          <w:szCs w:val="24"/>
          <w:lang w:eastAsia="pt-BR"/>
        </w:rPr>
        <w:t xml:space="preserve"> A aplicação das sanções será realizada em processo administrativo que assegure o contraditório e a ampla defesa à Contratada, observando-se o procedimento previsto nos </w:t>
      </w:r>
      <w:proofErr w:type="spellStart"/>
      <w:r w:rsidRPr="003E6B85">
        <w:rPr>
          <w:rFonts w:ascii="Arial" w:eastAsia="Times New Roman" w:hAnsi="Arial" w:cs="Arial"/>
          <w:sz w:val="24"/>
          <w:szCs w:val="24"/>
          <w:lang w:eastAsia="pt-BR"/>
        </w:rPr>
        <w:t>arts</w:t>
      </w:r>
      <w:proofErr w:type="spellEnd"/>
      <w:r w:rsidRPr="003E6B85">
        <w:rPr>
          <w:rFonts w:ascii="Arial" w:eastAsia="Times New Roman" w:hAnsi="Arial" w:cs="Arial"/>
          <w:sz w:val="24"/>
          <w:szCs w:val="24"/>
          <w:lang w:eastAsia="pt-BR"/>
        </w:rPr>
        <w:t>. 157 e 158 da Lei Federal nº 14.133/2021.</w:t>
      </w:r>
    </w:p>
    <w:p w14:paraId="64123C64"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9.27</w:t>
      </w:r>
      <w:r w:rsidRPr="003E6B85">
        <w:rPr>
          <w:rFonts w:ascii="Arial" w:eastAsia="Times New Roman" w:hAnsi="Arial" w:cs="Arial"/>
          <w:sz w:val="24"/>
          <w:szCs w:val="24"/>
          <w:lang w:eastAsia="pt-BR"/>
        </w:rPr>
        <w:t xml:space="preserve"> Na aplicação das sanções serão considerados:</w:t>
      </w:r>
    </w:p>
    <w:p w14:paraId="2AA3B5F3"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 –</w:t>
      </w:r>
      <w:r w:rsidRPr="003E6B85">
        <w:rPr>
          <w:rFonts w:ascii="Arial" w:eastAsia="Times New Roman" w:hAnsi="Arial" w:cs="Arial"/>
          <w:sz w:val="24"/>
          <w:szCs w:val="24"/>
          <w:lang w:eastAsia="pt-BR"/>
        </w:rPr>
        <w:t xml:space="preserve"> A natureza e a gravidade da infração cometida;</w:t>
      </w:r>
    </w:p>
    <w:p w14:paraId="6587FB26"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II –</w:t>
      </w:r>
      <w:r w:rsidRPr="003E6B85">
        <w:rPr>
          <w:rFonts w:ascii="Arial" w:eastAsia="Times New Roman" w:hAnsi="Arial" w:cs="Arial"/>
          <w:sz w:val="24"/>
          <w:szCs w:val="24"/>
          <w:lang w:eastAsia="pt-BR"/>
        </w:rPr>
        <w:t xml:space="preserve"> As peculiaridades do caso concreto;</w:t>
      </w:r>
    </w:p>
    <w:p w14:paraId="2CBAD2C6"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III –</w:t>
      </w:r>
      <w:r w:rsidRPr="003E6B85">
        <w:rPr>
          <w:rFonts w:ascii="Arial" w:eastAsia="Times New Roman" w:hAnsi="Arial" w:cs="Arial"/>
          <w:sz w:val="24"/>
          <w:szCs w:val="24"/>
          <w:lang w:eastAsia="pt-BR"/>
        </w:rPr>
        <w:t xml:space="preserve"> As circunstâncias agravantes ou atenuantes;</w:t>
      </w:r>
    </w:p>
    <w:p w14:paraId="1634B3F9"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IV –</w:t>
      </w:r>
      <w:r w:rsidRPr="003E6B85">
        <w:rPr>
          <w:rFonts w:ascii="Arial" w:eastAsia="Times New Roman" w:hAnsi="Arial" w:cs="Arial"/>
          <w:sz w:val="24"/>
          <w:szCs w:val="24"/>
          <w:lang w:eastAsia="pt-BR"/>
        </w:rPr>
        <w:t xml:space="preserve"> Os danos que dela provierem para a Contratante;</w:t>
      </w:r>
    </w:p>
    <w:p w14:paraId="7EE91A37"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V –</w:t>
      </w:r>
      <w:r w:rsidRPr="003E6B85">
        <w:rPr>
          <w:rFonts w:ascii="Arial" w:eastAsia="Times New Roman" w:hAnsi="Arial" w:cs="Arial"/>
          <w:sz w:val="24"/>
          <w:szCs w:val="24"/>
          <w:lang w:eastAsia="pt-BR"/>
        </w:rPr>
        <w:t xml:space="preserve"> A implantação ou o aperfeiçoamento de programa de integridade, conforme normas e orientações dos órgãos de controle, quando aplicável.</w:t>
      </w:r>
    </w:p>
    <w:p w14:paraId="4F9FAA1D"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9.28</w:t>
      </w:r>
      <w:r w:rsidRPr="003E6B85">
        <w:rPr>
          <w:rFonts w:ascii="Arial" w:eastAsia="Times New Roman" w:hAnsi="Arial" w:cs="Arial"/>
          <w:sz w:val="24"/>
          <w:szCs w:val="24"/>
          <w:lang w:eastAsia="pt-BR"/>
        </w:rPr>
        <w:t xml:space="preserve"> Os atos previstos como infrações administrativas na Lei Federal nº 14.133/2021 ou em outras normas de licitações e contratos da Administração Pública que também sejam tipificados como atos lesivos na Lei Federal nº 12.846/2013 serão apurados e julgados conjuntamente, nos mesmos autos, </w:t>
      </w:r>
      <w:r w:rsidRPr="003E6B85">
        <w:rPr>
          <w:rFonts w:ascii="Arial" w:eastAsia="Times New Roman" w:hAnsi="Arial" w:cs="Arial"/>
          <w:sz w:val="24"/>
          <w:szCs w:val="24"/>
          <w:lang w:eastAsia="pt-BR"/>
        </w:rPr>
        <w:lastRenderedPageBreak/>
        <w:t>observados os procedimentos e a autoridade competente definidos na legislação aplicável.</w:t>
      </w:r>
    </w:p>
    <w:p w14:paraId="3B4DF75F"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9.29</w:t>
      </w:r>
      <w:r w:rsidRPr="003E6B85">
        <w:rPr>
          <w:rFonts w:ascii="Arial" w:eastAsia="Times New Roman" w:hAnsi="Arial" w:cs="Arial"/>
          <w:sz w:val="24"/>
          <w:szCs w:val="24"/>
          <w:lang w:eastAsia="pt-BR"/>
        </w:rPr>
        <w:t xml:space="preserve"> A personalidade jurídica da Contratada poderá ser desconsiderada quando utilizada com abuso de direito para facilitar, encobrir ou dissimular a prática de atos ilícitos ou provocar confusão patrimonial, observados o contraditório, a ampla defesa e a análise jurídica prévia.</w:t>
      </w:r>
    </w:p>
    <w:p w14:paraId="3917D360"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9.30</w:t>
      </w:r>
      <w:r w:rsidRPr="003E6B85">
        <w:rPr>
          <w:rFonts w:ascii="Arial" w:eastAsia="Times New Roman" w:hAnsi="Arial" w:cs="Arial"/>
          <w:sz w:val="24"/>
          <w:szCs w:val="24"/>
          <w:lang w:eastAsia="pt-BR"/>
        </w:rPr>
        <w:t xml:space="preserve"> A Contratante deverá manter atualizados os dados relativos às sanções aplicadas, para fins de publicidade nos cadastros oficiais previstos na legislação vigente.</w:t>
      </w:r>
    </w:p>
    <w:p w14:paraId="6214D7E0"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9.31</w:t>
      </w:r>
      <w:r w:rsidRPr="003E6B85">
        <w:rPr>
          <w:rFonts w:ascii="Arial" w:eastAsia="Times New Roman" w:hAnsi="Arial" w:cs="Arial"/>
          <w:sz w:val="24"/>
          <w:szCs w:val="24"/>
          <w:lang w:eastAsia="pt-BR"/>
        </w:rPr>
        <w:t xml:space="preserve"> As sanções de impedimento de licitar e contratar e de declaração de inidoneidade para licitar ou contratar poderão ser objeto de reabilitação, na forma do art. 163 da Lei Federal nº 14.133/2021.</w:t>
      </w:r>
    </w:p>
    <w:p w14:paraId="54AA8996"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9.32</w:t>
      </w:r>
      <w:r w:rsidRPr="003E6B85">
        <w:rPr>
          <w:rFonts w:ascii="Arial" w:eastAsia="Times New Roman" w:hAnsi="Arial" w:cs="Arial"/>
          <w:sz w:val="24"/>
          <w:szCs w:val="24"/>
          <w:lang w:eastAsia="pt-BR"/>
        </w:rPr>
        <w:t xml:space="preserve"> Os débitos da Contratada decorrentes de multas administrativas e indenizações poderão ser compensados, total ou parcialmente, com créditos devidos pela Contratante decorrentes deste ou de outros contratos administrativos mantidos entre as partes, observada a legislação aplicável.</w:t>
      </w:r>
    </w:p>
    <w:p w14:paraId="38DDD0EE" w14:textId="77777777" w:rsidR="0052349C" w:rsidRDefault="0052349C" w:rsidP="00EF5AA2">
      <w:pPr>
        <w:pStyle w:val="Corpodetexto"/>
        <w:spacing w:after="0" w:line="360" w:lineRule="auto"/>
        <w:ind w:right="-285"/>
        <w:rPr>
          <w:rFonts w:cs="Arial"/>
          <w:color w:val="auto"/>
          <w:sz w:val="24"/>
          <w:szCs w:val="24"/>
        </w:rPr>
      </w:pPr>
    </w:p>
    <w:p w14:paraId="2CB0EBAA" w14:textId="77777777" w:rsidR="003E6B85" w:rsidRPr="003E6B85" w:rsidRDefault="003E6B85" w:rsidP="003E6B85">
      <w:pPr>
        <w:spacing w:after="0" w:line="360" w:lineRule="auto"/>
        <w:jc w:val="both"/>
        <w:outlineLvl w:val="0"/>
        <w:rPr>
          <w:rFonts w:ascii="Arial" w:eastAsia="Times New Roman" w:hAnsi="Arial" w:cs="Arial"/>
          <w:b/>
          <w:bCs/>
          <w:kern w:val="36"/>
          <w:sz w:val="24"/>
          <w:szCs w:val="24"/>
          <w:lang w:eastAsia="pt-BR"/>
        </w:rPr>
      </w:pPr>
      <w:r w:rsidRPr="003E6B85">
        <w:rPr>
          <w:rFonts w:ascii="Arial" w:eastAsia="Times New Roman" w:hAnsi="Arial" w:cs="Arial"/>
          <w:b/>
          <w:bCs/>
          <w:kern w:val="36"/>
          <w:sz w:val="24"/>
          <w:szCs w:val="24"/>
          <w:lang w:eastAsia="pt-BR"/>
        </w:rPr>
        <w:t>10. DISPOSIÇÕES GERAIS</w:t>
      </w:r>
    </w:p>
    <w:p w14:paraId="1A4DA257"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10.1</w:t>
      </w:r>
      <w:r w:rsidRPr="003E6B85">
        <w:rPr>
          <w:rFonts w:ascii="Arial" w:eastAsia="Times New Roman" w:hAnsi="Arial" w:cs="Arial"/>
          <w:sz w:val="24"/>
          <w:szCs w:val="24"/>
          <w:lang w:eastAsia="pt-BR"/>
        </w:rPr>
        <w:t xml:space="preserve"> O interessado não poderá alegar desconhecimento das condições estabelecidas neste Aviso de Dispensa, no Termo de Referência e em seus anexos como justificativa para o descumprimento das obrigações assumidas.</w:t>
      </w:r>
    </w:p>
    <w:p w14:paraId="2F59A552"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10.2</w:t>
      </w:r>
      <w:r w:rsidRPr="003E6B85">
        <w:rPr>
          <w:rFonts w:ascii="Arial" w:eastAsia="Times New Roman" w:hAnsi="Arial" w:cs="Arial"/>
          <w:sz w:val="24"/>
          <w:szCs w:val="24"/>
          <w:lang w:eastAsia="pt-BR"/>
        </w:rPr>
        <w:t xml:space="preserve"> O presente Aviso de Dispensa poderá ser revogado, total ou parcialmente, por razões de interesse público decorrentes de fato superveniente devidamente comprovado e justificado pela Administração.</w:t>
      </w:r>
    </w:p>
    <w:p w14:paraId="1D27F9BB"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10.3</w:t>
      </w:r>
      <w:r w:rsidRPr="003E6B85">
        <w:rPr>
          <w:rFonts w:ascii="Arial" w:eastAsia="Times New Roman" w:hAnsi="Arial" w:cs="Arial"/>
          <w:sz w:val="24"/>
          <w:szCs w:val="24"/>
          <w:lang w:eastAsia="pt-BR"/>
        </w:rPr>
        <w:t xml:space="preserve"> O presente Aviso de Dispensa poderá ser anulado, total ou parcialmente, quando constatada ilegalidade, de ofício ou mediante provocação, não gerando a anulação direito à indenização, ressalvadas as hipóteses previstas em lei.</w:t>
      </w:r>
    </w:p>
    <w:p w14:paraId="21A44497"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10.4</w:t>
      </w:r>
      <w:r w:rsidRPr="003E6B85">
        <w:rPr>
          <w:rFonts w:ascii="Arial" w:eastAsia="Times New Roman" w:hAnsi="Arial" w:cs="Arial"/>
          <w:sz w:val="24"/>
          <w:szCs w:val="24"/>
          <w:lang w:eastAsia="pt-BR"/>
        </w:rPr>
        <w:t xml:space="preserve"> Após a apresentação da proposta, o interessado não poderá desistir injustificadamente da mesma, salvo por motivo decorrente de fato superveniente devidamente comprovado e aceito pela Administração.</w:t>
      </w:r>
    </w:p>
    <w:p w14:paraId="35E81D89"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10.5</w:t>
      </w:r>
      <w:r w:rsidRPr="003E6B85">
        <w:rPr>
          <w:rFonts w:ascii="Arial" w:eastAsia="Times New Roman" w:hAnsi="Arial" w:cs="Arial"/>
          <w:sz w:val="24"/>
          <w:szCs w:val="24"/>
          <w:lang w:eastAsia="pt-BR"/>
        </w:rPr>
        <w:t xml:space="preserve"> A apresentação da proposta implica declaração do interessado de que não possui qualquer vínculo de natureza técnica, comercial, econômica, financeira ou trabalhista que caracterize impedimento ou conflito de interesses com </w:t>
      </w:r>
      <w:r w:rsidRPr="003E6B85">
        <w:rPr>
          <w:rFonts w:ascii="Arial" w:eastAsia="Times New Roman" w:hAnsi="Arial" w:cs="Arial"/>
          <w:sz w:val="24"/>
          <w:szCs w:val="24"/>
          <w:lang w:eastAsia="pt-BR"/>
        </w:rPr>
        <w:lastRenderedPageBreak/>
        <w:t>agentes públicos envolvidos na condução do procedimento de contratação, nos termos da Lei Federal nº 14.133/2021.</w:t>
      </w:r>
    </w:p>
    <w:p w14:paraId="24C1F1F4"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10.6</w:t>
      </w:r>
      <w:r w:rsidRPr="003E6B85">
        <w:rPr>
          <w:rFonts w:ascii="Arial" w:eastAsia="Times New Roman" w:hAnsi="Arial" w:cs="Arial"/>
          <w:sz w:val="24"/>
          <w:szCs w:val="24"/>
          <w:lang w:eastAsia="pt-BR"/>
        </w:rPr>
        <w:t xml:space="preserve"> A apresentação da proposta pressupõe o pleno conhecimento, atendimento e aceitação integral e irretratável das condições estabelecidas neste Aviso de Dispensa, no Termo de Referência e em seus anexos.</w:t>
      </w:r>
    </w:p>
    <w:p w14:paraId="3F6BE7AC"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10.7</w:t>
      </w:r>
      <w:r w:rsidRPr="003E6B85">
        <w:rPr>
          <w:rFonts w:ascii="Arial" w:eastAsia="Times New Roman" w:hAnsi="Arial" w:cs="Arial"/>
          <w:sz w:val="24"/>
          <w:szCs w:val="24"/>
          <w:lang w:eastAsia="pt-BR"/>
        </w:rPr>
        <w:t xml:space="preserve"> A falsidade de qualquer documento apresentado ou a inveracidade das informações prestadas pelo interessado poderá acarretar sua desclassificação ou inabilitação e, caso já tenha ocorrido a contratação, poderá ensejar a rescisão contratual, sem prejuízo da aplicação das sanções administrativas, civis e penais cabíveis.</w:t>
      </w:r>
    </w:p>
    <w:p w14:paraId="29A376A5"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10.8</w:t>
      </w:r>
      <w:r w:rsidRPr="003E6B85">
        <w:rPr>
          <w:rFonts w:ascii="Arial" w:eastAsia="Times New Roman" w:hAnsi="Arial" w:cs="Arial"/>
          <w:sz w:val="24"/>
          <w:szCs w:val="24"/>
          <w:lang w:eastAsia="pt-BR"/>
        </w:rPr>
        <w:t xml:space="preserve"> Na contagem dos prazos estabelecidos neste Aviso de Dispensa, serão observadas as disposições do art. 183 da Lei Federal nº 14.133/2021:</w:t>
      </w:r>
    </w:p>
    <w:p w14:paraId="7F0B6484"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 –</w:t>
      </w:r>
      <w:r w:rsidRPr="003E6B85">
        <w:rPr>
          <w:rFonts w:ascii="Arial" w:eastAsia="Times New Roman" w:hAnsi="Arial" w:cs="Arial"/>
          <w:sz w:val="24"/>
          <w:szCs w:val="24"/>
          <w:lang w:eastAsia="pt-BR"/>
        </w:rPr>
        <w:t xml:space="preserve"> Os prazos expressos em dias corridos serão computados de modo contínuo;</w:t>
      </w:r>
    </w:p>
    <w:p w14:paraId="731C0E37"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II –</w:t>
      </w:r>
      <w:r w:rsidRPr="003E6B85">
        <w:rPr>
          <w:rFonts w:ascii="Arial" w:eastAsia="Times New Roman" w:hAnsi="Arial" w:cs="Arial"/>
          <w:sz w:val="24"/>
          <w:szCs w:val="24"/>
          <w:lang w:eastAsia="pt-BR"/>
        </w:rPr>
        <w:t xml:space="preserve"> Os prazos expressos em meses ou anos serão computados de data a data;</w:t>
      </w:r>
    </w:p>
    <w:p w14:paraId="165A5456"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III –</w:t>
      </w:r>
      <w:r w:rsidRPr="003E6B85">
        <w:rPr>
          <w:rFonts w:ascii="Arial" w:eastAsia="Times New Roman" w:hAnsi="Arial" w:cs="Arial"/>
          <w:sz w:val="24"/>
          <w:szCs w:val="24"/>
          <w:lang w:eastAsia="pt-BR"/>
        </w:rPr>
        <w:t xml:space="preserve"> Os prazos expressos em dias úteis serão computados somente nos dias em que houver expediente administrativo na Câmara Municipal de Extrema.</w:t>
      </w:r>
    </w:p>
    <w:p w14:paraId="22622091"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10.9</w:t>
      </w:r>
      <w:r w:rsidRPr="003E6B85">
        <w:rPr>
          <w:rFonts w:ascii="Arial" w:eastAsia="Times New Roman" w:hAnsi="Arial" w:cs="Arial"/>
          <w:sz w:val="24"/>
          <w:szCs w:val="24"/>
          <w:lang w:eastAsia="pt-BR"/>
        </w:rPr>
        <w:t xml:space="preserve"> Salvo disposição em contrário, considera-se como termo inicial do prazo o primeiro dia útil seguinte ao da disponibilização da informação ou comunicação oficial.</w:t>
      </w:r>
    </w:p>
    <w:p w14:paraId="29880C6E"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10.10</w:t>
      </w:r>
      <w:r w:rsidRPr="003E6B85">
        <w:rPr>
          <w:rFonts w:ascii="Arial" w:eastAsia="Times New Roman" w:hAnsi="Arial" w:cs="Arial"/>
          <w:sz w:val="24"/>
          <w:szCs w:val="24"/>
          <w:lang w:eastAsia="pt-BR"/>
        </w:rPr>
        <w:t xml:space="preserve"> A subcontratação total ou parcial do objeto contratado fica vedada, salvo autorização prévia e expressa da Câmara Municipal de Extrema, quando admitida pela legislação aplicável e desde que não comprometa a responsabilidade integral da Contratada pela execução do objeto.</w:t>
      </w:r>
    </w:p>
    <w:p w14:paraId="6351A2D0"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10.11</w:t>
      </w:r>
      <w:r w:rsidRPr="003E6B85">
        <w:rPr>
          <w:rFonts w:ascii="Arial" w:eastAsia="Times New Roman" w:hAnsi="Arial" w:cs="Arial"/>
          <w:sz w:val="24"/>
          <w:szCs w:val="24"/>
          <w:lang w:eastAsia="pt-BR"/>
        </w:rPr>
        <w:t xml:space="preserve"> A Contratada será integralmente responsável pela execução do objeto contratado, incluindo o fornecimento dos materiais, instalação, mão de obra, equipamentos e demais providências necessárias ao perfeito cumprimento das obrigações assumidas, não sendo admitida a transferência de responsabilidade a terceiros sem autorização da Administração.</w:t>
      </w:r>
    </w:p>
    <w:p w14:paraId="4DDFF102"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10.12</w:t>
      </w:r>
      <w:r w:rsidRPr="003E6B85">
        <w:rPr>
          <w:rFonts w:ascii="Arial" w:eastAsia="Times New Roman" w:hAnsi="Arial" w:cs="Arial"/>
          <w:sz w:val="24"/>
          <w:szCs w:val="24"/>
          <w:lang w:eastAsia="pt-BR"/>
        </w:rPr>
        <w:t xml:space="preserve"> Os casos omissos serão solucionados pela Câmara Municipal de Extrema, observados os princípios e normas estabelecidos na Lei Federal nº 14.133/2021 e demais legislações aplicáveis.</w:t>
      </w:r>
    </w:p>
    <w:p w14:paraId="3DACCC5D" w14:textId="77777777" w:rsidR="00FF4B9B" w:rsidRDefault="00FF4B9B" w:rsidP="0053626B">
      <w:pPr>
        <w:pStyle w:val="Corpodetexto"/>
        <w:spacing w:after="0" w:line="360" w:lineRule="auto"/>
        <w:ind w:left="404"/>
        <w:jc w:val="both"/>
        <w:rPr>
          <w:rFonts w:cs="Arial"/>
          <w:color w:val="auto"/>
          <w:sz w:val="24"/>
          <w:szCs w:val="24"/>
        </w:rPr>
      </w:pPr>
    </w:p>
    <w:p w14:paraId="2BF2DF84" w14:textId="77777777" w:rsidR="00C97B2E" w:rsidRPr="0047144B" w:rsidRDefault="00C97B2E" w:rsidP="0053626B">
      <w:pPr>
        <w:pStyle w:val="Corpodetexto"/>
        <w:spacing w:after="0" w:line="360" w:lineRule="auto"/>
        <w:ind w:left="404"/>
        <w:jc w:val="both"/>
        <w:rPr>
          <w:rFonts w:cs="Arial"/>
          <w:color w:val="auto"/>
          <w:sz w:val="24"/>
          <w:szCs w:val="24"/>
        </w:rPr>
      </w:pPr>
    </w:p>
    <w:p w14:paraId="41F4F214" w14:textId="03DCE86D" w:rsidR="003E6B85" w:rsidRPr="003E6B85" w:rsidRDefault="003E6B85" w:rsidP="003E6B85">
      <w:pPr>
        <w:spacing w:after="0" w:line="360" w:lineRule="auto"/>
        <w:jc w:val="both"/>
        <w:outlineLvl w:val="1"/>
        <w:rPr>
          <w:rFonts w:ascii="Arial" w:eastAsia="Times New Roman" w:hAnsi="Arial" w:cs="Arial"/>
          <w:b/>
          <w:bCs/>
          <w:sz w:val="24"/>
          <w:szCs w:val="24"/>
          <w:lang w:eastAsia="pt-BR"/>
        </w:rPr>
      </w:pPr>
      <w:r w:rsidRPr="003E6B85">
        <w:rPr>
          <w:rFonts w:ascii="Arial" w:eastAsia="Times New Roman" w:hAnsi="Arial" w:cs="Arial"/>
          <w:b/>
          <w:bCs/>
          <w:sz w:val="24"/>
          <w:szCs w:val="24"/>
          <w:lang w:eastAsia="pt-BR"/>
        </w:rPr>
        <w:lastRenderedPageBreak/>
        <w:t>11. DA VIGÊNCIA E EXECUÇÃO DO OBJETO</w:t>
      </w:r>
    </w:p>
    <w:p w14:paraId="6CF7D2B0"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11.1</w:t>
      </w:r>
      <w:r w:rsidRPr="003E6B85">
        <w:rPr>
          <w:rFonts w:ascii="Arial" w:eastAsia="Times New Roman" w:hAnsi="Arial" w:cs="Arial"/>
          <w:sz w:val="24"/>
          <w:szCs w:val="24"/>
          <w:lang w:eastAsia="pt-BR"/>
        </w:rPr>
        <w:t xml:space="preserve"> O objeto da presente contratação possui execução imediata, considerando-se como tal aquela cuja execução deverá ocorrer no prazo máximo de </w:t>
      </w:r>
      <w:r w:rsidRPr="003E6B85">
        <w:rPr>
          <w:rFonts w:ascii="Arial" w:eastAsia="Times New Roman" w:hAnsi="Arial" w:cs="Arial"/>
          <w:b/>
          <w:bCs/>
          <w:sz w:val="24"/>
          <w:szCs w:val="24"/>
          <w:lang w:eastAsia="pt-BR"/>
        </w:rPr>
        <w:t>30 (trinta) dias</w:t>
      </w:r>
      <w:r w:rsidRPr="003E6B85">
        <w:rPr>
          <w:rFonts w:ascii="Arial" w:eastAsia="Times New Roman" w:hAnsi="Arial" w:cs="Arial"/>
          <w:sz w:val="24"/>
          <w:szCs w:val="24"/>
          <w:lang w:eastAsia="pt-BR"/>
        </w:rPr>
        <w:t xml:space="preserve">, contado do recebimento da </w:t>
      </w:r>
      <w:r w:rsidRPr="003E6B85">
        <w:rPr>
          <w:rFonts w:ascii="Arial" w:eastAsia="Times New Roman" w:hAnsi="Arial" w:cs="Arial"/>
          <w:b/>
          <w:bCs/>
          <w:sz w:val="24"/>
          <w:szCs w:val="24"/>
          <w:lang w:eastAsia="pt-BR"/>
        </w:rPr>
        <w:t>Autorização de Fornecimento (AF) ou Ordem de Serviço</w:t>
      </w:r>
      <w:r w:rsidRPr="003E6B85">
        <w:rPr>
          <w:rFonts w:ascii="Arial" w:eastAsia="Times New Roman" w:hAnsi="Arial" w:cs="Arial"/>
          <w:sz w:val="24"/>
          <w:szCs w:val="24"/>
          <w:lang w:eastAsia="pt-BR"/>
        </w:rPr>
        <w:t xml:space="preserve"> emitida pela Câmara Municipal de Extrema.</w:t>
      </w:r>
    </w:p>
    <w:p w14:paraId="7A5A9994"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11.2</w:t>
      </w:r>
      <w:r w:rsidRPr="003E6B85">
        <w:rPr>
          <w:rFonts w:ascii="Arial" w:eastAsia="Times New Roman" w:hAnsi="Arial" w:cs="Arial"/>
          <w:sz w:val="24"/>
          <w:szCs w:val="24"/>
          <w:lang w:eastAsia="pt-BR"/>
        </w:rPr>
        <w:t xml:space="preserve"> Em razão da natureza e do valor da contratação, não será formalizado instrumento contratual específico, sendo a </w:t>
      </w:r>
      <w:r w:rsidRPr="003E6B85">
        <w:rPr>
          <w:rFonts w:ascii="Arial" w:eastAsia="Times New Roman" w:hAnsi="Arial" w:cs="Arial"/>
          <w:b/>
          <w:bCs/>
          <w:sz w:val="24"/>
          <w:szCs w:val="24"/>
          <w:lang w:eastAsia="pt-BR"/>
        </w:rPr>
        <w:t>Nota de Empenho</w:t>
      </w:r>
      <w:r w:rsidRPr="003E6B85">
        <w:rPr>
          <w:rFonts w:ascii="Arial" w:eastAsia="Times New Roman" w:hAnsi="Arial" w:cs="Arial"/>
          <w:sz w:val="24"/>
          <w:szCs w:val="24"/>
          <w:lang w:eastAsia="pt-BR"/>
        </w:rPr>
        <w:t>, acompanhada da Autorização de Fornecimento ou Ordem de Serviço, considerada instrumento hábil para formalização da obrigação assumida entre as partes, nos termos do art. 95 da Lei Federal nº 14.133/2021.</w:t>
      </w:r>
    </w:p>
    <w:p w14:paraId="00C2B57C" w14:textId="77777777" w:rsidR="003E6B85" w:rsidRPr="003E6B85" w:rsidRDefault="003E6B85" w:rsidP="003E6B85">
      <w:pPr>
        <w:spacing w:after="0" w:line="360" w:lineRule="auto"/>
        <w:jc w:val="both"/>
        <w:rPr>
          <w:rFonts w:ascii="Arial" w:eastAsia="Times New Roman" w:hAnsi="Arial" w:cs="Arial"/>
          <w:sz w:val="24"/>
          <w:szCs w:val="24"/>
          <w:lang w:eastAsia="pt-BR"/>
        </w:rPr>
      </w:pPr>
      <w:r w:rsidRPr="003E6B85">
        <w:rPr>
          <w:rFonts w:ascii="Arial" w:eastAsia="Times New Roman" w:hAnsi="Arial" w:cs="Arial"/>
          <w:b/>
          <w:bCs/>
          <w:sz w:val="24"/>
          <w:szCs w:val="24"/>
          <w:lang w:eastAsia="pt-BR"/>
        </w:rPr>
        <w:t>11.3</w:t>
      </w:r>
      <w:r w:rsidRPr="003E6B85">
        <w:rPr>
          <w:rFonts w:ascii="Arial" w:eastAsia="Times New Roman" w:hAnsi="Arial" w:cs="Arial"/>
          <w:sz w:val="24"/>
          <w:szCs w:val="24"/>
          <w:lang w:eastAsia="pt-BR"/>
        </w:rPr>
        <w:t xml:space="preserve"> A Contratada deverá executar integralmente o objeto dentro do prazo estabelecido, observadas as condições, especificações e obrigações previstas neste Aviso de Dispensa, no Termo de Referência e em seus anexos.</w:t>
      </w:r>
    </w:p>
    <w:p w14:paraId="3811D921" w14:textId="77777777" w:rsidR="00D269C9" w:rsidRDefault="00D269C9" w:rsidP="003E6B85">
      <w:pPr>
        <w:jc w:val="both"/>
        <w:rPr>
          <w:rFonts w:ascii="Arial" w:hAnsi="Arial" w:cs="Arial"/>
          <w:b/>
          <w:sz w:val="24"/>
          <w:szCs w:val="24"/>
        </w:rPr>
      </w:pPr>
    </w:p>
    <w:p w14:paraId="5882C162" w14:textId="6CF96E85" w:rsidR="00B752E8" w:rsidRPr="000B7E29" w:rsidRDefault="00B752E8" w:rsidP="00B752E8">
      <w:pPr>
        <w:jc w:val="center"/>
        <w:rPr>
          <w:rFonts w:ascii="Arial" w:hAnsi="Arial" w:cs="Arial"/>
          <w:b/>
          <w:sz w:val="24"/>
          <w:szCs w:val="24"/>
        </w:rPr>
      </w:pPr>
      <w:r w:rsidRPr="000B7E29">
        <w:rPr>
          <w:rFonts w:ascii="Arial" w:hAnsi="Arial" w:cs="Arial"/>
          <w:b/>
          <w:sz w:val="24"/>
          <w:szCs w:val="24"/>
        </w:rPr>
        <w:t>DA APROVAÇÃO DESTE EDITAL DE AVISO DE DISPENSA DE LICITAÇÃO</w:t>
      </w:r>
    </w:p>
    <w:p w14:paraId="0FA99997" w14:textId="572EE5E8" w:rsidR="00B752E8" w:rsidRDefault="00B752E8" w:rsidP="00B752E8">
      <w:pPr>
        <w:rPr>
          <w:rFonts w:ascii="Arial" w:hAnsi="Arial" w:cs="Arial"/>
          <w:sz w:val="24"/>
          <w:szCs w:val="24"/>
        </w:rPr>
      </w:pPr>
      <w:r w:rsidRPr="000B7E29">
        <w:rPr>
          <w:rFonts w:ascii="Arial" w:hAnsi="Arial" w:cs="Arial"/>
          <w:sz w:val="24"/>
          <w:szCs w:val="24"/>
        </w:rPr>
        <w:t xml:space="preserve">Extrema, MG, </w:t>
      </w:r>
      <w:r w:rsidR="008656F0">
        <w:rPr>
          <w:rFonts w:ascii="Arial" w:hAnsi="Arial" w:cs="Arial"/>
          <w:sz w:val="24"/>
          <w:szCs w:val="24"/>
        </w:rPr>
        <w:t>20</w:t>
      </w:r>
      <w:r w:rsidRPr="000B7E29">
        <w:rPr>
          <w:rFonts w:ascii="Arial" w:hAnsi="Arial" w:cs="Arial"/>
          <w:sz w:val="24"/>
          <w:szCs w:val="24"/>
        </w:rPr>
        <w:t xml:space="preserve"> de </w:t>
      </w:r>
      <w:r w:rsidR="0052349C">
        <w:rPr>
          <w:rFonts w:ascii="Arial" w:hAnsi="Arial" w:cs="Arial"/>
          <w:sz w:val="24"/>
          <w:szCs w:val="24"/>
        </w:rPr>
        <w:t>ju</w:t>
      </w:r>
      <w:r w:rsidR="00C97B2E">
        <w:rPr>
          <w:rFonts w:ascii="Arial" w:hAnsi="Arial" w:cs="Arial"/>
          <w:sz w:val="24"/>
          <w:szCs w:val="24"/>
        </w:rPr>
        <w:t>lho</w:t>
      </w:r>
      <w:r w:rsidR="00444F5D">
        <w:rPr>
          <w:rFonts w:ascii="Arial" w:hAnsi="Arial" w:cs="Arial"/>
          <w:sz w:val="24"/>
          <w:szCs w:val="24"/>
        </w:rPr>
        <w:t xml:space="preserve"> </w:t>
      </w:r>
      <w:r w:rsidRPr="000B7E29">
        <w:rPr>
          <w:rFonts w:ascii="Arial" w:hAnsi="Arial" w:cs="Arial"/>
          <w:sz w:val="24"/>
          <w:szCs w:val="24"/>
        </w:rPr>
        <w:t>de 202</w:t>
      </w:r>
      <w:r w:rsidR="005B3C46">
        <w:rPr>
          <w:rFonts w:ascii="Arial" w:hAnsi="Arial" w:cs="Arial"/>
          <w:sz w:val="24"/>
          <w:szCs w:val="24"/>
        </w:rPr>
        <w:t>6</w:t>
      </w:r>
      <w:r w:rsidRPr="000B7E29">
        <w:rPr>
          <w:rFonts w:ascii="Arial" w:hAnsi="Arial" w:cs="Arial"/>
          <w:sz w:val="24"/>
          <w:szCs w:val="24"/>
        </w:rPr>
        <w:t>.</w:t>
      </w:r>
    </w:p>
    <w:p w14:paraId="7D0A8F08" w14:textId="77777777" w:rsidR="008656F0" w:rsidRDefault="008656F0" w:rsidP="00B752E8">
      <w:pPr>
        <w:rPr>
          <w:rFonts w:ascii="Arial" w:hAnsi="Arial" w:cs="Arial"/>
          <w:sz w:val="24"/>
          <w:szCs w:val="24"/>
        </w:rPr>
      </w:pPr>
    </w:p>
    <w:p w14:paraId="7875E9C7"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5E9672C6"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TAMIRES NUNES DA SILVA ALBERTINI</w:t>
      </w:r>
    </w:p>
    <w:p w14:paraId="4CBDFCF5"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DIRETORA GERAL</w:t>
      </w:r>
    </w:p>
    <w:p w14:paraId="6742493C" w14:textId="77777777" w:rsidR="00252EA1" w:rsidRDefault="00252EA1" w:rsidP="00B752E8">
      <w:pPr>
        <w:rPr>
          <w:rFonts w:ascii="Arial" w:hAnsi="Arial" w:cs="Arial"/>
          <w:b/>
          <w:sz w:val="24"/>
          <w:szCs w:val="24"/>
        </w:rPr>
      </w:pPr>
    </w:p>
    <w:p w14:paraId="2F9E137A" w14:textId="6BCC08DE" w:rsidR="00B752E8" w:rsidRPr="000B7E29" w:rsidRDefault="00B752E8" w:rsidP="00B752E8">
      <w:pPr>
        <w:rPr>
          <w:rFonts w:ascii="Arial" w:hAnsi="Arial" w:cs="Arial"/>
          <w:sz w:val="24"/>
          <w:szCs w:val="24"/>
        </w:rPr>
      </w:pPr>
      <w:r w:rsidRPr="000B7E29">
        <w:rPr>
          <w:rFonts w:ascii="Arial" w:hAnsi="Arial" w:cs="Arial"/>
          <w:b/>
          <w:sz w:val="24"/>
          <w:szCs w:val="24"/>
        </w:rPr>
        <w:t>DESPACHO</w:t>
      </w:r>
      <w:r w:rsidRPr="000B7E29">
        <w:rPr>
          <w:rFonts w:ascii="Arial" w:hAnsi="Arial" w:cs="Arial"/>
          <w:b/>
          <w:sz w:val="24"/>
          <w:szCs w:val="24"/>
        </w:rPr>
        <w:br/>
      </w:r>
    </w:p>
    <w:p w14:paraId="5E5E0C4E" w14:textId="77777777" w:rsidR="00B752E8" w:rsidRDefault="00B752E8" w:rsidP="00B752E8">
      <w:pPr>
        <w:rPr>
          <w:rFonts w:ascii="Arial" w:hAnsi="Arial" w:cs="Arial"/>
          <w:sz w:val="24"/>
          <w:szCs w:val="24"/>
        </w:rPr>
      </w:pPr>
      <w:r w:rsidRPr="000B7E29">
        <w:rPr>
          <w:rFonts w:ascii="Arial" w:hAnsi="Arial" w:cs="Arial"/>
          <w:sz w:val="24"/>
          <w:szCs w:val="24"/>
        </w:rPr>
        <w:t>APROVO, na íntegra, esse AVISO DE DISPENSA DE LICITAÇÃO.</w:t>
      </w:r>
    </w:p>
    <w:p w14:paraId="598F85F7" w14:textId="77777777" w:rsidR="00B752E8" w:rsidRPr="000B7E29" w:rsidRDefault="00B752E8" w:rsidP="00B752E8">
      <w:pPr>
        <w:rPr>
          <w:rFonts w:ascii="Arial" w:hAnsi="Arial" w:cs="Arial"/>
          <w:sz w:val="24"/>
          <w:szCs w:val="24"/>
        </w:rPr>
      </w:pPr>
    </w:p>
    <w:p w14:paraId="590AF622"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1491627A"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RAFAEL SILVA DE SOUZA LIMA</w:t>
      </w:r>
    </w:p>
    <w:p w14:paraId="287B99EB" w14:textId="77777777" w:rsidR="00B752E8" w:rsidRDefault="00B752E8" w:rsidP="00B752E8">
      <w:pPr>
        <w:jc w:val="center"/>
        <w:rPr>
          <w:rFonts w:ascii="Arial" w:hAnsi="Arial" w:cs="Arial"/>
          <w:sz w:val="24"/>
          <w:szCs w:val="24"/>
        </w:rPr>
      </w:pPr>
      <w:r w:rsidRPr="000B7E29">
        <w:rPr>
          <w:rFonts w:ascii="Arial" w:hAnsi="Arial" w:cs="Arial"/>
          <w:sz w:val="24"/>
          <w:szCs w:val="24"/>
        </w:rPr>
        <w:t>PRESIDENTE</w:t>
      </w:r>
    </w:p>
    <w:p w14:paraId="076502CB" w14:textId="77777777" w:rsidR="008341E9" w:rsidRDefault="008341E9" w:rsidP="00B752E8">
      <w:pPr>
        <w:jc w:val="center"/>
        <w:rPr>
          <w:rFonts w:ascii="Arial" w:hAnsi="Arial" w:cs="Arial"/>
          <w:sz w:val="24"/>
          <w:szCs w:val="24"/>
        </w:rPr>
      </w:pPr>
    </w:p>
    <w:p w14:paraId="16EF57ED" w14:textId="77777777" w:rsidR="004113DF" w:rsidRDefault="004113DF" w:rsidP="00B752E8">
      <w:pPr>
        <w:jc w:val="center"/>
        <w:rPr>
          <w:rFonts w:ascii="Arial" w:hAnsi="Arial" w:cs="Arial"/>
          <w:sz w:val="24"/>
          <w:szCs w:val="24"/>
        </w:rPr>
      </w:pPr>
    </w:p>
    <w:p w14:paraId="5C683A21" w14:textId="77777777" w:rsidR="00B7020F" w:rsidRPr="008B0921" w:rsidRDefault="00B7020F" w:rsidP="002B1D3D">
      <w:pPr>
        <w:pStyle w:val="Ttulo1"/>
        <w:spacing w:before="0" w:after="0" w:line="360" w:lineRule="auto"/>
        <w:ind w:left="2251" w:right="-285"/>
        <w:rPr>
          <w:sz w:val="24"/>
          <w:szCs w:val="24"/>
        </w:rPr>
      </w:pPr>
      <w:r w:rsidRPr="008B0921">
        <w:rPr>
          <w:sz w:val="24"/>
          <w:szCs w:val="24"/>
        </w:rPr>
        <w:lastRenderedPageBreak/>
        <w:t>ANEXO</w:t>
      </w:r>
      <w:r w:rsidRPr="008B0921">
        <w:rPr>
          <w:spacing w:val="-1"/>
          <w:sz w:val="24"/>
          <w:szCs w:val="24"/>
        </w:rPr>
        <w:t xml:space="preserve"> </w:t>
      </w:r>
      <w:r w:rsidRPr="008B0921">
        <w:rPr>
          <w:sz w:val="24"/>
          <w:szCs w:val="24"/>
        </w:rPr>
        <w:t>I – PROPOSTA DE PREÇOS</w:t>
      </w:r>
    </w:p>
    <w:p w14:paraId="258ADA9B" w14:textId="77777777" w:rsidR="00B7020F" w:rsidRPr="008B0921" w:rsidRDefault="00B7020F" w:rsidP="00EF5AA2">
      <w:pPr>
        <w:spacing w:after="0" w:line="360" w:lineRule="auto"/>
        <w:ind w:right="-285"/>
        <w:jc w:val="right"/>
        <w:rPr>
          <w:rFonts w:ascii="Arial" w:hAnsi="Arial" w:cs="Arial"/>
          <w:sz w:val="24"/>
          <w:szCs w:val="24"/>
        </w:rPr>
      </w:pPr>
    </w:p>
    <w:p w14:paraId="5AF1453F"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Dados da empresa e de seu representante legal:</w:t>
      </w:r>
    </w:p>
    <w:p w14:paraId="74FA7307"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Empresa:</w:t>
      </w:r>
    </w:p>
    <w:p w14:paraId="471BB80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RAZÃO SOCIAL: XXX</w:t>
      </w:r>
    </w:p>
    <w:p w14:paraId="0D6F87FD"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CNPJ: XXX</w:t>
      </w:r>
    </w:p>
    <w:p w14:paraId="0AC0A52B"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INSCRIÇÃO ESTADUAL: XXX</w:t>
      </w:r>
    </w:p>
    <w:p w14:paraId="1B8D1533" w14:textId="4C34870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PROCESSO Nº.: </w:t>
      </w:r>
      <w:r w:rsidR="00252EA1">
        <w:rPr>
          <w:rFonts w:ascii="Arial" w:hAnsi="Arial" w:cs="Arial"/>
          <w:sz w:val="24"/>
          <w:szCs w:val="24"/>
        </w:rPr>
        <w:t>XX</w:t>
      </w:r>
      <w:r w:rsidR="00DB316D">
        <w:rPr>
          <w:rFonts w:ascii="Arial" w:hAnsi="Arial" w:cs="Arial"/>
          <w:sz w:val="24"/>
          <w:szCs w:val="24"/>
        </w:rPr>
        <w:t>/202</w:t>
      </w:r>
      <w:r w:rsidR="00252EA1">
        <w:rPr>
          <w:rFonts w:ascii="Arial" w:hAnsi="Arial" w:cs="Arial"/>
          <w:sz w:val="24"/>
          <w:szCs w:val="24"/>
        </w:rPr>
        <w:t>6</w:t>
      </w:r>
    </w:p>
    <w:p w14:paraId="0E73104F" w14:textId="230E9D98"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DISPENSA Nº.: </w:t>
      </w:r>
      <w:r w:rsidR="00252EA1">
        <w:rPr>
          <w:rFonts w:ascii="Arial" w:hAnsi="Arial" w:cs="Arial"/>
          <w:sz w:val="24"/>
          <w:szCs w:val="24"/>
        </w:rPr>
        <w:t>XX</w:t>
      </w:r>
      <w:r w:rsidRPr="008B0921">
        <w:rPr>
          <w:rFonts w:ascii="Arial" w:hAnsi="Arial" w:cs="Arial"/>
          <w:sz w:val="24"/>
          <w:szCs w:val="24"/>
        </w:rPr>
        <w:t>/202</w:t>
      </w:r>
      <w:r w:rsidR="00252EA1">
        <w:rPr>
          <w:rFonts w:ascii="Arial" w:hAnsi="Arial" w:cs="Arial"/>
          <w:sz w:val="24"/>
          <w:szCs w:val="24"/>
        </w:rPr>
        <w:t>6</w:t>
      </w:r>
    </w:p>
    <w:p w14:paraId="6F4564D0"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E-MAIL: </w:t>
      </w:r>
    </w:p>
    <w:p w14:paraId="54396FA8" w14:textId="708B4BB1" w:rsidR="00B7020F" w:rsidRDefault="007E7D2F" w:rsidP="00EF5AA2">
      <w:pPr>
        <w:spacing w:after="0" w:line="360" w:lineRule="auto"/>
        <w:ind w:right="-285"/>
        <w:jc w:val="both"/>
        <w:rPr>
          <w:rFonts w:ascii="Arial" w:hAnsi="Arial" w:cs="Arial"/>
          <w:sz w:val="24"/>
          <w:szCs w:val="24"/>
        </w:rPr>
      </w:pPr>
      <w:r>
        <w:rPr>
          <w:rFonts w:ascii="Arial" w:hAnsi="Arial" w:cs="Arial"/>
          <w:sz w:val="24"/>
          <w:szCs w:val="24"/>
        </w:rPr>
        <w:t xml:space="preserve">TELEFONE / WHATSAPP: </w:t>
      </w:r>
    </w:p>
    <w:p w14:paraId="75026DF9" w14:textId="77777777" w:rsidR="007E7D2F" w:rsidRPr="008B0921" w:rsidRDefault="007E7D2F" w:rsidP="00EF5AA2">
      <w:pPr>
        <w:spacing w:after="0" w:line="360" w:lineRule="auto"/>
        <w:ind w:right="-285"/>
        <w:jc w:val="both"/>
        <w:rPr>
          <w:rFonts w:ascii="Arial" w:hAnsi="Arial" w:cs="Arial"/>
          <w:sz w:val="24"/>
          <w:szCs w:val="24"/>
        </w:rPr>
      </w:pPr>
    </w:p>
    <w:tbl>
      <w:tblPr>
        <w:tblStyle w:val="Tabelacomgrade3"/>
        <w:tblW w:w="9351" w:type="dxa"/>
        <w:tblLook w:val="04A0" w:firstRow="1" w:lastRow="0" w:firstColumn="1" w:lastColumn="0" w:noHBand="0" w:noVBand="1"/>
      </w:tblPr>
      <w:tblGrid>
        <w:gridCol w:w="742"/>
        <w:gridCol w:w="4851"/>
        <w:gridCol w:w="1280"/>
        <w:gridCol w:w="1060"/>
        <w:gridCol w:w="1418"/>
      </w:tblGrid>
      <w:tr w:rsidR="0052349C" w:rsidRPr="00B918F5" w14:paraId="1899C9CE" w14:textId="77777777" w:rsidTr="009F3D8A">
        <w:trPr>
          <w:trHeight w:val="744"/>
        </w:trPr>
        <w:tc>
          <w:tcPr>
            <w:tcW w:w="742" w:type="dxa"/>
          </w:tcPr>
          <w:p w14:paraId="238632C6"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ITEM</w:t>
            </w:r>
          </w:p>
        </w:tc>
        <w:tc>
          <w:tcPr>
            <w:tcW w:w="4851" w:type="dxa"/>
          </w:tcPr>
          <w:p w14:paraId="6E569D12"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DESCRIÇÃO</w:t>
            </w:r>
          </w:p>
        </w:tc>
        <w:tc>
          <w:tcPr>
            <w:tcW w:w="1280" w:type="dxa"/>
          </w:tcPr>
          <w:p w14:paraId="0BD4BA82" w14:textId="2301F1D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VALOR UNITÁRIO</w:t>
            </w:r>
          </w:p>
        </w:tc>
        <w:tc>
          <w:tcPr>
            <w:tcW w:w="1060" w:type="dxa"/>
          </w:tcPr>
          <w:p w14:paraId="7B03CBF0"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QUANT.</w:t>
            </w:r>
          </w:p>
        </w:tc>
        <w:tc>
          <w:tcPr>
            <w:tcW w:w="1418" w:type="dxa"/>
          </w:tcPr>
          <w:p w14:paraId="5BB3B7AA" w14:textId="0C54DAEF"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 xml:space="preserve">VALOR GLOBAL </w:t>
            </w:r>
          </w:p>
        </w:tc>
      </w:tr>
      <w:tr w:rsidR="0052349C" w:rsidRPr="00B918F5" w14:paraId="07017B4E" w14:textId="77777777" w:rsidTr="009F3D8A">
        <w:trPr>
          <w:trHeight w:val="492"/>
        </w:trPr>
        <w:tc>
          <w:tcPr>
            <w:tcW w:w="742" w:type="dxa"/>
          </w:tcPr>
          <w:p w14:paraId="5EDF9D87" w14:textId="77777777" w:rsidR="0052349C" w:rsidRPr="00B918F5" w:rsidRDefault="0052349C" w:rsidP="00B97ABA">
            <w:pPr>
              <w:spacing w:after="160" w:line="278" w:lineRule="auto"/>
              <w:jc w:val="center"/>
              <w:rPr>
                <w:rFonts w:ascii="Arial" w:eastAsia="Times New Roman" w:hAnsi="Arial" w:cs="Arial"/>
                <w:color w:val="000000"/>
              </w:rPr>
            </w:pPr>
            <w:r w:rsidRPr="00B918F5">
              <w:rPr>
                <w:rFonts w:ascii="Arial" w:eastAsia="Times New Roman" w:hAnsi="Arial" w:cs="Arial"/>
                <w:color w:val="000000"/>
              </w:rPr>
              <w:t>01</w:t>
            </w:r>
          </w:p>
        </w:tc>
        <w:tc>
          <w:tcPr>
            <w:tcW w:w="4851" w:type="dxa"/>
          </w:tcPr>
          <w:p w14:paraId="43AB3F00" w14:textId="77777777" w:rsidR="0052349C" w:rsidRPr="002956BE" w:rsidRDefault="0052349C" w:rsidP="00B97ABA">
            <w:pPr>
              <w:spacing w:after="160" w:line="278" w:lineRule="auto"/>
              <w:jc w:val="both"/>
              <w:rPr>
                <w:rFonts w:ascii="Arial" w:eastAsia="Times New Roman" w:hAnsi="Arial" w:cs="Arial"/>
                <w:color w:val="000000"/>
              </w:rPr>
            </w:pPr>
            <w:r w:rsidRPr="002956BE">
              <w:rPr>
                <w:rFonts w:ascii="Arial" w:hAnsi="Arial" w:cs="Arial"/>
                <w:b/>
                <w:bCs/>
              </w:rPr>
              <w:t>Contratação Exclusiva de ME, EPP ou Equiparadas</w:t>
            </w:r>
            <w:r w:rsidRPr="002956BE">
              <w:rPr>
                <w:rFonts w:ascii="Arial" w:hAnsi="Arial" w:cs="Arial"/>
              </w:rPr>
              <w:t xml:space="preserve"> para aplicação e fornecimento de película de proteção solar Nano Cerâmica (70/95) nos vidros dos veículos Toyota </w:t>
            </w:r>
            <w:proofErr w:type="spellStart"/>
            <w:r w:rsidRPr="002956BE">
              <w:rPr>
                <w:rFonts w:ascii="Arial" w:hAnsi="Arial" w:cs="Arial"/>
              </w:rPr>
              <w:t>Yaris</w:t>
            </w:r>
            <w:proofErr w:type="spellEnd"/>
            <w:r w:rsidRPr="002956BE">
              <w:rPr>
                <w:rFonts w:ascii="Arial" w:hAnsi="Arial" w:cs="Arial"/>
              </w:rPr>
              <w:t xml:space="preserve"> (placas TDS2G35 e TDS2G36), devendo o para-brisa ter pelo menos 75% de transparência, enquanto os vidros laterais dianteiros precisam manter o mínimo de 70%. </w:t>
            </w:r>
            <w:r w:rsidRPr="002956BE">
              <w:rPr>
                <w:rFonts w:ascii="Arial" w:hAnsi="Arial" w:cs="Arial"/>
                <w:b/>
                <w:bCs/>
              </w:rPr>
              <w:t>Serviço comum de aplicação/instalação de película de proteção solar nano cerâmica, com fornecimento dos materiais necessários pela contratada.</w:t>
            </w:r>
          </w:p>
        </w:tc>
        <w:tc>
          <w:tcPr>
            <w:tcW w:w="1280" w:type="dxa"/>
            <w:noWrap/>
          </w:tcPr>
          <w:p w14:paraId="1B9CBF9D" w14:textId="680B74F4" w:rsidR="0052349C" w:rsidRPr="00B918F5" w:rsidRDefault="0052349C" w:rsidP="00B97ABA">
            <w:pPr>
              <w:spacing w:after="160" w:line="278" w:lineRule="auto"/>
              <w:jc w:val="center"/>
              <w:rPr>
                <w:rFonts w:ascii="Arial" w:eastAsia="Times New Roman" w:hAnsi="Arial" w:cs="Arial"/>
                <w:color w:val="000000"/>
              </w:rPr>
            </w:pPr>
          </w:p>
        </w:tc>
        <w:tc>
          <w:tcPr>
            <w:tcW w:w="1060" w:type="dxa"/>
          </w:tcPr>
          <w:p w14:paraId="676FB0FD" w14:textId="5B1FA50B" w:rsidR="0052349C" w:rsidRPr="00B918F5" w:rsidRDefault="0052349C" w:rsidP="00B97ABA">
            <w:pPr>
              <w:spacing w:after="160" w:line="278" w:lineRule="auto"/>
              <w:jc w:val="center"/>
              <w:rPr>
                <w:rFonts w:ascii="Arial" w:eastAsia="Times New Roman" w:hAnsi="Arial" w:cs="Arial"/>
                <w:color w:val="000000"/>
              </w:rPr>
            </w:pPr>
            <w:r w:rsidRPr="00B918F5">
              <w:rPr>
                <w:rFonts w:ascii="Arial" w:eastAsia="Times New Roman" w:hAnsi="Arial" w:cs="Arial"/>
                <w:color w:val="000000"/>
              </w:rPr>
              <w:t xml:space="preserve">02 </w:t>
            </w:r>
            <w:r w:rsidR="009F3D8A">
              <w:rPr>
                <w:rFonts w:ascii="Arial" w:eastAsia="Times New Roman" w:hAnsi="Arial" w:cs="Arial"/>
                <w:color w:val="000000"/>
              </w:rPr>
              <w:t>serviços</w:t>
            </w:r>
          </w:p>
        </w:tc>
        <w:tc>
          <w:tcPr>
            <w:tcW w:w="1418" w:type="dxa"/>
            <w:noWrap/>
          </w:tcPr>
          <w:p w14:paraId="42E5DAA3" w14:textId="07E8E2E3" w:rsidR="0052349C" w:rsidRPr="00B918F5" w:rsidRDefault="0052349C" w:rsidP="00B97ABA">
            <w:pPr>
              <w:spacing w:after="160" w:line="278" w:lineRule="auto"/>
              <w:jc w:val="center"/>
              <w:rPr>
                <w:rFonts w:ascii="Arial" w:eastAsia="Times New Roman" w:hAnsi="Arial" w:cs="Arial"/>
                <w:color w:val="000000"/>
              </w:rPr>
            </w:pPr>
          </w:p>
        </w:tc>
      </w:tr>
    </w:tbl>
    <w:p w14:paraId="0F6EFAC9" w14:textId="77777777" w:rsidR="00444F5D" w:rsidRPr="008B0921" w:rsidRDefault="00444F5D" w:rsidP="00EF5AA2">
      <w:pPr>
        <w:spacing w:after="0" w:line="360" w:lineRule="auto"/>
        <w:ind w:right="-285"/>
        <w:jc w:val="both"/>
        <w:rPr>
          <w:rFonts w:ascii="Arial" w:hAnsi="Arial" w:cs="Arial"/>
          <w:b/>
          <w:sz w:val="24"/>
          <w:szCs w:val="24"/>
        </w:rPr>
      </w:pPr>
    </w:p>
    <w:p w14:paraId="2B0989AF" w14:textId="77777777" w:rsidR="00B7020F" w:rsidRPr="008B0921" w:rsidRDefault="00B7020F" w:rsidP="00EF5AA2">
      <w:pPr>
        <w:spacing w:after="0" w:line="360" w:lineRule="auto"/>
        <w:ind w:right="-285"/>
        <w:jc w:val="both"/>
        <w:rPr>
          <w:rFonts w:ascii="Arial" w:hAnsi="Arial" w:cs="Arial"/>
          <w:b/>
          <w:sz w:val="24"/>
          <w:szCs w:val="24"/>
        </w:rPr>
      </w:pPr>
      <w:r w:rsidRPr="008B0921">
        <w:rPr>
          <w:rFonts w:ascii="Arial" w:hAnsi="Arial" w:cs="Arial"/>
          <w:b/>
          <w:sz w:val="24"/>
          <w:szCs w:val="24"/>
        </w:rPr>
        <w:t xml:space="preserve">Validade da proposta: </w:t>
      </w:r>
    </w:p>
    <w:p w14:paraId="2C3CF2FA" w14:textId="77777777" w:rsidR="009F3D8A" w:rsidRDefault="009F3D8A" w:rsidP="00EF5AA2">
      <w:pPr>
        <w:spacing w:after="0" w:line="360" w:lineRule="auto"/>
        <w:ind w:right="-285"/>
        <w:jc w:val="both"/>
        <w:rPr>
          <w:rFonts w:ascii="Arial" w:hAnsi="Arial" w:cs="Arial"/>
          <w:b/>
          <w:bCs/>
          <w:sz w:val="24"/>
          <w:szCs w:val="24"/>
        </w:rPr>
      </w:pPr>
    </w:p>
    <w:p w14:paraId="50748FAC" w14:textId="2E5FCCB4"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Representante Legal:</w:t>
      </w:r>
    </w:p>
    <w:p w14:paraId="22B88F0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Nome: </w:t>
      </w:r>
      <w:proofErr w:type="spellStart"/>
      <w:r w:rsidRPr="008B0921">
        <w:rPr>
          <w:rFonts w:ascii="Arial" w:hAnsi="Arial" w:cs="Arial"/>
          <w:sz w:val="24"/>
          <w:szCs w:val="24"/>
        </w:rPr>
        <w:t>xxx</w:t>
      </w:r>
      <w:proofErr w:type="spellEnd"/>
    </w:p>
    <w:p w14:paraId="1D54D033"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Endereço: </w:t>
      </w:r>
      <w:proofErr w:type="spellStart"/>
      <w:r w:rsidRPr="008B0921">
        <w:rPr>
          <w:rFonts w:ascii="Arial" w:hAnsi="Arial" w:cs="Arial"/>
          <w:sz w:val="24"/>
          <w:szCs w:val="24"/>
        </w:rPr>
        <w:t>xxx</w:t>
      </w:r>
      <w:proofErr w:type="spellEnd"/>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t xml:space="preserve">Cidade: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UF: </w:t>
      </w:r>
      <w:proofErr w:type="spellStart"/>
      <w:r w:rsidRPr="008B0921">
        <w:rPr>
          <w:rFonts w:ascii="Arial" w:hAnsi="Arial" w:cs="Arial"/>
          <w:sz w:val="24"/>
          <w:szCs w:val="24"/>
        </w:rPr>
        <w:t>xxx</w:t>
      </w:r>
      <w:proofErr w:type="spellEnd"/>
    </w:p>
    <w:p w14:paraId="59C3EC4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Cargo/função: </w:t>
      </w:r>
      <w:proofErr w:type="spellStart"/>
      <w:r w:rsidRPr="008B0921">
        <w:rPr>
          <w:rFonts w:ascii="Arial" w:hAnsi="Arial" w:cs="Arial"/>
          <w:sz w:val="24"/>
          <w:szCs w:val="24"/>
        </w:rPr>
        <w:t>xxx</w:t>
      </w:r>
      <w:proofErr w:type="spellEnd"/>
    </w:p>
    <w:p w14:paraId="4C4C18AA"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CPF: </w:t>
      </w:r>
      <w:proofErr w:type="spellStart"/>
      <w:r w:rsidRPr="008B0921">
        <w:rPr>
          <w:rFonts w:ascii="Arial" w:hAnsi="Arial" w:cs="Arial"/>
          <w:sz w:val="24"/>
          <w:szCs w:val="24"/>
        </w:rPr>
        <w:t>xxx</w:t>
      </w:r>
      <w:proofErr w:type="spellEnd"/>
    </w:p>
    <w:p w14:paraId="1E5B066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Carteira de identidade nº: </w:t>
      </w:r>
      <w:proofErr w:type="spellStart"/>
      <w:r w:rsidRPr="008B0921">
        <w:rPr>
          <w:rFonts w:ascii="Arial" w:hAnsi="Arial" w:cs="Arial"/>
          <w:sz w:val="24"/>
          <w:szCs w:val="24"/>
        </w:rPr>
        <w:t>xxx</w:t>
      </w:r>
      <w:proofErr w:type="spellEnd"/>
      <w:r w:rsidRPr="008B0921">
        <w:rPr>
          <w:rFonts w:ascii="Arial" w:hAnsi="Arial" w:cs="Arial"/>
          <w:sz w:val="24"/>
          <w:szCs w:val="24"/>
        </w:rPr>
        <w:t xml:space="preserve">                      Expedição: </w:t>
      </w:r>
      <w:proofErr w:type="spellStart"/>
      <w:r w:rsidRPr="008B0921">
        <w:rPr>
          <w:rFonts w:ascii="Arial" w:hAnsi="Arial" w:cs="Arial"/>
          <w:sz w:val="24"/>
          <w:szCs w:val="24"/>
        </w:rPr>
        <w:t>xxx</w:t>
      </w:r>
      <w:proofErr w:type="spellEnd"/>
    </w:p>
    <w:p w14:paraId="2512672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Naturalidade: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Nacionalidade: </w:t>
      </w:r>
      <w:proofErr w:type="spellStart"/>
      <w:r w:rsidRPr="008B0921">
        <w:rPr>
          <w:rFonts w:ascii="Arial" w:hAnsi="Arial" w:cs="Arial"/>
          <w:sz w:val="24"/>
          <w:szCs w:val="24"/>
        </w:rPr>
        <w:t>xxx</w:t>
      </w:r>
      <w:proofErr w:type="spellEnd"/>
    </w:p>
    <w:p w14:paraId="668D5F98"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b/>
          <w:bCs/>
          <w:sz w:val="24"/>
          <w:szCs w:val="24"/>
        </w:rPr>
        <w:lastRenderedPageBreak/>
        <w:t>Declaramos</w:t>
      </w:r>
      <w:r w:rsidRPr="008B0921">
        <w:rPr>
          <w:rFonts w:ascii="Arial" w:hAnsi="Arial" w:cs="Arial"/>
          <w:sz w:val="24"/>
          <w:szCs w:val="24"/>
        </w:rPr>
        <w:t xml:space="preserve"> que estamos de acordo com as condições do aviso de dispensa, minuta de contrato e seus anexos. </w:t>
      </w:r>
      <w:r w:rsidRPr="008B0921">
        <w:rPr>
          <w:rFonts w:ascii="Arial" w:hAnsi="Arial" w:cs="Arial"/>
          <w:b/>
          <w:bCs/>
          <w:sz w:val="24"/>
          <w:szCs w:val="24"/>
        </w:rPr>
        <w:t>Declaramos</w:t>
      </w:r>
      <w:r w:rsidRPr="008B0921">
        <w:rPr>
          <w:rFonts w:ascii="Arial" w:hAnsi="Arial" w:cs="Arial"/>
          <w:sz w:val="24"/>
          <w:szCs w:val="24"/>
        </w:rPr>
        <w:t xml:space="preserve"> essa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8994925" w14:textId="77777777" w:rsidR="00B7020F" w:rsidRPr="008B0921" w:rsidRDefault="00B7020F" w:rsidP="002B1D3D">
      <w:pPr>
        <w:spacing w:after="0" w:line="360" w:lineRule="auto"/>
        <w:jc w:val="both"/>
        <w:rPr>
          <w:rFonts w:ascii="Arial" w:hAnsi="Arial" w:cs="Arial"/>
          <w:sz w:val="24"/>
          <w:szCs w:val="24"/>
        </w:rPr>
      </w:pPr>
    </w:p>
    <w:p w14:paraId="0B98051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 xml:space="preserve">Local/Data: </w:t>
      </w:r>
      <w:proofErr w:type="spellStart"/>
      <w:r w:rsidRPr="008B0921">
        <w:rPr>
          <w:rFonts w:ascii="Arial" w:hAnsi="Arial" w:cs="Arial"/>
          <w:sz w:val="24"/>
          <w:szCs w:val="24"/>
        </w:rPr>
        <w:t>xxx</w:t>
      </w:r>
      <w:proofErr w:type="spellEnd"/>
    </w:p>
    <w:p w14:paraId="6208AF87" w14:textId="77777777" w:rsidR="00B7020F" w:rsidRPr="008B0921" w:rsidRDefault="00B7020F" w:rsidP="002B1D3D">
      <w:pPr>
        <w:spacing w:after="0" w:line="360" w:lineRule="auto"/>
        <w:jc w:val="both"/>
        <w:rPr>
          <w:rFonts w:ascii="Arial" w:hAnsi="Arial" w:cs="Arial"/>
          <w:sz w:val="24"/>
          <w:szCs w:val="24"/>
        </w:rPr>
      </w:pPr>
    </w:p>
    <w:p w14:paraId="4E5065F6" w14:textId="77777777" w:rsidR="00B7020F" w:rsidRPr="008B0921" w:rsidRDefault="00B7020F" w:rsidP="002B1D3D">
      <w:pPr>
        <w:spacing w:after="0" w:line="360" w:lineRule="auto"/>
        <w:jc w:val="both"/>
        <w:rPr>
          <w:rFonts w:ascii="Arial" w:hAnsi="Arial" w:cs="Arial"/>
          <w:b/>
          <w:sz w:val="24"/>
          <w:szCs w:val="24"/>
        </w:rPr>
      </w:pPr>
      <w:r w:rsidRPr="008B0921">
        <w:rPr>
          <w:rFonts w:ascii="Arial" w:hAnsi="Arial" w:cs="Arial"/>
          <w:b/>
          <w:sz w:val="24"/>
          <w:szCs w:val="24"/>
        </w:rPr>
        <w:t>Indicação da forma de pagamento: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4868"/>
      </w:tblGrid>
      <w:tr w:rsidR="00B7020F" w:rsidRPr="008B0921" w14:paraId="0D4DFAC8" w14:textId="77777777" w:rsidTr="007A7E88">
        <w:tc>
          <w:tcPr>
            <w:tcW w:w="2518" w:type="dxa"/>
          </w:tcPr>
          <w:p w14:paraId="7D647923"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BOLETO </w:t>
            </w:r>
            <w:proofErr w:type="gramStart"/>
            <w:r w:rsidRPr="008B0921">
              <w:rPr>
                <w:rFonts w:ascii="Arial" w:hAnsi="Arial" w:cs="Arial"/>
                <w:b/>
                <w:sz w:val="24"/>
                <w:szCs w:val="24"/>
              </w:rPr>
              <w:t>(    )</w:t>
            </w:r>
            <w:proofErr w:type="gramEnd"/>
          </w:p>
        </w:tc>
        <w:tc>
          <w:tcPr>
            <w:tcW w:w="6662" w:type="dxa"/>
            <w:gridSpan w:val="2"/>
          </w:tcPr>
          <w:p w14:paraId="12882DB4"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DEPÓSITO EM CONTA CORRENTE </w:t>
            </w:r>
            <w:proofErr w:type="gramStart"/>
            <w:r w:rsidRPr="008B0921">
              <w:rPr>
                <w:rFonts w:ascii="Arial" w:hAnsi="Arial" w:cs="Arial"/>
                <w:b/>
                <w:sz w:val="24"/>
                <w:szCs w:val="24"/>
              </w:rPr>
              <w:t xml:space="preserve">(  </w:t>
            </w:r>
            <w:proofErr w:type="gramEnd"/>
            <w:r w:rsidRPr="008B0921">
              <w:rPr>
                <w:rFonts w:ascii="Arial" w:hAnsi="Arial" w:cs="Arial"/>
                <w:b/>
                <w:sz w:val="24"/>
                <w:szCs w:val="24"/>
              </w:rPr>
              <w:t xml:space="preserve"> )</w:t>
            </w:r>
          </w:p>
        </w:tc>
      </w:tr>
      <w:tr w:rsidR="00B7020F" w:rsidRPr="008B0921" w14:paraId="0726E855" w14:textId="77777777" w:rsidTr="007A7E88">
        <w:tc>
          <w:tcPr>
            <w:tcW w:w="2518" w:type="dxa"/>
            <w:vMerge w:val="restart"/>
          </w:tcPr>
          <w:p w14:paraId="039A7A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5858D65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BANCO</w:t>
            </w:r>
          </w:p>
        </w:tc>
        <w:tc>
          <w:tcPr>
            <w:tcW w:w="4899" w:type="dxa"/>
          </w:tcPr>
          <w:p w14:paraId="63246AED"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778BCAD5" w14:textId="77777777" w:rsidTr="007A7E88">
        <w:tc>
          <w:tcPr>
            <w:tcW w:w="2518" w:type="dxa"/>
            <w:vMerge/>
          </w:tcPr>
          <w:p w14:paraId="7AABBD5F"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298CE41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AGÊNCIA</w:t>
            </w:r>
          </w:p>
        </w:tc>
        <w:tc>
          <w:tcPr>
            <w:tcW w:w="4899" w:type="dxa"/>
          </w:tcPr>
          <w:p w14:paraId="1D163213"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04315085" w14:textId="77777777" w:rsidTr="007A7E88">
        <w:tc>
          <w:tcPr>
            <w:tcW w:w="2518" w:type="dxa"/>
            <w:vMerge/>
          </w:tcPr>
          <w:p w14:paraId="48F1359B"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68A24842"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Nº DA CONTA</w:t>
            </w:r>
          </w:p>
        </w:tc>
        <w:tc>
          <w:tcPr>
            <w:tcW w:w="4899" w:type="dxa"/>
          </w:tcPr>
          <w:p w14:paraId="34BAFAB9"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1BABFE43" w14:textId="77777777" w:rsidTr="007A7E88">
        <w:tc>
          <w:tcPr>
            <w:tcW w:w="2518" w:type="dxa"/>
            <w:vMerge/>
          </w:tcPr>
          <w:p w14:paraId="72EAB2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30CD694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FAVORECIDO</w:t>
            </w:r>
          </w:p>
        </w:tc>
        <w:tc>
          <w:tcPr>
            <w:tcW w:w="4899" w:type="dxa"/>
          </w:tcPr>
          <w:p w14:paraId="534BBD5A" w14:textId="77777777" w:rsidR="00B7020F" w:rsidRPr="008B0921" w:rsidRDefault="00B7020F" w:rsidP="002B1D3D">
            <w:pPr>
              <w:spacing w:after="0" w:line="360" w:lineRule="auto"/>
              <w:jc w:val="both"/>
              <w:rPr>
                <w:rFonts w:ascii="Arial" w:hAnsi="Arial" w:cs="Arial"/>
                <w:sz w:val="24"/>
                <w:szCs w:val="24"/>
              </w:rPr>
            </w:pPr>
          </w:p>
        </w:tc>
      </w:tr>
    </w:tbl>
    <w:p w14:paraId="30461EA4" w14:textId="77777777" w:rsidR="00B7020F" w:rsidRDefault="00B7020F" w:rsidP="002B1D3D">
      <w:pPr>
        <w:spacing w:after="0" w:line="360" w:lineRule="auto"/>
        <w:jc w:val="both"/>
        <w:rPr>
          <w:rFonts w:ascii="Arial" w:hAnsi="Arial" w:cs="Arial"/>
          <w:sz w:val="24"/>
          <w:szCs w:val="24"/>
        </w:rPr>
      </w:pPr>
    </w:p>
    <w:p w14:paraId="6B5B14A2" w14:textId="77777777" w:rsidR="00DB316D" w:rsidRDefault="00DB316D" w:rsidP="002B1D3D">
      <w:pPr>
        <w:spacing w:after="0" w:line="360" w:lineRule="auto"/>
        <w:jc w:val="both"/>
        <w:rPr>
          <w:rFonts w:ascii="Arial" w:hAnsi="Arial" w:cs="Arial"/>
          <w:sz w:val="24"/>
          <w:szCs w:val="24"/>
        </w:rPr>
      </w:pPr>
    </w:p>
    <w:p w14:paraId="71652CB2" w14:textId="77777777" w:rsidR="00DB316D" w:rsidRPr="008B0921" w:rsidRDefault="00DB316D" w:rsidP="002B1D3D">
      <w:pPr>
        <w:spacing w:after="0" w:line="360" w:lineRule="auto"/>
        <w:jc w:val="both"/>
        <w:rPr>
          <w:rFonts w:ascii="Arial" w:hAnsi="Arial" w:cs="Arial"/>
          <w:sz w:val="24"/>
          <w:szCs w:val="24"/>
        </w:rPr>
      </w:pPr>
    </w:p>
    <w:p w14:paraId="0D124C4D"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 xml:space="preserve">_____________________________________________ </w:t>
      </w:r>
    </w:p>
    <w:p w14:paraId="1205EDD5"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Assinatura do Responsável</w:t>
      </w:r>
    </w:p>
    <w:p w14:paraId="0881BF47" w14:textId="77777777" w:rsidR="00B7020F" w:rsidRPr="008B0921" w:rsidRDefault="00B7020F" w:rsidP="00EF5AA2">
      <w:pPr>
        <w:suppressAutoHyphens/>
        <w:spacing w:after="0" w:line="360" w:lineRule="auto"/>
        <w:ind w:right="-285"/>
        <w:jc w:val="center"/>
        <w:rPr>
          <w:rFonts w:ascii="Arial" w:hAnsi="Arial" w:cs="Arial"/>
          <w:b/>
          <w:sz w:val="24"/>
          <w:szCs w:val="24"/>
          <w:lang w:eastAsia="zh-CN"/>
        </w:rPr>
      </w:pPr>
    </w:p>
    <w:p w14:paraId="7493B16D" w14:textId="77777777" w:rsidR="00B7020F" w:rsidRDefault="00B7020F" w:rsidP="00EF5AA2">
      <w:pPr>
        <w:suppressAutoHyphens/>
        <w:spacing w:after="0" w:line="360" w:lineRule="auto"/>
        <w:ind w:right="-285"/>
        <w:jc w:val="center"/>
        <w:rPr>
          <w:rFonts w:ascii="Arial" w:hAnsi="Arial" w:cs="Arial"/>
          <w:b/>
          <w:sz w:val="24"/>
          <w:szCs w:val="24"/>
          <w:lang w:eastAsia="zh-CN"/>
        </w:rPr>
      </w:pPr>
    </w:p>
    <w:p w14:paraId="3C109FBB"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1A9E6B51"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1CB33CF5"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16D60A7C"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015DE209"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7F7691FF"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439F8FF2"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6A77C9D8"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00CD554A" w14:textId="77777777" w:rsidR="009F3D8A" w:rsidRDefault="009F3D8A" w:rsidP="00EF5AA2">
      <w:pPr>
        <w:suppressAutoHyphens/>
        <w:spacing w:after="0" w:line="360" w:lineRule="auto"/>
        <w:ind w:right="-285"/>
        <w:jc w:val="center"/>
        <w:rPr>
          <w:rFonts w:ascii="Arial" w:hAnsi="Arial" w:cs="Arial"/>
          <w:b/>
          <w:sz w:val="24"/>
          <w:szCs w:val="24"/>
          <w:lang w:eastAsia="zh-CN"/>
        </w:rPr>
      </w:pPr>
    </w:p>
    <w:p w14:paraId="34149C04" w14:textId="77777777" w:rsidR="009F3D8A" w:rsidRPr="008B0921" w:rsidRDefault="009F3D8A" w:rsidP="00EF5AA2">
      <w:pPr>
        <w:suppressAutoHyphens/>
        <w:spacing w:after="0" w:line="360" w:lineRule="auto"/>
        <w:ind w:right="-285"/>
        <w:jc w:val="center"/>
        <w:rPr>
          <w:rFonts w:ascii="Arial" w:hAnsi="Arial" w:cs="Arial"/>
          <w:b/>
          <w:sz w:val="24"/>
          <w:szCs w:val="24"/>
          <w:lang w:eastAsia="zh-CN"/>
        </w:rPr>
      </w:pPr>
    </w:p>
    <w:p w14:paraId="63507B31" w14:textId="77777777" w:rsidR="00B65B7F" w:rsidRDefault="00B65B7F" w:rsidP="004113DF">
      <w:pPr>
        <w:spacing w:after="0" w:line="360" w:lineRule="auto"/>
        <w:ind w:right="-285"/>
        <w:jc w:val="center"/>
        <w:rPr>
          <w:rFonts w:ascii="Arial" w:hAnsi="Arial" w:cs="Arial"/>
          <w:b/>
          <w:caps/>
          <w:sz w:val="24"/>
          <w:szCs w:val="24"/>
          <w:lang w:eastAsia="pt-BR"/>
        </w:rPr>
      </w:pPr>
      <w:bookmarkStart w:id="1" w:name="_Hlk82473550"/>
    </w:p>
    <w:p w14:paraId="2FC2AD8C" w14:textId="04C70D28" w:rsidR="00B7020F" w:rsidRPr="004113DF" w:rsidRDefault="00531670" w:rsidP="004113DF">
      <w:pPr>
        <w:spacing w:after="0" w:line="360" w:lineRule="auto"/>
        <w:ind w:right="-285"/>
        <w:jc w:val="center"/>
        <w:rPr>
          <w:rFonts w:ascii="Arial" w:hAnsi="Arial" w:cs="Arial"/>
          <w:b/>
          <w:caps/>
          <w:sz w:val="24"/>
          <w:szCs w:val="24"/>
          <w:lang w:eastAsia="pt-BR"/>
        </w:rPr>
      </w:pPr>
      <w:r w:rsidRPr="004113DF">
        <w:rPr>
          <w:rFonts w:ascii="Arial" w:hAnsi="Arial" w:cs="Arial"/>
          <w:b/>
          <w:caps/>
          <w:sz w:val="24"/>
          <w:szCs w:val="24"/>
          <w:lang w:eastAsia="pt-BR"/>
        </w:rPr>
        <w:lastRenderedPageBreak/>
        <w:t>A</w:t>
      </w:r>
      <w:r w:rsidR="00B7020F" w:rsidRPr="004113DF">
        <w:rPr>
          <w:rFonts w:ascii="Arial" w:hAnsi="Arial" w:cs="Arial"/>
          <w:b/>
          <w:caps/>
          <w:sz w:val="24"/>
          <w:szCs w:val="24"/>
          <w:lang w:eastAsia="pt-BR"/>
        </w:rPr>
        <w:t xml:space="preserve">NEXO Ii - TERMO DE REFERÊNCIA </w:t>
      </w:r>
    </w:p>
    <w:p w14:paraId="0884CCDE" w14:textId="77777777" w:rsidR="00C97B2E" w:rsidRPr="00C97B2E" w:rsidRDefault="00C97B2E" w:rsidP="00C97B2E">
      <w:pPr>
        <w:spacing w:after="0" w:line="360" w:lineRule="auto"/>
        <w:jc w:val="both"/>
        <w:rPr>
          <w:rFonts w:ascii="Arial" w:eastAsia="Arial" w:hAnsi="Arial" w:cs="Arial"/>
          <w:b/>
          <w:sz w:val="24"/>
          <w:szCs w:val="24"/>
          <w:lang w:eastAsia="pt-BR"/>
        </w:rPr>
      </w:pPr>
      <w:bookmarkStart w:id="2" w:name="_Hlk519176340"/>
      <w:bookmarkStart w:id="3" w:name="_Hlk196296866"/>
      <w:bookmarkEnd w:id="1"/>
      <w:bookmarkEnd w:id="2"/>
      <w:r w:rsidRPr="00C97B2E">
        <w:rPr>
          <w:rFonts w:ascii="Arial" w:eastAsia="Arial" w:hAnsi="Arial" w:cs="Arial"/>
          <w:b/>
          <w:sz w:val="24"/>
          <w:szCs w:val="24"/>
          <w:lang w:eastAsia="pt-BR"/>
        </w:rPr>
        <w:t>PROCESSO ADMINISTRATIVO Nº 92/2026</w:t>
      </w:r>
    </w:p>
    <w:p w14:paraId="69B426EE" w14:textId="77777777" w:rsidR="00C97B2E" w:rsidRPr="00C97B2E" w:rsidRDefault="00C97B2E" w:rsidP="00C97B2E">
      <w:pPr>
        <w:spacing w:after="0" w:line="360" w:lineRule="auto"/>
        <w:jc w:val="both"/>
        <w:rPr>
          <w:rFonts w:ascii="Arial" w:eastAsia="Arial" w:hAnsi="Arial" w:cs="Arial"/>
          <w:b/>
          <w:sz w:val="24"/>
          <w:szCs w:val="24"/>
          <w:lang w:eastAsia="pt-BR"/>
        </w:rPr>
      </w:pPr>
      <w:r w:rsidRPr="00C97B2E">
        <w:rPr>
          <w:rFonts w:ascii="Arial" w:eastAsia="Arial" w:hAnsi="Arial" w:cs="Arial"/>
          <w:b/>
          <w:sz w:val="24"/>
          <w:szCs w:val="24"/>
          <w:lang w:eastAsia="pt-BR"/>
        </w:rPr>
        <w:t>DISPENSA Nº 20/2026</w:t>
      </w:r>
    </w:p>
    <w:p w14:paraId="3F4660D6"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09FDCC8F"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 - DEFINIÇÃO DO OBJETO, INCLUÍDOS SUA NATUREZA, OS QUANTITATIVOS, O PRAZO DO CONTRATO E, SE FOR O CASO, A POSSIBILIDADE DE SUA PRORROGAÇÃO</w:t>
      </w:r>
    </w:p>
    <w:p w14:paraId="689D431E"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7424C670" w14:textId="77777777" w:rsidR="00C97B2E" w:rsidRPr="00C97B2E" w:rsidRDefault="00C97B2E" w:rsidP="00C97B2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97B2E">
        <w:rPr>
          <w:rFonts w:ascii="Arial" w:eastAsia="Calibri" w:hAnsi="Arial" w:cs="Arial"/>
          <w:b/>
          <w:bCs/>
          <w:sz w:val="24"/>
          <w:szCs w:val="24"/>
        </w:rPr>
        <w:t>DEFINIÇÃO DO OBJETO</w:t>
      </w:r>
    </w:p>
    <w:p w14:paraId="41DDB025" w14:textId="77777777" w:rsidR="00C97B2E" w:rsidRPr="00C97B2E" w:rsidRDefault="00C97B2E" w:rsidP="00C97B2E">
      <w:pPr>
        <w:spacing w:after="0" w:line="360" w:lineRule="auto"/>
        <w:ind w:firstLine="720"/>
        <w:jc w:val="both"/>
        <w:rPr>
          <w:rFonts w:ascii="Arial" w:eastAsia="Calibri" w:hAnsi="Arial" w:cs="Arial"/>
          <w:sz w:val="24"/>
          <w:szCs w:val="24"/>
        </w:rPr>
      </w:pPr>
      <w:r w:rsidRPr="00C97B2E">
        <w:rPr>
          <w:rFonts w:ascii="Arial" w:eastAsia="Calibri" w:hAnsi="Arial" w:cs="Arial"/>
          <w:b/>
          <w:bCs/>
          <w:sz w:val="24"/>
          <w:szCs w:val="24"/>
        </w:rPr>
        <w:t>Contratação Exclusiva de ME, EPP ou Equiparadas</w:t>
      </w:r>
      <w:r w:rsidRPr="00C97B2E">
        <w:rPr>
          <w:rFonts w:ascii="Arial" w:eastAsia="Calibri" w:hAnsi="Arial" w:cs="Arial"/>
          <w:sz w:val="24"/>
          <w:szCs w:val="24"/>
        </w:rPr>
        <w:t xml:space="preserve"> para aplicação e fornecimento de película de proteção solar Nano Cerâmica (70/95) nos vidros dos veículos Toyota </w:t>
      </w:r>
      <w:proofErr w:type="spellStart"/>
      <w:r w:rsidRPr="00C97B2E">
        <w:rPr>
          <w:rFonts w:ascii="Arial" w:eastAsia="Calibri" w:hAnsi="Arial" w:cs="Arial"/>
          <w:sz w:val="24"/>
          <w:szCs w:val="24"/>
        </w:rPr>
        <w:t>Yaris</w:t>
      </w:r>
      <w:proofErr w:type="spellEnd"/>
      <w:r w:rsidRPr="00C97B2E">
        <w:rPr>
          <w:rFonts w:ascii="Arial" w:eastAsia="Calibri" w:hAnsi="Arial" w:cs="Arial"/>
          <w:sz w:val="24"/>
          <w:szCs w:val="24"/>
        </w:rPr>
        <w:t xml:space="preserve"> (placas TDS2G35 e TDS2G36), devendo o para-brisa ter pelo menos 75% de transparência, enquanto os vidros laterais dianteiros precisam manter o mínimo de 70%.</w:t>
      </w:r>
      <w:r w:rsidRPr="00C97B2E">
        <w:rPr>
          <w:rFonts w:ascii="Arial" w:eastAsia="Calibri" w:hAnsi="Arial" w:cs="Arial"/>
          <w:b/>
          <w:bCs/>
          <w:sz w:val="24"/>
          <w:szCs w:val="24"/>
        </w:rPr>
        <w:t xml:space="preserve"> Serviço comum</w:t>
      </w:r>
      <w:r w:rsidRPr="00C97B2E">
        <w:rPr>
          <w:rFonts w:ascii="Arial" w:eastAsia="Calibri" w:hAnsi="Arial" w:cs="Arial"/>
          <w:sz w:val="24"/>
          <w:szCs w:val="24"/>
        </w:rPr>
        <w:t xml:space="preserve"> de aplicação/instalação de película de proteção solar nano cerâmica, com fornecimento dos materiais necessários pela contratada.</w:t>
      </w:r>
    </w:p>
    <w:p w14:paraId="70BB6636" w14:textId="77777777" w:rsidR="00C97B2E" w:rsidRPr="00C97B2E" w:rsidRDefault="00C97B2E" w:rsidP="00C97B2E">
      <w:pPr>
        <w:autoSpaceDE w:val="0"/>
        <w:autoSpaceDN w:val="0"/>
        <w:adjustRightInd w:val="0"/>
        <w:spacing w:after="0" w:line="360" w:lineRule="auto"/>
        <w:ind w:firstLine="720"/>
        <w:jc w:val="both"/>
        <w:rPr>
          <w:rFonts w:ascii="Arial" w:eastAsia="Calibri" w:hAnsi="Arial" w:cs="Arial"/>
          <w:b/>
          <w:bCs/>
          <w:sz w:val="24"/>
          <w:szCs w:val="24"/>
        </w:rPr>
      </w:pPr>
    </w:p>
    <w:p w14:paraId="604D1F99" w14:textId="77777777" w:rsidR="00C97B2E" w:rsidRPr="00C97B2E" w:rsidRDefault="00C97B2E" w:rsidP="00C97B2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97B2E">
        <w:rPr>
          <w:rFonts w:ascii="Arial" w:eastAsia="Calibri" w:hAnsi="Arial" w:cs="Arial"/>
          <w:b/>
          <w:bCs/>
          <w:sz w:val="24"/>
          <w:szCs w:val="24"/>
        </w:rPr>
        <w:t>NATUREZA DO OBJETO</w:t>
      </w:r>
    </w:p>
    <w:p w14:paraId="09C225B3" w14:textId="77777777" w:rsidR="00C97B2E" w:rsidRPr="00C97B2E" w:rsidRDefault="00C97B2E" w:rsidP="00C97B2E">
      <w:pPr>
        <w:spacing w:after="0" w:line="360" w:lineRule="auto"/>
        <w:ind w:firstLine="720"/>
        <w:jc w:val="both"/>
        <w:rPr>
          <w:rFonts w:ascii="Arial" w:eastAsia="Calibri" w:hAnsi="Arial" w:cs="Arial"/>
          <w:sz w:val="24"/>
          <w:szCs w:val="24"/>
        </w:rPr>
      </w:pPr>
      <w:bookmarkStart w:id="4" w:name="_Hlk231304690"/>
      <w:r w:rsidRPr="00C97B2E">
        <w:rPr>
          <w:rFonts w:ascii="Arial" w:eastAsia="Calibri" w:hAnsi="Arial" w:cs="Arial"/>
          <w:b/>
          <w:bCs/>
          <w:sz w:val="24"/>
          <w:szCs w:val="24"/>
        </w:rPr>
        <w:t>Serviço comum</w:t>
      </w:r>
      <w:r w:rsidRPr="00C97B2E">
        <w:rPr>
          <w:rFonts w:ascii="Arial" w:eastAsia="Calibri" w:hAnsi="Arial" w:cs="Arial"/>
          <w:sz w:val="24"/>
          <w:szCs w:val="24"/>
        </w:rPr>
        <w:t xml:space="preserve"> de aplicação/instalação de película de proteção solar nano cerâmica, com fornecimento dos materiais necessários pela contratada.</w:t>
      </w:r>
    </w:p>
    <w:bookmarkEnd w:id="4"/>
    <w:p w14:paraId="782CF3D4" w14:textId="77777777" w:rsidR="00C97B2E" w:rsidRPr="00C97B2E" w:rsidRDefault="00C97B2E" w:rsidP="00C97B2E">
      <w:pPr>
        <w:spacing w:after="0" w:line="360" w:lineRule="auto"/>
        <w:ind w:firstLine="720"/>
        <w:jc w:val="both"/>
        <w:rPr>
          <w:rFonts w:ascii="Arial" w:eastAsia="Calibri" w:hAnsi="Arial" w:cs="Arial"/>
          <w:sz w:val="24"/>
          <w:szCs w:val="24"/>
        </w:rPr>
      </w:pPr>
    </w:p>
    <w:p w14:paraId="6F9307DF" w14:textId="77777777" w:rsidR="00C97B2E" w:rsidRPr="00C97B2E" w:rsidRDefault="00C97B2E" w:rsidP="00C97B2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97B2E">
        <w:rPr>
          <w:rFonts w:ascii="Arial" w:eastAsia="Calibri" w:hAnsi="Arial" w:cs="Arial"/>
          <w:b/>
          <w:bCs/>
          <w:sz w:val="24"/>
          <w:szCs w:val="24"/>
        </w:rPr>
        <w:t>QUANTITATIVOS</w:t>
      </w:r>
    </w:p>
    <w:p w14:paraId="76A1D997" w14:textId="77777777" w:rsidR="00C97B2E" w:rsidRPr="00C97B2E" w:rsidRDefault="00C97B2E" w:rsidP="00C97B2E">
      <w:pPr>
        <w:spacing w:after="0" w:line="360" w:lineRule="auto"/>
        <w:ind w:left="708"/>
        <w:rPr>
          <w:rFonts w:ascii="Arial" w:eastAsia="Calibri" w:hAnsi="Arial" w:cs="Arial"/>
          <w:sz w:val="24"/>
          <w:szCs w:val="24"/>
        </w:rPr>
      </w:pPr>
      <w:r w:rsidRPr="00C97B2E">
        <w:rPr>
          <w:rFonts w:ascii="Arial" w:eastAsia="Calibri" w:hAnsi="Arial" w:cs="Arial"/>
          <w:sz w:val="24"/>
          <w:szCs w:val="24"/>
        </w:rPr>
        <w:t>Dois.</w:t>
      </w:r>
    </w:p>
    <w:p w14:paraId="3A255F21" w14:textId="77777777" w:rsidR="00C97B2E" w:rsidRPr="00C97B2E" w:rsidRDefault="00C97B2E" w:rsidP="00C97B2E">
      <w:pPr>
        <w:spacing w:after="0" w:line="360" w:lineRule="auto"/>
        <w:ind w:left="708"/>
        <w:rPr>
          <w:rFonts w:ascii="Arial" w:eastAsia="Calibri" w:hAnsi="Arial" w:cs="Arial"/>
          <w:b/>
          <w:bCs/>
          <w:sz w:val="24"/>
          <w:szCs w:val="24"/>
        </w:rPr>
      </w:pPr>
    </w:p>
    <w:p w14:paraId="46BF56C5" w14:textId="77777777" w:rsidR="00C97B2E" w:rsidRPr="00C97B2E" w:rsidRDefault="00C97B2E" w:rsidP="00C97B2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97B2E">
        <w:rPr>
          <w:rFonts w:ascii="Arial" w:eastAsia="Calibri" w:hAnsi="Arial" w:cs="Arial"/>
          <w:b/>
          <w:bCs/>
          <w:sz w:val="24"/>
          <w:szCs w:val="24"/>
        </w:rPr>
        <w:t>PRAZO DO CONTRATO</w:t>
      </w:r>
    </w:p>
    <w:p w14:paraId="35709EFB" w14:textId="77777777" w:rsidR="00C97B2E" w:rsidRPr="00C97B2E" w:rsidRDefault="00C97B2E" w:rsidP="00C97B2E">
      <w:pPr>
        <w:spacing w:after="0" w:line="360" w:lineRule="auto"/>
        <w:ind w:firstLine="708"/>
        <w:jc w:val="both"/>
        <w:rPr>
          <w:rFonts w:ascii="Arial" w:eastAsia="Calibri" w:hAnsi="Arial" w:cs="Arial"/>
          <w:sz w:val="24"/>
          <w:szCs w:val="24"/>
        </w:rPr>
      </w:pPr>
      <w:r w:rsidRPr="00C97B2E">
        <w:rPr>
          <w:rFonts w:ascii="Arial" w:eastAsia="Calibri" w:hAnsi="Arial" w:cs="Arial"/>
          <w:sz w:val="24"/>
          <w:szCs w:val="24"/>
        </w:rPr>
        <w:t>Não será celebrado contrato. A nota de empenho servirá de termo de contrato entre as partes para todos os efeitos. Trata-se de execução imediata. Execução imediata é aquela que deve ocorrer em até 30 dias após o recebimento da Autorização de Fornecimento (A.F.).</w:t>
      </w:r>
    </w:p>
    <w:p w14:paraId="3C8FCDBD" w14:textId="77777777" w:rsidR="00C97B2E" w:rsidRPr="00C97B2E" w:rsidRDefault="00C97B2E" w:rsidP="00C97B2E">
      <w:pPr>
        <w:spacing w:after="0" w:line="360" w:lineRule="auto"/>
        <w:ind w:firstLine="708"/>
        <w:jc w:val="both"/>
        <w:rPr>
          <w:rFonts w:ascii="Arial" w:eastAsia="Calibri" w:hAnsi="Arial" w:cs="Arial"/>
          <w:sz w:val="24"/>
          <w:szCs w:val="24"/>
        </w:rPr>
      </w:pPr>
    </w:p>
    <w:p w14:paraId="73D49B3B" w14:textId="77777777" w:rsidR="00C97B2E" w:rsidRPr="00C97B2E" w:rsidRDefault="00C97B2E" w:rsidP="00C97B2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97B2E">
        <w:rPr>
          <w:rFonts w:ascii="Arial" w:eastAsia="Calibri" w:hAnsi="Arial" w:cs="Arial"/>
          <w:b/>
          <w:bCs/>
          <w:sz w:val="24"/>
          <w:szCs w:val="24"/>
        </w:rPr>
        <w:t>PRORROGAÇÃO DO CONTRATO</w:t>
      </w:r>
    </w:p>
    <w:p w14:paraId="3E5422E4" w14:textId="77777777" w:rsidR="00C97B2E" w:rsidRPr="00C97B2E" w:rsidRDefault="00C97B2E" w:rsidP="00C97B2E">
      <w:pPr>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t xml:space="preserve">Não será celebrado contrato. A nota de empenho servirá de termo de contrato entre as partes para todos os efeitos. Trata-se de execução imediata. </w:t>
      </w:r>
      <w:r w:rsidRPr="00C97B2E">
        <w:rPr>
          <w:rFonts w:ascii="Arial" w:eastAsia="Arial" w:hAnsi="Arial" w:cs="Arial"/>
          <w:sz w:val="24"/>
          <w:szCs w:val="24"/>
          <w:lang w:eastAsia="pt-BR"/>
        </w:rPr>
        <w:lastRenderedPageBreak/>
        <w:t>Execução imediata é aquele que deve ocorrer em até 30 dias após o recebimento da Autorização de Fornecimento (A.F.).</w:t>
      </w:r>
    </w:p>
    <w:p w14:paraId="3CCB536E" w14:textId="77777777" w:rsidR="00C97B2E" w:rsidRPr="00C97B2E" w:rsidRDefault="00C97B2E" w:rsidP="00C97B2E">
      <w:pPr>
        <w:spacing w:after="0" w:line="360" w:lineRule="auto"/>
        <w:ind w:left="720"/>
        <w:jc w:val="both"/>
        <w:rPr>
          <w:rFonts w:ascii="Arial" w:eastAsia="Calibri" w:hAnsi="Arial" w:cs="Arial"/>
          <w:sz w:val="24"/>
          <w:szCs w:val="24"/>
        </w:rPr>
      </w:pPr>
    </w:p>
    <w:p w14:paraId="5F4C6B31"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II - FUNDAMENTAÇÃO DA CONTRATAÇÃO, QUE CONSISTE NA REFERÊNCIA AOS ESTUDOS TÉCNICOS, PRELIMINARES CORRESPONDENTES OU, QUANDO NÃO FOR POSSÍVEL DIVULGAR ESSES ESTUDOS, NO EXTRATO DAS PARTES QUE NÃO CONTIVEREM INFORMAÇÕES SIGILOSAS</w:t>
      </w:r>
    </w:p>
    <w:p w14:paraId="11B9148A"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p>
    <w:p w14:paraId="0455AE87"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Em conformidade com os </w:t>
      </w:r>
      <w:r w:rsidRPr="00C97B2E">
        <w:rPr>
          <w:rFonts w:ascii="Arial" w:eastAsia="Times New Roman" w:hAnsi="Arial" w:cs="Arial"/>
          <w:b/>
          <w:bCs/>
          <w:i/>
          <w:iCs/>
          <w:sz w:val="24"/>
          <w:szCs w:val="24"/>
          <w:lang w:eastAsia="pt-BR"/>
        </w:rPr>
        <w:t>Estudos Técnicos Preliminares</w:t>
      </w:r>
      <w:r w:rsidRPr="00C97B2E">
        <w:rPr>
          <w:rFonts w:ascii="Arial" w:eastAsia="Times New Roman" w:hAnsi="Arial" w:cs="Arial"/>
          <w:sz w:val="24"/>
          <w:szCs w:val="24"/>
          <w:lang w:eastAsia="pt-BR"/>
        </w:rPr>
        <w:t xml:space="preserve"> a presente contratação justifica-se pela necessidade de proporcionar melhores condições de segurança, conforto térmico e conservação dos veículos oficiais Toyota </w:t>
      </w:r>
      <w:proofErr w:type="spellStart"/>
      <w:r w:rsidRPr="00C97B2E">
        <w:rPr>
          <w:rFonts w:ascii="Arial" w:eastAsia="Times New Roman" w:hAnsi="Arial" w:cs="Arial"/>
          <w:sz w:val="24"/>
          <w:szCs w:val="24"/>
          <w:lang w:eastAsia="pt-BR"/>
        </w:rPr>
        <w:t>Yaris</w:t>
      </w:r>
      <w:proofErr w:type="spellEnd"/>
      <w:r w:rsidRPr="00C97B2E">
        <w:rPr>
          <w:rFonts w:ascii="Arial" w:eastAsia="Times New Roman" w:hAnsi="Arial" w:cs="Arial"/>
          <w:sz w:val="24"/>
          <w:szCs w:val="24"/>
          <w:lang w:eastAsia="pt-BR"/>
        </w:rPr>
        <w:t>, placas TDS2G35 e TDS2G36, utilizados no desempenho das atividades institucionais da Administração Pública. A aplicação de película de proteção solar nano cerâmica nos vidros visa reduzir a incidência de calor e radiação solar no interior dos veículos, proporcionando maior conforto aos servidores e usuários durante os deslocamentos, especialmente em regiões de elevadas temperaturas.</w:t>
      </w:r>
    </w:p>
    <w:p w14:paraId="661533F4"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Além disso, a instalação da película contribui para a preservação do patrimônio público, auxiliando na conservação dos componentes internos dos veículos, como painéis, bancos e demais acabamentos, reduzindo desgastes decorrentes da exposição contínua aos raios solares. A tecnologia nano cerâmica apresenta elevada eficiência na redução térmica sem comprometer a visibilidade e a segurança na condução dos veículos, observando os índices mínimos de transparência exigidos pela legislação de trânsito vigente, sendo no mínimo 75% para o para-brisa e 70% para os vidros laterais dianteiros.</w:t>
      </w:r>
    </w:p>
    <w:p w14:paraId="5676F959"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Sob a perspectiva do interesse público, a contratação busca assegurar melhores condições operacionais à frota oficial, promovendo maior durabilidade dos bens públicos, melhoria nas condições de trabalho dos usuários e maior eficiência na execução das atividades administrativas e institucionais. A realização da contratação exclusiva para Microempresas (ME), Empresas de Pequeno Porte (EPP) ou equiparadas também atende ao objetivo de fomentar o desenvolvimento econômico local e incentivar a participação de pequenos </w:t>
      </w:r>
      <w:r w:rsidRPr="00C97B2E">
        <w:rPr>
          <w:rFonts w:ascii="Arial" w:eastAsia="Times New Roman" w:hAnsi="Arial" w:cs="Arial"/>
          <w:sz w:val="24"/>
          <w:szCs w:val="24"/>
          <w:lang w:eastAsia="pt-BR"/>
        </w:rPr>
        <w:lastRenderedPageBreak/>
        <w:t>negócios nas contratações públicas, em conformidade com a legislação aplicável.</w:t>
      </w:r>
    </w:p>
    <w:p w14:paraId="2D489FC7"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562663F7"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III - DESCRIÇÃO DA SOLUÇÃO COMO UM TODO, CONSIDERANDO TODO O CICLO DE VIDA DO OBJETO</w:t>
      </w:r>
    </w:p>
    <w:p w14:paraId="19D5F04C"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3F7046DC"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t xml:space="preserve">A solução consiste na contratação de empresa especializada para o fornecimento e a aplicação de película de proteção solar Nano Cerâmica (70/95) nos vidros dos veículos Toyota </w:t>
      </w:r>
      <w:proofErr w:type="spellStart"/>
      <w:r w:rsidRPr="00C97B2E">
        <w:rPr>
          <w:rFonts w:ascii="Arial" w:eastAsia="Arial" w:hAnsi="Arial" w:cs="Arial"/>
          <w:sz w:val="24"/>
          <w:szCs w:val="24"/>
          <w:lang w:eastAsia="pt-BR"/>
        </w:rPr>
        <w:t>Yaris</w:t>
      </w:r>
      <w:proofErr w:type="spellEnd"/>
      <w:r w:rsidRPr="00C97B2E">
        <w:rPr>
          <w:rFonts w:ascii="Arial" w:eastAsia="Arial" w:hAnsi="Arial" w:cs="Arial"/>
          <w:sz w:val="24"/>
          <w:szCs w:val="24"/>
          <w:lang w:eastAsia="pt-BR"/>
        </w:rPr>
        <w:t>, placas TDS2G35 e TDS2G36, observando-se integralmente os limites de transparência estabelecidos pela legislação de trânsito vigente, especialmente o mínimo de 75% de transparência para o para-brisa e 70% para os vidros laterais dianteiros.</w:t>
      </w:r>
    </w:p>
    <w:p w14:paraId="515B490D"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t>O ciclo de vida da solução compreende as etapas de planejamento, fornecimento dos materiais, execução do serviço, utilização e descarte ambientalmente adequado dos resíduos eventualmente gerados. Inicialmente, a contratada deverá disponibilizar película nano cerâmica de qualidade comprovada, adequada ao uso automotivo, acompanhada das especificações técnicas do fabricante. Em seguida, será realizada a preparação das superfícies dos vidros, incluindo limpeza e remoção de impurezas, de modo a assegurar a correta aderência do material.</w:t>
      </w:r>
    </w:p>
    <w:p w14:paraId="360E5D7A"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t>Na fase de execução, a película deverá ser aplicada por profissionais capacitados, utilizando técnicas e equipamentos apropriados para evitar bolhas, descolamentos, deformações ou quaisquer imperfeições que comprometam a estética, a funcionalidade ou a durabilidade do serviço. Após a aplicação, deverá ser realizada a inspeção do serviço executado, verificando-se a conformidade com as especificações técnicas e os índices mínimos de transparência exigidos.</w:t>
      </w:r>
    </w:p>
    <w:p w14:paraId="6024DE6B"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t>Durante a fase de utilização, a película proporcionará benefícios relacionados à redução da incidência de calor e radiação solar no interior dos veículos, contribuindo para maior conforto térmico dos usuários, proteção dos componentes internos contra o desgaste provocado pela exposição solar e melhoria das condições de dirigibilidade. A solução deverá apresentar durabilidade compatível com as características do material empregado, mantendo suas propriedades durante sua vida útil normal.</w:t>
      </w:r>
    </w:p>
    <w:p w14:paraId="0175AB8E"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lastRenderedPageBreak/>
        <w:t>Ao final do ciclo de vida da película, quando necessária sua substituição em razão de desgaste, danos ou perda de desempenho, sua remoção deverá ocorrer mediante procedimentos adequados, evitando danos aos vidros dos veículos. Os resíduos gerados deverão receber destinação ambientalmente adequada, em conformidade com a legislação aplicável e as boas práticas de gestão ambiental.</w:t>
      </w:r>
    </w:p>
    <w:p w14:paraId="1A4323A8"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t>Dessa forma, a solução contempla de forma integrada o fornecimento do material, a execução do serviço especializado, a garantia da qualidade do resultado obtido e a observância de critérios de durabilidade, segurança, eficiência e sustentabilidade ao longo de todo o ciclo de vida do objeto contratado.</w:t>
      </w:r>
    </w:p>
    <w:p w14:paraId="1CBB98EF"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63E6D0F1"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IV - REQUISITOS DA CONTRATAÇÃO</w:t>
      </w:r>
    </w:p>
    <w:p w14:paraId="28EA9404"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4A3D332C" w14:textId="77777777" w:rsidR="00C97B2E" w:rsidRPr="00C97B2E" w:rsidRDefault="00C97B2E" w:rsidP="00C97B2E">
      <w:pPr>
        <w:spacing w:after="0" w:line="360" w:lineRule="auto"/>
        <w:rPr>
          <w:rFonts w:ascii="Arial" w:eastAsia="Times New Roman" w:hAnsi="Arial" w:cs="Arial"/>
          <w:b/>
          <w:bCs/>
          <w:sz w:val="24"/>
          <w:szCs w:val="24"/>
          <w:lang w:eastAsia="pt-BR"/>
        </w:rPr>
      </w:pPr>
      <w:r w:rsidRPr="00C97B2E">
        <w:rPr>
          <w:rFonts w:ascii="Arial" w:eastAsia="Times New Roman" w:hAnsi="Arial" w:cs="Arial"/>
          <w:sz w:val="24"/>
          <w:szCs w:val="24"/>
          <w:lang w:eastAsia="pt-BR"/>
        </w:rPr>
        <w:t>A contratação deverá observar os seguintes requisitos mínimos:</w:t>
      </w:r>
    </w:p>
    <w:p w14:paraId="28E0F108"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Fornecimento e aplicação de película de proteção solar nano cerâmica nos veículos oficiais Toyota </w:t>
      </w:r>
      <w:proofErr w:type="spellStart"/>
      <w:r w:rsidRPr="00C97B2E">
        <w:rPr>
          <w:rFonts w:ascii="Arial" w:eastAsia="Times New Roman" w:hAnsi="Arial" w:cs="Arial"/>
          <w:sz w:val="24"/>
          <w:szCs w:val="24"/>
          <w:lang w:eastAsia="pt-BR"/>
        </w:rPr>
        <w:t>Yaris</w:t>
      </w:r>
      <w:proofErr w:type="spellEnd"/>
      <w:r w:rsidRPr="00C97B2E">
        <w:rPr>
          <w:rFonts w:ascii="Arial" w:eastAsia="Times New Roman" w:hAnsi="Arial" w:cs="Arial"/>
          <w:sz w:val="24"/>
          <w:szCs w:val="24"/>
          <w:lang w:eastAsia="pt-BR"/>
        </w:rPr>
        <w:t>, placas TDS2G35 e TDS2G36.</w:t>
      </w:r>
    </w:p>
    <w:p w14:paraId="588B95C6"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b) A película deverá possuir tecnologia nano cerâmica, proporcionando redução térmica, proteção contra raios ultravioletas (UV) e diminuição da incidência de calor no interior dos veículos, sem comprometer a visibilidade e a segurança na condução.</w:t>
      </w:r>
    </w:p>
    <w:p w14:paraId="7DFDACE9"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c) O material aplicado deverá atender integralmente à legislação de trânsito vigente quanto aos índices mínimos de transparência luminosa, observando:</w:t>
      </w:r>
      <w:r w:rsidRPr="00C97B2E">
        <w:rPr>
          <w:rFonts w:ascii="Arial" w:eastAsia="Times New Roman" w:hAnsi="Arial" w:cs="Arial"/>
          <w:sz w:val="24"/>
          <w:szCs w:val="24"/>
          <w:lang w:eastAsia="pt-BR"/>
        </w:rPr>
        <w:br/>
        <w:t>I. mínimo de 75% de transparência no para-brisa;</w:t>
      </w:r>
      <w:r w:rsidRPr="00C97B2E">
        <w:rPr>
          <w:rFonts w:ascii="Arial" w:eastAsia="Times New Roman" w:hAnsi="Arial" w:cs="Arial"/>
          <w:sz w:val="24"/>
          <w:szCs w:val="24"/>
          <w:lang w:eastAsia="pt-BR"/>
        </w:rPr>
        <w:br/>
        <w:t>II. mínimo de 70% de transparência nos vidros laterais dianteiros.</w:t>
      </w:r>
    </w:p>
    <w:p w14:paraId="07DF5AA3"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d) A película deverá apresentar acabamento uniforme e adequado, sem bolhas, riscos, deformações, descolamentos ou quaisquer imperfeições que comprometam sua funcionalidade e aparência.</w:t>
      </w:r>
    </w:p>
    <w:p w14:paraId="1EA4D996"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e) A aplicação deverá ser realizada por profissionais qualificados, mediante utilização de materiais e equipamentos apropriados, garantindo a correta instalação e durabilidade do serviço.</w:t>
      </w:r>
    </w:p>
    <w:p w14:paraId="353C1613"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f) Os materiais empregados deverão ser novos, de primeira qualidade e compatíveis com os vidros originais dos veículos.</w:t>
      </w:r>
    </w:p>
    <w:p w14:paraId="5D27B4C9"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lastRenderedPageBreak/>
        <w:t>g) A contratada deverá fornecer garantia contra defeitos de fabricação e de aplicação, abrangendo, no mínimo:</w:t>
      </w:r>
    </w:p>
    <w:p w14:paraId="574F73B6"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I. descolamento;</w:t>
      </w:r>
      <w:r w:rsidRPr="00C97B2E">
        <w:rPr>
          <w:rFonts w:ascii="Arial" w:eastAsia="Times New Roman" w:hAnsi="Arial" w:cs="Arial"/>
          <w:sz w:val="24"/>
          <w:szCs w:val="24"/>
          <w:lang w:eastAsia="pt-BR"/>
        </w:rPr>
        <w:br/>
        <w:t>II. formação de bolhas;</w:t>
      </w:r>
      <w:r w:rsidRPr="00C97B2E">
        <w:rPr>
          <w:rFonts w:ascii="Arial" w:eastAsia="Times New Roman" w:hAnsi="Arial" w:cs="Arial"/>
          <w:sz w:val="24"/>
          <w:szCs w:val="24"/>
          <w:lang w:eastAsia="pt-BR"/>
        </w:rPr>
        <w:br/>
        <w:t>III. alterações de coloração;</w:t>
      </w:r>
      <w:r w:rsidRPr="00C97B2E">
        <w:rPr>
          <w:rFonts w:ascii="Arial" w:eastAsia="Times New Roman" w:hAnsi="Arial" w:cs="Arial"/>
          <w:sz w:val="24"/>
          <w:szCs w:val="24"/>
          <w:lang w:eastAsia="pt-BR"/>
        </w:rPr>
        <w:br/>
        <w:t>IV. perda das características originais da película.</w:t>
      </w:r>
    </w:p>
    <w:p w14:paraId="1E16EE27"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h) Os serviços deverão ser executados em prazo compatível com a necessidade da Administração, de modo a não comprometer a disponibilidade operacional da frota.</w:t>
      </w:r>
    </w:p>
    <w:p w14:paraId="70BB0A42"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 A contratada deverá observar todas as normas técnicas, de segurança e demais legislações aplicáveis à execução do objeto.</w:t>
      </w:r>
    </w:p>
    <w:p w14:paraId="528579BD"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j) A participação no certame será exclusiva para Microempresas (ME), Empresas de Pequeno Porte (EPP) ou equiparadas, nos termos da legislação vigente.</w:t>
      </w:r>
    </w:p>
    <w:p w14:paraId="659C39ED"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35671303" w14:textId="77777777" w:rsidR="00C97B2E" w:rsidRPr="00C97B2E" w:rsidRDefault="00C97B2E" w:rsidP="00C97B2E">
      <w:pPr>
        <w:adjustRightInd w:val="0"/>
        <w:spacing w:after="0" w:line="360" w:lineRule="auto"/>
        <w:jc w:val="both"/>
        <w:rPr>
          <w:rFonts w:ascii="Arial" w:eastAsia="Calibri" w:hAnsi="Arial" w:cs="Arial"/>
          <w:b/>
          <w:bCs/>
          <w:sz w:val="24"/>
          <w:szCs w:val="24"/>
        </w:rPr>
      </w:pPr>
      <w:r w:rsidRPr="00C97B2E">
        <w:rPr>
          <w:rFonts w:ascii="Arial" w:eastAsia="Calibri" w:hAnsi="Arial" w:cs="Arial"/>
          <w:b/>
          <w:bCs/>
          <w:sz w:val="24"/>
          <w:szCs w:val="24"/>
        </w:rPr>
        <w:t>REQUISITOS DE HABILITAÇÃO JURÍDICA, FISCAL, SOCIAL E TRABALHISTA</w:t>
      </w:r>
    </w:p>
    <w:p w14:paraId="4E5132BB" w14:textId="77777777" w:rsidR="00C97B2E" w:rsidRPr="00C97B2E" w:rsidRDefault="00C97B2E" w:rsidP="00C97B2E">
      <w:pPr>
        <w:suppressAutoHyphens/>
        <w:spacing w:after="0" w:line="360" w:lineRule="auto"/>
        <w:jc w:val="both"/>
        <w:rPr>
          <w:rFonts w:ascii="Arial" w:eastAsia="Arial" w:hAnsi="Arial" w:cs="Arial"/>
          <w:b/>
          <w:sz w:val="24"/>
          <w:szCs w:val="24"/>
          <w:lang w:eastAsia="zh-CN"/>
        </w:rPr>
      </w:pPr>
      <w:r w:rsidRPr="00C97B2E">
        <w:rPr>
          <w:rFonts w:ascii="Arial" w:eastAsia="Arial" w:hAnsi="Arial" w:cs="Arial"/>
          <w:b/>
          <w:sz w:val="24"/>
          <w:szCs w:val="24"/>
          <w:lang w:eastAsia="zh-CN"/>
        </w:rPr>
        <w:t>I – HABILITAÇÃO JURÍDICA:</w:t>
      </w:r>
    </w:p>
    <w:p w14:paraId="1C140534"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47186A7E"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a)</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Registro comercial</w:t>
      </w:r>
      <w:r w:rsidRPr="00C97B2E">
        <w:rPr>
          <w:rFonts w:ascii="Arial" w:eastAsia="Arial" w:hAnsi="Arial" w:cs="Arial"/>
          <w:sz w:val="24"/>
          <w:szCs w:val="24"/>
          <w:lang w:eastAsia="zh-CN"/>
        </w:rPr>
        <w:t xml:space="preserve">, no caso de empresa individual; </w:t>
      </w:r>
    </w:p>
    <w:p w14:paraId="0EBA2C02"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b)</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Ato constitutivo</w:t>
      </w:r>
      <w:r w:rsidRPr="00C97B2E">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1737001A"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c)</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Decreto de autorização</w:t>
      </w:r>
      <w:r w:rsidRPr="00C97B2E">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340BA1D7"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d)</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 xml:space="preserve">CCMEI </w:t>
      </w:r>
      <w:r w:rsidRPr="00C97B2E">
        <w:rPr>
          <w:rFonts w:ascii="Arial" w:eastAsia="Arial" w:hAnsi="Arial" w:cs="Arial"/>
          <w:sz w:val="24"/>
          <w:szCs w:val="24"/>
          <w:lang w:eastAsia="zh-CN"/>
        </w:rPr>
        <w:t>(Certificado da Condição de Microempreendedor Individual) no caso de MEI.</w:t>
      </w:r>
    </w:p>
    <w:p w14:paraId="3D4C7804"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39A51329"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II – REGULARIDADE FISCAL E TRABALHISTA:</w:t>
      </w:r>
    </w:p>
    <w:p w14:paraId="0CDCE058"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10973849"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lastRenderedPageBreak/>
        <w:t>a)</w:t>
      </w:r>
      <w:r w:rsidRPr="00C97B2E">
        <w:rPr>
          <w:rFonts w:ascii="Arial" w:eastAsia="Arial" w:hAnsi="Arial" w:cs="Arial"/>
          <w:sz w:val="24"/>
          <w:szCs w:val="24"/>
          <w:lang w:eastAsia="zh-CN"/>
        </w:rPr>
        <w:tab/>
        <w:t>Prova de inscrição no Cadastro Nacional da Pessoa Jurídica (</w:t>
      </w:r>
      <w:r w:rsidRPr="00C97B2E">
        <w:rPr>
          <w:rFonts w:ascii="Arial" w:eastAsia="Arial" w:hAnsi="Arial" w:cs="Arial"/>
          <w:b/>
          <w:bCs/>
          <w:sz w:val="24"/>
          <w:szCs w:val="24"/>
          <w:lang w:eastAsia="zh-CN"/>
        </w:rPr>
        <w:t>CNPJ</w:t>
      </w:r>
      <w:r w:rsidRPr="00C97B2E">
        <w:rPr>
          <w:rFonts w:ascii="Arial" w:eastAsia="Arial" w:hAnsi="Arial" w:cs="Arial"/>
          <w:sz w:val="24"/>
          <w:szCs w:val="24"/>
          <w:lang w:eastAsia="zh-CN"/>
        </w:rPr>
        <w:t>), mediante apresentação do Comprovante de Inscrição e de Situação Cadastral, emitido pela Receita Federal do Brasil;</w:t>
      </w:r>
    </w:p>
    <w:p w14:paraId="1456F15C"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b)</w:t>
      </w:r>
      <w:r w:rsidRPr="00C97B2E">
        <w:rPr>
          <w:rFonts w:ascii="Arial" w:eastAsia="Arial" w:hAnsi="Arial" w:cs="Arial"/>
          <w:sz w:val="24"/>
          <w:szCs w:val="24"/>
          <w:lang w:eastAsia="zh-CN"/>
        </w:rPr>
        <w:tab/>
        <w:t xml:space="preserve">Prova de regularidade para com a </w:t>
      </w:r>
      <w:r w:rsidRPr="00C97B2E">
        <w:rPr>
          <w:rFonts w:ascii="Arial" w:eastAsia="Arial" w:hAnsi="Arial" w:cs="Arial"/>
          <w:b/>
          <w:bCs/>
          <w:sz w:val="24"/>
          <w:szCs w:val="24"/>
          <w:lang w:eastAsia="zh-CN"/>
        </w:rPr>
        <w:t>Fazenda Estadual</w:t>
      </w:r>
      <w:r w:rsidRPr="00C97B2E">
        <w:rPr>
          <w:rFonts w:ascii="Arial" w:eastAsia="Arial" w:hAnsi="Arial" w:cs="Arial"/>
          <w:sz w:val="24"/>
          <w:szCs w:val="24"/>
          <w:lang w:eastAsia="zh-CN"/>
        </w:rPr>
        <w:t xml:space="preserve"> do domicílio ou sede do licitante, ou outra equivalente, na forma da lei, com prazo de validade em vigor;</w:t>
      </w:r>
    </w:p>
    <w:p w14:paraId="667609AC"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c)</w:t>
      </w:r>
      <w:r w:rsidRPr="00C97B2E">
        <w:rPr>
          <w:rFonts w:ascii="Arial" w:eastAsia="Arial" w:hAnsi="Arial" w:cs="Arial"/>
          <w:sz w:val="24"/>
          <w:szCs w:val="24"/>
          <w:lang w:eastAsia="zh-CN"/>
        </w:rPr>
        <w:tab/>
        <w:t xml:space="preserve">Prova de regularidade com débitos relativos aos </w:t>
      </w:r>
      <w:r w:rsidRPr="00C97B2E">
        <w:rPr>
          <w:rFonts w:ascii="Arial" w:eastAsia="Arial" w:hAnsi="Arial" w:cs="Arial"/>
          <w:b/>
          <w:bCs/>
          <w:sz w:val="24"/>
          <w:szCs w:val="24"/>
          <w:lang w:eastAsia="zh-CN"/>
        </w:rPr>
        <w:t>Tributos Federais</w:t>
      </w:r>
      <w:r w:rsidRPr="00C97B2E">
        <w:rPr>
          <w:rFonts w:ascii="Arial" w:eastAsia="Arial" w:hAnsi="Arial" w:cs="Arial"/>
          <w:sz w:val="24"/>
          <w:szCs w:val="24"/>
          <w:lang w:eastAsia="zh-CN"/>
        </w:rPr>
        <w:t xml:space="preserve"> e à dívida ativa da União; </w:t>
      </w:r>
    </w:p>
    <w:p w14:paraId="595DEE9D"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d)</w:t>
      </w:r>
      <w:r w:rsidRPr="00C97B2E">
        <w:rPr>
          <w:rFonts w:ascii="Arial" w:eastAsia="Arial" w:hAnsi="Arial" w:cs="Arial"/>
          <w:sz w:val="24"/>
          <w:szCs w:val="24"/>
          <w:lang w:eastAsia="zh-CN"/>
        </w:rPr>
        <w:tab/>
        <w:t xml:space="preserve">Prova de regularidade para com o </w:t>
      </w:r>
      <w:r w:rsidRPr="00C97B2E">
        <w:rPr>
          <w:rFonts w:ascii="Arial" w:eastAsia="Arial" w:hAnsi="Arial" w:cs="Arial"/>
          <w:b/>
          <w:bCs/>
          <w:sz w:val="24"/>
          <w:szCs w:val="24"/>
          <w:lang w:eastAsia="zh-CN"/>
        </w:rPr>
        <w:t>FGTS</w:t>
      </w:r>
      <w:r w:rsidRPr="00C97B2E">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0397E2CB"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e)</w:t>
      </w:r>
      <w:r w:rsidRPr="00C97B2E">
        <w:rPr>
          <w:rFonts w:ascii="Arial" w:eastAsia="Arial" w:hAnsi="Arial" w:cs="Arial"/>
          <w:sz w:val="24"/>
          <w:szCs w:val="24"/>
          <w:lang w:eastAsia="zh-CN"/>
        </w:rPr>
        <w:tab/>
        <w:t xml:space="preserve">Prova de regularidade </w:t>
      </w:r>
      <w:r w:rsidRPr="00C97B2E">
        <w:rPr>
          <w:rFonts w:ascii="Arial" w:eastAsia="Arial" w:hAnsi="Arial" w:cs="Arial"/>
          <w:b/>
          <w:bCs/>
          <w:sz w:val="24"/>
          <w:szCs w:val="24"/>
          <w:lang w:eastAsia="zh-CN"/>
        </w:rPr>
        <w:t>Trabalhista</w:t>
      </w:r>
      <w:r w:rsidRPr="00C97B2E">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74E42C7B"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f)</w:t>
      </w:r>
      <w:r w:rsidRPr="00C97B2E">
        <w:rPr>
          <w:rFonts w:ascii="Arial" w:eastAsia="Arial" w:hAnsi="Arial" w:cs="Arial"/>
          <w:sz w:val="24"/>
          <w:szCs w:val="24"/>
          <w:lang w:eastAsia="zh-CN"/>
        </w:rPr>
        <w:tab/>
        <w:t xml:space="preserve">Prova de regularidade de Débitos da </w:t>
      </w:r>
      <w:r w:rsidRPr="00C97B2E">
        <w:rPr>
          <w:rFonts w:ascii="Arial" w:eastAsia="Arial" w:hAnsi="Arial" w:cs="Arial"/>
          <w:b/>
          <w:bCs/>
          <w:sz w:val="24"/>
          <w:szCs w:val="24"/>
          <w:lang w:eastAsia="zh-CN"/>
        </w:rPr>
        <w:t>Fazenda Municipal</w:t>
      </w:r>
      <w:r w:rsidRPr="00C97B2E">
        <w:rPr>
          <w:rFonts w:ascii="Arial" w:eastAsia="Arial" w:hAnsi="Arial" w:cs="Arial"/>
          <w:sz w:val="24"/>
          <w:szCs w:val="24"/>
          <w:lang w:eastAsia="zh-CN"/>
        </w:rPr>
        <w:t xml:space="preserve"> (CND) do domicílio ou sede do licitante, ou outra equivalente, na forma da lei, com prazo de validade em vigor;</w:t>
      </w:r>
    </w:p>
    <w:p w14:paraId="53CC4116" w14:textId="77777777" w:rsidR="00C97B2E" w:rsidRDefault="00C97B2E" w:rsidP="00C97B2E">
      <w:pPr>
        <w:suppressAutoHyphens/>
        <w:spacing w:after="0" w:line="360" w:lineRule="auto"/>
        <w:jc w:val="both"/>
        <w:rPr>
          <w:rFonts w:ascii="Arial" w:eastAsia="Arial" w:hAnsi="Arial" w:cs="Arial"/>
          <w:b/>
          <w:bCs/>
          <w:sz w:val="24"/>
          <w:szCs w:val="24"/>
          <w:lang w:eastAsia="zh-CN"/>
        </w:rPr>
      </w:pPr>
    </w:p>
    <w:p w14:paraId="4A097886" w14:textId="5158B95F"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III – QUALIFICAÇÃO ECONÔMICO-FINANCEIRA:</w:t>
      </w:r>
    </w:p>
    <w:p w14:paraId="6861829F"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p>
    <w:p w14:paraId="7FDCF4B6"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a)</w:t>
      </w:r>
      <w:r w:rsidRPr="00C97B2E">
        <w:rPr>
          <w:rFonts w:ascii="Arial" w:eastAsia="Arial" w:hAnsi="Arial" w:cs="Arial"/>
          <w:sz w:val="24"/>
          <w:szCs w:val="24"/>
          <w:lang w:eastAsia="zh-CN"/>
        </w:rPr>
        <w:tab/>
        <w:t xml:space="preserve">Prova de Certidão negativa de </w:t>
      </w:r>
      <w:r w:rsidRPr="00C97B2E">
        <w:rPr>
          <w:rFonts w:ascii="Arial" w:eastAsia="Arial" w:hAnsi="Arial" w:cs="Arial"/>
          <w:b/>
          <w:bCs/>
          <w:sz w:val="24"/>
          <w:szCs w:val="24"/>
          <w:lang w:eastAsia="zh-CN"/>
        </w:rPr>
        <w:t>falência ou concordata</w:t>
      </w:r>
      <w:r w:rsidRPr="00C97B2E">
        <w:rPr>
          <w:rFonts w:ascii="Arial" w:eastAsia="Arial" w:hAnsi="Arial" w:cs="Arial"/>
          <w:sz w:val="24"/>
          <w:szCs w:val="24"/>
          <w:lang w:eastAsia="zh-CN"/>
        </w:rPr>
        <w:t xml:space="preserve"> expedida pelo distribuidor da sede da pessoa jurídica, ou de execução patrimonial, expedida no domicílio da pessoa física.</w:t>
      </w:r>
    </w:p>
    <w:p w14:paraId="5AA4D9FC"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b)</w:t>
      </w:r>
      <w:r w:rsidRPr="00C97B2E">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014B79BC"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4789C4F6"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IV - DECLARAÇÃO CONJUNTA:</w:t>
      </w:r>
      <w:r w:rsidRPr="00C97B2E">
        <w:rPr>
          <w:rFonts w:ascii="Arial" w:eastAsia="Arial" w:hAnsi="Arial" w:cs="Arial"/>
          <w:sz w:val="24"/>
          <w:szCs w:val="24"/>
          <w:lang w:eastAsia="zh-CN"/>
        </w:rPr>
        <w:t xml:space="preserve"> Deverá ser apresentada junto com os documentos de habilitação em conformidade com o anexo do Edital. </w:t>
      </w:r>
      <w:r w:rsidRPr="00C97B2E">
        <w:rPr>
          <w:rFonts w:ascii="Arial" w:eastAsia="Arial" w:hAnsi="Arial" w:cs="Arial"/>
          <w:b/>
          <w:bCs/>
          <w:sz w:val="24"/>
          <w:szCs w:val="24"/>
          <w:lang w:eastAsia="zh-CN"/>
        </w:rPr>
        <w:t>ANEXO VII – DECLARAÇÃO CONJUNTA.</w:t>
      </w:r>
    </w:p>
    <w:p w14:paraId="0B55FCE5"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p>
    <w:p w14:paraId="7CD38EDE"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b/>
          <w:bCs/>
          <w:sz w:val="24"/>
          <w:szCs w:val="24"/>
          <w:lang w:eastAsia="zh-CN"/>
        </w:rPr>
        <w:t xml:space="preserve">V – ATESTADO TÉCNICO: </w:t>
      </w:r>
      <w:r w:rsidRPr="00C97B2E">
        <w:rPr>
          <w:rFonts w:ascii="Arial" w:eastAsia="Arial" w:hAnsi="Arial" w:cs="Arial"/>
          <w:sz w:val="24"/>
          <w:szCs w:val="24"/>
          <w:lang w:eastAsia="zh-CN"/>
        </w:rPr>
        <w:t>Atestado de capacidade técnica, emitido por pessoa jurídica de direito público ou privado, que comprove a execução de serviços compatíveis com o objeto da contratação.</w:t>
      </w:r>
    </w:p>
    <w:p w14:paraId="5B1CC4E5"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79BA74E8"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 xml:space="preserve">4.2 DA APRESENTAÇÃO DOS DOCUMENTOS: </w:t>
      </w:r>
    </w:p>
    <w:p w14:paraId="0123E1D2"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b/>
          <w:bCs/>
          <w:sz w:val="24"/>
          <w:szCs w:val="24"/>
          <w:lang w:eastAsia="pt-BR"/>
        </w:rPr>
        <w:t>4.2.1</w:t>
      </w:r>
      <w:r w:rsidRPr="00C97B2E">
        <w:rPr>
          <w:rFonts w:ascii="Arial" w:eastAsia="Times New Roman" w:hAnsi="Arial" w:cs="Arial"/>
          <w:sz w:val="24"/>
          <w:szCs w:val="24"/>
          <w:lang w:eastAsia="pt-BR"/>
        </w:rPr>
        <w:t xml:space="preserve">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589ADA61"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b/>
          <w:bCs/>
          <w:sz w:val="24"/>
          <w:szCs w:val="24"/>
          <w:lang w:eastAsia="pt-BR"/>
        </w:rPr>
        <w:t>4.2.2</w:t>
      </w:r>
      <w:r w:rsidRPr="00C97B2E">
        <w:rPr>
          <w:rFonts w:ascii="Arial" w:eastAsia="Times New Roman" w:hAnsi="Arial" w:cs="Arial"/>
          <w:sz w:val="24"/>
          <w:szCs w:val="24"/>
          <w:lang w:eastAsia="pt-BR"/>
        </w:rPr>
        <w:t xml:space="preserve">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47B891B5"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0EBAA339"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V - MODELO DE EXECUÇÃO DO OBJETO, QUE CONSISTE NA DEFINIÇÃO DE COMO O CONTRATO DEVERÁ PRODUZIR OS RESULTADOS PRETENDIDOS DESDE O SEU INÍCIO ATÉ O SEU ENCERRAMENTO</w:t>
      </w:r>
    </w:p>
    <w:p w14:paraId="29148CB6"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p>
    <w:p w14:paraId="1466F524"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O objeto será executado pelo </w:t>
      </w:r>
      <w:r w:rsidRPr="00C97B2E">
        <w:rPr>
          <w:rFonts w:ascii="Arial" w:eastAsia="Times New Roman" w:hAnsi="Arial" w:cs="Arial"/>
          <w:b/>
          <w:bCs/>
          <w:i/>
          <w:iCs/>
          <w:sz w:val="24"/>
          <w:szCs w:val="24"/>
          <w:lang w:eastAsia="pt-BR"/>
        </w:rPr>
        <w:t>regime de execução indireta</w:t>
      </w:r>
      <w:r w:rsidRPr="00C97B2E">
        <w:rPr>
          <w:rFonts w:ascii="Arial" w:eastAsia="Times New Roman" w:hAnsi="Arial" w:cs="Arial"/>
          <w:sz w:val="24"/>
          <w:szCs w:val="24"/>
          <w:lang w:eastAsia="pt-BR"/>
        </w:rPr>
        <w:t>, empreitada por preço unitário, execução imediata. Execução imediata é aquela que deverá ocorrer em até 30 (trinta) dias após o recebimento da Autorização de Fornecimento (A.F.).</w:t>
      </w:r>
    </w:p>
    <w:p w14:paraId="4CD72372" w14:textId="77777777" w:rsidR="00C97B2E" w:rsidRPr="00C97B2E" w:rsidRDefault="00C97B2E" w:rsidP="00C97B2E">
      <w:pPr>
        <w:spacing w:after="0" w:line="360" w:lineRule="auto"/>
        <w:ind w:firstLine="720"/>
        <w:jc w:val="both"/>
        <w:rPr>
          <w:rFonts w:ascii="Arial" w:eastAsia="Arial Unicode MS" w:hAnsi="Arial" w:cs="Arial"/>
          <w:color w:val="000000"/>
          <w:sz w:val="24"/>
          <w:szCs w:val="24"/>
          <w:lang w:eastAsia="pt-BR"/>
        </w:rPr>
      </w:pPr>
      <w:r w:rsidRPr="00C97B2E">
        <w:rPr>
          <w:rFonts w:ascii="Arial" w:eastAsia="Arial Unicode MS" w:hAnsi="Arial" w:cs="Arial"/>
          <w:color w:val="000000"/>
          <w:sz w:val="24"/>
          <w:szCs w:val="24"/>
          <w:lang w:eastAsia="pt-BR"/>
        </w:rPr>
        <w:t>Caso a execução não seja possível dentro do prazo estabelecido, a licitante deverá solicitar imediatamente a prorrogação, podendo protocolá-la também por e-mail. A concessão do prazo adicional ficará a critério da administração, que decidirá sobre sua aprovação.</w:t>
      </w:r>
    </w:p>
    <w:p w14:paraId="74779D2F" w14:textId="77777777" w:rsidR="00C97B2E" w:rsidRPr="00C97B2E" w:rsidRDefault="00C97B2E" w:rsidP="00C97B2E">
      <w:pPr>
        <w:spacing w:after="0" w:line="360" w:lineRule="auto"/>
        <w:ind w:firstLine="720"/>
        <w:jc w:val="both"/>
        <w:rPr>
          <w:rFonts w:ascii="Arial" w:eastAsia="Arial Unicode MS" w:hAnsi="Arial" w:cs="Arial"/>
          <w:color w:val="000000"/>
          <w:sz w:val="24"/>
          <w:szCs w:val="24"/>
          <w:lang w:eastAsia="pt-BR"/>
        </w:rPr>
      </w:pPr>
      <w:r w:rsidRPr="00C97B2E">
        <w:rPr>
          <w:rFonts w:ascii="Arial" w:eastAsia="Arial Unicode MS" w:hAnsi="Arial" w:cs="Arial"/>
          <w:color w:val="000000"/>
          <w:sz w:val="24"/>
          <w:szCs w:val="24"/>
          <w:lang w:eastAsia="pt-BR"/>
        </w:rPr>
        <w:t>Itens entregues com defeito, especificação divergente ou dano deverão ser substituídos integralmente. Não será admitido reparo improvisado para fins de aceitação inicial. A substituição deverá ocorrer dentro do prazo definido pela Administração.</w:t>
      </w:r>
    </w:p>
    <w:p w14:paraId="2BD60CEF" w14:textId="77777777" w:rsidR="00C97B2E" w:rsidRPr="00C97B2E" w:rsidRDefault="00C97B2E" w:rsidP="00C97B2E">
      <w:pPr>
        <w:spacing w:after="0" w:line="360" w:lineRule="auto"/>
        <w:ind w:firstLine="720"/>
        <w:contextualSpacing/>
        <w:jc w:val="both"/>
        <w:rPr>
          <w:rFonts w:ascii="Arial" w:eastAsia="Arial" w:hAnsi="Arial" w:cs="Arial"/>
          <w:bCs/>
          <w:color w:val="000000"/>
          <w:sz w:val="24"/>
          <w:szCs w:val="24"/>
          <w:lang w:eastAsia="pt-BR"/>
        </w:rPr>
      </w:pPr>
      <w:r w:rsidRPr="00C97B2E">
        <w:rPr>
          <w:rFonts w:ascii="Arial" w:eastAsia="Arial" w:hAnsi="Arial" w:cs="Arial"/>
          <w:color w:val="000000"/>
          <w:sz w:val="24"/>
          <w:szCs w:val="24"/>
          <w:lang w:eastAsia="pt-BR"/>
        </w:rPr>
        <w:t xml:space="preserve">O objeto deverá ser realizado em conformidade com o descrito.  </w:t>
      </w:r>
      <w:r w:rsidRPr="00C97B2E">
        <w:rPr>
          <w:rFonts w:ascii="Arial" w:eastAsia="Arial" w:hAnsi="Arial" w:cs="Arial"/>
          <w:bCs/>
          <w:sz w:val="24"/>
          <w:szCs w:val="24"/>
          <w:lang w:eastAsia="pt-BR"/>
        </w:rPr>
        <w:t xml:space="preserve">Os objetos serão recebidos provisoriamente, de forma sumária, no prazo de 15 </w:t>
      </w:r>
      <w:r w:rsidRPr="00C97B2E">
        <w:rPr>
          <w:rFonts w:ascii="Arial" w:eastAsia="Arial" w:hAnsi="Arial" w:cs="Arial"/>
          <w:bCs/>
          <w:color w:val="000000"/>
          <w:sz w:val="24"/>
          <w:szCs w:val="24"/>
          <w:lang w:eastAsia="pt-BR"/>
        </w:rPr>
        <w:lastRenderedPageBreak/>
        <w:t xml:space="preserve">(quinze) </w:t>
      </w:r>
      <w:r w:rsidRPr="00C97B2E">
        <w:rPr>
          <w:rFonts w:ascii="Arial" w:eastAsia="Arial" w:hAnsi="Arial" w:cs="Arial"/>
          <w:bCs/>
          <w:sz w:val="24"/>
          <w:szCs w:val="24"/>
          <w:lang w:eastAsia="pt-BR"/>
        </w:rPr>
        <w:t>dias corridos, pelo almoxarife e pelo responsável pelo acompanhamento e fiscalização do contrato, para efeito de posterior verificação de sua conformidade com as especificações constantes neste Termo de Referência e na proposta.</w:t>
      </w:r>
    </w:p>
    <w:p w14:paraId="4DBB0637" w14:textId="77777777" w:rsidR="00C97B2E" w:rsidRPr="00C97B2E" w:rsidRDefault="00C97B2E" w:rsidP="00C97B2E">
      <w:pPr>
        <w:spacing w:after="0" w:line="360" w:lineRule="auto"/>
        <w:ind w:firstLine="720"/>
        <w:jc w:val="both"/>
        <w:rPr>
          <w:rFonts w:ascii="Arial" w:eastAsia="Arial Unicode MS" w:hAnsi="Arial" w:cs="Arial"/>
          <w:bCs/>
          <w:sz w:val="24"/>
          <w:szCs w:val="24"/>
          <w:lang w:eastAsia="pt-BR"/>
        </w:rPr>
      </w:pPr>
      <w:r w:rsidRPr="00C97B2E">
        <w:rPr>
          <w:rFonts w:ascii="Arial" w:eastAsia="Arial Unicode MS" w:hAnsi="Arial" w:cs="Arial"/>
          <w:bCs/>
          <w:sz w:val="24"/>
          <w:szCs w:val="24"/>
          <w:lang w:eastAsia="pt-BR"/>
        </w:rPr>
        <w:t>O recebimento provisório ou definitivo não exclui a responsabilidade civil da CONTRATADA pela solidez e segurança do objeto, nem ético-profissional pelo perfeito fornecimento do CONTRATO, independente de lavratura de termo ou não.</w:t>
      </w:r>
    </w:p>
    <w:p w14:paraId="1AEA3A35" w14:textId="77777777" w:rsidR="00C97B2E" w:rsidRPr="00C97B2E" w:rsidRDefault="00C97B2E" w:rsidP="00C97B2E">
      <w:pPr>
        <w:spacing w:after="0" w:line="360" w:lineRule="auto"/>
        <w:jc w:val="both"/>
        <w:rPr>
          <w:rFonts w:ascii="Arial" w:eastAsia="Arial Unicode MS" w:hAnsi="Arial" w:cs="Arial"/>
          <w:bCs/>
          <w:sz w:val="24"/>
          <w:szCs w:val="24"/>
          <w:lang w:eastAsia="pt-BR"/>
        </w:rPr>
      </w:pPr>
      <w:r w:rsidRPr="00C97B2E">
        <w:rPr>
          <w:rFonts w:ascii="Arial" w:eastAsia="Arial Unicode MS" w:hAnsi="Arial" w:cs="Arial"/>
          <w:bCs/>
          <w:sz w:val="24"/>
          <w:szCs w:val="24"/>
          <w:lang w:eastAsia="pt-BR"/>
        </w:rPr>
        <w:t>Os produtos poderão ser rejeitados, no todo ou em parte, quando em desacordo com as especificações constantes neste Termo de Referência e na proposta, devendo ser substituídos no prazo de até 15</w:t>
      </w:r>
      <w:r w:rsidRPr="00C97B2E">
        <w:rPr>
          <w:rFonts w:ascii="Arial" w:eastAsia="Arial Unicode MS" w:hAnsi="Arial" w:cs="Arial"/>
          <w:bCs/>
          <w:color w:val="FF0000"/>
          <w:sz w:val="24"/>
          <w:szCs w:val="24"/>
          <w:lang w:eastAsia="pt-BR"/>
        </w:rPr>
        <w:t xml:space="preserve"> </w:t>
      </w:r>
      <w:r w:rsidRPr="00C97B2E">
        <w:rPr>
          <w:rFonts w:ascii="Arial" w:eastAsia="Arial Unicode MS" w:hAnsi="Arial" w:cs="Arial"/>
          <w:bCs/>
          <w:color w:val="000000"/>
          <w:sz w:val="24"/>
          <w:szCs w:val="24"/>
          <w:lang w:eastAsia="pt-BR"/>
        </w:rPr>
        <w:t xml:space="preserve">(quinze) </w:t>
      </w:r>
      <w:r w:rsidRPr="00C97B2E">
        <w:rPr>
          <w:rFonts w:ascii="Arial" w:eastAsia="Arial Unicode MS" w:hAnsi="Arial" w:cs="Arial"/>
          <w:bCs/>
          <w:sz w:val="24"/>
          <w:szCs w:val="24"/>
          <w:lang w:eastAsia="pt-BR"/>
        </w:rPr>
        <w:t>dias corridos, a contar da notificação da contratante, às suas custas, sem prejuízo da aplicação das penalidades.</w:t>
      </w:r>
    </w:p>
    <w:p w14:paraId="26C7CF02" w14:textId="77777777" w:rsidR="00C97B2E" w:rsidRPr="00C97B2E" w:rsidRDefault="00C97B2E" w:rsidP="00C97B2E">
      <w:pPr>
        <w:spacing w:after="0" w:line="360" w:lineRule="auto"/>
        <w:ind w:firstLine="720"/>
        <w:jc w:val="both"/>
        <w:rPr>
          <w:rFonts w:ascii="Arial" w:eastAsia="Arial Unicode MS" w:hAnsi="Arial" w:cs="Arial"/>
          <w:bCs/>
          <w:sz w:val="24"/>
          <w:szCs w:val="24"/>
          <w:lang w:eastAsia="pt-BR"/>
        </w:rPr>
      </w:pPr>
      <w:r w:rsidRPr="00C97B2E">
        <w:rPr>
          <w:rFonts w:ascii="Arial" w:eastAsia="Arial Unicode MS" w:hAnsi="Arial" w:cs="Arial"/>
          <w:bCs/>
          <w:sz w:val="24"/>
          <w:szCs w:val="24"/>
          <w:lang w:eastAsia="pt-BR"/>
        </w:rPr>
        <w:t>A execução dos serviços será recebida definitivamente no prazo de até cinco dias corridos, contados do recebimento provisório, após a verificação da qualidade e quantidade do material e consequente aceitação independente de celebração de termo.</w:t>
      </w:r>
    </w:p>
    <w:p w14:paraId="5A5D4BB4" w14:textId="77777777" w:rsidR="00C97B2E" w:rsidRPr="00C97B2E" w:rsidRDefault="00C97B2E" w:rsidP="00C97B2E">
      <w:pPr>
        <w:spacing w:after="0" w:line="360" w:lineRule="auto"/>
        <w:ind w:firstLine="720"/>
        <w:jc w:val="both"/>
        <w:rPr>
          <w:rFonts w:ascii="Arial" w:eastAsia="Arial Unicode MS" w:hAnsi="Arial" w:cs="Arial"/>
          <w:bCs/>
          <w:sz w:val="24"/>
          <w:szCs w:val="24"/>
          <w:lang w:eastAsia="pt-BR"/>
        </w:rPr>
      </w:pPr>
      <w:r w:rsidRPr="00C97B2E">
        <w:rPr>
          <w:rFonts w:ascii="Arial" w:eastAsia="Arial Unicode MS" w:hAnsi="Arial" w:cs="Arial"/>
          <w:bCs/>
          <w:sz w:val="24"/>
          <w:szCs w:val="24"/>
          <w:lang w:eastAsia="pt-BR"/>
        </w:rPr>
        <w:t>Na hipótese de a verificação a que se refere o subitem anterior não ser procedida dentro do prazo fixado, reputar-se-á como realizada, consumando-se o recebimento definitivo no dia do esgotamento do prazo.</w:t>
      </w:r>
    </w:p>
    <w:p w14:paraId="482E1946" w14:textId="77777777" w:rsidR="00C97B2E" w:rsidRPr="00C97B2E" w:rsidRDefault="00C97B2E" w:rsidP="00C97B2E">
      <w:pPr>
        <w:spacing w:after="0" w:line="360" w:lineRule="auto"/>
        <w:ind w:firstLine="720"/>
        <w:jc w:val="both"/>
        <w:rPr>
          <w:rFonts w:ascii="Arial" w:eastAsia="Arial Unicode MS" w:hAnsi="Arial" w:cs="Arial"/>
          <w:bCs/>
          <w:sz w:val="24"/>
          <w:szCs w:val="24"/>
          <w:lang w:eastAsia="pt-BR"/>
        </w:rPr>
      </w:pPr>
      <w:r w:rsidRPr="00C97B2E">
        <w:rPr>
          <w:rFonts w:ascii="Arial" w:eastAsia="Arial Unicode MS" w:hAnsi="Arial" w:cs="Arial"/>
          <w:bCs/>
          <w:sz w:val="24"/>
          <w:szCs w:val="24"/>
          <w:lang w:eastAsia="pt-BR"/>
        </w:rPr>
        <w:t>O recebimento provisório ou definitivo não excluirá a responsabilidade civil pela solidez e pela segurança do bem nem a responsabilidade ético-profissional pela perfeita execução do contrato.</w:t>
      </w:r>
    </w:p>
    <w:p w14:paraId="2B8C66F3"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t>Garantia: Não haverá exigência da garantia da contratação nos termos dos artigos 96 e seguintes da Lei nº 14.133/21.  Todos os itens deverão estar 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44564DEC"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t xml:space="preserve">Não será admitida, em nenhuma hipótese, a subcontratação total ou parcial do objeto contratual, nem a hipótese de triangulação, permanecendo a contratada como única e integral responsável pela execução do fornecimento </w:t>
      </w:r>
      <w:r w:rsidRPr="00C97B2E">
        <w:rPr>
          <w:rFonts w:ascii="Arial" w:eastAsia="Arial" w:hAnsi="Arial" w:cs="Arial"/>
          <w:sz w:val="24"/>
          <w:szCs w:val="24"/>
          <w:lang w:eastAsia="pt-BR"/>
        </w:rPr>
        <w:lastRenderedPageBreak/>
        <w:t>perante a CONTRATANTE. Fica igualmente vedada a prática de triangulação comercial, assim entendida como a intermediação por terceiros não contratados para faturamento, fornecimento ou entrega dos bens. Todos os itens deverão ser fornecidos diretamente pela contratada, em seu próprio nome e CNPJ, sob pena de rescisão contratual, aplicação das sanções cabíveis e demais medidas previstas na legislação aplicável.</w:t>
      </w:r>
    </w:p>
    <w:p w14:paraId="3DF821D0"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contratada será responsável por todas as etapas necessárias à perfeita execução do objeto, incluindo separação, acondicionamento, transporte, entrega e instalação, arcando com todos os custos diretos e indiretos decorrentes da execução contratual.</w:t>
      </w:r>
    </w:p>
    <w:p w14:paraId="7336028C"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Os materiais deverão ser entregues em perfeitas condições de uso, devidamente embalados e protegidos contra avarias, no local indicado pela Administração, dentro do prazo estipulado. Os produtos serão submetidos à conferência quantitativa e qualitativa pelo fiscal do contrato ou servidor designado.</w:t>
      </w:r>
    </w:p>
    <w:p w14:paraId="7A0CBAD4"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Caso sejam identificados itens em desacordo com as especificações exigidas, com defeitos, avarias ou qualidade inferior, a contratada deverá promover a substituição no prazo definido pela Administração, sem qualquer ônus adicional.</w:t>
      </w:r>
      <w:r w:rsidRPr="00C97B2E">
        <w:rPr>
          <w:rFonts w:ascii="Arial" w:eastAsia="Arial" w:hAnsi="Arial" w:cs="Arial"/>
          <w:lang w:eastAsia="pt-BR"/>
        </w:rPr>
        <w:t xml:space="preserve"> </w:t>
      </w:r>
      <w:r w:rsidRPr="00C97B2E">
        <w:rPr>
          <w:rFonts w:ascii="Arial" w:eastAsia="Times New Roman" w:hAnsi="Arial" w:cs="Arial"/>
          <w:sz w:val="24"/>
          <w:szCs w:val="24"/>
          <w:lang w:eastAsia="pt-BR"/>
        </w:rPr>
        <w:t>durante o período de garantia, a contratada deverá prestar suporte para correção de defeitos de fabricação, promovendo o reparo ou substituição do equipamento quando necessário.</w:t>
      </w:r>
    </w:p>
    <w:p w14:paraId="55684E86"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1D996018"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O recebimento do objeto ocorrerá em duas etapas:</w:t>
      </w:r>
    </w:p>
    <w:p w14:paraId="20084466" w14:textId="77777777" w:rsidR="00C97B2E" w:rsidRPr="00C97B2E" w:rsidRDefault="00C97B2E" w:rsidP="00C97B2E">
      <w:pPr>
        <w:numPr>
          <w:ilvl w:val="0"/>
          <w:numId w:val="304"/>
        </w:numPr>
        <w:spacing w:after="200" w:line="360" w:lineRule="auto"/>
        <w:ind w:left="0" w:firstLine="0"/>
        <w:jc w:val="both"/>
        <w:rPr>
          <w:rFonts w:ascii="Arial" w:eastAsia="Times New Roman" w:hAnsi="Arial" w:cs="Arial"/>
          <w:sz w:val="24"/>
          <w:szCs w:val="24"/>
        </w:rPr>
      </w:pPr>
      <w:r w:rsidRPr="00C97B2E">
        <w:rPr>
          <w:rFonts w:ascii="Arial" w:eastAsia="Times New Roman" w:hAnsi="Arial" w:cs="Arial"/>
          <w:sz w:val="24"/>
          <w:szCs w:val="24"/>
        </w:rPr>
        <w:t xml:space="preserve">provisoriamente, no ato da entrega, para verificação inicial dos quantitativos e condições aparentes dos materiais; </w:t>
      </w:r>
    </w:p>
    <w:p w14:paraId="7834C20F" w14:textId="77777777" w:rsidR="00C97B2E" w:rsidRPr="00C97B2E" w:rsidRDefault="00C97B2E" w:rsidP="00C97B2E">
      <w:pPr>
        <w:numPr>
          <w:ilvl w:val="0"/>
          <w:numId w:val="304"/>
        </w:numPr>
        <w:spacing w:after="200" w:line="360" w:lineRule="auto"/>
        <w:ind w:left="0" w:firstLine="0"/>
        <w:jc w:val="both"/>
        <w:rPr>
          <w:rFonts w:ascii="Arial" w:eastAsia="Times New Roman" w:hAnsi="Arial" w:cs="Arial"/>
          <w:sz w:val="24"/>
          <w:szCs w:val="24"/>
        </w:rPr>
      </w:pPr>
      <w:r w:rsidRPr="00C97B2E">
        <w:rPr>
          <w:rFonts w:ascii="Arial" w:eastAsia="Times New Roman" w:hAnsi="Arial" w:cs="Arial"/>
          <w:sz w:val="24"/>
          <w:szCs w:val="24"/>
        </w:rPr>
        <w:t xml:space="preserve">definitivamente, após conferência detalhada e verificação da conformidade dos produtos com as exigências da contratação. </w:t>
      </w:r>
    </w:p>
    <w:p w14:paraId="1B05C4D2"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execução contratual deverá observar os princípios da eficiência, economicidade, continuidade do serviço público e interesse público, </w:t>
      </w:r>
      <w:r w:rsidRPr="00C97B2E">
        <w:rPr>
          <w:rFonts w:ascii="Arial" w:eastAsia="Times New Roman" w:hAnsi="Arial" w:cs="Arial"/>
          <w:sz w:val="24"/>
          <w:szCs w:val="24"/>
          <w:lang w:eastAsia="pt-BR"/>
        </w:rPr>
        <w:lastRenderedPageBreak/>
        <w:t>assegurando o atendimento adequado das demandas administrativas e institucionais da Administração até o encerramento da contratação.</w:t>
      </w:r>
    </w:p>
    <w:p w14:paraId="475C5A12"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3CF83DB4"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VI - MODELO DE GESTÃO DO CONTRATO, QUE DESCREVE COMO A EXECUÇÃO DO OBJETO SERÁ ACOMPANHADA E FISCALIZADA PELO ÓRGÃO OU ENTIDADE / CRITÉRIOS DE MEDIÇÃO E DE PAGAMENTO</w:t>
      </w:r>
    </w:p>
    <w:p w14:paraId="1A640214"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09B06B06"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500669AB"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2110B092"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As comunicações entre o órgão ou entidade e a contratada devem ser realizadas por escrito sempre que o ato exigir tal formalidade, admitindo-se o uso de mensagem eletrônica para esse fim.</w:t>
      </w:r>
    </w:p>
    <w:p w14:paraId="185296A6"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O órgão ou entidade poderá convocar representante da empresa para adoção de providências que devam ser cumpridas de imediato.</w:t>
      </w:r>
    </w:p>
    <w:p w14:paraId="336A2E54"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B80260F"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A execução do contrato deverá ser acompanhada e fiscalizada pelo gestor/fiscal de contratos.</w:t>
      </w:r>
    </w:p>
    <w:p w14:paraId="4E40C33F"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O gestor/fiscal de contratos acompanhará a execução do contrato, para que sejam cumpridas todas as condições estabelecidas no contrato, de modo a assegurar os melhores resultados para a Administração. </w:t>
      </w:r>
    </w:p>
    <w:p w14:paraId="258F31C3"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lastRenderedPageBreak/>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0174D292"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Identificada qualquer inexatidão ou irregularidade, o gestor/fiscal de contratos emitirá notificações para a correção da execução do contrato, determinando prazo para a correção. </w:t>
      </w:r>
    </w:p>
    <w:p w14:paraId="79BEDE83"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2A6B3FA1"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No caso de ocorrências que possam inviabilizar a execução do contrato nas datas aprazadas, o gestor/fiscal de contratos comunicará o fato imediatamente à Diretoria Geral.</w:t>
      </w:r>
    </w:p>
    <w:p w14:paraId="6F74C20D"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O gestor/fiscal de contratos comunicará à Diretoria Geral, em tempo hábil, o término do contrato sob sua responsabilidade, com vistas à renovação tempestiva ou à prorrogação contratual.</w:t>
      </w:r>
    </w:p>
    <w:p w14:paraId="6D456042"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198AC7C7"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7C1EE43F"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w:t>
      </w:r>
      <w:r w:rsidRPr="00C97B2E">
        <w:rPr>
          <w:rFonts w:ascii="Arial" w:eastAsia="Calibri" w:hAnsi="Arial" w:cs="Arial"/>
          <w:sz w:val="24"/>
          <w:szCs w:val="24"/>
        </w:rPr>
        <w:lastRenderedPageBreak/>
        <w:t xml:space="preserve">adequações do contrato para fins de atendimento da finalidade da administração. </w:t>
      </w:r>
    </w:p>
    <w:p w14:paraId="4827459D"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25A67446"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7DC76BE8"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6683923F"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608E7B89"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55263240"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O fornecimento e a execução do objeto serão acompanhados, fiscalizados e geridos pela servidora Tamara </w:t>
      </w:r>
      <w:proofErr w:type="spellStart"/>
      <w:r w:rsidRPr="00C97B2E">
        <w:rPr>
          <w:rFonts w:ascii="Arial" w:eastAsia="Calibri" w:hAnsi="Arial" w:cs="Arial"/>
          <w:sz w:val="24"/>
          <w:szCs w:val="24"/>
        </w:rPr>
        <w:t>Martiniuk</w:t>
      </w:r>
      <w:proofErr w:type="spellEnd"/>
      <w:r w:rsidRPr="00C97B2E">
        <w:rPr>
          <w:rFonts w:ascii="Arial" w:eastAsia="Calibri" w:hAnsi="Arial" w:cs="Arial"/>
          <w:sz w:val="24"/>
          <w:szCs w:val="24"/>
        </w:rPr>
        <w:t xml:space="preserve"> designada como gestora de contrato, conforme designação na Portaria nº 30/2025 e na Portaria 29/2025 por outros servidores que venham a substituí-los mediante designação formal. Será admitida a contratação de terceiros pela Administração para prestar assistência </w:t>
      </w:r>
      <w:r w:rsidRPr="00C97B2E">
        <w:rPr>
          <w:rFonts w:ascii="Arial" w:eastAsia="Calibri" w:hAnsi="Arial" w:cs="Arial"/>
          <w:sz w:val="24"/>
          <w:szCs w:val="24"/>
        </w:rPr>
        <w:lastRenderedPageBreak/>
        <w:t>e fornecer subsídios técnicos e operacionais necessários ao pleno exercício das atribuições de gestão e fiscalização.</w:t>
      </w:r>
    </w:p>
    <w:p w14:paraId="3562A847"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Serão anotadas em formulários próprios todas as ocorrências relacionadas com o fornecimento mencionado, determinando o que for necessário à regularização das faltas ou defeitos observados.</w:t>
      </w:r>
    </w:p>
    <w:p w14:paraId="24DE7C45"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065219B1" w14:textId="77777777" w:rsidR="00C97B2E" w:rsidRPr="00C97B2E" w:rsidRDefault="00C97B2E" w:rsidP="00C97B2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 xml:space="preserve">A CONTRATADA deverá entregar ao setor responsável do CONTRATO, junto com a Nota Fiscal para fins de pagamento, os seguintes documentos: </w:t>
      </w:r>
    </w:p>
    <w:p w14:paraId="16B05EBD" w14:textId="77777777" w:rsidR="00C97B2E" w:rsidRPr="00C97B2E" w:rsidRDefault="00C97B2E" w:rsidP="00C97B2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Prova de regularidade para com a Fazenda Estadual do domicílio ou sede do licitante, ou outra equivalente, na forma da lei, com prazo de validade em vigor;</w:t>
      </w:r>
    </w:p>
    <w:p w14:paraId="072F3E6C" w14:textId="77777777" w:rsidR="00C97B2E" w:rsidRPr="00C97B2E" w:rsidRDefault="00C97B2E" w:rsidP="00C97B2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Prova de regularidade com débitos relativos aos Tributos Federais e à dívida ativa da União;</w:t>
      </w:r>
    </w:p>
    <w:p w14:paraId="3A7A6CD5" w14:textId="77777777" w:rsidR="00C97B2E" w:rsidRPr="00C97B2E" w:rsidRDefault="00C97B2E" w:rsidP="00C97B2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Prova de regularidade para com o FGTS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05ADF8AE" w14:textId="77777777" w:rsidR="00C97B2E" w:rsidRPr="00C97B2E" w:rsidRDefault="00C97B2E" w:rsidP="00C97B2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Prova de regularidade Trabalhista, mediante a apresentação da CNDT – Certidão Negativa de Débitos Trabalhistas ou da CPDT – Certidão Positiva de Débitos Trabalhistas com efeitos de negativa;</w:t>
      </w:r>
    </w:p>
    <w:p w14:paraId="7E29E1C1" w14:textId="77777777" w:rsidR="00C97B2E" w:rsidRPr="00C97B2E" w:rsidRDefault="00C97B2E" w:rsidP="00C97B2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C97B2E">
        <w:rPr>
          <w:rFonts w:ascii="Arial" w:eastAsia="Calibri" w:hAnsi="Arial" w:cs="Arial"/>
          <w:sz w:val="24"/>
          <w:szCs w:val="24"/>
        </w:rPr>
        <w:t>Prova de regularidade de Débitos da Fazenda Municipal (CND) do domicílio ou sede do licitante, ou outra equivalente, na forma da lei, com prazo de validade em vigor;</w:t>
      </w:r>
    </w:p>
    <w:p w14:paraId="27C6B24F" w14:textId="77777777" w:rsidR="00C97B2E" w:rsidRPr="00C97B2E" w:rsidRDefault="00C97B2E" w:rsidP="00C97B2E">
      <w:pPr>
        <w:numPr>
          <w:ilvl w:val="0"/>
          <w:numId w:val="306"/>
        </w:numPr>
        <w:autoSpaceDE w:val="0"/>
        <w:autoSpaceDN w:val="0"/>
        <w:adjustRightInd w:val="0"/>
        <w:spacing w:after="200" w:line="360" w:lineRule="auto"/>
        <w:ind w:left="0" w:firstLine="0"/>
        <w:jc w:val="both"/>
        <w:rPr>
          <w:rFonts w:ascii="Calibri" w:eastAsia="Calibri" w:hAnsi="Calibri" w:cs="Times New Roman"/>
          <w:sz w:val="24"/>
          <w:szCs w:val="24"/>
        </w:rPr>
      </w:pPr>
      <w:r w:rsidRPr="00C97B2E">
        <w:rPr>
          <w:rFonts w:ascii="Arial" w:eastAsia="Calibri" w:hAnsi="Arial" w:cs="Arial"/>
          <w:sz w:val="24"/>
          <w:szCs w:val="24"/>
        </w:rPr>
        <w:lastRenderedPageBreak/>
        <w:t>As provas de regularidades poderão ser Certidões Negativas de Débitos ou Certidões Positivas com efeitos de Negativas.</w:t>
      </w:r>
    </w:p>
    <w:p w14:paraId="0CB34AA8"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w:t>
      </w:r>
      <w:r w:rsidRPr="00C97B2E">
        <w:rPr>
          <w:rFonts w:ascii="Arial" w:eastAsia="Arial" w:hAnsi="Arial" w:cs="Arial"/>
          <w:sz w:val="24"/>
          <w:szCs w:val="24"/>
          <w:lang w:eastAsia="pt-BR"/>
        </w:rPr>
        <w:tab/>
      </w:r>
      <w:r w:rsidRPr="00C97B2E">
        <w:rPr>
          <w:rFonts w:ascii="Arial" w:eastAsia="Arial" w:hAnsi="Arial" w:cs="Arial"/>
          <w:b/>
          <w:bCs/>
          <w:sz w:val="24"/>
          <w:szCs w:val="24"/>
          <w:lang w:eastAsia="pt-BR"/>
        </w:rPr>
        <w:t>CRITÉRIOS DE MEDIÇÃO E DE PAGAMENTO</w:t>
      </w:r>
    </w:p>
    <w:p w14:paraId="5543CD39"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Recebimento</w:t>
      </w:r>
    </w:p>
    <w:p w14:paraId="2524D468"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w:t>
      </w:r>
      <w:r w:rsidRPr="00C97B2E">
        <w:rPr>
          <w:rFonts w:ascii="Arial" w:eastAsia="Arial" w:hAnsi="Arial" w:cs="Arial"/>
          <w:sz w:val="24"/>
          <w:szCs w:val="24"/>
          <w:lang w:eastAsia="pt-BR"/>
        </w:rPr>
        <w:tab/>
        <w:t xml:space="preserve">O pagamento somente será realizado, com base no objeto efetivamente entregue nas condições estabelecidas. </w:t>
      </w:r>
    </w:p>
    <w:p w14:paraId="10F56550"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6.1.2</w:t>
      </w:r>
      <w:r w:rsidRPr="00C97B2E">
        <w:rPr>
          <w:rFonts w:ascii="Arial" w:eastAsia="Arial" w:hAnsi="Arial" w:cs="Arial"/>
          <w:sz w:val="24"/>
          <w:szCs w:val="24"/>
          <w:lang w:eastAsia="pt-BR"/>
        </w:rPr>
        <w:tab/>
        <w:t xml:space="preserve">No caso de controvérsia sobre a entrega do objeto o mesmo poderá ser rejeitado pelo almoxarife. </w:t>
      </w:r>
    </w:p>
    <w:p w14:paraId="313C6523"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6.1.3</w:t>
      </w:r>
      <w:r w:rsidRPr="00C97B2E">
        <w:rPr>
          <w:rFonts w:ascii="Arial" w:eastAsia="Arial" w:hAnsi="Arial" w:cs="Arial"/>
          <w:sz w:val="24"/>
          <w:szCs w:val="24"/>
          <w:lang w:eastAsia="pt-BR"/>
        </w:rPr>
        <w:tab/>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7500B698"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Liquidação</w:t>
      </w:r>
    </w:p>
    <w:p w14:paraId="3769DEFA"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6.1.4</w:t>
      </w:r>
      <w:r w:rsidRPr="00C97B2E">
        <w:rPr>
          <w:rFonts w:ascii="Arial" w:eastAsia="Arial" w:hAnsi="Arial" w:cs="Arial"/>
          <w:sz w:val="24"/>
          <w:szCs w:val="24"/>
          <w:lang w:eastAsia="pt-BR"/>
        </w:rPr>
        <w:tab/>
        <w:t>Recebida a Nota Fiscal ou documento de cobrança equivalente, correrá o prazo de até 05 (cinco) dias úteis para fins de liquidação, na forma desta seção, prorrogáveis por igual período.</w:t>
      </w:r>
    </w:p>
    <w:p w14:paraId="739BFD1A"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6.1.5</w:t>
      </w:r>
      <w:r w:rsidRPr="00C97B2E">
        <w:rPr>
          <w:rFonts w:ascii="Arial" w:eastAsia="Arial" w:hAnsi="Arial" w:cs="Arial"/>
          <w:sz w:val="24"/>
          <w:szCs w:val="24"/>
          <w:lang w:eastAsia="pt-BR"/>
        </w:rPr>
        <w:tab/>
        <w:t>O pagamento referente à execução do objeto deste CONTRATO será efetuado nas seguintes condições: em parcela única em até 10 (dez) dias úteis a partir da liquidação, mediante apresentação da competente nota fiscal, em consonância com o que foi efetivamente entregue.</w:t>
      </w:r>
    </w:p>
    <w:p w14:paraId="4249B7F2"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6.1.6</w:t>
      </w:r>
      <w:r w:rsidRPr="00C97B2E">
        <w:rPr>
          <w:rFonts w:ascii="Arial" w:eastAsia="Arial" w:hAnsi="Arial" w:cs="Arial"/>
          <w:sz w:val="24"/>
          <w:szCs w:val="24"/>
          <w:lang w:eastAsia="pt-BR"/>
        </w:rPr>
        <w:tab/>
        <w:t xml:space="preserve">Para fins de liquidação, o setor competente deverá verificar se a nota fiscal ou instrumento de cobrança equivalente apresentado expressa os elementos necessários e essenciais do documento, tais como: </w:t>
      </w:r>
    </w:p>
    <w:p w14:paraId="21228F2A"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a)</w:t>
      </w:r>
      <w:r w:rsidRPr="00C97B2E">
        <w:rPr>
          <w:rFonts w:ascii="Arial" w:eastAsia="Arial" w:hAnsi="Arial" w:cs="Arial"/>
          <w:sz w:val="24"/>
          <w:szCs w:val="24"/>
          <w:lang w:eastAsia="pt-BR"/>
        </w:rPr>
        <w:tab/>
        <w:t xml:space="preserve">a data da emissão; </w:t>
      </w:r>
    </w:p>
    <w:p w14:paraId="45DB0657"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b)</w:t>
      </w:r>
      <w:r w:rsidRPr="00C97B2E">
        <w:rPr>
          <w:rFonts w:ascii="Arial" w:eastAsia="Arial" w:hAnsi="Arial" w:cs="Arial"/>
          <w:sz w:val="24"/>
          <w:szCs w:val="24"/>
          <w:lang w:eastAsia="pt-BR"/>
        </w:rPr>
        <w:tab/>
        <w:t xml:space="preserve">os dados do contrato e do órgão contratante; </w:t>
      </w:r>
    </w:p>
    <w:p w14:paraId="7E8F0767"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c)</w:t>
      </w:r>
      <w:r w:rsidRPr="00C97B2E">
        <w:rPr>
          <w:rFonts w:ascii="Arial" w:eastAsia="Arial" w:hAnsi="Arial" w:cs="Arial"/>
          <w:sz w:val="24"/>
          <w:szCs w:val="24"/>
          <w:lang w:eastAsia="pt-BR"/>
        </w:rPr>
        <w:tab/>
        <w:t xml:space="preserve">o período respectivo de execução do contrato; </w:t>
      </w:r>
    </w:p>
    <w:p w14:paraId="501BE56A"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d)</w:t>
      </w:r>
      <w:r w:rsidRPr="00C97B2E">
        <w:rPr>
          <w:rFonts w:ascii="Arial" w:eastAsia="Arial" w:hAnsi="Arial" w:cs="Arial"/>
          <w:sz w:val="24"/>
          <w:szCs w:val="24"/>
          <w:lang w:eastAsia="pt-BR"/>
        </w:rPr>
        <w:tab/>
        <w:t xml:space="preserve">o valor a pagar; e </w:t>
      </w:r>
    </w:p>
    <w:p w14:paraId="593CFC08"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e)</w:t>
      </w:r>
      <w:r w:rsidRPr="00C97B2E">
        <w:rPr>
          <w:rFonts w:ascii="Arial" w:eastAsia="Arial" w:hAnsi="Arial" w:cs="Arial"/>
          <w:sz w:val="24"/>
          <w:szCs w:val="24"/>
          <w:lang w:eastAsia="pt-BR"/>
        </w:rPr>
        <w:tab/>
        <w:t>eventual destaque do valor de retenções tributárias cabíveis.</w:t>
      </w:r>
    </w:p>
    <w:p w14:paraId="139DA7A9"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6.1.7</w:t>
      </w:r>
      <w:r w:rsidRPr="00C97B2E">
        <w:rPr>
          <w:rFonts w:ascii="Arial" w:eastAsia="Arial" w:hAnsi="Arial" w:cs="Arial"/>
          <w:sz w:val="24"/>
          <w:szCs w:val="24"/>
          <w:lang w:eastAsia="pt-BR"/>
        </w:rPr>
        <w:tab/>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2235AF53"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lastRenderedPageBreak/>
        <w:t>6.1.8.</w:t>
      </w:r>
      <w:r w:rsidRPr="00C97B2E">
        <w:rPr>
          <w:rFonts w:ascii="Arial" w:eastAsia="Arial" w:hAnsi="Arial" w:cs="Arial"/>
          <w:sz w:val="24"/>
          <w:szCs w:val="24"/>
          <w:lang w:eastAsia="pt-BR"/>
        </w:rPr>
        <w:tab/>
        <w:t xml:space="preserve"> A nota fiscal ou instrumento de cobrança equivalente deverá ser obrigatoriamente acompanhado da comprovação da regularidade fiscal.</w:t>
      </w:r>
    </w:p>
    <w:p w14:paraId="0093CE16"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6.1.9</w:t>
      </w:r>
      <w:r w:rsidRPr="00C97B2E">
        <w:rPr>
          <w:rFonts w:ascii="Arial" w:eastAsia="Arial" w:hAnsi="Arial" w:cs="Arial"/>
          <w:sz w:val="24"/>
          <w:szCs w:val="24"/>
          <w:lang w:eastAsia="pt-BR"/>
        </w:rPr>
        <w:tab/>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4155C7AE"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6.1.10</w:t>
      </w:r>
      <w:r w:rsidRPr="00C97B2E">
        <w:rPr>
          <w:rFonts w:ascii="Arial" w:eastAsia="Arial" w:hAnsi="Arial" w:cs="Arial"/>
          <w:sz w:val="24"/>
          <w:szCs w:val="24"/>
          <w:lang w:eastAsia="pt-BR"/>
        </w:rPr>
        <w:tab/>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2DA4611"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6.1.11</w:t>
      </w:r>
      <w:r w:rsidRPr="00C97B2E">
        <w:rPr>
          <w:rFonts w:ascii="Arial" w:eastAsia="Arial" w:hAnsi="Arial" w:cs="Arial"/>
          <w:sz w:val="24"/>
          <w:szCs w:val="24"/>
          <w:lang w:eastAsia="pt-BR"/>
        </w:rPr>
        <w:tab/>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5ABEAFAC"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6.1.12</w:t>
      </w:r>
      <w:r w:rsidRPr="00C97B2E">
        <w:rPr>
          <w:rFonts w:ascii="Arial" w:eastAsia="Arial" w:hAnsi="Arial" w:cs="Arial"/>
          <w:sz w:val="24"/>
          <w:szCs w:val="24"/>
          <w:lang w:eastAsia="pt-BR"/>
        </w:rPr>
        <w:tab/>
        <w:t xml:space="preserve">Persistindo a irregularidade, o contratante deverá adotar as medidas necessárias à rescisão contratual nos autos do processo administrativo correspondente, assegurada ao contratado a ampla defesa. </w:t>
      </w:r>
    </w:p>
    <w:p w14:paraId="60664DD9"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p>
    <w:p w14:paraId="4FC55B0B"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Prazo de pagamento</w:t>
      </w:r>
    </w:p>
    <w:p w14:paraId="61428D56"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6.1.13</w:t>
      </w:r>
      <w:r w:rsidRPr="00C97B2E">
        <w:rPr>
          <w:rFonts w:ascii="Arial" w:eastAsia="Arial" w:hAnsi="Arial" w:cs="Arial"/>
          <w:sz w:val="24"/>
          <w:szCs w:val="24"/>
          <w:lang w:eastAsia="pt-BR"/>
        </w:rPr>
        <w:tab/>
        <w:t>O pagamento será efetuado no prazo de até 10 (dez) dias úteis contados da finalização da liquidação da despesa.</w:t>
      </w:r>
    </w:p>
    <w:p w14:paraId="5134FC00"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6.1.14</w:t>
      </w:r>
      <w:r w:rsidRPr="00C97B2E">
        <w:rPr>
          <w:rFonts w:ascii="Arial" w:eastAsia="Arial" w:hAnsi="Arial" w:cs="Arial"/>
          <w:sz w:val="24"/>
          <w:szCs w:val="24"/>
          <w:lang w:eastAsia="pt-BR"/>
        </w:rPr>
        <w:tab/>
        <w:t>No caso de atraso pelo Contratante, os valores devidos ao contratado serão atualizados monetariamente entre o termo final do prazo de pagamento até a data de sua efetiva realização, mediante aplicação do índice de correção monetária IPCA - Índice Nacional de Preços ao Consumidor Amplo – IBGE.</w:t>
      </w:r>
    </w:p>
    <w:p w14:paraId="78B46B15"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Forma de pagamento</w:t>
      </w:r>
    </w:p>
    <w:p w14:paraId="3C7CF1BA"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6.1.15</w:t>
      </w:r>
      <w:r w:rsidRPr="00C97B2E">
        <w:rPr>
          <w:rFonts w:ascii="Arial" w:eastAsia="Arial" w:hAnsi="Arial" w:cs="Arial"/>
          <w:sz w:val="24"/>
          <w:szCs w:val="24"/>
          <w:lang w:eastAsia="pt-BR"/>
        </w:rPr>
        <w:tab/>
        <w:t>O pagamento será realizado por meio de ordem bancária, para crédito em banco, agência e conta corrente indicados pelo contratado ou mediante boleto bancário.</w:t>
      </w:r>
    </w:p>
    <w:p w14:paraId="20523208"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lastRenderedPageBreak/>
        <w:t>6.1.16</w:t>
      </w:r>
      <w:r w:rsidRPr="00C97B2E">
        <w:rPr>
          <w:rFonts w:ascii="Arial" w:eastAsia="Arial" w:hAnsi="Arial" w:cs="Arial"/>
          <w:sz w:val="24"/>
          <w:szCs w:val="24"/>
          <w:lang w:eastAsia="pt-BR"/>
        </w:rPr>
        <w:tab/>
        <w:t>Quando do pagamento, será efetuada a retenção tributária prevista na legislação aplicável.</w:t>
      </w:r>
    </w:p>
    <w:p w14:paraId="0C561EFF"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6.1.17</w:t>
      </w:r>
      <w:r w:rsidRPr="00C97B2E">
        <w:rPr>
          <w:rFonts w:ascii="Arial" w:eastAsia="Arial" w:hAnsi="Arial" w:cs="Arial"/>
          <w:sz w:val="24"/>
          <w:szCs w:val="24"/>
          <w:lang w:eastAsia="pt-BR"/>
        </w:rPr>
        <w:tab/>
        <w:t>Independentemente do percentual de tributo inserido na planilha, quando houver, serão retidos na fonte, quando da realização do pagamento, os percentuais estabelecidos na legislação vigente.</w:t>
      </w:r>
    </w:p>
    <w:p w14:paraId="5EEFD80E"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6.1.18</w:t>
      </w:r>
      <w:r w:rsidRPr="00C97B2E">
        <w:rPr>
          <w:rFonts w:ascii="Arial" w:eastAsia="Arial" w:hAnsi="Arial" w:cs="Arial"/>
          <w:sz w:val="24"/>
          <w:szCs w:val="24"/>
          <w:lang w:eastAsia="pt-BR"/>
        </w:rPr>
        <w:tab/>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32406C80"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r w:rsidRPr="00C97B2E">
        <w:rPr>
          <w:rFonts w:ascii="Arial" w:eastAsia="Arial" w:hAnsi="Arial" w:cs="Arial"/>
          <w:sz w:val="24"/>
          <w:szCs w:val="24"/>
          <w:lang w:eastAsia="pt-BR"/>
        </w:rPr>
        <w:t>6.1.19</w:t>
      </w:r>
      <w:r w:rsidRPr="00C97B2E">
        <w:rPr>
          <w:rFonts w:ascii="Arial" w:eastAsia="Arial" w:hAnsi="Arial" w:cs="Arial"/>
          <w:sz w:val="24"/>
          <w:szCs w:val="24"/>
          <w:lang w:eastAsia="pt-BR"/>
        </w:rPr>
        <w:tab/>
        <w:t>Não será admitida a antecipação de pagamento.</w:t>
      </w:r>
    </w:p>
    <w:p w14:paraId="6C8F350D"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p>
    <w:p w14:paraId="4CF329A9"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VII - FORMA E CRITÉRIOS DE SELEÇÃO DO FORNECEDOR</w:t>
      </w:r>
    </w:p>
    <w:p w14:paraId="27920EA4"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p>
    <w:p w14:paraId="29485FAE" w14:textId="77777777" w:rsidR="00C97B2E" w:rsidRPr="00C97B2E" w:rsidRDefault="00C97B2E" w:rsidP="00C97B2E">
      <w:pPr>
        <w:spacing w:after="0" w:line="360" w:lineRule="auto"/>
        <w:ind w:firstLine="720"/>
        <w:jc w:val="both"/>
        <w:rPr>
          <w:rFonts w:ascii="Arial" w:eastAsia="Arial" w:hAnsi="Arial" w:cs="Arial"/>
          <w:b/>
          <w:bCs/>
          <w:sz w:val="24"/>
          <w:szCs w:val="24"/>
          <w:lang w:eastAsia="pt-BR"/>
        </w:rPr>
      </w:pPr>
      <w:r w:rsidRPr="00C97B2E">
        <w:rPr>
          <w:rFonts w:ascii="Arial" w:eastAsia="Arial" w:hAnsi="Arial" w:cs="Arial"/>
          <w:sz w:val="24"/>
          <w:szCs w:val="24"/>
          <w:lang w:eastAsia="pt-BR"/>
        </w:rPr>
        <w:t xml:space="preserve">O fornecedor será selecionado por meio de procedimento administrativo na modalidade </w:t>
      </w:r>
      <w:r w:rsidRPr="00C97B2E">
        <w:rPr>
          <w:rFonts w:ascii="Arial" w:eastAsia="Arial" w:hAnsi="Arial" w:cs="Arial"/>
          <w:b/>
          <w:bCs/>
          <w:sz w:val="24"/>
          <w:szCs w:val="24"/>
          <w:lang w:eastAsia="pt-BR"/>
        </w:rPr>
        <w:t>DISPENSA PRESENCIAL</w:t>
      </w:r>
      <w:r w:rsidRPr="00C97B2E">
        <w:rPr>
          <w:rFonts w:ascii="Arial" w:eastAsia="Arial" w:hAnsi="Arial" w:cs="Arial"/>
          <w:sz w:val="24"/>
          <w:szCs w:val="24"/>
          <w:lang w:eastAsia="pt-BR"/>
        </w:rPr>
        <w:t xml:space="preserve">, </w:t>
      </w:r>
      <w:r w:rsidRPr="00C97B2E">
        <w:rPr>
          <w:rFonts w:ascii="Arial" w:eastAsia="Arial" w:hAnsi="Arial" w:cs="Arial"/>
          <w:bCs/>
          <w:sz w:val="24"/>
          <w:szCs w:val="24"/>
          <w:lang w:eastAsia="pt-BR"/>
        </w:rPr>
        <w:t>conforme Artigo 75, Inciso II da Lei 14.133/2021, pelo menor preço unitário</w:t>
      </w:r>
      <w:r w:rsidRPr="00C97B2E">
        <w:rPr>
          <w:rFonts w:ascii="Arial" w:eastAsia="Arial" w:hAnsi="Arial" w:cs="Arial"/>
          <w:sz w:val="24"/>
          <w:szCs w:val="24"/>
          <w:lang w:eastAsia="pt-BR"/>
        </w:rPr>
        <w:t>, visando à obtenção da proposta mais vantajosa para a Administração.</w:t>
      </w:r>
    </w:p>
    <w:p w14:paraId="588B4F3B"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participação será exclusiva para Microempresas (ME), Empresas de Pequeno Porte (EPP) e equiparadas, em conformidade com a legislação vigente e com o tratamento favorecido previsto na Lei Complementar nº 123/2006.</w:t>
      </w:r>
    </w:p>
    <w:p w14:paraId="736B6D09"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Poderão participar da licitação empresas do ramo pertinente ao objeto contratado, que atendam às exigências de habilitação jurídica, regularidade fiscal e trabalhista, qualificação econômico-financeira e demais condições estabelecidas no edital de aviso de dispensa presencial.</w:t>
      </w:r>
    </w:p>
    <w:p w14:paraId="7B42F3F8"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52965B1E"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VIII - ESTIMATIVAS DO VALOR DA CONTRATAÇÃO, ACOMPANHADAS DOS PREÇOS UNITÁRIOS REFERENCIAIS, DAS MEMÓRIAS DE CÁLCULO E DOS DOCUMENTOS QUE LHE DÃO SUPORTE, COM OS PARÂMETROS UTILIZADOS</w:t>
      </w:r>
    </w:p>
    <w:p w14:paraId="6D3268A2"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PARA A OBTENÇÃO DOS PREÇOS E PARA OS RESPECTIVOS CÁLCULOS, QUE DEVEM CONSTAR DE DOCUMENTO SEPARADO E CLASSIFICADO</w:t>
      </w:r>
    </w:p>
    <w:tbl>
      <w:tblPr>
        <w:tblStyle w:val="Tabelacomgrade33"/>
        <w:tblW w:w="9351" w:type="dxa"/>
        <w:tblLook w:val="04A0" w:firstRow="1" w:lastRow="0" w:firstColumn="1" w:lastColumn="0" w:noHBand="0" w:noVBand="1"/>
      </w:tblPr>
      <w:tblGrid>
        <w:gridCol w:w="790"/>
        <w:gridCol w:w="4511"/>
        <w:gridCol w:w="1376"/>
        <w:gridCol w:w="1191"/>
        <w:gridCol w:w="1483"/>
      </w:tblGrid>
      <w:tr w:rsidR="00C97B2E" w:rsidRPr="00C97B2E" w14:paraId="1D746A4C" w14:textId="77777777" w:rsidTr="009C29F8">
        <w:trPr>
          <w:trHeight w:val="744"/>
        </w:trPr>
        <w:tc>
          <w:tcPr>
            <w:tcW w:w="790" w:type="dxa"/>
          </w:tcPr>
          <w:p w14:paraId="41E50DC8"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lastRenderedPageBreak/>
              <w:t>ITEM</w:t>
            </w:r>
          </w:p>
        </w:tc>
        <w:tc>
          <w:tcPr>
            <w:tcW w:w="4511" w:type="dxa"/>
          </w:tcPr>
          <w:p w14:paraId="0B4E801C"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DESCRIÇÃO</w:t>
            </w:r>
          </w:p>
        </w:tc>
        <w:tc>
          <w:tcPr>
            <w:tcW w:w="1376" w:type="dxa"/>
          </w:tcPr>
          <w:p w14:paraId="5D956C77"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MEDIANA VALOR UNITÁRIO</w:t>
            </w:r>
          </w:p>
        </w:tc>
        <w:tc>
          <w:tcPr>
            <w:tcW w:w="1191" w:type="dxa"/>
          </w:tcPr>
          <w:p w14:paraId="486EF735"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QUANT.</w:t>
            </w:r>
          </w:p>
        </w:tc>
        <w:tc>
          <w:tcPr>
            <w:tcW w:w="1483" w:type="dxa"/>
          </w:tcPr>
          <w:p w14:paraId="640E8E42"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VALOR GLOBAL ESTIMADO</w:t>
            </w:r>
          </w:p>
        </w:tc>
      </w:tr>
      <w:tr w:rsidR="00C97B2E" w:rsidRPr="00C97B2E" w14:paraId="642F35FE" w14:textId="77777777" w:rsidTr="009C29F8">
        <w:trPr>
          <w:trHeight w:val="492"/>
        </w:trPr>
        <w:tc>
          <w:tcPr>
            <w:tcW w:w="790" w:type="dxa"/>
          </w:tcPr>
          <w:p w14:paraId="161EA3CE"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01</w:t>
            </w:r>
          </w:p>
        </w:tc>
        <w:tc>
          <w:tcPr>
            <w:tcW w:w="4511" w:type="dxa"/>
          </w:tcPr>
          <w:p w14:paraId="307EC02C" w14:textId="77777777" w:rsidR="00C97B2E" w:rsidRPr="00C97B2E" w:rsidRDefault="00C97B2E" w:rsidP="00C97B2E">
            <w:pPr>
              <w:spacing w:line="278" w:lineRule="auto"/>
              <w:jc w:val="both"/>
              <w:rPr>
                <w:rFonts w:ascii="Arial" w:eastAsia="Times New Roman" w:hAnsi="Arial" w:cs="Arial"/>
                <w:color w:val="000000"/>
              </w:rPr>
            </w:pPr>
            <w:r w:rsidRPr="00C97B2E">
              <w:rPr>
                <w:rFonts w:ascii="Arial" w:hAnsi="Arial" w:cs="Arial"/>
                <w:b/>
                <w:bCs/>
              </w:rPr>
              <w:t>Contratação Exclusiva de ME, EPP ou Equiparadas</w:t>
            </w:r>
            <w:r w:rsidRPr="00C97B2E">
              <w:rPr>
                <w:rFonts w:ascii="Arial" w:hAnsi="Arial" w:cs="Arial"/>
              </w:rPr>
              <w:t xml:space="preserve"> para aplicação e fornecimento de película de proteção solar Nano Cerâmica (70/95) nos vidros dos veículos Toyota </w:t>
            </w:r>
            <w:proofErr w:type="spellStart"/>
            <w:r w:rsidRPr="00C97B2E">
              <w:rPr>
                <w:rFonts w:ascii="Arial" w:hAnsi="Arial" w:cs="Arial"/>
              </w:rPr>
              <w:t>Yaris</w:t>
            </w:r>
            <w:proofErr w:type="spellEnd"/>
            <w:r w:rsidRPr="00C97B2E">
              <w:rPr>
                <w:rFonts w:ascii="Arial" w:hAnsi="Arial" w:cs="Arial"/>
              </w:rPr>
              <w:t xml:space="preserve"> (placas TDS2G35 e TDS2G36), devendo o para-brisa ter pelo menos 75% de transparência, enquanto os vidros laterais dianteiros precisam manter o mínimo de 70%. </w:t>
            </w:r>
            <w:r w:rsidRPr="00C97B2E">
              <w:rPr>
                <w:rFonts w:ascii="Arial" w:hAnsi="Arial" w:cs="Arial"/>
                <w:b/>
                <w:bCs/>
              </w:rPr>
              <w:t>Serviço comum de aplicação/instalação de película de proteção solar nano cerâmica, com fornecimento dos materiais necessários pela contratada.</w:t>
            </w:r>
          </w:p>
        </w:tc>
        <w:tc>
          <w:tcPr>
            <w:tcW w:w="1376" w:type="dxa"/>
            <w:noWrap/>
          </w:tcPr>
          <w:p w14:paraId="099F2384"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R$ 1.055,00</w:t>
            </w:r>
          </w:p>
        </w:tc>
        <w:tc>
          <w:tcPr>
            <w:tcW w:w="1191" w:type="dxa"/>
          </w:tcPr>
          <w:p w14:paraId="39223607"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02 unidades</w:t>
            </w:r>
          </w:p>
        </w:tc>
        <w:tc>
          <w:tcPr>
            <w:tcW w:w="1483" w:type="dxa"/>
            <w:noWrap/>
          </w:tcPr>
          <w:p w14:paraId="707F716C"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R$ 2.110,00</w:t>
            </w:r>
          </w:p>
        </w:tc>
      </w:tr>
      <w:tr w:rsidR="00C97B2E" w:rsidRPr="00C97B2E" w14:paraId="1544623F" w14:textId="77777777" w:rsidTr="009C29F8">
        <w:trPr>
          <w:trHeight w:val="492"/>
        </w:trPr>
        <w:tc>
          <w:tcPr>
            <w:tcW w:w="7868" w:type="dxa"/>
            <w:gridSpan w:val="4"/>
          </w:tcPr>
          <w:p w14:paraId="0237318F"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VALOR GLOBAL ESTIMADO</w:t>
            </w:r>
          </w:p>
        </w:tc>
        <w:tc>
          <w:tcPr>
            <w:tcW w:w="1483" w:type="dxa"/>
            <w:noWrap/>
          </w:tcPr>
          <w:p w14:paraId="1A74FE16"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b/>
                <w:bCs/>
                <w:color w:val="000000"/>
              </w:rPr>
              <w:t>R$ 2.110,00</w:t>
            </w:r>
          </w:p>
        </w:tc>
      </w:tr>
    </w:tbl>
    <w:p w14:paraId="7B79C39B"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0951FE68" w14:textId="77777777" w:rsidR="00C97B2E" w:rsidRPr="00C97B2E" w:rsidRDefault="00C97B2E" w:rsidP="00C97B2E">
      <w:pPr>
        <w:numPr>
          <w:ilvl w:val="0"/>
          <w:numId w:val="307"/>
        </w:numPr>
        <w:spacing w:after="0" w:line="360" w:lineRule="auto"/>
        <w:jc w:val="both"/>
        <w:rPr>
          <w:rFonts w:ascii="Arial" w:eastAsia="Calibri" w:hAnsi="Arial" w:cs="Arial"/>
          <w:sz w:val="24"/>
          <w:szCs w:val="24"/>
          <w:lang w:eastAsia="pt-BR"/>
        </w:rPr>
      </w:pPr>
      <w:r w:rsidRPr="00C97B2E">
        <w:rPr>
          <w:rFonts w:ascii="Arial" w:eastAsia="Calibri" w:hAnsi="Arial" w:cs="Arial"/>
          <w:sz w:val="24"/>
          <w:szCs w:val="24"/>
          <w:lang w:eastAsia="pt-BR"/>
        </w:rPr>
        <w:t xml:space="preserve">Registra-se, por fim, que a Câmara Municipal de Extrema não possui contrato vigente para a aquisição do item em questão. </w:t>
      </w:r>
    </w:p>
    <w:p w14:paraId="2999A13E" w14:textId="77777777" w:rsidR="00C97B2E" w:rsidRPr="00C97B2E" w:rsidRDefault="00C97B2E" w:rsidP="00C97B2E">
      <w:pPr>
        <w:numPr>
          <w:ilvl w:val="0"/>
          <w:numId w:val="307"/>
        </w:numPr>
        <w:spacing w:after="0" w:line="360" w:lineRule="auto"/>
        <w:jc w:val="both"/>
        <w:rPr>
          <w:rFonts w:ascii="Arial" w:eastAsia="Calibri" w:hAnsi="Arial" w:cs="Arial"/>
          <w:b/>
          <w:bCs/>
          <w:sz w:val="24"/>
          <w:szCs w:val="24"/>
          <w:lang w:eastAsia="pt-BR"/>
        </w:rPr>
      </w:pPr>
      <w:r w:rsidRPr="00C97B2E">
        <w:rPr>
          <w:rFonts w:ascii="Arial" w:eastAsia="Calibri" w:hAnsi="Arial" w:cs="Arial"/>
          <w:sz w:val="24"/>
          <w:szCs w:val="24"/>
          <w:lang w:eastAsia="pt-BR"/>
        </w:rPr>
        <w:t xml:space="preserve">As memórias de cálculos e os documentos que lhes dão suporte fazem parte da </w:t>
      </w:r>
      <w:r w:rsidRPr="00C97B2E">
        <w:rPr>
          <w:rFonts w:ascii="Arial" w:eastAsia="Calibri" w:hAnsi="Arial" w:cs="Arial"/>
          <w:b/>
          <w:bCs/>
          <w:sz w:val="24"/>
          <w:szCs w:val="24"/>
          <w:lang w:eastAsia="pt-BR"/>
        </w:rPr>
        <w:t>Cotação de Preços - Análise Crítica dos Dados Coletados.</w:t>
      </w:r>
    </w:p>
    <w:p w14:paraId="05CB899D"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6C6B0773"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IX - ADEQUAÇÃO ORÇAMENTÁRIA</w:t>
      </w:r>
    </w:p>
    <w:p w14:paraId="6109C88D" w14:textId="77777777" w:rsidR="00C97B2E" w:rsidRPr="00C97B2E" w:rsidRDefault="00C97B2E" w:rsidP="00C97B2E">
      <w:pPr>
        <w:spacing w:after="0" w:line="360" w:lineRule="auto"/>
        <w:ind w:firstLine="360"/>
        <w:rPr>
          <w:rFonts w:ascii="Arial" w:eastAsia="Times New Roman" w:hAnsi="Arial" w:cs="Arial"/>
          <w:sz w:val="24"/>
          <w:szCs w:val="24"/>
          <w:lang w:eastAsia="pt-BR"/>
        </w:rPr>
      </w:pPr>
      <w:r w:rsidRPr="00C97B2E">
        <w:rPr>
          <w:rFonts w:ascii="Arial" w:eastAsia="Times New Roman" w:hAnsi="Arial" w:cs="Arial"/>
          <w:sz w:val="24"/>
          <w:szCs w:val="24"/>
          <w:lang w:eastAsia="pt-BR"/>
        </w:rPr>
        <w:t>As despesas decorrentes da presente contratação correrão à conta de recursos específicos consignados no orçamento da Administração, observada a seguinte classificação orçamentária:</w:t>
      </w:r>
    </w:p>
    <w:p w14:paraId="4F5FBA24" w14:textId="77777777" w:rsidR="00C97B2E" w:rsidRPr="00C97B2E" w:rsidRDefault="00C97B2E" w:rsidP="00C97B2E">
      <w:pPr>
        <w:spacing w:after="0" w:line="360" w:lineRule="auto"/>
        <w:ind w:firstLine="360"/>
        <w:jc w:val="both"/>
        <w:rPr>
          <w:rFonts w:ascii="Arial" w:eastAsia="Times New Roman" w:hAnsi="Arial" w:cs="Arial"/>
          <w:b/>
          <w:bCs/>
          <w:sz w:val="24"/>
          <w:szCs w:val="24"/>
          <w:lang w:eastAsia="pt-BR"/>
        </w:rPr>
      </w:pPr>
      <w:r w:rsidRPr="00C97B2E">
        <w:rPr>
          <w:rFonts w:ascii="Arial" w:eastAsia="Times New Roman" w:hAnsi="Arial" w:cs="Arial"/>
          <w:b/>
          <w:bCs/>
          <w:sz w:val="24"/>
          <w:szCs w:val="24"/>
          <w:lang w:eastAsia="pt-BR"/>
        </w:rPr>
        <w:t>Dotação: 3.3.90.39.16</w:t>
      </w:r>
    </w:p>
    <w:p w14:paraId="2674C6A7" w14:textId="77777777" w:rsidR="00C97B2E" w:rsidRPr="00C97B2E" w:rsidRDefault="00C97B2E" w:rsidP="00C97B2E">
      <w:pPr>
        <w:spacing w:after="0" w:line="360" w:lineRule="auto"/>
        <w:ind w:firstLine="360"/>
        <w:jc w:val="both"/>
        <w:rPr>
          <w:rFonts w:ascii="Arial" w:eastAsia="Times New Roman" w:hAnsi="Arial" w:cs="Arial"/>
          <w:b/>
          <w:bCs/>
          <w:sz w:val="24"/>
          <w:szCs w:val="24"/>
          <w:lang w:eastAsia="pt-BR"/>
        </w:rPr>
      </w:pPr>
      <w:r w:rsidRPr="00C97B2E">
        <w:rPr>
          <w:rFonts w:ascii="Arial" w:eastAsia="Times New Roman" w:hAnsi="Arial" w:cs="Arial"/>
          <w:b/>
          <w:bCs/>
          <w:sz w:val="24"/>
          <w:szCs w:val="24"/>
          <w:lang w:eastAsia="pt-BR"/>
        </w:rPr>
        <w:t>Ficha: 54</w:t>
      </w:r>
    </w:p>
    <w:p w14:paraId="68F5CAC2" w14:textId="77777777" w:rsidR="00C97B2E" w:rsidRPr="00C97B2E" w:rsidRDefault="00C97B2E" w:rsidP="00C97B2E">
      <w:pPr>
        <w:spacing w:after="0" w:line="360" w:lineRule="auto"/>
        <w:ind w:firstLine="360"/>
        <w:jc w:val="both"/>
        <w:rPr>
          <w:rFonts w:ascii="Arial" w:eastAsia="Times New Roman" w:hAnsi="Arial" w:cs="Arial"/>
          <w:b/>
          <w:bCs/>
          <w:sz w:val="24"/>
          <w:szCs w:val="24"/>
          <w:lang w:eastAsia="pt-BR"/>
        </w:rPr>
      </w:pPr>
      <w:r w:rsidRPr="00C97B2E">
        <w:rPr>
          <w:rFonts w:ascii="Arial" w:eastAsia="Times New Roman" w:hAnsi="Arial" w:cs="Arial"/>
          <w:b/>
          <w:bCs/>
          <w:sz w:val="24"/>
          <w:szCs w:val="24"/>
          <w:lang w:eastAsia="pt-BR"/>
        </w:rPr>
        <w:t>Resumo: MANUTENÇÃO E CONSERVAÇÃO DE VEÍCULOS</w:t>
      </w:r>
    </w:p>
    <w:p w14:paraId="3870695E" w14:textId="77777777" w:rsidR="00C97B2E" w:rsidRPr="00C97B2E" w:rsidRDefault="00C97B2E" w:rsidP="00C97B2E">
      <w:pPr>
        <w:spacing w:after="0" w:line="360" w:lineRule="auto"/>
        <w:ind w:firstLine="360"/>
        <w:jc w:val="both"/>
        <w:rPr>
          <w:rFonts w:ascii="Arial" w:eastAsia="Times New Roman" w:hAnsi="Arial" w:cs="Arial"/>
          <w:sz w:val="24"/>
          <w:szCs w:val="24"/>
          <w:lang w:eastAsia="pt-BR"/>
        </w:rPr>
      </w:pPr>
    </w:p>
    <w:p w14:paraId="4B86FC69" w14:textId="77777777" w:rsidR="00C97B2E" w:rsidRPr="00C97B2E" w:rsidRDefault="00C97B2E" w:rsidP="00C97B2E">
      <w:pPr>
        <w:spacing w:after="0" w:line="360" w:lineRule="auto"/>
        <w:ind w:firstLine="36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148E2A01"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2CEE2462"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X – JUSTIFICATIVAS</w:t>
      </w:r>
    </w:p>
    <w:p w14:paraId="46F68A09" w14:textId="77777777" w:rsidR="00C97B2E" w:rsidRPr="00C97B2E" w:rsidRDefault="00C97B2E" w:rsidP="00C97B2E">
      <w:pPr>
        <w:spacing w:after="0" w:line="360" w:lineRule="auto"/>
        <w:ind w:firstLine="708"/>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contratação de empresa especializada para fornecimento e aplicação de película de proteção solar Nano Cerâmica (70/95) nos veículos Toyota </w:t>
      </w:r>
      <w:proofErr w:type="spellStart"/>
      <w:r w:rsidRPr="00C97B2E">
        <w:rPr>
          <w:rFonts w:ascii="Arial" w:eastAsia="Times New Roman" w:hAnsi="Arial" w:cs="Arial"/>
          <w:sz w:val="24"/>
          <w:szCs w:val="24"/>
          <w:lang w:eastAsia="pt-BR"/>
        </w:rPr>
        <w:t>Yaris</w:t>
      </w:r>
      <w:proofErr w:type="spellEnd"/>
      <w:r w:rsidRPr="00C97B2E">
        <w:rPr>
          <w:rFonts w:ascii="Arial" w:eastAsia="Times New Roman" w:hAnsi="Arial" w:cs="Arial"/>
          <w:sz w:val="24"/>
          <w:szCs w:val="24"/>
          <w:lang w:eastAsia="pt-BR"/>
        </w:rPr>
        <w:t xml:space="preserve">, placas TDS2G35 e TDS2G36, justifica-se tecnicamente pela necessidade de garantir melhores condições de conforto térmico, redução da incidência de radiação solar no interior dos veículos, preservação dos componentes internos e melhoria das condições de dirigibilidade e segurança dos servidores usuários, observando rigorosamente os limites mínimos de transparência exigidos pela legislação de trânsito (75% no para-brisa e 70% nos vidros laterais dianteiros), o que demanda aplicação técnica especializada e materiais de desempenho comprovado. </w:t>
      </w:r>
    </w:p>
    <w:p w14:paraId="7B1A4B37" w14:textId="77777777" w:rsidR="00C97B2E" w:rsidRPr="00C97B2E" w:rsidRDefault="00C97B2E" w:rsidP="00C97B2E">
      <w:pPr>
        <w:spacing w:after="0" w:line="360" w:lineRule="auto"/>
        <w:ind w:firstLine="708"/>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Do ponto de vista econômico, a solução é mais vantajosa em comparação a alternativas como substituição de vidros ou aquisição de veículos com tratamento original, uma vez que apresenta menor custo de implantação, maior rapidez de execução e maior eficiência na relação custo-benefício ao longo do ciclo de vida, reduzindo o desgaste interno dos veículos e eventuais despesas futuras com manutenção e reposição de componentes. </w:t>
      </w:r>
    </w:p>
    <w:p w14:paraId="3AC475EA" w14:textId="77777777" w:rsidR="00C97B2E" w:rsidRPr="00C97B2E" w:rsidRDefault="00C97B2E" w:rsidP="00C97B2E">
      <w:pPr>
        <w:spacing w:after="0" w:line="360" w:lineRule="auto"/>
        <w:ind w:firstLine="708"/>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O quantitativo contratado é estritamente vinculado à frota existente, limitada aos dois veículos oficiais identificados, sendo o dimensionamento diretamente relacionado à necessidade administrativa atual, não havendo previsão de ampliação, o que assegura aderência ao princípio da motivação e da estimativa real da demanda. Quanto à habilitação, a exigência de documentos essenciais, como comprovação de regularidade jurídica e fiscal, visa assegurar a idoneidade da contratada, sua aptidão para contratar com a Administração Pública e a regularidade de sua atuação perante os órgãos competentes, enquanto a exigência de atestado de capacidade técnica se justifica pela necessidade de comprovação de experiência prévia na execução de serviços similares, garantindo que a empresa possua qualificação operacional mínima para executar aplicação de película automotiva com padrão técnico adequado, evitando falhas que possam comprometer a segurança, a transparência exigida e a durabilidade do serviço. </w:t>
      </w:r>
    </w:p>
    <w:p w14:paraId="1DEC7271" w14:textId="77777777" w:rsidR="00C97B2E" w:rsidRPr="00C97B2E" w:rsidRDefault="00C97B2E" w:rsidP="00C97B2E">
      <w:pPr>
        <w:spacing w:after="0" w:line="360" w:lineRule="auto"/>
        <w:ind w:firstLine="708"/>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lastRenderedPageBreak/>
        <w:t xml:space="preserve">A restrição da contratação a Microempresas, Empresas de Pequeno Porte ou equiparadas encontra respaldo na legislação vigente, especialmente como medida de fomento ao desenvolvimento econômico local e regional, promoção da competitividade e incentivo à participação de pequenos negócios em contratações públicas, sem prejuízo à qualidade técnica exigida. </w:t>
      </w:r>
    </w:p>
    <w:p w14:paraId="12EF2A20" w14:textId="77777777" w:rsidR="00C97B2E" w:rsidRPr="00C97B2E" w:rsidRDefault="00C97B2E" w:rsidP="00C97B2E">
      <w:pPr>
        <w:spacing w:after="0" w:line="360" w:lineRule="auto"/>
        <w:ind w:firstLine="708"/>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vedação à subcontratação e à triangulação justifica-se pela necessidade de garantir a rastreabilidade da execução, a responsabilidade direta da empresa contratada sobre a qualidade dos materiais e da aplicação, bem como a mitigação de riscos de execução indireta por agentes não qualificados, o que poderia comprometer o resultado final e a conformidade técnica do objeto. </w:t>
      </w:r>
    </w:p>
    <w:p w14:paraId="7C2FD5A1" w14:textId="77777777" w:rsidR="00C97B2E" w:rsidRPr="00C97B2E" w:rsidRDefault="00C97B2E" w:rsidP="00C97B2E">
      <w:pPr>
        <w:spacing w:after="0" w:line="360" w:lineRule="auto"/>
        <w:ind w:firstLine="708"/>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Por fim, o interesse público se materializa na melhoria das condições de uso da frota oficial, na proteção dos servidores públicos usuários, na preservação do patrimônio público e na eficiência operacional dos serviços administrativos, assegurando maior conforto, segurança e economicidade no uso dos veículos institucionais, em consonância com os princípios da eficiência, economicidade e supremacia do interesse público que regem as contratações administrativas.</w:t>
      </w:r>
    </w:p>
    <w:p w14:paraId="522370AE" w14:textId="77777777" w:rsidR="00C97B2E" w:rsidRPr="00C97B2E" w:rsidRDefault="00C97B2E" w:rsidP="00C97B2E">
      <w:pPr>
        <w:autoSpaceDE w:val="0"/>
        <w:autoSpaceDN w:val="0"/>
        <w:adjustRightInd w:val="0"/>
        <w:spacing w:after="0" w:line="240" w:lineRule="auto"/>
        <w:jc w:val="both"/>
        <w:rPr>
          <w:rFonts w:ascii="Arial" w:eastAsia="Arial" w:hAnsi="Arial" w:cs="Arial"/>
          <w:b/>
          <w:bCs/>
          <w:sz w:val="24"/>
          <w:szCs w:val="24"/>
          <w:lang w:eastAsia="pt-BR"/>
        </w:rPr>
      </w:pPr>
    </w:p>
    <w:p w14:paraId="34A6B255" w14:textId="77777777" w:rsidR="00C97B2E" w:rsidRPr="00C97B2E" w:rsidRDefault="00C97B2E" w:rsidP="00C97B2E">
      <w:pPr>
        <w:spacing w:after="0" w:line="360" w:lineRule="auto"/>
        <w:ind w:firstLine="708"/>
        <w:jc w:val="center"/>
        <w:rPr>
          <w:rFonts w:ascii="Arial" w:eastAsia="Calibri" w:hAnsi="Arial" w:cs="Arial"/>
          <w:sz w:val="24"/>
          <w:szCs w:val="24"/>
        </w:rPr>
      </w:pPr>
    </w:p>
    <w:p w14:paraId="7A1428AA" w14:textId="77777777" w:rsidR="00C97B2E" w:rsidRPr="00C97B2E" w:rsidRDefault="00C97B2E" w:rsidP="00C97B2E">
      <w:pPr>
        <w:spacing w:after="0" w:line="360" w:lineRule="auto"/>
        <w:ind w:firstLine="708"/>
        <w:jc w:val="center"/>
        <w:rPr>
          <w:rFonts w:ascii="Arial" w:eastAsia="Calibri" w:hAnsi="Arial" w:cs="Arial"/>
          <w:sz w:val="24"/>
          <w:szCs w:val="24"/>
        </w:rPr>
      </w:pPr>
      <w:r w:rsidRPr="00C97B2E">
        <w:rPr>
          <w:rFonts w:ascii="Arial" w:eastAsia="Calibri" w:hAnsi="Arial" w:cs="Arial"/>
          <w:sz w:val="24"/>
          <w:szCs w:val="24"/>
        </w:rPr>
        <w:t>Extrema, MG, 09 de julho de 2026.</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C97B2E" w:rsidRPr="00C97B2E" w14:paraId="00E31036" w14:textId="77777777" w:rsidTr="00C97B2E">
        <w:tc>
          <w:tcPr>
            <w:tcW w:w="7796" w:type="dxa"/>
          </w:tcPr>
          <w:p w14:paraId="3E806E84" w14:textId="77777777" w:rsidR="00C97B2E" w:rsidRPr="00C97B2E" w:rsidRDefault="00C97B2E" w:rsidP="00C97B2E">
            <w:pPr>
              <w:jc w:val="center"/>
              <w:rPr>
                <w:rFonts w:ascii="Arial" w:eastAsia="Calibri" w:hAnsi="Arial" w:cs="Arial"/>
                <w:sz w:val="24"/>
                <w:szCs w:val="24"/>
              </w:rPr>
            </w:pPr>
          </w:p>
          <w:p w14:paraId="601C8E0D"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_____________________________________________________</w:t>
            </w:r>
          </w:p>
          <w:p w14:paraId="4282693B"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TAMIRES NUNES DA SILVA ALBERTINI</w:t>
            </w:r>
          </w:p>
          <w:p w14:paraId="200BD47A" w14:textId="77777777" w:rsidR="00C97B2E" w:rsidRPr="00C97B2E" w:rsidRDefault="00C97B2E" w:rsidP="00C97B2E">
            <w:pPr>
              <w:jc w:val="center"/>
              <w:rPr>
                <w:rFonts w:ascii="Arial" w:eastAsia="Calibri" w:hAnsi="Arial" w:cs="Arial"/>
                <w:sz w:val="24"/>
                <w:szCs w:val="24"/>
              </w:rPr>
            </w:pPr>
          </w:p>
        </w:tc>
      </w:tr>
      <w:tr w:rsidR="00C97B2E" w:rsidRPr="00C97B2E" w14:paraId="6AA7E344" w14:textId="77777777" w:rsidTr="00C97B2E">
        <w:tc>
          <w:tcPr>
            <w:tcW w:w="7796" w:type="dxa"/>
          </w:tcPr>
          <w:p w14:paraId="21F18A76"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DIRETORA GERAL</w:t>
            </w:r>
          </w:p>
          <w:p w14:paraId="4A59961A" w14:textId="77777777" w:rsidR="00C97B2E" w:rsidRPr="00C97B2E" w:rsidRDefault="00C97B2E" w:rsidP="00C97B2E">
            <w:pPr>
              <w:jc w:val="center"/>
              <w:rPr>
                <w:rFonts w:ascii="Arial" w:eastAsia="Calibri" w:hAnsi="Arial" w:cs="Arial"/>
                <w:sz w:val="24"/>
                <w:szCs w:val="24"/>
              </w:rPr>
            </w:pPr>
          </w:p>
          <w:p w14:paraId="7CFF568A" w14:textId="77777777" w:rsidR="00C97B2E" w:rsidRPr="00C97B2E" w:rsidRDefault="00C97B2E" w:rsidP="00C97B2E">
            <w:pPr>
              <w:jc w:val="center"/>
              <w:rPr>
                <w:rFonts w:ascii="Arial" w:eastAsia="Calibri" w:hAnsi="Arial" w:cs="Arial"/>
                <w:sz w:val="24"/>
                <w:szCs w:val="24"/>
              </w:rPr>
            </w:pPr>
          </w:p>
        </w:tc>
      </w:tr>
    </w:tbl>
    <w:p w14:paraId="45C6A0B6" w14:textId="77777777" w:rsidR="00C97B2E" w:rsidRPr="00C97B2E" w:rsidRDefault="00C97B2E" w:rsidP="00C97B2E">
      <w:pPr>
        <w:spacing w:after="0" w:line="276"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DESPACHO</w:t>
      </w:r>
    </w:p>
    <w:p w14:paraId="70104D5E" w14:textId="77777777" w:rsidR="00C97B2E" w:rsidRPr="00C97B2E" w:rsidRDefault="00C97B2E" w:rsidP="00C97B2E">
      <w:pPr>
        <w:spacing w:after="200" w:line="276" w:lineRule="auto"/>
        <w:jc w:val="both"/>
        <w:rPr>
          <w:rFonts w:ascii="Arial" w:eastAsia="Calibri" w:hAnsi="Arial" w:cs="Arial"/>
          <w:sz w:val="24"/>
          <w:szCs w:val="24"/>
        </w:rPr>
      </w:pPr>
    </w:p>
    <w:p w14:paraId="3C74F487" w14:textId="77777777" w:rsidR="00C97B2E" w:rsidRPr="00C97B2E" w:rsidRDefault="00C97B2E" w:rsidP="00C97B2E">
      <w:pPr>
        <w:spacing w:after="200" w:line="276" w:lineRule="auto"/>
        <w:jc w:val="both"/>
        <w:rPr>
          <w:rFonts w:ascii="Arial" w:eastAsia="Calibri" w:hAnsi="Arial" w:cs="Arial"/>
          <w:sz w:val="24"/>
          <w:szCs w:val="24"/>
        </w:rPr>
      </w:pPr>
      <w:r w:rsidRPr="00C97B2E">
        <w:rPr>
          <w:rFonts w:ascii="Arial" w:eastAsia="Calibri" w:hAnsi="Arial" w:cs="Arial"/>
          <w:sz w:val="24"/>
          <w:szCs w:val="24"/>
        </w:rPr>
        <w:t>APROVO, na íntegra, esse TERMO DE REFERÊNCIA.</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C97B2E" w:rsidRPr="00C97B2E" w14:paraId="0ADE33A6" w14:textId="77777777" w:rsidTr="00C97B2E">
        <w:tc>
          <w:tcPr>
            <w:tcW w:w="7796" w:type="dxa"/>
          </w:tcPr>
          <w:p w14:paraId="6B547D84" w14:textId="77777777" w:rsidR="00C97B2E" w:rsidRDefault="00C97B2E" w:rsidP="00C97B2E">
            <w:pPr>
              <w:jc w:val="center"/>
              <w:rPr>
                <w:rFonts w:ascii="Arial" w:eastAsia="Calibri" w:hAnsi="Arial" w:cs="Arial"/>
                <w:sz w:val="24"/>
                <w:szCs w:val="24"/>
              </w:rPr>
            </w:pPr>
          </w:p>
          <w:p w14:paraId="293119A9" w14:textId="5DE9BF15"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_____________________________________________________</w:t>
            </w:r>
          </w:p>
          <w:p w14:paraId="5BB22F46"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RAFAEL SILVA DE SOUZA LIMA</w:t>
            </w:r>
          </w:p>
          <w:p w14:paraId="5DCC8A30" w14:textId="77777777" w:rsidR="00C97B2E" w:rsidRPr="00C97B2E" w:rsidRDefault="00C97B2E" w:rsidP="00C97B2E">
            <w:pPr>
              <w:jc w:val="center"/>
              <w:rPr>
                <w:rFonts w:ascii="Arial" w:eastAsia="Calibri" w:hAnsi="Arial" w:cs="Arial"/>
                <w:sz w:val="24"/>
                <w:szCs w:val="24"/>
              </w:rPr>
            </w:pPr>
          </w:p>
        </w:tc>
      </w:tr>
      <w:tr w:rsidR="00C97B2E" w:rsidRPr="00C97B2E" w14:paraId="2E0DAD54" w14:textId="77777777" w:rsidTr="00C97B2E">
        <w:trPr>
          <w:trHeight w:val="250"/>
        </w:trPr>
        <w:tc>
          <w:tcPr>
            <w:tcW w:w="7796" w:type="dxa"/>
          </w:tcPr>
          <w:p w14:paraId="0970237A"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PRESIDENTE</w:t>
            </w:r>
          </w:p>
        </w:tc>
      </w:tr>
    </w:tbl>
    <w:p w14:paraId="5DBF3738" w14:textId="77777777" w:rsidR="00C97B2E" w:rsidRPr="00C97B2E" w:rsidRDefault="00C97B2E" w:rsidP="00C97B2E">
      <w:pPr>
        <w:tabs>
          <w:tab w:val="left" w:pos="2190"/>
        </w:tabs>
        <w:spacing w:after="0" w:line="276" w:lineRule="auto"/>
        <w:rPr>
          <w:rFonts w:ascii="Arial" w:eastAsia="Arial" w:hAnsi="Arial" w:cs="Arial"/>
          <w:sz w:val="24"/>
          <w:szCs w:val="24"/>
          <w:lang w:eastAsia="pt-BR"/>
        </w:rPr>
      </w:pPr>
    </w:p>
    <w:p w14:paraId="0BB65908" w14:textId="77777777" w:rsidR="00C97B2E" w:rsidRPr="00C97B2E" w:rsidRDefault="00C97B2E" w:rsidP="00C97B2E">
      <w:pPr>
        <w:spacing w:after="0" w:line="360" w:lineRule="auto"/>
        <w:ind w:firstLine="708"/>
        <w:jc w:val="both"/>
        <w:rPr>
          <w:rFonts w:ascii="Calibri" w:eastAsia="Calibri" w:hAnsi="Calibri" w:cs="Times New Roman"/>
          <w:sz w:val="24"/>
          <w:szCs w:val="24"/>
        </w:rPr>
      </w:pPr>
    </w:p>
    <w:p w14:paraId="1DE62BF5" w14:textId="77777777" w:rsidR="009F3D8A" w:rsidRPr="009F3D8A" w:rsidRDefault="009F3D8A" w:rsidP="009F3D8A">
      <w:pPr>
        <w:spacing w:after="0" w:line="360" w:lineRule="auto"/>
        <w:ind w:firstLine="708"/>
        <w:jc w:val="both"/>
        <w:rPr>
          <w:rFonts w:ascii="Calibri" w:eastAsia="Calibri" w:hAnsi="Calibri" w:cs="Times New Roman"/>
          <w:sz w:val="24"/>
          <w:szCs w:val="24"/>
        </w:rPr>
      </w:pPr>
    </w:p>
    <w:bookmarkEnd w:id="3"/>
    <w:p w14:paraId="60802DC4" w14:textId="036790EB" w:rsidR="004113DF" w:rsidRPr="004113DF" w:rsidRDefault="009F3D8A" w:rsidP="00C97B2E">
      <w:pPr>
        <w:pStyle w:val="Corpodetexto"/>
        <w:spacing w:after="0" w:line="360" w:lineRule="auto"/>
        <w:ind w:right="-285"/>
        <w:jc w:val="center"/>
        <w:rPr>
          <w:rFonts w:cs="Arial"/>
          <w:b/>
          <w:bCs/>
          <w:color w:val="000000" w:themeColor="text1"/>
          <w:sz w:val="24"/>
          <w:szCs w:val="24"/>
        </w:rPr>
      </w:pPr>
      <w:r>
        <w:rPr>
          <w:rFonts w:cs="Arial"/>
          <w:b/>
          <w:bCs/>
          <w:color w:val="000000" w:themeColor="text1"/>
          <w:sz w:val="24"/>
          <w:szCs w:val="24"/>
        </w:rPr>
        <w:lastRenderedPageBreak/>
        <w:t>A</w:t>
      </w:r>
      <w:r w:rsidR="000D630C">
        <w:rPr>
          <w:rFonts w:cs="Arial"/>
          <w:b/>
          <w:bCs/>
          <w:color w:val="000000" w:themeColor="text1"/>
          <w:sz w:val="24"/>
          <w:szCs w:val="24"/>
        </w:rPr>
        <w:t>NEXO III</w:t>
      </w:r>
    </w:p>
    <w:p w14:paraId="235D93AD" w14:textId="73ECDA50" w:rsidR="00605966" w:rsidRPr="004113DF" w:rsidRDefault="00605966" w:rsidP="004113DF">
      <w:pPr>
        <w:pStyle w:val="Corpodetexto"/>
        <w:spacing w:after="0" w:line="360" w:lineRule="auto"/>
        <w:ind w:right="-285"/>
        <w:jc w:val="center"/>
        <w:rPr>
          <w:rFonts w:cs="Arial"/>
          <w:b/>
          <w:color w:val="000000" w:themeColor="text1"/>
          <w:sz w:val="24"/>
          <w:szCs w:val="24"/>
        </w:rPr>
      </w:pPr>
      <w:r w:rsidRPr="004113DF">
        <w:rPr>
          <w:rFonts w:cs="Arial"/>
          <w:b/>
          <w:bCs/>
          <w:color w:val="000000" w:themeColor="text1"/>
          <w:sz w:val="24"/>
          <w:szCs w:val="24"/>
        </w:rPr>
        <w:t xml:space="preserve"> </w:t>
      </w:r>
      <w:r w:rsidRPr="004113DF">
        <w:rPr>
          <w:rFonts w:cs="Arial"/>
          <w:b/>
          <w:color w:val="000000" w:themeColor="text1"/>
          <w:sz w:val="24"/>
          <w:szCs w:val="24"/>
        </w:rPr>
        <w:t xml:space="preserve">ESTUDO TÉCNICO PRELIMINAR </w:t>
      </w:r>
      <w:r w:rsidR="00444F5D" w:rsidRPr="004113DF">
        <w:rPr>
          <w:rFonts w:cs="Arial"/>
          <w:b/>
          <w:color w:val="000000" w:themeColor="text1"/>
          <w:sz w:val="24"/>
          <w:szCs w:val="24"/>
        </w:rPr>
        <w:t>–</w:t>
      </w:r>
      <w:r w:rsidRPr="004113DF">
        <w:rPr>
          <w:rFonts w:cs="Arial"/>
          <w:b/>
          <w:color w:val="000000" w:themeColor="text1"/>
          <w:sz w:val="24"/>
          <w:szCs w:val="24"/>
        </w:rPr>
        <w:t xml:space="preserve"> ETP</w:t>
      </w:r>
    </w:p>
    <w:p w14:paraId="4487D88B" w14:textId="77777777" w:rsidR="00C97B2E" w:rsidRPr="00C97B2E" w:rsidRDefault="00C97B2E" w:rsidP="00C97B2E">
      <w:pPr>
        <w:spacing w:after="0" w:line="360" w:lineRule="auto"/>
        <w:jc w:val="both"/>
        <w:rPr>
          <w:rFonts w:ascii="Arial" w:eastAsia="Arial" w:hAnsi="Arial" w:cs="Arial"/>
          <w:b/>
          <w:sz w:val="24"/>
          <w:szCs w:val="24"/>
          <w:lang w:eastAsia="pt-BR"/>
        </w:rPr>
      </w:pPr>
      <w:r w:rsidRPr="00C97B2E">
        <w:rPr>
          <w:rFonts w:ascii="Arial" w:eastAsia="Arial" w:hAnsi="Arial" w:cs="Arial"/>
          <w:b/>
          <w:sz w:val="24"/>
          <w:szCs w:val="24"/>
          <w:lang w:eastAsia="pt-BR"/>
        </w:rPr>
        <w:t>PROCESSO ADMINISTRATIVO Nº 92/2026</w:t>
      </w:r>
    </w:p>
    <w:p w14:paraId="2A8B2E21" w14:textId="77777777" w:rsidR="00C97B2E" w:rsidRPr="00C97B2E" w:rsidRDefault="00C97B2E" w:rsidP="00C97B2E">
      <w:pPr>
        <w:spacing w:after="0" w:line="360" w:lineRule="auto"/>
        <w:jc w:val="both"/>
        <w:rPr>
          <w:rFonts w:ascii="Arial" w:eastAsia="Arial" w:hAnsi="Arial" w:cs="Arial"/>
          <w:b/>
          <w:sz w:val="24"/>
          <w:szCs w:val="24"/>
          <w:lang w:eastAsia="pt-BR"/>
        </w:rPr>
      </w:pPr>
      <w:r w:rsidRPr="00C97B2E">
        <w:rPr>
          <w:rFonts w:ascii="Arial" w:eastAsia="Arial" w:hAnsi="Arial" w:cs="Arial"/>
          <w:b/>
          <w:sz w:val="24"/>
          <w:szCs w:val="24"/>
          <w:lang w:eastAsia="pt-BR"/>
        </w:rPr>
        <w:t>DISPENSA Nº 20/2026</w:t>
      </w:r>
    </w:p>
    <w:p w14:paraId="38757577" w14:textId="77777777" w:rsidR="00C97B2E" w:rsidRPr="00C97B2E" w:rsidRDefault="00C97B2E" w:rsidP="00C97B2E">
      <w:pPr>
        <w:spacing w:after="0" w:line="360" w:lineRule="auto"/>
        <w:jc w:val="both"/>
        <w:rPr>
          <w:rFonts w:ascii="Arial" w:eastAsia="Arial" w:hAnsi="Arial" w:cs="Arial"/>
          <w:b/>
          <w:sz w:val="24"/>
          <w:szCs w:val="24"/>
          <w:lang w:eastAsia="pt-BR"/>
        </w:rPr>
      </w:pPr>
    </w:p>
    <w:p w14:paraId="0D282908" w14:textId="77777777" w:rsidR="00C97B2E" w:rsidRPr="00C97B2E" w:rsidRDefault="00C97B2E" w:rsidP="00C97B2E">
      <w:pPr>
        <w:spacing w:after="0" w:line="360" w:lineRule="auto"/>
        <w:jc w:val="both"/>
        <w:rPr>
          <w:rFonts w:ascii="Arial" w:eastAsia="Arial" w:hAnsi="Arial" w:cs="Arial"/>
          <w:b/>
          <w:sz w:val="24"/>
          <w:szCs w:val="24"/>
          <w:lang w:eastAsia="pt-BR"/>
        </w:rPr>
      </w:pPr>
      <w:r w:rsidRPr="00C97B2E">
        <w:rPr>
          <w:rFonts w:ascii="Arial" w:eastAsia="Arial" w:hAnsi="Arial" w:cs="Arial"/>
          <w:b/>
          <w:sz w:val="24"/>
          <w:szCs w:val="24"/>
          <w:lang w:eastAsia="pt-BR"/>
        </w:rPr>
        <w:t>RESUMO DO OBJETO: Serviço comum de aplicação/instalação</w:t>
      </w:r>
      <w:r w:rsidRPr="00C97B2E">
        <w:rPr>
          <w:rFonts w:ascii="Arial" w:eastAsia="Arial" w:hAnsi="Arial" w:cs="Arial"/>
          <w:bCs/>
          <w:sz w:val="24"/>
          <w:szCs w:val="24"/>
          <w:lang w:eastAsia="pt-BR"/>
        </w:rPr>
        <w:t xml:space="preserve"> de película de proteção solar nano cerâmica, com fornecimento dos materiais necessários pela contratada.</w:t>
      </w:r>
    </w:p>
    <w:p w14:paraId="58BAC05E" w14:textId="77777777" w:rsidR="00C97B2E" w:rsidRPr="00C97B2E" w:rsidRDefault="00C97B2E" w:rsidP="00C97B2E">
      <w:pPr>
        <w:spacing w:after="0" w:line="360" w:lineRule="auto"/>
        <w:jc w:val="both"/>
        <w:rPr>
          <w:rFonts w:ascii="Arial" w:eastAsia="Arial" w:hAnsi="Arial" w:cs="Arial"/>
          <w:b/>
          <w:sz w:val="24"/>
          <w:szCs w:val="24"/>
          <w:lang w:eastAsia="pt-BR"/>
        </w:rPr>
      </w:pPr>
    </w:p>
    <w:p w14:paraId="0F72B34A"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 - DESCRIÇÃO DA NECESSIDADE DA CONTRATAÇÃO, CONSIDERANDO O PROBLEMA A SER RESOLVIDO SOB A PERSPECTIVA DO INTERESSE PÚBLICO</w:t>
      </w:r>
    </w:p>
    <w:p w14:paraId="3E54C8E4"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presente contratação justifica-se pela necessidade de proporcionar melhores condições de segurança, conforto térmico e conservação dos veículos oficiais Toyota </w:t>
      </w:r>
      <w:proofErr w:type="spellStart"/>
      <w:r w:rsidRPr="00C97B2E">
        <w:rPr>
          <w:rFonts w:ascii="Arial" w:eastAsia="Times New Roman" w:hAnsi="Arial" w:cs="Arial"/>
          <w:sz w:val="24"/>
          <w:szCs w:val="24"/>
          <w:lang w:eastAsia="pt-BR"/>
        </w:rPr>
        <w:t>Yaris</w:t>
      </w:r>
      <w:proofErr w:type="spellEnd"/>
      <w:r w:rsidRPr="00C97B2E">
        <w:rPr>
          <w:rFonts w:ascii="Arial" w:eastAsia="Times New Roman" w:hAnsi="Arial" w:cs="Arial"/>
          <w:sz w:val="24"/>
          <w:szCs w:val="24"/>
          <w:lang w:eastAsia="pt-BR"/>
        </w:rPr>
        <w:t>, placas TDS2G35 e TDS2G36, utilizados no desempenho das atividades institucionais da Administração Pública. A aplicação de película de proteção solar nano cerâmica nos vidros visa reduzir a incidência de calor e radiação solar no interior dos veículos, proporcionando maior conforto aos servidores e usuários durante os deslocamentos, especialmente em regiões de elevadas temperaturas.</w:t>
      </w:r>
    </w:p>
    <w:p w14:paraId="55ABB6B5"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Além disso, a instalação da película contribui para a preservação do patrimônio público, auxiliando na conservação dos componentes internos dos veículos, como painéis, bancos e demais acabamentos, reduzindo desgastes decorrentes da exposição contínua aos raios solares. A tecnologia nano cerâmica apresenta elevada eficiência na redução térmica sem comprometer a visibilidade e a segurança na condução dos veículos, observando os índices mínimos de transparência exigidos pela legislação de trânsito vigente, sendo no mínimo 75% para o para-brisa e 70% para os vidros laterais dianteiros.</w:t>
      </w:r>
    </w:p>
    <w:p w14:paraId="378D1C77"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Sob a perspectiva do interesse público, a contratação busca assegurar melhores condições operacionais à frota oficial, promovendo maior durabilidade dos bens públicos, melhoria nas condições de trabalho dos usuários e maior eficiência na execução das atividades administrativas e institucionais. A realização da contratação exclusiva para Microempresas (ME), Empresas de </w:t>
      </w:r>
      <w:r w:rsidRPr="00C97B2E">
        <w:rPr>
          <w:rFonts w:ascii="Arial" w:eastAsia="Times New Roman" w:hAnsi="Arial" w:cs="Arial"/>
          <w:sz w:val="24"/>
          <w:szCs w:val="24"/>
          <w:lang w:eastAsia="pt-BR"/>
        </w:rPr>
        <w:lastRenderedPageBreak/>
        <w:t>Pequeno Porte (EPP) ou equiparadas também atende ao objetivo de fomentar o desenvolvimento econômico local e incentivar a participação de pequenos negócios nas contratações públicas, em conformidade com a legislação aplicável.</w:t>
      </w:r>
    </w:p>
    <w:p w14:paraId="3B89CB7C"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30502E1D"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II - DEMONSTRAÇÃO DA PREVISÃO DA CONTRATAÇÃO NO PLANO DE CONTRATAÇÕES ANUAL, SEMPRE QUE ELABORADO, DE MODO A INDICAR O SEU ALINHAMENTO COM O PLANEJAMENTO DA ADMINISTRAÇÃO</w:t>
      </w:r>
    </w:p>
    <w:p w14:paraId="0F05CEC1" w14:textId="77777777" w:rsidR="00C97B2E" w:rsidRPr="00C97B2E" w:rsidRDefault="00C97B2E" w:rsidP="00C97B2E">
      <w:pPr>
        <w:tabs>
          <w:tab w:val="left" w:pos="426"/>
        </w:tabs>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b/>
      </w:r>
    </w:p>
    <w:p w14:paraId="6CD968C6" w14:textId="77777777" w:rsidR="00C97B2E" w:rsidRPr="00C97B2E" w:rsidRDefault="00C97B2E" w:rsidP="00C97B2E">
      <w:pPr>
        <w:tabs>
          <w:tab w:val="left" w:pos="426"/>
        </w:tabs>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b/>
        <w:t>A presente contratação encontra-se devidamente prevista no Plano de Contratações Anual da Câmara Municipal de Extrema, em conformidade com o planejamento administrativo e orçamentário do órgão. A inclusão da contratação no planejamento anual demonstra a necessidade previamente identificada pela Administração, observando os princípios da eficiência, planejamento, continuidade do serviço público e racionalização dos recursos públicos.</w:t>
      </w:r>
      <w:r w:rsidRPr="00C97B2E">
        <w:rPr>
          <w:rFonts w:ascii="Arial" w:eastAsia="Times New Roman" w:hAnsi="Arial" w:cs="Arial"/>
          <w:b/>
          <w:bCs/>
          <w:sz w:val="24"/>
          <w:szCs w:val="24"/>
          <w:lang w:eastAsia="pt-BR"/>
        </w:rPr>
        <w:t xml:space="preserve"> </w:t>
      </w:r>
      <w:r w:rsidRPr="00C97B2E">
        <w:rPr>
          <w:rFonts w:ascii="Arial" w:eastAsia="Times New Roman" w:hAnsi="Arial" w:cs="Arial"/>
          <w:sz w:val="24"/>
          <w:szCs w:val="24"/>
          <w:lang w:eastAsia="pt-BR"/>
        </w:rPr>
        <w:t xml:space="preserve">O PAC foi publicado no Diário Oficial da Câmara Municipal de Extrema em 11 de setembro de 2.025 e também no </w:t>
      </w:r>
      <w:proofErr w:type="spellStart"/>
      <w:r w:rsidRPr="00C97B2E">
        <w:rPr>
          <w:rFonts w:ascii="Arial" w:eastAsia="Times New Roman" w:hAnsi="Arial" w:cs="Arial"/>
          <w:sz w:val="24"/>
          <w:szCs w:val="24"/>
          <w:lang w:eastAsia="pt-BR"/>
        </w:rPr>
        <w:t>ComprasGov</w:t>
      </w:r>
      <w:proofErr w:type="spellEnd"/>
      <w:r w:rsidRPr="00C97B2E">
        <w:rPr>
          <w:rFonts w:ascii="Arial" w:eastAsia="Times New Roman" w:hAnsi="Arial" w:cs="Arial"/>
          <w:sz w:val="24"/>
          <w:szCs w:val="24"/>
          <w:lang w:eastAsia="pt-BR"/>
        </w:rPr>
        <w:t>:</w:t>
      </w:r>
    </w:p>
    <w:tbl>
      <w:tblPr>
        <w:tblStyle w:val="Tabelacomgrade"/>
        <w:tblW w:w="9493" w:type="dxa"/>
        <w:tblLook w:val="04A0" w:firstRow="1" w:lastRow="0" w:firstColumn="1" w:lastColumn="0" w:noHBand="0" w:noVBand="1"/>
      </w:tblPr>
      <w:tblGrid>
        <w:gridCol w:w="790"/>
        <w:gridCol w:w="7285"/>
        <w:gridCol w:w="1418"/>
      </w:tblGrid>
      <w:tr w:rsidR="00C97B2E" w:rsidRPr="00C97B2E" w14:paraId="23667DA4" w14:textId="77777777" w:rsidTr="009C29F8">
        <w:trPr>
          <w:trHeight w:val="744"/>
        </w:trPr>
        <w:tc>
          <w:tcPr>
            <w:tcW w:w="555" w:type="dxa"/>
          </w:tcPr>
          <w:p w14:paraId="6B9569A4" w14:textId="77777777" w:rsidR="00C97B2E" w:rsidRPr="00C97B2E" w:rsidRDefault="00C97B2E" w:rsidP="00C97B2E">
            <w:pPr>
              <w:jc w:val="center"/>
              <w:rPr>
                <w:rFonts w:ascii="Arial" w:hAnsi="Arial" w:cs="Arial"/>
                <w:b/>
                <w:bCs/>
                <w:color w:val="000000"/>
                <w:sz w:val="24"/>
                <w:szCs w:val="24"/>
              </w:rPr>
            </w:pPr>
            <w:r w:rsidRPr="00C97B2E">
              <w:rPr>
                <w:rFonts w:ascii="Arial" w:hAnsi="Arial" w:cs="Arial"/>
                <w:b/>
                <w:bCs/>
                <w:color w:val="000000"/>
                <w:sz w:val="24"/>
                <w:szCs w:val="24"/>
              </w:rPr>
              <w:t>ITEM</w:t>
            </w:r>
          </w:p>
        </w:tc>
        <w:tc>
          <w:tcPr>
            <w:tcW w:w="7520" w:type="dxa"/>
          </w:tcPr>
          <w:p w14:paraId="5E02A034" w14:textId="77777777" w:rsidR="00C97B2E" w:rsidRPr="00C97B2E" w:rsidRDefault="00C97B2E" w:rsidP="00C97B2E">
            <w:pPr>
              <w:jc w:val="center"/>
              <w:rPr>
                <w:rFonts w:ascii="Arial" w:hAnsi="Arial" w:cs="Arial"/>
                <w:b/>
                <w:bCs/>
                <w:color w:val="000000"/>
                <w:sz w:val="24"/>
                <w:szCs w:val="24"/>
              </w:rPr>
            </w:pPr>
            <w:r w:rsidRPr="00C97B2E">
              <w:rPr>
                <w:rFonts w:ascii="Arial" w:hAnsi="Arial" w:cs="Arial"/>
                <w:b/>
                <w:bCs/>
                <w:color w:val="000000"/>
                <w:sz w:val="24"/>
                <w:szCs w:val="24"/>
              </w:rPr>
              <w:t>DESCRIÇÃO</w:t>
            </w:r>
          </w:p>
        </w:tc>
        <w:tc>
          <w:tcPr>
            <w:tcW w:w="1418" w:type="dxa"/>
          </w:tcPr>
          <w:p w14:paraId="25C8CCD3" w14:textId="77777777" w:rsidR="00C97B2E" w:rsidRPr="00C97B2E" w:rsidRDefault="00C97B2E" w:rsidP="00C97B2E">
            <w:pPr>
              <w:jc w:val="center"/>
              <w:rPr>
                <w:rFonts w:ascii="Arial" w:hAnsi="Arial" w:cs="Arial"/>
                <w:b/>
                <w:bCs/>
                <w:color w:val="000000"/>
                <w:sz w:val="24"/>
                <w:szCs w:val="24"/>
              </w:rPr>
            </w:pPr>
            <w:r w:rsidRPr="00C97B2E">
              <w:rPr>
                <w:rFonts w:ascii="Arial" w:hAnsi="Arial" w:cs="Arial"/>
                <w:b/>
                <w:bCs/>
                <w:color w:val="000000"/>
                <w:sz w:val="24"/>
                <w:szCs w:val="24"/>
              </w:rPr>
              <w:t>PAC</w:t>
            </w:r>
          </w:p>
        </w:tc>
      </w:tr>
      <w:tr w:rsidR="00C97B2E" w:rsidRPr="00C97B2E" w14:paraId="05F1A406" w14:textId="77777777" w:rsidTr="009C29F8">
        <w:trPr>
          <w:trHeight w:val="492"/>
        </w:trPr>
        <w:tc>
          <w:tcPr>
            <w:tcW w:w="555" w:type="dxa"/>
          </w:tcPr>
          <w:p w14:paraId="2DEEBEE4" w14:textId="77777777" w:rsidR="00C97B2E" w:rsidRPr="00C97B2E" w:rsidRDefault="00C97B2E" w:rsidP="00C97B2E">
            <w:pPr>
              <w:jc w:val="center"/>
              <w:rPr>
                <w:rFonts w:ascii="Arial" w:hAnsi="Arial" w:cs="Arial"/>
                <w:color w:val="000000"/>
                <w:sz w:val="24"/>
                <w:szCs w:val="24"/>
              </w:rPr>
            </w:pPr>
            <w:r w:rsidRPr="00C97B2E">
              <w:rPr>
                <w:rFonts w:ascii="Arial" w:hAnsi="Arial" w:cs="Arial"/>
                <w:color w:val="000000"/>
                <w:sz w:val="24"/>
                <w:szCs w:val="24"/>
              </w:rPr>
              <w:t>01</w:t>
            </w:r>
          </w:p>
        </w:tc>
        <w:tc>
          <w:tcPr>
            <w:tcW w:w="7520" w:type="dxa"/>
          </w:tcPr>
          <w:p w14:paraId="3B1E0127" w14:textId="77777777" w:rsidR="00C97B2E" w:rsidRPr="00C97B2E" w:rsidRDefault="00C97B2E" w:rsidP="00C97B2E">
            <w:pPr>
              <w:jc w:val="both"/>
              <w:rPr>
                <w:rFonts w:ascii="Arial" w:hAnsi="Arial" w:cs="Arial"/>
                <w:color w:val="000000"/>
                <w:sz w:val="24"/>
                <w:szCs w:val="24"/>
              </w:rPr>
            </w:pPr>
            <w:r w:rsidRPr="00C97B2E">
              <w:rPr>
                <w:rFonts w:ascii="Arial" w:hAnsi="Arial" w:cs="Arial"/>
                <w:b/>
                <w:bCs/>
                <w:sz w:val="24"/>
                <w:szCs w:val="24"/>
              </w:rPr>
              <w:t>Contratação Exclusiva de ME, EPP ou Equiparadas</w:t>
            </w:r>
            <w:r w:rsidRPr="00C97B2E">
              <w:rPr>
                <w:rFonts w:ascii="Arial" w:hAnsi="Arial" w:cs="Arial"/>
                <w:sz w:val="24"/>
                <w:szCs w:val="24"/>
              </w:rPr>
              <w:t xml:space="preserve"> para fornecimento e aplicação de película de proteção solar Nano Cerâmica (70/95) nos vidros dos veículos Toyota </w:t>
            </w:r>
            <w:proofErr w:type="spellStart"/>
            <w:r w:rsidRPr="00C97B2E">
              <w:rPr>
                <w:rFonts w:ascii="Arial" w:hAnsi="Arial" w:cs="Arial"/>
                <w:sz w:val="24"/>
                <w:szCs w:val="24"/>
              </w:rPr>
              <w:t>Yaris</w:t>
            </w:r>
            <w:proofErr w:type="spellEnd"/>
            <w:r w:rsidRPr="00C97B2E">
              <w:rPr>
                <w:rFonts w:ascii="Arial" w:hAnsi="Arial" w:cs="Arial"/>
                <w:sz w:val="24"/>
                <w:szCs w:val="24"/>
              </w:rPr>
              <w:t xml:space="preserve"> (placas TDS2G35 e TDS2G36), devendo o para-brisa ter pelo menos 75% de transparência, enquanto os vidros laterais dianteiros precisam manter o mínimo de 70%.</w:t>
            </w:r>
          </w:p>
        </w:tc>
        <w:tc>
          <w:tcPr>
            <w:tcW w:w="1418" w:type="dxa"/>
            <w:noWrap/>
          </w:tcPr>
          <w:p w14:paraId="091F0439" w14:textId="77777777" w:rsidR="00C97B2E" w:rsidRPr="00C97B2E" w:rsidRDefault="00C97B2E" w:rsidP="00C97B2E">
            <w:pPr>
              <w:jc w:val="center"/>
              <w:rPr>
                <w:rFonts w:ascii="Arial" w:hAnsi="Arial" w:cs="Arial"/>
                <w:sz w:val="24"/>
                <w:szCs w:val="24"/>
              </w:rPr>
            </w:pPr>
            <w:r w:rsidRPr="00C97B2E">
              <w:rPr>
                <w:rFonts w:ascii="Arial" w:hAnsi="Arial" w:cs="Arial"/>
                <w:color w:val="000000"/>
                <w:sz w:val="24"/>
                <w:szCs w:val="24"/>
              </w:rPr>
              <w:t>513</w:t>
            </w:r>
          </w:p>
        </w:tc>
      </w:tr>
    </w:tbl>
    <w:p w14:paraId="222E3F31"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633AF970"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68803831"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III - REQUISITOS DA CONTRATAÇÃO</w:t>
      </w:r>
    </w:p>
    <w:p w14:paraId="19F8AF55"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b/>
          <w:bCs/>
          <w:sz w:val="24"/>
          <w:szCs w:val="24"/>
          <w:lang w:eastAsia="pt-BR"/>
        </w:rPr>
      </w:pPr>
      <w:r w:rsidRPr="00C97B2E">
        <w:rPr>
          <w:rFonts w:ascii="Arial" w:eastAsia="Arial" w:hAnsi="Arial" w:cs="Arial"/>
          <w:sz w:val="24"/>
          <w:szCs w:val="24"/>
          <w:lang w:eastAsia="pt-BR"/>
        </w:rPr>
        <w:t>A contratação deverá observar os seguintes requisitos mínimos:</w:t>
      </w:r>
    </w:p>
    <w:p w14:paraId="746B0932"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Fornecimento e aplicação de película de proteção solar nano cerâmica nos veículos oficiais Toyota </w:t>
      </w:r>
      <w:proofErr w:type="spellStart"/>
      <w:r w:rsidRPr="00C97B2E">
        <w:rPr>
          <w:rFonts w:ascii="Arial" w:eastAsia="Times New Roman" w:hAnsi="Arial" w:cs="Arial"/>
          <w:sz w:val="24"/>
          <w:szCs w:val="24"/>
          <w:lang w:eastAsia="pt-BR"/>
        </w:rPr>
        <w:t>Yaris</w:t>
      </w:r>
      <w:proofErr w:type="spellEnd"/>
      <w:r w:rsidRPr="00C97B2E">
        <w:rPr>
          <w:rFonts w:ascii="Arial" w:eastAsia="Times New Roman" w:hAnsi="Arial" w:cs="Arial"/>
          <w:sz w:val="24"/>
          <w:szCs w:val="24"/>
          <w:lang w:eastAsia="pt-BR"/>
        </w:rPr>
        <w:t>, placas TDS2G35 e TDS2G36.</w:t>
      </w:r>
    </w:p>
    <w:p w14:paraId="494CC1A5"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b) A película deverá possuir tecnologia nano cerâmica, proporcionando redução térmica, proteção contra raios ultravioletas (UV) e diminuição da </w:t>
      </w:r>
      <w:r w:rsidRPr="00C97B2E">
        <w:rPr>
          <w:rFonts w:ascii="Arial" w:eastAsia="Times New Roman" w:hAnsi="Arial" w:cs="Arial"/>
          <w:sz w:val="24"/>
          <w:szCs w:val="24"/>
          <w:lang w:eastAsia="pt-BR"/>
        </w:rPr>
        <w:lastRenderedPageBreak/>
        <w:t>incidência de calor no interior dos veículos, sem comprometer a visibilidade e a segurança na condução.</w:t>
      </w:r>
    </w:p>
    <w:p w14:paraId="20ADA1CC"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c) O material aplicado deverá atender integralmente à legislação de trânsito vigente quanto aos índices mínimos de transparência luminosa, observando:</w:t>
      </w:r>
      <w:r w:rsidRPr="00C97B2E">
        <w:rPr>
          <w:rFonts w:ascii="Arial" w:eastAsia="Times New Roman" w:hAnsi="Arial" w:cs="Arial"/>
          <w:sz w:val="24"/>
          <w:szCs w:val="24"/>
          <w:lang w:eastAsia="pt-BR"/>
        </w:rPr>
        <w:br/>
        <w:t>I. mínimo de 75% de transparência no para-brisa;</w:t>
      </w:r>
      <w:r w:rsidRPr="00C97B2E">
        <w:rPr>
          <w:rFonts w:ascii="Arial" w:eastAsia="Times New Roman" w:hAnsi="Arial" w:cs="Arial"/>
          <w:sz w:val="24"/>
          <w:szCs w:val="24"/>
          <w:lang w:eastAsia="pt-BR"/>
        </w:rPr>
        <w:br/>
        <w:t>II. mínimo de 70% de transparência nos vidros laterais dianteiros.</w:t>
      </w:r>
    </w:p>
    <w:p w14:paraId="4024D432"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d) A película deverá apresentar acabamento uniforme e adequado, sem bolhas, riscos, deformações, descolamentos ou quaisquer imperfeições que comprometam sua funcionalidade e aparência.</w:t>
      </w:r>
    </w:p>
    <w:p w14:paraId="5FED47C5"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e) A aplicação deverá ser realizada por profissionais qualificados, mediante utilização de materiais e equipamentos apropriados, garantindo a correta instalação e durabilidade do serviço.</w:t>
      </w:r>
    </w:p>
    <w:p w14:paraId="2CE746F4"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f) Os materiais empregados deverão ser novos, de primeira qualidade e compatíveis com os vidros originais dos veículos.</w:t>
      </w:r>
    </w:p>
    <w:p w14:paraId="3F99D82E"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g) A contratada deverá fornecer garantia contra defeitos de fabricação e de aplicação, abrangendo, no mínimo:</w:t>
      </w:r>
      <w:r w:rsidRPr="00C97B2E">
        <w:rPr>
          <w:rFonts w:ascii="Arial" w:eastAsia="Times New Roman" w:hAnsi="Arial" w:cs="Arial"/>
          <w:sz w:val="24"/>
          <w:szCs w:val="24"/>
          <w:lang w:eastAsia="pt-BR"/>
        </w:rPr>
        <w:br/>
        <w:t>I. descolamento;</w:t>
      </w:r>
      <w:r w:rsidRPr="00C97B2E">
        <w:rPr>
          <w:rFonts w:ascii="Arial" w:eastAsia="Times New Roman" w:hAnsi="Arial" w:cs="Arial"/>
          <w:sz w:val="24"/>
          <w:szCs w:val="24"/>
          <w:lang w:eastAsia="pt-BR"/>
        </w:rPr>
        <w:br/>
        <w:t>II. formação de bolhas;</w:t>
      </w:r>
      <w:r w:rsidRPr="00C97B2E">
        <w:rPr>
          <w:rFonts w:ascii="Arial" w:eastAsia="Times New Roman" w:hAnsi="Arial" w:cs="Arial"/>
          <w:sz w:val="24"/>
          <w:szCs w:val="24"/>
          <w:lang w:eastAsia="pt-BR"/>
        </w:rPr>
        <w:br/>
        <w:t>III. alterações de coloração;</w:t>
      </w:r>
      <w:r w:rsidRPr="00C97B2E">
        <w:rPr>
          <w:rFonts w:ascii="Arial" w:eastAsia="Times New Roman" w:hAnsi="Arial" w:cs="Arial"/>
          <w:sz w:val="24"/>
          <w:szCs w:val="24"/>
          <w:lang w:eastAsia="pt-BR"/>
        </w:rPr>
        <w:br/>
        <w:t>IV. perda das características originais da película.</w:t>
      </w:r>
    </w:p>
    <w:p w14:paraId="0C0738E0"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h) Os serviços deverão ser executados em prazo compatível com a necessidade da Administração, de modo a não comprometer a disponibilidade operacional da frota.</w:t>
      </w:r>
    </w:p>
    <w:p w14:paraId="0C1DACE4"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i) A contratada deverá observar todas as normas técnicas, de segurança e demais legislações aplicáveis à execução do objeto.</w:t>
      </w:r>
    </w:p>
    <w:p w14:paraId="697E4D30"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t>j) A participação no certame será exclusiva para Microempresas (ME), Empresas de Pequeno Porte (EPP) ou equiparadas, nos termos da legislação vigente.</w:t>
      </w:r>
    </w:p>
    <w:p w14:paraId="2D642AA4"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76C4A73F"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71511BA3"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4F9E30E1"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02C5FA8A" w14:textId="77777777" w:rsidR="00C97B2E" w:rsidRPr="00C97B2E" w:rsidRDefault="00C97B2E" w:rsidP="00C97B2E">
      <w:pPr>
        <w:adjustRightInd w:val="0"/>
        <w:spacing w:after="0" w:line="360" w:lineRule="auto"/>
        <w:jc w:val="both"/>
        <w:rPr>
          <w:rFonts w:ascii="Arial" w:eastAsia="Calibri" w:hAnsi="Arial" w:cs="Arial"/>
          <w:b/>
          <w:bCs/>
          <w:sz w:val="24"/>
          <w:szCs w:val="24"/>
        </w:rPr>
      </w:pPr>
      <w:r w:rsidRPr="00C97B2E">
        <w:rPr>
          <w:rFonts w:ascii="Arial" w:eastAsia="Calibri" w:hAnsi="Arial" w:cs="Arial"/>
          <w:b/>
          <w:bCs/>
          <w:sz w:val="24"/>
          <w:szCs w:val="24"/>
        </w:rPr>
        <w:lastRenderedPageBreak/>
        <w:t>REQUISITOS DE HABILITAÇÃO JURÍDICA, FISCAL, SOCIAL E TRABALHISTA</w:t>
      </w:r>
    </w:p>
    <w:p w14:paraId="00292899" w14:textId="77777777" w:rsidR="00C97B2E" w:rsidRPr="00C97B2E" w:rsidRDefault="00C97B2E" w:rsidP="00C97B2E">
      <w:pPr>
        <w:suppressAutoHyphens/>
        <w:spacing w:after="0" w:line="360" w:lineRule="auto"/>
        <w:jc w:val="both"/>
        <w:rPr>
          <w:rFonts w:ascii="Arial" w:eastAsia="Arial" w:hAnsi="Arial" w:cs="Arial"/>
          <w:b/>
          <w:sz w:val="24"/>
          <w:szCs w:val="24"/>
          <w:lang w:eastAsia="zh-CN"/>
        </w:rPr>
      </w:pPr>
      <w:r w:rsidRPr="00C97B2E">
        <w:rPr>
          <w:rFonts w:ascii="Arial" w:eastAsia="Arial" w:hAnsi="Arial" w:cs="Arial"/>
          <w:b/>
          <w:sz w:val="24"/>
          <w:szCs w:val="24"/>
          <w:lang w:eastAsia="zh-CN"/>
        </w:rPr>
        <w:t>I – HABILITAÇÃO JURÍDICA:</w:t>
      </w:r>
    </w:p>
    <w:p w14:paraId="46072C5B"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1C3D876E"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a)</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Registro comercial</w:t>
      </w:r>
      <w:r w:rsidRPr="00C97B2E">
        <w:rPr>
          <w:rFonts w:ascii="Arial" w:eastAsia="Arial" w:hAnsi="Arial" w:cs="Arial"/>
          <w:sz w:val="24"/>
          <w:szCs w:val="24"/>
          <w:lang w:eastAsia="zh-CN"/>
        </w:rPr>
        <w:t xml:space="preserve">, no caso de empresa individual; </w:t>
      </w:r>
    </w:p>
    <w:p w14:paraId="7F815183"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b)</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Ato constitutivo</w:t>
      </w:r>
      <w:r w:rsidRPr="00C97B2E">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1F210488"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c)</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Decreto de autorização</w:t>
      </w:r>
      <w:r w:rsidRPr="00C97B2E">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50B78549"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d)</w:t>
      </w:r>
      <w:r w:rsidRPr="00C97B2E">
        <w:rPr>
          <w:rFonts w:ascii="Arial" w:eastAsia="Arial" w:hAnsi="Arial" w:cs="Arial"/>
          <w:sz w:val="24"/>
          <w:szCs w:val="24"/>
          <w:lang w:eastAsia="zh-CN"/>
        </w:rPr>
        <w:tab/>
      </w:r>
      <w:r w:rsidRPr="00C97B2E">
        <w:rPr>
          <w:rFonts w:ascii="Arial" w:eastAsia="Arial" w:hAnsi="Arial" w:cs="Arial"/>
          <w:b/>
          <w:bCs/>
          <w:sz w:val="24"/>
          <w:szCs w:val="24"/>
          <w:lang w:eastAsia="zh-CN"/>
        </w:rPr>
        <w:t xml:space="preserve">CCMEI </w:t>
      </w:r>
      <w:r w:rsidRPr="00C97B2E">
        <w:rPr>
          <w:rFonts w:ascii="Arial" w:eastAsia="Arial" w:hAnsi="Arial" w:cs="Arial"/>
          <w:sz w:val="24"/>
          <w:szCs w:val="24"/>
          <w:lang w:eastAsia="zh-CN"/>
        </w:rPr>
        <w:t>(Certificado da Condição de Microempreendedor Individual) no caso de MEI.</w:t>
      </w:r>
    </w:p>
    <w:p w14:paraId="2B811DFC"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13680592"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II – REGULARIDADE FISCAL E TRABALHISTA:</w:t>
      </w:r>
    </w:p>
    <w:p w14:paraId="18AA6E49"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5D559B7E"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a)</w:t>
      </w:r>
      <w:r w:rsidRPr="00C97B2E">
        <w:rPr>
          <w:rFonts w:ascii="Arial" w:eastAsia="Arial" w:hAnsi="Arial" w:cs="Arial"/>
          <w:sz w:val="24"/>
          <w:szCs w:val="24"/>
          <w:lang w:eastAsia="zh-CN"/>
        </w:rPr>
        <w:tab/>
        <w:t xml:space="preserve">Prova de inscrição no Cadastro Nacional de Pessoa Jurídica do Ministério da Fazenda – </w:t>
      </w:r>
      <w:r w:rsidRPr="00C97B2E">
        <w:rPr>
          <w:rFonts w:ascii="Arial" w:eastAsia="Arial" w:hAnsi="Arial" w:cs="Arial"/>
          <w:b/>
          <w:bCs/>
          <w:sz w:val="24"/>
          <w:szCs w:val="24"/>
          <w:lang w:eastAsia="zh-CN"/>
        </w:rPr>
        <w:t>CNPJ</w:t>
      </w:r>
      <w:r w:rsidRPr="00C97B2E">
        <w:rPr>
          <w:rFonts w:ascii="Arial" w:eastAsia="Arial" w:hAnsi="Arial" w:cs="Arial"/>
          <w:sz w:val="24"/>
          <w:szCs w:val="24"/>
          <w:lang w:eastAsia="zh-CN"/>
        </w:rPr>
        <w:t>/MF;</w:t>
      </w:r>
    </w:p>
    <w:p w14:paraId="383B1AB9"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b)</w:t>
      </w:r>
      <w:r w:rsidRPr="00C97B2E">
        <w:rPr>
          <w:rFonts w:ascii="Arial" w:eastAsia="Arial" w:hAnsi="Arial" w:cs="Arial"/>
          <w:sz w:val="24"/>
          <w:szCs w:val="24"/>
          <w:lang w:eastAsia="zh-CN"/>
        </w:rPr>
        <w:tab/>
        <w:t xml:space="preserve">Prova de regularidade para com a </w:t>
      </w:r>
      <w:r w:rsidRPr="00C97B2E">
        <w:rPr>
          <w:rFonts w:ascii="Arial" w:eastAsia="Arial" w:hAnsi="Arial" w:cs="Arial"/>
          <w:b/>
          <w:bCs/>
          <w:sz w:val="24"/>
          <w:szCs w:val="24"/>
          <w:lang w:eastAsia="zh-CN"/>
        </w:rPr>
        <w:t>Fazenda Estadual</w:t>
      </w:r>
      <w:r w:rsidRPr="00C97B2E">
        <w:rPr>
          <w:rFonts w:ascii="Arial" w:eastAsia="Arial" w:hAnsi="Arial" w:cs="Arial"/>
          <w:sz w:val="24"/>
          <w:szCs w:val="24"/>
          <w:lang w:eastAsia="zh-CN"/>
        </w:rPr>
        <w:t xml:space="preserve"> do domicílio ou sede do licitante, ou outra equivalente, na forma da lei, com prazo de validade em vigor;</w:t>
      </w:r>
    </w:p>
    <w:p w14:paraId="4E7CFEE7"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c)</w:t>
      </w:r>
      <w:r w:rsidRPr="00C97B2E">
        <w:rPr>
          <w:rFonts w:ascii="Arial" w:eastAsia="Arial" w:hAnsi="Arial" w:cs="Arial"/>
          <w:sz w:val="24"/>
          <w:szCs w:val="24"/>
          <w:lang w:eastAsia="zh-CN"/>
        </w:rPr>
        <w:tab/>
        <w:t xml:space="preserve">Prova de regularidade com débitos relativos aos </w:t>
      </w:r>
      <w:r w:rsidRPr="00C97B2E">
        <w:rPr>
          <w:rFonts w:ascii="Arial" w:eastAsia="Arial" w:hAnsi="Arial" w:cs="Arial"/>
          <w:b/>
          <w:bCs/>
          <w:sz w:val="24"/>
          <w:szCs w:val="24"/>
          <w:lang w:eastAsia="zh-CN"/>
        </w:rPr>
        <w:t>Tributos Federais</w:t>
      </w:r>
      <w:r w:rsidRPr="00C97B2E">
        <w:rPr>
          <w:rFonts w:ascii="Arial" w:eastAsia="Arial" w:hAnsi="Arial" w:cs="Arial"/>
          <w:sz w:val="24"/>
          <w:szCs w:val="24"/>
          <w:lang w:eastAsia="zh-CN"/>
        </w:rPr>
        <w:t xml:space="preserve"> e à dívida ativa da União; </w:t>
      </w:r>
    </w:p>
    <w:p w14:paraId="2C4BB9A3"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d)</w:t>
      </w:r>
      <w:r w:rsidRPr="00C97B2E">
        <w:rPr>
          <w:rFonts w:ascii="Arial" w:eastAsia="Arial" w:hAnsi="Arial" w:cs="Arial"/>
          <w:sz w:val="24"/>
          <w:szCs w:val="24"/>
          <w:lang w:eastAsia="zh-CN"/>
        </w:rPr>
        <w:tab/>
        <w:t xml:space="preserve">Prova de regularidade para com o </w:t>
      </w:r>
      <w:r w:rsidRPr="00C97B2E">
        <w:rPr>
          <w:rFonts w:ascii="Arial" w:eastAsia="Arial" w:hAnsi="Arial" w:cs="Arial"/>
          <w:b/>
          <w:bCs/>
          <w:sz w:val="24"/>
          <w:szCs w:val="24"/>
          <w:lang w:eastAsia="zh-CN"/>
        </w:rPr>
        <w:t>FGTS</w:t>
      </w:r>
      <w:r w:rsidRPr="00C97B2E">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701D7442"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e)</w:t>
      </w:r>
      <w:r w:rsidRPr="00C97B2E">
        <w:rPr>
          <w:rFonts w:ascii="Arial" w:eastAsia="Arial" w:hAnsi="Arial" w:cs="Arial"/>
          <w:sz w:val="24"/>
          <w:szCs w:val="24"/>
          <w:lang w:eastAsia="zh-CN"/>
        </w:rPr>
        <w:tab/>
        <w:t xml:space="preserve">Prova de regularidade </w:t>
      </w:r>
      <w:r w:rsidRPr="00C97B2E">
        <w:rPr>
          <w:rFonts w:ascii="Arial" w:eastAsia="Arial" w:hAnsi="Arial" w:cs="Arial"/>
          <w:b/>
          <w:bCs/>
          <w:sz w:val="24"/>
          <w:szCs w:val="24"/>
          <w:lang w:eastAsia="zh-CN"/>
        </w:rPr>
        <w:t>Trabalhista</w:t>
      </w:r>
      <w:r w:rsidRPr="00C97B2E">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35020435"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lastRenderedPageBreak/>
        <w:t>f)</w:t>
      </w:r>
      <w:r w:rsidRPr="00C97B2E">
        <w:rPr>
          <w:rFonts w:ascii="Arial" w:eastAsia="Arial" w:hAnsi="Arial" w:cs="Arial"/>
          <w:sz w:val="24"/>
          <w:szCs w:val="24"/>
          <w:lang w:eastAsia="zh-CN"/>
        </w:rPr>
        <w:tab/>
        <w:t xml:space="preserve">Prova de regularidade de Débitos da </w:t>
      </w:r>
      <w:r w:rsidRPr="00C97B2E">
        <w:rPr>
          <w:rFonts w:ascii="Arial" w:eastAsia="Arial" w:hAnsi="Arial" w:cs="Arial"/>
          <w:b/>
          <w:bCs/>
          <w:sz w:val="24"/>
          <w:szCs w:val="24"/>
          <w:lang w:eastAsia="zh-CN"/>
        </w:rPr>
        <w:t>Fazenda Municipal</w:t>
      </w:r>
      <w:r w:rsidRPr="00C97B2E">
        <w:rPr>
          <w:rFonts w:ascii="Arial" w:eastAsia="Arial" w:hAnsi="Arial" w:cs="Arial"/>
          <w:sz w:val="24"/>
          <w:szCs w:val="24"/>
          <w:lang w:eastAsia="zh-CN"/>
        </w:rPr>
        <w:t xml:space="preserve"> (CND) do domicílio ou sede do licitante, ou outra equivalente, na forma da lei, com prazo de validade em vigor.</w:t>
      </w:r>
    </w:p>
    <w:p w14:paraId="29684563"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203AC288"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III – QUALIFICAÇÃO ECONÔMICO-FINANCEIRA:</w:t>
      </w:r>
    </w:p>
    <w:p w14:paraId="09458D89"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p>
    <w:p w14:paraId="4C53881A"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a)</w:t>
      </w:r>
      <w:r w:rsidRPr="00C97B2E">
        <w:rPr>
          <w:rFonts w:ascii="Arial" w:eastAsia="Arial" w:hAnsi="Arial" w:cs="Arial"/>
          <w:sz w:val="24"/>
          <w:szCs w:val="24"/>
          <w:lang w:eastAsia="zh-CN"/>
        </w:rPr>
        <w:tab/>
        <w:t xml:space="preserve">Prova de Certidão negativa de </w:t>
      </w:r>
      <w:r w:rsidRPr="00C97B2E">
        <w:rPr>
          <w:rFonts w:ascii="Arial" w:eastAsia="Arial" w:hAnsi="Arial" w:cs="Arial"/>
          <w:b/>
          <w:bCs/>
          <w:sz w:val="24"/>
          <w:szCs w:val="24"/>
          <w:lang w:eastAsia="zh-CN"/>
        </w:rPr>
        <w:t>falência ou concordata</w:t>
      </w:r>
      <w:r w:rsidRPr="00C97B2E">
        <w:rPr>
          <w:rFonts w:ascii="Arial" w:eastAsia="Arial" w:hAnsi="Arial" w:cs="Arial"/>
          <w:sz w:val="24"/>
          <w:szCs w:val="24"/>
          <w:lang w:eastAsia="zh-CN"/>
        </w:rPr>
        <w:t xml:space="preserve"> expedida pelo distribuidor da sede da pessoa jurídica, ou de execução patrimonial, expedida no domicílio da pessoa física.</w:t>
      </w:r>
    </w:p>
    <w:p w14:paraId="3B99244A"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b)</w:t>
      </w:r>
      <w:r w:rsidRPr="00C97B2E">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7D11F25C"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348BBE91"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IV - DECLARAÇÃO CONJUNTA:</w:t>
      </w:r>
      <w:r w:rsidRPr="00C97B2E">
        <w:rPr>
          <w:rFonts w:ascii="Arial" w:eastAsia="Arial" w:hAnsi="Arial" w:cs="Arial"/>
          <w:sz w:val="24"/>
          <w:szCs w:val="24"/>
          <w:lang w:eastAsia="zh-CN"/>
        </w:rPr>
        <w:t xml:space="preserve"> Deverá ser apresentada junto com os documentos de habilitação em conformidade com o anexo do Edital. </w:t>
      </w:r>
      <w:r w:rsidRPr="00C97B2E">
        <w:rPr>
          <w:rFonts w:ascii="Arial" w:eastAsia="Arial" w:hAnsi="Arial" w:cs="Arial"/>
          <w:b/>
          <w:bCs/>
          <w:sz w:val="24"/>
          <w:szCs w:val="24"/>
          <w:lang w:eastAsia="zh-CN"/>
        </w:rPr>
        <w:t>ANEXO VII – DECLARAÇÃO CONJUNTA.</w:t>
      </w:r>
    </w:p>
    <w:p w14:paraId="701A7FFD"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p>
    <w:p w14:paraId="43ACF968"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b/>
          <w:bCs/>
          <w:sz w:val="24"/>
          <w:szCs w:val="24"/>
          <w:lang w:eastAsia="zh-CN"/>
        </w:rPr>
        <w:t xml:space="preserve">V – ATESTADO TÉCNICO: </w:t>
      </w:r>
      <w:r w:rsidRPr="00C97B2E">
        <w:rPr>
          <w:rFonts w:ascii="Arial" w:eastAsia="Arial" w:hAnsi="Arial" w:cs="Arial"/>
          <w:sz w:val="24"/>
          <w:szCs w:val="24"/>
          <w:lang w:eastAsia="zh-CN"/>
        </w:rPr>
        <w:t>Atestado de capacidade técnica, emitido por pessoa jurídica de direito público ou privado, que comprove a execução de serviços compatíveis com o objeto da contratação.</w:t>
      </w:r>
    </w:p>
    <w:p w14:paraId="5DE8E538"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p>
    <w:p w14:paraId="4AAE7866" w14:textId="77777777" w:rsidR="00C97B2E" w:rsidRPr="00C97B2E" w:rsidRDefault="00C97B2E" w:rsidP="00C97B2E">
      <w:pPr>
        <w:suppressAutoHyphens/>
        <w:spacing w:after="0" w:line="360" w:lineRule="auto"/>
        <w:jc w:val="both"/>
        <w:rPr>
          <w:rFonts w:ascii="Arial" w:eastAsia="Arial" w:hAnsi="Arial" w:cs="Arial"/>
          <w:b/>
          <w:bCs/>
          <w:sz w:val="24"/>
          <w:szCs w:val="24"/>
          <w:lang w:eastAsia="zh-CN"/>
        </w:rPr>
      </w:pPr>
      <w:r w:rsidRPr="00C97B2E">
        <w:rPr>
          <w:rFonts w:ascii="Arial" w:eastAsia="Arial" w:hAnsi="Arial" w:cs="Arial"/>
          <w:b/>
          <w:bCs/>
          <w:sz w:val="24"/>
          <w:szCs w:val="24"/>
          <w:lang w:eastAsia="zh-CN"/>
        </w:rPr>
        <w:t xml:space="preserve">4.2 DA APRESENTAÇÃO DOS DOCUMENTOS: </w:t>
      </w:r>
    </w:p>
    <w:p w14:paraId="224DBFD7" w14:textId="77777777" w:rsidR="00C97B2E" w:rsidRPr="00C97B2E" w:rsidRDefault="00C97B2E" w:rsidP="00C97B2E">
      <w:pPr>
        <w:suppressAutoHyphens/>
        <w:spacing w:after="0" w:line="360" w:lineRule="auto"/>
        <w:jc w:val="both"/>
        <w:rPr>
          <w:rFonts w:ascii="Arial" w:eastAsia="Arial" w:hAnsi="Arial" w:cs="Arial"/>
          <w:sz w:val="24"/>
          <w:szCs w:val="24"/>
          <w:lang w:eastAsia="zh-CN"/>
        </w:rPr>
      </w:pPr>
      <w:r w:rsidRPr="00C97B2E">
        <w:rPr>
          <w:rFonts w:ascii="Arial" w:eastAsia="Arial" w:hAnsi="Arial" w:cs="Arial"/>
          <w:sz w:val="24"/>
          <w:szCs w:val="24"/>
          <w:lang w:eastAsia="zh-CN"/>
        </w:rPr>
        <w:t>4.2.1 As provas de regularidades poderão se Certidões Negativas de Débitos ou Certidões Positivas com efeitos de Negativas.</w:t>
      </w:r>
    </w:p>
    <w:p w14:paraId="1BC56C55"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7FD9A874"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5C207774"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64938D28"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IV - ESTIMATIVAS DAS QUANTIDADES PARA A CONTRATAÇÃO, ACOMPANHADAS DAS MEMÓRIAS DE CÁLCULO E DOS DOCUMENTOS QUE LHES DÃO SUPORTE, QUE CONSIDEREM INTERDEPENDÊNCIAS COM OUTRAS CONTRATAÇÕES, DE MODO A POSSIBILITAR ECONOMIA DE ESCALA</w:t>
      </w:r>
    </w:p>
    <w:p w14:paraId="0B9B2694" w14:textId="77777777" w:rsidR="00C97B2E" w:rsidRPr="00C97B2E" w:rsidRDefault="00C97B2E" w:rsidP="00C97B2E">
      <w:pPr>
        <w:autoSpaceDE w:val="0"/>
        <w:autoSpaceDN w:val="0"/>
        <w:adjustRightInd w:val="0"/>
        <w:spacing w:after="0" w:line="360" w:lineRule="auto"/>
        <w:jc w:val="both"/>
        <w:rPr>
          <w:rFonts w:ascii="Arial" w:eastAsia="Arial" w:hAnsi="Arial" w:cs="Arial"/>
          <w:sz w:val="24"/>
          <w:szCs w:val="24"/>
          <w:lang w:eastAsia="pt-BR"/>
        </w:rPr>
      </w:pPr>
    </w:p>
    <w:p w14:paraId="5A23B695" w14:textId="77777777" w:rsidR="00C97B2E" w:rsidRPr="00C97B2E" w:rsidRDefault="00C97B2E" w:rsidP="00C97B2E">
      <w:pPr>
        <w:autoSpaceDE w:val="0"/>
        <w:autoSpaceDN w:val="0"/>
        <w:adjustRightInd w:val="0"/>
        <w:spacing w:after="0" w:line="360" w:lineRule="auto"/>
        <w:ind w:firstLine="720"/>
        <w:jc w:val="both"/>
        <w:rPr>
          <w:rFonts w:ascii="Arial" w:eastAsia="Arial" w:hAnsi="Arial" w:cs="Arial"/>
          <w:sz w:val="24"/>
          <w:szCs w:val="24"/>
          <w:lang w:eastAsia="pt-BR"/>
        </w:rPr>
      </w:pPr>
      <w:r w:rsidRPr="00C97B2E">
        <w:rPr>
          <w:rFonts w:ascii="Arial" w:eastAsia="Arial" w:hAnsi="Arial" w:cs="Arial"/>
          <w:sz w:val="24"/>
          <w:szCs w:val="24"/>
          <w:lang w:eastAsia="pt-BR"/>
        </w:rPr>
        <w:lastRenderedPageBreak/>
        <w:t>As quantidades estimadas dos produtos a serem contratados estão estabelecidas na tabela a seguir:</w:t>
      </w:r>
    </w:p>
    <w:tbl>
      <w:tblPr>
        <w:tblStyle w:val="Tabelacomgrade34"/>
        <w:tblW w:w="9351" w:type="dxa"/>
        <w:tblLook w:val="04A0" w:firstRow="1" w:lastRow="0" w:firstColumn="1" w:lastColumn="0" w:noHBand="0" w:noVBand="1"/>
      </w:tblPr>
      <w:tblGrid>
        <w:gridCol w:w="790"/>
        <w:gridCol w:w="4511"/>
        <w:gridCol w:w="1376"/>
        <w:gridCol w:w="1191"/>
        <w:gridCol w:w="1483"/>
      </w:tblGrid>
      <w:tr w:rsidR="00C97B2E" w:rsidRPr="00C97B2E" w14:paraId="08D91471" w14:textId="77777777" w:rsidTr="009C29F8">
        <w:trPr>
          <w:trHeight w:val="744"/>
        </w:trPr>
        <w:tc>
          <w:tcPr>
            <w:tcW w:w="555" w:type="dxa"/>
          </w:tcPr>
          <w:p w14:paraId="27206286"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ITEM</w:t>
            </w:r>
          </w:p>
        </w:tc>
        <w:tc>
          <w:tcPr>
            <w:tcW w:w="5110" w:type="dxa"/>
          </w:tcPr>
          <w:p w14:paraId="207073D7"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DESCRIÇÃO</w:t>
            </w:r>
          </w:p>
        </w:tc>
        <w:tc>
          <w:tcPr>
            <w:tcW w:w="1276" w:type="dxa"/>
          </w:tcPr>
          <w:p w14:paraId="1518CBAF"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MEDIANA VALOR UNITÁRIO</w:t>
            </w:r>
          </w:p>
        </w:tc>
        <w:tc>
          <w:tcPr>
            <w:tcW w:w="992" w:type="dxa"/>
          </w:tcPr>
          <w:p w14:paraId="734AC479"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QUANT.</w:t>
            </w:r>
          </w:p>
        </w:tc>
        <w:tc>
          <w:tcPr>
            <w:tcW w:w="1418" w:type="dxa"/>
          </w:tcPr>
          <w:p w14:paraId="1660563D"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VALOR GLOBAL ESTIMADO</w:t>
            </w:r>
          </w:p>
        </w:tc>
      </w:tr>
      <w:tr w:rsidR="00C97B2E" w:rsidRPr="00C97B2E" w14:paraId="5AFD92B1" w14:textId="77777777" w:rsidTr="009C29F8">
        <w:trPr>
          <w:trHeight w:val="492"/>
        </w:trPr>
        <w:tc>
          <w:tcPr>
            <w:tcW w:w="555" w:type="dxa"/>
          </w:tcPr>
          <w:p w14:paraId="0AF1E1F6"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01</w:t>
            </w:r>
          </w:p>
        </w:tc>
        <w:tc>
          <w:tcPr>
            <w:tcW w:w="5110" w:type="dxa"/>
          </w:tcPr>
          <w:p w14:paraId="7C76429A" w14:textId="77777777" w:rsidR="00C97B2E" w:rsidRPr="00C97B2E" w:rsidRDefault="00C97B2E" w:rsidP="00C97B2E">
            <w:pPr>
              <w:spacing w:line="278" w:lineRule="auto"/>
              <w:jc w:val="both"/>
              <w:rPr>
                <w:rFonts w:ascii="Arial" w:eastAsia="Times New Roman" w:hAnsi="Arial" w:cs="Arial"/>
                <w:color w:val="000000"/>
              </w:rPr>
            </w:pPr>
            <w:r w:rsidRPr="00C97B2E">
              <w:rPr>
                <w:rFonts w:ascii="Arial" w:hAnsi="Arial" w:cs="Arial"/>
                <w:b/>
                <w:bCs/>
              </w:rPr>
              <w:t>Contratação Exclusiva de ME, EPP ou Equiparadas</w:t>
            </w:r>
            <w:r w:rsidRPr="00C97B2E">
              <w:rPr>
                <w:rFonts w:ascii="Arial" w:hAnsi="Arial" w:cs="Arial"/>
              </w:rPr>
              <w:t xml:space="preserve"> para fornecimento e aplicação de película de proteção solar Nano Cerâmica (70/95) nos vidros dos veículos Toyota </w:t>
            </w:r>
            <w:proofErr w:type="spellStart"/>
            <w:r w:rsidRPr="00C97B2E">
              <w:rPr>
                <w:rFonts w:ascii="Arial" w:hAnsi="Arial" w:cs="Arial"/>
              </w:rPr>
              <w:t>Yaris</w:t>
            </w:r>
            <w:proofErr w:type="spellEnd"/>
            <w:r w:rsidRPr="00C97B2E">
              <w:rPr>
                <w:rFonts w:ascii="Arial" w:hAnsi="Arial" w:cs="Arial"/>
              </w:rPr>
              <w:t xml:space="preserve"> (placas TDS2G35 e TDS2G36), devendo o para-brisa ter pelo menos 75% de transparência, enquanto os vidros laterais dianteiros precisam manter o mínimo de 70%.</w:t>
            </w:r>
          </w:p>
        </w:tc>
        <w:tc>
          <w:tcPr>
            <w:tcW w:w="1276" w:type="dxa"/>
            <w:noWrap/>
          </w:tcPr>
          <w:p w14:paraId="5FE5FC8A"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R$ 1.055,00</w:t>
            </w:r>
          </w:p>
        </w:tc>
        <w:tc>
          <w:tcPr>
            <w:tcW w:w="992" w:type="dxa"/>
          </w:tcPr>
          <w:p w14:paraId="151617DF"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02 unidades</w:t>
            </w:r>
          </w:p>
        </w:tc>
        <w:tc>
          <w:tcPr>
            <w:tcW w:w="1418" w:type="dxa"/>
            <w:noWrap/>
          </w:tcPr>
          <w:p w14:paraId="0B9E8268"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R$ 2.110,00</w:t>
            </w:r>
          </w:p>
        </w:tc>
      </w:tr>
      <w:tr w:rsidR="00C97B2E" w:rsidRPr="00C97B2E" w14:paraId="1A7AE5A9" w14:textId="77777777" w:rsidTr="009C29F8">
        <w:trPr>
          <w:trHeight w:val="492"/>
        </w:trPr>
        <w:tc>
          <w:tcPr>
            <w:tcW w:w="7933" w:type="dxa"/>
            <w:gridSpan w:val="4"/>
          </w:tcPr>
          <w:p w14:paraId="4CF17202"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VALOR GLOBAL ESTIMADO</w:t>
            </w:r>
          </w:p>
        </w:tc>
        <w:tc>
          <w:tcPr>
            <w:tcW w:w="1418" w:type="dxa"/>
            <w:noWrap/>
          </w:tcPr>
          <w:p w14:paraId="65AF8B2B"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b/>
                <w:bCs/>
                <w:color w:val="000000"/>
              </w:rPr>
              <w:t>R$ 2.110,00</w:t>
            </w:r>
          </w:p>
        </w:tc>
      </w:tr>
    </w:tbl>
    <w:p w14:paraId="77C95397"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0198C7D6" w14:textId="77777777" w:rsidR="00C97B2E" w:rsidRPr="00C97B2E" w:rsidRDefault="00C97B2E" w:rsidP="00C97B2E">
      <w:pPr>
        <w:numPr>
          <w:ilvl w:val="0"/>
          <w:numId w:val="311"/>
        </w:numPr>
        <w:spacing w:after="0" w:line="360" w:lineRule="auto"/>
        <w:jc w:val="both"/>
        <w:rPr>
          <w:rFonts w:ascii="Arial" w:eastAsia="Calibri" w:hAnsi="Arial" w:cs="Arial"/>
          <w:sz w:val="24"/>
          <w:szCs w:val="24"/>
          <w:lang w:eastAsia="pt-BR"/>
        </w:rPr>
      </w:pPr>
      <w:bookmarkStart w:id="5" w:name="_Hlk230089497"/>
      <w:r w:rsidRPr="00C97B2E">
        <w:rPr>
          <w:rFonts w:ascii="Arial" w:eastAsia="Calibri" w:hAnsi="Arial" w:cs="Arial"/>
          <w:sz w:val="24"/>
          <w:szCs w:val="24"/>
          <w:lang w:eastAsia="pt-BR"/>
        </w:rPr>
        <w:t xml:space="preserve">Registra-se, por fim, que a Câmara Municipal de Extrema não possui contrato vigente para a aquisição dos itens em questão. </w:t>
      </w:r>
    </w:p>
    <w:p w14:paraId="5D371982" w14:textId="77777777" w:rsidR="00C97B2E" w:rsidRPr="00C97B2E" w:rsidRDefault="00C97B2E" w:rsidP="00C97B2E">
      <w:pPr>
        <w:numPr>
          <w:ilvl w:val="0"/>
          <w:numId w:val="311"/>
        </w:numPr>
        <w:spacing w:after="0" w:line="360" w:lineRule="auto"/>
        <w:jc w:val="both"/>
        <w:rPr>
          <w:rFonts w:ascii="Arial" w:eastAsia="Calibri" w:hAnsi="Arial" w:cs="Arial"/>
          <w:sz w:val="24"/>
          <w:szCs w:val="24"/>
          <w:lang w:eastAsia="pt-BR"/>
        </w:rPr>
      </w:pPr>
      <w:r w:rsidRPr="00C97B2E">
        <w:rPr>
          <w:rFonts w:ascii="Arial" w:eastAsia="Calibri" w:hAnsi="Arial" w:cs="Arial"/>
          <w:sz w:val="24"/>
          <w:szCs w:val="24"/>
          <w:lang w:eastAsia="pt-BR"/>
        </w:rPr>
        <w:t>As memórias de cálculos e os documentos que lhes dão suporte fazem parte da Pesquisa de Preços - Análise Crítica dos Dados Coletados.</w:t>
      </w:r>
    </w:p>
    <w:p w14:paraId="25DA75FB" w14:textId="77777777" w:rsidR="00C97B2E" w:rsidRPr="00C97B2E" w:rsidRDefault="00C97B2E" w:rsidP="00C97B2E">
      <w:pPr>
        <w:spacing w:after="0" w:line="360" w:lineRule="auto"/>
        <w:ind w:right="-425"/>
        <w:jc w:val="both"/>
        <w:rPr>
          <w:rFonts w:ascii="Arial" w:eastAsia="Arial" w:hAnsi="Arial" w:cs="Arial"/>
          <w:b/>
          <w:bCs/>
          <w:i/>
          <w:sz w:val="24"/>
          <w:szCs w:val="24"/>
          <w:highlight w:val="lightGray"/>
          <w:lang w:eastAsia="pt-BR"/>
        </w:rPr>
      </w:pPr>
    </w:p>
    <w:p w14:paraId="48ECF6C0" w14:textId="77777777" w:rsidR="00C97B2E" w:rsidRPr="00C97B2E" w:rsidRDefault="00C97B2E" w:rsidP="00C97B2E">
      <w:pPr>
        <w:spacing w:after="0" w:line="360" w:lineRule="auto"/>
        <w:ind w:right="-425"/>
        <w:jc w:val="both"/>
        <w:rPr>
          <w:rFonts w:ascii="Arial" w:eastAsia="Arial" w:hAnsi="Arial" w:cs="Arial"/>
          <w:b/>
          <w:bCs/>
          <w:i/>
          <w:sz w:val="24"/>
          <w:szCs w:val="24"/>
          <w:highlight w:val="lightGray"/>
          <w:lang w:eastAsia="pt-BR"/>
        </w:rPr>
      </w:pPr>
    </w:p>
    <w:p w14:paraId="45C2F20D" w14:textId="77777777" w:rsidR="00C97B2E" w:rsidRPr="00C97B2E" w:rsidRDefault="00C97B2E" w:rsidP="00C97B2E">
      <w:pPr>
        <w:spacing w:after="0" w:line="360" w:lineRule="auto"/>
        <w:ind w:right="-425"/>
        <w:jc w:val="both"/>
        <w:rPr>
          <w:rFonts w:ascii="Arial" w:eastAsia="Arial" w:hAnsi="Arial" w:cs="Arial"/>
          <w:b/>
          <w:bCs/>
          <w:i/>
          <w:sz w:val="24"/>
          <w:szCs w:val="24"/>
          <w:highlight w:val="lightGray"/>
          <w:lang w:eastAsia="pt-BR"/>
        </w:rPr>
      </w:pPr>
    </w:p>
    <w:p w14:paraId="62CCAF71" w14:textId="77777777" w:rsidR="00C97B2E" w:rsidRPr="00C97B2E" w:rsidRDefault="00C97B2E" w:rsidP="00C97B2E">
      <w:pPr>
        <w:spacing w:after="0" w:line="360" w:lineRule="auto"/>
        <w:ind w:right="-425"/>
        <w:jc w:val="both"/>
        <w:rPr>
          <w:rFonts w:ascii="Arial" w:eastAsia="Arial" w:hAnsi="Arial" w:cs="Arial"/>
          <w:b/>
          <w:bCs/>
          <w:i/>
          <w:sz w:val="24"/>
          <w:szCs w:val="24"/>
          <w:highlight w:val="lightGray"/>
          <w:lang w:eastAsia="pt-BR"/>
        </w:rPr>
      </w:pPr>
    </w:p>
    <w:bookmarkEnd w:id="5"/>
    <w:p w14:paraId="61737045"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V - LEVANTAMENTO DE MERCADO, QUE CONSISTE NA ANÁLISE DAS ALTERNATIVAS POSSÍVEIS, E JUSTIFICATIVA TÉCNICA E ECONÔMICA DA ESCOLHA DO TIPO DE SOLUÇÃO A CONTRATAR</w:t>
      </w:r>
    </w:p>
    <w:p w14:paraId="24A6E853"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322B8927" w14:textId="77777777" w:rsidR="00C97B2E" w:rsidRPr="00C97B2E" w:rsidRDefault="00C97B2E" w:rsidP="00C97B2E">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C97B2E">
        <w:rPr>
          <w:rFonts w:ascii="Arial" w:eastAsia="Calibri" w:hAnsi="Arial" w:cs="Arial"/>
          <w:b/>
          <w:bCs/>
          <w:sz w:val="24"/>
          <w:szCs w:val="24"/>
        </w:rPr>
        <w:t>LEVANTAMENTO DE MERCADO – ANÁLISE DAS ALTERNATIVAS POSSÍVEIS</w:t>
      </w:r>
    </w:p>
    <w:p w14:paraId="4B395E35"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Para atendimento da necessidade apresentada, foi realizado levantamento de mercado com o objetivo de identificar soluções disponíveis e adequadas à proteção térmica e conservação dos veículos oficiais da Administração.</w:t>
      </w:r>
    </w:p>
    <w:p w14:paraId="72DFE434"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Dentre as alternativas analisadas, verificou-se:</w:t>
      </w:r>
    </w:p>
    <w:p w14:paraId="12428DA3" w14:textId="77777777" w:rsidR="00C97B2E" w:rsidRPr="00C97B2E" w:rsidRDefault="00C97B2E" w:rsidP="00C97B2E">
      <w:pPr>
        <w:spacing w:after="0" w:line="360" w:lineRule="auto"/>
        <w:rPr>
          <w:rFonts w:ascii="Arial" w:eastAsia="Times New Roman" w:hAnsi="Arial" w:cs="Arial"/>
          <w:sz w:val="24"/>
          <w:szCs w:val="24"/>
          <w:lang w:eastAsia="pt-BR"/>
        </w:rPr>
      </w:pPr>
      <w:r w:rsidRPr="00C97B2E">
        <w:rPr>
          <w:rFonts w:ascii="Arial" w:eastAsia="Times New Roman" w:hAnsi="Arial" w:cs="Arial"/>
          <w:sz w:val="24"/>
          <w:szCs w:val="24"/>
          <w:lang w:eastAsia="pt-BR"/>
        </w:rPr>
        <w:lastRenderedPageBreak/>
        <w:t>I. Não realizar a contratação:</w:t>
      </w:r>
      <w:r w:rsidRPr="00C97B2E">
        <w:rPr>
          <w:rFonts w:ascii="Arial" w:eastAsia="Times New Roman" w:hAnsi="Arial" w:cs="Arial"/>
          <w:sz w:val="24"/>
          <w:szCs w:val="24"/>
          <w:lang w:eastAsia="pt-BR"/>
        </w:rPr>
        <w:br/>
        <w:t>Alternativa considerada inadequada, uma vez que manteria os veículos expostos à elevada incidência de radiação solar e calor, ocasionando maior desgaste dos componentes internos, desconforto térmico aos usuários e possíveis prejuízos à conservação do patrimônio público.</w:t>
      </w:r>
    </w:p>
    <w:p w14:paraId="1E406BAD"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II. Aplicação de películas convencionais:</w:t>
      </w:r>
      <w:r w:rsidRPr="00C97B2E">
        <w:rPr>
          <w:rFonts w:ascii="Arial" w:eastAsia="Times New Roman" w:hAnsi="Arial" w:cs="Arial"/>
          <w:sz w:val="24"/>
          <w:szCs w:val="24"/>
          <w:lang w:eastAsia="pt-BR"/>
        </w:rPr>
        <w:br/>
        <w:t>Embora apresentem menor custo inicial, as películas convencionais possuem desempenho inferior quanto à redução térmica, proteção contra raios ultravioletas e durabilidade, além de apresentarem maior tendência a desbotamento e perda de eficiência ao longo do tempo.</w:t>
      </w:r>
    </w:p>
    <w:p w14:paraId="286F8DF0"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III. Aplicação de película de proteção solar nano cerâmica:</w:t>
      </w:r>
      <w:r w:rsidRPr="00C97B2E">
        <w:rPr>
          <w:rFonts w:ascii="Arial" w:eastAsia="Times New Roman" w:hAnsi="Arial" w:cs="Arial"/>
          <w:sz w:val="24"/>
          <w:szCs w:val="24"/>
          <w:lang w:eastAsia="pt-BR"/>
        </w:rPr>
        <w:br/>
        <w:t>Alternativa considerada mais vantajosa para a Administração, em razão da maior eficiência térmica, elevada proteção contra raios UV, maior durabilidade, melhor acabamento e manutenção da visibilidade adequada para condução segura dos veículos. A tecnologia nano cerâmica também reduz significativamente a absorção de calor sem interferir na transmissão de sinais eletrônicos, característica importante para veículos modernos.</w:t>
      </w:r>
    </w:p>
    <w:p w14:paraId="5AA4EB9B"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Após análise das alternativas disponíveis, concluiu-se que a contratação de empresa especializada para fornecimento e aplicação de película nano cerâmica apresenta-se como a solução mais adequada ao interesse público, considerando critérios de eficiência, durabilidade, conforto, segurança e preservação do patrimônio público.</w:t>
      </w:r>
    </w:p>
    <w:p w14:paraId="03EF74BA" w14:textId="77777777" w:rsidR="00C97B2E" w:rsidRPr="00C97B2E" w:rsidRDefault="00C97B2E" w:rsidP="00C97B2E">
      <w:pPr>
        <w:autoSpaceDE w:val="0"/>
        <w:autoSpaceDN w:val="0"/>
        <w:adjustRightInd w:val="0"/>
        <w:spacing w:after="0" w:line="360" w:lineRule="auto"/>
        <w:jc w:val="both"/>
        <w:rPr>
          <w:rFonts w:ascii="Arial" w:eastAsia="Calibri" w:hAnsi="Arial" w:cs="Arial"/>
          <w:b/>
          <w:bCs/>
          <w:sz w:val="24"/>
          <w:szCs w:val="24"/>
        </w:rPr>
      </w:pPr>
    </w:p>
    <w:p w14:paraId="145DA7C4" w14:textId="77777777" w:rsidR="00C97B2E" w:rsidRPr="00C97B2E" w:rsidRDefault="00C97B2E" w:rsidP="00C97B2E">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C97B2E">
        <w:rPr>
          <w:rFonts w:ascii="Arial" w:eastAsia="Calibri" w:hAnsi="Arial" w:cs="Arial"/>
          <w:b/>
          <w:bCs/>
          <w:sz w:val="24"/>
          <w:szCs w:val="24"/>
        </w:rPr>
        <w:t>JUSTIFICATIVA TÉCNICA</w:t>
      </w:r>
    </w:p>
    <w:p w14:paraId="67F9B369"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contratação para fornecimento e aplicação de película de proteção solar nano cerâmica nos veículos oficiais Toyota </w:t>
      </w:r>
      <w:proofErr w:type="spellStart"/>
      <w:r w:rsidRPr="00C97B2E">
        <w:rPr>
          <w:rFonts w:ascii="Arial" w:eastAsia="Times New Roman" w:hAnsi="Arial" w:cs="Arial"/>
          <w:sz w:val="24"/>
          <w:szCs w:val="24"/>
          <w:lang w:eastAsia="pt-BR"/>
        </w:rPr>
        <w:t>Yaris</w:t>
      </w:r>
      <w:proofErr w:type="spellEnd"/>
      <w:r w:rsidRPr="00C97B2E">
        <w:rPr>
          <w:rFonts w:ascii="Arial" w:eastAsia="Times New Roman" w:hAnsi="Arial" w:cs="Arial"/>
          <w:sz w:val="24"/>
          <w:szCs w:val="24"/>
          <w:lang w:eastAsia="pt-BR"/>
        </w:rPr>
        <w:t>, placas TDS2G35 e TDS2G36, justifica-se tecnicamente pela necessidade de garantir maior proteção térmica, conforto operacional, segurança e preservação dos bens patrimoniais da Administração Pública.</w:t>
      </w:r>
    </w:p>
    <w:p w14:paraId="7164BF99"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tecnologia nano cerâmica apresenta desempenho superior em comparação às películas convencionais, especialmente quanto à redução da transferência de calor para o interior do veículo, bloqueio de raios ultravioletas (UV) e maior durabilidade do material aplicado. Tal característica contribui </w:t>
      </w:r>
      <w:r w:rsidRPr="00C97B2E">
        <w:rPr>
          <w:rFonts w:ascii="Arial" w:eastAsia="Times New Roman" w:hAnsi="Arial" w:cs="Arial"/>
          <w:sz w:val="24"/>
          <w:szCs w:val="24"/>
          <w:lang w:eastAsia="pt-BR"/>
        </w:rPr>
        <w:lastRenderedPageBreak/>
        <w:t>diretamente para melhores condições de utilização dos veículos durante as atividades institucionais, reduzindo o desconforto térmico dos ocupantes em deslocamentos contínuos e exposição prolongada ao sol.</w:t>
      </w:r>
    </w:p>
    <w:p w14:paraId="41174578"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Além disso, a aplicação da película auxilia na conservação dos componentes internos dos veículos, minimizando desgastes causados pela incidência solar, como ressecamento, desbotamento e deterioração de painéis, bancos e acabamentos internos, promovendo maior vida útil ao patrimônio público.</w:t>
      </w:r>
    </w:p>
    <w:p w14:paraId="34D0F438"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solução também proporciona ganhos relacionados à segurança e eficiência operacional, uma vez que reduz o ofuscamento causado pela luminosidade excessiva, sem comprometer a visibilidade necessária para condução segura, observando os percentuais mínimos de transparência exigidos pela legislação de trânsito vigente.</w:t>
      </w:r>
    </w:p>
    <w:p w14:paraId="4F35EA33"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Dessa forma, a adoção da película nano cerâmica mostra-se tecnicamente adequada e compatível com os princípios da eficiência, economicidade e preservação do patrimônio público, atendendo de forma satisfatória às necessidades da Administração.</w:t>
      </w:r>
    </w:p>
    <w:p w14:paraId="626688E8" w14:textId="77777777" w:rsidR="00C97B2E" w:rsidRPr="00C97B2E" w:rsidRDefault="00C97B2E" w:rsidP="00C97B2E">
      <w:pPr>
        <w:autoSpaceDE w:val="0"/>
        <w:autoSpaceDN w:val="0"/>
        <w:adjustRightInd w:val="0"/>
        <w:spacing w:after="0" w:line="360" w:lineRule="auto"/>
        <w:jc w:val="both"/>
        <w:rPr>
          <w:rFonts w:ascii="Arial" w:eastAsia="Calibri" w:hAnsi="Arial" w:cs="Arial"/>
          <w:b/>
          <w:bCs/>
          <w:sz w:val="24"/>
          <w:szCs w:val="24"/>
        </w:rPr>
      </w:pPr>
    </w:p>
    <w:p w14:paraId="129F1915" w14:textId="77777777" w:rsidR="00C97B2E" w:rsidRPr="00C97B2E" w:rsidRDefault="00C97B2E" w:rsidP="00C97B2E">
      <w:pPr>
        <w:autoSpaceDE w:val="0"/>
        <w:autoSpaceDN w:val="0"/>
        <w:adjustRightInd w:val="0"/>
        <w:spacing w:after="0" w:line="360" w:lineRule="auto"/>
        <w:jc w:val="both"/>
        <w:rPr>
          <w:rFonts w:ascii="Arial" w:eastAsia="Calibri" w:hAnsi="Arial" w:cs="Arial"/>
          <w:b/>
          <w:bCs/>
          <w:sz w:val="24"/>
          <w:szCs w:val="24"/>
        </w:rPr>
      </w:pPr>
    </w:p>
    <w:p w14:paraId="7C91E436" w14:textId="77777777" w:rsidR="00C97B2E" w:rsidRPr="00C97B2E" w:rsidRDefault="00C97B2E" w:rsidP="00C97B2E">
      <w:pPr>
        <w:autoSpaceDE w:val="0"/>
        <w:autoSpaceDN w:val="0"/>
        <w:adjustRightInd w:val="0"/>
        <w:spacing w:after="0" w:line="360" w:lineRule="auto"/>
        <w:jc w:val="both"/>
        <w:rPr>
          <w:rFonts w:ascii="Arial" w:eastAsia="Calibri" w:hAnsi="Arial" w:cs="Arial"/>
          <w:b/>
          <w:bCs/>
          <w:sz w:val="24"/>
          <w:szCs w:val="24"/>
        </w:rPr>
      </w:pPr>
    </w:p>
    <w:p w14:paraId="03ECE48E" w14:textId="77777777" w:rsidR="00C97B2E" w:rsidRPr="00C97B2E" w:rsidRDefault="00C97B2E" w:rsidP="00C97B2E">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C97B2E">
        <w:rPr>
          <w:rFonts w:ascii="Arial" w:eastAsia="Calibri" w:hAnsi="Arial" w:cs="Arial"/>
          <w:b/>
          <w:bCs/>
          <w:sz w:val="24"/>
          <w:szCs w:val="24"/>
        </w:rPr>
        <w:t xml:space="preserve">JUSTIFICATIVA ECONÔMICA </w:t>
      </w:r>
    </w:p>
    <w:p w14:paraId="3208D5A8" w14:textId="77777777" w:rsidR="00C97B2E" w:rsidRPr="00C97B2E" w:rsidRDefault="00C97B2E" w:rsidP="00C97B2E">
      <w:pPr>
        <w:autoSpaceDE w:val="0"/>
        <w:autoSpaceDN w:val="0"/>
        <w:adjustRightInd w:val="0"/>
        <w:spacing w:after="0" w:line="360" w:lineRule="auto"/>
        <w:ind w:firstLine="720"/>
        <w:jc w:val="both"/>
        <w:rPr>
          <w:rFonts w:ascii="Arial" w:eastAsia="Calibri" w:hAnsi="Arial" w:cs="Arial"/>
          <w:sz w:val="24"/>
          <w:szCs w:val="24"/>
        </w:rPr>
      </w:pPr>
      <w:r w:rsidRPr="00C97B2E">
        <w:rPr>
          <w:rFonts w:ascii="Arial" w:eastAsia="Calibri" w:hAnsi="Arial" w:cs="Arial"/>
          <w:sz w:val="24"/>
          <w:szCs w:val="24"/>
        </w:rPr>
        <w:t xml:space="preserve">A contratação para fornecimento e aplicação de película de proteção solar nano cerâmica nos veículos oficiais Toyota </w:t>
      </w:r>
      <w:proofErr w:type="spellStart"/>
      <w:r w:rsidRPr="00C97B2E">
        <w:rPr>
          <w:rFonts w:ascii="Arial" w:eastAsia="Calibri" w:hAnsi="Arial" w:cs="Arial"/>
          <w:sz w:val="24"/>
          <w:szCs w:val="24"/>
        </w:rPr>
        <w:t>Yaris</w:t>
      </w:r>
      <w:proofErr w:type="spellEnd"/>
      <w:r w:rsidRPr="00C97B2E">
        <w:rPr>
          <w:rFonts w:ascii="Arial" w:eastAsia="Calibri" w:hAnsi="Arial" w:cs="Arial"/>
          <w:sz w:val="24"/>
          <w:szCs w:val="24"/>
        </w:rPr>
        <w:t>, placas TDS2G35 e TDS2G36, apresenta viabilidade econômica em razão dos benefícios proporcionados à conservação e durabilidade do patrimônio público.</w:t>
      </w:r>
    </w:p>
    <w:p w14:paraId="17F95F1B" w14:textId="77777777" w:rsidR="00C97B2E" w:rsidRPr="00C97B2E" w:rsidRDefault="00C97B2E" w:rsidP="00C97B2E">
      <w:pPr>
        <w:autoSpaceDE w:val="0"/>
        <w:autoSpaceDN w:val="0"/>
        <w:adjustRightInd w:val="0"/>
        <w:spacing w:after="0" w:line="360" w:lineRule="auto"/>
        <w:ind w:firstLine="720"/>
        <w:jc w:val="both"/>
        <w:rPr>
          <w:rFonts w:ascii="Arial" w:eastAsia="Calibri" w:hAnsi="Arial" w:cs="Arial"/>
          <w:sz w:val="24"/>
          <w:szCs w:val="24"/>
        </w:rPr>
      </w:pPr>
      <w:r w:rsidRPr="00C97B2E">
        <w:rPr>
          <w:rFonts w:ascii="Arial" w:eastAsia="Calibri" w:hAnsi="Arial" w:cs="Arial"/>
          <w:sz w:val="24"/>
          <w:szCs w:val="24"/>
        </w:rPr>
        <w:t>A aplicação da película contribui para a redução dos efeitos causados pela exposição contínua à radiação solar e ao calor excessivo, minimizando desgastes prematuros em componentes internos dos veículos, como painéis, bancos e revestimentos. Tal medida reduz a necessidade de manutenções corretivas e substituições frequentes de peças e acabamentos, promovendo maior vida útil dos veículos e consequente redução de custos futuros para a Administração.</w:t>
      </w:r>
    </w:p>
    <w:p w14:paraId="54C256D0" w14:textId="77777777" w:rsidR="00C97B2E" w:rsidRPr="00C97B2E" w:rsidRDefault="00C97B2E" w:rsidP="00C97B2E">
      <w:pPr>
        <w:autoSpaceDE w:val="0"/>
        <w:autoSpaceDN w:val="0"/>
        <w:adjustRightInd w:val="0"/>
        <w:spacing w:after="0" w:line="360" w:lineRule="auto"/>
        <w:ind w:firstLine="720"/>
        <w:jc w:val="both"/>
        <w:rPr>
          <w:rFonts w:ascii="Arial" w:eastAsia="Calibri" w:hAnsi="Arial" w:cs="Arial"/>
          <w:sz w:val="24"/>
          <w:szCs w:val="24"/>
        </w:rPr>
      </w:pPr>
      <w:r w:rsidRPr="00C97B2E">
        <w:rPr>
          <w:rFonts w:ascii="Arial" w:eastAsia="Calibri" w:hAnsi="Arial" w:cs="Arial"/>
          <w:sz w:val="24"/>
          <w:szCs w:val="24"/>
        </w:rPr>
        <w:t xml:space="preserve">Além disso, a utilização de película nano cerâmica proporciona maior eficiência térmica em comparação às películas convencionais, contribuindo para </w:t>
      </w:r>
      <w:r w:rsidRPr="00C97B2E">
        <w:rPr>
          <w:rFonts w:ascii="Arial" w:eastAsia="Calibri" w:hAnsi="Arial" w:cs="Arial"/>
          <w:sz w:val="24"/>
          <w:szCs w:val="24"/>
        </w:rPr>
        <w:lastRenderedPageBreak/>
        <w:t>melhores condições de conforto interno e reduzindo a necessidade excessiva de utilização do sistema de climatização dos veículos, o que pode resultar em menor desgaste dos equipamentos e maior eficiência operacional da frota.</w:t>
      </w:r>
    </w:p>
    <w:p w14:paraId="3E8958C2" w14:textId="77777777" w:rsidR="00C97B2E" w:rsidRPr="00C97B2E" w:rsidRDefault="00C97B2E" w:rsidP="00C97B2E">
      <w:pPr>
        <w:autoSpaceDE w:val="0"/>
        <w:autoSpaceDN w:val="0"/>
        <w:adjustRightInd w:val="0"/>
        <w:spacing w:after="0" w:line="360" w:lineRule="auto"/>
        <w:ind w:firstLine="720"/>
        <w:jc w:val="both"/>
        <w:rPr>
          <w:rFonts w:ascii="Arial" w:eastAsia="Calibri" w:hAnsi="Arial" w:cs="Arial"/>
          <w:sz w:val="24"/>
          <w:szCs w:val="24"/>
        </w:rPr>
      </w:pPr>
      <w:r w:rsidRPr="00C97B2E">
        <w:rPr>
          <w:rFonts w:ascii="Arial" w:eastAsia="Calibri" w:hAnsi="Arial" w:cs="Arial"/>
          <w:sz w:val="24"/>
          <w:szCs w:val="24"/>
        </w:rPr>
        <w:t>Embora a solução apresente investimento inicial superior ao de películas convencionais, sua maior durabilidade, eficiência e resistência justificam a escolha sob a perspectiva da economicidade, considerando o melhor custo-benefício ao longo da vida útil do serviço.</w:t>
      </w:r>
    </w:p>
    <w:p w14:paraId="361ED33C" w14:textId="77777777" w:rsidR="00C97B2E" w:rsidRPr="00C97B2E" w:rsidRDefault="00C97B2E" w:rsidP="00C97B2E">
      <w:pPr>
        <w:autoSpaceDE w:val="0"/>
        <w:autoSpaceDN w:val="0"/>
        <w:adjustRightInd w:val="0"/>
        <w:spacing w:after="0" w:line="360" w:lineRule="auto"/>
        <w:ind w:firstLine="720"/>
        <w:jc w:val="both"/>
        <w:rPr>
          <w:rFonts w:ascii="Arial" w:eastAsia="Calibri" w:hAnsi="Arial" w:cs="Arial"/>
          <w:sz w:val="24"/>
          <w:szCs w:val="24"/>
        </w:rPr>
      </w:pPr>
      <w:r w:rsidRPr="00C97B2E">
        <w:rPr>
          <w:rFonts w:ascii="Arial" w:eastAsia="Calibri" w:hAnsi="Arial" w:cs="Arial"/>
          <w:sz w:val="24"/>
          <w:szCs w:val="24"/>
        </w:rPr>
        <w:t>Dessa forma, a contratação mostra-se economicamente vantajosa para a Administração Pública, alinhando-se aos princípios da economicidade, eficiência e adequada gestão dos recursos públicos.</w:t>
      </w:r>
    </w:p>
    <w:p w14:paraId="275D4340" w14:textId="77777777" w:rsid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048BE956" w14:textId="050A3EEA"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VI - ESTIMATIVA DO VALOR DA CONTRATAÇÃO, ACOMPANHADA DOS PREÇOS UNITÁRIOS REFERENCIAIS, DAS MEMÓRIAS DE CÁLCULO E DOS DOCUMENTOS QUE LHE DÃO SUPORTE, QUE PODERÃO CONSTAR DE ANEXO</w:t>
      </w:r>
      <w:r>
        <w:rPr>
          <w:rFonts w:ascii="Arial" w:eastAsia="Arial" w:hAnsi="Arial" w:cs="Arial"/>
          <w:b/>
          <w:bCs/>
          <w:sz w:val="24"/>
          <w:szCs w:val="24"/>
          <w:lang w:eastAsia="pt-BR"/>
        </w:rPr>
        <w:t xml:space="preserve"> </w:t>
      </w:r>
      <w:r w:rsidRPr="00C97B2E">
        <w:rPr>
          <w:rFonts w:ascii="Arial" w:eastAsia="Arial" w:hAnsi="Arial" w:cs="Arial"/>
          <w:b/>
          <w:bCs/>
          <w:sz w:val="24"/>
          <w:szCs w:val="24"/>
          <w:lang w:eastAsia="pt-BR"/>
        </w:rPr>
        <w:t>CLASSIFICADO, SE A ADMINISTRAÇÃO OPTAR POR PRESERVAR O SEU SIGILO ATÉ A CONCLUSÃO DA LICITAÇÃO</w:t>
      </w:r>
    </w:p>
    <w:tbl>
      <w:tblPr>
        <w:tblStyle w:val="Tabelacomgrade34"/>
        <w:tblW w:w="9351" w:type="dxa"/>
        <w:tblLook w:val="04A0" w:firstRow="1" w:lastRow="0" w:firstColumn="1" w:lastColumn="0" w:noHBand="0" w:noVBand="1"/>
      </w:tblPr>
      <w:tblGrid>
        <w:gridCol w:w="790"/>
        <w:gridCol w:w="4511"/>
        <w:gridCol w:w="1376"/>
        <w:gridCol w:w="1191"/>
        <w:gridCol w:w="1483"/>
      </w:tblGrid>
      <w:tr w:rsidR="00C97B2E" w:rsidRPr="00C97B2E" w14:paraId="6216DFB9" w14:textId="77777777" w:rsidTr="009C29F8">
        <w:trPr>
          <w:trHeight w:val="744"/>
        </w:trPr>
        <w:tc>
          <w:tcPr>
            <w:tcW w:w="555" w:type="dxa"/>
          </w:tcPr>
          <w:p w14:paraId="068335BA"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ITEM</w:t>
            </w:r>
          </w:p>
        </w:tc>
        <w:tc>
          <w:tcPr>
            <w:tcW w:w="5110" w:type="dxa"/>
          </w:tcPr>
          <w:p w14:paraId="72B0DDDC"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DESCRIÇÃO</w:t>
            </w:r>
          </w:p>
        </w:tc>
        <w:tc>
          <w:tcPr>
            <w:tcW w:w="1276" w:type="dxa"/>
          </w:tcPr>
          <w:p w14:paraId="063C3118"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MEDIANA VALOR UNITÁRIO</w:t>
            </w:r>
          </w:p>
        </w:tc>
        <w:tc>
          <w:tcPr>
            <w:tcW w:w="992" w:type="dxa"/>
          </w:tcPr>
          <w:p w14:paraId="4E34160C"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QUANT.</w:t>
            </w:r>
          </w:p>
        </w:tc>
        <w:tc>
          <w:tcPr>
            <w:tcW w:w="1418" w:type="dxa"/>
          </w:tcPr>
          <w:p w14:paraId="3F3EAA45"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VALOR GLOBAL ESTIMADO</w:t>
            </w:r>
          </w:p>
        </w:tc>
      </w:tr>
      <w:tr w:rsidR="00C97B2E" w:rsidRPr="00C97B2E" w14:paraId="6337F93B" w14:textId="77777777" w:rsidTr="009C29F8">
        <w:trPr>
          <w:trHeight w:val="492"/>
        </w:trPr>
        <w:tc>
          <w:tcPr>
            <w:tcW w:w="555" w:type="dxa"/>
          </w:tcPr>
          <w:p w14:paraId="2291A110"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01</w:t>
            </w:r>
          </w:p>
        </w:tc>
        <w:tc>
          <w:tcPr>
            <w:tcW w:w="5110" w:type="dxa"/>
          </w:tcPr>
          <w:p w14:paraId="47DCA905" w14:textId="77777777" w:rsidR="00C97B2E" w:rsidRPr="00C97B2E" w:rsidRDefault="00C97B2E" w:rsidP="00C97B2E">
            <w:pPr>
              <w:spacing w:line="278" w:lineRule="auto"/>
              <w:jc w:val="both"/>
              <w:rPr>
                <w:rFonts w:ascii="Arial" w:eastAsia="Times New Roman" w:hAnsi="Arial" w:cs="Arial"/>
                <w:color w:val="000000"/>
              </w:rPr>
            </w:pPr>
            <w:r w:rsidRPr="00C97B2E">
              <w:rPr>
                <w:rFonts w:ascii="Arial" w:hAnsi="Arial" w:cs="Arial"/>
                <w:b/>
                <w:bCs/>
              </w:rPr>
              <w:t>Contratação Exclusiva de ME, EPP ou Equiparadas</w:t>
            </w:r>
            <w:r w:rsidRPr="00C97B2E">
              <w:rPr>
                <w:rFonts w:ascii="Arial" w:hAnsi="Arial" w:cs="Arial"/>
              </w:rPr>
              <w:t xml:space="preserve"> para fornecimento e aplicação de película de proteção solar Nano Cerâmica (70/95) nos vidros dos veículos Toyota </w:t>
            </w:r>
            <w:proofErr w:type="spellStart"/>
            <w:r w:rsidRPr="00C97B2E">
              <w:rPr>
                <w:rFonts w:ascii="Arial" w:hAnsi="Arial" w:cs="Arial"/>
              </w:rPr>
              <w:t>Yaris</w:t>
            </w:r>
            <w:proofErr w:type="spellEnd"/>
            <w:r w:rsidRPr="00C97B2E">
              <w:rPr>
                <w:rFonts w:ascii="Arial" w:hAnsi="Arial" w:cs="Arial"/>
              </w:rPr>
              <w:t xml:space="preserve"> (placas TDS2G35 e TDS2G36), devendo o para-brisa ter pelo menos 75% de transparência, enquanto os vidros laterais dianteiros precisam manter o mínimo de 70%.</w:t>
            </w:r>
          </w:p>
        </w:tc>
        <w:tc>
          <w:tcPr>
            <w:tcW w:w="1276" w:type="dxa"/>
            <w:noWrap/>
          </w:tcPr>
          <w:p w14:paraId="774D0638"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R$ 1.055,00</w:t>
            </w:r>
          </w:p>
        </w:tc>
        <w:tc>
          <w:tcPr>
            <w:tcW w:w="992" w:type="dxa"/>
          </w:tcPr>
          <w:p w14:paraId="60F497A4"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02 unidades</w:t>
            </w:r>
          </w:p>
        </w:tc>
        <w:tc>
          <w:tcPr>
            <w:tcW w:w="1418" w:type="dxa"/>
            <w:noWrap/>
          </w:tcPr>
          <w:p w14:paraId="226A4DD0"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color w:val="000000"/>
              </w:rPr>
              <w:t>R$ 2.110,00</w:t>
            </w:r>
          </w:p>
        </w:tc>
      </w:tr>
      <w:tr w:rsidR="00C97B2E" w:rsidRPr="00C97B2E" w14:paraId="24590D9F" w14:textId="77777777" w:rsidTr="009C29F8">
        <w:trPr>
          <w:trHeight w:val="492"/>
        </w:trPr>
        <w:tc>
          <w:tcPr>
            <w:tcW w:w="7933" w:type="dxa"/>
            <w:gridSpan w:val="4"/>
          </w:tcPr>
          <w:p w14:paraId="75613003" w14:textId="77777777" w:rsidR="00C97B2E" w:rsidRPr="00C97B2E" w:rsidRDefault="00C97B2E" w:rsidP="00C97B2E">
            <w:pPr>
              <w:spacing w:line="278" w:lineRule="auto"/>
              <w:jc w:val="center"/>
              <w:rPr>
                <w:rFonts w:ascii="Arial" w:eastAsia="Times New Roman" w:hAnsi="Arial" w:cs="Arial"/>
                <w:b/>
                <w:bCs/>
                <w:color w:val="000000"/>
              </w:rPr>
            </w:pPr>
            <w:r w:rsidRPr="00C97B2E">
              <w:rPr>
                <w:rFonts w:ascii="Arial" w:eastAsia="Times New Roman" w:hAnsi="Arial" w:cs="Arial"/>
                <w:b/>
                <w:bCs/>
                <w:color w:val="000000"/>
              </w:rPr>
              <w:t>VALOR GLOBAL ESTIMADO</w:t>
            </w:r>
          </w:p>
        </w:tc>
        <w:tc>
          <w:tcPr>
            <w:tcW w:w="1418" w:type="dxa"/>
            <w:noWrap/>
          </w:tcPr>
          <w:p w14:paraId="2C7BCC4A" w14:textId="77777777" w:rsidR="00C97B2E" w:rsidRPr="00C97B2E" w:rsidRDefault="00C97B2E" w:rsidP="00C97B2E">
            <w:pPr>
              <w:spacing w:line="278" w:lineRule="auto"/>
              <w:jc w:val="center"/>
              <w:rPr>
                <w:rFonts w:ascii="Arial" w:eastAsia="Times New Roman" w:hAnsi="Arial" w:cs="Arial"/>
                <w:color w:val="000000"/>
              </w:rPr>
            </w:pPr>
            <w:r w:rsidRPr="00C97B2E">
              <w:rPr>
                <w:rFonts w:ascii="Arial" w:eastAsia="Times New Roman" w:hAnsi="Arial" w:cs="Arial"/>
                <w:b/>
                <w:bCs/>
                <w:color w:val="000000"/>
              </w:rPr>
              <w:t>R$ 2.110,00</w:t>
            </w:r>
          </w:p>
        </w:tc>
      </w:tr>
    </w:tbl>
    <w:p w14:paraId="076C6555"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647815D0" w14:textId="77777777" w:rsidR="00C97B2E" w:rsidRPr="00C97B2E" w:rsidRDefault="00C97B2E" w:rsidP="00C97B2E">
      <w:pPr>
        <w:numPr>
          <w:ilvl w:val="0"/>
          <w:numId w:val="307"/>
        </w:numPr>
        <w:spacing w:after="0" w:line="360" w:lineRule="auto"/>
        <w:jc w:val="both"/>
        <w:rPr>
          <w:rFonts w:ascii="Arial" w:eastAsia="Calibri" w:hAnsi="Arial" w:cs="Arial"/>
          <w:sz w:val="24"/>
          <w:szCs w:val="24"/>
          <w:lang w:eastAsia="pt-BR"/>
        </w:rPr>
      </w:pPr>
      <w:r w:rsidRPr="00C97B2E">
        <w:rPr>
          <w:rFonts w:ascii="Arial" w:eastAsia="Calibri" w:hAnsi="Arial" w:cs="Arial"/>
          <w:sz w:val="24"/>
          <w:szCs w:val="24"/>
          <w:lang w:eastAsia="pt-BR"/>
        </w:rPr>
        <w:t xml:space="preserve">Registra-se, por fim, que a Câmara Municipal de Extrema não possui contrato vigente para a aquisição dos itens em questão. </w:t>
      </w:r>
    </w:p>
    <w:p w14:paraId="6DE9C5A5" w14:textId="77777777" w:rsidR="00C97B2E" w:rsidRPr="00C97B2E" w:rsidRDefault="00C97B2E" w:rsidP="00C97B2E">
      <w:pPr>
        <w:numPr>
          <w:ilvl w:val="0"/>
          <w:numId w:val="307"/>
        </w:numPr>
        <w:spacing w:after="0" w:line="360" w:lineRule="auto"/>
        <w:jc w:val="both"/>
        <w:rPr>
          <w:rFonts w:ascii="Arial" w:eastAsia="Calibri" w:hAnsi="Arial" w:cs="Arial"/>
          <w:b/>
          <w:bCs/>
          <w:sz w:val="24"/>
          <w:szCs w:val="24"/>
          <w:lang w:eastAsia="pt-BR"/>
        </w:rPr>
      </w:pPr>
      <w:r w:rsidRPr="00C97B2E">
        <w:rPr>
          <w:rFonts w:ascii="Arial" w:eastAsia="Calibri" w:hAnsi="Arial" w:cs="Arial"/>
          <w:sz w:val="24"/>
          <w:szCs w:val="24"/>
          <w:lang w:eastAsia="pt-BR"/>
        </w:rPr>
        <w:t xml:space="preserve">As memórias de cálculos e os documentos que lhes dão suporte fazem parte da </w:t>
      </w:r>
      <w:r w:rsidRPr="00C97B2E">
        <w:rPr>
          <w:rFonts w:ascii="Arial" w:eastAsia="Calibri" w:hAnsi="Arial" w:cs="Arial"/>
          <w:b/>
          <w:bCs/>
          <w:sz w:val="24"/>
          <w:szCs w:val="24"/>
          <w:lang w:eastAsia="pt-BR"/>
        </w:rPr>
        <w:t>Cotação de Preços - Análise Crítica dos Dados Coletados.</w:t>
      </w:r>
    </w:p>
    <w:p w14:paraId="3C503929" w14:textId="77777777" w:rsidR="00C97B2E" w:rsidRPr="00C97B2E" w:rsidRDefault="00C97B2E" w:rsidP="00C97B2E">
      <w:pPr>
        <w:spacing w:after="0" w:line="360" w:lineRule="auto"/>
        <w:ind w:right="-425"/>
        <w:jc w:val="both"/>
        <w:rPr>
          <w:rFonts w:ascii="Arial" w:eastAsia="Arial" w:hAnsi="Arial" w:cs="Arial"/>
          <w:b/>
          <w:bCs/>
          <w:i/>
          <w:sz w:val="24"/>
          <w:szCs w:val="24"/>
          <w:highlight w:val="lightGray"/>
          <w:lang w:eastAsia="pt-BR"/>
        </w:rPr>
      </w:pPr>
    </w:p>
    <w:p w14:paraId="6CADBB39"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lastRenderedPageBreak/>
        <w:t>VII - DESCRIÇÃO DA SOLUÇÃO COMO UM TODO, INCLUSIVE DAS EXIGÊNCIAS RELACIONADAS À MANUTENÇÃO E À ASSISTÊNCIA TÉCNICA, QUANDO FOR O CASO</w:t>
      </w:r>
    </w:p>
    <w:p w14:paraId="5FF47809"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 xml:space="preserve">A solução consiste na contratação de empresa especializada para o fornecimento e aplicação de película de proteção solar nano cerâmica nos veículos oficiais Toyota </w:t>
      </w:r>
      <w:proofErr w:type="spellStart"/>
      <w:r w:rsidRPr="00C97B2E">
        <w:rPr>
          <w:rFonts w:ascii="Arial" w:eastAsia="Times New Roman" w:hAnsi="Arial" w:cs="Arial"/>
          <w:sz w:val="24"/>
          <w:szCs w:val="24"/>
          <w:lang w:eastAsia="pt-BR"/>
        </w:rPr>
        <w:t>Yaris</w:t>
      </w:r>
      <w:proofErr w:type="spellEnd"/>
      <w:r w:rsidRPr="00C97B2E">
        <w:rPr>
          <w:rFonts w:ascii="Arial" w:eastAsia="Times New Roman" w:hAnsi="Arial" w:cs="Arial"/>
          <w:sz w:val="24"/>
          <w:szCs w:val="24"/>
          <w:lang w:eastAsia="pt-BR"/>
        </w:rPr>
        <w:t>, placas TDS2G35 e TDS2G36, contemplando o fornecimento integral dos materiais, mão de obra, equipamentos e demais insumos necessários à execução do serviço.</w:t>
      </w:r>
    </w:p>
    <w:p w14:paraId="40ADD4B3"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película a ser aplicada deverá possuir tecnologia nano cerâmica, garantindo redução térmica, proteção contra raios ultravioletas (UV), diminuição da incidência de calor no interior dos veículos e preservação da visibilidade adequada para condução segura. O serviço deverá observar integralmente os limites mínimos de transparência luminosa previstos na legislação de trânsito vigente, sendo:</w:t>
      </w:r>
    </w:p>
    <w:p w14:paraId="67C5B24A"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 mínimo de 75% de transparência no para-brisa;</w:t>
      </w:r>
    </w:p>
    <w:p w14:paraId="2655A3DD"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II. mínimo de 70% de transparência nos vidros laterais dianteiros.</w:t>
      </w:r>
    </w:p>
    <w:p w14:paraId="3E7C2D1A"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execução deverá ser realizada por profissionais qualificados, utilizando técnicas e ferramentas apropriadas, de modo a assegurar acabamento uniforme, sem bolhas, descolamentos, riscos, deformações ou quaisquer imperfeições que comprometam a qualidade e durabilidade da aplicação.</w:t>
      </w:r>
    </w:p>
    <w:p w14:paraId="3CDB13CA"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contratada deverá fornecer garantia do serviço e dos materiais empregados, abrangendo defeitos de fabricação e de aplicação, incluindo, quando aplicável:</w:t>
      </w:r>
    </w:p>
    <w:p w14:paraId="3B9301F4"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 descolamento da película;</w:t>
      </w:r>
    </w:p>
    <w:p w14:paraId="11BEB1C1"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II. formação de bolhas;</w:t>
      </w:r>
    </w:p>
    <w:p w14:paraId="5BB5F0DC"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III. alteração de coloração;</w:t>
      </w:r>
    </w:p>
    <w:p w14:paraId="6DE60727"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IV. perda das características originais do material;</w:t>
      </w:r>
    </w:p>
    <w:p w14:paraId="2CAD5E34" w14:textId="77777777" w:rsidR="00C97B2E" w:rsidRPr="00C97B2E" w:rsidRDefault="00C97B2E" w:rsidP="00C97B2E">
      <w:pPr>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V. falhas decorrentes da instalação.</w:t>
      </w:r>
    </w:p>
    <w:p w14:paraId="1203AE43"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Durante o período de garantia, a contratada deverá prestar assistência técnica sempre que identificados defeitos relacionados ao objeto contratado, realizando os reparos ou substituições necessárias sem ônus adicional para a Administração, dentro de prazo razoável a ser definido no instrumento contratual.</w:t>
      </w:r>
    </w:p>
    <w:p w14:paraId="3240EAC0"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lastRenderedPageBreak/>
        <w:t>A solução deverá ser executada de forma a não comprometer a disponibilidade operacional dos veículos da frota oficial, observando cronograma e prazos compatíveis com as necessidades da Administração Pública.</w:t>
      </w:r>
    </w:p>
    <w:p w14:paraId="7F7A9A3E"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1D7C3C34"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VIII - JUSTIFICATIVAS PARA O PARCELAMENTO OU NÃO DA CONTRATAÇÃO</w:t>
      </w:r>
    </w:p>
    <w:p w14:paraId="421E5E26" w14:textId="77777777" w:rsidR="00C97B2E" w:rsidRPr="00C97B2E" w:rsidRDefault="00C97B2E" w:rsidP="00C97B2E">
      <w:pPr>
        <w:spacing w:after="0" w:line="360" w:lineRule="auto"/>
        <w:jc w:val="both"/>
        <w:rPr>
          <w:rFonts w:ascii="Arial" w:eastAsia="Times New Roman" w:hAnsi="Arial" w:cs="Arial"/>
          <w:sz w:val="24"/>
          <w:szCs w:val="24"/>
          <w:lang w:eastAsia="pt-BR"/>
        </w:rPr>
      </w:pPr>
    </w:p>
    <w:p w14:paraId="220EA7AE"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contratação será realizada pelo critério de menor preço unitário, considerando a natureza do objeto e a necessidade de obtenção da proposta mais vantajosa para a Administração.</w:t>
      </w:r>
    </w:p>
    <w:p w14:paraId="274389D1"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Não se verifica viabilidade técnica ou econômica para o parcelamento da contratação, tendo em vista que o objeto consiste em serviço único e integrado de fornecimento e aplicação de película de proteção solar nano cerâmica nos veículos oficiais indicados, cuja execução demanda padronização dos materiais, uniformidade do acabamento e compatibilidade técnica entre os serviços realizados.</w:t>
      </w:r>
    </w:p>
    <w:p w14:paraId="650AD4F7"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O não parcelamento também se justifica pela baixa complexidade e reduzida dimensão quantitativa do objeto, circunstâncias que não restringem a competitividade do certame, especialmente por se tratar de contratação exclusiva para Microempresas (ME), Empresas de Pequeno Porte (EPP) ou equiparadas.</w:t>
      </w:r>
    </w:p>
    <w:p w14:paraId="6B98F0DA"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Além disso, a execução por uma única contratada favorece o controle da qualidade dos serviços prestados, facilita a fiscalização contratual, assegura uniformidade técnica na aplicação das películas e simplifica eventuais demandas relacionadas à garantia e assistência técnica.</w:t>
      </w:r>
    </w:p>
    <w:p w14:paraId="655CD554"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Dessa forma, conclui-se que o não parcelamento da contratação mostra-se mais adequado ao atendimento do interesse público, observando os princípios da economicidade, eficiência e padronização dos serviços.</w:t>
      </w:r>
    </w:p>
    <w:p w14:paraId="3570D45A"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p>
    <w:p w14:paraId="448F5C8F"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IX - DEMONSTRATIVO DOS RESULTADOS PRETENDIDOS EM TERMOS DE ECONOMICIDADE E DE MELHOR APROVEITAMENTO DOS RECURSOS HUMANOS, MATERIAIS E FINANCEIROS DISPONÍVEIS</w:t>
      </w:r>
    </w:p>
    <w:p w14:paraId="4ADEA7F3"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5ADDF27D"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lastRenderedPageBreak/>
        <w:t>A contratação pretendida visa proporcionar maior eficiência na utilização e conservação dos veículos oficiais da Administração Pública, promovendo benefícios relacionados à economicidade, à preservação patrimonial e ao melhor aproveitamento dos recursos disponíveis.</w:t>
      </w:r>
    </w:p>
    <w:p w14:paraId="0FAC7DC1"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Com a aplicação da película de proteção solar nano cerâmica, espera-se reduzir os impactos causados pela exposição contínua ao calor e à radiação solar, contribuindo para a preservação dos componentes internos dos veículos, como painéis, bancos e revestimentos. Tal medida tende a diminuir a necessidade de manutenções corretivas e substituições prematuras de peças, resultando em redução de custos ao longo da vida útil dos veículos.</w:t>
      </w:r>
    </w:p>
    <w:p w14:paraId="67610E82"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melhoria do conforto térmico interno também proporciona melhores condições de utilização dos veículos pelos servidores e usuários, favorecendo maior eficiência durante os deslocamentos institucionais e contribuindo para o adequado desempenho das atividades administrativas e operacionais.</w:t>
      </w:r>
    </w:p>
    <w:p w14:paraId="11767050" w14:textId="77777777" w:rsidR="00C97B2E" w:rsidRPr="00C97B2E" w:rsidRDefault="00C97B2E" w:rsidP="00C97B2E">
      <w:pPr>
        <w:autoSpaceDE w:val="0"/>
        <w:autoSpaceDN w:val="0"/>
        <w:adjustRightInd w:val="0"/>
        <w:spacing w:after="0" w:line="360" w:lineRule="auto"/>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Sob o aspecto financeiro, a adoção de película nano cerâmica apresenta melhor relação custo-benefício em razão de sua maior durabilidade e eficiência quando comparada às películas convencionais, reduzindo a necessidade de substituições frequentes e novos investimentos em curto prazo.</w:t>
      </w:r>
    </w:p>
    <w:p w14:paraId="07BF73CC"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Além disso, a contratação de solução única, envolvendo fornecimento e aplicação do material por empresa especializada, permite melhor gerenciamento contratual, simplificação da fiscalização e maior controle da qualidade dos serviços executados, otimizando a utilização dos recursos humanos disponíveis para acompanhamento e gestão da contratação.</w:t>
      </w:r>
    </w:p>
    <w:p w14:paraId="56CA1E91"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Dessa forma, os resultados pretendidos consistem na ampliação da durabilidade do patrimônio público, melhoria das condições operacionais da frota, redução de custos futuros de manutenção e utilização mais eficiente dos recursos materiais, humanos e financeiros da Administração Pública.</w:t>
      </w:r>
    </w:p>
    <w:p w14:paraId="23038921"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59B07268"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X - PROVIDÊNCIAS A SEREM ADOTADAS PELA ADMINISTRAÇÃO PREVIAMENTE À CELEBRAÇÃO DO CONTRATO, INCLUSIVE QUANTO À CAPACITAÇÃO DE SERVIDORES OU DE EMPREGADOS PARA FISCALIZAÇÃO E GESTÃO CONTRATUAL</w:t>
      </w:r>
    </w:p>
    <w:p w14:paraId="6121DB31" w14:textId="77777777" w:rsidR="00C97B2E" w:rsidRPr="00C97B2E" w:rsidRDefault="00C97B2E" w:rsidP="00C97B2E">
      <w:pPr>
        <w:spacing w:after="0" w:line="360" w:lineRule="auto"/>
        <w:ind w:firstLine="708"/>
        <w:jc w:val="both"/>
        <w:rPr>
          <w:rFonts w:ascii="Arial" w:eastAsia="Times New Roman" w:hAnsi="Arial" w:cs="Arial"/>
          <w:color w:val="000000"/>
          <w:sz w:val="24"/>
          <w:szCs w:val="24"/>
          <w:lang w:eastAsia="pt-BR"/>
        </w:rPr>
      </w:pPr>
      <w:r w:rsidRPr="00C97B2E">
        <w:rPr>
          <w:rFonts w:ascii="Arial" w:eastAsia="Times New Roman" w:hAnsi="Arial" w:cs="Arial"/>
          <w:color w:val="000000"/>
          <w:sz w:val="24"/>
          <w:szCs w:val="24"/>
          <w:lang w:eastAsia="pt-BR"/>
        </w:rPr>
        <w:lastRenderedPageBreak/>
        <w:t xml:space="preserve">As providências a seguir devem ser adotadas antes da celebração do contrato: </w:t>
      </w:r>
    </w:p>
    <w:p w14:paraId="6AE2D7B7" w14:textId="77777777" w:rsidR="00C97B2E" w:rsidRPr="00C97B2E" w:rsidRDefault="00C97B2E" w:rsidP="00C97B2E">
      <w:pPr>
        <w:numPr>
          <w:ilvl w:val="0"/>
          <w:numId w:val="309"/>
        </w:numPr>
        <w:spacing w:after="0" w:line="360" w:lineRule="auto"/>
        <w:ind w:left="0" w:firstLine="0"/>
        <w:jc w:val="both"/>
        <w:rPr>
          <w:rFonts w:ascii="Arial" w:eastAsia="Times New Roman" w:hAnsi="Arial" w:cs="Arial"/>
          <w:color w:val="000000"/>
          <w:sz w:val="24"/>
          <w:szCs w:val="24"/>
        </w:rPr>
      </w:pPr>
      <w:r w:rsidRPr="00C97B2E">
        <w:rPr>
          <w:rFonts w:ascii="Arial" w:eastAsia="Times New Roman" w:hAnsi="Arial" w:cs="Arial"/>
          <w:color w:val="000000"/>
          <w:sz w:val="24"/>
          <w:szCs w:val="24"/>
        </w:rPr>
        <w:t xml:space="preserve">Portaria de nomeação do gestor e fiscal de contratos; </w:t>
      </w:r>
    </w:p>
    <w:p w14:paraId="1B7A7D6C" w14:textId="77777777" w:rsidR="00C97B2E" w:rsidRPr="00C97B2E" w:rsidRDefault="00C97B2E" w:rsidP="00C97B2E">
      <w:pPr>
        <w:numPr>
          <w:ilvl w:val="0"/>
          <w:numId w:val="309"/>
        </w:numPr>
        <w:spacing w:after="0" w:line="360" w:lineRule="auto"/>
        <w:ind w:left="0" w:firstLine="0"/>
        <w:jc w:val="both"/>
        <w:rPr>
          <w:rFonts w:ascii="Arial" w:eastAsia="Times New Roman" w:hAnsi="Arial" w:cs="Arial"/>
          <w:color w:val="000000"/>
          <w:sz w:val="24"/>
          <w:szCs w:val="24"/>
        </w:rPr>
      </w:pPr>
      <w:r w:rsidRPr="00C97B2E">
        <w:rPr>
          <w:rFonts w:ascii="Arial" w:eastAsia="Times New Roman" w:hAnsi="Arial" w:cs="Arial"/>
          <w:color w:val="000000"/>
          <w:sz w:val="24"/>
          <w:szCs w:val="24"/>
        </w:rPr>
        <w:t>Capacitação dos gestores e fiscais de contratos;</w:t>
      </w:r>
    </w:p>
    <w:p w14:paraId="452A481D" w14:textId="77777777" w:rsidR="00C97B2E" w:rsidRPr="00C97B2E" w:rsidRDefault="00C97B2E" w:rsidP="00C97B2E">
      <w:pPr>
        <w:numPr>
          <w:ilvl w:val="0"/>
          <w:numId w:val="309"/>
        </w:numPr>
        <w:spacing w:after="0" w:line="360" w:lineRule="auto"/>
        <w:ind w:left="0" w:firstLine="0"/>
        <w:jc w:val="both"/>
        <w:rPr>
          <w:rFonts w:ascii="Arial" w:eastAsia="Times New Roman" w:hAnsi="Arial" w:cs="Arial"/>
          <w:color w:val="000000"/>
          <w:sz w:val="24"/>
          <w:szCs w:val="24"/>
        </w:rPr>
      </w:pPr>
      <w:r w:rsidRPr="00C97B2E">
        <w:rPr>
          <w:rFonts w:ascii="Arial" w:eastAsia="Times New Roman" w:hAnsi="Arial" w:cs="Arial"/>
          <w:color w:val="000000"/>
          <w:sz w:val="24"/>
          <w:szCs w:val="24"/>
        </w:rPr>
        <w:t xml:space="preserve">Definições dos locais onde devem ser entregues os itens; </w:t>
      </w:r>
    </w:p>
    <w:p w14:paraId="021D5D00" w14:textId="77777777" w:rsidR="00C97B2E" w:rsidRPr="00C97B2E" w:rsidRDefault="00C97B2E" w:rsidP="00C97B2E">
      <w:pPr>
        <w:numPr>
          <w:ilvl w:val="0"/>
          <w:numId w:val="309"/>
        </w:numPr>
        <w:spacing w:after="0" w:line="360" w:lineRule="auto"/>
        <w:ind w:left="0" w:firstLine="0"/>
        <w:jc w:val="both"/>
        <w:rPr>
          <w:rFonts w:ascii="Arial" w:eastAsia="Times New Roman" w:hAnsi="Arial" w:cs="Arial"/>
          <w:color w:val="000000"/>
          <w:sz w:val="24"/>
          <w:szCs w:val="24"/>
        </w:rPr>
      </w:pPr>
      <w:r w:rsidRPr="00C97B2E">
        <w:rPr>
          <w:rFonts w:ascii="Arial" w:eastAsia="Times New Roman" w:hAnsi="Arial" w:cs="Arial"/>
          <w:color w:val="000000"/>
          <w:sz w:val="24"/>
          <w:szCs w:val="24"/>
        </w:rPr>
        <w:t>Realizar uma análise de riscos para identificar possíveis obstáculos e adotar estratégias para mitigá-los (Providência a ser adotada pela Diretoria Geral);</w:t>
      </w:r>
    </w:p>
    <w:p w14:paraId="3B858205" w14:textId="77777777" w:rsidR="00C97B2E" w:rsidRPr="00C97B2E" w:rsidRDefault="00C97B2E" w:rsidP="00C97B2E">
      <w:pPr>
        <w:numPr>
          <w:ilvl w:val="0"/>
          <w:numId w:val="309"/>
        </w:numPr>
        <w:spacing w:after="0" w:line="360" w:lineRule="auto"/>
        <w:ind w:left="0" w:firstLine="0"/>
        <w:jc w:val="both"/>
        <w:rPr>
          <w:rFonts w:ascii="Arial" w:eastAsia="Times New Roman" w:hAnsi="Arial" w:cs="Arial"/>
          <w:color w:val="000000"/>
          <w:sz w:val="24"/>
          <w:szCs w:val="24"/>
        </w:rPr>
      </w:pPr>
      <w:r w:rsidRPr="00C97B2E">
        <w:rPr>
          <w:rFonts w:ascii="Arial" w:eastAsia="Times New Roman" w:hAnsi="Arial" w:cs="Arial"/>
          <w:color w:val="000000"/>
          <w:sz w:val="24"/>
          <w:szCs w:val="24"/>
        </w:rPr>
        <w:t>Elaborar um Termo de Referência que detalhe as especificações técnicas, critérios de aceitação, prazos e demais condições da contratação (Próxima providência a ser concluída);</w:t>
      </w:r>
    </w:p>
    <w:p w14:paraId="0BD9DC6E" w14:textId="77777777" w:rsidR="00C97B2E" w:rsidRPr="00C97B2E" w:rsidRDefault="00C97B2E" w:rsidP="00C97B2E">
      <w:pPr>
        <w:numPr>
          <w:ilvl w:val="0"/>
          <w:numId w:val="309"/>
        </w:numPr>
        <w:spacing w:after="0" w:line="360" w:lineRule="auto"/>
        <w:ind w:left="0" w:firstLine="0"/>
        <w:jc w:val="both"/>
        <w:rPr>
          <w:rFonts w:ascii="Arial" w:eastAsia="Times New Roman" w:hAnsi="Arial" w:cs="Arial"/>
          <w:color w:val="000000"/>
          <w:sz w:val="24"/>
          <w:szCs w:val="24"/>
        </w:rPr>
      </w:pPr>
      <w:r w:rsidRPr="00C97B2E">
        <w:rPr>
          <w:rFonts w:ascii="Arial" w:eastAsia="Times New Roman" w:hAnsi="Arial" w:cs="Arial"/>
          <w:color w:val="000000"/>
          <w:sz w:val="24"/>
          <w:szCs w:val="24"/>
        </w:rPr>
        <w:t>Submeter a autuação e os documentos que comporão esta contratação à análise jurídica, a fim de assegurar que a contratação esteja em conformidade com a legislação vigente e proteja os interesses da Administração. (Providência a ser adotada antes da homologação).</w:t>
      </w:r>
    </w:p>
    <w:p w14:paraId="3FEA0D93"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1117A14A"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XI - CONTRATAÇÕES CORRELATAS E/OU INTERDEPENDENTES</w:t>
      </w:r>
    </w:p>
    <w:p w14:paraId="5293420A"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Não há contratações correlatas ou interdependentes relacionadas ao objeto pretendido.</w:t>
      </w:r>
    </w:p>
    <w:p w14:paraId="76594F46"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contratação para fornecimento e aplicação de película de proteção solar nano cerâmica nos veículos oficiais possui caráter autônomo e independente, podendo ser executada integralmente sem a necessidade de contratação complementar, aquisição acessória ou vínculo com outros contratos administrativos em andamento.</w:t>
      </w:r>
    </w:p>
    <w:p w14:paraId="5B4321DF" w14:textId="77777777" w:rsidR="00C97B2E" w:rsidRPr="00C97B2E" w:rsidRDefault="00C97B2E" w:rsidP="00C97B2E">
      <w:pPr>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Dessa forma, conclui-se que o objeto atende de maneira isolada à necessidade administrativa identificada, não havendo dependência técnica, operacional ou funcional de outras contratações para sua plena execução.</w:t>
      </w:r>
    </w:p>
    <w:p w14:paraId="39774227"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2F31995A" w14:textId="77777777"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XII - DESCRIÇÃO DE POSSÍVEIS IMPACTOS AMBIENTAIS E RESPECTIVAS MEDIDAS MITIGADORAS, INCLUÍDOS REQUISITOS DE BAIXO CONSUMO DE ENERGIA E DE OUTROS RECURSOS, BEM COMO LOGÍSTICA REVERSA PARA DESFAZIMENTO E RECICLAGEM DE BENS E REFUGOS, QUANDO APLICÁVEL</w:t>
      </w:r>
    </w:p>
    <w:p w14:paraId="1CD4DA9A"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lastRenderedPageBreak/>
        <w:t>A execução do objeto apresenta baixo potencial de impacto ambiental, considerando tratar-se de serviço de fornecimento e aplicação de película de proteção solar em veículos oficiais, sem geração significativa de resíduos ou consumo elevado de recursos naturais.</w:t>
      </w:r>
    </w:p>
    <w:p w14:paraId="2CD315AC"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Ainda assim, poderão ocorrer impactos ambientais pontuais relacionados à geração de resíduos provenientes de recortes de películas, embalagens e materiais utilizados durante a instalação. Para mitigação desses impactos, a contratada deverá promover o adequado acondicionamento, coleta e destinação ambientalmente correta dos resíduos gerados na execução do serviço, observando a legislação ambiental aplicável.</w:t>
      </w:r>
    </w:p>
    <w:p w14:paraId="38F32527"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A utilização de película nano cerâmica também contribui indiretamente para a redução do consumo energético dos veículos, na medida em que auxilia no controle térmico interno, reduzindo a necessidade excessiva de utilização do sistema de climatização e promovendo maior eficiência operacional.</w:t>
      </w:r>
    </w:p>
    <w:p w14:paraId="62E50F73"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Os materiais empregados deverão, sempre que possível, possuir padrões de qualidade e durabilidade que reduzam a necessidade de substituições frequentes, contribuindo para menor geração de resíduos ao longo do tempo.</w:t>
      </w:r>
    </w:p>
    <w:p w14:paraId="088E9728" w14:textId="77777777" w:rsidR="00C97B2E" w:rsidRPr="00C97B2E" w:rsidRDefault="00C97B2E" w:rsidP="00C97B2E">
      <w:pPr>
        <w:autoSpaceDE w:val="0"/>
        <w:autoSpaceDN w:val="0"/>
        <w:adjustRightInd w:val="0"/>
        <w:spacing w:after="0" w:line="360" w:lineRule="auto"/>
        <w:ind w:firstLine="720"/>
        <w:jc w:val="both"/>
        <w:rPr>
          <w:rFonts w:ascii="Arial" w:eastAsia="Times New Roman" w:hAnsi="Arial" w:cs="Arial"/>
          <w:sz w:val="24"/>
          <w:szCs w:val="24"/>
          <w:lang w:eastAsia="pt-BR"/>
        </w:rPr>
      </w:pPr>
      <w:r w:rsidRPr="00C97B2E">
        <w:rPr>
          <w:rFonts w:ascii="Arial" w:eastAsia="Times New Roman" w:hAnsi="Arial" w:cs="Arial"/>
          <w:sz w:val="24"/>
          <w:szCs w:val="24"/>
          <w:lang w:eastAsia="pt-BR"/>
        </w:rPr>
        <w:t>Quanto à logística reversa, não se verifica aplicabilidade específica obrigatória para o objeto contratado. Contudo, eventual descarte de materiais remanescentes ou resíduos deverá observar práticas ambientalmente adequadas, priorizando reciclagem e destinação final apropriada, quando tecnicamente.</w:t>
      </w:r>
    </w:p>
    <w:p w14:paraId="577F5E72" w14:textId="77777777" w:rsid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p>
    <w:p w14:paraId="5DC01E05" w14:textId="751C3DE5" w:rsidR="00C97B2E" w:rsidRPr="00C97B2E" w:rsidRDefault="00C97B2E" w:rsidP="00C97B2E">
      <w:pPr>
        <w:autoSpaceDE w:val="0"/>
        <w:autoSpaceDN w:val="0"/>
        <w:adjustRightInd w:val="0"/>
        <w:spacing w:after="0" w:line="360"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XIII - POSICIONAMENTO CONCLUSIVO SOBRE A ADEQUAÇÃO DA CONTRATAÇÃO PARA O ATENDIMENTO DA NECESSIDADE A QUE SE DESTINA</w:t>
      </w:r>
    </w:p>
    <w:p w14:paraId="2E4C9F47" w14:textId="77777777" w:rsidR="00C97B2E" w:rsidRPr="00C97B2E" w:rsidRDefault="00C97B2E" w:rsidP="00C97B2E">
      <w:pPr>
        <w:spacing w:after="0" w:line="360" w:lineRule="auto"/>
        <w:ind w:firstLine="720"/>
        <w:jc w:val="both"/>
        <w:rPr>
          <w:rFonts w:ascii="Arial" w:eastAsia="Times New Roman" w:hAnsi="Arial" w:cs="Arial"/>
          <w:sz w:val="24"/>
          <w:szCs w:val="24"/>
        </w:rPr>
      </w:pPr>
      <w:r w:rsidRPr="00C97B2E">
        <w:rPr>
          <w:rFonts w:ascii="Arial" w:eastAsia="Times New Roman" w:hAnsi="Arial" w:cs="Arial"/>
          <w:sz w:val="24"/>
          <w:szCs w:val="24"/>
        </w:rPr>
        <w:t xml:space="preserve">Diante das análises realizadas, conclui-se que a contratação de empresa especializada para fornecimento e aplicação de película de proteção solar nano cerâmica nos veículos oficiais Toyota </w:t>
      </w:r>
      <w:proofErr w:type="spellStart"/>
      <w:r w:rsidRPr="00C97B2E">
        <w:rPr>
          <w:rFonts w:ascii="Arial" w:eastAsia="Times New Roman" w:hAnsi="Arial" w:cs="Arial"/>
          <w:sz w:val="24"/>
          <w:szCs w:val="24"/>
        </w:rPr>
        <w:t>Yaris</w:t>
      </w:r>
      <w:proofErr w:type="spellEnd"/>
      <w:r w:rsidRPr="00C97B2E">
        <w:rPr>
          <w:rFonts w:ascii="Arial" w:eastAsia="Times New Roman" w:hAnsi="Arial" w:cs="Arial"/>
          <w:sz w:val="24"/>
          <w:szCs w:val="24"/>
        </w:rPr>
        <w:t xml:space="preserve">, placas TDS2G35 e TDS2G36, mostra-se adequada, necessária e compatível com o interesse público. A solução proposta atende satisfatoriamente à necessidade administrativa identificada, proporcionando melhoria das condições de conforto térmico, preservação do patrimônio público, maior durabilidade dos componentes </w:t>
      </w:r>
      <w:r w:rsidRPr="00C97B2E">
        <w:rPr>
          <w:rFonts w:ascii="Arial" w:eastAsia="Times New Roman" w:hAnsi="Arial" w:cs="Arial"/>
          <w:sz w:val="24"/>
          <w:szCs w:val="24"/>
        </w:rPr>
        <w:lastRenderedPageBreak/>
        <w:t>internos dos veículos e melhores condições operacionais para execução das atividades institucionais. Verificou-se, ainda, que a contratação apresenta viabilidade técnica e econômica, observando os princípios da eficiência, economicidade e adequada gestão dos recursos públicos, além de atender às exigências legais e regulamentares aplicáveis, especialmente quanto aos índices de transparência previstos na legislação de trânsito vigente. Dessa forma, conclui-se pela viabilidade e adequação da contratação pretendida, por representar a solução mais vantajosa para atendimento da necessidade da Administração Pública.</w:t>
      </w:r>
    </w:p>
    <w:p w14:paraId="4C872B21" w14:textId="77777777" w:rsidR="00C97B2E" w:rsidRPr="00C97B2E" w:rsidRDefault="00C97B2E" w:rsidP="00C97B2E">
      <w:pPr>
        <w:spacing w:after="0" w:line="360" w:lineRule="auto"/>
        <w:ind w:firstLine="708"/>
        <w:jc w:val="center"/>
        <w:rPr>
          <w:rFonts w:ascii="Arial" w:eastAsia="Calibri" w:hAnsi="Arial" w:cs="Arial"/>
          <w:sz w:val="24"/>
          <w:szCs w:val="24"/>
        </w:rPr>
      </w:pPr>
      <w:r w:rsidRPr="00C97B2E">
        <w:rPr>
          <w:rFonts w:ascii="Arial" w:eastAsia="Calibri" w:hAnsi="Arial" w:cs="Arial"/>
          <w:sz w:val="24"/>
          <w:szCs w:val="24"/>
        </w:rPr>
        <w:t>Extrema, MG, 09 de julho de 2026.</w:t>
      </w:r>
    </w:p>
    <w:p w14:paraId="788E5DA3" w14:textId="77777777" w:rsidR="00C97B2E" w:rsidRPr="00C97B2E" w:rsidRDefault="00C97B2E" w:rsidP="00C97B2E">
      <w:pPr>
        <w:spacing w:after="0" w:line="276" w:lineRule="auto"/>
        <w:jc w:val="both"/>
        <w:rPr>
          <w:rFonts w:ascii="Arial" w:eastAsia="Arial" w:hAnsi="Arial" w:cs="Arial"/>
          <w:b/>
          <w:bCs/>
          <w:sz w:val="24"/>
          <w:szCs w:val="24"/>
          <w:lang w:eastAsia="pt-BR"/>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C97B2E" w:rsidRPr="00C97B2E" w14:paraId="07A94A82" w14:textId="77777777" w:rsidTr="009C29F8">
        <w:tc>
          <w:tcPr>
            <w:tcW w:w="8365" w:type="dxa"/>
          </w:tcPr>
          <w:p w14:paraId="08AB2F74" w14:textId="77777777" w:rsidR="00C97B2E" w:rsidRPr="00C97B2E" w:rsidRDefault="00C97B2E" w:rsidP="00C97B2E">
            <w:pPr>
              <w:jc w:val="center"/>
              <w:rPr>
                <w:rFonts w:ascii="Arial" w:eastAsia="Calibri" w:hAnsi="Arial" w:cs="Arial"/>
                <w:sz w:val="24"/>
                <w:szCs w:val="24"/>
              </w:rPr>
            </w:pPr>
          </w:p>
          <w:p w14:paraId="2A4824B9" w14:textId="77777777" w:rsidR="00C97B2E" w:rsidRPr="00C97B2E" w:rsidRDefault="00C97B2E" w:rsidP="00C97B2E">
            <w:pPr>
              <w:jc w:val="center"/>
              <w:rPr>
                <w:rFonts w:ascii="Arial" w:eastAsia="Calibri" w:hAnsi="Arial" w:cs="Arial"/>
                <w:sz w:val="24"/>
                <w:szCs w:val="24"/>
              </w:rPr>
            </w:pPr>
          </w:p>
          <w:p w14:paraId="2CB58DCC"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_____________________________________________________</w:t>
            </w:r>
          </w:p>
          <w:p w14:paraId="4C0D949D"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MARK ONOFRE SANTIAGO BITTENCOURT JUNIOR</w:t>
            </w:r>
          </w:p>
          <w:p w14:paraId="400B2C24" w14:textId="77777777" w:rsidR="00C97B2E" w:rsidRPr="00C97B2E" w:rsidRDefault="00C97B2E" w:rsidP="00C97B2E">
            <w:pPr>
              <w:jc w:val="center"/>
              <w:rPr>
                <w:rFonts w:ascii="Arial" w:eastAsia="Calibri" w:hAnsi="Arial" w:cs="Arial"/>
                <w:sz w:val="24"/>
                <w:szCs w:val="24"/>
              </w:rPr>
            </w:pPr>
          </w:p>
        </w:tc>
      </w:tr>
      <w:tr w:rsidR="00C97B2E" w:rsidRPr="00C97B2E" w14:paraId="35C0F24E" w14:textId="77777777" w:rsidTr="009C29F8">
        <w:tc>
          <w:tcPr>
            <w:tcW w:w="8365" w:type="dxa"/>
          </w:tcPr>
          <w:p w14:paraId="049C0026"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ASSESSOR ADMINISTRATIVO</w:t>
            </w:r>
          </w:p>
          <w:p w14:paraId="6FBE57A4" w14:textId="77777777" w:rsidR="00C97B2E" w:rsidRPr="00C97B2E" w:rsidRDefault="00C97B2E" w:rsidP="00C97B2E">
            <w:pPr>
              <w:jc w:val="center"/>
              <w:rPr>
                <w:rFonts w:ascii="Arial" w:eastAsia="Calibri" w:hAnsi="Arial" w:cs="Arial"/>
                <w:sz w:val="24"/>
                <w:szCs w:val="24"/>
              </w:rPr>
            </w:pPr>
          </w:p>
          <w:p w14:paraId="7435245D" w14:textId="77777777" w:rsidR="00C97B2E" w:rsidRPr="00C97B2E" w:rsidRDefault="00C97B2E" w:rsidP="00C97B2E">
            <w:pPr>
              <w:jc w:val="center"/>
              <w:rPr>
                <w:rFonts w:ascii="Arial" w:eastAsia="Calibri" w:hAnsi="Arial" w:cs="Arial"/>
                <w:sz w:val="24"/>
                <w:szCs w:val="24"/>
              </w:rPr>
            </w:pPr>
          </w:p>
        </w:tc>
      </w:tr>
    </w:tbl>
    <w:p w14:paraId="461C712E" w14:textId="77777777" w:rsidR="00C97B2E" w:rsidRPr="00C97B2E" w:rsidRDefault="00C97B2E" w:rsidP="00C97B2E">
      <w:pPr>
        <w:spacing w:after="0" w:line="276" w:lineRule="auto"/>
        <w:jc w:val="both"/>
        <w:rPr>
          <w:rFonts w:ascii="Arial" w:eastAsia="Arial" w:hAnsi="Arial" w:cs="Arial"/>
          <w:b/>
          <w:bCs/>
          <w:sz w:val="24"/>
          <w:szCs w:val="24"/>
          <w:lang w:eastAsia="pt-BR"/>
        </w:rPr>
      </w:pPr>
    </w:p>
    <w:p w14:paraId="4C2EB931" w14:textId="77777777" w:rsidR="00C97B2E" w:rsidRPr="00C97B2E" w:rsidRDefault="00C97B2E" w:rsidP="00C97B2E">
      <w:pPr>
        <w:spacing w:after="0" w:line="276" w:lineRule="auto"/>
        <w:jc w:val="both"/>
        <w:rPr>
          <w:rFonts w:ascii="Arial" w:eastAsia="Arial" w:hAnsi="Arial" w:cs="Arial"/>
          <w:b/>
          <w:bCs/>
          <w:sz w:val="24"/>
          <w:szCs w:val="24"/>
          <w:lang w:eastAsia="pt-BR"/>
        </w:rPr>
      </w:pPr>
      <w:r w:rsidRPr="00C97B2E">
        <w:rPr>
          <w:rFonts w:ascii="Arial" w:eastAsia="Arial" w:hAnsi="Arial" w:cs="Arial"/>
          <w:b/>
          <w:bCs/>
          <w:sz w:val="24"/>
          <w:szCs w:val="24"/>
          <w:lang w:eastAsia="pt-BR"/>
        </w:rPr>
        <w:t>DESPACHO</w:t>
      </w:r>
    </w:p>
    <w:p w14:paraId="37837195" w14:textId="77777777" w:rsidR="00C97B2E" w:rsidRPr="00C97B2E" w:rsidRDefault="00C97B2E" w:rsidP="00C97B2E">
      <w:pPr>
        <w:spacing w:after="200" w:line="276" w:lineRule="auto"/>
        <w:jc w:val="both"/>
        <w:rPr>
          <w:rFonts w:ascii="Arial" w:eastAsia="Calibri" w:hAnsi="Arial" w:cs="Arial"/>
          <w:sz w:val="24"/>
          <w:szCs w:val="24"/>
        </w:rPr>
      </w:pPr>
    </w:p>
    <w:p w14:paraId="48A9205E" w14:textId="77777777" w:rsidR="00C97B2E" w:rsidRPr="00C97B2E" w:rsidRDefault="00C97B2E" w:rsidP="00C97B2E">
      <w:pPr>
        <w:spacing w:after="200" w:line="276" w:lineRule="auto"/>
        <w:jc w:val="both"/>
        <w:rPr>
          <w:rFonts w:ascii="Arial" w:eastAsia="Calibri" w:hAnsi="Arial" w:cs="Arial"/>
          <w:sz w:val="24"/>
          <w:szCs w:val="24"/>
        </w:rPr>
      </w:pPr>
      <w:r w:rsidRPr="00C97B2E">
        <w:rPr>
          <w:rFonts w:ascii="Arial" w:eastAsia="Calibri" w:hAnsi="Arial" w:cs="Arial"/>
          <w:sz w:val="24"/>
          <w:szCs w:val="24"/>
        </w:rPr>
        <w:t>APROVO, na íntegra, esses ESTUDOS TÉCNICOS PRELIMINARES.</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C97B2E" w:rsidRPr="00C97B2E" w14:paraId="5954D3B5" w14:textId="77777777" w:rsidTr="009C29F8">
        <w:tc>
          <w:tcPr>
            <w:tcW w:w="8365" w:type="dxa"/>
          </w:tcPr>
          <w:p w14:paraId="1B4B9BAE" w14:textId="77777777" w:rsidR="00C97B2E" w:rsidRPr="00C97B2E" w:rsidRDefault="00C97B2E" w:rsidP="00C97B2E">
            <w:pPr>
              <w:jc w:val="center"/>
              <w:rPr>
                <w:rFonts w:ascii="Arial" w:eastAsia="Calibri" w:hAnsi="Arial" w:cs="Arial"/>
                <w:sz w:val="24"/>
                <w:szCs w:val="24"/>
              </w:rPr>
            </w:pPr>
          </w:p>
          <w:p w14:paraId="3EA01A68" w14:textId="77777777" w:rsidR="00C97B2E" w:rsidRPr="00C97B2E" w:rsidRDefault="00C97B2E" w:rsidP="00C97B2E">
            <w:pPr>
              <w:jc w:val="center"/>
              <w:rPr>
                <w:rFonts w:ascii="Arial" w:eastAsia="Calibri" w:hAnsi="Arial" w:cs="Arial"/>
                <w:sz w:val="24"/>
                <w:szCs w:val="24"/>
              </w:rPr>
            </w:pPr>
          </w:p>
          <w:p w14:paraId="1F21EA77"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_____________________________________________________</w:t>
            </w:r>
          </w:p>
          <w:p w14:paraId="732C932C"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RAFAEL SILVA DE SOUZA LIMA</w:t>
            </w:r>
          </w:p>
          <w:p w14:paraId="1016E4D1" w14:textId="77777777" w:rsidR="00C97B2E" w:rsidRPr="00C97B2E" w:rsidRDefault="00C97B2E" w:rsidP="00C97B2E">
            <w:pPr>
              <w:jc w:val="center"/>
              <w:rPr>
                <w:rFonts w:ascii="Arial" w:eastAsia="Calibri" w:hAnsi="Arial" w:cs="Arial"/>
                <w:sz w:val="24"/>
                <w:szCs w:val="24"/>
              </w:rPr>
            </w:pPr>
          </w:p>
        </w:tc>
      </w:tr>
      <w:tr w:rsidR="00C97B2E" w:rsidRPr="00C97B2E" w14:paraId="17E5DA0F" w14:textId="77777777" w:rsidTr="009C29F8">
        <w:trPr>
          <w:trHeight w:val="250"/>
        </w:trPr>
        <w:tc>
          <w:tcPr>
            <w:tcW w:w="8365" w:type="dxa"/>
            <w:hideMark/>
          </w:tcPr>
          <w:p w14:paraId="264A9FEC" w14:textId="77777777" w:rsidR="00C97B2E" w:rsidRPr="00C97B2E" w:rsidRDefault="00C97B2E" w:rsidP="00C97B2E">
            <w:pPr>
              <w:jc w:val="center"/>
              <w:rPr>
                <w:rFonts w:ascii="Arial" w:eastAsia="Calibri" w:hAnsi="Arial" w:cs="Arial"/>
                <w:sz w:val="24"/>
                <w:szCs w:val="24"/>
              </w:rPr>
            </w:pPr>
            <w:r w:rsidRPr="00C97B2E">
              <w:rPr>
                <w:rFonts w:ascii="Arial" w:eastAsia="Calibri" w:hAnsi="Arial" w:cs="Arial"/>
                <w:sz w:val="24"/>
                <w:szCs w:val="24"/>
              </w:rPr>
              <w:t>PRESIDENTE</w:t>
            </w:r>
          </w:p>
        </w:tc>
      </w:tr>
    </w:tbl>
    <w:p w14:paraId="67EB2333" w14:textId="77777777" w:rsidR="00C97B2E" w:rsidRPr="00C97B2E" w:rsidRDefault="00C97B2E" w:rsidP="00C97B2E">
      <w:pPr>
        <w:tabs>
          <w:tab w:val="left" w:pos="2190"/>
        </w:tabs>
        <w:spacing w:after="0" w:line="276" w:lineRule="auto"/>
        <w:rPr>
          <w:rFonts w:ascii="Arial" w:eastAsia="Arial" w:hAnsi="Arial" w:cs="Arial"/>
          <w:sz w:val="24"/>
          <w:szCs w:val="24"/>
          <w:lang w:eastAsia="pt-BR"/>
        </w:rPr>
      </w:pPr>
    </w:p>
    <w:p w14:paraId="42B24CBF" w14:textId="77777777" w:rsidR="00C97B2E" w:rsidRPr="00C97B2E" w:rsidRDefault="00C97B2E" w:rsidP="00C97B2E">
      <w:pPr>
        <w:spacing w:after="0" w:line="360" w:lineRule="auto"/>
        <w:ind w:firstLine="708"/>
        <w:jc w:val="both"/>
        <w:rPr>
          <w:rFonts w:ascii="Arial" w:eastAsia="Times New Roman" w:hAnsi="Arial" w:cs="Arial"/>
          <w:sz w:val="24"/>
          <w:szCs w:val="24"/>
        </w:rPr>
      </w:pPr>
    </w:p>
    <w:p w14:paraId="4ECAE826" w14:textId="77777777" w:rsidR="000D630C" w:rsidRDefault="000D630C" w:rsidP="004113DF">
      <w:pPr>
        <w:pStyle w:val="Corpodetexto"/>
        <w:spacing w:after="0" w:line="360" w:lineRule="auto"/>
        <w:ind w:right="-285"/>
        <w:jc w:val="both"/>
        <w:rPr>
          <w:rFonts w:cs="Arial"/>
          <w:bCs/>
          <w:color w:val="000000" w:themeColor="text1"/>
          <w:sz w:val="24"/>
          <w:szCs w:val="24"/>
        </w:rPr>
      </w:pPr>
    </w:p>
    <w:p w14:paraId="75D11EF4" w14:textId="77777777" w:rsidR="000D630C" w:rsidRDefault="000D630C" w:rsidP="004113DF">
      <w:pPr>
        <w:pStyle w:val="Corpodetexto"/>
        <w:spacing w:after="0" w:line="360" w:lineRule="auto"/>
        <w:ind w:right="-285"/>
        <w:jc w:val="both"/>
        <w:rPr>
          <w:rFonts w:cs="Arial"/>
          <w:bCs/>
          <w:color w:val="000000" w:themeColor="text1"/>
          <w:sz w:val="24"/>
          <w:szCs w:val="24"/>
        </w:rPr>
      </w:pPr>
    </w:p>
    <w:p w14:paraId="1BF0E4B9" w14:textId="77777777" w:rsidR="000D630C" w:rsidRDefault="000D630C" w:rsidP="004113DF">
      <w:pPr>
        <w:pStyle w:val="Corpodetexto"/>
        <w:spacing w:after="0" w:line="360" w:lineRule="auto"/>
        <w:ind w:right="-285"/>
        <w:jc w:val="both"/>
        <w:rPr>
          <w:rFonts w:cs="Arial"/>
          <w:bCs/>
          <w:color w:val="000000" w:themeColor="text1"/>
          <w:sz w:val="24"/>
          <w:szCs w:val="24"/>
        </w:rPr>
      </w:pPr>
    </w:p>
    <w:p w14:paraId="3188E68E" w14:textId="77777777" w:rsidR="00311653" w:rsidRDefault="00311653" w:rsidP="004113DF">
      <w:pPr>
        <w:pStyle w:val="Corpodetexto"/>
        <w:spacing w:after="0" w:line="360" w:lineRule="auto"/>
        <w:ind w:right="-285"/>
        <w:jc w:val="both"/>
        <w:rPr>
          <w:rFonts w:cs="Arial"/>
          <w:bCs/>
          <w:color w:val="000000" w:themeColor="text1"/>
          <w:sz w:val="24"/>
          <w:szCs w:val="24"/>
        </w:rPr>
      </w:pPr>
    </w:p>
    <w:p w14:paraId="11328C07" w14:textId="77777777" w:rsidR="00FF4640" w:rsidRDefault="00FF4640" w:rsidP="004113DF">
      <w:pPr>
        <w:pStyle w:val="Corpodetexto"/>
        <w:spacing w:after="0" w:line="360" w:lineRule="auto"/>
        <w:ind w:right="-285"/>
        <w:jc w:val="both"/>
        <w:rPr>
          <w:rFonts w:cs="Arial"/>
          <w:bCs/>
          <w:color w:val="000000" w:themeColor="text1"/>
          <w:sz w:val="24"/>
          <w:szCs w:val="24"/>
        </w:rPr>
      </w:pPr>
    </w:p>
    <w:p w14:paraId="42781C62" w14:textId="77777777" w:rsidR="00FF4640" w:rsidRDefault="00FF4640" w:rsidP="004113DF">
      <w:pPr>
        <w:pStyle w:val="Corpodetexto"/>
        <w:spacing w:after="0" w:line="360" w:lineRule="auto"/>
        <w:ind w:right="-285"/>
        <w:jc w:val="both"/>
        <w:rPr>
          <w:rFonts w:cs="Arial"/>
          <w:bCs/>
          <w:color w:val="000000" w:themeColor="text1"/>
          <w:sz w:val="24"/>
          <w:szCs w:val="24"/>
        </w:rPr>
      </w:pPr>
    </w:p>
    <w:p w14:paraId="487D639B" w14:textId="77777777" w:rsidR="00FF4640" w:rsidRDefault="00FF4640" w:rsidP="004113DF">
      <w:pPr>
        <w:pStyle w:val="Corpodetexto"/>
        <w:spacing w:after="0" w:line="360" w:lineRule="auto"/>
        <w:ind w:right="-285"/>
        <w:jc w:val="both"/>
        <w:rPr>
          <w:rFonts w:cs="Arial"/>
          <w:bCs/>
          <w:color w:val="000000" w:themeColor="text1"/>
          <w:sz w:val="24"/>
          <w:szCs w:val="24"/>
        </w:rPr>
      </w:pPr>
    </w:p>
    <w:p w14:paraId="52697121" w14:textId="77777777" w:rsidR="00FF4640" w:rsidRDefault="00FF4640" w:rsidP="004113DF">
      <w:pPr>
        <w:pStyle w:val="Corpodetexto"/>
        <w:spacing w:after="0" w:line="360" w:lineRule="auto"/>
        <w:ind w:right="-285"/>
        <w:jc w:val="both"/>
        <w:rPr>
          <w:rFonts w:cs="Arial"/>
          <w:bCs/>
          <w:color w:val="000000" w:themeColor="text1"/>
          <w:sz w:val="24"/>
          <w:szCs w:val="24"/>
        </w:rPr>
      </w:pPr>
    </w:p>
    <w:p w14:paraId="57E04FAE" w14:textId="1603CCFF" w:rsidR="00B7020F" w:rsidRPr="008B0921" w:rsidRDefault="00444F5D" w:rsidP="00EF5AA2">
      <w:pPr>
        <w:pStyle w:val="Corpodetexto"/>
        <w:spacing w:after="0" w:line="360" w:lineRule="auto"/>
        <w:ind w:right="-285"/>
        <w:jc w:val="center"/>
        <w:rPr>
          <w:rFonts w:cs="Arial"/>
          <w:b/>
          <w:bCs/>
          <w:color w:val="auto"/>
          <w:sz w:val="24"/>
          <w:szCs w:val="24"/>
        </w:rPr>
      </w:pPr>
      <w:r>
        <w:rPr>
          <w:rFonts w:cs="Arial"/>
          <w:b/>
          <w:bCs/>
          <w:color w:val="auto"/>
          <w:sz w:val="24"/>
          <w:szCs w:val="24"/>
          <w:highlight w:val="yellow"/>
        </w:rPr>
        <w:t>A</w:t>
      </w:r>
      <w:r w:rsidR="00B7020F" w:rsidRPr="008341E9">
        <w:rPr>
          <w:rFonts w:cs="Arial"/>
          <w:b/>
          <w:bCs/>
          <w:color w:val="auto"/>
          <w:sz w:val="24"/>
          <w:szCs w:val="24"/>
          <w:highlight w:val="yellow"/>
        </w:rPr>
        <w:t>NEXO IV - RELAÇÃO DE DOCUMENTOS DE HABILITAÇÃO</w:t>
      </w:r>
      <w:r w:rsidR="00B7020F" w:rsidRPr="008B0921">
        <w:rPr>
          <w:rFonts w:cs="Arial"/>
          <w:b/>
          <w:bCs/>
          <w:color w:val="auto"/>
          <w:sz w:val="24"/>
          <w:szCs w:val="24"/>
        </w:rPr>
        <w:t xml:space="preserve"> </w:t>
      </w:r>
    </w:p>
    <w:p w14:paraId="535DA5D2" w14:textId="77777777" w:rsidR="00B7020F" w:rsidRPr="005049E6" w:rsidRDefault="00B7020F" w:rsidP="002B1D3D">
      <w:pPr>
        <w:pStyle w:val="Corpodetexto"/>
        <w:spacing w:after="0" w:line="360" w:lineRule="auto"/>
        <w:ind w:right="-427"/>
        <w:rPr>
          <w:rFonts w:cs="Arial"/>
          <w:color w:val="auto"/>
          <w:sz w:val="24"/>
          <w:szCs w:val="24"/>
        </w:rPr>
      </w:pPr>
    </w:p>
    <w:p w14:paraId="4AAF3A70"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 documentação referida a seguir poderá ser:</w:t>
      </w:r>
    </w:p>
    <w:p w14:paraId="3F61A9AA" w14:textId="77777777" w:rsidR="00B7020F" w:rsidRPr="005049E6" w:rsidRDefault="00B7020F" w:rsidP="002B1D3D">
      <w:pPr>
        <w:pStyle w:val="Corpodetexto"/>
        <w:spacing w:after="0" w:line="360" w:lineRule="auto"/>
        <w:ind w:right="-427"/>
        <w:jc w:val="both"/>
        <w:rPr>
          <w:rFonts w:cs="Arial"/>
          <w:color w:val="auto"/>
          <w:sz w:val="24"/>
          <w:szCs w:val="24"/>
        </w:rPr>
      </w:pPr>
    </w:p>
    <w:p w14:paraId="20B6A378"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apresentada em original, por cópia ou por qualquer outro meio expressamente admitido pela Administração;</w:t>
      </w:r>
    </w:p>
    <w:p w14:paraId="19A9FBBA"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substituída por registro cadastral emitido por órgão ou entidade pública, desde que previsto no edital e que o registro tenha sido feito em obediência ao disposto na Lei 14.133/2021.</w:t>
      </w:r>
    </w:p>
    <w:p w14:paraId="292ACCD6" w14:textId="77777777" w:rsidR="00B7020F" w:rsidRPr="005049E6" w:rsidRDefault="00B7020F" w:rsidP="002B1D3D">
      <w:pPr>
        <w:pStyle w:val="Corpodetexto"/>
        <w:spacing w:after="0" w:line="360" w:lineRule="auto"/>
        <w:ind w:right="-427"/>
        <w:jc w:val="both"/>
        <w:rPr>
          <w:rFonts w:cs="Arial"/>
          <w:color w:val="auto"/>
          <w:sz w:val="24"/>
          <w:szCs w:val="24"/>
        </w:rPr>
      </w:pPr>
    </w:p>
    <w:p w14:paraId="6A010568"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Após a entrega dos documentos para habilitação, não será permitida a substituição ou a apresentação de novos documentos, salvo em sede de diligência, para:</w:t>
      </w:r>
    </w:p>
    <w:p w14:paraId="4439548D"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 - </w:t>
      </w:r>
      <w:proofErr w:type="gramStart"/>
      <w:r w:rsidRPr="005049E6">
        <w:rPr>
          <w:rFonts w:cs="Arial"/>
          <w:color w:val="auto"/>
          <w:sz w:val="24"/>
          <w:szCs w:val="24"/>
        </w:rPr>
        <w:t>complementação</w:t>
      </w:r>
      <w:proofErr w:type="gramEnd"/>
      <w:r w:rsidRPr="005049E6">
        <w:rPr>
          <w:rFonts w:cs="Arial"/>
          <w:color w:val="auto"/>
          <w:sz w:val="24"/>
          <w:szCs w:val="24"/>
        </w:rPr>
        <w:t xml:space="preserve"> de informações acerca dos documentos já apresentados pelos licitantes e desde que necessária para apurar fatos existentes à época da abertura do certame;</w:t>
      </w:r>
    </w:p>
    <w:p w14:paraId="666D8308"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II - </w:t>
      </w:r>
      <w:proofErr w:type="gramStart"/>
      <w:r w:rsidRPr="005049E6">
        <w:rPr>
          <w:rFonts w:cs="Arial"/>
          <w:color w:val="auto"/>
          <w:sz w:val="24"/>
          <w:szCs w:val="24"/>
        </w:rPr>
        <w:t>atualização</w:t>
      </w:r>
      <w:proofErr w:type="gramEnd"/>
      <w:r w:rsidRPr="005049E6">
        <w:rPr>
          <w:rFonts w:cs="Arial"/>
          <w:color w:val="auto"/>
          <w:sz w:val="24"/>
          <w:szCs w:val="24"/>
        </w:rPr>
        <w:t xml:space="preserve"> de documentos cuja validade tenha expirado após a data de recebimento das propostas.</w:t>
      </w:r>
    </w:p>
    <w:p w14:paraId="1248B3A2" w14:textId="77777777" w:rsidR="00B7020F" w:rsidRPr="005049E6" w:rsidRDefault="00B7020F" w:rsidP="002B1D3D">
      <w:pPr>
        <w:pStyle w:val="Corpodetexto"/>
        <w:spacing w:after="0" w:line="360" w:lineRule="auto"/>
        <w:ind w:right="-427"/>
        <w:jc w:val="both"/>
        <w:rPr>
          <w:rFonts w:cs="Arial"/>
          <w:color w:val="auto"/>
          <w:sz w:val="24"/>
          <w:szCs w:val="24"/>
        </w:rPr>
      </w:pPr>
    </w:p>
    <w:p w14:paraId="0A200CA5"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14:paraId="0A91D1AA" w14:textId="77777777" w:rsidR="00B7020F" w:rsidRPr="005049E6" w:rsidRDefault="00B7020F" w:rsidP="002B1D3D">
      <w:pPr>
        <w:pStyle w:val="Corpodetexto"/>
        <w:spacing w:after="0" w:line="360" w:lineRule="auto"/>
        <w:ind w:right="-285"/>
        <w:jc w:val="both"/>
        <w:rPr>
          <w:rFonts w:cs="Arial"/>
          <w:color w:val="auto"/>
          <w:sz w:val="24"/>
          <w:szCs w:val="24"/>
        </w:rPr>
      </w:pPr>
    </w:p>
    <w:p w14:paraId="041630DD" w14:textId="40A9A80F" w:rsidR="00B7020F" w:rsidRPr="00CF7E66" w:rsidRDefault="00B7020F" w:rsidP="002B1D3D">
      <w:pPr>
        <w:pStyle w:val="PargrafodaLista"/>
        <w:widowControl w:val="0"/>
        <w:numPr>
          <w:ilvl w:val="0"/>
          <w:numId w:val="112"/>
        </w:numPr>
        <w:suppressAutoHyphens/>
        <w:autoSpaceDE w:val="0"/>
        <w:autoSpaceDN w:val="0"/>
        <w:spacing w:after="0" w:line="360" w:lineRule="auto"/>
        <w:ind w:left="0" w:right="-285" w:firstLine="0"/>
        <w:jc w:val="both"/>
        <w:rPr>
          <w:rFonts w:ascii="Arial" w:hAnsi="Arial" w:cs="Arial"/>
          <w:sz w:val="24"/>
          <w:szCs w:val="24"/>
          <w:lang w:eastAsia="zh-CN"/>
        </w:rPr>
      </w:pPr>
      <w:r w:rsidRPr="00CF7E66">
        <w:rPr>
          <w:rFonts w:ascii="Arial" w:hAnsi="Arial" w:cs="Arial"/>
          <w:sz w:val="24"/>
          <w:szCs w:val="24"/>
          <w:lang w:eastAsia="zh-CN"/>
        </w:rPr>
        <w:t xml:space="preserve">Os </w:t>
      </w:r>
      <w:r w:rsidRPr="00CF7E66">
        <w:rPr>
          <w:rFonts w:ascii="Arial" w:hAnsi="Arial" w:cs="Arial"/>
          <w:b/>
          <w:sz w:val="24"/>
          <w:szCs w:val="24"/>
          <w:lang w:eastAsia="zh-CN"/>
        </w:rPr>
        <w:t xml:space="preserve">DOCUMENTOS DE </w:t>
      </w:r>
      <w:r w:rsidR="005049E6" w:rsidRPr="00CF7E66">
        <w:rPr>
          <w:rFonts w:ascii="Arial" w:hAnsi="Arial" w:cs="Arial"/>
          <w:b/>
          <w:sz w:val="24"/>
          <w:szCs w:val="24"/>
          <w:lang w:eastAsia="zh-CN"/>
        </w:rPr>
        <w:t xml:space="preserve">HABILITAÇÃO </w:t>
      </w:r>
      <w:r w:rsidR="005049E6" w:rsidRPr="00CF7E66">
        <w:rPr>
          <w:rFonts w:ascii="Arial" w:hAnsi="Arial" w:cs="Arial"/>
          <w:sz w:val="24"/>
          <w:szCs w:val="24"/>
          <w:lang w:eastAsia="zh-CN"/>
        </w:rPr>
        <w:t>pertinentes</w:t>
      </w:r>
      <w:r w:rsidRPr="00CF7E66">
        <w:rPr>
          <w:rFonts w:ascii="Arial" w:hAnsi="Arial" w:cs="Arial"/>
          <w:sz w:val="24"/>
          <w:szCs w:val="24"/>
          <w:lang w:eastAsia="zh-CN"/>
        </w:rPr>
        <w:t xml:space="preserve"> ao ramo do objeto da DISPENSA são os seguintes:</w:t>
      </w:r>
    </w:p>
    <w:p w14:paraId="770B24E7" w14:textId="77777777" w:rsidR="002B1D3D" w:rsidRPr="00CF7E66" w:rsidRDefault="002B1D3D" w:rsidP="002B1D3D">
      <w:pPr>
        <w:pStyle w:val="PargrafodaLista"/>
        <w:adjustRightInd w:val="0"/>
        <w:spacing w:after="0" w:line="360" w:lineRule="auto"/>
        <w:ind w:left="0" w:right="-285"/>
        <w:rPr>
          <w:rFonts w:ascii="Arial" w:hAnsi="Arial" w:cs="Arial"/>
          <w:sz w:val="24"/>
          <w:szCs w:val="24"/>
        </w:rPr>
      </w:pPr>
    </w:p>
    <w:p w14:paraId="63E8C0C5" w14:textId="17C837A3" w:rsidR="00B7020F" w:rsidRPr="00CF7E66" w:rsidRDefault="00B7020F" w:rsidP="002B1D3D">
      <w:pPr>
        <w:pStyle w:val="PargrafodaLista"/>
        <w:adjustRightInd w:val="0"/>
        <w:spacing w:after="0" w:line="360" w:lineRule="auto"/>
        <w:ind w:left="0" w:right="-285"/>
        <w:rPr>
          <w:rFonts w:ascii="Arial" w:hAnsi="Arial" w:cs="Arial"/>
          <w:sz w:val="24"/>
          <w:szCs w:val="24"/>
        </w:rPr>
      </w:pPr>
      <w:r w:rsidRPr="00CF7E66">
        <w:rPr>
          <w:rFonts w:ascii="Arial" w:hAnsi="Arial" w:cs="Arial"/>
          <w:sz w:val="24"/>
          <w:szCs w:val="24"/>
        </w:rPr>
        <w:t>Para fins de habilitação, deverá o licitante comprovar os seguintes requisitos:</w:t>
      </w:r>
    </w:p>
    <w:p w14:paraId="468656CE" w14:textId="77777777" w:rsidR="008D70E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13018EB" w14:textId="77777777" w:rsidR="005B44D8" w:rsidRPr="00CF7E66" w:rsidRDefault="005B44D8"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2CF16C4C" w14:textId="77777777" w:rsidR="008D70E6" w:rsidRPr="00CF7E6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61A5D12" w14:textId="2ABCED89" w:rsidR="008D70E6" w:rsidRPr="00CF7E66" w:rsidRDefault="008D70E6" w:rsidP="008D70E6">
      <w:pPr>
        <w:pStyle w:val="PargrafodaLista"/>
        <w:adjustRightInd w:val="0"/>
        <w:spacing w:line="360" w:lineRule="auto"/>
        <w:ind w:left="0"/>
        <w:jc w:val="both"/>
        <w:rPr>
          <w:rFonts w:ascii="Arial" w:hAnsi="Arial" w:cs="Arial"/>
          <w:b/>
          <w:bCs/>
          <w:color w:val="000000" w:themeColor="text1"/>
          <w:sz w:val="24"/>
          <w:szCs w:val="24"/>
        </w:rPr>
      </w:pPr>
      <w:r w:rsidRPr="00CF7E66">
        <w:rPr>
          <w:rFonts w:ascii="Arial" w:eastAsia="Arial" w:hAnsi="Arial" w:cs="Arial"/>
          <w:b/>
          <w:bCs/>
          <w:color w:val="000000" w:themeColor="text1"/>
          <w:sz w:val="24"/>
          <w:szCs w:val="24"/>
        </w:rPr>
        <w:lastRenderedPageBreak/>
        <w:t>REQUISITOS DE HABILITAÇÃO JURÍDICA, FISCAL, SOCIAL E TRABALHISTA</w:t>
      </w:r>
    </w:p>
    <w:p w14:paraId="55863CBD" w14:textId="684E0D2F" w:rsidR="00CF7E66" w:rsidRPr="00CF7E66" w:rsidRDefault="00CF7E66" w:rsidP="00CF7E66">
      <w:pPr>
        <w:spacing w:line="360" w:lineRule="auto"/>
        <w:jc w:val="both"/>
        <w:rPr>
          <w:rFonts w:ascii="Arial" w:hAnsi="Arial" w:cs="Arial"/>
          <w:b/>
          <w:bCs/>
          <w:sz w:val="24"/>
          <w:szCs w:val="24"/>
        </w:rPr>
      </w:pPr>
      <w:r w:rsidRPr="008341E9">
        <w:rPr>
          <w:rFonts w:ascii="Arial" w:hAnsi="Arial" w:cs="Arial"/>
          <w:b/>
          <w:bCs/>
          <w:sz w:val="24"/>
          <w:szCs w:val="24"/>
          <w:highlight w:val="yellow"/>
        </w:rPr>
        <w:t>I.DOCUMENTOS DE HABILITAÇÃO:</w:t>
      </w:r>
    </w:p>
    <w:p w14:paraId="1BDDA63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r>
      <w:r w:rsidRPr="00BA6E34">
        <w:rPr>
          <w:rFonts w:ascii="Arial" w:eastAsia="Calibri" w:hAnsi="Arial" w:cs="Arial"/>
          <w:b/>
          <w:bCs/>
          <w:sz w:val="24"/>
          <w:szCs w:val="24"/>
        </w:rPr>
        <w:t>Ato constitutivo</w:t>
      </w:r>
      <w:r w:rsidRPr="00CF7E66">
        <w:rPr>
          <w:rFonts w:ascii="Arial" w:eastAsia="Calibri" w:hAnsi="Arial" w:cs="Arial"/>
          <w:sz w:val="24"/>
          <w:szCs w:val="24"/>
        </w:rPr>
        <w:t>, estatuto ou contrato social em vigor, devidamente registrado, em se tratando de sociedades, bem como ata de eleição e posse da atual diretoria ou Certificado do MEI - CCMEI, se for o caso;</w:t>
      </w:r>
    </w:p>
    <w:p w14:paraId="2B0CF393" w14:textId="16245855" w:rsidR="009F3D8A"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b)</w:t>
      </w:r>
      <w:r w:rsidRPr="00CF7E66">
        <w:rPr>
          <w:rFonts w:ascii="Arial" w:eastAsia="Calibri" w:hAnsi="Arial" w:cs="Arial"/>
          <w:sz w:val="24"/>
          <w:szCs w:val="24"/>
        </w:rPr>
        <w:tab/>
      </w:r>
      <w:r w:rsidR="00C97B2E" w:rsidRPr="00C97B2E">
        <w:rPr>
          <w:rFonts w:ascii="Arial" w:eastAsia="Calibri" w:hAnsi="Arial" w:cs="Arial"/>
          <w:sz w:val="24"/>
          <w:szCs w:val="24"/>
        </w:rPr>
        <w:t>Prova de inscrição no Cadastro Nacional da Pessoa Jurídica (</w:t>
      </w:r>
      <w:r w:rsidR="00C97B2E" w:rsidRPr="00C97B2E">
        <w:rPr>
          <w:rFonts w:ascii="Arial" w:eastAsia="Calibri" w:hAnsi="Arial" w:cs="Arial"/>
          <w:b/>
          <w:bCs/>
          <w:sz w:val="24"/>
          <w:szCs w:val="24"/>
        </w:rPr>
        <w:t>CNPJ</w:t>
      </w:r>
      <w:r w:rsidR="00C97B2E" w:rsidRPr="00C97B2E">
        <w:rPr>
          <w:rFonts w:ascii="Arial" w:eastAsia="Calibri" w:hAnsi="Arial" w:cs="Arial"/>
          <w:sz w:val="24"/>
          <w:szCs w:val="24"/>
        </w:rPr>
        <w:t>), mediante apresentação do Comprovante de Inscrição e de Situação Cadastral emitido pela Receita Federal do Brasil</w:t>
      </w:r>
      <w:r w:rsidR="009F3D8A" w:rsidRPr="009F3D8A">
        <w:rPr>
          <w:rFonts w:ascii="Arial" w:eastAsia="Calibri" w:hAnsi="Arial" w:cs="Arial"/>
          <w:sz w:val="24"/>
          <w:szCs w:val="24"/>
        </w:rPr>
        <w:t>;</w:t>
      </w:r>
    </w:p>
    <w:p w14:paraId="5569A249" w14:textId="0D84646A"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c)</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Estadual</w:t>
      </w:r>
      <w:r w:rsidRPr="00CF7E66">
        <w:rPr>
          <w:rFonts w:ascii="Arial" w:eastAsia="Calibri" w:hAnsi="Arial" w:cs="Arial"/>
          <w:sz w:val="24"/>
          <w:szCs w:val="24"/>
        </w:rPr>
        <w:t xml:space="preserve"> da sede ou domicílio do licitante;</w:t>
      </w:r>
    </w:p>
    <w:p w14:paraId="50839F7D"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d)</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Municipal</w:t>
      </w:r>
      <w:r w:rsidRPr="00CF7E66">
        <w:rPr>
          <w:rFonts w:ascii="Arial" w:eastAsia="Calibri" w:hAnsi="Arial" w:cs="Arial"/>
          <w:sz w:val="24"/>
          <w:szCs w:val="24"/>
        </w:rPr>
        <w:t xml:space="preserve"> da sede ou domicílio do licitante;</w:t>
      </w:r>
    </w:p>
    <w:p w14:paraId="648A577F"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e)</w:t>
      </w:r>
      <w:r w:rsidRPr="00CF7E66">
        <w:rPr>
          <w:rFonts w:ascii="Arial" w:eastAsia="Calibri" w:hAnsi="Arial" w:cs="Arial"/>
          <w:sz w:val="24"/>
          <w:szCs w:val="24"/>
        </w:rPr>
        <w:tab/>
        <w:t xml:space="preserve">Prova de regularidade para com a </w:t>
      </w:r>
      <w:r w:rsidRPr="00BA6E34">
        <w:rPr>
          <w:rFonts w:ascii="Arial" w:eastAsia="Calibri" w:hAnsi="Arial" w:cs="Arial"/>
          <w:b/>
          <w:bCs/>
          <w:sz w:val="24"/>
          <w:szCs w:val="24"/>
        </w:rPr>
        <w:t>Fazenda Federal</w:t>
      </w:r>
      <w:r w:rsidRPr="00CF7E66">
        <w:rPr>
          <w:rFonts w:ascii="Arial" w:eastAsia="Calibri" w:hAnsi="Arial" w:cs="Arial"/>
          <w:sz w:val="24"/>
          <w:szCs w:val="24"/>
        </w:rPr>
        <w:t xml:space="preserve"> e a Seguridade Social, mediante apresentação de Certidão Conjunta de Débitos Relativos a Tributos Federais e à Dívida Ativa da União, emitida pela Secretaria da Receita Federal do Brasil ou pela Procuradoria-Geral da Fazenda Nacional;</w:t>
      </w:r>
    </w:p>
    <w:p w14:paraId="2A4BA237"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f)</w:t>
      </w:r>
      <w:r w:rsidRPr="00CF7E66">
        <w:rPr>
          <w:rFonts w:ascii="Arial" w:eastAsia="Calibri" w:hAnsi="Arial" w:cs="Arial"/>
          <w:sz w:val="24"/>
          <w:szCs w:val="24"/>
        </w:rPr>
        <w:tab/>
        <w:t>Prova de regularidade relativa ao Fundo de Garantia por Tempo de Serviço (</w:t>
      </w:r>
      <w:r w:rsidRPr="00BA6E34">
        <w:rPr>
          <w:rFonts w:ascii="Arial" w:eastAsia="Calibri" w:hAnsi="Arial" w:cs="Arial"/>
          <w:b/>
          <w:bCs/>
          <w:sz w:val="24"/>
          <w:szCs w:val="24"/>
        </w:rPr>
        <w:t>FGTS</w:t>
      </w:r>
      <w:r w:rsidRPr="00CF7E66">
        <w:rPr>
          <w:rFonts w:ascii="Arial" w:eastAsia="Calibri" w:hAnsi="Arial" w:cs="Arial"/>
          <w:sz w:val="24"/>
          <w:szCs w:val="24"/>
        </w:rPr>
        <w:t>);</w:t>
      </w:r>
    </w:p>
    <w:p w14:paraId="329AF438"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g)</w:t>
      </w:r>
      <w:r w:rsidRPr="00CF7E66">
        <w:rPr>
          <w:rFonts w:ascii="Arial" w:eastAsia="Calibri" w:hAnsi="Arial" w:cs="Arial"/>
          <w:sz w:val="24"/>
          <w:szCs w:val="24"/>
        </w:rPr>
        <w:tab/>
        <w:t xml:space="preserve">Prova de inexistência de débitos inadimplidos perante a </w:t>
      </w:r>
      <w:r w:rsidRPr="00BA6E34">
        <w:rPr>
          <w:rFonts w:ascii="Arial" w:eastAsia="Calibri" w:hAnsi="Arial" w:cs="Arial"/>
          <w:b/>
          <w:bCs/>
          <w:sz w:val="24"/>
          <w:szCs w:val="24"/>
        </w:rPr>
        <w:t>Justiça do Trabalho</w:t>
      </w:r>
      <w:r w:rsidRPr="00CF7E66">
        <w:rPr>
          <w:rFonts w:ascii="Arial" w:eastAsia="Calibri" w:hAnsi="Arial" w:cs="Arial"/>
          <w:sz w:val="24"/>
          <w:szCs w:val="24"/>
        </w:rPr>
        <w:t>, mediante a apresentação de certidão negativa de débitos trabalhistas, nos termos do Título VII-A da Consolidação das Leis do Trabalho, aprovada pelo Decreto-Lei no 5.452, de 1o de maio de 1943;</w:t>
      </w:r>
    </w:p>
    <w:p w14:paraId="512EA041" w14:textId="77777777" w:rsidR="008341E9" w:rsidRDefault="008341E9" w:rsidP="008341E9">
      <w:pPr>
        <w:pStyle w:val="Corpodetexto"/>
        <w:spacing w:after="0" w:line="360" w:lineRule="auto"/>
        <w:ind w:right="-285"/>
        <w:jc w:val="both"/>
        <w:rPr>
          <w:rFonts w:cs="Arial"/>
          <w:b/>
          <w:bCs/>
          <w:color w:val="auto"/>
          <w:sz w:val="24"/>
          <w:szCs w:val="24"/>
        </w:rPr>
      </w:pPr>
    </w:p>
    <w:p w14:paraId="61427CB2" w14:textId="20BBAEC6" w:rsidR="008341E9" w:rsidRDefault="008341E9" w:rsidP="008341E9">
      <w:pPr>
        <w:pStyle w:val="Corpodetexto"/>
        <w:spacing w:after="0" w:line="360" w:lineRule="auto"/>
        <w:ind w:right="-285"/>
        <w:jc w:val="both"/>
        <w:rPr>
          <w:rFonts w:cs="Arial"/>
          <w:b/>
          <w:bCs/>
          <w:color w:val="auto"/>
          <w:sz w:val="24"/>
          <w:szCs w:val="24"/>
        </w:rPr>
      </w:pPr>
      <w:r w:rsidRPr="008341E9">
        <w:rPr>
          <w:rFonts w:cs="Arial"/>
          <w:b/>
          <w:bCs/>
          <w:color w:val="auto"/>
          <w:sz w:val="24"/>
          <w:szCs w:val="24"/>
          <w:highlight w:val="yellow"/>
        </w:rPr>
        <w:t>II. DECLARAÇÃO CONJUNTA:</w:t>
      </w:r>
      <w:r w:rsidRPr="008341E9">
        <w:rPr>
          <w:rFonts w:cs="Arial"/>
          <w:b/>
          <w:bCs/>
          <w:color w:val="auto"/>
          <w:sz w:val="24"/>
          <w:szCs w:val="24"/>
        </w:rPr>
        <w:t xml:space="preserve"> </w:t>
      </w:r>
      <w:r w:rsidRPr="008341E9">
        <w:rPr>
          <w:rFonts w:cs="Arial"/>
          <w:color w:val="auto"/>
          <w:sz w:val="24"/>
          <w:szCs w:val="24"/>
        </w:rPr>
        <w:t xml:space="preserve">Deverá ser apresentada junto com os documentos de habilitação em conformidade com o anexo deste Aviso. </w:t>
      </w:r>
      <w:r>
        <w:rPr>
          <w:rFonts w:cs="Arial"/>
          <w:b/>
          <w:bCs/>
          <w:color w:val="auto"/>
          <w:sz w:val="24"/>
          <w:szCs w:val="24"/>
        </w:rPr>
        <w:t>ANEXO VII – DECLARAÇÃO CONJUNTA.</w:t>
      </w:r>
    </w:p>
    <w:p w14:paraId="5DDB2528" w14:textId="77777777" w:rsidR="0052349C" w:rsidRDefault="0052349C" w:rsidP="0052349C">
      <w:pPr>
        <w:suppressAutoHyphens/>
        <w:spacing w:line="360" w:lineRule="auto"/>
        <w:jc w:val="both"/>
        <w:rPr>
          <w:rFonts w:ascii="Arial" w:hAnsi="Arial" w:cs="Arial"/>
          <w:b/>
          <w:bCs/>
          <w:sz w:val="24"/>
          <w:szCs w:val="24"/>
          <w:highlight w:val="yellow"/>
          <w:lang w:eastAsia="zh-CN"/>
        </w:rPr>
      </w:pPr>
    </w:p>
    <w:p w14:paraId="19DDB94C" w14:textId="3AD37924" w:rsidR="0052349C" w:rsidRPr="0052349C" w:rsidRDefault="0052349C" w:rsidP="0052349C">
      <w:pPr>
        <w:suppressAutoHyphens/>
        <w:spacing w:line="360" w:lineRule="auto"/>
        <w:jc w:val="both"/>
        <w:rPr>
          <w:rFonts w:ascii="Arial" w:hAnsi="Arial" w:cs="Arial"/>
          <w:sz w:val="24"/>
          <w:szCs w:val="24"/>
          <w:lang w:eastAsia="zh-CN"/>
        </w:rPr>
      </w:pPr>
      <w:r w:rsidRPr="0052349C">
        <w:rPr>
          <w:rFonts w:ascii="Arial" w:hAnsi="Arial" w:cs="Arial"/>
          <w:b/>
          <w:bCs/>
          <w:sz w:val="24"/>
          <w:szCs w:val="24"/>
          <w:highlight w:val="yellow"/>
          <w:lang w:eastAsia="zh-CN"/>
        </w:rPr>
        <w:lastRenderedPageBreak/>
        <w:t>III – ATESTADO TÉCNICO:</w:t>
      </w:r>
      <w:r w:rsidRPr="0052349C">
        <w:rPr>
          <w:rFonts w:ascii="Arial" w:hAnsi="Arial" w:cs="Arial"/>
          <w:b/>
          <w:bCs/>
          <w:sz w:val="24"/>
          <w:szCs w:val="24"/>
          <w:lang w:eastAsia="zh-CN"/>
        </w:rPr>
        <w:t xml:space="preserve"> </w:t>
      </w:r>
      <w:r w:rsidRPr="0052349C">
        <w:rPr>
          <w:rFonts w:ascii="Arial" w:hAnsi="Arial" w:cs="Arial"/>
          <w:sz w:val="24"/>
          <w:szCs w:val="24"/>
          <w:lang w:eastAsia="zh-CN"/>
        </w:rPr>
        <w:t>Atestado de capacidade técnica, emitido por pessoa jurídica de direito público ou privado, que comprove a execução de serviços compatíveis com o objeto da contratação.</w:t>
      </w:r>
    </w:p>
    <w:p w14:paraId="616D9AF9" w14:textId="518CF114" w:rsidR="00CF7E66" w:rsidRPr="00CF7E66" w:rsidRDefault="00CF7E66" w:rsidP="00CF7E66">
      <w:pPr>
        <w:spacing w:line="360" w:lineRule="auto"/>
        <w:jc w:val="both"/>
        <w:rPr>
          <w:rFonts w:ascii="Arial" w:eastAsia="Calibri" w:hAnsi="Arial" w:cs="Arial"/>
          <w:b/>
          <w:bCs/>
          <w:sz w:val="24"/>
          <w:szCs w:val="24"/>
        </w:rPr>
      </w:pPr>
      <w:r w:rsidRPr="008341E9">
        <w:rPr>
          <w:rFonts w:ascii="Arial" w:eastAsia="Calibri" w:hAnsi="Arial" w:cs="Arial"/>
          <w:b/>
          <w:bCs/>
          <w:sz w:val="24"/>
          <w:szCs w:val="24"/>
          <w:highlight w:val="yellow"/>
        </w:rPr>
        <w:t>I</w:t>
      </w:r>
      <w:r w:rsidR="008341E9" w:rsidRPr="008341E9">
        <w:rPr>
          <w:rFonts w:ascii="Arial" w:eastAsia="Calibri" w:hAnsi="Arial" w:cs="Arial"/>
          <w:b/>
          <w:bCs/>
          <w:sz w:val="24"/>
          <w:szCs w:val="24"/>
          <w:highlight w:val="yellow"/>
        </w:rPr>
        <w:t>V</w:t>
      </w:r>
      <w:r w:rsidRPr="008341E9">
        <w:rPr>
          <w:rFonts w:ascii="Arial" w:eastAsia="Calibri" w:hAnsi="Arial" w:cs="Arial"/>
          <w:b/>
          <w:bCs/>
          <w:sz w:val="24"/>
          <w:szCs w:val="24"/>
          <w:highlight w:val="yellow"/>
        </w:rPr>
        <w:t>. QUALIFICAÇÃO ECONÔMICO-FINANCEIRA:</w:t>
      </w:r>
    </w:p>
    <w:p w14:paraId="3FD16FD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t>Certidão negativa de falência ou concordata expedida pelo distribuidor da sede da pessoa jurídica, ou de execução patrimonial, expedida no domicílio da pessoa física.</w:t>
      </w:r>
    </w:p>
    <w:p w14:paraId="60BBB7C9"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b)</w:t>
      </w:r>
      <w:r w:rsidRPr="00CF7E66">
        <w:rPr>
          <w:rFonts w:ascii="Arial" w:eastAsia="Calibri" w:hAnsi="Arial" w:cs="Arial"/>
          <w:sz w:val="24"/>
          <w:szCs w:val="24"/>
        </w:rPr>
        <w:tab/>
        <w:t>Será exigida da licitante em recuperação judicial a comprovação de que o plano de recuperação foi acolhido na esfera judicial, na forma do art. 58 da Lei n. 11.101, de 2005.</w:t>
      </w:r>
    </w:p>
    <w:p w14:paraId="01AF1FA7" w14:textId="64DB6ED4" w:rsidR="008341E9" w:rsidRPr="008341E9" w:rsidRDefault="008341E9" w:rsidP="008341E9">
      <w:pPr>
        <w:spacing w:line="360" w:lineRule="auto"/>
        <w:jc w:val="both"/>
        <w:rPr>
          <w:rFonts w:ascii="Arial" w:eastAsia="Calibri" w:hAnsi="Arial" w:cs="Arial"/>
          <w:sz w:val="24"/>
          <w:szCs w:val="24"/>
        </w:rPr>
      </w:pPr>
      <w:r w:rsidRPr="008341E9">
        <w:rPr>
          <w:rFonts w:ascii="Arial" w:eastAsia="Calibri" w:hAnsi="Arial" w:cs="Arial"/>
          <w:b/>
          <w:bCs/>
          <w:sz w:val="24"/>
          <w:szCs w:val="24"/>
          <w:highlight w:val="yellow"/>
        </w:rPr>
        <w:t>V. DA APRESENTAÇÃO DOS DOCUMENTOS:</w:t>
      </w:r>
      <w:r w:rsidRPr="008341E9">
        <w:rPr>
          <w:rFonts w:ascii="Arial" w:eastAsia="Calibri" w:hAnsi="Arial" w:cs="Arial"/>
          <w:sz w:val="24"/>
          <w:szCs w:val="24"/>
        </w:rPr>
        <w:t xml:space="preserve"> </w:t>
      </w:r>
    </w:p>
    <w:p w14:paraId="4EF639D2" w14:textId="18C19850" w:rsidR="008341E9" w:rsidRDefault="00C97B2E" w:rsidP="00D172E9">
      <w:pPr>
        <w:pStyle w:val="Corpodetexto"/>
        <w:spacing w:after="0" w:line="360" w:lineRule="auto"/>
        <w:ind w:right="-285"/>
        <w:jc w:val="both"/>
        <w:rPr>
          <w:rFonts w:cs="Arial"/>
          <w:b/>
          <w:bCs/>
          <w:color w:val="auto"/>
          <w:sz w:val="24"/>
          <w:szCs w:val="24"/>
        </w:rPr>
      </w:pPr>
      <w:r w:rsidRPr="00C97B2E">
        <w:rPr>
          <w:rFonts w:eastAsia="Calibri" w:cs="Arial"/>
          <w:color w:val="auto"/>
          <w:sz w:val="24"/>
          <w:szCs w:val="24"/>
          <w:lang w:eastAsia="en-US"/>
        </w:rPr>
        <w:t>As provas de regularidade poderão ser apresentadas por meio de Certidões Negativas de Débitos ou Certidões Positivas com Efeitos de Negativa. Os documentos que não apresentarem prazo de validade expresso serão considerados válidos pelo período de 12 (doze) meses, contados da data de sua emissão.</w:t>
      </w:r>
    </w:p>
    <w:p w14:paraId="68442784" w14:textId="77777777" w:rsidR="00B92C08" w:rsidRDefault="00B92C08" w:rsidP="00D172E9">
      <w:pPr>
        <w:pStyle w:val="Corpodetexto"/>
        <w:spacing w:after="0" w:line="360" w:lineRule="auto"/>
        <w:ind w:right="-285"/>
        <w:jc w:val="both"/>
        <w:rPr>
          <w:rFonts w:cs="Arial"/>
          <w:b/>
          <w:bCs/>
          <w:color w:val="auto"/>
          <w:sz w:val="24"/>
          <w:szCs w:val="24"/>
        </w:rPr>
      </w:pPr>
    </w:p>
    <w:p w14:paraId="19414AFE" w14:textId="77777777" w:rsidR="00B92C08" w:rsidRDefault="00B92C08" w:rsidP="00D172E9">
      <w:pPr>
        <w:pStyle w:val="Corpodetexto"/>
        <w:spacing w:after="0" w:line="360" w:lineRule="auto"/>
        <w:ind w:right="-285"/>
        <w:jc w:val="both"/>
        <w:rPr>
          <w:rFonts w:cs="Arial"/>
          <w:b/>
          <w:bCs/>
          <w:color w:val="auto"/>
          <w:sz w:val="24"/>
          <w:szCs w:val="24"/>
        </w:rPr>
      </w:pPr>
    </w:p>
    <w:p w14:paraId="45E14C5C" w14:textId="77777777" w:rsidR="00B92C08" w:rsidRDefault="00B92C08" w:rsidP="00D172E9">
      <w:pPr>
        <w:pStyle w:val="Corpodetexto"/>
        <w:spacing w:after="0" w:line="360" w:lineRule="auto"/>
        <w:ind w:right="-285"/>
        <w:jc w:val="both"/>
        <w:rPr>
          <w:rFonts w:cs="Arial"/>
          <w:b/>
          <w:bCs/>
          <w:color w:val="auto"/>
          <w:sz w:val="24"/>
          <w:szCs w:val="24"/>
        </w:rPr>
      </w:pPr>
    </w:p>
    <w:p w14:paraId="4D1F5438" w14:textId="77777777" w:rsidR="00B92C08" w:rsidRDefault="00B92C08" w:rsidP="00D172E9">
      <w:pPr>
        <w:pStyle w:val="Corpodetexto"/>
        <w:spacing w:after="0" w:line="360" w:lineRule="auto"/>
        <w:ind w:right="-285"/>
        <w:jc w:val="both"/>
        <w:rPr>
          <w:rFonts w:cs="Arial"/>
          <w:b/>
          <w:bCs/>
          <w:color w:val="auto"/>
          <w:sz w:val="24"/>
          <w:szCs w:val="24"/>
        </w:rPr>
      </w:pPr>
    </w:p>
    <w:p w14:paraId="771D2E65" w14:textId="77777777" w:rsidR="00B92C08" w:rsidRDefault="00B92C08" w:rsidP="00D172E9">
      <w:pPr>
        <w:pStyle w:val="Corpodetexto"/>
        <w:spacing w:after="0" w:line="360" w:lineRule="auto"/>
        <w:ind w:right="-285"/>
        <w:jc w:val="both"/>
        <w:rPr>
          <w:rFonts w:cs="Arial"/>
          <w:b/>
          <w:bCs/>
          <w:color w:val="auto"/>
          <w:sz w:val="24"/>
          <w:szCs w:val="24"/>
        </w:rPr>
      </w:pPr>
    </w:p>
    <w:p w14:paraId="014A7DDC" w14:textId="77777777" w:rsidR="00B92C08" w:rsidRDefault="00B92C08" w:rsidP="00D172E9">
      <w:pPr>
        <w:pStyle w:val="Corpodetexto"/>
        <w:spacing w:after="0" w:line="360" w:lineRule="auto"/>
        <w:ind w:right="-285"/>
        <w:jc w:val="both"/>
        <w:rPr>
          <w:rFonts w:cs="Arial"/>
          <w:b/>
          <w:bCs/>
          <w:color w:val="auto"/>
          <w:sz w:val="24"/>
          <w:szCs w:val="24"/>
        </w:rPr>
      </w:pPr>
    </w:p>
    <w:p w14:paraId="07DA3339" w14:textId="77777777" w:rsidR="00B92C08" w:rsidRDefault="00B92C08" w:rsidP="00D172E9">
      <w:pPr>
        <w:pStyle w:val="Corpodetexto"/>
        <w:spacing w:after="0" w:line="360" w:lineRule="auto"/>
        <w:ind w:right="-285"/>
        <w:jc w:val="both"/>
        <w:rPr>
          <w:rFonts w:cs="Arial"/>
          <w:b/>
          <w:bCs/>
          <w:color w:val="auto"/>
          <w:sz w:val="24"/>
          <w:szCs w:val="24"/>
        </w:rPr>
      </w:pPr>
    </w:p>
    <w:p w14:paraId="66676FC9" w14:textId="77777777" w:rsidR="00B92C08" w:rsidRDefault="00B92C08" w:rsidP="00D172E9">
      <w:pPr>
        <w:pStyle w:val="Corpodetexto"/>
        <w:spacing w:after="0" w:line="360" w:lineRule="auto"/>
        <w:ind w:right="-285"/>
        <w:jc w:val="both"/>
        <w:rPr>
          <w:rFonts w:cs="Arial"/>
          <w:b/>
          <w:bCs/>
          <w:color w:val="auto"/>
          <w:sz w:val="24"/>
          <w:szCs w:val="24"/>
        </w:rPr>
      </w:pPr>
    </w:p>
    <w:p w14:paraId="727D892A" w14:textId="77777777" w:rsidR="00B92C08" w:rsidRDefault="00B92C08" w:rsidP="00D172E9">
      <w:pPr>
        <w:pStyle w:val="Corpodetexto"/>
        <w:spacing w:after="0" w:line="360" w:lineRule="auto"/>
        <w:ind w:right="-285"/>
        <w:jc w:val="both"/>
        <w:rPr>
          <w:rFonts w:cs="Arial"/>
          <w:b/>
          <w:bCs/>
          <w:color w:val="auto"/>
          <w:sz w:val="24"/>
          <w:szCs w:val="24"/>
        </w:rPr>
      </w:pPr>
    </w:p>
    <w:p w14:paraId="174EB82C" w14:textId="77777777" w:rsidR="00B92C08" w:rsidRDefault="00B92C08" w:rsidP="00D172E9">
      <w:pPr>
        <w:pStyle w:val="Corpodetexto"/>
        <w:spacing w:after="0" w:line="360" w:lineRule="auto"/>
        <w:ind w:right="-285"/>
        <w:jc w:val="both"/>
        <w:rPr>
          <w:rFonts w:cs="Arial"/>
          <w:b/>
          <w:bCs/>
          <w:color w:val="auto"/>
          <w:sz w:val="24"/>
          <w:szCs w:val="24"/>
        </w:rPr>
      </w:pPr>
    </w:p>
    <w:p w14:paraId="02C941F2" w14:textId="77777777" w:rsidR="00B92C08" w:rsidRDefault="00B92C08" w:rsidP="00D172E9">
      <w:pPr>
        <w:pStyle w:val="Corpodetexto"/>
        <w:spacing w:after="0" w:line="360" w:lineRule="auto"/>
        <w:ind w:right="-285"/>
        <w:jc w:val="both"/>
        <w:rPr>
          <w:rFonts w:cs="Arial"/>
          <w:b/>
          <w:bCs/>
          <w:color w:val="auto"/>
          <w:sz w:val="24"/>
          <w:szCs w:val="24"/>
        </w:rPr>
      </w:pPr>
    </w:p>
    <w:p w14:paraId="04D86EC6" w14:textId="77777777" w:rsidR="00B92C08" w:rsidRDefault="00B92C08" w:rsidP="00D172E9">
      <w:pPr>
        <w:pStyle w:val="Corpodetexto"/>
        <w:spacing w:after="0" w:line="360" w:lineRule="auto"/>
        <w:ind w:right="-285"/>
        <w:jc w:val="both"/>
        <w:rPr>
          <w:rFonts w:cs="Arial"/>
          <w:b/>
          <w:bCs/>
          <w:color w:val="auto"/>
          <w:sz w:val="24"/>
          <w:szCs w:val="24"/>
        </w:rPr>
      </w:pPr>
    </w:p>
    <w:p w14:paraId="6C2F8EEB" w14:textId="77777777" w:rsidR="00B92C08" w:rsidRDefault="00B92C08" w:rsidP="00D172E9">
      <w:pPr>
        <w:pStyle w:val="Corpodetexto"/>
        <w:spacing w:after="0" w:line="360" w:lineRule="auto"/>
        <w:ind w:right="-285"/>
        <w:jc w:val="both"/>
        <w:rPr>
          <w:rFonts w:cs="Arial"/>
          <w:b/>
          <w:bCs/>
          <w:color w:val="auto"/>
          <w:sz w:val="24"/>
          <w:szCs w:val="24"/>
        </w:rPr>
      </w:pPr>
    </w:p>
    <w:p w14:paraId="566EC3D9" w14:textId="77777777" w:rsidR="0013529F" w:rsidRDefault="0013529F" w:rsidP="00D172E9">
      <w:pPr>
        <w:pStyle w:val="Corpodetexto"/>
        <w:spacing w:after="0" w:line="360" w:lineRule="auto"/>
        <w:ind w:right="-285"/>
        <w:jc w:val="both"/>
        <w:rPr>
          <w:rFonts w:cs="Arial"/>
          <w:b/>
          <w:bCs/>
          <w:color w:val="auto"/>
          <w:sz w:val="24"/>
          <w:szCs w:val="24"/>
        </w:rPr>
      </w:pPr>
    </w:p>
    <w:p w14:paraId="588F019E" w14:textId="77777777" w:rsidR="0013529F" w:rsidRDefault="0013529F" w:rsidP="00D172E9">
      <w:pPr>
        <w:pStyle w:val="Corpodetexto"/>
        <w:spacing w:after="0" w:line="360" w:lineRule="auto"/>
        <w:ind w:right="-285"/>
        <w:jc w:val="both"/>
        <w:rPr>
          <w:rFonts w:cs="Arial"/>
          <w:b/>
          <w:bCs/>
          <w:color w:val="auto"/>
          <w:sz w:val="24"/>
          <w:szCs w:val="24"/>
        </w:rPr>
      </w:pPr>
    </w:p>
    <w:p w14:paraId="1999528C" w14:textId="4AFA75F7" w:rsidR="00B7020F" w:rsidRDefault="00B7020F" w:rsidP="00AA75F8">
      <w:pPr>
        <w:pStyle w:val="Corpodetexto"/>
        <w:spacing w:after="0" w:line="360" w:lineRule="auto"/>
        <w:ind w:right="-285"/>
        <w:jc w:val="both"/>
        <w:rPr>
          <w:rFonts w:cs="Arial"/>
          <w:sz w:val="24"/>
          <w:szCs w:val="24"/>
        </w:rPr>
      </w:pPr>
      <w:r w:rsidRPr="008B0921">
        <w:rPr>
          <w:rFonts w:cs="Arial"/>
          <w:b/>
          <w:bCs/>
          <w:color w:val="auto"/>
          <w:sz w:val="24"/>
          <w:szCs w:val="24"/>
        </w:rPr>
        <w:lastRenderedPageBreak/>
        <w:t xml:space="preserve">ANEXO V - PLANILHA ESTIMADA DE FORMAÇÃO DE PREÇOS COM ANÁLISE </w:t>
      </w:r>
    </w:p>
    <w:p w14:paraId="75B11A09" w14:textId="77777777" w:rsidR="000D630C" w:rsidRPr="000D630C" w:rsidRDefault="000D630C" w:rsidP="000D630C">
      <w:pPr>
        <w:spacing w:after="0" w:line="276" w:lineRule="auto"/>
        <w:ind w:right="-425"/>
        <w:jc w:val="both"/>
        <w:rPr>
          <w:rFonts w:ascii="Times New Roman" w:eastAsia="Arial" w:hAnsi="Times New Roman" w:cs="Arial"/>
          <w:b/>
          <w:bCs/>
          <w:i/>
          <w:highlight w:val="lightGray"/>
          <w:lang w:eastAsia="pt-BR"/>
        </w:rPr>
      </w:pPr>
    </w:p>
    <w:p w14:paraId="79DC3CBB" w14:textId="77777777" w:rsidR="00FF4640" w:rsidRDefault="00FF4640" w:rsidP="00FF4640">
      <w:pPr>
        <w:pStyle w:val="PargrafodaLista"/>
        <w:numPr>
          <w:ilvl w:val="0"/>
          <w:numId w:val="183"/>
        </w:numPr>
        <w:spacing w:after="0" w:line="240" w:lineRule="auto"/>
        <w:ind w:left="426" w:hanging="426"/>
        <w:jc w:val="both"/>
      </w:pPr>
      <w:r>
        <w:rPr>
          <w:rFonts w:ascii="Times New Roman" w:hAnsi="Times New Roman"/>
        </w:rPr>
        <w:t xml:space="preserve">A presente pesquisa de preços tem por finalidade levantar os valores praticados no mercado para aquisição Fornecimento e aplicação de película de proteção solar Nano Cerâmica (70/95) nos vidros dos veículos Toyota </w:t>
      </w:r>
      <w:proofErr w:type="spellStart"/>
      <w:r>
        <w:rPr>
          <w:rFonts w:ascii="Times New Roman" w:hAnsi="Times New Roman"/>
        </w:rPr>
        <w:t>Yaris</w:t>
      </w:r>
      <w:proofErr w:type="spellEnd"/>
      <w:r>
        <w:rPr>
          <w:rFonts w:ascii="Times New Roman" w:hAnsi="Times New Roman"/>
        </w:rPr>
        <w:t xml:space="preserve"> (placas TDS2G35 e TDS2G36), devendo o para-brisa ter pelo menos 75% de transparência, enquanto os vidros laterais dianteiros precisam manter o mínimo de 70%.</w:t>
      </w:r>
    </w:p>
    <w:p w14:paraId="1112CC72" w14:textId="77777777" w:rsidR="00FF4640" w:rsidRDefault="00FF4640" w:rsidP="00FF4640">
      <w:pPr>
        <w:ind w:left="426"/>
        <w:rPr>
          <w:rFonts w:ascii="Times New Roman" w:hAnsi="Times New Roman"/>
        </w:rPr>
      </w:pPr>
    </w:p>
    <w:p w14:paraId="1939E44B" w14:textId="77777777" w:rsidR="00FF4640" w:rsidRDefault="00FF4640" w:rsidP="00FF4640">
      <w:pPr>
        <w:pStyle w:val="PargrafodaLista"/>
        <w:numPr>
          <w:ilvl w:val="0"/>
          <w:numId w:val="183"/>
        </w:numPr>
        <w:spacing w:after="0" w:line="240" w:lineRule="auto"/>
        <w:ind w:left="426" w:hanging="426"/>
        <w:jc w:val="both"/>
        <w:rPr>
          <w:rFonts w:ascii="Times New Roman" w:hAnsi="Times New Roman"/>
        </w:rPr>
      </w:pPr>
      <w:r>
        <w:rPr>
          <w:rFonts w:ascii="Times New Roman" w:hAnsi="Times New Roman"/>
        </w:rPr>
        <w:t>Tal levantamento visa subsidiar a instrução do processo licitatório a ser conduzido pela Câmara Municipal de Extrema/MG, nos termos do art. 23 da Lei nº 14.133/2021.</w:t>
      </w:r>
    </w:p>
    <w:p w14:paraId="5CF7D188" w14:textId="77777777" w:rsidR="00FF4640" w:rsidRDefault="00FF4640" w:rsidP="00FF4640">
      <w:pPr>
        <w:pStyle w:val="PargrafodaLista"/>
        <w:ind w:left="426"/>
        <w:rPr>
          <w:rFonts w:ascii="Times New Roman" w:hAnsi="Times New Roman"/>
        </w:rPr>
      </w:pPr>
    </w:p>
    <w:p w14:paraId="2A2E48C4" w14:textId="77777777" w:rsidR="00FF4640" w:rsidRDefault="00FF4640" w:rsidP="00FF4640">
      <w:pPr>
        <w:pStyle w:val="PargrafodaLista"/>
        <w:numPr>
          <w:ilvl w:val="0"/>
          <w:numId w:val="183"/>
        </w:numPr>
        <w:spacing w:after="0" w:line="240" w:lineRule="auto"/>
        <w:ind w:left="426" w:hanging="426"/>
        <w:jc w:val="both"/>
        <w:rPr>
          <w:rFonts w:ascii="Times New Roman" w:hAnsi="Times New Roman"/>
        </w:rPr>
      </w:pPr>
      <w:r>
        <w:rPr>
          <w:rFonts w:ascii="Times New Roman" w:hAnsi="Times New Roman"/>
        </w:rPr>
        <w:t>Foram encaminhados, por meio eletrônico, pedidos de cotação de preços. Os fornecedores foram selecionados por constarem na base de dados da Câmara Municipal de Extrema ou por já terem fornecido anteriormente ao órgão, atendendo plenamente à logística requerida pela Administração, não havendo, até o momento, qualquer fato que os desabone.</w:t>
      </w:r>
    </w:p>
    <w:p w14:paraId="4CAA526E" w14:textId="77777777" w:rsidR="00FF4640" w:rsidRDefault="00FF4640" w:rsidP="00FF4640">
      <w:pPr>
        <w:pStyle w:val="PargrafodaLista"/>
        <w:rPr>
          <w:rFonts w:ascii="Times New Roman" w:hAnsi="Times New Roman"/>
        </w:rPr>
      </w:pPr>
    </w:p>
    <w:p w14:paraId="3D292DE3" w14:textId="77777777" w:rsidR="00FF4640" w:rsidRDefault="00FF4640" w:rsidP="00FF4640">
      <w:pPr>
        <w:pStyle w:val="PargrafodaLista"/>
        <w:numPr>
          <w:ilvl w:val="0"/>
          <w:numId w:val="183"/>
        </w:numPr>
        <w:spacing w:after="0" w:line="240" w:lineRule="auto"/>
        <w:ind w:left="426" w:hanging="426"/>
        <w:jc w:val="both"/>
        <w:rPr>
          <w:rFonts w:ascii="Times New Roman" w:hAnsi="Times New Roman"/>
        </w:rPr>
      </w:pPr>
      <w:r>
        <w:rPr>
          <w:rFonts w:ascii="Times New Roman" w:hAnsi="Times New Roman"/>
        </w:rPr>
        <w:t>Adicionalmente, foi realizada pesquisa na internet com o objetivo de identificar outros prestadores de serviço do mesmo ramo que atuam na região ou que já forneceram para outros órgãos públicos, de forma a ampliar as referências de mercado e assegurar maior precisão e competitividade na pesquisa de preços.</w:t>
      </w:r>
    </w:p>
    <w:p w14:paraId="6FD234D4" w14:textId="77777777" w:rsidR="00FF4640" w:rsidRDefault="00FF4640" w:rsidP="00FF4640">
      <w:pPr>
        <w:pStyle w:val="PargrafodaLista"/>
        <w:rPr>
          <w:rFonts w:ascii="Times New Roman" w:hAnsi="Times New Roman"/>
          <w:highlight w:val="lightGray"/>
        </w:rPr>
      </w:pPr>
    </w:p>
    <w:p w14:paraId="6E41A146" w14:textId="77777777" w:rsidR="00FF4640" w:rsidRDefault="00FF4640" w:rsidP="00FF4640">
      <w:pPr>
        <w:pStyle w:val="PargrafodaLista"/>
        <w:numPr>
          <w:ilvl w:val="0"/>
          <w:numId w:val="183"/>
        </w:numPr>
        <w:spacing w:after="0" w:line="240" w:lineRule="auto"/>
        <w:ind w:left="426" w:hanging="426"/>
        <w:jc w:val="both"/>
        <w:rPr>
          <w:rFonts w:ascii="Times New Roman" w:hAnsi="Times New Roman"/>
        </w:rPr>
      </w:pPr>
      <w:r>
        <w:rPr>
          <w:rFonts w:ascii="Times New Roman" w:hAnsi="Times New Roman"/>
        </w:rPr>
        <w:t>As empresas JEAN PAULA DA SILVA 12313118606 e 40.330.249 LEANDRO OLIVEIRA RICARDO PASSOS responderam o pedido de cotação.</w:t>
      </w:r>
    </w:p>
    <w:p w14:paraId="66D4E8CC" w14:textId="77777777" w:rsidR="00FF4640" w:rsidRDefault="00FF4640" w:rsidP="00FF4640">
      <w:pPr>
        <w:pStyle w:val="PargrafodaLista"/>
        <w:rPr>
          <w:rFonts w:ascii="Times New Roman" w:hAnsi="Times New Roman"/>
        </w:rPr>
      </w:pPr>
    </w:p>
    <w:p w14:paraId="10F3C962" w14:textId="77777777" w:rsidR="00FF4640" w:rsidRDefault="00FF4640" w:rsidP="00FF4640">
      <w:pPr>
        <w:pStyle w:val="PargrafodaLista"/>
        <w:numPr>
          <w:ilvl w:val="0"/>
          <w:numId w:val="132"/>
        </w:numPr>
        <w:spacing w:after="0" w:line="240" w:lineRule="auto"/>
        <w:ind w:left="426" w:hanging="426"/>
        <w:jc w:val="both"/>
        <w:rPr>
          <w:rFonts w:ascii="Times New Roman" w:hAnsi="Times New Roman"/>
        </w:rPr>
      </w:pPr>
      <w:r>
        <w:rPr>
          <w:rFonts w:ascii="Times New Roman" w:hAnsi="Times New Roman"/>
        </w:rPr>
        <w:t xml:space="preserve">A ferramenta para pesquisa de preços do Banco de Preços do Tribunal de Contas de Minas Gerais, destinada a promover a transparência e o controle dos preços praticados nas contratações públicas, conforme previsto no Manual de Procedimentos Licitatórios e Contratações do TCE-MG está temporariamente desativada. </w:t>
      </w:r>
    </w:p>
    <w:p w14:paraId="73815DF6" w14:textId="77777777" w:rsidR="00FF4640" w:rsidRDefault="00FF4640" w:rsidP="00FF4640">
      <w:pPr>
        <w:rPr>
          <w:rFonts w:ascii="Times New Roman" w:hAnsi="Times New Roman"/>
          <w:highlight w:val="lightGray"/>
        </w:rPr>
      </w:pPr>
    </w:p>
    <w:p w14:paraId="44FE8A66" w14:textId="77777777" w:rsidR="00FF4640" w:rsidRDefault="00FF4640" w:rsidP="00FF4640">
      <w:pPr>
        <w:pStyle w:val="PargrafodaLista"/>
        <w:numPr>
          <w:ilvl w:val="0"/>
          <w:numId w:val="226"/>
        </w:numPr>
        <w:spacing w:after="0" w:line="240" w:lineRule="auto"/>
        <w:ind w:left="426"/>
        <w:jc w:val="both"/>
        <w:rPr>
          <w:rFonts w:ascii="Times New Roman" w:hAnsi="Times New Roman"/>
        </w:rPr>
      </w:pPr>
      <w:r>
        <w:rPr>
          <w:rFonts w:ascii="Times New Roman" w:hAnsi="Times New Roman"/>
        </w:rPr>
        <w:t xml:space="preserve">Registra-se que foi possível obter parâmetros adicionais junto ao Portal Nacional de Contratações Públicas (PNCP), tendo em vista a existência de contratações homologadas, nos últimos 12 (doze) meses, referentes a objeto igual ou similar ao pretendido. </w:t>
      </w:r>
    </w:p>
    <w:p w14:paraId="74103169" w14:textId="77777777" w:rsidR="00FF4640" w:rsidRDefault="00FF4640" w:rsidP="00FF4640">
      <w:pPr>
        <w:pStyle w:val="PargrafodaLista"/>
        <w:ind w:left="780"/>
        <w:rPr>
          <w:rFonts w:ascii="Times New Roman" w:hAnsi="Times New Roman"/>
        </w:rPr>
      </w:pPr>
    </w:p>
    <w:p w14:paraId="2C44787D" w14:textId="77777777" w:rsidR="00FF4640" w:rsidRDefault="00FF4640" w:rsidP="00FF4640">
      <w:pPr>
        <w:pStyle w:val="PargrafodaLista"/>
        <w:numPr>
          <w:ilvl w:val="0"/>
          <w:numId w:val="206"/>
        </w:numPr>
        <w:spacing w:after="0" w:line="240" w:lineRule="auto"/>
        <w:ind w:left="426" w:hanging="426"/>
        <w:jc w:val="both"/>
        <w:rPr>
          <w:rFonts w:ascii="Times New Roman" w:hAnsi="Times New Roman"/>
        </w:rPr>
      </w:pPr>
      <w:r>
        <w:rPr>
          <w:rFonts w:ascii="Times New Roman" w:hAnsi="Times New Roman"/>
        </w:rPr>
        <w:t>Registra-se, por fim, que a Câmara Municipal de Extrema não possui contrato vigente para a aquisição do item em questão.</w:t>
      </w:r>
    </w:p>
    <w:p w14:paraId="59CF2A40" w14:textId="77777777" w:rsidR="00FF4640" w:rsidRDefault="00FF4640" w:rsidP="00FF4640">
      <w:pPr>
        <w:ind w:right="-425"/>
        <w:jc w:val="both"/>
        <w:rPr>
          <w:rFonts w:ascii="Times New Roman" w:hAnsi="Times New Roman"/>
          <w:b/>
          <w:bCs/>
          <w:i/>
          <w:highlight w:val="lightGray"/>
        </w:rPr>
      </w:pPr>
    </w:p>
    <w:p w14:paraId="2640BBF7" w14:textId="77777777" w:rsidR="000D630C" w:rsidRDefault="000D630C" w:rsidP="000D630C">
      <w:pPr>
        <w:spacing w:after="0" w:line="276" w:lineRule="auto"/>
        <w:ind w:right="-425"/>
        <w:jc w:val="both"/>
        <w:rPr>
          <w:rFonts w:ascii="Times New Roman" w:eastAsia="Arial" w:hAnsi="Times New Roman" w:cs="Arial"/>
          <w:iCs/>
          <w:highlight w:val="lightGray"/>
          <w:lang w:eastAsia="pt-BR"/>
        </w:rPr>
      </w:pPr>
    </w:p>
    <w:p w14:paraId="1EA92930" w14:textId="77777777" w:rsidR="00FF4640" w:rsidRDefault="00FF4640" w:rsidP="000D630C">
      <w:pPr>
        <w:spacing w:after="0" w:line="276" w:lineRule="auto"/>
        <w:ind w:right="-425"/>
        <w:jc w:val="both"/>
        <w:rPr>
          <w:rFonts w:ascii="Times New Roman" w:eastAsia="Arial" w:hAnsi="Times New Roman" w:cs="Arial"/>
          <w:iCs/>
          <w:highlight w:val="lightGray"/>
          <w:lang w:eastAsia="pt-BR"/>
        </w:rPr>
      </w:pPr>
    </w:p>
    <w:p w14:paraId="76CFF434" w14:textId="77777777" w:rsidR="00FF4640" w:rsidRDefault="00FF4640" w:rsidP="000D630C">
      <w:pPr>
        <w:spacing w:after="0" w:line="276" w:lineRule="auto"/>
        <w:ind w:right="-425"/>
        <w:jc w:val="both"/>
        <w:rPr>
          <w:rFonts w:ascii="Times New Roman" w:eastAsia="Arial" w:hAnsi="Times New Roman" w:cs="Arial"/>
          <w:iCs/>
          <w:highlight w:val="lightGray"/>
          <w:lang w:eastAsia="pt-BR"/>
        </w:rPr>
      </w:pPr>
    </w:p>
    <w:p w14:paraId="6583ADF2" w14:textId="77777777" w:rsidR="00FF4640" w:rsidRDefault="00FF4640" w:rsidP="000D630C">
      <w:pPr>
        <w:spacing w:after="0" w:line="276" w:lineRule="auto"/>
        <w:ind w:right="-425"/>
        <w:jc w:val="both"/>
        <w:rPr>
          <w:rFonts w:ascii="Times New Roman" w:eastAsia="Arial" w:hAnsi="Times New Roman" w:cs="Arial"/>
          <w:iCs/>
          <w:highlight w:val="lightGray"/>
          <w:lang w:eastAsia="pt-BR"/>
        </w:rPr>
      </w:pPr>
    </w:p>
    <w:p w14:paraId="4606294B" w14:textId="77777777" w:rsidR="00FF4640" w:rsidRDefault="00FF4640" w:rsidP="000D630C">
      <w:pPr>
        <w:spacing w:after="0" w:line="276" w:lineRule="auto"/>
        <w:ind w:right="-425"/>
        <w:jc w:val="both"/>
        <w:rPr>
          <w:rFonts w:ascii="Times New Roman" w:eastAsia="Arial" w:hAnsi="Times New Roman" w:cs="Arial"/>
          <w:iCs/>
          <w:highlight w:val="lightGray"/>
          <w:lang w:eastAsia="pt-BR"/>
        </w:rPr>
      </w:pPr>
    </w:p>
    <w:p w14:paraId="2230A25E" w14:textId="77777777" w:rsidR="00FF4640" w:rsidRDefault="00FF4640" w:rsidP="000D630C">
      <w:pPr>
        <w:spacing w:after="0" w:line="276" w:lineRule="auto"/>
        <w:ind w:right="-425"/>
        <w:jc w:val="both"/>
        <w:rPr>
          <w:rFonts w:ascii="Times New Roman" w:eastAsia="Arial" w:hAnsi="Times New Roman" w:cs="Arial"/>
          <w:iCs/>
          <w:highlight w:val="lightGray"/>
          <w:lang w:eastAsia="pt-BR"/>
        </w:rPr>
      </w:pPr>
    </w:p>
    <w:p w14:paraId="0E6A612D" w14:textId="77777777" w:rsidR="00FF4640" w:rsidRPr="00FF4640" w:rsidRDefault="00FF4640" w:rsidP="000D630C">
      <w:pPr>
        <w:spacing w:after="0" w:line="276" w:lineRule="auto"/>
        <w:ind w:right="-425"/>
        <w:jc w:val="both"/>
        <w:rPr>
          <w:rFonts w:ascii="Times New Roman" w:eastAsia="Arial" w:hAnsi="Times New Roman" w:cs="Arial"/>
          <w:iCs/>
          <w:highlight w:val="lightGray"/>
          <w:lang w:eastAsia="pt-BR"/>
        </w:rPr>
      </w:pPr>
    </w:p>
    <w:tbl>
      <w:tblPr>
        <w:tblStyle w:val="Tabelacomgrade3"/>
        <w:tblW w:w="9351" w:type="dxa"/>
        <w:tblLook w:val="04A0" w:firstRow="1" w:lastRow="0" w:firstColumn="1" w:lastColumn="0" w:noHBand="0" w:noVBand="1"/>
      </w:tblPr>
      <w:tblGrid>
        <w:gridCol w:w="742"/>
        <w:gridCol w:w="4851"/>
        <w:gridCol w:w="1280"/>
        <w:gridCol w:w="1060"/>
        <w:gridCol w:w="1418"/>
      </w:tblGrid>
      <w:tr w:rsidR="0052349C" w:rsidRPr="00B918F5" w14:paraId="2D7A0E56" w14:textId="77777777" w:rsidTr="00B97ABA">
        <w:trPr>
          <w:trHeight w:val="744"/>
        </w:trPr>
        <w:tc>
          <w:tcPr>
            <w:tcW w:w="555" w:type="dxa"/>
          </w:tcPr>
          <w:p w14:paraId="776F9D41"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lastRenderedPageBreak/>
              <w:t>ITEM</w:t>
            </w:r>
          </w:p>
        </w:tc>
        <w:tc>
          <w:tcPr>
            <w:tcW w:w="5110" w:type="dxa"/>
          </w:tcPr>
          <w:p w14:paraId="0FF0AC38"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DESCRIÇÃO</w:t>
            </w:r>
          </w:p>
        </w:tc>
        <w:tc>
          <w:tcPr>
            <w:tcW w:w="1276" w:type="dxa"/>
          </w:tcPr>
          <w:p w14:paraId="1F0B9F83"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MEDIANA VALOR UNITÁRIO</w:t>
            </w:r>
          </w:p>
        </w:tc>
        <w:tc>
          <w:tcPr>
            <w:tcW w:w="992" w:type="dxa"/>
          </w:tcPr>
          <w:p w14:paraId="1BF31CCA"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QUANT.</w:t>
            </w:r>
          </w:p>
        </w:tc>
        <w:tc>
          <w:tcPr>
            <w:tcW w:w="1418" w:type="dxa"/>
          </w:tcPr>
          <w:p w14:paraId="58A42DB3"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VALOR GLOBAL ESTIMADO</w:t>
            </w:r>
          </w:p>
        </w:tc>
      </w:tr>
      <w:tr w:rsidR="0052349C" w:rsidRPr="00B918F5" w14:paraId="0A00CC62" w14:textId="77777777" w:rsidTr="00B97ABA">
        <w:trPr>
          <w:trHeight w:val="492"/>
        </w:trPr>
        <w:tc>
          <w:tcPr>
            <w:tcW w:w="555" w:type="dxa"/>
          </w:tcPr>
          <w:p w14:paraId="3E84B8B5" w14:textId="77777777" w:rsidR="0052349C" w:rsidRPr="00B918F5" w:rsidRDefault="0052349C" w:rsidP="00B97ABA">
            <w:pPr>
              <w:spacing w:after="160" w:line="278" w:lineRule="auto"/>
              <w:jc w:val="center"/>
              <w:rPr>
                <w:rFonts w:ascii="Arial" w:eastAsia="Times New Roman" w:hAnsi="Arial" w:cs="Arial"/>
                <w:color w:val="000000"/>
              </w:rPr>
            </w:pPr>
            <w:r w:rsidRPr="00B918F5">
              <w:rPr>
                <w:rFonts w:ascii="Arial" w:eastAsia="Times New Roman" w:hAnsi="Arial" w:cs="Arial"/>
                <w:color w:val="000000"/>
              </w:rPr>
              <w:t>01</w:t>
            </w:r>
          </w:p>
        </w:tc>
        <w:tc>
          <w:tcPr>
            <w:tcW w:w="5110" w:type="dxa"/>
          </w:tcPr>
          <w:p w14:paraId="04AECBD4" w14:textId="77777777" w:rsidR="0052349C" w:rsidRPr="002956BE" w:rsidRDefault="0052349C" w:rsidP="00B97ABA">
            <w:pPr>
              <w:spacing w:after="160" w:line="278" w:lineRule="auto"/>
              <w:jc w:val="both"/>
              <w:rPr>
                <w:rFonts w:ascii="Arial" w:eastAsia="Times New Roman" w:hAnsi="Arial" w:cs="Arial"/>
                <w:color w:val="000000"/>
              </w:rPr>
            </w:pPr>
            <w:r w:rsidRPr="002956BE">
              <w:rPr>
                <w:rFonts w:ascii="Arial" w:hAnsi="Arial" w:cs="Arial"/>
                <w:b/>
                <w:bCs/>
              </w:rPr>
              <w:t>Contratação Exclusiva de ME, EPP ou Equiparadas</w:t>
            </w:r>
            <w:r w:rsidRPr="002956BE">
              <w:rPr>
                <w:rFonts w:ascii="Arial" w:hAnsi="Arial" w:cs="Arial"/>
              </w:rPr>
              <w:t xml:space="preserve"> para aplicação e fornecimento de película de proteção solar Nano Cerâmica (70/95) nos vidros dos veículos Toyota </w:t>
            </w:r>
            <w:proofErr w:type="spellStart"/>
            <w:r w:rsidRPr="002956BE">
              <w:rPr>
                <w:rFonts w:ascii="Arial" w:hAnsi="Arial" w:cs="Arial"/>
              </w:rPr>
              <w:t>Yaris</w:t>
            </w:r>
            <w:proofErr w:type="spellEnd"/>
            <w:r w:rsidRPr="002956BE">
              <w:rPr>
                <w:rFonts w:ascii="Arial" w:hAnsi="Arial" w:cs="Arial"/>
              </w:rPr>
              <w:t xml:space="preserve"> (placas TDS2G35 e TDS2G36), devendo o para-brisa ter pelo menos 75% de transparência, enquanto os vidros laterais dianteiros precisam manter o mínimo de 70%. </w:t>
            </w:r>
            <w:r w:rsidRPr="002956BE">
              <w:rPr>
                <w:rFonts w:ascii="Arial" w:hAnsi="Arial" w:cs="Arial"/>
                <w:b/>
                <w:bCs/>
              </w:rPr>
              <w:t>Serviço comum de aplicação/instalação de película de proteção solar nano cerâmica, com fornecimento dos materiais necessários pela contratada.</w:t>
            </w:r>
          </w:p>
        </w:tc>
        <w:tc>
          <w:tcPr>
            <w:tcW w:w="1276" w:type="dxa"/>
            <w:noWrap/>
          </w:tcPr>
          <w:p w14:paraId="40CE2FD9" w14:textId="77777777" w:rsidR="0052349C" w:rsidRPr="00B918F5" w:rsidRDefault="0052349C" w:rsidP="00B97ABA">
            <w:pPr>
              <w:spacing w:after="160" w:line="278" w:lineRule="auto"/>
              <w:jc w:val="center"/>
              <w:rPr>
                <w:rFonts w:ascii="Arial" w:eastAsia="Times New Roman" w:hAnsi="Arial" w:cs="Arial"/>
                <w:color w:val="000000"/>
              </w:rPr>
            </w:pPr>
            <w:r w:rsidRPr="00B918F5">
              <w:rPr>
                <w:rFonts w:ascii="Arial" w:eastAsia="Times New Roman" w:hAnsi="Arial" w:cs="Arial"/>
                <w:color w:val="000000"/>
              </w:rPr>
              <w:t>R$ 1.055,00</w:t>
            </w:r>
          </w:p>
        </w:tc>
        <w:tc>
          <w:tcPr>
            <w:tcW w:w="992" w:type="dxa"/>
          </w:tcPr>
          <w:p w14:paraId="410E7BA3" w14:textId="4AF96B31" w:rsidR="0052349C" w:rsidRPr="00B918F5" w:rsidRDefault="0052349C" w:rsidP="00B97ABA">
            <w:pPr>
              <w:spacing w:after="160" w:line="278" w:lineRule="auto"/>
              <w:jc w:val="center"/>
              <w:rPr>
                <w:rFonts w:ascii="Arial" w:eastAsia="Times New Roman" w:hAnsi="Arial" w:cs="Arial"/>
                <w:color w:val="000000"/>
              </w:rPr>
            </w:pPr>
            <w:r w:rsidRPr="00B918F5">
              <w:rPr>
                <w:rFonts w:ascii="Arial" w:eastAsia="Times New Roman" w:hAnsi="Arial" w:cs="Arial"/>
                <w:color w:val="000000"/>
              </w:rPr>
              <w:t xml:space="preserve">02 </w:t>
            </w:r>
            <w:r w:rsidR="00FF4640">
              <w:rPr>
                <w:rFonts w:ascii="Arial" w:eastAsia="Times New Roman" w:hAnsi="Arial" w:cs="Arial"/>
                <w:color w:val="000000"/>
              </w:rPr>
              <w:t>serviços</w:t>
            </w:r>
          </w:p>
        </w:tc>
        <w:tc>
          <w:tcPr>
            <w:tcW w:w="1418" w:type="dxa"/>
            <w:noWrap/>
          </w:tcPr>
          <w:p w14:paraId="63A9F3F4" w14:textId="77777777" w:rsidR="0052349C" w:rsidRPr="00B918F5" w:rsidRDefault="0052349C" w:rsidP="00B97ABA">
            <w:pPr>
              <w:spacing w:after="160" w:line="278" w:lineRule="auto"/>
              <w:jc w:val="center"/>
              <w:rPr>
                <w:rFonts w:ascii="Arial" w:eastAsia="Times New Roman" w:hAnsi="Arial" w:cs="Arial"/>
                <w:color w:val="000000"/>
              </w:rPr>
            </w:pPr>
            <w:r w:rsidRPr="00B918F5">
              <w:rPr>
                <w:rFonts w:ascii="Arial" w:eastAsia="Times New Roman" w:hAnsi="Arial" w:cs="Arial"/>
                <w:color w:val="000000"/>
              </w:rPr>
              <w:t>R$ 2.110,00</w:t>
            </w:r>
          </w:p>
        </w:tc>
      </w:tr>
      <w:tr w:rsidR="0052349C" w:rsidRPr="00B918F5" w14:paraId="3F3E43CC" w14:textId="77777777" w:rsidTr="00B97ABA">
        <w:trPr>
          <w:trHeight w:val="492"/>
        </w:trPr>
        <w:tc>
          <w:tcPr>
            <w:tcW w:w="7933" w:type="dxa"/>
            <w:gridSpan w:val="4"/>
          </w:tcPr>
          <w:p w14:paraId="5BAD7EED" w14:textId="77777777" w:rsidR="0052349C" w:rsidRPr="00B918F5" w:rsidRDefault="0052349C" w:rsidP="00B97ABA">
            <w:pPr>
              <w:spacing w:after="160" w:line="278" w:lineRule="auto"/>
              <w:jc w:val="center"/>
              <w:rPr>
                <w:rFonts w:ascii="Arial" w:eastAsia="Times New Roman" w:hAnsi="Arial" w:cs="Arial"/>
                <w:b/>
                <w:bCs/>
                <w:color w:val="000000"/>
              </w:rPr>
            </w:pPr>
            <w:r w:rsidRPr="00B918F5">
              <w:rPr>
                <w:rFonts w:ascii="Arial" w:eastAsia="Times New Roman" w:hAnsi="Arial" w:cs="Arial"/>
                <w:b/>
                <w:bCs/>
                <w:color w:val="000000"/>
              </w:rPr>
              <w:t>VALOR GLOBAL ESTIMADO</w:t>
            </w:r>
          </w:p>
        </w:tc>
        <w:tc>
          <w:tcPr>
            <w:tcW w:w="1418" w:type="dxa"/>
            <w:noWrap/>
          </w:tcPr>
          <w:p w14:paraId="29EB3433" w14:textId="77777777" w:rsidR="0052349C" w:rsidRPr="00B918F5" w:rsidRDefault="0052349C" w:rsidP="00B97ABA">
            <w:pPr>
              <w:spacing w:after="160" w:line="278" w:lineRule="auto"/>
              <w:jc w:val="center"/>
              <w:rPr>
                <w:rFonts w:ascii="Arial" w:eastAsia="Times New Roman" w:hAnsi="Arial" w:cs="Arial"/>
                <w:color w:val="000000"/>
              </w:rPr>
            </w:pPr>
            <w:r w:rsidRPr="00B918F5">
              <w:rPr>
                <w:rFonts w:ascii="Arial" w:eastAsia="Times New Roman" w:hAnsi="Arial" w:cs="Arial"/>
                <w:b/>
                <w:bCs/>
                <w:color w:val="000000"/>
              </w:rPr>
              <w:t>R$ 2.110,00</w:t>
            </w:r>
          </w:p>
        </w:tc>
      </w:tr>
    </w:tbl>
    <w:p w14:paraId="29010C1F" w14:textId="77777777" w:rsidR="00311653" w:rsidRDefault="00311653" w:rsidP="000D630C">
      <w:pPr>
        <w:pStyle w:val="Standard"/>
        <w:spacing w:after="57"/>
        <w:jc w:val="both"/>
        <w:rPr>
          <w:rFonts w:ascii="Arial" w:hAnsi="Arial" w:cs="Arial"/>
          <w:b/>
          <w:bCs/>
        </w:rPr>
      </w:pPr>
    </w:p>
    <w:p w14:paraId="09AF43E3" w14:textId="77777777" w:rsidR="00FF4640" w:rsidRDefault="00FF4640" w:rsidP="00FF4640">
      <w:pPr>
        <w:ind w:right="-425"/>
        <w:jc w:val="both"/>
        <w:rPr>
          <w:rFonts w:ascii="Times New Roman" w:hAnsi="Times New Roman"/>
          <w:bCs/>
          <w:i/>
        </w:rPr>
      </w:pPr>
      <w:r>
        <w:rPr>
          <w:rFonts w:ascii="Times New Roman" w:hAnsi="Times New Roman"/>
          <w:b/>
          <w:bCs/>
          <w:i/>
        </w:rPr>
        <w:t>Observação</w:t>
      </w:r>
      <w:r>
        <w:rPr>
          <w:rFonts w:ascii="Times New Roman" w:hAnsi="Times New Roman"/>
          <w:i/>
        </w:rPr>
        <w:t>: Para a apuração do valor estimado da contratação, foi utilizada a mediana dos preços válidos como método de definição do valor de referência. A mediana representa uma medida de tendência central que, neste caso, reflete o preço praticado no mercado de forma mais equilibrada, evitando distorções causadas por valores extremos.</w:t>
      </w:r>
    </w:p>
    <w:p w14:paraId="3BF5C454" w14:textId="77777777" w:rsidR="00311653" w:rsidRDefault="00311653" w:rsidP="00605966">
      <w:pPr>
        <w:pStyle w:val="Standard"/>
        <w:spacing w:after="57"/>
        <w:jc w:val="center"/>
        <w:rPr>
          <w:rFonts w:ascii="Arial" w:hAnsi="Arial" w:cs="Arial"/>
          <w:b/>
          <w:bCs/>
        </w:rPr>
      </w:pPr>
    </w:p>
    <w:p w14:paraId="754F8689" w14:textId="77777777" w:rsidR="00FF4640" w:rsidRDefault="00FF4640" w:rsidP="00605966">
      <w:pPr>
        <w:pStyle w:val="Standard"/>
        <w:spacing w:after="57"/>
        <w:jc w:val="center"/>
        <w:rPr>
          <w:rFonts w:ascii="Arial" w:hAnsi="Arial" w:cs="Arial"/>
          <w:b/>
          <w:bCs/>
        </w:rPr>
      </w:pPr>
    </w:p>
    <w:p w14:paraId="3C0A804E" w14:textId="77777777" w:rsidR="00FF4640" w:rsidRDefault="00FF4640" w:rsidP="00605966">
      <w:pPr>
        <w:pStyle w:val="Standard"/>
        <w:spacing w:after="57"/>
        <w:jc w:val="center"/>
        <w:rPr>
          <w:rFonts w:ascii="Arial" w:hAnsi="Arial" w:cs="Arial"/>
          <w:b/>
          <w:bCs/>
        </w:rPr>
      </w:pPr>
    </w:p>
    <w:p w14:paraId="7B88D9E8" w14:textId="77777777" w:rsidR="00FF4640" w:rsidRDefault="00FF4640" w:rsidP="00605966">
      <w:pPr>
        <w:pStyle w:val="Standard"/>
        <w:spacing w:after="57"/>
        <w:jc w:val="center"/>
        <w:rPr>
          <w:rFonts w:ascii="Arial" w:hAnsi="Arial" w:cs="Arial"/>
          <w:b/>
          <w:bCs/>
        </w:rPr>
      </w:pPr>
    </w:p>
    <w:p w14:paraId="7D985A0D" w14:textId="77777777" w:rsidR="00FF4640" w:rsidRDefault="00FF4640" w:rsidP="00605966">
      <w:pPr>
        <w:pStyle w:val="Standard"/>
        <w:spacing w:after="57"/>
        <w:jc w:val="center"/>
        <w:rPr>
          <w:rFonts w:ascii="Arial" w:hAnsi="Arial" w:cs="Arial"/>
          <w:b/>
          <w:bCs/>
        </w:rPr>
      </w:pPr>
    </w:p>
    <w:p w14:paraId="665E3577" w14:textId="77777777" w:rsidR="00FF4640" w:rsidRDefault="00FF4640" w:rsidP="00605966">
      <w:pPr>
        <w:pStyle w:val="Standard"/>
        <w:spacing w:after="57"/>
        <w:jc w:val="center"/>
        <w:rPr>
          <w:rFonts w:ascii="Arial" w:hAnsi="Arial" w:cs="Arial"/>
          <w:b/>
          <w:bCs/>
        </w:rPr>
      </w:pPr>
    </w:p>
    <w:p w14:paraId="7BFCCC0F" w14:textId="77777777" w:rsidR="00FF4640" w:rsidRDefault="00FF4640" w:rsidP="00605966">
      <w:pPr>
        <w:pStyle w:val="Standard"/>
        <w:spacing w:after="57"/>
        <w:jc w:val="center"/>
        <w:rPr>
          <w:rFonts w:ascii="Arial" w:hAnsi="Arial" w:cs="Arial"/>
          <w:b/>
          <w:bCs/>
        </w:rPr>
      </w:pPr>
    </w:p>
    <w:p w14:paraId="6466B8B9" w14:textId="77777777" w:rsidR="00FF4640" w:rsidRDefault="00FF4640" w:rsidP="00605966">
      <w:pPr>
        <w:pStyle w:val="Standard"/>
        <w:spacing w:after="57"/>
        <w:jc w:val="center"/>
        <w:rPr>
          <w:rFonts w:ascii="Arial" w:hAnsi="Arial" w:cs="Arial"/>
          <w:b/>
          <w:bCs/>
        </w:rPr>
      </w:pPr>
    </w:p>
    <w:p w14:paraId="75FEE4C6" w14:textId="77777777" w:rsidR="00FF4640" w:rsidRDefault="00FF4640" w:rsidP="00605966">
      <w:pPr>
        <w:pStyle w:val="Standard"/>
        <w:spacing w:after="57"/>
        <w:jc w:val="center"/>
        <w:rPr>
          <w:rFonts w:ascii="Arial" w:hAnsi="Arial" w:cs="Arial"/>
          <w:b/>
          <w:bCs/>
        </w:rPr>
      </w:pPr>
    </w:p>
    <w:p w14:paraId="3A4DFB0A" w14:textId="77777777" w:rsidR="00FF4640" w:rsidRDefault="00FF4640" w:rsidP="00605966">
      <w:pPr>
        <w:pStyle w:val="Standard"/>
        <w:spacing w:after="57"/>
        <w:jc w:val="center"/>
        <w:rPr>
          <w:rFonts w:ascii="Arial" w:hAnsi="Arial" w:cs="Arial"/>
          <w:b/>
          <w:bCs/>
        </w:rPr>
      </w:pPr>
    </w:p>
    <w:p w14:paraId="2D5C8F6B" w14:textId="77777777" w:rsidR="00FF4640" w:rsidRDefault="00FF4640" w:rsidP="00605966">
      <w:pPr>
        <w:pStyle w:val="Standard"/>
        <w:spacing w:after="57"/>
        <w:jc w:val="center"/>
        <w:rPr>
          <w:rFonts w:ascii="Arial" w:hAnsi="Arial" w:cs="Arial"/>
          <w:b/>
          <w:bCs/>
        </w:rPr>
      </w:pPr>
    </w:p>
    <w:p w14:paraId="5F217EF0" w14:textId="77777777" w:rsidR="00FF4640" w:rsidRDefault="00FF4640" w:rsidP="00605966">
      <w:pPr>
        <w:pStyle w:val="Standard"/>
        <w:spacing w:after="57"/>
        <w:jc w:val="center"/>
        <w:rPr>
          <w:rFonts w:ascii="Arial" w:hAnsi="Arial" w:cs="Arial"/>
          <w:b/>
          <w:bCs/>
        </w:rPr>
      </w:pPr>
    </w:p>
    <w:p w14:paraId="2C072C57" w14:textId="77777777" w:rsidR="00FF4640" w:rsidRDefault="00FF4640" w:rsidP="00605966">
      <w:pPr>
        <w:pStyle w:val="Standard"/>
        <w:spacing w:after="57"/>
        <w:jc w:val="center"/>
        <w:rPr>
          <w:rFonts w:ascii="Arial" w:hAnsi="Arial" w:cs="Arial"/>
          <w:b/>
          <w:bCs/>
        </w:rPr>
      </w:pPr>
    </w:p>
    <w:p w14:paraId="7AAE5D18" w14:textId="77777777" w:rsidR="00FF4640" w:rsidRDefault="00FF4640" w:rsidP="00605966">
      <w:pPr>
        <w:pStyle w:val="Standard"/>
        <w:spacing w:after="57"/>
        <w:jc w:val="center"/>
        <w:rPr>
          <w:rFonts w:ascii="Arial" w:hAnsi="Arial" w:cs="Arial"/>
          <w:b/>
          <w:bCs/>
        </w:rPr>
      </w:pPr>
    </w:p>
    <w:p w14:paraId="56129B2B" w14:textId="77777777" w:rsidR="00FF4640" w:rsidRDefault="00FF4640" w:rsidP="00605966">
      <w:pPr>
        <w:pStyle w:val="Standard"/>
        <w:spacing w:after="57"/>
        <w:jc w:val="center"/>
        <w:rPr>
          <w:rFonts w:ascii="Arial" w:hAnsi="Arial" w:cs="Arial"/>
          <w:b/>
          <w:bCs/>
        </w:rPr>
      </w:pPr>
    </w:p>
    <w:p w14:paraId="471EF214" w14:textId="77777777" w:rsidR="00FF4640" w:rsidRDefault="00FF4640" w:rsidP="00605966">
      <w:pPr>
        <w:pStyle w:val="Standard"/>
        <w:spacing w:after="57"/>
        <w:jc w:val="center"/>
        <w:rPr>
          <w:rFonts w:ascii="Arial" w:hAnsi="Arial" w:cs="Arial"/>
          <w:b/>
          <w:bCs/>
        </w:rPr>
      </w:pPr>
    </w:p>
    <w:p w14:paraId="082412CE" w14:textId="77777777" w:rsidR="00FF4640" w:rsidRDefault="00FF4640" w:rsidP="00605966">
      <w:pPr>
        <w:pStyle w:val="Standard"/>
        <w:spacing w:after="57"/>
        <w:jc w:val="center"/>
        <w:rPr>
          <w:rFonts w:ascii="Arial" w:hAnsi="Arial" w:cs="Arial"/>
          <w:b/>
          <w:bCs/>
        </w:rPr>
      </w:pPr>
    </w:p>
    <w:p w14:paraId="62DC35C3" w14:textId="77777777" w:rsidR="00FF4640" w:rsidRDefault="00FF4640" w:rsidP="00605966">
      <w:pPr>
        <w:pStyle w:val="Standard"/>
        <w:spacing w:after="57"/>
        <w:jc w:val="center"/>
        <w:rPr>
          <w:rFonts w:ascii="Arial" w:hAnsi="Arial" w:cs="Arial"/>
          <w:b/>
          <w:bCs/>
        </w:rPr>
      </w:pPr>
    </w:p>
    <w:p w14:paraId="77ABAEA7" w14:textId="77777777" w:rsidR="00FF4640" w:rsidRDefault="00FF4640" w:rsidP="00605966">
      <w:pPr>
        <w:pStyle w:val="Standard"/>
        <w:spacing w:after="57"/>
        <w:jc w:val="center"/>
        <w:rPr>
          <w:rFonts w:ascii="Arial" w:hAnsi="Arial" w:cs="Arial"/>
          <w:b/>
          <w:bCs/>
        </w:rPr>
      </w:pPr>
    </w:p>
    <w:p w14:paraId="7D43D5FA" w14:textId="77777777" w:rsidR="00311653" w:rsidRDefault="00311653" w:rsidP="00605966">
      <w:pPr>
        <w:pStyle w:val="Standard"/>
        <w:spacing w:after="57"/>
        <w:jc w:val="center"/>
        <w:rPr>
          <w:rFonts w:ascii="Arial" w:hAnsi="Arial" w:cs="Arial"/>
          <w:b/>
          <w:bCs/>
        </w:rPr>
      </w:pPr>
    </w:p>
    <w:p w14:paraId="7AB0F1C1" w14:textId="41DB49B6" w:rsidR="00605966" w:rsidRPr="00311653" w:rsidRDefault="00D172E9" w:rsidP="00605966">
      <w:pPr>
        <w:pStyle w:val="Standard"/>
        <w:spacing w:after="57"/>
        <w:jc w:val="center"/>
        <w:rPr>
          <w:rFonts w:ascii="Arial" w:hAnsi="Arial" w:cs="Arial"/>
          <w:b/>
          <w:bCs/>
        </w:rPr>
      </w:pPr>
      <w:r w:rsidRPr="00311653">
        <w:rPr>
          <w:rFonts w:ascii="Arial" w:hAnsi="Arial" w:cs="Arial"/>
          <w:b/>
          <w:bCs/>
        </w:rPr>
        <w:lastRenderedPageBreak/>
        <w:t>ANEXO VI – MATRIZ DE RISCO</w:t>
      </w:r>
    </w:p>
    <w:p w14:paraId="784E4744" w14:textId="77777777" w:rsidR="001C5CE3" w:rsidRPr="001C5CE3" w:rsidRDefault="001C5CE3" w:rsidP="001C5CE3">
      <w:pPr>
        <w:spacing w:after="0" w:line="240" w:lineRule="auto"/>
        <w:jc w:val="both"/>
        <w:outlineLvl w:val="0"/>
        <w:rPr>
          <w:rFonts w:ascii="Arial" w:eastAsia="Times New Roman" w:hAnsi="Arial" w:cs="Arial"/>
          <w:b/>
          <w:bCs/>
          <w:kern w:val="36"/>
          <w:sz w:val="24"/>
          <w:szCs w:val="24"/>
          <w:lang w:eastAsia="pt-BR"/>
        </w:rPr>
      </w:pPr>
      <w:r w:rsidRPr="001C5CE3">
        <w:rPr>
          <w:rFonts w:ascii="Arial" w:eastAsia="Times New Roman" w:hAnsi="Arial" w:cs="Arial"/>
          <w:b/>
          <w:bCs/>
          <w:kern w:val="36"/>
          <w:sz w:val="24"/>
          <w:szCs w:val="24"/>
          <w:lang w:eastAsia="pt-BR"/>
        </w:rPr>
        <w:t>MATRIZ DE RISCOS</w:t>
      </w:r>
    </w:p>
    <w:p w14:paraId="6E10F6E2" w14:textId="77777777" w:rsidR="001C5CE3" w:rsidRPr="001C5CE3" w:rsidRDefault="001C5CE3" w:rsidP="001C5CE3">
      <w:pPr>
        <w:spacing w:after="0" w:line="240" w:lineRule="auto"/>
        <w:jc w:val="both"/>
        <w:rPr>
          <w:rFonts w:ascii="Arial" w:eastAsia="Times New Roman" w:hAnsi="Arial" w:cs="Arial"/>
          <w:sz w:val="24"/>
          <w:szCs w:val="24"/>
          <w:lang w:eastAsia="pt-BR"/>
        </w:rPr>
      </w:pPr>
      <w:r w:rsidRPr="001C5CE3">
        <w:rPr>
          <w:rFonts w:ascii="Arial" w:eastAsia="Times New Roman" w:hAnsi="Arial" w:cs="Arial"/>
          <w:b/>
          <w:bCs/>
          <w:sz w:val="24"/>
          <w:szCs w:val="24"/>
          <w:lang w:eastAsia="pt-BR"/>
        </w:rPr>
        <w:t>PROCESSO ADMINISTRATIVO Nº 92/2026 – DISPENSA Nº 20/2026</w:t>
      </w:r>
    </w:p>
    <w:p w14:paraId="1BDC2D9F" w14:textId="77777777" w:rsidR="001C5CE3" w:rsidRPr="001C5CE3" w:rsidRDefault="001C5CE3" w:rsidP="001C5CE3">
      <w:pPr>
        <w:spacing w:before="100" w:beforeAutospacing="1" w:after="100" w:afterAutospacing="1" w:line="240" w:lineRule="auto"/>
        <w:jc w:val="both"/>
        <w:outlineLvl w:val="1"/>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1. Objeto</w:t>
      </w:r>
    </w:p>
    <w:p w14:paraId="68CEE76E" w14:textId="77777777" w:rsidR="001C5CE3" w:rsidRPr="001C5CE3" w:rsidRDefault="001C5CE3" w:rsidP="001C5CE3">
      <w:pPr>
        <w:spacing w:before="100" w:beforeAutospacing="1" w:after="100" w:afterAutospacing="1" w:line="240" w:lineRule="auto"/>
        <w:jc w:val="both"/>
        <w:rPr>
          <w:rFonts w:ascii="Arial" w:eastAsia="Times New Roman" w:hAnsi="Arial" w:cs="Arial"/>
          <w:sz w:val="24"/>
          <w:szCs w:val="24"/>
          <w:lang w:eastAsia="pt-BR"/>
        </w:rPr>
      </w:pPr>
      <w:r w:rsidRPr="001C5CE3">
        <w:rPr>
          <w:rFonts w:ascii="Arial" w:eastAsia="Times New Roman" w:hAnsi="Arial" w:cs="Arial"/>
          <w:sz w:val="24"/>
          <w:szCs w:val="24"/>
          <w:lang w:eastAsia="pt-BR"/>
        </w:rPr>
        <w:t xml:space="preserve">Contratação exclusiva de Microempresa (ME), Empresa de Pequeno Porte (EPP) ou equiparadas para o fornecimento e aplicação de película de proteção solar nano cerâmica (70/95) nos vidros dos veículos Toyota </w:t>
      </w:r>
      <w:proofErr w:type="spellStart"/>
      <w:r w:rsidRPr="001C5CE3">
        <w:rPr>
          <w:rFonts w:ascii="Arial" w:eastAsia="Times New Roman" w:hAnsi="Arial" w:cs="Arial"/>
          <w:sz w:val="24"/>
          <w:szCs w:val="24"/>
          <w:lang w:eastAsia="pt-BR"/>
        </w:rPr>
        <w:t>Yaris</w:t>
      </w:r>
      <w:proofErr w:type="spellEnd"/>
      <w:r w:rsidRPr="001C5CE3">
        <w:rPr>
          <w:rFonts w:ascii="Arial" w:eastAsia="Times New Roman" w:hAnsi="Arial" w:cs="Arial"/>
          <w:sz w:val="24"/>
          <w:szCs w:val="24"/>
          <w:lang w:eastAsia="pt-BR"/>
        </w:rPr>
        <w:t>, placas TDS2G35 e TDS2G36, devendo o para-brisa manter, no mínimo, 75% de transparência, e os vidros laterais dianteiros, no mínimo, 70%, em conformidade com a legislação de trânsito vigente. Quantidade: 02 (duas) unidades.</w:t>
      </w:r>
    </w:p>
    <w:p w14:paraId="6491496A" w14:textId="77777777" w:rsidR="001C5CE3" w:rsidRPr="001C5CE3" w:rsidRDefault="001C5CE3" w:rsidP="001C5CE3">
      <w:pPr>
        <w:spacing w:before="100" w:beforeAutospacing="1" w:after="100" w:afterAutospacing="1" w:line="240" w:lineRule="auto"/>
        <w:jc w:val="both"/>
        <w:outlineLvl w:val="1"/>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2. Riscos da Fase de Planejamento da Contratação e Seleção do Fornecedor</w:t>
      </w:r>
    </w:p>
    <w:p w14:paraId="34BA5B46" w14:textId="77777777" w:rsidR="001C5CE3" w:rsidRPr="001C5CE3" w:rsidRDefault="001C5CE3" w:rsidP="001C5CE3">
      <w:pPr>
        <w:spacing w:before="100" w:beforeAutospacing="1" w:after="100" w:afterAutospacing="1" w:line="240" w:lineRule="auto"/>
        <w:jc w:val="both"/>
        <w:outlineLvl w:val="2"/>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Risco 01 – Atraso no procedimento de contratação</w:t>
      </w:r>
    </w:p>
    <w:p w14:paraId="6C4C5841"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Probabilidade:</w:t>
      </w:r>
      <w:r w:rsidRPr="001C5CE3">
        <w:rPr>
          <w:rFonts w:ascii="Arial" w:eastAsia="Times New Roman" w:hAnsi="Arial" w:cs="Arial"/>
          <w:sz w:val="24"/>
          <w:szCs w:val="24"/>
          <w:lang w:eastAsia="pt-BR"/>
        </w:rPr>
        <w:t xml:space="preserve"> Baixa</w:t>
      </w:r>
      <w:r w:rsidRPr="001C5CE3">
        <w:rPr>
          <w:rFonts w:ascii="Arial" w:eastAsia="Times New Roman" w:hAnsi="Arial" w:cs="Arial"/>
          <w:sz w:val="24"/>
          <w:szCs w:val="24"/>
          <w:lang w:eastAsia="pt-BR"/>
        </w:rPr>
        <w:br/>
      </w:r>
      <w:r w:rsidRPr="001C5CE3">
        <w:rPr>
          <w:rFonts w:ascii="Arial" w:eastAsia="Times New Roman" w:hAnsi="Arial" w:cs="Arial"/>
          <w:b/>
          <w:bCs/>
          <w:sz w:val="24"/>
          <w:szCs w:val="24"/>
          <w:lang w:eastAsia="pt-BR"/>
        </w:rPr>
        <w:t>Impacto:</w:t>
      </w:r>
      <w:r w:rsidRPr="001C5CE3">
        <w:rPr>
          <w:rFonts w:ascii="Arial" w:eastAsia="Times New Roman" w:hAnsi="Arial" w:cs="Arial"/>
          <w:sz w:val="24"/>
          <w:szCs w:val="24"/>
          <w:lang w:eastAsia="pt-BR"/>
        </w:rPr>
        <w:t xml:space="preserve"> Alto</w:t>
      </w:r>
    </w:p>
    <w:p w14:paraId="47E2AEEC"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Dano:</w:t>
      </w:r>
      <w:r w:rsidRPr="001C5CE3">
        <w:rPr>
          <w:rFonts w:ascii="Arial" w:eastAsia="Times New Roman" w:hAnsi="Arial" w:cs="Arial"/>
          <w:sz w:val="24"/>
          <w:szCs w:val="24"/>
          <w:lang w:eastAsia="pt-BR"/>
        </w:rPr>
        <w:t xml:space="preserve"> Atraso na instauração e conclusão do procedimento de contratação.</w:t>
      </w:r>
    </w:p>
    <w:p w14:paraId="5E5D7092"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preventiva:</w:t>
      </w:r>
      <w:r w:rsidRPr="001C5CE3">
        <w:rPr>
          <w:rFonts w:ascii="Arial" w:eastAsia="Times New Roman" w:hAnsi="Arial" w:cs="Arial"/>
          <w:sz w:val="24"/>
          <w:szCs w:val="24"/>
          <w:lang w:eastAsia="pt-BR"/>
        </w:rPr>
        <w:t xml:space="preserve"> Observar atentamente o correto preenchimento da requisição inicial, conforme modelo disponível no sítio eletrônico da Câmara Municipal de Extrema, na aba "Servidor – Requisição de Objeto e Justificativa".</w:t>
      </w:r>
    </w:p>
    <w:p w14:paraId="41B46CE7"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Responsável:</w:t>
      </w:r>
      <w:r w:rsidRPr="001C5CE3">
        <w:rPr>
          <w:rFonts w:ascii="Arial" w:eastAsia="Times New Roman" w:hAnsi="Arial" w:cs="Arial"/>
          <w:sz w:val="24"/>
          <w:szCs w:val="24"/>
          <w:lang w:eastAsia="pt-BR"/>
        </w:rPr>
        <w:t xml:space="preserve"> Requisitante.</w:t>
      </w:r>
    </w:p>
    <w:p w14:paraId="41C2A7EB"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de contingência:</w:t>
      </w:r>
      <w:r w:rsidRPr="001C5CE3">
        <w:rPr>
          <w:rFonts w:ascii="Arial" w:eastAsia="Times New Roman" w:hAnsi="Arial" w:cs="Arial"/>
          <w:sz w:val="24"/>
          <w:szCs w:val="24"/>
          <w:lang w:eastAsia="pt-BR"/>
        </w:rPr>
        <w:t xml:space="preserve"> O chefe imediato do requisitante deverá adotar as providências necessárias para o correto preenchimento e encaminhamento da requisição ao Setor de Compras no menor prazo possível, viabilizando o prosseguimento da contratação.</w:t>
      </w:r>
    </w:p>
    <w:p w14:paraId="63B0BF94"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Responsável:</w:t>
      </w:r>
      <w:r w:rsidRPr="001C5CE3">
        <w:rPr>
          <w:rFonts w:ascii="Arial" w:eastAsia="Times New Roman" w:hAnsi="Arial" w:cs="Arial"/>
          <w:sz w:val="24"/>
          <w:szCs w:val="24"/>
          <w:lang w:eastAsia="pt-BR"/>
        </w:rPr>
        <w:t xml:space="preserve"> Chefe imediato do requisitante.</w:t>
      </w:r>
    </w:p>
    <w:p w14:paraId="0EB28F79" w14:textId="77777777" w:rsidR="001C5CE3" w:rsidRPr="001C5CE3" w:rsidRDefault="00000000" w:rsidP="001C5CE3">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5A38A4BA">
          <v:rect id="_x0000_i1025" style="width:0;height:1.5pt" o:hrstd="t" o:hr="t" fillcolor="#a0a0a0" stroked="f"/>
        </w:pict>
      </w:r>
    </w:p>
    <w:p w14:paraId="7336CE59" w14:textId="77777777" w:rsidR="001C5CE3" w:rsidRPr="001C5CE3" w:rsidRDefault="001C5CE3" w:rsidP="001C5CE3">
      <w:pPr>
        <w:spacing w:before="100" w:beforeAutospacing="1" w:after="100" w:afterAutospacing="1" w:line="240" w:lineRule="auto"/>
        <w:outlineLvl w:val="2"/>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Risco 02 – Utilização indevida da dispensa de licitação</w:t>
      </w:r>
    </w:p>
    <w:p w14:paraId="189731C8"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Probabilidade:</w:t>
      </w:r>
      <w:r w:rsidRPr="001C5CE3">
        <w:rPr>
          <w:rFonts w:ascii="Arial" w:eastAsia="Times New Roman" w:hAnsi="Arial" w:cs="Arial"/>
          <w:sz w:val="24"/>
          <w:szCs w:val="24"/>
          <w:lang w:eastAsia="pt-BR"/>
        </w:rPr>
        <w:t xml:space="preserve"> Baixa</w:t>
      </w:r>
      <w:r w:rsidRPr="001C5CE3">
        <w:rPr>
          <w:rFonts w:ascii="Arial" w:eastAsia="Times New Roman" w:hAnsi="Arial" w:cs="Arial"/>
          <w:sz w:val="24"/>
          <w:szCs w:val="24"/>
          <w:lang w:eastAsia="pt-BR"/>
        </w:rPr>
        <w:br/>
      </w:r>
      <w:r w:rsidRPr="001C5CE3">
        <w:rPr>
          <w:rFonts w:ascii="Arial" w:eastAsia="Times New Roman" w:hAnsi="Arial" w:cs="Arial"/>
          <w:b/>
          <w:bCs/>
          <w:sz w:val="24"/>
          <w:szCs w:val="24"/>
          <w:lang w:eastAsia="pt-BR"/>
        </w:rPr>
        <w:t>Impacto:</w:t>
      </w:r>
      <w:r w:rsidRPr="001C5CE3">
        <w:rPr>
          <w:rFonts w:ascii="Arial" w:eastAsia="Times New Roman" w:hAnsi="Arial" w:cs="Arial"/>
          <w:sz w:val="24"/>
          <w:szCs w:val="24"/>
          <w:lang w:eastAsia="pt-BR"/>
        </w:rPr>
        <w:t xml:space="preserve"> Alto</w:t>
      </w:r>
    </w:p>
    <w:p w14:paraId="7B5D8C76"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Dano:</w:t>
      </w:r>
      <w:r w:rsidRPr="001C5CE3">
        <w:rPr>
          <w:rFonts w:ascii="Arial" w:eastAsia="Times New Roman" w:hAnsi="Arial" w:cs="Arial"/>
          <w:sz w:val="24"/>
          <w:szCs w:val="24"/>
          <w:lang w:eastAsia="pt-BR"/>
        </w:rPr>
        <w:t xml:space="preserve"> Fracionamento indevido da despesa e irregularidade na contratação.</w:t>
      </w:r>
    </w:p>
    <w:p w14:paraId="4EE27DA8"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preventiva:</w:t>
      </w:r>
      <w:r w:rsidRPr="001C5CE3">
        <w:rPr>
          <w:rFonts w:ascii="Arial" w:eastAsia="Times New Roman" w:hAnsi="Arial" w:cs="Arial"/>
          <w:sz w:val="24"/>
          <w:szCs w:val="24"/>
          <w:lang w:eastAsia="pt-BR"/>
        </w:rPr>
        <w:t xml:space="preserve"> Verificar o histórico de despesas previstas e realizadas no exercício para objetos de mesma natureza, a fim de evitar fracionamento da contratação.</w:t>
      </w:r>
    </w:p>
    <w:p w14:paraId="61FB7A5C"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lastRenderedPageBreak/>
        <w:t>Responsáveis:</w:t>
      </w:r>
      <w:r w:rsidRPr="001C5CE3">
        <w:rPr>
          <w:rFonts w:ascii="Arial" w:eastAsia="Times New Roman" w:hAnsi="Arial" w:cs="Arial"/>
          <w:sz w:val="24"/>
          <w:szCs w:val="24"/>
          <w:lang w:eastAsia="pt-BR"/>
        </w:rPr>
        <w:t xml:space="preserve"> Diretoria Geral, Assessoria Jurídica e Alta Administração.</w:t>
      </w:r>
    </w:p>
    <w:p w14:paraId="0791FD95"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de contingência:</w:t>
      </w:r>
      <w:r w:rsidRPr="001C5CE3">
        <w:rPr>
          <w:rFonts w:ascii="Arial" w:eastAsia="Times New Roman" w:hAnsi="Arial" w:cs="Arial"/>
          <w:sz w:val="24"/>
          <w:szCs w:val="24"/>
          <w:lang w:eastAsia="pt-BR"/>
        </w:rPr>
        <w:t xml:space="preserve"> Suspender o processo de dispensa e promover a adoção da modalidade de contratação cabível, caso constatada a necessidade.</w:t>
      </w:r>
    </w:p>
    <w:p w14:paraId="06B9EEA9"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Responsáveis:</w:t>
      </w:r>
      <w:r w:rsidRPr="001C5CE3">
        <w:rPr>
          <w:rFonts w:ascii="Arial" w:eastAsia="Times New Roman" w:hAnsi="Arial" w:cs="Arial"/>
          <w:sz w:val="24"/>
          <w:szCs w:val="24"/>
          <w:lang w:eastAsia="pt-BR"/>
        </w:rPr>
        <w:t xml:space="preserve"> Assessoria Jurídica e Alta Administração.</w:t>
      </w:r>
    </w:p>
    <w:p w14:paraId="26057F58" w14:textId="77777777" w:rsidR="001C5CE3" w:rsidRPr="001C5CE3" w:rsidRDefault="00000000" w:rsidP="001C5CE3">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4A145BCC">
          <v:rect id="_x0000_i1026" style="width:0;height:1.5pt" o:hrstd="t" o:hr="t" fillcolor="#a0a0a0" stroked="f"/>
        </w:pict>
      </w:r>
    </w:p>
    <w:p w14:paraId="3BF3246B" w14:textId="77777777" w:rsidR="001C5CE3" w:rsidRPr="001C5CE3" w:rsidRDefault="001C5CE3" w:rsidP="001C5CE3">
      <w:pPr>
        <w:spacing w:before="100" w:beforeAutospacing="1" w:after="100" w:afterAutospacing="1" w:line="240" w:lineRule="auto"/>
        <w:outlineLvl w:val="2"/>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Risco 03 – Descrição do objeto com indicação de marca sem justificativa técnica</w:t>
      </w:r>
    </w:p>
    <w:p w14:paraId="79C8E15A"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Probabilidade:</w:t>
      </w:r>
      <w:r w:rsidRPr="001C5CE3">
        <w:rPr>
          <w:rFonts w:ascii="Arial" w:eastAsia="Times New Roman" w:hAnsi="Arial" w:cs="Arial"/>
          <w:sz w:val="24"/>
          <w:szCs w:val="24"/>
          <w:lang w:eastAsia="pt-BR"/>
        </w:rPr>
        <w:t xml:space="preserve"> Baixa</w:t>
      </w:r>
      <w:r w:rsidRPr="001C5CE3">
        <w:rPr>
          <w:rFonts w:ascii="Arial" w:eastAsia="Times New Roman" w:hAnsi="Arial" w:cs="Arial"/>
          <w:sz w:val="24"/>
          <w:szCs w:val="24"/>
          <w:lang w:eastAsia="pt-BR"/>
        </w:rPr>
        <w:br/>
      </w:r>
      <w:r w:rsidRPr="001C5CE3">
        <w:rPr>
          <w:rFonts w:ascii="Arial" w:eastAsia="Times New Roman" w:hAnsi="Arial" w:cs="Arial"/>
          <w:b/>
          <w:bCs/>
          <w:sz w:val="24"/>
          <w:szCs w:val="24"/>
          <w:lang w:eastAsia="pt-BR"/>
        </w:rPr>
        <w:t>Impacto:</w:t>
      </w:r>
      <w:r w:rsidRPr="001C5CE3">
        <w:rPr>
          <w:rFonts w:ascii="Arial" w:eastAsia="Times New Roman" w:hAnsi="Arial" w:cs="Arial"/>
          <w:sz w:val="24"/>
          <w:szCs w:val="24"/>
          <w:lang w:eastAsia="pt-BR"/>
        </w:rPr>
        <w:t xml:space="preserve"> Alto</w:t>
      </w:r>
    </w:p>
    <w:p w14:paraId="2A7A3AA6"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Dano:</w:t>
      </w:r>
      <w:r w:rsidRPr="001C5CE3">
        <w:rPr>
          <w:rFonts w:ascii="Arial" w:eastAsia="Times New Roman" w:hAnsi="Arial" w:cs="Arial"/>
          <w:sz w:val="24"/>
          <w:szCs w:val="24"/>
          <w:lang w:eastAsia="pt-BR"/>
        </w:rPr>
        <w:t xml:space="preserve"> Restrição à competitividade, nulidade do procedimento, retrabalho e eventual responsabilização dos agentes públicos.</w:t>
      </w:r>
    </w:p>
    <w:p w14:paraId="2E28BD02"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preventiva:</w:t>
      </w:r>
      <w:r w:rsidRPr="001C5CE3">
        <w:rPr>
          <w:rFonts w:ascii="Arial" w:eastAsia="Times New Roman" w:hAnsi="Arial" w:cs="Arial"/>
          <w:sz w:val="24"/>
          <w:szCs w:val="24"/>
          <w:lang w:eastAsia="pt-BR"/>
        </w:rPr>
        <w:t xml:space="preserve"> Justificar tecnicamente, de forma prévia e fundamentada, eventual indicação de marca, quando admitida pela legislação.</w:t>
      </w:r>
    </w:p>
    <w:p w14:paraId="6BE7D33C"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Responsáveis:</w:t>
      </w:r>
      <w:r w:rsidRPr="001C5CE3">
        <w:rPr>
          <w:rFonts w:ascii="Arial" w:eastAsia="Times New Roman" w:hAnsi="Arial" w:cs="Arial"/>
          <w:sz w:val="24"/>
          <w:szCs w:val="24"/>
          <w:lang w:eastAsia="pt-BR"/>
        </w:rPr>
        <w:t xml:space="preserve"> Presidente da Câmara e Assessoria Jurídica.</w:t>
      </w:r>
    </w:p>
    <w:p w14:paraId="379F9903"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de contingência:</w:t>
      </w:r>
      <w:r w:rsidRPr="001C5CE3">
        <w:rPr>
          <w:rFonts w:ascii="Arial" w:eastAsia="Times New Roman" w:hAnsi="Arial" w:cs="Arial"/>
          <w:sz w:val="24"/>
          <w:szCs w:val="24"/>
          <w:lang w:eastAsia="pt-BR"/>
        </w:rPr>
        <w:t xml:space="preserve"> Caso a irregularidade seja identificada antes da contratação, suspender o procedimento para elaboração da justificativa técnica. Se constatada após a contratação, avaliar os impactos sobre a competitividade e a validade do procedimento, especialmente quanto ao universo de potenciais fornecedores.</w:t>
      </w:r>
    </w:p>
    <w:p w14:paraId="00BDD771"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Responsáveis:</w:t>
      </w:r>
      <w:r w:rsidRPr="001C5CE3">
        <w:rPr>
          <w:rFonts w:ascii="Arial" w:eastAsia="Times New Roman" w:hAnsi="Arial" w:cs="Arial"/>
          <w:sz w:val="24"/>
          <w:szCs w:val="24"/>
          <w:lang w:eastAsia="pt-BR"/>
        </w:rPr>
        <w:t xml:space="preserve"> Presidente da Câmara e Assessoria Jurídica.</w:t>
      </w:r>
    </w:p>
    <w:p w14:paraId="0DFECB3E" w14:textId="77777777" w:rsidR="001C5CE3" w:rsidRPr="001C5CE3" w:rsidRDefault="00000000" w:rsidP="001C5CE3">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0A126DFD">
          <v:rect id="_x0000_i1027" style="width:0;height:1.5pt" o:hrstd="t" o:hr="t" fillcolor="#a0a0a0" stroked="f"/>
        </w:pict>
      </w:r>
    </w:p>
    <w:p w14:paraId="02C7BE0E" w14:textId="77777777" w:rsidR="001C5CE3" w:rsidRPr="001C5CE3" w:rsidRDefault="001C5CE3" w:rsidP="001C5CE3">
      <w:pPr>
        <w:spacing w:before="100" w:beforeAutospacing="1" w:after="100" w:afterAutospacing="1" w:line="240" w:lineRule="auto"/>
        <w:outlineLvl w:val="2"/>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Risco 04 – Estimativa de preços incompatível com os valores de mercado</w:t>
      </w:r>
    </w:p>
    <w:p w14:paraId="43D2C45D"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Probabilidade:</w:t>
      </w:r>
      <w:r w:rsidRPr="001C5CE3">
        <w:rPr>
          <w:rFonts w:ascii="Arial" w:eastAsia="Times New Roman" w:hAnsi="Arial" w:cs="Arial"/>
          <w:sz w:val="24"/>
          <w:szCs w:val="24"/>
          <w:lang w:eastAsia="pt-BR"/>
        </w:rPr>
        <w:t xml:space="preserve"> Baixa</w:t>
      </w:r>
      <w:r w:rsidRPr="001C5CE3">
        <w:rPr>
          <w:rFonts w:ascii="Arial" w:eastAsia="Times New Roman" w:hAnsi="Arial" w:cs="Arial"/>
          <w:sz w:val="24"/>
          <w:szCs w:val="24"/>
          <w:lang w:eastAsia="pt-BR"/>
        </w:rPr>
        <w:br/>
      </w:r>
      <w:r w:rsidRPr="001C5CE3">
        <w:rPr>
          <w:rFonts w:ascii="Arial" w:eastAsia="Times New Roman" w:hAnsi="Arial" w:cs="Arial"/>
          <w:b/>
          <w:bCs/>
          <w:sz w:val="24"/>
          <w:szCs w:val="24"/>
          <w:lang w:eastAsia="pt-BR"/>
        </w:rPr>
        <w:t>Impacto:</w:t>
      </w:r>
      <w:r w:rsidRPr="001C5CE3">
        <w:rPr>
          <w:rFonts w:ascii="Arial" w:eastAsia="Times New Roman" w:hAnsi="Arial" w:cs="Arial"/>
          <w:sz w:val="24"/>
          <w:szCs w:val="24"/>
          <w:lang w:eastAsia="pt-BR"/>
        </w:rPr>
        <w:t xml:space="preserve"> Alto</w:t>
      </w:r>
    </w:p>
    <w:p w14:paraId="07C3F87F"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Dano:</w:t>
      </w:r>
      <w:r w:rsidRPr="001C5CE3">
        <w:rPr>
          <w:rFonts w:ascii="Arial" w:eastAsia="Times New Roman" w:hAnsi="Arial" w:cs="Arial"/>
          <w:sz w:val="24"/>
          <w:szCs w:val="24"/>
          <w:lang w:eastAsia="pt-BR"/>
        </w:rPr>
        <w:t xml:space="preserve"> Contratação por valor superior ao praticado no mercado.</w:t>
      </w:r>
    </w:p>
    <w:p w14:paraId="0420E4A0"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preventiva:</w:t>
      </w:r>
      <w:r w:rsidRPr="001C5CE3">
        <w:rPr>
          <w:rFonts w:ascii="Arial" w:eastAsia="Times New Roman" w:hAnsi="Arial" w:cs="Arial"/>
          <w:sz w:val="24"/>
          <w:szCs w:val="24"/>
          <w:lang w:eastAsia="pt-BR"/>
        </w:rPr>
        <w:t xml:space="preserve"> Realizar pesquisa de preços ampla, atualizada e compatível com os parâmetros previstos na Lei nº 14.133/2021.</w:t>
      </w:r>
    </w:p>
    <w:p w14:paraId="7CEF8259"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Responsáveis:</w:t>
      </w:r>
      <w:r w:rsidRPr="001C5CE3">
        <w:rPr>
          <w:rFonts w:ascii="Arial" w:eastAsia="Times New Roman" w:hAnsi="Arial" w:cs="Arial"/>
          <w:sz w:val="24"/>
          <w:szCs w:val="24"/>
          <w:lang w:eastAsia="pt-BR"/>
        </w:rPr>
        <w:t xml:space="preserve"> Orçamentista, Comissão de Contratação (ou CPL, conforme nomenclatura adotada) e Assessoria Jurídica.</w:t>
      </w:r>
    </w:p>
    <w:p w14:paraId="0B688154"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de contingência:</w:t>
      </w:r>
      <w:r w:rsidRPr="001C5CE3">
        <w:rPr>
          <w:rFonts w:ascii="Arial" w:eastAsia="Times New Roman" w:hAnsi="Arial" w:cs="Arial"/>
          <w:sz w:val="24"/>
          <w:szCs w:val="24"/>
          <w:lang w:eastAsia="pt-BR"/>
        </w:rPr>
        <w:t xml:space="preserve"> Caso seja constatado preço acima do mercado, negociar a redução dos valores apresentados ou promover nova pesquisa de preços antes da contratação.</w:t>
      </w:r>
    </w:p>
    <w:p w14:paraId="433623B2"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lastRenderedPageBreak/>
        <w:t>Responsáveis:</w:t>
      </w:r>
      <w:r w:rsidRPr="001C5CE3">
        <w:rPr>
          <w:rFonts w:ascii="Arial" w:eastAsia="Times New Roman" w:hAnsi="Arial" w:cs="Arial"/>
          <w:sz w:val="24"/>
          <w:szCs w:val="24"/>
          <w:lang w:eastAsia="pt-BR"/>
        </w:rPr>
        <w:t xml:space="preserve"> Orçamentista, Comissão de Contratação (ou CPL) e Assessoria Jurídica.</w:t>
      </w:r>
    </w:p>
    <w:p w14:paraId="0F0435A4" w14:textId="77777777" w:rsidR="001C5CE3" w:rsidRPr="001C5CE3" w:rsidRDefault="001C5CE3" w:rsidP="001C5CE3">
      <w:pPr>
        <w:spacing w:before="100" w:beforeAutospacing="1" w:after="100" w:afterAutospacing="1" w:line="240" w:lineRule="auto"/>
        <w:outlineLvl w:val="1"/>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3. Riscos da Fase de Gestão do Contrato</w:t>
      </w:r>
    </w:p>
    <w:p w14:paraId="2F8A7D1E" w14:textId="77777777" w:rsidR="001C5CE3" w:rsidRPr="001C5CE3" w:rsidRDefault="001C5CE3" w:rsidP="001C5CE3">
      <w:pPr>
        <w:spacing w:before="100" w:beforeAutospacing="1" w:after="100" w:afterAutospacing="1" w:line="240" w:lineRule="auto"/>
        <w:outlineLvl w:val="2"/>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Risco 01 – Perda das condições de habilitação pela contratada</w:t>
      </w:r>
    </w:p>
    <w:p w14:paraId="6EEEA5A3"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Probabilidade:</w:t>
      </w:r>
      <w:r w:rsidRPr="001C5CE3">
        <w:rPr>
          <w:rFonts w:ascii="Arial" w:eastAsia="Times New Roman" w:hAnsi="Arial" w:cs="Arial"/>
          <w:sz w:val="24"/>
          <w:szCs w:val="24"/>
          <w:lang w:eastAsia="pt-BR"/>
        </w:rPr>
        <w:t xml:space="preserve"> Baixa</w:t>
      </w:r>
      <w:r w:rsidRPr="001C5CE3">
        <w:rPr>
          <w:rFonts w:ascii="Arial" w:eastAsia="Times New Roman" w:hAnsi="Arial" w:cs="Arial"/>
          <w:sz w:val="24"/>
          <w:szCs w:val="24"/>
          <w:lang w:eastAsia="pt-BR"/>
        </w:rPr>
        <w:br/>
      </w:r>
      <w:r w:rsidRPr="001C5CE3">
        <w:rPr>
          <w:rFonts w:ascii="Arial" w:eastAsia="Times New Roman" w:hAnsi="Arial" w:cs="Arial"/>
          <w:b/>
          <w:bCs/>
          <w:sz w:val="24"/>
          <w:szCs w:val="24"/>
          <w:lang w:eastAsia="pt-BR"/>
        </w:rPr>
        <w:t>Impacto:</w:t>
      </w:r>
      <w:r w:rsidRPr="001C5CE3">
        <w:rPr>
          <w:rFonts w:ascii="Arial" w:eastAsia="Times New Roman" w:hAnsi="Arial" w:cs="Arial"/>
          <w:sz w:val="24"/>
          <w:szCs w:val="24"/>
          <w:lang w:eastAsia="pt-BR"/>
        </w:rPr>
        <w:t xml:space="preserve"> Médio</w:t>
      </w:r>
    </w:p>
    <w:p w14:paraId="545551D4"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Dano:</w:t>
      </w:r>
      <w:r w:rsidRPr="001C5CE3">
        <w:rPr>
          <w:rFonts w:ascii="Arial" w:eastAsia="Times New Roman" w:hAnsi="Arial" w:cs="Arial"/>
          <w:sz w:val="24"/>
          <w:szCs w:val="24"/>
          <w:lang w:eastAsia="pt-BR"/>
        </w:rPr>
        <w:t xml:space="preserve"> Inexecução contratual e eventual rescisão do contrato.</w:t>
      </w:r>
    </w:p>
    <w:p w14:paraId="68311658"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preventiva:</w:t>
      </w:r>
      <w:r w:rsidRPr="001C5CE3">
        <w:rPr>
          <w:rFonts w:ascii="Arial" w:eastAsia="Times New Roman" w:hAnsi="Arial" w:cs="Arial"/>
          <w:sz w:val="24"/>
          <w:szCs w:val="24"/>
          <w:lang w:eastAsia="pt-BR"/>
        </w:rPr>
        <w:t xml:space="preserve"> Fiscalizar a execução contratual, verificando a manutenção das condições de habilitação e da capacidade técnica da contratada durante toda a vigência do contrato.</w:t>
      </w:r>
    </w:p>
    <w:p w14:paraId="3E331020"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Responsável:</w:t>
      </w:r>
      <w:r w:rsidRPr="001C5CE3">
        <w:rPr>
          <w:rFonts w:ascii="Arial" w:eastAsia="Times New Roman" w:hAnsi="Arial" w:cs="Arial"/>
          <w:sz w:val="24"/>
          <w:szCs w:val="24"/>
          <w:lang w:eastAsia="pt-BR"/>
        </w:rPr>
        <w:t xml:space="preserve"> Fiscal e/ou Gestor do Contrato.</w:t>
      </w:r>
    </w:p>
    <w:p w14:paraId="47FE7384"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de contingência:</w:t>
      </w:r>
      <w:r w:rsidRPr="001C5CE3">
        <w:rPr>
          <w:rFonts w:ascii="Arial" w:eastAsia="Times New Roman" w:hAnsi="Arial" w:cs="Arial"/>
          <w:sz w:val="24"/>
          <w:szCs w:val="24"/>
          <w:lang w:eastAsia="pt-BR"/>
        </w:rPr>
        <w:t xml:space="preserve"> Notificar formalmente a contratada para regularização. Persistindo a irregularidade, instaurar processo administrativo, aplicar as sanções cabíveis e promover a rescisão contratual, podendo ser convocado o fornecedor remanescente, quando aplicável.</w:t>
      </w:r>
    </w:p>
    <w:p w14:paraId="07A26B45"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Responsáveis:</w:t>
      </w:r>
      <w:r w:rsidRPr="001C5CE3">
        <w:rPr>
          <w:rFonts w:ascii="Arial" w:eastAsia="Times New Roman" w:hAnsi="Arial" w:cs="Arial"/>
          <w:sz w:val="24"/>
          <w:szCs w:val="24"/>
          <w:lang w:eastAsia="pt-BR"/>
        </w:rPr>
        <w:t xml:space="preserve"> Fiscal do Contrato, Gestor do Contrato e Presidente da Câmara.</w:t>
      </w:r>
    </w:p>
    <w:p w14:paraId="7CF9E126" w14:textId="77777777" w:rsidR="001C5CE3" w:rsidRPr="001C5CE3" w:rsidRDefault="00000000" w:rsidP="001C5CE3">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00124454">
          <v:rect id="_x0000_i1028" style="width:0;height:1.5pt" o:hrstd="t" o:hr="t" fillcolor="#a0a0a0" stroked="f"/>
        </w:pict>
      </w:r>
    </w:p>
    <w:p w14:paraId="193F59A8" w14:textId="77777777" w:rsidR="001C5CE3" w:rsidRPr="001C5CE3" w:rsidRDefault="001C5CE3" w:rsidP="001C5CE3">
      <w:pPr>
        <w:spacing w:before="100" w:beforeAutospacing="1" w:after="100" w:afterAutospacing="1" w:line="240" w:lineRule="auto"/>
        <w:outlineLvl w:val="2"/>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Risco 02 – Prestação dos serviços em desacordo com as especificações</w:t>
      </w:r>
    </w:p>
    <w:p w14:paraId="2E5F3668"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Probabilidade:</w:t>
      </w:r>
      <w:r w:rsidRPr="001C5CE3">
        <w:rPr>
          <w:rFonts w:ascii="Arial" w:eastAsia="Times New Roman" w:hAnsi="Arial" w:cs="Arial"/>
          <w:sz w:val="24"/>
          <w:szCs w:val="24"/>
          <w:lang w:eastAsia="pt-BR"/>
        </w:rPr>
        <w:t xml:space="preserve"> Baixa</w:t>
      </w:r>
      <w:r w:rsidRPr="001C5CE3">
        <w:rPr>
          <w:rFonts w:ascii="Arial" w:eastAsia="Times New Roman" w:hAnsi="Arial" w:cs="Arial"/>
          <w:sz w:val="24"/>
          <w:szCs w:val="24"/>
          <w:lang w:eastAsia="pt-BR"/>
        </w:rPr>
        <w:br/>
      </w:r>
      <w:r w:rsidRPr="001C5CE3">
        <w:rPr>
          <w:rFonts w:ascii="Arial" w:eastAsia="Times New Roman" w:hAnsi="Arial" w:cs="Arial"/>
          <w:b/>
          <w:bCs/>
          <w:sz w:val="24"/>
          <w:szCs w:val="24"/>
          <w:lang w:eastAsia="pt-BR"/>
        </w:rPr>
        <w:t>Impacto:</w:t>
      </w:r>
      <w:r w:rsidRPr="001C5CE3">
        <w:rPr>
          <w:rFonts w:ascii="Arial" w:eastAsia="Times New Roman" w:hAnsi="Arial" w:cs="Arial"/>
          <w:sz w:val="24"/>
          <w:szCs w:val="24"/>
          <w:lang w:eastAsia="pt-BR"/>
        </w:rPr>
        <w:t xml:space="preserve"> Alto</w:t>
      </w:r>
    </w:p>
    <w:p w14:paraId="15B70C59"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Dano:</w:t>
      </w:r>
      <w:r w:rsidRPr="001C5CE3">
        <w:rPr>
          <w:rFonts w:ascii="Arial" w:eastAsia="Times New Roman" w:hAnsi="Arial" w:cs="Arial"/>
          <w:sz w:val="24"/>
          <w:szCs w:val="24"/>
          <w:lang w:eastAsia="pt-BR"/>
        </w:rPr>
        <w:t xml:space="preserve"> Prestação inadequada dos serviços, comprometendo a qualidade da contratação.</w:t>
      </w:r>
    </w:p>
    <w:p w14:paraId="2A6180A2"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preventiva:</w:t>
      </w:r>
      <w:r w:rsidRPr="001C5CE3">
        <w:rPr>
          <w:rFonts w:ascii="Arial" w:eastAsia="Times New Roman" w:hAnsi="Arial" w:cs="Arial"/>
          <w:sz w:val="24"/>
          <w:szCs w:val="24"/>
          <w:lang w:eastAsia="pt-BR"/>
        </w:rPr>
        <w:t xml:space="preserve"> Manter comunicação clara com a contratada quanto às especificações técnicas e aos padrões de qualidade exigidos, rejeitando os serviços executados em desacordo com o Termo de Referência.</w:t>
      </w:r>
    </w:p>
    <w:p w14:paraId="79909992"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Responsáveis:</w:t>
      </w:r>
      <w:r w:rsidRPr="001C5CE3">
        <w:rPr>
          <w:rFonts w:ascii="Arial" w:eastAsia="Times New Roman" w:hAnsi="Arial" w:cs="Arial"/>
          <w:sz w:val="24"/>
          <w:szCs w:val="24"/>
          <w:lang w:eastAsia="pt-BR"/>
        </w:rPr>
        <w:t xml:space="preserve"> Fiscal do Contrato, Gestor do Contrato e Almoxarife, quando aplicável.</w:t>
      </w:r>
    </w:p>
    <w:p w14:paraId="3B606442"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de contingência:</w:t>
      </w:r>
      <w:r w:rsidRPr="001C5CE3">
        <w:rPr>
          <w:rFonts w:ascii="Arial" w:eastAsia="Times New Roman" w:hAnsi="Arial" w:cs="Arial"/>
          <w:sz w:val="24"/>
          <w:szCs w:val="24"/>
          <w:lang w:eastAsia="pt-BR"/>
        </w:rPr>
        <w:t xml:space="preserve"> Notificar a contratada para refazer os serviços sem ônus para a Administração e, em caso de reincidência, aplicar as penalidades previstas no contrato.</w:t>
      </w:r>
    </w:p>
    <w:p w14:paraId="7BF3194E"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Responsáveis:</w:t>
      </w:r>
      <w:r w:rsidRPr="001C5CE3">
        <w:rPr>
          <w:rFonts w:ascii="Arial" w:eastAsia="Times New Roman" w:hAnsi="Arial" w:cs="Arial"/>
          <w:sz w:val="24"/>
          <w:szCs w:val="24"/>
          <w:lang w:eastAsia="pt-BR"/>
        </w:rPr>
        <w:t xml:space="preserve"> Fiscal do Contrato, Gestor do Contrato e Presidente da Câmara.</w:t>
      </w:r>
    </w:p>
    <w:p w14:paraId="381EC3AA" w14:textId="77777777" w:rsidR="001C5CE3" w:rsidRPr="001C5CE3" w:rsidRDefault="00000000" w:rsidP="001C5CE3">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lastRenderedPageBreak/>
        <w:pict w14:anchorId="57D3ED95">
          <v:rect id="_x0000_i1029" style="width:0;height:1.5pt" o:hrstd="t" o:hr="t" fillcolor="#a0a0a0" stroked="f"/>
        </w:pict>
      </w:r>
    </w:p>
    <w:p w14:paraId="0F453431" w14:textId="77777777" w:rsidR="001C5CE3" w:rsidRPr="001C5CE3" w:rsidRDefault="001C5CE3" w:rsidP="001C5CE3">
      <w:pPr>
        <w:spacing w:before="100" w:beforeAutospacing="1" w:after="100" w:afterAutospacing="1" w:line="240" w:lineRule="auto"/>
        <w:outlineLvl w:val="2"/>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Risco 03 – Contratação de empresa impedida de contratar com a Administração Pública</w:t>
      </w:r>
    </w:p>
    <w:p w14:paraId="6CEFF0B3"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Probabilidade:</w:t>
      </w:r>
      <w:r w:rsidRPr="001C5CE3">
        <w:rPr>
          <w:rFonts w:ascii="Arial" w:eastAsia="Times New Roman" w:hAnsi="Arial" w:cs="Arial"/>
          <w:sz w:val="24"/>
          <w:szCs w:val="24"/>
          <w:lang w:eastAsia="pt-BR"/>
        </w:rPr>
        <w:t xml:space="preserve"> Baixa</w:t>
      </w:r>
      <w:r w:rsidRPr="001C5CE3">
        <w:rPr>
          <w:rFonts w:ascii="Arial" w:eastAsia="Times New Roman" w:hAnsi="Arial" w:cs="Arial"/>
          <w:sz w:val="24"/>
          <w:szCs w:val="24"/>
          <w:lang w:eastAsia="pt-BR"/>
        </w:rPr>
        <w:br/>
      </w:r>
      <w:r w:rsidRPr="001C5CE3">
        <w:rPr>
          <w:rFonts w:ascii="Arial" w:eastAsia="Times New Roman" w:hAnsi="Arial" w:cs="Arial"/>
          <w:b/>
          <w:bCs/>
          <w:sz w:val="24"/>
          <w:szCs w:val="24"/>
          <w:lang w:eastAsia="pt-BR"/>
        </w:rPr>
        <w:t>Impacto:</w:t>
      </w:r>
      <w:r w:rsidRPr="001C5CE3">
        <w:rPr>
          <w:rFonts w:ascii="Arial" w:eastAsia="Times New Roman" w:hAnsi="Arial" w:cs="Arial"/>
          <w:sz w:val="24"/>
          <w:szCs w:val="24"/>
          <w:lang w:eastAsia="pt-BR"/>
        </w:rPr>
        <w:t xml:space="preserve"> Alto</w:t>
      </w:r>
    </w:p>
    <w:p w14:paraId="4BF1E602"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Dano:</w:t>
      </w:r>
      <w:r w:rsidRPr="001C5CE3">
        <w:rPr>
          <w:rFonts w:ascii="Arial" w:eastAsia="Times New Roman" w:hAnsi="Arial" w:cs="Arial"/>
          <w:sz w:val="24"/>
          <w:szCs w:val="24"/>
          <w:lang w:eastAsia="pt-BR"/>
        </w:rPr>
        <w:t xml:space="preserve"> Celebração de contrato com empresa impedida de contratar com a Administração Pública, comprometendo a validade da contratação.</w:t>
      </w:r>
    </w:p>
    <w:p w14:paraId="1A11B29F"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preventiva:</w:t>
      </w:r>
      <w:r w:rsidRPr="001C5CE3">
        <w:rPr>
          <w:rFonts w:ascii="Arial" w:eastAsia="Times New Roman" w:hAnsi="Arial" w:cs="Arial"/>
          <w:sz w:val="24"/>
          <w:szCs w:val="24"/>
          <w:lang w:eastAsia="pt-BR"/>
        </w:rPr>
        <w:t xml:space="preserve"> Consultar previamente o CNPJ da empresa na Consulta Consolidada de Pessoa Jurídica do Tribunal de Contas da União (TCU) e nos demais cadastros de sanções aplicáveis.</w:t>
      </w:r>
    </w:p>
    <w:p w14:paraId="33FE33B6"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Responsável:</w:t>
      </w:r>
      <w:r w:rsidRPr="001C5CE3">
        <w:rPr>
          <w:rFonts w:ascii="Arial" w:eastAsia="Times New Roman" w:hAnsi="Arial" w:cs="Arial"/>
          <w:sz w:val="24"/>
          <w:szCs w:val="24"/>
          <w:lang w:eastAsia="pt-BR"/>
        </w:rPr>
        <w:t xml:space="preserve"> Comissão de Contratação (ou CPL).</w:t>
      </w:r>
    </w:p>
    <w:p w14:paraId="3A129E91"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Ação de contingência:</w:t>
      </w:r>
      <w:r w:rsidRPr="001C5CE3">
        <w:rPr>
          <w:rFonts w:ascii="Arial" w:eastAsia="Times New Roman" w:hAnsi="Arial" w:cs="Arial"/>
          <w:sz w:val="24"/>
          <w:szCs w:val="24"/>
          <w:lang w:eastAsia="pt-BR"/>
        </w:rPr>
        <w:t xml:space="preserve"> Caso seja identificada sanção impeditiva antes da contratação, excluir a empresa do procedimento e convocar outro fornecedor apto, quando cabível.</w:t>
      </w:r>
    </w:p>
    <w:p w14:paraId="7759E528" w14:textId="77777777" w:rsidR="001C5CE3" w:rsidRPr="001C5CE3" w:rsidRDefault="001C5CE3" w:rsidP="001C5CE3">
      <w:pPr>
        <w:spacing w:before="100" w:beforeAutospacing="1" w:after="100" w:afterAutospacing="1" w:line="240" w:lineRule="auto"/>
        <w:rPr>
          <w:rFonts w:ascii="Arial" w:eastAsia="Times New Roman" w:hAnsi="Arial" w:cs="Arial"/>
          <w:sz w:val="24"/>
          <w:szCs w:val="24"/>
          <w:lang w:eastAsia="pt-BR"/>
        </w:rPr>
      </w:pPr>
      <w:r w:rsidRPr="001C5CE3">
        <w:rPr>
          <w:rFonts w:ascii="Arial" w:eastAsia="Times New Roman" w:hAnsi="Arial" w:cs="Arial"/>
          <w:b/>
          <w:bCs/>
          <w:sz w:val="24"/>
          <w:szCs w:val="24"/>
          <w:lang w:eastAsia="pt-BR"/>
        </w:rPr>
        <w:t>Responsável:</w:t>
      </w:r>
      <w:r w:rsidRPr="001C5CE3">
        <w:rPr>
          <w:rFonts w:ascii="Arial" w:eastAsia="Times New Roman" w:hAnsi="Arial" w:cs="Arial"/>
          <w:sz w:val="24"/>
          <w:szCs w:val="24"/>
          <w:lang w:eastAsia="pt-BR"/>
        </w:rPr>
        <w:t xml:space="preserve"> Comissão de Contratação (ou CPL).</w:t>
      </w:r>
    </w:p>
    <w:p w14:paraId="4EB9307B" w14:textId="77777777" w:rsidR="001C5CE3" w:rsidRPr="001C5CE3" w:rsidRDefault="001C5CE3" w:rsidP="001C5CE3">
      <w:pPr>
        <w:spacing w:before="100" w:beforeAutospacing="1" w:after="100" w:afterAutospacing="1" w:line="240" w:lineRule="auto"/>
        <w:jc w:val="both"/>
        <w:outlineLvl w:val="1"/>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4. Análise Final</w:t>
      </w:r>
    </w:p>
    <w:p w14:paraId="3185CFC0" w14:textId="77777777" w:rsidR="001C5CE3" w:rsidRPr="001C5CE3" w:rsidRDefault="001C5CE3" w:rsidP="001C5CE3">
      <w:pPr>
        <w:spacing w:before="100" w:beforeAutospacing="1" w:after="100" w:afterAutospacing="1" w:line="240" w:lineRule="auto"/>
        <w:jc w:val="both"/>
        <w:rPr>
          <w:rFonts w:ascii="Arial" w:eastAsia="Times New Roman" w:hAnsi="Arial" w:cs="Arial"/>
          <w:sz w:val="24"/>
          <w:szCs w:val="24"/>
          <w:lang w:eastAsia="pt-BR"/>
        </w:rPr>
      </w:pPr>
      <w:r w:rsidRPr="001C5CE3">
        <w:rPr>
          <w:rFonts w:ascii="Arial" w:eastAsia="Times New Roman" w:hAnsi="Arial" w:cs="Arial"/>
          <w:sz w:val="24"/>
          <w:szCs w:val="24"/>
          <w:lang w:eastAsia="pt-BR"/>
        </w:rPr>
        <w:t>A presente Matriz de Riscos foi elaborada em observância aos princípios do planejamento, da eficiência, da transparência e da integridade administrativa, previstos na Lei nº 14.133/2021. Embora se trate de contratação direta por dispensa de licitação, nos termos do art. 75 da referida Lei, a identificação, a avaliação e o gerenciamento dos riscos contribuem para a segurança jurídica do procedimento, a mitigação de eventuais falhas e a proteção do interesse público.</w:t>
      </w:r>
    </w:p>
    <w:p w14:paraId="757FD642" w14:textId="77777777" w:rsidR="001C5CE3" w:rsidRPr="001C5CE3" w:rsidRDefault="001C5CE3" w:rsidP="001C5CE3">
      <w:pPr>
        <w:spacing w:before="100" w:beforeAutospacing="1" w:after="100" w:afterAutospacing="1" w:line="240" w:lineRule="auto"/>
        <w:jc w:val="both"/>
        <w:outlineLvl w:val="1"/>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5. Ciência e Aprovação</w:t>
      </w:r>
    </w:p>
    <w:p w14:paraId="444B9631" w14:textId="77777777" w:rsidR="001C5CE3" w:rsidRPr="001C5CE3" w:rsidRDefault="001C5CE3" w:rsidP="001C5CE3">
      <w:pPr>
        <w:spacing w:before="100" w:beforeAutospacing="1" w:after="100" w:afterAutospacing="1" w:line="240" w:lineRule="auto"/>
        <w:jc w:val="both"/>
        <w:rPr>
          <w:rFonts w:ascii="Arial" w:eastAsia="Times New Roman" w:hAnsi="Arial" w:cs="Arial"/>
          <w:sz w:val="24"/>
          <w:szCs w:val="24"/>
          <w:lang w:eastAsia="pt-BR"/>
        </w:rPr>
      </w:pPr>
      <w:r w:rsidRPr="001C5CE3">
        <w:rPr>
          <w:rFonts w:ascii="Arial" w:eastAsia="Times New Roman" w:hAnsi="Arial" w:cs="Arial"/>
          <w:sz w:val="24"/>
          <w:szCs w:val="24"/>
          <w:lang w:eastAsia="pt-BR"/>
        </w:rPr>
        <w:t>Declaro estar ciente dos riscos identificados e das medidas de prevenção e contingência estabelecidas nesta Matriz de Riscos.</w:t>
      </w:r>
    </w:p>
    <w:p w14:paraId="46458A5B" w14:textId="68E0D145" w:rsidR="001C5CE3" w:rsidRPr="001C5CE3" w:rsidRDefault="001C5CE3" w:rsidP="001C5CE3">
      <w:pPr>
        <w:spacing w:before="100" w:beforeAutospacing="1" w:after="100" w:afterAutospacing="1" w:line="240" w:lineRule="auto"/>
        <w:jc w:val="both"/>
        <w:rPr>
          <w:rFonts w:ascii="Arial" w:eastAsia="Times New Roman" w:hAnsi="Arial" w:cs="Arial"/>
          <w:b/>
          <w:bCs/>
          <w:sz w:val="24"/>
          <w:szCs w:val="24"/>
          <w:lang w:eastAsia="pt-BR"/>
        </w:rPr>
      </w:pPr>
      <w:r w:rsidRPr="001C5CE3">
        <w:rPr>
          <w:rFonts w:ascii="Arial" w:eastAsia="Times New Roman" w:hAnsi="Arial" w:cs="Arial"/>
          <w:b/>
          <w:bCs/>
          <w:sz w:val="24"/>
          <w:szCs w:val="24"/>
          <w:lang w:eastAsia="pt-BR"/>
        </w:rPr>
        <w:t>Extrema/MG, 08 de julho de 2026.</w:t>
      </w:r>
    </w:p>
    <w:p w14:paraId="74D99FF2" w14:textId="77777777" w:rsidR="001C5CE3" w:rsidRPr="001C5CE3" w:rsidRDefault="001C5CE3" w:rsidP="001C5CE3">
      <w:pPr>
        <w:spacing w:before="100" w:beforeAutospacing="1" w:after="100" w:afterAutospacing="1" w:line="240" w:lineRule="auto"/>
        <w:jc w:val="center"/>
        <w:rPr>
          <w:rFonts w:ascii="Arial" w:eastAsia="Times New Roman" w:hAnsi="Arial" w:cs="Arial"/>
          <w:sz w:val="24"/>
          <w:szCs w:val="24"/>
          <w:lang w:eastAsia="pt-BR"/>
        </w:rPr>
      </w:pPr>
      <w:r w:rsidRPr="001C5CE3">
        <w:rPr>
          <w:rFonts w:ascii="Arial" w:eastAsia="Times New Roman" w:hAnsi="Arial" w:cs="Arial"/>
          <w:b/>
          <w:bCs/>
          <w:sz w:val="24"/>
          <w:szCs w:val="24"/>
          <w:lang w:eastAsia="pt-BR"/>
        </w:rPr>
        <w:t xml:space="preserve">___________________________________________________ </w:t>
      </w:r>
    </w:p>
    <w:p w14:paraId="5BD9ED6A" w14:textId="77777777" w:rsidR="001C5CE3" w:rsidRPr="001C5CE3" w:rsidRDefault="001C5CE3" w:rsidP="001C5CE3">
      <w:pPr>
        <w:spacing w:before="100" w:beforeAutospacing="1" w:after="100" w:afterAutospacing="1" w:line="240" w:lineRule="auto"/>
        <w:jc w:val="center"/>
        <w:rPr>
          <w:rFonts w:ascii="Arial" w:eastAsia="Times New Roman" w:hAnsi="Arial" w:cs="Arial"/>
          <w:sz w:val="24"/>
          <w:szCs w:val="24"/>
          <w:lang w:eastAsia="pt-BR"/>
        </w:rPr>
      </w:pPr>
      <w:r w:rsidRPr="001C5CE3">
        <w:rPr>
          <w:rFonts w:ascii="Arial" w:eastAsia="Times New Roman" w:hAnsi="Arial" w:cs="Arial"/>
          <w:b/>
          <w:bCs/>
          <w:sz w:val="24"/>
          <w:szCs w:val="24"/>
          <w:lang w:eastAsia="pt-BR"/>
        </w:rPr>
        <w:t>TAMIRES NUNES DA SILVA ALBERTINI</w:t>
      </w:r>
      <w:r w:rsidRPr="001C5CE3">
        <w:rPr>
          <w:rFonts w:ascii="Arial" w:eastAsia="Times New Roman" w:hAnsi="Arial" w:cs="Arial"/>
          <w:sz w:val="24"/>
          <w:szCs w:val="24"/>
          <w:lang w:eastAsia="pt-BR"/>
        </w:rPr>
        <w:br/>
        <w:t>Diretora Geral</w:t>
      </w:r>
    </w:p>
    <w:p w14:paraId="5275E7EE" w14:textId="77777777" w:rsidR="001C5CE3" w:rsidRPr="001C5CE3" w:rsidRDefault="001C5CE3" w:rsidP="001C5CE3">
      <w:pPr>
        <w:spacing w:after="0" w:line="276" w:lineRule="auto"/>
        <w:jc w:val="both"/>
        <w:rPr>
          <w:rFonts w:ascii="Arial" w:eastAsia="Arial" w:hAnsi="Arial" w:cs="Arial"/>
          <w:sz w:val="24"/>
          <w:szCs w:val="24"/>
          <w:lang w:eastAsia="pt-BR"/>
        </w:rPr>
      </w:pPr>
    </w:p>
    <w:p w14:paraId="429E59D1" w14:textId="77777777" w:rsidR="00FF4640" w:rsidRDefault="00FF4640" w:rsidP="000552CA">
      <w:pPr>
        <w:spacing w:line="360" w:lineRule="auto"/>
        <w:jc w:val="both"/>
        <w:rPr>
          <w:sz w:val="24"/>
          <w:szCs w:val="24"/>
        </w:rPr>
      </w:pPr>
    </w:p>
    <w:p w14:paraId="23B806DD" w14:textId="77777777" w:rsidR="00FF4640" w:rsidRDefault="00FF4640" w:rsidP="000552CA">
      <w:pPr>
        <w:spacing w:line="360" w:lineRule="auto"/>
        <w:jc w:val="both"/>
        <w:rPr>
          <w:sz w:val="24"/>
          <w:szCs w:val="24"/>
        </w:rPr>
      </w:pPr>
    </w:p>
    <w:p w14:paraId="1A35A245" w14:textId="5B2CAE48" w:rsidR="00D172E9" w:rsidRPr="008341E9" w:rsidRDefault="00D172E9" w:rsidP="00D172E9">
      <w:pPr>
        <w:pStyle w:val="Corpodetexto"/>
        <w:spacing w:after="0" w:line="360" w:lineRule="auto"/>
        <w:ind w:right="-285"/>
        <w:jc w:val="center"/>
        <w:rPr>
          <w:rFonts w:cs="Arial"/>
          <w:b/>
          <w:bCs/>
          <w:color w:val="auto"/>
          <w:sz w:val="24"/>
          <w:szCs w:val="24"/>
          <w:highlight w:val="yellow"/>
        </w:rPr>
      </w:pPr>
      <w:r w:rsidRPr="008341E9">
        <w:rPr>
          <w:rFonts w:cs="Arial"/>
          <w:b/>
          <w:bCs/>
          <w:color w:val="auto"/>
          <w:sz w:val="24"/>
          <w:szCs w:val="24"/>
          <w:highlight w:val="yellow"/>
        </w:rPr>
        <w:lastRenderedPageBreak/>
        <w:t>ANEXO VII – DECLARAÇÃO</w:t>
      </w:r>
      <w:r w:rsidR="000552CA" w:rsidRPr="008341E9">
        <w:rPr>
          <w:rFonts w:cs="Arial"/>
          <w:b/>
          <w:bCs/>
          <w:color w:val="auto"/>
          <w:sz w:val="24"/>
          <w:szCs w:val="24"/>
          <w:highlight w:val="yellow"/>
        </w:rPr>
        <w:t xml:space="preserve"> CONJUNTA</w:t>
      </w:r>
    </w:p>
    <w:p w14:paraId="35C87E7B" w14:textId="169DDB5E" w:rsidR="00D172E9" w:rsidRPr="0065160F" w:rsidRDefault="00D172E9" w:rsidP="00D172E9">
      <w:pPr>
        <w:pStyle w:val="Corpodetexto"/>
        <w:spacing w:after="0" w:line="360" w:lineRule="auto"/>
        <w:ind w:right="-285"/>
        <w:jc w:val="center"/>
        <w:rPr>
          <w:rFonts w:cs="Arial"/>
          <w:b/>
          <w:bCs/>
          <w:color w:val="auto"/>
          <w:sz w:val="24"/>
          <w:szCs w:val="24"/>
        </w:rPr>
      </w:pPr>
      <w:r w:rsidRPr="008341E9">
        <w:rPr>
          <w:rFonts w:cs="Arial"/>
          <w:b/>
          <w:bCs/>
          <w:color w:val="auto"/>
          <w:sz w:val="24"/>
          <w:szCs w:val="24"/>
        </w:rPr>
        <w:t>PRC</w:t>
      </w:r>
      <w:r w:rsidR="00B8257A">
        <w:rPr>
          <w:rFonts w:cs="Arial"/>
          <w:b/>
          <w:bCs/>
          <w:color w:val="auto"/>
          <w:sz w:val="24"/>
          <w:szCs w:val="24"/>
        </w:rPr>
        <w:t xml:space="preserve"> </w:t>
      </w:r>
      <w:r w:rsidR="001C5CE3">
        <w:rPr>
          <w:rFonts w:cs="Arial"/>
          <w:b/>
          <w:bCs/>
          <w:color w:val="auto"/>
          <w:sz w:val="24"/>
          <w:szCs w:val="24"/>
        </w:rPr>
        <w:t>92</w:t>
      </w:r>
      <w:r w:rsidRPr="008341E9">
        <w:rPr>
          <w:rFonts w:cs="Arial"/>
          <w:b/>
          <w:bCs/>
          <w:color w:val="auto"/>
          <w:sz w:val="24"/>
          <w:szCs w:val="24"/>
        </w:rPr>
        <w:t>/202</w:t>
      </w:r>
      <w:r w:rsidR="00B8257A">
        <w:rPr>
          <w:rFonts w:cs="Arial"/>
          <w:b/>
          <w:bCs/>
          <w:color w:val="auto"/>
          <w:sz w:val="24"/>
          <w:szCs w:val="24"/>
        </w:rPr>
        <w:t>6</w:t>
      </w:r>
      <w:r w:rsidRPr="008341E9">
        <w:rPr>
          <w:rFonts w:cs="Arial"/>
          <w:b/>
          <w:bCs/>
          <w:color w:val="auto"/>
          <w:sz w:val="24"/>
          <w:szCs w:val="24"/>
        </w:rPr>
        <w:t xml:space="preserve"> – DISPENSA </w:t>
      </w:r>
      <w:r w:rsidR="001C5CE3">
        <w:rPr>
          <w:rFonts w:cs="Arial"/>
          <w:b/>
          <w:bCs/>
          <w:color w:val="auto"/>
          <w:sz w:val="24"/>
          <w:szCs w:val="24"/>
        </w:rPr>
        <w:t>20</w:t>
      </w:r>
      <w:r w:rsidRPr="008341E9">
        <w:rPr>
          <w:rFonts w:cs="Arial"/>
          <w:b/>
          <w:bCs/>
          <w:color w:val="auto"/>
          <w:sz w:val="24"/>
          <w:szCs w:val="24"/>
        </w:rPr>
        <w:t>/202</w:t>
      </w:r>
      <w:r w:rsidR="00B8257A">
        <w:rPr>
          <w:rFonts w:cs="Arial"/>
          <w:b/>
          <w:bCs/>
          <w:color w:val="auto"/>
          <w:sz w:val="24"/>
          <w:szCs w:val="24"/>
        </w:rPr>
        <w:t>6</w:t>
      </w:r>
    </w:p>
    <w:p w14:paraId="45199E18" w14:textId="77777777" w:rsidR="0065160F" w:rsidRPr="0065160F" w:rsidRDefault="0065160F" w:rsidP="00D172E9">
      <w:pPr>
        <w:tabs>
          <w:tab w:val="left" w:pos="2310"/>
        </w:tabs>
        <w:jc w:val="both"/>
        <w:rPr>
          <w:rFonts w:ascii="Arial" w:hAnsi="Arial" w:cs="Arial"/>
          <w:sz w:val="24"/>
          <w:szCs w:val="24"/>
        </w:rPr>
      </w:pPr>
    </w:p>
    <w:p w14:paraId="1A6F9B63" w14:textId="27D58344" w:rsidR="00D172E9" w:rsidRPr="0065160F" w:rsidRDefault="00D172E9" w:rsidP="00D172E9">
      <w:pPr>
        <w:tabs>
          <w:tab w:val="left" w:pos="2310"/>
        </w:tabs>
        <w:jc w:val="both"/>
        <w:rPr>
          <w:rFonts w:ascii="Arial" w:hAnsi="Arial" w:cs="Arial"/>
          <w:b/>
          <w:bCs/>
          <w:sz w:val="24"/>
          <w:szCs w:val="24"/>
        </w:rPr>
      </w:pPr>
      <w:r w:rsidRPr="0065160F">
        <w:rPr>
          <w:rFonts w:ascii="Arial" w:hAnsi="Arial" w:cs="Arial"/>
          <w:sz w:val="24"/>
          <w:szCs w:val="24"/>
        </w:rPr>
        <w:t>A empresa XXX, inscrita no CNPJ Nº XXX, através de seu representante legal abaixo assinado</w:t>
      </w:r>
      <w:r w:rsidRPr="0065160F">
        <w:rPr>
          <w:rFonts w:ascii="Arial" w:hAnsi="Arial" w:cs="Arial"/>
          <w:b/>
          <w:bCs/>
          <w:sz w:val="24"/>
          <w:szCs w:val="24"/>
        </w:rPr>
        <w:t xml:space="preserve"> DECLARA:</w:t>
      </w:r>
    </w:p>
    <w:p w14:paraId="6E2307A6" w14:textId="77777777" w:rsidR="00D172E9" w:rsidRPr="0065160F" w:rsidRDefault="00D172E9" w:rsidP="00D172E9">
      <w:pPr>
        <w:tabs>
          <w:tab w:val="left" w:pos="2310"/>
        </w:tabs>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o disposto no inciso XXXIII do art. 7º da Constituição Federal de 1988, que proíbe o trabalho noturno, perigoso ou insalubre a menores de dezoito e de qualquer trabalho a menores de dezesseis anos, salvo na condição de aprendiz, a partir de quatorze anos.</w:t>
      </w:r>
    </w:p>
    <w:p w14:paraId="2144E039"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as exigências de reserva de cargos para pessoa com deficiência e para reabilitado da Previdência Social, previstas em lei e em outras normas específicas.</w:t>
      </w:r>
    </w:p>
    <w:p w14:paraId="34B7BD1D"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Observo os incisos III e IV do art. 1º e cumpro o disposto no inciso III do art. 5º, todos da Constituição Federal de 1988, que veda o tratamento desumano ou degradante. Cumpro a reserva de cargos prevista em lei para aprendiz, bem como as reservas de cargos previstas em outras normas específicas, quando cabíveis.</w:t>
      </w:r>
    </w:p>
    <w:p w14:paraId="0A03358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Q</w:t>
      </w:r>
      <w:r w:rsidRPr="0065160F">
        <w:rPr>
          <w:rFonts w:ascii="Arial" w:hAnsi="Arial" w:cs="Arial"/>
          <w:sz w:val="24"/>
          <w:szCs w:val="24"/>
          <w14:ligatures w14:val="standardContextual"/>
        </w:rPr>
        <w:t>ue a minha proposta econômica compreende a integralidade dos custos para atendimento dos direitos trabalhistas assegurados na Constituição Federal de 1988, nas leis trabalhistas, nas normas infralegais, nas convenções coletivas de trabalho e nos termos de ajustamento de conduta vigentes na data da sua entrega em definitivo.</w:t>
      </w:r>
    </w:p>
    <w:p w14:paraId="1E9AF84B"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Atendo aos requisitos de habilitação previstos em lei e inexiste impedimento à minha habilitação e comunicarei a superveniência de ocorrência impeditiva ao órgão ou entidade contratante.</w:t>
      </w:r>
    </w:p>
    <w:p w14:paraId="7B8138E2"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Manifesto ciência em relação a todas as informações e condições locais para o cumprimento das obrigações objeto da contratação.</w:t>
      </w:r>
    </w:p>
    <w:p w14:paraId="27701F2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p>
    <w:p w14:paraId="1367E81F" w14:textId="77777777" w:rsidR="00D172E9" w:rsidRPr="0065160F" w:rsidRDefault="00D172E9" w:rsidP="00D172E9">
      <w:pPr>
        <w:autoSpaceDE w:val="0"/>
        <w:autoSpaceDN w:val="0"/>
        <w:adjustRightInd w:val="0"/>
        <w:spacing w:line="240" w:lineRule="auto"/>
        <w:jc w:val="both"/>
        <w:rPr>
          <w:rFonts w:ascii="Arial" w:hAnsi="Arial" w:cs="Arial"/>
          <w:sz w:val="24"/>
          <w:szCs w:val="24"/>
        </w:rPr>
      </w:pPr>
    </w:p>
    <w:p w14:paraId="1440B5A5" w14:textId="01398239" w:rsidR="00D172E9" w:rsidRPr="0065160F" w:rsidRDefault="00D172E9" w:rsidP="00D172E9">
      <w:pPr>
        <w:jc w:val="center"/>
        <w:rPr>
          <w:rFonts w:ascii="Arial" w:hAnsi="Arial" w:cs="Arial"/>
          <w:sz w:val="24"/>
          <w:szCs w:val="24"/>
        </w:rPr>
      </w:pPr>
      <w:r w:rsidRPr="0065160F">
        <w:rPr>
          <w:rFonts w:ascii="Arial" w:hAnsi="Arial" w:cs="Arial"/>
          <w:sz w:val="24"/>
          <w:szCs w:val="24"/>
        </w:rPr>
        <w:t>Extrema, MG, XX de XXX de 202</w:t>
      </w:r>
      <w:r w:rsidR="00B8257A">
        <w:rPr>
          <w:rFonts w:ascii="Arial" w:hAnsi="Arial" w:cs="Arial"/>
          <w:sz w:val="24"/>
          <w:szCs w:val="24"/>
        </w:rPr>
        <w:t>6</w:t>
      </w:r>
      <w:r w:rsidRPr="0065160F">
        <w:rPr>
          <w:rFonts w:ascii="Arial" w:hAnsi="Arial" w:cs="Arial"/>
          <w:sz w:val="24"/>
          <w:szCs w:val="24"/>
        </w:rPr>
        <w:t>.</w:t>
      </w:r>
    </w:p>
    <w:p w14:paraId="28F66FDD" w14:textId="77777777" w:rsidR="00D172E9" w:rsidRPr="0065160F" w:rsidRDefault="00D172E9" w:rsidP="00D172E9">
      <w:pPr>
        <w:rPr>
          <w:rFonts w:ascii="Arial" w:hAnsi="Arial" w:cs="Arial"/>
          <w:sz w:val="24"/>
          <w:szCs w:val="24"/>
        </w:rPr>
      </w:pPr>
    </w:p>
    <w:p w14:paraId="112E4BF4"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 xml:space="preserve">___________________________________________ </w:t>
      </w:r>
    </w:p>
    <w:p w14:paraId="38247AE0"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Nome / Assinatura Responsável</w:t>
      </w:r>
    </w:p>
    <w:p w14:paraId="6243AD70" w14:textId="77777777" w:rsidR="000552CA" w:rsidRDefault="000552CA" w:rsidP="00D172E9">
      <w:pPr>
        <w:tabs>
          <w:tab w:val="left" w:pos="3705"/>
        </w:tabs>
        <w:rPr>
          <w:sz w:val="24"/>
          <w:szCs w:val="24"/>
          <w:lang w:eastAsia="pt-BR"/>
        </w:rPr>
      </w:pPr>
    </w:p>
    <w:p w14:paraId="54D59267" w14:textId="77777777" w:rsidR="0013529F" w:rsidRDefault="0013529F" w:rsidP="00D172E9">
      <w:pPr>
        <w:tabs>
          <w:tab w:val="left" w:pos="3705"/>
        </w:tabs>
        <w:rPr>
          <w:sz w:val="24"/>
          <w:szCs w:val="24"/>
          <w:lang w:eastAsia="pt-BR"/>
        </w:rPr>
      </w:pPr>
    </w:p>
    <w:sectPr w:rsidR="0013529F" w:rsidSect="00C04B72">
      <w:headerReference w:type="default" r:id="rId11"/>
      <w:footerReference w:type="default" r:id="rId12"/>
      <w:pgSz w:w="11906" w:h="16838"/>
      <w:pgMar w:top="0" w:right="1701" w:bottom="0" w:left="1701"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C56AB" w14:textId="77777777" w:rsidR="00E34D7F" w:rsidRDefault="00E34D7F" w:rsidP="00D85572">
      <w:pPr>
        <w:spacing w:after="0" w:line="240" w:lineRule="auto"/>
      </w:pPr>
      <w:r>
        <w:separator/>
      </w:r>
    </w:p>
  </w:endnote>
  <w:endnote w:type="continuationSeparator" w:id="0">
    <w:p w14:paraId="4E696535" w14:textId="77777777" w:rsidR="00E34D7F" w:rsidRDefault="00E34D7F" w:rsidP="00D8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MT">
    <w:altName w:val="Arial"/>
    <w:panose1 w:val="00000000000000000000"/>
    <w:charset w:val="00"/>
    <w:family w:val="swiss"/>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52CE" w14:textId="38F4EF6D" w:rsidR="008D1406" w:rsidRDefault="002B1D3D" w:rsidP="00FA0358">
    <w:pPr>
      <w:pStyle w:val="Rodap"/>
      <w:tabs>
        <w:tab w:val="clear" w:pos="8504"/>
      </w:tabs>
    </w:pPr>
    <w:r>
      <w:rPr>
        <w:noProof/>
      </w:rPr>
      <w:drawing>
        <wp:anchor distT="114300" distB="114300" distL="114300" distR="114300" simplePos="0" relativeHeight="251682816" behindDoc="0" locked="0" layoutInCell="1" hidden="0" allowOverlap="1" wp14:anchorId="2791EECF" wp14:editId="1D15C44E">
          <wp:simplePos x="0" y="0"/>
          <wp:positionH relativeFrom="page">
            <wp:align>left</wp:align>
          </wp:positionH>
          <wp:positionV relativeFrom="paragraph">
            <wp:posOffset>111124</wp:posOffset>
          </wp:positionV>
          <wp:extent cx="7626638" cy="788035"/>
          <wp:effectExtent l="0" t="0" r="0" b="0"/>
          <wp:wrapNone/>
          <wp:docPr id="9326342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26638" cy="788035"/>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F4D3" w14:textId="77777777" w:rsidR="00E34D7F" w:rsidRDefault="00E34D7F" w:rsidP="00D85572">
      <w:pPr>
        <w:spacing w:after="0" w:line="240" w:lineRule="auto"/>
      </w:pPr>
      <w:r>
        <w:separator/>
      </w:r>
    </w:p>
  </w:footnote>
  <w:footnote w:type="continuationSeparator" w:id="0">
    <w:p w14:paraId="63F9CBBB" w14:textId="77777777" w:rsidR="00E34D7F" w:rsidRDefault="00E34D7F" w:rsidP="00D85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CD89" w14:textId="06BB1933" w:rsidR="00CC56E3" w:rsidRPr="00CC56E3" w:rsidRDefault="002B1D3D" w:rsidP="00CC56E3">
    <w:pPr>
      <w:tabs>
        <w:tab w:val="center" w:pos="4252"/>
        <w:tab w:val="right" w:pos="8504"/>
      </w:tabs>
      <w:spacing w:after="0" w:line="240" w:lineRule="auto"/>
      <w:rPr>
        <w:rFonts w:ascii="Arial Black" w:eastAsia="Calibri" w:hAnsi="Arial Black" w:cs="Times New Roman"/>
        <w:b/>
        <w:bCs/>
        <w:noProof/>
        <w:sz w:val="32"/>
        <w:szCs w:val="32"/>
        <w:lang w:eastAsia="pt-BR"/>
      </w:rPr>
    </w:pPr>
    <w:bookmarkStart w:id="6" w:name="_Hlk166060452"/>
    <w:r>
      <w:rPr>
        <w:noProof/>
      </w:rPr>
      <w:drawing>
        <wp:anchor distT="114300" distB="114300" distL="114300" distR="114300" simplePos="0" relativeHeight="251684864" behindDoc="0" locked="0" layoutInCell="1" hidden="0" allowOverlap="1" wp14:anchorId="20BA0789" wp14:editId="52C2655C">
          <wp:simplePos x="0" y="0"/>
          <wp:positionH relativeFrom="margin">
            <wp:align>left</wp:align>
          </wp:positionH>
          <wp:positionV relativeFrom="paragraph">
            <wp:posOffset>-200025</wp:posOffset>
          </wp:positionV>
          <wp:extent cx="5038725" cy="821055"/>
          <wp:effectExtent l="0" t="0" r="9525" b="0"/>
          <wp:wrapNone/>
          <wp:docPr id="16691508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5038725" cy="821055"/>
                  </a:xfrm>
                  <a:prstGeom prst="rect">
                    <a:avLst/>
                  </a:prstGeom>
                  <a:ln/>
                </pic:spPr>
              </pic:pic>
            </a:graphicData>
          </a:graphic>
          <wp14:sizeRelH relativeFrom="margin">
            <wp14:pctWidth>0</wp14:pctWidth>
          </wp14:sizeRelH>
          <wp14:sizeRelV relativeFrom="margin">
            <wp14:pctHeight>0</wp14:pctHeight>
          </wp14:sizeRelV>
        </wp:anchor>
      </w:drawing>
    </w:r>
    <w:r w:rsidR="00CC56E3" w:rsidRPr="00C914A0">
      <w:rPr>
        <w:rFonts w:ascii="Bodoni MT Black" w:eastAsia="Verdana" w:hAnsi="Bodoni MT Black"/>
        <w:b/>
        <w:bCs/>
        <w:noProof/>
        <w:sz w:val="32"/>
        <w:szCs w:val="32"/>
      </w:rPr>
      <w:drawing>
        <wp:anchor distT="0" distB="0" distL="114300" distR="114300" simplePos="0" relativeHeight="251668480" behindDoc="0" locked="0" layoutInCell="1" allowOverlap="1" wp14:anchorId="4674E159" wp14:editId="4EA6EB34">
          <wp:simplePos x="0" y="0"/>
          <wp:positionH relativeFrom="column">
            <wp:posOffset>5048250</wp:posOffset>
          </wp:positionH>
          <wp:positionV relativeFrom="paragraph">
            <wp:posOffset>-471170</wp:posOffset>
          </wp:positionV>
          <wp:extent cx="906076" cy="962025"/>
          <wp:effectExtent l="0" t="0" r="8890" b="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906076"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56E3">
      <w:rPr>
        <w:rFonts w:ascii="Arial Black" w:eastAsia="Calibri" w:hAnsi="Arial Black" w:cs="Times New Roman"/>
        <w:b/>
        <w:bCs/>
        <w:noProof/>
        <w:sz w:val="32"/>
        <w:szCs w:val="32"/>
        <w:lang w:eastAsia="pt-BR"/>
      </w:rPr>
      <w:tab/>
    </w:r>
  </w:p>
  <w:p w14:paraId="1FA8D5F7" w14:textId="45CA692D" w:rsidR="00CC56E3" w:rsidRPr="00CC56E3" w:rsidRDefault="00CC56E3" w:rsidP="00CC56E3">
    <w:pPr>
      <w:tabs>
        <w:tab w:val="center" w:pos="4252"/>
        <w:tab w:val="right" w:pos="8504"/>
      </w:tabs>
      <w:spacing w:after="0" w:line="240" w:lineRule="auto"/>
      <w:jc w:val="center"/>
      <w:rPr>
        <w:rFonts w:ascii="Times New Roman" w:eastAsia="Calibri" w:hAnsi="Times New Roman" w:cs="Times New Roman"/>
        <w:sz w:val="28"/>
        <w:szCs w:val="28"/>
        <w:lang w:eastAsia="pt-BR"/>
      </w:rPr>
    </w:pPr>
    <w:r w:rsidRPr="00CC56E3">
      <w:rPr>
        <w:rFonts w:ascii="Bodoni MT Black" w:eastAsia="Calibri" w:hAnsi="Bodoni MT Black" w:cs="Times New Roman"/>
        <w:noProof/>
        <w:sz w:val="28"/>
        <w:szCs w:val="28"/>
        <w:lang w:eastAsia="pt-BR"/>
      </w:rPr>
      <w:t xml:space="preserve"> </w:t>
    </w:r>
  </w:p>
  <w:bookmarkEnd w:id="6"/>
  <w:p w14:paraId="50C70145" w14:textId="41E6D765" w:rsidR="008D1406" w:rsidRPr="00FE6CBE" w:rsidRDefault="008D1406" w:rsidP="00FE6C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DF8CCB6"/>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1037C2D"/>
    <w:multiLevelType w:val="hybridMultilevel"/>
    <w:tmpl w:val="19CACEAC"/>
    <w:lvl w:ilvl="0" w:tplc="24982BD0">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054199"/>
    <w:multiLevelType w:val="multilevel"/>
    <w:tmpl w:val="7CA64C6A"/>
    <w:lvl w:ilvl="0">
      <w:start w:val="18"/>
      <w:numFmt w:val="decimal"/>
      <w:lvlText w:val="%1"/>
      <w:lvlJc w:val="left"/>
      <w:pPr>
        <w:ind w:left="218" w:hanging="462"/>
      </w:pPr>
      <w:rPr>
        <w:rFonts w:hint="default"/>
        <w:lang w:val="pt-PT" w:eastAsia="en-US" w:bidi="ar-SA"/>
      </w:rPr>
    </w:lvl>
    <w:lvl w:ilvl="1">
      <w:start w:val="1"/>
      <w:numFmt w:val="decimal"/>
      <w:lvlText w:val="%1.%2"/>
      <w:lvlJc w:val="left"/>
      <w:pPr>
        <w:ind w:left="218" w:hanging="46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2"/>
      </w:pPr>
      <w:rPr>
        <w:rFonts w:hint="default"/>
        <w:lang w:val="pt-PT" w:eastAsia="en-US" w:bidi="ar-SA"/>
      </w:rPr>
    </w:lvl>
    <w:lvl w:ilvl="3">
      <w:numFmt w:val="bullet"/>
      <w:lvlText w:val="•"/>
      <w:lvlJc w:val="left"/>
      <w:pPr>
        <w:ind w:left="3173" w:hanging="462"/>
      </w:pPr>
      <w:rPr>
        <w:rFonts w:hint="default"/>
        <w:lang w:val="pt-PT" w:eastAsia="en-US" w:bidi="ar-SA"/>
      </w:rPr>
    </w:lvl>
    <w:lvl w:ilvl="4">
      <w:numFmt w:val="bullet"/>
      <w:lvlText w:val="•"/>
      <w:lvlJc w:val="left"/>
      <w:pPr>
        <w:ind w:left="4158" w:hanging="462"/>
      </w:pPr>
      <w:rPr>
        <w:rFonts w:hint="default"/>
        <w:lang w:val="pt-PT" w:eastAsia="en-US" w:bidi="ar-SA"/>
      </w:rPr>
    </w:lvl>
    <w:lvl w:ilvl="5">
      <w:numFmt w:val="bullet"/>
      <w:lvlText w:val="•"/>
      <w:lvlJc w:val="left"/>
      <w:pPr>
        <w:ind w:left="5143" w:hanging="462"/>
      </w:pPr>
      <w:rPr>
        <w:rFonts w:hint="default"/>
        <w:lang w:val="pt-PT" w:eastAsia="en-US" w:bidi="ar-SA"/>
      </w:rPr>
    </w:lvl>
    <w:lvl w:ilvl="6">
      <w:numFmt w:val="bullet"/>
      <w:lvlText w:val="•"/>
      <w:lvlJc w:val="left"/>
      <w:pPr>
        <w:ind w:left="6127" w:hanging="462"/>
      </w:pPr>
      <w:rPr>
        <w:rFonts w:hint="default"/>
        <w:lang w:val="pt-PT" w:eastAsia="en-US" w:bidi="ar-SA"/>
      </w:rPr>
    </w:lvl>
    <w:lvl w:ilvl="7">
      <w:numFmt w:val="bullet"/>
      <w:lvlText w:val="•"/>
      <w:lvlJc w:val="left"/>
      <w:pPr>
        <w:ind w:left="7112" w:hanging="462"/>
      </w:pPr>
      <w:rPr>
        <w:rFonts w:hint="default"/>
        <w:lang w:val="pt-PT" w:eastAsia="en-US" w:bidi="ar-SA"/>
      </w:rPr>
    </w:lvl>
    <w:lvl w:ilvl="8">
      <w:numFmt w:val="bullet"/>
      <w:lvlText w:val="•"/>
      <w:lvlJc w:val="left"/>
      <w:pPr>
        <w:ind w:left="8097" w:hanging="462"/>
      </w:pPr>
      <w:rPr>
        <w:rFonts w:hint="default"/>
        <w:lang w:val="pt-PT" w:eastAsia="en-US" w:bidi="ar-SA"/>
      </w:rPr>
    </w:lvl>
  </w:abstractNum>
  <w:abstractNum w:abstractNumId="4" w15:restartNumberingAfterBreak="0">
    <w:nsid w:val="017C2618"/>
    <w:multiLevelType w:val="multilevel"/>
    <w:tmpl w:val="BD9A5F26"/>
    <w:lvl w:ilvl="0">
      <w:start w:val="1"/>
      <w:numFmt w:val="decimal"/>
      <w:lvlText w:val="%1."/>
      <w:lvlJc w:val="left"/>
      <w:pPr>
        <w:ind w:left="578" w:hanging="360"/>
      </w:pPr>
      <w:rPr>
        <w:rFonts w:hint="default"/>
        <w:b/>
        <w:bCs/>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2018" w:hanging="1800"/>
      </w:pPr>
      <w:rPr>
        <w:rFonts w:hint="default"/>
      </w:rPr>
    </w:lvl>
    <w:lvl w:ilvl="8">
      <w:start w:val="1"/>
      <w:numFmt w:val="decimal"/>
      <w:isLgl/>
      <w:lvlText w:val="%1.%2.%3.%4.%5.%6.%7.%8.%9"/>
      <w:lvlJc w:val="left"/>
      <w:pPr>
        <w:ind w:left="2018" w:hanging="1800"/>
      </w:pPr>
      <w:rPr>
        <w:rFonts w:hint="default"/>
      </w:rPr>
    </w:lvl>
  </w:abstractNum>
  <w:abstractNum w:abstractNumId="5" w15:restartNumberingAfterBreak="0">
    <w:nsid w:val="01A70E6F"/>
    <w:multiLevelType w:val="multilevel"/>
    <w:tmpl w:val="E4BC7C8A"/>
    <w:lvl w:ilvl="0">
      <w:start w:val="1"/>
      <w:numFmt w:val="decimal"/>
      <w:lvlText w:val="%1"/>
      <w:lvlJc w:val="left"/>
      <w:pPr>
        <w:ind w:left="360" w:hanging="360"/>
      </w:pPr>
      <w:rPr>
        <w:rFonts w:ascii="Arial" w:hAnsi="Arial" w:hint="default"/>
        <w:b/>
      </w:rPr>
    </w:lvl>
    <w:lvl w:ilvl="1">
      <w:start w:val="1"/>
      <w:numFmt w:val="decimal"/>
      <w:lvlText w:val="%1.%2"/>
      <w:lvlJc w:val="left"/>
      <w:pPr>
        <w:ind w:left="360" w:hanging="360"/>
      </w:pPr>
      <w:rPr>
        <w:rFonts w:ascii="Arial" w:hAnsi="Arial" w:hint="default"/>
        <w:b/>
      </w:rPr>
    </w:lvl>
    <w:lvl w:ilvl="2">
      <w:start w:val="1"/>
      <w:numFmt w:val="decimal"/>
      <w:lvlText w:val="%1.%2.%3"/>
      <w:lvlJc w:val="left"/>
      <w:pPr>
        <w:ind w:left="720" w:hanging="720"/>
      </w:pPr>
      <w:rPr>
        <w:rFonts w:ascii="Arial" w:hAnsi="Arial" w:hint="default"/>
        <w:b/>
      </w:rPr>
    </w:lvl>
    <w:lvl w:ilvl="3">
      <w:start w:val="1"/>
      <w:numFmt w:val="decimal"/>
      <w:lvlText w:val="%1.%2.%3.%4"/>
      <w:lvlJc w:val="left"/>
      <w:pPr>
        <w:ind w:left="720" w:hanging="720"/>
      </w:pPr>
      <w:rPr>
        <w:rFonts w:ascii="Arial" w:hAnsi="Arial" w:hint="default"/>
        <w:b/>
      </w:rPr>
    </w:lvl>
    <w:lvl w:ilvl="4">
      <w:start w:val="1"/>
      <w:numFmt w:val="decimalZero"/>
      <w:lvlText w:val="%1.%2.%3.%4.%5"/>
      <w:lvlJc w:val="left"/>
      <w:pPr>
        <w:ind w:left="1080" w:hanging="1080"/>
      </w:pPr>
      <w:rPr>
        <w:rFonts w:ascii="Arial" w:hAnsi="Arial" w:hint="default"/>
        <w:b/>
      </w:rPr>
    </w:lvl>
    <w:lvl w:ilvl="5">
      <w:start w:val="1"/>
      <w:numFmt w:val="decimal"/>
      <w:lvlText w:val="%1.%2.%3.%4.%5.%6"/>
      <w:lvlJc w:val="left"/>
      <w:pPr>
        <w:ind w:left="1080" w:hanging="1080"/>
      </w:pPr>
      <w:rPr>
        <w:rFonts w:ascii="Arial" w:hAnsi="Arial" w:hint="default"/>
        <w:b/>
      </w:rPr>
    </w:lvl>
    <w:lvl w:ilvl="6">
      <w:start w:val="1"/>
      <w:numFmt w:val="decimal"/>
      <w:lvlText w:val="%1.%2.%3.%4.%5.%6.%7"/>
      <w:lvlJc w:val="left"/>
      <w:pPr>
        <w:ind w:left="1440" w:hanging="1440"/>
      </w:pPr>
      <w:rPr>
        <w:rFonts w:ascii="Arial" w:hAnsi="Arial" w:hint="default"/>
        <w:b/>
      </w:rPr>
    </w:lvl>
    <w:lvl w:ilvl="7">
      <w:start w:val="1"/>
      <w:numFmt w:val="decimal"/>
      <w:lvlText w:val="%1.%2.%3.%4.%5.%6.%7.%8"/>
      <w:lvlJc w:val="left"/>
      <w:pPr>
        <w:ind w:left="1440" w:hanging="1440"/>
      </w:pPr>
      <w:rPr>
        <w:rFonts w:ascii="Arial" w:hAnsi="Arial" w:hint="default"/>
        <w:b/>
      </w:rPr>
    </w:lvl>
    <w:lvl w:ilvl="8">
      <w:start w:val="1"/>
      <w:numFmt w:val="decimal"/>
      <w:lvlText w:val="%1.%2.%3.%4.%5.%6.%7.%8.%9"/>
      <w:lvlJc w:val="left"/>
      <w:pPr>
        <w:ind w:left="1800" w:hanging="1800"/>
      </w:pPr>
      <w:rPr>
        <w:rFonts w:ascii="Arial" w:hAnsi="Arial" w:hint="default"/>
        <w:b/>
      </w:rPr>
    </w:lvl>
  </w:abstractNum>
  <w:abstractNum w:abstractNumId="6" w15:restartNumberingAfterBreak="0">
    <w:nsid w:val="01A72448"/>
    <w:multiLevelType w:val="hybridMultilevel"/>
    <w:tmpl w:val="2048DC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1CD3F1A"/>
    <w:multiLevelType w:val="hybridMultilevel"/>
    <w:tmpl w:val="B84AA524"/>
    <w:lvl w:ilvl="0" w:tplc="D12C0E38">
      <w:start w:val="1"/>
      <w:numFmt w:val="lowerLetter"/>
      <w:lvlText w:val="%1)"/>
      <w:lvlJc w:val="left"/>
      <w:pPr>
        <w:ind w:left="446" w:hanging="229"/>
      </w:pPr>
      <w:rPr>
        <w:rFonts w:ascii="Arial" w:eastAsia="Times New Roman" w:hAnsi="Arial" w:cs="Arial" w:hint="default"/>
        <w:spacing w:val="0"/>
        <w:w w:val="100"/>
        <w:sz w:val="24"/>
        <w:szCs w:val="24"/>
        <w:lang w:val="pt-PT" w:eastAsia="en-US" w:bidi="ar-SA"/>
      </w:rPr>
    </w:lvl>
    <w:lvl w:ilvl="1" w:tplc="102CDE68">
      <w:numFmt w:val="bullet"/>
      <w:lvlText w:val="•"/>
      <w:lvlJc w:val="left"/>
      <w:pPr>
        <w:ind w:left="1402" w:hanging="229"/>
      </w:pPr>
      <w:rPr>
        <w:rFonts w:hint="default"/>
        <w:lang w:val="pt-PT" w:eastAsia="en-US" w:bidi="ar-SA"/>
      </w:rPr>
    </w:lvl>
    <w:lvl w:ilvl="2" w:tplc="C07E529E">
      <w:numFmt w:val="bullet"/>
      <w:lvlText w:val="•"/>
      <w:lvlJc w:val="left"/>
      <w:pPr>
        <w:ind w:left="2365" w:hanging="229"/>
      </w:pPr>
      <w:rPr>
        <w:rFonts w:hint="default"/>
        <w:lang w:val="pt-PT" w:eastAsia="en-US" w:bidi="ar-SA"/>
      </w:rPr>
    </w:lvl>
    <w:lvl w:ilvl="3" w:tplc="F18C2EB4">
      <w:numFmt w:val="bullet"/>
      <w:lvlText w:val="•"/>
      <w:lvlJc w:val="left"/>
      <w:pPr>
        <w:ind w:left="3327" w:hanging="229"/>
      </w:pPr>
      <w:rPr>
        <w:rFonts w:hint="default"/>
        <w:lang w:val="pt-PT" w:eastAsia="en-US" w:bidi="ar-SA"/>
      </w:rPr>
    </w:lvl>
    <w:lvl w:ilvl="4" w:tplc="21842ECC">
      <w:numFmt w:val="bullet"/>
      <w:lvlText w:val="•"/>
      <w:lvlJc w:val="left"/>
      <w:pPr>
        <w:ind w:left="4290" w:hanging="229"/>
      </w:pPr>
      <w:rPr>
        <w:rFonts w:hint="default"/>
        <w:lang w:val="pt-PT" w:eastAsia="en-US" w:bidi="ar-SA"/>
      </w:rPr>
    </w:lvl>
    <w:lvl w:ilvl="5" w:tplc="9B1E5620">
      <w:numFmt w:val="bullet"/>
      <w:lvlText w:val="•"/>
      <w:lvlJc w:val="left"/>
      <w:pPr>
        <w:ind w:left="5253" w:hanging="229"/>
      </w:pPr>
      <w:rPr>
        <w:rFonts w:hint="default"/>
        <w:lang w:val="pt-PT" w:eastAsia="en-US" w:bidi="ar-SA"/>
      </w:rPr>
    </w:lvl>
    <w:lvl w:ilvl="6" w:tplc="92C89554">
      <w:numFmt w:val="bullet"/>
      <w:lvlText w:val="•"/>
      <w:lvlJc w:val="left"/>
      <w:pPr>
        <w:ind w:left="6215" w:hanging="229"/>
      </w:pPr>
      <w:rPr>
        <w:rFonts w:hint="default"/>
        <w:lang w:val="pt-PT" w:eastAsia="en-US" w:bidi="ar-SA"/>
      </w:rPr>
    </w:lvl>
    <w:lvl w:ilvl="7" w:tplc="252C85A0">
      <w:numFmt w:val="bullet"/>
      <w:lvlText w:val="•"/>
      <w:lvlJc w:val="left"/>
      <w:pPr>
        <w:ind w:left="7178" w:hanging="229"/>
      </w:pPr>
      <w:rPr>
        <w:rFonts w:hint="default"/>
        <w:lang w:val="pt-PT" w:eastAsia="en-US" w:bidi="ar-SA"/>
      </w:rPr>
    </w:lvl>
    <w:lvl w:ilvl="8" w:tplc="F23EEBCA">
      <w:numFmt w:val="bullet"/>
      <w:lvlText w:val="•"/>
      <w:lvlJc w:val="left"/>
      <w:pPr>
        <w:ind w:left="8141" w:hanging="229"/>
      </w:pPr>
      <w:rPr>
        <w:rFonts w:hint="default"/>
        <w:lang w:val="pt-PT" w:eastAsia="en-US" w:bidi="ar-SA"/>
      </w:rPr>
    </w:lvl>
  </w:abstractNum>
  <w:abstractNum w:abstractNumId="8" w15:restartNumberingAfterBreak="0">
    <w:nsid w:val="021B62F6"/>
    <w:multiLevelType w:val="hybridMultilevel"/>
    <w:tmpl w:val="A4FCC8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2220109"/>
    <w:multiLevelType w:val="hybridMultilevel"/>
    <w:tmpl w:val="26F627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28845A9"/>
    <w:multiLevelType w:val="hybridMultilevel"/>
    <w:tmpl w:val="3508DF68"/>
    <w:lvl w:ilvl="0" w:tplc="0416000D">
      <w:start w:val="1"/>
      <w:numFmt w:val="bullet"/>
      <w:lvlText w:val=""/>
      <w:lvlJc w:val="left"/>
      <w:pPr>
        <w:ind w:left="2433" w:hanging="360"/>
      </w:pPr>
      <w:rPr>
        <w:rFonts w:ascii="Wingdings" w:hAnsi="Wingdings" w:hint="default"/>
      </w:rPr>
    </w:lvl>
    <w:lvl w:ilvl="1" w:tplc="04160003" w:tentative="1">
      <w:start w:val="1"/>
      <w:numFmt w:val="bullet"/>
      <w:lvlText w:val="o"/>
      <w:lvlJc w:val="left"/>
      <w:pPr>
        <w:ind w:left="3153" w:hanging="360"/>
      </w:pPr>
      <w:rPr>
        <w:rFonts w:ascii="Courier New" w:hAnsi="Courier New" w:cs="Courier New" w:hint="default"/>
      </w:rPr>
    </w:lvl>
    <w:lvl w:ilvl="2" w:tplc="04160005" w:tentative="1">
      <w:start w:val="1"/>
      <w:numFmt w:val="bullet"/>
      <w:lvlText w:val=""/>
      <w:lvlJc w:val="left"/>
      <w:pPr>
        <w:ind w:left="3873" w:hanging="360"/>
      </w:pPr>
      <w:rPr>
        <w:rFonts w:ascii="Wingdings" w:hAnsi="Wingdings" w:hint="default"/>
      </w:rPr>
    </w:lvl>
    <w:lvl w:ilvl="3" w:tplc="04160001" w:tentative="1">
      <w:start w:val="1"/>
      <w:numFmt w:val="bullet"/>
      <w:lvlText w:val=""/>
      <w:lvlJc w:val="left"/>
      <w:pPr>
        <w:ind w:left="4593" w:hanging="360"/>
      </w:pPr>
      <w:rPr>
        <w:rFonts w:ascii="Symbol" w:hAnsi="Symbol" w:hint="default"/>
      </w:rPr>
    </w:lvl>
    <w:lvl w:ilvl="4" w:tplc="04160003" w:tentative="1">
      <w:start w:val="1"/>
      <w:numFmt w:val="bullet"/>
      <w:lvlText w:val="o"/>
      <w:lvlJc w:val="left"/>
      <w:pPr>
        <w:ind w:left="5313" w:hanging="360"/>
      </w:pPr>
      <w:rPr>
        <w:rFonts w:ascii="Courier New" w:hAnsi="Courier New" w:cs="Courier New" w:hint="default"/>
      </w:rPr>
    </w:lvl>
    <w:lvl w:ilvl="5" w:tplc="04160005" w:tentative="1">
      <w:start w:val="1"/>
      <w:numFmt w:val="bullet"/>
      <w:lvlText w:val=""/>
      <w:lvlJc w:val="left"/>
      <w:pPr>
        <w:ind w:left="6033" w:hanging="360"/>
      </w:pPr>
      <w:rPr>
        <w:rFonts w:ascii="Wingdings" w:hAnsi="Wingdings" w:hint="default"/>
      </w:rPr>
    </w:lvl>
    <w:lvl w:ilvl="6" w:tplc="04160001" w:tentative="1">
      <w:start w:val="1"/>
      <w:numFmt w:val="bullet"/>
      <w:lvlText w:val=""/>
      <w:lvlJc w:val="left"/>
      <w:pPr>
        <w:ind w:left="6753" w:hanging="360"/>
      </w:pPr>
      <w:rPr>
        <w:rFonts w:ascii="Symbol" w:hAnsi="Symbol" w:hint="default"/>
      </w:rPr>
    </w:lvl>
    <w:lvl w:ilvl="7" w:tplc="04160003" w:tentative="1">
      <w:start w:val="1"/>
      <w:numFmt w:val="bullet"/>
      <w:lvlText w:val="o"/>
      <w:lvlJc w:val="left"/>
      <w:pPr>
        <w:ind w:left="7473" w:hanging="360"/>
      </w:pPr>
      <w:rPr>
        <w:rFonts w:ascii="Courier New" w:hAnsi="Courier New" w:cs="Courier New" w:hint="default"/>
      </w:rPr>
    </w:lvl>
    <w:lvl w:ilvl="8" w:tplc="04160005" w:tentative="1">
      <w:start w:val="1"/>
      <w:numFmt w:val="bullet"/>
      <w:lvlText w:val=""/>
      <w:lvlJc w:val="left"/>
      <w:pPr>
        <w:ind w:left="8193" w:hanging="360"/>
      </w:pPr>
      <w:rPr>
        <w:rFonts w:ascii="Wingdings" w:hAnsi="Wingdings" w:hint="default"/>
      </w:rPr>
    </w:lvl>
  </w:abstractNum>
  <w:abstractNum w:abstractNumId="11" w15:restartNumberingAfterBreak="0">
    <w:nsid w:val="02EE0F03"/>
    <w:multiLevelType w:val="hybridMultilevel"/>
    <w:tmpl w:val="13502B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3C125B8"/>
    <w:multiLevelType w:val="multilevel"/>
    <w:tmpl w:val="8F9CF246"/>
    <w:lvl w:ilvl="0">
      <w:start w:val="5"/>
      <w:numFmt w:val="decimal"/>
      <w:lvlText w:val="%1"/>
      <w:lvlJc w:val="left"/>
      <w:pPr>
        <w:ind w:left="218" w:hanging="349"/>
      </w:pPr>
      <w:rPr>
        <w:rFonts w:hint="default"/>
        <w:lang w:val="pt-PT" w:eastAsia="en-US" w:bidi="ar-SA"/>
      </w:rPr>
    </w:lvl>
    <w:lvl w:ilvl="1">
      <w:start w:val="1"/>
      <w:numFmt w:val="decimal"/>
      <w:lvlText w:val="%1.%2"/>
      <w:lvlJc w:val="left"/>
      <w:pPr>
        <w:ind w:left="218" w:hanging="349"/>
      </w:pPr>
      <w:rPr>
        <w:rFonts w:ascii="Arial" w:eastAsia="Times New Roman" w:hAnsi="Arial" w:cs="Arial" w:hint="default"/>
        <w:b/>
        <w:bCs/>
        <w:w w:val="100"/>
        <w:sz w:val="24"/>
        <w:szCs w:val="24"/>
        <w:lang w:val="pt-PT" w:eastAsia="en-US" w:bidi="ar-SA"/>
      </w:rPr>
    </w:lvl>
    <w:lvl w:ilvl="2">
      <w:numFmt w:val="bullet"/>
      <w:lvlText w:val="•"/>
      <w:lvlJc w:val="left"/>
      <w:pPr>
        <w:ind w:left="2189" w:hanging="349"/>
      </w:pPr>
      <w:rPr>
        <w:rFonts w:hint="default"/>
        <w:lang w:val="pt-PT" w:eastAsia="en-US" w:bidi="ar-SA"/>
      </w:rPr>
    </w:lvl>
    <w:lvl w:ilvl="3">
      <w:numFmt w:val="bullet"/>
      <w:lvlText w:val="•"/>
      <w:lvlJc w:val="left"/>
      <w:pPr>
        <w:ind w:left="3173" w:hanging="349"/>
      </w:pPr>
      <w:rPr>
        <w:rFonts w:hint="default"/>
        <w:lang w:val="pt-PT" w:eastAsia="en-US" w:bidi="ar-SA"/>
      </w:rPr>
    </w:lvl>
    <w:lvl w:ilvl="4">
      <w:numFmt w:val="bullet"/>
      <w:lvlText w:val="•"/>
      <w:lvlJc w:val="left"/>
      <w:pPr>
        <w:ind w:left="4158" w:hanging="349"/>
      </w:pPr>
      <w:rPr>
        <w:rFonts w:hint="default"/>
        <w:lang w:val="pt-PT" w:eastAsia="en-US" w:bidi="ar-SA"/>
      </w:rPr>
    </w:lvl>
    <w:lvl w:ilvl="5">
      <w:numFmt w:val="bullet"/>
      <w:lvlText w:val="•"/>
      <w:lvlJc w:val="left"/>
      <w:pPr>
        <w:ind w:left="5143" w:hanging="349"/>
      </w:pPr>
      <w:rPr>
        <w:rFonts w:hint="default"/>
        <w:lang w:val="pt-PT" w:eastAsia="en-US" w:bidi="ar-SA"/>
      </w:rPr>
    </w:lvl>
    <w:lvl w:ilvl="6">
      <w:numFmt w:val="bullet"/>
      <w:lvlText w:val="•"/>
      <w:lvlJc w:val="left"/>
      <w:pPr>
        <w:ind w:left="6127" w:hanging="349"/>
      </w:pPr>
      <w:rPr>
        <w:rFonts w:hint="default"/>
        <w:lang w:val="pt-PT" w:eastAsia="en-US" w:bidi="ar-SA"/>
      </w:rPr>
    </w:lvl>
    <w:lvl w:ilvl="7">
      <w:numFmt w:val="bullet"/>
      <w:lvlText w:val="•"/>
      <w:lvlJc w:val="left"/>
      <w:pPr>
        <w:ind w:left="7112" w:hanging="349"/>
      </w:pPr>
      <w:rPr>
        <w:rFonts w:hint="default"/>
        <w:lang w:val="pt-PT" w:eastAsia="en-US" w:bidi="ar-SA"/>
      </w:rPr>
    </w:lvl>
    <w:lvl w:ilvl="8">
      <w:numFmt w:val="bullet"/>
      <w:lvlText w:val="•"/>
      <w:lvlJc w:val="left"/>
      <w:pPr>
        <w:ind w:left="8097" w:hanging="349"/>
      </w:pPr>
      <w:rPr>
        <w:rFonts w:hint="default"/>
        <w:lang w:val="pt-PT" w:eastAsia="en-US" w:bidi="ar-SA"/>
      </w:rPr>
    </w:lvl>
  </w:abstractNum>
  <w:abstractNum w:abstractNumId="13" w15:restartNumberingAfterBreak="0">
    <w:nsid w:val="03EE63B5"/>
    <w:multiLevelType w:val="multilevel"/>
    <w:tmpl w:val="E15E84A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425368C"/>
    <w:multiLevelType w:val="multilevel"/>
    <w:tmpl w:val="9FE24A86"/>
    <w:lvl w:ilvl="0">
      <w:start w:val="5"/>
      <w:numFmt w:val="decimal"/>
      <w:lvlText w:val="%1"/>
      <w:lvlJc w:val="left"/>
      <w:pPr>
        <w:ind w:left="2172" w:hanging="405"/>
      </w:pPr>
      <w:rPr>
        <w:rFonts w:eastAsia="Arial" w:hint="default"/>
      </w:rPr>
    </w:lvl>
    <w:lvl w:ilvl="1">
      <w:start w:val="1"/>
      <w:numFmt w:val="decimal"/>
      <w:lvlText w:val="%1.%2"/>
      <w:lvlJc w:val="left"/>
      <w:pPr>
        <w:ind w:left="2487" w:hanging="720"/>
      </w:pPr>
      <w:rPr>
        <w:rFonts w:eastAsia="Arial" w:hint="default"/>
      </w:rPr>
    </w:lvl>
    <w:lvl w:ilvl="2">
      <w:start w:val="1"/>
      <w:numFmt w:val="decimal"/>
      <w:lvlText w:val="%1.%2.%3"/>
      <w:lvlJc w:val="left"/>
      <w:pPr>
        <w:ind w:left="2487" w:hanging="720"/>
      </w:pPr>
      <w:rPr>
        <w:rFonts w:eastAsia="Arial" w:hint="default"/>
      </w:rPr>
    </w:lvl>
    <w:lvl w:ilvl="3">
      <w:start w:val="1"/>
      <w:numFmt w:val="decimal"/>
      <w:lvlText w:val="%1.%2.%3.%4"/>
      <w:lvlJc w:val="left"/>
      <w:pPr>
        <w:ind w:left="2847" w:hanging="1080"/>
      </w:pPr>
      <w:rPr>
        <w:rFonts w:eastAsia="Arial" w:hint="default"/>
      </w:rPr>
    </w:lvl>
    <w:lvl w:ilvl="4">
      <w:start w:val="1"/>
      <w:numFmt w:val="decimal"/>
      <w:lvlText w:val="%1.%2.%3.%4.%5"/>
      <w:lvlJc w:val="left"/>
      <w:pPr>
        <w:ind w:left="3207" w:hanging="1440"/>
      </w:pPr>
      <w:rPr>
        <w:rFonts w:eastAsia="Arial" w:hint="default"/>
      </w:rPr>
    </w:lvl>
    <w:lvl w:ilvl="5">
      <w:start w:val="1"/>
      <w:numFmt w:val="decimal"/>
      <w:lvlText w:val="%1.%2.%3.%4.%5.%6"/>
      <w:lvlJc w:val="left"/>
      <w:pPr>
        <w:ind w:left="3207" w:hanging="1440"/>
      </w:pPr>
      <w:rPr>
        <w:rFonts w:eastAsia="Arial" w:hint="default"/>
      </w:rPr>
    </w:lvl>
    <w:lvl w:ilvl="6">
      <w:start w:val="1"/>
      <w:numFmt w:val="decimal"/>
      <w:lvlText w:val="%1.%2.%3.%4.%5.%6.%7"/>
      <w:lvlJc w:val="left"/>
      <w:pPr>
        <w:ind w:left="3567" w:hanging="1800"/>
      </w:pPr>
      <w:rPr>
        <w:rFonts w:eastAsia="Arial" w:hint="default"/>
      </w:rPr>
    </w:lvl>
    <w:lvl w:ilvl="7">
      <w:start w:val="1"/>
      <w:numFmt w:val="decimal"/>
      <w:lvlText w:val="%1.%2.%3.%4.%5.%6.%7.%8"/>
      <w:lvlJc w:val="left"/>
      <w:pPr>
        <w:ind w:left="3567" w:hanging="1800"/>
      </w:pPr>
      <w:rPr>
        <w:rFonts w:eastAsia="Arial" w:hint="default"/>
      </w:rPr>
    </w:lvl>
    <w:lvl w:ilvl="8">
      <w:start w:val="1"/>
      <w:numFmt w:val="decimal"/>
      <w:lvlText w:val="%1.%2.%3.%4.%5.%6.%7.%8.%9"/>
      <w:lvlJc w:val="left"/>
      <w:pPr>
        <w:ind w:left="3927" w:hanging="2160"/>
      </w:pPr>
      <w:rPr>
        <w:rFonts w:eastAsia="Arial" w:hint="default"/>
      </w:rPr>
    </w:lvl>
  </w:abstractNum>
  <w:abstractNum w:abstractNumId="15" w15:restartNumberingAfterBreak="0">
    <w:nsid w:val="050D7D87"/>
    <w:multiLevelType w:val="multilevel"/>
    <w:tmpl w:val="62BAD3D2"/>
    <w:lvl w:ilvl="0">
      <w:start w:val="2"/>
      <w:numFmt w:val="decimal"/>
      <w:lvlText w:val="%1"/>
      <w:lvlJc w:val="left"/>
      <w:pPr>
        <w:ind w:left="360" w:hanging="360"/>
      </w:pPr>
      <w:rPr>
        <w:rFonts w:hint="default"/>
        <w:b/>
      </w:rPr>
    </w:lvl>
    <w:lvl w:ilvl="1">
      <w:start w:val="2"/>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05554FE9"/>
    <w:multiLevelType w:val="hybridMultilevel"/>
    <w:tmpl w:val="DDFA66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9538E2"/>
    <w:multiLevelType w:val="multilevel"/>
    <w:tmpl w:val="C4AEBD0A"/>
    <w:lvl w:ilvl="0">
      <w:start w:val="11"/>
      <w:numFmt w:val="decimal"/>
      <w:lvlText w:val="%1"/>
      <w:lvlJc w:val="left"/>
      <w:pPr>
        <w:ind w:left="218" w:hanging="475"/>
      </w:pPr>
      <w:rPr>
        <w:rFonts w:hint="default"/>
        <w:lang w:val="pt-PT" w:eastAsia="en-US" w:bidi="ar-SA"/>
      </w:rPr>
    </w:lvl>
    <w:lvl w:ilvl="1">
      <w:start w:val="1"/>
      <w:numFmt w:val="decimal"/>
      <w:lvlText w:val="%1.%2"/>
      <w:lvlJc w:val="left"/>
      <w:pPr>
        <w:ind w:left="218" w:hanging="47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43"/>
      </w:pPr>
      <w:rPr>
        <w:rFonts w:hint="default"/>
        <w:lang w:val="pt-PT" w:eastAsia="en-US" w:bidi="ar-SA"/>
      </w:rPr>
    </w:lvl>
    <w:lvl w:ilvl="4">
      <w:numFmt w:val="bullet"/>
      <w:lvlText w:val="•"/>
      <w:lvlJc w:val="left"/>
      <w:pPr>
        <w:ind w:left="4158" w:hanging="643"/>
      </w:pPr>
      <w:rPr>
        <w:rFonts w:hint="default"/>
        <w:lang w:val="pt-PT" w:eastAsia="en-US" w:bidi="ar-SA"/>
      </w:rPr>
    </w:lvl>
    <w:lvl w:ilvl="5">
      <w:numFmt w:val="bullet"/>
      <w:lvlText w:val="•"/>
      <w:lvlJc w:val="left"/>
      <w:pPr>
        <w:ind w:left="5143" w:hanging="643"/>
      </w:pPr>
      <w:rPr>
        <w:rFonts w:hint="default"/>
        <w:lang w:val="pt-PT" w:eastAsia="en-US" w:bidi="ar-SA"/>
      </w:rPr>
    </w:lvl>
    <w:lvl w:ilvl="6">
      <w:numFmt w:val="bullet"/>
      <w:lvlText w:val="•"/>
      <w:lvlJc w:val="left"/>
      <w:pPr>
        <w:ind w:left="6127" w:hanging="643"/>
      </w:pPr>
      <w:rPr>
        <w:rFonts w:hint="default"/>
        <w:lang w:val="pt-PT" w:eastAsia="en-US" w:bidi="ar-SA"/>
      </w:rPr>
    </w:lvl>
    <w:lvl w:ilvl="7">
      <w:numFmt w:val="bullet"/>
      <w:lvlText w:val="•"/>
      <w:lvlJc w:val="left"/>
      <w:pPr>
        <w:ind w:left="7112" w:hanging="643"/>
      </w:pPr>
      <w:rPr>
        <w:rFonts w:hint="default"/>
        <w:lang w:val="pt-PT" w:eastAsia="en-US" w:bidi="ar-SA"/>
      </w:rPr>
    </w:lvl>
    <w:lvl w:ilvl="8">
      <w:numFmt w:val="bullet"/>
      <w:lvlText w:val="•"/>
      <w:lvlJc w:val="left"/>
      <w:pPr>
        <w:ind w:left="8097" w:hanging="643"/>
      </w:pPr>
      <w:rPr>
        <w:rFonts w:hint="default"/>
        <w:lang w:val="pt-PT" w:eastAsia="en-US" w:bidi="ar-SA"/>
      </w:rPr>
    </w:lvl>
  </w:abstractNum>
  <w:abstractNum w:abstractNumId="18" w15:restartNumberingAfterBreak="0">
    <w:nsid w:val="073D4DC9"/>
    <w:multiLevelType w:val="hybridMultilevel"/>
    <w:tmpl w:val="F58C8798"/>
    <w:lvl w:ilvl="0" w:tplc="794491E6">
      <w:start w:val="9"/>
      <w:numFmt w:val="decimal"/>
      <w:lvlText w:val="%1."/>
      <w:lvlJc w:val="left"/>
      <w:pPr>
        <w:ind w:left="1211" w:hanging="360"/>
      </w:pPr>
      <w:rPr>
        <w:rFonts w:hint="default"/>
        <w:sz w:val="28"/>
        <w:szCs w:val="28"/>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66984D1E">
      <w:start w:val="11"/>
      <w:numFmt w:val="decimal"/>
      <w:lvlText w:val="%4"/>
      <w:lvlJc w:val="left"/>
      <w:pPr>
        <w:ind w:left="3240" w:hanging="360"/>
      </w:pPr>
      <w:rPr>
        <w:rFonts w:hint="default"/>
      </w:r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08067A5A"/>
    <w:multiLevelType w:val="hybridMultilevel"/>
    <w:tmpl w:val="1E9ED3E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3A37B5"/>
    <w:multiLevelType w:val="multilevel"/>
    <w:tmpl w:val="A6C2CE48"/>
    <w:lvl w:ilvl="0">
      <w:start w:val="1"/>
      <w:numFmt w:val="decimal"/>
      <w:lvlText w:val="%1."/>
      <w:lvlJc w:val="left"/>
      <w:pPr>
        <w:ind w:left="295" w:hanging="360"/>
      </w:pPr>
      <w:rPr>
        <w:rFonts w:hint="default"/>
        <w:b/>
        <w:i/>
        <w:color w:val="auto"/>
      </w:rPr>
    </w:lvl>
    <w:lvl w:ilvl="1">
      <w:start w:val="1"/>
      <w:numFmt w:val="decimal"/>
      <w:isLgl/>
      <w:lvlText w:val="%1.%2"/>
      <w:lvlJc w:val="left"/>
      <w:pPr>
        <w:ind w:left="340" w:hanging="405"/>
      </w:pPr>
      <w:rPr>
        <w:rFonts w:hint="default"/>
      </w:rPr>
    </w:lvl>
    <w:lvl w:ilvl="2">
      <w:start w:val="1"/>
      <w:numFmt w:val="decimal"/>
      <w:isLgl/>
      <w:lvlText w:val="%1.%2.%3"/>
      <w:lvlJc w:val="left"/>
      <w:pPr>
        <w:ind w:left="655" w:hanging="720"/>
      </w:pPr>
      <w:rPr>
        <w:rFonts w:hint="default"/>
      </w:rPr>
    </w:lvl>
    <w:lvl w:ilvl="3">
      <w:start w:val="1"/>
      <w:numFmt w:val="decimal"/>
      <w:isLgl/>
      <w:lvlText w:val="%1.%2.%3.%4"/>
      <w:lvlJc w:val="left"/>
      <w:pPr>
        <w:ind w:left="1015" w:hanging="1080"/>
      </w:pPr>
      <w:rPr>
        <w:rFonts w:hint="default"/>
      </w:rPr>
    </w:lvl>
    <w:lvl w:ilvl="4">
      <w:start w:val="1"/>
      <w:numFmt w:val="decimal"/>
      <w:isLgl/>
      <w:lvlText w:val="%1.%2.%3.%4.%5"/>
      <w:lvlJc w:val="left"/>
      <w:pPr>
        <w:ind w:left="1015" w:hanging="1080"/>
      </w:pPr>
      <w:rPr>
        <w:rFonts w:hint="default"/>
      </w:rPr>
    </w:lvl>
    <w:lvl w:ilvl="5">
      <w:start w:val="1"/>
      <w:numFmt w:val="decimal"/>
      <w:isLgl/>
      <w:lvlText w:val="%1.%2.%3.%4.%5.%6"/>
      <w:lvlJc w:val="left"/>
      <w:pPr>
        <w:ind w:left="1375" w:hanging="1440"/>
      </w:pPr>
      <w:rPr>
        <w:rFonts w:hint="default"/>
      </w:rPr>
    </w:lvl>
    <w:lvl w:ilvl="6">
      <w:start w:val="1"/>
      <w:numFmt w:val="decimal"/>
      <w:isLgl/>
      <w:lvlText w:val="%1.%2.%3.%4.%5.%6.%7"/>
      <w:lvlJc w:val="left"/>
      <w:pPr>
        <w:ind w:left="1375" w:hanging="1440"/>
      </w:pPr>
      <w:rPr>
        <w:rFonts w:hint="default"/>
      </w:rPr>
    </w:lvl>
    <w:lvl w:ilvl="7">
      <w:start w:val="1"/>
      <w:numFmt w:val="decimal"/>
      <w:isLgl/>
      <w:lvlText w:val="%1.%2.%3.%4.%5.%6.%7.%8"/>
      <w:lvlJc w:val="left"/>
      <w:pPr>
        <w:ind w:left="1735" w:hanging="1800"/>
      </w:pPr>
      <w:rPr>
        <w:rFonts w:hint="default"/>
      </w:rPr>
    </w:lvl>
    <w:lvl w:ilvl="8">
      <w:start w:val="1"/>
      <w:numFmt w:val="decimal"/>
      <w:isLgl/>
      <w:lvlText w:val="%1.%2.%3.%4.%5.%6.%7.%8.%9"/>
      <w:lvlJc w:val="left"/>
      <w:pPr>
        <w:ind w:left="1735" w:hanging="1800"/>
      </w:pPr>
      <w:rPr>
        <w:rFonts w:hint="default"/>
      </w:rPr>
    </w:lvl>
  </w:abstractNum>
  <w:abstractNum w:abstractNumId="21" w15:restartNumberingAfterBreak="0">
    <w:nsid w:val="086A050C"/>
    <w:multiLevelType w:val="multilevel"/>
    <w:tmpl w:val="1800F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08A60C0F"/>
    <w:multiLevelType w:val="multilevel"/>
    <w:tmpl w:val="A4B2C218"/>
    <w:lvl w:ilvl="0">
      <w:start w:val="1"/>
      <w:numFmt w:val="upperRoman"/>
      <w:lvlText w:val="%1."/>
      <w:lvlJc w:val="righ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3" w15:restartNumberingAfterBreak="0">
    <w:nsid w:val="0A0D54B7"/>
    <w:multiLevelType w:val="multilevel"/>
    <w:tmpl w:val="59A6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1201F3"/>
    <w:multiLevelType w:val="multilevel"/>
    <w:tmpl w:val="8B887E6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25" w15:restartNumberingAfterBreak="0">
    <w:nsid w:val="0A173AAD"/>
    <w:multiLevelType w:val="multilevel"/>
    <w:tmpl w:val="918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6274AA"/>
    <w:multiLevelType w:val="multilevel"/>
    <w:tmpl w:val="D3FAB7EE"/>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0A82444E"/>
    <w:multiLevelType w:val="multilevel"/>
    <w:tmpl w:val="ABEE5CDC"/>
    <w:lvl w:ilvl="0">
      <w:start w:val="27"/>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8" w15:restartNumberingAfterBreak="0">
    <w:nsid w:val="0A9477CB"/>
    <w:multiLevelType w:val="hybridMultilevel"/>
    <w:tmpl w:val="CDDCE53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0B347A2E"/>
    <w:multiLevelType w:val="hybridMultilevel"/>
    <w:tmpl w:val="17742E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0BD649EA"/>
    <w:multiLevelType w:val="hybridMultilevel"/>
    <w:tmpl w:val="AC22379C"/>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1" w15:restartNumberingAfterBreak="0">
    <w:nsid w:val="0D6C1AE2"/>
    <w:multiLevelType w:val="hybridMultilevel"/>
    <w:tmpl w:val="2B32A978"/>
    <w:lvl w:ilvl="0" w:tplc="04160017">
      <w:start w:val="1"/>
      <w:numFmt w:val="lowerLetter"/>
      <w:lvlText w:val="%1)"/>
      <w:lvlJc w:val="left"/>
      <w:pPr>
        <w:ind w:left="720" w:hanging="360"/>
      </w:pPr>
    </w:lvl>
    <w:lvl w:ilvl="1" w:tplc="098C9468">
      <w:numFmt w:val="bullet"/>
      <w:lvlText w:val=""/>
      <w:lvlJc w:val="left"/>
      <w:pPr>
        <w:ind w:left="1440" w:hanging="360"/>
      </w:pPr>
      <w:rPr>
        <w:rFonts w:ascii="Symbol" w:eastAsiaTheme="minorEastAsia" w:hAnsi="Symbol" w:cstheme="minorBid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0DA6473F"/>
    <w:multiLevelType w:val="multilevel"/>
    <w:tmpl w:val="FA1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476C44"/>
    <w:multiLevelType w:val="hybridMultilevel"/>
    <w:tmpl w:val="C14636F4"/>
    <w:lvl w:ilvl="0" w:tplc="13085F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0EAE4A69"/>
    <w:multiLevelType w:val="multilevel"/>
    <w:tmpl w:val="C48C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E5215F"/>
    <w:multiLevelType w:val="hybridMultilevel"/>
    <w:tmpl w:val="0786E1E4"/>
    <w:lvl w:ilvl="0" w:tplc="612A0A8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0FA71FEE"/>
    <w:multiLevelType w:val="multilevel"/>
    <w:tmpl w:val="FBE8952A"/>
    <w:lvl w:ilvl="0">
      <w:start w:val="1"/>
      <w:numFmt w:val="lowerLetter"/>
      <w:lvlText w:val="%1)"/>
      <w:lvlJc w:val="left"/>
      <w:pPr>
        <w:tabs>
          <w:tab w:val="num" w:pos="720"/>
        </w:tabs>
        <w:ind w:left="720" w:hanging="360"/>
      </w:pPr>
      <w:rPr>
        <w:rFonts w:hint="default"/>
        <w:sz w:val="24"/>
        <w:szCs w:val="24"/>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1114AC"/>
    <w:multiLevelType w:val="hybridMultilevel"/>
    <w:tmpl w:val="65E8E1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10E66C5F"/>
    <w:multiLevelType w:val="multilevel"/>
    <w:tmpl w:val="7AB2943E"/>
    <w:lvl w:ilvl="0">
      <w:start w:val="14"/>
      <w:numFmt w:val="decimal"/>
      <w:lvlText w:val="%1"/>
      <w:lvlJc w:val="left"/>
      <w:pPr>
        <w:ind w:left="218" w:hanging="453"/>
      </w:pPr>
      <w:rPr>
        <w:rFonts w:hint="default"/>
        <w:lang w:val="pt-PT" w:eastAsia="en-US" w:bidi="ar-SA"/>
      </w:rPr>
    </w:lvl>
    <w:lvl w:ilvl="1">
      <w:start w:val="1"/>
      <w:numFmt w:val="decimal"/>
      <w:lvlText w:val="%1.%2"/>
      <w:lvlJc w:val="left"/>
      <w:pPr>
        <w:ind w:left="218" w:hanging="45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53"/>
      </w:pPr>
      <w:rPr>
        <w:rFonts w:hint="default"/>
        <w:lang w:val="pt-PT" w:eastAsia="en-US" w:bidi="ar-SA"/>
      </w:rPr>
    </w:lvl>
    <w:lvl w:ilvl="3">
      <w:numFmt w:val="bullet"/>
      <w:lvlText w:val="•"/>
      <w:lvlJc w:val="left"/>
      <w:pPr>
        <w:ind w:left="3173" w:hanging="453"/>
      </w:pPr>
      <w:rPr>
        <w:rFonts w:hint="default"/>
        <w:lang w:val="pt-PT" w:eastAsia="en-US" w:bidi="ar-SA"/>
      </w:rPr>
    </w:lvl>
    <w:lvl w:ilvl="4">
      <w:numFmt w:val="bullet"/>
      <w:lvlText w:val="•"/>
      <w:lvlJc w:val="left"/>
      <w:pPr>
        <w:ind w:left="4158" w:hanging="453"/>
      </w:pPr>
      <w:rPr>
        <w:rFonts w:hint="default"/>
        <w:lang w:val="pt-PT" w:eastAsia="en-US" w:bidi="ar-SA"/>
      </w:rPr>
    </w:lvl>
    <w:lvl w:ilvl="5">
      <w:numFmt w:val="bullet"/>
      <w:lvlText w:val="•"/>
      <w:lvlJc w:val="left"/>
      <w:pPr>
        <w:ind w:left="5143" w:hanging="453"/>
      </w:pPr>
      <w:rPr>
        <w:rFonts w:hint="default"/>
        <w:lang w:val="pt-PT" w:eastAsia="en-US" w:bidi="ar-SA"/>
      </w:rPr>
    </w:lvl>
    <w:lvl w:ilvl="6">
      <w:numFmt w:val="bullet"/>
      <w:lvlText w:val="•"/>
      <w:lvlJc w:val="left"/>
      <w:pPr>
        <w:ind w:left="6127" w:hanging="453"/>
      </w:pPr>
      <w:rPr>
        <w:rFonts w:hint="default"/>
        <w:lang w:val="pt-PT" w:eastAsia="en-US" w:bidi="ar-SA"/>
      </w:rPr>
    </w:lvl>
    <w:lvl w:ilvl="7">
      <w:numFmt w:val="bullet"/>
      <w:lvlText w:val="•"/>
      <w:lvlJc w:val="left"/>
      <w:pPr>
        <w:ind w:left="7112" w:hanging="453"/>
      </w:pPr>
      <w:rPr>
        <w:rFonts w:hint="default"/>
        <w:lang w:val="pt-PT" w:eastAsia="en-US" w:bidi="ar-SA"/>
      </w:rPr>
    </w:lvl>
    <w:lvl w:ilvl="8">
      <w:numFmt w:val="bullet"/>
      <w:lvlText w:val="•"/>
      <w:lvlJc w:val="left"/>
      <w:pPr>
        <w:ind w:left="8097" w:hanging="453"/>
      </w:pPr>
      <w:rPr>
        <w:rFonts w:hint="default"/>
        <w:lang w:val="pt-PT" w:eastAsia="en-US" w:bidi="ar-SA"/>
      </w:rPr>
    </w:lvl>
  </w:abstractNum>
  <w:abstractNum w:abstractNumId="39"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0" w15:restartNumberingAfterBreak="0">
    <w:nsid w:val="12630A81"/>
    <w:multiLevelType w:val="multilevel"/>
    <w:tmpl w:val="4A807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2A74545"/>
    <w:multiLevelType w:val="hybridMultilevel"/>
    <w:tmpl w:val="A044E396"/>
    <w:lvl w:ilvl="0" w:tplc="AA667F00">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13531A5F"/>
    <w:multiLevelType w:val="multilevel"/>
    <w:tmpl w:val="E0B05C50"/>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39605C6"/>
    <w:multiLevelType w:val="multilevel"/>
    <w:tmpl w:val="33AA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AC59B6"/>
    <w:multiLevelType w:val="multilevel"/>
    <w:tmpl w:val="EE54A186"/>
    <w:lvl w:ilvl="0">
      <w:start w:val="12"/>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1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0"/>
      </w:pPr>
      <w:rPr>
        <w:rFonts w:hint="default"/>
        <w:lang w:val="pt-PT" w:eastAsia="en-US" w:bidi="ar-SA"/>
      </w:rPr>
    </w:lvl>
    <w:lvl w:ilvl="5">
      <w:numFmt w:val="bullet"/>
      <w:lvlText w:val="•"/>
      <w:lvlJc w:val="left"/>
      <w:pPr>
        <w:ind w:left="4840" w:hanging="820"/>
      </w:pPr>
      <w:rPr>
        <w:rFonts w:hint="default"/>
        <w:lang w:val="pt-PT" w:eastAsia="en-US" w:bidi="ar-SA"/>
      </w:rPr>
    </w:lvl>
    <w:lvl w:ilvl="6">
      <w:numFmt w:val="bullet"/>
      <w:lvlText w:val="•"/>
      <w:lvlJc w:val="left"/>
      <w:pPr>
        <w:ind w:left="5885" w:hanging="820"/>
      </w:pPr>
      <w:rPr>
        <w:rFonts w:hint="default"/>
        <w:lang w:val="pt-PT" w:eastAsia="en-US" w:bidi="ar-SA"/>
      </w:rPr>
    </w:lvl>
    <w:lvl w:ilvl="7">
      <w:numFmt w:val="bullet"/>
      <w:lvlText w:val="•"/>
      <w:lvlJc w:val="left"/>
      <w:pPr>
        <w:ind w:left="6930" w:hanging="820"/>
      </w:pPr>
      <w:rPr>
        <w:rFonts w:hint="default"/>
        <w:lang w:val="pt-PT" w:eastAsia="en-US" w:bidi="ar-SA"/>
      </w:rPr>
    </w:lvl>
    <w:lvl w:ilvl="8">
      <w:numFmt w:val="bullet"/>
      <w:lvlText w:val="•"/>
      <w:lvlJc w:val="left"/>
      <w:pPr>
        <w:ind w:left="7976" w:hanging="820"/>
      </w:pPr>
      <w:rPr>
        <w:rFonts w:hint="default"/>
        <w:lang w:val="pt-PT" w:eastAsia="en-US" w:bidi="ar-SA"/>
      </w:rPr>
    </w:lvl>
  </w:abstractNum>
  <w:abstractNum w:abstractNumId="45" w15:restartNumberingAfterBreak="0">
    <w:nsid w:val="14413977"/>
    <w:multiLevelType w:val="hybridMultilevel"/>
    <w:tmpl w:val="AD42534A"/>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144C637F"/>
    <w:multiLevelType w:val="multilevel"/>
    <w:tmpl w:val="76D65B58"/>
    <w:lvl w:ilvl="0">
      <w:start w:val="4"/>
      <w:numFmt w:val="decimal"/>
      <w:lvlText w:val="%1."/>
      <w:lvlJc w:val="left"/>
      <w:pPr>
        <w:ind w:left="502" w:hanging="360"/>
      </w:pPr>
      <w:rPr>
        <w:rFonts w:hint="default"/>
      </w:rPr>
    </w:lvl>
    <w:lvl w:ilvl="1">
      <w:start w:val="1"/>
      <w:numFmt w:val="decimal"/>
      <w:isLgl/>
      <w:lvlText w:val="%1.%2"/>
      <w:lvlJc w:val="left"/>
      <w:pPr>
        <w:ind w:left="5322" w:hanging="360"/>
      </w:pPr>
      <w:rPr>
        <w:rFonts w:hint="default"/>
      </w:rPr>
    </w:lvl>
    <w:lvl w:ilvl="2">
      <w:start w:val="1"/>
      <w:numFmt w:val="decimal"/>
      <w:isLgl/>
      <w:lvlText w:val="%1.%2.%3"/>
      <w:lvlJc w:val="left"/>
      <w:pPr>
        <w:ind w:left="10502" w:hanging="720"/>
      </w:pPr>
      <w:rPr>
        <w:rFonts w:hint="default"/>
      </w:rPr>
    </w:lvl>
    <w:lvl w:ilvl="3">
      <w:start w:val="1"/>
      <w:numFmt w:val="decimal"/>
      <w:isLgl/>
      <w:lvlText w:val="%1.%2.%3.%4"/>
      <w:lvlJc w:val="left"/>
      <w:pPr>
        <w:ind w:left="15682" w:hanging="1080"/>
      </w:pPr>
      <w:rPr>
        <w:rFonts w:hint="default"/>
      </w:rPr>
    </w:lvl>
    <w:lvl w:ilvl="4">
      <w:start w:val="1"/>
      <w:numFmt w:val="decimal"/>
      <w:isLgl/>
      <w:lvlText w:val="%1.%2.%3.%4.%5"/>
      <w:lvlJc w:val="left"/>
      <w:pPr>
        <w:ind w:left="20502" w:hanging="1080"/>
      </w:pPr>
      <w:rPr>
        <w:rFonts w:hint="default"/>
      </w:rPr>
    </w:lvl>
    <w:lvl w:ilvl="5">
      <w:start w:val="1"/>
      <w:numFmt w:val="decimal"/>
      <w:isLgl/>
      <w:lvlText w:val="%1.%2.%3.%4.%5.%6"/>
      <w:lvlJc w:val="left"/>
      <w:pPr>
        <w:ind w:left="25682" w:hanging="1440"/>
      </w:pPr>
      <w:rPr>
        <w:rFonts w:hint="default"/>
      </w:rPr>
    </w:lvl>
    <w:lvl w:ilvl="6">
      <w:start w:val="1"/>
      <w:numFmt w:val="decimal"/>
      <w:isLgl/>
      <w:lvlText w:val="%1.%2.%3.%4.%5.%6.%7"/>
      <w:lvlJc w:val="left"/>
      <w:pPr>
        <w:ind w:left="30502" w:hanging="1440"/>
      </w:pPr>
      <w:rPr>
        <w:rFonts w:hint="default"/>
      </w:rPr>
    </w:lvl>
    <w:lvl w:ilvl="7">
      <w:start w:val="1"/>
      <w:numFmt w:val="decimal"/>
      <w:isLgl/>
      <w:lvlText w:val="%1.%2.%3.%4.%5.%6.%7.%8"/>
      <w:lvlJc w:val="left"/>
      <w:pPr>
        <w:ind w:left="-29854" w:hanging="1800"/>
      </w:pPr>
      <w:rPr>
        <w:rFonts w:hint="default"/>
      </w:rPr>
    </w:lvl>
    <w:lvl w:ilvl="8">
      <w:start w:val="1"/>
      <w:numFmt w:val="decimal"/>
      <w:isLgl/>
      <w:lvlText w:val="%1.%2.%3.%4.%5.%6.%7.%8.%9"/>
      <w:lvlJc w:val="left"/>
      <w:pPr>
        <w:ind w:left="-25034" w:hanging="1800"/>
      </w:pPr>
      <w:rPr>
        <w:rFonts w:hint="default"/>
      </w:rPr>
    </w:lvl>
  </w:abstractNum>
  <w:abstractNum w:abstractNumId="47" w15:restartNumberingAfterBreak="0">
    <w:nsid w:val="145B0CFE"/>
    <w:multiLevelType w:val="hybridMultilevel"/>
    <w:tmpl w:val="4B9626B2"/>
    <w:lvl w:ilvl="0" w:tplc="D49E32C6">
      <w:start w:val="4"/>
      <w:numFmt w:val="decimal"/>
      <w:lvlText w:val="%1."/>
      <w:lvlJc w:val="left"/>
      <w:pPr>
        <w:ind w:left="578" w:hanging="360"/>
      </w:pPr>
      <w:rPr>
        <w:rFonts w:hint="default"/>
        <w:b/>
      </w:rPr>
    </w:lvl>
    <w:lvl w:ilvl="1" w:tplc="04160019">
      <w:start w:val="1"/>
      <w:numFmt w:val="lowerLetter"/>
      <w:lvlText w:val="%2."/>
      <w:lvlJc w:val="left"/>
      <w:pPr>
        <w:ind w:left="1298" w:hanging="360"/>
      </w:pPr>
    </w:lvl>
    <w:lvl w:ilvl="2" w:tplc="0416001B">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48" w15:restartNumberingAfterBreak="0">
    <w:nsid w:val="151A32C6"/>
    <w:multiLevelType w:val="hybridMultilevel"/>
    <w:tmpl w:val="F34644A8"/>
    <w:lvl w:ilvl="0" w:tplc="48BA645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15603379"/>
    <w:multiLevelType w:val="multilevel"/>
    <w:tmpl w:val="C646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5C02A9F"/>
    <w:multiLevelType w:val="multilevel"/>
    <w:tmpl w:val="AEEAD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5D23BE6"/>
    <w:multiLevelType w:val="multilevel"/>
    <w:tmpl w:val="3AE01798"/>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16445933"/>
    <w:multiLevelType w:val="multilevel"/>
    <w:tmpl w:val="9A82E84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6A312A3"/>
    <w:multiLevelType w:val="multilevel"/>
    <w:tmpl w:val="32FAEEC0"/>
    <w:lvl w:ilvl="0">
      <w:start w:val="1"/>
      <w:numFmt w:val="decimal"/>
      <w:lvlText w:val="%1"/>
      <w:lvlJc w:val="left"/>
      <w:pPr>
        <w:ind w:left="549" w:hanging="332"/>
      </w:pPr>
      <w:rPr>
        <w:rFonts w:hint="default"/>
        <w:lang w:val="pt-PT" w:eastAsia="en-US" w:bidi="ar-SA"/>
      </w:rPr>
    </w:lvl>
    <w:lvl w:ilvl="1">
      <w:start w:val="2"/>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54" w15:restartNumberingAfterBreak="0">
    <w:nsid w:val="17570DBC"/>
    <w:multiLevelType w:val="hybridMultilevel"/>
    <w:tmpl w:val="6A5CDAB4"/>
    <w:lvl w:ilvl="0" w:tplc="E4F4F55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17641896"/>
    <w:multiLevelType w:val="hybridMultilevel"/>
    <w:tmpl w:val="72383456"/>
    <w:lvl w:ilvl="0" w:tplc="FFFFFFFF">
      <w:start w:val="1"/>
      <w:numFmt w:val="upperRoman"/>
      <w:lvlText w:val="%1."/>
      <w:lvlJc w:val="left"/>
      <w:pPr>
        <w:ind w:left="1080" w:hanging="720"/>
      </w:pPr>
      <w:rPr>
        <w:rFonts w:hint="default"/>
      </w:rPr>
    </w:lvl>
    <w:lvl w:ilvl="1" w:tplc="FFFFFFFF">
      <w:start w:val="27"/>
      <w:numFmt w:val="decimal"/>
      <w:lvlText w:val="%2."/>
      <w:lvlJc w:val="left"/>
      <w:pPr>
        <w:ind w:left="1440" w:hanging="360"/>
      </w:pPr>
      <w:rPr>
        <w:rFonts w:hint="default"/>
      </w:rPr>
    </w:lvl>
    <w:lvl w:ilvl="2" w:tplc="0416000D">
      <w:start w:val="1"/>
      <w:numFmt w:val="bullet"/>
      <w:lvlText w:val=""/>
      <w:lvlJc w:val="left"/>
      <w:pPr>
        <w:ind w:left="540" w:hanging="360"/>
      </w:pPr>
      <w:rPr>
        <w:rFonts w:ascii="Wingdings" w:hAnsi="Wingding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8204542"/>
    <w:multiLevelType w:val="multilevel"/>
    <w:tmpl w:val="5478019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C24B00"/>
    <w:multiLevelType w:val="multilevel"/>
    <w:tmpl w:val="178CC10A"/>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58" w15:restartNumberingAfterBreak="0">
    <w:nsid w:val="19EC3596"/>
    <w:multiLevelType w:val="hybridMultilevel"/>
    <w:tmpl w:val="217883E4"/>
    <w:lvl w:ilvl="0" w:tplc="0416000D">
      <w:start w:val="1"/>
      <w:numFmt w:val="bullet"/>
      <w:lvlText w:val=""/>
      <w:lvlJc w:val="left"/>
      <w:pPr>
        <w:ind w:left="720" w:hanging="360"/>
      </w:pPr>
      <w:rPr>
        <w:rFonts w:ascii="Wingdings" w:hAnsi="Wingdings" w:hint="default"/>
      </w:rPr>
    </w:lvl>
    <w:lvl w:ilvl="1" w:tplc="04160001">
      <w:start w:val="1"/>
      <w:numFmt w:val="bullet"/>
      <w:lvlText w:val=""/>
      <w:lvlJc w:val="left"/>
      <w:pPr>
        <w:ind w:left="78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1A3B7198"/>
    <w:multiLevelType w:val="hybridMultilevel"/>
    <w:tmpl w:val="9D5EB5F6"/>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A41703A"/>
    <w:multiLevelType w:val="multilevel"/>
    <w:tmpl w:val="1B247E7E"/>
    <w:lvl w:ilvl="0">
      <w:start w:val="14"/>
      <w:numFmt w:val="decimal"/>
      <w:lvlText w:val="%1."/>
      <w:lvlJc w:val="left"/>
      <w:pPr>
        <w:ind w:left="72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61" w15:restartNumberingAfterBreak="0">
    <w:nsid w:val="1D0342E4"/>
    <w:multiLevelType w:val="hybridMultilevel"/>
    <w:tmpl w:val="2F320B12"/>
    <w:lvl w:ilvl="0" w:tplc="0416000F">
      <w:start w:val="1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1D2B2609"/>
    <w:multiLevelType w:val="hybridMultilevel"/>
    <w:tmpl w:val="955C52AA"/>
    <w:lvl w:ilvl="0" w:tplc="11568AA0">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1D3E1712"/>
    <w:multiLevelType w:val="hybridMultilevel"/>
    <w:tmpl w:val="B748EC52"/>
    <w:lvl w:ilvl="0" w:tplc="0416000F">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1D447E99"/>
    <w:multiLevelType w:val="hybridMultilevel"/>
    <w:tmpl w:val="EB6E84B4"/>
    <w:lvl w:ilvl="0" w:tplc="A78670C6">
      <w:start w:val="1"/>
      <w:numFmt w:val="lowerLetter"/>
      <w:lvlText w:val="%1)"/>
      <w:lvlJc w:val="left"/>
      <w:pPr>
        <w:ind w:left="1068" w:hanging="708"/>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5394"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1E485C12"/>
    <w:multiLevelType w:val="multilevel"/>
    <w:tmpl w:val="B376627E"/>
    <w:lvl w:ilvl="0">
      <w:start w:val="1"/>
      <w:numFmt w:val="decimal"/>
      <w:lvlText w:val="%1."/>
      <w:lvlJc w:val="left"/>
      <w:pPr>
        <w:ind w:left="218" w:hanging="279"/>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42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22"/>
      </w:pPr>
      <w:rPr>
        <w:rFonts w:hint="default"/>
        <w:lang w:val="pt-PT" w:eastAsia="en-US" w:bidi="ar-SA"/>
      </w:rPr>
    </w:lvl>
    <w:lvl w:ilvl="3">
      <w:numFmt w:val="bullet"/>
      <w:lvlText w:val="•"/>
      <w:lvlJc w:val="left"/>
      <w:pPr>
        <w:ind w:left="3173" w:hanging="422"/>
      </w:pPr>
      <w:rPr>
        <w:rFonts w:hint="default"/>
        <w:lang w:val="pt-PT" w:eastAsia="en-US" w:bidi="ar-SA"/>
      </w:rPr>
    </w:lvl>
    <w:lvl w:ilvl="4">
      <w:numFmt w:val="bullet"/>
      <w:lvlText w:val="•"/>
      <w:lvlJc w:val="left"/>
      <w:pPr>
        <w:ind w:left="4158" w:hanging="422"/>
      </w:pPr>
      <w:rPr>
        <w:rFonts w:hint="default"/>
        <w:lang w:val="pt-PT" w:eastAsia="en-US" w:bidi="ar-SA"/>
      </w:rPr>
    </w:lvl>
    <w:lvl w:ilvl="5">
      <w:numFmt w:val="bullet"/>
      <w:lvlText w:val="•"/>
      <w:lvlJc w:val="left"/>
      <w:pPr>
        <w:ind w:left="5143" w:hanging="422"/>
      </w:pPr>
      <w:rPr>
        <w:rFonts w:hint="default"/>
        <w:lang w:val="pt-PT" w:eastAsia="en-US" w:bidi="ar-SA"/>
      </w:rPr>
    </w:lvl>
    <w:lvl w:ilvl="6">
      <w:numFmt w:val="bullet"/>
      <w:lvlText w:val="•"/>
      <w:lvlJc w:val="left"/>
      <w:pPr>
        <w:ind w:left="6127" w:hanging="422"/>
      </w:pPr>
      <w:rPr>
        <w:rFonts w:hint="default"/>
        <w:lang w:val="pt-PT" w:eastAsia="en-US" w:bidi="ar-SA"/>
      </w:rPr>
    </w:lvl>
    <w:lvl w:ilvl="7">
      <w:numFmt w:val="bullet"/>
      <w:lvlText w:val="•"/>
      <w:lvlJc w:val="left"/>
      <w:pPr>
        <w:ind w:left="7112" w:hanging="422"/>
      </w:pPr>
      <w:rPr>
        <w:rFonts w:hint="default"/>
        <w:lang w:val="pt-PT" w:eastAsia="en-US" w:bidi="ar-SA"/>
      </w:rPr>
    </w:lvl>
    <w:lvl w:ilvl="8">
      <w:numFmt w:val="bullet"/>
      <w:lvlText w:val="•"/>
      <w:lvlJc w:val="left"/>
      <w:pPr>
        <w:ind w:left="8097" w:hanging="422"/>
      </w:pPr>
      <w:rPr>
        <w:rFonts w:hint="default"/>
        <w:lang w:val="pt-PT" w:eastAsia="en-US" w:bidi="ar-SA"/>
      </w:rPr>
    </w:lvl>
  </w:abstractNum>
  <w:abstractNum w:abstractNumId="67" w15:restartNumberingAfterBreak="0">
    <w:nsid w:val="200F1502"/>
    <w:multiLevelType w:val="hybridMultilevel"/>
    <w:tmpl w:val="04B00F2C"/>
    <w:lvl w:ilvl="0" w:tplc="FFFFFFFF">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160013">
      <w:start w:val="1"/>
      <w:numFmt w:val="upperRoman"/>
      <w:lvlText w:val="%5."/>
      <w:lvlJc w:val="righ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8" w15:restartNumberingAfterBreak="0">
    <w:nsid w:val="204C4C61"/>
    <w:multiLevelType w:val="multilevel"/>
    <w:tmpl w:val="F9806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05D3F3F"/>
    <w:multiLevelType w:val="multilevel"/>
    <w:tmpl w:val="4F4C7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2061675C"/>
    <w:multiLevelType w:val="hybridMultilevel"/>
    <w:tmpl w:val="FD8A403A"/>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71" w15:restartNumberingAfterBreak="0">
    <w:nsid w:val="206C10CB"/>
    <w:multiLevelType w:val="hybridMultilevel"/>
    <w:tmpl w:val="C5F4A1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20AC298D"/>
    <w:multiLevelType w:val="hybridMultilevel"/>
    <w:tmpl w:val="9D42778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15:restartNumberingAfterBreak="0">
    <w:nsid w:val="20BB5DD9"/>
    <w:multiLevelType w:val="hybridMultilevel"/>
    <w:tmpl w:val="37202918"/>
    <w:lvl w:ilvl="0" w:tplc="CAF2522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BF1C10D6">
      <w:numFmt w:val="bullet"/>
      <w:lvlText w:val="•"/>
      <w:lvlJc w:val="left"/>
      <w:pPr>
        <w:ind w:left="1402" w:hanging="229"/>
      </w:pPr>
      <w:rPr>
        <w:rFonts w:hint="default"/>
        <w:lang w:val="pt-PT" w:eastAsia="en-US" w:bidi="ar-SA"/>
      </w:rPr>
    </w:lvl>
    <w:lvl w:ilvl="2" w:tplc="60D407E6">
      <w:numFmt w:val="bullet"/>
      <w:lvlText w:val="•"/>
      <w:lvlJc w:val="left"/>
      <w:pPr>
        <w:ind w:left="2365" w:hanging="229"/>
      </w:pPr>
      <w:rPr>
        <w:rFonts w:hint="default"/>
        <w:lang w:val="pt-PT" w:eastAsia="en-US" w:bidi="ar-SA"/>
      </w:rPr>
    </w:lvl>
    <w:lvl w:ilvl="3" w:tplc="540E3080">
      <w:numFmt w:val="bullet"/>
      <w:lvlText w:val="•"/>
      <w:lvlJc w:val="left"/>
      <w:pPr>
        <w:ind w:left="3327" w:hanging="229"/>
      </w:pPr>
      <w:rPr>
        <w:rFonts w:hint="default"/>
        <w:lang w:val="pt-PT" w:eastAsia="en-US" w:bidi="ar-SA"/>
      </w:rPr>
    </w:lvl>
    <w:lvl w:ilvl="4" w:tplc="E3CCA762">
      <w:numFmt w:val="bullet"/>
      <w:lvlText w:val="•"/>
      <w:lvlJc w:val="left"/>
      <w:pPr>
        <w:ind w:left="4290" w:hanging="229"/>
      </w:pPr>
      <w:rPr>
        <w:rFonts w:hint="default"/>
        <w:lang w:val="pt-PT" w:eastAsia="en-US" w:bidi="ar-SA"/>
      </w:rPr>
    </w:lvl>
    <w:lvl w:ilvl="5" w:tplc="C70EEE20">
      <w:numFmt w:val="bullet"/>
      <w:lvlText w:val="•"/>
      <w:lvlJc w:val="left"/>
      <w:pPr>
        <w:ind w:left="5253" w:hanging="229"/>
      </w:pPr>
      <w:rPr>
        <w:rFonts w:hint="default"/>
        <w:lang w:val="pt-PT" w:eastAsia="en-US" w:bidi="ar-SA"/>
      </w:rPr>
    </w:lvl>
    <w:lvl w:ilvl="6" w:tplc="C288819C">
      <w:numFmt w:val="bullet"/>
      <w:lvlText w:val="•"/>
      <w:lvlJc w:val="left"/>
      <w:pPr>
        <w:ind w:left="6215" w:hanging="229"/>
      </w:pPr>
      <w:rPr>
        <w:rFonts w:hint="default"/>
        <w:lang w:val="pt-PT" w:eastAsia="en-US" w:bidi="ar-SA"/>
      </w:rPr>
    </w:lvl>
    <w:lvl w:ilvl="7" w:tplc="E1F289B0">
      <w:numFmt w:val="bullet"/>
      <w:lvlText w:val="•"/>
      <w:lvlJc w:val="left"/>
      <w:pPr>
        <w:ind w:left="7178" w:hanging="229"/>
      </w:pPr>
      <w:rPr>
        <w:rFonts w:hint="default"/>
        <w:lang w:val="pt-PT" w:eastAsia="en-US" w:bidi="ar-SA"/>
      </w:rPr>
    </w:lvl>
    <w:lvl w:ilvl="8" w:tplc="8C4CC428">
      <w:numFmt w:val="bullet"/>
      <w:lvlText w:val="•"/>
      <w:lvlJc w:val="left"/>
      <w:pPr>
        <w:ind w:left="8141" w:hanging="229"/>
      </w:pPr>
      <w:rPr>
        <w:rFonts w:hint="default"/>
        <w:lang w:val="pt-PT" w:eastAsia="en-US" w:bidi="ar-SA"/>
      </w:rPr>
    </w:lvl>
  </w:abstractNum>
  <w:abstractNum w:abstractNumId="74" w15:restartNumberingAfterBreak="0">
    <w:nsid w:val="224619F2"/>
    <w:multiLevelType w:val="multilevel"/>
    <w:tmpl w:val="7FC06C46"/>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30062B2"/>
    <w:multiLevelType w:val="hybridMultilevel"/>
    <w:tmpl w:val="641E622A"/>
    <w:lvl w:ilvl="0" w:tplc="4F562542">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43A883A">
      <w:numFmt w:val="bullet"/>
      <w:lvlText w:val="•"/>
      <w:lvlJc w:val="left"/>
      <w:pPr>
        <w:ind w:left="1456" w:hanging="284"/>
      </w:pPr>
      <w:rPr>
        <w:rFonts w:hint="default"/>
        <w:lang w:val="pt-PT" w:eastAsia="en-US" w:bidi="ar-SA"/>
      </w:rPr>
    </w:lvl>
    <w:lvl w:ilvl="2" w:tplc="B8A87486">
      <w:numFmt w:val="bullet"/>
      <w:lvlText w:val="•"/>
      <w:lvlJc w:val="left"/>
      <w:pPr>
        <w:ind w:left="2413" w:hanging="284"/>
      </w:pPr>
      <w:rPr>
        <w:rFonts w:hint="default"/>
        <w:lang w:val="pt-PT" w:eastAsia="en-US" w:bidi="ar-SA"/>
      </w:rPr>
    </w:lvl>
    <w:lvl w:ilvl="3" w:tplc="9996A496">
      <w:numFmt w:val="bullet"/>
      <w:lvlText w:val="•"/>
      <w:lvlJc w:val="left"/>
      <w:pPr>
        <w:ind w:left="3369" w:hanging="284"/>
      </w:pPr>
      <w:rPr>
        <w:rFonts w:hint="default"/>
        <w:lang w:val="pt-PT" w:eastAsia="en-US" w:bidi="ar-SA"/>
      </w:rPr>
    </w:lvl>
    <w:lvl w:ilvl="4" w:tplc="9AB6AB7A">
      <w:numFmt w:val="bullet"/>
      <w:lvlText w:val="•"/>
      <w:lvlJc w:val="left"/>
      <w:pPr>
        <w:ind w:left="4326" w:hanging="284"/>
      </w:pPr>
      <w:rPr>
        <w:rFonts w:hint="default"/>
        <w:lang w:val="pt-PT" w:eastAsia="en-US" w:bidi="ar-SA"/>
      </w:rPr>
    </w:lvl>
    <w:lvl w:ilvl="5" w:tplc="D426407A">
      <w:numFmt w:val="bullet"/>
      <w:lvlText w:val="•"/>
      <w:lvlJc w:val="left"/>
      <w:pPr>
        <w:ind w:left="5283" w:hanging="284"/>
      </w:pPr>
      <w:rPr>
        <w:rFonts w:hint="default"/>
        <w:lang w:val="pt-PT" w:eastAsia="en-US" w:bidi="ar-SA"/>
      </w:rPr>
    </w:lvl>
    <w:lvl w:ilvl="6" w:tplc="0A3AD684">
      <w:numFmt w:val="bullet"/>
      <w:lvlText w:val="•"/>
      <w:lvlJc w:val="left"/>
      <w:pPr>
        <w:ind w:left="6239" w:hanging="284"/>
      </w:pPr>
      <w:rPr>
        <w:rFonts w:hint="default"/>
        <w:lang w:val="pt-PT" w:eastAsia="en-US" w:bidi="ar-SA"/>
      </w:rPr>
    </w:lvl>
    <w:lvl w:ilvl="7" w:tplc="157485D0">
      <w:numFmt w:val="bullet"/>
      <w:lvlText w:val="•"/>
      <w:lvlJc w:val="left"/>
      <w:pPr>
        <w:ind w:left="7196" w:hanging="284"/>
      </w:pPr>
      <w:rPr>
        <w:rFonts w:hint="default"/>
        <w:lang w:val="pt-PT" w:eastAsia="en-US" w:bidi="ar-SA"/>
      </w:rPr>
    </w:lvl>
    <w:lvl w:ilvl="8" w:tplc="E86E673E">
      <w:numFmt w:val="bullet"/>
      <w:lvlText w:val="•"/>
      <w:lvlJc w:val="left"/>
      <w:pPr>
        <w:ind w:left="8153" w:hanging="284"/>
      </w:pPr>
      <w:rPr>
        <w:rFonts w:hint="default"/>
        <w:lang w:val="pt-PT" w:eastAsia="en-US" w:bidi="ar-SA"/>
      </w:rPr>
    </w:lvl>
  </w:abstractNum>
  <w:abstractNum w:abstractNumId="76" w15:restartNumberingAfterBreak="0">
    <w:nsid w:val="23193A27"/>
    <w:multiLevelType w:val="hybridMultilevel"/>
    <w:tmpl w:val="6B88C014"/>
    <w:lvl w:ilvl="0" w:tplc="0416000D">
      <w:start w:val="1"/>
      <w:numFmt w:val="bullet"/>
      <w:lvlText w:val=""/>
      <w:lvlJc w:val="left"/>
      <w:pPr>
        <w:ind w:left="1713" w:hanging="360"/>
      </w:pPr>
      <w:rPr>
        <w:rFonts w:ascii="Wingdings" w:hAnsi="Wingding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77" w15:restartNumberingAfterBreak="0">
    <w:nsid w:val="2328604B"/>
    <w:multiLevelType w:val="multilevel"/>
    <w:tmpl w:val="BEFAEF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3522FCA"/>
    <w:multiLevelType w:val="hybridMultilevel"/>
    <w:tmpl w:val="EF344B28"/>
    <w:lvl w:ilvl="0" w:tplc="B290BE7C">
      <w:start w:val="4"/>
      <w:numFmt w:val="lowerLetter"/>
      <w:lvlText w:val="%1."/>
      <w:lvlJc w:val="left"/>
      <w:pPr>
        <w:ind w:left="720" w:hanging="360"/>
      </w:pPr>
      <w:rPr>
        <w:rFonts w:hint="default"/>
        <w:b w:val="0"/>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23761A65"/>
    <w:multiLevelType w:val="multilevel"/>
    <w:tmpl w:val="8176F45E"/>
    <w:lvl w:ilvl="0">
      <w:start w:val="10"/>
      <w:numFmt w:val="decimal"/>
      <w:lvlText w:val="%1"/>
      <w:lvlJc w:val="left"/>
      <w:pPr>
        <w:ind w:left="465" w:hanging="465"/>
      </w:pPr>
      <w:rPr>
        <w:rFonts w:hint="default"/>
      </w:rPr>
    </w:lvl>
    <w:lvl w:ilvl="1">
      <w:start w:val="1"/>
      <w:numFmt w:val="decimal"/>
      <w:lvlText w:val="%1.%2"/>
      <w:lvlJc w:val="left"/>
      <w:pPr>
        <w:ind w:left="404" w:hanging="465"/>
      </w:pPr>
      <w:rPr>
        <w:rFonts w:hint="default"/>
      </w:rPr>
    </w:lvl>
    <w:lvl w:ilvl="2">
      <w:start w:val="1"/>
      <w:numFmt w:val="decimal"/>
      <w:lvlText w:val="%1.%2.%3"/>
      <w:lvlJc w:val="left"/>
      <w:pPr>
        <w:ind w:left="598"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80" w15:restartNumberingAfterBreak="0">
    <w:nsid w:val="23B62B3F"/>
    <w:multiLevelType w:val="hybridMultilevel"/>
    <w:tmpl w:val="BC7C70C8"/>
    <w:lvl w:ilvl="0" w:tplc="04160019">
      <w:start w:val="1"/>
      <w:numFmt w:val="lowerLetter"/>
      <w:lvlText w:val="%1."/>
      <w:lvlJc w:val="left"/>
      <w:pPr>
        <w:ind w:left="3153" w:hanging="360"/>
      </w:p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81" w15:restartNumberingAfterBreak="0">
    <w:nsid w:val="24144D0C"/>
    <w:multiLevelType w:val="multilevel"/>
    <w:tmpl w:val="FE28E07E"/>
    <w:lvl w:ilvl="0">
      <w:start w:val="1"/>
      <w:numFmt w:val="decimal"/>
      <w:lvlText w:val="%1"/>
      <w:lvlJc w:val="left"/>
      <w:pPr>
        <w:ind w:left="360" w:hanging="360"/>
      </w:pPr>
      <w:rPr>
        <w:rFonts w:hint="default"/>
        <w:b/>
      </w:rPr>
    </w:lvl>
    <w:lvl w:ilvl="1">
      <w:start w:val="6"/>
      <w:numFmt w:val="decimal"/>
      <w:lvlText w:val="%1.%2"/>
      <w:lvlJc w:val="left"/>
      <w:pPr>
        <w:ind w:left="765" w:hanging="360"/>
      </w:pPr>
      <w:rPr>
        <w:rFonts w:hint="default"/>
        <w:b/>
      </w:rPr>
    </w:lvl>
    <w:lvl w:ilvl="2">
      <w:start w:val="1"/>
      <w:numFmt w:val="decimal"/>
      <w:lvlText w:val="%1.%2.%3"/>
      <w:lvlJc w:val="left"/>
      <w:pPr>
        <w:ind w:left="1530" w:hanging="720"/>
      </w:pPr>
      <w:rPr>
        <w:rFonts w:hint="default"/>
        <w:b/>
      </w:rPr>
    </w:lvl>
    <w:lvl w:ilvl="3">
      <w:start w:val="1"/>
      <w:numFmt w:val="decimal"/>
      <w:lvlText w:val="%1.%2.%3.%4"/>
      <w:lvlJc w:val="left"/>
      <w:pPr>
        <w:ind w:left="2295" w:hanging="1080"/>
      </w:pPr>
      <w:rPr>
        <w:rFonts w:hint="default"/>
        <w:b/>
      </w:rPr>
    </w:lvl>
    <w:lvl w:ilvl="4">
      <w:start w:val="1"/>
      <w:numFmt w:val="decimal"/>
      <w:lvlText w:val="%1.%2.%3.%4.%5"/>
      <w:lvlJc w:val="left"/>
      <w:pPr>
        <w:ind w:left="2700" w:hanging="1080"/>
      </w:pPr>
      <w:rPr>
        <w:rFonts w:hint="default"/>
        <w:b/>
      </w:rPr>
    </w:lvl>
    <w:lvl w:ilvl="5">
      <w:start w:val="1"/>
      <w:numFmt w:val="decimal"/>
      <w:lvlText w:val="%1.%2.%3.%4.%5.%6"/>
      <w:lvlJc w:val="left"/>
      <w:pPr>
        <w:ind w:left="3465" w:hanging="1440"/>
      </w:pPr>
      <w:rPr>
        <w:rFonts w:hint="default"/>
        <w:b/>
      </w:rPr>
    </w:lvl>
    <w:lvl w:ilvl="6">
      <w:start w:val="1"/>
      <w:numFmt w:val="decimal"/>
      <w:lvlText w:val="%1.%2.%3.%4.%5.%6.%7"/>
      <w:lvlJc w:val="left"/>
      <w:pPr>
        <w:ind w:left="3870" w:hanging="1440"/>
      </w:pPr>
      <w:rPr>
        <w:rFonts w:hint="default"/>
        <w:b/>
      </w:rPr>
    </w:lvl>
    <w:lvl w:ilvl="7">
      <w:start w:val="1"/>
      <w:numFmt w:val="decimal"/>
      <w:lvlText w:val="%1.%2.%3.%4.%5.%6.%7.%8"/>
      <w:lvlJc w:val="left"/>
      <w:pPr>
        <w:ind w:left="4635" w:hanging="1800"/>
      </w:pPr>
      <w:rPr>
        <w:rFonts w:hint="default"/>
        <w:b/>
      </w:rPr>
    </w:lvl>
    <w:lvl w:ilvl="8">
      <w:start w:val="1"/>
      <w:numFmt w:val="decimal"/>
      <w:lvlText w:val="%1.%2.%3.%4.%5.%6.%7.%8.%9"/>
      <w:lvlJc w:val="left"/>
      <w:pPr>
        <w:ind w:left="5040" w:hanging="1800"/>
      </w:pPr>
      <w:rPr>
        <w:rFonts w:hint="default"/>
        <w:b/>
      </w:rPr>
    </w:lvl>
  </w:abstractNum>
  <w:abstractNum w:abstractNumId="82" w15:restartNumberingAfterBreak="0">
    <w:nsid w:val="241613E0"/>
    <w:multiLevelType w:val="multilevel"/>
    <w:tmpl w:val="64A2F326"/>
    <w:lvl w:ilvl="0">
      <w:start w:val="6"/>
      <w:numFmt w:val="decimal"/>
      <w:lvlText w:val="%1"/>
      <w:lvlJc w:val="left"/>
      <w:pPr>
        <w:ind w:left="218" w:hanging="376"/>
      </w:pPr>
      <w:rPr>
        <w:rFonts w:hint="default"/>
        <w:lang w:val="pt-PT" w:eastAsia="en-US" w:bidi="ar-SA"/>
      </w:rPr>
    </w:lvl>
    <w:lvl w:ilvl="1">
      <w:start w:val="1"/>
      <w:numFmt w:val="decimal"/>
      <w:lvlText w:val="%1.%2"/>
      <w:lvlJc w:val="left"/>
      <w:pPr>
        <w:ind w:left="218" w:hanging="376"/>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83" w15:restartNumberingAfterBreak="0">
    <w:nsid w:val="24917731"/>
    <w:multiLevelType w:val="hybridMultilevel"/>
    <w:tmpl w:val="27B83752"/>
    <w:lvl w:ilvl="0" w:tplc="A8683BDA">
      <w:start w:val="10"/>
      <w:numFmt w:val="decimal"/>
      <w:lvlText w:val="%1."/>
      <w:lvlJc w:val="left"/>
      <w:pPr>
        <w:ind w:left="720" w:hanging="360"/>
      </w:pPr>
      <w:rPr>
        <w:rFonts w:eastAsia="Calibri"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24E935FC"/>
    <w:multiLevelType w:val="hybridMultilevel"/>
    <w:tmpl w:val="62CEEA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25F850DF"/>
    <w:multiLevelType w:val="multilevel"/>
    <w:tmpl w:val="7166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6816CB9"/>
    <w:multiLevelType w:val="multilevel"/>
    <w:tmpl w:val="79DC5CA4"/>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269B469C"/>
    <w:multiLevelType w:val="multilevel"/>
    <w:tmpl w:val="17C2CF40"/>
    <w:lvl w:ilvl="0">
      <w:start w:val="12"/>
      <w:numFmt w:val="decimal"/>
      <w:lvlText w:val="%1"/>
      <w:lvlJc w:val="left"/>
      <w:pPr>
        <w:ind w:left="672" w:hanging="672"/>
      </w:pPr>
      <w:rPr>
        <w:rFonts w:hint="default"/>
      </w:rPr>
    </w:lvl>
    <w:lvl w:ilvl="1">
      <w:start w:val="1"/>
      <w:numFmt w:val="decimal"/>
      <w:lvlText w:val="%1.%2"/>
      <w:lvlJc w:val="left"/>
      <w:pPr>
        <w:ind w:left="956"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26E6779C"/>
    <w:multiLevelType w:val="multilevel"/>
    <w:tmpl w:val="3E245A60"/>
    <w:lvl w:ilvl="0">
      <w:start w:val="1"/>
      <w:numFmt w:val="lowerLetter"/>
      <w:lvlText w:val="%1)"/>
      <w:lvlJc w:val="left"/>
      <w:pPr>
        <w:ind w:left="720" w:hanging="360"/>
      </w:pPr>
      <w:rPr>
        <w:rFonts w:hint="default"/>
        <w:b/>
      </w:rPr>
    </w:lvl>
    <w:lvl w:ilvl="1">
      <w:start w:val="2"/>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27C43817"/>
    <w:multiLevelType w:val="hybridMultilevel"/>
    <w:tmpl w:val="2786CE3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286B5794"/>
    <w:multiLevelType w:val="multilevel"/>
    <w:tmpl w:val="0D9694FA"/>
    <w:lvl w:ilvl="0">
      <w:start w:val="2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28E52198"/>
    <w:multiLevelType w:val="multilevel"/>
    <w:tmpl w:val="EDBE24B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2" w15:restartNumberingAfterBreak="0">
    <w:nsid w:val="28F45238"/>
    <w:multiLevelType w:val="multilevel"/>
    <w:tmpl w:val="DBC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91002FB"/>
    <w:multiLevelType w:val="hybridMultilevel"/>
    <w:tmpl w:val="E7DEAFF4"/>
    <w:lvl w:ilvl="0" w:tplc="9418C3A6">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3E5E1AD0">
      <w:numFmt w:val="bullet"/>
      <w:lvlText w:val="•"/>
      <w:lvlJc w:val="left"/>
      <w:pPr>
        <w:ind w:left="1204" w:hanging="174"/>
      </w:pPr>
      <w:rPr>
        <w:rFonts w:hint="default"/>
        <w:lang w:val="pt-PT" w:eastAsia="en-US" w:bidi="ar-SA"/>
      </w:rPr>
    </w:lvl>
    <w:lvl w:ilvl="2" w:tplc="E626EB14">
      <w:numFmt w:val="bullet"/>
      <w:lvlText w:val="•"/>
      <w:lvlJc w:val="left"/>
      <w:pPr>
        <w:ind w:left="2189" w:hanging="174"/>
      </w:pPr>
      <w:rPr>
        <w:rFonts w:hint="default"/>
        <w:lang w:val="pt-PT" w:eastAsia="en-US" w:bidi="ar-SA"/>
      </w:rPr>
    </w:lvl>
    <w:lvl w:ilvl="3" w:tplc="1C506EB2">
      <w:numFmt w:val="bullet"/>
      <w:lvlText w:val="•"/>
      <w:lvlJc w:val="left"/>
      <w:pPr>
        <w:ind w:left="3173" w:hanging="174"/>
      </w:pPr>
      <w:rPr>
        <w:rFonts w:hint="default"/>
        <w:lang w:val="pt-PT" w:eastAsia="en-US" w:bidi="ar-SA"/>
      </w:rPr>
    </w:lvl>
    <w:lvl w:ilvl="4" w:tplc="364C6FB8">
      <w:numFmt w:val="bullet"/>
      <w:lvlText w:val="•"/>
      <w:lvlJc w:val="left"/>
      <w:pPr>
        <w:ind w:left="4158" w:hanging="174"/>
      </w:pPr>
      <w:rPr>
        <w:rFonts w:hint="default"/>
        <w:lang w:val="pt-PT" w:eastAsia="en-US" w:bidi="ar-SA"/>
      </w:rPr>
    </w:lvl>
    <w:lvl w:ilvl="5" w:tplc="5E12457C">
      <w:numFmt w:val="bullet"/>
      <w:lvlText w:val="•"/>
      <w:lvlJc w:val="left"/>
      <w:pPr>
        <w:ind w:left="5143" w:hanging="174"/>
      </w:pPr>
      <w:rPr>
        <w:rFonts w:hint="default"/>
        <w:lang w:val="pt-PT" w:eastAsia="en-US" w:bidi="ar-SA"/>
      </w:rPr>
    </w:lvl>
    <w:lvl w:ilvl="6" w:tplc="FD1CBB76">
      <w:numFmt w:val="bullet"/>
      <w:lvlText w:val="•"/>
      <w:lvlJc w:val="left"/>
      <w:pPr>
        <w:ind w:left="6127" w:hanging="174"/>
      </w:pPr>
      <w:rPr>
        <w:rFonts w:hint="default"/>
        <w:lang w:val="pt-PT" w:eastAsia="en-US" w:bidi="ar-SA"/>
      </w:rPr>
    </w:lvl>
    <w:lvl w:ilvl="7" w:tplc="1716E6AC">
      <w:numFmt w:val="bullet"/>
      <w:lvlText w:val="•"/>
      <w:lvlJc w:val="left"/>
      <w:pPr>
        <w:ind w:left="7112" w:hanging="174"/>
      </w:pPr>
      <w:rPr>
        <w:rFonts w:hint="default"/>
        <w:lang w:val="pt-PT" w:eastAsia="en-US" w:bidi="ar-SA"/>
      </w:rPr>
    </w:lvl>
    <w:lvl w:ilvl="8" w:tplc="06FC5726">
      <w:numFmt w:val="bullet"/>
      <w:lvlText w:val="•"/>
      <w:lvlJc w:val="left"/>
      <w:pPr>
        <w:ind w:left="8097" w:hanging="174"/>
      </w:pPr>
      <w:rPr>
        <w:rFonts w:hint="default"/>
        <w:lang w:val="pt-PT" w:eastAsia="en-US" w:bidi="ar-SA"/>
      </w:rPr>
    </w:lvl>
  </w:abstractNum>
  <w:abstractNum w:abstractNumId="94" w15:restartNumberingAfterBreak="0">
    <w:nsid w:val="296A7714"/>
    <w:multiLevelType w:val="hybridMultilevel"/>
    <w:tmpl w:val="141CD946"/>
    <w:lvl w:ilvl="0" w:tplc="0076194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334713A">
      <w:numFmt w:val="bullet"/>
      <w:lvlText w:val="•"/>
      <w:lvlJc w:val="left"/>
      <w:pPr>
        <w:ind w:left="1402" w:hanging="229"/>
      </w:pPr>
      <w:rPr>
        <w:rFonts w:hint="default"/>
        <w:lang w:val="pt-PT" w:eastAsia="en-US" w:bidi="ar-SA"/>
      </w:rPr>
    </w:lvl>
    <w:lvl w:ilvl="2" w:tplc="52829A1C">
      <w:numFmt w:val="bullet"/>
      <w:lvlText w:val="•"/>
      <w:lvlJc w:val="left"/>
      <w:pPr>
        <w:ind w:left="2365" w:hanging="229"/>
      </w:pPr>
      <w:rPr>
        <w:rFonts w:hint="default"/>
        <w:lang w:val="pt-PT" w:eastAsia="en-US" w:bidi="ar-SA"/>
      </w:rPr>
    </w:lvl>
    <w:lvl w:ilvl="3" w:tplc="9AAE7DDA">
      <w:numFmt w:val="bullet"/>
      <w:lvlText w:val="•"/>
      <w:lvlJc w:val="left"/>
      <w:pPr>
        <w:ind w:left="3327" w:hanging="229"/>
      </w:pPr>
      <w:rPr>
        <w:rFonts w:hint="default"/>
        <w:lang w:val="pt-PT" w:eastAsia="en-US" w:bidi="ar-SA"/>
      </w:rPr>
    </w:lvl>
    <w:lvl w:ilvl="4" w:tplc="AB00A29A">
      <w:numFmt w:val="bullet"/>
      <w:lvlText w:val="•"/>
      <w:lvlJc w:val="left"/>
      <w:pPr>
        <w:ind w:left="4290" w:hanging="229"/>
      </w:pPr>
      <w:rPr>
        <w:rFonts w:hint="default"/>
        <w:lang w:val="pt-PT" w:eastAsia="en-US" w:bidi="ar-SA"/>
      </w:rPr>
    </w:lvl>
    <w:lvl w:ilvl="5" w:tplc="9712FF3A">
      <w:numFmt w:val="bullet"/>
      <w:lvlText w:val="•"/>
      <w:lvlJc w:val="left"/>
      <w:pPr>
        <w:ind w:left="5253" w:hanging="229"/>
      </w:pPr>
      <w:rPr>
        <w:rFonts w:hint="default"/>
        <w:lang w:val="pt-PT" w:eastAsia="en-US" w:bidi="ar-SA"/>
      </w:rPr>
    </w:lvl>
    <w:lvl w:ilvl="6" w:tplc="E5B6346A">
      <w:numFmt w:val="bullet"/>
      <w:lvlText w:val="•"/>
      <w:lvlJc w:val="left"/>
      <w:pPr>
        <w:ind w:left="6215" w:hanging="229"/>
      </w:pPr>
      <w:rPr>
        <w:rFonts w:hint="default"/>
        <w:lang w:val="pt-PT" w:eastAsia="en-US" w:bidi="ar-SA"/>
      </w:rPr>
    </w:lvl>
    <w:lvl w:ilvl="7" w:tplc="29782A42">
      <w:numFmt w:val="bullet"/>
      <w:lvlText w:val="•"/>
      <w:lvlJc w:val="left"/>
      <w:pPr>
        <w:ind w:left="7178" w:hanging="229"/>
      </w:pPr>
      <w:rPr>
        <w:rFonts w:hint="default"/>
        <w:lang w:val="pt-PT" w:eastAsia="en-US" w:bidi="ar-SA"/>
      </w:rPr>
    </w:lvl>
    <w:lvl w:ilvl="8" w:tplc="A96052E0">
      <w:numFmt w:val="bullet"/>
      <w:lvlText w:val="•"/>
      <w:lvlJc w:val="left"/>
      <w:pPr>
        <w:ind w:left="8141" w:hanging="229"/>
      </w:pPr>
      <w:rPr>
        <w:rFonts w:hint="default"/>
        <w:lang w:val="pt-PT" w:eastAsia="en-US" w:bidi="ar-SA"/>
      </w:rPr>
    </w:lvl>
  </w:abstractNum>
  <w:abstractNum w:abstractNumId="95" w15:restartNumberingAfterBreak="0">
    <w:nsid w:val="2A08235B"/>
    <w:multiLevelType w:val="hybridMultilevel"/>
    <w:tmpl w:val="414EE24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2A16429B"/>
    <w:multiLevelType w:val="hybridMultilevel"/>
    <w:tmpl w:val="EEFE181A"/>
    <w:lvl w:ilvl="0" w:tplc="04160017">
      <w:start w:val="8"/>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2B964A62"/>
    <w:multiLevelType w:val="hybridMultilevel"/>
    <w:tmpl w:val="DBE20614"/>
    <w:lvl w:ilvl="0" w:tplc="05027054">
      <w:start w:val="1"/>
      <w:numFmt w:val="lowerLetter"/>
      <w:lvlText w:val="%1)"/>
      <w:lvlJc w:val="left"/>
      <w:pPr>
        <w:ind w:left="578" w:hanging="360"/>
      </w:pPr>
      <w:rPr>
        <w:rFonts w:hint="default"/>
        <w:b/>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98" w15:restartNumberingAfterBreak="0">
    <w:nsid w:val="2C4642EE"/>
    <w:multiLevelType w:val="hybridMultilevel"/>
    <w:tmpl w:val="0CA6A9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15:restartNumberingAfterBreak="0">
    <w:nsid w:val="2D2C32A2"/>
    <w:multiLevelType w:val="hybridMultilevel"/>
    <w:tmpl w:val="2C04F2DC"/>
    <w:lvl w:ilvl="0" w:tplc="150CC564">
      <w:start w:val="7"/>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0" w15:restartNumberingAfterBreak="0">
    <w:nsid w:val="2D317AAD"/>
    <w:multiLevelType w:val="multilevel"/>
    <w:tmpl w:val="4950179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2D6950CF"/>
    <w:multiLevelType w:val="multilevel"/>
    <w:tmpl w:val="B6CC6984"/>
    <w:lvl w:ilvl="0">
      <w:start w:val="17"/>
      <w:numFmt w:val="decimal"/>
      <w:lvlText w:val="%1"/>
      <w:lvlJc w:val="left"/>
      <w:pPr>
        <w:ind w:left="465" w:hanging="465"/>
      </w:pPr>
      <w:rPr>
        <w:rFonts w:hint="default"/>
        <w:b w:val="0"/>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2" w15:restartNumberingAfterBreak="0">
    <w:nsid w:val="2E9C5C78"/>
    <w:multiLevelType w:val="multilevel"/>
    <w:tmpl w:val="6CF8D2F2"/>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2ED317EB"/>
    <w:multiLevelType w:val="hybridMultilevel"/>
    <w:tmpl w:val="87DA3EDA"/>
    <w:lvl w:ilvl="0" w:tplc="C5F873D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29BED990">
      <w:numFmt w:val="bullet"/>
      <w:lvlText w:val="•"/>
      <w:lvlJc w:val="left"/>
      <w:pPr>
        <w:ind w:left="1402" w:hanging="229"/>
      </w:pPr>
      <w:rPr>
        <w:rFonts w:hint="default"/>
        <w:lang w:val="pt-PT" w:eastAsia="en-US" w:bidi="ar-SA"/>
      </w:rPr>
    </w:lvl>
    <w:lvl w:ilvl="2" w:tplc="0B88E5DA">
      <w:numFmt w:val="bullet"/>
      <w:lvlText w:val="•"/>
      <w:lvlJc w:val="left"/>
      <w:pPr>
        <w:ind w:left="2365" w:hanging="229"/>
      </w:pPr>
      <w:rPr>
        <w:rFonts w:hint="default"/>
        <w:lang w:val="pt-PT" w:eastAsia="en-US" w:bidi="ar-SA"/>
      </w:rPr>
    </w:lvl>
    <w:lvl w:ilvl="3" w:tplc="57ACD850">
      <w:numFmt w:val="bullet"/>
      <w:lvlText w:val="•"/>
      <w:lvlJc w:val="left"/>
      <w:pPr>
        <w:ind w:left="3327" w:hanging="229"/>
      </w:pPr>
      <w:rPr>
        <w:rFonts w:hint="default"/>
        <w:lang w:val="pt-PT" w:eastAsia="en-US" w:bidi="ar-SA"/>
      </w:rPr>
    </w:lvl>
    <w:lvl w:ilvl="4" w:tplc="F392D9DC">
      <w:numFmt w:val="bullet"/>
      <w:lvlText w:val="•"/>
      <w:lvlJc w:val="left"/>
      <w:pPr>
        <w:ind w:left="4290" w:hanging="229"/>
      </w:pPr>
      <w:rPr>
        <w:rFonts w:hint="default"/>
        <w:lang w:val="pt-PT" w:eastAsia="en-US" w:bidi="ar-SA"/>
      </w:rPr>
    </w:lvl>
    <w:lvl w:ilvl="5" w:tplc="70C6F468">
      <w:numFmt w:val="bullet"/>
      <w:lvlText w:val="•"/>
      <w:lvlJc w:val="left"/>
      <w:pPr>
        <w:ind w:left="5253" w:hanging="229"/>
      </w:pPr>
      <w:rPr>
        <w:rFonts w:hint="default"/>
        <w:lang w:val="pt-PT" w:eastAsia="en-US" w:bidi="ar-SA"/>
      </w:rPr>
    </w:lvl>
    <w:lvl w:ilvl="6" w:tplc="C5A4A39A">
      <w:numFmt w:val="bullet"/>
      <w:lvlText w:val="•"/>
      <w:lvlJc w:val="left"/>
      <w:pPr>
        <w:ind w:left="6215" w:hanging="229"/>
      </w:pPr>
      <w:rPr>
        <w:rFonts w:hint="default"/>
        <w:lang w:val="pt-PT" w:eastAsia="en-US" w:bidi="ar-SA"/>
      </w:rPr>
    </w:lvl>
    <w:lvl w:ilvl="7" w:tplc="E8687B40">
      <w:numFmt w:val="bullet"/>
      <w:lvlText w:val="•"/>
      <w:lvlJc w:val="left"/>
      <w:pPr>
        <w:ind w:left="7178" w:hanging="229"/>
      </w:pPr>
      <w:rPr>
        <w:rFonts w:hint="default"/>
        <w:lang w:val="pt-PT" w:eastAsia="en-US" w:bidi="ar-SA"/>
      </w:rPr>
    </w:lvl>
    <w:lvl w:ilvl="8" w:tplc="A248430A">
      <w:numFmt w:val="bullet"/>
      <w:lvlText w:val="•"/>
      <w:lvlJc w:val="left"/>
      <w:pPr>
        <w:ind w:left="8141" w:hanging="229"/>
      </w:pPr>
      <w:rPr>
        <w:rFonts w:hint="default"/>
        <w:lang w:val="pt-PT" w:eastAsia="en-US" w:bidi="ar-SA"/>
      </w:rPr>
    </w:lvl>
  </w:abstractNum>
  <w:abstractNum w:abstractNumId="104" w15:restartNumberingAfterBreak="0">
    <w:nsid w:val="2FAD4043"/>
    <w:multiLevelType w:val="hybridMultilevel"/>
    <w:tmpl w:val="FD60DE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5" w15:restartNumberingAfterBreak="0">
    <w:nsid w:val="306C580A"/>
    <w:multiLevelType w:val="hybridMultilevel"/>
    <w:tmpl w:val="F1B2E578"/>
    <w:lvl w:ilvl="0" w:tplc="257C6D14">
      <w:start w:val="10"/>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7" w15:restartNumberingAfterBreak="0">
    <w:nsid w:val="30D76E14"/>
    <w:multiLevelType w:val="multilevel"/>
    <w:tmpl w:val="7F0422BE"/>
    <w:lvl w:ilvl="0">
      <w:start w:val="3"/>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504"/>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504"/>
      </w:pPr>
      <w:rPr>
        <w:rFonts w:hint="default"/>
        <w:lang w:val="pt-PT" w:eastAsia="en-US" w:bidi="ar-SA"/>
      </w:rPr>
    </w:lvl>
    <w:lvl w:ilvl="4">
      <w:numFmt w:val="bullet"/>
      <w:lvlText w:val="•"/>
      <w:lvlJc w:val="left"/>
      <w:pPr>
        <w:ind w:left="4158" w:hanging="504"/>
      </w:pPr>
      <w:rPr>
        <w:rFonts w:hint="default"/>
        <w:lang w:val="pt-PT" w:eastAsia="en-US" w:bidi="ar-SA"/>
      </w:rPr>
    </w:lvl>
    <w:lvl w:ilvl="5">
      <w:numFmt w:val="bullet"/>
      <w:lvlText w:val="•"/>
      <w:lvlJc w:val="left"/>
      <w:pPr>
        <w:ind w:left="5143" w:hanging="504"/>
      </w:pPr>
      <w:rPr>
        <w:rFonts w:hint="default"/>
        <w:lang w:val="pt-PT" w:eastAsia="en-US" w:bidi="ar-SA"/>
      </w:rPr>
    </w:lvl>
    <w:lvl w:ilvl="6">
      <w:numFmt w:val="bullet"/>
      <w:lvlText w:val="•"/>
      <w:lvlJc w:val="left"/>
      <w:pPr>
        <w:ind w:left="6127" w:hanging="504"/>
      </w:pPr>
      <w:rPr>
        <w:rFonts w:hint="default"/>
        <w:lang w:val="pt-PT" w:eastAsia="en-US" w:bidi="ar-SA"/>
      </w:rPr>
    </w:lvl>
    <w:lvl w:ilvl="7">
      <w:numFmt w:val="bullet"/>
      <w:lvlText w:val="•"/>
      <w:lvlJc w:val="left"/>
      <w:pPr>
        <w:ind w:left="7112" w:hanging="504"/>
      </w:pPr>
      <w:rPr>
        <w:rFonts w:hint="default"/>
        <w:lang w:val="pt-PT" w:eastAsia="en-US" w:bidi="ar-SA"/>
      </w:rPr>
    </w:lvl>
    <w:lvl w:ilvl="8">
      <w:numFmt w:val="bullet"/>
      <w:lvlText w:val="•"/>
      <w:lvlJc w:val="left"/>
      <w:pPr>
        <w:ind w:left="8097" w:hanging="504"/>
      </w:pPr>
      <w:rPr>
        <w:rFonts w:hint="default"/>
        <w:lang w:val="pt-PT" w:eastAsia="en-US" w:bidi="ar-SA"/>
      </w:rPr>
    </w:lvl>
  </w:abstractNum>
  <w:abstractNum w:abstractNumId="108" w15:restartNumberingAfterBreak="0">
    <w:nsid w:val="31A67125"/>
    <w:multiLevelType w:val="hybridMultilevel"/>
    <w:tmpl w:val="CE9CD18A"/>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9" w15:restartNumberingAfterBreak="0">
    <w:nsid w:val="31E73915"/>
    <w:multiLevelType w:val="hybridMultilevel"/>
    <w:tmpl w:val="30300A9E"/>
    <w:lvl w:ilvl="0" w:tplc="0416000D">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10"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32220802"/>
    <w:multiLevelType w:val="multilevel"/>
    <w:tmpl w:val="DF46F98A"/>
    <w:lvl w:ilvl="0">
      <w:start w:val="7"/>
      <w:numFmt w:val="decimal"/>
      <w:lvlText w:val="%1."/>
      <w:lvlJc w:val="left"/>
      <w:pPr>
        <w:ind w:left="439" w:hanging="250"/>
      </w:pPr>
      <w:rPr>
        <w:rFonts w:ascii="Times New Roman" w:eastAsia="Times New Roman" w:hAnsi="Times New Roman" w:cs="Times New Roman" w:hint="default"/>
        <w:b/>
        <w:bCs/>
        <w:w w:val="100"/>
        <w:sz w:val="22"/>
        <w:szCs w:val="22"/>
        <w:shd w:val="clear" w:color="auto" w:fill="D8D8D8"/>
        <w:lang w:val="pt-PT" w:eastAsia="en-US" w:bidi="ar-SA"/>
      </w:rPr>
    </w:lvl>
    <w:lvl w:ilvl="1">
      <w:start w:val="1"/>
      <w:numFmt w:val="decimal"/>
      <w:lvlText w:val="%1.%2"/>
      <w:lvlJc w:val="left"/>
      <w:pPr>
        <w:ind w:left="549" w:hanging="332"/>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218" w:hanging="54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720" w:hanging="541"/>
      </w:pPr>
      <w:rPr>
        <w:rFonts w:hint="default"/>
        <w:lang w:val="pt-PT" w:eastAsia="en-US" w:bidi="ar-SA"/>
      </w:rPr>
    </w:lvl>
    <w:lvl w:ilvl="4">
      <w:numFmt w:val="bullet"/>
      <w:lvlText w:val="•"/>
      <w:lvlJc w:val="left"/>
      <w:pPr>
        <w:ind w:left="820" w:hanging="541"/>
      </w:pPr>
      <w:rPr>
        <w:rFonts w:hint="default"/>
        <w:lang w:val="pt-PT" w:eastAsia="en-US" w:bidi="ar-SA"/>
      </w:rPr>
    </w:lvl>
    <w:lvl w:ilvl="5">
      <w:numFmt w:val="bullet"/>
      <w:lvlText w:val="•"/>
      <w:lvlJc w:val="left"/>
      <w:pPr>
        <w:ind w:left="2361" w:hanging="541"/>
      </w:pPr>
      <w:rPr>
        <w:rFonts w:hint="default"/>
        <w:lang w:val="pt-PT" w:eastAsia="en-US" w:bidi="ar-SA"/>
      </w:rPr>
    </w:lvl>
    <w:lvl w:ilvl="6">
      <w:numFmt w:val="bullet"/>
      <w:lvlText w:val="•"/>
      <w:lvlJc w:val="left"/>
      <w:pPr>
        <w:ind w:left="3902" w:hanging="541"/>
      </w:pPr>
      <w:rPr>
        <w:rFonts w:hint="default"/>
        <w:lang w:val="pt-PT" w:eastAsia="en-US" w:bidi="ar-SA"/>
      </w:rPr>
    </w:lvl>
    <w:lvl w:ilvl="7">
      <w:numFmt w:val="bullet"/>
      <w:lvlText w:val="•"/>
      <w:lvlJc w:val="left"/>
      <w:pPr>
        <w:ind w:left="5443" w:hanging="541"/>
      </w:pPr>
      <w:rPr>
        <w:rFonts w:hint="default"/>
        <w:lang w:val="pt-PT" w:eastAsia="en-US" w:bidi="ar-SA"/>
      </w:rPr>
    </w:lvl>
    <w:lvl w:ilvl="8">
      <w:numFmt w:val="bullet"/>
      <w:lvlText w:val="•"/>
      <w:lvlJc w:val="left"/>
      <w:pPr>
        <w:ind w:left="6984" w:hanging="541"/>
      </w:pPr>
      <w:rPr>
        <w:rFonts w:hint="default"/>
        <w:lang w:val="pt-PT" w:eastAsia="en-US" w:bidi="ar-SA"/>
      </w:rPr>
    </w:lvl>
  </w:abstractNum>
  <w:abstractNum w:abstractNumId="112" w15:restartNumberingAfterBreak="0">
    <w:nsid w:val="32B212B5"/>
    <w:multiLevelType w:val="multilevel"/>
    <w:tmpl w:val="DB9A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2EF32A2"/>
    <w:multiLevelType w:val="multilevel"/>
    <w:tmpl w:val="5BF4134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33145232"/>
    <w:multiLevelType w:val="multilevel"/>
    <w:tmpl w:val="32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32F4576"/>
    <w:multiLevelType w:val="multilevel"/>
    <w:tmpl w:val="0E2A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3ED5882"/>
    <w:multiLevelType w:val="multilevel"/>
    <w:tmpl w:val="F524F21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342A6735"/>
    <w:multiLevelType w:val="hybridMultilevel"/>
    <w:tmpl w:val="77BCC2F8"/>
    <w:lvl w:ilvl="0" w:tplc="0416000D">
      <w:start w:val="1"/>
      <w:numFmt w:val="bullet"/>
      <w:lvlText w:val=""/>
      <w:lvlJc w:val="left"/>
      <w:pPr>
        <w:ind w:left="1570" w:hanging="360"/>
      </w:pPr>
      <w:rPr>
        <w:rFonts w:ascii="Wingdings" w:hAnsi="Wingdings" w:hint="default"/>
      </w:rPr>
    </w:lvl>
    <w:lvl w:ilvl="1" w:tplc="04160003" w:tentative="1">
      <w:start w:val="1"/>
      <w:numFmt w:val="bullet"/>
      <w:lvlText w:val="o"/>
      <w:lvlJc w:val="left"/>
      <w:pPr>
        <w:ind w:left="2290" w:hanging="360"/>
      </w:pPr>
      <w:rPr>
        <w:rFonts w:ascii="Courier New" w:hAnsi="Courier New" w:cs="Courier New" w:hint="default"/>
      </w:rPr>
    </w:lvl>
    <w:lvl w:ilvl="2" w:tplc="04160005" w:tentative="1">
      <w:start w:val="1"/>
      <w:numFmt w:val="bullet"/>
      <w:lvlText w:val=""/>
      <w:lvlJc w:val="left"/>
      <w:pPr>
        <w:ind w:left="3010" w:hanging="360"/>
      </w:pPr>
      <w:rPr>
        <w:rFonts w:ascii="Wingdings" w:hAnsi="Wingdings" w:hint="default"/>
      </w:rPr>
    </w:lvl>
    <w:lvl w:ilvl="3" w:tplc="04160001" w:tentative="1">
      <w:start w:val="1"/>
      <w:numFmt w:val="bullet"/>
      <w:lvlText w:val=""/>
      <w:lvlJc w:val="left"/>
      <w:pPr>
        <w:ind w:left="3730" w:hanging="360"/>
      </w:pPr>
      <w:rPr>
        <w:rFonts w:ascii="Symbol" w:hAnsi="Symbol" w:hint="default"/>
      </w:rPr>
    </w:lvl>
    <w:lvl w:ilvl="4" w:tplc="04160003" w:tentative="1">
      <w:start w:val="1"/>
      <w:numFmt w:val="bullet"/>
      <w:lvlText w:val="o"/>
      <w:lvlJc w:val="left"/>
      <w:pPr>
        <w:ind w:left="4450" w:hanging="360"/>
      </w:pPr>
      <w:rPr>
        <w:rFonts w:ascii="Courier New" w:hAnsi="Courier New" w:cs="Courier New" w:hint="default"/>
      </w:rPr>
    </w:lvl>
    <w:lvl w:ilvl="5" w:tplc="04160005" w:tentative="1">
      <w:start w:val="1"/>
      <w:numFmt w:val="bullet"/>
      <w:lvlText w:val=""/>
      <w:lvlJc w:val="left"/>
      <w:pPr>
        <w:ind w:left="5170" w:hanging="360"/>
      </w:pPr>
      <w:rPr>
        <w:rFonts w:ascii="Wingdings" w:hAnsi="Wingdings" w:hint="default"/>
      </w:rPr>
    </w:lvl>
    <w:lvl w:ilvl="6" w:tplc="04160001" w:tentative="1">
      <w:start w:val="1"/>
      <w:numFmt w:val="bullet"/>
      <w:lvlText w:val=""/>
      <w:lvlJc w:val="left"/>
      <w:pPr>
        <w:ind w:left="5890" w:hanging="360"/>
      </w:pPr>
      <w:rPr>
        <w:rFonts w:ascii="Symbol" w:hAnsi="Symbol" w:hint="default"/>
      </w:rPr>
    </w:lvl>
    <w:lvl w:ilvl="7" w:tplc="04160003" w:tentative="1">
      <w:start w:val="1"/>
      <w:numFmt w:val="bullet"/>
      <w:lvlText w:val="o"/>
      <w:lvlJc w:val="left"/>
      <w:pPr>
        <w:ind w:left="6610" w:hanging="360"/>
      </w:pPr>
      <w:rPr>
        <w:rFonts w:ascii="Courier New" w:hAnsi="Courier New" w:cs="Courier New" w:hint="default"/>
      </w:rPr>
    </w:lvl>
    <w:lvl w:ilvl="8" w:tplc="04160005" w:tentative="1">
      <w:start w:val="1"/>
      <w:numFmt w:val="bullet"/>
      <w:lvlText w:val=""/>
      <w:lvlJc w:val="left"/>
      <w:pPr>
        <w:ind w:left="7330" w:hanging="360"/>
      </w:pPr>
      <w:rPr>
        <w:rFonts w:ascii="Wingdings" w:hAnsi="Wingdings" w:hint="default"/>
      </w:rPr>
    </w:lvl>
  </w:abstractNum>
  <w:abstractNum w:abstractNumId="118" w15:restartNumberingAfterBreak="0">
    <w:nsid w:val="34752CD5"/>
    <w:multiLevelType w:val="multilevel"/>
    <w:tmpl w:val="5E56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49B5AED"/>
    <w:multiLevelType w:val="hybridMultilevel"/>
    <w:tmpl w:val="FBAA35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0" w15:restartNumberingAfterBreak="0">
    <w:nsid w:val="34BA07A6"/>
    <w:multiLevelType w:val="hybridMultilevel"/>
    <w:tmpl w:val="1772D5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34BC4ECA"/>
    <w:multiLevelType w:val="hybridMultilevel"/>
    <w:tmpl w:val="FE8E27C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34F00939"/>
    <w:multiLevelType w:val="hybridMultilevel"/>
    <w:tmpl w:val="DEC24A1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23" w15:restartNumberingAfterBreak="0">
    <w:nsid w:val="35386589"/>
    <w:multiLevelType w:val="hybridMultilevel"/>
    <w:tmpl w:val="E4BA47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4" w15:restartNumberingAfterBreak="0">
    <w:nsid w:val="35B46AF9"/>
    <w:multiLevelType w:val="multilevel"/>
    <w:tmpl w:val="8CD07E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5BD4CFA"/>
    <w:multiLevelType w:val="hybridMultilevel"/>
    <w:tmpl w:val="A4BEB30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6" w15:restartNumberingAfterBreak="0">
    <w:nsid w:val="35D611BD"/>
    <w:multiLevelType w:val="multilevel"/>
    <w:tmpl w:val="628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63F4428"/>
    <w:multiLevelType w:val="hybridMultilevel"/>
    <w:tmpl w:val="8F4A8710"/>
    <w:lvl w:ilvl="0" w:tplc="F796C716">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8" w15:restartNumberingAfterBreak="0">
    <w:nsid w:val="36517962"/>
    <w:multiLevelType w:val="hybridMultilevel"/>
    <w:tmpl w:val="7B9818AA"/>
    <w:lvl w:ilvl="0" w:tplc="21F6417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A49432DA">
      <w:start w:val="1"/>
      <w:numFmt w:val="decimal"/>
      <w:lvlText w:val="%4."/>
      <w:lvlJc w:val="left"/>
      <w:pPr>
        <w:ind w:left="2880" w:hanging="360"/>
      </w:pPr>
      <w:rPr>
        <w:b w:val="0"/>
        <w:bCs/>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9" w15:restartNumberingAfterBreak="0">
    <w:nsid w:val="377C4EF8"/>
    <w:multiLevelType w:val="hybridMultilevel"/>
    <w:tmpl w:val="0AB41428"/>
    <w:lvl w:ilvl="0" w:tplc="FFFFFFFF">
      <w:start w:val="1"/>
      <w:numFmt w:val="upperRoman"/>
      <w:lvlText w:val="%1."/>
      <w:lvlJc w:val="left"/>
      <w:pPr>
        <w:ind w:left="1080" w:hanging="720"/>
      </w:pPr>
      <w:rPr>
        <w:rFonts w:hint="default"/>
      </w:rPr>
    </w:lvl>
    <w:lvl w:ilvl="1" w:tplc="5BC06974">
      <w:start w:val="27"/>
      <w:numFmt w:val="decimal"/>
      <w:lvlText w:val="%2."/>
      <w:lvlJc w:val="left"/>
      <w:pPr>
        <w:ind w:left="1440" w:hanging="360"/>
      </w:pPr>
      <w:rPr>
        <w:rFonts w:hint="default"/>
      </w:rPr>
    </w:lvl>
    <w:lvl w:ilvl="2" w:tplc="937ECDBC">
      <w:start w:val="1"/>
      <w:numFmt w:val="lowerLetter"/>
      <w:lvlText w:val="%3)"/>
      <w:lvlJc w:val="left"/>
      <w:pPr>
        <w:ind w:left="5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380306AB"/>
    <w:multiLevelType w:val="hybridMultilevel"/>
    <w:tmpl w:val="0220CF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15:restartNumberingAfterBreak="0">
    <w:nsid w:val="387236F5"/>
    <w:multiLevelType w:val="hybridMultilevel"/>
    <w:tmpl w:val="8BCA3702"/>
    <w:lvl w:ilvl="0" w:tplc="31D04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3957794C"/>
    <w:multiLevelType w:val="hybridMultilevel"/>
    <w:tmpl w:val="50DC71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398151D8"/>
    <w:multiLevelType w:val="hybridMultilevel"/>
    <w:tmpl w:val="001CB07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4" w15:restartNumberingAfterBreak="0">
    <w:nsid w:val="39EA760A"/>
    <w:multiLevelType w:val="hybridMultilevel"/>
    <w:tmpl w:val="62EEBCB6"/>
    <w:lvl w:ilvl="0" w:tplc="2C7E68A0">
      <w:numFmt w:val="bullet"/>
      <w:lvlText w:val="-"/>
      <w:lvlJc w:val="left"/>
      <w:pPr>
        <w:ind w:left="218" w:hanging="144"/>
      </w:pPr>
      <w:rPr>
        <w:rFonts w:ascii="Times New Roman" w:eastAsia="Times New Roman" w:hAnsi="Times New Roman" w:cs="Times New Roman" w:hint="default"/>
        <w:w w:val="100"/>
        <w:sz w:val="22"/>
        <w:szCs w:val="22"/>
        <w:lang w:val="pt-PT" w:eastAsia="en-US" w:bidi="ar-SA"/>
      </w:rPr>
    </w:lvl>
    <w:lvl w:ilvl="1" w:tplc="3FAE71FC">
      <w:numFmt w:val="bullet"/>
      <w:lvlText w:val="•"/>
      <w:lvlJc w:val="left"/>
      <w:pPr>
        <w:ind w:left="1204" w:hanging="144"/>
      </w:pPr>
      <w:rPr>
        <w:rFonts w:hint="default"/>
        <w:lang w:val="pt-PT" w:eastAsia="en-US" w:bidi="ar-SA"/>
      </w:rPr>
    </w:lvl>
    <w:lvl w:ilvl="2" w:tplc="6408237E">
      <w:numFmt w:val="bullet"/>
      <w:lvlText w:val="•"/>
      <w:lvlJc w:val="left"/>
      <w:pPr>
        <w:ind w:left="2189" w:hanging="144"/>
      </w:pPr>
      <w:rPr>
        <w:rFonts w:hint="default"/>
        <w:lang w:val="pt-PT" w:eastAsia="en-US" w:bidi="ar-SA"/>
      </w:rPr>
    </w:lvl>
    <w:lvl w:ilvl="3" w:tplc="EA846A42">
      <w:numFmt w:val="bullet"/>
      <w:lvlText w:val="•"/>
      <w:lvlJc w:val="left"/>
      <w:pPr>
        <w:ind w:left="3173" w:hanging="144"/>
      </w:pPr>
      <w:rPr>
        <w:rFonts w:hint="default"/>
        <w:lang w:val="pt-PT" w:eastAsia="en-US" w:bidi="ar-SA"/>
      </w:rPr>
    </w:lvl>
    <w:lvl w:ilvl="4" w:tplc="FE0E2CFC">
      <w:numFmt w:val="bullet"/>
      <w:lvlText w:val="•"/>
      <w:lvlJc w:val="left"/>
      <w:pPr>
        <w:ind w:left="4158" w:hanging="144"/>
      </w:pPr>
      <w:rPr>
        <w:rFonts w:hint="default"/>
        <w:lang w:val="pt-PT" w:eastAsia="en-US" w:bidi="ar-SA"/>
      </w:rPr>
    </w:lvl>
    <w:lvl w:ilvl="5" w:tplc="2E7A8A60">
      <w:numFmt w:val="bullet"/>
      <w:lvlText w:val="•"/>
      <w:lvlJc w:val="left"/>
      <w:pPr>
        <w:ind w:left="5143" w:hanging="144"/>
      </w:pPr>
      <w:rPr>
        <w:rFonts w:hint="default"/>
        <w:lang w:val="pt-PT" w:eastAsia="en-US" w:bidi="ar-SA"/>
      </w:rPr>
    </w:lvl>
    <w:lvl w:ilvl="6" w:tplc="F78676F4">
      <w:numFmt w:val="bullet"/>
      <w:lvlText w:val="•"/>
      <w:lvlJc w:val="left"/>
      <w:pPr>
        <w:ind w:left="6127" w:hanging="144"/>
      </w:pPr>
      <w:rPr>
        <w:rFonts w:hint="default"/>
        <w:lang w:val="pt-PT" w:eastAsia="en-US" w:bidi="ar-SA"/>
      </w:rPr>
    </w:lvl>
    <w:lvl w:ilvl="7" w:tplc="0C8E1D88">
      <w:numFmt w:val="bullet"/>
      <w:lvlText w:val="•"/>
      <w:lvlJc w:val="left"/>
      <w:pPr>
        <w:ind w:left="7112" w:hanging="144"/>
      </w:pPr>
      <w:rPr>
        <w:rFonts w:hint="default"/>
        <w:lang w:val="pt-PT" w:eastAsia="en-US" w:bidi="ar-SA"/>
      </w:rPr>
    </w:lvl>
    <w:lvl w:ilvl="8" w:tplc="4B88349C">
      <w:numFmt w:val="bullet"/>
      <w:lvlText w:val="•"/>
      <w:lvlJc w:val="left"/>
      <w:pPr>
        <w:ind w:left="8097" w:hanging="144"/>
      </w:pPr>
      <w:rPr>
        <w:rFonts w:hint="default"/>
        <w:lang w:val="pt-PT" w:eastAsia="en-US" w:bidi="ar-SA"/>
      </w:rPr>
    </w:lvl>
  </w:abstractNum>
  <w:abstractNum w:abstractNumId="135" w15:restartNumberingAfterBreak="0">
    <w:nsid w:val="3A593A73"/>
    <w:multiLevelType w:val="multilevel"/>
    <w:tmpl w:val="00F04F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3B4B5EE0"/>
    <w:multiLevelType w:val="multilevel"/>
    <w:tmpl w:val="8E26D5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B864EDC"/>
    <w:multiLevelType w:val="hybridMultilevel"/>
    <w:tmpl w:val="14B6DDA0"/>
    <w:lvl w:ilvl="0" w:tplc="0416000F">
      <w:start w:val="8"/>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8" w15:restartNumberingAfterBreak="0">
    <w:nsid w:val="3BEA41D5"/>
    <w:multiLevelType w:val="hybridMultilevel"/>
    <w:tmpl w:val="85965F5A"/>
    <w:lvl w:ilvl="0" w:tplc="9E4C79DC">
      <w:numFmt w:val="bullet"/>
      <w:lvlText w:val="–"/>
      <w:lvlJc w:val="left"/>
      <w:pPr>
        <w:ind w:left="55" w:hanging="178"/>
      </w:pPr>
      <w:rPr>
        <w:rFonts w:ascii="Times New Roman" w:eastAsia="Times New Roman" w:hAnsi="Times New Roman" w:cs="Times New Roman" w:hint="default"/>
        <w:w w:val="99"/>
        <w:sz w:val="20"/>
        <w:szCs w:val="20"/>
        <w:lang w:val="pt-PT" w:eastAsia="en-US" w:bidi="ar-SA"/>
      </w:rPr>
    </w:lvl>
    <w:lvl w:ilvl="1" w:tplc="4F443ADA">
      <w:numFmt w:val="bullet"/>
      <w:lvlText w:val="•"/>
      <w:lvlJc w:val="left"/>
      <w:pPr>
        <w:ind w:left="561" w:hanging="178"/>
      </w:pPr>
      <w:rPr>
        <w:rFonts w:hint="default"/>
        <w:lang w:val="pt-PT" w:eastAsia="en-US" w:bidi="ar-SA"/>
      </w:rPr>
    </w:lvl>
    <w:lvl w:ilvl="2" w:tplc="3ADEB660">
      <w:numFmt w:val="bullet"/>
      <w:lvlText w:val="•"/>
      <w:lvlJc w:val="left"/>
      <w:pPr>
        <w:ind w:left="1062" w:hanging="178"/>
      </w:pPr>
      <w:rPr>
        <w:rFonts w:hint="default"/>
        <w:lang w:val="pt-PT" w:eastAsia="en-US" w:bidi="ar-SA"/>
      </w:rPr>
    </w:lvl>
    <w:lvl w:ilvl="3" w:tplc="00806CB8">
      <w:numFmt w:val="bullet"/>
      <w:lvlText w:val="•"/>
      <w:lvlJc w:val="left"/>
      <w:pPr>
        <w:ind w:left="1563" w:hanging="178"/>
      </w:pPr>
      <w:rPr>
        <w:rFonts w:hint="default"/>
        <w:lang w:val="pt-PT" w:eastAsia="en-US" w:bidi="ar-SA"/>
      </w:rPr>
    </w:lvl>
    <w:lvl w:ilvl="4" w:tplc="4ED81BC4">
      <w:numFmt w:val="bullet"/>
      <w:lvlText w:val="•"/>
      <w:lvlJc w:val="left"/>
      <w:pPr>
        <w:ind w:left="2065" w:hanging="178"/>
      </w:pPr>
      <w:rPr>
        <w:rFonts w:hint="default"/>
        <w:lang w:val="pt-PT" w:eastAsia="en-US" w:bidi="ar-SA"/>
      </w:rPr>
    </w:lvl>
    <w:lvl w:ilvl="5" w:tplc="B0D6884A">
      <w:numFmt w:val="bullet"/>
      <w:lvlText w:val="•"/>
      <w:lvlJc w:val="left"/>
      <w:pPr>
        <w:ind w:left="2566" w:hanging="178"/>
      </w:pPr>
      <w:rPr>
        <w:rFonts w:hint="default"/>
        <w:lang w:val="pt-PT" w:eastAsia="en-US" w:bidi="ar-SA"/>
      </w:rPr>
    </w:lvl>
    <w:lvl w:ilvl="6" w:tplc="1ADEFFB4">
      <w:numFmt w:val="bullet"/>
      <w:lvlText w:val="•"/>
      <w:lvlJc w:val="left"/>
      <w:pPr>
        <w:ind w:left="3067" w:hanging="178"/>
      </w:pPr>
      <w:rPr>
        <w:rFonts w:hint="default"/>
        <w:lang w:val="pt-PT" w:eastAsia="en-US" w:bidi="ar-SA"/>
      </w:rPr>
    </w:lvl>
    <w:lvl w:ilvl="7" w:tplc="4DBC9ABE">
      <w:numFmt w:val="bullet"/>
      <w:lvlText w:val="•"/>
      <w:lvlJc w:val="left"/>
      <w:pPr>
        <w:ind w:left="3569" w:hanging="178"/>
      </w:pPr>
      <w:rPr>
        <w:rFonts w:hint="default"/>
        <w:lang w:val="pt-PT" w:eastAsia="en-US" w:bidi="ar-SA"/>
      </w:rPr>
    </w:lvl>
    <w:lvl w:ilvl="8" w:tplc="132E35C2">
      <w:numFmt w:val="bullet"/>
      <w:lvlText w:val="•"/>
      <w:lvlJc w:val="left"/>
      <w:pPr>
        <w:ind w:left="4070" w:hanging="178"/>
      </w:pPr>
      <w:rPr>
        <w:rFonts w:hint="default"/>
        <w:lang w:val="pt-PT" w:eastAsia="en-US" w:bidi="ar-SA"/>
      </w:rPr>
    </w:lvl>
  </w:abstractNum>
  <w:abstractNum w:abstractNumId="139" w15:restartNumberingAfterBreak="0">
    <w:nsid w:val="3C1B12EC"/>
    <w:multiLevelType w:val="multilevel"/>
    <w:tmpl w:val="374476EC"/>
    <w:lvl w:ilvl="0">
      <w:start w:val="2"/>
      <w:numFmt w:val="decimal"/>
      <w:lvlText w:val="%1"/>
      <w:lvlJc w:val="left"/>
      <w:pPr>
        <w:ind w:left="218" w:hanging="354"/>
      </w:pPr>
      <w:rPr>
        <w:rFonts w:hint="default"/>
        <w:lang w:val="pt-PT" w:eastAsia="en-US" w:bidi="ar-SA"/>
      </w:rPr>
    </w:lvl>
    <w:lvl w:ilvl="1">
      <w:start w:val="1"/>
      <w:numFmt w:val="decimal"/>
      <w:lvlText w:val="%1.%2"/>
      <w:lvlJc w:val="left"/>
      <w:pPr>
        <w:ind w:left="218" w:hanging="354"/>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140" w15:restartNumberingAfterBreak="0">
    <w:nsid w:val="3C2D5431"/>
    <w:multiLevelType w:val="multilevel"/>
    <w:tmpl w:val="BE4042A0"/>
    <w:lvl w:ilvl="0">
      <w:start w:val="11"/>
      <w:numFmt w:val="decimal"/>
      <w:lvlText w:val="%1."/>
      <w:lvlJc w:val="left"/>
      <w:pPr>
        <w:ind w:left="720" w:hanging="360"/>
      </w:pPr>
      <w:rPr>
        <w:rFonts w:hint="default"/>
        <w:b/>
        <w:bCs/>
      </w:rPr>
    </w:lvl>
    <w:lvl w:ilvl="1">
      <w:start w:val="1"/>
      <w:numFmt w:val="decimal"/>
      <w:isLgl/>
      <w:lvlText w:val="%1.%2"/>
      <w:lvlJc w:val="left"/>
      <w:pPr>
        <w:ind w:left="915" w:hanging="55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1" w15:restartNumberingAfterBreak="0">
    <w:nsid w:val="3C9976C0"/>
    <w:multiLevelType w:val="multilevel"/>
    <w:tmpl w:val="FE94355E"/>
    <w:lvl w:ilvl="0">
      <w:start w:val="6"/>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Arial" w:eastAsia="Times New Roman" w:hAnsi="Arial" w:cs="Arial" w:hint="default"/>
        <w:b/>
        <w:bCs/>
        <w:w w:val="100"/>
        <w:sz w:val="24"/>
        <w:szCs w:val="24"/>
        <w:lang w:val="pt-PT" w:eastAsia="en-US" w:bidi="ar-SA"/>
      </w:rPr>
    </w:lvl>
    <w:lvl w:ilvl="2">
      <w:numFmt w:val="bullet"/>
      <w:lvlText w:val="•"/>
      <w:lvlJc w:val="left"/>
      <w:pPr>
        <w:ind w:left="2189" w:hanging="341"/>
      </w:pPr>
      <w:rPr>
        <w:rFonts w:hint="default"/>
        <w:lang w:val="pt-PT" w:eastAsia="en-US" w:bidi="ar-SA"/>
      </w:rPr>
    </w:lvl>
    <w:lvl w:ilvl="3">
      <w:numFmt w:val="bullet"/>
      <w:lvlText w:val="•"/>
      <w:lvlJc w:val="left"/>
      <w:pPr>
        <w:ind w:left="3173" w:hanging="341"/>
      </w:pPr>
      <w:rPr>
        <w:rFonts w:hint="default"/>
        <w:lang w:val="pt-PT" w:eastAsia="en-US" w:bidi="ar-SA"/>
      </w:rPr>
    </w:lvl>
    <w:lvl w:ilvl="4">
      <w:numFmt w:val="bullet"/>
      <w:lvlText w:val="•"/>
      <w:lvlJc w:val="left"/>
      <w:pPr>
        <w:ind w:left="4158" w:hanging="341"/>
      </w:pPr>
      <w:rPr>
        <w:rFonts w:hint="default"/>
        <w:lang w:val="pt-PT" w:eastAsia="en-US" w:bidi="ar-SA"/>
      </w:rPr>
    </w:lvl>
    <w:lvl w:ilvl="5">
      <w:numFmt w:val="bullet"/>
      <w:lvlText w:val="•"/>
      <w:lvlJc w:val="left"/>
      <w:pPr>
        <w:ind w:left="5143" w:hanging="341"/>
      </w:pPr>
      <w:rPr>
        <w:rFonts w:hint="default"/>
        <w:lang w:val="pt-PT" w:eastAsia="en-US" w:bidi="ar-SA"/>
      </w:rPr>
    </w:lvl>
    <w:lvl w:ilvl="6">
      <w:numFmt w:val="bullet"/>
      <w:lvlText w:val="•"/>
      <w:lvlJc w:val="left"/>
      <w:pPr>
        <w:ind w:left="6127" w:hanging="341"/>
      </w:pPr>
      <w:rPr>
        <w:rFonts w:hint="default"/>
        <w:lang w:val="pt-PT" w:eastAsia="en-US" w:bidi="ar-SA"/>
      </w:rPr>
    </w:lvl>
    <w:lvl w:ilvl="7">
      <w:numFmt w:val="bullet"/>
      <w:lvlText w:val="•"/>
      <w:lvlJc w:val="left"/>
      <w:pPr>
        <w:ind w:left="7112" w:hanging="341"/>
      </w:pPr>
      <w:rPr>
        <w:rFonts w:hint="default"/>
        <w:lang w:val="pt-PT" w:eastAsia="en-US" w:bidi="ar-SA"/>
      </w:rPr>
    </w:lvl>
    <w:lvl w:ilvl="8">
      <w:numFmt w:val="bullet"/>
      <w:lvlText w:val="•"/>
      <w:lvlJc w:val="left"/>
      <w:pPr>
        <w:ind w:left="8097" w:hanging="341"/>
      </w:pPr>
      <w:rPr>
        <w:rFonts w:hint="default"/>
        <w:lang w:val="pt-PT" w:eastAsia="en-US" w:bidi="ar-SA"/>
      </w:rPr>
    </w:lvl>
  </w:abstractNum>
  <w:abstractNum w:abstractNumId="142" w15:restartNumberingAfterBreak="0">
    <w:nsid w:val="3D3F52B2"/>
    <w:multiLevelType w:val="multilevel"/>
    <w:tmpl w:val="64AA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D5C2B60"/>
    <w:multiLevelType w:val="hybridMultilevel"/>
    <w:tmpl w:val="373EB25C"/>
    <w:lvl w:ilvl="0" w:tplc="ADD6950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4" w15:restartNumberingAfterBreak="0">
    <w:nsid w:val="3D9077C6"/>
    <w:multiLevelType w:val="hybridMultilevel"/>
    <w:tmpl w:val="AB849348"/>
    <w:lvl w:ilvl="0" w:tplc="04160019">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5" w15:restartNumberingAfterBreak="0">
    <w:nsid w:val="3DAC433D"/>
    <w:multiLevelType w:val="multilevel"/>
    <w:tmpl w:val="E37207F4"/>
    <w:lvl w:ilvl="0">
      <w:start w:val="15"/>
      <w:numFmt w:val="decimal"/>
      <w:lvlText w:val="%1"/>
      <w:lvlJc w:val="left"/>
      <w:pPr>
        <w:ind w:left="720" w:hanging="360"/>
      </w:pPr>
      <w:rPr>
        <w:rFonts w:eastAsiaTheme="majorEastAsia" w:hint="default"/>
        <w:b/>
      </w:rPr>
    </w:lvl>
    <w:lvl w:ilvl="1">
      <w:start w:val="1"/>
      <w:numFmt w:val="decimal"/>
      <w:isLgl/>
      <w:lvlText w:val="%1.%2"/>
      <w:lvlJc w:val="left"/>
      <w:pPr>
        <w:ind w:left="825" w:hanging="465"/>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46" w15:restartNumberingAfterBreak="0">
    <w:nsid w:val="3DBF030F"/>
    <w:multiLevelType w:val="hybridMultilevel"/>
    <w:tmpl w:val="29368734"/>
    <w:lvl w:ilvl="0" w:tplc="0416000D">
      <w:start w:val="1"/>
      <w:numFmt w:val="bullet"/>
      <w:lvlText w:val=""/>
      <w:lvlJc w:val="left"/>
      <w:pPr>
        <w:ind w:left="2160" w:hanging="360"/>
      </w:pPr>
      <w:rPr>
        <w:rFonts w:ascii="Wingdings" w:hAnsi="Wingdings"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47"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15:restartNumberingAfterBreak="0">
    <w:nsid w:val="3DDE2738"/>
    <w:multiLevelType w:val="multilevel"/>
    <w:tmpl w:val="716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0" w15:restartNumberingAfterBreak="0">
    <w:nsid w:val="40024AF2"/>
    <w:multiLevelType w:val="multilevel"/>
    <w:tmpl w:val="F5401976"/>
    <w:lvl w:ilvl="0">
      <w:start w:val="3"/>
      <w:numFmt w:val="decimal"/>
      <w:lvlText w:val="%1"/>
      <w:lvlJc w:val="left"/>
      <w:pPr>
        <w:ind w:left="8931" w:hanging="349"/>
      </w:pPr>
      <w:rPr>
        <w:rFonts w:hint="default"/>
        <w:lang w:val="pt-PT" w:eastAsia="en-US" w:bidi="ar-SA"/>
      </w:rPr>
    </w:lvl>
    <w:lvl w:ilvl="1">
      <w:start w:val="1"/>
      <w:numFmt w:val="decimal"/>
      <w:lvlText w:val="%1.%2"/>
      <w:lvlJc w:val="left"/>
      <w:pPr>
        <w:ind w:left="11473" w:hanging="349"/>
      </w:pPr>
      <w:rPr>
        <w:rFonts w:ascii="Arial" w:eastAsia="Times New Roman" w:hAnsi="Arial" w:cs="Arial" w:hint="default"/>
        <w:b/>
        <w:bCs/>
        <w:w w:val="100"/>
        <w:sz w:val="24"/>
        <w:szCs w:val="24"/>
        <w:lang w:val="pt-PT" w:eastAsia="en-US" w:bidi="ar-SA"/>
      </w:rPr>
    </w:lvl>
    <w:lvl w:ilvl="2">
      <w:numFmt w:val="bullet"/>
      <w:lvlText w:val="•"/>
      <w:lvlJc w:val="left"/>
      <w:pPr>
        <w:ind w:left="10902" w:hanging="349"/>
      </w:pPr>
      <w:rPr>
        <w:rFonts w:hint="default"/>
        <w:lang w:val="pt-PT" w:eastAsia="en-US" w:bidi="ar-SA"/>
      </w:rPr>
    </w:lvl>
    <w:lvl w:ilvl="3">
      <w:numFmt w:val="bullet"/>
      <w:lvlText w:val="•"/>
      <w:lvlJc w:val="left"/>
      <w:pPr>
        <w:ind w:left="11886" w:hanging="349"/>
      </w:pPr>
      <w:rPr>
        <w:rFonts w:hint="default"/>
        <w:lang w:val="pt-PT" w:eastAsia="en-US" w:bidi="ar-SA"/>
      </w:rPr>
    </w:lvl>
    <w:lvl w:ilvl="4">
      <w:numFmt w:val="bullet"/>
      <w:lvlText w:val="•"/>
      <w:lvlJc w:val="left"/>
      <w:pPr>
        <w:ind w:left="12871" w:hanging="349"/>
      </w:pPr>
      <w:rPr>
        <w:rFonts w:hint="default"/>
        <w:lang w:val="pt-PT" w:eastAsia="en-US" w:bidi="ar-SA"/>
      </w:rPr>
    </w:lvl>
    <w:lvl w:ilvl="5">
      <w:numFmt w:val="bullet"/>
      <w:lvlText w:val="•"/>
      <w:lvlJc w:val="left"/>
      <w:pPr>
        <w:ind w:left="13856" w:hanging="349"/>
      </w:pPr>
      <w:rPr>
        <w:rFonts w:hint="default"/>
        <w:lang w:val="pt-PT" w:eastAsia="en-US" w:bidi="ar-SA"/>
      </w:rPr>
    </w:lvl>
    <w:lvl w:ilvl="6">
      <w:numFmt w:val="bullet"/>
      <w:lvlText w:val="•"/>
      <w:lvlJc w:val="left"/>
      <w:pPr>
        <w:ind w:left="14840" w:hanging="349"/>
      </w:pPr>
      <w:rPr>
        <w:rFonts w:hint="default"/>
        <w:lang w:val="pt-PT" w:eastAsia="en-US" w:bidi="ar-SA"/>
      </w:rPr>
    </w:lvl>
    <w:lvl w:ilvl="7">
      <w:numFmt w:val="bullet"/>
      <w:lvlText w:val="•"/>
      <w:lvlJc w:val="left"/>
      <w:pPr>
        <w:ind w:left="15825" w:hanging="349"/>
      </w:pPr>
      <w:rPr>
        <w:rFonts w:hint="default"/>
        <w:lang w:val="pt-PT" w:eastAsia="en-US" w:bidi="ar-SA"/>
      </w:rPr>
    </w:lvl>
    <w:lvl w:ilvl="8">
      <w:numFmt w:val="bullet"/>
      <w:lvlText w:val="•"/>
      <w:lvlJc w:val="left"/>
      <w:pPr>
        <w:ind w:left="16810" w:hanging="349"/>
      </w:pPr>
      <w:rPr>
        <w:rFonts w:hint="default"/>
        <w:lang w:val="pt-PT" w:eastAsia="en-US" w:bidi="ar-SA"/>
      </w:rPr>
    </w:lvl>
  </w:abstractNum>
  <w:abstractNum w:abstractNumId="151" w15:restartNumberingAfterBreak="0">
    <w:nsid w:val="403D178B"/>
    <w:multiLevelType w:val="hybridMultilevel"/>
    <w:tmpl w:val="B5F06CCC"/>
    <w:lvl w:ilvl="0" w:tplc="AA96E6EA">
      <w:start w:val="1"/>
      <w:numFmt w:val="lowerRoman"/>
      <w:lvlText w:val="%1)"/>
      <w:lvlJc w:val="left"/>
      <w:pPr>
        <w:ind w:left="1713" w:hanging="360"/>
      </w:pPr>
      <w:rPr>
        <w:rFonts w:hint="default"/>
      </w:r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52" w15:restartNumberingAfterBreak="0">
    <w:nsid w:val="40CC19F2"/>
    <w:multiLevelType w:val="multilevel"/>
    <w:tmpl w:val="FD508CF8"/>
    <w:lvl w:ilvl="0">
      <w:start w:val="16"/>
      <w:numFmt w:val="decimal"/>
      <w:lvlText w:val="%1"/>
      <w:lvlJc w:val="left"/>
      <w:pPr>
        <w:ind w:left="218" w:hanging="449"/>
      </w:pPr>
      <w:rPr>
        <w:rFonts w:hint="default"/>
        <w:lang w:val="pt-PT" w:eastAsia="en-US" w:bidi="ar-SA"/>
      </w:rPr>
    </w:lvl>
    <w:lvl w:ilvl="1">
      <w:start w:val="1"/>
      <w:numFmt w:val="decimal"/>
      <w:lvlText w:val="%1.%2"/>
      <w:lvlJc w:val="left"/>
      <w:pPr>
        <w:ind w:left="218" w:hanging="449"/>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63"/>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77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902" w:hanging="776"/>
      </w:pPr>
      <w:rPr>
        <w:rFonts w:hint="default"/>
        <w:lang w:val="pt-PT" w:eastAsia="en-US" w:bidi="ar-SA"/>
      </w:rPr>
    </w:lvl>
    <w:lvl w:ilvl="5">
      <w:numFmt w:val="bullet"/>
      <w:lvlText w:val="•"/>
      <w:lvlJc w:val="left"/>
      <w:pPr>
        <w:ind w:left="4929" w:hanging="776"/>
      </w:pPr>
      <w:rPr>
        <w:rFonts w:hint="default"/>
        <w:lang w:val="pt-PT" w:eastAsia="en-US" w:bidi="ar-SA"/>
      </w:rPr>
    </w:lvl>
    <w:lvl w:ilvl="6">
      <w:numFmt w:val="bullet"/>
      <w:lvlText w:val="•"/>
      <w:lvlJc w:val="left"/>
      <w:pPr>
        <w:ind w:left="5956" w:hanging="776"/>
      </w:pPr>
      <w:rPr>
        <w:rFonts w:hint="default"/>
        <w:lang w:val="pt-PT" w:eastAsia="en-US" w:bidi="ar-SA"/>
      </w:rPr>
    </w:lvl>
    <w:lvl w:ilvl="7">
      <w:numFmt w:val="bullet"/>
      <w:lvlText w:val="•"/>
      <w:lvlJc w:val="left"/>
      <w:pPr>
        <w:ind w:left="6984" w:hanging="776"/>
      </w:pPr>
      <w:rPr>
        <w:rFonts w:hint="default"/>
        <w:lang w:val="pt-PT" w:eastAsia="en-US" w:bidi="ar-SA"/>
      </w:rPr>
    </w:lvl>
    <w:lvl w:ilvl="8">
      <w:numFmt w:val="bullet"/>
      <w:lvlText w:val="•"/>
      <w:lvlJc w:val="left"/>
      <w:pPr>
        <w:ind w:left="8011" w:hanging="776"/>
      </w:pPr>
      <w:rPr>
        <w:rFonts w:hint="default"/>
        <w:lang w:val="pt-PT" w:eastAsia="en-US" w:bidi="ar-SA"/>
      </w:rPr>
    </w:lvl>
  </w:abstractNum>
  <w:abstractNum w:abstractNumId="153" w15:restartNumberingAfterBreak="0">
    <w:nsid w:val="40F656FA"/>
    <w:multiLevelType w:val="hybridMultilevel"/>
    <w:tmpl w:val="F7C026E6"/>
    <w:lvl w:ilvl="0" w:tplc="8F4498DA">
      <w:start w:val="2"/>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4" w15:restartNumberingAfterBreak="0">
    <w:nsid w:val="412E4331"/>
    <w:multiLevelType w:val="hybridMultilevel"/>
    <w:tmpl w:val="003EB6A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5" w15:restartNumberingAfterBreak="0">
    <w:nsid w:val="41952F73"/>
    <w:multiLevelType w:val="hybridMultilevel"/>
    <w:tmpl w:val="2BBA0A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6" w15:restartNumberingAfterBreak="0">
    <w:nsid w:val="41C14ECF"/>
    <w:multiLevelType w:val="hybridMultilevel"/>
    <w:tmpl w:val="C38AF900"/>
    <w:lvl w:ilvl="0" w:tplc="041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41CB5008"/>
    <w:multiLevelType w:val="multilevel"/>
    <w:tmpl w:val="37D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22420DA"/>
    <w:multiLevelType w:val="multilevel"/>
    <w:tmpl w:val="02B6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2D07502"/>
    <w:multiLevelType w:val="multilevel"/>
    <w:tmpl w:val="32E26FEE"/>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44106681"/>
    <w:multiLevelType w:val="multilevel"/>
    <w:tmpl w:val="68AE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465088E"/>
    <w:multiLevelType w:val="hybridMultilevel"/>
    <w:tmpl w:val="0C9E5D1A"/>
    <w:lvl w:ilvl="0" w:tplc="9C5CE9C0">
      <w:start w:val="1"/>
      <w:numFmt w:val="lowerLetter"/>
      <w:lvlText w:val="%1."/>
      <w:lvlJc w:val="left"/>
      <w:pPr>
        <w:ind w:left="578"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63" w15:restartNumberingAfterBreak="0">
    <w:nsid w:val="447C1523"/>
    <w:multiLevelType w:val="hybridMultilevel"/>
    <w:tmpl w:val="864691EC"/>
    <w:lvl w:ilvl="0" w:tplc="AF061E10">
      <w:start w:val="1"/>
      <w:numFmt w:val="upperRoman"/>
      <w:lvlText w:val="%1."/>
      <w:lvlJc w:val="righ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4" w15:restartNumberingAfterBreak="0">
    <w:nsid w:val="44B75E40"/>
    <w:multiLevelType w:val="hybridMultilevel"/>
    <w:tmpl w:val="2DFEC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5" w15:restartNumberingAfterBreak="0">
    <w:nsid w:val="44E72147"/>
    <w:multiLevelType w:val="hybridMultilevel"/>
    <w:tmpl w:val="6F7E8F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6" w15:restartNumberingAfterBreak="0">
    <w:nsid w:val="452F4F20"/>
    <w:multiLevelType w:val="hybridMultilevel"/>
    <w:tmpl w:val="A1FE0E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453C56DA"/>
    <w:multiLevelType w:val="multilevel"/>
    <w:tmpl w:val="59FECAC6"/>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b w:val="0"/>
        <w:bCs w:val="0"/>
        <w:color w:val="auto"/>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46944C31"/>
    <w:multiLevelType w:val="hybridMultilevel"/>
    <w:tmpl w:val="5BA664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9" w15:restartNumberingAfterBreak="0">
    <w:nsid w:val="46DF1B69"/>
    <w:multiLevelType w:val="hybridMultilevel"/>
    <w:tmpl w:val="9EBE533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170" w15:restartNumberingAfterBreak="0">
    <w:nsid w:val="47375B2D"/>
    <w:multiLevelType w:val="hybridMultilevel"/>
    <w:tmpl w:val="CF72D8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1" w15:restartNumberingAfterBreak="0">
    <w:nsid w:val="47606F0C"/>
    <w:multiLevelType w:val="hybridMultilevel"/>
    <w:tmpl w:val="B98CD576"/>
    <w:lvl w:ilvl="0" w:tplc="94867D4A">
      <w:numFmt w:val="bullet"/>
      <w:lvlText w:val="–"/>
      <w:lvlJc w:val="left"/>
      <w:pPr>
        <w:ind w:left="218" w:hanging="184"/>
      </w:pPr>
      <w:rPr>
        <w:rFonts w:ascii="Times New Roman" w:eastAsia="Times New Roman" w:hAnsi="Times New Roman" w:cs="Times New Roman" w:hint="default"/>
        <w:b/>
        <w:bCs/>
        <w:w w:val="100"/>
        <w:sz w:val="22"/>
        <w:szCs w:val="22"/>
        <w:lang w:val="pt-PT" w:eastAsia="en-US" w:bidi="ar-SA"/>
      </w:rPr>
    </w:lvl>
    <w:lvl w:ilvl="1" w:tplc="F8A460FE">
      <w:numFmt w:val="bullet"/>
      <w:lvlText w:val="•"/>
      <w:lvlJc w:val="left"/>
      <w:pPr>
        <w:ind w:left="1204" w:hanging="184"/>
      </w:pPr>
      <w:rPr>
        <w:rFonts w:hint="default"/>
        <w:lang w:val="pt-PT" w:eastAsia="en-US" w:bidi="ar-SA"/>
      </w:rPr>
    </w:lvl>
    <w:lvl w:ilvl="2" w:tplc="6DDCFB98">
      <w:numFmt w:val="bullet"/>
      <w:lvlText w:val="•"/>
      <w:lvlJc w:val="left"/>
      <w:pPr>
        <w:ind w:left="2189" w:hanging="184"/>
      </w:pPr>
      <w:rPr>
        <w:rFonts w:hint="default"/>
        <w:lang w:val="pt-PT" w:eastAsia="en-US" w:bidi="ar-SA"/>
      </w:rPr>
    </w:lvl>
    <w:lvl w:ilvl="3" w:tplc="A4FE3E2A">
      <w:numFmt w:val="bullet"/>
      <w:lvlText w:val="•"/>
      <w:lvlJc w:val="left"/>
      <w:pPr>
        <w:ind w:left="3173" w:hanging="184"/>
      </w:pPr>
      <w:rPr>
        <w:rFonts w:hint="default"/>
        <w:lang w:val="pt-PT" w:eastAsia="en-US" w:bidi="ar-SA"/>
      </w:rPr>
    </w:lvl>
    <w:lvl w:ilvl="4" w:tplc="25A23E04">
      <w:numFmt w:val="bullet"/>
      <w:lvlText w:val="•"/>
      <w:lvlJc w:val="left"/>
      <w:pPr>
        <w:ind w:left="4158" w:hanging="184"/>
      </w:pPr>
      <w:rPr>
        <w:rFonts w:hint="default"/>
        <w:lang w:val="pt-PT" w:eastAsia="en-US" w:bidi="ar-SA"/>
      </w:rPr>
    </w:lvl>
    <w:lvl w:ilvl="5" w:tplc="78746FBE">
      <w:numFmt w:val="bullet"/>
      <w:lvlText w:val="•"/>
      <w:lvlJc w:val="left"/>
      <w:pPr>
        <w:ind w:left="5143" w:hanging="184"/>
      </w:pPr>
      <w:rPr>
        <w:rFonts w:hint="default"/>
        <w:lang w:val="pt-PT" w:eastAsia="en-US" w:bidi="ar-SA"/>
      </w:rPr>
    </w:lvl>
    <w:lvl w:ilvl="6" w:tplc="3E98D8AC">
      <w:numFmt w:val="bullet"/>
      <w:lvlText w:val="•"/>
      <w:lvlJc w:val="left"/>
      <w:pPr>
        <w:ind w:left="6127" w:hanging="184"/>
      </w:pPr>
      <w:rPr>
        <w:rFonts w:hint="default"/>
        <w:lang w:val="pt-PT" w:eastAsia="en-US" w:bidi="ar-SA"/>
      </w:rPr>
    </w:lvl>
    <w:lvl w:ilvl="7" w:tplc="B6DEEEE4">
      <w:numFmt w:val="bullet"/>
      <w:lvlText w:val="•"/>
      <w:lvlJc w:val="left"/>
      <w:pPr>
        <w:ind w:left="7112" w:hanging="184"/>
      </w:pPr>
      <w:rPr>
        <w:rFonts w:hint="default"/>
        <w:lang w:val="pt-PT" w:eastAsia="en-US" w:bidi="ar-SA"/>
      </w:rPr>
    </w:lvl>
    <w:lvl w:ilvl="8" w:tplc="46A6E63C">
      <w:numFmt w:val="bullet"/>
      <w:lvlText w:val="•"/>
      <w:lvlJc w:val="left"/>
      <w:pPr>
        <w:ind w:left="8097" w:hanging="184"/>
      </w:pPr>
      <w:rPr>
        <w:rFonts w:hint="default"/>
        <w:lang w:val="pt-PT" w:eastAsia="en-US" w:bidi="ar-SA"/>
      </w:rPr>
    </w:lvl>
  </w:abstractNum>
  <w:abstractNum w:abstractNumId="172" w15:restartNumberingAfterBreak="0">
    <w:nsid w:val="476E1B2F"/>
    <w:multiLevelType w:val="hybridMultilevel"/>
    <w:tmpl w:val="FD485DA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3" w15:restartNumberingAfterBreak="0">
    <w:nsid w:val="47A306F3"/>
    <w:multiLevelType w:val="hybridMultilevel"/>
    <w:tmpl w:val="45D0BFAC"/>
    <w:lvl w:ilvl="0" w:tplc="0416000F">
      <w:start w:val="1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4" w15:restartNumberingAfterBreak="0">
    <w:nsid w:val="48214FD3"/>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8CD1BAD"/>
    <w:multiLevelType w:val="hybridMultilevel"/>
    <w:tmpl w:val="F6DE330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6" w15:restartNumberingAfterBreak="0">
    <w:nsid w:val="49296924"/>
    <w:multiLevelType w:val="multilevel"/>
    <w:tmpl w:val="995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94E6EE9"/>
    <w:multiLevelType w:val="multilevel"/>
    <w:tmpl w:val="E7206010"/>
    <w:lvl w:ilvl="0">
      <w:start w:val="1"/>
      <w:numFmt w:val="decimal"/>
      <w:lvlText w:val="%1"/>
      <w:lvlJc w:val="left"/>
      <w:pPr>
        <w:ind w:left="384" w:hanging="384"/>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8" w15:restartNumberingAfterBreak="0">
    <w:nsid w:val="49EE64AF"/>
    <w:multiLevelType w:val="multilevel"/>
    <w:tmpl w:val="8C3E8FE8"/>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9" w15:restartNumberingAfterBreak="0">
    <w:nsid w:val="4A0A2F2B"/>
    <w:multiLevelType w:val="hybridMultilevel"/>
    <w:tmpl w:val="E6A860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0" w15:restartNumberingAfterBreak="0">
    <w:nsid w:val="4A4A33FE"/>
    <w:multiLevelType w:val="multilevel"/>
    <w:tmpl w:val="4FCA58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A7A5DEE"/>
    <w:multiLevelType w:val="hybridMultilevel"/>
    <w:tmpl w:val="8C3A25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2" w15:restartNumberingAfterBreak="0">
    <w:nsid w:val="4A8763E3"/>
    <w:multiLevelType w:val="hybridMultilevel"/>
    <w:tmpl w:val="B51EBC6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3" w15:restartNumberingAfterBreak="0">
    <w:nsid w:val="4B525FE6"/>
    <w:multiLevelType w:val="hybridMultilevel"/>
    <w:tmpl w:val="6BDE88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4" w15:restartNumberingAfterBreak="0">
    <w:nsid w:val="4B8E3B74"/>
    <w:multiLevelType w:val="multilevel"/>
    <w:tmpl w:val="FEC6898C"/>
    <w:lvl w:ilvl="0">
      <w:start w:val="13"/>
      <w:numFmt w:val="decimal"/>
      <w:lvlText w:val="%1"/>
      <w:lvlJc w:val="left"/>
      <w:pPr>
        <w:ind w:left="218" w:hanging="447"/>
      </w:pPr>
      <w:rPr>
        <w:rFonts w:hint="default"/>
        <w:lang w:val="pt-PT" w:eastAsia="en-US" w:bidi="ar-SA"/>
      </w:rPr>
    </w:lvl>
    <w:lvl w:ilvl="1">
      <w:start w:val="1"/>
      <w:numFmt w:val="decimal"/>
      <w:lvlText w:val="%1.%2"/>
      <w:lvlJc w:val="left"/>
      <w:pPr>
        <w:ind w:left="218" w:hanging="44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9"/>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39"/>
      </w:pPr>
      <w:rPr>
        <w:rFonts w:hint="default"/>
        <w:lang w:val="pt-PT" w:eastAsia="en-US" w:bidi="ar-SA"/>
      </w:rPr>
    </w:lvl>
    <w:lvl w:ilvl="4">
      <w:numFmt w:val="bullet"/>
      <w:lvlText w:val="•"/>
      <w:lvlJc w:val="left"/>
      <w:pPr>
        <w:ind w:left="4158" w:hanging="639"/>
      </w:pPr>
      <w:rPr>
        <w:rFonts w:hint="default"/>
        <w:lang w:val="pt-PT" w:eastAsia="en-US" w:bidi="ar-SA"/>
      </w:rPr>
    </w:lvl>
    <w:lvl w:ilvl="5">
      <w:numFmt w:val="bullet"/>
      <w:lvlText w:val="•"/>
      <w:lvlJc w:val="left"/>
      <w:pPr>
        <w:ind w:left="5143" w:hanging="639"/>
      </w:pPr>
      <w:rPr>
        <w:rFonts w:hint="default"/>
        <w:lang w:val="pt-PT" w:eastAsia="en-US" w:bidi="ar-SA"/>
      </w:rPr>
    </w:lvl>
    <w:lvl w:ilvl="6">
      <w:numFmt w:val="bullet"/>
      <w:lvlText w:val="•"/>
      <w:lvlJc w:val="left"/>
      <w:pPr>
        <w:ind w:left="6127" w:hanging="639"/>
      </w:pPr>
      <w:rPr>
        <w:rFonts w:hint="default"/>
        <w:lang w:val="pt-PT" w:eastAsia="en-US" w:bidi="ar-SA"/>
      </w:rPr>
    </w:lvl>
    <w:lvl w:ilvl="7">
      <w:numFmt w:val="bullet"/>
      <w:lvlText w:val="•"/>
      <w:lvlJc w:val="left"/>
      <w:pPr>
        <w:ind w:left="7112" w:hanging="639"/>
      </w:pPr>
      <w:rPr>
        <w:rFonts w:hint="default"/>
        <w:lang w:val="pt-PT" w:eastAsia="en-US" w:bidi="ar-SA"/>
      </w:rPr>
    </w:lvl>
    <w:lvl w:ilvl="8">
      <w:numFmt w:val="bullet"/>
      <w:lvlText w:val="•"/>
      <w:lvlJc w:val="left"/>
      <w:pPr>
        <w:ind w:left="8097" w:hanging="639"/>
      </w:pPr>
      <w:rPr>
        <w:rFonts w:hint="default"/>
        <w:lang w:val="pt-PT" w:eastAsia="en-US" w:bidi="ar-SA"/>
      </w:rPr>
    </w:lvl>
  </w:abstractNum>
  <w:abstractNum w:abstractNumId="185" w15:restartNumberingAfterBreak="0">
    <w:nsid w:val="4B956766"/>
    <w:multiLevelType w:val="hybridMultilevel"/>
    <w:tmpl w:val="5DECBDD6"/>
    <w:lvl w:ilvl="0" w:tplc="650CF022">
      <w:start w:val="1"/>
      <w:numFmt w:val="decimal"/>
      <w:lvlText w:val="%1."/>
      <w:lvlJc w:val="left"/>
      <w:pPr>
        <w:ind w:left="502" w:hanging="360"/>
      </w:pPr>
      <w:rPr>
        <w:rFonts w:hint="default"/>
        <w:b/>
        <w:i w:val="0"/>
      </w:rPr>
    </w:lvl>
    <w:lvl w:ilvl="1" w:tplc="2796162E">
      <w:start w:val="1"/>
      <w:numFmt w:val="lowerLetter"/>
      <w:lvlText w:val="%2)"/>
      <w:lvlJc w:val="left"/>
      <w:pPr>
        <w:ind w:left="1440" w:hanging="360"/>
      </w:pPr>
      <w:rPr>
        <w:rFonts w:hint="default"/>
        <w:b w:val="0"/>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6" w15:restartNumberingAfterBreak="0">
    <w:nsid w:val="4C0B112E"/>
    <w:multiLevelType w:val="hybridMultilevel"/>
    <w:tmpl w:val="A784109C"/>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7" w15:restartNumberingAfterBreak="0">
    <w:nsid w:val="4CE53921"/>
    <w:multiLevelType w:val="multilevel"/>
    <w:tmpl w:val="C17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CFE755D"/>
    <w:multiLevelType w:val="hybridMultilevel"/>
    <w:tmpl w:val="855EDBB8"/>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9" w15:restartNumberingAfterBreak="0">
    <w:nsid w:val="4E583950"/>
    <w:multiLevelType w:val="hybridMultilevel"/>
    <w:tmpl w:val="0518A2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0" w15:restartNumberingAfterBreak="0">
    <w:nsid w:val="4EA00344"/>
    <w:multiLevelType w:val="hybridMultilevel"/>
    <w:tmpl w:val="D4428CC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1" w15:restartNumberingAfterBreak="0">
    <w:nsid w:val="4EF55E79"/>
    <w:multiLevelType w:val="hybridMultilevel"/>
    <w:tmpl w:val="0F06BF9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2" w15:restartNumberingAfterBreak="0">
    <w:nsid w:val="4F110CB8"/>
    <w:multiLevelType w:val="hybridMultilevel"/>
    <w:tmpl w:val="DB1AFAB4"/>
    <w:lvl w:ilvl="0" w:tplc="6B04D702">
      <w:start w:val="2"/>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3" w15:restartNumberingAfterBreak="0">
    <w:nsid w:val="4F52472A"/>
    <w:multiLevelType w:val="hybridMultilevel"/>
    <w:tmpl w:val="4F7CAED6"/>
    <w:lvl w:ilvl="0" w:tplc="C50848EA">
      <w:start w:val="1"/>
      <w:numFmt w:val="lowerLetter"/>
      <w:lvlText w:val="%1)"/>
      <w:lvlJc w:val="left"/>
      <w:pPr>
        <w:ind w:left="1428" w:hanging="360"/>
      </w:pPr>
      <w:rPr>
        <w:rFonts w:ascii="Arial" w:hAnsi="Arial" w:cs="Arial"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94" w15:restartNumberingAfterBreak="0">
    <w:nsid w:val="4FF82713"/>
    <w:multiLevelType w:val="multilevel"/>
    <w:tmpl w:val="88CC65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50435D0E"/>
    <w:multiLevelType w:val="hybridMultilevel"/>
    <w:tmpl w:val="3EDE3F24"/>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96" w15:restartNumberingAfterBreak="0">
    <w:nsid w:val="5045371B"/>
    <w:multiLevelType w:val="hybridMultilevel"/>
    <w:tmpl w:val="7DF003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7" w15:restartNumberingAfterBreak="0">
    <w:nsid w:val="50A339D8"/>
    <w:multiLevelType w:val="multilevel"/>
    <w:tmpl w:val="B4C0AB56"/>
    <w:lvl w:ilvl="0">
      <w:start w:val="7"/>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51027F0A"/>
    <w:multiLevelType w:val="hybridMultilevel"/>
    <w:tmpl w:val="FD82F1EC"/>
    <w:lvl w:ilvl="0" w:tplc="04160019">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199" w15:restartNumberingAfterBreak="0">
    <w:nsid w:val="51365BF7"/>
    <w:multiLevelType w:val="hybridMultilevel"/>
    <w:tmpl w:val="92E8402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0" w15:restartNumberingAfterBreak="0">
    <w:nsid w:val="515569C6"/>
    <w:multiLevelType w:val="hybridMultilevel"/>
    <w:tmpl w:val="3F2CE7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1" w15:restartNumberingAfterBreak="0">
    <w:nsid w:val="51CD5C9B"/>
    <w:multiLevelType w:val="hybridMultilevel"/>
    <w:tmpl w:val="EFE48C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2" w15:restartNumberingAfterBreak="0">
    <w:nsid w:val="529F5748"/>
    <w:multiLevelType w:val="multilevel"/>
    <w:tmpl w:val="665648B4"/>
    <w:lvl w:ilvl="0">
      <w:start w:val="10"/>
      <w:numFmt w:val="decimal"/>
      <w:lvlText w:val="%1"/>
      <w:lvlJc w:val="left"/>
      <w:pPr>
        <w:ind w:left="660" w:hanging="660"/>
      </w:pPr>
      <w:rPr>
        <w:rFonts w:hint="default"/>
        <w:b/>
        <w:bCs/>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3" w15:restartNumberingAfterBreak="0">
    <w:nsid w:val="5466215B"/>
    <w:multiLevelType w:val="hybridMultilevel"/>
    <w:tmpl w:val="C4A69372"/>
    <w:lvl w:ilvl="0" w:tplc="04160017">
      <w:start w:val="1"/>
      <w:numFmt w:val="lowerLetter"/>
      <w:lvlText w:val="%1)"/>
      <w:lvlJc w:val="left"/>
      <w:pPr>
        <w:ind w:left="540" w:hanging="360"/>
      </w:p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204" w15:restartNumberingAfterBreak="0">
    <w:nsid w:val="5475493B"/>
    <w:multiLevelType w:val="hybridMultilevel"/>
    <w:tmpl w:val="279AA7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5" w15:restartNumberingAfterBreak="0">
    <w:nsid w:val="54B4357F"/>
    <w:multiLevelType w:val="hybridMultilevel"/>
    <w:tmpl w:val="1DA0D8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6" w15:restartNumberingAfterBreak="0">
    <w:nsid w:val="54D66AC8"/>
    <w:multiLevelType w:val="multilevel"/>
    <w:tmpl w:val="76EC9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6A94E87"/>
    <w:multiLevelType w:val="hybridMultilevel"/>
    <w:tmpl w:val="199269EC"/>
    <w:lvl w:ilvl="0" w:tplc="9C7013F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8" w15:restartNumberingAfterBreak="0">
    <w:nsid w:val="56C50EC4"/>
    <w:multiLevelType w:val="multilevel"/>
    <w:tmpl w:val="FA60BC32"/>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9" w15:restartNumberingAfterBreak="0">
    <w:nsid w:val="574836A1"/>
    <w:multiLevelType w:val="hybridMultilevel"/>
    <w:tmpl w:val="0EE4AEFC"/>
    <w:lvl w:ilvl="0" w:tplc="04160013">
      <w:start w:val="1"/>
      <w:numFmt w:val="upp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10" w15:restartNumberingAfterBreak="0">
    <w:nsid w:val="577E32D1"/>
    <w:multiLevelType w:val="hybridMultilevel"/>
    <w:tmpl w:val="2736C11A"/>
    <w:lvl w:ilvl="0" w:tplc="8D6A9CF2">
      <w:start w:val="1"/>
      <w:numFmt w:val="lowerLetter"/>
      <w:lvlText w:val="%1."/>
      <w:lvlJc w:val="left"/>
      <w:pPr>
        <w:ind w:left="1428" w:hanging="360"/>
      </w:pPr>
      <w:rPr>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1" w15:restartNumberingAfterBreak="0">
    <w:nsid w:val="58091D48"/>
    <w:multiLevelType w:val="hybridMultilevel"/>
    <w:tmpl w:val="179AEA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58F02BBA"/>
    <w:multiLevelType w:val="hybridMultilevel"/>
    <w:tmpl w:val="DC38FBC4"/>
    <w:lvl w:ilvl="0" w:tplc="4E0EE7C4">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59F42975"/>
    <w:multiLevelType w:val="hybridMultilevel"/>
    <w:tmpl w:val="677684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5" w15:restartNumberingAfterBreak="0">
    <w:nsid w:val="5A6A54F0"/>
    <w:multiLevelType w:val="multilevel"/>
    <w:tmpl w:val="8F9253BE"/>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16" w15:restartNumberingAfterBreak="0">
    <w:nsid w:val="5BEA73FB"/>
    <w:multiLevelType w:val="multilevel"/>
    <w:tmpl w:val="52D88F5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7" w15:restartNumberingAfterBreak="0">
    <w:nsid w:val="5CBB3971"/>
    <w:multiLevelType w:val="multilevel"/>
    <w:tmpl w:val="D552344E"/>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CF1414B"/>
    <w:multiLevelType w:val="hybridMultilevel"/>
    <w:tmpl w:val="19A64470"/>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9" w15:restartNumberingAfterBreak="0">
    <w:nsid w:val="5DEC77B3"/>
    <w:multiLevelType w:val="multilevel"/>
    <w:tmpl w:val="C8B0B1CC"/>
    <w:lvl w:ilvl="0">
      <w:start w:val="10"/>
      <w:numFmt w:val="decimal"/>
      <w:lvlText w:val="%1"/>
      <w:lvlJc w:val="left"/>
      <w:pPr>
        <w:ind w:left="218" w:hanging="460"/>
      </w:pPr>
      <w:rPr>
        <w:rFonts w:hint="default"/>
        <w:lang w:val="pt-PT" w:eastAsia="en-US" w:bidi="ar-SA"/>
      </w:rPr>
    </w:lvl>
    <w:lvl w:ilvl="1">
      <w:start w:val="1"/>
      <w:numFmt w:val="decimal"/>
      <w:lvlText w:val="%1.%2"/>
      <w:lvlJc w:val="left"/>
      <w:pPr>
        <w:ind w:left="218" w:hanging="460"/>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0"/>
      </w:pPr>
      <w:rPr>
        <w:rFonts w:hint="default"/>
        <w:lang w:val="pt-PT" w:eastAsia="en-US" w:bidi="ar-SA"/>
      </w:rPr>
    </w:lvl>
    <w:lvl w:ilvl="3">
      <w:numFmt w:val="bullet"/>
      <w:lvlText w:val="•"/>
      <w:lvlJc w:val="left"/>
      <w:pPr>
        <w:ind w:left="3173" w:hanging="460"/>
      </w:pPr>
      <w:rPr>
        <w:rFonts w:hint="default"/>
        <w:lang w:val="pt-PT" w:eastAsia="en-US" w:bidi="ar-SA"/>
      </w:rPr>
    </w:lvl>
    <w:lvl w:ilvl="4">
      <w:numFmt w:val="bullet"/>
      <w:lvlText w:val="•"/>
      <w:lvlJc w:val="left"/>
      <w:pPr>
        <w:ind w:left="4158" w:hanging="460"/>
      </w:pPr>
      <w:rPr>
        <w:rFonts w:hint="default"/>
        <w:lang w:val="pt-PT" w:eastAsia="en-US" w:bidi="ar-SA"/>
      </w:rPr>
    </w:lvl>
    <w:lvl w:ilvl="5">
      <w:numFmt w:val="bullet"/>
      <w:lvlText w:val="•"/>
      <w:lvlJc w:val="left"/>
      <w:pPr>
        <w:ind w:left="5143" w:hanging="460"/>
      </w:pPr>
      <w:rPr>
        <w:rFonts w:hint="default"/>
        <w:lang w:val="pt-PT" w:eastAsia="en-US" w:bidi="ar-SA"/>
      </w:rPr>
    </w:lvl>
    <w:lvl w:ilvl="6">
      <w:numFmt w:val="bullet"/>
      <w:lvlText w:val="•"/>
      <w:lvlJc w:val="left"/>
      <w:pPr>
        <w:ind w:left="6127" w:hanging="460"/>
      </w:pPr>
      <w:rPr>
        <w:rFonts w:hint="default"/>
        <w:lang w:val="pt-PT" w:eastAsia="en-US" w:bidi="ar-SA"/>
      </w:rPr>
    </w:lvl>
    <w:lvl w:ilvl="7">
      <w:numFmt w:val="bullet"/>
      <w:lvlText w:val="•"/>
      <w:lvlJc w:val="left"/>
      <w:pPr>
        <w:ind w:left="7112" w:hanging="460"/>
      </w:pPr>
      <w:rPr>
        <w:rFonts w:hint="default"/>
        <w:lang w:val="pt-PT" w:eastAsia="en-US" w:bidi="ar-SA"/>
      </w:rPr>
    </w:lvl>
    <w:lvl w:ilvl="8">
      <w:numFmt w:val="bullet"/>
      <w:lvlText w:val="•"/>
      <w:lvlJc w:val="left"/>
      <w:pPr>
        <w:ind w:left="8097" w:hanging="460"/>
      </w:pPr>
      <w:rPr>
        <w:rFonts w:hint="default"/>
        <w:lang w:val="pt-PT" w:eastAsia="en-US" w:bidi="ar-SA"/>
      </w:rPr>
    </w:lvl>
  </w:abstractNum>
  <w:abstractNum w:abstractNumId="220" w15:restartNumberingAfterBreak="0">
    <w:nsid w:val="5E146446"/>
    <w:multiLevelType w:val="hybridMultilevel"/>
    <w:tmpl w:val="B6B81F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1" w15:restartNumberingAfterBreak="0">
    <w:nsid w:val="5E6C3075"/>
    <w:multiLevelType w:val="hybridMultilevel"/>
    <w:tmpl w:val="64523A4A"/>
    <w:lvl w:ilvl="0" w:tplc="8630445C">
      <w:numFmt w:val="bullet"/>
      <w:lvlText w:val="-"/>
      <w:lvlJc w:val="left"/>
      <w:pPr>
        <w:ind w:left="218" w:hanging="159"/>
      </w:pPr>
      <w:rPr>
        <w:rFonts w:ascii="Times New Roman" w:eastAsia="Times New Roman" w:hAnsi="Times New Roman" w:cs="Times New Roman" w:hint="default"/>
        <w:b/>
        <w:bCs/>
        <w:w w:val="100"/>
        <w:sz w:val="22"/>
        <w:szCs w:val="22"/>
        <w:lang w:val="pt-PT" w:eastAsia="en-US" w:bidi="ar-SA"/>
      </w:rPr>
    </w:lvl>
    <w:lvl w:ilvl="1" w:tplc="E49E46D6">
      <w:numFmt w:val="bullet"/>
      <w:lvlText w:val="•"/>
      <w:lvlJc w:val="left"/>
      <w:pPr>
        <w:ind w:left="1204" w:hanging="159"/>
      </w:pPr>
      <w:rPr>
        <w:rFonts w:hint="default"/>
        <w:lang w:val="pt-PT" w:eastAsia="en-US" w:bidi="ar-SA"/>
      </w:rPr>
    </w:lvl>
    <w:lvl w:ilvl="2" w:tplc="0AE8DEA0">
      <w:numFmt w:val="bullet"/>
      <w:lvlText w:val="•"/>
      <w:lvlJc w:val="left"/>
      <w:pPr>
        <w:ind w:left="2189" w:hanging="159"/>
      </w:pPr>
      <w:rPr>
        <w:rFonts w:hint="default"/>
        <w:lang w:val="pt-PT" w:eastAsia="en-US" w:bidi="ar-SA"/>
      </w:rPr>
    </w:lvl>
    <w:lvl w:ilvl="3" w:tplc="21D8AA4E">
      <w:numFmt w:val="bullet"/>
      <w:lvlText w:val="•"/>
      <w:lvlJc w:val="left"/>
      <w:pPr>
        <w:ind w:left="3173" w:hanging="159"/>
      </w:pPr>
      <w:rPr>
        <w:rFonts w:hint="default"/>
        <w:lang w:val="pt-PT" w:eastAsia="en-US" w:bidi="ar-SA"/>
      </w:rPr>
    </w:lvl>
    <w:lvl w:ilvl="4" w:tplc="13B09F7C">
      <w:numFmt w:val="bullet"/>
      <w:lvlText w:val="•"/>
      <w:lvlJc w:val="left"/>
      <w:pPr>
        <w:ind w:left="4158" w:hanging="159"/>
      </w:pPr>
      <w:rPr>
        <w:rFonts w:hint="default"/>
        <w:lang w:val="pt-PT" w:eastAsia="en-US" w:bidi="ar-SA"/>
      </w:rPr>
    </w:lvl>
    <w:lvl w:ilvl="5" w:tplc="C7A0C0C4">
      <w:numFmt w:val="bullet"/>
      <w:lvlText w:val="•"/>
      <w:lvlJc w:val="left"/>
      <w:pPr>
        <w:ind w:left="5143" w:hanging="159"/>
      </w:pPr>
      <w:rPr>
        <w:rFonts w:hint="default"/>
        <w:lang w:val="pt-PT" w:eastAsia="en-US" w:bidi="ar-SA"/>
      </w:rPr>
    </w:lvl>
    <w:lvl w:ilvl="6" w:tplc="A4026428">
      <w:numFmt w:val="bullet"/>
      <w:lvlText w:val="•"/>
      <w:lvlJc w:val="left"/>
      <w:pPr>
        <w:ind w:left="6127" w:hanging="159"/>
      </w:pPr>
      <w:rPr>
        <w:rFonts w:hint="default"/>
        <w:lang w:val="pt-PT" w:eastAsia="en-US" w:bidi="ar-SA"/>
      </w:rPr>
    </w:lvl>
    <w:lvl w:ilvl="7" w:tplc="DAD46F42">
      <w:numFmt w:val="bullet"/>
      <w:lvlText w:val="•"/>
      <w:lvlJc w:val="left"/>
      <w:pPr>
        <w:ind w:left="7112" w:hanging="159"/>
      </w:pPr>
      <w:rPr>
        <w:rFonts w:hint="default"/>
        <w:lang w:val="pt-PT" w:eastAsia="en-US" w:bidi="ar-SA"/>
      </w:rPr>
    </w:lvl>
    <w:lvl w:ilvl="8" w:tplc="97842FE8">
      <w:numFmt w:val="bullet"/>
      <w:lvlText w:val="•"/>
      <w:lvlJc w:val="left"/>
      <w:pPr>
        <w:ind w:left="8097" w:hanging="159"/>
      </w:pPr>
      <w:rPr>
        <w:rFonts w:hint="default"/>
        <w:lang w:val="pt-PT" w:eastAsia="en-US" w:bidi="ar-SA"/>
      </w:rPr>
    </w:lvl>
  </w:abstractNum>
  <w:abstractNum w:abstractNumId="222" w15:restartNumberingAfterBreak="0">
    <w:nsid w:val="5F3B2979"/>
    <w:multiLevelType w:val="hybridMultilevel"/>
    <w:tmpl w:val="70EA5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3" w15:restartNumberingAfterBreak="0">
    <w:nsid w:val="5FCF524A"/>
    <w:multiLevelType w:val="multilevel"/>
    <w:tmpl w:val="6AB06BFC"/>
    <w:lvl w:ilvl="0">
      <w:start w:val="12"/>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4" w15:restartNumberingAfterBreak="0">
    <w:nsid w:val="605E3717"/>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08A6C6C"/>
    <w:multiLevelType w:val="hybridMultilevel"/>
    <w:tmpl w:val="5F6E608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6" w15:restartNumberingAfterBreak="0">
    <w:nsid w:val="611E19EB"/>
    <w:multiLevelType w:val="multilevel"/>
    <w:tmpl w:val="F6F2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1A71097"/>
    <w:multiLevelType w:val="multilevel"/>
    <w:tmpl w:val="20D0341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62757C09"/>
    <w:multiLevelType w:val="hybridMultilevel"/>
    <w:tmpl w:val="841461D4"/>
    <w:lvl w:ilvl="0" w:tplc="6DA6E08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733C22DE">
      <w:numFmt w:val="bullet"/>
      <w:lvlText w:val="•"/>
      <w:lvlJc w:val="left"/>
      <w:pPr>
        <w:ind w:left="1402" w:hanging="229"/>
      </w:pPr>
      <w:rPr>
        <w:rFonts w:hint="default"/>
        <w:lang w:val="pt-PT" w:eastAsia="en-US" w:bidi="ar-SA"/>
      </w:rPr>
    </w:lvl>
    <w:lvl w:ilvl="2" w:tplc="FB2C4E22">
      <w:numFmt w:val="bullet"/>
      <w:lvlText w:val="•"/>
      <w:lvlJc w:val="left"/>
      <w:pPr>
        <w:ind w:left="2365" w:hanging="229"/>
      </w:pPr>
      <w:rPr>
        <w:rFonts w:hint="default"/>
        <w:lang w:val="pt-PT" w:eastAsia="en-US" w:bidi="ar-SA"/>
      </w:rPr>
    </w:lvl>
    <w:lvl w:ilvl="3" w:tplc="C87A9F6C">
      <w:numFmt w:val="bullet"/>
      <w:lvlText w:val="•"/>
      <w:lvlJc w:val="left"/>
      <w:pPr>
        <w:ind w:left="3327" w:hanging="229"/>
      </w:pPr>
      <w:rPr>
        <w:rFonts w:hint="default"/>
        <w:lang w:val="pt-PT" w:eastAsia="en-US" w:bidi="ar-SA"/>
      </w:rPr>
    </w:lvl>
    <w:lvl w:ilvl="4" w:tplc="7AEADF46">
      <w:numFmt w:val="bullet"/>
      <w:lvlText w:val="•"/>
      <w:lvlJc w:val="left"/>
      <w:pPr>
        <w:ind w:left="4290" w:hanging="229"/>
      </w:pPr>
      <w:rPr>
        <w:rFonts w:hint="default"/>
        <w:lang w:val="pt-PT" w:eastAsia="en-US" w:bidi="ar-SA"/>
      </w:rPr>
    </w:lvl>
    <w:lvl w:ilvl="5" w:tplc="3DDA32F0">
      <w:numFmt w:val="bullet"/>
      <w:lvlText w:val="•"/>
      <w:lvlJc w:val="left"/>
      <w:pPr>
        <w:ind w:left="5253" w:hanging="229"/>
      </w:pPr>
      <w:rPr>
        <w:rFonts w:hint="default"/>
        <w:lang w:val="pt-PT" w:eastAsia="en-US" w:bidi="ar-SA"/>
      </w:rPr>
    </w:lvl>
    <w:lvl w:ilvl="6" w:tplc="A2C60B98">
      <w:numFmt w:val="bullet"/>
      <w:lvlText w:val="•"/>
      <w:lvlJc w:val="left"/>
      <w:pPr>
        <w:ind w:left="6215" w:hanging="229"/>
      </w:pPr>
      <w:rPr>
        <w:rFonts w:hint="default"/>
        <w:lang w:val="pt-PT" w:eastAsia="en-US" w:bidi="ar-SA"/>
      </w:rPr>
    </w:lvl>
    <w:lvl w:ilvl="7" w:tplc="2CC01D38">
      <w:numFmt w:val="bullet"/>
      <w:lvlText w:val="•"/>
      <w:lvlJc w:val="left"/>
      <w:pPr>
        <w:ind w:left="7178" w:hanging="229"/>
      </w:pPr>
      <w:rPr>
        <w:rFonts w:hint="default"/>
        <w:lang w:val="pt-PT" w:eastAsia="en-US" w:bidi="ar-SA"/>
      </w:rPr>
    </w:lvl>
    <w:lvl w:ilvl="8" w:tplc="46243ACA">
      <w:numFmt w:val="bullet"/>
      <w:lvlText w:val="•"/>
      <w:lvlJc w:val="left"/>
      <w:pPr>
        <w:ind w:left="8141" w:hanging="229"/>
      </w:pPr>
      <w:rPr>
        <w:rFonts w:hint="default"/>
        <w:lang w:val="pt-PT" w:eastAsia="en-US" w:bidi="ar-SA"/>
      </w:rPr>
    </w:lvl>
  </w:abstractNum>
  <w:abstractNum w:abstractNumId="230" w15:restartNumberingAfterBreak="0">
    <w:nsid w:val="63487DD8"/>
    <w:multiLevelType w:val="multilevel"/>
    <w:tmpl w:val="5632395E"/>
    <w:lvl w:ilvl="0">
      <w:start w:val="9"/>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6389465E"/>
    <w:multiLevelType w:val="hybridMultilevel"/>
    <w:tmpl w:val="31EA572C"/>
    <w:lvl w:ilvl="0" w:tplc="8F5AED62">
      <w:start w:val="2"/>
      <w:numFmt w:val="decimal"/>
      <w:lvlText w:val="%1."/>
      <w:lvlJc w:val="left"/>
      <w:pPr>
        <w:ind w:left="720" w:hanging="360"/>
      </w:pPr>
      <w:rPr>
        <w:rFonts w:ascii="Arial" w:eastAsia="Times New Roman"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2" w15:restartNumberingAfterBreak="0">
    <w:nsid w:val="63BD18BA"/>
    <w:multiLevelType w:val="hybridMultilevel"/>
    <w:tmpl w:val="7F80B1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3" w15:restartNumberingAfterBreak="0">
    <w:nsid w:val="64892FC3"/>
    <w:multiLevelType w:val="multilevel"/>
    <w:tmpl w:val="EDC2CFA4"/>
    <w:lvl w:ilvl="0">
      <w:start w:val="12"/>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652A3F03"/>
    <w:multiLevelType w:val="hybridMultilevel"/>
    <w:tmpl w:val="CB7AB5CC"/>
    <w:lvl w:ilvl="0" w:tplc="0AB8713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5" w15:restartNumberingAfterBreak="0">
    <w:nsid w:val="65F93E80"/>
    <w:multiLevelType w:val="multilevel"/>
    <w:tmpl w:val="2240348E"/>
    <w:lvl w:ilvl="0">
      <w:start w:val="2"/>
      <w:numFmt w:val="decimal"/>
      <w:pStyle w:val="Ttulo2"/>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6" w15:restartNumberingAfterBreak="0">
    <w:nsid w:val="66285D86"/>
    <w:multiLevelType w:val="hybridMultilevel"/>
    <w:tmpl w:val="4672DAA2"/>
    <w:lvl w:ilvl="0" w:tplc="0416000D">
      <w:start w:val="1"/>
      <w:numFmt w:val="bullet"/>
      <w:lvlText w:val=""/>
      <w:lvlJc w:val="left"/>
      <w:pPr>
        <w:ind w:left="1298" w:hanging="360"/>
      </w:pPr>
      <w:rPr>
        <w:rFonts w:ascii="Wingdings" w:hAnsi="Wingdings" w:hint="default"/>
      </w:rPr>
    </w:lvl>
    <w:lvl w:ilvl="1" w:tplc="04160003" w:tentative="1">
      <w:start w:val="1"/>
      <w:numFmt w:val="bullet"/>
      <w:lvlText w:val="o"/>
      <w:lvlJc w:val="left"/>
      <w:pPr>
        <w:ind w:left="2018" w:hanging="360"/>
      </w:pPr>
      <w:rPr>
        <w:rFonts w:ascii="Courier New" w:hAnsi="Courier New" w:cs="Courier New" w:hint="default"/>
      </w:rPr>
    </w:lvl>
    <w:lvl w:ilvl="2" w:tplc="04160005" w:tentative="1">
      <w:start w:val="1"/>
      <w:numFmt w:val="bullet"/>
      <w:lvlText w:val=""/>
      <w:lvlJc w:val="left"/>
      <w:pPr>
        <w:ind w:left="2738" w:hanging="360"/>
      </w:pPr>
      <w:rPr>
        <w:rFonts w:ascii="Wingdings" w:hAnsi="Wingdings" w:hint="default"/>
      </w:rPr>
    </w:lvl>
    <w:lvl w:ilvl="3" w:tplc="04160001" w:tentative="1">
      <w:start w:val="1"/>
      <w:numFmt w:val="bullet"/>
      <w:lvlText w:val=""/>
      <w:lvlJc w:val="left"/>
      <w:pPr>
        <w:ind w:left="3458" w:hanging="360"/>
      </w:pPr>
      <w:rPr>
        <w:rFonts w:ascii="Symbol" w:hAnsi="Symbol" w:hint="default"/>
      </w:rPr>
    </w:lvl>
    <w:lvl w:ilvl="4" w:tplc="04160003" w:tentative="1">
      <w:start w:val="1"/>
      <w:numFmt w:val="bullet"/>
      <w:lvlText w:val="o"/>
      <w:lvlJc w:val="left"/>
      <w:pPr>
        <w:ind w:left="4178" w:hanging="360"/>
      </w:pPr>
      <w:rPr>
        <w:rFonts w:ascii="Courier New" w:hAnsi="Courier New" w:cs="Courier New" w:hint="default"/>
      </w:rPr>
    </w:lvl>
    <w:lvl w:ilvl="5" w:tplc="04160005" w:tentative="1">
      <w:start w:val="1"/>
      <w:numFmt w:val="bullet"/>
      <w:lvlText w:val=""/>
      <w:lvlJc w:val="left"/>
      <w:pPr>
        <w:ind w:left="4898" w:hanging="360"/>
      </w:pPr>
      <w:rPr>
        <w:rFonts w:ascii="Wingdings" w:hAnsi="Wingdings" w:hint="default"/>
      </w:rPr>
    </w:lvl>
    <w:lvl w:ilvl="6" w:tplc="04160001" w:tentative="1">
      <w:start w:val="1"/>
      <w:numFmt w:val="bullet"/>
      <w:lvlText w:val=""/>
      <w:lvlJc w:val="left"/>
      <w:pPr>
        <w:ind w:left="5618" w:hanging="360"/>
      </w:pPr>
      <w:rPr>
        <w:rFonts w:ascii="Symbol" w:hAnsi="Symbol" w:hint="default"/>
      </w:rPr>
    </w:lvl>
    <w:lvl w:ilvl="7" w:tplc="04160003" w:tentative="1">
      <w:start w:val="1"/>
      <w:numFmt w:val="bullet"/>
      <w:lvlText w:val="o"/>
      <w:lvlJc w:val="left"/>
      <w:pPr>
        <w:ind w:left="6338" w:hanging="360"/>
      </w:pPr>
      <w:rPr>
        <w:rFonts w:ascii="Courier New" w:hAnsi="Courier New" w:cs="Courier New" w:hint="default"/>
      </w:rPr>
    </w:lvl>
    <w:lvl w:ilvl="8" w:tplc="04160005" w:tentative="1">
      <w:start w:val="1"/>
      <w:numFmt w:val="bullet"/>
      <w:lvlText w:val=""/>
      <w:lvlJc w:val="left"/>
      <w:pPr>
        <w:ind w:left="7058" w:hanging="360"/>
      </w:pPr>
      <w:rPr>
        <w:rFonts w:ascii="Wingdings" w:hAnsi="Wingdings" w:hint="default"/>
      </w:rPr>
    </w:lvl>
  </w:abstractNum>
  <w:abstractNum w:abstractNumId="237" w15:restartNumberingAfterBreak="0">
    <w:nsid w:val="66A10BE0"/>
    <w:multiLevelType w:val="hybridMultilevel"/>
    <w:tmpl w:val="D820FAB2"/>
    <w:lvl w:ilvl="0" w:tplc="C8BEA844">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8" w15:restartNumberingAfterBreak="0">
    <w:nsid w:val="67475D74"/>
    <w:multiLevelType w:val="multilevel"/>
    <w:tmpl w:val="E48A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7E51C10"/>
    <w:multiLevelType w:val="hybridMultilevel"/>
    <w:tmpl w:val="D7624290"/>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40" w15:restartNumberingAfterBreak="0">
    <w:nsid w:val="68E970A8"/>
    <w:multiLevelType w:val="hybridMultilevel"/>
    <w:tmpl w:val="C00862F2"/>
    <w:lvl w:ilvl="0" w:tplc="B0C4CD0C">
      <w:start w:val="14"/>
      <w:numFmt w:val="upperRoman"/>
      <w:lvlText w:val="%1."/>
      <w:lvlJc w:val="left"/>
      <w:pPr>
        <w:ind w:left="2989" w:hanging="720"/>
      </w:pPr>
      <w:rPr>
        <w:rFonts w:hint="default"/>
      </w:r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abstractNum w:abstractNumId="241" w15:restartNumberingAfterBreak="0">
    <w:nsid w:val="69D26462"/>
    <w:multiLevelType w:val="hybridMultilevel"/>
    <w:tmpl w:val="8A869EEA"/>
    <w:lvl w:ilvl="0" w:tplc="0CCC6734">
      <w:start w:val="1"/>
      <w:numFmt w:val="decimal"/>
      <w:lvlText w:val="%1."/>
      <w:lvlJc w:val="left"/>
      <w:pPr>
        <w:ind w:left="439" w:hanging="221"/>
      </w:pPr>
      <w:rPr>
        <w:rFonts w:ascii="Times New Roman" w:eastAsia="Times New Roman" w:hAnsi="Times New Roman" w:cs="Times New Roman" w:hint="default"/>
        <w:b/>
        <w:bCs/>
        <w:w w:val="100"/>
        <w:sz w:val="22"/>
        <w:szCs w:val="22"/>
        <w:lang w:val="pt-PT" w:eastAsia="en-US" w:bidi="ar-SA"/>
      </w:rPr>
    </w:lvl>
    <w:lvl w:ilvl="1" w:tplc="D4B60458">
      <w:numFmt w:val="bullet"/>
      <w:lvlText w:val="•"/>
      <w:lvlJc w:val="left"/>
      <w:pPr>
        <w:ind w:left="1402" w:hanging="221"/>
      </w:pPr>
      <w:rPr>
        <w:rFonts w:hint="default"/>
        <w:lang w:val="pt-PT" w:eastAsia="en-US" w:bidi="ar-SA"/>
      </w:rPr>
    </w:lvl>
    <w:lvl w:ilvl="2" w:tplc="F8B4BBC8">
      <w:numFmt w:val="bullet"/>
      <w:lvlText w:val="•"/>
      <w:lvlJc w:val="left"/>
      <w:pPr>
        <w:ind w:left="2365" w:hanging="221"/>
      </w:pPr>
      <w:rPr>
        <w:rFonts w:hint="default"/>
        <w:lang w:val="pt-PT" w:eastAsia="en-US" w:bidi="ar-SA"/>
      </w:rPr>
    </w:lvl>
    <w:lvl w:ilvl="3" w:tplc="739EE0AC">
      <w:numFmt w:val="bullet"/>
      <w:lvlText w:val="•"/>
      <w:lvlJc w:val="left"/>
      <w:pPr>
        <w:ind w:left="3327" w:hanging="221"/>
      </w:pPr>
      <w:rPr>
        <w:rFonts w:hint="default"/>
        <w:lang w:val="pt-PT" w:eastAsia="en-US" w:bidi="ar-SA"/>
      </w:rPr>
    </w:lvl>
    <w:lvl w:ilvl="4" w:tplc="DF6E146A">
      <w:numFmt w:val="bullet"/>
      <w:lvlText w:val="•"/>
      <w:lvlJc w:val="left"/>
      <w:pPr>
        <w:ind w:left="4290" w:hanging="221"/>
      </w:pPr>
      <w:rPr>
        <w:rFonts w:hint="default"/>
        <w:lang w:val="pt-PT" w:eastAsia="en-US" w:bidi="ar-SA"/>
      </w:rPr>
    </w:lvl>
    <w:lvl w:ilvl="5" w:tplc="6FAECF0A">
      <w:numFmt w:val="bullet"/>
      <w:lvlText w:val="•"/>
      <w:lvlJc w:val="left"/>
      <w:pPr>
        <w:ind w:left="5253" w:hanging="221"/>
      </w:pPr>
      <w:rPr>
        <w:rFonts w:hint="default"/>
        <w:lang w:val="pt-PT" w:eastAsia="en-US" w:bidi="ar-SA"/>
      </w:rPr>
    </w:lvl>
    <w:lvl w:ilvl="6" w:tplc="3A9A6FE2">
      <w:numFmt w:val="bullet"/>
      <w:lvlText w:val="•"/>
      <w:lvlJc w:val="left"/>
      <w:pPr>
        <w:ind w:left="6215" w:hanging="221"/>
      </w:pPr>
      <w:rPr>
        <w:rFonts w:hint="default"/>
        <w:lang w:val="pt-PT" w:eastAsia="en-US" w:bidi="ar-SA"/>
      </w:rPr>
    </w:lvl>
    <w:lvl w:ilvl="7" w:tplc="B0FAD876">
      <w:numFmt w:val="bullet"/>
      <w:lvlText w:val="•"/>
      <w:lvlJc w:val="left"/>
      <w:pPr>
        <w:ind w:left="7178" w:hanging="221"/>
      </w:pPr>
      <w:rPr>
        <w:rFonts w:hint="default"/>
        <w:lang w:val="pt-PT" w:eastAsia="en-US" w:bidi="ar-SA"/>
      </w:rPr>
    </w:lvl>
    <w:lvl w:ilvl="8" w:tplc="A5D2EF10">
      <w:numFmt w:val="bullet"/>
      <w:lvlText w:val="•"/>
      <w:lvlJc w:val="left"/>
      <w:pPr>
        <w:ind w:left="8141" w:hanging="221"/>
      </w:pPr>
      <w:rPr>
        <w:rFonts w:hint="default"/>
        <w:lang w:val="pt-PT" w:eastAsia="en-US" w:bidi="ar-SA"/>
      </w:rPr>
    </w:lvl>
  </w:abstractNum>
  <w:abstractNum w:abstractNumId="242" w15:restartNumberingAfterBreak="0">
    <w:nsid w:val="6A365E26"/>
    <w:multiLevelType w:val="hybridMultilevel"/>
    <w:tmpl w:val="7DE439C6"/>
    <w:lvl w:ilvl="0" w:tplc="F124A3D4">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3" w15:restartNumberingAfterBreak="0">
    <w:nsid w:val="6A9525A4"/>
    <w:multiLevelType w:val="hybridMultilevel"/>
    <w:tmpl w:val="7D9893D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44" w15:restartNumberingAfterBreak="0">
    <w:nsid w:val="6AAE5613"/>
    <w:multiLevelType w:val="multilevel"/>
    <w:tmpl w:val="A4781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5" w15:restartNumberingAfterBreak="0">
    <w:nsid w:val="6AC25C5B"/>
    <w:multiLevelType w:val="hybridMultilevel"/>
    <w:tmpl w:val="A48ADAB6"/>
    <w:lvl w:ilvl="0" w:tplc="FFE46BD8">
      <w:start w:val="1"/>
      <w:numFmt w:val="lowerLetter"/>
      <w:lvlText w:val="%1)"/>
      <w:lvlJc w:val="left"/>
      <w:pPr>
        <w:ind w:left="501" w:hanging="284"/>
      </w:pPr>
      <w:rPr>
        <w:rFonts w:ascii="Times New Roman" w:eastAsia="Times New Roman" w:hAnsi="Times New Roman" w:cs="Times New Roman" w:hint="default"/>
        <w:b/>
        <w:bCs/>
        <w:w w:val="100"/>
        <w:sz w:val="22"/>
        <w:szCs w:val="22"/>
        <w:lang w:val="pt-PT" w:eastAsia="en-US" w:bidi="ar-SA"/>
      </w:rPr>
    </w:lvl>
    <w:lvl w:ilvl="1" w:tplc="C79435DA">
      <w:numFmt w:val="bullet"/>
      <w:lvlText w:val="•"/>
      <w:lvlJc w:val="left"/>
      <w:pPr>
        <w:ind w:left="1456" w:hanging="284"/>
      </w:pPr>
      <w:rPr>
        <w:rFonts w:hint="default"/>
        <w:lang w:val="pt-PT" w:eastAsia="en-US" w:bidi="ar-SA"/>
      </w:rPr>
    </w:lvl>
    <w:lvl w:ilvl="2" w:tplc="6B120922">
      <w:numFmt w:val="bullet"/>
      <w:lvlText w:val="•"/>
      <w:lvlJc w:val="left"/>
      <w:pPr>
        <w:ind w:left="2413" w:hanging="284"/>
      </w:pPr>
      <w:rPr>
        <w:rFonts w:hint="default"/>
        <w:lang w:val="pt-PT" w:eastAsia="en-US" w:bidi="ar-SA"/>
      </w:rPr>
    </w:lvl>
    <w:lvl w:ilvl="3" w:tplc="A61AE06A">
      <w:numFmt w:val="bullet"/>
      <w:lvlText w:val="•"/>
      <w:lvlJc w:val="left"/>
      <w:pPr>
        <w:ind w:left="3369" w:hanging="284"/>
      </w:pPr>
      <w:rPr>
        <w:rFonts w:hint="default"/>
        <w:lang w:val="pt-PT" w:eastAsia="en-US" w:bidi="ar-SA"/>
      </w:rPr>
    </w:lvl>
    <w:lvl w:ilvl="4" w:tplc="EAC2A2E4">
      <w:numFmt w:val="bullet"/>
      <w:lvlText w:val="•"/>
      <w:lvlJc w:val="left"/>
      <w:pPr>
        <w:ind w:left="4326" w:hanging="284"/>
      </w:pPr>
      <w:rPr>
        <w:rFonts w:hint="default"/>
        <w:lang w:val="pt-PT" w:eastAsia="en-US" w:bidi="ar-SA"/>
      </w:rPr>
    </w:lvl>
    <w:lvl w:ilvl="5" w:tplc="A32C6DF6">
      <w:numFmt w:val="bullet"/>
      <w:lvlText w:val="•"/>
      <w:lvlJc w:val="left"/>
      <w:pPr>
        <w:ind w:left="5283" w:hanging="284"/>
      </w:pPr>
      <w:rPr>
        <w:rFonts w:hint="default"/>
        <w:lang w:val="pt-PT" w:eastAsia="en-US" w:bidi="ar-SA"/>
      </w:rPr>
    </w:lvl>
    <w:lvl w:ilvl="6" w:tplc="D682F7F2">
      <w:numFmt w:val="bullet"/>
      <w:lvlText w:val="•"/>
      <w:lvlJc w:val="left"/>
      <w:pPr>
        <w:ind w:left="6239" w:hanging="284"/>
      </w:pPr>
      <w:rPr>
        <w:rFonts w:hint="default"/>
        <w:lang w:val="pt-PT" w:eastAsia="en-US" w:bidi="ar-SA"/>
      </w:rPr>
    </w:lvl>
    <w:lvl w:ilvl="7" w:tplc="CB46DC40">
      <w:numFmt w:val="bullet"/>
      <w:lvlText w:val="•"/>
      <w:lvlJc w:val="left"/>
      <w:pPr>
        <w:ind w:left="7196" w:hanging="284"/>
      </w:pPr>
      <w:rPr>
        <w:rFonts w:hint="default"/>
        <w:lang w:val="pt-PT" w:eastAsia="en-US" w:bidi="ar-SA"/>
      </w:rPr>
    </w:lvl>
    <w:lvl w:ilvl="8" w:tplc="393C146E">
      <w:numFmt w:val="bullet"/>
      <w:lvlText w:val="•"/>
      <w:lvlJc w:val="left"/>
      <w:pPr>
        <w:ind w:left="8153" w:hanging="284"/>
      </w:pPr>
      <w:rPr>
        <w:rFonts w:hint="default"/>
        <w:lang w:val="pt-PT" w:eastAsia="en-US" w:bidi="ar-SA"/>
      </w:rPr>
    </w:lvl>
  </w:abstractNum>
  <w:abstractNum w:abstractNumId="246" w15:restartNumberingAfterBreak="0">
    <w:nsid w:val="6AC377F7"/>
    <w:multiLevelType w:val="multilevel"/>
    <w:tmpl w:val="17660144"/>
    <w:lvl w:ilvl="0">
      <w:start w:val="3"/>
      <w:numFmt w:val="decimal"/>
      <w:lvlText w:val="%1"/>
      <w:lvlJc w:val="left"/>
      <w:pPr>
        <w:ind w:left="360" w:hanging="360"/>
      </w:pPr>
      <w:rPr>
        <w:rFonts w:ascii="Arial" w:hAnsi="Arial" w:cs="Arial" w:hint="default"/>
        <w:sz w:val="24"/>
      </w:rPr>
    </w:lvl>
    <w:lvl w:ilvl="1">
      <w:start w:val="1"/>
      <w:numFmt w:val="decimal"/>
      <w:lvlText w:val="%1.%2"/>
      <w:lvlJc w:val="left"/>
      <w:pPr>
        <w:ind w:left="862" w:hanging="360"/>
      </w:pPr>
      <w:rPr>
        <w:rFonts w:ascii="Arial" w:hAnsi="Arial" w:cs="Arial" w:hint="default"/>
        <w:sz w:val="24"/>
      </w:rPr>
    </w:lvl>
    <w:lvl w:ilvl="2">
      <w:start w:val="1"/>
      <w:numFmt w:val="decimal"/>
      <w:lvlText w:val="%1.%2.%3"/>
      <w:lvlJc w:val="left"/>
      <w:pPr>
        <w:ind w:left="1724" w:hanging="720"/>
      </w:pPr>
      <w:rPr>
        <w:rFonts w:ascii="Arial" w:hAnsi="Arial" w:cs="Arial" w:hint="default"/>
        <w:sz w:val="24"/>
      </w:rPr>
    </w:lvl>
    <w:lvl w:ilvl="3">
      <w:start w:val="1"/>
      <w:numFmt w:val="decimal"/>
      <w:lvlText w:val="%1.%2.%3.%4"/>
      <w:lvlJc w:val="left"/>
      <w:pPr>
        <w:ind w:left="2226" w:hanging="720"/>
      </w:pPr>
      <w:rPr>
        <w:rFonts w:ascii="Arial" w:hAnsi="Arial" w:cs="Arial" w:hint="default"/>
        <w:sz w:val="24"/>
      </w:rPr>
    </w:lvl>
    <w:lvl w:ilvl="4">
      <w:start w:val="1"/>
      <w:numFmt w:val="decimal"/>
      <w:lvlText w:val="%1.%2.%3.%4.%5"/>
      <w:lvlJc w:val="left"/>
      <w:pPr>
        <w:ind w:left="3088" w:hanging="1080"/>
      </w:pPr>
      <w:rPr>
        <w:rFonts w:ascii="Arial" w:hAnsi="Arial" w:cs="Arial" w:hint="default"/>
        <w:sz w:val="24"/>
      </w:rPr>
    </w:lvl>
    <w:lvl w:ilvl="5">
      <w:start w:val="1"/>
      <w:numFmt w:val="decimal"/>
      <w:lvlText w:val="%1.%2.%3.%4.%5.%6"/>
      <w:lvlJc w:val="left"/>
      <w:pPr>
        <w:ind w:left="3590" w:hanging="1080"/>
      </w:pPr>
      <w:rPr>
        <w:rFonts w:ascii="Arial" w:hAnsi="Arial" w:cs="Arial" w:hint="default"/>
        <w:sz w:val="24"/>
      </w:rPr>
    </w:lvl>
    <w:lvl w:ilvl="6">
      <w:start w:val="1"/>
      <w:numFmt w:val="decimal"/>
      <w:lvlText w:val="%1.%2.%3.%4.%5.%6.%7"/>
      <w:lvlJc w:val="left"/>
      <w:pPr>
        <w:ind w:left="4452" w:hanging="1440"/>
      </w:pPr>
      <w:rPr>
        <w:rFonts w:ascii="Arial" w:hAnsi="Arial" w:cs="Arial" w:hint="default"/>
        <w:sz w:val="24"/>
      </w:rPr>
    </w:lvl>
    <w:lvl w:ilvl="7">
      <w:start w:val="1"/>
      <w:numFmt w:val="decimal"/>
      <w:lvlText w:val="%1.%2.%3.%4.%5.%6.%7.%8"/>
      <w:lvlJc w:val="left"/>
      <w:pPr>
        <w:ind w:left="4954" w:hanging="1440"/>
      </w:pPr>
      <w:rPr>
        <w:rFonts w:ascii="Arial" w:hAnsi="Arial" w:cs="Arial" w:hint="default"/>
        <w:sz w:val="24"/>
      </w:rPr>
    </w:lvl>
    <w:lvl w:ilvl="8">
      <w:start w:val="1"/>
      <w:numFmt w:val="decimal"/>
      <w:lvlText w:val="%1.%2.%3.%4.%5.%6.%7.%8.%9"/>
      <w:lvlJc w:val="left"/>
      <w:pPr>
        <w:ind w:left="5456" w:hanging="1440"/>
      </w:pPr>
      <w:rPr>
        <w:rFonts w:ascii="Arial" w:hAnsi="Arial" w:cs="Arial" w:hint="default"/>
        <w:sz w:val="24"/>
      </w:rPr>
    </w:lvl>
  </w:abstractNum>
  <w:abstractNum w:abstractNumId="247"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48" w15:restartNumberingAfterBreak="0">
    <w:nsid w:val="6CA01196"/>
    <w:multiLevelType w:val="multilevel"/>
    <w:tmpl w:val="A1AE0264"/>
    <w:lvl w:ilvl="0">
      <w:start w:val="15"/>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6"/>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6"/>
      </w:pPr>
      <w:rPr>
        <w:rFonts w:hint="default"/>
        <w:lang w:val="pt-PT" w:eastAsia="en-US" w:bidi="ar-SA"/>
      </w:rPr>
    </w:lvl>
    <w:lvl w:ilvl="5">
      <w:numFmt w:val="bullet"/>
      <w:lvlText w:val="•"/>
      <w:lvlJc w:val="left"/>
      <w:pPr>
        <w:ind w:left="4840" w:hanging="826"/>
      </w:pPr>
      <w:rPr>
        <w:rFonts w:hint="default"/>
        <w:lang w:val="pt-PT" w:eastAsia="en-US" w:bidi="ar-SA"/>
      </w:rPr>
    </w:lvl>
    <w:lvl w:ilvl="6">
      <w:numFmt w:val="bullet"/>
      <w:lvlText w:val="•"/>
      <w:lvlJc w:val="left"/>
      <w:pPr>
        <w:ind w:left="5885" w:hanging="826"/>
      </w:pPr>
      <w:rPr>
        <w:rFonts w:hint="default"/>
        <w:lang w:val="pt-PT" w:eastAsia="en-US" w:bidi="ar-SA"/>
      </w:rPr>
    </w:lvl>
    <w:lvl w:ilvl="7">
      <w:numFmt w:val="bullet"/>
      <w:lvlText w:val="•"/>
      <w:lvlJc w:val="left"/>
      <w:pPr>
        <w:ind w:left="6930" w:hanging="826"/>
      </w:pPr>
      <w:rPr>
        <w:rFonts w:hint="default"/>
        <w:lang w:val="pt-PT" w:eastAsia="en-US" w:bidi="ar-SA"/>
      </w:rPr>
    </w:lvl>
    <w:lvl w:ilvl="8">
      <w:numFmt w:val="bullet"/>
      <w:lvlText w:val="•"/>
      <w:lvlJc w:val="left"/>
      <w:pPr>
        <w:ind w:left="7976" w:hanging="826"/>
      </w:pPr>
      <w:rPr>
        <w:rFonts w:hint="default"/>
        <w:lang w:val="pt-PT" w:eastAsia="en-US" w:bidi="ar-SA"/>
      </w:rPr>
    </w:lvl>
  </w:abstractNum>
  <w:abstractNum w:abstractNumId="249" w15:restartNumberingAfterBreak="0">
    <w:nsid w:val="6CEE23D8"/>
    <w:multiLevelType w:val="hybridMultilevel"/>
    <w:tmpl w:val="AAFC1F8A"/>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50" w15:restartNumberingAfterBreak="0">
    <w:nsid w:val="6CF70015"/>
    <w:multiLevelType w:val="hybridMultilevel"/>
    <w:tmpl w:val="BD109A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1" w15:restartNumberingAfterBreak="0">
    <w:nsid w:val="6D8C5019"/>
    <w:multiLevelType w:val="multilevel"/>
    <w:tmpl w:val="14A0A2F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2" w15:restartNumberingAfterBreak="0">
    <w:nsid w:val="6DD25F12"/>
    <w:multiLevelType w:val="multilevel"/>
    <w:tmpl w:val="F9F23A96"/>
    <w:lvl w:ilvl="0">
      <w:start w:val="1"/>
      <w:numFmt w:val="decimal"/>
      <w:lvlText w:val="%1."/>
      <w:lvlJc w:val="left"/>
      <w:pPr>
        <w:tabs>
          <w:tab w:val="num" w:pos="720"/>
        </w:tabs>
        <w:ind w:left="720" w:hanging="360"/>
      </w:pPr>
    </w:lvl>
    <w:lvl w:ilvl="1">
      <w:start w:val="7"/>
      <w:numFmt w:val="upp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EC41A7E"/>
    <w:multiLevelType w:val="hybridMultilevel"/>
    <w:tmpl w:val="881E8FE6"/>
    <w:lvl w:ilvl="0" w:tplc="04160019">
      <w:start w:val="8"/>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4" w15:restartNumberingAfterBreak="0">
    <w:nsid w:val="6ED829E8"/>
    <w:multiLevelType w:val="hybridMultilevel"/>
    <w:tmpl w:val="A2A040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5" w15:restartNumberingAfterBreak="0">
    <w:nsid w:val="6F2B1105"/>
    <w:multiLevelType w:val="hybridMultilevel"/>
    <w:tmpl w:val="3B42E028"/>
    <w:lvl w:ilvl="0" w:tplc="04160017">
      <w:start w:val="1"/>
      <w:numFmt w:val="lowerLetter"/>
      <w:lvlText w:val="%1)"/>
      <w:lvlJc w:val="left"/>
      <w:pPr>
        <w:ind w:left="1222" w:hanging="360"/>
      </w:pPr>
    </w:lvl>
    <w:lvl w:ilvl="1" w:tplc="04160019" w:tentative="1">
      <w:start w:val="1"/>
      <w:numFmt w:val="lowerLetter"/>
      <w:lvlText w:val="%2."/>
      <w:lvlJc w:val="left"/>
      <w:pPr>
        <w:ind w:left="1942" w:hanging="360"/>
      </w:pPr>
    </w:lvl>
    <w:lvl w:ilvl="2" w:tplc="0416001B" w:tentative="1">
      <w:start w:val="1"/>
      <w:numFmt w:val="lowerRoman"/>
      <w:lvlText w:val="%3."/>
      <w:lvlJc w:val="right"/>
      <w:pPr>
        <w:ind w:left="2662" w:hanging="180"/>
      </w:pPr>
    </w:lvl>
    <w:lvl w:ilvl="3" w:tplc="0416000F" w:tentative="1">
      <w:start w:val="1"/>
      <w:numFmt w:val="decimal"/>
      <w:lvlText w:val="%4."/>
      <w:lvlJc w:val="left"/>
      <w:pPr>
        <w:ind w:left="3382" w:hanging="360"/>
      </w:pPr>
    </w:lvl>
    <w:lvl w:ilvl="4" w:tplc="04160019" w:tentative="1">
      <w:start w:val="1"/>
      <w:numFmt w:val="lowerLetter"/>
      <w:lvlText w:val="%5."/>
      <w:lvlJc w:val="left"/>
      <w:pPr>
        <w:ind w:left="4102" w:hanging="360"/>
      </w:pPr>
    </w:lvl>
    <w:lvl w:ilvl="5" w:tplc="0416001B" w:tentative="1">
      <w:start w:val="1"/>
      <w:numFmt w:val="lowerRoman"/>
      <w:lvlText w:val="%6."/>
      <w:lvlJc w:val="right"/>
      <w:pPr>
        <w:ind w:left="4822" w:hanging="180"/>
      </w:pPr>
    </w:lvl>
    <w:lvl w:ilvl="6" w:tplc="0416000F" w:tentative="1">
      <w:start w:val="1"/>
      <w:numFmt w:val="decimal"/>
      <w:lvlText w:val="%7."/>
      <w:lvlJc w:val="left"/>
      <w:pPr>
        <w:ind w:left="5542" w:hanging="360"/>
      </w:pPr>
    </w:lvl>
    <w:lvl w:ilvl="7" w:tplc="04160019" w:tentative="1">
      <w:start w:val="1"/>
      <w:numFmt w:val="lowerLetter"/>
      <w:lvlText w:val="%8."/>
      <w:lvlJc w:val="left"/>
      <w:pPr>
        <w:ind w:left="6262" w:hanging="360"/>
      </w:pPr>
    </w:lvl>
    <w:lvl w:ilvl="8" w:tplc="0416001B" w:tentative="1">
      <w:start w:val="1"/>
      <w:numFmt w:val="lowerRoman"/>
      <w:lvlText w:val="%9."/>
      <w:lvlJc w:val="right"/>
      <w:pPr>
        <w:ind w:left="6982" w:hanging="180"/>
      </w:pPr>
    </w:lvl>
  </w:abstractNum>
  <w:abstractNum w:abstractNumId="256" w15:restartNumberingAfterBreak="0">
    <w:nsid w:val="6FB65779"/>
    <w:multiLevelType w:val="hybridMultilevel"/>
    <w:tmpl w:val="1CE02C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7" w15:restartNumberingAfterBreak="0">
    <w:nsid w:val="6FF27697"/>
    <w:multiLevelType w:val="multilevel"/>
    <w:tmpl w:val="98FEBBD8"/>
    <w:lvl w:ilvl="0">
      <w:start w:val="9"/>
      <w:numFmt w:val="decimal"/>
      <w:lvlText w:val="%1"/>
      <w:lvlJc w:val="left"/>
      <w:pPr>
        <w:ind w:left="549" w:hanging="332"/>
      </w:pPr>
      <w:rPr>
        <w:rFonts w:hint="default"/>
        <w:lang w:val="pt-PT" w:eastAsia="en-US" w:bidi="ar-SA"/>
      </w:rPr>
    </w:lvl>
    <w:lvl w:ilvl="1">
      <w:start w:val="1"/>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445" w:hanging="332"/>
      </w:pPr>
      <w:rPr>
        <w:rFonts w:hint="default"/>
        <w:lang w:val="pt-PT" w:eastAsia="en-US" w:bidi="ar-SA"/>
      </w:rPr>
    </w:lvl>
    <w:lvl w:ilvl="3">
      <w:numFmt w:val="bullet"/>
      <w:lvlText w:val="•"/>
      <w:lvlJc w:val="left"/>
      <w:pPr>
        <w:ind w:left="3397" w:hanging="332"/>
      </w:pPr>
      <w:rPr>
        <w:rFonts w:hint="default"/>
        <w:lang w:val="pt-PT" w:eastAsia="en-US" w:bidi="ar-SA"/>
      </w:rPr>
    </w:lvl>
    <w:lvl w:ilvl="4">
      <w:numFmt w:val="bullet"/>
      <w:lvlText w:val="•"/>
      <w:lvlJc w:val="left"/>
      <w:pPr>
        <w:ind w:left="4350" w:hanging="332"/>
      </w:pPr>
      <w:rPr>
        <w:rFonts w:hint="default"/>
        <w:lang w:val="pt-PT" w:eastAsia="en-US" w:bidi="ar-SA"/>
      </w:rPr>
    </w:lvl>
    <w:lvl w:ilvl="5">
      <w:numFmt w:val="bullet"/>
      <w:lvlText w:val="•"/>
      <w:lvlJc w:val="left"/>
      <w:pPr>
        <w:ind w:left="5303" w:hanging="332"/>
      </w:pPr>
      <w:rPr>
        <w:rFonts w:hint="default"/>
        <w:lang w:val="pt-PT" w:eastAsia="en-US" w:bidi="ar-SA"/>
      </w:rPr>
    </w:lvl>
    <w:lvl w:ilvl="6">
      <w:numFmt w:val="bullet"/>
      <w:lvlText w:val="•"/>
      <w:lvlJc w:val="left"/>
      <w:pPr>
        <w:ind w:left="6255" w:hanging="332"/>
      </w:pPr>
      <w:rPr>
        <w:rFonts w:hint="default"/>
        <w:lang w:val="pt-PT" w:eastAsia="en-US" w:bidi="ar-SA"/>
      </w:rPr>
    </w:lvl>
    <w:lvl w:ilvl="7">
      <w:numFmt w:val="bullet"/>
      <w:lvlText w:val="•"/>
      <w:lvlJc w:val="left"/>
      <w:pPr>
        <w:ind w:left="7208" w:hanging="332"/>
      </w:pPr>
      <w:rPr>
        <w:rFonts w:hint="default"/>
        <w:lang w:val="pt-PT" w:eastAsia="en-US" w:bidi="ar-SA"/>
      </w:rPr>
    </w:lvl>
    <w:lvl w:ilvl="8">
      <w:numFmt w:val="bullet"/>
      <w:lvlText w:val="•"/>
      <w:lvlJc w:val="left"/>
      <w:pPr>
        <w:ind w:left="8161" w:hanging="332"/>
      </w:pPr>
      <w:rPr>
        <w:rFonts w:hint="default"/>
        <w:lang w:val="pt-PT" w:eastAsia="en-US" w:bidi="ar-SA"/>
      </w:rPr>
    </w:lvl>
  </w:abstractNum>
  <w:abstractNum w:abstractNumId="258" w15:restartNumberingAfterBreak="0">
    <w:nsid w:val="70A65E61"/>
    <w:multiLevelType w:val="hybridMultilevel"/>
    <w:tmpl w:val="F504564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59" w15:restartNumberingAfterBreak="0">
    <w:nsid w:val="70E67D77"/>
    <w:multiLevelType w:val="multilevel"/>
    <w:tmpl w:val="1CA8D666"/>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60" w15:restartNumberingAfterBreak="0">
    <w:nsid w:val="71756B3F"/>
    <w:multiLevelType w:val="multilevel"/>
    <w:tmpl w:val="08249C20"/>
    <w:lvl w:ilvl="0">
      <w:start w:val="1"/>
      <w:numFmt w:val="decimal"/>
      <w:lvlText w:val="%1."/>
      <w:lvlJc w:val="left"/>
      <w:pPr>
        <w:ind w:left="720" w:hanging="360"/>
      </w:pPr>
      <w:rPr>
        <w:rFonts w:hint="default"/>
        <w:b/>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1" w15:restartNumberingAfterBreak="0">
    <w:nsid w:val="71756FFA"/>
    <w:multiLevelType w:val="hybridMultilevel"/>
    <w:tmpl w:val="BE02EF44"/>
    <w:lvl w:ilvl="0" w:tplc="B2E8E88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2" w15:restartNumberingAfterBreak="0">
    <w:nsid w:val="71BC0F67"/>
    <w:multiLevelType w:val="hybridMultilevel"/>
    <w:tmpl w:val="FECC6BB4"/>
    <w:lvl w:ilvl="0" w:tplc="7F1AA0F4">
      <w:start w:val="1"/>
      <w:numFmt w:val="decimal"/>
      <w:lvlText w:val="%1."/>
      <w:lvlJc w:val="left"/>
      <w:pPr>
        <w:ind w:left="720" w:hanging="360"/>
      </w:pPr>
      <w:rPr>
        <w:rFonts w:ascii="Arial" w:hAnsi="Arial" w:cs="Arial" w:hint="default"/>
        <w:b/>
        <w:bCs/>
      </w:rPr>
    </w:lvl>
    <w:lvl w:ilvl="1" w:tplc="1BA83B6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3D847916">
      <w:start w:val="1"/>
      <w:numFmt w:val="upperLetter"/>
      <w:lvlText w:val="%4)"/>
      <w:lvlJc w:val="left"/>
      <w:pPr>
        <w:ind w:left="2880" w:hanging="360"/>
      </w:pPr>
      <w:rPr>
        <w:rFonts w:hint="default"/>
        <w:b w:val="0"/>
        <w:bCs w:val="0"/>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3" w15:restartNumberingAfterBreak="0">
    <w:nsid w:val="72167E1F"/>
    <w:multiLevelType w:val="multilevel"/>
    <w:tmpl w:val="8C0E6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219756F"/>
    <w:multiLevelType w:val="multilevel"/>
    <w:tmpl w:val="E77893A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5" w15:restartNumberingAfterBreak="0">
    <w:nsid w:val="723D6540"/>
    <w:multiLevelType w:val="hybridMultilevel"/>
    <w:tmpl w:val="44C48A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6" w15:restartNumberingAfterBreak="0">
    <w:nsid w:val="72B963F2"/>
    <w:multiLevelType w:val="hybridMultilevel"/>
    <w:tmpl w:val="EBEEC762"/>
    <w:lvl w:ilvl="0" w:tplc="B3683BF4">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506813A8">
      <w:numFmt w:val="bullet"/>
      <w:lvlText w:val="•"/>
      <w:lvlJc w:val="left"/>
      <w:pPr>
        <w:ind w:left="1204" w:hanging="174"/>
      </w:pPr>
      <w:rPr>
        <w:rFonts w:hint="default"/>
        <w:lang w:val="pt-PT" w:eastAsia="en-US" w:bidi="ar-SA"/>
      </w:rPr>
    </w:lvl>
    <w:lvl w:ilvl="2" w:tplc="60169126">
      <w:numFmt w:val="bullet"/>
      <w:lvlText w:val="•"/>
      <w:lvlJc w:val="left"/>
      <w:pPr>
        <w:ind w:left="2189" w:hanging="174"/>
      </w:pPr>
      <w:rPr>
        <w:rFonts w:hint="default"/>
        <w:lang w:val="pt-PT" w:eastAsia="en-US" w:bidi="ar-SA"/>
      </w:rPr>
    </w:lvl>
    <w:lvl w:ilvl="3" w:tplc="E230E788">
      <w:numFmt w:val="bullet"/>
      <w:lvlText w:val="•"/>
      <w:lvlJc w:val="left"/>
      <w:pPr>
        <w:ind w:left="3173" w:hanging="174"/>
      </w:pPr>
      <w:rPr>
        <w:rFonts w:hint="default"/>
        <w:lang w:val="pt-PT" w:eastAsia="en-US" w:bidi="ar-SA"/>
      </w:rPr>
    </w:lvl>
    <w:lvl w:ilvl="4" w:tplc="D0F831B4">
      <w:numFmt w:val="bullet"/>
      <w:lvlText w:val="•"/>
      <w:lvlJc w:val="left"/>
      <w:pPr>
        <w:ind w:left="4158" w:hanging="174"/>
      </w:pPr>
      <w:rPr>
        <w:rFonts w:hint="default"/>
        <w:lang w:val="pt-PT" w:eastAsia="en-US" w:bidi="ar-SA"/>
      </w:rPr>
    </w:lvl>
    <w:lvl w:ilvl="5" w:tplc="46CA33F4">
      <w:numFmt w:val="bullet"/>
      <w:lvlText w:val="•"/>
      <w:lvlJc w:val="left"/>
      <w:pPr>
        <w:ind w:left="5143" w:hanging="174"/>
      </w:pPr>
      <w:rPr>
        <w:rFonts w:hint="default"/>
        <w:lang w:val="pt-PT" w:eastAsia="en-US" w:bidi="ar-SA"/>
      </w:rPr>
    </w:lvl>
    <w:lvl w:ilvl="6" w:tplc="8EBA08C6">
      <w:numFmt w:val="bullet"/>
      <w:lvlText w:val="•"/>
      <w:lvlJc w:val="left"/>
      <w:pPr>
        <w:ind w:left="6127" w:hanging="174"/>
      </w:pPr>
      <w:rPr>
        <w:rFonts w:hint="default"/>
        <w:lang w:val="pt-PT" w:eastAsia="en-US" w:bidi="ar-SA"/>
      </w:rPr>
    </w:lvl>
    <w:lvl w:ilvl="7" w:tplc="F55216B4">
      <w:numFmt w:val="bullet"/>
      <w:lvlText w:val="•"/>
      <w:lvlJc w:val="left"/>
      <w:pPr>
        <w:ind w:left="7112" w:hanging="174"/>
      </w:pPr>
      <w:rPr>
        <w:rFonts w:hint="default"/>
        <w:lang w:val="pt-PT" w:eastAsia="en-US" w:bidi="ar-SA"/>
      </w:rPr>
    </w:lvl>
    <w:lvl w:ilvl="8" w:tplc="374A6B02">
      <w:numFmt w:val="bullet"/>
      <w:lvlText w:val="•"/>
      <w:lvlJc w:val="left"/>
      <w:pPr>
        <w:ind w:left="8097" w:hanging="174"/>
      </w:pPr>
      <w:rPr>
        <w:rFonts w:hint="default"/>
        <w:lang w:val="pt-PT" w:eastAsia="en-US" w:bidi="ar-SA"/>
      </w:rPr>
    </w:lvl>
  </w:abstractNum>
  <w:abstractNum w:abstractNumId="267" w15:restartNumberingAfterBreak="0">
    <w:nsid w:val="72C41A66"/>
    <w:multiLevelType w:val="hybridMultilevel"/>
    <w:tmpl w:val="0284DA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8" w15:restartNumberingAfterBreak="0">
    <w:nsid w:val="72E10524"/>
    <w:multiLevelType w:val="multilevel"/>
    <w:tmpl w:val="9474AFA0"/>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284"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269" w15:restartNumberingAfterBreak="0">
    <w:nsid w:val="73315EC3"/>
    <w:multiLevelType w:val="hybridMultilevel"/>
    <w:tmpl w:val="6F50AECE"/>
    <w:lvl w:ilvl="0" w:tplc="854ADB2A">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F300CB2">
      <w:numFmt w:val="bullet"/>
      <w:lvlText w:val="•"/>
      <w:lvlJc w:val="left"/>
      <w:pPr>
        <w:ind w:left="1402" w:hanging="229"/>
      </w:pPr>
      <w:rPr>
        <w:rFonts w:hint="default"/>
        <w:lang w:val="pt-PT" w:eastAsia="en-US" w:bidi="ar-SA"/>
      </w:rPr>
    </w:lvl>
    <w:lvl w:ilvl="2" w:tplc="691CE254">
      <w:numFmt w:val="bullet"/>
      <w:lvlText w:val="•"/>
      <w:lvlJc w:val="left"/>
      <w:pPr>
        <w:ind w:left="2365" w:hanging="229"/>
      </w:pPr>
      <w:rPr>
        <w:rFonts w:hint="default"/>
        <w:lang w:val="pt-PT" w:eastAsia="en-US" w:bidi="ar-SA"/>
      </w:rPr>
    </w:lvl>
    <w:lvl w:ilvl="3" w:tplc="2DF43A5E">
      <w:numFmt w:val="bullet"/>
      <w:lvlText w:val="•"/>
      <w:lvlJc w:val="left"/>
      <w:pPr>
        <w:ind w:left="3327" w:hanging="229"/>
      </w:pPr>
      <w:rPr>
        <w:rFonts w:hint="default"/>
        <w:lang w:val="pt-PT" w:eastAsia="en-US" w:bidi="ar-SA"/>
      </w:rPr>
    </w:lvl>
    <w:lvl w:ilvl="4" w:tplc="9D960600">
      <w:numFmt w:val="bullet"/>
      <w:lvlText w:val="•"/>
      <w:lvlJc w:val="left"/>
      <w:pPr>
        <w:ind w:left="4290" w:hanging="229"/>
      </w:pPr>
      <w:rPr>
        <w:rFonts w:hint="default"/>
        <w:lang w:val="pt-PT" w:eastAsia="en-US" w:bidi="ar-SA"/>
      </w:rPr>
    </w:lvl>
    <w:lvl w:ilvl="5" w:tplc="A738C1A0">
      <w:numFmt w:val="bullet"/>
      <w:lvlText w:val="•"/>
      <w:lvlJc w:val="left"/>
      <w:pPr>
        <w:ind w:left="5253" w:hanging="229"/>
      </w:pPr>
      <w:rPr>
        <w:rFonts w:hint="default"/>
        <w:lang w:val="pt-PT" w:eastAsia="en-US" w:bidi="ar-SA"/>
      </w:rPr>
    </w:lvl>
    <w:lvl w:ilvl="6" w:tplc="A6DE3B1A">
      <w:numFmt w:val="bullet"/>
      <w:lvlText w:val="•"/>
      <w:lvlJc w:val="left"/>
      <w:pPr>
        <w:ind w:left="6215" w:hanging="229"/>
      </w:pPr>
      <w:rPr>
        <w:rFonts w:hint="default"/>
        <w:lang w:val="pt-PT" w:eastAsia="en-US" w:bidi="ar-SA"/>
      </w:rPr>
    </w:lvl>
    <w:lvl w:ilvl="7" w:tplc="C1CA002E">
      <w:numFmt w:val="bullet"/>
      <w:lvlText w:val="•"/>
      <w:lvlJc w:val="left"/>
      <w:pPr>
        <w:ind w:left="7178" w:hanging="229"/>
      </w:pPr>
      <w:rPr>
        <w:rFonts w:hint="default"/>
        <w:lang w:val="pt-PT" w:eastAsia="en-US" w:bidi="ar-SA"/>
      </w:rPr>
    </w:lvl>
    <w:lvl w:ilvl="8" w:tplc="2F509DAE">
      <w:numFmt w:val="bullet"/>
      <w:lvlText w:val="•"/>
      <w:lvlJc w:val="left"/>
      <w:pPr>
        <w:ind w:left="8141" w:hanging="229"/>
      </w:pPr>
      <w:rPr>
        <w:rFonts w:hint="default"/>
        <w:lang w:val="pt-PT" w:eastAsia="en-US" w:bidi="ar-SA"/>
      </w:rPr>
    </w:lvl>
  </w:abstractNum>
  <w:abstractNum w:abstractNumId="270" w15:restartNumberingAfterBreak="0">
    <w:nsid w:val="73CB0AA5"/>
    <w:multiLevelType w:val="hybridMultilevel"/>
    <w:tmpl w:val="26B454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7480161B"/>
    <w:multiLevelType w:val="multilevel"/>
    <w:tmpl w:val="57581F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2" w15:restartNumberingAfterBreak="0">
    <w:nsid w:val="768C3992"/>
    <w:multiLevelType w:val="hybridMultilevel"/>
    <w:tmpl w:val="A8F2F2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3" w15:restartNumberingAfterBreak="0">
    <w:nsid w:val="76AE52EF"/>
    <w:multiLevelType w:val="hybridMultilevel"/>
    <w:tmpl w:val="1C80A158"/>
    <w:lvl w:ilvl="0" w:tplc="43D6C56E">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4" w15:restartNumberingAfterBreak="0">
    <w:nsid w:val="77096E41"/>
    <w:multiLevelType w:val="multilevel"/>
    <w:tmpl w:val="921CC20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5" w15:restartNumberingAfterBreak="0">
    <w:nsid w:val="77444357"/>
    <w:multiLevelType w:val="multilevel"/>
    <w:tmpl w:val="518CC5F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6"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7" w15:restartNumberingAfterBreak="0">
    <w:nsid w:val="777F079E"/>
    <w:multiLevelType w:val="hybridMultilevel"/>
    <w:tmpl w:val="F2264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8" w15:restartNumberingAfterBreak="0">
    <w:nsid w:val="77A07BFD"/>
    <w:multiLevelType w:val="multilevel"/>
    <w:tmpl w:val="D0B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7A6707B"/>
    <w:multiLevelType w:val="hybridMultilevel"/>
    <w:tmpl w:val="E4DA3B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77B07F25"/>
    <w:multiLevelType w:val="hybridMultilevel"/>
    <w:tmpl w:val="E180A9FE"/>
    <w:lvl w:ilvl="0" w:tplc="E30A977C">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1"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2" w15:restartNumberingAfterBreak="0">
    <w:nsid w:val="78687734"/>
    <w:multiLevelType w:val="hybridMultilevel"/>
    <w:tmpl w:val="9C0AA84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83" w15:restartNumberingAfterBreak="0">
    <w:nsid w:val="786B6893"/>
    <w:multiLevelType w:val="hybridMultilevel"/>
    <w:tmpl w:val="1B1078E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4" w15:restartNumberingAfterBreak="0">
    <w:nsid w:val="78AF3592"/>
    <w:multiLevelType w:val="multilevel"/>
    <w:tmpl w:val="E040B9C4"/>
    <w:lvl w:ilvl="0">
      <w:start w:val="9"/>
      <w:numFmt w:val="decimal"/>
      <w:lvlText w:val="%1"/>
      <w:lvlJc w:val="left"/>
      <w:pPr>
        <w:ind w:left="465" w:hanging="465"/>
      </w:pPr>
      <w:rPr>
        <w:rFonts w:hint="default"/>
      </w:rPr>
    </w:lvl>
    <w:lvl w:ilvl="1">
      <w:start w:val="28"/>
      <w:numFmt w:val="decimal"/>
      <w:lvlText w:val="%1.%2"/>
      <w:lvlJc w:val="left"/>
      <w:pPr>
        <w:ind w:left="2167" w:hanging="46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285" w15:restartNumberingAfterBreak="0">
    <w:nsid w:val="79296E1F"/>
    <w:multiLevelType w:val="multilevel"/>
    <w:tmpl w:val="E6A26D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9365769"/>
    <w:multiLevelType w:val="multilevel"/>
    <w:tmpl w:val="88EA0D14"/>
    <w:lvl w:ilvl="0">
      <w:start w:val="18"/>
      <w:numFmt w:val="decimal"/>
      <w:lvlText w:val="%1"/>
      <w:lvlJc w:val="left"/>
      <w:pPr>
        <w:ind w:left="375" w:hanging="375"/>
      </w:pPr>
      <w:rPr>
        <w:rFonts w:hint="default"/>
      </w:rPr>
    </w:lvl>
    <w:lvl w:ilvl="1">
      <w:start w:val="2"/>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7" w15:restartNumberingAfterBreak="0">
    <w:nsid w:val="7A892D88"/>
    <w:multiLevelType w:val="multilevel"/>
    <w:tmpl w:val="CD921330"/>
    <w:lvl w:ilvl="0">
      <w:start w:val="8"/>
      <w:numFmt w:val="decimal"/>
      <w:lvlText w:val="%1"/>
      <w:lvlJc w:val="left"/>
      <w:pPr>
        <w:ind w:left="218" w:hanging="332"/>
      </w:pPr>
      <w:rPr>
        <w:rFonts w:hint="default"/>
        <w:lang w:val="pt-PT" w:eastAsia="en-US" w:bidi="ar-SA"/>
      </w:rPr>
    </w:lvl>
    <w:lvl w:ilvl="1">
      <w:start w:val="1"/>
      <w:numFmt w:val="decimal"/>
      <w:lvlText w:val="%1.%2"/>
      <w:lvlJc w:val="left"/>
      <w:pPr>
        <w:ind w:left="218"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880" w:hanging="663"/>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176" w:hanging="663"/>
      </w:pPr>
      <w:rPr>
        <w:rFonts w:hint="default"/>
        <w:lang w:val="pt-PT" w:eastAsia="en-US" w:bidi="ar-SA"/>
      </w:rPr>
    </w:lvl>
    <w:lvl w:ilvl="5">
      <w:numFmt w:val="bullet"/>
      <w:lvlText w:val="•"/>
      <w:lvlJc w:val="left"/>
      <w:pPr>
        <w:ind w:left="4324" w:hanging="663"/>
      </w:pPr>
      <w:rPr>
        <w:rFonts w:hint="default"/>
        <w:lang w:val="pt-PT" w:eastAsia="en-US" w:bidi="ar-SA"/>
      </w:rPr>
    </w:lvl>
    <w:lvl w:ilvl="6">
      <w:numFmt w:val="bullet"/>
      <w:lvlText w:val="•"/>
      <w:lvlJc w:val="left"/>
      <w:pPr>
        <w:ind w:left="5473" w:hanging="663"/>
      </w:pPr>
      <w:rPr>
        <w:rFonts w:hint="default"/>
        <w:lang w:val="pt-PT" w:eastAsia="en-US" w:bidi="ar-SA"/>
      </w:rPr>
    </w:lvl>
    <w:lvl w:ilvl="7">
      <w:numFmt w:val="bullet"/>
      <w:lvlText w:val="•"/>
      <w:lvlJc w:val="left"/>
      <w:pPr>
        <w:ind w:left="6621" w:hanging="663"/>
      </w:pPr>
      <w:rPr>
        <w:rFonts w:hint="default"/>
        <w:lang w:val="pt-PT" w:eastAsia="en-US" w:bidi="ar-SA"/>
      </w:rPr>
    </w:lvl>
    <w:lvl w:ilvl="8">
      <w:numFmt w:val="bullet"/>
      <w:lvlText w:val="•"/>
      <w:lvlJc w:val="left"/>
      <w:pPr>
        <w:ind w:left="7769" w:hanging="663"/>
      </w:pPr>
      <w:rPr>
        <w:rFonts w:hint="default"/>
        <w:lang w:val="pt-PT" w:eastAsia="en-US" w:bidi="ar-SA"/>
      </w:rPr>
    </w:lvl>
  </w:abstractNum>
  <w:abstractNum w:abstractNumId="288" w15:restartNumberingAfterBreak="0">
    <w:nsid w:val="7AC707BB"/>
    <w:multiLevelType w:val="hybridMultilevel"/>
    <w:tmpl w:val="6F269E76"/>
    <w:lvl w:ilvl="0" w:tplc="8BCEDA96">
      <w:numFmt w:val="bullet"/>
      <w:lvlText w:val="-"/>
      <w:lvlJc w:val="left"/>
      <w:pPr>
        <w:ind w:left="218" w:hanging="173"/>
      </w:pPr>
      <w:rPr>
        <w:rFonts w:ascii="Times New Roman" w:eastAsia="Times New Roman" w:hAnsi="Times New Roman" w:cs="Times New Roman" w:hint="default"/>
        <w:b/>
        <w:bCs/>
        <w:w w:val="100"/>
        <w:sz w:val="22"/>
        <w:szCs w:val="22"/>
        <w:lang w:val="pt-PT" w:eastAsia="en-US" w:bidi="ar-SA"/>
      </w:rPr>
    </w:lvl>
    <w:lvl w:ilvl="1" w:tplc="4198F476">
      <w:numFmt w:val="bullet"/>
      <w:lvlText w:val="•"/>
      <w:lvlJc w:val="left"/>
      <w:pPr>
        <w:ind w:left="1204" w:hanging="173"/>
      </w:pPr>
      <w:rPr>
        <w:rFonts w:hint="default"/>
        <w:lang w:val="pt-PT" w:eastAsia="en-US" w:bidi="ar-SA"/>
      </w:rPr>
    </w:lvl>
    <w:lvl w:ilvl="2" w:tplc="FAAE69A0">
      <w:numFmt w:val="bullet"/>
      <w:lvlText w:val="•"/>
      <w:lvlJc w:val="left"/>
      <w:pPr>
        <w:ind w:left="2189" w:hanging="173"/>
      </w:pPr>
      <w:rPr>
        <w:rFonts w:hint="default"/>
        <w:lang w:val="pt-PT" w:eastAsia="en-US" w:bidi="ar-SA"/>
      </w:rPr>
    </w:lvl>
    <w:lvl w:ilvl="3" w:tplc="AAC02284">
      <w:numFmt w:val="bullet"/>
      <w:lvlText w:val="•"/>
      <w:lvlJc w:val="left"/>
      <w:pPr>
        <w:ind w:left="3173" w:hanging="173"/>
      </w:pPr>
      <w:rPr>
        <w:rFonts w:hint="default"/>
        <w:lang w:val="pt-PT" w:eastAsia="en-US" w:bidi="ar-SA"/>
      </w:rPr>
    </w:lvl>
    <w:lvl w:ilvl="4" w:tplc="7506CE1A">
      <w:numFmt w:val="bullet"/>
      <w:lvlText w:val="•"/>
      <w:lvlJc w:val="left"/>
      <w:pPr>
        <w:ind w:left="4158" w:hanging="173"/>
      </w:pPr>
      <w:rPr>
        <w:rFonts w:hint="default"/>
        <w:lang w:val="pt-PT" w:eastAsia="en-US" w:bidi="ar-SA"/>
      </w:rPr>
    </w:lvl>
    <w:lvl w:ilvl="5" w:tplc="79A2A640">
      <w:numFmt w:val="bullet"/>
      <w:lvlText w:val="•"/>
      <w:lvlJc w:val="left"/>
      <w:pPr>
        <w:ind w:left="5143" w:hanging="173"/>
      </w:pPr>
      <w:rPr>
        <w:rFonts w:hint="default"/>
        <w:lang w:val="pt-PT" w:eastAsia="en-US" w:bidi="ar-SA"/>
      </w:rPr>
    </w:lvl>
    <w:lvl w:ilvl="6" w:tplc="80EA1E9A">
      <w:numFmt w:val="bullet"/>
      <w:lvlText w:val="•"/>
      <w:lvlJc w:val="left"/>
      <w:pPr>
        <w:ind w:left="6127" w:hanging="173"/>
      </w:pPr>
      <w:rPr>
        <w:rFonts w:hint="default"/>
        <w:lang w:val="pt-PT" w:eastAsia="en-US" w:bidi="ar-SA"/>
      </w:rPr>
    </w:lvl>
    <w:lvl w:ilvl="7" w:tplc="52FE4C3A">
      <w:numFmt w:val="bullet"/>
      <w:lvlText w:val="•"/>
      <w:lvlJc w:val="left"/>
      <w:pPr>
        <w:ind w:left="7112" w:hanging="173"/>
      </w:pPr>
      <w:rPr>
        <w:rFonts w:hint="default"/>
        <w:lang w:val="pt-PT" w:eastAsia="en-US" w:bidi="ar-SA"/>
      </w:rPr>
    </w:lvl>
    <w:lvl w:ilvl="8" w:tplc="A10A9000">
      <w:numFmt w:val="bullet"/>
      <w:lvlText w:val="•"/>
      <w:lvlJc w:val="left"/>
      <w:pPr>
        <w:ind w:left="8097" w:hanging="173"/>
      </w:pPr>
      <w:rPr>
        <w:rFonts w:hint="default"/>
        <w:lang w:val="pt-PT" w:eastAsia="en-US" w:bidi="ar-SA"/>
      </w:rPr>
    </w:lvl>
  </w:abstractNum>
  <w:abstractNum w:abstractNumId="289" w15:restartNumberingAfterBreak="0">
    <w:nsid w:val="7BD14CCA"/>
    <w:multiLevelType w:val="hybridMultilevel"/>
    <w:tmpl w:val="66007A28"/>
    <w:lvl w:ilvl="0" w:tplc="B344C00E">
      <w:start w:val="3"/>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0" w15:restartNumberingAfterBreak="0">
    <w:nsid w:val="7C052100"/>
    <w:multiLevelType w:val="multilevel"/>
    <w:tmpl w:val="6DF2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7C314883"/>
    <w:multiLevelType w:val="hybridMultilevel"/>
    <w:tmpl w:val="1C6A50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2" w15:restartNumberingAfterBreak="0">
    <w:nsid w:val="7C5B038E"/>
    <w:multiLevelType w:val="hybridMultilevel"/>
    <w:tmpl w:val="90B05BAC"/>
    <w:lvl w:ilvl="0" w:tplc="B282AF40">
      <w:start w:val="1"/>
      <w:numFmt w:val="upperRoman"/>
      <w:lvlText w:val="%1."/>
      <w:lvlJc w:val="right"/>
      <w:pPr>
        <w:ind w:left="2629" w:hanging="360"/>
      </w:pPr>
      <w:rPr>
        <w:rFonts w:ascii="Arial" w:hAnsi="Arial" w:cs="Arial" w:hint="default"/>
        <w:b/>
        <w:bCs/>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3" w15:restartNumberingAfterBreak="0">
    <w:nsid w:val="7CB04380"/>
    <w:multiLevelType w:val="multilevel"/>
    <w:tmpl w:val="AF9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CC032CE"/>
    <w:multiLevelType w:val="hybridMultilevel"/>
    <w:tmpl w:val="0EB0B9CE"/>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5" w15:restartNumberingAfterBreak="0">
    <w:nsid w:val="7CDD76DD"/>
    <w:multiLevelType w:val="multilevel"/>
    <w:tmpl w:val="51EC6138"/>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6" w15:restartNumberingAfterBreak="0">
    <w:nsid w:val="7ED517B1"/>
    <w:multiLevelType w:val="hybridMultilevel"/>
    <w:tmpl w:val="08CCCC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7" w15:restartNumberingAfterBreak="0">
    <w:nsid w:val="7EE279E6"/>
    <w:multiLevelType w:val="multilevel"/>
    <w:tmpl w:val="981AA356"/>
    <w:lvl w:ilvl="0">
      <w:start w:val="7"/>
      <w:numFmt w:val="decimal"/>
      <w:lvlText w:val="%1"/>
      <w:lvlJc w:val="left"/>
      <w:pPr>
        <w:ind w:left="218" w:hanging="343"/>
      </w:pPr>
      <w:rPr>
        <w:rFonts w:hint="default"/>
        <w:lang w:val="pt-PT" w:eastAsia="en-US" w:bidi="ar-SA"/>
      </w:rPr>
    </w:lvl>
    <w:lvl w:ilvl="1">
      <w:start w:val="1"/>
      <w:numFmt w:val="decimal"/>
      <w:lvlText w:val="%1.%2"/>
      <w:lvlJc w:val="left"/>
      <w:pPr>
        <w:ind w:left="218" w:hanging="34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343"/>
      </w:pPr>
      <w:rPr>
        <w:rFonts w:hint="default"/>
        <w:lang w:val="pt-PT" w:eastAsia="en-US" w:bidi="ar-SA"/>
      </w:rPr>
    </w:lvl>
    <w:lvl w:ilvl="3">
      <w:numFmt w:val="bullet"/>
      <w:lvlText w:val="•"/>
      <w:lvlJc w:val="left"/>
      <w:pPr>
        <w:ind w:left="3173" w:hanging="343"/>
      </w:pPr>
      <w:rPr>
        <w:rFonts w:hint="default"/>
        <w:lang w:val="pt-PT" w:eastAsia="en-US" w:bidi="ar-SA"/>
      </w:rPr>
    </w:lvl>
    <w:lvl w:ilvl="4">
      <w:numFmt w:val="bullet"/>
      <w:lvlText w:val="•"/>
      <w:lvlJc w:val="left"/>
      <w:pPr>
        <w:ind w:left="4158" w:hanging="343"/>
      </w:pPr>
      <w:rPr>
        <w:rFonts w:hint="default"/>
        <w:lang w:val="pt-PT" w:eastAsia="en-US" w:bidi="ar-SA"/>
      </w:rPr>
    </w:lvl>
    <w:lvl w:ilvl="5">
      <w:numFmt w:val="bullet"/>
      <w:lvlText w:val="•"/>
      <w:lvlJc w:val="left"/>
      <w:pPr>
        <w:ind w:left="5143" w:hanging="343"/>
      </w:pPr>
      <w:rPr>
        <w:rFonts w:hint="default"/>
        <w:lang w:val="pt-PT" w:eastAsia="en-US" w:bidi="ar-SA"/>
      </w:rPr>
    </w:lvl>
    <w:lvl w:ilvl="6">
      <w:numFmt w:val="bullet"/>
      <w:lvlText w:val="•"/>
      <w:lvlJc w:val="left"/>
      <w:pPr>
        <w:ind w:left="6127" w:hanging="343"/>
      </w:pPr>
      <w:rPr>
        <w:rFonts w:hint="default"/>
        <w:lang w:val="pt-PT" w:eastAsia="en-US" w:bidi="ar-SA"/>
      </w:rPr>
    </w:lvl>
    <w:lvl w:ilvl="7">
      <w:numFmt w:val="bullet"/>
      <w:lvlText w:val="•"/>
      <w:lvlJc w:val="left"/>
      <w:pPr>
        <w:ind w:left="7112" w:hanging="343"/>
      </w:pPr>
      <w:rPr>
        <w:rFonts w:hint="default"/>
        <w:lang w:val="pt-PT" w:eastAsia="en-US" w:bidi="ar-SA"/>
      </w:rPr>
    </w:lvl>
    <w:lvl w:ilvl="8">
      <w:numFmt w:val="bullet"/>
      <w:lvlText w:val="•"/>
      <w:lvlJc w:val="left"/>
      <w:pPr>
        <w:ind w:left="8097" w:hanging="343"/>
      </w:pPr>
      <w:rPr>
        <w:rFonts w:hint="default"/>
        <w:lang w:val="pt-PT" w:eastAsia="en-US" w:bidi="ar-SA"/>
      </w:rPr>
    </w:lvl>
  </w:abstractNum>
  <w:abstractNum w:abstractNumId="298" w15:restartNumberingAfterBreak="0">
    <w:nsid w:val="7EE61E4A"/>
    <w:multiLevelType w:val="hybridMultilevel"/>
    <w:tmpl w:val="8F4A8710"/>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7F110FE9"/>
    <w:multiLevelType w:val="hybridMultilevel"/>
    <w:tmpl w:val="3C40EBB4"/>
    <w:lvl w:ilvl="0" w:tplc="94C8691E">
      <w:start w:val="1"/>
      <w:numFmt w:val="lowerLetter"/>
      <w:lvlText w:val="%1)"/>
      <w:lvlJc w:val="left"/>
      <w:pPr>
        <w:ind w:left="2880" w:hanging="360"/>
      </w:pPr>
      <w:rPr>
        <w:rFonts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300" w15:restartNumberingAfterBreak="0">
    <w:nsid w:val="7F360B2A"/>
    <w:multiLevelType w:val="hybridMultilevel"/>
    <w:tmpl w:val="12B2AE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1" w15:restartNumberingAfterBreak="0">
    <w:nsid w:val="7F60653C"/>
    <w:multiLevelType w:val="hybridMultilevel"/>
    <w:tmpl w:val="39863FE8"/>
    <w:lvl w:ilvl="0" w:tplc="61EAD580">
      <w:start w:val="1"/>
      <w:numFmt w:val="decimal"/>
      <w:lvlText w:val="%1."/>
      <w:lvlJc w:val="left"/>
      <w:pPr>
        <w:ind w:left="36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2" w15:restartNumberingAfterBreak="0">
    <w:nsid w:val="7F867ADF"/>
    <w:multiLevelType w:val="multilevel"/>
    <w:tmpl w:val="6B3C3B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F92536B"/>
    <w:multiLevelType w:val="hybridMultilevel"/>
    <w:tmpl w:val="4C18CC4A"/>
    <w:lvl w:ilvl="0" w:tplc="BB3A48E0">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0BA283C">
      <w:numFmt w:val="bullet"/>
      <w:lvlText w:val="•"/>
      <w:lvlJc w:val="left"/>
      <w:pPr>
        <w:ind w:left="1456" w:hanging="284"/>
      </w:pPr>
      <w:rPr>
        <w:rFonts w:hint="default"/>
        <w:lang w:val="pt-PT" w:eastAsia="en-US" w:bidi="ar-SA"/>
      </w:rPr>
    </w:lvl>
    <w:lvl w:ilvl="2" w:tplc="E91EE64C">
      <w:numFmt w:val="bullet"/>
      <w:lvlText w:val="•"/>
      <w:lvlJc w:val="left"/>
      <w:pPr>
        <w:ind w:left="2413" w:hanging="284"/>
      </w:pPr>
      <w:rPr>
        <w:rFonts w:hint="default"/>
        <w:lang w:val="pt-PT" w:eastAsia="en-US" w:bidi="ar-SA"/>
      </w:rPr>
    </w:lvl>
    <w:lvl w:ilvl="3" w:tplc="92CAF152">
      <w:numFmt w:val="bullet"/>
      <w:lvlText w:val="•"/>
      <w:lvlJc w:val="left"/>
      <w:pPr>
        <w:ind w:left="3369" w:hanging="284"/>
      </w:pPr>
      <w:rPr>
        <w:rFonts w:hint="default"/>
        <w:lang w:val="pt-PT" w:eastAsia="en-US" w:bidi="ar-SA"/>
      </w:rPr>
    </w:lvl>
    <w:lvl w:ilvl="4" w:tplc="689A42DE">
      <w:numFmt w:val="bullet"/>
      <w:lvlText w:val="•"/>
      <w:lvlJc w:val="left"/>
      <w:pPr>
        <w:ind w:left="4326" w:hanging="284"/>
      </w:pPr>
      <w:rPr>
        <w:rFonts w:hint="default"/>
        <w:lang w:val="pt-PT" w:eastAsia="en-US" w:bidi="ar-SA"/>
      </w:rPr>
    </w:lvl>
    <w:lvl w:ilvl="5" w:tplc="A900F698">
      <w:numFmt w:val="bullet"/>
      <w:lvlText w:val="•"/>
      <w:lvlJc w:val="left"/>
      <w:pPr>
        <w:ind w:left="5283" w:hanging="284"/>
      </w:pPr>
      <w:rPr>
        <w:rFonts w:hint="default"/>
        <w:lang w:val="pt-PT" w:eastAsia="en-US" w:bidi="ar-SA"/>
      </w:rPr>
    </w:lvl>
    <w:lvl w:ilvl="6" w:tplc="B922FFD2">
      <w:numFmt w:val="bullet"/>
      <w:lvlText w:val="•"/>
      <w:lvlJc w:val="left"/>
      <w:pPr>
        <w:ind w:left="6239" w:hanging="284"/>
      </w:pPr>
      <w:rPr>
        <w:rFonts w:hint="default"/>
        <w:lang w:val="pt-PT" w:eastAsia="en-US" w:bidi="ar-SA"/>
      </w:rPr>
    </w:lvl>
    <w:lvl w:ilvl="7" w:tplc="E6166830">
      <w:numFmt w:val="bullet"/>
      <w:lvlText w:val="•"/>
      <w:lvlJc w:val="left"/>
      <w:pPr>
        <w:ind w:left="7196" w:hanging="284"/>
      </w:pPr>
      <w:rPr>
        <w:rFonts w:hint="default"/>
        <w:lang w:val="pt-PT" w:eastAsia="en-US" w:bidi="ar-SA"/>
      </w:rPr>
    </w:lvl>
    <w:lvl w:ilvl="8" w:tplc="9A00931E">
      <w:numFmt w:val="bullet"/>
      <w:lvlText w:val="•"/>
      <w:lvlJc w:val="left"/>
      <w:pPr>
        <w:ind w:left="8153" w:hanging="284"/>
      </w:pPr>
      <w:rPr>
        <w:rFonts w:hint="default"/>
        <w:lang w:val="pt-PT" w:eastAsia="en-US" w:bidi="ar-SA"/>
      </w:rPr>
    </w:lvl>
  </w:abstractNum>
  <w:num w:numId="1" w16cid:durableId="4211574">
    <w:abstractNumId w:val="235"/>
  </w:num>
  <w:num w:numId="2" w16cid:durableId="854349881">
    <w:abstractNumId w:val="1"/>
  </w:num>
  <w:num w:numId="3" w16cid:durableId="489907175">
    <w:abstractNumId w:val="185"/>
  </w:num>
  <w:num w:numId="4" w16cid:durableId="1683165100">
    <w:abstractNumId w:val="83"/>
  </w:num>
  <w:num w:numId="5" w16cid:durableId="664550501">
    <w:abstractNumId w:val="80"/>
  </w:num>
  <w:num w:numId="6" w16cid:durableId="1310867170">
    <w:abstractNumId w:val="247"/>
  </w:num>
  <w:num w:numId="7" w16cid:durableId="1720864170">
    <w:abstractNumId w:val="181"/>
  </w:num>
  <w:num w:numId="8" w16cid:durableId="1274288185">
    <w:abstractNumId w:val="60"/>
  </w:num>
  <w:num w:numId="9" w16cid:durableId="441153176">
    <w:abstractNumId w:val="292"/>
  </w:num>
  <w:num w:numId="10" w16cid:durableId="2137719846">
    <w:abstractNumId w:val="186"/>
  </w:num>
  <w:num w:numId="11" w16cid:durableId="1655066914">
    <w:abstractNumId w:val="188"/>
  </w:num>
  <w:num w:numId="12" w16cid:durableId="1224834825">
    <w:abstractNumId w:val="214"/>
  </w:num>
  <w:num w:numId="13" w16cid:durableId="568078110">
    <w:abstractNumId w:val="151"/>
  </w:num>
  <w:num w:numId="14" w16cid:durableId="1466924459">
    <w:abstractNumId w:val="243"/>
  </w:num>
  <w:num w:numId="15" w16cid:durableId="2099860792">
    <w:abstractNumId w:val="10"/>
  </w:num>
  <w:num w:numId="16" w16cid:durableId="1260604499">
    <w:abstractNumId w:val="169"/>
  </w:num>
  <w:num w:numId="17" w16cid:durableId="1365981536">
    <w:abstractNumId w:val="198"/>
  </w:num>
  <w:num w:numId="18" w16cid:durableId="431970896">
    <w:abstractNumId w:val="65"/>
  </w:num>
  <w:num w:numId="19" w16cid:durableId="762649502">
    <w:abstractNumId w:val="212"/>
  </w:num>
  <w:num w:numId="20" w16cid:durableId="2141879304">
    <w:abstractNumId w:val="295"/>
  </w:num>
  <w:num w:numId="21" w16cid:durableId="1032148595">
    <w:abstractNumId w:val="228"/>
  </w:num>
  <w:num w:numId="22" w16cid:durableId="1651246573">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0387888">
    <w:abstractNumId w:val="165"/>
  </w:num>
  <w:num w:numId="24" w16cid:durableId="1144812675">
    <w:abstractNumId w:val="61"/>
  </w:num>
  <w:num w:numId="25" w16cid:durableId="931353959">
    <w:abstractNumId w:val="160"/>
  </w:num>
  <w:num w:numId="26" w16cid:durableId="1679699894">
    <w:abstractNumId w:val="173"/>
  </w:num>
  <w:num w:numId="27" w16cid:durableId="697394371">
    <w:abstractNumId w:val="63"/>
  </w:num>
  <w:num w:numId="28" w16cid:durableId="48693489">
    <w:abstractNumId w:val="203"/>
  </w:num>
  <w:num w:numId="29" w16cid:durableId="614295368">
    <w:abstractNumId w:val="128"/>
  </w:num>
  <w:num w:numId="30" w16cid:durableId="1255167192">
    <w:abstractNumId w:val="129"/>
  </w:num>
  <w:num w:numId="31" w16cid:durableId="509611552">
    <w:abstractNumId w:val="11"/>
  </w:num>
  <w:num w:numId="32" w16cid:durableId="1828203717">
    <w:abstractNumId w:val="163"/>
  </w:num>
  <w:num w:numId="33" w16cid:durableId="1228491225">
    <w:abstractNumId w:val="86"/>
  </w:num>
  <w:num w:numId="34" w16cid:durableId="2105147681">
    <w:abstractNumId w:val="27"/>
  </w:num>
  <w:num w:numId="35" w16cid:durableId="2021621366">
    <w:abstractNumId w:val="69"/>
  </w:num>
  <w:num w:numId="36" w16cid:durableId="1213693783">
    <w:abstractNumId w:val="244"/>
  </w:num>
  <w:num w:numId="37" w16cid:durableId="818419706">
    <w:abstractNumId w:val="101"/>
  </w:num>
  <w:num w:numId="38" w16cid:durableId="966619667">
    <w:abstractNumId w:val="239"/>
  </w:num>
  <w:num w:numId="39" w16cid:durableId="1806392021">
    <w:abstractNumId w:val="282"/>
  </w:num>
  <w:num w:numId="40" w16cid:durableId="1060127667">
    <w:abstractNumId w:val="249"/>
  </w:num>
  <w:num w:numId="41" w16cid:durableId="541747375">
    <w:abstractNumId w:val="156"/>
  </w:num>
  <w:num w:numId="42" w16cid:durableId="15852157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83507423">
    <w:abstractNumId w:val="0"/>
  </w:num>
  <w:num w:numId="44" w16cid:durableId="1500466537">
    <w:abstractNumId w:val="268"/>
  </w:num>
  <w:num w:numId="45" w16cid:durableId="793135802">
    <w:abstractNumId w:val="296"/>
  </w:num>
  <w:num w:numId="46" w16cid:durableId="1545602194">
    <w:abstractNumId w:val="6"/>
  </w:num>
  <w:num w:numId="47" w16cid:durableId="9263084">
    <w:abstractNumId w:val="189"/>
  </w:num>
  <w:num w:numId="48" w16cid:durableId="700208173">
    <w:abstractNumId w:val="29"/>
  </w:num>
  <w:num w:numId="49" w16cid:durableId="51389164">
    <w:abstractNumId w:val="246"/>
  </w:num>
  <w:num w:numId="50" w16cid:durableId="973290970">
    <w:abstractNumId w:val="208"/>
  </w:num>
  <w:num w:numId="51" w16cid:durableId="1226375589">
    <w:abstractNumId w:val="205"/>
  </w:num>
  <w:num w:numId="52" w16cid:durableId="40141093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69865203">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74104860">
    <w:abstractNumId w:val="259"/>
  </w:num>
  <w:num w:numId="55" w16cid:durableId="1660041671">
    <w:abstractNumId w:val="55"/>
  </w:num>
  <w:num w:numId="56" w16cid:durableId="1347437466">
    <w:abstractNumId w:val="35"/>
  </w:num>
  <w:num w:numId="57" w16cid:durableId="509872842">
    <w:abstractNumId w:val="41"/>
  </w:num>
  <w:num w:numId="58" w16cid:durableId="1971938357">
    <w:abstractNumId w:val="105"/>
  </w:num>
  <w:num w:numId="59" w16cid:durableId="238096144">
    <w:abstractNumId w:val="300"/>
  </w:num>
  <w:num w:numId="60" w16cid:durableId="539707018">
    <w:abstractNumId w:val="158"/>
  </w:num>
  <w:num w:numId="61" w16cid:durableId="964969768">
    <w:abstractNumId w:val="238"/>
  </w:num>
  <w:num w:numId="62" w16cid:durableId="1755777539">
    <w:abstractNumId w:val="117"/>
  </w:num>
  <w:num w:numId="63" w16cid:durableId="41948765">
    <w:abstractNumId w:val="119"/>
  </w:num>
  <w:num w:numId="64" w16cid:durableId="578251079">
    <w:abstractNumId w:val="234"/>
  </w:num>
  <w:num w:numId="65" w16cid:durableId="1111322471">
    <w:abstractNumId w:val="4"/>
  </w:num>
  <w:num w:numId="66" w16cid:durableId="516233563">
    <w:abstractNumId w:val="236"/>
  </w:num>
  <w:num w:numId="67" w16cid:durableId="1021515881">
    <w:abstractNumId w:val="288"/>
  </w:num>
  <w:num w:numId="68" w16cid:durableId="1571429034">
    <w:abstractNumId w:val="134"/>
  </w:num>
  <w:num w:numId="69" w16cid:durableId="32922136">
    <w:abstractNumId w:val="171"/>
  </w:num>
  <w:num w:numId="70" w16cid:durableId="1915120446">
    <w:abstractNumId w:val="221"/>
  </w:num>
  <w:num w:numId="71" w16cid:durableId="1968465884">
    <w:abstractNumId w:val="241"/>
  </w:num>
  <w:num w:numId="72" w16cid:durableId="1434398956">
    <w:abstractNumId w:val="3"/>
  </w:num>
  <w:num w:numId="73" w16cid:durableId="1303005647">
    <w:abstractNumId w:val="266"/>
  </w:num>
  <w:num w:numId="74" w16cid:durableId="598022788">
    <w:abstractNumId w:val="229"/>
  </w:num>
  <w:num w:numId="75" w16cid:durableId="2043171525">
    <w:abstractNumId w:val="152"/>
  </w:num>
  <w:num w:numId="76" w16cid:durableId="1899855208">
    <w:abstractNumId w:val="94"/>
  </w:num>
  <w:num w:numId="77" w16cid:durableId="602736259">
    <w:abstractNumId w:val="7"/>
  </w:num>
  <w:num w:numId="78" w16cid:durableId="2122990307">
    <w:abstractNumId w:val="248"/>
  </w:num>
  <w:num w:numId="79" w16cid:durableId="2106225570">
    <w:abstractNumId w:val="38"/>
  </w:num>
  <w:num w:numId="80" w16cid:durableId="451755162">
    <w:abstractNumId w:val="184"/>
  </w:num>
  <w:num w:numId="81" w16cid:durableId="1461724375">
    <w:abstractNumId w:val="44"/>
  </w:num>
  <w:num w:numId="82" w16cid:durableId="1311400372">
    <w:abstractNumId w:val="17"/>
  </w:num>
  <w:num w:numId="83" w16cid:durableId="1551113055">
    <w:abstractNumId w:val="73"/>
  </w:num>
  <w:num w:numId="84" w16cid:durableId="1755473487">
    <w:abstractNumId w:val="269"/>
  </w:num>
  <w:num w:numId="85" w16cid:durableId="851337664">
    <w:abstractNumId w:val="219"/>
  </w:num>
  <w:num w:numId="86" w16cid:durableId="2139251889">
    <w:abstractNumId w:val="257"/>
  </w:num>
  <w:num w:numId="87" w16cid:durableId="1980379392">
    <w:abstractNumId w:val="103"/>
  </w:num>
  <w:num w:numId="88" w16cid:durableId="1316568142">
    <w:abstractNumId w:val="287"/>
  </w:num>
  <w:num w:numId="89" w16cid:durableId="1383409915">
    <w:abstractNumId w:val="297"/>
  </w:num>
  <w:num w:numId="90" w16cid:durableId="2137331764">
    <w:abstractNumId w:val="82"/>
  </w:num>
  <w:num w:numId="91" w16cid:durableId="1266579491">
    <w:abstractNumId w:val="107"/>
  </w:num>
  <w:num w:numId="92" w16cid:durableId="278101754">
    <w:abstractNumId w:val="139"/>
  </w:num>
  <w:num w:numId="93" w16cid:durableId="402685452">
    <w:abstractNumId w:val="138"/>
  </w:num>
  <w:num w:numId="94" w16cid:durableId="814837153">
    <w:abstractNumId w:val="53"/>
  </w:num>
  <w:num w:numId="95" w16cid:durableId="1015577146">
    <w:abstractNumId w:val="66"/>
  </w:num>
  <w:num w:numId="96" w16cid:durableId="199175497">
    <w:abstractNumId w:val="75"/>
  </w:num>
  <w:num w:numId="97" w16cid:durableId="183370509">
    <w:abstractNumId w:val="111"/>
  </w:num>
  <w:num w:numId="98" w16cid:durableId="1567834615">
    <w:abstractNumId w:val="303"/>
  </w:num>
  <w:num w:numId="99" w16cid:durableId="440228205">
    <w:abstractNumId w:val="141"/>
  </w:num>
  <w:num w:numId="100" w16cid:durableId="914315768">
    <w:abstractNumId w:val="12"/>
  </w:num>
  <w:num w:numId="101" w16cid:durableId="435104403">
    <w:abstractNumId w:val="245"/>
  </w:num>
  <w:num w:numId="102" w16cid:durableId="879974993">
    <w:abstractNumId w:val="150"/>
  </w:num>
  <w:num w:numId="103" w16cid:durableId="226503538">
    <w:abstractNumId w:val="97"/>
  </w:num>
  <w:num w:numId="104" w16cid:durableId="563369800">
    <w:abstractNumId w:val="284"/>
  </w:num>
  <w:num w:numId="105" w16cid:durableId="1004555440">
    <w:abstractNumId w:val="155"/>
  </w:num>
  <w:num w:numId="106" w16cid:durableId="833421352">
    <w:abstractNumId w:val="79"/>
  </w:num>
  <w:num w:numId="107" w16cid:durableId="222373460">
    <w:abstractNumId w:val="93"/>
  </w:num>
  <w:num w:numId="108" w16cid:durableId="1290167507">
    <w:abstractNumId w:val="140"/>
  </w:num>
  <w:num w:numId="109" w16cid:durableId="2094353058">
    <w:abstractNumId w:val="261"/>
  </w:num>
  <w:num w:numId="110" w16cid:durableId="541089806">
    <w:abstractNumId w:val="2"/>
  </w:num>
  <w:num w:numId="111" w16cid:durableId="1713261272">
    <w:abstractNumId w:val="222"/>
  </w:num>
  <w:num w:numId="112" w16cid:durableId="973558577">
    <w:abstractNumId w:val="162"/>
  </w:num>
  <w:num w:numId="113" w16cid:durableId="586158709">
    <w:abstractNumId w:val="116"/>
  </w:num>
  <w:num w:numId="114" w16cid:durableId="1211957456">
    <w:abstractNumId w:val="276"/>
  </w:num>
  <w:num w:numId="115" w16cid:durableId="732855167">
    <w:abstractNumId w:val="264"/>
  </w:num>
  <w:num w:numId="116" w16cid:durableId="981496257">
    <w:abstractNumId w:val="51"/>
  </w:num>
  <w:num w:numId="117" w16cid:durableId="982347445">
    <w:abstractNumId w:val="228"/>
    <w:lvlOverride w:ilvl="0">
      <w:startOverride w:val="16"/>
    </w:lvlOverride>
  </w:num>
  <w:num w:numId="118" w16cid:durableId="755397078">
    <w:abstractNumId w:val="113"/>
  </w:num>
  <w:num w:numId="119" w16cid:durableId="40515777">
    <w:abstractNumId w:val="286"/>
  </w:num>
  <w:num w:numId="120" w16cid:durableId="1887639161">
    <w:abstractNumId w:val="204"/>
  </w:num>
  <w:num w:numId="121" w16cid:durableId="205534688">
    <w:abstractNumId w:val="228"/>
    <w:lvlOverride w:ilvl="0">
      <w:startOverride w:val="28"/>
    </w:lvlOverride>
  </w:num>
  <w:num w:numId="122" w16cid:durableId="1558473792">
    <w:abstractNumId w:val="90"/>
  </w:num>
  <w:num w:numId="123" w16cid:durableId="1415277336">
    <w:abstractNumId w:val="108"/>
  </w:num>
  <w:num w:numId="124" w16cid:durableId="1228491722">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311062205">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73272317">
    <w:abstractNumId w:val="6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82628928">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7650493">
    <w:abstractNumId w:val="6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81235976">
    <w:abstractNumId w:val="197"/>
  </w:num>
  <w:num w:numId="130" w16cid:durableId="696976476">
    <w:abstractNumId w:val="202"/>
  </w:num>
  <w:num w:numId="131" w16cid:durableId="863788367">
    <w:abstractNumId w:val="159"/>
  </w:num>
  <w:num w:numId="132" w16cid:durableId="1054700973">
    <w:abstractNumId w:val="106"/>
  </w:num>
  <w:num w:numId="133" w16cid:durableId="1907496472">
    <w:abstractNumId w:val="210"/>
  </w:num>
  <w:num w:numId="134" w16cid:durableId="1391686880">
    <w:abstractNumId w:val="45"/>
  </w:num>
  <w:num w:numId="135" w16cid:durableId="206332031">
    <w:abstractNumId w:val="232"/>
  </w:num>
  <w:num w:numId="136" w16cid:durableId="790709850">
    <w:abstractNumId w:val="72"/>
  </w:num>
  <w:num w:numId="137" w16cid:durableId="606617132">
    <w:abstractNumId w:val="96"/>
  </w:num>
  <w:num w:numId="138" w16cid:durableId="273906688">
    <w:abstractNumId w:val="255"/>
  </w:num>
  <w:num w:numId="139" w16cid:durableId="347828404">
    <w:abstractNumId w:val="102"/>
  </w:num>
  <w:num w:numId="140" w16cid:durableId="910888378">
    <w:abstractNumId w:val="167"/>
  </w:num>
  <w:num w:numId="141" w16cid:durableId="719784283">
    <w:abstractNumId w:val="274"/>
  </w:num>
  <w:num w:numId="142" w16cid:durableId="381708606">
    <w:abstractNumId w:val="76"/>
  </w:num>
  <w:num w:numId="143" w16cid:durableId="638192109">
    <w:abstractNumId w:val="258"/>
  </w:num>
  <w:num w:numId="144" w16cid:durableId="446781189">
    <w:abstractNumId w:val="20"/>
  </w:num>
  <w:num w:numId="145" w16cid:durableId="1891383083">
    <w:abstractNumId w:val="95"/>
  </w:num>
  <w:num w:numId="146" w16cid:durableId="1277298092">
    <w:abstractNumId w:val="133"/>
  </w:num>
  <w:num w:numId="147" w16cid:durableId="1706248556">
    <w:abstractNumId w:val="290"/>
  </w:num>
  <w:num w:numId="148" w16cid:durableId="1436629157">
    <w:abstractNumId w:val="199"/>
  </w:num>
  <w:num w:numId="149" w16cid:durableId="176703333">
    <w:abstractNumId w:val="153"/>
  </w:num>
  <w:num w:numId="150" w16cid:durableId="1860270217">
    <w:abstractNumId w:val="71"/>
  </w:num>
  <w:num w:numId="151" w16cid:durableId="1646933183">
    <w:abstractNumId w:val="191"/>
  </w:num>
  <w:num w:numId="152" w16cid:durableId="1909732379">
    <w:abstractNumId w:val="49"/>
  </w:num>
  <w:num w:numId="153" w16cid:durableId="337274592">
    <w:abstractNumId w:val="118"/>
  </w:num>
  <w:num w:numId="154" w16cid:durableId="246693243">
    <w:abstractNumId w:val="223"/>
  </w:num>
  <w:num w:numId="155" w16cid:durableId="985821425">
    <w:abstractNumId w:val="87"/>
  </w:num>
  <w:num w:numId="156" w16cid:durableId="704525531">
    <w:abstractNumId w:val="233"/>
  </w:num>
  <w:num w:numId="157" w16cid:durableId="794327854">
    <w:abstractNumId w:val="240"/>
  </w:num>
  <w:num w:numId="158" w16cid:durableId="810906335">
    <w:abstractNumId w:val="46"/>
  </w:num>
  <w:num w:numId="159" w16cid:durableId="2143190229">
    <w:abstractNumId w:val="40"/>
  </w:num>
  <w:num w:numId="160" w16cid:durableId="519899508">
    <w:abstractNumId w:val="225"/>
  </w:num>
  <w:num w:numId="161" w16cid:durableId="289239750">
    <w:abstractNumId w:val="283"/>
  </w:num>
  <w:num w:numId="162" w16cid:durableId="1717847125">
    <w:abstractNumId w:val="123"/>
  </w:num>
  <w:num w:numId="163" w16cid:durableId="1578129800">
    <w:abstractNumId w:val="98"/>
  </w:num>
  <w:num w:numId="164" w16cid:durableId="1689021392">
    <w:abstractNumId w:val="220"/>
  </w:num>
  <w:num w:numId="165" w16cid:durableId="210843461">
    <w:abstractNumId w:val="5"/>
  </w:num>
  <w:num w:numId="166" w16cid:durableId="2034376369">
    <w:abstractNumId w:val="252"/>
  </w:num>
  <w:num w:numId="167" w16cid:durableId="1627540853">
    <w:abstractNumId w:val="50"/>
  </w:num>
  <w:num w:numId="168" w16cid:durableId="1439451255">
    <w:abstractNumId w:val="127"/>
  </w:num>
  <w:num w:numId="169" w16cid:durableId="987780817">
    <w:abstractNumId w:val="298"/>
  </w:num>
  <w:num w:numId="170" w16cid:durableId="1029838698">
    <w:abstractNumId w:val="242"/>
  </w:num>
  <w:num w:numId="171" w16cid:durableId="1734499269">
    <w:abstractNumId w:val="196"/>
  </w:num>
  <w:num w:numId="172" w16cid:durableId="771823269">
    <w:abstractNumId w:val="47"/>
  </w:num>
  <w:num w:numId="173" w16cid:durableId="537743558">
    <w:abstractNumId w:val="137"/>
  </w:num>
  <w:num w:numId="174" w16cid:durableId="1611089275">
    <w:abstractNumId w:val="64"/>
  </w:num>
  <w:num w:numId="175" w16cid:durableId="1128939553">
    <w:abstractNumId w:val="16"/>
  </w:num>
  <w:num w:numId="176" w16cid:durableId="461311565">
    <w:abstractNumId w:val="262"/>
  </w:num>
  <w:num w:numId="177" w16cid:durableId="1362239792">
    <w:abstractNumId w:val="13"/>
  </w:num>
  <w:num w:numId="178" w16cid:durableId="594631860">
    <w:abstractNumId w:val="192"/>
  </w:num>
  <w:num w:numId="179" w16cid:durableId="793330270">
    <w:abstractNumId w:val="24"/>
  </w:num>
  <w:num w:numId="180" w16cid:durableId="2106917822">
    <w:abstractNumId w:val="122"/>
  </w:num>
  <w:num w:numId="181" w16cid:durableId="1238324685">
    <w:abstractNumId w:val="250"/>
  </w:num>
  <w:num w:numId="182" w16cid:durableId="371614026">
    <w:abstractNumId w:val="58"/>
  </w:num>
  <w:num w:numId="183" w16cid:durableId="451167199">
    <w:abstractNumId w:val="39"/>
  </w:num>
  <w:num w:numId="184" w16cid:durableId="1710375321">
    <w:abstractNumId w:val="154"/>
  </w:num>
  <w:num w:numId="185" w16cid:durableId="1494293049">
    <w:abstractNumId w:val="301"/>
  </w:num>
  <w:num w:numId="186" w16cid:durableId="871308725">
    <w:abstractNumId w:val="52"/>
  </w:num>
  <w:num w:numId="187" w16cid:durableId="666595368">
    <w:abstractNumId w:val="54"/>
  </w:num>
  <w:num w:numId="188" w16cid:durableId="1694109014">
    <w:abstractNumId w:val="200"/>
  </w:num>
  <w:num w:numId="189" w16cid:durableId="1541941022">
    <w:abstractNumId w:val="270"/>
  </w:num>
  <w:num w:numId="190" w16cid:durableId="1514345552">
    <w:abstractNumId w:val="254"/>
  </w:num>
  <w:num w:numId="191" w16cid:durableId="1693678496">
    <w:abstractNumId w:val="130"/>
  </w:num>
  <w:num w:numId="192" w16cid:durableId="1203202971">
    <w:abstractNumId w:val="112"/>
  </w:num>
  <w:num w:numId="193" w16cid:durableId="855383377">
    <w:abstractNumId w:val="144"/>
  </w:num>
  <w:num w:numId="194" w16cid:durableId="1480611714">
    <w:abstractNumId w:val="217"/>
  </w:num>
  <w:num w:numId="195" w16cid:durableId="2073653870">
    <w:abstractNumId w:val="146"/>
  </w:num>
  <w:num w:numId="196" w16cid:durableId="2094351945">
    <w:abstractNumId w:val="289"/>
  </w:num>
  <w:num w:numId="197" w16cid:durableId="341781457">
    <w:abstractNumId w:val="78"/>
  </w:num>
  <w:num w:numId="198" w16cid:durableId="201675054">
    <w:abstractNumId w:val="30"/>
  </w:num>
  <w:num w:numId="199" w16cid:durableId="1513034769">
    <w:abstractNumId w:val="62"/>
  </w:num>
  <w:num w:numId="200" w16cid:durableId="497313183">
    <w:abstractNumId w:val="143"/>
  </w:num>
  <w:num w:numId="201" w16cid:durableId="184712771">
    <w:abstractNumId w:val="230"/>
  </w:num>
  <w:num w:numId="202" w16cid:durableId="1658534825">
    <w:abstractNumId w:val="18"/>
  </w:num>
  <w:num w:numId="203" w16cid:durableId="1407528365">
    <w:abstractNumId w:val="218"/>
  </w:num>
  <w:num w:numId="204" w16cid:durableId="2125534138">
    <w:abstractNumId w:val="28"/>
  </w:num>
  <w:num w:numId="205" w16cid:durableId="2031683055">
    <w:abstractNumId w:val="175"/>
  </w:num>
  <w:num w:numId="206" w16cid:durableId="1784766858">
    <w:abstractNumId w:val="104"/>
  </w:num>
  <w:num w:numId="207" w16cid:durableId="1150944142">
    <w:abstractNumId w:val="178"/>
  </w:num>
  <w:num w:numId="208" w16cid:durableId="409735047">
    <w:abstractNumId w:val="215"/>
  </w:num>
  <w:num w:numId="209" w16cid:durableId="806707382">
    <w:abstractNumId w:val="277"/>
  </w:num>
  <w:num w:numId="210" w16cid:durableId="1740978062">
    <w:abstractNumId w:val="42"/>
  </w:num>
  <w:num w:numId="211" w16cid:durableId="1663048867">
    <w:abstractNumId w:val="164"/>
  </w:num>
  <w:num w:numId="212" w16cid:durableId="480653815">
    <w:abstractNumId w:val="48"/>
  </w:num>
  <w:num w:numId="213" w16cid:durableId="281690483">
    <w:abstractNumId w:val="33"/>
  </w:num>
  <w:num w:numId="214" w16cid:durableId="227764831">
    <w:abstractNumId w:val="19"/>
  </w:num>
  <w:num w:numId="215" w16cid:durableId="90319109">
    <w:abstractNumId w:val="74"/>
  </w:num>
  <w:num w:numId="216" w16cid:durableId="720128030">
    <w:abstractNumId w:val="291"/>
  </w:num>
  <w:num w:numId="217" w16cid:durableId="1695688818">
    <w:abstractNumId w:val="166"/>
  </w:num>
  <w:num w:numId="218" w16cid:durableId="1214074500">
    <w:abstractNumId w:val="272"/>
  </w:num>
  <w:num w:numId="219" w16cid:durableId="833371799">
    <w:abstractNumId w:val="211"/>
  </w:num>
  <w:num w:numId="220" w16cid:durableId="1929659002">
    <w:abstractNumId w:val="265"/>
  </w:num>
  <w:num w:numId="221" w16cid:durableId="1629362157">
    <w:abstractNumId w:val="88"/>
  </w:num>
  <w:num w:numId="222" w16cid:durableId="1699938368">
    <w:abstractNumId w:val="201"/>
  </w:num>
  <w:num w:numId="223" w16cid:durableId="1491167475">
    <w:abstractNumId w:val="273"/>
  </w:num>
  <w:num w:numId="224" w16cid:durableId="1844272576">
    <w:abstractNumId w:val="21"/>
  </w:num>
  <w:num w:numId="225" w16cid:durableId="2071998767">
    <w:abstractNumId w:val="81"/>
  </w:num>
  <w:num w:numId="226" w16cid:durableId="707990249">
    <w:abstractNumId w:val="109"/>
  </w:num>
  <w:num w:numId="227" w16cid:durableId="1284309327">
    <w:abstractNumId w:val="267"/>
  </w:num>
  <w:num w:numId="228" w16cid:durableId="166943979">
    <w:abstractNumId w:val="57"/>
  </w:num>
  <w:num w:numId="229" w16cid:durableId="1143278440">
    <w:abstractNumId w:val="145"/>
  </w:num>
  <w:num w:numId="230" w16cid:durableId="172452443">
    <w:abstractNumId w:val="237"/>
  </w:num>
  <w:num w:numId="231" w16cid:durableId="1623263182">
    <w:abstractNumId w:val="99"/>
  </w:num>
  <w:num w:numId="232" w16cid:durableId="700130641">
    <w:abstractNumId w:val="190"/>
  </w:num>
  <w:num w:numId="233" w16cid:durableId="897590308">
    <w:abstractNumId w:val="84"/>
  </w:num>
  <w:num w:numId="234" w16cid:durableId="1049114455">
    <w:abstractNumId w:val="194"/>
  </w:num>
  <w:num w:numId="235" w16cid:durableId="1369913061">
    <w:abstractNumId w:val="271"/>
  </w:num>
  <w:num w:numId="236" w16cid:durableId="1249776591">
    <w:abstractNumId w:val="9"/>
  </w:num>
  <w:num w:numId="237" w16cid:durableId="631787853">
    <w:abstractNumId w:val="100"/>
  </w:num>
  <w:num w:numId="238" w16cid:durableId="393239789">
    <w:abstractNumId w:val="275"/>
  </w:num>
  <w:num w:numId="239" w16cid:durableId="1584485508">
    <w:abstractNumId w:val="294"/>
  </w:num>
  <w:num w:numId="240" w16cid:durableId="1310358716">
    <w:abstractNumId w:val="263"/>
  </w:num>
  <w:num w:numId="241" w16cid:durableId="1085612720">
    <w:abstractNumId w:val="56"/>
  </w:num>
  <w:num w:numId="242" w16cid:durableId="1920484635">
    <w:abstractNumId w:val="278"/>
  </w:num>
  <w:num w:numId="243" w16cid:durableId="216018806">
    <w:abstractNumId w:val="68"/>
  </w:num>
  <w:num w:numId="244" w16cid:durableId="1983122597">
    <w:abstractNumId w:val="136"/>
  </w:num>
  <w:num w:numId="245" w16cid:durableId="421336663">
    <w:abstractNumId w:val="302"/>
  </w:num>
  <w:num w:numId="246" w16cid:durableId="1118452303">
    <w:abstractNumId w:val="180"/>
  </w:num>
  <w:num w:numId="247" w16cid:durableId="759257669">
    <w:abstractNumId w:val="124"/>
  </w:num>
  <w:num w:numId="248" w16cid:durableId="2065327449">
    <w:abstractNumId w:val="77"/>
  </w:num>
  <w:num w:numId="249" w16cid:durableId="1686978760">
    <w:abstractNumId w:val="285"/>
  </w:num>
  <w:num w:numId="250" w16cid:durableId="1029911027">
    <w:abstractNumId w:val="260"/>
  </w:num>
  <w:num w:numId="251" w16cid:durableId="1919704764">
    <w:abstractNumId w:val="231"/>
  </w:num>
  <w:num w:numId="252" w16cid:durableId="831994615">
    <w:abstractNumId w:val="193"/>
  </w:num>
  <w:num w:numId="253" w16cid:durableId="1017393520">
    <w:abstractNumId w:val="187"/>
  </w:num>
  <w:num w:numId="254" w16cid:durableId="1964842572">
    <w:abstractNumId w:val="226"/>
  </w:num>
  <w:num w:numId="255" w16cid:durableId="454831975">
    <w:abstractNumId w:val="174"/>
  </w:num>
  <w:num w:numId="256" w16cid:durableId="701831584">
    <w:abstractNumId w:val="224"/>
  </w:num>
  <w:num w:numId="257" w16cid:durableId="1799563790">
    <w:abstractNumId w:val="92"/>
  </w:num>
  <w:num w:numId="258" w16cid:durableId="641616206">
    <w:abstractNumId w:val="25"/>
  </w:num>
  <w:num w:numId="259" w16cid:durableId="1737505843">
    <w:abstractNumId w:val="293"/>
  </w:num>
  <w:num w:numId="260" w16cid:durableId="1102921975">
    <w:abstractNumId w:val="115"/>
  </w:num>
  <w:num w:numId="261" w16cid:durableId="1704675979">
    <w:abstractNumId w:val="8"/>
  </w:num>
  <w:num w:numId="262" w16cid:durableId="889074760">
    <w:abstractNumId w:val="179"/>
  </w:num>
  <w:num w:numId="263" w16cid:durableId="300237035">
    <w:abstractNumId w:val="34"/>
  </w:num>
  <w:num w:numId="264" w16cid:durableId="769591510">
    <w:abstractNumId w:val="168"/>
  </w:num>
  <w:num w:numId="265" w16cid:durableId="1408696840">
    <w:abstractNumId w:val="31"/>
  </w:num>
  <w:num w:numId="266" w16cid:durableId="1098021666">
    <w:abstractNumId w:val="177"/>
  </w:num>
  <w:num w:numId="267" w16cid:durableId="1116487244">
    <w:abstractNumId w:val="14"/>
  </w:num>
  <w:num w:numId="268" w16cid:durableId="1706104527">
    <w:abstractNumId w:val="142"/>
  </w:num>
  <w:num w:numId="269" w16cid:durableId="1946184342">
    <w:abstractNumId w:val="183"/>
  </w:num>
  <w:num w:numId="270" w16cid:durableId="1751535761">
    <w:abstractNumId w:val="37"/>
  </w:num>
  <w:num w:numId="271" w16cid:durableId="1483808131">
    <w:abstractNumId w:val="22"/>
  </w:num>
  <w:num w:numId="272" w16cid:durableId="1241283566">
    <w:abstractNumId w:val="70"/>
  </w:num>
  <w:num w:numId="273" w16cid:durableId="1088307315">
    <w:abstractNumId w:val="195"/>
  </w:num>
  <w:num w:numId="274" w16cid:durableId="455755179">
    <w:abstractNumId w:val="256"/>
  </w:num>
  <w:num w:numId="275" w16cid:durableId="914818787">
    <w:abstractNumId w:val="170"/>
  </w:num>
  <w:num w:numId="276" w16cid:durableId="770400039">
    <w:abstractNumId w:val="120"/>
  </w:num>
  <w:num w:numId="277" w16cid:durableId="316343555">
    <w:abstractNumId w:val="279"/>
  </w:num>
  <w:num w:numId="278" w16cid:durableId="485241580">
    <w:abstractNumId w:val="59"/>
  </w:num>
  <w:num w:numId="279" w16cid:durableId="510147642">
    <w:abstractNumId w:val="182"/>
  </w:num>
  <w:num w:numId="280" w16cid:durableId="609777983">
    <w:abstractNumId w:val="157"/>
  </w:num>
  <w:num w:numId="281" w16cid:durableId="2109345343">
    <w:abstractNumId w:val="114"/>
  </w:num>
  <w:num w:numId="282" w16cid:durableId="604849014">
    <w:abstractNumId w:val="148"/>
  </w:num>
  <w:num w:numId="283" w16cid:durableId="1252088095">
    <w:abstractNumId w:val="176"/>
  </w:num>
  <w:num w:numId="284" w16cid:durableId="1289697735">
    <w:abstractNumId w:val="207"/>
  </w:num>
  <w:num w:numId="285" w16cid:durableId="1210805323">
    <w:abstractNumId w:val="161"/>
  </w:num>
  <w:num w:numId="286" w16cid:durableId="1215627772">
    <w:abstractNumId w:val="206"/>
  </w:num>
  <w:num w:numId="287" w16cid:durableId="958876761">
    <w:abstractNumId w:val="32"/>
  </w:num>
  <w:num w:numId="288" w16cid:durableId="323244283">
    <w:abstractNumId w:val="126"/>
  </w:num>
  <w:num w:numId="289" w16cid:durableId="643000033">
    <w:abstractNumId w:val="135"/>
  </w:num>
  <w:num w:numId="290" w16cid:durableId="464397856">
    <w:abstractNumId w:val="209"/>
  </w:num>
  <w:num w:numId="291" w16cid:durableId="719093548">
    <w:abstractNumId w:val="67"/>
  </w:num>
  <w:num w:numId="292" w16cid:durableId="914163623">
    <w:abstractNumId w:val="253"/>
  </w:num>
  <w:num w:numId="293" w16cid:durableId="1665746251">
    <w:abstractNumId w:val="26"/>
  </w:num>
  <w:num w:numId="294" w16cid:durableId="1766219739">
    <w:abstractNumId w:val="15"/>
  </w:num>
  <w:num w:numId="295" w16cid:durableId="1410275597">
    <w:abstractNumId w:val="299"/>
  </w:num>
  <w:num w:numId="296" w16cid:durableId="540900527">
    <w:abstractNumId w:val="216"/>
  </w:num>
  <w:num w:numId="297" w16cid:durableId="178858566">
    <w:abstractNumId w:val="23"/>
  </w:num>
  <w:num w:numId="298" w16cid:durableId="661274391">
    <w:abstractNumId w:val="85"/>
  </w:num>
  <w:num w:numId="299" w16cid:durableId="504563330">
    <w:abstractNumId w:val="43"/>
  </w:num>
  <w:num w:numId="300" w16cid:durableId="62333936">
    <w:abstractNumId w:val="91"/>
  </w:num>
  <w:num w:numId="301" w16cid:durableId="333185277">
    <w:abstractNumId w:val="131"/>
  </w:num>
  <w:num w:numId="302" w16cid:durableId="936710781">
    <w:abstractNumId w:val="121"/>
  </w:num>
  <w:num w:numId="303" w16cid:durableId="1738894974">
    <w:abstractNumId w:val="110"/>
  </w:num>
  <w:num w:numId="304" w16cid:durableId="1859708">
    <w:abstractNumId w:val="172"/>
  </w:num>
  <w:num w:numId="305" w16cid:durableId="1007560327">
    <w:abstractNumId w:val="132"/>
  </w:num>
  <w:num w:numId="306" w16cid:durableId="926814476">
    <w:abstractNumId w:val="89"/>
  </w:num>
  <w:num w:numId="307" w16cid:durableId="784664191">
    <w:abstractNumId w:val="213"/>
  </w:num>
  <w:num w:numId="308" w16cid:durableId="729117257">
    <w:abstractNumId w:val="125"/>
  </w:num>
  <w:num w:numId="309" w16cid:durableId="1901792099">
    <w:abstractNumId w:val="281"/>
  </w:num>
  <w:num w:numId="310" w16cid:durableId="808985204">
    <w:abstractNumId w:val="149"/>
  </w:num>
  <w:num w:numId="311" w16cid:durableId="315885982">
    <w:abstractNumId w:val="147"/>
  </w:num>
  <w:num w:numId="312" w16cid:durableId="1871069782">
    <w:abstractNumId w:val="251"/>
  </w:num>
  <w:num w:numId="313" w16cid:durableId="1173910069">
    <w:abstractNumId w:val="227"/>
  </w:num>
  <w:num w:numId="314" w16cid:durableId="321857050">
    <w:abstractNumId w:val="36"/>
  </w:num>
  <w:num w:numId="315" w16cid:durableId="293408667">
    <w:abstractNumId w:val="28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72"/>
    <w:rsid w:val="00002F60"/>
    <w:rsid w:val="00004048"/>
    <w:rsid w:val="0000495B"/>
    <w:rsid w:val="00011714"/>
    <w:rsid w:val="00011BED"/>
    <w:rsid w:val="00015F3D"/>
    <w:rsid w:val="00015F83"/>
    <w:rsid w:val="00016098"/>
    <w:rsid w:val="000175F3"/>
    <w:rsid w:val="00020ADA"/>
    <w:rsid w:val="00020D0A"/>
    <w:rsid w:val="000212D6"/>
    <w:rsid w:val="00022DC8"/>
    <w:rsid w:val="00024D70"/>
    <w:rsid w:val="00025334"/>
    <w:rsid w:val="00027BDB"/>
    <w:rsid w:val="000307B8"/>
    <w:rsid w:val="00032448"/>
    <w:rsid w:val="00037E94"/>
    <w:rsid w:val="00037F86"/>
    <w:rsid w:val="00040D1D"/>
    <w:rsid w:val="000418E3"/>
    <w:rsid w:val="00041985"/>
    <w:rsid w:val="00043675"/>
    <w:rsid w:val="00045E37"/>
    <w:rsid w:val="00046B50"/>
    <w:rsid w:val="0004709C"/>
    <w:rsid w:val="000470D0"/>
    <w:rsid w:val="00050D76"/>
    <w:rsid w:val="0005259B"/>
    <w:rsid w:val="00053300"/>
    <w:rsid w:val="000552CA"/>
    <w:rsid w:val="00061100"/>
    <w:rsid w:val="00061519"/>
    <w:rsid w:val="00063602"/>
    <w:rsid w:val="00066037"/>
    <w:rsid w:val="00066102"/>
    <w:rsid w:val="0007038A"/>
    <w:rsid w:val="0007377D"/>
    <w:rsid w:val="00076819"/>
    <w:rsid w:val="000774F3"/>
    <w:rsid w:val="000836D0"/>
    <w:rsid w:val="0008502E"/>
    <w:rsid w:val="000862E7"/>
    <w:rsid w:val="000872EA"/>
    <w:rsid w:val="00095048"/>
    <w:rsid w:val="000A10DE"/>
    <w:rsid w:val="000A4363"/>
    <w:rsid w:val="000C06C4"/>
    <w:rsid w:val="000C153B"/>
    <w:rsid w:val="000C159F"/>
    <w:rsid w:val="000C507B"/>
    <w:rsid w:val="000C7A43"/>
    <w:rsid w:val="000D47D1"/>
    <w:rsid w:val="000D5CF1"/>
    <w:rsid w:val="000D630C"/>
    <w:rsid w:val="000D7507"/>
    <w:rsid w:val="000E0E3A"/>
    <w:rsid w:val="000E2B2E"/>
    <w:rsid w:val="000E3B2F"/>
    <w:rsid w:val="000E3DAE"/>
    <w:rsid w:val="000F5E0D"/>
    <w:rsid w:val="000F7110"/>
    <w:rsid w:val="00100639"/>
    <w:rsid w:val="00101588"/>
    <w:rsid w:val="00101CE2"/>
    <w:rsid w:val="00102CCB"/>
    <w:rsid w:val="0010525F"/>
    <w:rsid w:val="00105F29"/>
    <w:rsid w:val="00113E60"/>
    <w:rsid w:val="00114E98"/>
    <w:rsid w:val="001179FC"/>
    <w:rsid w:val="00126356"/>
    <w:rsid w:val="00127B60"/>
    <w:rsid w:val="0013529F"/>
    <w:rsid w:val="0014209A"/>
    <w:rsid w:val="001454BD"/>
    <w:rsid w:val="00145EF6"/>
    <w:rsid w:val="00151524"/>
    <w:rsid w:val="00152965"/>
    <w:rsid w:val="00152EE5"/>
    <w:rsid w:val="00155895"/>
    <w:rsid w:val="001558A5"/>
    <w:rsid w:val="001604F3"/>
    <w:rsid w:val="00163104"/>
    <w:rsid w:val="00163350"/>
    <w:rsid w:val="00163B86"/>
    <w:rsid w:val="0016481A"/>
    <w:rsid w:val="00165415"/>
    <w:rsid w:val="00175A11"/>
    <w:rsid w:val="0019406C"/>
    <w:rsid w:val="001A092E"/>
    <w:rsid w:val="001A28D0"/>
    <w:rsid w:val="001A4A88"/>
    <w:rsid w:val="001B0B41"/>
    <w:rsid w:val="001B11E1"/>
    <w:rsid w:val="001B1675"/>
    <w:rsid w:val="001C2368"/>
    <w:rsid w:val="001C5CE3"/>
    <w:rsid w:val="001C754E"/>
    <w:rsid w:val="001D0BDA"/>
    <w:rsid w:val="001D2930"/>
    <w:rsid w:val="001D2E1C"/>
    <w:rsid w:val="001D3992"/>
    <w:rsid w:val="001D460E"/>
    <w:rsid w:val="001D66A3"/>
    <w:rsid w:val="001F08BA"/>
    <w:rsid w:val="001F2A96"/>
    <w:rsid w:val="001F4271"/>
    <w:rsid w:val="001F7C3D"/>
    <w:rsid w:val="00201128"/>
    <w:rsid w:val="0020380E"/>
    <w:rsid w:val="0020645A"/>
    <w:rsid w:val="0022376C"/>
    <w:rsid w:val="002249C5"/>
    <w:rsid w:val="00227496"/>
    <w:rsid w:val="00230BB1"/>
    <w:rsid w:val="00232401"/>
    <w:rsid w:val="0023376E"/>
    <w:rsid w:val="002352DD"/>
    <w:rsid w:val="002370BB"/>
    <w:rsid w:val="0024039F"/>
    <w:rsid w:val="002503DE"/>
    <w:rsid w:val="00251A87"/>
    <w:rsid w:val="002529D2"/>
    <w:rsid w:val="00252EA1"/>
    <w:rsid w:val="00260C70"/>
    <w:rsid w:val="002623C6"/>
    <w:rsid w:val="002638FC"/>
    <w:rsid w:val="002649C1"/>
    <w:rsid w:val="002673FA"/>
    <w:rsid w:val="00272E64"/>
    <w:rsid w:val="002764E1"/>
    <w:rsid w:val="0028182F"/>
    <w:rsid w:val="00286894"/>
    <w:rsid w:val="0029253C"/>
    <w:rsid w:val="002930F8"/>
    <w:rsid w:val="00294509"/>
    <w:rsid w:val="00297488"/>
    <w:rsid w:val="002A0002"/>
    <w:rsid w:val="002A3809"/>
    <w:rsid w:val="002A45F7"/>
    <w:rsid w:val="002A4CEE"/>
    <w:rsid w:val="002A565A"/>
    <w:rsid w:val="002A6E46"/>
    <w:rsid w:val="002B0DDB"/>
    <w:rsid w:val="002B1D3D"/>
    <w:rsid w:val="002B2515"/>
    <w:rsid w:val="002B2D0C"/>
    <w:rsid w:val="002B4279"/>
    <w:rsid w:val="002C145E"/>
    <w:rsid w:val="002C3A7D"/>
    <w:rsid w:val="002C6BC8"/>
    <w:rsid w:val="002D0F38"/>
    <w:rsid w:val="002D5310"/>
    <w:rsid w:val="002D7963"/>
    <w:rsid w:val="002E5DC9"/>
    <w:rsid w:val="002E61A9"/>
    <w:rsid w:val="002F53CF"/>
    <w:rsid w:val="003007CC"/>
    <w:rsid w:val="00301CF8"/>
    <w:rsid w:val="00302BEF"/>
    <w:rsid w:val="0030407A"/>
    <w:rsid w:val="0030481C"/>
    <w:rsid w:val="003069F9"/>
    <w:rsid w:val="00311653"/>
    <w:rsid w:val="0031175F"/>
    <w:rsid w:val="00312555"/>
    <w:rsid w:val="00313403"/>
    <w:rsid w:val="00313426"/>
    <w:rsid w:val="00315FAD"/>
    <w:rsid w:val="00321DFA"/>
    <w:rsid w:val="0032237E"/>
    <w:rsid w:val="0034102F"/>
    <w:rsid w:val="003421C8"/>
    <w:rsid w:val="00344587"/>
    <w:rsid w:val="0034539D"/>
    <w:rsid w:val="00350F00"/>
    <w:rsid w:val="00354C75"/>
    <w:rsid w:val="003611AC"/>
    <w:rsid w:val="00362B31"/>
    <w:rsid w:val="003663DD"/>
    <w:rsid w:val="00370A8B"/>
    <w:rsid w:val="00372706"/>
    <w:rsid w:val="003745F7"/>
    <w:rsid w:val="00375C2F"/>
    <w:rsid w:val="003848A8"/>
    <w:rsid w:val="0038541F"/>
    <w:rsid w:val="00386445"/>
    <w:rsid w:val="003875B7"/>
    <w:rsid w:val="00390B0A"/>
    <w:rsid w:val="00395BD8"/>
    <w:rsid w:val="00396603"/>
    <w:rsid w:val="003A5D97"/>
    <w:rsid w:val="003B222A"/>
    <w:rsid w:val="003B24EE"/>
    <w:rsid w:val="003B2ED7"/>
    <w:rsid w:val="003B6AD5"/>
    <w:rsid w:val="003B7956"/>
    <w:rsid w:val="003C1B97"/>
    <w:rsid w:val="003C1B98"/>
    <w:rsid w:val="003C5360"/>
    <w:rsid w:val="003D5FCB"/>
    <w:rsid w:val="003E1C58"/>
    <w:rsid w:val="003E6B85"/>
    <w:rsid w:val="003F36ED"/>
    <w:rsid w:val="003F4FA8"/>
    <w:rsid w:val="003F5C5F"/>
    <w:rsid w:val="00402629"/>
    <w:rsid w:val="00406954"/>
    <w:rsid w:val="004078DB"/>
    <w:rsid w:val="0041018E"/>
    <w:rsid w:val="004113DF"/>
    <w:rsid w:val="0041542C"/>
    <w:rsid w:val="00417132"/>
    <w:rsid w:val="0041766F"/>
    <w:rsid w:val="00425E40"/>
    <w:rsid w:val="00427C86"/>
    <w:rsid w:val="00431CB9"/>
    <w:rsid w:val="00433328"/>
    <w:rsid w:val="004419E1"/>
    <w:rsid w:val="00444F5D"/>
    <w:rsid w:val="00445665"/>
    <w:rsid w:val="00447FB8"/>
    <w:rsid w:val="00451D9A"/>
    <w:rsid w:val="004536F1"/>
    <w:rsid w:val="00456F11"/>
    <w:rsid w:val="00457703"/>
    <w:rsid w:val="00470250"/>
    <w:rsid w:val="0047144B"/>
    <w:rsid w:val="00480AE3"/>
    <w:rsid w:val="00483144"/>
    <w:rsid w:val="00492077"/>
    <w:rsid w:val="00496D9B"/>
    <w:rsid w:val="004A46A9"/>
    <w:rsid w:val="004A59E8"/>
    <w:rsid w:val="004A6683"/>
    <w:rsid w:val="004B3E29"/>
    <w:rsid w:val="004B6A73"/>
    <w:rsid w:val="004B6DE1"/>
    <w:rsid w:val="004C1547"/>
    <w:rsid w:val="004C4571"/>
    <w:rsid w:val="004C4BF3"/>
    <w:rsid w:val="004C65A6"/>
    <w:rsid w:val="004D01F6"/>
    <w:rsid w:val="004D098F"/>
    <w:rsid w:val="004D0CF2"/>
    <w:rsid w:val="004D17BF"/>
    <w:rsid w:val="004D20BB"/>
    <w:rsid w:val="004D75B0"/>
    <w:rsid w:val="004E4E8E"/>
    <w:rsid w:val="004E7198"/>
    <w:rsid w:val="004F2E99"/>
    <w:rsid w:val="004F48AE"/>
    <w:rsid w:val="004F5CD3"/>
    <w:rsid w:val="00500E5D"/>
    <w:rsid w:val="005023F7"/>
    <w:rsid w:val="00502403"/>
    <w:rsid w:val="005049E6"/>
    <w:rsid w:val="00505894"/>
    <w:rsid w:val="00505E45"/>
    <w:rsid w:val="00506BC6"/>
    <w:rsid w:val="005119B2"/>
    <w:rsid w:val="00513E3A"/>
    <w:rsid w:val="005164E9"/>
    <w:rsid w:val="005176F7"/>
    <w:rsid w:val="005205B6"/>
    <w:rsid w:val="005205CF"/>
    <w:rsid w:val="0052349C"/>
    <w:rsid w:val="00523935"/>
    <w:rsid w:val="005249F4"/>
    <w:rsid w:val="00524DAB"/>
    <w:rsid w:val="005268E1"/>
    <w:rsid w:val="00530176"/>
    <w:rsid w:val="00531670"/>
    <w:rsid w:val="00534F1B"/>
    <w:rsid w:val="00535ED3"/>
    <w:rsid w:val="0053626B"/>
    <w:rsid w:val="00536666"/>
    <w:rsid w:val="005375EA"/>
    <w:rsid w:val="00540F7C"/>
    <w:rsid w:val="00542174"/>
    <w:rsid w:val="00544841"/>
    <w:rsid w:val="005459EB"/>
    <w:rsid w:val="00546387"/>
    <w:rsid w:val="00550430"/>
    <w:rsid w:val="005556FA"/>
    <w:rsid w:val="00560FB8"/>
    <w:rsid w:val="00564BBF"/>
    <w:rsid w:val="00565CA3"/>
    <w:rsid w:val="00576873"/>
    <w:rsid w:val="00582FE0"/>
    <w:rsid w:val="00585F6F"/>
    <w:rsid w:val="0058703E"/>
    <w:rsid w:val="00590120"/>
    <w:rsid w:val="00592916"/>
    <w:rsid w:val="005935E9"/>
    <w:rsid w:val="00596FFA"/>
    <w:rsid w:val="005A052C"/>
    <w:rsid w:val="005A16BB"/>
    <w:rsid w:val="005A32D6"/>
    <w:rsid w:val="005B2260"/>
    <w:rsid w:val="005B3C46"/>
    <w:rsid w:val="005B44D8"/>
    <w:rsid w:val="005B6001"/>
    <w:rsid w:val="005B7108"/>
    <w:rsid w:val="005C42ED"/>
    <w:rsid w:val="005C68BB"/>
    <w:rsid w:val="005D53DC"/>
    <w:rsid w:val="005E1C72"/>
    <w:rsid w:val="005E2C0B"/>
    <w:rsid w:val="005E3732"/>
    <w:rsid w:val="005E7774"/>
    <w:rsid w:val="005F6907"/>
    <w:rsid w:val="006013C9"/>
    <w:rsid w:val="00605966"/>
    <w:rsid w:val="00605A14"/>
    <w:rsid w:val="00607127"/>
    <w:rsid w:val="00612C35"/>
    <w:rsid w:val="00614EDF"/>
    <w:rsid w:val="006224BD"/>
    <w:rsid w:val="00622FE4"/>
    <w:rsid w:val="00627E19"/>
    <w:rsid w:val="0063564A"/>
    <w:rsid w:val="00643D5E"/>
    <w:rsid w:val="006441BD"/>
    <w:rsid w:val="00650197"/>
    <w:rsid w:val="0065160F"/>
    <w:rsid w:val="00653DDC"/>
    <w:rsid w:val="00653F9D"/>
    <w:rsid w:val="00656E2A"/>
    <w:rsid w:val="006600CD"/>
    <w:rsid w:val="00666E04"/>
    <w:rsid w:val="0066758D"/>
    <w:rsid w:val="006701C8"/>
    <w:rsid w:val="00675B45"/>
    <w:rsid w:val="00676544"/>
    <w:rsid w:val="00680C5A"/>
    <w:rsid w:val="00683194"/>
    <w:rsid w:val="0069334B"/>
    <w:rsid w:val="006965FE"/>
    <w:rsid w:val="006A07F9"/>
    <w:rsid w:val="006A588B"/>
    <w:rsid w:val="006A79CC"/>
    <w:rsid w:val="006B45E7"/>
    <w:rsid w:val="006B5E84"/>
    <w:rsid w:val="006B6EEB"/>
    <w:rsid w:val="006B7BE1"/>
    <w:rsid w:val="006C5638"/>
    <w:rsid w:val="006D2F20"/>
    <w:rsid w:val="006D3341"/>
    <w:rsid w:val="006D5DB5"/>
    <w:rsid w:val="006D6884"/>
    <w:rsid w:val="006E01FA"/>
    <w:rsid w:val="006E6018"/>
    <w:rsid w:val="006F3491"/>
    <w:rsid w:val="006F52C1"/>
    <w:rsid w:val="006F5F02"/>
    <w:rsid w:val="00702915"/>
    <w:rsid w:val="00702AD1"/>
    <w:rsid w:val="00705B8B"/>
    <w:rsid w:val="007079E3"/>
    <w:rsid w:val="00711FA6"/>
    <w:rsid w:val="00713DCB"/>
    <w:rsid w:val="007163A9"/>
    <w:rsid w:val="00716461"/>
    <w:rsid w:val="00722A33"/>
    <w:rsid w:val="00723B11"/>
    <w:rsid w:val="007246FA"/>
    <w:rsid w:val="00733D6A"/>
    <w:rsid w:val="007372C8"/>
    <w:rsid w:val="0074161E"/>
    <w:rsid w:val="00744292"/>
    <w:rsid w:val="0074614D"/>
    <w:rsid w:val="007475FB"/>
    <w:rsid w:val="00753179"/>
    <w:rsid w:val="00753EB0"/>
    <w:rsid w:val="007546CA"/>
    <w:rsid w:val="00755558"/>
    <w:rsid w:val="0075575A"/>
    <w:rsid w:val="00756657"/>
    <w:rsid w:val="007601E5"/>
    <w:rsid w:val="007642F6"/>
    <w:rsid w:val="00767B6E"/>
    <w:rsid w:val="00771ECA"/>
    <w:rsid w:val="007750F0"/>
    <w:rsid w:val="0077670C"/>
    <w:rsid w:val="00776734"/>
    <w:rsid w:val="00785D6A"/>
    <w:rsid w:val="00786901"/>
    <w:rsid w:val="00787A36"/>
    <w:rsid w:val="00791485"/>
    <w:rsid w:val="00795AA8"/>
    <w:rsid w:val="007A08C9"/>
    <w:rsid w:val="007A13A2"/>
    <w:rsid w:val="007A19B1"/>
    <w:rsid w:val="007A2468"/>
    <w:rsid w:val="007B44F6"/>
    <w:rsid w:val="007B5E06"/>
    <w:rsid w:val="007B7C15"/>
    <w:rsid w:val="007C4216"/>
    <w:rsid w:val="007C6FA6"/>
    <w:rsid w:val="007D3D8D"/>
    <w:rsid w:val="007E553F"/>
    <w:rsid w:val="007E77D6"/>
    <w:rsid w:val="007E7D2F"/>
    <w:rsid w:val="007F65A8"/>
    <w:rsid w:val="00803B4A"/>
    <w:rsid w:val="0080423A"/>
    <w:rsid w:val="008067AB"/>
    <w:rsid w:val="00812939"/>
    <w:rsid w:val="00814E6D"/>
    <w:rsid w:val="00820B18"/>
    <w:rsid w:val="0082152E"/>
    <w:rsid w:val="00821733"/>
    <w:rsid w:val="00824586"/>
    <w:rsid w:val="00825638"/>
    <w:rsid w:val="008269D6"/>
    <w:rsid w:val="00827422"/>
    <w:rsid w:val="0082799F"/>
    <w:rsid w:val="008341E9"/>
    <w:rsid w:val="00834723"/>
    <w:rsid w:val="0084035F"/>
    <w:rsid w:val="008429EC"/>
    <w:rsid w:val="008468F6"/>
    <w:rsid w:val="00847CD0"/>
    <w:rsid w:val="008515D6"/>
    <w:rsid w:val="00851966"/>
    <w:rsid w:val="00861ECB"/>
    <w:rsid w:val="00862CF0"/>
    <w:rsid w:val="008633BE"/>
    <w:rsid w:val="008656F0"/>
    <w:rsid w:val="00870C76"/>
    <w:rsid w:val="008711DF"/>
    <w:rsid w:val="00871E38"/>
    <w:rsid w:val="00876761"/>
    <w:rsid w:val="0088518E"/>
    <w:rsid w:val="00886DD4"/>
    <w:rsid w:val="00893C62"/>
    <w:rsid w:val="008A230D"/>
    <w:rsid w:val="008B0921"/>
    <w:rsid w:val="008B0A63"/>
    <w:rsid w:val="008B4BD4"/>
    <w:rsid w:val="008B522D"/>
    <w:rsid w:val="008B5918"/>
    <w:rsid w:val="008C0376"/>
    <w:rsid w:val="008C3314"/>
    <w:rsid w:val="008C7EF3"/>
    <w:rsid w:val="008D0E91"/>
    <w:rsid w:val="008D1406"/>
    <w:rsid w:val="008D6F8A"/>
    <w:rsid w:val="008D70E6"/>
    <w:rsid w:val="008E0165"/>
    <w:rsid w:val="008E15BF"/>
    <w:rsid w:val="008E36A4"/>
    <w:rsid w:val="008E4975"/>
    <w:rsid w:val="008F02B6"/>
    <w:rsid w:val="008F09DF"/>
    <w:rsid w:val="00900D81"/>
    <w:rsid w:val="00902F87"/>
    <w:rsid w:val="00914782"/>
    <w:rsid w:val="0091616B"/>
    <w:rsid w:val="009173FA"/>
    <w:rsid w:val="00921007"/>
    <w:rsid w:val="009253EA"/>
    <w:rsid w:val="009273B6"/>
    <w:rsid w:val="00930204"/>
    <w:rsid w:val="00934BD0"/>
    <w:rsid w:val="00936404"/>
    <w:rsid w:val="00941D14"/>
    <w:rsid w:val="009426F9"/>
    <w:rsid w:val="009506BC"/>
    <w:rsid w:val="009509BA"/>
    <w:rsid w:val="00950A61"/>
    <w:rsid w:val="009525DC"/>
    <w:rsid w:val="009527FD"/>
    <w:rsid w:val="00952874"/>
    <w:rsid w:val="009550C2"/>
    <w:rsid w:val="00956BDD"/>
    <w:rsid w:val="0096479F"/>
    <w:rsid w:val="009651AA"/>
    <w:rsid w:val="00971199"/>
    <w:rsid w:val="0097327C"/>
    <w:rsid w:val="0097404F"/>
    <w:rsid w:val="00976876"/>
    <w:rsid w:val="009815EE"/>
    <w:rsid w:val="009829E6"/>
    <w:rsid w:val="00985D4A"/>
    <w:rsid w:val="009868EE"/>
    <w:rsid w:val="00987A6A"/>
    <w:rsid w:val="0099502A"/>
    <w:rsid w:val="009A71C7"/>
    <w:rsid w:val="009B1E89"/>
    <w:rsid w:val="009B3629"/>
    <w:rsid w:val="009B492C"/>
    <w:rsid w:val="009C11DB"/>
    <w:rsid w:val="009C238B"/>
    <w:rsid w:val="009C3FAC"/>
    <w:rsid w:val="009C57E5"/>
    <w:rsid w:val="009C70CD"/>
    <w:rsid w:val="009D07BC"/>
    <w:rsid w:val="009D1988"/>
    <w:rsid w:val="009D200F"/>
    <w:rsid w:val="009E2A51"/>
    <w:rsid w:val="009E798F"/>
    <w:rsid w:val="009E7AA1"/>
    <w:rsid w:val="009F3D8A"/>
    <w:rsid w:val="009F4A2E"/>
    <w:rsid w:val="009F4C00"/>
    <w:rsid w:val="00A1717C"/>
    <w:rsid w:val="00A17E9D"/>
    <w:rsid w:val="00A20620"/>
    <w:rsid w:val="00A21AD1"/>
    <w:rsid w:val="00A230F5"/>
    <w:rsid w:val="00A23469"/>
    <w:rsid w:val="00A34809"/>
    <w:rsid w:val="00A436CF"/>
    <w:rsid w:val="00A45C0C"/>
    <w:rsid w:val="00A54117"/>
    <w:rsid w:val="00A55493"/>
    <w:rsid w:val="00A57318"/>
    <w:rsid w:val="00A60779"/>
    <w:rsid w:val="00A61695"/>
    <w:rsid w:val="00A70111"/>
    <w:rsid w:val="00A75FBC"/>
    <w:rsid w:val="00A8294F"/>
    <w:rsid w:val="00A9262E"/>
    <w:rsid w:val="00A92AC7"/>
    <w:rsid w:val="00A94914"/>
    <w:rsid w:val="00AA1721"/>
    <w:rsid w:val="00AA21FB"/>
    <w:rsid w:val="00AA52DF"/>
    <w:rsid w:val="00AA60B4"/>
    <w:rsid w:val="00AA6472"/>
    <w:rsid w:val="00AA70A9"/>
    <w:rsid w:val="00AA75F8"/>
    <w:rsid w:val="00AB15C4"/>
    <w:rsid w:val="00AB16B2"/>
    <w:rsid w:val="00AB2498"/>
    <w:rsid w:val="00AB25AE"/>
    <w:rsid w:val="00AB38AF"/>
    <w:rsid w:val="00AB4B13"/>
    <w:rsid w:val="00AB53E9"/>
    <w:rsid w:val="00AC079C"/>
    <w:rsid w:val="00AD0E1A"/>
    <w:rsid w:val="00AD1FB4"/>
    <w:rsid w:val="00AD73C5"/>
    <w:rsid w:val="00AE08AA"/>
    <w:rsid w:val="00AE61E5"/>
    <w:rsid w:val="00AE7791"/>
    <w:rsid w:val="00AF2674"/>
    <w:rsid w:val="00AF6A2F"/>
    <w:rsid w:val="00AF6D79"/>
    <w:rsid w:val="00B0070E"/>
    <w:rsid w:val="00B02CC7"/>
    <w:rsid w:val="00B06A8A"/>
    <w:rsid w:val="00B133B8"/>
    <w:rsid w:val="00B27EDB"/>
    <w:rsid w:val="00B30BE6"/>
    <w:rsid w:val="00B32278"/>
    <w:rsid w:val="00B41C34"/>
    <w:rsid w:val="00B4235A"/>
    <w:rsid w:val="00B46001"/>
    <w:rsid w:val="00B478F9"/>
    <w:rsid w:val="00B50EA6"/>
    <w:rsid w:val="00B512D7"/>
    <w:rsid w:val="00B56E20"/>
    <w:rsid w:val="00B61E8E"/>
    <w:rsid w:val="00B63266"/>
    <w:rsid w:val="00B65B7F"/>
    <w:rsid w:val="00B7020F"/>
    <w:rsid w:val="00B7026C"/>
    <w:rsid w:val="00B7395A"/>
    <w:rsid w:val="00B752E8"/>
    <w:rsid w:val="00B7538A"/>
    <w:rsid w:val="00B76895"/>
    <w:rsid w:val="00B768D3"/>
    <w:rsid w:val="00B80506"/>
    <w:rsid w:val="00B8059C"/>
    <w:rsid w:val="00B82406"/>
    <w:rsid w:val="00B8257A"/>
    <w:rsid w:val="00B92C08"/>
    <w:rsid w:val="00B93F8E"/>
    <w:rsid w:val="00B95555"/>
    <w:rsid w:val="00B97B2C"/>
    <w:rsid w:val="00BA0FF6"/>
    <w:rsid w:val="00BA1A45"/>
    <w:rsid w:val="00BA6E34"/>
    <w:rsid w:val="00BB1711"/>
    <w:rsid w:val="00BC586A"/>
    <w:rsid w:val="00BD4F04"/>
    <w:rsid w:val="00BD6045"/>
    <w:rsid w:val="00BF2B8A"/>
    <w:rsid w:val="00C009E4"/>
    <w:rsid w:val="00C03CBB"/>
    <w:rsid w:val="00C04B72"/>
    <w:rsid w:val="00C06998"/>
    <w:rsid w:val="00C105A3"/>
    <w:rsid w:val="00C1215C"/>
    <w:rsid w:val="00C122D4"/>
    <w:rsid w:val="00C3163D"/>
    <w:rsid w:val="00C33753"/>
    <w:rsid w:val="00C430C1"/>
    <w:rsid w:val="00C432D7"/>
    <w:rsid w:val="00C51B01"/>
    <w:rsid w:val="00C522A6"/>
    <w:rsid w:val="00C532BD"/>
    <w:rsid w:val="00C56478"/>
    <w:rsid w:val="00C60776"/>
    <w:rsid w:val="00C66E1B"/>
    <w:rsid w:val="00C70071"/>
    <w:rsid w:val="00C73745"/>
    <w:rsid w:val="00C740F2"/>
    <w:rsid w:val="00C77C79"/>
    <w:rsid w:val="00C8051A"/>
    <w:rsid w:val="00C8252A"/>
    <w:rsid w:val="00C83CB2"/>
    <w:rsid w:val="00C87DB6"/>
    <w:rsid w:val="00C94A03"/>
    <w:rsid w:val="00C97B2E"/>
    <w:rsid w:val="00C97E4E"/>
    <w:rsid w:val="00CA29FC"/>
    <w:rsid w:val="00CA2D39"/>
    <w:rsid w:val="00CA6CAD"/>
    <w:rsid w:val="00CA6E7E"/>
    <w:rsid w:val="00CB6338"/>
    <w:rsid w:val="00CB64BE"/>
    <w:rsid w:val="00CB699B"/>
    <w:rsid w:val="00CC3681"/>
    <w:rsid w:val="00CC56E3"/>
    <w:rsid w:val="00CD4DBD"/>
    <w:rsid w:val="00CD6259"/>
    <w:rsid w:val="00CE0FC0"/>
    <w:rsid w:val="00CE4C8F"/>
    <w:rsid w:val="00CF3928"/>
    <w:rsid w:val="00CF7E66"/>
    <w:rsid w:val="00D03203"/>
    <w:rsid w:val="00D05C5F"/>
    <w:rsid w:val="00D119BE"/>
    <w:rsid w:val="00D150EB"/>
    <w:rsid w:val="00D172E9"/>
    <w:rsid w:val="00D17FDF"/>
    <w:rsid w:val="00D20545"/>
    <w:rsid w:val="00D22CC7"/>
    <w:rsid w:val="00D24BEA"/>
    <w:rsid w:val="00D269C9"/>
    <w:rsid w:val="00D316B3"/>
    <w:rsid w:val="00D36582"/>
    <w:rsid w:val="00D40BD0"/>
    <w:rsid w:val="00D4231F"/>
    <w:rsid w:val="00D458C4"/>
    <w:rsid w:val="00D50441"/>
    <w:rsid w:val="00D51562"/>
    <w:rsid w:val="00D54BEB"/>
    <w:rsid w:val="00D57BCB"/>
    <w:rsid w:val="00D601A6"/>
    <w:rsid w:val="00D60AEE"/>
    <w:rsid w:val="00D75A9B"/>
    <w:rsid w:val="00D82D97"/>
    <w:rsid w:val="00D8337E"/>
    <w:rsid w:val="00D84967"/>
    <w:rsid w:val="00D85572"/>
    <w:rsid w:val="00D87789"/>
    <w:rsid w:val="00D91D05"/>
    <w:rsid w:val="00D93CAB"/>
    <w:rsid w:val="00D970B0"/>
    <w:rsid w:val="00DA2E1D"/>
    <w:rsid w:val="00DA34F8"/>
    <w:rsid w:val="00DA39AC"/>
    <w:rsid w:val="00DA5ED2"/>
    <w:rsid w:val="00DB316D"/>
    <w:rsid w:val="00DB4C6F"/>
    <w:rsid w:val="00DB6998"/>
    <w:rsid w:val="00DC26DC"/>
    <w:rsid w:val="00DC6808"/>
    <w:rsid w:val="00DD6C60"/>
    <w:rsid w:val="00DE1AD5"/>
    <w:rsid w:val="00DE3A12"/>
    <w:rsid w:val="00DE7C2E"/>
    <w:rsid w:val="00DE7E5B"/>
    <w:rsid w:val="00DF10D9"/>
    <w:rsid w:val="00DF5F67"/>
    <w:rsid w:val="00E05464"/>
    <w:rsid w:val="00E137B3"/>
    <w:rsid w:val="00E14017"/>
    <w:rsid w:val="00E14766"/>
    <w:rsid w:val="00E2168A"/>
    <w:rsid w:val="00E24DA2"/>
    <w:rsid w:val="00E25EA2"/>
    <w:rsid w:val="00E345B6"/>
    <w:rsid w:val="00E34D7F"/>
    <w:rsid w:val="00E37183"/>
    <w:rsid w:val="00E42027"/>
    <w:rsid w:val="00E479DC"/>
    <w:rsid w:val="00E50C18"/>
    <w:rsid w:val="00E51121"/>
    <w:rsid w:val="00E52005"/>
    <w:rsid w:val="00E53782"/>
    <w:rsid w:val="00E53928"/>
    <w:rsid w:val="00E55390"/>
    <w:rsid w:val="00E567CC"/>
    <w:rsid w:val="00E67768"/>
    <w:rsid w:val="00E70297"/>
    <w:rsid w:val="00E73389"/>
    <w:rsid w:val="00E73C50"/>
    <w:rsid w:val="00E8004D"/>
    <w:rsid w:val="00E849C8"/>
    <w:rsid w:val="00E84C8E"/>
    <w:rsid w:val="00E85749"/>
    <w:rsid w:val="00E8765E"/>
    <w:rsid w:val="00E91A98"/>
    <w:rsid w:val="00E9303D"/>
    <w:rsid w:val="00E96709"/>
    <w:rsid w:val="00E96833"/>
    <w:rsid w:val="00E97A35"/>
    <w:rsid w:val="00EA0469"/>
    <w:rsid w:val="00EA6049"/>
    <w:rsid w:val="00EB0279"/>
    <w:rsid w:val="00EB21E1"/>
    <w:rsid w:val="00EB21FE"/>
    <w:rsid w:val="00EB2DC7"/>
    <w:rsid w:val="00EB549C"/>
    <w:rsid w:val="00EC04DD"/>
    <w:rsid w:val="00EC0B36"/>
    <w:rsid w:val="00EC54C3"/>
    <w:rsid w:val="00EC6ED8"/>
    <w:rsid w:val="00EC7481"/>
    <w:rsid w:val="00EC7F0F"/>
    <w:rsid w:val="00ED0E44"/>
    <w:rsid w:val="00ED23DC"/>
    <w:rsid w:val="00ED67F4"/>
    <w:rsid w:val="00EE0FB2"/>
    <w:rsid w:val="00EE1B0D"/>
    <w:rsid w:val="00EE72FE"/>
    <w:rsid w:val="00EF387A"/>
    <w:rsid w:val="00EF5256"/>
    <w:rsid w:val="00EF536F"/>
    <w:rsid w:val="00EF5AA2"/>
    <w:rsid w:val="00EF7E91"/>
    <w:rsid w:val="00F0570C"/>
    <w:rsid w:val="00F110DC"/>
    <w:rsid w:val="00F12CFB"/>
    <w:rsid w:val="00F13039"/>
    <w:rsid w:val="00F1571C"/>
    <w:rsid w:val="00F15F70"/>
    <w:rsid w:val="00F21A0C"/>
    <w:rsid w:val="00F22740"/>
    <w:rsid w:val="00F3340C"/>
    <w:rsid w:val="00F3381F"/>
    <w:rsid w:val="00F3698A"/>
    <w:rsid w:val="00F44749"/>
    <w:rsid w:val="00F45819"/>
    <w:rsid w:val="00F47326"/>
    <w:rsid w:val="00F479F8"/>
    <w:rsid w:val="00F519AE"/>
    <w:rsid w:val="00F554CD"/>
    <w:rsid w:val="00F56404"/>
    <w:rsid w:val="00F60675"/>
    <w:rsid w:val="00F60AA2"/>
    <w:rsid w:val="00F61FD3"/>
    <w:rsid w:val="00F65A42"/>
    <w:rsid w:val="00F74E73"/>
    <w:rsid w:val="00F83418"/>
    <w:rsid w:val="00F967D8"/>
    <w:rsid w:val="00FA0358"/>
    <w:rsid w:val="00FA2D98"/>
    <w:rsid w:val="00FB0609"/>
    <w:rsid w:val="00FB214D"/>
    <w:rsid w:val="00FB49E5"/>
    <w:rsid w:val="00FC2ECE"/>
    <w:rsid w:val="00FC4501"/>
    <w:rsid w:val="00FD5962"/>
    <w:rsid w:val="00FD6A5E"/>
    <w:rsid w:val="00FD6BAB"/>
    <w:rsid w:val="00FD7AC9"/>
    <w:rsid w:val="00FE2115"/>
    <w:rsid w:val="00FE29FE"/>
    <w:rsid w:val="00FE6CBE"/>
    <w:rsid w:val="00FF2B92"/>
    <w:rsid w:val="00FF4640"/>
    <w:rsid w:val="00FF4B9B"/>
    <w:rsid w:val="00FF4DED"/>
    <w:rsid w:val="00FF51BD"/>
    <w:rsid w:val="00FF52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4AEC7"/>
  <w15:docId w15:val="{F075D0BB-1789-45C2-982D-3CC08358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1D"/>
  </w:style>
  <w:style w:type="paragraph" w:styleId="Ttulo1">
    <w:name w:val="heading 1"/>
    <w:basedOn w:val="Normal"/>
    <w:next w:val="Normal"/>
    <w:link w:val="Ttulo1Char"/>
    <w:uiPriority w:val="9"/>
    <w:qFormat/>
    <w:rsid w:val="009B492C"/>
    <w:pPr>
      <w:keepNext/>
      <w:spacing w:before="240" w:after="60" w:line="276" w:lineRule="auto"/>
      <w:outlineLvl w:val="0"/>
    </w:pPr>
    <w:rPr>
      <w:rFonts w:ascii="Arial" w:eastAsia="Calibri" w:hAnsi="Arial" w:cs="Arial"/>
      <w:b/>
      <w:bCs/>
      <w:kern w:val="32"/>
      <w:sz w:val="32"/>
      <w:szCs w:val="32"/>
    </w:rPr>
  </w:style>
  <w:style w:type="paragraph" w:styleId="Ttulo2">
    <w:name w:val="heading 2"/>
    <w:basedOn w:val="Normal"/>
    <w:next w:val="Normal"/>
    <w:link w:val="Ttulo2Char"/>
    <w:unhideWhenUsed/>
    <w:qFormat/>
    <w:rsid w:val="009B492C"/>
    <w:pPr>
      <w:keepNext/>
      <w:numPr>
        <w:numId w:val="1"/>
      </w:numPr>
      <w:spacing w:after="0" w:line="240" w:lineRule="auto"/>
      <w:jc w:val="both"/>
      <w:outlineLvl w:val="1"/>
    </w:pPr>
    <w:rPr>
      <w:rFonts w:ascii="Times New Roman" w:eastAsia="Calibri" w:hAnsi="Times New Roman" w:cs="Times New Roman"/>
      <w:b/>
      <w:bCs/>
      <w:color w:val="000000"/>
      <w:sz w:val="24"/>
      <w:szCs w:val="24"/>
    </w:rPr>
  </w:style>
  <w:style w:type="paragraph" w:styleId="Ttulo3">
    <w:name w:val="heading 3"/>
    <w:basedOn w:val="Normal"/>
    <w:next w:val="Normal"/>
    <w:link w:val="Ttulo3Char"/>
    <w:uiPriority w:val="9"/>
    <w:qFormat/>
    <w:rsid w:val="009B492C"/>
    <w:pPr>
      <w:keepNext/>
      <w:spacing w:before="240" w:after="60" w:line="276" w:lineRule="auto"/>
      <w:outlineLvl w:val="2"/>
    </w:pPr>
    <w:rPr>
      <w:rFonts w:ascii="Arial" w:eastAsia="Calibri" w:hAnsi="Arial" w:cs="Arial"/>
      <w:b/>
      <w:bCs/>
      <w:sz w:val="26"/>
      <w:szCs w:val="26"/>
    </w:rPr>
  </w:style>
  <w:style w:type="paragraph" w:styleId="Ttulo4">
    <w:name w:val="heading 4"/>
    <w:basedOn w:val="Normal"/>
    <w:next w:val="Normal"/>
    <w:link w:val="Ttulo4Char"/>
    <w:uiPriority w:val="9"/>
    <w:unhideWhenUsed/>
    <w:qFormat/>
    <w:rsid w:val="009B492C"/>
    <w:pPr>
      <w:keepNext/>
      <w:framePr w:hSpace="141" w:wrap="around" w:vAnchor="text" w:hAnchor="margin" w:xAlign="center" w:y="544"/>
      <w:spacing w:after="0" w:line="240" w:lineRule="auto"/>
      <w:ind w:right="176"/>
      <w:jc w:val="center"/>
      <w:outlineLvl w:val="3"/>
    </w:pPr>
    <w:rPr>
      <w:rFonts w:ascii="Times New Roman" w:eastAsia="Times New Roman" w:hAnsi="Times New Roman" w:cs="Arial"/>
      <w:b/>
      <w:color w:val="000000"/>
      <w:sz w:val="18"/>
      <w:szCs w:val="18"/>
    </w:rPr>
  </w:style>
  <w:style w:type="paragraph" w:styleId="Ttulo5">
    <w:name w:val="heading 5"/>
    <w:basedOn w:val="Normal"/>
    <w:next w:val="Normal"/>
    <w:link w:val="Ttulo5Char"/>
    <w:uiPriority w:val="9"/>
    <w:unhideWhenUsed/>
    <w:qFormat/>
    <w:rsid w:val="009B492C"/>
    <w:pPr>
      <w:keepNext/>
      <w:framePr w:hSpace="141" w:wrap="around" w:vAnchor="text" w:hAnchor="margin" w:xAlign="center" w:y="125"/>
      <w:spacing w:after="0" w:line="240" w:lineRule="auto"/>
      <w:jc w:val="center"/>
      <w:outlineLvl w:val="4"/>
    </w:pPr>
    <w:rPr>
      <w:rFonts w:ascii="Times New Roman" w:eastAsia="Times New Roman" w:hAnsi="Times New Roman" w:cs="Arial"/>
      <w:b/>
      <w:color w:val="000000"/>
      <w:sz w:val="18"/>
      <w:szCs w:val="18"/>
    </w:rPr>
  </w:style>
  <w:style w:type="paragraph" w:styleId="Ttulo6">
    <w:name w:val="heading 6"/>
    <w:basedOn w:val="Normal"/>
    <w:next w:val="Normal"/>
    <w:link w:val="Ttulo6Char"/>
    <w:uiPriority w:val="9"/>
    <w:unhideWhenUsed/>
    <w:qFormat/>
    <w:rsid w:val="009B492C"/>
    <w:pPr>
      <w:keepNext/>
      <w:framePr w:hSpace="141" w:wrap="around" w:vAnchor="text" w:hAnchor="margin" w:xAlign="center" w:y="180"/>
      <w:spacing w:after="0" w:line="240" w:lineRule="auto"/>
      <w:ind w:right="176"/>
      <w:jc w:val="center"/>
      <w:outlineLvl w:val="5"/>
    </w:pPr>
    <w:rPr>
      <w:rFonts w:ascii="Arial" w:eastAsia="Times New Roman" w:hAnsi="Arial" w:cs="Arial"/>
      <w:b/>
      <w:color w:val="000000"/>
    </w:rPr>
  </w:style>
  <w:style w:type="paragraph" w:styleId="Ttulo7">
    <w:name w:val="heading 7"/>
    <w:basedOn w:val="Normal"/>
    <w:next w:val="Normal"/>
    <w:link w:val="Ttulo7Char"/>
    <w:qFormat/>
    <w:rsid w:val="009B492C"/>
    <w:pPr>
      <w:keepNext/>
      <w:spacing w:after="0" w:line="240" w:lineRule="auto"/>
      <w:ind w:left="11" w:hanging="11"/>
      <w:jc w:val="both"/>
      <w:outlineLvl w:val="6"/>
    </w:pPr>
    <w:rPr>
      <w:rFonts w:ascii="Times New Roman" w:eastAsia="Times New Roman" w:hAnsi="Times New Roman" w:cs="Times New Roman"/>
      <w:b/>
      <w:bCs/>
      <w:sz w:val="24"/>
      <w:szCs w:val="24"/>
      <w:lang w:eastAsia="pt-BR"/>
    </w:rPr>
  </w:style>
  <w:style w:type="paragraph" w:styleId="Ttulo8">
    <w:name w:val="heading 8"/>
    <w:basedOn w:val="Normal"/>
    <w:next w:val="Normal"/>
    <w:link w:val="Ttulo8Char"/>
    <w:qFormat/>
    <w:rsid w:val="009B492C"/>
    <w:pPr>
      <w:keepNext/>
      <w:spacing w:after="0" w:line="240" w:lineRule="auto"/>
      <w:jc w:val="both"/>
      <w:outlineLvl w:val="7"/>
    </w:pPr>
    <w:rPr>
      <w:rFonts w:ascii="Arial" w:eastAsia="Times New Roman" w:hAnsi="Arial" w:cs="Times New Roman"/>
      <w:color w:val="000080"/>
      <w:sz w:val="28"/>
      <w:szCs w:val="20"/>
      <w:lang w:eastAsia="pt-BR"/>
    </w:rPr>
  </w:style>
  <w:style w:type="paragraph" w:styleId="Ttulo9">
    <w:name w:val="heading 9"/>
    <w:basedOn w:val="Normal"/>
    <w:next w:val="Normal"/>
    <w:link w:val="Ttulo9Char"/>
    <w:qFormat/>
    <w:rsid w:val="009B492C"/>
    <w:pPr>
      <w:spacing w:before="240" w:after="60" w:line="240" w:lineRule="auto"/>
      <w:outlineLvl w:val="8"/>
    </w:pPr>
    <w:rPr>
      <w:rFonts w:ascii="Arial" w:eastAsia="Times New Roman" w:hAnsi="Arial" w:cs="Arial"/>
      <w:color w:val="00008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55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5572"/>
  </w:style>
  <w:style w:type="paragraph" w:styleId="Rodap">
    <w:name w:val="footer"/>
    <w:basedOn w:val="Normal"/>
    <w:link w:val="RodapChar"/>
    <w:uiPriority w:val="99"/>
    <w:unhideWhenUsed/>
    <w:rsid w:val="00D85572"/>
    <w:pPr>
      <w:tabs>
        <w:tab w:val="center" w:pos="4252"/>
        <w:tab w:val="right" w:pos="8504"/>
      </w:tabs>
      <w:spacing w:after="0" w:line="240" w:lineRule="auto"/>
    </w:pPr>
  </w:style>
  <w:style w:type="character" w:customStyle="1" w:styleId="RodapChar">
    <w:name w:val="Rodapé Char"/>
    <w:basedOn w:val="Fontepargpadro"/>
    <w:link w:val="Rodap"/>
    <w:uiPriority w:val="99"/>
    <w:rsid w:val="00D85572"/>
  </w:style>
  <w:style w:type="character" w:customStyle="1" w:styleId="Ttulo1Char">
    <w:name w:val="Título 1 Char"/>
    <w:basedOn w:val="Fontepargpadro"/>
    <w:link w:val="Ttulo1"/>
    <w:uiPriority w:val="9"/>
    <w:rsid w:val="009B492C"/>
    <w:rPr>
      <w:rFonts w:ascii="Arial" w:eastAsia="Calibri" w:hAnsi="Arial" w:cs="Arial"/>
      <w:b/>
      <w:bCs/>
      <w:kern w:val="32"/>
      <w:sz w:val="32"/>
      <w:szCs w:val="32"/>
    </w:rPr>
  </w:style>
  <w:style w:type="character" w:customStyle="1" w:styleId="Ttulo2Char">
    <w:name w:val="Título 2 Char"/>
    <w:basedOn w:val="Fontepargpadro"/>
    <w:link w:val="Ttulo2"/>
    <w:uiPriority w:val="9"/>
    <w:rsid w:val="009B492C"/>
    <w:rPr>
      <w:rFonts w:ascii="Times New Roman" w:eastAsia="Calibri" w:hAnsi="Times New Roman" w:cs="Times New Roman"/>
      <w:b/>
      <w:bCs/>
      <w:color w:val="000000"/>
      <w:sz w:val="24"/>
      <w:szCs w:val="24"/>
    </w:rPr>
  </w:style>
  <w:style w:type="character" w:customStyle="1" w:styleId="Ttulo3Char">
    <w:name w:val="Título 3 Char"/>
    <w:basedOn w:val="Fontepargpadro"/>
    <w:link w:val="Ttulo3"/>
    <w:rsid w:val="009B492C"/>
    <w:rPr>
      <w:rFonts w:ascii="Arial" w:eastAsia="Calibri" w:hAnsi="Arial" w:cs="Arial"/>
      <w:b/>
      <w:bCs/>
      <w:sz w:val="26"/>
      <w:szCs w:val="26"/>
    </w:rPr>
  </w:style>
  <w:style w:type="character" w:customStyle="1" w:styleId="Ttulo4Char">
    <w:name w:val="Título 4 Char"/>
    <w:basedOn w:val="Fontepargpadro"/>
    <w:link w:val="Ttulo4"/>
    <w:rsid w:val="009B492C"/>
    <w:rPr>
      <w:rFonts w:ascii="Times New Roman" w:eastAsia="Times New Roman" w:hAnsi="Times New Roman" w:cs="Arial"/>
      <w:b/>
      <w:color w:val="000000"/>
      <w:sz w:val="18"/>
      <w:szCs w:val="18"/>
    </w:rPr>
  </w:style>
  <w:style w:type="character" w:customStyle="1" w:styleId="Ttulo5Char">
    <w:name w:val="Título 5 Char"/>
    <w:basedOn w:val="Fontepargpadro"/>
    <w:link w:val="Ttulo5"/>
    <w:rsid w:val="009B492C"/>
    <w:rPr>
      <w:rFonts w:ascii="Times New Roman" w:eastAsia="Times New Roman" w:hAnsi="Times New Roman" w:cs="Arial"/>
      <w:b/>
      <w:color w:val="000000"/>
      <w:sz w:val="18"/>
      <w:szCs w:val="18"/>
    </w:rPr>
  </w:style>
  <w:style w:type="character" w:customStyle="1" w:styleId="Ttulo6Char">
    <w:name w:val="Título 6 Char"/>
    <w:basedOn w:val="Fontepargpadro"/>
    <w:link w:val="Ttulo6"/>
    <w:rsid w:val="009B492C"/>
    <w:rPr>
      <w:rFonts w:ascii="Arial" w:eastAsia="Times New Roman" w:hAnsi="Arial" w:cs="Arial"/>
      <w:b/>
      <w:color w:val="000000"/>
    </w:rPr>
  </w:style>
  <w:style w:type="character" w:customStyle="1" w:styleId="Ttulo7Char">
    <w:name w:val="Título 7 Char"/>
    <w:basedOn w:val="Fontepargpadro"/>
    <w:link w:val="Ttulo7"/>
    <w:rsid w:val="009B492C"/>
    <w:rPr>
      <w:rFonts w:ascii="Times New Roman" w:eastAsia="Times New Roman" w:hAnsi="Times New Roman" w:cs="Times New Roman"/>
      <w:b/>
      <w:bCs/>
      <w:sz w:val="24"/>
      <w:szCs w:val="24"/>
      <w:lang w:eastAsia="pt-BR"/>
    </w:rPr>
  </w:style>
  <w:style w:type="character" w:customStyle="1" w:styleId="Ttulo8Char">
    <w:name w:val="Título 8 Char"/>
    <w:basedOn w:val="Fontepargpadro"/>
    <w:link w:val="Ttulo8"/>
    <w:rsid w:val="009B492C"/>
    <w:rPr>
      <w:rFonts w:ascii="Arial" w:eastAsia="Times New Roman" w:hAnsi="Arial" w:cs="Times New Roman"/>
      <w:color w:val="000080"/>
      <w:sz w:val="28"/>
      <w:szCs w:val="20"/>
      <w:lang w:eastAsia="pt-BR"/>
    </w:rPr>
  </w:style>
  <w:style w:type="character" w:customStyle="1" w:styleId="Ttulo9Char">
    <w:name w:val="Título 9 Char"/>
    <w:basedOn w:val="Fontepargpadro"/>
    <w:link w:val="Ttulo9"/>
    <w:rsid w:val="009B492C"/>
    <w:rPr>
      <w:rFonts w:ascii="Arial" w:eastAsia="Times New Roman" w:hAnsi="Arial" w:cs="Arial"/>
      <w:color w:val="000080"/>
      <w:lang w:eastAsia="pt-BR"/>
    </w:rPr>
  </w:style>
  <w:style w:type="paragraph" w:styleId="Textodebalo">
    <w:name w:val="Balloon Text"/>
    <w:basedOn w:val="Normal"/>
    <w:link w:val="TextodebaloChar"/>
    <w:uiPriority w:val="99"/>
    <w:unhideWhenUsed/>
    <w:rsid w:val="009B492C"/>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rsid w:val="009B492C"/>
    <w:rPr>
      <w:rFonts w:ascii="Tahoma" w:eastAsia="Calibri" w:hAnsi="Tahoma" w:cs="Tahoma"/>
      <w:sz w:val="16"/>
      <w:szCs w:val="16"/>
    </w:rPr>
  </w:style>
  <w:style w:type="table" w:styleId="Tabelacomgrade">
    <w:name w:val="Table Grid"/>
    <w:basedOn w:val="Tabelanormal"/>
    <w:uiPriority w:val="39"/>
    <w:rsid w:val="009B492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9B492C"/>
    <w:pPr>
      <w:spacing w:after="0" w:line="240" w:lineRule="auto"/>
      <w:jc w:val="center"/>
    </w:pPr>
    <w:rPr>
      <w:rFonts w:ascii="Arial" w:eastAsia="Times New Roman" w:hAnsi="Arial" w:cs="Times New Roman"/>
      <w:b/>
      <w:i/>
      <w:smallCaps/>
      <w:sz w:val="28"/>
      <w:szCs w:val="20"/>
      <w:lang w:eastAsia="pt-BR"/>
    </w:rPr>
  </w:style>
  <w:style w:type="character" w:customStyle="1" w:styleId="TtuloChar">
    <w:name w:val="Título Char"/>
    <w:basedOn w:val="Fontepargpadro"/>
    <w:link w:val="Ttulo"/>
    <w:rsid w:val="009B492C"/>
    <w:rPr>
      <w:rFonts w:ascii="Arial" w:eastAsia="Times New Roman" w:hAnsi="Arial" w:cs="Times New Roman"/>
      <w:b/>
      <w:i/>
      <w:smallCaps/>
      <w:sz w:val="28"/>
      <w:szCs w:val="20"/>
      <w:lang w:eastAsia="pt-BR"/>
    </w:rPr>
  </w:style>
  <w:style w:type="paragraph" w:styleId="Corpodetexto">
    <w:name w:val="Body Text"/>
    <w:basedOn w:val="Normal"/>
    <w:link w:val="CorpodetextoChar"/>
    <w:qFormat/>
    <w:rsid w:val="009B492C"/>
    <w:pPr>
      <w:spacing w:after="120" w:line="240" w:lineRule="auto"/>
    </w:pPr>
    <w:rPr>
      <w:rFonts w:ascii="Arial" w:eastAsia="Times New Roman" w:hAnsi="Arial" w:cs="Times New Roman"/>
      <w:color w:val="000080"/>
      <w:sz w:val="20"/>
      <w:szCs w:val="20"/>
      <w:lang w:eastAsia="pt-BR"/>
    </w:rPr>
  </w:style>
  <w:style w:type="character" w:customStyle="1" w:styleId="CorpodetextoChar">
    <w:name w:val="Corpo de texto Char"/>
    <w:basedOn w:val="Fontepargpadro"/>
    <w:link w:val="Corpodetexto"/>
    <w:rsid w:val="009B492C"/>
    <w:rPr>
      <w:rFonts w:ascii="Arial" w:eastAsia="Times New Roman" w:hAnsi="Arial" w:cs="Times New Roman"/>
      <w:color w:val="000080"/>
      <w:sz w:val="20"/>
      <w:szCs w:val="20"/>
      <w:lang w:eastAsia="pt-BR"/>
    </w:rPr>
  </w:style>
  <w:style w:type="character" w:styleId="Hyperlink">
    <w:name w:val="Hyperlink"/>
    <w:rsid w:val="009B492C"/>
    <w:rPr>
      <w:color w:val="0000FF"/>
      <w:u w:val="single"/>
    </w:rPr>
  </w:style>
  <w:style w:type="character" w:customStyle="1" w:styleId="para1">
    <w:name w:val="para1"/>
    <w:rsid w:val="009B492C"/>
    <w:rPr>
      <w:rFonts w:ascii="Arial" w:hAnsi="Arial" w:cs="Arial" w:hint="default"/>
      <w:sz w:val="18"/>
      <w:szCs w:val="18"/>
    </w:rPr>
  </w:style>
  <w:style w:type="paragraph" w:customStyle="1" w:styleId="yiv565282232body">
    <w:name w:val="yiv565282232body"/>
    <w:basedOn w:val="Normal"/>
    <w:rsid w:val="009B492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rsid w:val="009B492C"/>
    <w:pPr>
      <w:spacing w:after="0" w:line="240" w:lineRule="auto"/>
    </w:pPr>
    <w:rPr>
      <w:rFonts w:ascii="Times New Roman" w:eastAsia="Times New Roman" w:hAnsi="Times New Roman" w:cs="Times New Roman"/>
      <w:sz w:val="24"/>
      <w:szCs w:val="24"/>
      <w:lang w:eastAsia="pt-BR"/>
    </w:rPr>
  </w:style>
  <w:style w:type="character" w:styleId="Forte">
    <w:name w:val="Strong"/>
    <w:uiPriority w:val="22"/>
    <w:qFormat/>
    <w:rsid w:val="009B492C"/>
    <w:rPr>
      <w:b/>
      <w:bCs/>
    </w:rPr>
  </w:style>
  <w:style w:type="paragraph" w:styleId="Recuodecorpodetexto">
    <w:name w:val="Body Text Indent"/>
    <w:basedOn w:val="Normal"/>
    <w:link w:val="RecuodecorpodetextoChar"/>
    <w:rsid w:val="009B492C"/>
    <w:pPr>
      <w:spacing w:after="120" w:line="276" w:lineRule="auto"/>
      <w:ind w:left="283"/>
    </w:pPr>
    <w:rPr>
      <w:rFonts w:ascii="Calibri" w:eastAsia="Calibri" w:hAnsi="Calibri" w:cs="Times New Roman"/>
    </w:rPr>
  </w:style>
  <w:style w:type="character" w:customStyle="1" w:styleId="RecuodecorpodetextoChar">
    <w:name w:val="Recuo de corpo de texto Char"/>
    <w:basedOn w:val="Fontepargpadro"/>
    <w:link w:val="Recuodecorpodetexto"/>
    <w:rsid w:val="009B492C"/>
    <w:rPr>
      <w:rFonts w:ascii="Calibri" w:eastAsia="Calibri" w:hAnsi="Calibri" w:cs="Times New Roman"/>
    </w:rPr>
  </w:style>
  <w:style w:type="paragraph" w:styleId="Corpodetexto2">
    <w:name w:val="Body Text 2"/>
    <w:basedOn w:val="Normal"/>
    <w:link w:val="Corpodetexto2Char"/>
    <w:uiPriority w:val="99"/>
    <w:rsid w:val="009B492C"/>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uiPriority w:val="99"/>
    <w:rsid w:val="009B492C"/>
    <w:rPr>
      <w:rFonts w:ascii="Calibri" w:eastAsia="Calibri" w:hAnsi="Calibri" w:cs="Times New Roman"/>
    </w:rPr>
  </w:style>
  <w:style w:type="paragraph" w:styleId="Recuodecorpodetexto2">
    <w:name w:val="Body Text Indent 2"/>
    <w:basedOn w:val="Normal"/>
    <w:link w:val="Recuodecorpodetexto2Char"/>
    <w:rsid w:val="009B492C"/>
    <w:pPr>
      <w:spacing w:after="120" w:line="480" w:lineRule="auto"/>
      <w:ind w:left="283"/>
    </w:pPr>
    <w:rPr>
      <w:rFonts w:ascii="Calibri" w:eastAsia="Calibri" w:hAnsi="Calibri" w:cs="Times New Roman"/>
    </w:rPr>
  </w:style>
  <w:style w:type="character" w:customStyle="1" w:styleId="Recuodecorpodetexto2Char">
    <w:name w:val="Recuo de corpo de texto 2 Char"/>
    <w:basedOn w:val="Fontepargpadro"/>
    <w:link w:val="Recuodecorpodetexto2"/>
    <w:rsid w:val="009B492C"/>
    <w:rPr>
      <w:rFonts w:ascii="Calibri" w:eastAsia="Calibri" w:hAnsi="Calibri" w:cs="Times New Roman"/>
    </w:rPr>
  </w:style>
  <w:style w:type="character" w:customStyle="1" w:styleId="apple-style-span">
    <w:name w:val="apple-style-span"/>
    <w:basedOn w:val="Fontepargpadro"/>
    <w:rsid w:val="009B492C"/>
  </w:style>
  <w:style w:type="character" w:customStyle="1" w:styleId="kittextomaior">
    <w:name w:val="kittextomaior"/>
    <w:basedOn w:val="Fontepargpadro"/>
    <w:rsid w:val="009B492C"/>
  </w:style>
  <w:style w:type="character" w:customStyle="1" w:styleId="apple-converted-space">
    <w:name w:val="apple-converted-space"/>
    <w:basedOn w:val="Fontepargpadro"/>
    <w:rsid w:val="009B492C"/>
  </w:style>
  <w:style w:type="paragraph" w:customStyle="1" w:styleId="infotext">
    <w:name w:val="infotext"/>
    <w:basedOn w:val="Normal"/>
    <w:rsid w:val="009B492C"/>
    <w:pPr>
      <w:spacing w:before="75" w:after="75" w:line="270" w:lineRule="atLeast"/>
    </w:pPr>
    <w:rPr>
      <w:rFonts w:ascii="Verdana" w:eastAsia="Times New Roman" w:hAnsi="Verdana" w:cs="Times New Roman"/>
      <w:b/>
      <w:bCs/>
      <w:color w:val="484FA3"/>
      <w:sz w:val="17"/>
      <w:szCs w:val="17"/>
      <w:lang w:eastAsia="pt-BR"/>
    </w:rPr>
  </w:style>
  <w:style w:type="paragraph" w:customStyle="1" w:styleId="visitortext">
    <w:name w:val="visitortext"/>
    <w:basedOn w:val="Normal"/>
    <w:rsid w:val="009B492C"/>
    <w:pPr>
      <w:spacing w:before="60" w:after="60" w:line="240" w:lineRule="auto"/>
    </w:pPr>
    <w:rPr>
      <w:rFonts w:ascii="Verdana" w:eastAsia="Times New Roman" w:hAnsi="Verdana" w:cs="Times New Roman"/>
      <w:color w:val="3A49BC"/>
      <w:sz w:val="17"/>
      <w:szCs w:val="17"/>
      <w:lang w:eastAsia="pt-BR"/>
    </w:rPr>
  </w:style>
  <w:style w:type="paragraph" w:customStyle="1" w:styleId="operatortext">
    <w:name w:val="operatortext"/>
    <w:basedOn w:val="Normal"/>
    <w:rsid w:val="009B492C"/>
    <w:pPr>
      <w:spacing w:before="60" w:after="60" w:line="240" w:lineRule="auto"/>
    </w:pPr>
    <w:rPr>
      <w:rFonts w:ascii="Verdana" w:eastAsia="Times New Roman" w:hAnsi="Verdana" w:cs="Times New Roman"/>
      <w:color w:val="3F3F3F"/>
      <w:sz w:val="17"/>
      <w:szCs w:val="17"/>
      <w:lang w:eastAsia="pt-BR"/>
    </w:rPr>
  </w:style>
  <w:style w:type="character" w:customStyle="1" w:styleId="visitorname1">
    <w:name w:val="visitorname1"/>
    <w:rsid w:val="009B492C"/>
    <w:rPr>
      <w:rFonts w:ascii="Verdana" w:hAnsi="Verdana" w:hint="default"/>
      <w:b/>
      <w:bCs/>
      <w:i w:val="0"/>
      <w:iCs w:val="0"/>
      <w:color w:val="3A49BC"/>
      <w:sz w:val="17"/>
      <w:szCs w:val="17"/>
    </w:rPr>
  </w:style>
  <w:style w:type="character" w:customStyle="1" w:styleId="operatorname1">
    <w:name w:val="operatorname1"/>
    <w:rsid w:val="009B492C"/>
    <w:rPr>
      <w:rFonts w:ascii="Verdana" w:hAnsi="Verdana" w:hint="default"/>
      <w:b/>
      <w:bCs/>
      <w:i w:val="0"/>
      <w:iCs w:val="0"/>
      <w:color w:val="3F3F3F"/>
      <w:sz w:val="17"/>
      <w:szCs w:val="17"/>
    </w:rPr>
  </w:style>
  <w:style w:type="paragraph" w:styleId="Recuodecorpodetexto3">
    <w:name w:val="Body Text Indent 3"/>
    <w:basedOn w:val="Normal"/>
    <w:link w:val="Recuodecorpodetexto3Char"/>
    <w:rsid w:val="009B492C"/>
    <w:pPr>
      <w:spacing w:after="120" w:line="276" w:lineRule="auto"/>
      <w:ind w:left="283"/>
    </w:pPr>
    <w:rPr>
      <w:rFonts w:ascii="Calibri" w:eastAsia="Calibri" w:hAnsi="Calibri" w:cs="Times New Roman"/>
      <w:sz w:val="16"/>
      <w:szCs w:val="16"/>
    </w:rPr>
  </w:style>
  <w:style w:type="character" w:customStyle="1" w:styleId="Recuodecorpodetexto3Char">
    <w:name w:val="Recuo de corpo de texto 3 Char"/>
    <w:basedOn w:val="Fontepargpadro"/>
    <w:link w:val="Recuodecorpodetexto3"/>
    <w:rsid w:val="009B492C"/>
    <w:rPr>
      <w:rFonts w:ascii="Calibri" w:eastAsia="Calibri" w:hAnsi="Calibri" w:cs="Times New Roman"/>
      <w:sz w:val="16"/>
      <w:szCs w:val="16"/>
    </w:rPr>
  </w:style>
  <w:style w:type="paragraph" w:styleId="TextosemFormatao">
    <w:name w:val="Plain Text"/>
    <w:basedOn w:val="Normal"/>
    <w:link w:val="TextosemFormataoChar"/>
    <w:rsid w:val="009B492C"/>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9B492C"/>
    <w:rPr>
      <w:rFonts w:ascii="Courier New" w:eastAsia="Times New Roman" w:hAnsi="Courier New" w:cs="Times New Roman"/>
      <w:sz w:val="20"/>
      <w:szCs w:val="20"/>
      <w:lang w:eastAsia="pt-BR"/>
    </w:rPr>
  </w:style>
  <w:style w:type="paragraph" w:styleId="Corpodetexto3">
    <w:name w:val="Body Text 3"/>
    <w:basedOn w:val="Normal"/>
    <w:link w:val="Corpodetexto3Char"/>
    <w:uiPriority w:val="99"/>
    <w:unhideWhenUsed/>
    <w:rsid w:val="009B492C"/>
    <w:pPr>
      <w:spacing w:after="120" w:line="276" w:lineRule="auto"/>
    </w:pPr>
    <w:rPr>
      <w:rFonts w:ascii="Calibri" w:eastAsia="Calibri" w:hAnsi="Calibri" w:cs="Times New Roman"/>
      <w:sz w:val="16"/>
      <w:szCs w:val="16"/>
    </w:rPr>
  </w:style>
  <w:style w:type="character" w:customStyle="1" w:styleId="Corpodetexto3Char">
    <w:name w:val="Corpo de texto 3 Char"/>
    <w:basedOn w:val="Fontepargpadro"/>
    <w:link w:val="Corpodetexto3"/>
    <w:uiPriority w:val="99"/>
    <w:rsid w:val="009B492C"/>
    <w:rPr>
      <w:rFonts w:ascii="Calibri" w:eastAsia="Calibri" w:hAnsi="Calibri" w:cs="Times New Roman"/>
      <w:sz w:val="16"/>
      <w:szCs w:val="16"/>
    </w:rPr>
  </w:style>
  <w:style w:type="character" w:customStyle="1" w:styleId="inf-descricao">
    <w:name w:val="inf-descricao"/>
    <w:rsid w:val="009B492C"/>
  </w:style>
  <w:style w:type="paragraph" w:customStyle="1" w:styleId="Default">
    <w:name w:val="Default"/>
    <w:rsid w:val="009B492C"/>
    <w:pPr>
      <w:autoSpaceDE w:val="0"/>
      <w:autoSpaceDN w:val="0"/>
      <w:adjustRightInd w:val="0"/>
      <w:spacing w:after="0" w:line="240" w:lineRule="auto"/>
    </w:pPr>
    <w:rPr>
      <w:rFonts w:ascii="Calibri" w:eastAsia="Calibri" w:hAnsi="Calibri" w:cs="Calibri"/>
      <w:color w:val="000000"/>
      <w:sz w:val="24"/>
      <w:szCs w:val="24"/>
      <w:lang w:eastAsia="pt-BR"/>
    </w:rPr>
  </w:style>
  <w:style w:type="paragraph" w:styleId="PargrafodaLista">
    <w:name w:val="List Paragraph"/>
    <w:basedOn w:val="Normal"/>
    <w:link w:val="PargrafodaListaChar"/>
    <w:uiPriority w:val="1"/>
    <w:qFormat/>
    <w:rsid w:val="009B492C"/>
    <w:pPr>
      <w:spacing w:after="200" w:line="276" w:lineRule="auto"/>
      <w:ind w:left="708"/>
    </w:pPr>
    <w:rPr>
      <w:rFonts w:ascii="Calibri" w:eastAsia="Calibri" w:hAnsi="Calibri" w:cs="Times New Roman"/>
    </w:rPr>
  </w:style>
  <w:style w:type="character" w:styleId="Refdenotaderodap">
    <w:name w:val="footnote reference"/>
    <w:rsid w:val="009B492C"/>
    <w:rPr>
      <w:vertAlign w:val="superscript"/>
    </w:rPr>
  </w:style>
  <w:style w:type="paragraph" w:styleId="Textodenotaderodap">
    <w:name w:val="footnote text"/>
    <w:basedOn w:val="Normal"/>
    <w:link w:val="TextodenotaderodapChar"/>
    <w:uiPriority w:val="99"/>
    <w:rsid w:val="009B492C"/>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odenotaderodapChar">
    <w:name w:val="Texto de nota de rodapé Char"/>
    <w:basedOn w:val="Fontepargpadro"/>
    <w:link w:val="Textodenotaderodap"/>
    <w:uiPriority w:val="99"/>
    <w:rsid w:val="009B492C"/>
    <w:rPr>
      <w:rFonts w:ascii="Times New Roman" w:eastAsia="Times New Roman" w:hAnsi="Times New Roman" w:cs="Times New Roman"/>
      <w:sz w:val="20"/>
      <w:szCs w:val="20"/>
      <w:lang w:eastAsia="zh-CN"/>
    </w:rPr>
  </w:style>
  <w:style w:type="numbering" w:customStyle="1" w:styleId="Semlista1">
    <w:name w:val="Sem lista1"/>
    <w:next w:val="Semlista"/>
    <w:uiPriority w:val="99"/>
    <w:semiHidden/>
    <w:rsid w:val="009B492C"/>
  </w:style>
  <w:style w:type="character" w:styleId="Nmerodepgina">
    <w:name w:val="page number"/>
    <w:rsid w:val="009B492C"/>
  </w:style>
  <w:style w:type="character" w:styleId="nfase">
    <w:name w:val="Emphasis"/>
    <w:uiPriority w:val="20"/>
    <w:qFormat/>
    <w:rsid w:val="009B492C"/>
    <w:rPr>
      <w:i/>
      <w:iCs/>
    </w:rPr>
  </w:style>
  <w:style w:type="paragraph" w:styleId="Commarcadores">
    <w:name w:val="List Bullet"/>
    <w:basedOn w:val="Normal"/>
    <w:unhideWhenUsed/>
    <w:rsid w:val="009B492C"/>
    <w:pPr>
      <w:numPr>
        <w:numId w:val="2"/>
      </w:numPr>
      <w:spacing w:after="200" w:line="276" w:lineRule="auto"/>
      <w:contextualSpacing/>
    </w:pPr>
    <w:rPr>
      <w:rFonts w:ascii="Calibri" w:eastAsia="Calibri" w:hAnsi="Calibri" w:cs="Times New Roman"/>
    </w:rPr>
  </w:style>
  <w:style w:type="paragraph" w:customStyle="1" w:styleId="Pa7">
    <w:name w:val="Pa7"/>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9">
    <w:name w:val="Pa9"/>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10">
    <w:name w:val="Pa10"/>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NormalWeb1">
    <w:name w:val="Normal (Web)1"/>
    <w:rsid w:val="009B492C"/>
    <w:pPr>
      <w:spacing w:before="100" w:after="100" w:line="240" w:lineRule="auto"/>
    </w:pPr>
    <w:rPr>
      <w:rFonts w:ascii="Times New Roman" w:eastAsia="ヒラギノ角ゴ Pro W3" w:hAnsi="Times New Roman" w:cs="Times New Roman"/>
      <w:color w:val="000000"/>
      <w:sz w:val="24"/>
      <w:szCs w:val="20"/>
      <w:lang w:eastAsia="pt-BR"/>
    </w:rPr>
  </w:style>
  <w:style w:type="character" w:customStyle="1" w:styleId="Forte1">
    <w:name w:val="Forte1"/>
    <w:rsid w:val="009B492C"/>
    <w:rPr>
      <w:rFonts w:ascii="Lucida Grande" w:eastAsia="ヒラギノ角ゴ Pro W3" w:hAnsi="Lucida Grande"/>
      <w:b/>
      <w:i w:val="0"/>
      <w:color w:val="000000"/>
      <w:sz w:val="20"/>
    </w:rPr>
  </w:style>
  <w:style w:type="character" w:customStyle="1" w:styleId="nfase1">
    <w:name w:val="Ênfase1"/>
    <w:rsid w:val="009B492C"/>
    <w:rPr>
      <w:rFonts w:ascii="Lucida Grande" w:eastAsia="ヒラギノ角ゴ Pro W3" w:hAnsi="Lucida Grande"/>
      <w:b w:val="0"/>
      <w:i w:val="0"/>
      <w:color w:val="000000"/>
      <w:sz w:val="20"/>
    </w:rPr>
  </w:style>
  <w:style w:type="paragraph" w:customStyle="1" w:styleId="bodytext2">
    <w:name w:val="bodytext2"/>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11"/>
    <w:qFormat/>
    <w:rsid w:val="009B492C"/>
    <w:pPr>
      <w:spacing w:after="0" w:line="240" w:lineRule="auto"/>
      <w:jc w:val="center"/>
    </w:pPr>
    <w:rPr>
      <w:rFonts w:ascii="Times New Roman" w:eastAsia="Times New Roman" w:hAnsi="Times New Roman" w:cs="Times New Roman"/>
      <w:b/>
      <w:bCs/>
      <w:sz w:val="24"/>
      <w:szCs w:val="24"/>
      <w:lang w:eastAsia="pt-BR"/>
    </w:rPr>
  </w:style>
  <w:style w:type="character" w:customStyle="1" w:styleId="SubttuloChar">
    <w:name w:val="Subtítulo Char"/>
    <w:basedOn w:val="Fontepargpadro"/>
    <w:link w:val="Subttulo"/>
    <w:rsid w:val="009B492C"/>
    <w:rPr>
      <w:rFonts w:ascii="Times New Roman" w:eastAsia="Times New Roman" w:hAnsi="Times New Roman" w:cs="Times New Roman"/>
      <w:b/>
      <w:bCs/>
      <w:sz w:val="24"/>
      <w:szCs w:val="24"/>
      <w:lang w:eastAsia="pt-BR"/>
    </w:rPr>
  </w:style>
  <w:style w:type="paragraph" w:customStyle="1" w:styleId="Corpodotexto">
    <w:name w:val="Corpo do texto"/>
    <w:basedOn w:val="Normal"/>
    <w:rsid w:val="009B492C"/>
    <w:pPr>
      <w:snapToGrid w:val="0"/>
      <w:spacing w:after="0" w:line="360" w:lineRule="auto"/>
      <w:jc w:val="both"/>
    </w:pPr>
    <w:rPr>
      <w:rFonts w:ascii="Arial" w:eastAsia="Times New Roman" w:hAnsi="Times New Roman" w:cs="Times New Roman"/>
      <w:sz w:val="24"/>
      <w:szCs w:val="20"/>
      <w:lang w:eastAsia="pt-BR"/>
    </w:rPr>
  </w:style>
  <w:style w:type="character" w:customStyle="1" w:styleId="BodyTextChar">
    <w:name w:val="Body Text Char"/>
    <w:locked/>
    <w:rsid w:val="009B492C"/>
    <w:rPr>
      <w:rFonts w:ascii="Arial" w:hAnsi="Arial" w:cs="Arial"/>
      <w:sz w:val="24"/>
      <w:szCs w:val="24"/>
    </w:rPr>
  </w:style>
  <w:style w:type="paragraph" w:customStyle="1" w:styleId="Norma">
    <w:name w:val="Norma"/>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customStyle="1" w:styleId="Corpodetextro">
    <w:name w:val="Corpo de textro"/>
    <w:basedOn w:val="Normal"/>
    <w:rsid w:val="009B492C"/>
    <w:pPr>
      <w:widowControl w:val="0"/>
      <w:spacing w:after="0" w:line="240" w:lineRule="auto"/>
      <w:jc w:val="both"/>
    </w:pPr>
    <w:rPr>
      <w:rFonts w:ascii="Times New Roman" w:eastAsia="Times New Roman" w:hAnsi="Times New Roman" w:cs="Times New Roman"/>
      <w:sz w:val="24"/>
      <w:szCs w:val="24"/>
      <w:lang w:eastAsia="pt-BR"/>
    </w:rPr>
  </w:style>
  <w:style w:type="paragraph" w:customStyle="1" w:styleId="Corpodetexto31">
    <w:name w:val="Corpo de texto 31"/>
    <w:basedOn w:val="Normal"/>
    <w:rsid w:val="009B492C"/>
    <w:pPr>
      <w:spacing w:after="0" w:line="360" w:lineRule="auto"/>
      <w:jc w:val="center"/>
    </w:pPr>
    <w:rPr>
      <w:rFonts w:ascii="Arial" w:eastAsia="Times New Roman" w:hAnsi="Arial" w:cs="Arial"/>
      <w:b/>
      <w:bCs/>
      <w:sz w:val="28"/>
      <w:szCs w:val="28"/>
      <w:lang w:eastAsia="pt-BR"/>
    </w:rPr>
  </w:style>
  <w:style w:type="paragraph" w:customStyle="1" w:styleId="WW-NormalWeb">
    <w:name w:val="WW-Normal (Web)"/>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ont5">
    <w:name w:val="font5"/>
    <w:basedOn w:val="Normal"/>
    <w:rsid w:val="009B492C"/>
    <w:pPr>
      <w:spacing w:before="100" w:beforeAutospacing="1" w:after="100" w:afterAutospacing="1" w:line="240" w:lineRule="auto"/>
    </w:pPr>
    <w:rPr>
      <w:rFonts w:ascii="Times New Roman" w:eastAsia="Arial Unicode MS" w:hAnsi="Times New Roman" w:cs="Times New Roman"/>
      <w:sz w:val="20"/>
      <w:szCs w:val="20"/>
      <w:lang w:eastAsia="pt-BR"/>
    </w:rPr>
  </w:style>
  <w:style w:type="paragraph" w:customStyle="1" w:styleId="font6">
    <w:name w:val="font6"/>
    <w:basedOn w:val="Normal"/>
    <w:rsid w:val="009B492C"/>
    <w:pPr>
      <w:spacing w:before="100" w:beforeAutospacing="1" w:after="100" w:afterAutospacing="1" w:line="240" w:lineRule="auto"/>
    </w:pPr>
    <w:rPr>
      <w:rFonts w:ascii="Times New Roman" w:eastAsia="Arial Unicode MS" w:hAnsi="Times New Roman" w:cs="Times New Roman"/>
      <w:lang w:eastAsia="pt-BR"/>
    </w:rPr>
  </w:style>
  <w:style w:type="paragraph" w:customStyle="1" w:styleId="xl24">
    <w:name w:val="xl24"/>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5">
    <w:name w:val="xl25"/>
    <w:basedOn w:val="Normal"/>
    <w:rsid w:val="009B492C"/>
    <w:pPr>
      <w:pBdr>
        <w:top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6">
    <w:name w:val="xl26"/>
    <w:basedOn w:val="Normal"/>
    <w:rsid w:val="009B492C"/>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7">
    <w:name w:val="xl27"/>
    <w:basedOn w:val="Normal"/>
    <w:rsid w:val="009B492C"/>
    <w:pPr>
      <w:pBdr>
        <w:top w:val="single" w:sz="4" w:space="0" w:color="auto"/>
        <w:left w:val="single" w:sz="8" w:space="0" w:color="auto"/>
        <w:bottom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8">
    <w:name w:val="xl28"/>
    <w:basedOn w:val="Normal"/>
    <w:rsid w:val="009B492C"/>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29">
    <w:name w:val="xl29"/>
    <w:basedOn w:val="Normal"/>
    <w:rsid w:val="009B492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0">
    <w:name w:val="xl30"/>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1">
    <w:name w:val="xl31"/>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sz w:val="24"/>
      <w:szCs w:val="24"/>
      <w:lang w:eastAsia="pt-BR"/>
    </w:rPr>
  </w:style>
  <w:style w:type="paragraph" w:customStyle="1" w:styleId="xl32">
    <w:name w:val="xl32"/>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b/>
      <w:bCs/>
      <w:lang w:eastAsia="pt-BR"/>
    </w:rPr>
  </w:style>
  <w:style w:type="paragraph" w:customStyle="1" w:styleId="xl33">
    <w:name w:val="xl33"/>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34">
    <w:name w:val="xl34"/>
    <w:basedOn w:val="Normal"/>
    <w:rsid w:val="009B492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Arial Unicode MS" w:hAnsi="Times New Roman" w:cs="Times New Roman"/>
      <w:color w:val="000000"/>
      <w:sz w:val="24"/>
      <w:szCs w:val="24"/>
      <w:lang w:eastAsia="pt-BR"/>
    </w:rPr>
  </w:style>
  <w:style w:type="paragraph" w:styleId="MapadoDocumento">
    <w:name w:val="Document Map"/>
    <w:basedOn w:val="Normal"/>
    <w:link w:val="MapadoDocumentoChar"/>
    <w:rsid w:val="009B492C"/>
    <w:pPr>
      <w:shd w:val="clear" w:color="auto" w:fill="000080"/>
      <w:spacing w:after="0" w:line="240" w:lineRule="auto"/>
    </w:pPr>
    <w:rPr>
      <w:rFonts w:ascii="Tahoma" w:eastAsia="Times New Roman" w:hAnsi="Tahoma" w:cs="Tahoma"/>
      <w:sz w:val="20"/>
      <w:szCs w:val="20"/>
      <w:lang w:eastAsia="pt-BR"/>
    </w:rPr>
  </w:style>
  <w:style w:type="character" w:customStyle="1" w:styleId="MapadoDocumentoChar">
    <w:name w:val="Mapa do Documento Char"/>
    <w:basedOn w:val="Fontepargpadro"/>
    <w:link w:val="MapadoDocumento"/>
    <w:rsid w:val="009B492C"/>
    <w:rPr>
      <w:rFonts w:ascii="Tahoma" w:eastAsia="Times New Roman" w:hAnsi="Tahoma" w:cs="Tahoma"/>
      <w:sz w:val="20"/>
      <w:szCs w:val="20"/>
      <w:shd w:val="clear" w:color="auto" w:fill="000080"/>
      <w:lang w:eastAsia="pt-BR"/>
    </w:rPr>
  </w:style>
  <w:style w:type="paragraph" w:customStyle="1" w:styleId="Corpodetexto21">
    <w:name w:val="Corpo de texto 21"/>
    <w:basedOn w:val="Normal"/>
    <w:rsid w:val="009B492C"/>
    <w:pPr>
      <w:spacing w:after="0" w:line="280" w:lineRule="atLeast"/>
      <w:ind w:left="1134"/>
      <w:jc w:val="both"/>
    </w:pPr>
    <w:rPr>
      <w:rFonts w:ascii="Arial" w:eastAsia="Times New Roman" w:hAnsi="Arial" w:cs="Arial"/>
      <w:sz w:val="24"/>
      <w:szCs w:val="24"/>
      <w:lang w:eastAsia="pt-BR"/>
    </w:rPr>
  </w:style>
  <w:style w:type="paragraph" w:customStyle="1" w:styleId="Recuodecorpodetexto21">
    <w:name w:val="Recuo de corpo de texto 21"/>
    <w:basedOn w:val="Normal"/>
    <w:rsid w:val="009B492C"/>
    <w:pPr>
      <w:spacing w:after="0" w:line="280" w:lineRule="atLeast"/>
      <w:ind w:left="567"/>
      <w:jc w:val="both"/>
    </w:pPr>
    <w:rPr>
      <w:rFonts w:ascii="Arial" w:eastAsia="Times New Roman" w:hAnsi="Arial" w:cs="Arial"/>
      <w:sz w:val="24"/>
      <w:szCs w:val="24"/>
      <w:lang w:eastAsia="pt-BR"/>
    </w:rPr>
  </w:style>
  <w:style w:type="paragraph" w:customStyle="1" w:styleId="P">
    <w:name w:val="P"/>
    <w:basedOn w:val="Normal"/>
    <w:rsid w:val="009B492C"/>
    <w:pPr>
      <w:spacing w:after="0" w:line="240" w:lineRule="auto"/>
      <w:jc w:val="both"/>
    </w:pPr>
    <w:rPr>
      <w:rFonts w:ascii="Times New Roman" w:eastAsia="Times New Roman" w:hAnsi="Times New Roman" w:cs="Times New Roman"/>
      <w:b/>
      <w:bCs/>
      <w:sz w:val="24"/>
      <w:szCs w:val="24"/>
      <w:lang w:eastAsia="pt-BR"/>
    </w:rPr>
  </w:style>
  <w:style w:type="paragraph" w:customStyle="1" w:styleId="p2">
    <w:name w:val="p2"/>
    <w:basedOn w:val="Normal"/>
    <w:rsid w:val="009B492C"/>
    <w:pPr>
      <w:spacing w:after="0" w:line="240" w:lineRule="auto"/>
      <w:ind w:left="2127" w:hanging="709"/>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9B492C"/>
    <w:pPr>
      <w:spacing w:after="0" w:line="240" w:lineRule="auto"/>
      <w:jc w:val="both"/>
    </w:pPr>
    <w:rPr>
      <w:rFonts w:ascii="Times New Roman" w:eastAsia="Times New Roman" w:hAnsi="Times New Roman" w:cs="Times New Roman"/>
      <w:sz w:val="24"/>
      <w:szCs w:val="24"/>
      <w:lang w:eastAsia="pt-BR"/>
    </w:rPr>
  </w:style>
  <w:style w:type="character" w:customStyle="1" w:styleId="N">
    <w:name w:val="N"/>
    <w:rsid w:val="009B492C"/>
    <w:rPr>
      <w:b/>
    </w:rPr>
  </w:style>
  <w:style w:type="paragraph" w:customStyle="1" w:styleId="Normal10pt">
    <w:name w:val="Normal + 10 pt"/>
    <w:aliases w:val="Justificado"/>
    <w:basedOn w:val="Normal"/>
    <w:rsid w:val="009B492C"/>
    <w:pPr>
      <w:spacing w:after="0" w:line="240" w:lineRule="auto"/>
      <w:jc w:val="both"/>
    </w:pPr>
    <w:rPr>
      <w:rFonts w:ascii="Times New Roman" w:eastAsia="Times New Roman" w:hAnsi="Times New Roman" w:cs="Times New Roman"/>
      <w:color w:val="666666"/>
      <w:sz w:val="20"/>
      <w:szCs w:val="20"/>
      <w:lang w:eastAsia="pt-BR"/>
    </w:rPr>
  </w:style>
  <w:style w:type="paragraph" w:customStyle="1" w:styleId="CM55">
    <w:name w:val="CM55"/>
    <w:basedOn w:val="Default"/>
    <w:next w:val="Default"/>
    <w:rsid w:val="009B492C"/>
    <w:pPr>
      <w:widowControl w:val="0"/>
      <w:adjustRightInd/>
      <w:spacing w:after="220"/>
    </w:pPr>
    <w:rPr>
      <w:rFonts w:ascii="Arial MT" w:eastAsia="Times New Roman" w:hAnsi="Arial MT" w:cs="Arial MT"/>
      <w:color w:val="auto"/>
      <w:lang w:val="en-US" w:eastAsia="en-US"/>
    </w:rPr>
  </w:style>
  <w:style w:type="paragraph" w:customStyle="1" w:styleId="CM11">
    <w:name w:val="CM1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
    <w:name w:val="CM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7">
    <w:name w:val="CM7"/>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54">
    <w:name w:val="CM54"/>
    <w:basedOn w:val="Default"/>
    <w:next w:val="Default"/>
    <w:rsid w:val="009B492C"/>
    <w:pPr>
      <w:widowControl w:val="0"/>
      <w:adjustRightInd/>
      <w:spacing w:after="440"/>
    </w:pPr>
    <w:rPr>
      <w:rFonts w:ascii="Arial MT" w:eastAsia="Times New Roman" w:hAnsi="Arial MT" w:cs="Arial MT"/>
      <w:color w:val="auto"/>
      <w:lang w:val="en-US" w:eastAsia="en-US"/>
    </w:rPr>
  </w:style>
  <w:style w:type="paragraph" w:customStyle="1" w:styleId="CM19">
    <w:name w:val="CM19"/>
    <w:basedOn w:val="Default"/>
    <w:next w:val="Default"/>
    <w:rsid w:val="009B492C"/>
    <w:pPr>
      <w:widowControl w:val="0"/>
      <w:adjustRightInd/>
      <w:spacing w:line="333" w:lineRule="atLeast"/>
    </w:pPr>
    <w:rPr>
      <w:rFonts w:ascii="Arial MT" w:eastAsia="Times New Roman" w:hAnsi="Arial MT" w:cs="Arial MT"/>
      <w:color w:val="auto"/>
      <w:lang w:val="en-US" w:eastAsia="en-US"/>
    </w:rPr>
  </w:style>
  <w:style w:type="paragraph" w:customStyle="1" w:styleId="CM20">
    <w:name w:val="CM20"/>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15">
    <w:name w:val="CM15"/>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56">
    <w:name w:val="CM56"/>
    <w:basedOn w:val="Default"/>
    <w:next w:val="Default"/>
    <w:rsid w:val="009B492C"/>
    <w:pPr>
      <w:widowControl w:val="0"/>
      <w:adjustRightInd/>
      <w:spacing w:after="895"/>
    </w:pPr>
    <w:rPr>
      <w:rFonts w:ascii="Arial MT" w:eastAsia="Times New Roman" w:hAnsi="Arial MT" w:cs="Arial MT"/>
      <w:color w:val="auto"/>
      <w:lang w:val="en-US" w:eastAsia="en-US"/>
    </w:rPr>
  </w:style>
  <w:style w:type="paragraph" w:customStyle="1" w:styleId="CM58">
    <w:name w:val="CM58"/>
    <w:basedOn w:val="Default"/>
    <w:next w:val="Default"/>
    <w:rsid w:val="009B492C"/>
    <w:pPr>
      <w:widowControl w:val="0"/>
      <w:adjustRightInd/>
      <w:spacing w:after="673"/>
    </w:pPr>
    <w:rPr>
      <w:rFonts w:ascii="Arial MT" w:eastAsia="Times New Roman" w:hAnsi="Arial MT" w:cs="Arial MT"/>
      <w:color w:val="auto"/>
      <w:lang w:val="en-US" w:eastAsia="en-US"/>
    </w:rPr>
  </w:style>
  <w:style w:type="paragraph" w:customStyle="1" w:styleId="CM5">
    <w:name w:val="CM5"/>
    <w:basedOn w:val="Default"/>
    <w:next w:val="Default"/>
    <w:rsid w:val="009B492C"/>
    <w:pPr>
      <w:widowControl w:val="0"/>
      <w:adjustRightInd/>
    </w:pPr>
    <w:rPr>
      <w:rFonts w:ascii="Arial MT" w:eastAsia="Times New Roman" w:hAnsi="Arial MT" w:cs="Arial MT"/>
      <w:color w:val="auto"/>
      <w:lang w:val="en-US" w:eastAsia="en-US"/>
    </w:rPr>
  </w:style>
  <w:style w:type="paragraph" w:customStyle="1" w:styleId="CM8">
    <w:name w:val="CM8"/>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2">
    <w:name w:val="CM22"/>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21">
    <w:name w:val="CM2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6">
    <w:name w:val="CM26"/>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27">
    <w:name w:val="CM27"/>
    <w:basedOn w:val="Default"/>
    <w:next w:val="Default"/>
    <w:rsid w:val="009B492C"/>
    <w:pPr>
      <w:widowControl w:val="0"/>
      <w:adjustRightInd/>
      <w:spacing w:line="231" w:lineRule="atLeast"/>
    </w:pPr>
    <w:rPr>
      <w:rFonts w:ascii="Arial MT" w:eastAsia="Times New Roman" w:hAnsi="Arial MT" w:cs="Arial MT"/>
      <w:color w:val="auto"/>
      <w:lang w:val="en-US" w:eastAsia="en-US"/>
    </w:rPr>
  </w:style>
  <w:style w:type="paragraph" w:customStyle="1" w:styleId="CM64">
    <w:name w:val="CM64"/>
    <w:basedOn w:val="Default"/>
    <w:next w:val="Default"/>
    <w:rsid w:val="009B492C"/>
    <w:pPr>
      <w:widowControl w:val="0"/>
      <w:adjustRightInd/>
      <w:spacing w:after="1335"/>
    </w:pPr>
    <w:rPr>
      <w:rFonts w:ascii="Arial MT" w:eastAsia="Times New Roman" w:hAnsi="Arial MT" w:cs="Arial MT"/>
      <w:color w:val="auto"/>
      <w:lang w:val="en-US" w:eastAsia="en-US"/>
    </w:rPr>
  </w:style>
  <w:style w:type="paragraph" w:customStyle="1" w:styleId="CM50">
    <w:name w:val="CM50"/>
    <w:basedOn w:val="Default"/>
    <w:next w:val="Default"/>
    <w:rsid w:val="009B492C"/>
    <w:pPr>
      <w:widowControl w:val="0"/>
      <w:adjustRightInd/>
      <w:spacing w:line="228" w:lineRule="atLeast"/>
    </w:pPr>
    <w:rPr>
      <w:rFonts w:ascii="Arial MT" w:eastAsia="Times New Roman" w:hAnsi="Arial MT" w:cs="Arial MT"/>
      <w:color w:val="auto"/>
      <w:lang w:val="en-US" w:eastAsia="en-US"/>
    </w:rPr>
  </w:style>
  <w:style w:type="paragraph" w:customStyle="1" w:styleId="CM52">
    <w:name w:val="CM5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Texto">
    <w:name w:val="Texto"/>
    <w:basedOn w:val="Normal"/>
    <w:rsid w:val="009B492C"/>
    <w:pPr>
      <w:widowControl w:val="0"/>
      <w:suppressLineNumbers/>
      <w:suppressAutoHyphens/>
      <w:spacing w:before="120" w:after="120" w:line="240" w:lineRule="auto"/>
    </w:pPr>
    <w:rPr>
      <w:rFonts w:ascii="Nimbus Roman No9 L" w:eastAsia="Times New Roman" w:hAnsi="Nimbus Roman No9 L" w:cs="Nimbus Roman No9 L"/>
      <w:i/>
      <w:iCs/>
      <w:sz w:val="24"/>
      <w:szCs w:val="24"/>
      <w:lang w:eastAsia="ar-SA"/>
    </w:rPr>
  </w:style>
  <w:style w:type="paragraph" w:customStyle="1" w:styleId="WW-Corpodotexto">
    <w:name w:val="WW-Corpo do texto"/>
    <w:basedOn w:val="Normal"/>
    <w:rsid w:val="009B492C"/>
    <w:pPr>
      <w:widowControl w:val="0"/>
      <w:suppressAutoHyphens/>
      <w:spacing w:after="0" w:line="240" w:lineRule="auto"/>
    </w:pPr>
    <w:rPr>
      <w:rFonts w:ascii="Nimbus Roman No9 L" w:eastAsia="Times New Roman" w:hAnsi="Nimbus Roman No9 L" w:cs="Nimbus Roman No9 L"/>
      <w:sz w:val="24"/>
      <w:szCs w:val="24"/>
      <w:lang w:eastAsia="ar-SA"/>
    </w:rPr>
  </w:style>
  <w:style w:type="paragraph" w:customStyle="1" w:styleId="Recuodecorpodetexto31">
    <w:name w:val="Recuo de corpo de texto 31"/>
    <w:basedOn w:val="Normal"/>
    <w:rsid w:val="009B492C"/>
    <w:pPr>
      <w:tabs>
        <w:tab w:val="left" w:leader="underscore" w:pos="1802"/>
        <w:tab w:val="left" w:pos="3376"/>
        <w:tab w:val="right" w:leader="dot" w:pos="5394"/>
      </w:tabs>
      <w:suppressAutoHyphens/>
      <w:spacing w:after="0" w:line="240" w:lineRule="auto"/>
      <w:ind w:firstLine="2268"/>
      <w:jc w:val="both"/>
    </w:pPr>
    <w:rPr>
      <w:rFonts w:ascii="Arial" w:eastAsia="Times New Roman" w:hAnsi="Arial" w:cs="Arial"/>
      <w:sz w:val="24"/>
      <w:szCs w:val="24"/>
      <w:lang w:eastAsia="ar-SA"/>
    </w:rPr>
  </w:style>
  <w:style w:type="paragraph" w:customStyle="1" w:styleId="Recuodecorpodetexto211">
    <w:name w:val="Recuo de corpo de texto 211"/>
    <w:basedOn w:val="Normal"/>
    <w:rsid w:val="009B492C"/>
    <w:pPr>
      <w:suppressAutoHyphens/>
      <w:spacing w:after="0" w:line="240" w:lineRule="auto"/>
      <w:ind w:left="708"/>
      <w:jc w:val="both"/>
    </w:pPr>
    <w:rPr>
      <w:rFonts w:ascii="Arial" w:eastAsia="Times New Roman" w:hAnsi="Arial" w:cs="Arial"/>
      <w:sz w:val="24"/>
      <w:szCs w:val="24"/>
      <w:lang w:eastAsia="ar-SA"/>
    </w:rPr>
  </w:style>
  <w:style w:type="paragraph" w:customStyle="1" w:styleId="PargrafodaLista1">
    <w:name w:val="Parágrafo da Lista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Corpodetexto211">
    <w:name w:val="Corpo de texto 211"/>
    <w:basedOn w:val="Normal"/>
    <w:rsid w:val="009B492C"/>
    <w:pPr>
      <w:widowControl w:val="0"/>
      <w:suppressAutoHyphens/>
      <w:spacing w:after="0" w:line="240" w:lineRule="auto"/>
      <w:jc w:val="both"/>
    </w:pPr>
    <w:rPr>
      <w:rFonts w:ascii="Arial" w:eastAsia="Times New Roman" w:hAnsi="Arial" w:cs="Arial"/>
      <w:sz w:val="24"/>
      <w:szCs w:val="24"/>
      <w:lang w:eastAsia="ar-SA"/>
    </w:rPr>
  </w:style>
  <w:style w:type="paragraph" w:customStyle="1" w:styleId="Tabela">
    <w:name w:val="Tabela"/>
    <w:basedOn w:val="Corpodetexto"/>
    <w:rsid w:val="009B492C"/>
    <w:pPr>
      <w:keepNext/>
      <w:keepLines/>
      <w:spacing w:before="40" w:after="40"/>
    </w:pPr>
    <w:rPr>
      <w:rFonts w:ascii="Times New Roman" w:hAnsi="Times New Roman"/>
      <w:color w:val="auto"/>
      <w:sz w:val="22"/>
      <w:szCs w:val="22"/>
      <w:lang w:val="x-none" w:eastAsia="ar-SA"/>
    </w:rPr>
  </w:style>
  <w:style w:type="paragraph" w:customStyle="1" w:styleId="ContedodatabeladeRegistros">
    <w:name w:val="Conteúdo da tabela de Registros"/>
    <w:basedOn w:val="Normal"/>
    <w:rsid w:val="009B492C"/>
    <w:pPr>
      <w:widowControl w:val="0"/>
      <w:suppressLineNumbers/>
      <w:suppressAutoHyphens/>
      <w:spacing w:after="0" w:line="240" w:lineRule="auto"/>
    </w:pPr>
    <w:rPr>
      <w:rFonts w:ascii="Arial" w:eastAsia="Times New Roman" w:hAnsi="Arial" w:cs="Arial"/>
      <w:sz w:val="20"/>
      <w:szCs w:val="20"/>
      <w:lang w:eastAsia="ar-SA"/>
    </w:rPr>
  </w:style>
  <w:style w:type="character" w:customStyle="1" w:styleId="WW8Num11z1">
    <w:name w:val="WW8Num11z1"/>
    <w:rsid w:val="009B492C"/>
    <w:rPr>
      <w:rFonts w:ascii="Courier New" w:hAnsi="Courier New"/>
    </w:rPr>
  </w:style>
  <w:style w:type="paragraph" w:customStyle="1" w:styleId="Corpodetexto32">
    <w:name w:val="Corpo de texto 32"/>
    <w:basedOn w:val="Normal"/>
    <w:rsid w:val="009B492C"/>
    <w:pPr>
      <w:suppressAutoHyphens/>
      <w:spacing w:after="120" w:line="240" w:lineRule="auto"/>
    </w:pPr>
    <w:rPr>
      <w:rFonts w:ascii="Times New Roman" w:eastAsia="Times New Roman" w:hAnsi="Times New Roman" w:cs="Times New Roman"/>
      <w:sz w:val="16"/>
      <w:szCs w:val="16"/>
      <w:lang w:eastAsia="ar-SA"/>
    </w:rPr>
  </w:style>
  <w:style w:type="paragraph" w:customStyle="1" w:styleId="Cabealhoencabezado">
    <w:name w:val="Cabeçalho.encabezado"/>
    <w:basedOn w:val="Normal"/>
    <w:rsid w:val="009B492C"/>
    <w:pPr>
      <w:tabs>
        <w:tab w:val="center" w:pos="4419"/>
        <w:tab w:val="right" w:pos="8838"/>
      </w:tabs>
      <w:suppressAutoHyphens/>
      <w:spacing w:after="0" w:line="240" w:lineRule="auto"/>
    </w:pPr>
    <w:rPr>
      <w:rFonts w:ascii="Arial" w:eastAsia="Times New Roman" w:hAnsi="Arial" w:cs="Arial"/>
      <w:sz w:val="24"/>
      <w:szCs w:val="24"/>
      <w:lang w:eastAsia="ar-SA"/>
    </w:rPr>
  </w:style>
  <w:style w:type="paragraph" w:customStyle="1" w:styleId="Corpodetexto311">
    <w:name w:val="Corpo de texto 311"/>
    <w:basedOn w:val="Normal"/>
    <w:rsid w:val="009B492C"/>
    <w:pPr>
      <w:suppressAutoHyphens/>
      <w:spacing w:after="0" w:line="240" w:lineRule="auto"/>
      <w:jc w:val="both"/>
    </w:pPr>
    <w:rPr>
      <w:rFonts w:ascii="Arial" w:eastAsia="Times New Roman" w:hAnsi="Arial" w:cs="Arial"/>
      <w:b/>
      <w:bCs/>
      <w:sz w:val="24"/>
      <w:szCs w:val="24"/>
      <w:lang w:eastAsia="ar-SA"/>
    </w:rPr>
  </w:style>
  <w:style w:type="paragraph" w:customStyle="1" w:styleId="cabealhoencabezado0">
    <w:name w:val="cabealhoencabezado0"/>
    <w:basedOn w:val="Normal"/>
    <w:rsid w:val="009B492C"/>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PARAGRAF">
    <w:name w:val="PARAGRAF"/>
    <w:rsid w:val="009B492C"/>
    <w:pPr>
      <w:tabs>
        <w:tab w:val="left" w:leader="underscore" w:pos="1802"/>
        <w:tab w:val="left" w:pos="3376"/>
        <w:tab w:val="right" w:leader="dot" w:pos="5394"/>
      </w:tabs>
      <w:overflowPunct w:val="0"/>
      <w:autoSpaceDE w:val="0"/>
      <w:autoSpaceDN w:val="0"/>
      <w:adjustRightInd w:val="0"/>
      <w:spacing w:after="0" w:line="240" w:lineRule="auto"/>
      <w:ind w:firstLine="2268"/>
      <w:jc w:val="both"/>
      <w:textAlignment w:val="baseline"/>
    </w:pPr>
    <w:rPr>
      <w:rFonts w:ascii="Courier New" w:eastAsia="Times New Roman" w:hAnsi="Courier New" w:cs="Courier New"/>
      <w:color w:val="000000"/>
      <w:sz w:val="20"/>
      <w:szCs w:val="20"/>
      <w:lang w:eastAsia="pt-BR"/>
    </w:rPr>
  </w:style>
  <w:style w:type="paragraph" w:customStyle="1" w:styleId="Estilo4">
    <w:name w:val="Estilo4"/>
    <w:basedOn w:val="Normal"/>
    <w:rsid w:val="009B492C"/>
    <w:pPr>
      <w:suppressAutoHyphens/>
      <w:spacing w:after="0" w:line="240" w:lineRule="auto"/>
      <w:ind w:firstLine="1559"/>
      <w:jc w:val="both"/>
    </w:pPr>
    <w:rPr>
      <w:rFonts w:ascii="Times New Roman" w:eastAsia="Times New Roman" w:hAnsi="Times New Roman" w:cs="Times New Roman"/>
      <w:b/>
      <w:bCs/>
      <w:lang w:eastAsia="ar-SA"/>
    </w:rPr>
  </w:style>
  <w:style w:type="paragraph" w:customStyle="1" w:styleId="A010165">
    <w:name w:val="_A010165"/>
    <w:rsid w:val="009B492C"/>
    <w:pPr>
      <w:widowControl w:val="0"/>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stilo5">
    <w:name w:val="Estilo5"/>
    <w:basedOn w:val="Normal"/>
    <w:rsid w:val="009B492C"/>
    <w:pPr>
      <w:widowControl w:val="0"/>
      <w:suppressAutoHyphens/>
      <w:spacing w:before="40" w:after="40" w:line="240" w:lineRule="auto"/>
      <w:ind w:left="1491" w:hanging="357"/>
      <w:jc w:val="both"/>
    </w:pPr>
    <w:rPr>
      <w:rFonts w:ascii="Arial" w:eastAsia="Times New Roman" w:hAnsi="Arial" w:cs="Arial"/>
      <w:color w:val="000000"/>
      <w:sz w:val="24"/>
      <w:szCs w:val="24"/>
      <w:lang w:eastAsia="ar-SA"/>
    </w:rPr>
  </w:style>
  <w:style w:type="paragraph" w:customStyle="1" w:styleId="NormalEMBRAS-Normal">
    <w:name w:val="Normal.EMBRAS - Normal"/>
    <w:rsid w:val="009B492C"/>
    <w:pPr>
      <w:keepNext/>
      <w:suppressAutoHyphens/>
      <w:autoSpaceDE w:val="0"/>
      <w:spacing w:after="0" w:line="360" w:lineRule="auto"/>
      <w:ind w:firstLine="284"/>
      <w:jc w:val="both"/>
    </w:pPr>
    <w:rPr>
      <w:rFonts w:ascii="Garamond" w:eastAsia="SimSun" w:hAnsi="Garamond" w:cs="Garamond"/>
      <w:sz w:val="28"/>
      <w:szCs w:val="28"/>
      <w:lang w:eastAsia="ar-SA"/>
    </w:rPr>
  </w:style>
  <w:style w:type="paragraph" w:customStyle="1" w:styleId="Ttuloprincipal">
    <w:name w:val="Título principal"/>
    <w:basedOn w:val="Normal"/>
    <w:next w:val="Subttulo"/>
    <w:rsid w:val="009B492C"/>
    <w:pPr>
      <w:suppressAutoHyphens/>
      <w:spacing w:after="0" w:line="240" w:lineRule="auto"/>
      <w:jc w:val="center"/>
    </w:pPr>
    <w:rPr>
      <w:rFonts w:ascii="Arial" w:eastAsia="Times New Roman" w:hAnsi="Arial" w:cs="Arial"/>
      <w:b/>
      <w:bCs/>
      <w:sz w:val="20"/>
      <w:szCs w:val="20"/>
      <w:lang w:eastAsia="ar-SA"/>
    </w:rPr>
  </w:style>
  <w:style w:type="paragraph" w:customStyle="1" w:styleId="msolistparagraph0">
    <w:name w:val="msolistparagraph"/>
    <w:basedOn w:val="Normal"/>
    <w:rsid w:val="009B492C"/>
    <w:pPr>
      <w:spacing w:after="0" w:line="240" w:lineRule="auto"/>
      <w:ind w:left="720"/>
    </w:pPr>
    <w:rPr>
      <w:rFonts w:ascii="Times New Roman" w:eastAsia="Times New Roman" w:hAnsi="Times New Roman" w:cs="Times New Roman"/>
      <w:kern w:val="2"/>
      <w:sz w:val="24"/>
      <w:szCs w:val="24"/>
      <w:lang w:eastAsia="ar-SA"/>
    </w:rPr>
  </w:style>
  <w:style w:type="paragraph" w:customStyle="1" w:styleId="Textopadro">
    <w:name w:val="Texto padrão"/>
    <w:basedOn w:val="Normal"/>
    <w:rsid w:val="009B492C"/>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textopadro0">
    <w:name w:val="textopadro"/>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emEspaamento1">
    <w:name w:val="Sem Espaçamento1"/>
    <w:rsid w:val="009B492C"/>
    <w:pPr>
      <w:spacing w:after="0" w:line="240" w:lineRule="auto"/>
    </w:pPr>
    <w:rPr>
      <w:rFonts w:ascii="Calibri" w:eastAsia="Times New Roman" w:hAnsi="Calibri" w:cs="Calibri"/>
    </w:rPr>
  </w:style>
  <w:style w:type="paragraph" w:customStyle="1" w:styleId="PargrafodaLista2">
    <w:name w:val="Parágrafo da Lista2"/>
    <w:basedOn w:val="Normal"/>
    <w:rsid w:val="009B492C"/>
    <w:pPr>
      <w:spacing w:after="0" w:line="240" w:lineRule="auto"/>
      <w:ind w:left="708"/>
    </w:pPr>
    <w:rPr>
      <w:rFonts w:ascii="Times New Roman" w:eastAsia="Times New Roman" w:hAnsi="Times New Roman" w:cs="Times New Roman"/>
      <w:sz w:val="24"/>
      <w:szCs w:val="24"/>
      <w:lang w:eastAsia="pt-BR"/>
    </w:rPr>
  </w:style>
  <w:style w:type="paragraph" w:customStyle="1" w:styleId="PargrafodaLista11">
    <w:name w:val="Parágrafo da Lista1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TableContents">
    <w:name w:val="Table Contents"/>
    <w:basedOn w:val="Corpodetexto"/>
    <w:rsid w:val="009B492C"/>
    <w:pPr>
      <w:widowControl w:val="0"/>
      <w:suppressAutoHyphens/>
      <w:spacing w:after="0"/>
    </w:pPr>
    <w:rPr>
      <w:rFonts w:ascii="Times New Roman" w:hAnsi="Times New Roman"/>
      <w:color w:val="auto"/>
      <w:sz w:val="24"/>
      <w:szCs w:val="24"/>
      <w:lang w:val="en-US"/>
    </w:rPr>
  </w:style>
  <w:style w:type="character" w:styleId="HiperlinkVisitado">
    <w:name w:val="FollowedHyperlink"/>
    <w:uiPriority w:val="99"/>
    <w:semiHidden/>
    <w:unhideWhenUsed/>
    <w:rsid w:val="009B492C"/>
    <w:rPr>
      <w:color w:val="800080"/>
      <w:u w:val="single"/>
    </w:rPr>
  </w:style>
  <w:style w:type="paragraph" w:customStyle="1" w:styleId="yiv6308485538ydp12ec1d14msonormal">
    <w:name w:val="yiv6308485538ydp12ec1d14msonormal"/>
    <w:basedOn w:val="Normal"/>
    <w:rsid w:val="009C238B"/>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07681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02915"/>
    <w:rPr>
      <w:color w:val="605E5C"/>
      <w:shd w:val="clear" w:color="auto" w:fill="E1DFDD"/>
    </w:rPr>
  </w:style>
  <w:style w:type="paragraph" w:customStyle="1" w:styleId="yiv5982529805msonormal">
    <w:name w:val="yiv5982529805msonormal"/>
    <w:basedOn w:val="Normal"/>
    <w:rsid w:val="005459E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unhideWhenUsed/>
    <w:qFormat/>
    <w:rsid w:val="005459EB"/>
    <w:rPr>
      <w:sz w:val="16"/>
      <w:szCs w:val="16"/>
    </w:rPr>
  </w:style>
  <w:style w:type="paragraph" w:styleId="Textodecomentrio">
    <w:name w:val="annotation text"/>
    <w:basedOn w:val="Normal"/>
    <w:link w:val="TextodecomentrioChar"/>
    <w:uiPriority w:val="99"/>
    <w:unhideWhenUsed/>
    <w:qFormat/>
    <w:rsid w:val="005459EB"/>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5459EB"/>
    <w:rPr>
      <w:sz w:val="20"/>
      <w:szCs w:val="20"/>
    </w:rPr>
  </w:style>
  <w:style w:type="paragraph" w:styleId="Assuntodocomentrio">
    <w:name w:val="annotation subject"/>
    <w:basedOn w:val="Textodecomentrio"/>
    <w:next w:val="Textodecomentrio"/>
    <w:link w:val="AssuntodocomentrioChar"/>
    <w:uiPriority w:val="99"/>
    <w:semiHidden/>
    <w:unhideWhenUsed/>
    <w:rsid w:val="005459EB"/>
    <w:rPr>
      <w:b/>
      <w:bCs/>
    </w:rPr>
  </w:style>
  <w:style w:type="character" w:customStyle="1" w:styleId="AssuntodocomentrioChar">
    <w:name w:val="Assunto do comentário Char"/>
    <w:basedOn w:val="TextodecomentrioChar"/>
    <w:link w:val="Assuntodocomentrio"/>
    <w:uiPriority w:val="99"/>
    <w:semiHidden/>
    <w:rsid w:val="005459EB"/>
    <w:rPr>
      <w:b/>
      <w:bCs/>
      <w:sz w:val="20"/>
      <w:szCs w:val="20"/>
    </w:rPr>
  </w:style>
  <w:style w:type="paragraph" w:customStyle="1" w:styleId="yiv8752465305msonormal">
    <w:name w:val="yiv8752465305msonormal"/>
    <w:basedOn w:val="Normal"/>
    <w:rsid w:val="007546C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Simples4">
    <w:name w:val="Plain Table 4"/>
    <w:basedOn w:val="Tabelanormal"/>
    <w:uiPriority w:val="44"/>
    <w:rsid w:val="005D53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2">
    <w:name w:val="Tabela com grade2"/>
    <w:basedOn w:val="Tabelanormal"/>
    <w:next w:val="Tabelacomgrade"/>
    <w:uiPriority w:val="39"/>
    <w:rsid w:val="0037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370A8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6ED8"/>
    <w:pPr>
      <w:widowControl w:val="0"/>
      <w:suppressAutoHyphens/>
      <w:spacing w:after="0" w:line="240" w:lineRule="auto"/>
      <w:textAlignment w:val="baseline"/>
    </w:pPr>
    <w:rPr>
      <w:rFonts w:ascii="Times New Roman" w:eastAsia="SimSun" w:hAnsi="Times New Roman" w:cs="Times New Roman"/>
      <w:kern w:val="1"/>
      <w:sz w:val="24"/>
      <w:szCs w:val="24"/>
      <w:lang w:eastAsia="zh-CN" w:bidi="hi-IN"/>
    </w:rPr>
  </w:style>
  <w:style w:type="paragraph" w:customStyle="1" w:styleId="Nivel2">
    <w:name w:val="Nivel 2"/>
    <w:link w:val="Nivel2Char"/>
    <w:qFormat/>
    <w:rsid w:val="00EC6ED8"/>
    <w:pPr>
      <w:numPr>
        <w:ilvl w:val="1"/>
        <w:numId w:val="1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EC6ED8"/>
    <w:pPr>
      <w:numPr>
        <w:ilvl w:val="0"/>
      </w:numPr>
      <w:tabs>
        <w:tab w:val="num" w:pos="360"/>
      </w:tabs>
      <w:ind w:left="360"/>
    </w:pPr>
    <w:rPr>
      <w:rFonts w:cs="Arial"/>
      <w:b/>
    </w:rPr>
  </w:style>
  <w:style w:type="paragraph" w:customStyle="1" w:styleId="Nivel3">
    <w:name w:val="Nivel 3"/>
    <w:basedOn w:val="Nivel2"/>
    <w:link w:val="Nivel3Char"/>
    <w:qFormat/>
    <w:rsid w:val="00EC6ED8"/>
    <w:pPr>
      <w:numPr>
        <w:ilvl w:val="2"/>
      </w:numPr>
    </w:pPr>
    <w:rPr>
      <w:rFonts w:cs="Arial"/>
      <w:color w:val="000000"/>
    </w:rPr>
  </w:style>
  <w:style w:type="paragraph" w:customStyle="1" w:styleId="Nivel4">
    <w:name w:val="Nivel 4"/>
    <w:basedOn w:val="Nivel3"/>
    <w:link w:val="Nivel4Char"/>
    <w:qFormat/>
    <w:rsid w:val="00EC6ED8"/>
    <w:pPr>
      <w:numPr>
        <w:ilvl w:val="3"/>
      </w:numPr>
      <w:tabs>
        <w:tab w:val="num" w:pos="360"/>
      </w:tabs>
      <w:ind w:left="360" w:hanging="360"/>
    </w:pPr>
    <w:rPr>
      <w:color w:val="auto"/>
    </w:rPr>
  </w:style>
  <w:style w:type="paragraph" w:customStyle="1" w:styleId="Nivel5">
    <w:name w:val="Nivel 5"/>
    <w:basedOn w:val="Nivel4"/>
    <w:qFormat/>
    <w:rsid w:val="00EC6ED8"/>
    <w:pPr>
      <w:numPr>
        <w:ilvl w:val="4"/>
      </w:numPr>
      <w:tabs>
        <w:tab w:val="num" w:pos="360"/>
        <w:tab w:val="num" w:pos="3960"/>
      </w:tabs>
      <w:ind w:left="3960" w:hanging="1080"/>
    </w:pPr>
  </w:style>
  <w:style w:type="character" w:customStyle="1" w:styleId="Nivel2Char">
    <w:name w:val="Nivel 2 Char"/>
    <w:basedOn w:val="Fontepargpadro"/>
    <w:link w:val="Nivel2"/>
    <w:locked/>
    <w:rsid w:val="00EC6ED8"/>
    <w:rPr>
      <w:rFonts w:ascii="Ecofont_Spranq_eco_Sans" w:eastAsia="Arial Unicode MS" w:hAnsi="Ecofont_Spranq_eco_Sans" w:cs="Times New Roman"/>
      <w:sz w:val="20"/>
      <w:szCs w:val="20"/>
      <w:lang w:eastAsia="pt-BR"/>
    </w:rPr>
  </w:style>
  <w:style w:type="paragraph" w:customStyle="1" w:styleId="Nivel01">
    <w:name w:val="Nivel 01"/>
    <w:basedOn w:val="Ttulo1"/>
    <w:next w:val="Normal"/>
    <w:link w:val="Nivel01Char"/>
    <w:qFormat/>
    <w:rsid w:val="00EC6ED8"/>
    <w:pPr>
      <w:keepLines/>
      <w:tabs>
        <w:tab w:val="left" w:pos="567"/>
      </w:tabs>
      <w:spacing w:after="0" w:line="240" w:lineRule="auto"/>
      <w:ind w:left="360" w:hanging="360"/>
      <w:jc w:val="both"/>
    </w:pPr>
    <w:rPr>
      <w:rFonts w:eastAsiaTheme="majorEastAsia"/>
      <w:kern w:val="0"/>
      <w:sz w:val="20"/>
      <w:szCs w:val="20"/>
      <w:lang w:eastAsia="pt-BR"/>
    </w:rPr>
  </w:style>
  <w:style w:type="character" w:customStyle="1" w:styleId="Nivel01Char">
    <w:name w:val="Nivel 01 Char"/>
    <w:basedOn w:val="TtuloChar"/>
    <w:link w:val="Nivel01"/>
    <w:rsid w:val="00EC6ED8"/>
    <w:rPr>
      <w:rFonts w:ascii="Arial" w:eastAsiaTheme="majorEastAsia" w:hAnsi="Arial" w:cs="Arial"/>
      <w:b/>
      <w:bCs/>
      <w:i w:val="0"/>
      <w:smallCaps w:val="0"/>
      <w:sz w:val="20"/>
      <w:szCs w:val="20"/>
      <w:lang w:eastAsia="pt-BR"/>
    </w:rPr>
  </w:style>
  <w:style w:type="character" w:customStyle="1" w:styleId="PargrafodaListaChar">
    <w:name w:val="Parágrafo da Lista Char"/>
    <w:basedOn w:val="Fontepargpadro"/>
    <w:link w:val="PargrafodaLista"/>
    <w:uiPriority w:val="1"/>
    <w:rsid w:val="00EC6ED8"/>
    <w:rPr>
      <w:rFonts w:ascii="Calibri" w:eastAsia="Calibri" w:hAnsi="Calibri" w:cs="Times New Roman"/>
    </w:rPr>
  </w:style>
  <w:style w:type="paragraph" w:customStyle="1" w:styleId="Nvel2-Red">
    <w:name w:val="Nível 2 -Red"/>
    <w:basedOn w:val="Nivel2"/>
    <w:link w:val="Nvel2-RedChar"/>
    <w:qFormat/>
    <w:rsid w:val="00EC6ED8"/>
    <w:pPr>
      <w:numPr>
        <w:numId w:val="18"/>
      </w:numPr>
      <w:ind w:left="0" w:firstLine="0"/>
    </w:pPr>
    <w:rPr>
      <w:rFonts w:ascii="Arial" w:eastAsiaTheme="minorEastAsia" w:hAnsi="Arial" w:cs="Arial"/>
      <w:i/>
      <w:iCs/>
      <w:color w:val="FF0000"/>
    </w:rPr>
  </w:style>
  <w:style w:type="paragraph" w:customStyle="1" w:styleId="Nvel3-R">
    <w:name w:val="Nível 3-R"/>
    <w:basedOn w:val="Nivel3"/>
    <w:link w:val="Nvel3-RChar"/>
    <w:qFormat/>
    <w:rsid w:val="00EC6ED8"/>
    <w:pPr>
      <w:numPr>
        <w:numId w:val="18"/>
      </w:numPr>
      <w:tabs>
        <w:tab w:val="num" w:pos="720"/>
      </w:tabs>
      <w:ind w:left="425" w:firstLine="0"/>
    </w:pPr>
    <w:rPr>
      <w:rFonts w:eastAsiaTheme="minorEastAsia"/>
      <w:i/>
      <w:iCs/>
      <w:color w:val="FF0000"/>
    </w:rPr>
  </w:style>
  <w:style w:type="character" w:customStyle="1" w:styleId="Nvel2-RedChar">
    <w:name w:val="Nível 2 -Red Char"/>
    <w:basedOn w:val="Nivel2Char"/>
    <w:link w:val="Nvel2-Red"/>
    <w:rsid w:val="00EC6ED8"/>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EC6ED8"/>
    <w:pPr>
      <w:numPr>
        <w:numId w:val="18"/>
      </w:numPr>
      <w:tabs>
        <w:tab w:val="num" w:pos="1080"/>
      </w:tabs>
      <w:ind w:left="1080" w:hanging="1080"/>
    </w:pPr>
    <w:rPr>
      <w:rFonts w:ascii="Arial" w:eastAsiaTheme="minorEastAsia" w:hAnsi="Arial"/>
      <w:i/>
      <w:iCs/>
      <w:color w:val="FF0000"/>
    </w:rPr>
  </w:style>
  <w:style w:type="character" w:customStyle="1" w:styleId="Nivel3Char">
    <w:name w:val="Nivel 3 Char"/>
    <w:basedOn w:val="Fontepargpadro"/>
    <w:link w:val="Nivel3"/>
    <w:rsid w:val="00EC6ED8"/>
    <w:rPr>
      <w:rFonts w:ascii="Ecofont_Spranq_eco_Sans" w:eastAsia="Arial Unicode MS" w:hAnsi="Ecofont_Spranq_eco_Sans" w:cs="Arial"/>
      <w:color w:val="000000"/>
      <w:sz w:val="20"/>
      <w:szCs w:val="20"/>
      <w:lang w:eastAsia="pt-BR"/>
    </w:rPr>
  </w:style>
  <w:style w:type="paragraph" w:customStyle="1" w:styleId="Nvel1-SemNum">
    <w:name w:val="Nível 1-Sem Num"/>
    <w:basedOn w:val="Nivel01"/>
    <w:link w:val="Nvel1-SemNumChar"/>
    <w:qFormat/>
    <w:rsid w:val="00EC6ED8"/>
    <w:pPr>
      <w:ind w:left="357" w:firstLine="0"/>
      <w:outlineLvl w:val="1"/>
    </w:pPr>
    <w:rPr>
      <w:color w:val="FF0000"/>
    </w:rPr>
  </w:style>
  <w:style w:type="character" w:customStyle="1" w:styleId="Nvel1-SemNumChar">
    <w:name w:val="Nível 1-Sem Num Char"/>
    <w:basedOn w:val="Nivel01Char"/>
    <w:link w:val="Nvel1-SemNum"/>
    <w:rsid w:val="00EC6ED8"/>
    <w:rPr>
      <w:rFonts w:ascii="Arial" w:eastAsiaTheme="majorEastAsia" w:hAnsi="Arial" w:cs="Arial"/>
      <w:b/>
      <w:bCs/>
      <w:i w:val="0"/>
      <w:smallCaps w:val="0"/>
      <w:color w:val="FF0000"/>
      <w:sz w:val="20"/>
      <w:szCs w:val="20"/>
      <w:lang w:eastAsia="pt-BR"/>
    </w:rPr>
  </w:style>
  <w:style w:type="paragraph" w:customStyle="1" w:styleId="yiv3842609514msonormal">
    <w:name w:val="yiv3842609514msonormal"/>
    <w:basedOn w:val="Normal"/>
    <w:rsid w:val="00EC6ED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ivel01Titulo">
    <w:name w:val="Nivel_01_Titulo"/>
    <w:basedOn w:val="Ttulo1"/>
    <w:next w:val="Normal"/>
    <w:link w:val="Nivel01TituloChar"/>
    <w:qFormat/>
    <w:rsid w:val="0097404F"/>
    <w:pPr>
      <w:keepLines/>
      <w:numPr>
        <w:numId w:val="21"/>
      </w:numPr>
      <w:tabs>
        <w:tab w:val="left" w:pos="567"/>
      </w:tabs>
      <w:spacing w:after="0" w:line="240" w:lineRule="auto"/>
      <w:jc w:val="both"/>
    </w:pPr>
    <w:rPr>
      <w:rFonts w:eastAsiaTheme="majorEastAsia" w:cs="Times New Roman"/>
      <w:color w:val="2F5496" w:themeColor="accent1" w:themeShade="BF"/>
      <w:kern w:val="0"/>
      <w:sz w:val="20"/>
      <w:szCs w:val="20"/>
      <w:lang w:eastAsia="pt-BR"/>
    </w:rPr>
  </w:style>
  <w:style w:type="table" w:customStyle="1" w:styleId="TableNormal">
    <w:name w:val="Table Normal"/>
    <w:unhideWhenUsed/>
    <w:qFormat/>
    <w:rsid w:val="008E3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36A4"/>
    <w:pPr>
      <w:widowControl w:val="0"/>
      <w:autoSpaceDE w:val="0"/>
      <w:autoSpaceDN w:val="0"/>
      <w:spacing w:after="0" w:line="212" w:lineRule="exact"/>
      <w:jc w:val="right"/>
    </w:pPr>
    <w:rPr>
      <w:rFonts w:ascii="Arial MT" w:eastAsia="Arial MT" w:hAnsi="Arial MT" w:cs="Arial MT"/>
      <w:lang w:val="pt-PT"/>
    </w:rPr>
  </w:style>
  <w:style w:type="paragraph" w:customStyle="1" w:styleId="yiv3134792351default">
    <w:name w:val="yiv3134792351default"/>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normal">
    <w:name w:val="yiv3134792351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listparagraph">
    <w:name w:val="yiv3134792351msolistparagraph"/>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8E36A4"/>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4Char">
    <w:name w:val="Nivel 4 Char"/>
    <w:basedOn w:val="Fontepargpadro"/>
    <w:link w:val="Nivel4"/>
    <w:rsid w:val="008E36A4"/>
    <w:rPr>
      <w:rFonts w:ascii="Ecofont_Spranq_eco_Sans" w:eastAsia="Arial Unicode MS" w:hAnsi="Ecofont_Spranq_eco_Sans" w:cs="Arial"/>
      <w:sz w:val="20"/>
      <w:szCs w:val="20"/>
      <w:lang w:eastAsia="pt-BR"/>
    </w:rPr>
  </w:style>
  <w:style w:type="paragraph" w:styleId="CabealhodoSumrio">
    <w:name w:val="TOC Heading"/>
    <w:basedOn w:val="Ttulo1"/>
    <w:next w:val="Normal"/>
    <w:uiPriority w:val="39"/>
    <w:unhideWhenUsed/>
    <w:qFormat/>
    <w:rsid w:val="008E36A4"/>
    <w:pPr>
      <w:keepLines/>
      <w:spacing w:after="0" w:line="259" w:lineRule="auto"/>
      <w:outlineLvl w:val="9"/>
    </w:pPr>
    <w:rPr>
      <w:rFonts w:asciiTheme="majorHAnsi" w:eastAsiaTheme="majorEastAsia" w:hAnsiTheme="majorHAnsi" w:cstheme="majorBidi"/>
      <w:b w:val="0"/>
      <w:bCs w:val="0"/>
      <w:color w:val="2F5496" w:themeColor="accent1" w:themeShade="BF"/>
      <w:kern w:val="0"/>
      <w:lang w:eastAsia="pt-BR"/>
    </w:rPr>
  </w:style>
  <w:style w:type="paragraph" w:styleId="Sumrio1">
    <w:name w:val="toc 1"/>
    <w:basedOn w:val="Normal"/>
    <w:next w:val="Normal"/>
    <w:autoRedefine/>
    <w:uiPriority w:val="39"/>
    <w:unhideWhenUsed/>
    <w:rsid w:val="008E36A4"/>
    <w:pPr>
      <w:spacing w:after="100" w:line="240" w:lineRule="auto"/>
    </w:pPr>
    <w:rPr>
      <w:rFonts w:ascii="Arial" w:eastAsia="Times New Roman" w:hAnsi="Arial" w:cs="Tahoma"/>
      <w:sz w:val="20"/>
      <w:szCs w:val="24"/>
      <w:lang w:eastAsia="pt-BR"/>
    </w:rPr>
  </w:style>
  <w:style w:type="paragraph" w:styleId="Citao">
    <w:name w:val="Quote"/>
    <w:aliases w:val="TCU,Citação AGU"/>
    <w:basedOn w:val="Normal"/>
    <w:next w:val="Normal"/>
    <w:link w:val="Citao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8E36A4"/>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0"/>
    <w:locked/>
    <w:rsid w:val="008E36A4"/>
    <w:rPr>
      <w:rFonts w:ascii="Arial" w:eastAsiaTheme="majorEastAsia" w:hAnsi="Arial" w:cs="Arial"/>
      <w:b/>
      <w:color w:val="000000"/>
      <w:sz w:val="32"/>
      <w:szCs w:val="32"/>
    </w:rPr>
  </w:style>
  <w:style w:type="paragraph" w:customStyle="1" w:styleId="Nivel10">
    <w:name w:val="Nivel1"/>
    <w:basedOn w:val="Ttulo1"/>
    <w:next w:val="Normal"/>
    <w:link w:val="Nivel1Char"/>
    <w:qFormat/>
    <w:rsid w:val="008E36A4"/>
    <w:pPr>
      <w:keepLines/>
      <w:spacing w:before="480" w:after="120"/>
      <w:ind w:left="360" w:hanging="360"/>
      <w:jc w:val="both"/>
    </w:pPr>
    <w:rPr>
      <w:rFonts w:eastAsiaTheme="majorEastAsia"/>
      <w:bCs w:val="0"/>
      <w:color w:val="000000"/>
      <w:kern w:val="0"/>
    </w:rPr>
  </w:style>
  <w:style w:type="paragraph" w:customStyle="1" w:styleId="SombreamentoMdio1-nfase31">
    <w:name w:val="Sombreamento Médio 1 - Ênfase 31"/>
    <w:basedOn w:val="Normal"/>
    <w:next w:val="Normal"/>
    <w:rsid w:val="008E36A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8E36A4"/>
    <w:rPr>
      <w:rFonts w:ascii="Arial" w:hAnsi="Arial" w:cs="Arial" w:hint="default"/>
      <w:strike w:val="0"/>
      <w:dstrike w:val="0"/>
      <w:sz w:val="24"/>
      <w:szCs w:val="24"/>
      <w:u w:val="none"/>
      <w:effect w:val="none"/>
    </w:rPr>
  </w:style>
  <w:style w:type="paragraph" w:customStyle="1" w:styleId="corpo">
    <w:name w:val="corpo"/>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E36A4"/>
    <w:rPr>
      <w:color w:val="605E5C"/>
      <w:shd w:val="clear" w:color="auto" w:fill="E1DFDD"/>
    </w:rPr>
  </w:style>
  <w:style w:type="paragraph" w:customStyle="1" w:styleId="itemnivel2">
    <w:name w:val="item_nivel2"/>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QuoteChar">
    <w:name w:val="Quote Char"/>
    <w:link w:val="Citao1"/>
    <w:locked/>
    <w:rsid w:val="008E36A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8E36A4"/>
  </w:style>
  <w:style w:type="character" w:customStyle="1" w:styleId="highlight">
    <w:name w:val="highlight"/>
    <w:basedOn w:val="Fontepargpadro"/>
    <w:rsid w:val="008E36A4"/>
  </w:style>
  <w:style w:type="character" w:customStyle="1" w:styleId="MenoPendente2">
    <w:name w:val="Menção Pendente2"/>
    <w:basedOn w:val="Fontepargpadro"/>
    <w:uiPriority w:val="99"/>
    <w:semiHidden/>
    <w:unhideWhenUsed/>
    <w:rsid w:val="008E36A4"/>
    <w:rPr>
      <w:color w:val="605E5C"/>
      <w:shd w:val="clear" w:color="auto" w:fill="E1DFDD"/>
    </w:rPr>
  </w:style>
  <w:style w:type="paragraph" w:customStyle="1" w:styleId="Textbody">
    <w:name w:val="Text body"/>
    <w:basedOn w:val="Standard"/>
    <w:rsid w:val="008E36A4"/>
    <w:pPr>
      <w:widowControl/>
      <w:autoSpaceDN w:val="0"/>
      <w:spacing w:after="140" w:line="276" w:lineRule="auto"/>
      <w:textAlignment w:val="auto"/>
    </w:pPr>
    <w:rPr>
      <w:rFonts w:ascii="Liberation Serif" w:eastAsia="NSimSun" w:hAnsi="Liberation Serif" w:cs="Lucida Sans"/>
      <w:kern w:val="3"/>
    </w:rPr>
  </w:style>
  <w:style w:type="paragraph" w:customStyle="1" w:styleId="citao2">
    <w:name w:val="citação 2"/>
    <w:basedOn w:val="Citao"/>
    <w:link w:val="citao2Char"/>
    <w:qFormat/>
    <w:rsid w:val="008E36A4"/>
    <w:pPr>
      <w:suppressAutoHyphens/>
      <w:autoSpaceDN w:val="0"/>
    </w:pPr>
    <w:rPr>
      <w:kern w:val="3"/>
      <w:szCs w:val="20"/>
      <w:lang w:eastAsia="zh-CN" w:bidi="hi-IN"/>
    </w:rPr>
  </w:style>
  <w:style w:type="character" w:customStyle="1" w:styleId="citao2Char">
    <w:name w:val="citação 2 Char"/>
    <w:basedOn w:val="CitaoChar"/>
    <w:link w:val="citao2"/>
    <w:rsid w:val="008E36A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8E36A4"/>
    <w:rPr>
      <w:color w:val="605E5C"/>
      <w:shd w:val="clear" w:color="auto" w:fill="E1DFDD"/>
    </w:rPr>
  </w:style>
  <w:style w:type="paragraph" w:styleId="Commarcadores5">
    <w:name w:val="List Bullet 5"/>
    <w:basedOn w:val="Normal"/>
    <w:rsid w:val="008E36A4"/>
    <w:pPr>
      <w:numPr>
        <w:numId w:val="43"/>
      </w:numPr>
      <w:spacing w:after="0" w:line="240" w:lineRule="auto"/>
      <w:contextualSpacing/>
    </w:pPr>
    <w:rPr>
      <w:rFonts w:ascii="Ecofont_Spranq_eco_Sans" w:eastAsiaTheme="minorEastAsia" w:hAnsi="Ecofont_Spranq_eco_Sans" w:cs="Tahoma"/>
      <w:sz w:val="24"/>
      <w:szCs w:val="24"/>
      <w:lang w:eastAsia="pt-BR"/>
    </w:rPr>
  </w:style>
  <w:style w:type="paragraph" w:customStyle="1" w:styleId="ou">
    <w:name w:val="ou"/>
    <w:basedOn w:val="PargrafodaLista"/>
    <w:link w:val="ouChar"/>
    <w:qFormat/>
    <w:rsid w:val="008E36A4"/>
    <w:pPr>
      <w:spacing w:before="60" w:after="60" w:line="259" w:lineRule="auto"/>
      <w:ind w:left="0"/>
      <w:jc w:val="center"/>
    </w:pPr>
    <w:rPr>
      <w:rFonts w:ascii="Arial" w:hAnsi="Arial" w:cs="Arial"/>
      <w:b/>
      <w:bCs/>
      <w:i/>
      <w:iCs/>
      <w:color w:val="FF0000"/>
      <w:sz w:val="24"/>
      <w:szCs w:val="24"/>
      <w:u w:val="single"/>
      <w:lang w:eastAsia="pt-BR"/>
    </w:rPr>
  </w:style>
  <w:style w:type="character" w:customStyle="1" w:styleId="ouChar">
    <w:name w:val="ou Char"/>
    <w:basedOn w:val="PargrafodaListaChar"/>
    <w:link w:val="ou"/>
    <w:rsid w:val="008E36A4"/>
    <w:rPr>
      <w:rFonts w:ascii="Arial" w:eastAsia="Calibri" w:hAnsi="Arial" w:cs="Arial"/>
      <w:b/>
      <w:bCs/>
      <w:i/>
      <w:iCs/>
      <w:color w:val="FF0000"/>
      <w:sz w:val="24"/>
      <w:szCs w:val="24"/>
      <w:u w:val="single"/>
      <w:lang w:eastAsia="pt-BR"/>
    </w:rPr>
  </w:style>
  <w:style w:type="character" w:customStyle="1" w:styleId="Nvel3-RChar">
    <w:name w:val="Nível 3-R Char"/>
    <w:basedOn w:val="Nivel3Char"/>
    <w:link w:val="Nvel3-R"/>
    <w:rsid w:val="008E36A4"/>
    <w:rPr>
      <w:rFonts w:ascii="Ecofont_Spranq_eco_Sans" w:eastAsiaTheme="minorEastAsia" w:hAnsi="Ecofont_Spranq_eco_Sans" w:cs="Arial"/>
      <w:i/>
      <w:iCs/>
      <w:color w:val="FF0000"/>
      <w:sz w:val="20"/>
      <w:szCs w:val="20"/>
      <w:lang w:eastAsia="pt-BR"/>
    </w:rPr>
  </w:style>
  <w:style w:type="character" w:customStyle="1" w:styleId="Nvel4-RChar">
    <w:name w:val="Nível 4-R Char"/>
    <w:basedOn w:val="Nivel4Char"/>
    <w:link w:val="Nvel4-R"/>
    <w:rsid w:val="008E36A4"/>
    <w:rPr>
      <w:rFonts w:ascii="Arial" w:eastAsiaTheme="minorEastAsia" w:hAnsi="Arial" w:cs="Arial"/>
      <w:i/>
      <w:iCs/>
      <w:color w:val="FF0000"/>
      <w:sz w:val="20"/>
      <w:szCs w:val="20"/>
      <w:lang w:eastAsia="pt-BR"/>
    </w:rPr>
  </w:style>
  <w:style w:type="paragraph" w:customStyle="1" w:styleId="m-3229611459555641320xxxmsonormal">
    <w:name w:val="m_-3229611459555641320xxx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3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TituloChar">
    <w:name w:val="Nivel_01_Titulo Char"/>
    <w:basedOn w:val="Ttulo1Char"/>
    <w:link w:val="Nivel01Titulo"/>
    <w:rsid w:val="00B7020F"/>
    <w:rPr>
      <w:rFonts w:ascii="Arial" w:eastAsiaTheme="majorEastAsia" w:hAnsi="Arial" w:cs="Times New Roman"/>
      <w:b/>
      <w:bCs/>
      <w:color w:val="2F5496" w:themeColor="accent1" w:themeShade="BF"/>
      <w:kern w:val="32"/>
      <w:sz w:val="20"/>
      <w:szCs w:val="20"/>
      <w:lang w:eastAsia="pt-BR"/>
    </w:rPr>
  </w:style>
  <w:style w:type="character" w:customStyle="1" w:styleId="overflow-hidden">
    <w:name w:val="overflow-hidden"/>
    <w:basedOn w:val="Fontepargpadro"/>
    <w:rsid w:val="00CA29FC"/>
  </w:style>
  <w:style w:type="table" w:customStyle="1" w:styleId="Tabelacomgrade13">
    <w:name w:val="Tabela com grade13"/>
    <w:basedOn w:val="Tabelanormal"/>
    <w:next w:val="Tabelacomgrade"/>
    <w:uiPriority w:val="39"/>
    <w:rsid w:val="00893C6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93C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893C6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ontepargpadro"/>
    <w:rsid w:val="00893C62"/>
  </w:style>
  <w:style w:type="table" w:customStyle="1" w:styleId="Tabelacomgrade19">
    <w:name w:val="Tabela com grade19"/>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ontepargpadro"/>
    <w:rsid w:val="00444F5D"/>
  </w:style>
  <w:style w:type="paragraph" w:customStyle="1" w:styleId="isselectedend">
    <w:name w:val="isselectedend"/>
    <w:basedOn w:val="Normal"/>
    <w:rsid w:val="00B65B7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20">
    <w:name w:val="Tabela com grade20"/>
    <w:basedOn w:val="Tabelanormal"/>
    <w:next w:val="Tabelacomgrade"/>
    <w:uiPriority w:val="39"/>
    <w:rsid w:val="000D630C"/>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1">
    <w:name w:val="Tabela com grade31"/>
    <w:basedOn w:val="Tabelanormal"/>
    <w:next w:val="Tabelacomgrade"/>
    <w:uiPriority w:val="39"/>
    <w:rsid w:val="009F3D8A"/>
    <w:pPr>
      <w:spacing w:after="0" w:line="240" w:lineRule="auto"/>
    </w:pPr>
    <w:rPr>
      <w:rFonts w:ascii="Calibri" w:eastAsia="Calibri" w:hAnsi="Calibri" w:cs="Times New Roman"/>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2">
    <w:name w:val="Tabela com grade32"/>
    <w:basedOn w:val="Tabelanormal"/>
    <w:next w:val="Tabelacomgrade"/>
    <w:uiPriority w:val="39"/>
    <w:rsid w:val="009F3D8A"/>
    <w:pPr>
      <w:spacing w:after="0" w:line="240" w:lineRule="auto"/>
    </w:pPr>
    <w:rPr>
      <w:rFonts w:ascii="Calibri" w:eastAsia="Calibri" w:hAnsi="Calibri" w:cs="Times New Roman"/>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3">
    <w:name w:val="Tabela com grade33"/>
    <w:basedOn w:val="Tabelanormal"/>
    <w:next w:val="Tabelacomgrade"/>
    <w:uiPriority w:val="39"/>
    <w:rsid w:val="00C97B2E"/>
    <w:pPr>
      <w:spacing w:after="0" w:line="240" w:lineRule="auto"/>
    </w:pPr>
    <w:rPr>
      <w:rFonts w:ascii="Calibri" w:eastAsia="Calibri" w:hAnsi="Calibri" w:cs="Times New Roman"/>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4">
    <w:name w:val="Tabela com grade34"/>
    <w:basedOn w:val="Tabelanormal"/>
    <w:next w:val="Tabelacomgrade"/>
    <w:uiPriority w:val="39"/>
    <w:rsid w:val="00C97B2E"/>
    <w:pPr>
      <w:spacing w:after="0" w:line="240" w:lineRule="auto"/>
    </w:pPr>
    <w:rPr>
      <w:rFonts w:ascii="Calibri" w:eastAsia="Calibri" w:hAnsi="Calibri" w:cs="Times New Roman"/>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6626">
      <w:bodyDiv w:val="1"/>
      <w:marLeft w:val="0"/>
      <w:marRight w:val="0"/>
      <w:marTop w:val="0"/>
      <w:marBottom w:val="0"/>
      <w:divBdr>
        <w:top w:val="none" w:sz="0" w:space="0" w:color="auto"/>
        <w:left w:val="none" w:sz="0" w:space="0" w:color="auto"/>
        <w:bottom w:val="none" w:sz="0" w:space="0" w:color="auto"/>
        <w:right w:val="none" w:sz="0" w:space="0" w:color="auto"/>
      </w:divBdr>
    </w:div>
    <w:div w:id="156851243">
      <w:bodyDiv w:val="1"/>
      <w:marLeft w:val="0"/>
      <w:marRight w:val="0"/>
      <w:marTop w:val="0"/>
      <w:marBottom w:val="0"/>
      <w:divBdr>
        <w:top w:val="none" w:sz="0" w:space="0" w:color="auto"/>
        <w:left w:val="none" w:sz="0" w:space="0" w:color="auto"/>
        <w:bottom w:val="none" w:sz="0" w:space="0" w:color="auto"/>
        <w:right w:val="none" w:sz="0" w:space="0" w:color="auto"/>
      </w:divBdr>
    </w:div>
    <w:div w:id="232861770">
      <w:bodyDiv w:val="1"/>
      <w:marLeft w:val="0"/>
      <w:marRight w:val="0"/>
      <w:marTop w:val="0"/>
      <w:marBottom w:val="0"/>
      <w:divBdr>
        <w:top w:val="none" w:sz="0" w:space="0" w:color="auto"/>
        <w:left w:val="none" w:sz="0" w:space="0" w:color="auto"/>
        <w:bottom w:val="none" w:sz="0" w:space="0" w:color="auto"/>
        <w:right w:val="none" w:sz="0" w:space="0" w:color="auto"/>
      </w:divBdr>
    </w:div>
    <w:div w:id="250429974">
      <w:bodyDiv w:val="1"/>
      <w:marLeft w:val="0"/>
      <w:marRight w:val="0"/>
      <w:marTop w:val="0"/>
      <w:marBottom w:val="0"/>
      <w:divBdr>
        <w:top w:val="none" w:sz="0" w:space="0" w:color="auto"/>
        <w:left w:val="none" w:sz="0" w:space="0" w:color="auto"/>
        <w:bottom w:val="none" w:sz="0" w:space="0" w:color="auto"/>
        <w:right w:val="none" w:sz="0" w:space="0" w:color="auto"/>
      </w:divBdr>
    </w:div>
    <w:div w:id="360934030">
      <w:bodyDiv w:val="1"/>
      <w:marLeft w:val="0"/>
      <w:marRight w:val="0"/>
      <w:marTop w:val="0"/>
      <w:marBottom w:val="0"/>
      <w:divBdr>
        <w:top w:val="none" w:sz="0" w:space="0" w:color="auto"/>
        <w:left w:val="none" w:sz="0" w:space="0" w:color="auto"/>
        <w:bottom w:val="none" w:sz="0" w:space="0" w:color="auto"/>
        <w:right w:val="none" w:sz="0" w:space="0" w:color="auto"/>
      </w:divBdr>
    </w:div>
    <w:div w:id="518390428">
      <w:bodyDiv w:val="1"/>
      <w:marLeft w:val="0"/>
      <w:marRight w:val="0"/>
      <w:marTop w:val="0"/>
      <w:marBottom w:val="0"/>
      <w:divBdr>
        <w:top w:val="none" w:sz="0" w:space="0" w:color="auto"/>
        <w:left w:val="none" w:sz="0" w:space="0" w:color="auto"/>
        <w:bottom w:val="none" w:sz="0" w:space="0" w:color="auto"/>
        <w:right w:val="none" w:sz="0" w:space="0" w:color="auto"/>
      </w:divBdr>
    </w:div>
    <w:div w:id="537401473">
      <w:bodyDiv w:val="1"/>
      <w:marLeft w:val="0"/>
      <w:marRight w:val="0"/>
      <w:marTop w:val="0"/>
      <w:marBottom w:val="0"/>
      <w:divBdr>
        <w:top w:val="none" w:sz="0" w:space="0" w:color="auto"/>
        <w:left w:val="none" w:sz="0" w:space="0" w:color="auto"/>
        <w:bottom w:val="none" w:sz="0" w:space="0" w:color="auto"/>
        <w:right w:val="none" w:sz="0" w:space="0" w:color="auto"/>
      </w:divBdr>
    </w:div>
    <w:div w:id="563880902">
      <w:bodyDiv w:val="1"/>
      <w:marLeft w:val="0"/>
      <w:marRight w:val="0"/>
      <w:marTop w:val="0"/>
      <w:marBottom w:val="0"/>
      <w:divBdr>
        <w:top w:val="none" w:sz="0" w:space="0" w:color="auto"/>
        <w:left w:val="none" w:sz="0" w:space="0" w:color="auto"/>
        <w:bottom w:val="none" w:sz="0" w:space="0" w:color="auto"/>
        <w:right w:val="none" w:sz="0" w:space="0" w:color="auto"/>
      </w:divBdr>
    </w:div>
    <w:div w:id="629818834">
      <w:bodyDiv w:val="1"/>
      <w:marLeft w:val="0"/>
      <w:marRight w:val="0"/>
      <w:marTop w:val="0"/>
      <w:marBottom w:val="0"/>
      <w:divBdr>
        <w:top w:val="none" w:sz="0" w:space="0" w:color="auto"/>
        <w:left w:val="none" w:sz="0" w:space="0" w:color="auto"/>
        <w:bottom w:val="none" w:sz="0" w:space="0" w:color="auto"/>
        <w:right w:val="none" w:sz="0" w:space="0" w:color="auto"/>
      </w:divBdr>
    </w:div>
    <w:div w:id="666253403">
      <w:bodyDiv w:val="1"/>
      <w:marLeft w:val="0"/>
      <w:marRight w:val="0"/>
      <w:marTop w:val="0"/>
      <w:marBottom w:val="0"/>
      <w:divBdr>
        <w:top w:val="none" w:sz="0" w:space="0" w:color="auto"/>
        <w:left w:val="none" w:sz="0" w:space="0" w:color="auto"/>
        <w:bottom w:val="none" w:sz="0" w:space="0" w:color="auto"/>
        <w:right w:val="none" w:sz="0" w:space="0" w:color="auto"/>
      </w:divBdr>
    </w:div>
    <w:div w:id="674187533">
      <w:bodyDiv w:val="1"/>
      <w:marLeft w:val="0"/>
      <w:marRight w:val="0"/>
      <w:marTop w:val="0"/>
      <w:marBottom w:val="0"/>
      <w:divBdr>
        <w:top w:val="none" w:sz="0" w:space="0" w:color="auto"/>
        <w:left w:val="none" w:sz="0" w:space="0" w:color="auto"/>
        <w:bottom w:val="none" w:sz="0" w:space="0" w:color="auto"/>
        <w:right w:val="none" w:sz="0" w:space="0" w:color="auto"/>
      </w:divBdr>
    </w:div>
    <w:div w:id="735933193">
      <w:bodyDiv w:val="1"/>
      <w:marLeft w:val="0"/>
      <w:marRight w:val="0"/>
      <w:marTop w:val="0"/>
      <w:marBottom w:val="0"/>
      <w:divBdr>
        <w:top w:val="none" w:sz="0" w:space="0" w:color="auto"/>
        <w:left w:val="none" w:sz="0" w:space="0" w:color="auto"/>
        <w:bottom w:val="none" w:sz="0" w:space="0" w:color="auto"/>
        <w:right w:val="none" w:sz="0" w:space="0" w:color="auto"/>
      </w:divBdr>
    </w:div>
    <w:div w:id="764230023">
      <w:bodyDiv w:val="1"/>
      <w:marLeft w:val="0"/>
      <w:marRight w:val="0"/>
      <w:marTop w:val="0"/>
      <w:marBottom w:val="0"/>
      <w:divBdr>
        <w:top w:val="none" w:sz="0" w:space="0" w:color="auto"/>
        <w:left w:val="none" w:sz="0" w:space="0" w:color="auto"/>
        <w:bottom w:val="none" w:sz="0" w:space="0" w:color="auto"/>
        <w:right w:val="none" w:sz="0" w:space="0" w:color="auto"/>
      </w:divBdr>
    </w:div>
    <w:div w:id="912205787">
      <w:bodyDiv w:val="1"/>
      <w:marLeft w:val="0"/>
      <w:marRight w:val="0"/>
      <w:marTop w:val="0"/>
      <w:marBottom w:val="0"/>
      <w:divBdr>
        <w:top w:val="none" w:sz="0" w:space="0" w:color="auto"/>
        <w:left w:val="none" w:sz="0" w:space="0" w:color="auto"/>
        <w:bottom w:val="none" w:sz="0" w:space="0" w:color="auto"/>
        <w:right w:val="none" w:sz="0" w:space="0" w:color="auto"/>
      </w:divBdr>
    </w:div>
    <w:div w:id="931670768">
      <w:bodyDiv w:val="1"/>
      <w:marLeft w:val="0"/>
      <w:marRight w:val="0"/>
      <w:marTop w:val="0"/>
      <w:marBottom w:val="0"/>
      <w:divBdr>
        <w:top w:val="none" w:sz="0" w:space="0" w:color="auto"/>
        <w:left w:val="none" w:sz="0" w:space="0" w:color="auto"/>
        <w:bottom w:val="none" w:sz="0" w:space="0" w:color="auto"/>
        <w:right w:val="none" w:sz="0" w:space="0" w:color="auto"/>
      </w:divBdr>
    </w:div>
    <w:div w:id="940986714">
      <w:bodyDiv w:val="1"/>
      <w:marLeft w:val="0"/>
      <w:marRight w:val="0"/>
      <w:marTop w:val="0"/>
      <w:marBottom w:val="0"/>
      <w:divBdr>
        <w:top w:val="none" w:sz="0" w:space="0" w:color="auto"/>
        <w:left w:val="none" w:sz="0" w:space="0" w:color="auto"/>
        <w:bottom w:val="none" w:sz="0" w:space="0" w:color="auto"/>
        <w:right w:val="none" w:sz="0" w:space="0" w:color="auto"/>
      </w:divBdr>
    </w:div>
    <w:div w:id="978533772">
      <w:bodyDiv w:val="1"/>
      <w:marLeft w:val="0"/>
      <w:marRight w:val="0"/>
      <w:marTop w:val="0"/>
      <w:marBottom w:val="0"/>
      <w:divBdr>
        <w:top w:val="none" w:sz="0" w:space="0" w:color="auto"/>
        <w:left w:val="none" w:sz="0" w:space="0" w:color="auto"/>
        <w:bottom w:val="none" w:sz="0" w:space="0" w:color="auto"/>
        <w:right w:val="none" w:sz="0" w:space="0" w:color="auto"/>
      </w:divBdr>
    </w:div>
    <w:div w:id="1014651398">
      <w:bodyDiv w:val="1"/>
      <w:marLeft w:val="0"/>
      <w:marRight w:val="0"/>
      <w:marTop w:val="0"/>
      <w:marBottom w:val="0"/>
      <w:divBdr>
        <w:top w:val="none" w:sz="0" w:space="0" w:color="auto"/>
        <w:left w:val="none" w:sz="0" w:space="0" w:color="auto"/>
        <w:bottom w:val="none" w:sz="0" w:space="0" w:color="auto"/>
        <w:right w:val="none" w:sz="0" w:space="0" w:color="auto"/>
      </w:divBdr>
    </w:div>
    <w:div w:id="1179153986">
      <w:bodyDiv w:val="1"/>
      <w:marLeft w:val="0"/>
      <w:marRight w:val="0"/>
      <w:marTop w:val="0"/>
      <w:marBottom w:val="0"/>
      <w:divBdr>
        <w:top w:val="none" w:sz="0" w:space="0" w:color="auto"/>
        <w:left w:val="none" w:sz="0" w:space="0" w:color="auto"/>
        <w:bottom w:val="none" w:sz="0" w:space="0" w:color="auto"/>
        <w:right w:val="none" w:sz="0" w:space="0" w:color="auto"/>
      </w:divBdr>
    </w:div>
    <w:div w:id="1528789860">
      <w:bodyDiv w:val="1"/>
      <w:marLeft w:val="0"/>
      <w:marRight w:val="0"/>
      <w:marTop w:val="0"/>
      <w:marBottom w:val="0"/>
      <w:divBdr>
        <w:top w:val="none" w:sz="0" w:space="0" w:color="auto"/>
        <w:left w:val="none" w:sz="0" w:space="0" w:color="auto"/>
        <w:bottom w:val="none" w:sz="0" w:space="0" w:color="auto"/>
        <w:right w:val="none" w:sz="0" w:space="0" w:color="auto"/>
      </w:divBdr>
    </w:div>
    <w:div w:id="1607888281">
      <w:bodyDiv w:val="1"/>
      <w:marLeft w:val="0"/>
      <w:marRight w:val="0"/>
      <w:marTop w:val="0"/>
      <w:marBottom w:val="0"/>
      <w:divBdr>
        <w:top w:val="none" w:sz="0" w:space="0" w:color="auto"/>
        <w:left w:val="none" w:sz="0" w:space="0" w:color="auto"/>
        <w:bottom w:val="none" w:sz="0" w:space="0" w:color="auto"/>
        <w:right w:val="none" w:sz="0" w:space="0" w:color="auto"/>
      </w:divBdr>
    </w:div>
    <w:div w:id="1663774888">
      <w:bodyDiv w:val="1"/>
      <w:marLeft w:val="0"/>
      <w:marRight w:val="0"/>
      <w:marTop w:val="0"/>
      <w:marBottom w:val="0"/>
      <w:divBdr>
        <w:top w:val="none" w:sz="0" w:space="0" w:color="auto"/>
        <w:left w:val="none" w:sz="0" w:space="0" w:color="auto"/>
        <w:bottom w:val="none" w:sz="0" w:space="0" w:color="auto"/>
        <w:right w:val="none" w:sz="0" w:space="0" w:color="auto"/>
      </w:divBdr>
      <w:divsChild>
        <w:div w:id="303050686">
          <w:marLeft w:val="0"/>
          <w:marRight w:val="0"/>
          <w:marTop w:val="0"/>
          <w:marBottom w:val="0"/>
          <w:divBdr>
            <w:top w:val="none" w:sz="0" w:space="0" w:color="auto"/>
            <w:left w:val="none" w:sz="0" w:space="0" w:color="auto"/>
            <w:bottom w:val="none" w:sz="0" w:space="0" w:color="auto"/>
            <w:right w:val="none" w:sz="0" w:space="0" w:color="auto"/>
          </w:divBdr>
          <w:divsChild>
            <w:div w:id="1874341438">
              <w:marLeft w:val="0"/>
              <w:marRight w:val="0"/>
              <w:marTop w:val="0"/>
              <w:marBottom w:val="0"/>
              <w:divBdr>
                <w:top w:val="none" w:sz="0" w:space="0" w:color="auto"/>
                <w:left w:val="none" w:sz="0" w:space="0" w:color="auto"/>
                <w:bottom w:val="none" w:sz="0" w:space="0" w:color="auto"/>
                <w:right w:val="none" w:sz="0" w:space="0" w:color="auto"/>
              </w:divBdr>
              <w:divsChild>
                <w:div w:id="769619949">
                  <w:marLeft w:val="0"/>
                  <w:marRight w:val="0"/>
                  <w:marTop w:val="0"/>
                  <w:marBottom w:val="0"/>
                  <w:divBdr>
                    <w:top w:val="none" w:sz="0" w:space="0" w:color="auto"/>
                    <w:left w:val="none" w:sz="0" w:space="0" w:color="auto"/>
                    <w:bottom w:val="none" w:sz="0" w:space="0" w:color="auto"/>
                    <w:right w:val="none" w:sz="0" w:space="0" w:color="auto"/>
                  </w:divBdr>
                  <w:divsChild>
                    <w:div w:id="11358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730940">
          <w:marLeft w:val="0"/>
          <w:marRight w:val="0"/>
          <w:marTop w:val="0"/>
          <w:marBottom w:val="0"/>
          <w:divBdr>
            <w:top w:val="none" w:sz="0" w:space="0" w:color="auto"/>
            <w:left w:val="none" w:sz="0" w:space="0" w:color="auto"/>
            <w:bottom w:val="none" w:sz="0" w:space="0" w:color="auto"/>
            <w:right w:val="none" w:sz="0" w:space="0" w:color="auto"/>
          </w:divBdr>
          <w:divsChild>
            <w:div w:id="1386292048">
              <w:marLeft w:val="0"/>
              <w:marRight w:val="0"/>
              <w:marTop w:val="0"/>
              <w:marBottom w:val="0"/>
              <w:divBdr>
                <w:top w:val="none" w:sz="0" w:space="0" w:color="auto"/>
                <w:left w:val="none" w:sz="0" w:space="0" w:color="auto"/>
                <w:bottom w:val="none" w:sz="0" w:space="0" w:color="auto"/>
                <w:right w:val="none" w:sz="0" w:space="0" w:color="auto"/>
              </w:divBdr>
              <w:divsChild>
                <w:div w:id="1817604062">
                  <w:marLeft w:val="0"/>
                  <w:marRight w:val="0"/>
                  <w:marTop w:val="0"/>
                  <w:marBottom w:val="0"/>
                  <w:divBdr>
                    <w:top w:val="none" w:sz="0" w:space="0" w:color="auto"/>
                    <w:left w:val="none" w:sz="0" w:space="0" w:color="auto"/>
                    <w:bottom w:val="none" w:sz="0" w:space="0" w:color="auto"/>
                    <w:right w:val="none" w:sz="0" w:space="0" w:color="auto"/>
                  </w:divBdr>
                  <w:divsChild>
                    <w:div w:id="8178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912332">
      <w:bodyDiv w:val="1"/>
      <w:marLeft w:val="0"/>
      <w:marRight w:val="0"/>
      <w:marTop w:val="0"/>
      <w:marBottom w:val="0"/>
      <w:divBdr>
        <w:top w:val="none" w:sz="0" w:space="0" w:color="auto"/>
        <w:left w:val="none" w:sz="0" w:space="0" w:color="auto"/>
        <w:bottom w:val="none" w:sz="0" w:space="0" w:color="auto"/>
        <w:right w:val="none" w:sz="0" w:space="0" w:color="auto"/>
      </w:divBdr>
    </w:div>
    <w:div w:id="1718973830">
      <w:bodyDiv w:val="1"/>
      <w:marLeft w:val="0"/>
      <w:marRight w:val="0"/>
      <w:marTop w:val="0"/>
      <w:marBottom w:val="0"/>
      <w:divBdr>
        <w:top w:val="none" w:sz="0" w:space="0" w:color="auto"/>
        <w:left w:val="none" w:sz="0" w:space="0" w:color="auto"/>
        <w:bottom w:val="none" w:sz="0" w:space="0" w:color="auto"/>
        <w:right w:val="none" w:sz="0" w:space="0" w:color="auto"/>
      </w:divBdr>
    </w:div>
    <w:div w:id="1746757062">
      <w:bodyDiv w:val="1"/>
      <w:marLeft w:val="0"/>
      <w:marRight w:val="0"/>
      <w:marTop w:val="0"/>
      <w:marBottom w:val="0"/>
      <w:divBdr>
        <w:top w:val="none" w:sz="0" w:space="0" w:color="auto"/>
        <w:left w:val="none" w:sz="0" w:space="0" w:color="auto"/>
        <w:bottom w:val="none" w:sz="0" w:space="0" w:color="auto"/>
        <w:right w:val="none" w:sz="0" w:space="0" w:color="auto"/>
      </w:divBdr>
    </w:div>
    <w:div w:id="1798259215">
      <w:bodyDiv w:val="1"/>
      <w:marLeft w:val="0"/>
      <w:marRight w:val="0"/>
      <w:marTop w:val="0"/>
      <w:marBottom w:val="0"/>
      <w:divBdr>
        <w:top w:val="none" w:sz="0" w:space="0" w:color="auto"/>
        <w:left w:val="none" w:sz="0" w:space="0" w:color="auto"/>
        <w:bottom w:val="none" w:sz="0" w:space="0" w:color="auto"/>
        <w:right w:val="none" w:sz="0" w:space="0" w:color="auto"/>
      </w:divBdr>
    </w:div>
    <w:div w:id="2146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extrema@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citacaoextrema@yahoo.com.br" TargetMode="External"/><Relationship Id="rId4" Type="http://schemas.openxmlformats.org/officeDocument/2006/relationships/settings" Target="settings.xml"/><Relationship Id="rId9" Type="http://schemas.openxmlformats.org/officeDocument/2006/relationships/hyperlink" Target="mailto:licitacaoextrema@yahoo.com.b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A3A6-E90A-4681-861E-F54F487D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17698</Words>
  <Characters>95574</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Benedito Silva</cp:lastModifiedBy>
  <cp:revision>2</cp:revision>
  <cp:lastPrinted>2026-06-03T12:55:00Z</cp:lastPrinted>
  <dcterms:created xsi:type="dcterms:W3CDTF">2026-07-20T19:33:00Z</dcterms:created>
  <dcterms:modified xsi:type="dcterms:W3CDTF">2026-07-20T19:33:00Z</dcterms:modified>
</cp:coreProperties>
</file>