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0E46" w14:textId="5E0703B4" w:rsidR="0023376E" w:rsidRPr="00E60908" w:rsidRDefault="004C7309" w:rsidP="00CB699B">
      <w:pPr>
        <w:spacing w:after="0" w:line="360" w:lineRule="auto"/>
        <w:ind w:right="-285"/>
        <w:jc w:val="center"/>
        <w:rPr>
          <w:rFonts w:ascii="Arial Black" w:hAnsi="Arial Black" w:cs="Arial"/>
          <w:b/>
          <w:bCs/>
          <w:sz w:val="28"/>
          <w:szCs w:val="28"/>
        </w:rPr>
      </w:pPr>
      <w:r w:rsidRPr="00E60908">
        <w:rPr>
          <w:rStyle w:val="Forte"/>
          <w:rFonts w:ascii="Arial Black" w:hAnsi="Arial Black"/>
          <w:sz w:val="28"/>
          <w:szCs w:val="28"/>
        </w:rPr>
        <w:t>AVISO DE DISPENSA DE LICITAÇÃO PRESENCIAL</w:t>
      </w:r>
      <w:r w:rsidRPr="00E60908">
        <w:rPr>
          <w:rFonts w:ascii="Arial Black" w:hAnsi="Arial Black"/>
          <w:sz w:val="28"/>
          <w:szCs w:val="28"/>
        </w:rPr>
        <w:br/>
      </w:r>
      <w:r w:rsidRPr="00E60908">
        <w:rPr>
          <w:rStyle w:val="Forte"/>
          <w:rFonts w:ascii="Arial Black" w:hAnsi="Arial Black"/>
          <w:sz w:val="28"/>
          <w:szCs w:val="28"/>
        </w:rPr>
        <w:t>EDITAL Nº 19/2026</w:t>
      </w:r>
    </w:p>
    <w:p w14:paraId="107FFC3C" w14:textId="58E1D5B3" w:rsidR="0002483E" w:rsidRDefault="00CE20B5" w:rsidP="00564BBF">
      <w:pPr>
        <w:spacing w:after="0" w:line="360" w:lineRule="auto"/>
        <w:ind w:right="-285"/>
        <w:jc w:val="both"/>
        <w:rPr>
          <w:rFonts w:ascii="Arial Black" w:hAnsi="Arial Black" w:cs="Arial"/>
          <w:b/>
          <w:bCs/>
          <w:sz w:val="28"/>
          <w:szCs w:val="28"/>
        </w:rPr>
      </w:pPr>
      <w:r w:rsidRPr="00CE20B5">
        <w:rPr>
          <w:rFonts w:ascii="Arial Black" w:hAnsi="Arial Black" w:cs="Arial"/>
          <w:b/>
          <w:bCs/>
          <w:sz w:val="28"/>
          <w:szCs w:val="28"/>
        </w:rPr>
        <w:t>PRESTAÇÃO DE SERVIÇOS DE SEGURO AUTOMOTIVO PARA OS VEÍCULOS OFICIAIS DA CÂMARA MUNICIPAL DE EXTREMA/MG.</w:t>
      </w:r>
    </w:p>
    <w:p w14:paraId="045F66AA" w14:textId="77777777" w:rsidR="00CE20B5" w:rsidRPr="00564BBF" w:rsidRDefault="00CE20B5" w:rsidP="00564BBF">
      <w:pPr>
        <w:spacing w:after="0" w:line="360" w:lineRule="auto"/>
        <w:ind w:right="-285"/>
        <w:jc w:val="both"/>
        <w:rPr>
          <w:rFonts w:ascii="Arial Black" w:hAnsi="Arial Black" w:cs="Arial"/>
          <w:b/>
          <w:bCs/>
          <w:sz w:val="24"/>
          <w:szCs w:val="24"/>
        </w:rPr>
      </w:pPr>
    </w:p>
    <w:p w14:paraId="3E87A727" w14:textId="4758BCD2" w:rsidR="00D03203" w:rsidRDefault="00CE20B5" w:rsidP="00EF5AA2">
      <w:pPr>
        <w:spacing w:after="0" w:line="360" w:lineRule="auto"/>
        <w:ind w:right="-285"/>
        <w:rPr>
          <w:rFonts w:ascii="Arial" w:hAnsi="Arial" w:cs="Arial"/>
          <w:b/>
          <w:bCs/>
          <w:sz w:val="24"/>
          <w:szCs w:val="24"/>
        </w:rPr>
      </w:pPr>
      <w:r w:rsidRPr="00CE20B5">
        <w:rPr>
          <w:rFonts w:ascii="Arial" w:hAnsi="Arial" w:cs="Arial"/>
          <w:b/>
          <w:bCs/>
          <w:sz w:val="24"/>
          <w:szCs w:val="24"/>
        </w:rPr>
        <w:t>DISPENSA Nº 19/2026</w:t>
      </w:r>
      <w:r w:rsidRPr="00CE20B5">
        <w:rPr>
          <w:rFonts w:ascii="Arial" w:hAnsi="Arial" w:cs="Arial"/>
          <w:b/>
          <w:bCs/>
          <w:sz w:val="24"/>
          <w:szCs w:val="24"/>
        </w:rPr>
        <w:br/>
        <w:t>PROCESSO ADMINISTRATIVO Nº 91/2026</w:t>
      </w:r>
      <w:r w:rsidRPr="00CE20B5">
        <w:rPr>
          <w:rFonts w:ascii="Arial" w:hAnsi="Arial" w:cs="Arial"/>
          <w:b/>
          <w:bCs/>
          <w:sz w:val="24"/>
          <w:szCs w:val="24"/>
        </w:rPr>
        <w:br/>
        <w:t>AVISO DE DISPENSA Nº 19/2026</w:t>
      </w:r>
    </w:p>
    <w:p w14:paraId="581798FA" w14:textId="77777777" w:rsidR="00CE20B5" w:rsidRPr="008B0921" w:rsidRDefault="00CE20B5" w:rsidP="00EF5AA2">
      <w:pPr>
        <w:spacing w:after="0" w:line="360" w:lineRule="auto"/>
        <w:ind w:right="-285"/>
        <w:rPr>
          <w:rFonts w:ascii="Arial" w:hAnsi="Arial" w:cs="Arial"/>
          <w:sz w:val="24"/>
          <w:szCs w:val="24"/>
        </w:rPr>
      </w:pPr>
    </w:p>
    <w:p w14:paraId="75246BFD" w14:textId="64ADA966" w:rsidR="00D03203" w:rsidRPr="008B0921" w:rsidRDefault="00061100" w:rsidP="00EF5AA2">
      <w:pPr>
        <w:pStyle w:val="Ttulo1"/>
        <w:spacing w:before="0" w:after="0" w:line="360" w:lineRule="auto"/>
        <w:ind w:right="-285"/>
        <w:rPr>
          <w:sz w:val="24"/>
          <w:szCs w:val="24"/>
        </w:rPr>
      </w:pPr>
      <w:r>
        <w:rPr>
          <w:sz w:val="24"/>
          <w:szCs w:val="24"/>
        </w:rPr>
        <w:t>A</w:t>
      </w:r>
      <w:r w:rsidR="00D03203" w:rsidRPr="008B0921">
        <w:rPr>
          <w:sz w:val="24"/>
          <w:szCs w:val="24"/>
        </w:rPr>
        <w:t xml:space="preserve">. </w:t>
      </w:r>
      <w:r w:rsidR="004C7309">
        <w:rPr>
          <w:sz w:val="24"/>
          <w:szCs w:val="24"/>
        </w:rPr>
        <w:t>FUNDAMENTO LEGAL</w:t>
      </w:r>
    </w:p>
    <w:p w14:paraId="5E6E0A00" w14:textId="04ECB3ED" w:rsidR="00CB699B" w:rsidRDefault="00E60908" w:rsidP="00EF5AA2">
      <w:pPr>
        <w:spacing w:after="0" w:line="360" w:lineRule="auto"/>
        <w:ind w:right="-285"/>
        <w:rPr>
          <w:rFonts w:ascii="Arial" w:hAnsi="Arial" w:cs="Arial"/>
          <w:sz w:val="24"/>
          <w:szCs w:val="24"/>
        </w:rPr>
      </w:pPr>
      <w:r w:rsidRPr="00E60908">
        <w:rPr>
          <w:rFonts w:ascii="Arial" w:hAnsi="Arial" w:cs="Arial"/>
          <w:sz w:val="24"/>
          <w:szCs w:val="24"/>
        </w:rPr>
        <w:t xml:space="preserve">Este procedimento é regido pela Lei Federal nº 14.133, de 1º de abril de 2021, especialmente pelo disposto </w:t>
      </w:r>
      <w:r>
        <w:rPr>
          <w:rFonts w:ascii="Arial" w:hAnsi="Arial" w:cs="Arial"/>
          <w:sz w:val="24"/>
          <w:szCs w:val="24"/>
        </w:rPr>
        <w:t xml:space="preserve">no </w:t>
      </w:r>
      <w:r w:rsidRPr="00E60908">
        <w:rPr>
          <w:rFonts w:ascii="Arial" w:hAnsi="Arial" w:cs="Arial"/>
          <w:sz w:val="24"/>
          <w:szCs w:val="24"/>
        </w:rPr>
        <w:t>art. 75, inciso II.</w:t>
      </w:r>
    </w:p>
    <w:p w14:paraId="18BD9DD0" w14:textId="77777777" w:rsidR="00E60908" w:rsidRPr="00E60908" w:rsidRDefault="00E60908" w:rsidP="00EF5AA2">
      <w:pPr>
        <w:spacing w:after="0" w:line="360" w:lineRule="auto"/>
        <w:ind w:right="-285"/>
        <w:rPr>
          <w:rFonts w:ascii="Arial" w:hAnsi="Arial" w:cs="Arial"/>
          <w:sz w:val="24"/>
          <w:szCs w:val="24"/>
        </w:rPr>
      </w:pPr>
    </w:p>
    <w:p w14:paraId="48AA5A7D" w14:textId="7EAC3D1B" w:rsidR="00E60908" w:rsidRPr="00CE20B5" w:rsidRDefault="00CE20B5" w:rsidP="004C7309">
      <w:pPr>
        <w:spacing w:after="0" w:line="360" w:lineRule="auto"/>
        <w:ind w:right="-285"/>
        <w:jc w:val="both"/>
        <w:rPr>
          <w:rFonts w:ascii="Arial" w:hAnsi="Arial" w:cs="Arial"/>
          <w:sz w:val="24"/>
          <w:szCs w:val="24"/>
        </w:rPr>
      </w:pPr>
      <w:r w:rsidRPr="00CE20B5">
        <w:rPr>
          <w:rFonts w:ascii="Arial" w:hAnsi="Arial" w:cs="Arial"/>
          <w:b/>
          <w:bCs/>
          <w:sz w:val="24"/>
          <w:szCs w:val="24"/>
        </w:rPr>
        <w:t xml:space="preserve">B. MANIFESTAÇÃO DE INTERESSE: </w:t>
      </w:r>
      <w:r w:rsidRPr="00CE20B5">
        <w:rPr>
          <w:rFonts w:ascii="Arial" w:hAnsi="Arial" w:cs="Arial"/>
          <w:sz w:val="24"/>
          <w:szCs w:val="24"/>
        </w:rPr>
        <w:t>A Câmara Municipal de Extrema, por intermédio de seu Presidente, Rafael Silva de Souza Lima, torna público o interesse na contratação do objeto descrito neste Aviso, com fundamento no art. 75, inciso II, da Lei Federal nº 14.133/2021, com a finalidade de receber propostas de eventuais interessados, observado o procedimento previsto na legislação aplicável.</w:t>
      </w:r>
    </w:p>
    <w:p w14:paraId="56C3BF85" w14:textId="77777777" w:rsidR="00CE20B5" w:rsidRPr="008B0921" w:rsidRDefault="00CE20B5" w:rsidP="004C7309">
      <w:pPr>
        <w:spacing w:after="0" w:line="360" w:lineRule="auto"/>
        <w:ind w:right="-285"/>
        <w:jc w:val="both"/>
        <w:rPr>
          <w:rFonts w:ascii="Arial" w:hAnsi="Arial" w:cs="Arial"/>
          <w:sz w:val="24"/>
          <w:szCs w:val="24"/>
        </w:rPr>
      </w:pPr>
    </w:p>
    <w:p w14:paraId="5CD704EF" w14:textId="5FC79F63" w:rsidR="00D03203" w:rsidRPr="008B0921" w:rsidRDefault="00061100" w:rsidP="00EF5AA2">
      <w:pPr>
        <w:pStyle w:val="Ttulo1"/>
        <w:spacing w:before="0" w:after="0" w:line="360" w:lineRule="auto"/>
        <w:ind w:right="-285"/>
        <w:rPr>
          <w:sz w:val="24"/>
          <w:szCs w:val="24"/>
        </w:rPr>
      </w:pPr>
      <w:r>
        <w:rPr>
          <w:sz w:val="24"/>
          <w:szCs w:val="24"/>
        </w:rPr>
        <w:t>C.</w:t>
      </w:r>
      <w:r w:rsidR="00D03203" w:rsidRPr="008B0921">
        <w:rPr>
          <w:sz w:val="24"/>
          <w:szCs w:val="24"/>
        </w:rPr>
        <w:t xml:space="preserve"> INFORMAÇÕES GERAIS</w:t>
      </w:r>
    </w:p>
    <w:p w14:paraId="4A8E0D5E" w14:textId="73A163CF" w:rsidR="00E60908" w:rsidRDefault="00E60908" w:rsidP="00E60908">
      <w:pPr>
        <w:spacing w:after="0" w:line="360" w:lineRule="auto"/>
        <w:ind w:right="-285"/>
        <w:jc w:val="both"/>
        <w:rPr>
          <w:rFonts w:ascii="Arial" w:eastAsia="Times New Roman" w:hAnsi="Arial" w:cs="Arial"/>
          <w:b/>
          <w:bCs/>
          <w:sz w:val="24"/>
          <w:szCs w:val="24"/>
          <w:lang w:eastAsia="pt-BR"/>
        </w:rPr>
      </w:pPr>
      <w:r w:rsidRPr="00E60908">
        <w:rPr>
          <w:rFonts w:ascii="Arial" w:eastAsia="Times New Roman" w:hAnsi="Arial" w:cs="Arial"/>
          <w:b/>
          <w:bCs/>
          <w:sz w:val="24"/>
          <w:szCs w:val="24"/>
          <w:highlight w:val="yellow"/>
          <w:lang w:eastAsia="pt-BR"/>
        </w:rPr>
        <w:t xml:space="preserve">Data e horário limite para apresentação da proposta de preços e dos documentos de habilitação: até às 17h00 do dia </w:t>
      </w:r>
      <w:r w:rsidR="00F6261D">
        <w:rPr>
          <w:rFonts w:ascii="Arial" w:eastAsia="Times New Roman" w:hAnsi="Arial" w:cs="Arial"/>
          <w:b/>
          <w:bCs/>
          <w:sz w:val="24"/>
          <w:szCs w:val="24"/>
          <w:highlight w:val="yellow"/>
          <w:lang w:eastAsia="pt-BR"/>
        </w:rPr>
        <w:t>29</w:t>
      </w:r>
      <w:r w:rsidRPr="00E60908">
        <w:rPr>
          <w:rFonts w:ascii="Arial" w:eastAsia="Times New Roman" w:hAnsi="Arial" w:cs="Arial"/>
          <w:b/>
          <w:bCs/>
          <w:sz w:val="24"/>
          <w:szCs w:val="24"/>
          <w:highlight w:val="yellow"/>
          <w:lang w:eastAsia="pt-BR"/>
        </w:rPr>
        <w:t xml:space="preserve"> de </w:t>
      </w:r>
      <w:r w:rsidR="00F6261D">
        <w:rPr>
          <w:rFonts w:ascii="Arial" w:eastAsia="Times New Roman" w:hAnsi="Arial" w:cs="Arial"/>
          <w:b/>
          <w:bCs/>
          <w:sz w:val="24"/>
          <w:szCs w:val="24"/>
          <w:highlight w:val="yellow"/>
          <w:lang w:eastAsia="pt-BR"/>
        </w:rPr>
        <w:t>julho</w:t>
      </w:r>
      <w:r w:rsidRPr="00E60908">
        <w:rPr>
          <w:rFonts w:ascii="Arial" w:eastAsia="Times New Roman" w:hAnsi="Arial" w:cs="Arial"/>
          <w:b/>
          <w:bCs/>
          <w:sz w:val="24"/>
          <w:szCs w:val="24"/>
          <w:highlight w:val="yellow"/>
          <w:lang w:eastAsia="pt-BR"/>
        </w:rPr>
        <w:t xml:space="preserve"> de 2026.</w:t>
      </w:r>
      <w:r>
        <w:rPr>
          <w:rFonts w:ascii="Arial" w:eastAsia="Times New Roman" w:hAnsi="Arial" w:cs="Arial"/>
          <w:b/>
          <w:bCs/>
          <w:sz w:val="24"/>
          <w:szCs w:val="24"/>
          <w:lang w:eastAsia="pt-BR"/>
        </w:rPr>
        <w:t xml:space="preserve"> </w:t>
      </w:r>
    </w:p>
    <w:p w14:paraId="40F27ABF" w14:textId="7DCA077C" w:rsidR="004C7309" w:rsidRPr="00E60908" w:rsidRDefault="00E60908" w:rsidP="00E60908">
      <w:pPr>
        <w:spacing w:after="0" w:line="360" w:lineRule="auto"/>
        <w:ind w:right="-285"/>
        <w:jc w:val="both"/>
        <w:rPr>
          <w:rFonts w:ascii="Arial" w:eastAsia="Times New Roman" w:hAnsi="Arial" w:cs="Arial"/>
          <w:b/>
          <w:bCs/>
          <w:sz w:val="24"/>
          <w:szCs w:val="24"/>
          <w:lang w:eastAsia="pt-BR"/>
        </w:rPr>
      </w:pPr>
      <w:r w:rsidRPr="00E60908">
        <w:rPr>
          <w:rStyle w:val="Forte"/>
          <w:rFonts w:ascii="Arial" w:hAnsi="Arial" w:cs="Arial"/>
          <w:sz w:val="24"/>
          <w:szCs w:val="24"/>
        </w:rPr>
        <w:t>Horário de referência:</w:t>
      </w:r>
      <w:r w:rsidRPr="00E60908">
        <w:rPr>
          <w:rFonts w:ascii="Arial" w:hAnsi="Arial" w:cs="Arial"/>
          <w:sz w:val="24"/>
          <w:szCs w:val="24"/>
        </w:rPr>
        <w:t xml:space="preserve"> Horário Oficial de Brasília (DF).</w:t>
      </w:r>
    </w:p>
    <w:p w14:paraId="26E70065" w14:textId="77777777" w:rsidR="004C7309" w:rsidRDefault="004C7309" w:rsidP="004C7309">
      <w:pPr>
        <w:spacing w:after="0" w:line="360" w:lineRule="auto"/>
        <w:rPr>
          <w:rFonts w:ascii="Arial" w:eastAsia="Times New Roman" w:hAnsi="Arial" w:cs="Arial"/>
          <w:b/>
          <w:bCs/>
          <w:sz w:val="24"/>
          <w:szCs w:val="24"/>
          <w:lang w:eastAsia="pt-BR"/>
        </w:rPr>
      </w:pPr>
    </w:p>
    <w:p w14:paraId="027A27ED" w14:textId="77777777" w:rsidR="00E60908" w:rsidRDefault="00E60908" w:rsidP="004C7309">
      <w:pPr>
        <w:spacing w:after="0" w:line="360" w:lineRule="auto"/>
        <w:rPr>
          <w:rFonts w:ascii="Arial" w:eastAsia="Times New Roman" w:hAnsi="Arial" w:cs="Arial"/>
          <w:b/>
          <w:bCs/>
          <w:sz w:val="24"/>
          <w:szCs w:val="24"/>
          <w:lang w:eastAsia="pt-BR"/>
        </w:rPr>
      </w:pPr>
    </w:p>
    <w:p w14:paraId="24A9EB0E" w14:textId="77777777" w:rsidR="00E60908" w:rsidRDefault="00E60908" w:rsidP="004C7309">
      <w:pPr>
        <w:spacing w:after="0" w:line="360" w:lineRule="auto"/>
        <w:rPr>
          <w:rFonts w:ascii="Arial" w:eastAsia="Times New Roman" w:hAnsi="Arial" w:cs="Arial"/>
          <w:b/>
          <w:bCs/>
          <w:sz w:val="24"/>
          <w:szCs w:val="24"/>
          <w:lang w:eastAsia="pt-BR"/>
        </w:rPr>
      </w:pPr>
    </w:p>
    <w:p w14:paraId="36BAF68F" w14:textId="77777777" w:rsidR="00E60908" w:rsidRDefault="00E60908" w:rsidP="004C7309">
      <w:pPr>
        <w:spacing w:after="0" w:line="360" w:lineRule="auto"/>
        <w:rPr>
          <w:rFonts w:ascii="Arial" w:eastAsia="Times New Roman" w:hAnsi="Arial" w:cs="Arial"/>
          <w:b/>
          <w:bCs/>
          <w:sz w:val="24"/>
          <w:szCs w:val="24"/>
          <w:lang w:eastAsia="pt-BR"/>
        </w:rPr>
      </w:pPr>
    </w:p>
    <w:p w14:paraId="22AE0328" w14:textId="72730868" w:rsidR="004C7309" w:rsidRPr="004C7309" w:rsidRDefault="004C7309" w:rsidP="00CE20B5">
      <w:pPr>
        <w:spacing w:after="0" w:line="360" w:lineRule="auto"/>
        <w:rPr>
          <w:rFonts w:ascii="Arial" w:eastAsia="Times New Roman" w:hAnsi="Arial" w:cs="Arial"/>
          <w:sz w:val="24"/>
          <w:szCs w:val="24"/>
          <w:lang w:eastAsia="pt-BR"/>
        </w:rPr>
      </w:pPr>
      <w:r>
        <w:rPr>
          <w:rFonts w:ascii="Arial" w:eastAsia="Times New Roman" w:hAnsi="Arial" w:cs="Arial"/>
          <w:b/>
          <w:bCs/>
          <w:sz w:val="24"/>
          <w:szCs w:val="24"/>
          <w:lang w:eastAsia="pt-BR"/>
        </w:rPr>
        <w:t xml:space="preserve">D. </w:t>
      </w:r>
      <w:r w:rsidRPr="004C7309">
        <w:rPr>
          <w:rFonts w:ascii="Arial" w:eastAsia="Times New Roman" w:hAnsi="Arial" w:cs="Arial"/>
          <w:b/>
          <w:bCs/>
          <w:sz w:val="24"/>
          <w:szCs w:val="24"/>
          <w:lang w:eastAsia="pt-BR"/>
        </w:rPr>
        <w:t>FORMA DE APRESENTAÇÃO:</w:t>
      </w:r>
      <w:r w:rsidRPr="004C7309">
        <w:rPr>
          <w:rFonts w:ascii="Arial" w:eastAsia="Times New Roman" w:hAnsi="Arial" w:cs="Arial"/>
          <w:sz w:val="24"/>
          <w:szCs w:val="24"/>
          <w:lang w:eastAsia="pt-BR"/>
        </w:rPr>
        <w:br/>
        <w:t>As propostas de preços e os documentos de habilitação poderão ser apresentados:</w:t>
      </w:r>
    </w:p>
    <w:p w14:paraId="08BBE1A9" w14:textId="2F84F6FD" w:rsidR="004C7309" w:rsidRPr="004C7309" w:rsidRDefault="004C7309" w:rsidP="004C7309">
      <w:pPr>
        <w:numPr>
          <w:ilvl w:val="0"/>
          <w:numId w:val="315"/>
        </w:numPr>
        <w:tabs>
          <w:tab w:val="clear" w:pos="720"/>
          <w:tab w:val="num" w:pos="0"/>
        </w:tabs>
        <w:spacing w:after="0" w:line="360" w:lineRule="auto"/>
        <w:ind w:left="0" w:firstLine="0"/>
        <w:jc w:val="both"/>
        <w:rPr>
          <w:rFonts w:ascii="Arial" w:eastAsia="Times New Roman" w:hAnsi="Arial" w:cs="Arial"/>
          <w:sz w:val="24"/>
          <w:szCs w:val="24"/>
          <w:lang w:eastAsia="pt-BR"/>
        </w:rPr>
      </w:pPr>
      <w:r>
        <w:rPr>
          <w:rFonts w:ascii="Arial" w:eastAsia="Times New Roman" w:hAnsi="Arial" w:cs="Arial"/>
          <w:b/>
          <w:bCs/>
          <w:sz w:val="24"/>
          <w:szCs w:val="24"/>
          <w:lang w:eastAsia="pt-BR"/>
        </w:rPr>
        <w:lastRenderedPageBreak/>
        <w:t>P</w:t>
      </w:r>
      <w:r w:rsidRPr="004C7309">
        <w:rPr>
          <w:rFonts w:ascii="Arial" w:eastAsia="Times New Roman" w:hAnsi="Arial" w:cs="Arial"/>
          <w:b/>
          <w:bCs/>
          <w:sz w:val="24"/>
          <w:szCs w:val="24"/>
          <w:lang w:eastAsia="pt-BR"/>
        </w:rPr>
        <w:t>resencialmente</w:t>
      </w:r>
      <w:r w:rsidRPr="004C7309">
        <w:rPr>
          <w:rFonts w:ascii="Arial" w:eastAsia="Times New Roman" w:hAnsi="Arial" w:cs="Arial"/>
          <w:sz w:val="24"/>
          <w:szCs w:val="24"/>
          <w:lang w:eastAsia="pt-BR"/>
        </w:rPr>
        <w:t xml:space="preserve">, na Secretaria da Câmara Municipal de Extrema, situada à </w:t>
      </w:r>
      <w:r w:rsidR="00E60908" w:rsidRPr="00E60908">
        <w:rPr>
          <w:rFonts w:ascii="Arial" w:eastAsia="Times New Roman" w:hAnsi="Arial" w:cs="Arial"/>
          <w:sz w:val="24"/>
          <w:szCs w:val="24"/>
          <w:lang w:eastAsia="pt-BR"/>
        </w:rPr>
        <w:t>Avenida Delegado Waldemar Gomes Pinto, nº 1.626, Bairro Ponte Nova, Extrema/MG;</w:t>
      </w:r>
      <w:r w:rsidR="00E60908">
        <w:rPr>
          <w:rFonts w:ascii="Arial" w:eastAsia="Times New Roman" w:hAnsi="Arial" w:cs="Arial"/>
          <w:sz w:val="24"/>
          <w:szCs w:val="24"/>
          <w:lang w:eastAsia="pt-BR"/>
        </w:rPr>
        <w:t xml:space="preserve"> </w:t>
      </w:r>
      <w:r w:rsidRPr="004C7309">
        <w:rPr>
          <w:rFonts w:ascii="Arial" w:eastAsia="Times New Roman" w:hAnsi="Arial" w:cs="Arial"/>
          <w:sz w:val="24"/>
          <w:szCs w:val="24"/>
          <w:lang w:eastAsia="pt-BR"/>
        </w:rPr>
        <w:t xml:space="preserve">ou </w:t>
      </w:r>
    </w:p>
    <w:p w14:paraId="2ACCD8DA" w14:textId="1C548B5C" w:rsidR="004C7309" w:rsidRPr="004C7309" w:rsidRDefault="004C7309" w:rsidP="004C7309">
      <w:pPr>
        <w:numPr>
          <w:ilvl w:val="0"/>
          <w:numId w:val="315"/>
        </w:numPr>
        <w:tabs>
          <w:tab w:val="clear" w:pos="720"/>
          <w:tab w:val="num" w:pos="0"/>
        </w:tabs>
        <w:spacing w:after="0" w:line="360" w:lineRule="auto"/>
        <w:ind w:left="0" w:firstLine="0"/>
        <w:jc w:val="both"/>
        <w:rPr>
          <w:rFonts w:ascii="Arial" w:eastAsia="Times New Roman" w:hAnsi="Arial" w:cs="Arial"/>
          <w:sz w:val="24"/>
          <w:szCs w:val="24"/>
          <w:lang w:eastAsia="pt-BR"/>
        </w:rPr>
      </w:pPr>
      <w:r>
        <w:rPr>
          <w:rFonts w:ascii="Arial" w:eastAsia="Times New Roman" w:hAnsi="Arial" w:cs="Arial"/>
          <w:b/>
          <w:bCs/>
          <w:sz w:val="24"/>
          <w:szCs w:val="24"/>
          <w:lang w:eastAsia="pt-BR"/>
        </w:rPr>
        <w:t>P</w:t>
      </w:r>
      <w:r w:rsidRPr="004C7309">
        <w:rPr>
          <w:rFonts w:ascii="Arial" w:eastAsia="Times New Roman" w:hAnsi="Arial" w:cs="Arial"/>
          <w:b/>
          <w:bCs/>
          <w:sz w:val="24"/>
          <w:szCs w:val="24"/>
          <w:lang w:eastAsia="pt-BR"/>
        </w:rPr>
        <w:t>or meio eletrônico</w:t>
      </w:r>
      <w:r w:rsidRPr="004C7309">
        <w:rPr>
          <w:rFonts w:ascii="Arial" w:eastAsia="Times New Roman" w:hAnsi="Arial" w:cs="Arial"/>
          <w:sz w:val="24"/>
          <w:szCs w:val="24"/>
          <w:lang w:eastAsia="pt-BR"/>
        </w:rPr>
        <w:t xml:space="preserve">, mediante envio para o endereço eletrônico: </w:t>
      </w:r>
      <w:hyperlink r:id="rId8" w:history="1">
        <w:r w:rsidR="00E60908" w:rsidRPr="004C7309">
          <w:rPr>
            <w:rStyle w:val="Hyperlink"/>
            <w:rFonts w:ascii="Arial" w:eastAsia="Times New Roman" w:hAnsi="Arial" w:cs="Arial"/>
            <w:b/>
            <w:bCs/>
            <w:sz w:val="24"/>
            <w:szCs w:val="24"/>
            <w:lang w:eastAsia="pt-BR"/>
          </w:rPr>
          <w:t>licitacaoextrema@yahoo.com.br</w:t>
        </w:r>
      </w:hyperlink>
      <w:r w:rsidR="00E60908">
        <w:rPr>
          <w:rFonts w:ascii="Arial" w:eastAsia="Times New Roman" w:hAnsi="Arial" w:cs="Arial"/>
          <w:b/>
          <w:bCs/>
          <w:sz w:val="24"/>
          <w:szCs w:val="24"/>
          <w:lang w:eastAsia="pt-BR"/>
        </w:rPr>
        <w:t>.</w:t>
      </w:r>
    </w:p>
    <w:p w14:paraId="348AE55B" w14:textId="77777777" w:rsidR="004C7309" w:rsidRPr="00E60908" w:rsidRDefault="004C7309" w:rsidP="00EF5AA2">
      <w:pPr>
        <w:spacing w:after="0" w:line="360" w:lineRule="auto"/>
        <w:ind w:right="-285"/>
        <w:rPr>
          <w:rFonts w:ascii="Arial" w:hAnsi="Arial" w:cs="Arial"/>
          <w:sz w:val="24"/>
          <w:szCs w:val="24"/>
        </w:rPr>
      </w:pPr>
    </w:p>
    <w:p w14:paraId="32902A2C" w14:textId="77777777" w:rsidR="007B240D" w:rsidRDefault="00E60908" w:rsidP="00EF5AA2">
      <w:pPr>
        <w:spacing w:after="0" w:line="360" w:lineRule="auto"/>
        <w:ind w:right="-285"/>
        <w:rPr>
          <w:rFonts w:ascii="Arial" w:eastAsia="Times New Roman" w:hAnsi="Arial" w:cs="Arial"/>
          <w:sz w:val="24"/>
          <w:szCs w:val="24"/>
          <w:lang w:eastAsia="pt-BR"/>
        </w:rPr>
      </w:pPr>
      <w:r w:rsidRPr="00E60908">
        <w:rPr>
          <w:rFonts w:ascii="Arial" w:eastAsia="Times New Roman" w:hAnsi="Arial" w:cs="Arial"/>
          <w:b/>
          <w:bCs/>
          <w:sz w:val="24"/>
          <w:szCs w:val="24"/>
          <w:lang w:eastAsia="pt-BR"/>
        </w:rPr>
        <w:t>E. ANEXOS</w:t>
      </w:r>
      <w:r w:rsidRPr="00E60908">
        <w:rPr>
          <w:rFonts w:ascii="Arial" w:eastAsia="Times New Roman" w:hAnsi="Arial" w:cs="Arial"/>
          <w:sz w:val="24"/>
          <w:szCs w:val="24"/>
          <w:lang w:eastAsia="pt-BR"/>
        </w:rPr>
        <w:br/>
        <w:t>I – Modelo de Proposta de Preços;</w:t>
      </w:r>
      <w:r w:rsidRPr="00E60908">
        <w:rPr>
          <w:rFonts w:ascii="Arial" w:eastAsia="Times New Roman" w:hAnsi="Arial" w:cs="Arial"/>
          <w:sz w:val="24"/>
          <w:szCs w:val="24"/>
          <w:lang w:eastAsia="pt-BR"/>
        </w:rPr>
        <w:br/>
        <w:t>II – Termo de Referência;</w:t>
      </w:r>
      <w:r w:rsidRPr="00E60908">
        <w:rPr>
          <w:rFonts w:ascii="Arial" w:eastAsia="Times New Roman" w:hAnsi="Arial" w:cs="Arial"/>
          <w:sz w:val="24"/>
          <w:szCs w:val="24"/>
          <w:lang w:eastAsia="pt-BR"/>
        </w:rPr>
        <w:br/>
        <w:t>III – Estudo Técnico Preliminar;</w:t>
      </w:r>
      <w:r w:rsidRPr="00E60908">
        <w:rPr>
          <w:rFonts w:ascii="Arial" w:eastAsia="Times New Roman" w:hAnsi="Arial" w:cs="Arial"/>
          <w:sz w:val="24"/>
          <w:szCs w:val="24"/>
          <w:lang w:eastAsia="pt-BR"/>
        </w:rPr>
        <w:br/>
        <w:t>IV – Relação dos Documentos de Habilitação;</w:t>
      </w:r>
      <w:r w:rsidRPr="00E60908">
        <w:rPr>
          <w:rFonts w:ascii="Arial" w:eastAsia="Times New Roman" w:hAnsi="Arial" w:cs="Arial"/>
          <w:sz w:val="24"/>
          <w:szCs w:val="24"/>
          <w:lang w:eastAsia="pt-BR"/>
        </w:rPr>
        <w:br/>
        <w:t>V – Planilha Estimada de Formação de Preços (Preços Máximos);</w:t>
      </w:r>
      <w:r w:rsidRPr="00E60908">
        <w:rPr>
          <w:rFonts w:ascii="Arial" w:eastAsia="Times New Roman" w:hAnsi="Arial" w:cs="Arial"/>
          <w:sz w:val="24"/>
          <w:szCs w:val="24"/>
          <w:lang w:eastAsia="pt-BR"/>
        </w:rPr>
        <w:br/>
        <w:t>VI – Matriz de Riscos;</w:t>
      </w:r>
      <w:r w:rsidRPr="00E60908">
        <w:rPr>
          <w:rFonts w:ascii="Arial" w:eastAsia="Times New Roman" w:hAnsi="Arial" w:cs="Arial"/>
          <w:sz w:val="24"/>
          <w:szCs w:val="24"/>
          <w:lang w:eastAsia="pt-BR"/>
        </w:rPr>
        <w:br/>
        <w:t>VII – Declaração Conjunta;</w:t>
      </w:r>
    </w:p>
    <w:p w14:paraId="76F04E41" w14:textId="77777777" w:rsidR="007B240D" w:rsidRDefault="007B240D" w:rsidP="00EF5AA2">
      <w:pPr>
        <w:spacing w:after="0" w:line="360" w:lineRule="auto"/>
        <w:ind w:right="-285"/>
        <w:rPr>
          <w:rFonts w:ascii="Arial" w:eastAsia="Times New Roman" w:hAnsi="Arial" w:cs="Arial"/>
          <w:sz w:val="24"/>
          <w:szCs w:val="24"/>
          <w:lang w:eastAsia="pt-BR"/>
        </w:rPr>
      </w:pPr>
      <w:r>
        <w:rPr>
          <w:rFonts w:ascii="Arial" w:eastAsia="Times New Roman" w:hAnsi="Arial" w:cs="Arial"/>
          <w:sz w:val="24"/>
          <w:szCs w:val="24"/>
          <w:lang w:eastAsia="pt-BR"/>
        </w:rPr>
        <w:t>VIII – Projeto Básico;</w:t>
      </w:r>
    </w:p>
    <w:p w14:paraId="3C8856B4" w14:textId="77777777" w:rsidR="007B240D" w:rsidRDefault="007B240D" w:rsidP="00EF5AA2">
      <w:pPr>
        <w:spacing w:after="0" w:line="360" w:lineRule="auto"/>
        <w:ind w:right="-285"/>
        <w:rPr>
          <w:rFonts w:ascii="Arial" w:eastAsia="Times New Roman" w:hAnsi="Arial" w:cs="Arial"/>
          <w:sz w:val="24"/>
          <w:szCs w:val="24"/>
          <w:lang w:eastAsia="pt-BR"/>
        </w:rPr>
      </w:pPr>
      <w:r>
        <w:rPr>
          <w:rFonts w:ascii="Arial" w:eastAsia="Times New Roman" w:hAnsi="Arial" w:cs="Arial"/>
          <w:sz w:val="24"/>
          <w:szCs w:val="24"/>
          <w:lang w:eastAsia="pt-BR"/>
        </w:rPr>
        <w:t>IX – Minuta do Contrato;</w:t>
      </w:r>
    </w:p>
    <w:p w14:paraId="333F8B5E" w14:textId="76ACDB9D" w:rsidR="00E60908" w:rsidRPr="008B0921" w:rsidRDefault="007B240D" w:rsidP="00EF5AA2">
      <w:pPr>
        <w:spacing w:after="0" w:line="360" w:lineRule="auto"/>
        <w:ind w:right="-285"/>
        <w:rPr>
          <w:rFonts w:ascii="Arial" w:hAnsi="Arial" w:cs="Arial"/>
          <w:sz w:val="24"/>
          <w:szCs w:val="24"/>
        </w:rPr>
      </w:pPr>
      <w:r>
        <w:rPr>
          <w:rFonts w:ascii="Arial" w:eastAsia="Times New Roman" w:hAnsi="Arial" w:cs="Arial"/>
          <w:sz w:val="24"/>
          <w:szCs w:val="24"/>
          <w:lang w:eastAsia="pt-BR"/>
        </w:rPr>
        <w:t>X - Cópia</w:t>
      </w:r>
      <w:r w:rsidR="00E60908" w:rsidRPr="00E60908">
        <w:rPr>
          <w:rFonts w:ascii="Arial" w:eastAsia="Times New Roman" w:hAnsi="Arial" w:cs="Arial"/>
          <w:sz w:val="24"/>
          <w:szCs w:val="24"/>
          <w:lang w:eastAsia="pt-BR"/>
        </w:rPr>
        <w:t xml:space="preserve"> das notas fiscais dos veículos;</w:t>
      </w:r>
      <w:r w:rsidR="00E60908" w:rsidRPr="00E60908">
        <w:rPr>
          <w:rFonts w:ascii="Arial" w:eastAsia="Times New Roman" w:hAnsi="Arial" w:cs="Arial"/>
          <w:sz w:val="24"/>
          <w:szCs w:val="24"/>
          <w:lang w:eastAsia="pt-BR"/>
        </w:rPr>
        <w:br/>
      </w:r>
    </w:p>
    <w:p w14:paraId="2229E590" w14:textId="77777777" w:rsidR="008067AB" w:rsidRDefault="008067AB" w:rsidP="008067AB">
      <w:pPr>
        <w:pStyle w:val="Nivel10"/>
        <w:numPr>
          <w:ilvl w:val="0"/>
          <w:numId w:val="176"/>
        </w:numPr>
        <w:tabs>
          <w:tab w:val="left" w:pos="0"/>
        </w:tabs>
        <w:spacing w:before="0" w:after="0" w:line="360" w:lineRule="auto"/>
        <w:ind w:left="0" w:firstLine="0"/>
        <w:rPr>
          <w:bCs/>
          <w:sz w:val="24"/>
          <w:szCs w:val="24"/>
        </w:rPr>
      </w:pPr>
      <w:r w:rsidRPr="008067AB">
        <w:rPr>
          <w:bCs/>
          <w:sz w:val="24"/>
          <w:szCs w:val="24"/>
        </w:rPr>
        <w:t>DEFINIÇÃO DO OBJETO E DE SUA NATUREZA</w:t>
      </w:r>
    </w:p>
    <w:p w14:paraId="329430BC" w14:textId="77777777" w:rsidR="00CE20B5" w:rsidRPr="00CE20B5" w:rsidRDefault="00CE20B5" w:rsidP="00CE20B5">
      <w:pPr>
        <w:autoSpaceDE w:val="0"/>
        <w:autoSpaceDN w:val="0"/>
        <w:adjustRightInd w:val="0"/>
        <w:spacing w:after="0" w:line="360" w:lineRule="auto"/>
        <w:jc w:val="both"/>
        <w:rPr>
          <w:rFonts w:ascii="Arial" w:eastAsia="Arial" w:hAnsi="Arial" w:cs="Arial"/>
          <w:b/>
          <w:bCs/>
          <w:sz w:val="24"/>
          <w:szCs w:val="24"/>
          <w:lang w:eastAsia="pt-BR"/>
        </w:rPr>
      </w:pPr>
    </w:p>
    <w:p w14:paraId="7A1E7708" w14:textId="77777777" w:rsidR="00CE20B5" w:rsidRPr="00CE20B5" w:rsidRDefault="00CE20B5" w:rsidP="00CE20B5">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CE20B5">
        <w:rPr>
          <w:rFonts w:ascii="Arial" w:eastAsia="Calibri" w:hAnsi="Arial" w:cs="Arial"/>
          <w:b/>
          <w:bCs/>
          <w:sz w:val="24"/>
          <w:szCs w:val="24"/>
        </w:rPr>
        <w:t>DEFINIÇÃO DO OBJETO</w:t>
      </w:r>
    </w:p>
    <w:p w14:paraId="7DC96CD5" w14:textId="77777777" w:rsidR="00CE20B5" w:rsidRPr="00CE20B5" w:rsidRDefault="00CE20B5" w:rsidP="00CE20B5">
      <w:pPr>
        <w:autoSpaceDE w:val="0"/>
        <w:autoSpaceDN w:val="0"/>
        <w:adjustRightInd w:val="0"/>
        <w:spacing w:after="0" w:line="360" w:lineRule="auto"/>
        <w:jc w:val="both"/>
        <w:rPr>
          <w:rFonts w:ascii="Arial" w:eastAsia="Calibri" w:hAnsi="Arial" w:cs="Arial"/>
          <w:sz w:val="24"/>
          <w:szCs w:val="24"/>
        </w:rPr>
      </w:pPr>
      <w:r w:rsidRPr="00CE20B5">
        <w:rPr>
          <w:rFonts w:ascii="Arial" w:eastAsia="Calibri" w:hAnsi="Arial" w:cs="Arial"/>
          <w:sz w:val="24"/>
          <w:szCs w:val="24"/>
        </w:rPr>
        <w:t>1.1. Contratação de empresa especializada para prestação de serviços de seguro automotivo, compreendendo cobertura de Casco, Responsabilidade Civil Facultativa de Veículos (RCF-V) e Acidentes Pessoais de Passageiros (APP), para 02 (dois) veículos integrantes da frota da Câmara Municipal de Extrema, com assistência 24 (vinte e quatro) horas em todo o território nacional, indenização pelo valor referenciado de mercado (Tabela FIPE ou outro índice oficialmente adotado pela seguradora), sem interveniência de corretores.</w:t>
      </w:r>
    </w:p>
    <w:p w14:paraId="33611C31" w14:textId="77777777" w:rsidR="00CE20B5" w:rsidRDefault="00CE20B5" w:rsidP="00CE20B5">
      <w:pPr>
        <w:autoSpaceDE w:val="0"/>
        <w:autoSpaceDN w:val="0"/>
        <w:adjustRightInd w:val="0"/>
        <w:spacing w:after="0" w:line="360" w:lineRule="auto"/>
        <w:jc w:val="both"/>
        <w:rPr>
          <w:rFonts w:ascii="Arial" w:eastAsia="Calibri" w:hAnsi="Arial" w:cs="Arial"/>
          <w:sz w:val="24"/>
          <w:szCs w:val="24"/>
        </w:rPr>
      </w:pPr>
      <w:r w:rsidRPr="00CE20B5">
        <w:rPr>
          <w:rFonts w:ascii="Arial" w:eastAsia="Calibri" w:hAnsi="Arial" w:cs="Arial"/>
          <w:sz w:val="24"/>
          <w:szCs w:val="24"/>
        </w:rPr>
        <w:t>Os veículos objeto da contratação são:</w:t>
      </w:r>
    </w:p>
    <w:p w14:paraId="2F836489" w14:textId="77777777" w:rsidR="00CE20B5" w:rsidRPr="00CE20B5" w:rsidRDefault="00CE20B5" w:rsidP="00CE20B5">
      <w:pPr>
        <w:autoSpaceDE w:val="0"/>
        <w:autoSpaceDN w:val="0"/>
        <w:adjustRightInd w:val="0"/>
        <w:spacing w:after="0" w:line="360" w:lineRule="auto"/>
        <w:jc w:val="both"/>
        <w:rPr>
          <w:rFonts w:ascii="Arial" w:eastAsia="Calibri" w:hAnsi="Arial" w:cs="Arial"/>
          <w:b/>
          <w:bCs/>
          <w:sz w:val="24"/>
          <w:szCs w:val="24"/>
        </w:rPr>
      </w:pPr>
      <w:r w:rsidRPr="00CE20B5">
        <w:rPr>
          <w:rFonts w:ascii="Arial" w:eastAsia="Calibri" w:hAnsi="Arial" w:cs="Arial"/>
          <w:b/>
          <w:bCs/>
          <w:sz w:val="24"/>
          <w:szCs w:val="24"/>
        </w:rPr>
        <w:t>Item 01</w:t>
      </w:r>
    </w:p>
    <w:p w14:paraId="5EB4A25A" w14:textId="77777777" w:rsidR="00CE20B5" w:rsidRPr="00CE20B5" w:rsidRDefault="00CE20B5" w:rsidP="00CE20B5">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t xml:space="preserve">Marca/Modelo: Toyota Corolla Sedan </w:t>
      </w:r>
      <w:proofErr w:type="spellStart"/>
      <w:r w:rsidRPr="00CE20B5">
        <w:rPr>
          <w:rFonts w:ascii="Arial" w:eastAsia="Calibri" w:hAnsi="Arial" w:cs="Arial"/>
          <w:sz w:val="24"/>
          <w:szCs w:val="24"/>
        </w:rPr>
        <w:t>XEi</w:t>
      </w:r>
      <w:proofErr w:type="spellEnd"/>
      <w:r w:rsidRPr="00CE20B5">
        <w:rPr>
          <w:rFonts w:ascii="Arial" w:eastAsia="Calibri" w:hAnsi="Arial" w:cs="Arial"/>
          <w:sz w:val="24"/>
          <w:szCs w:val="24"/>
        </w:rPr>
        <w:t xml:space="preserve"> CVT;</w:t>
      </w:r>
    </w:p>
    <w:p w14:paraId="52C53494" w14:textId="77777777" w:rsidR="00CE20B5" w:rsidRPr="00CE20B5" w:rsidRDefault="00CE20B5" w:rsidP="00CE20B5">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t>Ano/Modelo: 2021/2022;</w:t>
      </w:r>
    </w:p>
    <w:p w14:paraId="727F0274" w14:textId="77777777" w:rsidR="00CE20B5" w:rsidRPr="00CE20B5" w:rsidRDefault="00CE20B5" w:rsidP="00CE20B5">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t>Placa: RNM8J31;</w:t>
      </w:r>
    </w:p>
    <w:p w14:paraId="0D8E238A" w14:textId="77777777" w:rsidR="00CE20B5" w:rsidRPr="00CE20B5" w:rsidRDefault="00CE20B5" w:rsidP="00CE20B5">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lastRenderedPageBreak/>
        <w:t>Chassi: 9BRB33BE6N2072108;</w:t>
      </w:r>
    </w:p>
    <w:p w14:paraId="20F6214D" w14:textId="77777777" w:rsidR="00CE20B5" w:rsidRPr="00CE20B5" w:rsidRDefault="00CE20B5" w:rsidP="00CE20B5">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t>Capacidade: 04 passageiros + 01 motorista;</w:t>
      </w:r>
    </w:p>
    <w:p w14:paraId="1D685B58" w14:textId="77777777" w:rsidR="00CE20B5" w:rsidRPr="00CE20B5" w:rsidRDefault="00CE20B5" w:rsidP="00CE20B5">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t>Observação: Veículo novo, quitado e não financiado.</w:t>
      </w:r>
    </w:p>
    <w:p w14:paraId="478506AD" w14:textId="77777777" w:rsidR="00CE20B5" w:rsidRPr="00CE20B5" w:rsidRDefault="00CE20B5" w:rsidP="00CE20B5">
      <w:pPr>
        <w:autoSpaceDE w:val="0"/>
        <w:autoSpaceDN w:val="0"/>
        <w:adjustRightInd w:val="0"/>
        <w:spacing w:after="0" w:line="360" w:lineRule="auto"/>
        <w:jc w:val="both"/>
        <w:rPr>
          <w:rFonts w:ascii="Arial" w:eastAsia="Calibri" w:hAnsi="Arial" w:cs="Arial"/>
          <w:b/>
          <w:bCs/>
          <w:sz w:val="24"/>
          <w:szCs w:val="24"/>
        </w:rPr>
      </w:pPr>
      <w:r w:rsidRPr="00CE20B5">
        <w:rPr>
          <w:rFonts w:ascii="Arial" w:eastAsia="Calibri" w:hAnsi="Arial" w:cs="Arial"/>
          <w:b/>
          <w:bCs/>
          <w:sz w:val="24"/>
          <w:szCs w:val="24"/>
        </w:rPr>
        <w:t>Item 02</w:t>
      </w:r>
    </w:p>
    <w:p w14:paraId="555DEE2B" w14:textId="77777777" w:rsidR="00CE20B5" w:rsidRPr="00CE20B5" w:rsidRDefault="00CE20B5" w:rsidP="00CE20B5">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t xml:space="preserve">Marca/Modelo: Renault Master Pack Luxo </w:t>
      </w:r>
      <w:proofErr w:type="spellStart"/>
      <w:r w:rsidRPr="00CE20B5">
        <w:rPr>
          <w:rFonts w:ascii="Arial" w:eastAsia="Calibri" w:hAnsi="Arial" w:cs="Arial"/>
          <w:sz w:val="24"/>
          <w:szCs w:val="24"/>
        </w:rPr>
        <w:t>Minibus</w:t>
      </w:r>
      <w:proofErr w:type="spellEnd"/>
      <w:r w:rsidRPr="00CE20B5">
        <w:rPr>
          <w:rFonts w:ascii="Arial" w:eastAsia="Calibri" w:hAnsi="Arial" w:cs="Arial"/>
          <w:sz w:val="24"/>
          <w:szCs w:val="24"/>
        </w:rPr>
        <w:t xml:space="preserve"> Executiva L3H2;</w:t>
      </w:r>
    </w:p>
    <w:p w14:paraId="0F86C0DD" w14:textId="77777777" w:rsidR="00CE20B5" w:rsidRPr="00CE20B5" w:rsidRDefault="00CE20B5" w:rsidP="00CE20B5">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t>Ano/Modelo: 2016/2017;</w:t>
      </w:r>
    </w:p>
    <w:p w14:paraId="3FA19E93" w14:textId="77777777" w:rsidR="00CE20B5" w:rsidRPr="00CE20B5" w:rsidRDefault="00CE20B5" w:rsidP="00CE20B5">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t>Placa: PYB0004;</w:t>
      </w:r>
    </w:p>
    <w:p w14:paraId="364D4166" w14:textId="77777777" w:rsidR="00CE20B5" w:rsidRPr="00CE20B5" w:rsidRDefault="00CE20B5" w:rsidP="00CE20B5">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t>Chassi: 93YMEN47EHJ315993;</w:t>
      </w:r>
    </w:p>
    <w:p w14:paraId="4CD2B148" w14:textId="77777777" w:rsidR="00CE20B5" w:rsidRPr="00CE20B5" w:rsidRDefault="00CE20B5" w:rsidP="00CE20B5">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t>Capacidade: 15 passageiros + 01 motorista;</w:t>
      </w:r>
    </w:p>
    <w:p w14:paraId="49E7FF15" w14:textId="77777777" w:rsidR="00CE20B5" w:rsidRPr="00CE20B5" w:rsidRDefault="00CE20B5" w:rsidP="00CE20B5">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CE20B5">
        <w:rPr>
          <w:rFonts w:ascii="Arial" w:eastAsia="Calibri" w:hAnsi="Arial" w:cs="Arial"/>
          <w:sz w:val="24"/>
          <w:szCs w:val="24"/>
        </w:rPr>
        <w:t>Observação: Veículo quitado e não financiado.</w:t>
      </w:r>
    </w:p>
    <w:p w14:paraId="64319FFE" w14:textId="77777777" w:rsidR="00CE20B5" w:rsidRPr="00CE20B5" w:rsidRDefault="00CE20B5" w:rsidP="00CE20B5">
      <w:pPr>
        <w:autoSpaceDE w:val="0"/>
        <w:autoSpaceDN w:val="0"/>
        <w:adjustRightInd w:val="0"/>
        <w:spacing w:after="0" w:line="360" w:lineRule="auto"/>
        <w:jc w:val="both"/>
        <w:rPr>
          <w:rFonts w:ascii="Arial" w:eastAsia="Calibri" w:hAnsi="Arial" w:cs="Arial"/>
          <w:sz w:val="24"/>
          <w:szCs w:val="24"/>
        </w:rPr>
      </w:pPr>
    </w:p>
    <w:p w14:paraId="5ED3CB88" w14:textId="77777777" w:rsidR="00CE20B5" w:rsidRPr="00CE20B5" w:rsidRDefault="00CE20B5" w:rsidP="00CE20B5">
      <w:pPr>
        <w:autoSpaceDE w:val="0"/>
        <w:autoSpaceDN w:val="0"/>
        <w:adjustRightInd w:val="0"/>
        <w:spacing w:after="0" w:line="360" w:lineRule="auto"/>
        <w:jc w:val="both"/>
        <w:rPr>
          <w:rFonts w:ascii="Arial" w:eastAsia="Calibri" w:hAnsi="Arial" w:cs="Arial"/>
          <w:sz w:val="24"/>
          <w:szCs w:val="24"/>
        </w:rPr>
      </w:pPr>
      <w:r w:rsidRPr="00CE20B5">
        <w:rPr>
          <w:rFonts w:ascii="Arial" w:eastAsia="Calibri" w:hAnsi="Arial" w:cs="Arial"/>
          <w:sz w:val="24"/>
          <w:szCs w:val="24"/>
        </w:rPr>
        <w:t>1.2. A contratação será realizada sem a interveniência de corretora de seguros, devendo as apólices ser emitidas diretamente pela sociedade seguradora contratada.</w:t>
      </w:r>
    </w:p>
    <w:p w14:paraId="7E340EB2" w14:textId="77777777" w:rsidR="00CE20B5" w:rsidRPr="00CE20B5" w:rsidRDefault="00CE20B5" w:rsidP="00CE20B5">
      <w:pPr>
        <w:autoSpaceDE w:val="0"/>
        <w:autoSpaceDN w:val="0"/>
        <w:adjustRightInd w:val="0"/>
        <w:spacing w:after="0" w:line="360" w:lineRule="auto"/>
        <w:jc w:val="both"/>
        <w:rPr>
          <w:rFonts w:ascii="Arial" w:eastAsia="Arial" w:hAnsi="Arial" w:cs="Arial"/>
          <w:b/>
          <w:bCs/>
          <w:sz w:val="24"/>
          <w:szCs w:val="24"/>
          <w:lang w:eastAsia="pt-BR"/>
        </w:rPr>
      </w:pPr>
    </w:p>
    <w:p w14:paraId="2E24D141" w14:textId="77777777" w:rsidR="00CE20B5" w:rsidRPr="00CE20B5" w:rsidRDefault="00CE20B5" w:rsidP="00CE20B5">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CE20B5">
        <w:rPr>
          <w:rFonts w:ascii="Arial" w:eastAsia="Calibri" w:hAnsi="Arial" w:cs="Arial"/>
          <w:b/>
          <w:bCs/>
          <w:sz w:val="24"/>
          <w:szCs w:val="24"/>
        </w:rPr>
        <w:t>NATUREZA DO OBJETO</w:t>
      </w:r>
    </w:p>
    <w:p w14:paraId="557C7790" w14:textId="77777777" w:rsidR="00CE20B5" w:rsidRPr="00CE20B5" w:rsidRDefault="00CE20B5" w:rsidP="00CE20B5">
      <w:pPr>
        <w:spacing w:after="0" w:line="360" w:lineRule="auto"/>
        <w:ind w:firstLine="720"/>
        <w:jc w:val="both"/>
        <w:rPr>
          <w:rFonts w:ascii="Arial" w:eastAsia="Calibri" w:hAnsi="Arial" w:cs="Arial"/>
          <w:sz w:val="24"/>
          <w:szCs w:val="24"/>
        </w:rPr>
      </w:pPr>
      <w:r w:rsidRPr="00CE20B5">
        <w:rPr>
          <w:rFonts w:ascii="Arial" w:eastAsia="Calibri" w:hAnsi="Arial" w:cs="Arial"/>
          <w:b/>
          <w:bCs/>
          <w:sz w:val="24"/>
          <w:szCs w:val="24"/>
        </w:rPr>
        <w:t>Prestação de serviço comum de natureza continuada</w:t>
      </w:r>
      <w:r w:rsidRPr="00CE20B5">
        <w:rPr>
          <w:rFonts w:ascii="Arial" w:eastAsia="Calibri" w:hAnsi="Arial" w:cs="Arial"/>
          <w:sz w:val="24"/>
          <w:szCs w:val="24"/>
        </w:rPr>
        <w:t>, consistente na contratação de sociedade seguradora especializada para a prestação de serviços de seguro automotivo, com cobertura de Casco, Responsabilidade Civil Facultativa de Veículos (RCF-V), Acidentes Pessoais de Passageiros (APP) e assistência 24 horas, para veículos integrantes da frota da Câmara Municipal de Extrema.</w:t>
      </w:r>
    </w:p>
    <w:p w14:paraId="2303BE0F" w14:textId="77777777" w:rsidR="00CE20B5" w:rsidRPr="00CE20B5" w:rsidRDefault="00CE20B5" w:rsidP="00CE20B5">
      <w:pPr>
        <w:spacing w:after="0" w:line="360" w:lineRule="auto"/>
        <w:ind w:firstLine="720"/>
        <w:jc w:val="both"/>
        <w:rPr>
          <w:rFonts w:ascii="Arial" w:eastAsia="Calibri" w:hAnsi="Arial" w:cs="Arial"/>
          <w:b/>
          <w:bCs/>
          <w:sz w:val="24"/>
          <w:szCs w:val="24"/>
        </w:rPr>
      </w:pPr>
    </w:p>
    <w:p w14:paraId="619F0AC2" w14:textId="77777777" w:rsidR="00CE20B5" w:rsidRPr="00CE20B5" w:rsidRDefault="00CE20B5" w:rsidP="00CE20B5">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CE20B5">
        <w:rPr>
          <w:rFonts w:ascii="Arial" w:eastAsia="Calibri" w:hAnsi="Arial" w:cs="Arial"/>
          <w:b/>
          <w:bCs/>
          <w:sz w:val="24"/>
          <w:szCs w:val="24"/>
        </w:rPr>
        <w:t>QUANTITATIVOS</w:t>
      </w:r>
    </w:p>
    <w:p w14:paraId="2D6C8EFE" w14:textId="77777777" w:rsidR="00CE20B5" w:rsidRPr="00CE20B5" w:rsidRDefault="00CE20B5" w:rsidP="00CE20B5">
      <w:pPr>
        <w:spacing w:after="0" w:line="360" w:lineRule="auto"/>
        <w:jc w:val="both"/>
        <w:rPr>
          <w:rFonts w:ascii="Arial" w:eastAsia="Times New Roman" w:hAnsi="Arial" w:cs="Arial"/>
          <w:sz w:val="24"/>
          <w:szCs w:val="24"/>
          <w:lang w:eastAsia="pt-BR"/>
        </w:rPr>
      </w:pPr>
      <w:r w:rsidRPr="00CE20B5">
        <w:rPr>
          <w:rFonts w:ascii="Arial" w:eastAsia="Times New Roman" w:hAnsi="Arial" w:cs="Arial"/>
          <w:sz w:val="24"/>
          <w:szCs w:val="24"/>
          <w:lang w:eastAsia="pt-BR"/>
        </w:rPr>
        <w:t>O objeto da contratação compreende a prestação de serviços de seguro automotivo para 02 (dois) veículos integrantes da frota da Câmara Municipal de Extrema, sendo:</w:t>
      </w:r>
    </w:p>
    <w:p w14:paraId="38B669EF" w14:textId="77777777" w:rsidR="00CE20B5" w:rsidRPr="00CE20B5" w:rsidRDefault="00CE20B5" w:rsidP="00CE20B5">
      <w:pPr>
        <w:numPr>
          <w:ilvl w:val="0"/>
          <w:numId w:val="318"/>
        </w:numPr>
        <w:spacing w:after="0" w:line="360" w:lineRule="auto"/>
        <w:jc w:val="both"/>
        <w:rPr>
          <w:rFonts w:ascii="Arial" w:eastAsia="Times New Roman" w:hAnsi="Arial" w:cs="Arial"/>
          <w:sz w:val="24"/>
          <w:szCs w:val="24"/>
          <w:lang w:eastAsia="pt-BR"/>
        </w:rPr>
      </w:pPr>
      <w:r w:rsidRPr="00CE20B5">
        <w:rPr>
          <w:rFonts w:ascii="Arial" w:eastAsia="Times New Roman" w:hAnsi="Arial" w:cs="Arial"/>
          <w:b/>
          <w:bCs/>
          <w:sz w:val="24"/>
          <w:szCs w:val="24"/>
          <w:lang w:eastAsia="pt-BR"/>
        </w:rPr>
        <w:t>01 (um)</w:t>
      </w:r>
      <w:r w:rsidRPr="00CE20B5">
        <w:rPr>
          <w:rFonts w:ascii="Arial" w:eastAsia="Times New Roman" w:hAnsi="Arial" w:cs="Arial"/>
          <w:sz w:val="24"/>
          <w:szCs w:val="24"/>
          <w:lang w:eastAsia="pt-BR"/>
        </w:rPr>
        <w:t xml:space="preserve"> veículo Toyota Corolla Sedan </w:t>
      </w:r>
      <w:proofErr w:type="spellStart"/>
      <w:r w:rsidRPr="00CE20B5">
        <w:rPr>
          <w:rFonts w:ascii="Arial" w:eastAsia="Times New Roman" w:hAnsi="Arial" w:cs="Arial"/>
          <w:sz w:val="24"/>
          <w:szCs w:val="24"/>
          <w:lang w:eastAsia="pt-BR"/>
        </w:rPr>
        <w:t>XEi</w:t>
      </w:r>
      <w:proofErr w:type="spellEnd"/>
      <w:r w:rsidRPr="00CE20B5">
        <w:rPr>
          <w:rFonts w:ascii="Arial" w:eastAsia="Times New Roman" w:hAnsi="Arial" w:cs="Arial"/>
          <w:sz w:val="24"/>
          <w:szCs w:val="24"/>
          <w:lang w:eastAsia="pt-BR"/>
        </w:rPr>
        <w:t xml:space="preserve"> CVT, ano/modelo 2021/2022, placa RNM8J31; </w:t>
      </w:r>
    </w:p>
    <w:p w14:paraId="490AD07D" w14:textId="77777777" w:rsidR="00CE20B5" w:rsidRPr="00CE20B5" w:rsidRDefault="00CE20B5" w:rsidP="00CE20B5">
      <w:pPr>
        <w:numPr>
          <w:ilvl w:val="0"/>
          <w:numId w:val="318"/>
        </w:numPr>
        <w:spacing w:after="0" w:line="360" w:lineRule="auto"/>
        <w:jc w:val="both"/>
        <w:rPr>
          <w:rFonts w:ascii="Arial" w:eastAsia="Times New Roman" w:hAnsi="Arial" w:cs="Arial"/>
          <w:sz w:val="24"/>
          <w:szCs w:val="24"/>
          <w:lang w:eastAsia="pt-BR"/>
        </w:rPr>
      </w:pPr>
      <w:r w:rsidRPr="00CE20B5">
        <w:rPr>
          <w:rFonts w:ascii="Arial" w:eastAsia="Times New Roman" w:hAnsi="Arial" w:cs="Arial"/>
          <w:b/>
          <w:bCs/>
          <w:sz w:val="24"/>
          <w:szCs w:val="24"/>
          <w:lang w:eastAsia="pt-BR"/>
        </w:rPr>
        <w:t>01 (um)</w:t>
      </w:r>
      <w:r w:rsidRPr="00CE20B5">
        <w:rPr>
          <w:rFonts w:ascii="Arial" w:eastAsia="Times New Roman" w:hAnsi="Arial" w:cs="Arial"/>
          <w:sz w:val="24"/>
          <w:szCs w:val="24"/>
          <w:lang w:eastAsia="pt-BR"/>
        </w:rPr>
        <w:t xml:space="preserve"> veículo Renault Master Pack Luxo </w:t>
      </w:r>
      <w:proofErr w:type="spellStart"/>
      <w:r w:rsidRPr="00CE20B5">
        <w:rPr>
          <w:rFonts w:ascii="Arial" w:eastAsia="Times New Roman" w:hAnsi="Arial" w:cs="Arial"/>
          <w:sz w:val="24"/>
          <w:szCs w:val="24"/>
          <w:lang w:eastAsia="pt-BR"/>
        </w:rPr>
        <w:t>Minibus</w:t>
      </w:r>
      <w:proofErr w:type="spellEnd"/>
      <w:r w:rsidRPr="00CE20B5">
        <w:rPr>
          <w:rFonts w:ascii="Arial" w:eastAsia="Times New Roman" w:hAnsi="Arial" w:cs="Arial"/>
          <w:sz w:val="24"/>
          <w:szCs w:val="24"/>
          <w:lang w:eastAsia="pt-BR"/>
        </w:rPr>
        <w:t xml:space="preserve"> Executiva L3H2, ano/modelo 2016/2017, placa PYB0004. </w:t>
      </w:r>
    </w:p>
    <w:p w14:paraId="3EED1D02" w14:textId="77777777" w:rsidR="00CE20B5" w:rsidRPr="00CE20B5" w:rsidRDefault="00CE20B5" w:rsidP="00CE20B5">
      <w:pPr>
        <w:spacing w:after="0" w:line="360" w:lineRule="auto"/>
        <w:jc w:val="both"/>
        <w:rPr>
          <w:rFonts w:ascii="Arial" w:eastAsia="Times New Roman" w:hAnsi="Arial" w:cs="Arial"/>
          <w:sz w:val="24"/>
          <w:szCs w:val="24"/>
          <w:lang w:eastAsia="pt-BR"/>
        </w:rPr>
      </w:pPr>
      <w:r w:rsidRPr="00CE20B5">
        <w:rPr>
          <w:rFonts w:ascii="Arial" w:eastAsia="Times New Roman" w:hAnsi="Arial" w:cs="Arial"/>
          <w:b/>
          <w:bCs/>
          <w:sz w:val="24"/>
          <w:szCs w:val="24"/>
          <w:lang w:eastAsia="pt-BR"/>
        </w:rPr>
        <w:t>Total:</w:t>
      </w:r>
      <w:r w:rsidRPr="00CE20B5">
        <w:rPr>
          <w:rFonts w:ascii="Arial" w:eastAsia="Times New Roman" w:hAnsi="Arial" w:cs="Arial"/>
          <w:sz w:val="24"/>
          <w:szCs w:val="24"/>
          <w:lang w:eastAsia="pt-BR"/>
        </w:rPr>
        <w:t xml:space="preserve"> contratação de </w:t>
      </w:r>
      <w:r w:rsidRPr="00CE20B5">
        <w:rPr>
          <w:rFonts w:ascii="Arial" w:eastAsia="Times New Roman" w:hAnsi="Arial" w:cs="Arial"/>
          <w:b/>
          <w:bCs/>
          <w:sz w:val="24"/>
          <w:szCs w:val="24"/>
          <w:lang w:eastAsia="pt-BR"/>
        </w:rPr>
        <w:t>02 (duas) apólices de seguro</w:t>
      </w:r>
      <w:r w:rsidRPr="00CE20B5">
        <w:rPr>
          <w:rFonts w:ascii="Arial" w:eastAsia="Times New Roman" w:hAnsi="Arial" w:cs="Arial"/>
          <w:sz w:val="24"/>
          <w:szCs w:val="24"/>
          <w:lang w:eastAsia="pt-BR"/>
        </w:rPr>
        <w:t xml:space="preserve">, uma para cada veículo, contemplando cobertura de Casco, Responsabilidade Civil Facultativa de </w:t>
      </w:r>
      <w:r w:rsidRPr="00CE20B5">
        <w:rPr>
          <w:rFonts w:ascii="Arial" w:eastAsia="Times New Roman" w:hAnsi="Arial" w:cs="Arial"/>
          <w:sz w:val="24"/>
          <w:szCs w:val="24"/>
          <w:lang w:eastAsia="pt-BR"/>
        </w:rPr>
        <w:lastRenderedPageBreak/>
        <w:t>Veículos (RCF-V), Acidentes Pessoais de Passageiros (APP) e assistência 24 horas, conforme especificações constantes deste Termo de Referência.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9"/>
        <w:gridCol w:w="5398"/>
        <w:gridCol w:w="1381"/>
        <w:gridCol w:w="1076"/>
      </w:tblGrid>
      <w:tr w:rsidR="00CE20B5" w:rsidRPr="00CE20B5" w14:paraId="3BD7714A" w14:textId="77777777" w:rsidTr="002E62B0">
        <w:trPr>
          <w:tblHeader/>
          <w:tblCellSpacing w:w="15" w:type="dxa"/>
        </w:trPr>
        <w:tc>
          <w:tcPr>
            <w:tcW w:w="0" w:type="auto"/>
            <w:vAlign w:val="center"/>
            <w:hideMark/>
          </w:tcPr>
          <w:p w14:paraId="297EA826" w14:textId="77777777" w:rsidR="00CE20B5" w:rsidRPr="00CE20B5" w:rsidRDefault="00CE20B5" w:rsidP="00CE20B5">
            <w:pPr>
              <w:spacing w:after="0" w:line="360" w:lineRule="auto"/>
              <w:jc w:val="center"/>
              <w:rPr>
                <w:rFonts w:ascii="Arial" w:eastAsia="Times New Roman" w:hAnsi="Arial" w:cs="Arial"/>
                <w:b/>
                <w:bCs/>
                <w:sz w:val="24"/>
                <w:szCs w:val="24"/>
                <w:lang w:eastAsia="pt-BR"/>
              </w:rPr>
            </w:pPr>
            <w:r w:rsidRPr="00CE20B5">
              <w:rPr>
                <w:rFonts w:ascii="Arial" w:eastAsia="Times New Roman" w:hAnsi="Arial" w:cs="Arial"/>
                <w:b/>
                <w:bCs/>
                <w:sz w:val="24"/>
                <w:szCs w:val="24"/>
                <w:lang w:eastAsia="pt-BR"/>
              </w:rPr>
              <w:t>Item</w:t>
            </w:r>
          </w:p>
        </w:tc>
        <w:tc>
          <w:tcPr>
            <w:tcW w:w="0" w:type="auto"/>
            <w:vAlign w:val="center"/>
            <w:hideMark/>
          </w:tcPr>
          <w:p w14:paraId="7B058C26" w14:textId="77777777" w:rsidR="00CE20B5" w:rsidRPr="00CE20B5" w:rsidRDefault="00CE20B5" w:rsidP="00CE20B5">
            <w:pPr>
              <w:spacing w:after="0" w:line="360" w:lineRule="auto"/>
              <w:jc w:val="center"/>
              <w:rPr>
                <w:rFonts w:ascii="Arial" w:eastAsia="Times New Roman" w:hAnsi="Arial" w:cs="Arial"/>
                <w:b/>
                <w:bCs/>
                <w:sz w:val="24"/>
                <w:szCs w:val="24"/>
                <w:lang w:eastAsia="pt-BR"/>
              </w:rPr>
            </w:pPr>
            <w:r w:rsidRPr="00CE20B5">
              <w:rPr>
                <w:rFonts w:ascii="Arial" w:eastAsia="Times New Roman" w:hAnsi="Arial" w:cs="Arial"/>
                <w:b/>
                <w:bCs/>
                <w:sz w:val="24"/>
                <w:szCs w:val="24"/>
                <w:lang w:eastAsia="pt-BR"/>
              </w:rPr>
              <w:t>Objeto</w:t>
            </w:r>
          </w:p>
        </w:tc>
        <w:tc>
          <w:tcPr>
            <w:tcW w:w="0" w:type="auto"/>
            <w:vAlign w:val="center"/>
            <w:hideMark/>
          </w:tcPr>
          <w:p w14:paraId="1EDE7F8C" w14:textId="77777777" w:rsidR="00CE20B5" w:rsidRPr="00CE20B5" w:rsidRDefault="00CE20B5" w:rsidP="00CE20B5">
            <w:pPr>
              <w:spacing w:after="0" w:line="360" w:lineRule="auto"/>
              <w:jc w:val="center"/>
              <w:rPr>
                <w:rFonts w:ascii="Arial" w:eastAsia="Times New Roman" w:hAnsi="Arial" w:cs="Arial"/>
                <w:b/>
                <w:bCs/>
                <w:sz w:val="24"/>
                <w:szCs w:val="24"/>
                <w:lang w:eastAsia="pt-BR"/>
              </w:rPr>
            </w:pPr>
            <w:r w:rsidRPr="00CE20B5">
              <w:rPr>
                <w:rFonts w:ascii="Arial" w:eastAsia="Times New Roman" w:hAnsi="Arial" w:cs="Arial"/>
                <w:b/>
                <w:bCs/>
                <w:sz w:val="24"/>
                <w:szCs w:val="24"/>
                <w:lang w:eastAsia="pt-BR"/>
              </w:rPr>
              <w:t>Quantidade</w:t>
            </w:r>
          </w:p>
        </w:tc>
        <w:tc>
          <w:tcPr>
            <w:tcW w:w="0" w:type="auto"/>
            <w:vAlign w:val="center"/>
            <w:hideMark/>
          </w:tcPr>
          <w:p w14:paraId="58CFED82" w14:textId="77777777" w:rsidR="00CE20B5" w:rsidRPr="00CE20B5" w:rsidRDefault="00CE20B5" w:rsidP="00CE20B5">
            <w:pPr>
              <w:spacing w:after="0" w:line="360" w:lineRule="auto"/>
              <w:jc w:val="center"/>
              <w:rPr>
                <w:rFonts w:ascii="Arial" w:eastAsia="Times New Roman" w:hAnsi="Arial" w:cs="Arial"/>
                <w:b/>
                <w:bCs/>
                <w:sz w:val="24"/>
                <w:szCs w:val="24"/>
                <w:lang w:eastAsia="pt-BR"/>
              </w:rPr>
            </w:pPr>
            <w:r w:rsidRPr="00CE20B5">
              <w:rPr>
                <w:rFonts w:ascii="Arial" w:eastAsia="Times New Roman" w:hAnsi="Arial" w:cs="Arial"/>
                <w:b/>
                <w:bCs/>
                <w:sz w:val="24"/>
                <w:szCs w:val="24"/>
                <w:lang w:eastAsia="pt-BR"/>
              </w:rPr>
              <w:t>Unidade</w:t>
            </w:r>
          </w:p>
        </w:tc>
      </w:tr>
      <w:tr w:rsidR="00CE20B5" w:rsidRPr="00CE20B5" w14:paraId="425C93B8" w14:textId="77777777" w:rsidTr="002E62B0">
        <w:trPr>
          <w:tblCellSpacing w:w="15" w:type="dxa"/>
        </w:trPr>
        <w:tc>
          <w:tcPr>
            <w:tcW w:w="0" w:type="auto"/>
            <w:vAlign w:val="center"/>
            <w:hideMark/>
          </w:tcPr>
          <w:p w14:paraId="5321EE49" w14:textId="77777777" w:rsidR="00CE20B5" w:rsidRPr="00CE20B5" w:rsidRDefault="00CE20B5" w:rsidP="00CE20B5">
            <w:pPr>
              <w:spacing w:after="0" w:line="360" w:lineRule="auto"/>
              <w:rPr>
                <w:rFonts w:ascii="Arial" w:eastAsia="Times New Roman" w:hAnsi="Arial" w:cs="Arial"/>
                <w:sz w:val="24"/>
                <w:szCs w:val="24"/>
                <w:lang w:eastAsia="pt-BR"/>
              </w:rPr>
            </w:pPr>
            <w:r w:rsidRPr="00CE20B5">
              <w:rPr>
                <w:rFonts w:ascii="Arial" w:eastAsia="Times New Roman" w:hAnsi="Arial" w:cs="Arial"/>
                <w:sz w:val="24"/>
                <w:szCs w:val="24"/>
                <w:lang w:eastAsia="pt-BR"/>
              </w:rPr>
              <w:t>1</w:t>
            </w:r>
          </w:p>
        </w:tc>
        <w:tc>
          <w:tcPr>
            <w:tcW w:w="0" w:type="auto"/>
            <w:vAlign w:val="center"/>
            <w:hideMark/>
          </w:tcPr>
          <w:p w14:paraId="57BF4E85" w14:textId="77777777" w:rsidR="00CE20B5" w:rsidRPr="00CE20B5" w:rsidRDefault="00CE20B5" w:rsidP="00CE20B5">
            <w:pPr>
              <w:spacing w:after="0" w:line="360" w:lineRule="auto"/>
              <w:rPr>
                <w:rFonts w:ascii="Arial" w:eastAsia="Times New Roman" w:hAnsi="Arial" w:cs="Arial"/>
                <w:sz w:val="24"/>
                <w:szCs w:val="24"/>
                <w:lang w:eastAsia="pt-BR"/>
              </w:rPr>
            </w:pPr>
            <w:r w:rsidRPr="00CE20B5">
              <w:rPr>
                <w:rFonts w:ascii="Arial" w:eastAsia="Times New Roman" w:hAnsi="Arial" w:cs="Arial"/>
                <w:sz w:val="24"/>
                <w:szCs w:val="24"/>
                <w:lang w:eastAsia="pt-BR"/>
              </w:rPr>
              <w:t xml:space="preserve">Seguro automotivo para Toyota Corolla </w:t>
            </w:r>
            <w:proofErr w:type="spellStart"/>
            <w:r w:rsidRPr="00CE20B5">
              <w:rPr>
                <w:rFonts w:ascii="Arial" w:eastAsia="Times New Roman" w:hAnsi="Arial" w:cs="Arial"/>
                <w:sz w:val="24"/>
                <w:szCs w:val="24"/>
                <w:lang w:eastAsia="pt-BR"/>
              </w:rPr>
              <w:t>XEi</w:t>
            </w:r>
            <w:proofErr w:type="spellEnd"/>
            <w:r w:rsidRPr="00CE20B5">
              <w:rPr>
                <w:rFonts w:ascii="Arial" w:eastAsia="Times New Roman" w:hAnsi="Arial" w:cs="Arial"/>
                <w:sz w:val="24"/>
                <w:szCs w:val="24"/>
                <w:lang w:eastAsia="pt-BR"/>
              </w:rPr>
              <w:t xml:space="preserve"> CVT 2021/2022</w:t>
            </w:r>
          </w:p>
        </w:tc>
        <w:tc>
          <w:tcPr>
            <w:tcW w:w="0" w:type="auto"/>
            <w:vAlign w:val="center"/>
            <w:hideMark/>
          </w:tcPr>
          <w:p w14:paraId="613422A6" w14:textId="77777777" w:rsidR="00CE20B5" w:rsidRPr="00CE20B5" w:rsidRDefault="00CE20B5" w:rsidP="00CE20B5">
            <w:pPr>
              <w:spacing w:after="0" w:line="360" w:lineRule="auto"/>
              <w:rPr>
                <w:rFonts w:ascii="Arial" w:eastAsia="Times New Roman" w:hAnsi="Arial" w:cs="Arial"/>
                <w:sz w:val="24"/>
                <w:szCs w:val="24"/>
                <w:lang w:eastAsia="pt-BR"/>
              </w:rPr>
            </w:pPr>
            <w:r w:rsidRPr="00CE20B5">
              <w:rPr>
                <w:rFonts w:ascii="Arial" w:eastAsia="Times New Roman" w:hAnsi="Arial" w:cs="Arial"/>
                <w:sz w:val="24"/>
                <w:szCs w:val="24"/>
                <w:lang w:eastAsia="pt-BR"/>
              </w:rPr>
              <w:t>1</w:t>
            </w:r>
          </w:p>
        </w:tc>
        <w:tc>
          <w:tcPr>
            <w:tcW w:w="0" w:type="auto"/>
            <w:vAlign w:val="center"/>
            <w:hideMark/>
          </w:tcPr>
          <w:p w14:paraId="28222E72" w14:textId="77777777" w:rsidR="00CE20B5" w:rsidRPr="00CE20B5" w:rsidRDefault="00CE20B5" w:rsidP="00CE20B5">
            <w:pPr>
              <w:spacing w:after="0" w:line="360" w:lineRule="auto"/>
              <w:rPr>
                <w:rFonts w:ascii="Arial" w:eastAsia="Times New Roman" w:hAnsi="Arial" w:cs="Arial"/>
                <w:sz w:val="24"/>
                <w:szCs w:val="24"/>
                <w:lang w:eastAsia="pt-BR"/>
              </w:rPr>
            </w:pPr>
            <w:r w:rsidRPr="00CE20B5">
              <w:rPr>
                <w:rFonts w:ascii="Arial" w:eastAsia="Times New Roman" w:hAnsi="Arial" w:cs="Arial"/>
                <w:sz w:val="24"/>
                <w:szCs w:val="24"/>
                <w:lang w:eastAsia="pt-BR"/>
              </w:rPr>
              <w:t>Apólice</w:t>
            </w:r>
          </w:p>
        </w:tc>
      </w:tr>
      <w:tr w:rsidR="00CE20B5" w:rsidRPr="00CE20B5" w14:paraId="6A77EFF6" w14:textId="77777777" w:rsidTr="002E62B0">
        <w:trPr>
          <w:tblCellSpacing w:w="15" w:type="dxa"/>
        </w:trPr>
        <w:tc>
          <w:tcPr>
            <w:tcW w:w="0" w:type="auto"/>
            <w:vAlign w:val="center"/>
            <w:hideMark/>
          </w:tcPr>
          <w:p w14:paraId="749BDE8B" w14:textId="77777777" w:rsidR="00CE20B5" w:rsidRPr="00CE20B5" w:rsidRDefault="00CE20B5" w:rsidP="00CE20B5">
            <w:pPr>
              <w:spacing w:after="0" w:line="360" w:lineRule="auto"/>
              <w:rPr>
                <w:rFonts w:ascii="Arial" w:eastAsia="Times New Roman" w:hAnsi="Arial" w:cs="Arial"/>
                <w:sz w:val="24"/>
                <w:szCs w:val="24"/>
                <w:lang w:eastAsia="pt-BR"/>
              </w:rPr>
            </w:pPr>
            <w:r w:rsidRPr="00CE20B5">
              <w:rPr>
                <w:rFonts w:ascii="Arial" w:eastAsia="Times New Roman" w:hAnsi="Arial" w:cs="Arial"/>
                <w:sz w:val="24"/>
                <w:szCs w:val="24"/>
                <w:lang w:eastAsia="pt-BR"/>
              </w:rPr>
              <w:t>2</w:t>
            </w:r>
          </w:p>
        </w:tc>
        <w:tc>
          <w:tcPr>
            <w:tcW w:w="0" w:type="auto"/>
            <w:vAlign w:val="center"/>
            <w:hideMark/>
          </w:tcPr>
          <w:p w14:paraId="1AB57F7F" w14:textId="77777777" w:rsidR="00CE20B5" w:rsidRPr="00CE20B5" w:rsidRDefault="00CE20B5" w:rsidP="00CE20B5">
            <w:pPr>
              <w:spacing w:after="0" w:line="360" w:lineRule="auto"/>
              <w:rPr>
                <w:rFonts w:ascii="Arial" w:eastAsia="Times New Roman" w:hAnsi="Arial" w:cs="Arial"/>
                <w:sz w:val="24"/>
                <w:szCs w:val="24"/>
                <w:lang w:eastAsia="pt-BR"/>
              </w:rPr>
            </w:pPr>
            <w:r w:rsidRPr="00CE20B5">
              <w:rPr>
                <w:rFonts w:ascii="Arial" w:eastAsia="Times New Roman" w:hAnsi="Arial" w:cs="Arial"/>
                <w:sz w:val="24"/>
                <w:szCs w:val="24"/>
                <w:lang w:eastAsia="pt-BR"/>
              </w:rPr>
              <w:t xml:space="preserve">Seguro automotivo para Renault Master </w:t>
            </w:r>
            <w:proofErr w:type="spellStart"/>
            <w:r w:rsidRPr="00CE20B5">
              <w:rPr>
                <w:rFonts w:ascii="Arial" w:eastAsia="Times New Roman" w:hAnsi="Arial" w:cs="Arial"/>
                <w:sz w:val="24"/>
                <w:szCs w:val="24"/>
                <w:lang w:eastAsia="pt-BR"/>
              </w:rPr>
              <w:t>Minibus</w:t>
            </w:r>
            <w:proofErr w:type="spellEnd"/>
            <w:r w:rsidRPr="00CE20B5">
              <w:rPr>
                <w:rFonts w:ascii="Arial" w:eastAsia="Times New Roman" w:hAnsi="Arial" w:cs="Arial"/>
                <w:sz w:val="24"/>
                <w:szCs w:val="24"/>
                <w:lang w:eastAsia="pt-BR"/>
              </w:rPr>
              <w:t xml:space="preserve"> L3H2 2016/2017</w:t>
            </w:r>
          </w:p>
        </w:tc>
        <w:tc>
          <w:tcPr>
            <w:tcW w:w="0" w:type="auto"/>
            <w:vAlign w:val="center"/>
            <w:hideMark/>
          </w:tcPr>
          <w:p w14:paraId="3FE8EE7F" w14:textId="77777777" w:rsidR="00CE20B5" w:rsidRPr="00CE20B5" w:rsidRDefault="00CE20B5" w:rsidP="00CE20B5">
            <w:pPr>
              <w:spacing w:after="0" w:line="360" w:lineRule="auto"/>
              <w:rPr>
                <w:rFonts w:ascii="Arial" w:eastAsia="Times New Roman" w:hAnsi="Arial" w:cs="Arial"/>
                <w:sz w:val="24"/>
                <w:szCs w:val="24"/>
                <w:lang w:eastAsia="pt-BR"/>
              </w:rPr>
            </w:pPr>
            <w:r w:rsidRPr="00CE20B5">
              <w:rPr>
                <w:rFonts w:ascii="Arial" w:eastAsia="Times New Roman" w:hAnsi="Arial" w:cs="Arial"/>
                <w:sz w:val="24"/>
                <w:szCs w:val="24"/>
                <w:lang w:eastAsia="pt-BR"/>
              </w:rPr>
              <w:t>1</w:t>
            </w:r>
          </w:p>
        </w:tc>
        <w:tc>
          <w:tcPr>
            <w:tcW w:w="0" w:type="auto"/>
            <w:vAlign w:val="center"/>
            <w:hideMark/>
          </w:tcPr>
          <w:p w14:paraId="6612634A" w14:textId="77777777" w:rsidR="00CE20B5" w:rsidRPr="00CE20B5" w:rsidRDefault="00CE20B5" w:rsidP="00CE20B5">
            <w:pPr>
              <w:spacing w:after="0" w:line="360" w:lineRule="auto"/>
              <w:rPr>
                <w:rFonts w:ascii="Arial" w:eastAsia="Times New Roman" w:hAnsi="Arial" w:cs="Arial"/>
                <w:sz w:val="24"/>
                <w:szCs w:val="24"/>
                <w:lang w:eastAsia="pt-BR"/>
              </w:rPr>
            </w:pPr>
            <w:r w:rsidRPr="00CE20B5">
              <w:rPr>
                <w:rFonts w:ascii="Arial" w:eastAsia="Times New Roman" w:hAnsi="Arial" w:cs="Arial"/>
                <w:sz w:val="24"/>
                <w:szCs w:val="24"/>
                <w:lang w:eastAsia="pt-BR"/>
              </w:rPr>
              <w:t>Apólice</w:t>
            </w:r>
          </w:p>
        </w:tc>
      </w:tr>
      <w:tr w:rsidR="00CE20B5" w:rsidRPr="00CE20B5" w14:paraId="113816FC" w14:textId="77777777" w:rsidTr="002E62B0">
        <w:trPr>
          <w:tblCellSpacing w:w="15" w:type="dxa"/>
        </w:trPr>
        <w:tc>
          <w:tcPr>
            <w:tcW w:w="0" w:type="auto"/>
            <w:vAlign w:val="center"/>
            <w:hideMark/>
          </w:tcPr>
          <w:p w14:paraId="163DA7A8" w14:textId="77777777" w:rsidR="00CE20B5" w:rsidRPr="00CE20B5" w:rsidRDefault="00CE20B5" w:rsidP="00CE20B5">
            <w:pPr>
              <w:spacing w:after="0" w:line="360" w:lineRule="auto"/>
              <w:rPr>
                <w:rFonts w:ascii="Arial" w:eastAsia="Times New Roman" w:hAnsi="Arial" w:cs="Arial"/>
                <w:sz w:val="24"/>
                <w:szCs w:val="24"/>
                <w:lang w:eastAsia="pt-BR"/>
              </w:rPr>
            </w:pPr>
            <w:r w:rsidRPr="00CE20B5">
              <w:rPr>
                <w:rFonts w:ascii="Arial" w:eastAsia="Times New Roman" w:hAnsi="Arial" w:cs="Arial"/>
                <w:b/>
                <w:bCs/>
                <w:sz w:val="24"/>
                <w:szCs w:val="24"/>
                <w:lang w:eastAsia="pt-BR"/>
              </w:rPr>
              <w:t>Total</w:t>
            </w:r>
          </w:p>
        </w:tc>
        <w:tc>
          <w:tcPr>
            <w:tcW w:w="0" w:type="auto"/>
            <w:vAlign w:val="center"/>
            <w:hideMark/>
          </w:tcPr>
          <w:p w14:paraId="5655921A" w14:textId="77777777" w:rsidR="00CE20B5" w:rsidRPr="00CE20B5" w:rsidRDefault="00CE20B5" w:rsidP="00CE20B5">
            <w:pPr>
              <w:spacing w:after="0" w:line="360" w:lineRule="auto"/>
              <w:rPr>
                <w:rFonts w:ascii="Arial" w:eastAsia="Times New Roman" w:hAnsi="Arial" w:cs="Arial"/>
                <w:sz w:val="24"/>
                <w:szCs w:val="24"/>
                <w:lang w:eastAsia="pt-BR"/>
              </w:rPr>
            </w:pPr>
          </w:p>
        </w:tc>
        <w:tc>
          <w:tcPr>
            <w:tcW w:w="0" w:type="auto"/>
            <w:vAlign w:val="center"/>
            <w:hideMark/>
          </w:tcPr>
          <w:p w14:paraId="2BD2C085" w14:textId="77777777" w:rsidR="00CE20B5" w:rsidRPr="00CE20B5" w:rsidRDefault="00CE20B5" w:rsidP="00CE20B5">
            <w:pPr>
              <w:spacing w:after="0" w:line="360" w:lineRule="auto"/>
              <w:rPr>
                <w:rFonts w:ascii="Arial" w:eastAsia="Times New Roman" w:hAnsi="Arial" w:cs="Arial"/>
                <w:sz w:val="24"/>
                <w:szCs w:val="24"/>
                <w:lang w:eastAsia="pt-BR"/>
              </w:rPr>
            </w:pPr>
            <w:r w:rsidRPr="00CE20B5">
              <w:rPr>
                <w:rFonts w:ascii="Arial" w:eastAsia="Times New Roman" w:hAnsi="Arial" w:cs="Arial"/>
                <w:b/>
                <w:bCs/>
                <w:sz w:val="24"/>
                <w:szCs w:val="24"/>
                <w:lang w:eastAsia="pt-BR"/>
              </w:rPr>
              <w:t>2</w:t>
            </w:r>
          </w:p>
        </w:tc>
        <w:tc>
          <w:tcPr>
            <w:tcW w:w="0" w:type="auto"/>
            <w:vAlign w:val="center"/>
            <w:hideMark/>
          </w:tcPr>
          <w:p w14:paraId="4F307652" w14:textId="77777777" w:rsidR="00CE20B5" w:rsidRPr="00CE20B5" w:rsidRDefault="00CE20B5" w:rsidP="00CE20B5">
            <w:pPr>
              <w:spacing w:after="0" w:line="360" w:lineRule="auto"/>
              <w:rPr>
                <w:rFonts w:ascii="Arial" w:eastAsia="Times New Roman" w:hAnsi="Arial" w:cs="Arial"/>
                <w:sz w:val="24"/>
                <w:szCs w:val="24"/>
                <w:lang w:eastAsia="pt-BR"/>
              </w:rPr>
            </w:pPr>
            <w:r w:rsidRPr="00CE20B5">
              <w:rPr>
                <w:rFonts w:ascii="Arial" w:eastAsia="Times New Roman" w:hAnsi="Arial" w:cs="Arial"/>
                <w:b/>
                <w:bCs/>
                <w:sz w:val="24"/>
                <w:szCs w:val="24"/>
                <w:lang w:eastAsia="pt-BR"/>
              </w:rPr>
              <w:t>Apólices</w:t>
            </w:r>
          </w:p>
        </w:tc>
      </w:tr>
    </w:tbl>
    <w:p w14:paraId="2FD68A4E" w14:textId="77777777" w:rsidR="00CE20B5" w:rsidRPr="00CE20B5" w:rsidRDefault="00CE20B5" w:rsidP="00CE20B5">
      <w:pPr>
        <w:autoSpaceDE w:val="0"/>
        <w:autoSpaceDN w:val="0"/>
        <w:adjustRightInd w:val="0"/>
        <w:spacing w:after="0" w:line="360" w:lineRule="auto"/>
        <w:jc w:val="both"/>
        <w:rPr>
          <w:rFonts w:ascii="Arial" w:eastAsia="Calibri" w:hAnsi="Arial" w:cs="Arial"/>
          <w:b/>
          <w:bCs/>
          <w:sz w:val="24"/>
          <w:szCs w:val="24"/>
        </w:rPr>
      </w:pPr>
    </w:p>
    <w:p w14:paraId="5484941F" w14:textId="77777777" w:rsidR="00CE20B5" w:rsidRPr="00CE20B5" w:rsidRDefault="00CE20B5" w:rsidP="00CE20B5">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CE20B5">
        <w:rPr>
          <w:rFonts w:ascii="Arial" w:eastAsia="Calibri" w:hAnsi="Arial" w:cs="Arial"/>
          <w:b/>
          <w:bCs/>
          <w:sz w:val="24"/>
          <w:szCs w:val="24"/>
        </w:rPr>
        <w:t>PRAZO DO CONTRATO</w:t>
      </w:r>
    </w:p>
    <w:p w14:paraId="7D335588" w14:textId="77777777" w:rsidR="00CE20B5" w:rsidRPr="00CE20B5" w:rsidRDefault="00CE20B5" w:rsidP="00CE20B5">
      <w:pPr>
        <w:spacing w:after="0" w:line="360" w:lineRule="auto"/>
        <w:ind w:firstLine="708"/>
        <w:jc w:val="both"/>
        <w:rPr>
          <w:rFonts w:ascii="Arial" w:eastAsia="Calibri" w:hAnsi="Arial" w:cs="Arial"/>
          <w:sz w:val="24"/>
          <w:szCs w:val="24"/>
        </w:rPr>
      </w:pPr>
      <w:r w:rsidRPr="00CE20B5">
        <w:rPr>
          <w:rFonts w:ascii="Arial" w:eastAsia="Calibri" w:hAnsi="Arial" w:cs="Arial"/>
          <w:sz w:val="24"/>
          <w:szCs w:val="24"/>
        </w:rPr>
        <w:t>Prazo de vigência: 12 (doze) meses, contados da data de celebração do contrato, com possibilidade de prorrogação, nos termos do art. 107 da Lei nº 14.133/2021.</w:t>
      </w:r>
    </w:p>
    <w:p w14:paraId="35652E4E" w14:textId="77777777" w:rsidR="00CE20B5" w:rsidRPr="00CE20B5" w:rsidRDefault="00CE20B5" w:rsidP="00CE20B5">
      <w:pPr>
        <w:spacing w:after="0" w:line="360" w:lineRule="auto"/>
        <w:ind w:firstLine="708"/>
        <w:jc w:val="both"/>
        <w:rPr>
          <w:rFonts w:ascii="Arial" w:eastAsia="Calibri" w:hAnsi="Arial" w:cs="Arial"/>
          <w:sz w:val="24"/>
          <w:szCs w:val="24"/>
        </w:rPr>
      </w:pPr>
    </w:p>
    <w:p w14:paraId="05AE2F65" w14:textId="77777777" w:rsidR="00CE20B5" w:rsidRPr="00CE20B5" w:rsidRDefault="00CE20B5" w:rsidP="00CE20B5">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CE20B5">
        <w:rPr>
          <w:rFonts w:ascii="Arial" w:eastAsia="Calibri" w:hAnsi="Arial" w:cs="Arial"/>
          <w:b/>
          <w:bCs/>
          <w:sz w:val="24"/>
          <w:szCs w:val="24"/>
        </w:rPr>
        <w:t>PRORROGAÇÃO DO CONTRATO</w:t>
      </w:r>
    </w:p>
    <w:p w14:paraId="065CECFE" w14:textId="77777777" w:rsidR="00CE20B5" w:rsidRDefault="00CE20B5" w:rsidP="00CE20B5">
      <w:pPr>
        <w:spacing w:after="0" w:line="360" w:lineRule="auto"/>
        <w:ind w:firstLine="720"/>
        <w:jc w:val="both"/>
        <w:rPr>
          <w:rFonts w:ascii="Arial" w:eastAsia="Calibri" w:hAnsi="Arial" w:cs="Arial"/>
          <w:sz w:val="24"/>
          <w:szCs w:val="24"/>
        </w:rPr>
      </w:pPr>
      <w:r w:rsidRPr="00CE20B5">
        <w:rPr>
          <w:rFonts w:ascii="Arial" w:eastAsia="Calibri" w:hAnsi="Arial" w:cs="Arial"/>
          <w:sz w:val="24"/>
          <w:szCs w:val="24"/>
        </w:rPr>
        <w:t>O contrato poderá ser prorrogado sucessivamente, mediante termo aditivo, por se tratar de prestação de serviço de natureza continuada, desde que haja interesse da Administração, seja demonstrada a vantajosidade da manutenção da contratação, exista disponibilidade orçamentária, a contratada mantenha as condições de habilitação e qualificação exigidas e sejam observados os demais requisitos previstos no art. 107 da Lei nº 14.133/2021, respeitado o prazo máximo legal.</w:t>
      </w:r>
    </w:p>
    <w:p w14:paraId="645DD3C1" w14:textId="77777777" w:rsidR="00CE20B5" w:rsidRDefault="00CE20B5" w:rsidP="00CE20B5">
      <w:pPr>
        <w:spacing w:after="0" w:line="360" w:lineRule="auto"/>
        <w:jc w:val="both"/>
        <w:rPr>
          <w:rFonts w:ascii="Arial" w:eastAsia="Calibri" w:hAnsi="Arial" w:cs="Arial"/>
          <w:sz w:val="24"/>
          <w:szCs w:val="24"/>
        </w:rPr>
      </w:pPr>
    </w:p>
    <w:p w14:paraId="2D46F038" w14:textId="5512939F" w:rsidR="00CE20B5" w:rsidRPr="00CE20B5" w:rsidRDefault="00CE20B5" w:rsidP="00CE20B5">
      <w:pPr>
        <w:pStyle w:val="PargrafodaLista"/>
        <w:numPr>
          <w:ilvl w:val="0"/>
          <w:numId w:val="303"/>
        </w:numPr>
        <w:spacing w:after="0" w:line="360" w:lineRule="auto"/>
        <w:ind w:left="0" w:firstLine="0"/>
        <w:jc w:val="both"/>
        <w:rPr>
          <w:rFonts w:ascii="Arial" w:hAnsi="Arial" w:cs="Arial"/>
          <w:b/>
          <w:bCs/>
          <w:sz w:val="24"/>
          <w:szCs w:val="24"/>
        </w:rPr>
      </w:pPr>
      <w:r w:rsidRPr="00CE20B5">
        <w:rPr>
          <w:rFonts w:ascii="Arial" w:hAnsi="Arial" w:cs="Arial"/>
          <w:b/>
          <w:bCs/>
          <w:sz w:val="24"/>
          <w:szCs w:val="24"/>
        </w:rPr>
        <w:t>REGIME DE EXECUÇÃO</w:t>
      </w:r>
    </w:p>
    <w:p w14:paraId="3096DBE3" w14:textId="1483134D" w:rsidR="00CE20B5" w:rsidRDefault="00CE20B5" w:rsidP="00CE20B5">
      <w:pPr>
        <w:pStyle w:val="PargrafodaLista"/>
        <w:spacing w:after="0" w:line="360" w:lineRule="auto"/>
        <w:ind w:left="0" w:firstLine="708"/>
        <w:jc w:val="both"/>
        <w:rPr>
          <w:rFonts w:ascii="Arial" w:hAnsi="Arial" w:cs="Arial"/>
          <w:sz w:val="24"/>
          <w:szCs w:val="24"/>
        </w:rPr>
      </w:pPr>
      <w:r w:rsidRPr="00CE20B5">
        <w:rPr>
          <w:rFonts w:ascii="Arial" w:hAnsi="Arial" w:cs="Arial"/>
          <w:b/>
          <w:bCs/>
          <w:sz w:val="24"/>
          <w:szCs w:val="24"/>
        </w:rPr>
        <w:t>Regime de execução indireta de prestação de serviços continuados</w:t>
      </w:r>
      <w:r w:rsidRPr="00CE20B5">
        <w:rPr>
          <w:rFonts w:ascii="Arial" w:hAnsi="Arial" w:cs="Arial"/>
          <w:sz w:val="24"/>
          <w:szCs w:val="24"/>
        </w:rPr>
        <w:t>, mediante a contratação de seguro automotivo com prêmio fixo correspondente aos itens contratados</w:t>
      </w:r>
    </w:p>
    <w:p w14:paraId="4369FBAE" w14:textId="77777777" w:rsidR="00CE20B5" w:rsidRPr="00CE20B5" w:rsidRDefault="00CE20B5" w:rsidP="00C83CB2">
      <w:pPr>
        <w:pStyle w:val="PargrafodaLista"/>
        <w:spacing w:after="0" w:line="360" w:lineRule="auto"/>
        <w:ind w:left="0"/>
        <w:jc w:val="both"/>
        <w:rPr>
          <w:rFonts w:ascii="Arial" w:hAnsi="Arial" w:cs="Arial"/>
          <w:b/>
          <w:bCs/>
          <w:sz w:val="24"/>
          <w:szCs w:val="24"/>
        </w:rPr>
      </w:pPr>
    </w:p>
    <w:p w14:paraId="4EBF0658" w14:textId="0AF9EA1C" w:rsidR="007A13A2" w:rsidRDefault="00564BBF" w:rsidP="00C83CB2">
      <w:pPr>
        <w:pStyle w:val="PargrafodaLista"/>
        <w:spacing w:after="0" w:line="360" w:lineRule="auto"/>
        <w:ind w:left="0"/>
        <w:jc w:val="both"/>
        <w:rPr>
          <w:rFonts w:ascii="Arial" w:hAnsi="Arial" w:cs="Arial"/>
          <w:sz w:val="24"/>
          <w:szCs w:val="24"/>
        </w:rPr>
      </w:pPr>
      <w:r w:rsidRPr="008067AB">
        <w:rPr>
          <w:rFonts w:ascii="Arial" w:hAnsi="Arial" w:cs="Arial"/>
          <w:b/>
          <w:bCs/>
          <w:sz w:val="24"/>
          <w:szCs w:val="24"/>
        </w:rPr>
        <w:t>1</w:t>
      </w:r>
      <w:r w:rsidR="007A13A2" w:rsidRPr="008067AB">
        <w:rPr>
          <w:rFonts w:ascii="Arial" w:hAnsi="Arial" w:cs="Arial"/>
          <w:b/>
          <w:bCs/>
          <w:sz w:val="24"/>
          <w:szCs w:val="24"/>
        </w:rPr>
        <w:t>.</w:t>
      </w:r>
      <w:r w:rsidR="00A6523A">
        <w:rPr>
          <w:rFonts w:ascii="Arial" w:hAnsi="Arial" w:cs="Arial"/>
          <w:b/>
          <w:bCs/>
          <w:sz w:val="24"/>
          <w:szCs w:val="24"/>
        </w:rPr>
        <w:t>8</w:t>
      </w:r>
      <w:r w:rsidR="007A13A2">
        <w:rPr>
          <w:rFonts w:ascii="Arial" w:hAnsi="Arial" w:cs="Arial"/>
          <w:sz w:val="24"/>
          <w:szCs w:val="24"/>
        </w:rPr>
        <w:tab/>
      </w:r>
      <w:r w:rsidRPr="007A13A2">
        <w:rPr>
          <w:rFonts w:ascii="Arial" w:hAnsi="Arial" w:cs="Arial"/>
          <w:b/>
          <w:bCs/>
          <w:sz w:val="24"/>
          <w:szCs w:val="24"/>
        </w:rPr>
        <w:t>JUSTIFICATIVAS</w:t>
      </w:r>
      <w:r w:rsidR="007A13A2" w:rsidRPr="007A13A2">
        <w:rPr>
          <w:rFonts w:ascii="Arial" w:hAnsi="Arial" w:cs="Arial"/>
          <w:b/>
          <w:bCs/>
          <w:sz w:val="24"/>
          <w:szCs w:val="24"/>
        </w:rPr>
        <w:t>:</w:t>
      </w:r>
    </w:p>
    <w:p w14:paraId="0E4DF667" w14:textId="77777777" w:rsidR="00CE20B5" w:rsidRPr="00CE20B5" w:rsidRDefault="00CE20B5" w:rsidP="00CE20B5">
      <w:pPr>
        <w:spacing w:after="0" w:line="360" w:lineRule="auto"/>
        <w:ind w:firstLine="720"/>
        <w:jc w:val="both"/>
        <w:rPr>
          <w:rFonts w:ascii="Arial" w:eastAsia="Times New Roman" w:hAnsi="Arial" w:cs="Arial"/>
          <w:sz w:val="24"/>
          <w:szCs w:val="24"/>
          <w:lang w:eastAsia="pt-BR"/>
        </w:rPr>
      </w:pPr>
      <w:r w:rsidRPr="00CE20B5">
        <w:rPr>
          <w:rFonts w:ascii="Arial" w:eastAsia="Times New Roman" w:hAnsi="Arial" w:cs="Arial"/>
          <w:sz w:val="24"/>
          <w:szCs w:val="24"/>
          <w:lang w:eastAsia="pt-BR"/>
        </w:rPr>
        <w:t xml:space="preserve">A contratação de empresa especializada para a prestação de serviços de seguro automotivo justifica-se pela necessidade de assegurar a proteção patrimonial dos veículos oficiais da Câmara Municipal de Extrema, reduzindo os </w:t>
      </w:r>
      <w:r w:rsidRPr="00CE20B5">
        <w:rPr>
          <w:rFonts w:ascii="Arial" w:eastAsia="Times New Roman" w:hAnsi="Arial" w:cs="Arial"/>
          <w:sz w:val="24"/>
          <w:szCs w:val="24"/>
          <w:lang w:eastAsia="pt-BR"/>
        </w:rPr>
        <w:lastRenderedPageBreak/>
        <w:t>riscos financeiros decorrentes de sinistros que possam comprometer a continuidade das atividades institucionais e a adequada prestação dos serviços públicos. Os veículos integrantes da frota oficial são utilizados no desempenho das atividades administrativas e legislativas, realizando deslocamentos dentro e fora do Município, circunstância que os expõe a riscos inerentes à circulação, tais como colisões, roubos, furtos, incêndios, danos provocados por fenômenos da natureza e acidentes envolvendo terceiros. A contratação de seguro automotivo com cobertura de Casco, Responsabilidade Civil Facultativa de Veículos (RCF-V), Acidentes Pessoais de Passageiros (APP) e assistência 24 (vinte e quatro) horas em todo o território nacional proporciona proteção ao patrimônio público, maior segurança aos ocupantes dos veículos e cobertura para eventuais danos materiais, corporais e morais causados a terceiros. Na ausência de cobertura securitária, a Administração ficaria sujeita a suportar integralmente, com recursos públicos, as despesas decorrentes de reparos, reposição dos veículos, indenizações e demais custos relacionados a sinistros, o que poderia comprometer o planejamento orçamentário e a eficiência na aplicação dos recursos públicos. A opção pela contratação direta de sociedade seguradora, sem a interveniência de corretora de seguros, decorre da existência de empresas devidamente autorizadas pela Superintendência de Seguros Privados (SUSEP) com capacidade técnica e operacional para emitir as apólices, prestar assistência, regular sinistros e cumprir todas as obrigações contratuais, proporcionando maior simplicidade na gestão do contrato e eliminando custos relacionados à intermediação. A solução pretendida é amplamente disponibilizada no mercado securitário, possui especificações padronizadas e permite ampla competitividade entre as seguradoras autorizadas a operar no ramo, favorecendo a obtenção da proposta mais vantajosa para a Administração. Dessa forma, a contratação revela-se tecnicamente adequada para preservar o patrimônio público, assegurar a continuidade das atividades da Câmara Municipal de Extrema, proporcionar segurança aos usuários dos veículos oficiais e promover uma gestão eficiente dos riscos inerentes à utilização da frota, em observância aos princípios da eficiência, economicidade, continuidade do serviço público e interesse público.</w:t>
      </w:r>
    </w:p>
    <w:p w14:paraId="5FF28B15" w14:textId="77777777" w:rsidR="00CE20B5" w:rsidRPr="00CE20B5" w:rsidRDefault="00CE20B5" w:rsidP="00CE20B5">
      <w:pPr>
        <w:spacing w:after="0" w:line="360" w:lineRule="auto"/>
        <w:ind w:firstLine="720"/>
        <w:jc w:val="both"/>
        <w:rPr>
          <w:rFonts w:ascii="Arial" w:eastAsia="Times New Roman" w:hAnsi="Arial" w:cs="Arial"/>
          <w:sz w:val="24"/>
          <w:szCs w:val="24"/>
          <w:lang w:eastAsia="pt-BR"/>
        </w:rPr>
      </w:pPr>
      <w:r w:rsidRPr="00CE20B5">
        <w:rPr>
          <w:rFonts w:ascii="Arial" w:eastAsia="Times New Roman" w:hAnsi="Arial" w:cs="Arial"/>
          <w:sz w:val="24"/>
          <w:szCs w:val="24"/>
          <w:lang w:eastAsia="pt-BR"/>
        </w:rPr>
        <w:lastRenderedPageBreak/>
        <w:t>A contratação de seguro automotivo para os veículos oficiais da Câmara Municipal de Extrema apresenta-se economicamente vantajosa, uma vez que possibilita a transferência dos riscos inerentes à utilização da frota para sociedade seguradora especializada, proporcionando maior previsibilidade das despesas públicas e reduzindo a exposição do erário a custos elevados e inesperados decorrentes de sinistros. Considerando que os veículos são utilizados regularmente no desempenho das atividades institucionais, sua exposição a eventos como colisões, roubos, furtos, incêndios, danos causados por fenômenos da natureza e acidentes envolvendo terceiros pode gerar despesas significativas com reparos, reposição de bens e pagamento de indenizações. Nessas hipóteses, a inexistência de cobertura securitária implicaria a utilização de recursos próprios da Administração para fazer frente a tais despesas, comprometendo o planejamento orçamentário e a alocação eficiente dos recursos públicos. A contratação do seguro representa medida de caráter preventivo, permitindo que, mediante o pagamento de um prêmio previamente definido, a Administração reduza substancialmente os impactos financeiros decorrentes de eventuais sinistros, preservando o patrimônio público e garantindo a continuidade das atividades desenvolvidas pela Câmara Municipal. Além disso, a realização de procedimento licitatório possibilitará a ampla competição entre sociedades seguradoras autorizadas pela Superintendência de Seguros Privados (SUSEP), favorecendo a obtenção da proposta mais vantajosa para a Administração, em observância aos princípios da economicidade, eficiência e seleção da proposta mais vantajosa previstos na Lei nº 14.133/2021. Dessa forma, sob o aspecto econômico, a contratação mostra-se plenamente justificada, por representar solução capaz de minimizar riscos financeiros, assegurar a adequada proteção da frota oficial e promover a utilização racional e eficiente dos recursos públicos.</w:t>
      </w:r>
    </w:p>
    <w:p w14:paraId="76CE9146" w14:textId="77777777" w:rsidR="00CE20B5" w:rsidRPr="00CE20B5" w:rsidRDefault="00CE20B5" w:rsidP="00CE20B5">
      <w:pPr>
        <w:spacing w:after="0" w:line="360" w:lineRule="auto"/>
        <w:jc w:val="both"/>
        <w:rPr>
          <w:rFonts w:ascii="Arial" w:eastAsia="Times New Roman" w:hAnsi="Arial" w:cs="Arial"/>
          <w:sz w:val="24"/>
          <w:szCs w:val="24"/>
          <w:lang w:eastAsia="pt-BR"/>
        </w:rPr>
      </w:pPr>
      <w:r w:rsidRPr="00CE20B5">
        <w:rPr>
          <w:rFonts w:ascii="Arial" w:eastAsia="Times New Roman" w:hAnsi="Arial" w:cs="Arial"/>
          <w:sz w:val="24"/>
          <w:szCs w:val="24"/>
          <w:lang w:eastAsia="pt-BR"/>
        </w:rPr>
        <w:t xml:space="preserve">A contratação de seguro automotivo é necessária para assegurar a proteção patrimonial dos veículos oficiais da Câmara Municipal de Extrema contra riscos decorrentes de colisão, incêndio, roubo, furto e demais eventos cobertos, bem como para garantir cobertura de responsabilidade civil perante terceiros, proteção aos passageiros e assistência 24 (vinte e quatro) horas. A medida visa reduzir os impactos financeiros decorrentes de eventuais sinistros, preservar o </w:t>
      </w:r>
      <w:r w:rsidRPr="00CE20B5">
        <w:rPr>
          <w:rFonts w:ascii="Arial" w:eastAsia="Times New Roman" w:hAnsi="Arial" w:cs="Arial"/>
          <w:sz w:val="24"/>
          <w:szCs w:val="24"/>
          <w:lang w:eastAsia="pt-BR"/>
        </w:rPr>
        <w:lastRenderedPageBreak/>
        <w:t>patrimônio público e assegurar a continuidade das atividades institucionais desenvolvidas com a utilização da frota oficial.</w:t>
      </w:r>
    </w:p>
    <w:p w14:paraId="6DA812CD" w14:textId="77777777" w:rsidR="00CE20B5" w:rsidRPr="00CE20B5" w:rsidRDefault="00CE20B5" w:rsidP="00CE20B5">
      <w:pPr>
        <w:spacing w:after="0" w:line="360" w:lineRule="auto"/>
        <w:ind w:firstLine="720"/>
        <w:jc w:val="both"/>
        <w:rPr>
          <w:rFonts w:ascii="Arial" w:eastAsia="Times New Roman" w:hAnsi="Arial" w:cs="Arial"/>
          <w:sz w:val="24"/>
          <w:szCs w:val="24"/>
          <w:lang w:eastAsia="pt-BR"/>
        </w:rPr>
      </w:pPr>
      <w:r w:rsidRPr="00CE20B5">
        <w:rPr>
          <w:rFonts w:ascii="Arial" w:eastAsia="Times New Roman" w:hAnsi="Arial" w:cs="Arial"/>
          <w:sz w:val="24"/>
          <w:szCs w:val="24"/>
          <w:lang w:eastAsia="pt-BR"/>
        </w:rPr>
        <w:t>O objeto foi dividido em 02 (dois) itens, correspondentes a cada veículo da frota, por se tratar de objetos independentes, cuja execução não exige a contratação de um único fornecedor. O parcelamento amplia a competitividade, permitindo que as sociedades seguradoras apresentem proposta para apenas um dos itens ou para ambos, possibilitando maior participação de interessados e potencial obtenção da proposta mais vantajosa para a Administração, sem prejuízo da gestão e da execução contratual.</w:t>
      </w:r>
    </w:p>
    <w:p w14:paraId="63E643B9" w14:textId="77777777" w:rsidR="00CE20B5" w:rsidRPr="00CE20B5" w:rsidRDefault="00CE20B5" w:rsidP="00CE20B5">
      <w:pPr>
        <w:spacing w:after="0" w:line="360" w:lineRule="auto"/>
        <w:ind w:firstLine="720"/>
        <w:jc w:val="both"/>
        <w:rPr>
          <w:rFonts w:ascii="Arial" w:eastAsia="Times New Roman" w:hAnsi="Arial" w:cs="Arial"/>
          <w:sz w:val="24"/>
          <w:szCs w:val="24"/>
          <w:lang w:eastAsia="pt-BR"/>
        </w:rPr>
      </w:pPr>
      <w:r w:rsidRPr="00CE20B5">
        <w:rPr>
          <w:rFonts w:ascii="Arial" w:eastAsia="Times New Roman" w:hAnsi="Arial" w:cs="Arial"/>
          <w:sz w:val="24"/>
          <w:szCs w:val="24"/>
          <w:lang w:eastAsia="pt-BR"/>
        </w:rPr>
        <w:t>A contratação será realizada diretamente com sociedade seguradora devidamente autorizada pela Superintendência de Seguros Privados – SUSEP, sem a interveniência de corretora de seguros, uma vez que a Administração possui condições de definir as coberturas, especificações e condições contratuais necessárias à contratação. A contratação direta elimina a intermediação de terceiros, simplifica a gestão contratual, proporciona maior transparência na relação contratual e contribui para a obtenção de condições mais vantajosas para a Administração.</w:t>
      </w:r>
    </w:p>
    <w:p w14:paraId="13C0F6C9" w14:textId="77777777" w:rsidR="00CE20B5" w:rsidRPr="00CE20B5" w:rsidRDefault="00CE20B5" w:rsidP="00CE20B5">
      <w:pPr>
        <w:spacing w:after="0" w:line="360" w:lineRule="auto"/>
        <w:ind w:firstLine="720"/>
        <w:jc w:val="both"/>
        <w:rPr>
          <w:rFonts w:ascii="Arial" w:eastAsia="Times New Roman" w:hAnsi="Arial" w:cs="Arial"/>
          <w:sz w:val="24"/>
          <w:szCs w:val="24"/>
          <w:lang w:eastAsia="pt-BR"/>
        </w:rPr>
      </w:pPr>
      <w:r w:rsidRPr="00CE20B5">
        <w:rPr>
          <w:rFonts w:ascii="Arial" w:eastAsia="Times New Roman" w:hAnsi="Arial" w:cs="Arial"/>
          <w:sz w:val="24"/>
          <w:szCs w:val="24"/>
          <w:lang w:eastAsia="pt-BR"/>
        </w:rPr>
        <w:t>Os serviços de seguro automotivo possuem natureza continuada, tendo em vista a necessidade permanente de manutenção da cobertura securitária dos veículos oficiais durante todo o período de sua utilização pela Administração. A interrupção da cobertura expõe o patrimônio público e a Administração a riscos financeiros e operacionais decorrentes de sinistros, comprometendo a regular execução das atividades institucionais. Dessa forma, justifica-se a previsão de vigência compatível com a prestação do serviço e a possibilidade de prorrogação, observados os requisitos da Lei Federal nº 14.133/2021.</w:t>
      </w:r>
    </w:p>
    <w:p w14:paraId="6CC84A0B" w14:textId="77777777" w:rsidR="00CE20B5" w:rsidRPr="00CE20B5" w:rsidRDefault="00CE20B5" w:rsidP="00CE20B5">
      <w:pPr>
        <w:spacing w:after="0" w:line="360" w:lineRule="auto"/>
        <w:ind w:firstLine="708"/>
        <w:jc w:val="both"/>
        <w:rPr>
          <w:rFonts w:ascii="Arial" w:eastAsia="Times New Roman" w:hAnsi="Arial" w:cs="Arial"/>
          <w:sz w:val="24"/>
          <w:szCs w:val="24"/>
          <w:lang w:eastAsia="pt-BR"/>
        </w:rPr>
      </w:pPr>
      <w:r w:rsidRPr="00CE20B5">
        <w:rPr>
          <w:rFonts w:ascii="Arial" w:eastAsia="Times New Roman" w:hAnsi="Arial" w:cs="Arial"/>
          <w:sz w:val="24"/>
          <w:szCs w:val="24"/>
          <w:lang w:eastAsia="pt-BR"/>
        </w:rPr>
        <w:t xml:space="preserve">A contratação atende ao interesse público ao garantir a adequada proteção do patrimônio da Câmara Municipal de Extrema, assegurar a continuidade das atividades administrativas e legislativas que dependem da utilização da frota oficial, reduzir a exposição da Administração a prejuízos financeiros decorrentes de eventos cobertos e resguardar os ocupantes dos veículos e terceiros eventualmente envolvidos em sinistros. A solução adotada observa os princípios da legalidade, da eficiência, da economicidade, da </w:t>
      </w:r>
      <w:r w:rsidRPr="00CE20B5">
        <w:rPr>
          <w:rFonts w:ascii="Arial" w:eastAsia="Times New Roman" w:hAnsi="Arial" w:cs="Arial"/>
          <w:sz w:val="24"/>
          <w:szCs w:val="24"/>
          <w:lang w:eastAsia="pt-BR"/>
        </w:rPr>
        <w:lastRenderedPageBreak/>
        <w:t>continuidade do serviço público e da supremacia do interesse público, proporcionando maior segurança à execução das atividades institucionais.</w:t>
      </w:r>
    </w:p>
    <w:p w14:paraId="2F2AA4A5" w14:textId="77777777" w:rsidR="005B6001" w:rsidRDefault="005B6001" w:rsidP="00C83CB2">
      <w:pPr>
        <w:pStyle w:val="PargrafodaLista"/>
        <w:spacing w:after="0" w:line="360" w:lineRule="auto"/>
        <w:ind w:left="0"/>
        <w:jc w:val="both"/>
        <w:rPr>
          <w:rFonts w:ascii="Arial" w:hAnsi="Arial" w:cs="Arial"/>
          <w:sz w:val="24"/>
          <w:szCs w:val="24"/>
        </w:rPr>
      </w:pPr>
    </w:p>
    <w:p w14:paraId="7B557DBA" w14:textId="469EDFE4" w:rsidR="00B7020F" w:rsidRDefault="00B7020F" w:rsidP="00D269C9">
      <w:pPr>
        <w:pStyle w:val="Corpodetexto"/>
        <w:widowControl w:val="0"/>
        <w:numPr>
          <w:ilvl w:val="0"/>
          <w:numId w:val="176"/>
        </w:numPr>
        <w:autoSpaceDE w:val="0"/>
        <w:autoSpaceDN w:val="0"/>
        <w:spacing w:after="0" w:line="360" w:lineRule="auto"/>
        <w:ind w:left="0" w:right="-285" w:firstLine="0"/>
        <w:rPr>
          <w:rFonts w:cs="Arial"/>
          <w:b/>
          <w:bCs/>
          <w:color w:val="auto"/>
          <w:sz w:val="24"/>
          <w:szCs w:val="24"/>
        </w:rPr>
      </w:pPr>
      <w:r w:rsidRPr="008B0921">
        <w:rPr>
          <w:rFonts w:cs="Arial"/>
          <w:b/>
          <w:bCs/>
          <w:color w:val="auto"/>
          <w:sz w:val="24"/>
          <w:szCs w:val="24"/>
        </w:rPr>
        <w:t>CONDIÇÕES DE PARTICIPAÇÃO</w:t>
      </w:r>
    </w:p>
    <w:p w14:paraId="6D0EF47A" w14:textId="77777777" w:rsidR="00CE20B5" w:rsidRPr="00CE20B5" w:rsidRDefault="00CE20B5" w:rsidP="00CE20B5">
      <w:pPr>
        <w:spacing w:after="0" w:line="360" w:lineRule="auto"/>
        <w:jc w:val="both"/>
        <w:rPr>
          <w:rFonts w:ascii="Arial" w:eastAsia="Times New Roman" w:hAnsi="Arial" w:cs="Arial"/>
          <w:sz w:val="24"/>
          <w:szCs w:val="24"/>
          <w:lang w:eastAsia="pt-BR"/>
        </w:rPr>
      </w:pPr>
      <w:r w:rsidRPr="00CE20B5">
        <w:rPr>
          <w:rFonts w:ascii="Arial" w:eastAsia="Times New Roman" w:hAnsi="Arial" w:cs="Arial"/>
          <w:b/>
          <w:bCs/>
          <w:sz w:val="24"/>
          <w:szCs w:val="24"/>
          <w:lang w:eastAsia="pt-BR"/>
        </w:rPr>
        <w:t>2.1.</w:t>
      </w:r>
      <w:r w:rsidRPr="00CE20B5">
        <w:rPr>
          <w:rFonts w:ascii="Arial" w:eastAsia="Times New Roman" w:hAnsi="Arial" w:cs="Arial"/>
          <w:sz w:val="24"/>
          <w:szCs w:val="24"/>
          <w:lang w:eastAsia="pt-BR"/>
        </w:rPr>
        <w:t xml:space="preserve"> Poderão participar deste procedimento as pessoas jurídicas legalmente constituídas, cujo objeto social seja compatível com o objeto da presente contratação e que atendam às condições estabelecidas neste Aviso, em seus anexos e na legislação aplicável.</w:t>
      </w:r>
    </w:p>
    <w:p w14:paraId="71C5CC7D" w14:textId="77777777" w:rsidR="00CE20B5" w:rsidRPr="00CE20B5" w:rsidRDefault="00CE20B5" w:rsidP="00CE20B5">
      <w:pPr>
        <w:spacing w:after="0" w:line="360" w:lineRule="auto"/>
        <w:jc w:val="both"/>
        <w:rPr>
          <w:rFonts w:ascii="Arial" w:eastAsia="Times New Roman" w:hAnsi="Arial" w:cs="Arial"/>
          <w:sz w:val="24"/>
          <w:szCs w:val="24"/>
          <w:lang w:eastAsia="pt-BR"/>
        </w:rPr>
      </w:pPr>
      <w:r w:rsidRPr="00CE20B5">
        <w:rPr>
          <w:rFonts w:ascii="Arial" w:eastAsia="Times New Roman" w:hAnsi="Arial" w:cs="Arial"/>
          <w:b/>
          <w:bCs/>
          <w:sz w:val="24"/>
          <w:szCs w:val="24"/>
          <w:lang w:eastAsia="pt-BR"/>
        </w:rPr>
        <w:t>2.2.</w:t>
      </w:r>
      <w:r w:rsidRPr="00CE20B5">
        <w:rPr>
          <w:rFonts w:ascii="Arial" w:eastAsia="Times New Roman" w:hAnsi="Arial" w:cs="Arial"/>
          <w:sz w:val="24"/>
          <w:szCs w:val="24"/>
          <w:lang w:eastAsia="pt-BR"/>
        </w:rPr>
        <w:t xml:space="preserve"> Poderão apresentar propostas para o </w:t>
      </w:r>
      <w:r w:rsidRPr="00CE20B5">
        <w:rPr>
          <w:rFonts w:ascii="Arial" w:eastAsia="Times New Roman" w:hAnsi="Arial" w:cs="Arial"/>
          <w:b/>
          <w:bCs/>
          <w:sz w:val="24"/>
          <w:szCs w:val="24"/>
          <w:lang w:eastAsia="pt-BR"/>
        </w:rPr>
        <w:t>Item 01</w:t>
      </w:r>
      <w:r w:rsidRPr="00CE20B5">
        <w:rPr>
          <w:rFonts w:ascii="Arial" w:eastAsia="Times New Roman" w:hAnsi="Arial" w:cs="Arial"/>
          <w:sz w:val="24"/>
          <w:szCs w:val="24"/>
          <w:lang w:eastAsia="pt-BR"/>
        </w:rPr>
        <w:t xml:space="preserve">, para o </w:t>
      </w:r>
      <w:r w:rsidRPr="00CE20B5">
        <w:rPr>
          <w:rFonts w:ascii="Arial" w:eastAsia="Times New Roman" w:hAnsi="Arial" w:cs="Arial"/>
          <w:b/>
          <w:bCs/>
          <w:sz w:val="24"/>
          <w:szCs w:val="24"/>
          <w:lang w:eastAsia="pt-BR"/>
        </w:rPr>
        <w:t>Item 02</w:t>
      </w:r>
      <w:r w:rsidRPr="00CE20B5">
        <w:rPr>
          <w:rFonts w:ascii="Arial" w:eastAsia="Times New Roman" w:hAnsi="Arial" w:cs="Arial"/>
          <w:sz w:val="24"/>
          <w:szCs w:val="24"/>
          <w:lang w:eastAsia="pt-BR"/>
        </w:rPr>
        <w:t xml:space="preserve"> ou para ambos os itens, sendo o julgamento realizado por item, conforme as disposições deste Aviso.</w:t>
      </w:r>
    </w:p>
    <w:p w14:paraId="4C42C9AD" w14:textId="77777777" w:rsidR="00CE20B5" w:rsidRPr="00CE20B5" w:rsidRDefault="00CE20B5" w:rsidP="00CE20B5">
      <w:pPr>
        <w:spacing w:after="0" w:line="360" w:lineRule="auto"/>
        <w:jc w:val="both"/>
        <w:rPr>
          <w:rFonts w:ascii="Arial" w:eastAsia="Times New Roman" w:hAnsi="Arial" w:cs="Arial"/>
          <w:sz w:val="24"/>
          <w:szCs w:val="24"/>
          <w:lang w:eastAsia="pt-BR"/>
        </w:rPr>
      </w:pPr>
      <w:r w:rsidRPr="00CE20B5">
        <w:rPr>
          <w:rFonts w:ascii="Arial" w:eastAsia="Times New Roman" w:hAnsi="Arial" w:cs="Arial"/>
          <w:b/>
          <w:bCs/>
          <w:sz w:val="24"/>
          <w:szCs w:val="24"/>
          <w:lang w:eastAsia="pt-BR"/>
        </w:rPr>
        <w:t>2.3.</w:t>
      </w:r>
      <w:r w:rsidRPr="00CE20B5">
        <w:rPr>
          <w:rFonts w:ascii="Arial" w:eastAsia="Times New Roman" w:hAnsi="Arial" w:cs="Arial"/>
          <w:sz w:val="24"/>
          <w:szCs w:val="24"/>
          <w:lang w:eastAsia="pt-BR"/>
        </w:rPr>
        <w:t xml:space="preserve"> Somente poderão participar as sociedades seguradoras devidamente autorizadas a operar pela Superintendência de Seguros Privados – SUSEP, observada a legislação específica aplicável ao mercado de seguros.</w:t>
      </w:r>
    </w:p>
    <w:p w14:paraId="33E33BDB" w14:textId="77777777" w:rsidR="00CE20B5" w:rsidRDefault="00CE20B5" w:rsidP="00CE20B5">
      <w:pPr>
        <w:spacing w:after="0" w:line="360" w:lineRule="auto"/>
        <w:jc w:val="both"/>
        <w:rPr>
          <w:rFonts w:ascii="Arial" w:eastAsia="Times New Roman" w:hAnsi="Arial" w:cs="Arial"/>
          <w:sz w:val="24"/>
          <w:szCs w:val="24"/>
          <w:lang w:eastAsia="pt-BR"/>
        </w:rPr>
      </w:pPr>
      <w:r w:rsidRPr="00CE20B5">
        <w:rPr>
          <w:rFonts w:ascii="Arial" w:eastAsia="Times New Roman" w:hAnsi="Arial" w:cs="Arial"/>
          <w:b/>
          <w:bCs/>
          <w:sz w:val="24"/>
          <w:szCs w:val="24"/>
          <w:lang w:eastAsia="pt-BR"/>
        </w:rPr>
        <w:t>2.4.</w:t>
      </w:r>
      <w:r w:rsidRPr="00CE20B5">
        <w:rPr>
          <w:rFonts w:ascii="Arial" w:eastAsia="Times New Roman" w:hAnsi="Arial" w:cs="Arial"/>
          <w:sz w:val="24"/>
          <w:szCs w:val="24"/>
          <w:lang w:eastAsia="pt-BR"/>
        </w:rPr>
        <w:t xml:space="preserve"> Não poderão participar deste procedimento as pessoas jurídicas:</w:t>
      </w:r>
      <w:r w:rsidRPr="00CE20B5">
        <w:rPr>
          <w:rFonts w:ascii="Arial" w:eastAsia="Times New Roman" w:hAnsi="Arial" w:cs="Arial"/>
          <w:sz w:val="24"/>
          <w:szCs w:val="24"/>
          <w:lang w:eastAsia="pt-BR"/>
        </w:rPr>
        <w:br/>
        <w:t>I – proibidas de contratar com a Administração Pública, nos termos da legislação vigente;</w:t>
      </w:r>
      <w:r w:rsidRPr="00CE20B5">
        <w:rPr>
          <w:rFonts w:ascii="Arial" w:eastAsia="Times New Roman" w:hAnsi="Arial" w:cs="Arial"/>
          <w:sz w:val="24"/>
          <w:szCs w:val="24"/>
          <w:lang w:eastAsia="pt-BR"/>
        </w:rPr>
        <w:br/>
        <w:t>II – que estejam impedidas de contratar com a Administração Pública, conforme as hipóteses previstas no art. 14 da Lei Federal nº 14.133/2021;</w:t>
      </w:r>
    </w:p>
    <w:p w14:paraId="393FCBD6" w14:textId="0A066F29" w:rsidR="00CE20B5" w:rsidRPr="00CE20B5" w:rsidRDefault="00CE20B5" w:rsidP="00CE20B5">
      <w:pPr>
        <w:spacing w:after="0" w:line="360" w:lineRule="auto"/>
        <w:jc w:val="both"/>
        <w:rPr>
          <w:rFonts w:ascii="Arial" w:eastAsia="Times New Roman" w:hAnsi="Arial" w:cs="Arial"/>
          <w:sz w:val="24"/>
          <w:szCs w:val="24"/>
          <w:lang w:eastAsia="pt-BR"/>
        </w:rPr>
      </w:pPr>
      <w:r w:rsidRPr="00CE20B5">
        <w:rPr>
          <w:rFonts w:ascii="Arial" w:eastAsia="Times New Roman" w:hAnsi="Arial" w:cs="Arial"/>
          <w:sz w:val="24"/>
          <w:szCs w:val="24"/>
          <w:lang w:eastAsia="pt-BR"/>
        </w:rPr>
        <w:t>III – que estejam em processo de falência, dissolução ou liquidação, ressalvada a hipótese de recuperação judicial, quando autorizada na forma da legislação e desde que demonstrada a capacidade de cumprir as obrigações contratuais;</w:t>
      </w:r>
      <w:r w:rsidRPr="00CE20B5">
        <w:rPr>
          <w:rFonts w:ascii="Arial" w:eastAsia="Times New Roman" w:hAnsi="Arial" w:cs="Arial"/>
          <w:sz w:val="24"/>
          <w:szCs w:val="24"/>
          <w:lang w:eastAsia="pt-BR"/>
        </w:rPr>
        <w:br/>
        <w:t>IV – que mantenham vínculo que caracterize conflito de interesses ou afronta aos princípios da Administração Pública.</w:t>
      </w:r>
    </w:p>
    <w:p w14:paraId="5F7BB059" w14:textId="77777777" w:rsidR="00CE20B5" w:rsidRPr="00CE20B5" w:rsidRDefault="00CE20B5" w:rsidP="00CE20B5">
      <w:pPr>
        <w:spacing w:after="0" w:line="360" w:lineRule="auto"/>
        <w:jc w:val="both"/>
        <w:rPr>
          <w:rFonts w:ascii="Arial" w:eastAsia="Times New Roman" w:hAnsi="Arial" w:cs="Arial"/>
          <w:sz w:val="24"/>
          <w:szCs w:val="24"/>
          <w:lang w:eastAsia="pt-BR"/>
        </w:rPr>
      </w:pPr>
      <w:r w:rsidRPr="00CE20B5">
        <w:rPr>
          <w:rFonts w:ascii="Arial" w:eastAsia="Times New Roman" w:hAnsi="Arial" w:cs="Arial"/>
          <w:b/>
          <w:bCs/>
          <w:sz w:val="24"/>
          <w:szCs w:val="24"/>
          <w:lang w:eastAsia="pt-BR"/>
        </w:rPr>
        <w:t>2.5.</w:t>
      </w:r>
      <w:r w:rsidRPr="00CE20B5">
        <w:rPr>
          <w:rFonts w:ascii="Arial" w:eastAsia="Times New Roman" w:hAnsi="Arial" w:cs="Arial"/>
          <w:sz w:val="24"/>
          <w:szCs w:val="24"/>
          <w:lang w:eastAsia="pt-BR"/>
        </w:rPr>
        <w:t xml:space="preserve"> A participação neste procedimento implica a plena aceitação das condições estabelecidas neste Aviso de Dispensa, no Termo de Referência e nos demais documentos que integram o processo administrativo.</w:t>
      </w:r>
    </w:p>
    <w:p w14:paraId="7354E45C" w14:textId="77777777" w:rsidR="00CE20B5" w:rsidRDefault="00CE20B5" w:rsidP="00CE20B5">
      <w:pPr>
        <w:pStyle w:val="Corpodetexto"/>
        <w:widowControl w:val="0"/>
        <w:autoSpaceDE w:val="0"/>
        <w:autoSpaceDN w:val="0"/>
        <w:spacing w:after="0" w:line="360" w:lineRule="auto"/>
        <w:ind w:right="-285"/>
        <w:rPr>
          <w:rFonts w:cs="Arial"/>
          <w:b/>
          <w:bCs/>
          <w:color w:val="auto"/>
          <w:sz w:val="24"/>
          <w:szCs w:val="24"/>
        </w:rPr>
      </w:pPr>
    </w:p>
    <w:p w14:paraId="459ABD69" w14:textId="77777777" w:rsidR="00CE20B5" w:rsidRDefault="00CE20B5" w:rsidP="00CE20B5">
      <w:pPr>
        <w:pStyle w:val="Corpodetexto"/>
        <w:widowControl w:val="0"/>
        <w:autoSpaceDE w:val="0"/>
        <w:autoSpaceDN w:val="0"/>
        <w:spacing w:after="0" w:line="360" w:lineRule="auto"/>
        <w:ind w:right="-285"/>
        <w:rPr>
          <w:rFonts w:cs="Arial"/>
          <w:b/>
          <w:bCs/>
          <w:color w:val="auto"/>
          <w:sz w:val="24"/>
          <w:szCs w:val="24"/>
        </w:rPr>
      </w:pPr>
    </w:p>
    <w:p w14:paraId="18D70570" w14:textId="77777777" w:rsidR="00CE20B5" w:rsidRDefault="00CE20B5" w:rsidP="00CE20B5">
      <w:pPr>
        <w:pStyle w:val="Corpodetexto"/>
        <w:widowControl w:val="0"/>
        <w:autoSpaceDE w:val="0"/>
        <w:autoSpaceDN w:val="0"/>
        <w:spacing w:after="0" w:line="360" w:lineRule="auto"/>
        <w:ind w:right="-285"/>
        <w:rPr>
          <w:rFonts w:cs="Arial"/>
          <w:b/>
          <w:bCs/>
          <w:color w:val="auto"/>
          <w:sz w:val="24"/>
          <w:szCs w:val="24"/>
        </w:rPr>
      </w:pPr>
    </w:p>
    <w:p w14:paraId="526F9681" w14:textId="77777777" w:rsidR="00CE20B5" w:rsidRPr="008B0921" w:rsidRDefault="00CE20B5" w:rsidP="00CE20B5">
      <w:pPr>
        <w:pStyle w:val="Corpodetexto"/>
        <w:widowControl w:val="0"/>
        <w:autoSpaceDE w:val="0"/>
        <w:autoSpaceDN w:val="0"/>
        <w:spacing w:after="0" w:line="360" w:lineRule="auto"/>
        <w:ind w:right="-285"/>
        <w:rPr>
          <w:rFonts w:cs="Arial"/>
          <w:b/>
          <w:bCs/>
          <w:color w:val="auto"/>
          <w:sz w:val="24"/>
          <w:szCs w:val="24"/>
        </w:rPr>
      </w:pPr>
    </w:p>
    <w:p w14:paraId="7C022561" w14:textId="6D74E110" w:rsidR="00B7020F" w:rsidRPr="008B0921" w:rsidRDefault="00B7020F" w:rsidP="00D269C9">
      <w:pPr>
        <w:pStyle w:val="Corpodetexto"/>
        <w:widowControl w:val="0"/>
        <w:numPr>
          <w:ilvl w:val="0"/>
          <w:numId w:val="176"/>
        </w:numPr>
        <w:tabs>
          <w:tab w:val="left" w:pos="0"/>
        </w:tabs>
        <w:autoSpaceDE w:val="0"/>
        <w:autoSpaceDN w:val="0"/>
        <w:spacing w:after="0" w:line="360" w:lineRule="auto"/>
        <w:ind w:left="0" w:firstLine="0"/>
        <w:rPr>
          <w:rFonts w:cs="Arial"/>
          <w:color w:val="auto"/>
          <w:sz w:val="24"/>
          <w:szCs w:val="24"/>
        </w:rPr>
      </w:pPr>
      <w:r w:rsidRPr="008B0921">
        <w:rPr>
          <w:rFonts w:cs="Arial"/>
          <w:b/>
          <w:bCs/>
          <w:color w:val="auto"/>
          <w:sz w:val="24"/>
          <w:szCs w:val="24"/>
        </w:rPr>
        <w:t>DOTAÇÃO ORÇAMENTÁRIA</w:t>
      </w:r>
    </w:p>
    <w:p w14:paraId="7960E2C3" w14:textId="77777777" w:rsidR="00B7020F" w:rsidRPr="008B0921" w:rsidRDefault="00B7020F" w:rsidP="00EF5AA2">
      <w:pPr>
        <w:pStyle w:val="Corpodetexto"/>
        <w:tabs>
          <w:tab w:val="left" w:pos="0"/>
        </w:tabs>
        <w:spacing w:after="0" w:line="360" w:lineRule="auto"/>
        <w:jc w:val="both"/>
        <w:rPr>
          <w:rFonts w:cs="Arial"/>
          <w:color w:val="auto"/>
          <w:sz w:val="24"/>
          <w:szCs w:val="24"/>
        </w:rPr>
      </w:pPr>
    </w:p>
    <w:p w14:paraId="17B3BB28" w14:textId="77777777" w:rsidR="004C4571" w:rsidRDefault="00EF5AA2" w:rsidP="004C4571">
      <w:pPr>
        <w:spacing w:line="360" w:lineRule="auto"/>
        <w:contextualSpacing/>
        <w:jc w:val="both"/>
        <w:rPr>
          <w:rFonts w:ascii="Arial" w:hAnsi="Arial" w:cs="Arial"/>
          <w:sz w:val="24"/>
          <w:szCs w:val="24"/>
        </w:rPr>
      </w:pPr>
      <w:r>
        <w:rPr>
          <w:rFonts w:cs="Arial"/>
          <w:sz w:val="24"/>
          <w:szCs w:val="24"/>
        </w:rPr>
        <w:lastRenderedPageBreak/>
        <w:tab/>
      </w:r>
      <w:r w:rsidR="004C4571" w:rsidRPr="004C4571">
        <w:rPr>
          <w:rFonts w:ascii="Arial" w:hAnsi="Arial" w:cs="Arial"/>
          <w:sz w:val="24"/>
          <w:szCs w:val="24"/>
        </w:rPr>
        <w:t>As despesas decorrentes da presente contratação correrão à conta de recursos específicos consignados no Orçamento da Câmara Municipal de Extrema.</w:t>
      </w:r>
    </w:p>
    <w:p w14:paraId="651FB0F7" w14:textId="6BE17AF0" w:rsidR="004C4571" w:rsidRDefault="004C4571" w:rsidP="004C4571">
      <w:pPr>
        <w:pStyle w:val="PargrafodaLista"/>
        <w:spacing w:after="0" w:line="360" w:lineRule="auto"/>
        <w:ind w:left="0"/>
        <w:contextualSpacing/>
        <w:jc w:val="both"/>
        <w:rPr>
          <w:rFonts w:ascii="Arial" w:hAnsi="Arial" w:cs="Arial"/>
          <w:sz w:val="24"/>
          <w:szCs w:val="24"/>
        </w:rPr>
      </w:pPr>
      <w:r w:rsidRPr="004C4571">
        <w:rPr>
          <w:rFonts w:ascii="Arial" w:hAnsi="Arial" w:cs="Arial"/>
          <w:sz w:val="24"/>
          <w:szCs w:val="24"/>
        </w:rPr>
        <w:t>A contratação será atendida pela seguinte dotaç</w:t>
      </w:r>
      <w:r w:rsidR="00FF4B9B">
        <w:rPr>
          <w:rFonts w:ascii="Arial" w:hAnsi="Arial" w:cs="Arial"/>
          <w:sz w:val="24"/>
          <w:szCs w:val="24"/>
        </w:rPr>
        <w:t>ão</w:t>
      </w:r>
      <w:r w:rsidRPr="004C4571">
        <w:rPr>
          <w:rFonts w:ascii="Arial" w:hAnsi="Arial" w:cs="Arial"/>
          <w:sz w:val="24"/>
          <w:szCs w:val="24"/>
        </w:rPr>
        <w:t xml:space="preserve">: </w:t>
      </w:r>
    </w:p>
    <w:p w14:paraId="6C186868" w14:textId="77777777" w:rsidR="007379D0" w:rsidRPr="007379D0" w:rsidRDefault="007379D0" w:rsidP="007379D0">
      <w:pPr>
        <w:pStyle w:val="Corpodetexto"/>
        <w:spacing w:after="0" w:line="360" w:lineRule="auto"/>
        <w:rPr>
          <w:rFonts w:cs="Arial"/>
          <w:b/>
          <w:bCs/>
          <w:color w:val="auto"/>
          <w:sz w:val="24"/>
          <w:szCs w:val="24"/>
          <w:lang w:eastAsia="en-US"/>
        </w:rPr>
      </w:pPr>
      <w:r w:rsidRPr="007379D0">
        <w:rPr>
          <w:rFonts w:cs="Arial"/>
          <w:b/>
          <w:bCs/>
          <w:color w:val="auto"/>
          <w:sz w:val="24"/>
          <w:szCs w:val="24"/>
          <w:lang w:eastAsia="en-US"/>
        </w:rPr>
        <w:t>Dotação: 3.3.90.30.28</w:t>
      </w:r>
    </w:p>
    <w:p w14:paraId="7F6A41E2" w14:textId="77777777" w:rsidR="007379D0" w:rsidRPr="007379D0" w:rsidRDefault="007379D0" w:rsidP="007379D0">
      <w:pPr>
        <w:pStyle w:val="Corpodetexto"/>
        <w:spacing w:after="0" w:line="360" w:lineRule="auto"/>
        <w:rPr>
          <w:rFonts w:cs="Arial"/>
          <w:b/>
          <w:bCs/>
          <w:color w:val="auto"/>
          <w:sz w:val="24"/>
          <w:szCs w:val="24"/>
          <w:lang w:eastAsia="en-US"/>
        </w:rPr>
      </w:pPr>
      <w:r w:rsidRPr="007379D0">
        <w:rPr>
          <w:rFonts w:cs="Arial"/>
          <w:b/>
          <w:bCs/>
          <w:color w:val="auto"/>
          <w:sz w:val="24"/>
          <w:szCs w:val="24"/>
          <w:lang w:eastAsia="en-US"/>
        </w:rPr>
        <w:t>Ficha:50</w:t>
      </w:r>
    </w:p>
    <w:p w14:paraId="357BF004" w14:textId="2A6E6EB8" w:rsidR="005B6001" w:rsidRDefault="007379D0" w:rsidP="007379D0">
      <w:pPr>
        <w:pStyle w:val="Corpodetexto"/>
        <w:spacing w:after="0" w:line="360" w:lineRule="auto"/>
        <w:rPr>
          <w:rFonts w:cs="Arial"/>
          <w:b/>
          <w:bCs/>
          <w:color w:val="auto"/>
          <w:sz w:val="24"/>
          <w:szCs w:val="24"/>
          <w:lang w:eastAsia="en-US"/>
        </w:rPr>
      </w:pPr>
      <w:r w:rsidRPr="007379D0">
        <w:rPr>
          <w:rFonts w:cs="Arial"/>
          <w:b/>
          <w:bCs/>
          <w:color w:val="auto"/>
          <w:sz w:val="24"/>
          <w:szCs w:val="24"/>
          <w:lang w:eastAsia="en-US"/>
        </w:rPr>
        <w:t>Resumo: MATERIAL DE PROTEÇÃO E SEGURANÇA</w:t>
      </w:r>
    </w:p>
    <w:p w14:paraId="5E9B555B" w14:textId="77777777" w:rsidR="007379D0" w:rsidRDefault="007379D0" w:rsidP="007379D0">
      <w:pPr>
        <w:pStyle w:val="Corpodetexto"/>
        <w:spacing w:after="0" w:line="360" w:lineRule="auto"/>
        <w:rPr>
          <w:rFonts w:cs="Arial"/>
          <w:b/>
          <w:bCs/>
          <w:color w:val="auto"/>
          <w:sz w:val="24"/>
          <w:szCs w:val="24"/>
          <w:lang w:eastAsia="en-US"/>
        </w:rPr>
      </w:pPr>
    </w:p>
    <w:p w14:paraId="183ACD93" w14:textId="77777777" w:rsidR="00CE20B5" w:rsidRDefault="00CE20B5" w:rsidP="00CE20B5">
      <w:pPr>
        <w:pStyle w:val="Corpodetexto"/>
        <w:widowControl w:val="0"/>
        <w:autoSpaceDE w:val="0"/>
        <w:autoSpaceDN w:val="0"/>
        <w:spacing w:after="0" w:line="360" w:lineRule="auto"/>
        <w:jc w:val="both"/>
        <w:rPr>
          <w:rFonts w:cs="Arial"/>
          <w:b/>
          <w:bCs/>
          <w:color w:val="auto"/>
          <w:sz w:val="24"/>
          <w:szCs w:val="24"/>
        </w:rPr>
      </w:pPr>
      <w:r w:rsidRPr="00CE20B5">
        <w:rPr>
          <w:rFonts w:cs="Arial"/>
          <w:b/>
          <w:bCs/>
          <w:color w:val="auto"/>
          <w:sz w:val="24"/>
          <w:szCs w:val="24"/>
        </w:rPr>
        <w:t>4. ENDEREÇO ELETRÔNICO PARA PEDIDOS DE ESCLARECIMENTOS</w:t>
      </w:r>
    </w:p>
    <w:p w14:paraId="780EF16C" w14:textId="77777777" w:rsidR="00CE20B5" w:rsidRPr="00CE20B5" w:rsidRDefault="00CE20B5" w:rsidP="00CE20B5">
      <w:pPr>
        <w:pStyle w:val="Corpodetexto"/>
        <w:widowControl w:val="0"/>
        <w:autoSpaceDE w:val="0"/>
        <w:autoSpaceDN w:val="0"/>
        <w:spacing w:after="0" w:line="360" w:lineRule="auto"/>
        <w:jc w:val="both"/>
        <w:rPr>
          <w:rFonts w:cs="Arial"/>
          <w:b/>
          <w:bCs/>
          <w:color w:val="auto"/>
          <w:sz w:val="24"/>
          <w:szCs w:val="24"/>
        </w:rPr>
      </w:pPr>
    </w:p>
    <w:p w14:paraId="22ED40FE" w14:textId="45A8FB40" w:rsidR="00CE20B5" w:rsidRDefault="00CE20B5" w:rsidP="00CE20B5">
      <w:pPr>
        <w:pStyle w:val="Corpodetexto"/>
        <w:widowControl w:val="0"/>
        <w:autoSpaceDE w:val="0"/>
        <w:autoSpaceDN w:val="0"/>
        <w:spacing w:after="0" w:line="360" w:lineRule="auto"/>
        <w:jc w:val="both"/>
        <w:rPr>
          <w:rFonts w:cs="Arial"/>
          <w:color w:val="auto"/>
          <w:sz w:val="24"/>
          <w:szCs w:val="24"/>
        </w:rPr>
      </w:pPr>
      <w:r w:rsidRPr="00CE20B5">
        <w:rPr>
          <w:rFonts w:cs="Arial"/>
          <w:color w:val="auto"/>
          <w:sz w:val="24"/>
          <w:szCs w:val="24"/>
        </w:rPr>
        <w:t xml:space="preserve">4.1. Os pedidos de esclarecimentos referentes a este Aviso de Dispensa poderão ser encaminhados ao endereço eletrônico: </w:t>
      </w:r>
      <w:hyperlink r:id="rId9" w:history="1">
        <w:r w:rsidR="00FA047C" w:rsidRPr="00CE20B5">
          <w:rPr>
            <w:rStyle w:val="Hyperlink"/>
            <w:rFonts w:cs="Arial"/>
            <w:sz w:val="24"/>
            <w:szCs w:val="24"/>
          </w:rPr>
          <w:t>licitacaoextrema@yahoo.com.br</w:t>
        </w:r>
      </w:hyperlink>
      <w:r w:rsidRPr="00CE20B5">
        <w:rPr>
          <w:rFonts w:cs="Arial"/>
          <w:color w:val="auto"/>
          <w:sz w:val="24"/>
          <w:szCs w:val="24"/>
        </w:rPr>
        <w:t>.</w:t>
      </w:r>
    </w:p>
    <w:p w14:paraId="36AE66D6" w14:textId="77777777" w:rsidR="00FA047C" w:rsidRPr="00CE20B5" w:rsidRDefault="00FA047C" w:rsidP="00CE20B5">
      <w:pPr>
        <w:pStyle w:val="Corpodetexto"/>
        <w:widowControl w:val="0"/>
        <w:autoSpaceDE w:val="0"/>
        <w:autoSpaceDN w:val="0"/>
        <w:spacing w:after="0" w:line="360" w:lineRule="auto"/>
        <w:jc w:val="both"/>
        <w:rPr>
          <w:rFonts w:cs="Arial"/>
          <w:color w:val="auto"/>
          <w:sz w:val="24"/>
          <w:szCs w:val="24"/>
        </w:rPr>
      </w:pPr>
    </w:p>
    <w:p w14:paraId="52FB5B34" w14:textId="77777777" w:rsidR="00FA047C" w:rsidRDefault="00FA047C" w:rsidP="00FA047C">
      <w:pPr>
        <w:pStyle w:val="PargrafodaLista"/>
        <w:spacing w:after="0" w:line="360" w:lineRule="auto"/>
        <w:ind w:left="0"/>
        <w:jc w:val="both"/>
        <w:rPr>
          <w:rFonts w:ascii="Arial" w:hAnsi="Arial" w:cs="Arial"/>
          <w:b/>
          <w:bCs/>
          <w:sz w:val="24"/>
          <w:szCs w:val="24"/>
        </w:rPr>
      </w:pPr>
      <w:r w:rsidRPr="00FA047C">
        <w:rPr>
          <w:rFonts w:ascii="Arial" w:hAnsi="Arial" w:cs="Arial"/>
          <w:b/>
          <w:bCs/>
          <w:sz w:val="24"/>
          <w:szCs w:val="24"/>
        </w:rPr>
        <w:t>5. PRAZO E FORMA PARA APRESENTAÇÃO DOS DOCUMENTOS DE HABILITAÇÃO E DA PROPOSTA DE PREÇOS</w:t>
      </w:r>
    </w:p>
    <w:p w14:paraId="1490EBFA" w14:textId="77777777" w:rsidR="00FA047C" w:rsidRPr="00FA047C" w:rsidRDefault="00FA047C" w:rsidP="00FA047C">
      <w:pPr>
        <w:pStyle w:val="PargrafodaLista"/>
        <w:spacing w:after="0" w:line="360" w:lineRule="auto"/>
        <w:ind w:left="0"/>
        <w:jc w:val="both"/>
        <w:rPr>
          <w:rFonts w:ascii="Arial" w:hAnsi="Arial" w:cs="Arial"/>
          <w:sz w:val="24"/>
          <w:szCs w:val="24"/>
        </w:rPr>
      </w:pPr>
    </w:p>
    <w:p w14:paraId="0FE6BAA0" w14:textId="77777777" w:rsidR="00FA047C" w:rsidRPr="00FA047C" w:rsidRDefault="00FA047C" w:rsidP="00FA047C">
      <w:pPr>
        <w:pStyle w:val="PargrafodaLista"/>
        <w:spacing w:after="0" w:line="360" w:lineRule="auto"/>
        <w:ind w:left="0"/>
        <w:jc w:val="both"/>
        <w:rPr>
          <w:rFonts w:ascii="Arial" w:hAnsi="Arial" w:cs="Arial"/>
          <w:sz w:val="24"/>
          <w:szCs w:val="24"/>
        </w:rPr>
      </w:pPr>
      <w:r w:rsidRPr="00FA047C">
        <w:rPr>
          <w:rFonts w:ascii="Arial" w:hAnsi="Arial" w:cs="Arial"/>
          <w:b/>
          <w:bCs/>
          <w:sz w:val="24"/>
          <w:szCs w:val="24"/>
        </w:rPr>
        <w:t>5.1. PRAZO DE APRESENTAÇÃO:</w:t>
      </w:r>
      <w:r w:rsidRPr="00FA047C">
        <w:rPr>
          <w:rFonts w:ascii="Arial" w:hAnsi="Arial" w:cs="Arial"/>
          <w:sz w:val="24"/>
          <w:szCs w:val="24"/>
        </w:rPr>
        <w:t xml:space="preserve"> Este Aviso de Dispensa de Licitação permanecerá aberto pelo prazo mínimo de </w:t>
      </w:r>
      <w:r w:rsidRPr="00FA047C">
        <w:rPr>
          <w:rFonts w:ascii="Arial" w:hAnsi="Arial" w:cs="Arial"/>
          <w:b/>
          <w:bCs/>
          <w:sz w:val="24"/>
          <w:szCs w:val="24"/>
        </w:rPr>
        <w:t>03 (três) dias úteis</w:t>
      </w:r>
      <w:r w:rsidRPr="00FA047C">
        <w:rPr>
          <w:rFonts w:ascii="Arial" w:hAnsi="Arial" w:cs="Arial"/>
          <w:sz w:val="24"/>
          <w:szCs w:val="24"/>
        </w:rPr>
        <w:t xml:space="preserve">, contados da data de sua divulgação no Portal Nacional de Contratações Públicas – PNCP. O Aviso também será publicado no Diário Oficial da Câmara Municipal de Extrema, disponível em: </w:t>
      </w:r>
      <w:hyperlink r:id="rId10" w:tgtFrame="_new" w:history="1">
        <w:r w:rsidRPr="00FA047C">
          <w:rPr>
            <w:rStyle w:val="Hyperlink"/>
            <w:rFonts w:ascii="Arial" w:hAnsi="Arial" w:cs="Arial"/>
            <w:sz w:val="24"/>
            <w:szCs w:val="24"/>
          </w:rPr>
          <w:t>https://camaraextrema.mg.gov.br/diario-oficial/</w:t>
        </w:r>
      </w:hyperlink>
      <w:r w:rsidRPr="00FA047C">
        <w:rPr>
          <w:rFonts w:ascii="Arial" w:hAnsi="Arial" w:cs="Arial"/>
          <w:sz w:val="24"/>
          <w:szCs w:val="24"/>
        </w:rPr>
        <w:t>.</w:t>
      </w:r>
    </w:p>
    <w:p w14:paraId="219252B6" w14:textId="77777777" w:rsidR="00FA047C" w:rsidRPr="00FA047C" w:rsidRDefault="00FA047C" w:rsidP="00FA047C">
      <w:pPr>
        <w:pStyle w:val="PargrafodaLista"/>
        <w:spacing w:after="0" w:line="360" w:lineRule="auto"/>
        <w:ind w:left="0"/>
        <w:jc w:val="both"/>
        <w:rPr>
          <w:rFonts w:ascii="Arial" w:hAnsi="Arial" w:cs="Arial"/>
          <w:sz w:val="24"/>
          <w:szCs w:val="24"/>
        </w:rPr>
      </w:pPr>
      <w:r w:rsidRPr="00FA047C">
        <w:rPr>
          <w:rFonts w:ascii="Arial" w:hAnsi="Arial" w:cs="Arial"/>
          <w:b/>
          <w:bCs/>
          <w:sz w:val="24"/>
          <w:szCs w:val="24"/>
        </w:rPr>
        <w:t>5.2.</w:t>
      </w:r>
      <w:r w:rsidRPr="00FA047C">
        <w:rPr>
          <w:rFonts w:ascii="Arial" w:hAnsi="Arial" w:cs="Arial"/>
          <w:sz w:val="24"/>
          <w:szCs w:val="24"/>
        </w:rPr>
        <w:t xml:space="preserve"> A proposta de preços e os documentos de habilitação deverão ser apresentados até a data e horário estabelecidos neste Aviso, podendo ser entregues </w:t>
      </w:r>
      <w:r w:rsidRPr="00FA047C">
        <w:rPr>
          <w:rFonts w:ascii="Arial" w:hAnsi="Arial" w:cs="Arial"/>
          <w:b/>
          <w:bCs/>
          <w:sz w:val="24"/>
          <w:szCs w:val="24"/>
        </w:rPr>
        <w:t>presencialmente</w:t>
      </w:r>
      <w:r w:rsidRPr="00FA047C">
        <w:rPr>
          <w:rFonts w:ascii="Arial" w:hAnsi="Arial" w:cs="Arial"/>
          <w:sz w:val="24"/>
          <w:szCs w:val="24"/>
        </w:rPr>
        <w:t xml:space="preserve">, na Secretaria da Câmara Municipal de Extrema, situada à Avenida Delegado Waldemar Gomes Pinto, nº 1.626, Bairro Ponte Nova, Extrema/MG, ou encaminhados por meio eletrônico para o endereço: </w:t>
      </w:r>
      <w:r w:rsidRPr="00FA047C">
        <w:rPr>
          <w:rFonts w:ascii="Arial" w:hAnsi="Arial" w:cs="Arial"/>
          <w:b/>
          <w:bCs/>
          <w:sz w:val="24"/>
          <w:szCs w:val="24"/>
        </w:rPr>
        <w:t>licitacaoextrema@yahoo.com.br</w:t>
      </w:r>
      <w:r w:rsidRPr="00FA047C">
        <w:rPr>
          <w:rFonts w:ascii="Arial" w:hAnsi="Arial" w:cs="Arial"/>
          <w:sz w:val="24"/>
          <w:szCs w:val="24"/>
        </w:rPr>
        <w:t xml:space="preserve">, devendo constar no assunto do e-mail a identificação: </w:t>
      </w:r>
      <w:r w:rsidRPr="00FA047C">
        <w:rPr>
          <w:rFonts w:ascii="Arial" w:hAnsi="Arial" w:cs="Arial"/>
          <w:b/>
          <w:bCs/>
          <w:sz w:val="24"/>
          <w:szCs w:val="24"/>
        </w:rPr>
        <w:t>“DISPENSA DE LICITAÇÃO Nº 19/2026”.</w:t>
      </w:r>
    </w:p>
    <w:p w14:paraId="057BC7A5" w14:textId="77777777" w:rsidR="00FA047C" w:rsidRPr="00FA047C" w:rsidRDefault="00FA047C" w:rsidP="00FA047C">
      <w:pPr>
        <w:pStyle w:val="PargrafodaLista"/>
        <w:spacing w:after="0" w:line="360" w:lineRule="auto"/>
        <w:ind w:left="0"/>
        <w:jc w:val="both"/>
        <w:rPr>
          <w:rFonts w:ascii="Arial" w:hAnsi="Arial" w:cs="Arial"/>
          <w:sz w:val="24"/>
          <w:szCs w:val="24"/>
        </w:rPr>
      </w:pPr>
      <w:r w:rsidRPr="00FA047C">
        <w:rPr>
          <w:rFonts w:ascii="Arial" w:hAnsi="Arial" w:cs="Arial"/>
          <w:b/>
          <w:bCs/>
          <w:sz w:val="24"/>
          <w:szCs w:val="24"/>
        </w:rPr>
        <w:t>5.3.</w:t>
      </w:r>
      <w:r w:rsidRPr="00FA047C">
        <w:rPr>
          <w:rFonts w:ascii="Arial" w:hAnsi="Arial" w:cs="Arial"/>
          <w:sz w:val="24"/>
          <w:szCs w:val="24"/>
        </w:rPr>
        <w:t xml:space="preserve"> O recebimento das propostas e documentos encaminhados por meio eletrônico será confirmado pela Administração. É responsabilidade da empresa interessada certificar-se do correto envio e recebimento da documentação, não se responsabilizando a Câmara Municipal de Extrema por falhas de transmissão, </w:t>
      </w:r>
      <w:r w:rsidRPr="00FA047C">
        <w:rPr>
          <w:rFonts w:ascii="Arial" w:hAnsi="Arial" w:cs="Arial"/>
          <w:sz w:val="24"/>
          <w:szCs w:val="24"/>
        </w:rPr>
        <w:lastRenderedPageBreak/>
        <w:t>envio incorreto ou qualquer circunstância que impeça o recebimento dentro do prazo estabelecido.</w:t>
      </w:r>
    </w:p>
    <w:p w14:paraId="3967115B" w14:textId="77777777" w:rsidR="00A6523A" w:rsidRPr="008B0921" w:rsidRDefault="00A6523A" w:rsidP="00EF5AA2">
      <w:pPr>
        <w:pStyle w:val="PargrafodaLista"/>
        <w:spacing w:after="0" w:line="360" w:lineRule="auto"/>
        <w:rPr>
          <w:rFonts w:ascii="Arial" w:hAnsi="Arial" w:cs="Arial"/>
          <w:sz w:val="24"/>
          <w:szCs w:val="24"/>
        </w:rPr>
      </w:pPr>
    </w:p>
    <w:p w14:paraId="229700D9" w14:textId="77777777" w:rsidR="00FA047C" w:rsidRPr="00FA047C" w:rsidRDefault="00FA047C" w:rsidP="00FA047C">
      <w:pPr>
        <w:spacing w:after="0" w:line="360" w:lineRule="auto"/>
        <w:jc w:val="both"/>
        <w:rPr>
          <w:rFonts w:ascii="Arial" w:eastAsia="Times New Roman" w:hAnsi="Arial" w:cs="Arial"/>
          <w:sz w:val="24"/>
          <w:szCs w:val="24"/>
          <w:lang w:eastAsia="pt-BR"/>
        </w:rPr>
      </w:pPr>
      <w:r w:rsidRPr="00FA047C">
        <w:rPr>
          <w:rFonts w:ascii="Arial" w:eastAsia="Times New Roman" w:hAnsi="Arial" w:cs="Arial"/>
          <w:b/>
          <w:bCs/>
          <w:sz w:val="24"/>
          <w:szCs w:val="24"/>
          <w:lang w:eastAsia="pt-BR"/>
        </w:rPr>
        <w:t>6. PROPOSTA DE PREÇOS</w:t>
      </w:r>
    </w:p>
    <w:p w14:paraId="16083AB5" w14:textId="77777777" w:rsidR="00FA047C" w:rsidRPr="00FA047C" w:rsidRDefault="00FA047C" w:rsidP="00FA047C">
      <w:pPr>
        <w:spacing w:after="0" w:line="360" w:lineRule="auto"/>
        <w:jc w:val="both"/>
        <w:rPr>
          <w:rFonts w:ascii="Arial" w:eastAsia="Times New Roman" w:hAnsi="Arial" w:cs="Arial"/>
          <w:sz w:val="24"/>
          <w:szCs w:val="24"/>
          <w:lang w:eastAsia="pt-BR"/>
        </w:rPr>
      </w:pPr>
      <w:r w:rsidRPr="00FA047C">
        <w:rPr>
          <w:rFonts w:ascii="Arial" w:eastAsia="Times New Roman" w:hAnsi="Arial" w:cs="Arial"/>
          <w:b/>
          <w:bCs/>
          <w:sz w:val="24"/>
          <w:szCs w:val="24"/>
          <w:lang w:eastAsia="pt-BR"/>
        </w:rPr>
        <w:t>6.1.</w:t>
      </w:r>
      <w:r w:rsidRPr="00FA047C">
        <w:rPr>
          <w:rFonts w:ascii="Arial" w:eastAsia="Times New Roman" w:hAnsi="Arial" w:cs="Arial"/>
          <w:sz w:val="24"/>
          <w:szCs w:val="24"/>
          <w:lang w:eastAsia="pt-BR"/>
        </w:rPr>
        <w:t xml:space="preserve"> A proposta de preços deverá ser apresentada na forma, prazo e condições estabelecidos neste Aviso de Dispensa e seus anexos.</w:t>
      </w:r>
    </w:p>
    <w:p w14:paraId="54C0FC3B" w14:textId="77777777" w:rsidR="00FA047C" w:rsidRPr="00FA047C" w:rsidRDefault="00FA047C" w:rsidP="00FA047C">
      <w:pPr>
        <w:spacing w:after="0" w:line="360" w:lineRule="auto"/>
        <w:jc w:val="both"/>
        <w:rPr>
          <w:rFonts w:ascii="Arial" w:eastAsia="Times New Roman" w:hAnsi="Arial" w:cs="Arial"/>
          <w:sz w:val="24"/>
          <w:szCs w:val="24"/>
          <w:lang w:eastAsia="pt-BR"/>
        </w:rPr>
      </w:pPr>
      <w:r w:rsidRPr="00FA047C">
        <w:rPr>
          <w:rFonts w:ascii="Arial" w:eastAsia="Times New Roman" w:hAnsi="Arial" w:cs="Arial"/>
          <w:b/>
          <w:bCs/>
          <w:sz w:val="24"/>
          <w:szCs w:val="24"/>
          <w:lang w:eastAsia="pt-BR"/>
        </w:rPr>
        <w:t>6.2.</w:t>
      </w:r>
      <w:r w:rsidRPr="00FA047C">
        <w:rPr>
          <w:rFonts w:ascii="Arial" w:eastAsia="Times New Roman" w:hAnsi="Arial" w:cs="Arial"/>
          <w:sz w:val="24"/>
          <w:szCs w:val="24"/>
          <w:lang w:eastAsia="pt-BR"/>
        </w:rPr>
        <w:t xml:space="preserve"> </w:t>
      </w:r>
      <w:r w:rsidRPr="007B240D">
        <w:rPr>
          <w:rFonts w:ascii="Arial" w:eastAsia="Times New Roman" w:hAnsi="Arial" w:cs="Arial"/>
          <w:b/>
          <w:bCs/>
          <w:sz w:val="24"/>
          <w:szCs w:val="24"/>
          <w:highlight w:val="yellow"/>
          <w:lang w:eastAsia="pt-BR"/>
        </w:rPr>
        <w:t>A proposta deverá ser elaborada em conformidade com o modelo constante no Anexo I deste Aviso</w:t>
      </w:r>
      <w:r w:rsidRPr="00FA047C">
        <w:rPr>
          <w:rFonts w:ascii="Arial" w:eastAsia="Times New Roman" w:hAnsi="Arial" w:cs="Arial"/>
          <w:sz w:val="24"/>
          <w:szCs w:val="24"/>
          <w:lang w:eastAsia="pt-BR"/>
        </w:rPr>
        <w:t>, de forma clara e inequívoca, sem emendas, rasuras ou entrelinhas, contendo todas as informações necessárias à identificação da empresa, dos itens ofertados e dos respectivos valores, em língua portuguesa, com os preços apresentados com no máximo duas casas decimais, devidamente assinada pelo titular ou representante legal da empresa.</w:t>
      </w:r>
    </w:p>
    <w:p w14:paraId="0A995268" w14:textId="77777777" w:rsidR="00FA047C" w:rsidRPr="00FA047C" w:rsidRDefault="00FA047C" w:rsidP="00FA047C">
      <w:pPr>
        <w:spacing w:after="0" w:line="360" w:lineRule="auto"/>
        <w:jc w:val="both"/>
        <w:rPr>
          <w:rFonts w:ascii="Arial" w:eastAsia="Times New Roman" w:hAnsi="Arial" w:cs="Arial"/>
          <w:sz w:val="24"/>
          <w:szCs w:val="24"/>
          <w:lang w:eastAsia="pt-BR"/>
        </w:rPr>
      </w:pPr>
      <w:r w:rsidRPr="00FA047C">
        <w:rPr>
          <w:rFonts w:ascii="Arial" w:eastAsia="Times New Roman" w:hAnsi="Arial" w:cs="Arial"/>
          <w:b/>
          <w:bCs/>
          <w:sz w:val="24"/>
          <w:szCs w:val="24"/>
          <w:lang w:eastAsia="pt-BR"/>
        </w:rPr>
        <w:t>a)</w:t>
      </w:r>
      <w:r w:rsidRPr="00FA047C">
        <w:rPr>
          <w:rFonts w:ascii="Arial" w:eastAsia="Times New Roman" w:hAnsi="Arial" w:cs="Arial"/>
          <w:sz w:val="24"/>
          <w:szCs w:val="24"/>
          <w:lang w:eastAsia="pt-BR"/>
        </w:rPr>
        <w:t xml:space="preserve"> O prazo de validade da proposta será de 90 (noventa) dias, contados da data de sua apresentação. Caso seja apresentado prazo inferior ou não seja informado prazo de validade, será considerado o prazo de 90 (noventa) dias, salvo se houver indicação de prazo superior, hipótese em que prevalecerá este último.</w:t>
      </w:r>
    </w:p>
    <w:p w14:paraId="36FB13A2" w14:textId="77777777" w:rsidR="00FA047C" w:rsidRPr="00FA047C" w:rsidRDefault="00FA047C" w:rsidP="00FA047C">
      <w:pPr>
        <w:spacing w:after="0" w:line="360" w:lineRule="auto"/>
        <w:jc w:val="both"/>
        <w:rPr>
          <w:rFonts w:ascii="Arial" w:eastAsia="Times New Roman" w:hAnsi="Arial" w:cs="Arial"/>
          <w:sz w:val="24"/>
          <w:szCs w:val="24"/>
          <w:lang w:eastAsia="pt-BR"/>
        </w:rPr>
      </w:pPr>
      <w:r w:rsidRPr="00FA047C">
        <w:rPr>
          <w:rFonts w:ascii="Arial" w:eastAsia="Times New Roman" w:hAnsi="Arial" w:cs="Arial"/>
          <w:b/>
          <w:bCs/>
          <w:sz w:val="24"/>
          <w:szCs w:val="24"/>
          <w:lang w:eastAsia="pt-BR"/>
        </w:rPr>
        <w:t>6.3.</w:t>
      </w:r>
      <w:r w:rsidRPr="00FA047C">
        <w:rPr>
          <w:rFonts w:ascii="Arial" w:eastAsia="Times New Roman" w:hAnsi="Arial" w:cs="Arial"/>
          <w:sz w:val="24"/>
          <w:szCs w:val="24"/>
          <w:lang w:eastAsia="pt-BR"/>
        </w:rPr>
        <w:t xml:space="preserve"> A proposta de preços deverá incluir todos os custos e despesas necessários à execução do objeto da contratação, incluindo tributos, taxas, encargos e demais despesas incidentes, não cabendo à Administração qualquer pagamento adicional decorrente de erro na composição dos preços ofertados.</w:t>
      </w:r>
    </w:p>
    <w:p w14:paraId="592CFC00" w14:textId="77777777" w:rsidR="00FA047C" w:rsidRPr="00FA047C" w:rsidRDefault="00FA047C" w:rsidP="00FA047C">
      <w:pPr>
        <w:spacing w:after="0" w:line="360" w:lineRule="auto"/>
        <w:jc w:val="both"/>
        <w:rPr>
          <w:rFonts w:ascii="Arial" w:eastAsia="Times New Roman" w:hAnsi="Arial" w:cs="Arial"/>
          <w:sz w:val="24"/>
          <w:szCs w:val="24"/>
          <w:lang w:eastAsia="pt-BR"/>
        </w:rPr>
      </w:pPr>
      <w:r w:rsidRPr="00FA047C">
        <w:rPr>
          <w:rFonts w:ascii="Arial" w:eastAsia="Times New Roman" w:hAnsi="Arial" w:cs="Arial"/>
          <w:b/>
          <w:bCs/>
          <w:sz w:val="24"/>
          <w:szCs w:val="24"/>
          <w:lang w:eastAsia="pt-BR"/>
        </w:rPr>
        <w:t>6.4.</w:t>
      </w:r>
      <w:r w:rsidRPr="00FA047C">
        <w:rPr>
          <w:rFonts w:ascii="Arial" w:eastAsia="Times New Roman" w:hAnsi="Arial" w:cs="Arial"/>
          <w:sz w:val="24"/>
          <w:szCs w:val="24"/>
          <w:lang w:eastAsia="pt-BR"/>
        </w:rPr>
        <w:t xml:space="preserve"> Será desclassificada a proposta que não atender às exigências estabelecidas neste Aviso de Dispensa e seus anexos.</w:t>
      </w:r>
    </w:p>
    <w:p w14:paraId="2DCC7726" w14:textId="77777777" w:rsidR="00FA047C" w:rsidRPr="00FA047C" w:rsidRDefault="00FA047C" w:rsidP="00FA047C">
      <w:pPr>
        <w:spacing w:after="0" w:line="360" w:lineRule="auto"/>
        <w:jc w:val="both"/>
        <w:rPr>
          <w:rFonts w:ascii="Arial" w:eastAsia="Times New Roman" w:hAnsi="Arial" w:cs="Arial"/>
          <w:sz w:val="24"/>
          <w:szCs w:val="24"/>
          <w:lang w:eastAsia="pt-BR"/>
        </w:rPr>
      </w:pPr>
      <w:r w:rsidRPr="00FA047C">
        <w:rPr>
          <w:rFonts w:ascii="Arial" w:eastAsia="Times New Roman" w:hAnsi="Arial" w:cs="Arial"/>
          <w:b/>
          <w:bCs/>
          <w:sz w:val="24"/>
          <w:szCs w:val="24"/>
          <w:lang w:eastAsia="pt-BR"/>
        </w:rPr>
        <w:t>6.5.</w:t>
      </w:r>
      <w:r w:rsidRPr="00FA047C">
        <w:rPr>
          <w:rFonts w:ascii="Arial" w:eastAsia="Times New Roman" w:hAnsi="Arial" w:cs="Arial"/>
          <w:sz w:val="24"/>
          <w:szCs w:val="24"/>
          <w:lang w:eastAsia="pt-BR"/>
        </w:rPr>
        <w:t xml:space="preserve"> Os preços ofertados para cada item não poderão exceder os valores máximos estimados pela Administração, constantes no Anexo V deste Aviso.</w:t>
      </w:r>
    </w:p>
    <w:p w14:paraId="21CA1F51" w14:textId="77777777" w:rsidR="00FA047C" w:rsidRPr="00FA047C" w:rsidRDefault="00FA047C" w:rsidP="00FA047C">
      <w:pPr>
        <w:pStyle w:val="Ttulo1"/>
        <w:spacing w:before="0" w:after="0" w:line="360" w:lineRule="auto"/>
        <w:jc w:val="both"/>
        <w:rPr>
          <w:sz w:val="24"/>
          <w:szCs w:val="24"/>
        </w:rPr>
      </w:pPr>
    </w:p>
    <w:p w14:paraId="78EDDD38" w14:textId="77777777" w:rsidR="00FA047C" w:rsidRPr="00FA047C" w:rsidRDefault="00FA047C" w:rsidP="00FA047C">
      <w:pPr>
        <w:spacing w:after="0" w:line="360" w:lineRule="auto"/>
        <w:jc w:val="both"/>
        <w:rPr>
          <w:rFonts w:ascii="Arial" w:eastAsia="Times New Roman" w:hAnsi="Arial" w:cs="Arial"/>
          <w:sz w:val="24"/>
          <w:szCs w:val="24"/>
          <w:lang w:eastAsia="pt-BR"/>
        </w:rPr>
      </w:pPr>
      <w:r w:rsidRPr="00FA047C">
        <w:rPr>
          <w:rFonts w:ascii="Arial" w:eastAsia="Times New Roman" w:hAnsi="Arial" w:cs="Arial"/>
          <w:b/>
          <w:bCs/>
          <w:sz w:val="24"/>
          <w:szCs w:val="24"/>
          <w:lang w:eastAsia="pt-BR"/>
        </w:rPr>
        <w:t>7. DOCUMENTAÇÃO DE HABILITAÇÃO</w:t>
      </w:r>
    </w:p>
    <w:p w14:paraId="584CAF91" w14:textId="77777777" w:rsidR="00FA047C" w:rsidRPr="00FA047C" w:rsidRDefault="00FA047C" w:rsidP="00FA047C">
      <w:pPr>
        <w:spacing w:after="0" w:line="360" w:lineRule="auto"/>
        <w:jc w:val="both"/>
        <w:rPr>
          <w:rFonts w:ascii="Arial" w:eastAsia="Times New Roman" w:hAnsi="Arial" w:cs="Arial"/>
          <w:sz w:val="24"/>
          <w:szCs w:val="24"/>
          <w:lang w:eastAsia="pt-BR"/>
        </w:rPr>
      </w:pPr>
      <w:r w:rsidRPr="00FA047C">
        <w:rPr>
          <w:rFonts w:ascii="Arial" w:eastAsia="Times New Roman" w:hAnsi="Arial" w:cs="Arial"/>
          <w:b/>
          <w:bCs/>
          <w:sz w:val="24"/>
          <w:szCs w:val="24"/>
          <w:lang w:eastAsia="pt-BR"/>
        </w:rPr>
        <w:t>7.1.</w:t>
      </w:r>
      <w:r w:rsidRPr="00FA047C">
        <w:rPr>
          <w:rFonts w:ascii="Arial" w:eastAsia="Times New Roman" w:hAnsi="Arial" w:cs="Arial"/>
          <w:sz w:val="24"/>
          <w:szCs w:val="24"/>
          <w:lang w:eastAsia="pt-BR"/>
        </w:rPr>
        <w:t xml:space="preserve"> Para fins de comprovação da habilitação, a empresa interessada deverá apresentar, juntamente com a proposta de preços, os documentos relacionados no </w:t>
      </w:r>
      <w:r w:rsidRPr="00FA047C">
        <w:rPr>
          <w:rFonts w:ascii="Arial" w:eastAsia="Times New Roman" w:hAnsi="Arial" w:cs="Arial"/>
          <w:b/>
          <w:bCs/>
          <w:sz w:val="24"/>
          <w:szCs w:val="24"/>
          <w:lang w:eastAsia="pt-BR"/>
        </w:rPr>
        <w:t>Anexo IV – Relação dos Documentos de Habilitação</w:t>
      </w:r>
      <w:r w:rsidRPr="00FA047C">
        <w:rPr>
          <w:rFonts w:ascii="Arial" w:eastAsia="Times New Roman" w:hAnsi="Arial" w:cs="Arial"/>
          <w:sz w:val="24"/>
          <w:szCs w:val="24"/>
          <w:lang w:eastAsia="pt-BR"/>
        </w:rPr>
        <w:t>, dentro do prazo de validade, quando aplicável, ressalvados aqueles que, por sua natureza, não possuam prazo de validade estabelecido.</w:t>
      </w:r>
    </w:p>
    <w:p w14:paraId="75964F75" w14:textId="77777777" w:rsidR="00FA047C" w:rsidRPr="00FA047C" w:rsidRDefault="00FA047C" w:rsidP="00FA047C">
      <w:pPr>
        <w:spacing w:after="0" w:line="360" w:lineRule="auto"/>
        <w:jc w:val="both"/>
        <w:rPr>
          <w:rFonts w:ascii="Arial" w:eastAsia="Calibri" w:hAnsi="Arial" w:cs="Arial"/>
          <w:b/>
          <w:bCs/>
          <w:kern w:val="32"/>
          <w:sz w:val="24"/>
          <w:szCs w:val="24"/>
        </w:rPr>
      </w:pPr>
      <w:r w:rsidRPr="00FA047C">
        <w:rPr>
          <w:rFonts w:ascii="Arial" w:eastAsia="Calibri" w:hAnsi="Arial" w:cs="Arial"/>
          <w:b/>
          <w:bCs/>
          <w:kern w:val="32"/>
          <w:sz w:val="24"/>
          <w:szCs w:val="24"/>
        </w:rPr>
        <w:t>8. CRITÉRIOS DE JULGAMENTO</w:t>
      </w:r>
    </w:p>
    <w:p w14:paraId="22733604" w14:textId="77777777" w:rsidR="00FA047C" w:rsidRPr="00FA047C" w:rsidRDefault="00FA047C" w:rsidP="00FA047C">
      <w:pPr>
        <w:spacing w:after="0" w:line="360" w:lineRule="auto"/>
        <w:jc w:val="both"/>
        <w:rPr>
          <w:rFonts w:ascii="Arial" w:eastAsia="Calibri" w:hAnsi="Arial" w:cs="Arial"/>
          <w:kern w:val="32"/>
          <w:sz w:val="24"/>
          <w:szCs w:val="24"/>
        </w:rPr>
      </w:pPr>
      <w:r w:rsidRPr="00FA047C">
        <w:rPr>
          <w:rFonts w:ascii="Arial" w:eastAsia="Calibri" w:hAnsi="Arial" w:cs="Arial"/>
          <w:kern w:val="32"/>
          <w:sz w:val="24"/>
          <w:szCs w:val="24"/>
        </w:rPr>
        <w:lastRenderedPageBreak/>
        <w:t>8.1. PROPOSTAS DE PREÇOS</w:t>
      </w:r>
    </w:p>
    <w:p w14:paraId="38EBEA55" w14:textId="77777777" w:rsidR="00FA047C" w:rsidRPr="00FA047C" w:rsidRDefault="00FA047C" w:rsidP="00FA047C">
      <w:pPr>
        <w:spacing w:after="0" w:line="360" w:lineRule="auto"/>
        <w:jc w:val="both"/>
        <w:rPr>
          <w:rFonts w:ascii="Arial" w:eastAsia="Calibri" w:hAnsi="Arial" w:cs="Arial"/>
          <w:kern w:val="32"/>
          <w:sz w:val="24"/>
          <w:szCs w:val="24"/>
        </w:rPr>
      </w:pPr>
      <w:r w:rsidRPr="00FA047C">
        <w:rPr>
          <w:rFonts w:ascii="Arial" w:eastAsia="Calibri" w:hAnsi="Arial" w:cs="Arial"/>
          <w:kern w:val="32"/>
          <w:sz w:val="24"/>
          <w:szCs w:val="24"/>
        </w:rPr>
        <w:t xml:space="preserve">8.1.1. As propostas apresentadas em conformidade com as exigências estabelecidas neste Aviso de Dispensa e seus anexos serão classificadas pelo critério de menor preço por item, sendo declarada vencedora a empresa que apresentar o </w:t>
      </w:r>
      <w:r w:rsidRPr="00FA047C">
        <w:rPr>
          <w:rFonts w:ascii="Arial" w:eastAsia="Calibri" w:hAnsi="Arial" w:cs="Arial"/>
          <w:b/>
          <w:bCs/>
          <w:i/>
          <w:iCs/>
          <w:kern w:val="32"/>
          <w:sz w:val="24"/>
          <w:szCs w:val="24"/>
        </w:rPr>
        <w:t>menor valor unitário do prêmio de seguro para o respectivo item</w:t>
      </w:r>
      <w:r w:rsidRPr="00FA047C">
        <w:rPr>
          <w:rFonts w:ascii="Arial" w:eastAsia="Calibri" w:hAnsi="Arial" w:cs="Arial"/>
          <w:kern w:val="32"/>
          <w:sz w:val="24"/>
          <w:szCs w:val="24"/>
        </w:rPr>
        <w:t>, desde que atendidas todas as condições da contratação.</w:t>
      </w:r>
    </w:p>
    <w:p w14:paraId="4D897F2B" w14:textId="77777777" w:rsidR="00FA047C" w:rsidRPr="00FA047C" w:rsidRDefault="00FA047C" w:rsidP="00FA047C">
      <w:pPr>
        <w:spacing w:after="0" w:line="360" w:lineRule="auto"/>
        <w:jc w:val="both"/>
        <w:rPr>
          <w:rFonts w:ascii="Arial" w:eastAsia="Calibri" w:hAnsi="Arial" w:cs="Arial"/>
          <w:kern w:val="32"/>
          <w:sz w:val="24"/>
          <w:szCs w:val="24"/>
        </w:rPr>
      </w:pPr>
      <w:r w:rsidRPr="00FA047C">
        <w:rPr>
          <w:rFonts w:ascii="Arial" w:eastAsia="Calibri" w:hAnsi="Arial" w:cs="Arial"/>
          <w:kern w:val="32"/>
          <w:sz w:val="24"/>
          <w:szCs w:val="24"/>
        </w:rPr>
        <w:t>8.1.2. Serão desclassificadas as propostas que:</w:t>
      </w:r>
    </w:p>
    <w:p w14:paraId="2EE0689E" w14:textId="77777777" w:rsidR="00FA047C" w:rsidRPr="00FA047C" w:rsidRDefault="00FA047C" w:rsidP="00FA047C">
      <w:pPr>
        <w:spacing w:after="0" w:line="360" w:lineRule="auto"/>
        <w:jc w:val="both"/>
        <w:rPr>
          <w:rFonts w:ascii="Arial" w:eastAsia="Calibri" w:hAnsi="Arial" w:cs="Arial"/>
          <w:kern w:val="32"/>
          <w:sz w:val="24"/>
          <w:szCs w:val="24"/>
        </w:rPr>
      </w:pPr>
      <w:r w:rsidRPr="00FA047C">
        <w:rPr>
          <w:rFonts w:ascii="Arial" w:eastAsia="Calibri" w:hAnsi="Arial" w:cs="Arial"/>
          <w:kern w:val="32"/>
          <w:sz w:val="24"/>
          <w:szCs w:val="24"/>
        </w:rPr>
        <w:t>a) não atenderem às exigências estabelecidas neste Aviso de Dispensa e seus anexos;</w:t>
      </w:r>
    </w:p>
    <w:p w14:paraId="721A40A0" w14:textId="77777777" w:rsidR="00FA047C" w:rsidRPr="00FA047C" w:rsidRDefault="00FA047C" w:rsidP="00FA047C">
      <w:pPr>
        <w:spacing w:after="0" w:line="360" w:lineRule="auto"/>
        <w:jc w:val="both"/>
        <w:rPr>
          <w:rFonts w:ascii="Arial" w:eastAsia="Calibri" w:hAnsi="Arial" w:cs="Arial"/>
          <w:kern w:val="32"/>
          <w:sz w:val="24"/>
          <w:szCs w:val="24"/>
        </w:rPr>
      </w:pPr>
      <w:r w:rsidRPr="00FA047C">
        <w:rPr>
          <w:rFonts w:ascii="Arial" w:eastAsia="Calibri" w:hAnsi="Arial" w:cs="Arial"/>
          <w:kern w:val="32"/>
          <w:sz w:val="24"/>
          <w:szCs w:val="24"/>
        </w:rPr>
        <w:t>b) apresentarem preços superiores aos valores máximos estimados pela Administração;</w:t>
      </w:r>
    </w:p>
    <w:p w14:paraId="742E220C" w14:textId="77777777" w:rsidR="00FA047C" w:rsidRPr="00FA047C" w:rsidRDefault="00FA047C" w:rsidP="00FA047C">
      <w:pPr>
        <w:spacing w:after="0" w:line="360" w:lineRule="auto"/>
        <w:jc w:val="both"/>
        <w:rPr>
          <w:rFonts w:ascii="Arial" w:eastAsia="Calibri" w:hAnsi="Arial" w:cs="Arial"/>
          <w:kern w:val="32"/>
          <w:sz w:val="24"/>
          <w:szCs w:val="24"/>
        </w:rPr>
      </w:pPr>
      <w:r w:rsidRPr="00FA047C">
        <w:rPr>
          <w:rFonts w:ascii="Arial" w:eastAsia="Calibri" w:hAnsi="Arial" w:cs="Arial"/>
          <w:kern w:val="32"/>
          <w:sz w:val="24"/>
          <w:szCs w:val="24"/>
        </w:rPr>
        <w:t>c) apresentarem qualquer desconformidade que comprometa a avaliação da proposta ou a execução do objeto.</w:t>
      </w:r>
    </w:p>
    <w:p w14:paraId="4339D767" w14:textId="77777777" w:rsidR="008067AB" w:rsidRDefault="008067AB" w:rsidP="005B6001">
      <w:pPr>
        <w:spacing w:after="0" w:line="360" w:lineRule="auto"/>
        <w:jc w:val="both"/>
        <w:rPr>
          <w:rFonts w:ascii="Arial" w:hAnsi="Arial" w:cs="Arial"/>
          <w:sz w:val="24"/>
          <w:szCs w:val="24"/>
        </w:rPr>
      </w:pPr>
    </w:p>
    <w:p w14:paraId="6415F871" w14:textId="77777777" w:rsidR="00FA047C" w:rsidRPr="00FA047C" w:rsidRDefault="00FA047C" w:rsidP="00FA047C">
      <w:pPr>
        <w:jc w:val="both"/>
        <w:rPr>
          <w:rFonts w:ascii="Arial" w:hAnsi="Arial" w:cs="Arial"/>
          <w:b/>
          <w:sz w:val="24"/>
          <w:szCs w:val="24"/>
        </w:rPr>
      </w:pPr>
      <w:r w:rsidRPr="00FA047C">
        <w:rPr>
          <w:rFonts w:ascii="Arial" w:hAnsi="Arial" w:cs="Arial"/>
          <w:b/>
          <w:bCs/>
          <w:sz w:val="24"/>
          <w:szCs w:val="24"/>
        </w:rPr>
        <w:t>b. HABILITAÇÃO</w:t>
      </w:r>
    </w:p>
    <w:p w14:paraId="39E903CF" w14:textId="77777777" w:rsidR="00FA047C" w:rsidRPr="00FA047C" w:rsidRDefault="00FA047C" w:rsidP="00FA047C">
      <w:pPr>
        <w:spacing w:after="0" w:line="360" w:lineRule="auto"/>
        <w:jc w:val="both"/>
        <w:rPr>
          <w:rFonts w:ascii="Arial" w:hAnsi="Arial" w:cs="Arial"/>
          <w:bCs/>
          <w:sz w:val="24"/>
          <w:szCs w:val="24"/>
        </w:rPr>
      </w:pPr>
      <w:r w:rsidRPr="00FA047C">
        <w:rPr>
          <w:rFonts w:ascii="Arial" w:hAnsi="Arial" w:cs="Arial"/>
          <w:bCs/>
          <w:sz w:val="24"/>
          <w:szCs w:val="24"/>
        </w:rPr>
        <w:t>i. Será considerado habilitado o interessado que atender integralmente a todas as condições, requisitos e exigências estabelecidos neste Aviso e em seus respectivos anexos.</w:t>
      </w:r>
    </w:p>
    <w:p w14:paraId="3B43E03C" w14:textId="277E4160" w:rsidR="00FA047C" w:rsidRPr="00FA047C" w:rsidRDefault="00FA047C" w:rsidP="00FA047C">
      <w:pPr>
        <w:spacing w:after="0" w:line="360" w:lineRule="auto"/>
        <w:jc w:val="both"/>
        <w:rPr>
          <w:rFonts w:ascii="Arial" w:hAnsi="Arial" w:cs="Arial"/>
          <w:bCs/>
          <w:sz w:val="24"/>
          <w:szCs w:val="24"/>
        </w:rPr>
      </w:pPr>
      <w:proofErr w:type="spellStart"/>
      <w:r w:rsidRPr="00FA047C">
        <w:rPr>
          <w:rFonts w:ascii="Arial" w:hAnsi="Arial" w:cs="Arial"/>
          <w:bCs/>
          <w:sz w:val="24"/>
          <w:szCs w:val="24"/>
        </w:rPr>
        <w:t>ii</w:t>
      </w:r>
      <w:proofErr w:type="spellEnd"/>
      <w:r w:rsidRPr="00FA047C">
        <w:rPr>
          <w:rFonts w:ascii="Arial" w:hAnsi="Arial" w:cs="Arial"/>
          <w:bCs/>
          <w:sz w:val="24"/>
          <w:szCs w:val="24"/>
        </w:rPr>
        <w:t>. Será considerado inabilitado o interessado que deixar de atender a qualquer das condições, requisitos ou exigências previstas neste Aviso e em seus anexos.</w:t>
      </w:r>
    </w:p>
    <w:p w14:paraId="47505314" w14:textId="77777777" w:rsidR="00D36582" w:rsidRDefault="00D36582" w:rsidP="00015F83">
      <w:pPr>
        <w:jc w:val="both"/>
        <w:rPr>
          <w:rFonts w:ascii="Arial" w:hAnsi="Arial" w:cs="Arial"/>
          <w:sz w:val="24"/>
          <w:szCs w:val="24"/>
        </w:rPr>
      </w:pPr>
    </w:p>
    <w:p w14:paraId="04B67805" w14:textId="6F8FFF21" w:rsidR="00015F83" w:rsidRPr="00015F83" w:rsidRDefault="00015F83" w:rsidP="00015F83">
      <w:pPr>
        <w:pStyle w:val="Corpodetexto"/>
        <w:spacing w:after="0" w:line="360" w:lineRule="auto"/>
        <w:jc w:val="both"/>
        <w:rPr>
          <w:rFonts w:cs="Arial"/>
          <w:b/>
          <w:bCs/>
          <w:color w:val="auto"/>
          <w:sz w:val="24"/>
          <w:szCs w:val="24"/>
        </w:rPr>
      </w:pPr>
      <w:r w:rsidRPr="00015F83">
        <w:rPr>
          <w:rFonts w:cs="Arial"/>
          <w:b/>
          <w:bCs/>
          <w:color w:val="auto"/>
          <w:sz w:val="24"/>
          <w:szCs w:val="24"/>
        </w:rPr>
        <w:t>9.OBRIGAÇÕES, INFRAÇÕES E SANÇÕES ADMINISTRATIVA</w:t>
      </w:r>
      <w:r w:rsidR="00D36582">
        <w:rPr>
          <w:rFonts w:cs="Arial"/>
          <w:b/>
          <w:bCs/>
          <w:color w:val="auto"/>
          <w:sz w:val="24"/>
          <w:szCs w:val="24"/>
        </w:rPr>
        <w:t>S</w:t>
      </w:r>
      <w:r w:rsidRPr="00015F83">
        <w:rPr>
          <w:rFonts w:cs="Arial"/>
          <w:b/>
          <w:bCs/>
          <w:color w:val="auto"/>
          <w:sz w:val="24"/>
          <w:szCs w:val="24"/>
        </w:rPr>
        <w:tab/>
      </w:r>
    </w:p>
    <w:p w14:paraId="60A69437" w14:textId="1C3E8276" w:rsidR="008D4488" w:rsidRP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.1. São direitos da CONTRATANTE:</w:t>
      </w:r>
    </w:p>
    <w:p w14:paraId="7190F6DE" w14:textId="4B2D7194"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 – Exigir o cumprimento integral das obrigações assumidas pela CONTRATADA, em conformidade com os documentos que integram a contratação, especialmente o Aviso/Edital de Dispensa de Licitação, o Estudo Técnico Preliminar – ETP, o Projeto Básico, o Termo de Referência, a proposta apresentada pela CONTRATADA, este CONTRATO e as respectivas apólices de seguro;</w:t>
      </w:r>
    </w:p>
    <w:p w14:paraId="615B8A46" w14:textId="0A280553"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II – Receber as coberturas securitárias contratadas, observadas as condições gerais e particulares das apólices, os limites de indenização, as franquias, os serviços de assistência 24 (vinte e quatro) horas e demais condições estabelecidas na contratação;</w:t>
      </w:r>
    </w:p>
    <w:p w14:paraId="0FD4815D" w14:textId="7777777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lastRenderedPageBreak/>
        <w:t>III – acompanhar, fiscalizar e avaliar a execução contratual, por intermédio de gestor e fiscal formalmente designados, nos termos da Lei Federal nº 14.133/2021;</w:t>
      </w:r>
    </w:p>
    <w:p w14:paraId="66738FC5" w14:textId="6CEF092B"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IV – Determinar a correção de irregularidades verificadas durante a execução contratual, fixando prazo para regularização, quando cabível;</w:t>
      </w:r>
    </w:p>
    <w:p w14:paraId="7A5F613D" w14:textId="0B10BD1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V – Aplicar as sanções administrativas previstas neste CONTRATO e na legislação vigente, quando caracterizado o descumprimento das obrigações assumidas pela CONTRATADA, assegurados o contraditório e a ampla defesa.</w:t>
      </w:r>
    </w:p>
    <w:p w14:paraId="382257D9" w14:textId="77777777" w:rsidR="008D4488" w:rsidRPr="008D4488" w:rsidRDefault="008D4488" w:rsidP="008D4488">
      <w:pPr>
        <w:spacing w:after="0" w:line="360" w:lineRule="auto"/>
        <w:jc w:val="both"/>
        <w:rPr>
          <w:rFonts w:ascii="Arial" w:eastAsia="Times New Roman" w:hAnsi="Arial" w:cs="Arial"/>
          <w:sz w:val="24"/>
          <w:szCs w:val="24"/>
          <w:lang w:eastAsia="pt-BR"/>
        </w:rPr>
      </w:pPr>
    </w:p>
    <w:p w14:paraId="1890EEE2" w14:textId="12D7B1D1" w:rsidR="008D4488" w:rsidRP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.2. São obrigações e responsabilidades da CONTRATANTE:</w:t>
      </w:r>
    </w:p>
    <w:p w14:paraId="0B291FC8" w14:textId="6707129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 – Fornecer à CONTRATADA as informações e documentos necessários à emissão das apólices e à adequada execução do objeto contratado;</w:t>
      </w:r>
    </w:p>
    <w:p w14:paraId="43B500AA" w14:textId="462350A8"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II – Efetuar o pagamento dos valores devidos à CONTRATADA, observadas as condições, os prazos e os procedimentos estabelecidos neste CONTRATO;</w:t>
      </w:r>
    </w:p>
    <w:p w14:paraId="11E75EC4" w14:textId="7777777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III – comunicar formalmente à CONTRATADA a ocorrência de sinistros ou fatos que demandem acionamento das coberturas contratadas, observadas as condições estabelecidas nas respectivas apólices;</w:t>
      </w:r>
    </w:p>
    <w:p w14:paraId="742B32FB" w14:textId="1EA4DFA4"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IV – Disponibilizar os veículos segurados para inspeção ou vistoria, quando solicitada pela CONTRATADA e previamente autorizada pela CONTRATANTE, sem prejuízo das demais obrigações contratuais;</w:t>
      </w:r>
    </w:p>
    <w:p w14:paraId="384FC6B6" w14:textId="28A4537C"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V – Utilizar os veículos segurados em conformidade com as informações prestadas à seguradora e com as condições estabelecidas nas respectivas apólices.</w:t>
      </w:r>
    </w:p>
    <w:p w14:paraId="678713F3" w14:textId="4323858D" w:rsidR="008D4488" w:rsidRPr="008D4488" w:rsidRDefault="008D4488" w:rsidP="008D4488">
      <w:pPr>
        <w:spacing w:after="0" w:line="360" w:lineRule="auto"/>
        <w:jc w:val="both"/>
        <w:rPr>
          <w:rFonts w:ascii="Arial" w:eastAsia="Times New Roman" w:hAnsi="Arial" w:cs="Arial"/>
          <w:sz w:val="24"/>
          <w:szCs w:val="24"/>
          <w:lang w:eastAsia="pt-BR"/>
        </w:rPr>
      </w:pPr>
    </w:p>
    <w:p w14:paraId="44153754" w14:textId="521534D4" w:rsidR="008D4488" w:rsidRP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.3. São obrigações e responsabilidades da CONTRATADA:</w:t>
      </w:r>
    </w:p>
    <w:p w14:paraId="7CF87A7D" w14:textId="0395728F"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 – Emitir as apólices de seguro em conformidade com as condições estabelecidas neste CONTRATO, nos documentos integrantes da contratação e na proposta apresentada;</w:t>
      </w:r>
    </w:p>
    <w:p w14:paraId="637FF99B" w14:textId="384344CB"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II – Manter válidas e eficazes as coberturas securitárias contratadas durante todo o período de vigência das respectivas apólices;</w:t>
      </w:r>
    </w:p>
    <w:p w14:paraId="3F97943D" w14:textId="7777777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III – disponibilizar assistência 24 (vinte e quatro) horas em todo o território nacional, incluindo os serviços previstos nas apólices contratadas;</w:t>
      </w:r>
    </w:p>
    <w:p w14:paraId="351EB556" w14:textId="74522CE0"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lastRenderedPageBreak/>
        <w:t>IV – Cumprir integralmente as condições, limites de indenização, franquias, prazos e demais obrigações previstas nas apólices de seguro;</w:t>
      </w:r>
    </w:p>
    <w:p w14:paraId="761F8186" w14:textId="33896712"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V – Prestar todos os esclarecimentos solicitados pela CONTRATANTE relacionados à execução contratual e ao cumprimento das obrigações assumidas;</w:t>
      </w:r>
    </w:p>
    <w:p w14:paraId="31B8F75A" w14:textId="7E8D4062"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VI – Comunicar imediatamente à CONTRATANTE qualquer fato que possa comprometer a manutenção das coberturas securitárias ou a regular execução do objeto;</w:t>
      </w:r>
    </w:p>
    <w:p w14:paraId="1FF61356" w14:textId="73927811"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 xml:space="preserve">VII – </w:t>
      </w:r>
      <w:r>
        <w:rPr>
          <w:rFonts w:ascii="Arial" w:eastAsia="Times New Roman" w:hAnsi="Arial" w:cs="Arial"/>
          <w:sz w:val="24"/>
          <w:szCs w:val="24"/>
          <w:lang w:eastAsia="pt-BR"/>
        </w:rPr>
        <w:t>R</w:t>
      </w:r>
      <w:r w:rsidRPr="008D4488">
        <w:rPr>
          <w:rFonts w:ascii="Arial" w:eastAsia="Times New Roman" w:hAnsi="Arial" w:cs="Arial"/>
          <w:sz w:val="24"/>
          <w:szCs w:val="24"/>
          <w:lang w:eastAsia="pt-BR"/>
        </w:rPr>
        <w:t>esponsabilizar-se pelos encargos trabalhistas, previdenciários, fiscais, comerciais e demais obrigações decorrentes da execução contratual, não transferindo à CONTRATANTE qualquer responsabilidade por seu pagamento;</w:t>
      </w:r>
    </w:p>
    <w:p w14:paraId="3E508357" w14:textId="27860A89"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 xml:space="preserve">VIII – </w:t>
      </w:r>
      <w:r>
        <w:rPr>
          <w:rFonts w:ascii="Arial" w:eastAsia="Times New Roman" w:hAnsi="Arial" w:cs="Arial"/>
          <w:sz w:val="24"/>
          <w:szCs w:val="24"/>
          <w:lang w:eastAsia="pt-BR"/>
        </w:rPr>
        <w:t>M</w:t>
      </w:r>
      <w:r w:rsidRPr="008D4488">
        <w:rPr>
          <w:rFonts w:ascii="Arial" w:eastAsia="Times New Roman" w:hAnsi="Arial" w:cs="Arial"/>
          <w:sz w:val="24"/>
          <w:szCs w:val="24"/>
          <w:lang w:eastAsia="pt-BR"/>
        </w:rPr>
        <w:t>anter, durante toda a execução do CONTRATO, as condições de habilitação e qualificação exigidas para a contratação, inclusive quanto à autorização e regularidade perante os órgãos competentes, quando aplicável.</w:t>
      </w:r>
    </w:p>
    <w:p w14:paraId="31CB63D1" w14:textId="77777777" w:rsidR="008D4488" w:rsidRPr="008D4488" w:rsidRDefault="008D4488" w:rsidP="008D4488">
      <w:pPr>
        <w:spacing w:after="0" w:line="360" w:lineRule="auto"/>
        <w:jc w:val="both"/>
        <w:rPr>
          <w:rFonts w:ascii="Arial" w:eastAsia="Times New Roman" w:hAnsi="Arial" w:cs="Arial"/>
          <w:sz w:val="24"/>
          <w:szCs w:val="24"/>
          <w:lang w:eastAsia="pt-BR"/>
        </w:rPr>
      </w:pPr>
    </w:p>
    <w:p w14:paraId="62C12024" w14:textId="5B701B35" w:rsidR="008D4488" w:rsidRP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.4. Constituem infrações administrativas, para fins de aplicação das sanções previstas na Lei Federal nº 14.133/2021, as condutas da CONTRATADA que:</w:t>
      </w:r>
    </w:p>
    <w:p w14:paraId="25FAEF67" w14:textId="3F7A30F0"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 – Der causa à inexecução parcial ou total do CONTRATO;</w:t>
      </w:r>
    </w:p>
    <w:p w14:paraId="26BF1298" w14:textId="169A01F1"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II – Ensejar o retardamento da execução ou deixar de cumprir obrigações contratuais sem motivo justificado;</w:t>
      </w:r>
    </w:p>
    <w:p w14:paraId="0B391256" w14:textId="7777777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III – apresentar documentação falsa ou declaração falsa durante a execução contratual;</w:t>
      </w:r>
    </w:p>
    <w:p w14:paraId="27811ACD" w14:textId="6EC4AE31"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IV – Praticar ato fraudulento na execução do CONTRATO;</w:t>
      </w:r>
    </w:p>
    <w:p w14:paraId="1EEDEEBC" w14:textId="71F9B56C"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V – Comportar-se de modo inidôneo ou cometer fraude de qualquer natureza;</w:t>
      </w:r>
    </w:p>
    <w:p w14:paraId="28EC67FB" w14:textId="2B61F605"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VI – Descumprir obrigações previstas neste CONTRATO, especialmente aquelas relacionadas à emissão das apólices, manutenção das coberturas securitárias, assistência contratada e demais condições assumidas.</w:t>
      </w:r>
    </w:p>
    <w:p w14:paraId="105DDF2E" w14:textId="77777777" w:rsidR="008D4488" w:rsidRDefault="008D4488" w:rsidP="008D4488">
      <w:pPr>
        <w:spacing w:after="0" w:line="360" w:lineRule="auto"/>
        <w:jc w:val="both"/>
        <w:rPr>
          <w:rFonts w:ascii="Arial" w:eastAsia="Times New Roman" w:hAnsi="Arial" w:cs="Arial"/>
          <w:sz w:val="24"/>
          <w:szCs w:val="24"/>
          <w:lang w:eastAsia="pt-BR"/>
        </w:rPr>
      </w:pPr>
    </w:p>
    <w:p w14:paraId="5FD35F85" w14:textId="77777777" w:rsidR="008D4488" w:rsidRPr="008D4488" w:rsidRDefault="008D4488" w:rsidP="008D4488">
      <w:pPr>
        <w:spacing w:after="0" w:line="360" w:lineRule="auto"/>
        <w:jc w:val="both"/>
        <w:rPr>
          <w:rFonts w:ascii="Arial" w:eastAsia="Times New Roman" w:hAnsi="Arial" w:cs="Arial"/>
          <w:sz w:val="24"/>
          <w:szCs w:val="24"/>
          <w:lang w:eastAsia="pt-BR"/>
        </w:rPr>
      </w:pPr>
    </w:p>
    <w:p w14:paraId="7C4796C3" w14:textId="1C543B40" w:rsidR="008D4488" w:rsidRP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 xml:space="preserve">.5. Pela inexecução total ou parcial das obrigações assumidas, a CONTRATANTE poderá aplicar à CONTRATADA, garantidos o contraditório e a ampla defesa, as sanções previstas nos artigos 156 e seguintes da Lei </w:t>
      </w:r>
      <w:r w:rsidRPr="008D4488">
        <w:rPr>
          <w:rFonts w:ascii="Arial" w:eastAsia="Times New Roman" w:hAnsi="Arial" w:cs="Arial"/>
          <w:b/>
          <w:bCs/>
          <w:sz w:val="24"/>
          <w:szCs w:val="24"/>
          <w:lang w:eastAsia="pt-BR"/>
        </w:rPr>
        <w:lastRenderedPageBreak/>
        <w:t>Federal nº 14.133/2021, observada a gravidade da conduta, a extensão do dano causado e as circunstâncias do caso concreto:</w:t>
      </w:r>
    </w:p>
    <w:p w14:paraId="616FB9BD" w14:textId="3894F0B4"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 – Advertência, quando não se justificar a imposição de penalidade mais gravosa;</w:t>
      </w:r>
    </w:p>
    <w:p w14:paraId="16356E17" w14:textId="5136E02D"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II – Multa moratória, em razão do atraso injustificado no cumprimento de obrigação contratual, no percentual de 0,5% (meio por cento) por dia de atraso, incidente sobre o valor da obrigação em atraso, limitada a 10% (dez por cento) do valor da obrigação inadimplida;</w:t>
      </w:r>
    </w:p>
    <w:p w14:paraId="1ACD2773" w14:textId="63EE75D4"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 xml:space="preserve">III – </w:t>
      </w:r>
      <w:r>
        <w:rPr>
          <w:rFonts w:ascii="Arial" w:eastAsia="Times New Roman" w:hAnsi="Arial" w:cs="Arial"/>
          <w:sz w:val="24"/>
          <w:szCs w:val="24"/>
          <w:lang w:eastAsia="pt-BR"/>
        </w:rPr>
        <w:t>M</w:t>
      </w:r>
      <w:r w:rsidRPr="008D4488">
        <w:rPr>
          <w:rFonts w:ascii="Arial" w:eastAsia="Times New Roman" w:hAnsi="Arial" w:cs="Arial"/>
          <w:sz w:val="24"/>
          <w:szCs w:val="24"/>
          <w:lang w:eastAsia="pt-BR"/>
        </w:rPr>
        <w:t>ulta compensatória, nas hipóteses de inexecução parcial ou total do CONTRATO, limitada aos seguintes percentuais:</w:t>
      </w:r>
    </w:p>
    <w:p w14:paraId="4B6F1801" w14:textId="7777777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a) até 10% (dez por cento) do valor da obrigação inadimplida, quando caracterizada inexecução parcial;</w:t>
      </w:r>
    </w:p>
    <w:p w14:paraId="7FF8C529" w14:textId="7777777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b) até 20% (vinte por cento) do valor global do CONTRATO, nas hipóteses de inexecução total ou quando houver comprometimento da continuidade da cobertura securitária;</w:t>
      </w:r>
    </w:p>
    <w:p w14:paraId="05B0BE31" w14:textId="67DF2150"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IV – Impedimento de licitar e contratar com a Administração Pública, quando presentes as hipóteses legais;</w:t>
      </w:r>
    </w:p>
    <w:p w14:paraId="687D20DC" w14:textId="10BCDA96"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V – Declaração de inidoneidade para licitar ou contratar, nas hipóteses previstas na legislação aplicável.</w:t>
      </w:r>
    </w:p>
    <w:p w14:paraId="23628791" w14:textId="0A536E49" w:rsidR="008D4488" w:rsidRP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.5.1.</w:t>
      </w:r>
      <w:r w:rsidRPr="008D4488">
        <w:rPr>
          <w:rFonts w:ascii="Arial" w:eastAsia="Times New Roman" w:hAnsi="Arial" w:cs="Arial"/>
          <w:sz w:val="24"/>
          <w:szCs w:val="24"/>
          <w:lang w:eastAsia="pt-BR"/>
        </w:rPr>
        <w:t xml:space="preserve"> A aplicação das multas previstas nesta cláusula não impede a aplicação cumulativa de outras sanções previstas na Lei Federal nº 14.133/2021, quando cabíveis.</w:t>
      </w:r>
    </w:p>
    <w:p w14:paraId="15F791E1" w14:textId="5D2CCA7D" w:rsidR="008D4488" w:rsidRP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.6.</w:t>
      </w:r>
      <w:r w:rsidRPr="008D4488">
        <w:rPr>
          <w:rFonts w:ascii="Arial" w:eastAsia="Times New Roman" w:hAnsi="Arial" w:cs="Arial"/>
          <w:sz w:val="24"/>
          <w:szCs w:val="24"/>
          <w:lang w:eastAsia="pt-BR"/>
        </w:rPr>
        <w:t xml:space="preserve"> Na aplicação das penalidades serão considerados:</w:t>
      </w:r>
    </w:p>
    <w:p w14:paraId="55A43429" w14:textId="7AE2BBCE"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 xml:space="preserve">I – </w:t>
      </w:r>
      <w:r>
        <w:rPr>
          <w:rFonts w:ascii="Arial" w:eastAsia="Times New Roman" w:hAnsi="Arial" w:cs="Arial"/>
          <w:sz w:val="24"/>
          <w:szCs w:val="24"/>
          <w:lang w:eastAsia="pt-BR"/>
        </w:rPr>
        <w:t>A</w:t>
      </w:r>
      <w:r w:rsidRPr="008D4488">
        <w:rPr>
          <w:rFonts w:ascii="Arial" w:eastAsia="Times New Roman" w:hAnsi="Arial" w:cs="Arial"/>
          <w:sz w:val="24"/>
          <w:szCs w:val="24"/>
          <w:lang w:eastAsia="pt-BR"/>
        </w:rPr>
        <w:t xml:space="preserve"> natureza e a gravidade da infração;</w:t>
      </w:r>
    </w:p>
    <w:p w14:paraId="1771F76B" w14:textId="61A7ED54"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 xml:space="preserve">II – </w:t>
      </w:r>
      <w:r>
        <w:rPr>
          <w:rFonts w:ascii="Arial" w:eastAsia="Times New Roman" w:hAnsi="Arial" w:cs="Arial"/>
          <w:sz w:val="24"/>
          <w:szCs w:val="24"/>
          <w:lang w:eastAsia="pt-BR"/>
        </w:rPr>
        <w:t>A</w:t>
      </w:r>
      <w:r w:rsidRPr="008D4488">
        <w:rPr>
          <w:rFonts w:ascii="Arial" w:eastAsia="Times New Roman" w:hAnsi="Arial" w:cs="Arial"/>
          <w:sz w:val="24"/>
          <w:szCs w:val="24"/>
          <w:lang w:eastAsia="pt-BR"/>
        </w:rPr>
        <w:t>s peculiaridades do caso concreto;</w:t>
      </w:r>
    </w:p>
    <w:p w14:paraId="0A2D7447" w14:textId="346E125C"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 xml:space="preserve">III – </w:t>
      </w:r>
      <w:r>
        <w:rPr>
          <w:rFonts w:ascii="Arial" w:eastAsia="Times New Roman" w:hAnsi="Arial" w:cs="Arial"/>
          <w:sz w:val="24"/>
          <w:szCs w:val="24"/>
          <w:lang w:eastAsia="pt-BR"/>
        </w:rPr>
        <w:t>O</w:t>
      </w:r>
      <w:r w:rsidRPr="008D4488">
        <w:rPr>
          <w:rFonts w:ascii="Arial" w:eastAsia="Times New Roman" w:hAnsi="Arial" w:cs="Arial"/>
          <w:sz w:val="24"/>
          <w:szCs w:val="24"/>
          <w:lang w:eastAsia="pt-BR"/>
        </w:rPr>
        <w:t>s danos causados à Administração;</w:t>
      </w:r>
    </w:p>
    <w:p w14:paraId="0CD2884F" w14:textId="42E5F4F0"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 xml:space="preserve">IV – </w:t>
      </w:r>
      <w:r>
        <w:rPr>
          <w:rFonts w:ascii="Arial" w:eastAsia="Times New Roman" w:hAnsi="Arial" w:cs="Arial"/>
          <w:sz w:val="24"/>
          <w:szCs w:val="24"/>
          <w:lang w:eastAsia="pt-BR"/>
        </w:rPr>
        <w:t>A</w:t>
      </w:r>
      <w:r w:rsidRPr="008D4488">
        <w:rPr>
          <w:rFonts w:ascii="Arial" w:eastAsia="Times New Roman" w:hAnsi="Arial" w:cs="Arial"/>
          <w:sz w:val="24"/>
          <w:szCs w:val="24"/>
          <w:lang w:eastAsia="pt-BR"/>
        </w:rPr>
        <w:t>s circunstâncias agravantes ou atenuantes;</w:t>
      </w:r>
    </w:p>
    <w:p w14:paraId="03C4013D" w14:textId="56264DC5"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 xml:space="preserve">V – </w:t>
      </w:r>
      <w:r>
        <w:rPr>
          <w:rFonts w:ascii="Arial" w:eastAsia="Times New Roman" w:hAnsi="Arial" w:cs="Arial"/>
          <w:sz w:val="24"/>
          <w:szCs w:val="24"/>
          <w:lang w:eastAsia="pt-BR"/>
        </w:rPr>
        <w:t>Os</w:t>
      </w:r>
      <w:r w:rsidRPr="008D4488">
        <w:rPr>
          <w:rFonts w:ascii="Arial" w:eastAsia="Times New Roman" w:hAnsi="Arial" w:cs="Arial"/>
          <w:sz w:val="24"/>
          <w:szCs w:val="24"/>
          <w:lang w:eastAsia="pt-BR"/>
        </w:rPr>
        <w:t xml:space="preserve"> antecedentes da CONTRATADA;</w:t>
      </w:r>
    </w:p>
    <w:p w14:paraId="11704007" w14:textId="211364A1"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 xml:space="preserve">VI – </w:t>
      </w:r>
      <w:r>
        <w:rPr>
          <w:rFonts w:ascii="Arial" w:eastAsia="Times New Roman" w:hAnsi="Arial" w:cs="Arial"/>
          <w:sz w:val="24"/>
          <w:szCs w:val="24"/>
          <w:lang w:eastAsia="pt-BR"/>
        </w:rPr>
        <w:t>A</w:t>
      </w:r>
      <w:r w:rsidRPr="008D4488">
        <w:rPr>
          <w:rFonts w:ascii="Arial" w:eastAsia="Times New Roman" w:hAnsi="Arial" w:cs="Arial"/>
          <w:sz w:val="24"/>
          <w:szCs w:val="24"/>
          <w:lang w:eastAsia="pt-BR"/>
        </w:rPr>
        <w:t xml:space="preserve"> implantação ou aperfeiçoamento de programa de integridade, quando aplicável.</w:t>
      </w:r>
    </w:p>
    <w:p w14:paraId="1A550F3B" w14:textId="6A2EACD8" w:rsidR="008D4488" w:rsidRP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.7.</w:t>
      </w:r>
      <w:r w:rsidRPr="008D4488">
        <w:rPr>
          <w:rFonts w:ascii="Arial" w:eastAsia="Times New Roman" w:hAnsi="Arial" w:cs="Arial"/>
          <w:sz w:val="24"/>
          <w:szCs w:val="24"/>
          <w:lang w:eastAsia="pt-BR"/>
        </w:rPr>
        <w:t xml:space="preserve"> As multas aplicadas poderão ser descontadas dos créditos eventualmente devidos pela CONTRATANTE à CONTRATADA, mediante procedimento </w:t>
      </w:r>
      <w:r w:rsidRPr="008D4488">
        <w:rPr>
          <w:rFonts w:ascii="Arial" w:eastAsia="Times New Roman" w:hAnsi="Arial" w:cs="Arial"/>
          <w:sz w:val="24"/>
          <w:szCs w:val="24"/>
          <w:lang w:eastAsia="pt-BR"/>
        </w:rPr>
        <w:lastRenderedPageBreak/>
        <w:t>administrativo próprio, sem prejuízo da cobrança dos valores remanescentes pelos meios legalmente cabíveis.</w:t>
      </w:r>
    </w:p>
    <w:p w14:paraId="4C36173C" w14:textId="6EBA69AC" w:rsidR="008D4488" w:rsidRP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.8.</w:t>
      </w:r>
      <w:r w:rsidRPr="008D4488">
        <w:rPr>
          <w:rFonts w:ascii="Arial" w:eastAsia="Times New Roman" w:hAnsi="Arial" w:cs="Arial"/>
          <w:sz w:val="24"/>
          <w:szCs w:val="24"/>
          <w:lang w:eastAsia="pt-BR"/>
        </w:rPr>
        <w:t xml:space="preserve"> A CONTRATADA deverá manter, durante toda a execução contratual, as condições de habilitação e qualificação exigidas para a contratação, devendo apresentar, sempre que solicitado pela CONTRATANTE ou quando necessário à instrução do processo de pagamento, a documentação comprobatória de sua regularidade.</w:t>
      </w:r>
    </w:p>
    <w:p w14:paraId="5226399A" w14:textId="13967104" w:rsidR="008D4488" w:rsidRP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.8.1.</w:t>
      </w:r>
      <w:r w:rsidRPr="008D4488">
        <w:rPr>
          <w:rFonts w:ascii="Arial" w:eastAsia="Times New Roman" w:hAnsi="Arial" w:cs="Arial"/>
          <w:sz w:val="24"/>
          <w:szCs w:val="24"/>
          <w:lang w:eastAsia="pt-BR"/>
        </w:rPr>
        <w:t xml:space="preserve"> Para fins de liquidação e pagamento, poderão ser exigidas as comprovações de regularidade fiscal, trabalhista e demais documentos necessários, nos termos da legislação aplicável, incluindo:</w:t>
      </w:r>
    </w:p>
    <w:p w14:paraId="1F7CBCDD" w14:textId="7777777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 – Certidão de regularidade perante a Fazenda Federal e a Dívida Ativa da União;</w:t>
      </w:r>
    </w:p>
    <w:p w14:paraId="0F661DB0" w14:textId="7777777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II – Certidão de regularidade perante a Fazenda Estadual;</w:t>
      </w:r>
    </w:p>
    <w:p w14:paraId="5B8DB3A4" w14:textId="7777777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III – Certidão de regularidade perante a Fazenda Municipal, quando exigível;</w:t>
      </w:r>
    </w:p>
    <w:p w14:paraId="66317816" w14:textId="7777777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IV – Certificado de Regularidade do Fundo de Garantia do Tempo de Serviço – FGTS;</w:t>
      </w:r>
    </w:p>
    <w:p w14:paraId="12D8D836" w14:textId="77777777"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V – Certidão Negativa de Débitos Trabalhistas – CNDT, ou Certidão Positiva com Efeitos de Negativa;</w:t>
      </w:r>
    </w:p>
    <w:p w14:paraId="23EB3888" w14:textId="2A169E5B" w:rsidR="008D4488" w:rsidRPr="008D4488" w:rsidRDefault="008D4488" w:rsidP="008D4488">
      <w:pPr>
        <w:spacing w:after="0" w:line="360" w:lineRule="auto"/>
        <w:jc w:val="both"/>
        <w:rPr>
          <w:rFonts w:ascii="Arial" w:eastAsia="Times New Roman" w:hAnsi="Arial" w:cs="Arial"/>
          <w:sz w:val="24"/>
          <w:szCs w:val="24"/>
          <w:lang w:eastAsia="pt-BR"/>
        </w:rPr>
      </w:pPr>
      <w:r w:rsidRPr="008D4488">
        <w:rPr>
          <w:rFonts w:ascii="Arial" w:eastAsia="Times New Roman" w:hAnsi="Arial" w:cs="Arial"/>
          <w:sz w:val="24"/>
          <w:szCs w:val="24"/>
          <w:lang w:eastAsia="pt-BR"/>
        </w:rPr>
        <w:t>VI – Comprovação de autorização e regularidade perante o órgão regulador competente, quando aplicável à atividade securitária.</w:t>
      </w:r>
    </w:p>
    <w:p w14:paraId="11E473A1" w14:textId="6EA89265" w:rsidR="008D4488" w:rsidRP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.8.2.</w:t>
      </w:r>
      <w:r w:rsidRPr="008D4488">
        <w:rPr>
          <w:rFonts w:ascii="Arial" w:eastAsia="Times New Roman" w:hAnsi="Arial" w:cs="Arial"/>
          <w:sz w:val="24"/>
          <w:szCs w:val="24"/>
          <w:lang w:eastAsia="pt-BR"/>
        </w:rPr>
        <w:t xml:space="preserve"> Serão aceitas certidões positivas com efeitos de negativas, desde que produzam os mesmos efeitos jurídicos das certidões negativas.</w:t>
      </w:r>
    </w:p>
    <w:p w14:paraId="0434A023" w14:textId="17E7BD8C" w:rsidR="008D4488" w:rsidRDefault="008D4488" w:rsidP="008D4488">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w:t>
      </w:r>
      <w:r w:rsidRPr="008D4488">
        <w:rPr>
          <w:rFonts w:ascii="Arial" w:eastAsia="Times New Roman" w:hAnsi="Arial" w:cs="Arial"/>
          <w:b/>
          <w:bCs/>
          <w:sz w:val="24"/>
          <w:szCs w:val="24"/>
          <w:lang w:eastAsia="pt-BR"/>
        </w:rPr>
        <w:t>.8.3.</w:t>
      </w:r>
      <w:r w:rsidRPr="008D4488">
        <w:rPr>
          <w:rFonts w:ascii="Arial" w:eastAsia="Times New Roman" w:hAnsi="Arial" w:cs="Arial"/>
          <w:sz w:val="24"/>
          <w:szCs w:val="24"/>
          <w:lang w:eastAsia="pt-BR"/>
        </w:rPr>
        <w:t xml:space="preserve"> A ausência de apresentação da documentação exigida poderá suspender a liquidação e o pagamento até a regularização da situação, sem prejuízo das demais medidas administrativas cabíveis.</w:t>
      </w:r>
    </w:p>
    <w:p w14:paraId="4F227CBA" w14:textId="77777777" w:rsidR="008D4488" w:rsidRDefault="008D4488" w:rsidP="008D4488">
      <w:pPr>
        <w:spacing w:after="0" w:line="360" w:lineRule="auto"/>
        <w:jc w:val="both"/>
        <w:rPr>
          <w:rFonts w:ascii="Arial" w:eastAsia="Times New Roman" w:hAnsi="Arial" w:cs="Arial"/>
          <w:sz w:val="24"/>
          <w:szCs w:val="24"/>
          <w:lang w:eastAsia="pt-BR"/>
        </w:rPr>
      </w:pPr>
    </w:p>
    <w:p w14:paraId="20255D02" w14:textId="77777777" w:rsidR="008D4488" w:rsidRDefault="008D4488" w:rsidP="008D4488">
      <w:pPr>
        <w:spacing w:after="0" w:line="360" w:lineRule="auto"/>
        <w:jc w:val="both"/>
        <w:rPr>
          <w:rFonts w:ascii="Arial" w:eastAsia="Times New Roman" w:hAnsi="Arial" w:cs="Arial"/>
          <w:sz w:val="24"/>
          <w:szCs w:val="24"/>
          <w:lang w:eastAsia="pt-BR"/>
        </w:rPr>
      </w:pPr>
    </w:p>
    <w:p w14:paraId="1595817E" w14:textId="77777777" w:rsidR="008D4488" w:rsidRDefault="008D4488" w:rsidP="008D4488">
      <w:pPr>
        <w:spacing w:after="0" w:line="360" w:lineRule="auto"/>
        <w:jc w:val="both"/>
        <w:rPr>
          <w:rFonts w:ascii="Arial" w:eastAsia="Times New Roman" w:hAnsi="Arial" w:cs="Arial"/>
          <w:sz w:val="24"/>
          <w:szCs w:val="24"/>
          <w:lang w:eastAsia="pt-BR"/>
        </w:rPr>
      </w:pPr>
    </w:p>
    <w:p w14:paraId="394C7BE7" w14:textId="77777777" w:rsidR="008D4488" w:rsidRDefault="008D4488" w:rsidP="008D4488">
      <w:pPr>
        <w:spacing w:after="0" w:line="360" w:lineRule="auto"/>
        <w:jc w:val="both"/>
        <w:rPr>
          <w:rFonts w:ascii="Arial" w:eastAsia="Times New Roman" w:hAnsi="Arial" w:cs="Arial"/>
          <w:sz w:val="24"/>
          <w:szCs w:val="24"/>
          <w:lang w:eastAsia="pt-BR"/>
        </w:rPr>
      </w:pPr>
    </w:p>
    <w:p w14:paraId="3F2A3AF1" w14:textId="77777777" w:rsidR="008D4488" w:rsidRDefault="008D4488" w:rsidP="008D4488">
      <w:pPr>
        <w:spacing w:after="0" w:line="360" w:lineRule="auto"/>
        <w:jc w:val="both"/>
        <w:rPr>
          <w:rFonts w:ascii="Arial" w:eastAsia="Times New Roman" w:hAnsi="Arial" w:cs="Arial"/>
          <w:sz w:val="24"/>
          <w:szCs w:val="24"/>
          <w:lang w:eastAsia="pt-BR"/>
        </w:rPr>
      </w:pPr>
    </w:p>
    <w:p w14:paraId="4D383F9A" w14:textId="77777777" w:rsidR="008D4488" w:rsidRPr="008D4488" w:rsidRDefault="008D4488" w:rsidP="008D4488">
      <w:pPr>
        <w:spacing w:after="0" w:line="360" w:lineRule="auto"/>
        <w:jc w:val="both"/>
        <w:rPr>
          <w:rFonts w:ascii="Arial" w:eastAsia="Times New Roman" w:hAnsi="Arial" w:cs="Arial"/>
          <w:sz w:val="24"/>
          <w:szCs w:val="24"/>
          <w:lang w:eastAsia="pt-BR"/>
        </w:rPr>
      </w:pPr>
    </w:p>
    <w:p w14:paraId="658179B9" w14:textId="77777777" w:rsidR="008D4488" w:rsidRDefault="008D4488" w:rsidP="008D4488">
      <w:pPr>
        <w:widowControl w:val="0"/>
        <w:autoSpaceDE w:val="0"/>
        <w:autoSpaceDN w:val="0"/>
        <w:spacing w:after="0" w:line="360" w:lineRule="auto"/>
        <w:ind w:right="-285"/>
        <w:jc w:val="both"/>
        <w:rPr>
          <w:rFonts w:ascii="Arial" w:hAnsi="Arial" w:cs="Arial"/>
          <w:b/>
          <w:bCs/>
          <w:sz w:val="24"/>
          <w:szCs w:val="24"/>
        </w:rPr>
      </w:pPr>
      <w:r w:rsidRPr="008D4488">
        <w:rPr>
          <w:rFonts w:ascii="Arial" w:hAnsi="Arial" w:cs="Arial"/>
          <w:b/>
          <w:bCs/>
          <w:sz w:val="24"/>
          <w:szCs w:val="24"/>
        </w:rPr>
        <w:t>10. DISPOSIÇÕES GERAIS</w:t>
      </w:r>
    </w:p>
    <w:p w14:paraId="3FDEF139" w14:textId="77777777" w:rsidR="008D4488" w:rsidRPr="008D4488" w:rsidRDefault="008D4488" w:rsidP="008D4488">
      <w:pPr>
        <w:widowControl w:val="0"/>
        <w:autoSpaceDE w:val="0"/>
        <w:autoSpaceDN w:val="0"/>
        <w:spacing w:after="0" w:line="360" w:lineRule="auto"/>
        <w:ind w:right="-285"/>
        <w:jc w:val="both"/>
        <w:rPr>
          <w:rFonts w:ascii="Arial" w:hAnsi="Arial" w:cs="Arial"/>
          <w:b/>
          <w:bCs/>
          <w:sz w:val="24"/>
          <w:szCs w:val="24"/>
        </w:rPr>
      </w:pPr>
    </w:p>
    <w:p w14:paraId="33278DAB"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lastRenderedPageBreak/>
        <w:t>10.1</w:t>
      </w:r>
      <w:r w:rsidRPr="008D4488">
        <w:rPr>
          <w:rFonts w:ascii="Arial" w:hAnsi="Arial" w:cs="Arial"/>
          <w:sz w:val="24"/>
          <w:szCs w:val="24"/>
        </w:rPr>
        <w:t xml:space="preserve"> O interessado não poderá alegar, como justificativa para se eximir das obrigações assumidas, o desconhecimento das condições, requisitos e demais disposições estabelecidas neste Aviso de Dispensa de Licitação e no respectivo Termo de Referência.</w:t>
      </w:r>
    </w:p>
    <w:p w14:paraId="0F72A7CD"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t>10.2</w:t>
      </w:r>
      <w:r w:rsidRPr="008D4488">
        <w:rPr>
          <w:rFonts w:ascii="Arial" w:hAnsi="Arial" w:cs="Arial"/>
          <w:sz w:val="24"/>
          <w:szCs w:val="24"/>
        </w:rPr>
        <w:t xml:space="preserve"> O presente Aviso de Dispensa de Licitação poderá ser revogado, no todo ou em parte, por razões de conveniência e oportunidade administrativa, decorrentes de fato superveniente devidamente justificado, nos termos da legislação aplicável.</w:t>
      </w:r>
    </w:p>
    <w:p w14:paraId="3C9C0C4F"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t>10.3</w:t>
      </w:r>
      <w:r w:rsidRPr="008D4488">
        <w:rPr>
          <w:rFonts w:ascii="Arial" w:hAnsi="Arial" w:cs="Arial"/>
          <w:sz w:val="24"/>
          <w:szCs w:val="24"/>
        </w:rPr>
        <w:t xml:space="preserve"> O presente Aviso de Dispensa de Licitação poderá ser anulado, no todo ou em parte, caso seja constatada ilegalidade, de ofício ou mediante provocação, não gerando a anulação direito à indenização, ressalvadas as hipóteses previstas em lei.</w:t>
      </w:r>
    </w:p>
    <w:p w14:paraId="49910C50"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t>10.4</w:t>
      </w:r>
      <w:r w:rsidRPr="008D4488">
        <w:rPr>
          <w:rFonts w:ascii="Arial" w:hAnsi="Arial" w:cs="Arial"/>
          <w:sz w:val="24"/>
          <w:szCs w:val="24"/>
        </w:rPr>
        <w:t xml:space="preserve"> Após a apresentação da proposta e encerrada a fase de classificação, não será admitida a desistência da proposta apresentada, salvo por motivo justo decorrente de fato superveniente devidamente comprovado e aceito pela Administração.</w:t>
      </w:r>
    </w:p>
    <w:p w14:paraId="5C923C31"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t>10.5</w:t>
      </w:r>
      <w:r w:rsidRPr="008D4488">
        <w:rPr>
          <w:rFonts w:ascii="Arial" w:hAnsi="Arial" w:cs="Arial"/>
          <w:sz w:val="24"/>
          <w:szCs w:val="24"/>
        </w:rPr>
        <w:t xml:space="preserve"> Ao apresentar sua proposta de preços, o interessado declara, sob as penalidades da lei, a inexistência de qualquer vínculo de natureza técnica, comercial, econômica, financeira ou trabalhista entre si e os responsáveis pela condução desta Dispensa de Licitação, direta ou indiretamente, que possa comprometer a lisura do procedimento.</w:t>
      </w:r>
    </w:p>
    <w:p w14:paraId="711C098D"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t>10.6</w:t>
      </w:r>
      <w:r w:rsidRPr="008D4488">
        <w:rPr>
          <w:rFonts w:ascii="Arial" w:hAnsi="Arial" w:cs="Arial"/>
          <w:sz w:val="24"/>
          <w:szCs w:val="24"/>
        </w:rPr>
        <w:t xml:space="preserve"> A apresentação da proposta pressupõe o pleno conhecimento, atendimento e aceitação integral e irretratável, pelo interessado, de todas as exigências, condições e obrigações estabelecidas neste Aviso e no Termo de Referência.</w:t>
      </w:r>
    </w:p>
    <w:p w14:paraId="5BA759B0"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t>10.7</w:t>
      </w:r>
      <w:r w:rsidRPr="008D4488">
        <w:rPr>
          <w:rFonts w:ascii="Arial" w:hAnsi="Arial" w:cs="Arial"/>
          <w:sz w:val="24"/>
          <w:szCs w:val="24"/>
        </w:rPr>
        <w:t xml:space="preserve"> A falsidade de qualquer documento apresentado ou a inveracidade das informações prestadas implicará a desclassificação ou inabilitação do interessado, sem prejuízo da aplicação das sanções administrativas, civis e penais cabíveis. Caso a irregularidade seja constatada após a contratação, poderá ensejar a rescisão contratual, sem prejuízo das demais medidas legais aplicáveis.</w:t>
      </w:r>
    </w:p>
    <w:p w14:paraId="3E288B55" w14:textId="10604679"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t>10.8</w:t>
      </w:r>
      <w:r w:rsidRPr="008D4488">
        <w:rPr>
          <w:rFonts w:ascii="Arial" w:hAnsi="Arial" w:cs="Arial"/>
          <w:sz w:val="24"/>
          <w:szCs w:val="24"/>
        </w:rPr>
        <w:t xml:space="preserve"> Na contagem dos prazos estabelecidos neste Aviso, observar-se-á o disposto </w:t>
      </w:r>
      <w:r>
        <w:rPr>
          <w:rFonts w:ascii="Arial" w:hAnsi="Arial" w:cs="Arial"/>
          <w:sz w:val="24"/>
          <w:szCs w:val="24"/>
        </w:rPr>
        <w:t>na</w:t>
      </w:r>
      <w:r w:rsidRPr="008D4488">
        <w:rPr>
          <w:rFonts w:ascii="Arial" w:hAnsi="Arial" w:cs="Arial"/>
          <w:sz w:val="24"/>
          <w:szCs w:val="24"/>
        </w:rPr>
        <w:t xml:space="preserve"> Lei Federal nº 14.133/2021, excluindo-se o dia do começo e incluindo-se o dia do vencimento, observadas as seguintes disposições:</w:t>
      </w:r>
    </w:p>
    <w:p w14:paraId="3475FFEA"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sz w:val="24"/>
          <w:szCs w:val="24"/>
        </w:rPr>
        <w:t>a) os prazos expressos em dias corridos serão computados de modo contínuo;</w:t>
      </w:r>
    </w:p>
    <w:p w14:paraId="2DE78B27"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sz w:val="24"/>
          <w:szCs w:val="24"/>
        </w:rPr>
        <w:t>b) os prazos expressos em meses ou anos serão computados de data a data;</w:t>
      </w:r>
    </w:p>
    <w:p w14:paraId="26D21429"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sz w:val="24"/>
          <w:szCs w:val="24"/>
        </w:rPr>
        <w:lastRenderedPageBreak/>
        <w:t>c) os prazos expressos em dias úteis serão computados somente nos dias em que houver expediente administrativo no órgão ou entidade competente.</w:t>
      </w:r>
    </w:p>
    <w:p w14:paraId="645C3D30"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t>10.8.1</w:t>
      </w:r>
      <w:r w:rsidRPr="008D4488">
        <w:rPr>
          <w:rFonts w:ascii="Arial" w:hAnsi="Arial" w:cs="Arial"/>
          <w:sz w:val="24"/>
          <w:szCs w:val="24"/>
        </w:rPr>
        <w:t xml:space="preserve"> Salvo disposição em contrário, considera-se como dia do começo do prazo:</w:t>
      </w:r>
    </w:p>
    <w:p w14:paraId="41A4418A"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sz w:val="24"/>
          <w:szCs w:val="24"/>
        </w:rPr>
        <w:t>a) o primeiro dia útil seguinte ao da disponibilização da informação na internet ou da comunicação oficial correspondente.</w:t>
      </w:r>
    </w:p>
    <w:p w14:paraId="55732293"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t>10.9</w:t>
      </w:r>
      <w:r w:rsidRPr="008D4488">
        <w:rPr>
          <w:rFonts w:ascii="Arial" w:hAnsi="Arial" w:cs="Arial"/>
          <w:sz w:val="24"/>
          <w:szCs w:val="24"/>
        </w:rPr>
        <w:t xml:space="preserve"> Quando aplicável, nos termos da legislação vigente, caso o interessado seja beneficiado por critério legal de desempate relacionado à existência de programa de integridade, a Administração poderá exigir, a qualquer tempo, a comprovação da existência e efetiva implementação do referido programa, mediante documentação idônea.</w:t>
      </w:r>
    </w:p>
    <w:p w14:paraId="3D023A45"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t>10.10</w:t>
      </w:r>
      <w:r w:rsidRPr="008D4488">
        <w:rPr>
          <w:rFonts w:ascii="Arial" w:hAnsi="Arial" w:cs="Arial"/>
          <w:sz w:val="24"/>
          <w:szCs w:val="24"/>
        </w:rPr>
        <w:t xml:space="preserve"> A contratação decorrente desta Dispensa de Licitação não admite a subcontratação do objeto, devendo a sociedade seguradora contratada executar diretamente os serviços de seguro automotivo, incluindo a emissão das respectivas apólices, a prestação de assistência 24 (vinte e quatro) horas e o cumprimento das demais obrigações previstas no Termo de Referência.</w:t>
      </w:r>
    </w:p>
    <w:p w14:paraId="19822CE1" w14:textId="77777777" w:rsidR="008D4488" w:rsidRPr="008D4488" w:rsidRDefault="008D4488" w:rsidP="008D4488">
      <w:pPr>
        <w:pStyle w:val="PargrafodaLista"/>
        <w:widowControl w:val="0"/>
        <w:tabs>
          <w:tab w:val="num" w:pos="0"/>
        </w:tabs>
        <w:autoSpaceDE w:val="0"/>
        <w:autoSpaceDN w:val="0"/>
        <w:spacing w:after="0" w:line="360" w:lineRule="auto"/>
        <w:ind w:left="0" w:right="-285"/>
        <w:jc w:val="both"/>
        <w:rPr>
          <w:rFonts w:ascii="Arial" w:hAnsi="Arial" w:cs="Arial"/>
          <w:sz w:val="24"/>
          <w:szCs w:val="24"/>
        </w:rPr>
      </w:pPr>
      <w:r w:rsidRPr="008D4488">
        <w:rPr>
          <w:rFonts w:ascii="Arial" w:hAnsi="Arial" w:cs="Arial"/>
          <w:b/>
          <w:bCs/>
          <w:sz w:val="24"/>
          <w:szCs w:val="24"/>
        </w:rPr>
        <w:t>10.11</w:t>
      </w:r>
      <w:r w:rsidRPr="008D4488">
        <w:rPr>
          <w:rFonts w:ascii="Arial" w:hAnsi="Arial" w:cs="Arial"/>
          <w:sz w:val="24"/>
          <w:szCs w:val="24"/>
        </w:rPr>
        <w:t xml:space="preserve"> A contratação deverá ser realizada diretamente com a sociedade seguradora, sem a interveniência de corretora de seguros, conforme estabelecido no objeto da contratação, sendo vedada a transferência das obrigações assumidas a terceiros estranhos à relação contratual.</w:t>
      </w:r>
    </w:p>
    <w:p w14:paraId="39CA2699" w14:textId="77777777" w:rsidR="008D4488" w:rsidRDefault="008D4488" w:rsidP="008D4488">
      <w:pPr>
        <w:pStyle w:val="PargrafodaLista"/>
        <w:widowControl w:val="0"/>
        <w:autoSpaceDE w:val="0"/>
        <w:autoSpaceDN w:val="0"/>
        <w:spacing w:after="0" w:line="360" w:lineRule="auto"/>
        <w:ind w:left="0" w:right="-285"/>
        <w:jc w:val="both"/>
        <w:rPr>
          <w:rFonts w:ascii="Arial" w:hAnsi="Arial" w:cs="Arial"/>
          <w:b/>
          <w:bCs/>
          <w:sz w:val="24"/>
          <w:szCs w:val="24"/>
        </w:rPr>
      </w:pPr>
    </w:p>
    <w:p w14:paraId="56BAC12D" w14:textId="63EDEDD6" w:rsidR="008D4488" w:rsidRPr="008D4488" w:rsidRDefault="008D4488" w:rsidP="008D4488">
      <w:pPr>
        <w:pStyle w:val="PargrafodaLista"/>
        <w:widowControl w:val="0"/>
        <w:autoSpaceDE w:val="0"/>
        <w:autoSpaceDN w:val="0"/>
        <w:spacing w:after="0" w:line="360" w:lineRule="auto"/>
        <w:ind w:left="0" w:right="-285"/>
        <w:jc w:val="both"/>
        <w:rPr>
          <w:rFonts w:ascii="Arial" w:hAnsi="Arial" w:cs="Arial"/>
          <w:b/>
          <w:bCs/>
          <w:sz w:val="24"/>
          <w:szCs w:val="24"/>
        </w:rPr>
      </w:pPr>
      <w:r w:rsidRPr="008D4488">
        <w:rPr>
          <w:rFonts w:ascii="Arial" w:hAnsi="Arial" w:cs="Arial"/>
          <w:b/>
          <w:bCs/>
          <w:sz w:val="24"/>
          <w:szCs w:val="24"/>
        </w:rPr>
        <w:t>11. DA VIGÊNCIA E FORMALIZAÇÃO DA CONTRATAÇÃO</w:t>
      </w:r>
    </w:p>
    <w:p w14:paraId="0F49AC36" w14:textId="77777777" w:rsidR="008D4488" w:rsidRDefault="008D4488" w:rsidP="008D4488">
      <w:pPr>
        <w:pStyle w:val="isselectedend"/>
        <w:spacing w:before="0" w:beforeAutospacing="0" w:after="0" w:afterAutospacing="0" w:line="360" w:lineRule="auto"/>
        <w:jc w:val="both"/>
        <w:rPr>
          <w:rStyle w:val="Forte"/>
          <w:rFonts w:ascii="Arial" w:hAnsi="Arial" w:cs="Arial"/>
        </w:rPr>
      </w:pPr>
    </w:p>
    <w:p w14:paraId="11EC35C0" w14:textId="4B72D45C" w:rsidR="008D4488" w:rsidRPr="008D4488" w:rsidRDefault="008D4488" w:rsidP="008D4488">
      <w:pPr>
        <w:pStyle w:val="isselectedend"/>
        <w:spacing w:before="0" w:beforeAutospacing="0" w:after="0" w:afterAutospacing="0" w:line="360" w:lineRule="auto"/>
        <w:jc w:val="both"/>
        <w:rPr>
          <w:rFonts w:ascii="Arial" w:hAnsi="Arial" w:cs="Arial"/>
        </w:rPr>
      </w:pPr>
      <w:r w:rsidRPr="008D4488">
        <w:rPr>
          <w:rStyle w:val="Forte"/>
          <w:rFonts w:ascii="Arial" w:hAnsi="Arial" w:cs="Arial"/>
        </w:rPr>
        <w:t>11.1</w:t>
      </w:r>
      <w:r w:rsidRPr="008D4488">
        <w:rPr>
          <w:rFonts w:ascii="Arial" w:hAnsi="Arial" w:cs="Arial"/>
        </w:rPr>
        <w:t xml:space="preserve"> A vigência da contratação será de </w:t>
      </w:r>
      <w:r w:rsidRPr="008D4488">
        <w:rPr>
          <w:rStyle w:val="Forte"/>
          <w:rFonts w:ascii="Arial" w:hAnsi="Arial" w:cs="Arial"/>
        </w:rPr>
        <w:t>12 (doze) meses</w:t>
      </w:r>
      <w:r w:rsidRPr="008D4488">
        <w:rPr>
          <w:rFonts w:ascii="Arial" w:hAnsi="Arial" w:cs="Arial"/>
        </w:rPr>
        <w:t>, contados da data estabelecida no instrumento contratual, correspondendo ao período de cobertura das apólices de seguro, conforme condições, coberturas, limites de indenização e demais especificações estabelecidas no Termo de Referência e na proposta apresentada pela contratada.</w:t>
      </w:r>
    </w:p>
    <w:p w14:paraId="2DD6C3D1" w14:textId="77777777" w:rsidR="008D4488" w:rsidRPr="008D4488" w:rsidRDefault="008D4488" w:rsidP="008D4488">
      <w:pPr>
        <w:pStyle w:val="isselectedend"/>
        <w:spacing w:before="0" w:beforeAutospacing="0" w:after="0" w:afterAutospacing="0" w:line="360" w:lineRule="auto"/>
        <w:jc w:val="both"/>
        <w:rPr>
          <w:rFonts w:ascii="Arial" w:hAnsi="Arial" w:cs="Arial"/>
        </w:rPr>
      </w:pPr>
      <w:r w:rsidRPr="008D4488">
        <w:rPr>
          <w:rStyle w:val="Forte"/>
          <w:rFonts w:ascii="Arial" w:hAnsi="Arial" w:cs="Arial"/>
        </w:rPr>
        <w:t>11.2</w:t>
      </w:r>
      <w:r w:rsidRPr="008D4488">
        <w:rPr>
          <w:rFonts w:ascii="Arial" w:hAnsi="Arial" w:cs="Arial"/>
        </w:rPr>
        <w:t xml:space="preserve"> A contratação será formalizada mediante celebração de </w:t>
      </w:r>
      <w:r w:rsidRPr="008D4488">
        <w:rPr>
          <w:rStyle w:val="Forte"/>
          <w:rFonts w:ascii="Arial" w:hAnsi="Arial" w:cs="Arial"/>
        </w:rPr>
        <w:t>Contrato Administrativo</w:t>
      </w:r>
      <w:r w:rsidRPr="008D4488">
        <w:rPr>
          <w:rFonts w:ascii="Arial" w:hAnsi="Arial" w:cs="Arial"/>
        </w:rPr>
        <w:t>, nos termos da Lei Federal nº 14.133/2021, que estabelecerá os direitos, obrigações e responsabilidades das partes, produzindo todos os efeitos jurídicos e legais decorrentes da contratação.</w:t>
      </w:r>
    </w:p>
    <w:p w14:paraId="23230431" w14:textId="77777777" w:rsidR="008D4488" w:rsidRPr="008D4488" w:rsidRDefault="008D4488" w:rsidP="008D4488">
      <w:pPr>
        <w:pStyle w:val="isselectedend"/>
        <w:spacing w:before="0" w:beforeAutospacing="0" w:after="0" w:afterAutospacing="0" w:line="360" w:lineRule="auto"/>
        <w:jc w:val="both"/>
        <w:rPr>
          <w:rFonts w:ascii="Arial" w:hAnsi="Arial" w:cs="Arial"/>
        </w:rPr>
      </w:pPr>
      <w:r w:rsidRPr="008D4488">
        <w:rPr>
          <w:rStyle w:val="Forte"/>
          <w:rFonts w:ascii="Arial" w:hAnsi="Arial" w:cs="Arial"/>
        </w:rPr>
        <w:t>11.3</w:t>
      </w:r>
      <w:r w:rsidRPr="008D4488">
        <w:rPr>
          <w:rFonts w:ascii="Arial" w:hAnsi="Arial" w:cs="Arial"/>
        </w:rPr>
        <w:t xml:space="preserve"> As apólices de seguro deverão ser emitidas diretamente pela sociedade seguradora contratada, sem a interveniência de corretora de seguros, devendo </w:t>
      </w:r>
      <w:r w:rsidRPr="008D4488">
        <w:rPr>
          <w:rFonts w:ascii="Arial" w:hAnsi="Arial" w:cs="Arial"/>
        </w:rPr>
        <w:lastRenderedPageBreak/>
        <w:t>contemplar integralmente as coberturas contratadas, os veículos segurados, os limites de indenização, a assistência 24 (vinte e quatro) horas e demais condições previstas no Termo de Referência e no instrumento contratual.</w:t>
      </w:r>
    </w:p>
    <w:p w14:paraId="1164886C" w14:textId="77777777" w:rsidR="008D4488" w:rsidRDefault="008D4488" w:rsidP="008D4488">
      <w:pPr>
        <w:pStyle w:val="NormalWeb"/>
        <w:spacing w:line="360" w:lineRule="auto"/>
        <w:jc w:val="both"/>
        <w:rPr>
          <w:rFonts w:ascii="Arial" w:hAnsi="Arial" w:cs="Arial"/>
        </w:rPr>
      </w:pPr>
      <w:r w:rsidRPr="008D4488">
        <w:rPr>
          <w:rStyle w:val="Forte"/>
          <w:rFonts w:ascii="Arial" w:hAnsi="Arial" w:cs="Arial"/>
        </w:rPr>
        <w:t>11.4</w:t>
      </w:r>
      <w:r w:rsidRPr="008D4488">
        <w:rPr>
          <w:rFonts w:ascii="Arial" w:hAnsi="Arial" w:cs="Arial"/>
        </w:rPr>
        <w:t xml:space="preserve"> A contratada deverá disponibilizar as respectivas apólices à Câmara Municipal de Extrema no prazo estabelecido no Termo de Referência, garantindo a plena vigência das coberturas securitárias a partir da data indicada pela Administração.</w:t>
      </w:r>
    </w:p>
    <w:p w14:paraId="5D70C157" w14:textId="77777777" w:rsidR="008D4488" w:rsidRDefault="008D4488" w:rsidP="008D4488">
      <w:pPr>
        <w:pStyle w:val="NormalWeb"/>
        <w:spacing w:line="360" w:lineRule="auto"/>
        <w:jc w:val="both"/>
        <w:rPr>
          <w:rFonts w:ascii="Arial" w:hAnsi="Arial" w:cs="Arial"/>
        </w:rPr>
      </w:pPr>
    </w:p>
    <w:p w14:paraId="6F41A0F2" w14:textId="1A430011" w:rsidR="008D4488" w:rsidRPr="008D4488" w:rsidRDefault="008D4488" w:rsidP="008D4488">
      <w:pPr>
        <w:pStyle w:val="NormalWeb"/>
        <w:spacing w:line="360" w:lineRule="auto"/>
        <w:jc w:val="both"/>
        <w:rPr>
          <w:rFonts w:ascii="Arial" w:hAnsi="Arial" w:cs="Arial"/>
          <w:b/>
          <w:bCs/>
        </w:rPr>
      </w:pPr>
      <w:r w:rsidRPr="008D4488">
        <w:rPr>
          <w:rFonts w:ascii="Arial" w:hAnsi="Arial" w:cs="Arial"/>
          <w:b/>
          <w:bCs/>
        </w:rPr>
        <w:t>12. DOS REQUISITOS E DOS DOCUMENTOS PARA HABILITAÇÃO</w:t>
      </w:r>
    </w:p>
    <w:p w14:paraId="29A93913" w14:textId="77777777" w:rsidR="008D4488" w:rsidRPr="008D4488" w:rsidRDefault="008D4488" w:rsidP="008D4488">
      <w:pPr>
        <w:pStyle w:val="NormalWeb"/>
        <w:spacing w:line="360" w:lineRule="auto"/>
        <w:jc w:val="both"/>
        <w:rPr>
          <w:rFonts w:ascii="Arial" w:hAnsi="Arial" w:cs="Arial"/>
        </w:rPr>
      </w:pPr>
    </w:p>
    <w:p w14:paraId="531D79FD" w14:textId="77777777" w:rsidR="006A4C87" w:rsidRPr="006A4C87" w:rsidRDefault="006A4C87" w:rsidP="006A4C87">
      <w:pPr>
        <w:autoSpaceDE w:val="0"/>
        <w:autoSpaceDN w:val="0"/>
        <w:adjustRightInd w:val="0"/>
        <w:spacing w:after="0" w:line="360" w:lineRule="auto"/>
        <w:jc w:val="both"/>
        <w:rPr>
          <w:rFonts w:ascii="Arial" w:eastAsia="Arial" w:hAnsi="Arial" w:cs="Arial"/>
          <w:b/>
          <w:bCs/>
          <w:sz w:val="24"/>
          <w:szCs w:val="24"/>
          <w:lang w:eastAsia="pt-BR"/>
        </w:rPr>
      </w:pPr>
      <w:r w:rsidRPr="006A4C87">
        <w:rPr>
          <w:rFonts w:ascii="Arial" w:eastAsia="Arial" w:hAnsi="Arial" w:cs="Arial"/>
          <w:b/>
          <w:bCs/>
          <w:sz w:val="24"/>
          <w:szCs w:val="24"/>
          <w:lang w:eastAsia="pt-BR"/>
        </w:rPr>
        <w:t>- REQUISITOS DA CONTRATAÇÃO</w:t>
      </w:r>
    </w:p>
    <w:p w14:paraId="2CDDBF0B" w14:textId="77777777" w:rsidR="006A4C87" w:rsidRPr="006A4C87" w:rsidRDefault="006A4C87" w:rsidP="006A4C87">
      <w:pPr>
        <w:spacing w:before="100" w:beforeAutospacing="1" w:after="100" w:afterAutospacing="1" w:line="240" w:lineRule="auto"/>
        <w:ind w:firstLine="720"/>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A contratação deverá observar os seguintes requisitos:</w:t>
      </w:r>
    </w:p>
    <w:p w14:paraId="51F6E48F"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a) A contratada deverá ser sociedade seguradora devidamente autorizada pela Superintendência de Seguros Privados (SUSEP) para operar no ramo de seguro de automóveis, mantendo essa condição durante toda a vigência contratual.</w:t>
      </w:r>
    </w:p>
    <w:p w14:paraId="07AB1A71"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b) A emissão das apólices deverá ocorrer diretamente pela sociedade seguradora contratada, sem a interveniência de corretora de seguros.</w:t>
      </w:r>
    </w:p>
    <w:p w14:paraId="4A222862"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c) O seguro deverá contemplar, no mínimo, as seguintes coberturas:</w:t>
      </w:r>
    </w:p>
    <w:p w14:paraId="1B740E72"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I – Casco, abrangendo colisão, incêndio, roubo, furto, danos decorrentes de fenômenos da natureza e demais riscos previstos na apólice;</w:t>
      </w:r>
    </w:p>
    <w:p w14:paraId="4E5AF2E5"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II – Responsabilidade Civil Facultativa de Veículos (RCF-V), compreendendo danos materiais, danos corporais e danos morais causados a terceiros;</w:t>
      </w:r>
    </w:p>
    <w:p w14:paraId="12251FF9"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III – Acidentes Pessoais de Passageiros (APP), abrangendo morte, invalidez permanente e despesas médico-hospitalares, conforme condições da apólice.</w:t>
      </w:r>
    </w:p>
    <w:p w14:paraId="354852B3"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d) A indenização integral deverá ser realizada pelo valor referenciado de mercado, com base na Tabela FIPE ou outro índice oficialmente adotado pela seguradora.</w:t>
      </w:r>
    </w:p>
    <w:p w14:paraId="32995C31"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e) A seguradora deverá disponibilizar assistência 24 (vinte e quatro) horas, durante toda a vigência da apólice, em todo o território nacional, contemplando, no mínimo:</w:t>
      </w:r>
    </w:p>
    <w:p w14:paraId="4072A25C"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I – Serviço de reboque ou guincho;</w:t>
      </w:r>
    </w:p>
    <w:p w14:paraId="08CB861B"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II – Socorro mecânico;</w:t>
      </w:r>
    </w:p>
    <w:p w14:paraId="02E475C1"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lastRenderedPageBreak/>
        <w:t>III – Troca de pneus;</w:t>
      </w:r>
    </w:p>
    <w:p w14:paraId="11862C95"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IV – Serviço de chaveiro, quando aplicável;</w:t>
      </w:r>
    </w:p>
    <w:p w14:paraId="6368FDD6"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V – Auxílio em caso de pane elétrica ou mecânica;</w:t>
      </w:r>
    </w:p>
    <w:p w14:paraId="4DDEE3F1"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VI – Transporte dos ocupantes, quando necessário;</w:t>
      </w:r>
    </w:p>
    <w:p w14:paraId="7ADB6F49"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VII – Demais serviços inerentes à modalidade contratada.</w:t>
      </w:r>
    </w:p>
    <w:p w14:paraId="4F494273"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f) A cobertura deverá contemplar os seguintes veículos integrantes da frota oficial da Câmara Municipal de Extrema:</w:t>
      </w:r>
    </w:p>
    <w:p w14:paraId="4887043A"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 xml:space="preserve">I – Toyota Corolla Sedan </w:t>
      </w:r>
      <w:proofErr w:type="spellStart"/>
      <w:r w:rsidRPr="006A4C87">
        <w:rPr>
          <w:rFonts w:ascii="Arial" w:eastAsia="Times New Roman" w:hAnsi="Arial" w:cs="Arial"/>
          <w:sz w:val="24"/>
          <w:szCs w:val="24"/>
          <w:lang w:eastAsia="pt-BR"/>
        </w:rPr>
        <w:t>XEi</w:t>
      </w:r>
      <w:proofErr w:type="spellEnd"/>
      <w:r w:rsidRPr="006A4C87">
        <w:rPr>
          <w:rFonts w:ascii="Arial" w:eastAsia="Times New Roman" w:hAnsi="Arial" w:cs="Arial"/>
          <w:sz w:val="24"/>
          <w:szCs w:val="24"/>
          <w:lang w:eastAsia="pt-BR"/>
        </w:rPr>
        <w:t xml:space="preserve"> CVT, ano/modelo 2021/2022;</w:t>
      </w:r>
    </w:p>
    <w:p w14:paraId="7EBA05B9"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 xml:space="preserve">II – Renault Master Pack Luxo </w:t>
      </w:r>
      <w:proofErr w:type="spellStart"/>
      <w:r w:rsidRPr="006A4C87">
        <w:rPr>
          <w:rFonts w:ascii="Arial" w:eastAsia="Times New Roman" w:hAnsi="Arial" w:cs="Arial"/>
          <w:sz w:val="24"/>
          <w:szCs w:val="24"/>
          <w:lang w:eastAsia="pt-BR"/>
        </w:rPr>
        <w:t>Minibus</w:t>
      </w:r>
      <w:proofErr w:type="spellEnd"/>
      <w:r w:rsidRPr="006A4C87">
        <w:rPr>
          <w:rFonts w:ascii="Arial" w:eastAsia="Times New Roman" w:hAnsi="Arial" w:cs="Arial"/>
          <w:sz w:val="24"/>
          <w:szCs w:val="24"/>
          <w:lang w:eastAsia="pt-BR"/>
        </w:rPr>
        <w:t xml:space="preserve"> Executiva L3H2, ano/modelo 2016/2017.</w:t>
      </w:r>
    </w:p>
    <w:p w14:paraId="417A968C"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g) A vigência da apólice será de 12 (doze) meses, contados da data de início da cobertura estabelecida no contrato ou na apólice.</w:t>
      </w:r>
    </w:p>
    <w:p w14:paraId="16EE5AF1"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h) A contratada deverá disponibilizar canais de atendimento para comunicação de sinistros durante 24 (vinte e quatro) horas por dia, por telefone e meios eletrônicos.</w:t>
      </w:r>
    </w:p>
    <w:p w14:paraId="5123A079"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i) Em caso de sinistro, a contratada deverá realizar a regulação, autorizar os reparos ou efetuar a indenização nos prazos estabelecidos pela regulamentação aplicável.</w:t>
      </w:r>
    </w:p>
    <w:p w14:paraId="5ED02263"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j) A contratada deverá manter, durante toda a execução contratual, as condições de habilitação e qualificação exigidas na licitação, especialmente quanto à regularidade fiscal, trabalhista e à autorização de funcionamento expedida pela SUSEP.</w:t>
      </w:r>
    </w:p>
    <w:p w14:paraId="71C42766" w14:textId="77777777" w:rsidR="006A4C87" w:rsidRPr="006A4C87" w:rsidRDefault="006A4C87" w:rsidP="006A4C87">
      <w:pPr>
        <w:spacing w:after="0" w:line="360" w:lineRule="auto"/>
        <w:jc w:val="both"/>
        <w:rPr>
          <w:rFonts w:ascii="Arial" w:eastAsia="Times New Roman" w:hAnsi="Arial" w:cs="Arial"/>
          <w:sz w:val="24"/>
          <w:szCs w:val="24"/>
          <w:lang w:eastAsia="pt-BR"/>
        </w:rPr>
      </w:pPr>
      <w:r w:rsidRPr="006A4C87">
        <w:rPr>
          <w:rFonts w:ascii="Arial" w:eastAsia="Times New Roman" w:hAnsi="Arial" w:cs="Arial"/>
          <w:sz w:val="24"/>
          <w:szCs w:val="24"/>
          <w:lang w:eastAsia="pt-BR"/>
        </w:rPr>
        <w:t>k) Não será exigida visita técnica, fornecimento de amostras ou treinamento, uma vez que o objeto consiste na prestação de serviço comum, cujas características são padronizadas e amplamente disponíveis no mercado.</w:t>
      </w:r>
    </w:p>
    <w:p w14:paraId="0D28626D" w14:textId="77777777" w:rsidR="006A4C87" w:rsidRDefault="006A4C87" w:rsidP="006A4C87">
      <w:pPr>
        <w:adjustRightInd w:val="0"/>
        <w:spacing w:after="0" w:line="360" w:lineRule="auto"/>
        <w:jc w:val="both"/>
        <w:rPr>
          <w:rFonts w:ascii="Arial" w:eastAsia="Calibri" w:hAnsi="Arial" w:cs="Arial"/>
          <w:b/>
          <w:bCs/>
          <w:sz w:val="24"/>
          <w:szCs w:val="24"/>
        </w:rPr>
      </w:pPr>
    </w:p>
    <w:p w14:paraId="4F1053E4" w14:textId="77777777" w:rsidR="00F6261D" w:rsidRDefault="00F6261D" w:rsidP="006A4C87">
      <w:pPr>
        <w:adjustRightInd w:val="0"/>
        <w:spacing w:after="0" w:line="360" w:lineRule="auto"/>
        <w:jc w:val="both"/>
        <w:rPr>
          <w:rFonts w:ascii="Arial" w:eastAsia="Calibri" w:hAnsi="Arial" w:cs="Arial"/>
          <w:b/>
          <w:bCs/>
          <w:sz w:val="24"/>
          <w:szCs w:val="24"/>
        </w:rPr>
      </w:pPr>
    </w:p>
    <w:p w14:paraId="028AEDB8" w14:textId="77777777" w:rsidR="006A4C87" w:rsidRDefault="006A4C87" w:rsidP="006A4C87">
      <w:pPr>
        <w:adjustRightInd w:val="0"/>
        <w:spacing w:after="0" w:line="360" w:lineRule="auto"/>
        <w:jc w:val="both"/>
        <w:rPr>
          <w:rFonts w:ascii="Arial" w:eastAsia="Calibri" w:hAnsi="Arial" w:cs="Arial"/>
          <w:b/>
          <w:bCs/>
          <w:sz w:val="24"/>
          <w:szCs w:val="24"/>
        </w:rPr>
      </w:pPr>
    </w:p>
    <w:p w14:paraId="575C67C0" w14:textId="77777777" w:rsidR="006A4C87" w:rsidRDefault="006A4C87" w:rsidP="006A4C87">
      <w:pPr>
        <w:adjustRightInd w:val="0"/>
        <w:spacing w:after="0" w:line="360" w:lineRule="auto"/>
        <w:jc w:val="both"/>
        <w:rPr>
          <w:rFonts w:ascii="Arial" w:eastAsia="Calibri" w:hAnsi="Arial" w:cs="Arial"/>
          <w:b/>
          <w:bCs/>
          <w:sz w:val="24"/>
          <w:szCs w:val="24"/>
        </w:rPr>
      </w:pPr>
    </w:p>
    <w:p w14:paraId="50686989" w14:textId="77777777" w:rsidR="006A4C87" w:rsidRDefault="006A4C87" w:rsidP="006A4C87">
      <w:pPr>
        <w:adjustRightInd w:val="0"/>
        <w:spacing w:after="0" w:line="360" w:lineRule="auto"/>
        <w:jc w:val="both"/>
        <w:rPr>
          <w:rFonts w:ascii="Arial" w:eastAsia="Calibri" w:hAnsi="Arial" w:cs="Arial"/>
          <w:b/>
          <w:bCs/>
          <w:sz w:val="24"/>
          <w:szCs w:val="24"/>
        </w:rPr>
      </w:pPr>
    </w:p>
    <w:p w14:paraId="785809C8" w14:textId="77777777" w:rsidR="006A4C87" w:rsidRDefault="006A4C87" w:rsidP="006A4C87">
      <w:pPr>
        <w:adjustRightInd w:val="0"/>
        <w:spacing w:after="0" w:line="360" w:lineRule="auto"/>
        <w:jc w:val="both"/>
        <w:rPr>
          <w:rFonts w:ascii="Arial" w:eastAsia="Calibri" w:hAnsi="Arial" w:cs="Arial"/>
          <w:b/>
          <w:bCs/>
          <w:sz w:val="24"/>
          <w:szCs w:val="24"/>
        </w:rPr>
      </w:pPr>
    </w:p>
    <w:p w14:paraId="0C63DDD9" w14:textId="77777777" w:rsidR="006A4C87" w:rsidRDefault="006A4C87" w:rsidP="006A4C87">
      <w:pPr>
        <w:adjustRightInd w:val="0"/>
        <w:spacing w:after="0" w:line="360" w:lineRule="auto"/>
        <w:jc w:val="both"/>
        <w:rPr>
          <w:rFonts w:ascii="Arial" w:eastAsia="Calibri" w:hAnsi="Arial" w:cs="Arial"/>
          <w:b/>
          <w:bCs/>
          <w:sz w:val="24"/>
          <w:szCs w:val="24"/>
        </w:rPr>
      </w:pPr>
    </w:p>
    <w:p w14:paraId="0A530F43" w14:textId="77777777" w:rsidR="006A4C87" w:rsidRPr="006A4C87" w:rsidRDefault="006A4C87" w:rsidP="006A4C87">
      <w:pPr>
        <w:adjustRightInd w:val="0"/>
        <w:spacing w:after="0" w:line="360" w:lineRule="auto"/>
        <w:jc w:val="both"/>
        <w:rPr>
          <w:rFonts w:ascii="Arial" w:eastAsia="Calibri" w:hAnsi="Arial" w:cs="Arial"/>
          <w:b/>
          <w:bCs/>
          <w:sz w:val="24"/>
          <w:szCs w:val="24"/>
        </w:rPr>
      </w:pPr>
    </w:p>
    <w:p w14:paraId="6154B880" w14:textId="77777777" w:rsidR="006A4C87" w:rsidRPr="006A4C87" w:rsidRDefault="006A4C87" w:rsidP="006A4C87">
      <w:pPr>
        <w:adjustRightInd w:val="0"/>
        <w:spacing w:after="0" w:line="360" w:lineRule="auto"/>
        <w:jc w:val="both"/>
        <w:rPr>
          <w:rFonts w:ascii="Arial" w:eastAsia="Calibri" w:hAnsi="Arial" w:cs="Arial"/>
          <w:b/>
          <w:bCs/>
          <w:sz w:val="24"/>
          <w:szCs w:val="24"/>
        </w:rPr>
      </w:pPr>
      <w:r w:rsidRPr="006A4C87">
        <w:rPr>
          <w:rFonts w:ascii="Arial" w:eastAsia="Calibri" w:hAnsi="Arial" w:cs="Arial"/>
          <w:b/>
          <w:bCs/>
          <w:sz w:val="24"/>
          <w:szCs w:val="24"/>
          <w:highlight w:val="yellow"/>
        </w:rPr>
        <w:lastRenderedPageBreak/>
        <w:t>REQUISITOS DE HABILITAÇÃO JURÍDICA, FISCAL, SOCIAL E TRABALHISTA</w:t>
      </w:r>
    </w:p>
    <w:p w14:paraId="0A36FC97" w14:textId="77777777" w:rsidR="006A4C87" w:rsidRPr="006A4C87" w:rsidRDefault="006A4C87" w:rsidP="006A4C87">
      <w:pPr>
        <w:suppressAutoHyphens/>
        <w:spacing w:after="0" w:line="360" w:lineRule="auto"/>
        <w:jc w:val="both"/>
        <w:rPr>
          <w:rFonts w:ascii="Arial" w:eastAsia="Arial" w:hAnsi="Arial" w:cs="Arial"/>
          <w:b/>
          <w:sz w:val="24"/>
          <w:szCs w:val="24"/>
          <w:lang w:eastAsia="zh-CN"/>
        </w:rPr>
      </w:pPr>
      <w:r w:rsidRPr="006A4C87">
        <w:rPr>
          <w:rFonts w:ascii="Arial" w:eastAsia="Arial" w:hAnsi="Arial" w:cs="Arial"/>
          <w:b/>
          <w:sz w:val="24"/>
          <w:szCs w:val="24"/>
          <w:lang w:eastAsia="zh-CN"/>
        </w:rPr>
        <w:t>I – HABILITAÇÃO JURÍDICA:</w:t>
      </w:r>
    </w:p>
    <w:p w14:paraId="7A84EA85"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p>
    <w:p w14:paraId="5825DCF6"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t>a)</w:t>
      </w:r>
      <w:r w:rsidRPr="006A4C87">
        <w:rPr>
          <w:rFonts w:ascii="Arial" w:eastAsia="Arial" w:hAnsi="Arial" w:cs="Arial"/>
          <w:sz w:val="24"/>
          <w:szCs w:val="24"/>
          <w:lang w:eastAsia="zh-CN"/>
        </w:rPr>
        <w:tab/>
      </w:r>
      <w:r w:rsidRPr="006A4C87">
        <w:rPr>
          <w:rFonts w:ascii="Arial" w:eastAsia="Arial" w:hAnsi="Arial" w:cs="Arial"/>
          <w:b/>
          <w:bCs/>
          <w:sz w:val="24"/>
          <w:szCs w:val="24"/>
          <w:lang w:eastAsia="zh-CN"/>
        </w:rPr>
        <w:t>Registro comercial</w:t>
      </w:r>
      <w:r w:rsidRPr="006A4C87">
        <w:rPr>
          <w:rFonts w:ascii="Arial" w:eastAsia="Arial" w:hAnsi="Arial" w:cs="Arial"/>
          <w:sz w:val="24"/>
          <w:szCs w:val="24"/>
          <w:lang w:eastAsia="zh-CN"/>
        </w:rPr>
        <w:t xml:space="preserve">, no caso de empresa individual; </w:t>
      </w:r>
    </w:p>
    <w:p w14:paraId="3F9AB1E4"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t>b)</w:t>
      </w:r>
      <w:r w:rsidRPr="006A4C87">
        <w:rPr>
          <w:rFonts w:ascii="Arial" w:eastAsia="Arial" w:hAnsi="Arial" w:cs="Arial"/>
          <w:sz w:val="24"/>
          <w:szCs w:val="24"/>
          <w:lang w:eastAsia="zh-CN"/>
        </w:rPr>
        <w:tab/>
      </w:r>
      <w:r w:rsidRPr="006A4C87">
        <w:rPr>
          <w:rFonts w:ascii="Arial" w:eastAsia="Arial" w:hAnsi="Arial" w:cs="Arial"/>
          <w:b/>
          <w:bCs/>
          <w:sz w:val="24"/>
          <w:szCs w:val="24"/>
          <w:lang w:eastAsia="zh-CN"/>
        </w:rPr>
        <w:t>Ato constitutivo</w:t>
      </w:r>
      <w:r w:rsidRPr="006A4C87">
        <w:rPr>
          <w:rFonts w:ascii="Arial" w:eastAsia="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2CA76094"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t>c)</w:t>
      </w:r>
      <w:r w:rsidRPr="006A4C87">
        <w:rPr>
          <w:rFonts w:ascii="Arial" w:eastAsia="Arial" w:hAnsi="Arial" w:cs="Arial"/>
          <w:sz w:val="24"/>
          <w:szCs w:val="24"/>
          <w:lang w:eastAsia="zh-CN"/>
        </w:rPr>
        <w:tab/>
      </w:r>
      <w:r w:rsidRPr="006A4C87">
        <w:rPr>
          <w:rFonts w:ascii="Arial" w:eastAsia="Arial" w:hAnsi="Arial" w:cs="Arial"/>
          <w:b/>
          <w:bCs/>
          <w:sz w:val="24"/>
          <w:szCs w:val="24"/>
          <w:lang w:eastAsia="zh-CN"/>
        </w:rPr>
        <w:t>Decreto de autorização</w:t>
      </w:r>
      <w:r w:rsidRPr="006A4C87">
        <w:rPr>
          <w:rFonts w:ascii="Arial" w:eastAsia="Arial" w:hAnsi="Arial" w:cs="Arial"/>
          <w:sz w:val="24"/>
          <w:szCs w:val="24"/>
          <w:lang w:eastAsia="zh-CN"/>
        </w:rPr>
        <w:t>, em se tratando de empresa ou sociedade estrangeira em funcionamento no país, e ato de registro ou autorização para funcionamento expedido pelo órgão competente, quando a atividade assim o exigir;</w:t>
      </w:r>
    </w:p>
    <w:p w14:paraId="2C30E50F"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t>d)</w:t>
      </w:r>
      <w:r w:rsidRPr="006A4C87">
        <w:rPr>
          <w:rFonts w:ascii="Arial" w:eastAsia="Arial" w:hAnsi="Arial" w:cs="Arial"/>
          <w:sz w:val="24"/>
          <w:szCs w:val="24"/>
          <w:lang w:eastAsia="zh-CN"/>
        </w:rPr>
        <w:tab/>
      </w:r>
      <w:r w:rsidRPr="006A4C87">
        <w:rPr>
          <w:rFonts w:ascii="Arial" w:eastAsia="Arial" w:hAnsi="Arial" w:cs="Arial"/>
          <w:b/>
          <w:bCs/>
          <w:sz w:val="24"/>
          <w:szCs w:val="24"/>
          <w:lang w:eastAsia="zh-CN"/>
        </w:rPr>
        <w:t xml:space="preserve">CCMEI </w:t>
      </w:r>
      <w:r w:rsidRPr="006A4C87">
        <w:rPr>
          <w:rFonts w:ascii="Arial" w:eastAsia="Arial" w:hAnsi="Arial" w:cs="Arial"/>
          <w:sz w:val="24"/>
          <w:szCs w:val="24"/>
          <w:lang w:eastAsia="zh-CN"/>
        </w:rPr>
        <w:t>(Certificado da Condição de Microempreendedor Individual) no caso de MEI.</w:t>
      </w:r>
    </w:p>
    <w:p w14:paraId="5182C44A"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p>
    <w:p w14:paraId="20B132D0" w14:textId="77777777" w:rsidR="006A4C87" w:rsidRPr="006A4C87" w:rsidRDefault="006A4C87" w:rsidP="006A4C87">
      <w:pPr>
        <w:suppressAutoHyphens/>
        <w:spacing w:after="0" w:line="360" w:lineRule="auto"/>
        <w:jc w:val="both"/>
        <w:rPr>
          <w:rFonts w:ascii="Arial" w:eastAsia="Arial" w:hAnsi="Arial" w:cs="Arial"/>
          <w:b/>
          <w:bCs/>
          <w:sz w:val="24"/>
          <w:szCs w:val="24"/>
          <w:lang w:eastAsia="zh-CN"/>
        </w:rPr>
      </w:pPr>
      <w:r w:rsidRPr="006A4C87">
        <w:rPr>
          <w:rFonts w:ascii="Arial" w:eastAsia="Arial" w:hAnsi="Arial" w:cs="Arial"/>
          <w:b/>
          <w:bCs/>
          <w:sz w:val="24"/>
          <w:szCs w:val="24"/>
          <w:lang w:eastAsia="zh-CN"/>
        </w:rPr>
        <w:t>II – REGULARIDADE FISCAL E TRABALHISTA:</w:t>
      </w:r>
    </w:p>
    <w:p w14:paraId="48F70691"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p>
    <w:p w14:paraId="47C3BA92"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bookmarkStart w:id="0" w:name="_Hlk219296917"/>
      <w:r w:rsidRPr="006A4C87">
        <w:rPr>
          <w:rFonts w:ascii="Arial" w:eastAsia="Arial" w:hAnsi="Arial" w:cs="Arial"/>
          <w:sz w:val="24"/>
          <w:szCs w:val="24"/>
          <w:lang w:eastAsia="zh-CN"/>
        </w:rPr>
        <w:t>a)</w:t>
      </w:r>
      <w:r w:rsidRPr="006A4C87">
        <w:rPr>
          <w:rFonts w:ascii="Arial" w:eastAsia="Arial" w:hAnsi="Arial" w:cs="Arial"/>
          <w:sz w:val="24"/>
          <w:szCs w:val="24"/>
          <w:lang w:eastAsia="zh-CN"/>
        </w:rPr>
        <w:tab/>
        <w:t xml:space="preserve">Prova de inscrição no Cadastro Nacional de Pessoa Jurídica do Ministério da Fazenda – </w:t>
      </w:r>
      <w:r w:rsidRPr="006A4C87">
        <w:rPr>
          <w:rFonts w:ascii="Arial" w:eastAsia="Arial" w:hAnsi="Arial" w:cs="Arial"/>
          <w:b/>
          <w:bCs/>
          <w:sz w:val="24"/>
          <w:szCs w:val="24"/>
          <w:lang w:eastAsia="zh-CN"/>
        </w:rPr>
        <w:t>CNPJ</w:t>
      </w:r>
      <w:r w:rsidRPr="006A4C87">
        <w:rPr>
          <w:rFonts w:ascii="Arial" w:eastAsia="Arial" w:hAnsi="Arial" w:cs="Arial"/>
          <w:sz w:val="24"/>
          <w:szCs w:val="24"/>
          <w:lang w:eastAsia="zh-CN"/>
        </w:rPr>
        <w:t>/MF;</w:t>
      </w:r>
    </w:p>
    <w:p w14:paraId="3AD96156"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t>b)</w:t>
      </w:r>
      <w:r w:rsidRPr="006A4C87">
        <w:rPr>
          <w:rFonts w:ascii="Arial" w:eastAsia="Arial" w:hAnsi="Arial" w:cs="Arial"/>
          <w:sz w:val="24"/>
          <w:szCs w:val="24"/>
          <w:lang w:eastAsia="zh-CN"/>
        </w:rPr>
        <w:tab/>
        <w:t xml:space="preserve">Prova de regularidade para com a </w:t>
      </w:r>
      <w:r w:rsidRPr="006A4C87">
        <w:rPr>
          <w:rFonts w:ascii="Arial" w:eastAsia="Arial" w:hAnsi="Arial" w:cs="Arial"/>
          <w:b/>
          <w:bCs/>
          <w:sz w:val="24"/>
          <w:szCs w:val="24"/>
          <w:lang w:eastAsia="zh-CN"/>
        </w:rPr>
        <w:t>Fazenda Estadual</w:t>
      </w:r>
      <w:r w:rsidRPr="006A4C87">
        <w:rPr>
          <w:rFonts w:ascii="Arial" w:eastAsia="Arial" w:hAnsi="Arial" w:cs="Arial"/>
          <w:sz w:val="24"/>
          <w:szCs w:val="24"/>
          <w:lang w:eastAsia="zh-CN"/>
        </w:rPr>
        <w:t xml:space="preserve"> do domicílio ou sede do licitante, ou outra equivalente, na forma da lei, com prazo de validade em vigor;</w:t>
      </w:r>
    </w:p>
    <w:p w14:paraId="4077E21B"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t>c)</w:t>
      </w:r>
      <w:r w:rsidRPr="006A4C87">
        <w:rPr>
          <w:rFonts w:ascii="Arial" w:eastAsia="Arial" w:hAnsi="Arial" w:cs="Arial"/>
          <w:sz w:val="24"/>
          <w:szCs w:val="24"/>
          <w:lang w:eastAsia="zh-CN"/>
        </w:rPr>
        <w:tab/>
        <w:t xml:space="preserve">Prova de regularidade com débitos relativos aos </w:t>
      </w:r>
      <w:r w:rsidRPr="006A4C87">
        <w:rPr>
          <w:rFonts w:ascii="Arial" w:eastAsia="Arial" w:hAnsi="Arial" w:cs="Arial"/>
          <w:b/>
          <w:bCs/>
          <w:sz w:val="24"/>
          <w:szCs w:val="24"/>
          <w:lang w:eastAsia="zh-CN"/>
        </w:rPr>
        <w:t>Tributos Federais</w:t>
      </w:r>
      <w:r w:rsidRPr="006A4C87">
        <w:rPr>
          <w:rFonts w:ascii="Arial" w:eastAsia="Arial" w:hAnsi="Arial" w:cs="Arial"/>
          <w:sz w:val="24"/>
          <w:szCs w:val="24"/>
          <w:lang w:eastAsia="zh-CN"/>
        </w:rPr>
        <w:t xml:space="preserve"> e à dívida ativa da União; </w:t>
      </w:r>
    </w:p>
    <w:p w14:paraId="5229F2AF"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t>d)</w:t>
      </w:r>
      <w:r w:rsidRPr="006A4C87">
        <w:rPr>
          <w:rFonts w:ascii="Arial" w:eastAsia="Arial" w:hAnsi="Arial" w:cs="Arial"/>
          <w:sz w:val="24"/>
          <w:szCs w:val="24"/>
          <w:lang w:eastAsia="zh-CN"/>
        </w:rPr>
        <w:tab/>
        <w:t xml:space="preserve">Prova de regularidade para com o </w:t>
      </w:r>
      <w:r w:rsidRPr="006A4C87">
        <w:rPr>
          <w:rFonts w:ascii="Arial" w:eastAsia="Arial" w:hAnsi="Arial" w:cs="Arial"/>
          <w:b/>
          <w:bCs/>
          <w:sz w:val="24"/>
          <w:szCs w:val="24"/>
          <w:lang w:eastAsia="zh-CN"/>
        </w:rPr>
        <w:t>FGTS</w:t>
      </w:r>
      <w:r w:rsidRPr="006A4C87">
        <w:rPr>
          <w:rFonts w:ascii="Arial" w:eastAsia="Arial" w:hAnsi="Arial" w:cs="Arial"/>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2E500B5A"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t>e)</w:t>
      </w:r>
      <w:r w:rsidRPr="006A4C87">
        <w:rPr>
          <w:rFonts w:ascii="Arial" w:eastAsia="Arial" w:hAnsi="Arial" w:cs="Arial"/>
          <w:sz w:val="24"/>
          <w:szCs w:val="24"/>
          <w:lang w:eastAsia="zh-CN"/>
        </w:rPr>
        <w:tab/>
        <w:t xml:space="preserve">Prova de regularidade </w:t>
      </w:r>
      <w:r w:rsidRPr="006A4C87">
        <w:rPr>
          <w:rFonts w:ascii="Arial" w:eastAsia="Arial" w:hAnsi="Arial" w:cs="Arial"/>
          <w:b/>
          <w:bCs/>
          <w:sz w:val="24"/>
          <w:szCs w:val="24"/>
          <w:lang w:eastAsia="zh-CN"/>
        </w:rPr>
        <w:t>Trabalhista</w:t>
      </w:r>
      <w:r w:rsidRPr="006A4C87">
        <w:rPr>
          <w:rFonts w:ascii="Arial" w:eastAsia="Arial" w:hAnsi="Arial" w:cs="Arial"/>
          <w:sz w:val="24"/>
          <w:szCs w:val="24"/>
          <w:lang w:eastAsia="zh-CN"/>
        </w:rPr>
        <w:t>, mediante a apresentação da CNDT – Certidão Negativa de Débitos Trabalhistas ou da CPDT – Certidão Positiva de Débitos Trabalhistas com efeitos de negativa;</w:t>
      </w:r>
    </w:p>
    <w:p w14:paraId="4FD04520"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lastRenderedPageBreak/>
        <w:t>f)</w:t>
      </w:r>
      <w:r w:rsidRPr="006A4C87">
        <w:rPr>
          <w:rFonts w:ascii="Arial" w:eastAsia="Arial" w:hAnsi="Arial" w:cs="Arial"/>
          <w:sz w:val="24"/>
          <w:szCs w:val="24"/>
          <w:lang w:eastAsia="zh-CN"/>
        </w:rPr>
        <w:tab/>
        <w:t xml:space="preserve">Prova de regularidade de Débitos da </w:t>
      </w:r>
      <w:r w:rsidRPr="006A4C87">
        <w:rPr>
          <w:rFonts w:ascii="Arial" w:eastAsia="Arial" w:hAnsi="Arial" w:cs="Arial"/>
          <w:b/>
          <w:bCs/>
          <w:sz w:val="24"/>
          <w:szCs w:val="24"/>
          <w:lang w:eastAsia="zh-CN"/>
        </w:rPr>
        <w:t>Fazenda Municipal</w:t>
      </w:r>
      <w:r w:rsidRPr="006A4C87">
        <w:rPr>
          <w:rFonts w:ascii="Arial" w:eastAsia="Arial" w:hAnsi="Arial" w:cs="Arial"/>
          <w:sz w:val="24"/>
          <w:szCs w:val="24"/>
          <w:lang w:eastAsia="zh-CN"/>
        </w:rPr>
        <w:t xml:space="preserve"> (CND) do domicílio ou sede do licitante, ou outra equivalente, na forma da lei, com prazo de validade em vigor</w:t>
      </w:r>
      <w:bookmarkEnd w:id="0"/>
      <w:r w:rsidRPr="006A4C87">
        <w:rPr>
          <w:rFonts w:ascii="Arial" w:eastAsia="Arial" w:hAnsi="Arial" w:cs="Arial"/>
          <w:sz w:val="24"/>
          <w:szCs w:val="24"/>
          <w:lang w:eastAsia="zh-CN"/>
        </w:rPr>
        <w:t>.</w:t>
      </w:r>
    </w:p>
    <w:p w14:paraId="03F8B6C5"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p>
    <w:p w14:paraId="77884462" w14:textId="77777777" w:rsidR="006A4C87" w:rsidRPr="006A4C87" w:rsidRDefault="006A4C87" w:rsidP="006A4C87">
      <w:pPr>
        <w:suppressAutoHyphens/>
        <w:spacing w:after="0" w:line="360" w:lineRule="auto"/>
        <w:jc w:val="both"/>
        <w:rPr>
          <w:rFonts w:ascii="Arial" w:eastAsia="Arial" w:hAnsi="Arial" w:cs="Arial"/>
          <w:b/>
          <w:bCs/>
          <w:sz w:val="24"/>
          <w:szCs w:val="24"/>
          <w:lang w:eastAsia="zh-CN"/>
        </w:rPr>
      </w:pPr>
      <w:r w:rsidRPr="006A4C87">
        <w:rPr>
          <w:rFonts w:ascii="Arial" w:eastAsia="Arial" w:hAnsi="Arial" w:cs="Arial"/>
          <w:b/>
          <w:bCs/>
          <w:sz w:val="24"/>
          <w:szCs w:val="24"/>
          <w:lang w:eastAsia="zh-CN"/>
        </w:rPr>
        <w:t>III – QUALIFICAÇÃO ECONÔMICO-FINANCEIRA:</w:t>
      </w:r>
    </w:p>
    <w:p w14:paraId="41B452DF" w14:textId="77777777" w:rsidR="006A4C87" w:rsidRPr="006A4C87" w:rsidRDefault="006A4C87" w:rsidP="006A4C87">
      <w:pPr>
        <w:suppressAutoHyphens/>
        <w:spacing w:after="0" w:line="360" w:lineRule="auto"/>
        <w:jc w:val="both"/>
        <w:rPr>
          <w:rFonts w:ascii="Arial" w:eastAsia="Arial" w:hAnsi="Arial" w:cs="Arial"/>
          <w:b/>
          <w:bCs/>
          <w:sz w:val="24"/>
          <w:szCs w:val="24"/>
          <w:lang w:eastAsia="zh-CN"/>
        </w:rPr>
      </w:pPr>
    </w:p>
    <w:p w14:paraId="3DDC04D0"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t>a)</w:t>
      </w:r>
      <w:r w:rsidRPr="006A4C87">
        <w:rPr>
          <w:rFonts w:ascii="Arial" w:eastAsia="Arial" w:hAnsi="Arial" w:cs="Arial"/>
          <w:sz w:val="24"/>
          <w:szCs w:val="24"/>
          <w:lang w:eastAsia="zh-CN"/>
        </w:rPr>
        <w:tab/>
        <w:t xml:space="preserve">Prova de Certidão negativa de </w:t>
      </w:r>
      <w:r w:rsidRPr="006A4C87">
        <w:rPr>
          <w:rFonts w:ascii="Arial" w:eastAsia="Arial" w:hAnsi="Arial" w:cs="Arial"/>
          <w:b/>
          <w:bCs/>
          <w:sz w:val="24"/>
          <w:szCs w:val="24"/>
          <w:lang w:eastAsia="zh-CN"/>
        </w:rPr>
        <w:t>falência ou concordata</w:t>
      </w:r>
      <w:r w:rsidRPr="006A4C87">
        <w:rPr>
          <w:rFonts w:ascii="Arial" w:eastAsia="Arial" w:hAnsi="Arial" w:cs="Arial"/>
          <w:sz w:val="24"/>
          <w:szCs w:val="24"/>
          <w:lang w:eastAsia="zh-CN"/>
        </w:rPr>
        <w:t xml:space="preserve"> expedida pelo distribuidor da sede da pessoa jurídica, ou de execução patrimonial, expedida no domicílio da pessoa física.</w:t>
      </w:r>
    </w:p>
    <w:p w14:paraId="3CB16433"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t>b)</w:t>
      </w:r>
      <w:r w:rsidRPr="006A4C87">
        <w:rPr>
          <w:rFonts w:ascii="Arial" w:eastAsia="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7C5DBAB0"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p>
    <w:p w14:paraId="6B056960" w14:textId="77777777" w:rsidR="006A4C87" w:rsidRPr="006A4C87" w:rsidRDefault="006A4C87" w:rsidP="006A4C87">
      <w:pPr>
        <w:widowControl w:val="0"/>
        <w:shd w:val="clear" w:color="auto" w:fill="FFFFFF"/>
        <w:suppressAutoHyphens/>
        <w:spacing w:after="0" w:line="360" w:lineRule="auto"/>
        <w:jc w:val="both"/>
        <w:rPr>
          <w:rFonts w:ascii="Arial" w:eastAsia="Arial" w:hAnsi="Arial" w:cs="Arial"/>
          <w:b/>
          <w:color w:val="000000"/>
          <w:sz w:val="24"/>
          <w:szCs w:val="24"/>
          <w:lang w:eastAsia="zh-CN"/>
        </w:rPr>
      </w:pPr>
      <w:r w:rsidRPr="006A4C87">
        <w:rPr>
          <w:rFonts w:ascii="Arial" w:eastAsia="Arial" w:hAnsi="Arial" w:cs="Arial"/>
          <w:b/>
          <w:color w:val="000000"/>
          <w:sz w:val="24"/>
          <w:szCs w:val="24"/>
          <w:lang w:eastAsia="zh-CN"/>
        </w:rPr>
        <w:t>IV - QUALIFICAÇÃO TÉCNICA:</w:t>
      </w:r>
    </w:p>
    <w:p w14:paraId="49A8871A" w14:textId="77777777" w:rsidR="006A4C87" w:rsidRPr="006A4C87" w:rsidRDefault="006A4C87" w:rsidP="006A4C87">
      <w:pPr>
        <w:widowControl w:val="0"/>
        <w:shd w:val="clear" w:color="auto" w:fill="FFFFFF"/>
        <w:suppressAutoHyphens/>
        <w:spacing w:after="0" w:line="360" w:lineRule="auto"/>
        <w:jc w:val="both"/>
        <w:rPr>
          <w:rFonts w:ascii="Arial" w:eastAsia="Arial" w:hAnsi="Arial" w:cs="Arial"/>
          <w:bCs/>
          <w:color w:val="000000"/>
          <w:sz w:val="24"/>
          <w:szCs w:val="24"/>
          <w:lang w:eastAsia="zh-CN"/>
        </w:rPr>
      </w:pPr>
    </w:p>
    <w:p w14:paraId="6153DAC4" w14:textId="77777777" w:rsidR="006A4C87" w:rsidRPr="006A4C87" w:rsidRDefault="006A4C87" w:rsidP="006A4C87">
      <w:pPr>
        <w:widowControl w:val="0"/>
        <w:shd w:val="clear" w:color="auto" w:fill="FFFFFF"/>
        <w:suppressAutoHyphens/>
        <w:spacing w:after="0" w:line="360" w:lineRule="auto"/>
        <w:jc w:val="both"/>
        <w:rPr>
          <w:rFonts w:ascii="Arial" w:eastAsia="Arial" w:hAnsi="Arial" w:cs="Arial"/>
          <w:b/>
          <w:color w:val="000000"/>
          <w:sz w:val="24"/>
          <w:szCs w:val="24"/>
          <w:lang w:eastAsia="zh-CN"/>
        </w:rPr>
      </w:pPr>
      <w:r w:rsidRPr="006A4C87">
        <w:rPr>
          <w:rFonts w:ascii="Arial" w:eastAsia="Arial" w:hAnsi="Arial" w:cs="Arial"/>
          <w:bCs/>
          <w:color w:val="000000"/>
          <w:sz w:val="24"/>
          <w:szCs w:val="24"/>
          <w:lang w:eastAsia="zh-CN"/>
        </w:rPr>
        <w:t>a)</w:t>
      </w:r>
      <w:r w:rsidRPr="006A4C87">
        <w:rPr>
          <w:rFonts w:ascii="Arial" w:eastAsia="Arial" w:hAnsi="Arial" w:cs="Arial"/>
          <w:bCs/>
          <w:color w:val="000000"/>
          <w:sz w:val="24"/>
          <w:szCs w:val="24"/>
          <w:lang w:eastAsia="zh-CN"/>
        </w:rPr>
        <w:tab/>
      </w:r>
      <w:r w:rsidRPr="006A4C87">
        <w:rPr>
          <w:rFonts w:ascii="Arial" w:eastAsia="Arial" w:hAnsi="Arial" w:cs="Arial"/>
          <w:b/>
          <w:color w:val="000000"/>
          <w:sz w:val="24"/>
          <w:szCs w:val="24"/>
          <w:lang w:eastAsia="zh-CN"/>
        </w:rPr>
        <w:t xml:space="preserve">ATESTADO DE CAPACIDADE TÉCNICA: </w:t>
      </w:r>
      <w:r w:rsidRPr="006A4C87">
        <w:rPr>
          <w:rFonts w:ascii="Arial" w:eastAsia="Arial" w:hAnsi="Arial" w:cs="Arial"/>
          <w:bCs/>
          <w:color w:val="000000"/>
          <w:sz w:val="24"/>
          <w:szCs w:val="24"/>
          <w:lang w:eastAsia="zh-CN"/>
        </w:rPr>
        <w:t>comprovação de aptidão para desempenho de atividade pertinente e compatível, em características, quantidades e prazos, com o objeto da presente licitação, mediante apresentação de, no mínimo, 01 (um) atestado de capacidade técnica expedido por pessoa jurídica de direito público ou privado, necessariamente em nome da licitante, que comprove a execução satisfatória de serviços compatíveis com o objeto licitado.</w:t>
      </w:r>
    </w:p>
    <w:p w14:paraId="68FC87BD" w14:textId="77777777" w:rsidR="006A4C87" w:rsidRPr="006A4C87" w:rsidRDefault="006A4C87" w:rsidP="006A4C87">
      <w:pPr>
        <w:suppressAutoHyphens/>
        <w:spacing w:after="0" w:line="360" w:lineRule="auto"/>
        <w:jc w:val="both"/>
        <w:rPr>
          <w:rFonts w:ascii="Arial" w:eastAsia="Arial" w:hAnsi="Arial" w:cs="Arial"/>
          <w:b/>
          <w:bCs/>
          <w:sz w:val="24"/>
          <w:szCs w:val="24"/>
          <w:lang w:eastAsia="zh-CN"/>
        </w:rPr>
      </w:pPr>
    </w:p>
    <w:p w14:paraId="3AF04523" w14:textId="77777777" w:rsidR="006A4C87" w:rsidRPr="006A4C87" w:rsidRDefault="006A4C87" w:rsidP="006A4C87">
      <w:pPr>
        <w:suppressAutoHyphens/>
        <w:spacing w:after="0" w:line="360" w:lineRule="auto"/>
        <w:jc w:val="both"/>
        <w:rPr>
          <w:rFonts w:ascii="Arial" w:eastAsia="Arial" w:hAnsi="Arial" w:cs="Arial"/>
          <w:b/>
          <w:bCs/>
          <w:sz w:val="24"/>
          <w:szCs w:val="24"/>
          <w:lang w:eastAsia="zh-CN"/>
        </w:rPr>
      </w:pPr>
      <w:r w:rsidRPr="006A4C87">
        <w:rPr>
          <w:rFonts w:ascii="Arial" w:eastAsia="Arial" w:hAnsi="Arial" w:cs="Arial"/>
          <w:b/>
          <w:bCs/>
          <w:sz w:val="24"/>
          <w:szCs w:val="24"/>
          <w:lang w:eastAsia="zh-CN"/>
        </w:rPr>
        <w:t>V - DECLARAÇÃO CONJUNTA:</w:t>
      </w:r>
      <w:r w:rsidRPr="006A4C87">
        <w:rPr>
          <w:rFonts w:ascii="Arial" w:eastAsia="Arial" w:hAnsi="Arial" w:cs="Arial"/>
          <w:sz w:val="24"/>
          <w:szCs w:val="24"/>
          <w:lang w:eastAsia="zh-CN"/>
        </w:rPr>
        <w:t xml:space="preserve"> Deverá ser apresentada junto com os documentos de habilitação em conformidade com o anexo do Edital. </w:t>
      </w:r>
      <w:r w:rsidRPr="006A4C87">
        <w:rPr>
          <w:rFonts w:ascii="Arial" w:eastAsia="Arial" w:hAnsi="Arial" w:cs="Arial"/>
          <w:b/>
          <w:bCs/>
          <w:sz w:val="24"/>
          <w:szCs w:val="24"/>
          <w:lang w:eastAsia="zh-CN"/>
        </w:rPr>
        <w:t>ANEXO VII – DECLARAÇÃO CONJUNTA.</w:t>
      </w:r>
    </w:p>
    <w:p w14:paraId="2E9923A3"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p>
    <w:p w14:paraId="43F8E879" w14:textId="77777777" w:rsidR="006A4C87" w:rsidRPr="006A4C87" w:rsidRDefault="006A4C87" w:rsidP="006A4C87">
      <w:pPr>
        <w:suppressAutoHyphens/>
        <w:spacing w:after="0" w:line="360" w:lineRule="auto"/>
        <w:jc w:val="both"/>
        <w:rPr>
          <w:rFonts w:ascii="Arial" w:eastAsia="Arial" w:hAnsi="Arial" w:cs="Arial"/>
          <w:b/>
          <w:bCs/>
          <w:sz w:val="24"/>
          <w:szCs w:val="24"/>
          <w:lang w:eastAsia="zh-CN"/>
        </w:rPr>
      </w:pPr>
      <w:r w:rsidRPr="006A4C87">
        <w:rPr>
          <w:rFonts w:ascii="Arial" w:eastAsia="Arial" w:hAnsi="Arial" w:cs="Arial"/>
          <w:b/>
          <w:bCs/>
          <w:sz w:val="24"/>
          <w:szCs w:val="24"/>
          <w:lang w:eastAsia="zh-CN"/>
        </w:rPr>
        <w:t xml:space="preserve">4.2 DA APRESENTAÇÃO DOS DOCUMENTOS: </w:t>
      </w:r>
    </w:p>
    <w:p w14:paraId="3EFB5601" w14:textId="77777777" w:rsidR="006A4C87" w:rsidRPr="006A4C87" w:rsidRDefault="006A4C87" w:rsidP="006A4C87">
      <w:pPr>
        <w:suppressAutoHyphens/>
        <w:spacing w:after="0" w:line="360" w:lineRule="auto"/>
        <w:jc w:val="both"/>
        <w:rPr>
          <w:rFonts w:ascii="Arial" w:eastAsia="Arial" w:hAnsi="Arial" w:cs="Arial"/>
          <w:sz w:val="24"/>
          <w:szCs w:val="24"/>
          <w:lang w:eastAsia="zh-CN"/>
        </w:rPr>
      </w:pPr>
      <w:r w:rsidRPr="006A4C87">
        <w:rPr>
          <w:rFonts w:ascii="Arial" w:eastAsia="Arial" w:hAnsi="Arial" w:cs="Arial"/>
          <w:sz w:val="24"/>
          <w:szCs w:val="24"/>
          <w:lang w:eastAsia="zh-CN"/>
        </w:rPr>
        <w:t xml:space="preserve">4.2.1 As provas de regularidades poderão se Certidões Negativas de Débitos ou Certidões Positivas com efeitos de Negativas. As certidões, declarações e demais documentos comprobatórios exigidos para fins de habilitação que não consignarem expressamente prazo de validade em seu próprio conteúdo serão </w:t>
      </w:r>
      <w:r w:rsidRPr="006A4C87">
        <w:rPr>
          <w:rFonts w:ascii="Arial" w:eastAsia="Arial" w:hAnsi="Arial" w:cs="Arial"/>
          <w:sz w:val="24"/>
          <w:szCs w:val="24"/>
          <w:lang w:eastAsia="zh-CN"/>
        </w:rPr>
        <w:lastRenderedPageBreak/>
        <w:t>considerados válidos pelo período de 12 (doze) meses, contados da data de sua emissão.</w:t>
      </w:r>
    </w:p>
    <w:p w14:paraId="51EC7040" w14:textId="77777777" w:rsidR="007379D0" w:rsidRDefault="007379D0" w:rsidP="00B752E8">
      <w:pPr>
        <w:jc w:val="center"/>
        <w:rPr>
          <w:rFonts w:ascii="Arial" w:hAnsi="Arial" w:cs="Arial"/>
          <w:b/>
          <w:sz w:val="24"/>
          <w:szCs w:val="24"/>
        </w:rPr>
      </w:pPr>
    </w:p>
    <w:p w14:paraId="5882C162" w14:textId="1CE32AC4" w:rsidR="00B752E8" w:rsidRPr="000B7E29" w:rsidRDefault="00B752E8" w:rsidP="00B752E8">
      <w:pPr>
        <w:jc w:val="center"/>
        <w:rPr>
          <w:rFonts w:ascii="Arial" w:hAnsi="Arial" w:cs="Arial"/>
          <w:b/>
          <w:sz w:val="24"/>
          <w:szCs w:val="24"/>
        </w:rPr>
      </w:pPr>
      <w:r w:rsidRPr="000B7E29">
        <w:rPr>
          <w:rFonts w:ascii="Arial" w:hAnsi="Arial" w:cs="Arial"/>
          <w:b/>
          <w:sz w:val="24"/>
          <w:szCs w:val="24"/>
        </w:rPr>
        <w:t>DA APROVAÇÃO DESTE EDITAL DE AVISO DE DISPENSA DE LICITAÇÃO</w:t>
      </w:r>
    </w:p>
    <w:p w14:paraId="6E98ECAF" w14:textId="77777777" w:rsidR="006A4C87" w:rsidRDefault="006A4C87" w:rsidP="00B752E8">
      <w:pPr>
        <w:rPr>
          <w:rFonts w:ascii="Arial" w:hAnsi="Arial" w:cs="Arial"/>
          <w:sz w:val="24"/>
          <w:szCs w:val="24"/>
        </w:rPr>
      </w:pPr>
    </w:p>
    <w:p w14:paraId="0FA99997" w14:textId="58248498" w:rsidR="00B752E8" w:rsidRDefault="00B752E8" w:rsidP="00B752E8">
      <w:pPr>
        <w:rPr>
          <w:rFonts w:ascii="Arial" w:hAnsi="Arial" w:cs="Arial"/>
          <w:sz w:val="24"/>
          <w:szCs w:val="24"/>
        </w:rPr>
      </w:pPr>
      <w:r w:rsidRPr="000B7E29">
        <w:rPr>
          <w:rFonts w:ascii="Arial" w:hAnsi="Arial" w:cs="Arial"/>
          <w:sz w:val="24"/>
          <w:szCs w:val="24"/>
        </w:rPr>
        <w:t xml:space="preserve">Extrema, MG, </w:t>
      </w:r>
      <w:r w:rsidR="00F6261D">
        <w:rPr>
          <w:rFonts w:ascii="Arial" w:hAnsi="Arial" w:cs="Arial"/>
          <w:sz w:val="24"/>
          <w:szCs w:val="24"/>
        </w:rPr>
        <w:t>20</w:t>
      </w:r>
      <w:r w:rsidRPr="000B7E29">
        <w:rPr>
          <w:rFonts w:ascii="Arial" w:hAnsi="Arial" w:cs="Arial"/>
          <w:sz w:val="24"/>
          <w:szCs w:val="24"/>
        </w:rPr>
        <w:t xml:space="preserve"> de </w:t>
      </w:r>
      <w:r w:rsidR="007379D0">
        <w:rPr>
          <w:rFonts w:ascii="Arial" w:hAnsi="Arial" w:cs="Arial"/>
          <w:sz w:val="24"/>
          <w:szCs w:val="24"/>
        </w:rPr>
        <w:t>ju</w:t>
      </w:r>
      <w:r w:rsidR="006A4C87">
        <w:rPr>
          <w:rFonts w:ascii="Arial" w:hAnsi="Arial" w:cs="Arial"/>
          <w:sz w:val="24"/>
          <w:szCs w:val="24"/>
        </w:rPr>
        <w:t>lho</w:t>
      </w:r>
      <w:r w:rsidR="007379D0">
        <w:rPr>
          <w:rFonts w:ascii="Arial" w:hAnsi="Arial" w:cs="Arial"/>
          <w:sz w:val="24"/>
          <w:szCs w:val="24"/>
        </w:rPr>
        <w:t xml:space="preserve"> </w:t>
      </w:r>
      <w:r w:rsidRPr="000B7E29">
        <w:rPr>
          <w:rFonts w:ascii="Arial" w:hAnsi="Arial" w:cs="Arial"/>
          <w:sz w:val="24"/>
          <w:szCs w:val="24"/>
        </w:rPr>
        <w:t>de 202</w:t>
      </w:r>
      <w:r w:rsidR="005B3C46">
        <w:rPr>
          <w:rFonts w:ascii="Arial" w:hAnsi="Arial" w:cs="Arial"/>
          <w:sz w:val="24"/>
          <w:szCs w:val="24"/>
        </w:rPr>
        <w:t>6</w:t>
      </w:r>
      <w:r w:rsidRPr="000B7E29">
        <w:rPr>
          <w:rFonts w:ascii="Arial" w:hAnsi="Arial" w:cs="Arial"/>
          <w:sz w:val="24"/>
          <w:szCs w:val="24"/>
        </w:rPr>
        <w:t>.</w:t>
      </w:r>
    </w:p>
    <w:p w14:paraId="6B16C34E" w14:textId="77777777" w:rsidR="00F6261D" w:rsidRDefault="00F6261D" w:rsidP="00B752E8">
      <w:pPr>
        <w:rPr>
          <w:rFonts w:ascii="Arial" w:hAnsi="Arial" w:cs="Arial"/>
          <w:sz w:val="24"/>
          <w:szCs w:val="24"/>
        </w:rPr>
      </w:pPr>
    </w:p>
    <w:p w14:paraId="77E5465E" w14:textId="77777777" w:rsidR="00F6261D" w:rsidRDefault="00F6261D" w:rsidP="00B752E8">
      <w:pPr>
        <w:rPr>
          <w:rFonts w:ascii="Arial" w:hAnsi="Arial" w:cs="Arial"/>
          <w:sz w:val="24"/>
          <w:szCs w:val="24"/>
        </w:rPr>
      </w:pPr>
    </w:p>
    <w:p w14:paraId="7875E9C7"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br/>
        <w:t>________________________________________</w:t>
      </w:r>
    </w:p>
    <w:p w14:paraId="5E9672C6"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TAMIRES NUNES DA SILVA ALBERTINI</w:t>
      </w:r>
    </w:p>
    <w:p w14:paraId="4CBDFCF5"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DIRETORA GERAL</w:t>
      </w:r>
    </w:p>
    <w:p w14:paraId="6742493C" w14:textId="77777777" w:rsidR="00252EA1" w:rsidRDefault="00252EA1" w:rsidP="00B752E8">
      <w:pPr>
        <w:rPr>
          <w:rFonts w:ascii="Arial" w:hAnsi="Arial" w:cs="Arial"/>
          <w:b/>
          <w:sz w:val="24"/>
          <w:szCs w:val="24"/>
        </w:rPr>
      </w:pPr>
    </w:p>
    <w:p w14:paraId="2F9E137A" w14:textId="6BCC08DE" w:rsidR="00B752E8" w:rsidRPr="000B7E29" w:rsidRDefault="00B752E8" w:rsidP="00B752E8">
      <w:pPr>
        <w:rPr>
          <w:rFonts w:ascii="Arial" w:hAnsi="Arial" w:cs="Arial"/>
          <w:sz w:val="24"/>
          <w:szCs w:val="24"/>
        </w:rPr>
      </w:pPr>
      <w:r w:rsidRPr="000B7E29">
        <w:rPr>
          <w:rFonts w:ascii="Arial" w:hAnsi="Arial" w:cs="Arial"/>
          <w:b/>
          <w:sz w:val="24"/>
          <w:szCs w:val="24"/>
        </w:rPr>
        <w:t>DESPACHO</w:t>
      </w:r>
      <w:r w:rsidRPr="000B7E29">
        <w:rPr>
          <w:rFonts w:ascii="Arial" w:hAnsi="Arial" w:cs="Arial"/>
          <w:b/>
          <w:sz w:val="24"/>
          <w:szCs w:val="24"/>
        </w:rPr>
        <w:br/>
      </w:r>
    </w:p>
    <w:p w14:paraId="5E5E0C4E" w14:textId="77777777" w:rsidR="00B752E8" w:rsidRDefault="00B752E8" w:rsidP="00B752E8">
      <w:pPr>
        <w:rPr>
          <w:rFonts w:ascii="Arial" w:hAnsi="Arial" w:cs="Arial"/>
          <w:sz w:val="24"/>
          <w:szCs w:val="24"/>
        </w:rPr>
      </w:pPr>
      <w:r w:rsidRPr="000B7E29">
        <w:rPr>
          <w:rFonts w:ascii="Arial" w:hAnsi="Arial" w:cs="Arial"/>
          <w:sz w:val="24"/>
          <w:szCs w:val="24"/>
        </w:rPr>
        <w:t>APROVO, na íntegra, esse AVISO DE DISPENSA DE LICITAÇÃO.</w:t>
      </w:r>
    </w:p>
    <w:p w14:paraId="598F85F7" w14:textId="77777777" w:rsidR="00B752E8" w:rsidRPr="000B7E29" w:rsidRDefault="00B752E8" w:rsidP="00B752E8">
      <w:pPr>
        <w:rPr>
          <w:rFonts w:ascii="Arial" w:hAnsi="Arial" w:cs="Arial"/>
          <w:sz w:val="24"/>
          <w:szCs w:val="24"/>
        </w:rPr>
      </w:pPr>
    </w:p>
    <w:p w14:paraId="590AF622"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br/>
        <w:t>________________________________________</w:t>
      </w:r>
    </w:p>
    <w:p w14:paraId="1491627A"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RAFAEL SILVA DE SOUZA LIMA</w:t>
      </w:r>
    </w:p>
    <w:p w14:paraId="287B99EB" w14:textId="77777777" w:rsidR="00B752E8" w:rsidRDefault="00B752E8" w:rsidP="00B752E8">
      <w:pPr>
        <w:jc w:val="center"/>
        <w:rPr>
          <w:rFonts w:ascii="Arial" w:hAnsi="Arial" w:cs="Arial"/>
          <w:sz w:val="24"/>
          <w:szCs w:val="24"/>
        </w:rPr>
      </w:pPr>
      <w:r w:rsidRPr="000B7E29">
        <w:rPr>
          <w:rFonts w:ascii="Arial" w:hAnsi="Arial" w:cs="Arial"/>
          <w:sz w:val="24"/>
          <w:szCs w:val="24"/>
        </w:rPr>
        <w:t>PRESIDENTE</w:t>
      </w:r>
    </w:p>
    <w:p w14:paraId="076502CB" w14:textId="77777777" w:rsidR="008341E9" w:rsidRDefault="008341E9" w:rsidP="00B752E8">
      <w:pPr>
        <w:jc w:val="center"/>
        <w:rPr>
          <w:rFonts w:ascii="Arial" w:hAnsi="Arial" w:cs="Arial"/>
          <w:sz w:val="24"/>
          <w:szCs w:val="24"/>
        </w:rPr>
      </w:pPr>
    </w:p>
    <w:p w14:paraId="16EF57ED" w14:textId="77777777" w:rsidR="004113DF" w:rsidRDefault="004113DF" w:rsidP="00B752E8">
      <w:pPr>
        <w:jc w:val="center"/>
        <w:rPr>
          <w:rFonts w:ascii="Arial" w:hAnsi="Arial" w:cs="Arial"/>
          <w:sz w:val="24"/>
          <w:szCs w:val="24"/>
        </w:rPr>
      </w:pPr>
    </w:p>
    <w:p w14:paraId="43671285" w14:textId="77777777" w:rsidR="004113DF" w:rsidRDefault="004113DF" w:rsidP="00B752E8">
      <w:pPr>
        <w:jc w:val="center"/>
        <w:rPr>
          <w:rFonts w:ascii="Arial" w:hAnsi="Arial" w:cs="Arial"/>
          <w:sz w:val="24"/>
          <w:szCs w:val="24"/>
        </w:rPr>
      </w:pPr>
    </w:p>
    <w:p w14:paraId="47470A2B" w14:textId="77777777" w:rsidR="004113DF" w:rsidRDefault="004113DF" w:rsidP="00B752E8">
      <w:pPr>
        <w:jc w:val="center"/>
        <w:rPr>
          <w:rFonts w:ascii="Arial" w:hAnsi="Arial" w:cs="Arial"/>
          <w:sz w:val="24"/>
          <w:szCs w:val="24"/>
        </w:rPr>
      </w:pPr>
    </w:p>
    <w:p w14:paraId="6D8778F4" w14:textId="77777777" w:rsidR="007379D0" w:rsidRDefault="007379D0" w:rsidP="00B752E8">
      <w:pPr>
        <w:jc w:val="center"/>
        <w:rPr>
          <w:rFonts w:ascii="Arial" w:hAnsi="Arial" w:cs="Arial"/>
          <w:sz w:val="24"/>
          <w:szCs w:val="24"/>
        </w:rPr>
      </w:pPr>
    </w:p>
    <w:p w14:paraId="6016D426" w14:textId="77777777" w:rsidR="007379D0" w:rsidRDefault="007379D0" w:rsidP="00B752E8">
      <w:pPr>
        <w:jc w:val="center"/>
        <w:rPr>
          <w:rFonts w:ascii="Arial" w:hAnsi="Arial" w:cs="Arial"/>
          <w:sz w:val="24"/>
          <w:szCs w:val="24"/>
        </w:rPr>
      </w:pPr>
    </w:p>
    <w:p w14:paraId="2C199161" w14:textId="77777777" w:rsidR="007379D0" w:rsidRDefault="007379D0" w:rsidP="00B752E8">
      <w:pPr>
        <w:jc w:val="center"/>
        <w:rPr>
          <w:rFonts w:ascii="Arial" w:hAnsi="Arial" w:cs="Arial"/>
          <w:sz w:val="24"/>
          <w:szCs w:val="24"/>
        </w:rPr>
      </w:pPr>
    </w:p>
    <w:p w14:paraId="2F9611D3" w14:textId="77777777" w:rsidR="007379D0" w:rsidRDefault="007379D0" w:rsidP="00B752E8">
      <w:pPr>
        <w:jc w:val="center"/>
        <w:rPr>
          <w:rFonts w:ascii="Arial" w:hAnsi="Arial" w:cs="Arial"/>
          <w:sz w:val="24"/>
          <w:szCs w:val="24"/>
        </w:rPr>
      </w:pPr>
    </w:p>
    <w:p w14:paraId="6821BF58" w14:textId="77777777" w:rsidR="007379D0" w:rsidRDefault="007379D0" w:rsidP="00B752E8">
      <w:pPr>
        <w:jc w:val="center"/>
        <w:rPr>
          <w:rFonts w:ascii="Arial" w:hAnsi="Arial" w:cs="Arial"/>
          <w:sz w:val="24"/>
          <w:szCs w:val="24"/>
        </w:rPr>
      </w:pPr>
    </w:p>
    <w:p w14:paraId="0061BCE4" w14:textId="77777777" w:rsidR="007379D0" w:rsidRDefault="007379D0" w:rsidP="00B752E8">
      <w:pPr>
        <w:jc w:val="center"/>
        <w:rPr>
          <w:rFonts w:ascii="Arial" w:hAnsi="Arial" w:cs="Arial"/>
          <w:sz w:val="24"/>
          <w:szCs w:val="24"/>
        </w:rPr>
      </w:pPr>
    </w:p>
    <w:p w14:paraId="5C683A21" w14:textId="77777777" w:rsidR="00B7020F" w:rsidRPr="008B0921" w:rsidRDefault="00B7020F" w:rsidP="002B1D3D">
      <w:pPr>
        <w:pStyle w:val="Ttulo1"/>
        <w:spacing w:before="0" w:after="0" w:line="360" w:lineRule="auto"/>
        <w:ind w:left="2251" w:right="-285"/>
        <w:rPr>
          <w:sz w:val="24"/>
          <w:szCs w:val="24"/>
        </w:rPr>
      </w:pPr>
      <w:r w:rsidRPr="008B0921">
        <w:rPr>
          <w:sz w:val="24"/>
          <w:szCs w:val="24"/>
        </w:rPr>
        <w:lastRenderedPageBreak/>
        <w:t>ANEXO</w:t>
      </w:r>
      <w:r w:rsidRPr="008B0921">
        <w:rPr>
          <w:spacing w:val="-1"/>
          <w:sz w:val="24"/>
          <w:szCs w:val="24"/>
        </w:rPr>
        <w:t xml:space="preserve"> </w:t>
      </w:r>
      <w:r w:rsidRPr="008B0921">
        <w:rPr>
          <w:sz w:val="24"/>
          <w:szCs w:val="24"/>
        </w:rPr>
        <w:t>I – PROPOSTA DE PREÇOS</w:t>
      </w:r>
    </w:p>
    <w:p w14:paraId="258ADA9B" w14:textId="77777777" w:rsidR="00B7020F" w:rsidRPr="008B0921" w:rsidRDefault="00B7020F" w:rsidP="00EF5AA2">
      <w:pPr>
        <w:spacing w:after="0" w:line="360" w:lineRule="auto"/>
        <w:ind w:right="-285"/>
        <w:jc w:val="right"/>
        <w:rPr>
          <w:rFonts w:ascii="Arial" w:hAnsi="Arial" w:cs="Arial"/>
          <w:sz w:val="24"/>
          <w:szCs w:val="24"/>
        </w:rPr>
      </w:pPr>
    </w:p>
    <w:p w14:paraId="5AF1453F"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Dados da empresa e de seu representante legal:</w:t>
      </w:r>
    </w:p>
    <w:p w14:paraId="74FA7307" w14:textId="77777777" w:rsidR="00B7020F" w:rsidRPr="008B0921" w:rsidRDefault="00B7020F" w:rsidP="00EF5AA2">
      <w:pPr>
        <w:spacing w:after="0" w:line="360" w:lineRule="auto"/>
        <w:ind w:right="-285"/>
        <w:jc w:val="both"/>
        <w:rPr>
          <w:rFonts w:ascii="Arial" w:hAnsi="Arial" w:cs="Arial"/>
          <w:b/>
          <w:bCs/>
          <w:sz w:val="24"/>
          <w:szCs w:val="24"/>
        </w:rPr>
      </w:pPr>
      <w:r w:rsidRPr="008B0921">
        <w:rPr>
          <w:rFonts w:ascii="Arial" w:hAnsi="Arial" w:cs="Arial"/>
          <w:b/>
          <w:bCs/>
          <w:sz w:val="24"/>
          <w:szCs w:val="24"/>
        </w:rPr>
        <w:t>Empresa:</w:t>
      </w:r>
    </w:p>
    <w:p w14:paraId="471BB806"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RAZÃO SOCIAL: XXX</w:t>
      </w:r>
    </w:p>
    <w:p w14:paraId="0D6F87FD"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CNPJ: XXX</w:t>
      </w:r>
    </w:p>
    <w:p w14:paraId="0AC0A52B"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INSCRIÇÃO ESTADUAL: XXX</w:t>
      </w:r>
    </w:p>
    <w:p w14:paraId="1B8D1533" w14:textId="4C34870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PROCESSO Nº.: </w:t>
      </w:r>
      <w:r w:rsidR="00252EA1">
        <w:rPr>
          <w:rFonts w:ascii="Arial" w:hAnsi="Arial" w:cs="Arial"/>
          <w:sz w:val="24"/>
          <w:szCs w:val="24"/>
        </w:rPr>
        <w:t>XX</w:t>
      </w:r>
      <w:r w:rsidR="00DB316D">
        <w:rPr>
          <w:rFonts w:ascii="Arial" w:hAnsi="Arial" w:cs="Arial"/>
          <w:sz w:val="24"/>
          <w:szCs w:val="24"/>
        </w:rPr>
        <w:t>/202</w:t>
      </w:r>
      <w:r w:rsidR="00252EA1">
        <w:rPr>
          <w:rFonts w:ascii="Arial" w:hAnsi="Arial" w:cs="Arial"/>
          <w:sz w:val="24"/>
          <w:szCs w:val="24"/>
        </w:rPr>
        <w:t>6</w:t>
      </w:r>
    </w:p>
    <w:p w14:paraId="0E73104F" w14:textId="230E9D98"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DISPENSA Nº.: </w:t>
      </w:r>
      <w:r w:rsidR="00252EA1">
        <w:rPr>
          <w:rFonts w:ascii="Arial" w:hAnsi="Arial" w:cs="Arial"/>
          <w:sz w:val="24"/>
          <w:szCs w:val="24"/>
        </w:rPr>
        <w:t>XX</w:t>
      </w:r>
      <w:r w:rsidRPr="008B0921">
        <w:rPr>
          <w:rFonts w:ascii="Arial" w:hAnsi="Arial" w:cs="Arial"/>
          <w:sz w:val="24"/>
          <w:szCs w:val="24"/>
        </w:rPr>
        <w:t>/202</w:t>
      </w:r>
      <w:r w:rsidR="00252EA1">
        <w:rPr>
          <w:rFonts w:ascii="Arial" w:hAnsi="Arial" w:cs="Arial"/>
          <w:sz w:val="24"/>
          <w:szCs w:val="24"/>
        </w:rPr>
        <w:t>6</w:t>
      </w:r>
    </w:p>
    <w:p w14:paraId="6F4564D0"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E-MAIL: </w:t>
      </w:r>
    </w:p>
    <w:p w14:paraId="54396FA8" w14:textId="708B4BB1" w:rsidR="00B7020F" w:rsidRDefault="007E7D2F" w:rsidP="00EF5AA2">
      <w:pPr>
        <w:spacing w:after="0" w:line="360" w:lineRule="auto"/>
        <w:ind w:right="-285"/>
        <w:jc w:val="both"/>
        <w:rPr>
          <w:rFonts w:ascii="Arial" w:hAnsi="Arial" w:cs="Arial"/>
          <w:sz w:val="24"/>
          <w:szCs w:val="24"/>
        </w:rPr>
      </w:pPr>
      <w:r>
        <w:rPr>
          <w:rFonts w:ascii="Arial" w:hAnsi="Arial" w:cs="Arial"/>
          <w:sz w:val="24"/>
          <w:szCs w:val="24"/>
        </w:rPr>
        <w:t xml:space="preserve">TELEFONE / WHATSAPP: </w:t>
      </w:r>
    </w:p>
    <w:p w14:paraId="08E051A3" w14:textId="77777777" w:rsidR="006A4C87" w:rsidRDefault="006A4C87" w:rsidP="00EF5AA2">
      <w:pPr>
        <w:spacing w:after="0" w:line="360" w:lineRule="auto"/>
        <w:ind w:right="-285"/>
        <w:jc w:val="both"/>
        <w:rPr>
          <w:rFonts w:ascii="Arial" w:hAnsi="Arial" w:cs="Arial"/>
          <w:b/>
          <w:sz w:val="24"/>
          <w:szCs w:val="24"/>
        </w:rPr>
      </w:pPr>
    </w:p>
    <w:tbl>
      <w:tblPr>
        <w:tblW w:w="10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2862"/>
        <w:gridCol w:w="1886"/>
        <w:gridCol w:w="1839"/>
        <w:gridCol w:w="2336"/>
      </w:tblGrid>
      <w:tr w:rsidR="006A4C87" w:rsidRPr="006A4C87" w14:paraId="47930012" w14:textId="77777777" w:rsidTr="002E62B0">
        <w:trPr>
          <w:jc w:val="center"/>
        </w:trPr>
        <w:tc>
          <w:tcPr>
            <w:tcW w:w="1305" w:type="dxa"/>
          </w:tcPr>
          <w:p w14:paraId="1D0EB427" w14:textId="77777777" w:rsidR="006A4C87" w:rsidRPr="006A4C87" w:rsidRDefault="006A4C87" w:rsidP="002E62B0">
            <w:pPr>
              <w:autoSpaceDE w:val="0"/>
              <w:autoSpaceDN w:val="0"/>
              <w:adjustRightInd w:val="0"/>
              <w:spacing w:line="240" w:lineRule="auto"/>
              <w:jc w:val="center"/>
              <w:rPr>
                <w:rFonts w:ascii="Arial" w:eastAsia="Calibri" w:hAnsi="Arial" w:cs="Arial"/>
                <w:b/>
                <w:bCs/>
                <w:sz w:val="24"/>
                <w:szCs w:val="24"/>
              </w:rPr>
            </w:pPr>
            <w:r w:rsidRPr="006A4C87">
              <w:rPr>
                <w:rFonts w:ascii="Arial" w:eastAsia="Calibri" w:hAnsi="Arial" w:cs="Arial"/>
                <w:b/>
                <w:bCs/>
                <w:sz w:val="24"/>
                <w:szCs w:val="24"/>
              </w:rPr>
              <w:t>ITEM</w:t>
            </w:r>
          </w:p>
        </w:tc>
        <w:tc>
          <w:tcPr>
            <w:tcW w:w="2862" w:type="dxa"/>
          </w:tcPr>
          <w:p w14:paraId="582206A5" w14:textId="77777777" w:rsidR="006A4C87" w:rsidRPr="006A4C87" w:rsidRDefault="006A4C87" w:rsidP="002E62B0">
            <w:pPr>
              <w:autoSpaceDE w:val="0"/>
              <w:autoSpaceDN w:val="0"/>
              <w:adjustRightInd w:val="0"/>
              <w:spacing w:line="240" w:lineRule="auto"/>
              <w:jc w:val="center"/>
              <w:rPr>
                <w:rFonts w:ascii="Arial" w:eastAsia="Times New Roman" w:hAnsi="Arial" w:cs="Arial"/>
                <w:b/>
                <w:bCs/>
                <w:sz w:val="24"/>
                <w:szCs w:val="24"/>
              </w:rPr>
            </w:pPr>
            <w:r w:rsidRPr="006A4C87">
              <w:rPr>
                <w:rFonts w:ascii="Arial" w:eastAsia="Times New Roman" w:hAnsi="Arial" w:cs="Arial"/>
                <w:b/>
                <w:bCs/>
                <w:sz w:val="24"/>
                <w:szCs w:val="24"/>
              </w:rPr>
              <w:t>VEÍCULO</w:t>
            </w:r>
          </w:p>
        </w:tc>
        <w:tc>
          <w:tcPr>
            <w:tcW w:w="3725" w:type="dxa"/>
            <w:gridSpan w:val="2"/>
          </w:tcPr>
          <w:p w14:paraId="2C65D6E9" w14:textId="77777777" w:rsidR="006A4C87" w:rsidRPr="006A4C87" w:rsidRDefault="006A4C87" w:rsidP="002E62B0">
            <w:pPr>
              <w:autoSpaceDE w:val="0"/>
              <w:autoSpaceDN w:val="0"/>
              <w:adjustRightInd w:val="0"/>
              <w:spacing w:line="240" w:lineRule="auto"/>
              <w:jc w:val="center"/>
              <w:rPr>
                <w:rFonts w:ascii="Arial" w:eastAsia="Times New Roman" w:hAnsi="Arial" w:cs="Arial"/>
                <w:b/>
                <w:bCs/>
                <w:sz w:val="24"/>
                <w:szCs w:val="24"/>
              </w:rPr>
            </w:pPr>
            <w:r w:rsidRPr="006A4C87">
              <w:rPr>
                <w:rFonts w:ascii="Arial" w:eastAsia="Times New Roman" w:hAnsi="Arial" w:cs="Arial"/>
                <w:b/>
                <w:bCs/>
                <w:sz w:val="24"/>
                <w:szCs w:val="24"/>
              </w:rPr>
              <w:t>FRANQUIAS</w:t>
            </w:r>
          </w:p>
        </w:tc>
        <w:tc>
          <w:tcPr>
            <w:tcW w:w="2336" w:type="dxa"/>
          </w:tcPr>
          <w:p w14:paraId="59F282DB" w14:textId="77777777" w:rsidR="006A4C87" w:rsidRPr="006A4C87" w:rsidRDefault="006A4C87" w:rsidP="002E62B0">
            <w:pPr>
              <w:autoSpaceDE w:val="0"/>
              <w:autoSpaceDN w:val="0"/>
              <w:adjustRightInd w:val="0"/>
              <w:spacing w:line="240" w:lineRule="auto"/>
              <w:jc w:val="center"/>
              <w:rPr>
                <w:rFonts w:ascii="Arial" w:eastAsia="Times New Roman" w:hAnsi="Arial" w:cs="Arial"/>
                <w:b/>
                <w:bCs/>
                <w:sz w:val="24"/>
                <w:szCs w:val="24"/>
              </w:rPr>
            </w:pPr>
            <w:r w:rsidRPr="006A4C87">
              <w:rPr>
                <w:rFonts w:ascii="Arial" w:eastAsia="Times New Roman" w:hAnsi="Arial" w:cs="Arial"/>
                <w:b/>
                <w:bCs/>
                <w:sz w:val="24"/>
                <w:szCs w:val="24"/>
              </w:rPr>
              <w:t>PREÇO UNITARIO DO PRÊMIO</w:t>
            </w:r>
          </w:p>
        </w:tc>
      </w:tr>
      <w:tr w:rsidR="006A4C87" w:rsidRPr="006A4C87" w14:paraId="13FD2029" w14:textId="77777777" w:rsidTr="002E62B0">
        <w:trPr>
          <w:jc w:val="center"/>
        </w:trPr>
        <w:tc>
          <w:tcPr>
            <w:tcW w:w="1305" w:type="dxa"/>
            <w:vMerge w:val="restart"/>
          </w:tcPr>
          <w:p w14:paraId="6D769DAF" w14:textId="77777777" w:rsidR="006A4C87" w:rsidRPr="006A4C87" w:rsidRDefault="006A4C87" w:rsidP="002E62B0">
            <w:pPr>
              <w:autoSpaceDE w:val="0"/>
              <w:autoSpaceDN w:val="0"/>
              <w:adjustRightInd w:val="0"/>
              <w:spacing w:line="240" w:lineRule="auto"/>
              <w:jc w:val="center"/>
              <w:rPr>
                <w:rFonts w:ascii="Arial" w:eastAsia="Times New Roman" w:hAnsi="Arial" w:cs="Arial"/>
                <w:b/>
                <w:bCs/>
                <w:sz w:val="24"/>
                <w:szCs w:val="24"/>
              </w:rPr>
            </w:pPr>
            <w:r w:rsidRPr="006A4C87">
              <w:rPr>
                <w:rFonts w:ascii="Arial" w:eastAsia="Times New Roman" w:hAnsi="Arial" w:cs="Arial"/>
                <w:b/>
                <w:bCs/>
                <w:sz w:val="24"/>
                <w:szCs w:val="24"/>
              </w:rPr>
              <w:t>01</w:t>
            </w:r>
          </w:p>
        </w:tc>
        <w:tc>
          <w:tcPr>
            <w:tcW w:w="2862" w:type="dxa"/>
            <w:vMerge w:val="restart"/>
          </w:tcPr>
          <w:p w14:paraId="7A8C3908" w14:textId="77777777" w:rsidR="006A4C87" w:rsidRPr="006A4C87" w:rsidRDefault="006A4C87" w:rsidP="002E62B0">
            <w:pPr>
              <w:autoSpaceDE w:val="0"/>
              <w:autoSpaceDN w:val="0"/>
              <w:adjustRightInd w:val="0"/>
              <w:spacing w:line="240" w:lineRule="auto"/>
              <w:jc w:val="both"/>
              <w:rPr>
                <w:rFonts w:ascii="Arial" w:eastAsia="Times New Roman" w:hAnsi="Arial" w:cs="Arial"/>
                <w:bCs/>
                <w:sz w:val="24"/>
                <w:szCs w:val="24"/>
              </w:rPr>
            </w:pPr>
            <w:r w:rsidRPr="006A4C87">
              <w:rPr>
                <w:rFonts w:ascii="Arial" w:eastAsia="Times New Roman" w:hAnsi="Arial" w:cs="Arial"/>
                <w:b/>
                <w:sz w:val="24"/>
                <w:szCs w:val="24"/>
              </w:rPr>
              <w:t>Corolla</w:t>
            </w:r>
            <w:r w:rsidRPr="006A4C87">
              <w:rPr>
                <w:rFonts w:ascii="Arial" w:eastAsia="Times New Roman" w:hAnsi="Arial" w:cs="Arial"/>
                <w:bCs/>
                <w:sz w:val="24"/>
                <w:szCs w:val="24"/>
              </w:rPr>
              <w:t xml:space="preserve"> XEI 2.0L FFV CVT 21/22</w:t>
            </w:r>
          </w:p>
        </w:tc>
        <w:tc>
          <w:tcPr>
            <w:tcW w:w="1886" w:type="dxa"/>
          </w:tcPr>
          <w:p w14:paraId="7074EED9" w14:textId="77777777" w:rsidR="006A4C87" w:rsidRPr="006A4C87" w:rsidRDefault="006A4C87" w:rsidP="002E62B0">
            <w:pPr>
              <w:autoSpaceDE w:val="0"/>
              <w:autoSpaceDN w:val="0"/>
              <w:adjustRightInd w:val="0"/>
              <w:spacing w:line="240" w:lineRule="auto"/>
              <w:jc w:val="both"/>
              <w:rPr>
                <w:rFonts w:ascii="Arial" w:eastAsia="Times New Roman" w:hAnsi="Arial" w:cs="Arial"/>
                <w:bCs/>
                <w:sz w:val="24"/>
                <w:szCs w:val="24"/>
              </w:rPr>
            </w:pPr>
            <w:r w:rsidRPr="006A4C87">
              <w:rPr>
                <w:rFonts w:ascii="Arial" w:eastAsia="Times New Roman" w:hAnsi="Arial" w:cs="Arial"/>
                <w:bCs/>
                <w:sz w:val="24"/>
                <w:szCs w:val="24"/>
              </w:rPr>
              <w:t>Para-Brisa</w:t>
            </w:r>
          </w:p>
        </w:tc>
        <w:tc>
          <w:tcPr>
            <w:tcW w:w="1839" w:type="dxa"/>
          </w:tcPr>
          <w:p w14:paraId="50FC0047" w14:textId="77777777" w:rsidR="006A4C87" w:rsidRPr="006A4C87" w:rsidRDefault="006A4C87" w:rsidP="002E62B0">
            <w:pPr>
              <w:autoSpaceDE w:val="0"/>
              <w:autoSpaceDN w:val="0"/>
              <w:adjustRightInd w:val="0"/>
              <w:spacing w:line="240" w:lineRule="auto"/>
              <w:jc w:val="both"/>
              <w:rPr>
                <w:rFonts w:ascii="Arial" w:eastAsia="Times New Roman" w:hAnsi="Arial" w:cs="Arial"/>
                <w:bCs/>
                <w:sz w:val="24"/>
                <w:szCs w:val="24"/>
              </w:rPr>
            </w:pPr>
            <w:r w:rsidRPr="006A4C87">
              <w:rPr>
                <w:rFonts w:ascii="Arial" w:eastAsia="Times New Roman" w:hAnsi="Arial" w:cs="Arial"/>
                <w:bCs/>
                <w:sz w:val="24"/>
                <w:szCs w:val="24"/>
              </w:rPr>
              <w:t xml:space="preserve">R$ </w:t>
            </w:r>
          </w:p>
        </w:tc>
        <w:tc>
          <w:tcPr>
            <w:tcW w:w="2336" w:type="dxa"/>
            <w:vMerge w:val="restart"/>
          </w:tcPr>
          <w:p w14:paraId="6EA390F6" w14:textId="77777777" w:rsidR="006A4C87" w:rsidRPr="006A4C87" w:rsidRDefault="006A4C87" w:rsidP="002E62B0">
            <w:pPr>
              <w:autoSpaceDE w:val="0"/>
              <w:autoSpaceDN w:val="0"/>
              <w:adjustRightInd w:val="0"/>
              <w:spacing w:line="240" w:lineRule="auto"/>
              <w:rPr>
                <w:rFonts w:ascii="Arial" w:eastAsia="Times New Roman" w:hAnsi="Arial" w:cs="Arial"/>
                <w:bCs/>
                <w:sz w:val="24"/>
                <w:szCs w:val="24"/>
              </w:rPr>
            </w:pPr>
            <w:r w:rsidRPr="006A4C87">
              <w:rPr>
                <w:rFonts w:ascii="Arial" w:eastAsia="Times New Roman" w:hAnsi="Arial" w:cs="Arial"/>
                <w:bCs/>
                <w:sz w:val="24"/>
                <w:szCs w:val="24"/>
              </w:rPr>
              <w:t xml:space="preserve">R$ </w:t>
            </w:r>
          </w:p>
        </w:tc>
      </w:tr>
      <w:tr w:rsidR="006A4C87" w:rsidRPr="006A4C87" w14:paraId="50836043" w14:textId="77777777" w:rsidTr="002E62B0">
        <w:trPr>
          <w:jc w:val="center"/>
        </w:trPr>
        <w:tc>
          <w:tcPr>
            <w:tcW w:w="1305" w:type="dxa"/>
            <w:vMerge/>
          </w:tcPr>
          <w:p w14:paraId="70C782DC" w14:textId="77777777" w:rsidR="006A4C87" w:rsidRPr="006A4C87" w:rsidRDefault="006A4C87" w:rsidP="002E62B0">
            <w:pPr>
              <w:autoSpaceDE w:val="0"/>
              <w:autoSpaceDN w:val="0"/>
              <w:adjustRightInd w:val="0"/>
              <w:spacing w:line="240" w:lineRule="auto"/>
              <w:jc w:val="center"/>
              <w:rPr>
                <w:rFonts w:ascii="Arial" w:eastAsia="Times New Roman" w:hAnsi="Arial" w:cs="Arial"/>
                <w:b/>
                <w:bCs/>
                <w:sz w:val="24"/>
                <w:szCs w:val="24"/>
              </w:rPr>
            </w:pPr>
          </w:p>
        </w:tc>
        <w:tc>
          <w:tcPr>
            <w:tcW w:w="2862" w:type="dxa"/>
            <w:vMerge/>
          </w:tcPr>
          <w:p w14:paraId="30F41414" w14:textId="77777777" w:rsidR="006A4C87" w:rsidRPr="006A4C87" w:rsidRDefault="006A4C87" w:rsidP="002E62B0">
            <w:pPr>
              <w:autoSpaceDE w:val="0"/>
              <w:autoSpaceDN w:val="0"/>
              <w:adjustRightInd w:val="0"/>
              <w:spacing w:line="240" w:lineRule="auto"/>
              <w:jc w:val="both"/>
              <w:rPr>
                <w:rFonts w:ascii="Arial" w:eastAsia="Times New Roman" w:hAnsi="Arial" w:cs="Arial"/>
                <w:b/>
                <w:bCs/>
                <w:sz w:val="24"/>
                <w:szCs w:val="24"/>
              </w:rPr>
            </w:pPr>
          </w:p>
        </w:tc>
        <w:tc>
          <w:tcPr>
            <w:tcW w:w="1886" w:type="dxa"/>
          </w:tcPr>
          <w:p w14:paraId="1EB31B4F" w14:textId="77777777" w:rsidR="006A4C87" w:rsidRPr="006A4C87" w:rsidRDefault="006A4C87" w:rsidP="002E62B0">
            <w:pPr>
              <w:autoSpaceDE w:val="0"/>
              <w:autoSpaceDN w:val="0"/>
              <w:adjustRightInd w:val="0"/>
              <w:spacing w:line="240" w:lineRule="auto"/>
              <w:jc w:val="both"/>
              <w:rPr>
                <w:rFonts w:ascii="Arial" w:eastAsia="Times New Roman" w:hAnsi="Arial" w:cs="Arial"/>
                <w:bCs/>
                <w:sz w:val="24"/>
                <w:szCs w:val="24"/>
              </w:rPr>
            </w:pPr>
            <w:r w:rsidRPr="006A4C87">
              <w:rPr>
                <w:rFonts w:ascii="Arial" w:eastAsia="Times New Roman" w:hAnsi="Arial" w:cs="Arial"/>
                <w:bCs/>
                <w:sz w:val="24"/>
                <w:szCs w:val="24"/>
              </w:rPr>
              <w:t>Retrovisor</w:t>
            </w:r>
          </w:p>
        </w:tc>
        <w:tc>
          <w:tcPr>
            <w:tcW w:w="1839" w:type="dxa"/>
          </w:tcPr>
          <w:p w14:paraId="582B6995" w14:textId="77777777" w:rsidR="006A4C87" w:rsidRPr="006A4C87" w:rsidRDefault="006A4C87" w:rsidP="002E62B0">
            <w:pPr>
              <w:autoSpaceDE w:val="0"/>
              <w:autoSpaceDN w:val="0"/>
              <w:adjustRightInd w:val="0"/>
              <w:spacing w:line="240" w:lineRule="auto"/>
              <w:jc w:val="both"/>
              <w:rPr>
                <w:rFonts w:ascii="Arial" w:eastAsia="Times New Roman" w:hAnsi="Arial" w:cs="Arial"/>
                <w:bCs/>
                <w:sz w:val="24"/>
                <w:szCs w:val="24"/>
              </w:rPr>
            </w:pPr>
            <w:r w:rsidRPr="006A4C87">
              <w:rPr>
                <w:rFonts w:ascii="Arial" w:eastAsia="Times New Roman" w:hAnsi="Arial" w:cs="Arial"/>
                <w:bCs/>
                <w:sz w:val="24"/>
                <w:szCs w:val="24"/>
              </w:rPr>
              <w:t xml:space="preserve">R$ </w:t>
            </w:r>
          </w:p>
        </w:tc>
        <w:tc>
          <w:tcPr>
            <w:tcW w:w="2336" w:type="dxa"/>
            <w:vMerge/>
          </w:tcPr>
          <w:p w14:paraId="147E68B3" w14:textId="77777777" w:rsidR="006A4C87" w:rsidRPr="006A4C87" w:rsidRDefault="006A4C87" w:rsidP="002E62B0">
            <w:pPr>
              <w:autoSpaceDE w:val="0"/>
              <w:autoSpaceDN w:val="0"/>
              <w:adjustRightInd w:val="0"/>
              <w:spacing w:line="240" w:lineRule="auto"/>
              <w:jc w:val="both"/>
              <w:rPr>
                <w:rFonts w:ascii="Arial" w:eastAsia="Times New Roman" w:hAnsi="Arial" w:cs="Arial"/>
                <w:b/>
                <w:bCs/>
                <w:sz w:val="24"/>
                <w:szCs w:val="24"/>
              </w:rPr>
            </w:pPr>
          </w:p>
        </w:tc>
      </w:tr>
      <w:tr w:rsidR="006A4C87" w:rsidRPr="006A4C87" w14:paraId="3FA96786" w14:textId="77777777" w:rsidTr="002E62B0">
        <w:trPr>
          <w:jc w:val="center"/>
        </w:trPr>
        <w:tc>
          <w:tcPr>
            <w:tcW w:w="1305" w:type="dxa"/>
            <w:vMerge/>
          </w:tcPr>
          <w:p w14:paraId="5B10BDE2" w14:textId="77777777" w:rsidR="006A4C87" w:rsidRPr="006A4C87" w:rsidRDefault="006A4C87" w:rsidP="002E62B0">
            <w:pPr>
              <w:autoSpaceDE w:val="0"/>
              <w:autoSpaceDN w:val="0"/>
              <w:adjustRightInd w:val="0"/>
              <w:spacing w:line="240" w:lineRule="auto"/>
              <w:jc w:val="center"/>
              <w:rPr>
                <w:rFonts w:ascii="Arial" w:eastAsia="Times New Roman" w:hAnsi="Arial" w:cs="Arial"/>
                <w:b/>
                <w:bCs/>
                <w:sz w:val="24"/>
                <w:szCs w:val="24"/>
              </w:rPr>
            </w:pPr>
          </w:p>
        </w:tc>
        <w:tc>
          <w:tcPr>
            <w:tcW w:w="2862" w:type="dxa"/>
            <w:vMerge/>
          </w:tcPr>
          <w:p w14:paraId="2C51753F" w14:textId="77777777" w:rsidR="006A4C87" w:rsidRPr="006A4C87" w:rsidRDefault="006A4C87" w:rsidP="002E62B0">
            <w:pPr>
              <w:autoSpaceDE w:val="0"/>
              <w:autoSpaceDN w:val="0"/>
              <w:adjustRightInd w:val="0"/>
              <w:spacing w:line="240" w:lineRule="auto"/>
              <w:jc w:val="both"/>
              <w:rPr>
                <w:rFonts w:ascii="Arial" w:eastAsia="Times New Roman" w:hAnsi="Arial" w:cs="Arial"/>
                <w:b/>
                <w:bCs/>
                <w:sz w:val="24"/>
                <w:szCs w:val="24"/>
              </w:rPr>
            </w:pPr>
          </w:p>
        </w:tc>
        <w:tc>
          <w:tcPr>
            <w:tcW w:w="1886" w:type="dxa"/>
          </w:tcPr>
          <w:p w14:paraId="4C0BCC2D" w14:textId="77777777" w:rsidR="006A4C87" w:rsidRPr="006A4C87" w:rsidRDefault="006A4C87" w:rsidP="002E62B0">
            <w:pPr>
              <w:autoSpaceDE w:val="0"/>
              <w:autoSpaceDN w:val="0"/>
              <w:adjustRightInd w:val="0"/>
              <w:spacing w:line="240" w:lineRule="auto"/>
              <w:jc w:val="both"/>
              <w:rPr>
                <w:rFonts w:ascii="Arial" w:eastAsia="Times New Roman" w:hAnsi="Arial" w:cs="Arial"/>
                <w:bCs/>
                <w:sz w:val="24"/>
                <w:szCs w:val="24"/>
              </w:rPr>
            </w:pPr>
            <w:r w:rsidRPr="006A4C87">
              <w:rPr>
                <w:rFonts w:ascii="Arial" w:eastAsia="Times New Roman" w:hAnsi="Arial" w:cs="Arial"/>
                <w:bCs/>
                <w:sz w:val="24"/>
                <w:szCs w:val="24"/>
              </w:rPr>
              <w:t>Lanterna e Faróis</w:t>
            </w:r>
          </w:p>
        </w:tc>
        <w:tc>
          <w:tcPr>
            <w:tcW w:w="1839" w:type="dxa"/>
          </w:tcPr>
          <w:p w14:paraId="7BA4AF76" w14:textId="77777777" w:rsidR="006A4C87" w:rsidRPr="006A4C87" w:rsidRDefault="006A4C87" w:rsidP="002E62B0">
            <w:pPr>
              <w:autoSpaceDE w:val="0"/>
              <w:autoSpaceDN w:val="0"/>
              <w:adjustRightInd w:val="0"/>
              <w:spacing w:line="240" w:lineRule="auto"/>
              <w:jc w:val="both"/>
              <w:rPr>
                <w:rFonts w:ascii="Arial" w:eastAsia="Times New Roman" w:hAnsi="Arial" w:cs="Arial"/>
                <w:bCs/>
                <w:sz w:val="24"/>
                <w:szCs w:val="24"/>
              </w:rPr>
            </w:pPr>
            <w:r w:rsidRPr="006A4C87">
              <w:rPr>
                <w:rFonts w:ascii="Arial" w:eastAsia="Times New Roman" w:hAnsi="Arial" w:cs="Arial"/>
                <w:bCs/>
                <w:sz w:val="24"/>
                <w:szCs w:val="24"/>
              </w:rPr>
              <w:t xml:space="preserve">R$ </w:t>
            </w:r>
          </w:p>
        </w:tc>
        <w:tc>
          <w:tcPr>
            <w:tcW w:w="2336" w:type="dxa"/>
            <w:vMerge/>
          </w:tcPr>
          <w:p w14:paraId="77EC4F41" w14:textId="77777777" w:rsidR="006A4C87" w:rsidRPr="006A4C87" w:rsidRDefault="006A4C87" w:rsidP="002E62B0">
            <w:pPr>
              <w:autoSpaceDE w:val="0"/>
              <w:autoSpaceDN w:val="0"/>
              <w:adjustRightInd w:val="0"/>
              <w:spacing w:line="240" w:lineRule="auto"/>
              <w:jc w:val="both"/>
              <w:rPr>
                <w:rFonts w:ascii="Arial" w:eastAsia="Times New Roman" w:hAnsi="Arial" w:cs="Arial"/>
                <w:b/>
                <w:bCs/>
                <w:sz w:val="24"/>
                <w:szCs w:val="24"/>
              </w:rPr>
            </w:pPr>
          </w:p>
        </w:tc>
      </w:tr>
      <w:tr w:rsidR="006A4C87" w:rsidRPr="006A4C87" w14:paraId="61F70C68" w14:textId="77777777" w:rsidTr="002E62B0">
        <w:trPr>
          <w:jc w:val="center"/>
        </w:trPr>
        <w:tc>
          <w:tcPr>
            <w:tcW w:w="1305" w:type="dxa"/>
            <w:vMerge/>
          </w:tcPr>
          <w:p w14:paraId="60F563B5" w14:textId="77777777" w:rsidR="006A4C87" w:rsidRPr="006A4C87" w:rsidRDefault="006A4C87" w:rsidP="002E62B0">
            <w:pPr>
              <w:autoSpaceDE w:val="0"/>
              <w:autoSpaceDN w:val="0"/>
              <w:adjustRightInd w:val="0"/>
              <w:spacing w:line="240" w:lineRule="auto"/>
              <w:jc w:val="center"/>
              <w:rPr>
                <w:rFonts w:ascii="Arial" w:eastAsia="Times New Roman" w:hAnsi="Arial" w:cs="Arial"/>
                <w:b/>
                <w:bCs/>
                <w:sz w:val="24"/>
                <w:szCs w:val="24"/>
              </w:rPr>
            </w:pPr>
          </w:p>
        </w:tc>
        <w:tc>
          <w:tcPr>
            <w:tcW w:w="2862" w:type="dxa"/>
            <w:vMerge/>
          </w:tcPr>
          <w:p w14:paraId="40FF0366" w14:textId="77777777" w:rsidR="006A4C87" w:rsidRPr="006A4C87" w:rsidRDefault="006A4C87" w:rsidP="002E62B0">
            <w:pPr>
              <w:autoSpaceDE w:val="0"/>
              <w:autoSpaceDN w:val="0"/>
              <w:adjustRightInd w:val="0"/>
              <w:spacing w:line="240" w:lineRule="auto"/>
              <w:jc w:val="both"/>
              <w:rPr>
                <w:rFonts w:ascii="Arial" w:eastAsia="Times New Roman" w:hAnsi="Arial" w:cs="Arial"/>
                <w:b/>
                <w:bCs/>
                <w:sz w:val="24"/>
                <w:szCs w:val="24"/>
              </w:rPr>
            </w:pPr>
          </w:p>
        </w:tc>
        <w:tc>
          <w:tcPr>
            <w:tcW w:w="1886" w:type="dxa"/>
          </w:tcPr>
          <w:p w14:paraId="1232486F" w14:textId="77777777" w:rsidR="006A4C87" w:rsidRPr="006A4C87" w:rsidRDefault="006A4C87" w:rsidP="002E62B0">
            <w:pPr>
              <w:autoSpaceDE w:val="0"/>
              <w:autoSpaceDN w:val="0"/>
              <w:adjustRightInd w:val="0"/>
              <w:spacing w:line="240" w:lineRule="auto"/>
              <w:jc w:val="both"/>
              <w:rPr>
                <w:rFonts w:ascii="Arial" w:eastAsia="Times New Roman" w:hAnsi="Arial" w:cs="Arial"/>
                <w:bCs/>
                <w:sz w:val="24"/>
                <w:szCs w:val="24"/>
              </w:rPr>
            </w:pPr>
            <w:r w:rsidRPr="006A4C87">
              <w:rPr>
                <w:rFonts w:ascii="Arial" w:eastAsia="Times New Roman" w:hAnsi="Arial" w:cs="Arial"/>
                <w:bCs/>
                <w:sz w:val="24"/>
                <w:szCs w:val="24"/>
              </w:rPr>
              <w:t>Laterais</w:t>
            </w:r>
          </w:p>
        </w:tc>
        <w:tc>
          <w:tcPr>
            <w:tcW w:w="1839" w:type="dxa"/>
          </w:tcPr>
          <w:p w14:paraId="2E117EC7" w14:textId="77777777" w:rsidR="006A4C87" w:rsidRPr="006A4C87" w:rsidRDefault="006A4C87" w:rsidP="002E62B0">
            <w:pPr>
              <w:autoSpaceDE w:val="0"/>
              <w:autoSpaceDN w:val="0"/>
              <w:adjustRightInd w:val="0"/>
              <w:spacing w:line="240" w:lineRule="auto"/>
              <w:jc w:val="both"/>
              <w:rPr>
                <w:rFonts w:ascii="Arial" w:eastAsia="Times New Roman" w:hAnsi="Arial" w:cs="Arial"/>
                <w:bCs/>
                <w:sz w:val="24"/>
                <w:szCs w:val="24"/>
              </w:rPr>
            </w:pPr>
            <w:r w:rsidRPr="006A4C87">
              <w:rPr>
                <w:rFonts w:ascii="Arial" w:eastAsia="Times New Roman" w:hAnsi="Arial" w:cs="Arial"/>
                <w:bCs/>
                <w:sz w:val="24"/>
                <w:szCs w:val="24"/>
              </w:rPr>
              <w:t xml:space="preserve">R$ </w:t>
            </w:r>
          </w:p>
        </w:tc>
        <w:tc>
          <w:tcPr>
            <w:tcW w:w="2336" w:type="dxa"/>
            <w:vMerge/>
          </w:tcPr>
          <w:p w14:paraId="70395176" w14:textId="77777777" w:rsidR="006A4C87" w:rsidRPr="006A4C87" w:rsidRDefault="006A4C87" w:rsidP="002E62B0">
            <w:pPr>
              <w:autoSpaceDE w:val="0"/>
              <w:autoSpaceDN w:val="0"/>
              <w:adjustRightInd w:val="0"/>
              <w:spacing w:line="240" w:lineRule="auto"/>
              <w:jc w:val="both"/>
              <w:rPr>
                <w:rFonts w:ascii="Arial" w:eastAsia="Times New Roman" w:hAnsi="Arial" w:cs="Arial"/>
                <w:b/>
                <w:bCs/>
                <w:sz w:val="24"/>
                <w:szCs w:val="24"/>
              </w:rPr>
            </w:pPr>
          </w:p>
        </w:tc>
      </w:tr>
      <w:tr w:rsidR="006A4C87" w:rsidRPr="006A4C87" w14:paraId="7442554B" w14:textId="77777777" w:rsidTr="002E62B0">
        <w:trPr>
          <w:jc w:val="center"/>
        </w:trPr>
        <w:tc>
          <w:tcPr>
            <w:tcW w:w="1305" w:type="dxa"/>
            <w:vMerge/>
          </w:tcPr>
          <w:p w14:paraId="5DA3EB63" w14:textId="77777777" w:rsidR="006A4C87" w:rsidRPr="006A4C87" w:rsidRDefault="006A4C87" w:rsidP="002E62B0">
            <w:pPr>
              <w:autoSpaceDE w:val="0"/>
              <w:autoSpaceDN w:val="0"/>
              <w:adjustRightInd w:val="0"/>
              <w:spacing w:line="240" w:lineRule="auto"/>
              <w:jc w:val="center"/>
              <w:rPr>
                <w:rFonts w:ascii="Arial" w:eastAsia="Times New Roman" w:hAnsi="Arial" w:cs="Arial"/>
                <w:b/>
                <w:bCs/>
                <w:sz w:val="24"/>
                <w:szCs w:val="24"/>
              </w:rPr>
            </w:pPr>
          </w:p>
        </w:tc>
        <w:tc>
          <w:tcPr>
            <w:tcW w:w="2862" w:type="dxa"/>
            <w:vMerge/>
          </w:tcPr>
          <w:p w14:paraId="748A2D99" w14:textId="77777777" w:rsidR="006A4C87" w:rsidRPr="006A4C87" w:rsidRDefault="006A4C87" w:rsidP="002E62B0">
            <w:pPr>
              <w:autoSpaceDE w:val="0"/>
              <w:autoSpaceDN w:val="0"/>
              <w:adjustRightInd w:val="0"/>
              <w:spacing w:line="240" w:lineRule="auto"/>
              <w:jc w:val="both"/>
              <w:rPr>
                <w:rFonts w:ascii="Arial" w:eastAsia="Times New Roman" w:hAnsi="Arial" w:cs="Arial"/>
                <w:b/>
                <w:bCs/>
                <w:sz w:val="24"/>
                <w:szCs w:val="24"/>
              </w:rPr>
            </w:pPr>
          </w:p>
        </w:tc>
        <w:tc>
          <w:tcPr>
            <w:tcW w:w="1886" w:type="dxa"/>
          </w:tcPr>
          <w:p w14:paraId="7404315A" w14:textId="77777777" w:rsidR="006A4C87" w:rsidRPr="006A4C87" w:rsidRDefault="006A4C87" w:rsidP="002E62B0">
            <w:pPr>
              <w:autoSpaceDE w:val="0"/>
              <w:autoSpaceDN w:val="0"/>
              <w:adjustRightInd w:val="0"/>
              <w:spacing w:line="240" w:lineRule="auto"/>
              <w:jc w:val="both"/>
              <w:rPr>
                <w:rFonts w:ascii="Arial" w:eastAsia="Times New Roman" w:hAnsi="Arial" w:cs="Arial"/>
                <w:bCs/>
                <w:sz w:val="24"/>
                <w:szCs w:val="24"/>
              </w:rPr>
            </w:pPr>
            <w:r w:rsidRPr="006A4C87">
              <w:rPr>
                <w:rFonts w:ascii="Arial" w:eastAsia="Times New Roman" w:hAnsi="Arial" w:cs="Arial"/>
                <w:bCs/>
                <w:sz w:val="24"/>
                <w:szCs w:val="24"/>
              </w:rPr>
              <w:t>Obrigatória</w:t>
            </w:r>
          </w:p>
        </w:tc>
        <w:tc>
          <w:tcPr>
            <w:tcW w:w="1839" w:type="dxa"/>
          </w:tcPr>
          <w:p w14:paraId="5FE643C0" w14:textId="77777777" w:rsidR="006A4C87" w:rsidRPr="006A4C87" w:rsidRDefault="006A4C87" w:rsidP="002E62B0">
            <w:pPr>
              <w:autoSpaceDE w:val="0"/>
              <w:autoSpaceDN w:val="0"/>
              <w:adjustRightInd w:val="0"/>
              <w:spacing w:line="240" w:lineRule="auto"/>
              <w:jc w:val="both"/>
              <w:rPr>
                <w:rFonts w:ascii="Arial" w:eastAsia="Times New Roman" w:hAnsi="Arial" w:cs="Arial"/>
                <w:bCs/>
                <w:sz w:val="24"/>
                <w:szCs w:val="24"/>
              </w:rPr>
            </w:pPr>
            <w:r w:rsidRPr="006A4C87">
              <w:rPr>
                <w:rFonts w:ascii="Arial" w:eastAsia="Times New Roman" w:hAnsi="Arial" w:cs="Arial"/>
                <w:bCs/>
                <w:sz w:val="24"/>
                <w:szCs w:val="24"/>
              </w:rPr>
              <w:t xml:space="preserve">R$ </w:t>
            </w:r>
          </w:p>
        </w:tc>
        <w:tc>
          <w:tcPr>
            <w:tcW w:w="2336" w:type="dxa"/>
            <w:vMerge/>
          </w:tcPr>
          <w:p w14:paraId="1FC218E9" w14:textId="77777777" w:rsidR="006A4C87" w:rsidRPr="006A4C87" w:rsidRDefault="006A4C87" w:rsidP="002E62B0">
            <w:pPr>
              <w:autoSpaceDE w:val="0"/>
              <w:autoSpaceDN w:val="0"/>
              <w:adjustRightInd w:val="0"/>
              <w:spacing w:line="240" w:lineRule="auto"/>
              <w:jc w:val="both"/>
              <w:rPr>
                <w:rFonts w:ascii="Arial" w:eastAsia="Times New Roman" w:hAnsi="Arial" w:cs="Arial"/>
                <w:b/>
                <w:bCs/>
                <w:sz w:val="24"/>
                <w:szCs w:val="24"/>
              </w:rPr>
            </w:pPr>
          </w:p>
        </w:tc>
      </w:tr>
    </w:tbl>
    <w:p w14:paraId="7D42319E" w14:textId="77777777" w:rsidR="006A4C87" w:rsidRPr="006A4C87" w:rsidRDefault="006A4C87" w:rsidP="00EF5AA2">
      <w:pPr>
        <w:spacing w:after="0" w:line="360" w:lineRule="auto"/>
        <w:ind w:right="-285"/>
        <w:jc w:val="both"/>
        <w:rPr>
          <w:rFonts w:ascii="Arial" w:hAnsi="Arial" w:cs="Arial"/>
          <w:b/>
          <w:sz w:val="24"/>
          <w:szCs w:val="24"/>
        </w:rPr>
      </w:pPr>
    </w:p>
    <w:tbl>
      <w:tblPr>
        <w:tblW w:w="10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2977"/>
        <w:gridCol w:w="1936"/>
        <w:gridCol w:w="1901"/>
        <w:gridCol w:w="2410"/>
      </w:tblGrid>
      <w:tr w:rsidR="006A4C87" w:rsidRPr="006A4C87" w14:paraId="01828C28" w14:textId="77777777" w:rsidTr="002E62B0">
        <w:trPr>
          <w:jc w:val="center"/>
        </w:trPr>
        <w:tc>
          <w:tcPr>
            <w:tcW w:w="1004" w:type="dxa"/>
          </w:tcPr>
          <w:p w14:paraId="2AF089A9" w14:textId="77777777" w:rsidR="006A4C87" w:rsidRPr="006A4C87" w:rsidRDefault="006A4C87" w:rsidP="006A4C87">
            <w:pPr>
              <w:autoSpaceDE w:val="0"/>
              <w:autoSpaceDN w:val="0"/>
              <w:adjustRightInd w:val="0"/>
              <w:spacing w:after="0" w:line="276" w:lineRule="auto"/>
              <w:jc w:val="center"/>
              <w:rPr>
                <w:rFonts w:ascii="Arial" w:eastAsia="Arial" w:hAnsi="Arial" w:cs="Arial"/>
                <w:b/>
                <w:bCs/>
                <w:sz w:val="24"/>
                <w:szCs w:val="24"/>
                <w:lang w:eastAsia="pt-BR"/>
              </w:rPr>
            </w:pPr>
            <w:r w:rsidRPr="006A4C87">
              <w:rPr>
                <w:rFonts w:ascii="Arial" w:eastAsia="Arial" w:hAnsi="Arial" w:cs="Arial"/>
                <w:b/>
                <w:bCs/>
                <w:sz w:val="24"/>
                <w:szCs w:val="24"/>
                <w:lang w:eastAsia="pt-BR"/>
              </w:rPr>
              <w:t>ITEM</w:t>
            </w:r>
          </w:p>
        </w:tc>
        <w:tc>
          <w:tcPr>
            <w:tcW w:w="2977" w:type="dxa"/>
          </w:tcPr>
          <w:p w14:paraId="68DDD6A8" w14:textId="77777777" w:rsidR="006A4C87" w:rsidRPr="006A4C87" w:rsidRDefault="006A4C87" w:rsidP="006A4C87">
            <w:pPr>
              <w:autoSpaceDE w:val="0"/>
              <w:autoSpaceDN w:val="0"/>
              <w:adjustRightInd w:val="0"/>
              <w:spacing w:after="0" w:line="276" w:lineRule="auto"/>
              <w:jc w:val="center"/>
              <w:rPr>
                <w:rFonts w:ascii="Arial" w:eastAsia="Arial" w:hAnsi="Arial" w:cs="Arial"/>
                <w:b/>
                <w:bCs/>
                <w:sz w:val="24"/>
                <w:szCs w:val="24"/>
                <w:lang w:eastAsia="pt-BR"/>
              </w:rPr>
            </w:pPr>
            <w:r w:rsidRPr="006A4C87">
              <w:rPr>
                <w:rFonts w:ascii="Arial" w:eastAsia="Arial" w:hAnsi="Arial" w:cs="Arial"/>
                <w:b/>
                <w:bCs/>
                <w:sz w:val="24"/>
                <w:szCs w:val="24"/>
                <w:lang w:eastAsia="pt-BR"/>
              </w:rPr>
              <w:t>VEÍCULO</w:t>
            </w:r>
          </w:p>
        </w:tc>
        <w:tc>
          <w:tcPr>
            <w:tcW w:w="3837" w:type="dxa"/>
            <w:gridSpan w:val="2"/>
          </w:tcPr>
          <w:p w14:paraId="2180E910" w14:textId="77777777" w:rsidR="006A4C87" w:rsidRPr="006A4C87" w:rsidRDefault="006A4C87" w:rsidP="006A4C87">
            <w:pPr>
              <w:autoSpaceDE w:val="0"/>
              <w:autoSpaceDN w:val="0"/>
              <w:adjustRightInd w:val="0"/>
              <w:spacing w:after="0" w:line="276" w:lineRule="auto"/>
              <w:jc w:val="center"/>
              <w:rPr>
                <w:rFonts w:ascii="Arial" w:eastAsia="Arial" w:hAnsi="Arial" w:cs="Arial"/>
                <w:b/>
                <w:bCs/>
                <w:sz w:val="24"/>
                <w:szCs w:val="24"/>
                <w:lang w:eastAsia="pt-BR"/>
              </w:rPr>
            </w:pPr>
            <w:r w:rsidRPr="006A4C87">
              <w:rPr>
                <w:rFonts w:ascii="Arial" w:eastAsia="Arial" w:hAnsi="Arial" w:cs="Arial"/>
                <w:b/>
                <w:bCs/>
                <w:sz w:val="24"/>
                <w:szCs w:val="24"/>
                <w:lang w:eastAsia="pt-BR"/>
              </w:rPr>
              <w:t>FRANQUIAS</w:t>
            </w:r>
          </w:p>
        </w:tc>
        <w:tc>
          <w:tcPr>
            <w:tcW w:w="2410" w:type="dxa"/>
          </w:tcPr>
          <w:p w14:paraId="6979D238" w14:textId="77777777" w:rsidR="006A4C87" w:rsidRPr="006A4C87" w:rsidRDefault="006A4C87" w:rsidP="006A4C87">
            <w:pPr>
              <w:autoSpaceDE w:val="0"/>
              <w:autoSpaceDN w:val="0"/>
              <w:adjustRightInd w:val="0"/>
              <w:spacing w:after="0" w:line="276" w:lineRule="auto"/>
              <w:jc w:val="center"/>
              <w:rPr>
                <w:rFonts w:ascii="Arial" w:eastAsia="Arial" w:hAnsi="Arial" w:cs="Arial"/>
                <w:b/>
                <w:bCs/>
                <w:sz w:val="24"/>
                <w:szCs w:val="24"/>
                <w:lang w:eastAsia="pt-BR"/>
              </w:rPr>
            </w:pPr>
            <w:r w:rsidRPr="006A4C87">
              <w:rPr>
                <w:rFonts w:ascii="Arial" w:eastAsia="Arial" w:hAnsi="Arial" w:cs="Arial"/>
                <w:b/>
                <w:bCs/>
                <w:sz w:val="24"/>
                <w:szCs w:val="24"/>
                <w:lang w:eastAsia="pt-BR"/>
              </w:rPr>
              <w:t>PREÇO UNITARIO DO PRÊMIO</w:t>
            </w:r>
          </w:p>
        </w:tc>
      </w:tr>
      <w:tr w:rsidR="006A4C87" w:rsidRPr="006A4C87" w14:paraId="01549919" w14:textId="77777777" w:rsidTr="002E62B0">
        <w:trPr>
          <w:jc w:val="center"/>
        </w:trPr>
        <w:tc>
          <w:tcPr>
            <w:tcW w:w="1004" w:type="dxa"/>
            <w:vMerge w:val="restart"/>
          </w:tcPr>
          <w:p w14:paraId="08479DE5" w14:textId="74689340" w:rsidR="006A4C87" w:rsidRPr="006A4C87" w:rsidRDefault="006A4C87" w:rsidP="006A4C87">
            <w:pPr>
              <w:autoSpaceDE w:val="0"/>
              <w:autoSpaceDN w:val="0"/>
              <w:adjustRightInd w:val="0"/>
              <w:spacing w:after="0" w:line="276" w:lineRule="auto"/>
              <w:jc w:val="center"/>
              <w:rPr>
                <w:rFonts w:ascii="Arial" w:eastAsia="Arial" w:hAnsi="Arial" w:cs="Arial"/>
                <w:b/>
                <w:bCs/>
                <w:sz w:val="24"/>
                <w:szCs w:val="24"/>
                <w:lang w:eastAsia="pt-BR"/>
              </w:rPr>
            </w:pPr>
            <w:r w:rsidRPr="006A4C87">
              <w:rPr>
                <w:rFonts w:ascii="Arial" w:eastAsia="Arial" w:hAnsi="Arial" w:cs="Arial"/>
                <w:b/>
                <w:bCs/>
                <w:sz w:val="24"/>
                <w:szCs w:val="24"/>
                <w:lang w:eastAsia="pt-BR"/>
              </w:rPr>
              <w:t>0</w:t>
            </w:r>
            <w:r>
              <w:rPr>
                <w:rFonts w:ascii="Arial" w:eastAsia="Arial" w:hAnsi="Arial" w:cs="Arial"/>
                <w:b/>
                <w:bCs/>
                <w:sz w:val="24"/>
                <w:szCs w:val="24"/>
                <w:lang w:eastAsia="pt-BR"/>
              </w:rPr>
              <w:t>2</w:t>
            </w:r>
          </w:p>
        </w:tc>
        <w:tc>
          <w:tcPr>
            <w:tcW w:w="2977" w:type="dxa"/>
            <w:vMerge w:val="restart"/>
          </w:tcPr>
          <w:p w14:paraId="3E8118FC" w14:textId="77777777" w:rsidR="006A4C87" w:rsidRPr="006A4C87" w:rsidRDefault="006A4C87" w:rsidP="006A4C87">
            <w:pPr>
              <w:autoSpaceDE w:val="0"/>
              <w:autoSpaceDN w:val="0"/>
              <w:adjustRightInd w:val="0"/>
              <w:spacing w:after="0" w:line="276" w:lineRule="auto"/>
              <w:jc w:val="both"/>
              <w:rPr>
                <w:rFonts w:ascii="Arial" w:eastAsia="Arial" w:hAnsi="Arial" w:cs="Arial"/>
                <w:bCs/>
                <w:sz w:val="24"/>
                <w:szCs w:val="24"/>
                <w:lang w:eastAsia="pt-BR"/>
              </w:rPr>
            </w:pPr>
            <w:r w:rsidRPr="006A4C87">
              <w:rPr>
                <w:rFonts w:ascii="Arial" w:eastAsia="Arial" w:hAnsi="Arial" w:cs="Arial"/>
                <w:b/>
                <w:sz w:val="24"/>
                <w:szCs w:val="24"/>
                <w:lang w:eastAsia="pt-BR"/>
              </w:rPr>
              <w:t>Van</w:t>
            </w:r>
            <w:r w:rsidRPr="006A4C87">
              <w:rPr>
                <w:rFonts w:ascii="Arial" w:eastAsia="Arial" w:hAnsi="Arial" w:cs="Arial"/>
                <w:bCs/>
                <w:sz w:val="24"/>
                <w:szCs w:val="24"/>
                <w:lang w:eastAsia="pt-BR"/>
              </w:rPr>
              <w:t xml:space="preserve">, Renault Master, pack luxo, </w:t>
            </w:r>
            <w:proofErr w:type="spellStart"/>
            <w:r w:rsidRPr="006A4C87">
              <w:rPr>
                <w:rFonts w:ascii="Arial" w:eastAsia="Arial" w:hAnsi="Arial" w:cs="Arial"/>
                <w:bCs/>
                <w:sz w:val="24"/>
                <w:szCs w:val="24"/>
                <w:lang w:eastAsia="pt-BR"/>
              </w:rPr>
              <w:t>minibus</w:t>
            </w:r>
            <w:proofErr w:type="spellEnd"/>
            <w:r w:rsidRPr="006A4C87">
              <w:rPr>
                <w:rFonts w:ascii="Arial" w:eastAsia="Arial" w:hAnsi="Arial" w:cs="Arial"/>
                <w:bCs/>
                <w:sz w:val="24"/>
                <w:szCs w:val="24"/>
                <w:lang w:eastAsia="pt-BR"/>
              </w:rPr>
              <w:t xml:space="preserve"> executiva, L3H2, 2016/2017.</w:t>
            </w:r>
          </w:p>
        </w:tc>
        <w:tc>
          <w:tcPr>
            <w:tcW w:w="1936" w:type="dxa"/>
          </w:tcPr>
          <w:p w14:paraId="79A842C3" w14:textId="77777777" w:rsidR="006A4C87" w:rsidRPr="006A4C87" w:rsidRDefault="006A4C87" w:rsidP="006A4C87">
            <w:pPr>
              <w:autoSpaceDE w:val="0"/>
              <w:autoSpaceDN w:val="0"/>
              <w:adjustRightInd w:val="0"/>
              <w:spacing w:after="0" w:line="276" w:lineRule="auto"/>
              <w:jc w:val="both"/>
              <w:rPr>
                <w:rFonts w:ascii="Arial" w:eastAsia="Arial" w:hAnsi="Arial" w:cs="Arial"/>
                <w:bCs/>
                <w:sz w:val="24"/>
                <w:szCs w:val="24"/>
                <w:lang w:eastAsia="pt-BR"/>
              </w:rPr>
            </w:pPr>
            <w:r w:rsidRPr="006A4C87">
              <w:rPr>
                <w:rFonts w:ascii="Arial" w:eastAsia="Arial" w:hAnsi="Arial" w:cs="Arial"/>
                <w:bCs/>
                <w:sz w:val="24"/>
                <w:szCs w:val="24"/>
                <w:lang w:eastAsia="pt-BR"/>
              </w:rPr>
              <w:t>Para-Brisa</w:t>
            </w:r>
          </w:p>
        </w:tc>
        <w:tc>
          <w:tcPr>
            <w:tcW w:w="1901" w:type="dxa"/>
          </w:tcPr>
          <w:p w14:paraId="471638D0" w14:textId="77777777" w:rsidR="006A4C87" w:rsidRPr="006A4C87" w:rsidRDefault="006A4C87" w:rsidP="006A4C87">
            <w:pPr>
              <w:autoSpaceDE w:val="0"/>
              <w:autoSpaceDN w:val="0"/>
              <w:adjustRightInd w:val="0"/>
              <w:spacing w:after="0" w:line="276" w:lineRule="auto"/>
              <w:jc w:val="both"/>
              <w:rPr>
                <w:rFonts w:ascii="Arial" w:eastAsia="Arial" w:hAnsi="Arial" w:cs="Arial"/>
                <w:bCs/>
                <w:sz w:val="24"/>
                <w:szCs w:val="24"/>
                <w:lang w:eastAsia="pt-BR"/>
              </w:rPr>
            </w:pPr>
            <w:r w:rsidRPr="006A4C87">
              <w:rPr>
                <w:rFonts w:ascii="Arial" w:eastAsia="Arial" w:hAnsi="Arial" w:cs="Arial"/>
                <w:bCs/>
                <w:sz w:val="24"/>
                <w:szCs w:val="24"/>
                <w:lang w:eastAsia="pt-BR"/>
              </w:rPr>
              <w:t xml:space="preserve">R$  </w:t>
            </w:r>
          </w:p>
        </w:tc>
        <w:tc>
          <w:tcPr>
            <w:tcW w:w="2410" w:type="dxa"/>
            <w:vMerge w:val="restart"/>
          </w:tcPr>
          <w:p w14:paraId="3A8E54B6" w14:textId="77777777" w:rsidR="006A4C87" w:rsidRPr="006A4C87" w:rsidRDefault="006A4C87" w:rsidP="006A4C87">
            <w:pPr>
              <w:autoSpaceDE w:val="0"/>
              <w:autoSpaceDN w:val="0"/>
              <w:adjustRightInd w:val="0"/>
              <w:spacing w:after="0" w:line="276" w:lineRule="auto"/>
              <w:rPr>
                <w:rFonts w:ascii="Arial" w:eastAsia="Arial" w:hAnsi="Arial" w:cs="Arial"/>
                <w:bCs/>
                <w:sz w:val="24"/>
                <w:szCs w:val="24"/>
                <w:lang w:eastAsia="pt-BR"/>
              </w:rPr>
            </w:pPr>
            <w:r w:rsidRPr="006A4C87">
              <w:rPr>
                <w:rFonts w:ascii="Arial" w:eastAsia="Arial" w:hAnsi="Arial" w:cs="Arial"/>
                <w:bCs/>
                <w:sz w:val="24"/>
                <w:szCs w:val="24"/>
                <w:lang w:eastAsia="pt-BR"/>
              </w:rPr>
              <w:t xml:space="preserve">R$ </w:t>
            </w:r>
          </w:p>
        </w:tc>
      </w:tr>
      <w:tr w:rsidR="006A4C87" w:rsidRPr="006A4C87" w14:paraId="0016EC1E" w14:textId="77777777" w:rsidTr="002E62B0">
        <w:trPr>
          <w:jc w:val="center"/>
        </w:trPr>
        <w:tc>
          <w:tcPr>
            <w:tcW w:w="1004" w:type="dxa"/>
            <w:vMerge/>
          </w:tcPr>
          <w:p w14:paraId="2581F26E" w14:textId="77777777" w:rsidR="006A4C87" w:rsidRPr="006A4C87" w:rsidRDefault="006A4C87" w:rsidP="006A4C87">
            <w:pPr>
              <w:autoSpaceDE w:val="0"/>
              <w:autoSpaceDN w:val="0"/>
              <w:adjustRightInd w:val="0"/>
              <w:spacing w:after="0" w:line="276" w:lineRule="auto"/>
              <w:jc w:val="center"/>
              <w:rPr>
                <w:rFonts w:ascii="Arial" w:eastAsia="Arial" w:hAnsi="Arial" w:cs="Arial"/>
                <w:b/>
                <w:bCs/>
                <w:sz w:val="24"/>
                <w:szCs w:val="24"/>
                <w:lang w:eastAsia="pt-BR"/>
              </w:rPr>
            </w:pPr>
          </w:p>
        </w:tc>
        <w:tc>
          <w:tcPr>
            <w:tcW w:w="2977" w:type="dxa"/>
            <w:vMerge/>
          </w:tcPr>
          <w:p w14:paraId="053E2F19" w14:textId="77777777" w:rsidR="006A4C87" w:rsidRPr="006A4C87" w:rsidRDefault="006A4C87" w:rsidP="006A4C87">
            <w:pPr>
              <w:autoSpaceDE w:val="0"/>
              <w:autoSpaceDN w:val="0"/>
              <w:adjustRightInd w:val="0"/>
              <w:spacing w:after="0" w:line="276" w:lineRule="auto"/>
              <w:jc w:val="both"/>
              <w:rPr>
                <w:rFonts w:ascii="Arial" w:eastAsia="Arial" w:hAnsi="Arial" w:cs="Arial"/>
                <w:b/>
                <w:bCs/>
                <w:sz w:val="24"/>
                <w:szCs w:val="24"/>
                <w:lang w:eastAsia="pt-BR"/>
              </w:rPr>
            </w:pPr>
          </w:p>
        </w:tc>
        <w:tc>
          <w:tcPr>
            <w:tcW w:w="1936" w:type="dxa"/>
          </w:tcPr>
          <w:p w14:paraId="3DA1757C" w14:textId="77777777" w:rsidR="006A4C87" w:rsidRPr="006A4C87" w:rsidRDefault="006A4C87" w:rsidP="006A4C87">
            <w:pPr>
              <w:autoSpaceDE w:val="0"/>
              <w:autoSpaceDN w:val="0"/>
              <w:adjustRightInd w:val="0"/>
              <w:spacing w:after="0" w:line="276" w:lineRule="auto"/>
              <w:jc w:val="both"/>
              <w:rPr>
                <w:rFonts w:ascii="Arial" w:eastAsia="Arial" w:hAnsi="Arial" w:cs="Arial"/>
                <w:bCs/>
                <w:sz w:val="24"/>
                <w:szCs w:val="24"/>
                <w:lang w:eastAsia="pt-BR"/>
              </w:rPr>
            </w:pPr>
            <w:r w:rsidRPr="006A4C87">
              <w:rPr>
                <w:rFonts w:ascii="Arial" w:eastAsia="Arial" w:hAnsi="Arial" w:cs="Arial"/>
                <w:bCs/>
                <w:sz w:val="24"/>
                <w:szCs w:val="24"/>
                <w:lang w:eastAsia="pt-BR"/>
              </w:rPr>
              <w:t>Retrovisor</w:t>
            </w:r>
          </w:p>
        </w:tc>
        <w:tc>
          <w:tcPr>
            <w:tcW w:w="1901" w:type="dxa"/>
          </w:tcPr>
          <w:p w14:paraId="7624FC5C" w14:textId="77777777" w:rsidR="006A4C87" w:rsidRPr="006A4C87" w:rsidRDefault="006A4C87" w:rsidP="006A4C87">
            <w:pPr>
              <w:autoSpaceDE w:val="0"/>
              <w:autoSpaceDN w:val="0"/>
              <w:adjustRightInd w:val="0"/>
              <w:spacing w:after="0" w:line="276" w:lineRule="auto"/>
              <w:jc w:val="both"/>
              <w:rPr>
                <w:rFonts w:ascii="Arial" w:eastAsia="Arial" w:hAnsi="Arial" w:cs="Arial"/>
                <w:bCs/>
                <w:sz w:val="24"/>
                <w:szCs w:val="24"/>
                <w:lang w:eastAsia="pt-BR"/>
              </w:rPr>
            </w:pPr>
            <w:r w:rsidRPr="006A4C87">
              <w:rPr>
                <w:rFonts w:ascii="Arial" w:eastAsia="Arial" w:hAnsi="Arial" w:cs="Arial"/>
                <w:bCs/>
                <w:sz w:val="24"/>
                <w:szCs w:val="24"/>
                <w:lang w:eastAsia="pt-BR"/>
              </w:rPr>
              <w:t>R$</w:t>
            </w:r>
          </w:p>
        </w:tc>
        <w:tc>
          <w:tcPr>
            <w:tcW w:w="2410" w:type="dxa"/>
            <w:vMerge/>
          </w:tcPr>
          <w:p w14:paraId="03F24392" w14:textId="77777777" w:rsidR="006A4C87" w:rsidRPr="006A4C87" w:rsidRDefault="006A4C87" w:rsidP="006A4C87">
            <w:pPr>
              <w:autoSpaceDE w:val="0"/>
              <w:autoSpaceDN w:val="0"/>
              <w:adjustRightInd w:val="0"/>
              <w:spacing w:after="0" w:line="276" w:lineRule="auto"/>
              <w:jc w:val="both"/>
              <w:rPr>
                <w:rFonts w:ascii="Arial" w:eastAsia="Arial" w:hAnsi="Arial" w:cs="Arial"/>
                <w:b/>
                <w:bCs/>
                <w:sz w:val="24"/>
                <w:szCs w:val="24"/>
                <w:lang w:eastAsia="pt-BR"/>
              </w:rPr>
            </w:pPr>
          </w:p>
        </w:tc>
      </w:tr>
      <w:tr w:rsidR="006A4C87" w:rsidRPr="006A4C87" w14:paraId="2AB8AA5C" w14:textId="77777777" w:rsidTr="002E62B0">
        <w:trPr>
          <w:jc w:val="center"/>
        </w:trPr>
        <w:tc>
          <w:tcPr>
            <w:tcW w:w="1004" w:type="dxa"/>
            <w:vMerge/>
          </w:tcPr>
          <w:p w14:paraId="0A6CF798" w14:textId="77777777" w:rsidR="006A4C87" w:rsidRPr="006A4C87" w:rsidRDefault="006A4C87" w:rsidP="006A4C87">
            <w:pPr>
              <w:autoSpaceDE w:val="0"/>
              <w:autoSpaceDN w:val="0"/>
              <w:adjustRightInd w:val="0"/>
              <w:spacing w:after="0" w:line="276" w:lineRule="auto"/>
              <w:jc w:val="center"/>
              <w:rPr>
                <w:rFonts w:ascii="Arial" w:eastAsia="Arial" w:hAnsi="Arial" w:cs="Arial"/>
                <w:b/>
                <w:bCs/>
                <w:sz w:val="24"/>
                <w:szCs w:val="24"/>
                <w:lang w:eastAsia="pt-BR"/>
              </w:rPr>
            </w:pPr>
          </w:p>
        </w:tc>
        <w:tc>
          <w:tcPr>
            <w:tcW w:w="2977" w:type="dxa"/>
            <w:vMerge/>
          </w:tcPr>
          <w:p w14:paraId="11633AA5" w14:textId="77777777" w:rsidR="006A4C87" w:rsidRPr="006A4C87" w:rsidRDefault="006A4C87" w:rsidP="006A4C87">
            <w:pPr>
              <w:autoSpaceDE w:val="0"/>
              <w:autoSpaceDN w:val="0"/>
              <w:adjustRightInd w:val="0"/>
              <w:spacing w:after="0" w:line="276" w:lineRule="auto"/>
              <w:jc w:val="both"/>
              <w:rPr>
                <w:rFonts w:ascii="Arial" w:eastAsia="Arial" w:hAnsi="Arial" w:cs="Arial"/>
                <w:b/>
                <w:bCs/>
                <w:sz w:val="24"/>
                <w:szCs w:val="24"/>
                <w:lang w:eastAsia="pt-BR"/>
              </w:rPr>
            </w:pPr>
          </w:p>
        </w:tc>
        <w:tc>
          <w:tcPr>
            <w:tcW w:w="1936" w:type="dxa"/>
          </w:tcPr>
          <w:p w14:paraId="26CD8475" w14:textId="77777777" w:rsidR="006A4C87" w:rsidRPr="006A4C87" w:rsidRDefault="006A4C87" w:rsidP="006A4C87">
            <w:pPr>
              <w:autoSpaceDE w:val="0"/>
              <w:autoSpaceDN w:val="0"/>
              <w:adjustRightInd w:val="0"/>
              <w:spacing w:after="0" w:line="276" w:lineRule="auto"/>
              <w:jc w:val="both"/>
              <w:rPr>
                <w:rFonts w:ascii="Arial" w:eastAsia="Arial" w:hAnsi="Arial" w:cs="Arial"/>
                <w:bCs/>
                <w:sz w:val="24"/>
                <w:szCs w:val="24"/>
                <w:lang w:eastAsia="pt-BR"/>
              </w:rPr>
            </w:pPr>
            <w:r w:rsidRPr="006A4C87">
              <w:rPr>
                <w:rFonts w:ascii="Arial" w:eastAsia="Arial" w:hAnsi="Arial" w:cs="Arial"/>
                <w:bCs/>
                <w:sz w:val="24"/>
                <w:szCs w:val="24"/>
                <w:lang w:eastAsia="pt-BR"/>
              </w:rPr>
              <w:t>Lanterna e Faróis</w:t>
            </w:r>
          </w:p>
        </w:tc>
        <w:tc>
          <w:tcPr>
            <w:tcW w:w="1901" w:type="dxa"/>
          </w:tcPr>
          <w:p w14:paraId="355F4CD9" w14:textId="77777777" w:rsidR="006A4C87" w:rsidRPr="006A4C87" w:rsidRDefault="006A4C87" w:rsidP="006A4C87">
            <w:pPr>
              <w:autoSpaceDE w:val="0"/>
              <w:autoSpaceDN w:val="0"/>
              <w:adjustRightInd w:val="0"/>
              <w:spacing w:after="0" w:line="276" w:lineRule="auto"/>
              <w:jc w:val="both"/>
              <w:rPr>
                <w:rFonts w:ascii="Arial" w:eastAsia="Arial" w:hAnsi="Arial" w:cs="Arial"/>
                <w:bCs/>
                <w:sz w:val="24"/>
                <w:szCs w:val="24"/>
                <w:lang w:eastAsia="pt-BR"/>
              </w:rPr>
            </w:pPr>
            <w:r w:rsidRPr="006A4C87">
              <w:rPr>
                <w:rFonts w:ascii="Arial" w:eastAsia="Arial" w:hAnsi="Arial" w:cs="Arial"/>
                <w:bCs/>
                <w:sz w:val="24"/>
                <w:szCs w:val="24"/>
                <w:lang w:eastAsia="pt-BR"/>
              </w:rPr>
              <w:t>R$</w:t>
            </w:r>
          </w:p>
        </w:tc>
        <w:tc>
          <w:tcPr>
            <w:tcW w:w="2410" w:type="dxa"/>
            <w:vMerge/>
          </w:tcPr>
          <w:p w14:paraId="2413E804" w14:textId="77777777" w:rsidR="006A4C87" w:rsidRPr="006A4C87" w:rsidRDefault="006A4C87" w:rsidP="006A4C87">
            <w:pPr>
              <w:autoSpaceDE w:val="0"/>
              <w:autoSpaceDN w:val="0"/>
              <w:adjustRightInd w:val="0"/>
              <w:spacing w:after="0" w:line="276" w:lineRule="auto"/>
              <w:jc w:val="both"/>
              <w:rPr>
                <w:rFonts w:ascii="Arial" w:eastAsia="Arial" w:hAnsi="Arial" w:cs="Arial"/>
                <w:b/>
                <w:bCs/>
                <w:sz w:val="24"/>
                <w:szCs w:val="24"/>
                <w:lang w:eastAsia="pt-BR"/>
              </w:rPr>
            </w:pPr>
          </w:p>
        </w:tc>
      </w:tr>
      <w:tr w:rsidR="006A4C87" w:rsidRPr="006A4C87" w14:paraId="59B27F88" w14:textId="77777777" w:rsidTr="002E62B0">
        <w:trPr>
          <w:jc w:val="center"/>
        </w:trPr>
        <w:tc>
          <w:tcPr>
            <w:tcW w:w="1004" w:type="dxa"/>
            <w:vMerge/>
          </w:tcPr>
          <w:p w14:paraId="096C5B26" w14:textId="77777777" w:rsidR="006A4C87" w:rsidRPr="006A4C87" w:rsidRDefault="006A4C87" w:rsidP="006A4C87">
            <w:pPr>
              <w:autoSpaceDE w:val="0"/>
              <w:autoSpaceDN w:val="0"/>
              <w:adjustRightInd w:val="0"/>
              <w:spacing w:after="0" w:line="276" w:lineRule="auto"/>
              <w:jc w:val="center"/>
              <w:rPr>
                <w:rFonts w:ascii="Arial" w:eastAsia="Arial" w:hAnsi="Arial" w:cs="Arial"/>
                <w:b/>
                <w:bCs/>
                <w:sz w:val="24"/>
                <w:szCs w:val="24"/>
                <w:lang w:eastAsia="pt-BR"/>
              </w:rPr>
            </w:pPr>
          </w:p>
        </w:tc>
        <w:tc>
          <w:tcPr>
            <w:tcW w:w="2977" w:type="dxa"/>
            <w:vMerge/>
          </w:tcPr>
          <w:p w14:paraId="1CF17E79" w14:textId="77777777" w:rsidR="006A4C87" w:rsidRPr="006A4C87" w:rsidRDefault="006A4C87" w:rsidP="006A4C87">
            <w:pPr>
              <w:autoSpaceDE w:val="0"/>
              <w:autoSpaceDN w:val="0"/>
              <w:adjustRightInd w:val="0"/>
              <w:spacing w:after="0" w:line="276" w:lineRule="auto"/>
              <w:jc w:val="both"/>
              <w:rPr>
                <w:rFonts w:ascii="Arial" w:eastAsia="Arial" w:hAnsi="Arial" w:cs="Arial"/>
                <w:b/>
                <w:bCs/>
                <w:sz w:val="24"/>
                <w:szCs w:val="24"/>
                <w:lang w:eastAsia="pt-BR"/>
              </w:rPr>
            </w:pPr>
          </w:p>
        </w:tc>
        <w:tc>
          <w:tcPr>
            <w:tcW w:w="1936" w:type="dxa"/>
          </w:tcPr>
          <w:p w14:paraId="778DAE3D" w14:textId="77777777" w:rsidR="006A4C87" w:rsidRPr="006A4C87" w:rsidRDefault="006A4C87" w:rsidP="006A4C87">
            <w:pPr>
              <w:autoSpaceDE w:val="0"/>
              <w:autoSpaceDN w:val="0"/>
              <w:adjustRightInd w:val="0"/>
              <w:spacing w:after="0" w:line="276" w:lineRule="auto"/>
              <w:jc w:val="both"/>
              <w:rPr>
                <w:rFonts w:ascii="Arial" w:eastAsia="Arial" w:hAnsi="Arial" w:cs="Arial"/>
                <w:bCs/>
                <w:sz w:val="24"/>
                <w:szCs w:val="24"/>
                <w:lang w:eastAsia="pt-BR"/>
              </w:rPr>
            </w:pPr>
            <w:r w:rsidRPr="006A4C87">
              <w:rPr>
                <w:rFonts w:ascii="Arial" w:eastAsia="Arial" w:hAnsi="Arial" w:cs="Arial"/>
                <w:bCs/>
                <w:sz w:val="24"/>
                <w:szCs w:val="24"/>
                <w:lang w:eastAsia="pt-BR"/>
              </w:rPr>
              <w:t>Obrigatória</w:t>
            </w:r>
          </w:p>
        </w:tc>
        <w:tc>
          <w:tcPr>
            <w:tcW w:w="1901" w:type="dxa"/>
          </w:tcPr>
          <w:p w14:paraId="1162428A" w14:textId="77777777" w:rsidR="006A4C87" w:rsidRPr="006A4C87" w:rsidRDefault="006A4C87" w:rsidP="006A4C87">
            <w:pPr>
              <w:autoSpaceDE w:val="0"/>
              <w:autoSpaceDN w:val="0"/>
              <w:adjustRightInd w:val="0"/>
              <w:spacing w:after="0" w:line="276" w:lineRule="auto"/>
              <w:jc w:val="both"/>
              <w:rPr>
                <w:rFonts w:ascii="Arial" w:eastAsia="Arial" w:hAnsi="Arial" w:cs="Arial"/>
                <w:bCs/>
                <w:sz w:val="24"/>
                <w:szCs w:val="24"/>
                <w:lang w:eastAsia="pt-BR"/>
              </w:rPr>
            </w:pPr>
            <w:r w:rsidRPr="006A4C87">
              <w:rPr>
                <w:rFonts w:ascii="Arial" w:eastAsia="Arial" w:hAnsi="Arial" w:cs="Arial"/>
                <w:bCs/>
                <w:sz w:val="24"/>
                <w:szCs w:val="24"/>
                <w:lang w:eastAsia="pt-BR"/>
              </w:rPr>
              <w:t xml:space="preserve">R$ </w:t>
            </w:r>
          </w:p>
        </w:tc>
        <w:tc>
          <w:tcPr>
            <w:tcW w:w="2410" w:type="dxa"/>
            <w:vMerge/>
          </w:tcPr>
          <w:p w14:paraId="019F5CA9" w14:textId="77777777" w:rsidR="006A4C87" w:rsidRPr="006A4C87" w:rsidRDefault="006A4C87" w:rsidP="006A4C87">
            <w:pPr>
              <w:autoSpaceDE w:val="0"/>
              <w:autoSpaceDN w:val="0"/>
              <w:adjustRightInd w:val="0"/>
              <w:spacing w:after="0" w:line="276" w:lineRule="auto"/>
              <w:jc w:val="both"/>
              <w:rPr>
                <w:rFonts w:ascii="Arial" w:eastAsia="Arial" w:hAnsi="Arial" w:cs="Arial"/>
                <w:b/>
                <w:bCs/>
                <w:sz w:val="24"/>
                <w:szCs w:val="24"/>
                <w:lang w:eastAsia="pt-BR"/>
              </w:rPr>
            </w:pPr>
          </w:p>
        </w:tc>
      </w:tr>
    </w:tbl>
    <w:p w14:paraId="2C8FB70B" w14:textId="77777777" w:rsidR="006A4C87" w:rsidRPr="006A4C87" w:rsidRDefault="006A4C87" w:rsidP="00EF5AA2">
      <w:pPr>
        <w:spacing w:after="0" w:line="360" w:lineRule="auto"/>
        <w:ind w:right="-285"/>
        <w:jc w:val="both"/>
        <w:rPr>
          <w:rFonts w:ascii="Arial" w:hAnsi="Arial" w:cs="Arial"/>
          <w:b/>
          <w:sz w:val="24"/>
          <w:szCs w:val="24"/>
        </w:rPr>
      </w:pPr>
    </w:p>
    <w:p w14:paraId="2B0989AF" w14:textId="6F766864" w:rsidR="00B7020F" w:rsidRPr="008B0921" w:rsidRDefault="00B7020F" w:rsidP="00EF5AA2">
      <w:pPr>
        <w:spacing w:after="0" w:line="360" w:lineRule="auto"/>
        <w:ind w:right="-285"/>
        <w:jc w:val="both"/>
        <w:rPr>
          <w:rFonts w:ascii="Arial" w:hAnsi="Arial" w:cs="Arial"/>
          <w:b/>
          <w:sz w:val="24"/>
          <w:szCs w:val="24"/>
        </w:rPr>
      </w:pPr>
      <w:r w:rsidRPr="008B0921">
        <w:rPr>
          <w:rFonts w:ascii="Arial" w:hAnsi="Arial" w:cs="Arial"/>
          <w:b/>
          <w:sz w:val="24"/>
          <w:szCs w:val="24"/>
        </w:rPr>
        <w:t xml:space="preserve">Validade da proposta: </w:t>
      </w:r>
    </w:p>
    <w:p w14:paraId="27F3D664" w14:textId="77777777" w:rsidR="00B7020F" w:rsidRPr="008B0921" w:rsidRDefault="00B7020F" w:rsidP="00EF5AA2">
      <w:pPr>
        <w:spacing w:after="0" w:line="360" w:lineRule="auto"/>
        <w:ind w:right="-285"/>
        <w:jc w:val="both"/>
        <w:rPr>
          <w:rFonts w:ascii="Arial" w:hAnsi="Arial" w:cs="Arial"/>
          <w:b/>
          <w:sz w:val="24"/>
          <w:szCs w:val="24"/>
        </w:rPr>
      </w:pPr>
    </w:p>
    <w:p w14:paraId="50748FAC" w14:textId="77777777" w:rsidR="00B7020F" w:rsidRPr="008B0921" w:rsidRDefault="00B7020F" w:rsidP="00EF5AA2">
      <w:pPr>
        <w:spacing w:after="0" w:line="360" w:lineRule="auto"/>
        <w:ind w:right="-285"/>
        <w:jc w:val="both"/>
        <w:rPr>
          <w:rFonts w:ascii="Arial" w:hAnsi="Arial" w:cs="Arial"/>
          <w:b/>
          <w:bCs/>
          <w:sz w:val="24"/>
          <w:szCs w:val="24"/>
        </w:rPr>
      </w:pPr>
      <w:r w:rsidRPr="008B0921">
        <w:rPr>
          <w:rFonts w:ascii="Arial" w:hAnsi="Arial" w:cs="Arial"/>
          <w:b/>
          <w:bCs/>
          <w:sz w:val="24"/>
          <w:szCs w:val="24"/>
        </w:rPr>
        <w:t>Representante Legal:</w:t>
      </w:r>
    </w:p>
    <w:p w14:paraId="22B88F0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Nome: </w:t>
      </w:r>
      <w:proofErr w:type="spellStart"/>
      <w:r w:rsidRPr="008B0921">
        <w:rPr>
          <w:rFonts w:ascii="Arial" w:hAnsi="Arial" w:cs="Arial"/>
          <w:sz w:val="24"/>
          <w:szCs w:val="24"/>
        </w:rPr>
        <w:t>xxx</w:t>
      </w:r>
      <w:proofErr w:type="spellEnd"/>
    </w:p>
    <w:p w14:paraId="1D54D033"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Endereço: </w:t>
      </w:r>
      <w:proofErr w:type="spellStart"/>
      <w:r w:rsidRPr="008B0921">
        <w:rPr>
          <w:rFonts w:ascii="Arial" w:hAnsi="Arial" w:cs="Arial"/>
          <w:sz w:val="24"/>
          <w:szCs w:val="24"/>
        </w:rPr>
        <w:t>xxx</w:t>
      </w:r>
      <w:proofErr w:type="spellEnd"/>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t xml:space="preserve">Cidade: </w:t>
      </w:r>
      <w:proofErr w:type="spellStart"/>
      <w:r w:rsidRPr="008B0921">
        <w:rPr>
          <w:rFonts w:ascii="Arial" w:hAnsi="Arial" w:cs="Arial"/>
          <w:sz w:val="24"/>
          <w:szCs w:val="24"/>
        </w:rPr>
        <w:t>xxx</w:t>
      </w:r>
      <w:proofErr w:type="spellEnd"/>
      <w:r w:rsidRPr="008B0921">
        <w:rPr>
          <w:rFonts w:ascii="Arial" w:hAnsi="Arial" w:cs="Arial"/>
          <w:sz w:val="24"/>
          <w:szCs w:val="24"/>
        </w:rPr>
        <w:t xml:space="preserve">           UF: </w:t>
      </w:r>
      <w:proofErr w:type="spellStart"/>
      <w:r w:rsidRPr="008B0921">
        <w:rPr>
          <w:rFonts w:ascii="Arial" w:hAnsi="Arial" w:cs="Arial"/>
          <w:sz w:val="24"/>
          <w:szCs w:val="24"/>
        </w:rPr>
        <w:t>xxx</w:t>
      </w:r>
      <w:proofErr w:type="spellEnd"/>
    </w:p>
    <w:p w14:paraId="59C3EC46"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Cargo/função: </w:t>
      </w:r>
      <w:proofErr w:type="spellStart"/>
      <w:r w:rsidRPr="008B0921">
        <w:rPr>
          <w:rFonts w:ascii="Arial" w:hAnsi="Arial" w:cs="Arial"/>
          <w:sz w:val="24"/>
          <w:szCs w:val="24"/>
        </w:rPr>
        <w:t>xxx</w:t>
      </w:r>
      <w:proofErr w:type="spellEnd"/>
    </w:p>
    <w:p w14:paraId="4C4C18AA"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lastRenderedPageBreak/>
        <w:t xml:space="preserve">CPF: </w:t>
      </w:r>
      <w:proofErr w:type="spellStart"/>
      <w:r w:rsidRPr="008B0921">
        <w:rPr>
          <w:rFonts w:ascii="Arial" w:hAnsi="Arial" w:cs="Arial"/>
          <w:sz w:val="24"/>
          <w:szCs w:val="24"/>
        </w:rPr>
        <w:t>xxx</w:t>
      </w:r>
      <w:proofErr w:type="spellEnd"/>
    </w:p>
    <w:p w14:paraId="1E5B066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Carteira de identidade nº: </w:t>
      </w:r>
      <w:proofErr w:type="spellStart"/>
      <w:r w:rsidRPr="008B0921">
        <w:rPr>
          <w:rFonts w:ascii="Arial" w:hAnsi="Arial" w:cs="Arial"/>
          <w:sz w:val="24"/>
          <w:szCs w:val="24"/>
        </w:rPr>
        <w:t>xxx</w:t>
      </w:r>
      <w:proofErr w:type="spellEnd"/>
      <w:r w:rsidRPr="008B0921">
        <w:rPr>
          <w:rFonts w:ascii="Arial" w:hAnsi="Arial" w:cs="Arial"/>
          <w:sz w:val="24"/>
          <w:szCs w:val="24"/>
        </w:rPr>
        <w:t xml:space="preserve">                      Expedição: </w:t>
      </w:r>
      <w:proofErr w:type="spellStart"/>
      <w:r w:rsidRPr="008B0921">
        <w:rPr>
          <w:rFonts w:ascii="Arial" w:hAnsi="Arial" w:cs="Arial"/>
          <w:sz w:val="24"/>
          <w:szCs w:val="24"/>
        </w:rPr>
        <w:t>xxx</w:t>
      </w:r>
      <w:proofErr w:type="spellEnd"/>
    </w:p>
    <w:p w14:paraId="2512672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Naturalidade: </w:t>
      </w:r>
      <w:proofErr w:type="spellStart"/>
      <w:r w:rsidRPr="008B0921">
        <w:rPr>
          <w:rFonts w:ascii="Arial" w:hAnsi="Arial" w:cs="Arial"/>
          <w:sz w:val="24"/>
          <w:szCs w:val="24"/>
        </w:rPr>
        <w:t>xxx</w:t>
      </w:r>
      <w:proofErr w:type="spellEnd"/>
      <w:r w:rsidRPr="008B0921">
        <w:rPr>
          <w:rFonts w:ascii="Arial" w:hAnsi="Arial" w:cs="Arial"/>
          <w:sz w:val="24"/>
          <w:szCs w:val="24"/>
        </w:rPr>
        <w:t xml:space="preserve">                                         Nacionalidade: </w:t>
      </w:r>
      <w:proofErr w:type="spellStart"/>
      <w:r w:rsidRPr="008B0921">
        <w:rPr>
          <w:rFonts w:ascii="Arial" w:hAnsi="Arial" w:cs="Arial"/>
          <w:sz w:val="24"/>
          <w:szCs w:val="24"/>
        </w:rPr>
        <w:t>xxx</w:t>
      </w:r>
      <w:proofErr w:type="spellEnd"/>
    </w:p>
    <w:p w14:paraId="64E512E6" w14:textId="77777777" w:rsidR="00627E19" w:rsidRDefault="00627E19" w:rsidP="00EF5AA2">
      <w:pPr>
        <w:spacing w:after="0" w:line="360" w:lineRule="auto"/>
        <w:ind w:right="-285"/>
        <w:jc w:val="both"/>
        <w:rPr>
          <w:rFonts w:ascii="Arial" w:hAnsi="Arial" w:cs="Arial"/>
          <w:sz w:val="24"/>
          <w:szCs w:val="24"/>
        </w:rPr>
      </w:pPr>
    </w:p>
    <w:p w14:paraId="668D5F98"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b/>
          <w:bCs/>
          <w:sz w:val="24"/>
          <w:szCs w:val="24"/>
        </w:rPr>
        <w:t>Declaramos</w:t>
      </w:r>
      <w:r w:rsidRPr="008B0921">
        <w:rPr>
          <w:rFonts w:ascii="Arial" w:hAnsi="Arial" w:cs="Arial"/>
          <w:sz w:val="24"/>
          <w:szCs w:val="24"/>
        </w:rPr>
        <w:t xml:space="preserve"> que estamos de acordo com as condições do aviso de dispensa, minuta de contrato e seus anexos. </w:t>
      </w:r>
      <w:r w:rsidRPr="008B0921">
        <w:rPr>
          <w:rFonts w:ascii="Arial" w:hAnsi="Arial" w:cs="Arial"/>
          <w:b/>
          <w:bCs/>
          <w:sz w:val="24"/>
          <w:szCs w:val="24"/>
        </w:rPr>
        <w:t>Declaramos</w:t>
      </w:r>
      <w:r w:rsidRPr="008B0921">
        <w:rPr>
          <w:rFonts w:ascii="Arial" w:hAnsi="Arial" w:cs="Arial"/>
          <w:sz w:val="24"/>
          <w:szCs w:val="24"/>
        </w:rPr>
        <w:t xml:space="preserve"> essa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8994925" w14:textId="77777777" w:rsidR="00B7020F" w:rsidRPr="008B0921" w:rsidRDefault="00B7020F" w:rsidP="002B1D3D">
      <w:pPr>
        <w:spacing w:after="0" w:line="360" w:lineRule="auto"/>
        <w:jc w:val="both"/>
        <w:rPr>
          <w:rFonts w:ascii="Arial" w:hAnsi="Arial" w:cs="Arial"/>
          <w:sz w:val="24"/>
          <w:szCs w:val="24"/>
        </w:rPr>
      </w:pPr>
    </w:p>
    <w:p w14:paraId="0B98051C"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 xml:space="preserve">Local/Data: </w:t>
      </w:r>
      <w:proofErr w:type="spellStart"/>
      <w:r w:rsidRPr="008B0921">
        <w:rPr>
          <w:rFonts w:ascii="Arial" w:hAnsi="Arial" w:cs="Arial"/>
          <w:sz w:val="24"/>
          <w:szCs w:val="24"/>
        </w:rPr>
        <w:t>xxx</w:t>
      </w:r>
      <w:proofErr w:type="spellEnd"/>
    </w:p>
    <w:p w14:paraId="6208AF87" w14:textId="77777777" w:rsidR="00B7020F" w:rsidRPr="008B0921" w:rsidRDefault="00B7020F" w:rsidP="002B1D3D">
      <w:pPr>
        <w:spacing w:after="0" w:line="360" w:lineRule="auto"/>
        <w:jc w:val="both"/>
        <w:rPr>
          <w:rFonts w:ascii="Arial" w:hAnsi="Arial" w:cs="Arial"/>
          <w:sz w:val="24"/>
          <w:szCs w:val="24"/>
        </w:rPr>
      </w:pPr>
    </w:p>
    <w:p w14:paraId="4E5065F6" w14:textId="77777777" w:rsidR="00B7020F" w:rsidRPr="008B0921" w:rsidRDefault="00B7020F" w:rsidP="002B1D3D">
      <w:pPr>
        <w:spacing w:after="0" w:line="360" w:lineRule="auto"/>
        <w:jc w:val="both"/>
        <w:rPr>
          <w:rFonts w:ascii="Arial" w:hAnsi="Arial" w:cs="Arial"/>
          <w:b/>
          <w:sz w:val="24"/>
          <w:szCs w:val="24"/>
        </w:rPr>
      </w:pPr>
      <w:r w:rsidRPr="008B0921">
        <w:rPr>
          <w:rFonts w:ascii="Arial" w:hAnsi="Arial" w:cs="Arial"/>
          <w:b/>
          <w:sz w:val="24"/>
          <w:szCs w:val="24"/>
        </w:rPr>
        <w:t>Indicação da forma de pagamento: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803"/>
        <w:gridCol w:w="4868"/>
      </w:tblGrid>
      <w:tr w:rsidR="00B7020F" w:rsidRPr="008B0921" w14:paraId="0D4DFAC8" w14:textId="77777777" w:rsidTr="007A7E88">
        <w:tc>
          <w:tcPr>
            <w:tcW w:w="2518" w:type="dxa"/>
          </w:tcPr>
          <w:p w14:paraId="7D647923" w14:textId="77777777" w:rsidR="00B7020F" w:rsidRPr="008B0921" w:rsidRDefault="00B7020F" w:rsidP="002B1D3D">
            <w:pPr>
              <w:spacing w:after="0" w:line="360" w:lineRule="auto"/>
              <w:jc w:val="center"/>
              <w:rPr>
                <w:rFonts w:ascii="Arial" w:hAnsi="Arial" w:cs="Arial"/>
                <w:b/>
                <w:sz w:val="24"/>
                <w:szCs w:val="24"/>
              </w:rPr>
            </w:pPr>
            <w:r w:rsidRPr="008B0921">
              <w:rPr>
                <w:rFonts w:ascii="Arial" w:hAnsi="Arial" w:cs="Arial"/>
                <w:b/>
                <w:sz w:val="24"/>
                <w:szCs w:val="24"/>
              </w:rPr>
              <w:t xml:space="preserve">BOLETO </w:t>
            </w:r>
            <w:proofErr w:type="gramStart"/>
            <w:r w:rsidRPr="008B0921">
              <w:rPr>
                <w:rFonts w:ascii="Arial" w:hAnsi="Arial" w:cs="Arial"/>
                <w:b/>
                <w:sz w:val="24"/>
                <w:szCs w:val="24"/>
              </w:rPr>
              <w:t>(    )</w:t>
            </w:r>
            <w:proofErr w:type="gramEnd"/>
          </w:p>
        </w:tc>
        <w:tc>
          <w:tcPr>
            <w:tcW w:w="6662" w:type="dxa"/>
            <w:gridSpan w:val="2"/>
          </w:tcPr>
          <w:p w14:paraId="12882DB4" w14:textId="77777777" w:rsidR="00B7020F" w:rsidRPr="008B0921" w:rsidRDefault="00B7020F" w:rsidP="002B1D3D">
            <w:pPr>
              <w:spacing w:after="0" w:line="360" w:lineRule="auto"/>
              <w:jc w:val="center"/>
              <w:rPr>
                <w:rFonts w:ascii="Arial" w:hAnsi="Arial" w:cs="Arial"/>
                <w:b/>
                <w:sz w:val="24"/>
                <w:szCs w:val="24"/>
              </w:rPr>
            </w:pPr>
            <w:r w:rsidRPr="008B0921">
              <w:rPr>
                <w:rFonts w:ascii="Arial" w:hAnsi="Arial" w:cs="Arial"/>
                <w:b/>
                <w:sz w:val="24"/>
                <w:szCs w:val="24"/>
              </w:rPr>
              <w:t xml:space="preserve">DEPÓSITO EM CONTA CORRENTE </w:t>
            </w:r>
            <w:proofErr w:type="gramStart"/>
            <w:r w:rsidRPr="008B0921">
              <w:rPr>
                <w:rFonts w:ascii="Arial" w:hAnsi="Arial" w:cs="Arial"/>
                <w:b/>
                <w:sz w:val="24"/>
                <w:szCs w:val="24"/>
              </w:rPr>
              <w:t xml:space="preserve">(  </w:t>
            </w:r>
            <w:proofErr w:type="gramEnd"/>
            <w:r w:rsidRPr="008B0921">
              <w:rPr>
                <w:rFonts w:ascii="Arial" w:hAnsi="Arial" w:cs="Arial"/>
                <w:b/>
                <w:sz w:val="24"/>
                <w:szCs w:val="24"/>
              </w:rPr>
              <w:t xml:space="preserve"> )</w:t>
            </w:r>
          </w:p>
        </w:tc>
      </w:tr>
      <w:tr w:rsidR="00B7020F" w:rsidRPr="008B0921" w14:paraId="0726E855" w14:textId="77777777" w:rsidTr="007A7E88">
        <w:tc>
          <w:tcPr>
            <w:tcW w:w="2518" w:type="dxa"/>
            <w:vMerge w:val="restart"/>
          </w:tcPr>
          <w:p w14:paraId="039A7A77"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5858D65C"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BANCO</w:t>
            </w:r>
          </w:p>
        </w:tc>
        <w:tc>
          <w:tcPr>
            <w:tcW w:w="4899" w:type="dxa"/>
          </w:tcPr>
          <w:p w14:paraId="63246AED"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778BCAD5" w14:textId="77777777" w:rsidTr="007A7E88">
        <w:tc>
          <w:tcPr>
            <w:tcW w:w="2518" w:type="dxa"/>
            <w:vMerge/>
          </w:tcPr>
          <w:p w14:paraId="7AABBD5F"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298CE411"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AGÊNCIA</w:t>
            </w:r>
          </w:p>
        </w:tc>
        <w:tc>
          <w:tcPr>
            <w:tcW w:w="4899" w:type="dxa"/>
          </w:tcPr>
          <w:p w14:paraId="1D163213"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04315085" w14:textId="77777777" w:rsidTr="007A7E88">
        <w:tc>
          <w:tcPr>
            <w:tcW w:w="2518" w:type="dxa"/>
            <w:vMerge/>
          </w:tcPr>
          <w:p w14:paraId="48F1359B"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68A24842"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Nº DA CONTA</w:t>
            </w:r>
          </w:p>
        </w:tc>
        <w:tc>
          <w:tcPr>
            <w:tcW w:w="4899" w:type="dxa"/>
          </w:tcPr>
          <w:p w14:paraId="34BAFAB9"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1BABFE43" w14:textId="77777777" w:rsidTr="007A7E88">
        <w:tc>
          <w:tcPr>
            <w:tcW w:w="2518" w:type="dxa"/>
            <w:vMerge/>
          </w:tcPr>
          <w:p w14:paraId="72EAB277"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30CD6941"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FAVORECIDO</w:t>
            </w:r>
          </w:p>
        </w:tc>
        <w:tc>
          <w:tcPr>
            <w:tcW w:w="4899" w:type="dxa"/>
          </w:tcPr>
          <w:p w14:paraId="534BBD5A" w14:textId="77777777" w:rsidR="00B7020F" w:rsidRPr="008B0921" w:rsidRDefault="00B7020F" w:rsidP="002B1D3D">
            <w:pPr>
              <w:spacing w:after="0" w:line="360" w:lineRule="auto"/>
              <w:jc w:val="both"/>
              <w:rPr>
                <w:rFonts w:ascii="Arial" w:hAnsi="Arial" w:cs="Arial"/>
                <w:sz w:val="24"/>
                <w:szCs w:val="24"/>
              </w:rPr>
            </w:pPr>
          </w:p>
        </w:tc>
      </w:tr>
    </w:tbl>
    <w:p w14:paraId="30461EA4" w14:textId="77777777" w:rsidR="00B7020F" w:rsidRDefault="00B7020F" w:rsidP="002B1D3D">
      <w:pPr>
        <w:spacing w:after="0" w:line="360" w:lineRule="auto"/>
        <w:jc w:val="both"/>
        <w:rPr>
          <w:rFonts w:ascii="Arial" w:hAnsi="Arial" w:cs="Arial"/>
          <w:sz w:val="24"/>
          <w:szCs w:val="24"/>
        </w:rPr>
      </w:pPr>
    </w:p>
    <w:p w14:paraId="0D124C4D" w14:textId="77777777" w:rsidR="00B7020F" w:rsidRPr="008B0921" w:rsidRDefault="00B7020F" w:rsidP="002B1D3D">
      <w:pPr>
        <w:spacing w:after="0" w:line="360" w:lineRule="auto"/>
        <w:jc w:val="center"/>
        <w:rPr>
          <w:rFonts w:ascii="Arial" w:hAnsi="Arial" w:cs="Arial"/>
          <w:sz w:val="24"/>
          <w:szCs w:val="24"/>
        </w:rPr>
      </w:pPr>
      <w:r w:rsidRPr="008B0921">
        <w:rPr>
          <w:rFonts w:ascii="Arial" w:hAnsi="Arial" w:cs="Arial"/>
          <w:sz w:val="24"/>
          <w:szCs w:val="24"/>
        </w:rPr>
        <w:t xml:space="preserve">_____________________________________________ </w:t>
      </w:r>
    </w:p>
    <w:p w14:paraId="1205EDD5" w14:textId="77777777" w:rsidR="00B7020F" w:rsidRPr="008B0921" w:rsidRDefault="00B7020F" w:rsidP="002B1D3D">
      <w:pPr>
        <w:spacing w:after="0" w:line="360" w:lineRule="auto"/>
        <w:jc w:val="center"/>
        <w:rPr>
          <w:rFonts w:ascii="Arial" w:hAnsi="Arial" w:cs="Arial"/>
          <w:sz w:val="24"/>
          <w:szCs w:val="24"/>
        </w:rPr>
      </w:pPr>
      <w:r w:rsidRPr="008B0921">
        <w:rPr>
          <w:rFonts w:ascii="Arial" w:hAnsi="Arial" w:cs="Arial"/>
          <w:sz w:val="24"/>
          <w:szCs w:val="24"/>
        </w:rPr>
        <w:t>Assinatura do Responsável</w:t>
      </w:r>
    </w:p>
    <w:p w14:paraId="0881BF47" w14:textId="77777777" w:rsidR="00B7020F" w:rsidRPr="008B0921" w:rsidRDefault="00B7020F" w:rsidP="00EF5AA2">
      <w:pPr>
        <w:suppressAutoHyphens/>
        <w:spacing w:after="0" w:line="360" w:lineRule="auto"/>
        <w:ind w:right="-285"/>
        <w:jc w:val="center"/>
        <w:rPr>
          <w:rFonts w:ascii="Arial" w:hAnsi="Arial" w:cs="Arial"/>
          <w:b/>
          <w:sz w:val="24"/>
          <w:szCs w:val="24"/>
          <w:lang w:eastAsia="zh-CN"/>
        </w:rPr>
      </w:pPr>
    </w:p>
    <w:p w14:paraId="7493B16D" w14:textId="77777777" w:rsidR="00B7020F" w:rsidRPr="008B0921" w:rsidRDefault="00B7020F" w:rsidP="00EF5AA2">
      <w:pPr>
        <w:suppressAutoHyphens/>
        <w:spacing w:after="0" w:line="360" w:lineRule="auto"/>
        <w:ind w:right="-285"/>
        <w:jc w:val="center"/>
        <w:rPr>
          <w:rFonts w:ascii="Arial" w:hAnsi="Arial" w:cs="Arial"/>
          <w:b/>
          <w:sz w:val="24"/>
          <w:szCs w:val="24"/>
          <w:lang w:eastAsia="zh-CN"/>
        </w:rPr>
      </w:pPr>
    </w:p>
    <w:p w14:paraId="610A89FF" w14:textId="77777777" w:rsidR="00B7020F" w:rsidRDefault="00B7020F" w:rsidP="00EF5AA2">
      <w:pPr>
        <w:suppressAutoHyphens/>
        <w:spacing w:after="0" w:line="360" w:lineRule="auto"/>
        <w:ind w:right="-285"/>
        <w:jc w:val="center"/>
        <w:rPr>
          <w:rFonts w:ascii="Arial" w:hAnsi="Arial" w:cs="Arial"/>
          <w:b/>
          <w:sz w:val="24"/>
          <w:szCs w:val="24"/>
          <w:lang w:eastAsia="zh-CN"/>
        </w:rPr>
      </w:pPr>
    </w:p>
    <w:p w14:paraId="390E8614" w14:textId="77777777" w:rsidR="00834723" w:rsidRDefault="00834723" w:rsidP="00EF5AA2">
      <w:pPr>
        <w:suppressAutoHyphens/>
        <w:spacing w:after="0" w:line="360" w:lineRule="auto"/>
        <w:ind w:right="-285"/>
        <w:jc w:val="center"/>
        <w:rPr>
          <w:rFonts w:ascii="Arial" w:hAnsi="Arial" w:cs="Arial"/>
          <w:b/>
          <w:sz w:val="24"/>
          <w:szCs w:val="24"/>
          <w:lang w:eastAsia="zh-CN"/>
        </w:rPr>
      </w:pPr>
    </w:p>
    <w:p w14:paraId="1057883E" w14:textId="77777777" w:rsidR="006A4C87" w:rsidRDefault="006A4C87" w:rsidP="00EF5AA2">
      <w:pPr>
        <w:suppressAutoHyphens/>
        <w:spacing w:after="0" w:line="360" w:lineRule="auto"/>
        <w:ind w:right="-285"/>
        <w:jc w:val="center"/>
        <w:rPr>
          <w:rFonts w:ascii="Arial" w:hAnsi="Arial" w:cs="Arial"/>
          <w:b/>
          <w:sz w:val="24"/>
          <w:szCs w:val="24"/>
          <w:lang w:eastAsia="zh-CN"/>
        </w:rPr>
      </w:pPr>
    </w:p>
    <w:p w14:paraId="25103AF2" w14:textId="77777777" w:rsidR="006A4C87" w:rsidRDefault="006A4C87" w:rsidP="00EF5AA2">
      <w:pPr>
        <w:suppressAutoHyphens/>
        <w:spacing w:after="0" w:line="360" w:lineRule="auto"/>
        <w:ind w:right="-285"/>
        <w:jc w:val="center"/>
        <w:rPr>
          <w:rFonts w:ascii="Arial" w:hAnsi="Arial" w:cs="Arial"/>
          <w:b/>
          <w:sz w:val="24"/>
          <w:szCs w:val="24"/>
          <w:lang w:eastAsia="zh-CN"/>
        </w:rPr>
      </w:pPr>
    </w:p>
    <w:p w14:paraId="1DE23330" w14:textId="77777777" w:rsidR="006A4C87" w:rsidRDefault="006A4C87" w:rsidP="00EF5AA2">
      <w:pPr>
        <w:suppressAutoHyphens/>
        <w:spacing w:after="0" w:line="360" w:lineRule="auto"/>
        <w:ind w:right="-285"/>
        <w:jc w:val="center"/>
        <w:rPr>
          <w:rFonts w:ascii="Arial" w:hAnsi="Arial" w:cs="Arial"/>
          <w:b/>
          <w:sz w:val="24"/>
          <w:szCs w:val="24"/>
          <w:lang w:eastAsia="zh-CN"/>
        </w:rPr>
      </w:pPr>
    </w:p>
    <w:p w14:paraId="6BBE9C6E" w14:textId="77777777" w:rsidR="006A4C87" w:rsidRDefault="006A4C87" w:rsidP="00EF5AA2">
      <w:pPr>
        <w:suppressAutoHyphens/>
        <w:spacing w:after="0" w:line="360" w:lineRule="auto"/>
        <w:ind w:right="-285"/>
        <w:jc w:val="center"/>
        <w:rPr>
          <w:rFonts w:ascii="Arial" w:hAnsi="Arial" w:cs="Arial"/>
          <w:b/>
          <w:sz w:val="24"/>
          <w:szCs w:val="24"/>
          <w:lang w:eastAsia="zh-CN"/>
        </w:rPr>
      </w:pPr>
    </w:p>
    <w:p w14:paraId="0B5061A5" w14:textId="77777777" w:rsidR="006A4C87" w:rsidRDefault="006A4C87" w:rsidP="00EF5AA2">
      <w:pPr>
        <w:suppressAutoHyphens/>
        <w:spacing w:after="0" w:line="360" w:lineRule="auto"/>
        <w:ind w:right="-285"/>
        <w:jc w:val="center"/>
        <w:rPr>
          <w:rFonts w:ascii="Arial" w:hAnsi="Arial" w:cs="Arial"/>
          <w:b/>
          <w:sz w:val="24"/>
          <w:szCs w:val="24"/>
          <w:lang w:eastAsia="zh-CN"/>
        </w:rPr>
      </w:pPr>
    </w:p>
    <w:p w14:paraId="20C76396" w14:textId="77777777" w:rsidR="006A4C87" w:rsidRDefault="006A4C87" w:rsidP="00EF5AA2">
      <w:pPr>
        <w:suppressAutoHyphens/>
        <w:spacing w:after="0" w:line="360" w:lineRule="auto"/>
        <w:ind w:right="-285"/>
        <w:jc w:val="center"/>
        <w:rPr>
          <w:rFonts w:ascii="Arial" w:hAnsi="Arial" w:cs="Arial"/>
          <w:b/>
          <w:sz w:val="24"/>
          <w:szCs w:val="24"/>
          <w:lang w:eastAsia="zh-CN"/>
        </w:rPr>
      </w:pPr>
    </w:p>
    <w:p w14:paraId="4A7A7BAD" w14:textId="77777777" w:rsidR="00834723" w:rsidRDefault="00834723" w:rsidP="00EF5AA2">
      <w:pPr>
        <w:suppressAutoHyphens/>
        <w:spacing w:after="0" w:line="360" w:lineRule="auto"/>
        <w:ind w:right="-285"/>
        <w:jc w:val="center"/>
        <w:rPr>
          <w:rFonts w:ascii="Arial" w:hAnsi="Arial" w:cs="Arial"/>
          <w:b/>
          <w:sz w:val="24"/>
          <w:szCs w:val="24"/>
          <w:lang w:eastAsia="zh-CN"/>
        </w:rPr>
      </w:pPr>
    </w:p>
    <w:p w14:paraId="2FC2AD8C" w14:textId="1C5C00CC" w:rsidR="00B7020F" w:rsidRPr="00D759A6" w:rsidRDefault="00531670" w:rsidP="00D759A6">
      <w:pPr>
        <w:spacing w:after="0" w:line="360" w:lineRule="auto"/>
        <w:ind w:right="-285"/>
        <w:jc w:val="center"/>
        <w:rPr>
          <w:rFonts w:ascii="Arial" w:hAnsi="Arial" w:cs="Arial"/>
          <w:b/>
          <w:caps/>
          <w:sz w:val="24"/>
          <w:szCs w:val="24"/>
          <w:lang w:eastAsia="pt-BR"/>
        </w:rPr>
      </w:pPr>
      <w:bookmarkStart w:id="1" w:name="_Hlk82473550"/>
      <w:r w:rsidRPr="00D759A6">
        <w:rPr>
          <w:rFonts w:ascii="Arial" w:hAnsi="Arial" w:cs="Arial"/>
          <w:b/>
          <w:caps/>
          <w:sz w:val="24"/>
          <w:szCs w:val="24"/>
          <w:lang w:eastAsia="pt-BR"/>
        </w:rPr>
        <w:lastRenderedPageBreak/>
        <w:t>A</w:t>
      </w:r>
      <w:r w:rsidR="00B7020F" w:rsidRPr="00D759A6">
        <w:rPr>
          <w:rFonts w:ascii="Arial" w:hAnsi="Arial" w:cs="Arial"/>
          <w:b/>
          <w:caps/>
          <w:sz w:val="24"/>
          <w:szCs w:val="24"/>
          <w:lang w:eastAsia="pt-BR"/>
        </w:rPr>
        <w:t xml:space="preserve">NEXO Ii - TERMO DE REFERÊNCIA </w:t>
      </w:r>
    </w:p>
    <w:p w14:paraId="52989993" w14:textId="77777777" w:rsidR="007B240D" w:rsidRPr="007B240D" w:rsidRDefault="007B240D" w:rsidP="007B240D">
      <w:pPr>
        <w:spacing w:after="0" w:line="360" w:lineRule="auto"/>
        <w:jc w:val="center"/>
        <w:rPr>
          <w:rFonts w:ascii="Arial" w:eastAsia="Arial" w:hAnsi="Arial" w:cs="Arial"/>
          <w:b/>
          <w:sz w:val="24"/>
          <w:szCs w:val="24"/>
          <w:lang w:eastAsia="pt-BR"/>
        </w:rPr>
      </w:pPr>
      <w:bookmarkStart w:id="2" w:name="_Hlk196296866"/>
      <w:bookmarkEnd w:id="1"/>
    </w:p>
    <w:p w14:paraId="43486FDF" w14:textId="77777777" w:rsidR="007B240D" w:rsidRPr="007B240D" w:rsidRDefault="007B240D" w:rsidP="007B240D">
      <w:pPr>
        <w:spacing w:after="0" w:line="360" w:lineRule="auto"/>
        <w:jc w:val="both"/>
        <w:rPr>
          <w:rFonts w:ascii="Arial" w:eastAsia="Arial" w:hAnsi="Arial" w:cs="Arial"/>
          <w:b/>
          <w:sz w:val="24"/>
          <w:szCs w:val="24"/>
          <w:lang w:eastAsia="pt-BR"/>
        </w:rPr>
      </w:pPr>
      <w:r w:rsidRPr="007B240D">
        <w:rPr>
          <w:rFonts w:ascii="Arial" w:eastAsia="Arial" w:hAnsi="Arial" w:cs="Arial"/>
          <w:b/>
          <w:sz w:val="24"/>
          <w:szCs w:val="24"/>
          <w:lang w:eastAsia="pt-BR"/>
        </w:rPr>
        <w:t>PROCESSO ADMINISTRATIVO Nº 91/2026</w:t>
      </w:r>
    </w:p>
    <w:p w14:paraId="4CF8A530" w14:textId="77777777" w:rsidR="007B240D" w:rsidRPr="007B240D" w:rsidRDefault="007B240D" w:rsidP="007B240D">
      <w:pPr>
        <w:spacing w:after="0" w:line="360" w:lineRule="auto"/>
        <w:jc w:val="both"/>
        <w:rPr>
          <w:rFonts w:ascii="Arial" w:eastAsia="Arial" w:hAnsi="Arial" w:cs="Arial"/>
          <w:b/>
          <w:sz w:val="24"/>
          <w:szCs w:val="24"/>
          <w:lang w:eastAsia="pt-BR"/>
        </w:rPr>
      </w:pPr>
      <w:r w:rsidRPr="007B240D">
        <w:rPr>
          <w:rFonts w:ascii="Arial" w:eastAsia="Arial" w:hAnsi="Arial" w:cs="Arial"/>
          <w:b/>
          <w:sz w:val="24"/>
          <w:szCs w:val="24"/>
          <w:lang w:eastAsia="pt-BR"/>
        </w:rPr>
        <w:t>DISPENSA Nº 19/2026</w:t>
      </w:r>
    </w:p>
    <w:p w14:paraId="79E600D8"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07BB5994"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I - DEFINIÇÃO DO OBJETO, INCLUÍDOS SUA NATUREZA, OS QUANTITATIVOS, O PRAZO DO CONTRATO E, SE FOR O CASO, A POSSIBILIDADE DE SUA PRORROGAÇÃO</w:t>
      </w:r>
    </w:p>
    <w:p w14:paraId="39684707"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70799D39" w14:textId="77777777" w:rsidR="007B240D" w:rsidRPr="007B240D" w:rsidRDefault="007B240D" w:rsidP="007B240D">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7B240D">
        <w:rPr>
          <w:rFonts w:ascii="Arial" w:eastAsia="Calibri" w:hAnsi="Arial" w:cs="Arial"/>
          <w:b/>
          <w:bCs/>
          <w:sz w:val="24"/>
          <w:szCs w:val="24"/>
        </w:rPr>
        <w:t>DEFINIÇÃO DO OBJETO</w:t>
      </w:r>
    </w:p>
    <w:p w14:paraId="04919111" w14:textId="77777777" w:rsidR="007B240D" w:rsidRPr="007B240D" w:rsidRDefault="007B240D" w:rsidP="007B240D">
      <w:pPr>
        <w:autoSpaceDE w:val="0"/>
        <w:autoSpaceDN w:val="0"/>
        <w:adjustRightInd w:val="0"/>
        <w:spacing w:after="0" w:line="360" w:lineRule="auto"/>
        <w:jc w:val="both"/>
        <w:rPr>
          <w:rFonts w:ascii="Arial" w:eastAsia="Calibri" w:hAnsi="Arial" w:cs="Arial"/>
          <w:sz w:val="24"/>
          <w:szCs w:val="24"/>
        </w:rPr>
      </w:pPr>
      <w:r w:rsidRPr="007B240D">
        <w:rPr>
          <w:rFonts w:ascii="Arial" w:eastAsia="Calibri" w:hAnsi="Arial" w:cs="Arial"/>
          <w:sz w:val="24"/>
          <w:szCs w:val="24"/>
        </w:rPr>
        <w:t>1.1. Contratação de empresa especializada para prestação de serviços de seguro automotivo, compreendendo cobertura de Casco, Responsabilidade Civil Facultativa de Veículos (RCF-V) e Acidentes Pessoais de Passageiros (APP), para 02 (dois) veículos integrantes da frota da Câmara Municipal de Extrema, com assistência 24 (vinte e quatro) horas em todo o território nacional, indenização pelo valor referenciado de mercado (Tabela FIPE ou outro índice oficialmente adotado pela seguradora), sem interveniência de corretores.</w:t>
      </w:r>
    </w:p>
    <w:p w14:paraId="5F76E84E" w14:textId="77777777" w:rsidR="007B240D" w:rsidRPr="007B240D" w:rsidRDefault="007B240D" w:rsidP="007B240D">
      <w:pPr>
        <w:autoSpaceDE w:val="0"/>
        <w:autoSpaceDN w:val="0"/>
        <w:adjustRightInd w:val="0"/>
        <w:spacing w:after="0" w:line="360" w:lineRule="auto"/>
        <w:jc w:val="both"/>
        <w:rPr>
          <w:rFonts w:ascii="Arial" w:eastAsia="Calibri" w:hAnsi="Arial" w:cs="Arial"/>
          <w:sz w:val="24"/>
          <w:szCs w:val="24"/>
        </w:rPr>
      </w:pPr>
      <w:r w:rsidRPr="007B240D">
        <w:rPr>
          <w:rFonts w:ascii="Arial" w:eastAsia="Calibri" w:hAnsi="Arial" w:cs="Arial"/>
          <w:sz w:val="24"/>
          <w:szCs w:val="24"/>
        </w:rPr>
        <w:t>Os veículos objeto da contratação são:</w:t>
      </w:r>
    </w:p>
    <w:p w14:paraId="6FBADBD7" w14:textId="77777777" w:rsidR="007B240D" w:rsidRPr="007B240D" w:rsidRDefault="007B240D" w:rsidP="007B240D">
      <w:pPr>
        <w:autoSpaceDE w:val="0"/>
        <w:autoSpaceDN w:val="0"/>
        <w:adjustRightInd w:val="0"/>
        <w:spacing w:after="0" w:line="360" w:lineRule="auto"/>
        <w:jc w:val="both"/>
        <w:rPr>
          <w:rFonts w:ascii="Arial" w:eastAsia="Calibri" w:hAnsi="Arial" w:cs="Arial"/>
          <w:b/>
          <w:bCs/>
          <w:sz w:val="24"/>
          <w:szCs w:val="24"/>
        </w:rPr>
      </w:pPr>
      <w:r w:rsidRPr="007B240D">
        <w:rPr>
          <w:rFonts w:ascii="Arial" w:eastAsia="Calibri" w:hAnsi="Arial" w:cs="Arial"/>
          <w:b/>
          <w:bCs/>
          <w:sz w:val="24"/>
          <w:szCs w:val="24"/>
        </w:rPr>
        <w:t>Item 01</w:t>
      </w:r>
    </w:p>
    <w:p w14:paraId="6E90A955" w14:textId="77777777" w:rsidR="007B240D" w:rsidRPr="007B240D" w:rsidRDefault="007B240D" w:rsidP="007B240D">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 xml:space="preserve">Marca/Modelo: Toyota Corolla Sedan </w:t>
      </w:r>
      <w:proofErr w:type="spellStart"/>
      <w:r w:rsidRPr="007B240D">
        <w:rPr>
          <w:rFonts w:ascii="Arial" w:eastAsia="Calibri" w:hAnsi="Arial" w:cs="Arial"/>
          <w:sz w:val="24"/>
          <w:szCs w:val="24"/>
        </w:rPr>
        <w:t>XEi</w:t>
      </w:r>
      <w:proofErr w:type="spellEnd"/>
      <w:r w:rsidRPr="007B240D">
        <w:rPr>
          <w:rFonts w:ascii="Arial" w:eastAsia="Calibri" w:hAnsi="Arial" w:cs="Arial"/>
          <w:sz w:val="24"/>
          <w:szCs w:val="24"/>
        </w:rPr>
        <w:t xml:space="preserve"> CVT;</w:t>
      </w:r>
    </w:p>
    <w:p w14:paraId="3EBD272D" w14:textId="77777777" w:rsidR="007B240D" w:rsidRPr="007B240D" w:rsidRDefault="007B240D" w:rsidP="007B240D">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Ano/Modelo: 2021/2022;</w:t>
      </w:r>
    </w:p>
    <w:p w14:paraId="7994C894" w14:textId="77777777" w:rsidR="007B240D" w:rsidRPr="007B240D" w:rsidRDefault="007B240D" w:rsidP="007B240D">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Placa: RNM8J31;</w:t>
      </w:r>
    </w:p>
    <w:p w14:paraId="5BDFD0CC" w14:textId="77777777" w:rsidR="007B240D" w:rsidRPr="007B240D" w:rsidRDefault="007B240D" w:rsidP="007B240D">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Chassi: 9BRB33BE6N2072108;</w:t>
      </w:r>
    </w:p>
    <w:p w14:paraId="345A05D7" w14:textId="77777777" w:rsidR="007B240D" w:rsidRPr="007B240D" w:rsidRDefault="007B240D" w:rsidP="007B240D">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Capacidade: 04 passageiros + 01 motorista;</w:t>
      </w:r>
    </w:p>
    <w:p w14:paraId="7C9ED9E0" w14:textId="77777777" w:rsidR="007B240D" w:rsidRPr="007B240D" w:rsidRDefault="007B240D" w:rsidP="007B240D">
      <w:pPr>
        <w:numPr>
          <w:ilvl w:val="0"/>
          <w:numId w:val="316"/>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Observação: Veículo novo, quitado e não financiado.</w:t>
      </w:r>
    </w:p>
    <w:p w14:paraId="75195F3B" w14:textId="77777777" w:rsidR="007B240D" w:rsidRPr="007B240D" w:rsidRDefault="007B240D" w:rsidP="007B240D">
      <w:pPr>
        <w:autoSpaceDE w:val="0"/>
        <w:autoSpaceDN w:val="0"/>
        <w:adjustRightInd w:val="0"/>
        <w:spacing w:after="0" w:line="360" w:lineRule="auto"/>
        <w:jc w:val="both"/>
        <w:rPr>
          <w:rFonts w:ascii="Arial" w:eastAsia="Calibri" w:hAnsi="Arial" w:cs="Arial"/>
          <w:b/>
          <w:bCs/>
          <w:sz w:val="24"/>
          <w:szCs w:val="24"/>
        </w:rPr>
      </w:pPr>
      <w:r w:rsidRPr="007B240D">
        <w:rPr>
          <w:rFonts w:ascii="Arial" w:eastAsia="Calibri" w:hAnsi="Arial" w:cs="Arial"/>
          <w:b/>
          <w:bCs/>
          <w:sz w:val="24"/>
          <w:szCs w:val="24"/>
        </w:rPr>
        <w:t>Item 02</w:t>
      </w:r>
    </w:p>
    <w:p w14:paraId="69675A2F" w14:textId="77777777" w:rsidR="007B240D" w:rsidRPr="007B240D" w:rsidRDefault="007B240D" w:rsidP="007B240D">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 xml:space="preserve">Marca/Modelo: Renault Master Pack Luxo </w:t>
      </w:r>
      <w:proofErr w:type="spellStart"/>
      <w:r w:rsidRPr="007B240D">
        <w:rPr>
          <w:rFonts w:ascii="Arial" w:eastAsia="Calibri" w:hAnsi="Arial" w:cs="Arial"/>
          <w:sz w:val="24"/>
          <w:szCs w:val="24"/>
        </w:rPr>
        <w:t>Minibus</w:t>
      </w:r>
      <w:proofErr w:type="spellEnd"/>
      <w:r w:rsidRPr="007B240D">
        <w:rPr>
          <w:rFonts w:ascii="Arial" w:eastAsia="Calibri" w:hAnsi="Arial" w:cs="Arial"/>
          <w:sz w:val="24"/>
          <w:szCs w:val="24"/>
        </w:rPr>
        <w:t xml:space="preserve"> Executiva L3H2;</w:t>
      </w:r>
    </w:p>
    <w:p w14:paraId="3CFBB1BD" w14:textId="77777777" w:rsidR="007B240D" w:rsidRPr="007B240D" w:rsidRDefault="007B240D" w:rsidP="007B240D">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Ano/Modelo: 2016/2017;</w:t>
      </w:r>
    </w:p>
    <w:p w14:paraId="1EDE7262" w14:textId="77777777" w:rsidR="007B240D" w:rsidRPr="007B240D" w:rsidRDefault="007B240D" w:rsidP="007B240D">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Placa: PYB0004;</w:t>
      </w:r>
    </w:p>
    <w:p w14:paraId="56D6E175" w14:textId="77777777" w:rsidR="007B240D" w:rsidRPr="007B240D" w:rsidRDefault="007B240D" w:rsidP="007B240D">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Chassi: 93YMEN47EHJ315993;</w:t>
      </w:r>
    </w:p>
    <w:p w14:paraId="0C9426C4" w14:textId="77777777" w:rsidR="007B240D" w:rsidRPr="007B240D" w:rsidRDefault="007B240D" w:rsidP="007B240D">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Capacidade: 15 passageiros + 01 motorista;</w:t>
      </w:r>
    </w:p>
    <w:p w14:paraId="2A9FD7D7" w14:textId="77777777" w:rsidR="007B240D" w:rsidRPr="007B240D" w:rsidRDefault="007B240D" w:rsidP="007B240D">
      <w:pPr>
        <w:numPr>
          <w:ilvl w:val="0"/>
          <w:numId w:val="317"/>
        </w:numPr>
        <w:autoSpaceDE w:val="0"/>
        <w:autoSpaceDN w:val="0"/>
        <w:adjustRightInd w:val="0"/>
        <w:spacing w:after="0" w:line="360" w:lineRule="auto"/>
        <w:ind w:left="0" w:firstLine="0"/>
        <w:jc w:val="both"/>
        <w:rPr>
          <w:rFonts w:ascii="Arial" w:eastAsia="Calibri" w:hAnsi="Arial" w:cs="Arial"/>
          <w:sz w:val="24"/>
          <w:szCs w:val="24"/>
        </w:rPr>
      </w:pPr>
      <w:r w:rsidRPr="007B240D">
        <w:rPr>
          <w:rFonts w:ascii="Arial" w:eastAsia="Calibri" w:hAnsi="Arial" w:cs="Arial"/>
          <w:sz w:val="24"/>
          <w:szCs w:val="24"/>
        </w:rPr>
        <w:t>Observação: Veículo quitado e não financiado.</w:t>
      </w:r>
    </w:p>
    <w:p w14:paraId="51281424" w14:textId="77777777" w:rsidR="007B240D" w:rsidRPr="007B240D" w:rsidRDefault="007B240D" w:rsidP="007B240D">
      <w:pPr>
        <w:autoSpaceDE w:val="0"/>
        <w:autoSpaceDN w:val="0"/>
        <w:adjustRightInd w:val="0"/>
        <w:spacing w:after="0" w:line="360" w:lineRule="auto"/>
        <w:jc w:val="both"/>
        <w:rPr>
          <w:rFonts w:ascii="Arial" w:eastAsia="Calibri" w:hAnsi="Arial" w:cs="Arial"/>
          <w:sz w:val="24"/>
          <w:szCs w:val="24"/>
        </w:rPr>
      </w:pPr>
    </w:p>
    <w:p w14:paraId="09999C65" w14:textId="77777777" w:rsidR="007B240D" w:rsidRPr="007B240D" w:rsidRDefault="007B240D" w:rsidP="007B240D">
      <w:pPr>
        <w:autoSpaceDE w:val="0"/>
        <w:autoSpaceDN w:val="0"/>
        <w:adjustRightInd w:val="0"/>
        <w:spacing w:after="0" w:line="360" w:lineRule="auto"/>
        <w:jc w:val="both"/>
        <w:rPr>
          <w:rFonts w:ascii="Arial" w:eastAsia="Calibri" w:hAnsi="Arial" w:cs="Arial"/>
          <w:sz w:val="24"/>
          <w:szCs w:val="24"/>
        </w:rPr>
      </w:pPr>
      <w:r w:rsidRPr="007B240D">
        <w:rPr>
          <w:rFonts w:ascii="Arial" w:eastAsia="Calibri" w:hAnsi="Arial" w:cs="Arial"/>
          <w:sz w:val="24"/>
          <w:szCs w:val="24"/>
        </w:rPr>
        <w:lastRenderedPageBreak/>
        <w:t>1.2. A contratação será realizada sem a interveniência de corretora de seguros, devendo as apólices ser emitidas diretamente pela sociedade seguradora contratada.</w:t>
      </w:r>
    </w:p>
    <w:p w14:paraId="65119712"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6EDD7935" w14:textId="77777777" w:rsidR="007B240D" w:rsidRPr="007B240D" w:rsidRDefault="007B240D" w:rsidP="007B240D">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7B240D">
        <w:rPr>
          <w:rFonts w:ascii="Arial" w:eastAsia="Calibri" w:hAnsi="Arial" w:cs="Arial"/>
          <w:b/>
          <w:bCs/>
          <w:sz w:val="24"/>
          <w:szCs w:val="24"/>
        </w:rPr>
        <w:t>NATUREZA DO OBJETO</w:t>
      </w:r>
    </w:p>
    <w:p w14:paraId="417FE721" w14:textId="77777777" w:rsidR="007B240D" w:rsidRPr="007B240D" w:rsidRDefault="007B240D" w:rsidP="007B240D">
      <w:pPr>
        <w:spacing w:after="0" w:line="360" w:lineRule="auto"/>
        <w:ind w:firstLine="720"/>
        <w:jc w:val="both"/>
        <w:rPr>
          <w:rFonts w:ascii="Arial" w:eastAsia="Calibri" w:hAnsi="Arial" w:cs="Arial"/>
          <w:sz w:val="24"/>
          <w:szCs w:val="24"/>
        </w:rPr>
      </w:pPr>
      <w:r w:rsidRPr="007B240D">
        <w:rPr>
          <w:rFonts w:ascii="Arial" w:eastAsia="Calibri" w:hAnsi="Arial" w:cs="Arial"/>
          <w:b/>
          <w:bCs/>
          <w:sz w:val="24"/>
          <w:szCs w:val="24"/>
        </w:rPr>
        <w:t>Prestação de serviço comum de natureza continuada</w:t>
      </w:r>
      <w:r w:rsidRPr="007B240D">
        <w:rPr>
          <w:rFonts w:ascii="Arial" w:eastAsia="Calibri" w:hAnsi="Arial" w:cs="Arial"/>
          <w:sz w:val="24"/>
          <w:szCs w:val="24"/>
        </w:rPr>
        <w:t>, consistente na contratação de sociedade seguradora especializada para a prestação de serviços de seguro automotivo, com cobertura de Casco, Responsabilidade Civil Facultativa de Veículos (RCF-V), Acidentes Pessoais de Passageiros (APP) e assistência 24 horas, para veículos integrantes da frota da Câmara Municipal de Extrema.</w:t>
      </w:r>
    </w:p>
    <w:p w14:paraId="62D2C703" w14:textId="77777777" w:rsidR="007B240D" w:rsidRPr="007B240D" w:rsidRDefault="007B240D" w:rsidP="007B240D">
      <w:pPr>
        <w:spacing w:after="0" w:line="360" w:lineRule="auto"/>
        <w:ind w:firstLine="720"/>
        <w:jc w:val="both"/>
        <w:rPr>
          <w:rFonts w:ascii="Arial" w:eastAsia="Calibri" w:hAnsi="Arial" w:cs="Arial"/>
          <w:b/>
          <w:bCs/>
          <w:sz w:val="24"/>
          <w:szCs w:val="24"/>
        </w:rPr>
      </w:pPr>
    </w:p>
    <w:p w14:paraId="4B2998C1" w14:textId="77777777" w:rsidR="007B240D" w:rsidRPr="007B240D" w:rsidRDefault="007B240D" w:rsidP="007B240D">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7B240D">
        <w:rPr>
          <w:rFonts w:ascii="Arial" w:eastAsia="Calibri" w:hAnsi="Arial" w:cs="Arial"/>
          <w:b/>
          <w:bCs/>
          <w:sz w:val="24"/>
          <w:szCs w:val="24"/>
        </w:rPr>
        <w:t>QUANTITATIVOS</w:t>
      </w:r>
    </w:p>
    <w:p w14:paraId="15D5F5B7"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O objeto da contratação compreende a prestação de serviços de seguro automotivo para 02 (dois) veículos integrantes da frota da Câmara Municipal de Extrema, sendo:</w:t>
      </w:r>
    </w:p>
    <w:p w14:paraId="4C40198A" w14:textId="77777777" w:rsidR="007B240D" w:rsidRPr="007B240D" w:rsidRDefault="007B240D" w:rsidP="007B240D">
      <w:pPr>
        <w:numPr>
          <w:ilvl w:val="0"/>
          <w:numId w:val="318"/>
        </w:num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01 (um)</w:t>
      </w:r>
      <w:r w:rsidRPr="007B240D">
        <w:rPr>
          <w:rFonts w:ascii="Arial" w:eastAsia="Times New Roman" w:hAnsi="Arial" w:cs="Arial"/>
          <w:sz w:val="24"/>
          <w:szCs w:val="24"/>
          <w:lang w:eastAsia="pt-BR"/>
        </w:rPr>
        <w:t xml:space="preserve"> veículo Toyota Corolla Sedan </w:t>
      </w:r>
      <w:proofErr w:type="spellStart"/>
      <w:r w:rsidRPr="007B240D">
        <w:rPr>
          <w:rFonts w:ascii="Arial" w:eastAsia="Times New Roman" w:hAnsi="Arial" w:cs="Arial"/>
          <w:sz w:val="24"/>
          <w:szCs w:val="24"/>
          <w:lang w:eastAsia="pt-BR"/>
        </w:rPr>
        <w:t>XEi</w:t>
      </w:r>
      <w:proofErr w:type="spellEnd"/>
      <w:r w:rsidRPr="007B240D">
        <w:rPr>
          <w:rFonts w:ascii="Arial" w:eastAsia="Times New Roman" w:hAnsi="Arial" w:cs="Arial"/>
          <w:sz w:val="24"/>
          <w:szCs w:val="24"/>
          <w:lang w:eastAsia="pt-BR"/>
        </w:rPr>
        <w:t xml:space="preserve"> CVT, ano/modelo 2021/2022, placa RNM8J31; </w:t>
      </w:r>
    </w:p>
    <w:p w14:paraId="5220957A" w14:textId="77777777" w:rsidR="007B240D" w:rsidRPr="007B240D" w:rsidRDefault="007B240D" w:rsidP="007B240D">
      <w:pPr>
        <w:numPr>
          <w:ilvl w:val="0"/>
          <w:numId w:val="318"/>
        </w:num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01 (um)</w:t>
      </w:r>
      <w:r w:rsidRPr="007B240D">
        <w:rPr>
          <w:rFonts w:ascii="Arial" w:eastAsia="Times New Roman" w:hAnsi="Arial" w:cs="Arial"/>
          <w:sz w:val="24"/>
          <w:szCs w:val="24"/>
          <w:lang w:eastAsia="pt-BR"/>
        </w:rPr>
        <w:t xml:space="preserve"> veículo Renault Master Pack Luxo </w:t>
      </w:r>
      <w:proofErr w:type="spellStart"/>
      <w:r w:rsidRPr="007B240D">
        <w:rPr>
          <w:rFonts w:ascii="Arial" w:eastAsia="Times New Roman" w:hAnsi="Arial" w:cs="Arial"/>
          <w:sz w:val="24"/>
          <w:szCs w:val="24"/>
          <w:lang w:eastAsia="pt-BR"/>
        </w:rPr>
        <w:t>Minibus</w:t>
      </w:r>
      <w:proofErr w:type="spellEnd"/>
      <w:r w:rsidRPr="007B240D">
        <w:rPr>
          <w:rFonts w:ascii="Arial" w:eastAsia="Times New Roman" w:hAnsi="Arial" w:cs="Arial"/>
          <w:sz w:val="24"/>
          <w:szCs w:val="24"/>
          <w:lang w:eastAsia="pt-BR"/>
        </w:rPr>
        <w:t xml:space="preserve"> Executiva L3H2, ano/modelo 2016/2017, placa PYB0004. </w:t>
      </w:r>
    </w:p>
    <w:p w14:paraId="47135B10"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Total:</w:t>
      </w:r>
      <w:r w:rsidRPr="007B240D">
        <w:rPr>
          <w:rFonts w:ascii="Arial" w:eastAsia="Times New Roman" w:hAnsi="Arial" w:cs="Arial"/>
          <w:sz w:val="24"/>
          <w:szCs w:val="24"/>
          <w:lang w:eastAsia="pt-BR"/>
        </w:rPr>
        <w:t xml:space="preserve"> contratação de </w:t>
      </w:r>
      <w:r w:rsidRPr="007B240D">
        <w:rPr>
          <w:rFonts w:ascii="Arial" w:eastAsia="Times New Roman" w:hAnsi="Arial" w:cs="Arial"/>
          <w:b/>
          <w:bCs/>
          <w:sz w:val="24"/>
          <w:szCs w:val="24"/>
          <w:lang w:eastAsia="pt-BR"/>
        </w:rPr>
        <w:t>02 (duas) apólices de seguro</w:t>
      </w:r>
      <w:r w:rsidRPr="007B240D">
        <w:rPr>
          <w:rFonts w:ascii="Arial" w:eastAsia="Times New Roman" w:hAnsi="Arial" w:cs="Arial"/>
          <w:sz w:val="24"/>
          <w:szCs w:val="24"/>
          <w:lang w:eastAsia="pt-BR"/>
        </w:rPr>
        <w:t>, uma para cada veículo, contemplando cobertura de Casco, Responsabilidade Civil Facultativa de Veículos (RCF-V), Acidentes Pessoais de Passageiros (APP) e assistência 24 horas, conforme especificações constantes deste Termo de Referência.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9"/>
        <w:gridCol w:w="5398"/>
        <w:gridCol w:w="1381"/>
        <w:gridCol w:w="1076"/>
      </w:tblGrid>
      <w:tr w:rsidR="007B240D" w:rsidRPr="007B240D" w14:paraId="15CE9D1F" w14:textId="77777777" w:rsidTr="00A87AAC">
        <w:trPr>
          <w:tblHeader/>
          <w:tblCellSpacing w:w="15" w:type="dxa"/>
        </w:trPr>
        <w:tc>
          <w:tcPr>
            <w:tcW w:w="0" w:type="auto"/>
            <w:vAlign w:val="center"/>
            <w:hideMark/>
          </w:tcPr>
          <w:p w14:paraId="4C994450" w14:textId="77777777" w:rsidR="007B240D" w:rsidRPr="007B240D" w:rsidRDefault="007B240D" w:rsidP="007B240D">
            <w:pPr>
              <w:spacing w:after="0" w:line="360" w:lineRule="auto"/>
              <w:jc w:val="center"/>
              <w:rPr>
                <w:rFonts w:ascii="Arial" w:eastAsia="Times New Roman" w:hAnsi="Arial" w:cs="Arial"/>
                <w:b/>
                <w:bCs/>
                <w:sz w:val="24"/>
                <w:szCs w:val="24"/>
                <w:lang w:eastAsia="pt-BR"/>
              </w:rPr>
            </w:pPr>
            <w:r w:rsidRPr="007B240D">
              <w:rPr>
                <w:rFonts w:ascii="Arial" w:eastAsia="Times New Roman" w:hAnsi="Arial" w:cs="Arial"/>
                <w:b/>
                <w:bCs/>
                <w:sz w:val="24"/>
                <w:szCs w:val="24"/>
                <w:lang w:eastAsia="pt-BR"/>
              </w:rPr>
              <w:t>Item</w:t>
            </w:r>
          </w:p>
        </w:tc>
        <w:tc>
          <w:tcPr>
            <w:tcW w:w="0" w:type="auto"/>
            <w:vAlign w:val="center"/>
            <w:hideMark/>
          </w:tcPr>
          <w:p w14:paraId="2EDE8030" w14:textId="77777777" w:rsidR="007B240D" w:rsidRPr="007B240D" w:rsidRDefault="007B240D" w:rsidP="007B240D">
            <w:pPr>
              <w:spacing w:after="0" w:line="360" w:lineRule="auto"/>
              <w:jc w:val="center"/>
              <w:rPr>
                <w:rFonts w:ascii="Arial" w:eastAsia="Times New Roman" w:hAnsi="Arial" w:cs="Arial"/>
                <w:b/>
                <w:bCs/>
                <w:sz w:val="24"/>
                <w:szCs w:val="24"/>
                <w:lang w:eastAsia="pt-BR"/>
              </w:rPr>
            </w:pPr>
            <w:r w:rsidRPr="007B240D">
              <w:rPr>
                <w:rFonts w:ascii="Arial" w:eastAsia="Times New Roman" w:hAnsi="Arial" w:cs="Arial"/>
                <w:b/>
                <w:bCs/>
                <w:sz w:val="24"/>
                <w:szCs w:val="24"/>
                <w:lang w:eastAsia="pt-BR"/>
              </w:rPr>
              <w:t>Objeto</w:t>
            </w:r>
          </w:p>
        </w:tc>
        <w:tc>
          <w:tcPr>
            <w:tcW w:w="0" w:type="auto"/>
            <w:vAlign w:val="center"/>
            <w:hideMark/>
          </w:tcPr>
          <w:p w14:paraId="28E88416" w14:textId="77777777" w:rsidR="007B240D" w:rsidRPr="007B240D" w:rsidRDefault="007B240D" w:rsidP="007B240D">
            <w:pPr>
              <w:spacing w:after="0" w:line="360" w:lineRule="auto"/>
              <w:jc w:val="center"/>
              <w:rPr>
                <w:rFonts w:ascii="Arial" w:eastAsia="Times New Roman" w:hAnsi="Arial" w:cs="Arial"/>
                <w:b/>
                <w:bCs/>
                <w:sz w:val="24"/>
                <w:szCs w:val="24"/>
                <w:lang w:eastAsia="pt-BR"/>
              </w:rPr>
            </w:pPr>
            <w:r w:rsidRPr="007B240D">
              <w:rPr>
                <w:rFonts w:ascii="Arial" w:eastAsia="Times New Roman" w:hAnsi="Arial" w:cs="Arial"/>
                <w:b/>
                <w:bCs/>
                <w:sz w:val="24"/>
                <w:szCs w:val="24"/>
                <w:lang w:eastAsia="pt-BR"/>
              </w:rPr>
              <w:t>Quantidade</w:t>
            </w:r>
          </w:p>
        </w:tc>
        <w:tc>
          <w:tcPr>
            <w:tcW w:w="0" w:type="auto"/>
            <w:vAlign w:val="center"/>
            <w:hideMark/>
          </w:tcPr>
          <w:p w14:paraId="7B2000E0" w14:textId="77777777" w:rsidR="007B240D" w:rsidRPr="007B240D" w:rsidRDefault="007B240D" w:rsidP="007B240D">
            <w:pPr>
              <w:spacing w:after="0" w:line="360" w:lineRule="auto"/>
              <w:jc w:val="center"/>
              <w:rPr>
                <w:rFonts w:ascii="Arial" w:eastAsia="Times New Roman" w:hAnsi="Arial" w:cs="Arial"/>
                <w:b/>
                <w:bCs/>
                <w:sz w:val="24"/>
                <w:szCs w:val="24"/>
                <w:lang w:eastAsia="pt-BR"/>
              </w:rPr>
            </w:pPr>
            <w:r w:rsidRPr="007B240D">
              <w:rPr>
                <w:rFonts w:ascii="Arial" w:eastAsia="Times New Roman" w:hAnsi="Arial" w:cs="Arial"/>
                <w:b/>
                <w:bCs/>
                <w:sz w:val="24"/>
                <w:szCs w:val="24"/>
                <w:lang w:eastAsia="pt-BR"/>
              </w:rPr>
              <w:t>Unidade</w:t>
            </w:r>
          </w:p>
        </w:tc>
      </w:tr>
      <w:tr w:rsidR="007B240D" w:rsidRPr="007B240D" w14:paraId="5B3E8221" w14:textId="77777777" w:rsidTr="00A87AAC">
        <w:trPr>
          <w:tblCellSpacing w:w="15" w:type="dxa"/>
        </w:trPr>
        <w:tc>
          <w:tcPr>
            <w:tcW w:w="0" w:type="auto"/>
            <w:vAlign w:val="center"/>
            <w:hideMark/>
          </w:tcPr>
          <w:p w14:paraId="326E5899" w14:textId="77777777" w:rsidR="007B240D" w:rsidRPr="007B240D" w:rsidRDefault="007B240D" w:rsidP="007B240D">
            <w:pPr>
              <w:spacing w:after="0" w:line="36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1</w:t>
            </w:r>
          </w:p>
        </w:tc>
        <w:tc>
          <w:tcPr>
            <w:tcW w:w="0" w:type="auto"/>
            <w:vAlign w:val="center"/>
            <w:hideMark/>
          </w:tcPr>
          <w:p w14:paraId="4E49B11C" w14:textId="77777777" w:rsidR="007B240D" w:rsidRPr="007B240D" w:rsidRDefault="007B240D" w:rsidP="007B240D">
            <w:pPr>
              <w:spacing w:after="0" w:line="36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Seguro automotivo para Toyota Corolla </w:t>
            </w:r>
            <w:proofErr w:type="spellStart"/>
            <w:r w:rsidRPr="007B240D">
              <w:rPr>
                <w:rFonts w:ascii="Arial" w:eastAsia="Times New Roman" w:hAnsi="Arial" w:cs="Arial"/>
                <w:sz w:val="24"/>
                <w:szCs w:val="24"/>
                <w:lang w:eastAsia="pt-BR"/>
              </w:rPr>
              <w:t>XEi</w:t>
            </w:r>
            <w:proofErr w:type="spellEnd"/>
            <w:r w:rsidRPr="007B240D">
              <w:rPr>
                <w:rFonts w:ascii="Arial" w:eastAsia="Times New Roman" w:hAnsi="Arial" w:cs="Arial"/>
                <w:sz w:val="24"/>
                <w:szCs w:val="24"/>
                <w:lang w:eastAsia="pt-BR"/>
              </w:rPr>
              <w:t xml:space="preserve"> CVT 2021/2022</w:t>
            </w:r>
          </w:p>
        </w:tc>
        <w:tc>
          <w:tcPr>
            <w:tcW w:w="0" w:type="auto"/>
            <w:vAlign w:val="center"/>
            <w:hideMark/>
          </w:tcPr>
          <w:p w14:paraId="7C1C5C9B" w14:textId="77777777" w:rsidR="007B240D" w:rsidRPr="007B240D" w:rsidRDefault="007B240D" w:rsidP="007B240D">
            <w:pPr>
              <w:spacing w:after="0" w:line="36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1</w:t>
            </w:r>
          </w:p>
        </w:tc>
        <w:tc>
          <w:tcPr>
            <w:tcW w:w="0" w:type="auto"/>
            <w:vAlign w:val="center"/>
            <w:hideMark/>
          </w:tcPr>
          <w:p w14:paraId="6719938D" w14:textId="77777777" w:rsidR="007B240D" w:rsidRPr="007B240D" w:rsidRDefault="007B240D" w:rsidP="007B240D">
            <w:pPr>
              <w:spacing w:after="0" w:line="36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Apólice</w:t>
            </w:r>
          </w:p>
        </w:tc>
      </w:tr>
      <w:tr w:rsidR="007B240D" w:rsidRPr="007B240D" w14:paraId="67F859D9" w14:textId="77777777" w:rsidTr="00A87AAC">
        <w:trPr>
          <w:tblCellSpacing w:w="15" w:type="dxa"/>
        </w:trPr>
        <w:tc>
          <w:tcPr>
            <w:tcW w:w="0" w:type="auto"/>
            <w:vAlign w:val="center"/>
            <w:hideMark/>
          </w:tcPr>
          <w:p w14:paraId="08131A23" w14:textId="77777777" w:rsidR="007B240D" w:rsidRPr="007B240D" w:rsidRDefault="007B240D" w:rsidP="007B240D">
            <w:pPr>
              <w:spacing w:after="0" w:line="36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2</w:t>
            </w:r>
          </w:p>
        </w:tc>
        <w:tc>
          <w:tcPr>
            <w:tcW w:w="0" w:type="auto"/>
            <w:vAlign w:val="center"/>
            <w:hideMark/>
          </w:tcPr>
          <w:p w14:paraId="5FDE64A3" w14:textId="77777777" w:rsidR="007B240D" w:rsidRPr="007B240D" w:rsidRDefault="007B240D" w:rsidP="007B240D">
            <w:pPr>
              <w:spacing w:after="0" w:line="36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Seguro automotivo para Renault Master </w:t>
            </w:r>
            <w:proofErr w:type="spellStart"/>
            <w:r w:rsidRPr="007B240D">
              <w:rPr>
                <w:rFonts w:ascii="Arial" w:eastAsia="Times New Roman" w:hAnsi="Arial" w:cs="Arial"/>
                <w:sz w:val="24"/>
                <w:szCs w:val="24"/>
                <w:lang w:eastAsia="pt-BR"/>
              </w:rPr>
              <w:t>Minibus</w:t>
            </w:r>
            <w:proofErr w:type="spellEnd"/>
            <w:r w:rsidRPr="007B240D">
              <w:rPr>
                <w:rFonts w:ascii="Arial" w:eastAsia="Times New Roman" w:hAnsi="Arial" w:cs="Arial"/>
                <w:sz w:val="24"/>
                <w:szCs w:val="24"/>
                <w:lang w:eastAsia="pt-BR"/>
              </w:rPr>
              <w:t xml:space="preserve"> L3H2 2016/2017</w:t>
            </w:r>
          </w:p>
        </w:tc>
        <w:tc>
          <w:tcPr>
            <w:tcW w:w="0" w:type="auto"/>
            <w:vAlign w:val="center"/>
            <w:hideMark/>
          </w:tcPr>
          <w:p w14:paraId="71C7BCB2" w14:textId="77777777" w:rsidR="007B240D" w:rsidRPr="007B240D" w:rsidRDefault="007B240D" w:rsidP="007B240D">
            <w:pPr>
              <w:spacing w:after="0" w:line="36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1</w:t>
            </w:r>
          </w:p>
        </w:tc>
        <w:tc>
          <w:tcPr>
            <w:tcW w:w="0" w:type="auto"/>
            <w:vAlign w:val="center"/>
            <w:hideMark/>
          </w:tcPr>
          <w:p w14:paraId="169EDFB1" w14:textId="77777777" w:rsidR="007B240D" w:rsidRPr="007B240D" w:rsidRDefault="007B240D" w:rsidP="007B240D">
            <w:pPr>
              <w:spacing w:after="0" w:line="36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Apólice</w:t>
            </w:r>
          </w:p>
        </w:tc>
      </w:tr>
      <w:tr w:rsidR="007B240D" w:rsidRPr="007B240D" w14:paraId="7C0DC4EE" w14:textId="77777777" w:rsidTr="00A87AAC">
        <w:trPr>
          <w:tblCellSpacing w:w="15" w:type="dxa"/>
        </w:trPr>
        <w:tc>
          <w:tcPr>
            <w:tcW w:w="0" w:type="auto"/>
            <w:vAlign w:val="center"/>
            <w:hideMark/>
          </w:tcPr>
          <w:p w14:paraId="3D9BBDC9" w14:textId="77777777" w:rsidR="007B240D" w:rsidRPr="007B240D" w:rsidRDefault="007B240D" w:rsidP="007B240D">
            <w:pPr>
              <w:spacing w:after="0" w:line="360" w:lineRule="auto"/>
              <w:rPr>
                <w:rFonts w:ascii="Arial" w:eastAsia="Times New Roman" w:hAnsi="Arial" w:cs="Arial"/>
                <w:sz w:val="24"/>
                <w:szCs w:val="24"/>
                <w:lang w:eastAsia="pt-BR"/>
              </w:rPr>
            </w:pPr>
            <w:r w:rsidRPr="007B240D">
              <w:rPr>
                <w:rFonts w:ascii="Arial" w:eastAsia="Times New Roman" w:hAnsi="Arial" w:cs="Arial"/>
                <w:b/>
                <w:bCs/>
                <w:sz w:val="24"/>
                <w:szCs w:val="24"/>
                <w:lang w:eastAsia="pt-BR"/>
              </w:rPr>
              <w:t>Total</w:t>
            </w:r>
          </w:p>
        </w:tc>
        <w:tc>
          <w:tcPr>
            <w:tcW w:w="0" w:type="auto"/>
            <w:vAlign w:val="center"/>
            <w:hideMark/>
          </w:tcPr>
          <w:p w14:paraId="1ACCADB3" w14:textId="77777777" w:rsidR="007B240D" w:rsidRPr="007B240D" w:rsidRDefault="007B240D" w:rsidP="007B240D">
            <w:pPr>
              <w:spacing w:after="0" w:line="360" w:lineRule="auto"/>
              <w:rPr>
                <w:rFonts w:ascii="Arial" w:eastAsia="Times New Roman" w:hAnsi="Arial" w:cs="Arial"/>
                <w:sz w:val="24"/>
                <w:szCs w:val="24"/>
                <w:lang w:eastAsia="pt-BR"/>
              </w:rPr>
            </w:pPr>
          </w:p>
        </w:tc>
        <w:tc>
          <w:tcPr>
            <w:tcW w:w="0" w:type="auto"/>
            <w:vAlign w:val="center"/>
            <w:hideMark/>
          </w:tcPr>
          <w:p w14:paraId="39307229" w14:textId="77777777" w:rsidR="007B240D" w:rsidRPr="007B240D" w:rsidRDefault="007B240D" w:rsidP="007B240D">
            <w:pPr>
              <w:spacing w:after="0" w:line="360" w:lineRule="auto"/>
              <w:rPr>
                <w:rFonts w:ascii="Arial" w:eastAsia="Times New Roman" w:hAnsi="Arial" w:cs="Arial"/>
                <w:sz w:val="24"/>
                <w:szCs w:val="24"/>
                <w:lang w:eastAsia="pt-BR"/>
              </w:rPr>
            </w:pPr>
            <w:r w:rsidRPr="007B240D">
              <w:rPr>
                <w:rFonts w:ascii="Arial" w:eastAsia="Times New Roman" w:hAnsi="Arial" w:cs="Arial"/>
                <w:b/>
                <w:bCs/>
                <w:sz w:val="24"/>
                <w:szCs w:val="24"/>
                <w:lang w:eastAsia="pt-BR"/>
              </w:rPr>
              <w:t>2</w:t>
            </w:r>
          </w:p>
        </w:tc>
        <w:tc>
          <w:tcPr>
            <w:tcW w:w="0" w:type="auto"/>
            <w:vAlign w:val="center"/>
            <w:hideMark/>
          </w:tcPr>
          <w:p w14:paraId="12986956" w14:textId="77777777" w:rsidR="007B240D" w:rsidRPr="007B240D" w:rsidRDefault="007B240D" w:rsidP="007B240D">
            <w:pPr>
              <w:spacing w:after="0" w:line="360" w:lineRule="auto"/>
              <w:rPr>
                <w:rFonts w:ascii="Arial" w:eastAsia="Times New Roman" w:hAnsi="Arial" w:cs="Arial"/>
                <w:sz w:val="24"/>
                <w:szCs w:val="24"/>
                <w:lang w:eastAsia="pt-BR"/>
              </w:rPr>
            </w:pPr>
            <w:r w:rsidRPr="007B240D">
              <w:rPr>
                <w:rFonts w:ascii="Arial" w:eastAsia="Times New Roman" w:hAnsi="Arial" w:cs="Arial"/>
                <w:b/>
                <w:bCs/>
                <w:sz w:val="24"/>
                <w:szCs w:val="24"/>
                <w:lang w:eastAsia="pt-BR"/>
              </w:rPr>
              <w:t>Apólices</w:t>
            </w:r>
          </w:p>
        </w:tc>
      </w:tr>
    </w:tbl>
    <w:p w14:paraId="3748E39C" w14:textId="77777777" w:rsidR="007B240D" w:rsidRDefault="007B240D" w:rsidP="007B240D">
      <w:pPr>
        <w:autoSpaceDE w:val="0"/>
        <w:autoSpaceDN w:val="0"/>
        <w:adjustRightInd w:val="0"/>
        <w:spacing w:after="0" w:line="360" w:lineRule="auto"/>
        <w:jc w:val="both"/>
        <w:rPr>
          <w:rFonts w:ascii="Arial" w:eastAsia="Calibri" w:hAnsi="Arial" w:cs="Arial"/>
          <w:b/>
          <w:bCs/>
          <w:sz w:val="24"/>
          <w:szCs w:val="24"/>
        </w:rPr>
      </w:pPr>
    </w:p>
    <w:p w14:paraId="12A6C11A" w14:textId="77777777" w:rsidR="00E07D77" w:rsidRPr="007B240D" w:rsidRDefault="00E07D77" w:rsidP="007B240D">
      <w:pPr>
        <w:autoSpaceDE w:val="0"/>
        <w:autoSpaceDN w:val="0"/>
        <w:adjustRightInd w:val="0"/>
        <w:spacing w:after="0" w:line="360" w:lineRule="auto"/>
        <w:jc w:val="both"/>
        <w:rPr>
          <w:rFonts w:ascii="Arial" w:eastAsia="Calibri" w:hAnsi="Arial" w:cs="Arial"/>
          <w:b/>
          <w:bCs/>
          <w:sz w:val="24"/>
          <w:szCs w:val="24"/>
        </w:rPr>
      </w:pPr>
    </w:p>
    <w:p w14:paraId="0250A8F9" w14:textId="77777777" w:rsidR="007B240D" w:rsidRPr="007B240D" w:rsidRDefault="007B240D" w:rsidP="007B240D">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7B240D">
        <w:rPr>
          <w:rFonts w:ascii="Arial" w:eastAsia="Calibri" w:hAnsi="Arial" w:cs="Arial"/>
          <w:b/>
          <w:bCs/>
          <w:sz w:val="24"/>
          <w:szCs w:val="24"/>
        </w:rPr>
        <w:lastRenderedPageBreak/>
        <w:t>PRAZO DO CONTRATO</w:t>
      </w:r>
    </w:p>
    <w:p w14:paraId="6B6F0F01" w14:textId="77777777" w:rsidR="007B240D" w:rsidRPr="007B240D" w:rsidRDefault="007B240D" w:rsidP="007B240D">
      <w:pPr>
        <w:spacing w:after="0" w:line="360" w:lineRule="auto"/>
        <w:ind w:firstLine="708"/>
        <w:jc w:val="both"/>
        <w:rPr>
          <w:rFonts w:ascii="Arial" w:eastAsia="Calibri" w:hAnsi="Arial" w:cs="Arial"/>
          <w:sz w:val="24"/>
          <w:szCs w:val="24"/>
        </w:rPr>
      </w:pPr>
      <w:r w:rsidRPr="007B240D">
        <w:rPr>
          <w:rFonts w:ascii="Arial" w:eastAsia="Calibri" w:hAnsi="Arial" w:cs="Arial"/>
          <w:sz w:val="24"/>
          <w:szCs w:val="24"/>
        </w:rPr>
        <w:t>Prazo de vigência: 12 (doze) meses, contados da data de celebração do contrato, com possibilidade de prorrogação, nos termos do art. 107 da Lei nº 14.133/2021.</w:t>
      </w:r>
    </w:p>
    <w:p w14:paraId="1E9F7C33" w14:textId="77777777" w:rsidR="007B240D" w:rsidRPr="007B240D" w:rsidRDefault="007B240D" w:rsidP="007B240D">
      <w:pPr>
        <w:spacing w:after="0" w:line="360" w:lineRule="auto"/>
        <w:ind w:firstLine="708"/>
        <w:jc w:val="both"/>
        <w:rPr>
          <w:rFonts w:ascii="Arial" w:eastAsia="Calibri" w:hAnsi="Arial" w:cs="Arial"/>
          <w:sz w:val="24"/>
          <w:szCs w:val="24"/>
        </w:rPr>
      </w:pPr>
    </w:p>
    <w:p w14:paraId="676C6B0B" w14:textId="77777777" w:rsidR="007B240D" w:rsidRPr="007B240D" w:rsidRDefault="007B240D" w:rsidP="007B240D">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7B240D">
        <w:rPr>
          <w:rFonts w:ascii="Arial" w:eastAsia="Calibri" w:hAnsi="Arial" w:cs="Arial"/>
          <w:b/>
          <w:bCs/>
          <w:sz w:val="24"/>
          <w:szCs w:val="24"/>
        </w:rPr>
        <w:t>PRORROGAÇÃO DO CONTRATO</w:t>
      </w:r>
    </w:p>
    <w:p w14:paraId="45537FE1" w14:textId="77777777" w:rsidR="007B240D" w:rsidRPr="007B240D" w:rsidRDefault="007B240D" w:rsidP="007B240D">
      <w:pPr>
        <w:spacing w:after="0" w:line="360" w:lineRule="auto"/>
        <w:ind w:firstLine="720"/>
        <w:jc w:val="both"/>
        <w:rPr>
          <w:rFonts w:ascii="Arial" w:eastAsia="Calibri" w:hAnsi="Arial" w:cs="Arial"/>
          <w:sz w:val="24"/>
          <w:szCs w:val="24"/>
        </w:rPr>
      </w:pPr>
      <w:r w:rsidRPr="007B240D">
        <w:rPr>
          <w:rFonts w:ascii="Arial" w:eastAsia="Calibri" w:hAnsi="Arial" w:cs="Arial"/>
          <w:sz w:val="24"/>
          <w:szCs w:val="24"/>
        </w:rPr>
        <w:t>O contrato poderá ser prorrogado sucessivamente, mediante termo aditivo, por se tratar de prestação de serviço de natureza continuada, desde que haja interesse da Administração, seja demonstrada a vantajosidade da manutenção da contratação, exista disponibilidade orçamentária, a contratada mantenha as condições de habilitação e qualificação exigidas e sejam observados os demais requisitos previstos no art. 107 da Lei nº 14.133/2021, respeitado o prazo máximo legal.</w:t>
      </w:r>
    </w:p>
    <w:p w14:paraId="2F5DB062" w14:textId="77777777" w:rsidR="007B240D" w:rsidRPr="007B240D" w:rsidRDefault="007B240D" w:rsidP="007B240D">
      <w:pPr>
        <w:spacing w:after="0" w:line="360" w:lineRule="auto"/>
        <w:ind w:firstLine="720"/>
        <w:jc w:val="both"/>
        <w:rPr>
          <w:rFonts w:ascii="Arial" w:eastAsia="Calibri" w:hAnsi="Arial" w:cs="Arial"/>
          <w:sz w:val="24"/>
          <w:szCs w:val="24"/>
        </w:rPr>
      </w:pPr>
    </w:p>
    <w:p w14:paraId="38446AAE"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II - FUNDAMENTAÇÃO DA CONTRATAÇÃO, QUE CONSISTE NA REFERÊNCIA AOS ESTUDOS TÉCNICOS PRELIMINARES CORRESPONDENTES OU, QUANDO NÃO FOR POSSÍVEL DIVULGAR ESSES ESTUDOS, NO EXTRATO DAS PARTES QUE NÃO CONTIVEREM INFORMAÇÕES SIGILOSAS</w:t>
      </w:r>
    </w:p>
    <w:p w14:paraId="33BD6F33"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p>
    <w:p w14:paraId="055FD724"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Em conformidade com os </w:t>
      </w:r>
      <w:r w:rsidRPr="007B240D">
        <w:rPr>
          <w:rFonts w:ascii="Arial" w:eastAsia="Times New Roman" w:hAnsi="Arial" w:cs="Arial"/>
          <w:b/>
          <w:bCs/>
          <w:i/>
          <w:iCs/>
          <w:sz w:val="24"/>
          <w:szCs w:val="24"/>
          <w:lang w:eastAsia="pt-BR"/>
        </w:rPr>
        <w:t>Estudos Técnicos Preliminares</w:t>
      </w:r>
      <w:r w:rsidRPr="007B240D">
        <w:rPr>
          <w:rFonts w:ascii="Arial" w:eastAsia="Times New Roman" w:hAnsi="Arial" w:cs="Arial"/>
          <w:sz w:val="24"/>
          <w:szCs w:val="24"/>
          <w:lang w:eastAsia="pt-BR"/>
        </w:rPr>
        <w:t xml:space="preserve"> a presente contratação decorre da necessidade de assegurar a proteção patrimonial dos veículos oficiais pertencentes à frota da Câmara Municipal de Extrema, garantindo condições adequadas para a continuidade das atividades institucionais desenvolvidas pelo Poder Legislativo Municipal.</w:t>
      </w:r>
    </w:p>
    <w:p w14:paraId="48CD2ADD"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Os veículos oficiais são utilizados no desempenho de atividades administrativas, fiscalização, representação institucional, transporte de vereadores, servidores e, quando necessário, de autoridades e convidados, constituindo instrumentos essenciais para o atendimento das demandas da Câmara Municipal. Em razão da circulação constante em vias urbanas e rodoviárias, tais veículos estão sujeitos a riscos decorrentes de acidentes, colisões, incêndios, furtos, roubos, fenômenos da natureza e demais eventos que possam ocasionar danos materiais e pessoais.</w:t>
      </w:r>
    </w:p>
    <w:p w14:paraId="01F22F44"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lastRenderedPageBreak/>
        <w:t>A inexistência de cobertura securitária expõe a Administração Pública a riscos financeiros significativos, uma vez que eventuais prejuízos decorrentes de sinistros deverão ser suportados integralmente com recursos públicos, comprometendo o planejamento orçamentário e podendo afetar a continuidade dos serviços prestados pelo Poder Legislativo. Além disso, a ausência de seguro pode resultar em elevados custos para reparação dos veículos, indenizações a terceiros e despesas emergenciais, ocasionando impactos negativos na eficiência administrativa e no interesse público.</w:t>
      </w:r>
    </w:p>
    <w:p w14:paraId="430BE20D"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Nesse contexto, a contratação de empresa especializada para prestação de serviços de seguro automotivo, contemplando cobertura de Casco, Responsabilidade Civil Facultativa de Veículos (RCF-V), Acidentes Pessoais de Passageiros (APP), assistência 24 (vinte e quatro) horas em todo o território nacional e indenização com base no valor referenciado de mercado (Tabela FIPE ou outro índice oficialmente adotado pela seguradora), constitui medida preventiva destinada à adequada gestão de riscos da frota oficial.</w:t>
      </w:r>
    </w:p>
    <w:p w14:paraId="39EBD5DB"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permitirá maior segurança aos ocupantes dos veículos, proteção ao patrimônio público e cobertura de danos eventualmente causados a terceiros, reduzindo os impactos financeiros decorrentes de sinistros e assegurando maior previsibilidade das despesas públicas.</w:t>
      </w:r>
    </w:p>
    <w:p w14:paraId="277807D4"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emissão das apólices diretamente pela sociedade seguradora, sem a interveniência de corretora de seguros, atende ao modelo de contratação adotado pela Administração, simplificando a relação contratual, reduzindo custos intermediários e conferindo maior eficiência ao acompanhamento e à execução do contrato.</w:t>
      </w:r>
    </w:p>
    <w:p w14:paraId="42D11E9E"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Dessa forma, a contratação mostra-se necessária para garantir a continuidade das atividades institucionais da Câmara Municipal de Extrema, preservar o patrimônio público, assegurar a adequada proteção dos usuários dos veículos oficiais e promover a gestão eficiente dos recursos públicos, em observância aos princípios da legalidade, eficiência, economicidade, continuidade do serviço público e supremacia do interesse público.</w:t>
      </w:r>
    </w:p>
    <w:p w14:paraId="6B905BA1" w14:textId="77777777" w:rsidR="007B240D" w:rsidRPr="007B240D" w:rsidRDefault="007B240D" w:rsidP="007B240D">
      <w:pPr>
        <w:autoSpaceDE w:val="0"/>
        <w:autoSpaceDN w:val="0"/>
        <w:adjustRightInd w:val="0"/>
        <w:spacing w:after="0" w:line="360" w:lineRule="auto"/>
        <w:ind w:firstLine="720"/>
        <w:jc w:val="both"/>
        <w:rPr>
          <w:rFonts w:ascii="Arial" w:eastAsia="Times New Roman" w:hAnsi="Arial" w:cs="Arial"/>
          <w:sz w:val="24"/>
          <w:szCs w:val="24"/>
          <w:lang w:eastAsia="pt-BR"/>
        </w:rPr>
      </w:pPr>
    </w:p>
    <w:p w14:paraId="1C180D3A"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III - DESCRIÇÃO DA SOLUÇÃO COMO UM TODO, CONSIDERANDO TODO O CICLO DE VIDA DO OBJETO</w:t>
      </w:r>
    </w:p>
    <w:p w14:paraId="61C02689" w14:textId="77777777" w:rsidR="007B240D" w:rsidRPr="007B240D" w:rsidRDefault="007B240D" w:rsidP="007B240D">
      <w:pPr>
        <w:spacing w:after="0" w:line="360" w:lineRule="auto"/>
        <w:ind w:firstLine="720"/>
        <w:jc w:val="both"/>
        <w:rPr>
          <w:rFonts w:ascii="Arial" w:eastAsia="Times New Roman" w:hAnsi="Arial" w:cs="Arial"/>
          <w:b/>
          <w:bCs/>
          <w:sz w:val="24"/>
          <w:szCs w:val="24"/>
          <w:lang w:eastAsia="pt-BR"/>
        </w:rPr>
      </w:pPr>
      <w:r w:rsidRPr="007B240D">
        <w:rPr>
          <w:rFonts w:ascii="Arial" w:eastAsia="Times New Roman" w:hAnsi="Arial" w:cs="Arial"/>
          <w:sz w:val="24"/>
          <w:szCs w:val="24"/>
          <w:lang w:eastAsia="pt-BR"/>
        </w:rPr>
        <w:lastRenderedPageBreak/>
        <w:t>A solução consiste na contratação de sociedade seguradora autorizada pela Superintendência de Seguros Privados (SUSEP) para a prestação de serviços de seguro automotivo destinado a 02 (dois) veículos integrantes da frota oficial da Câmara Municipal de Extrema, compreendendo cobertura de Casco, Responsabilidade Civil Facultativa de Veículos (RCF-V), Acidentes Pessoais de Passageiros (APP) e assistência 24 (vinte e quatro) horas em todo o território nacional, com indenização pelo valor referenciado de mercado (Tabela FIPE ou outro índice oficialmente adotado pela seguradora), sem interveniência de corretora de seguros.</w:t>
      </w:r>
    </w:p>
    <w:p w14:paraId="23934604" w14:textId="77777777" w:rsidR="007B240D" w:rsidRPr="007B240D" w:rsidRDefault="007B240D" w:rsidP="007B240D">
      <w:pPr>
        <w:spacing w:after="0" w:line="360" w:lineRule="auto"/>
        <w:ind w:firstLine="720"/>
        <w:jc w:val="both"/>
        <w:rPr>
          <w:rFonts w:ascii="Arial" w:eastAsia="Times New Roman" w:hAnsi="Arial" w:cs="Arial"/>
          <w:b/>
          <w:bCs/>
          <w:sz w:val="24"/>
          <w:szCs w:val="24"/>
          <w:lang w:eastAsia="pt-BR"/>
        </w:rPr>
      </w:pPr>
      <w:r w:rsidRPr="007B240D">
        <w:rPr>
          <w:rFonts w:ascii="Arial" w:eastAsia="Times New Roman" w:hAnsi="Arial" w:cs="Arial"/>
          <w:sz w:val="24"/>
          <w:szCs w:val="24"/>
          <w:lang w:eastAsia="pt-BR"/>
        </w:rPr>
        <w:t>A solução contempla todo o ciclo de vida da contratação, abrangendo o planejamento, a emissão das apólices, o início das coberturas securitárias, a prestação contínua dos serviços durante toda a vigência contratual, o atendimento por meio de assistência 24 horas, a regulação e liquidação de sinistros, quando ocorrentes, a execução das indenizações contratualmente previstas, a emissão de endossos eventualmente necessários e o encerramento da vigência das apólices, com a quitação das obrigações contratuais.</w:t>
      </w:r>
    </w:p>
    <w:p w14:paraId="63F1BEAC" w14:textId="77777777" w:rsidR="007B240D" w:rsidRPr="007B240D" w:rsidRDefault="007B240D" w:rsidP="007B240D">
      <w:pPr>
        <w:spacing w:after="0" w:line="360" w:lineRule="auto"/>
        <w:ind w:firstLine="720"/>
        <w:jc w:val="both"/>
        <w:rPr>
          <w:rFonts w:ascii="Arial" w:eastAsia="Times New Roman" w:hAnsi="Arial" w:cs="Arial"/>
          <w:b/>
          <w:bCs/>
          <w:sz w:val="24"/>
          <w:szCs w:val="24"/>
          <w:lang w:eastAsia="pt-BR"/>
        </w:rPr>
      </w:pPr>
      <w:r w:rsidRPr="007B240D">
        <w:rPr>
          <w:rFonts w:ascii="Arial" w:eastAsia="Times New Roman" w:hAnsi="Arial" w:cs="Arial"/>
          <w:sz w:val="24"/>
          <w:szCs w:val="24"/>
          <w:lang w:eastAsia="pt-BR"/>
        </w:rPr>
        <w:t>A contratação tem por finalidade assegurar a proteção patrimonial dos veículos oficiais, reduzir os riscos financeiros decorrentes de acidentes, furtos, roubos, incêndios e demais eventos cobertos, bem como garantir a continuidade das atividades institucionais da Câmara Municipal de Extrema, evitando prejuízos à prestação dos serviços públicos e proporcionando maior segurança aos ocupantes dos veículos e a terceiros eventualmente envolvidos em sinistros.</w:t>
      </w:r>
    </w:p>
    <w:p w14:paraId="4C2CC7AB" w14:textId="77777777" w:rsidR="007B240D" w:rsidRPr="007B240D" w:rsidRDefault="007B240D" w:rsidP="007B240D">
      <w:pPr>
        <w:spacing w:after="0" w:line="360" w:lineRule="auto"/>
        <w:ind w:firstLine="720"/>
        <w:jc w:val="both"/>
        <w:rPr>
          <w:rFonts w:ascii="Arial" w:eastAsia="Times New Roman" w:hAnsi="Arial" w:cs="Arial"/>
          <w:b/>
          <w:bCs/>
          <w:sz w:val="24"/>
          <w:szCs w:val="24"/>
          <w:lang w:eastAsia="pt-BR"/>
        </w:rPr>
      </w:pPr>
      <w:r w:rsidRPr="007B240D">
        <w:rPr>
          <w:rFonts w:ascii="Arial" w:eastAsia="Times New Roman" w:hAnsi="Arial" w:cs="Arial"/>
          <w:sz w:val="24"/>
          <w:szCs w:val="24"/>
          <w:lang w:eastAsia="pt-BR"/>
        </w:rPr>
        <w:t>Ao término da vigência contratual, a Administração avaliará a necessidade de nova contratação ou de eventual prorrogação, quando cabível, observados os requisitos da Lei nº 14.133/2021 e o interesse público, de modo a assegurar a continuidade da cobertura securitária da frota oficial.</w:t>
      </w:r>
    </w:p>
    <w:p w14:paraId="6CF4B646"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03017C64"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IV - REQUISITOS DA CONTRATAÇÃO</w:t>
      </w:r>
    </w:p>
    <w:p w14:paraId="6B0DBD9A" w14:textId="77777777" w:rsidR="007B240D" w:rsidRPr="007B240D" w:rsidRDefault="007B240D" w:rsidP="007B240D">
      <w:pPr>
        <w:spacing w:before="100" w:beforeAutospacing="1" w:after="100" w:afterAutospacing="1" w:line="24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deverá observar os seguintes requisitos:</w:t>
      </w:r>
    </w:p>
    <w:p w14:paraId="092F9C69"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A contratada deverá ser sociedade seguradora devidamente autorizada pela Superintendência de Seguros Privados (SUSEP) para operar no ramo de seguro de automóveis, mantendo essa condição durante toda a vigência contratual.</w:t>
      </w:r>
    </w:p>
    <w:p w14:paraId="02901C13"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lastRenderedPageBreak/>
        <w:t>b) A emissão das apólices deverá ocorrer diretamente pela sociedade seguradora contratada, sem a interveniência de corretora de seguros.</w:t>
      </w:r>
    </w:p>
    <w:p w14:paraId="6D91B3A8"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c) O seguro deverá contemplar, no mínimo, as seguintes coberturas:</w:t>
      </w:r>
    </w:p>
    <w:p w14:paraId="09A61B10"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 – Casco, abrangendo colisão, incêndio, roubo, furto, danos decorrentes de fenômenos da natureza e demais riscos previstos na apólice;</w:t>
      </w:r>
    </w:p>
    <w:p w14:paraId="4468F5ED"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II – Responsabilidade Civil Facultativa de Veículos (RCF-V), compreendendo danos materiais, danos corporais e danos morais causados a terceiros;</w:t>
      </w:r>
    </w:p>
    <w:p w14:paraId="09AF5905"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III – Acidentes Pessoais de Passageiros (APP), abrangendo morte, invalidez permanente e despesas médico-hospitalares, conforme condições da apólice.</w:t>
      </w:r>
    </w:p>
    <w:p w14:paraId="26F6D914"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d) A indenização integral deverá ser realizada pelo valor referenciado de mercado, com base na Tabela FIPE ou outro índice oficialmente adotado pela seguradora.</w:t>
      </w:r>
    </w:p>
    <w:p w14:paraId="66F299F2"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e) A seguradora deverá disponibilizar assistência 24 (vinte e quatro) horas, durante toda a vigência da apólice, em todo o território nacional, contemplando, no mínimo:</w:t>
      </w:r>
    </w:p>
    <w:p w14:paraId="0408D646"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 – Serviço de reboque ou guincho;</w:t>
      </w:r>
    </w:p>
    <w:p w14:paraId="6210EA7C"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II – Socorro mecânico;</w:t>
      </w:r>
    </w:p>
    <w:p w14:paraId="3E007395"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III – Troca de pneus;</w:t>
      </w:r>
    </w:p>
    <w:p w14:paraId="325F017B"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IV – Serviço de chaveiro, quando aplicável;</w:t>
      </w:r>
    </w:p>
    <w:p w14:paraId="01C8AA2C"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V – Auxílio em caso de pane elétrica ou mecânica;</w:t>
      </w:r>
    </w:p>
    <w:p w14:paraId="0A350F56"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VI – Transporte dos ocupantes, quando necessário;</w:t>
      </w:r>
    </w:p>
    <w:p w14:paraId="309A164F"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VII – Demais serviços inerentes à modalidade contratada.</w:t>
      </w:r>
    </w:p>
    <w:p w14:paraId="2256AAC9"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f) A cobertura deverá contemplar os seguintes veículos integrantes da frota oficial da Câmara Municipal de Extrema:</w:t>
      </w:r>
    </w:p>
    <w:p w14:paraId="71E2A04B"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I – Toyota Corolla Sedan </w:t>
      </w:r>
      <w:proofErr w:type="spellStart"/>
      <w:r w:rsidRPr="007B240D">
        <w:rPr>
          <w:rFonts w:ascii="Arial" w:eastAsia="Times New Roman" w:hAnsi="Arial" w:cs="Arial"/>
          <w:sz w:val="24"/>
          <w:szCs w:val="24"/>
          <w:lang w:eastAsia="pt-BR"/>
        </w:rPr>
        <w:t>XEi</w:t>
      </w:r>
      <w:proofErr w:type="spellEnd"/>
      <w:r w:rsidRPr="007B240D">
        <w:rPr>
          <w:rFonts w:ascii="Arial" w:eastAsia="Times New Roman" w:hAnsi="Arial" w:cs="Arial"/>
          <w:sz w:val="24"/>
          <w:szCs w:val="24"/>
          <w:lang w:eastAsia="pt-BR"/>
        </w:rPr>
        <w:t xml:space="preserve"> CVT, ano/modelo 2021/2022;</w:t>
      </w:r>
    </w:p>
    <w:p w14:paraId="1E2C5971"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II – Renault Master Pack Luxo </w:t>
      </w:r>
      <w:proofErr w:type="spellStart"/>
      <w:r w:rsidRPr="007B240D">
        <w:rPr>
          <w:rFonts w:ascii="Arial" w:eastAsia="Times New Roman" w:hAnsi="Arial" w:cs="Arial"/>
          <w:sz w:val="24"/>
          <w:szCs w:val="24"/>
          <w:lang w:eastAsia="pt-BR"/>
        </w:rPr>
        <w:t>Minibus</w:t>
      </w:r>
      <w:proofErr w:type="spellEnd"/>
      <w:r w:rsidRPr="007B240D">
        <w:rPr>
          <w:rFonts w:ascii="Arial" w:eastAsia="Times New Roman" w:hAnsi="Arial" w:cs="Arial"/>
          <w:sz w:val="24"/>
          <w:szCs w:val="24"/>
          <w:lang w:eastAsia="pt-BR"/>
        </w:rPr>
        <w:t xml:space="preserve"> Executiva L3H2, ano/modelo 2016/2017.</w:t>
      </w:r>
    </w:p>
    <w:p w14:paraId="26700D68"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g) A vigência da apólice será de 12 (doze) meses, contados da data de início da cobertura estabelecida no contrato ou na apólice.</w:t>
      </w:r>
    </w:p>
    <w:p w14:paraId="33BF21F4"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h) A contratada deverá disponibilizar canais de atendimento para comunicação de sinistros durante 24 (vinte e quatro) horas por dia, por telefone e meios eletrônicos.</w:t>
      </w:r>
    </w:p>
    <w:p w14:paraId="468658F2"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lastRenderedPageBreak/>
        <w:t>i) Em caso de sinistro, a contratada deverá realizar a regulação, autorizar os reparos ou efetuar a indenização nos prazos estabelecidos pela regulamentação aplicável.</w:t>
      </w:r>
    </w:p>
    <w:p w14:paraId="2B0F0472"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j) A contratada deverá manter, durante toda a execução contratual, as condições de habilitação e qualificação exigidas na licitação, especialmente quanto à regularidade fiscal, trabalhista e à autorização de funcionamento expedida pela SUSEP.</w:t>
      </w:r>
    </w:p>
    <w:p w14:paraId="7A2A5CA8"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k) Não será exigida visita técnica, fornecimento de amostras ou treinamento, uma vez que o objeto consiste na prestação de serviço comum, cujas características são padronizadas e amplamente disponíveis no mercado.</w:t>
      </w:r>
    </w:p>
    <w:p w14:paraId="463191AA" w14:textId="77777777" w:rsidR="007B240D" w:rsidRPr="007B240D" w:rsidRDefault="007B240D" w:rsidP="007B240D">
      <w:pPr>
        <w:adjustRightInd w:val="0"/>
        <w:spacing w:after="0" w:line="360" w:lineRule="auto"/>
        <w:jc w:val="both"/>
        <w:rPr>
          <w:rFonts w:ascii="Arial" w:eastAsia="Calibri" w:hAnsi="Arial" w:cs="Arial"/>
          <w:b/>
          <w:bCs/>
          <w:sz w:val="24"/>
          <w:szCs w:val="24"/>
        </w:rPr>
      </w:pPr>
      <w:r w:rsidRPr="007B240D">
        <w:rPr>
          <w:rFonts w:ascii="Arial" w:eastAsia="Calibri" w:hAnsi="Arial" w:cs="Arial"/>
          <w:b/>
          <w:bCs/>
          <w:sz w:val="24"/>
          <w:szCs w:val="24"/>
        </w:rPr>
        <w:t>REQUISITOS DE HABILITAÇÃO JURÍDICA, FISCAL, SOCIAL E TRABALHISTA</w:t>
      </w:r>
    </w:p>
    <w:p w14:paraId="76AE11AD" w14:textId="77777777" w:rsidR="007B240D" w:rsidRPr="007B240D" w:rsidRDefault="007B240D" w:rsidP="007B240D">
      <w:pPr>
        <w:suppressAutoHyphens/>
        <w:spacing w:after="0" w:line="360" w:lineRule="auto"/>
        <w:jc w:val="both"/>
        <w:rPr>
          <w:rFonts w:ascii="Arial" w:eastAsia="Arial" w:hAnsi="Arial" w:cs="Arial"/>
          <w:b/>
          <w:sz w:val="24"/>
          <w:szCs w:val="24"/>
          <w:lang w:eastAsia="zh-CN"/>
        </w:rPr>
      </w:pPr>
      <w:r w:rsidRPr="007B240D">
        <w:rPr>
          <w:rFonts w:ascii="Arial" w:eastAsia="Arial" w:hAnsi="Arial" w:cs="Arial"/>
          <w:b/>
          <w:sz w:val="24"/>
          <w:szCs w:val="24"/>
          <w:lang w:eastAsia="zh-CN"/>
        </w:rPr>
        <w:t>I – HABILITAÇÃO JURÍDICA:</w:t>
      </w:r>
    </w:p>
    <w:p w14:paraId="0EE921C5"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20C1493A"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a)</w:t>
      </w:r>
      <w:r w:rsidRPr="007B240D">
        <w:rPr>
          <w:rFonts w:ascii="Arial" w:eastAsia="Arial" w:hAnsi="Arial" w:cs="Arial"/>
          <w:sz w:val="24"/>
          <w:szCs w:val="24"/>
          <w:lang w:eastAsia="zh-CN"/>
        </w:rPr>
        <w:tab/>
      </w:r>
      <w:r w:rsidRPr="007B240D">
        <w:rPr>
          <w:rFonts w:ascii="Arial" w:eastAsia="Arial" w:hAnsi="Arial" w:cs="Arial"/>
          <w:b/>
          <w:bCs/>
          <w:sz w:val="24"/>
          <w:szCs w:val="24"/>
          <w:lang w:eastAsia="zh-CN"/>
        </w:rPr>
        <w:t>Registro comercial</w:t>
      </w:r>
      <w:r w:rsidRPr="007B240D">
        <w:rPr>
          <w:rFonts w:ascii="Arial" w:eastAsia="Arial" w:hAnsi="Arial" w:cs="Arial"/>
          <w:sz w:val="24"/>
          <w:szCs w:val="24"/>
          <w:lang w:eastAsia="zh-CN"/>
        </w:rPr>
        <w:t xml:space="preserve">, no caso de empresa individual; </w:t>
      </w:r>
    </w:p>
    <w:p w14:paraId="3222F490"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b)</w:t>
      </w:r>
      <w:r w:rsidRPr="007B240D">
        <w:rPr>
          <w:rFonts w:ascii="Arial" w:eastAsia="Arial" w:hAnsi="Arial" w:cs="Arial"/>
          <w:sz w:val="24"/>
          <w:szCs w:val="24"/>
          <w:lang w:eastAsia="zh-CN"/>
        </w:rPr>
        <w:tab/>
      </w:r>
      <w:r w:rsidRPr="007B240D">
        <w:rPr>
          <w:rFonts w:ascii="Arial" w:eastAsia="Arial" w:hAnsi="Arial" w:cs="Arial"/>
          <w:b/>
          <w:bCs/>
          <w:sz w:val="24"/>
          <w:szCs w:val="24"/>
          <w:lang w:eastAsia="zh-CN"/>
        </w:rPr>
        <w:t>Ato constitutivo</w:t>
      </w:r>
      <w:r w:rsidRPr="007B240D">
        <w:rPr>
          <w:rFonts w:ascii="Arial" w:eastAsia="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020CFE86"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c)</w:t>
      </w:r>
      <w:r w:rsidRPr="007B240D">
        <w:rPr>
          <w:rFonts w:ascii="Arial" w:eastAsia="Arial" w:hAnsi="Arial" w:cs="Arial"/>
          <w:sz w:val="24"/>
          <w:szCs w:val="24"/>
          <w:lang w:eastAsia="zh-CN"/>
        </w:rPr>
        <w:tab/>
      </w:r>
      <w:r w:rsidRPr="007B240D">
        <w:rPr>
          <w:rFonts w:ascii="Arial" w:eastAsia="Arial" w:hAnsi="Arial" w:cs="Arial"/>
          <w:b/>
          <w:bCs/>
          <w:sz w:val="24"/>
          <w:szCs w:val="24"/>
          <w:lang w:eastAsia="zh-CN"/>
        </w:rPr>
        <w:t>Decreto de autorização</w:t>
      </w:r>
      <w:r w:rsidRPr="007B240D">
        <w:rPr>
          <w:rFonts w:ascii="Arial" w:eastAsia="Arial" w:hAnsi="Arial" w:cs="Arial"/>
          <w:sz w:val="24"/>
          <w:szCs w:val="24"/>
          <w:lang w:eastAsia="zh-CN"/>
        </w:rPr>
        <w:t>, em se tratando de empresa ou sociedade estrangeira em funcionamento no país, e ato de registro ou autorização para funcionamento expedido pelo órgão competente, quando a atividade assim o exigir;</w:t>
      </w:r>
    </w:p>
    <w:p w14:paraId="478D15B9"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d)</w:t>
      </w:r>
      <w:r w:rsidRPr="007B240D">
        <w:rPr>
          <w:rFonts w:ascii="Arial" w:eastAsia="Arial" w:hAnsi="Arial" w:cs="Arial"/>
          <w:sz w:val="24"/>
          <w:szCs w:val="24"/>
          <w:lang w:eastAsia="zh-CN"/>
        </w:rPr>
        <w:tab/>
      </w:r>
      <w:r w:rsidRPr="007B240D">
        <w:rPr>
          <w:rFonts w:ascii="Arial" w:eastAsia="Arial" w:hAnsi="Arial" w:cs="Arial"/>
          <w:b/>
          <w:bCs/>
          <w:sz w:val="24"/>
          <w:szCs w:val="24"/>
          <w:lang w:eastAsia="zh-CN"/>
        </w:rPr>
        <w:t xml:space="preserve">CCMEI </w:t>
      </w:r>
      <w:r w:rsidRPr="007B240D">
        <w:rPr>
          <w:rFonts w:ascii="Arial" w:eastAsia="Arial" w:hAnsi="Arial" w:cs="Arial"/>
          <w:sz w:val="24"/>
          <w:szCs w:val="24"/>
          <w:lang w:eastAsia="zh-CN"/>
        </w:rPr>
        <w:t>(Certificado da Condição de Microempreendedor Individual) no caso de MEI.</w:t>
      </w:r>
    </w:p>
    <w:p w14:paraId="0A873926"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00A8103F"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4A83DF28"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r w:rsidRPr="007B240D">
        <w:rPr>
          <w:rFonts w:ascii="Arial" w:eastAsia="Arial" w:hAnsi="Arial" w:cs="Arial"/>
          <w:b/>
          <w:bCs/>
          <w:sz w:val="24"/>
          <w:szCs w:val="24"/>
          <w:lang w:eastAsia="zh-CN"/>
        </w:rPr>
        <w:t>II – REGULARIDADE FISCAL E TRABALHISTA:</w:t>
      </w:r>
    </w:p>
    <w:p w14:paraId="4014EA0F"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7D640F4C"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a)</w:t>
      </w:r>
      <w:r w:rsidRPr="007B240D">
        <w:rPr>
          <w:rFonts w:ascii="Arial" w:eastAsia="Arial" w:hAnsi="Arial" w:cs="Arial"/>
          <w:sz w:val="24"/>
          <w:szCs w:val="24"/>
          <w:lang w:eastAsia="zh-CN"/>
        </w:rPr>
        <w:tab/>
        <w:t xml:space="preserve">Prova de inscrição no Cadastro Nacional de Pessoa Jurídica do Ministério da Fazenda – </w:t>
      </w:r>
      <w:r w:rsidRPr="007B240D">
        <w:rPr>
          <w:rFonts w:ascii="Arial" w:eastAsia="Arial" w:hAnsi="Arial" w:cs="Arial"/>
          <w:b/>
          <w:bCs/>
          <w:sz w:val="24"/>
          <w:szCs w:val="24"/>
          <w:lang w:eastAsia="zh-CN"/>
        </w:rPr>
        <w:t>CNPJ</w:t>
      </w:r>
      <w:r w:rsidRPr="007B240D">
        <w:rPr>
          <w:rFonts w:ascii="Arial" w:eastAsia="Arial" w:hAnsi="Arial" w:cs="Arial"/>
          <w:sz w:val="24"/>
          <w:szCs w:val="24"/>
          <w:lang w:eastAsia="zh-CN"/>
        </w:rPr>
        <w:t>/MF;</w:t>
      </w:r>
    </w:p>
    <w:p w14:paraId="02ABCC40"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b)</w:t>
      </w:r>
      <w:r w:rsidRPr="007B240D">
        <w:rPr>
          <w:rFonts w:ascii="Arial" w:eastAsia="Arial" w:hAnsi="Arial" w:cs="Arial"/>
          <w:sz w:val="24"/>
          <w:szCs w:val="24"/>
          <w:lang w:eastAsia="zh-CN"/>
        </w:rPr>
        <w:tab/>
        <w:t xml:space="preserve">Prova de regularidade para com a </w:t>
      </w:r>
      <w:r w:rsidRPr="007B240D">
        <w:rPr>
          <w:rFonts w:ascii="Arial" w:eastAsia="Arial" w:hAnsi="Arial" w:cs="Arial"/>
          <w:b/>
          <w:bCs/>
          <w:sz w:val="24"/>
          <w:szCs w:val="24"/>
          <w:lang w:eastAsia="zh-CN"/>
        </w:rPr>
        <w:t>Fazenda Estadual</w:t>
      </w:r>
      <w:r w:rsidRPr="007B240D">
        <w:rPr>
          <w:rFonts w:ascii="Arial" w:eastAsia="Arial" w:hAnsi="Arial" w:cs="Arial"/>
          <w:sz w:val="24"/>
          <w:szCs w:val="24"/>
          <w:lang w:eastAsia="zh-CN"/>
        </w:rPr>
        <w:t xml:space="preserve"> do domicílio ou sede do licitante, ou outra equivalente, na forma da lei, com prazo de validade em vigor;</w:t>
      </w:r>
    </w:p>
    <w:p w14:paraId="13C76D9F"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lastRenderedPageBreak/>
        <w:t>c)</w:t>
      </w:r>
      <w:r w:rsidRPr="007B240D">
        <w:rPr>
          <w:rFonts w:ascii="Arial" w:eastAsia="Arial" w:hAnsi="Arial" w:cs="Arial"/>
          <w:sz w:val="24"/>
          <w:szCs w:val="24"/>
          <w:lang w:eastAsia="zh-CN"/>
        </w:rPr>
        <w:tab/>
        <w:t xml:space="preserve">Prova de regularidade com débitos relativos aos </w:t>
      </w:r>
      <w:r w:rsidRPr="007B240D">
        <w:rPr>
          <w:rFonts w:ascii="Arial" w:eastAsia="Arial" w:hAnsi="Arial" w:cs="Arial"/>
          <w:b/>
          <w:bCs/>
          <w:sz w:val="24"/>
          <w:szCs w:val="24"/>
          <w:lang w:eastAsia="zh-CN"/>
        </w:rPr>
        <w:t>Tributos Federais</w:t>
      </w:r>
      <w:r w:rsidRPr="007B240D">
        <w:rPr>
          <w:rFonts w:ascii="Arial" w:eastAsia="Arial" w:hAnsi="Arial" w:cs="Arial"/>
          <w:sz w:val="24"/>
          <w:szCs w:val="24"/>
          <w:lang w:eastAsia="zh-CN"/>
        </w:rPr>
        <w:t xml:space="preserve"> e à dívida ativa da União; </w:t>
      </w:r>
    </w:p>
    <w:p w14:paraId="64C53358"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d)</w:t>
      </w:r>
      <w:r w:rsidRPr="007B240D">
        <w:rPr>
          <w:rFonts w:ascii="Arial" w:eastAsia="Arial" w:hAnsi="Arial" w:cs="Arial"/>
          <w:sz w:val="24"/>
          <w:szCs w:val="24"/>
          <w:lang w:eastAsia="zh-CN"/>
        </w:rPr>
        <w:tab/>
        <w:t xml:space="preserve">Prova de regularidade para com o </w:t>
      </w:r>
      <w:r w:rsidRPr="007B240D">
        <w:rPr>
          <w:rFonts w:ascii="Arial" w:eastAsia="Arial" w:hAnsi="Arial" w:cs="Arial"/>
          <w:b/>
          <w:bCs/>
          <w:sz w:val="24"/>
          <w:szCs w:val="24"/>
          <w:lang w:eastAsia="zh-CN"/>
        </w:rPr>
        <w:t>FGTS</w:t>
      </w:r>
      <w:r w:rsidRPr="007B240D">
        <w:rPr>
          <w:rFonts w:ascii="Arial" w:eastAsia="Arial" w:hAnsi="Arial" w:cs="Arial"/>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7C4FABDB"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e)</w:t>
      </w:r>
      <w:r w:rsidRPr="007B240D">
        <w:rPr>
          <w:rFonts w:ascii="Arial" w:eastAsia="Arial" w:hAnsi="Arial" w:cs="Arial"/>
          <w:sz w:val="24"/>
          <w:szCs w:val="24"/>
          <w:lang w:eastAsia="zh-CN"/>
        </w:rPr>
        <w:tab/>
        <w:t xml:space="preserve">Prova de regularidade </w:t>
      </w:r>
      <w:r w:rsidRPr="007B240D">
        <w:rPr>
          <w:rFonts w:ascii="Arial" w:eastAsia="Arial" w:hAnsi="Arial" w:cs="Arial"/>
          <w:b/>
          <w:bCs/>
          <w:sz w:val="24"/>
          <w:szCs w:val="24"/>
          <w:lang w:eastAsia="zh-CN"/>
        </w:rPr>
        <w:t>Trabalhista</w:t>
      </w:r>
      <w:r w:rsidRPr="007B240D">
        <w:rPr>
          <w:rFonts w:ascii="Arial" w:eastAsia="Arial" w:hAnsi="Arial" w:cs="Arial"/>
          <w:sz w:val="24"/>
          <w:szCs w:val="24"/>
          <w:lang w:eastAsia="zh-CN"/>
        </w:rPr>
        <w:t>, mediante a apresentação da CNDT – Certidão Negativa de Débitos Trabalhistas ou da CPDT – Certidão Positiva de Débitos Trabalhistas com efeitos de negativa;</w:t>
      </w:r>
    </w:p>
    <w:p w14:paraId="1780D830"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f)</w:t>
      </w:r>
      <w:r w:rsidRPr="007B240D">
        <w:rPr>
          <w:rFonts w:ascii="Arial" w:eastAsia="Arial" w:hAnsi="Arial" w:cs="Arial"/>
          <w:sz w:val="24"/>
          <w:szCs w:val="24"/>
          <w:lang w:eastAsia="zh-CN"/>
        </w:rPr>
        <w:tab/>
        <w:t xml:space="preserve">Prova de regularidade de Débitos da </w:t>
      </w:r>
      <w:r w:rsidRPr="007B240D">
        <w:rPr>
          <w:rFonts w:ascii="Arial" w:eastAsia="Arial" w:hAnsi="Arial" w:cs="Arial"/>
          <w:b/>
          <w:bCs/>
          <w:sz w:val="24"/>
          <w:szCs w:val="24"/>
          <w:lang w:eastAsia="zh-CN"/>
        </w:rPr>
        <w:t>Fazenda Municipal</w:t>
      </w:r>
      <w:r w:rsidRPr="007B240D">
        <w:rPr>
          <w:rFonts w:ascii="Arial" w:eastAsia="Arial" w:hAnsi="Arial" w:cs="Arial"/>
          <w:sz w:val="24"/>
          <w:szCs w:val="24"/>
          <w:lang w:eastAsia="zh-CN"/>
        </w:rPr>
        <w:t xml:space="preserve"> (CND) do domicílio ou sede do licitante, ou outra equivalente, na forma da lei, com prazo de validade em vigor.</w:t>
      </w:r>
    </w:p>
    <w:p w14:paraId="44F26501"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2219C0B7"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r w:rsidRPr="007B240D">
        <w:rPr>
          <w:rFonts w:ascii="Arial" w:eastAsia="Arial" w:hAnsi="Arial" w:cs="Arial"/>
          <w:b/>
          <w:bCs/>
          <w:sz w:val="24"/>
          <w:szCs w:val="24"/>
          <w:lang w:eastAsia="zh-CN"/>
        </w:rPr>
        <w:t>III – QUALIFICAÇÃO ECONÔMICO-FINANCEIRA:</w:t>
      </w:r>
    </w:p>
    <w:p w14:paraId="5102EECB"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p>
    <w:p w14:paraId="788FB211"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a)</w:t>
      </w:r>
      <w:r w:rsidRPr="007B240D">
        <w:rPr>
          <w:rFonts w:ascii="Arial" w:eastAsia="Arial" w:hAnsi="Arial" w:cs="Arial"/>
          <w:sz w:val="24"/>
          <w:szCs w:val="24"/>
          <w:lang w:eastAsia="zh-CN"/>
        </w:rPr>
        <w:tab/>
        <w:t xml:space="preserve">Prova de Certidão negativa de </w:t>
      </w:r>
      <w:r w:rsidRPr="007B240D">
        <w:rPr>
          <w:rFonts w:ascii="Arial" w:eastAsia="Arial" w:hAnsi="Arial" w:cs="Arial"/>
          <w:b/>
          <w:bCs/>
          <w:sz w:val="24"/>
          <w:szCs w:val="24"/>
          <w:lang w:eastAsia="zh-CN"/>
        </w:rPr>
        <w:t>falência ou concordata</w:t>
      </w:r>
      <w:r w:rsidRPr="007B240D">
        <w:rPr>
          <w:rFonts w:ascii="Arial" w:eastAsia="Arial" w:hAnsi="Arial" w:cs="Arial"/>
          <w:sz w:val="24"/>
          <w:szCs w:val="24"/>
          <w:lang w:eastAsia="zh-CN"/>
        </w:rPr>
        <w:t xml:space="preserve"> expedida pelo distribuidor da sede da pessoa jurídica, ou de execução patrimonial, expedida no domicílio da pessoa física.</w:t>
      </w:r>
    </w:p>
    <w:p w14:paraId="3BAF2B97"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b)</w:t>
      </w:r>
      <w:r w:rsidRPr="007B240D">
        <w:rPr>
          <w:rFonts w:ascii="Arial" w:eastAsia="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4A280B9C"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7D522BA5"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p>
    <w:p w14:paraId="54616030" w14:textId="77777777" w:rsidR="007B240D" w:rsidRPr="007B240D" w:rsidRDefault="007B240D" w:rsidP="007B240D">
      <w:pPr>
        <w:widowControl w:val="0"/>
        <w:shd w:val="clear" w:color="auto" w:fill="FFFFFF"/>
        <w:suppressAutoHyphens/>
        <w:spacing w:after="0" w:line="360" w:lineRule="auto"/>
        <w:jc w:val="both"/>
        <w:rPr>
          <w:rFonts w:ascii="Arial" w:eastAsia="Arial" w:hAnsi="Arial" w:cs="Arial"/>
          <w:b/>
          <w:color w:val="000000"/>
          <w:sz w:val="24"/>
          <w:szCs w:val="24"/>
          <w:lang w:eastAsia="zh-CN"/>
        </w:rPr>
      </w:pPr>
      <w:r w:rsidRPr="007B240D">
        <w:rPr>
          <w:rFonts w:ascii="Arial" w:eastAsia="Arial" w:hAnsi="Arial" w:cs="Arial"/>
          <w:b/>
          <w:color w:val="000000"/>
          <w:sz w:val="24"/>
          <w:szCs w:val="24"/>
          <w:lang w:eastAsia="zh-CN"/>
        </w:rPr>
        <w:t>IV - QUALIFICAÇÃO TÉCNICA:</w:t>
      </w:r>
    </w:p>
    <w:p w14:paraId="36B3E608" w14:textId="77777777" w:rsidR="007B240D" w:rsidRPr="007B240D" w:rsidRDefault="007B240D" w:rsidP="007B240D">
      <w:pPr>
        <w:widowControl w:val="0"/>
        <w:shd w:val="clear" w:color="auto" w:fill="FFFFFF"/>
        <w:suppressAutoHyphens/>
        <w:spacing w:after="0" w:line="360" w:lineRule="auto"/>
        <w:jc w:val="both"/>
        <w:rPr>
          <w:rFonts w:ascii="Arial" w:eastAsia="Arial" w:hAnsi="Arial" w:cs="Arial"/>
          <w:bCs/>
          <w:color w:val="000000"/>
          <w:sz w:val="24"/>
          <w:szCs w:val="24"/>
          <w:lang w:eastAsia="zh-CN"/>
        </w:rPr>
      </w:pPr>
    </w:p>
    <w:p w14:paraId="2E8C9D85" w14:textId="77777777" w:rsidR="007B240D" w:rsidRPr="007B240D" w:rsidRDefault="007B240D" w:rsidP="007B240D">
      <w:pPr>
        <w:widowControl w:val="0"/>
        <w:shd w:val="clear" w:color="auto" w:fill="FFFFFF"/>
        <w:suppressAutoHyphens/>
        <w:spacing w:after="0" w:line="360" w:lineRule="auto"/>
        <w:jc w:val="both"/>
        <w:rPr>
          <w:rFonts w:ascii="Arial" w:eastAsia="Arial" w:hAnsi="Arial" w:cs="Arial"/>
          <w:b/>
          <w:color w:val="000000"/>
          <w:sz w:val="24"/>
          <w:szCs w:val="24"/>
          <w:lang w:eastAsia="zh-CN"/>
        </w:rPr>
      </w:pPr>
      <w:r w:rsidRPr="007B240D">
        <w:rPr>
          <w:rFonts w:ascii="Arial" w:eastAsia="Arial" w:hAnsi="Arial" w:cs="Arial"/>
          <w:bCs/>
          <w:color w:val="000000"/>
          <w:sz w:val="24"/>
          <w:szCs w:val="24"/>
          <w:lang w:eastAsia="zh-CN"/>
        </w:rPr>
        <w:t>a)</w:t>
      </w:r>
      <w:r w:rsidRPr="007B240D">
        <w:rPr>
          <w:rFonts w:ascii="Arial" w:eastAsia="Arial" w:hAnsi="Arial" w:cs="Arial"/>
          <w:bCs/>
          <w:color w:val="000000"/>
          <w:sz w:val="24"/>
          <w:szCs w:val="24"/>
          <w:lang w:eastAsia="zh-CN"/>
        </w:rPr>
        <w:tab/>
      </w:r>
      <w:r w:rsidRPr="007B240D">
        <w:rPr>
          <w:rFonts w:ascii="Arial" w:eastAsia="Arial" w:hAnsi="Arial" w:cs="Arial"/>
          <w:b/>
          <w:color w:val="000000"/>
          <w:sz w:val="24"/>
          <w:szCs w:val="24"/>
          <w:lang w:eastAsia="zh-CN"/>
        </w:rPr>
        <w:t xml:space="preserve">ATESTADO DE CAPACIDADE TÉCNICA: </w:t>
      </w:r>
      <w:r w:rsidRPr="007B240D">
        <w:rPr>
          <w:rFonts w:ascii="Arial" w:eastAsia="Arial" w:hAnsi="Arial" w:cs="Arial"/>
          <w:bCs/>
          <w:color w:val="000000"/>
          <w:sz w:val="24"/>
          <w:szCs w:val="24"/>
          <w:lang w:eastAsia="zh-CN"/>
        </w:rPr>
        <w:t xml:space="preserve">comprovação de aptidão para desempenho de atividade pertinente e compatível, em características, quantidades e prazos, com o objeto da presente licitação, mediante apresentação de, no mínimo, 01 (um) atestado de capacidade técnica expedido por pessoa jurídica de direito público ou privado, necessariamente em nome da licitante, que comprove a execução satisfatória de serviços compatíveis com o </w:t>
      </w:r>
      <w:r w:rsidRPr="007B240D">
        <w:rPr>
          <w:rFonts w:ascii="Arial" w:eastAsia="Arial" w:hAnsi="Arial" w:cs="Arial"/>
          <w:bCs/>
          <w:color w:val="000000"/>
          <w:sz w:val="24"/>
          <w:szCs w:val="24"/>
          <w:lang w:eastAsia="zh-CN"/>
        </w:rPr>
        <w:lastRenderedPageBreak/>
        <w:t>objeto licitado.</w:t>
      </w:r>
    </w:p>
    <w:p w14:paraId="6383BE46"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p>
    <w:p w14:paraId="50275DCB"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r w:rsidRPr="007B240D">
        <w:rPr>
          <w:rFonts w:ascii="Arial" w:eastAsia="Arial" w:hAnsi="Arial" w:cs="Arial"/>
          <w:b/>
          <w:bCs/>
          <w:sz w:val="24"/>
          <w:szCs w:val="24"/>
          <w:lang w:eastAsia="zh-CN"/>
        </w:rPr>
        <w:t>V - DECLARAÇÃO CONJUNTA:</w:t>
      </w:r>
      <w:r w:rsidRPr="007B240D">
        <w:rPr>
          <w:rFonts w:ascii="Arial" w:eastAsia="Arial" w:hAnsi="Arial" w:cs="Arial"/>
          <w:sz w:val="24"/>
          <w:szCs w:val="24"/>
          <w:lang w:eastAsia="zh-CN"/>
        </w:rPr>
        <w:t xml:space="preserve"> Deverá ser apresentada junto com os documentos de habilitação em conformidade com o anexo do Edital. </w:t>
      </w:r>
      <w:r w:rsidRPr="007B240D">
        <w:rPr>
          <w:rFonts w:ascii="Arial" w:eastAsia="Arial" w:hAnsi="Arial" w:cs="Arial"/>
          <w:b/>
          <w:bCs/>
          <w:sz w:val="24"/>
          <w:szCs w:val="24"/>
          <w:lang w:eastAsia="zh-CN"/>
        </w:rPr>
        <w:t>ANEXO VII – DECLARAÇÃO CONJUNTA.</w:t>
      </w:r>
    </w:p>
    <w:p w14:paraId="114610D6"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48009E49"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r w:rsidRPr="007B240D">
        <w:rPr>
          <w:rFonts w:ascii="Arial" w:eastAsia="Arial" w:hAnsi="Arial" w:cs="Arial"/>
          <w:b/>
          <w:bCs/>
          <w:sz w:val="24"/>
          <w:szCs w:val="24"/>
          <w:lang w:eastAsia="zh-CN"/>
        </w:rPr>
        <w:t xml:space="preserve">4.2 DA APRESENTAÇÃO DOS DOCUMENTOS: </w:t>
      </w:r>
    </w:p>
    <w:p w14:paraId="5AC5275E"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4.2.1 As provas de regularidades poderão se Certidões Negativas de Débitos ou Certidões Positivas com efeitos de Negativas. As certidões, declarações e demais documentos comprobatórios exigidos para fins de habilitação que não consignarem expressamente prazo de validade em seu próprio conteúdo serão considerados válidos pelo período de 12 (doze) meses, contados da data de sua emissão.</w:t>
      </w:r>
    </w:p>
    <w:p w14:paraId="58841A9D"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5EFDCE3A"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V - MODELO DE EXECUÇÃO DO OBJETO, QUE CONSISTE NA DEFINIÇÃO DE COMO O CONTRATO DEVERÁ PRODUZIR OS RESULTADOS PRETENDIDOS DESDE O SEU INÍCIO ATÉ O SEU ENCERRAMENTO</w:t>
      </w:r>
    </w:p>
    <w:p w14:paraId="49DD7511" w14:textId="77777777" w:rsidR="007B240D" w:rsidRPr="007B240D" w:rsidRDefault="007B240D" w:rsidP="007B240D">
      <w:pPr>
        <w:spacing w:after="0" w:line="360" w:lineRule="auto"/>
        <w:jc w:val="both"/>
        <w:rPr>
          <w:rFonts w:ascii="Arial" w:eastAsia="Arial" w:hAnsi="Arial" w:cs="Arial"/>
          <w:sz w:val="24"/>
          <w:szCs w:val="24"/>
          <w:lang w:eastAsia="pt-BR"/>
        </w:rPr>
      </w:pPr>
    </w:p>
    <w:p w14:paraId="4FE0D987" w14:textId="77777777" w:rsidR="007B240D" w:rsidRPr="007B240D" w:rsidRDefault="007B240D" w:rsidP="007B240D">
      <w:pPr>
        <w:spacing w:after="0" w:line="360" w:lineRule="auto"/>
        <w:jc w:val="both"/>
        <w:rPr>
          <w:rFonts w:ascii="Arial" w:eastAsia="Arial" w:hAnsi="Arial" w:cs="Arial"/>
          <w:sz w:val="24"/>
          <w:szCs w:val="24"/>
          <w:lang w:eastAsia="pt-BR"/>
        </w:rPr>
      </w:pPr>
      <w:r w:rsidRPr="007B240D">
        <w:rPr>
          <w:rFonts w:ascii="Arial" w:eastAsia="Arial" w:hAnsi="Arial" w:cs="Arial"/>
          <w:b/>
          <w:bCs/>
          <w:sz w:val="24"/>
          <w:szCs w:val="24"/>
          <w:lang w:eastAsia="pt-BR"/>
        </w:rPr>
        <w:t>5.1</w:t>
      </w:r>
      <w:r w:rsidRPr="007B240D">
        <w:rPr>
          <w:rFonts w:ascii="Arial" w:eastAsia="Arial" w:hAnsi="Arial" w:cs="Arial"/>
          <w:sz w:val="24"/>
          <w:szCs w:val="24"/>
          <w:lang w:eastAsia="pt-BR"/>
        </w:rPr>
        <w:t xml:space="preserve"> </w:t>
      </w:r>
      <w:r w:rsidRPr="007B240D">
        <w:rPr>
          <w:rFonts w:ascii="Arial" w:eastAsia="Arial" w:hAnsi="Arial" w:cs="Arial"/>
          <w:b/>
          <w:bCs/>
          <w:sz w:val="24"/>
          <w:szCs w:val="24"/>
          <w:lang w:eastAsia="pt-BR"/>
        </w:rPr>
        <w:t>Regime de execução indireta de prestação de serviços continuados</w:t>
      </w:r>
      <w:r w:rsidRPr="007B240D">
        <w:rPr>
          <w:rFonts w:ascii="Arial" w:eastAsia="Arial" w:hAnsi="Arial" w:cs="Arial"/>
          <w:sz w:val="24"/>
          <w:szCs w:val="24"/>
          <w:lang w:eastAsia="pt-BR"/>
        </w:rPr>
        <w:t>, mediante a contratação de seguro automotivo com prêmio fixo correspondente aos itens contratados, abrangendo a emissão das respectivas apólices, a disponibilização das coberturas securitárias contratadas e a manutenção da proteção securitária durante todo o período de vigência contratual, em conformidade com as disposições estabelecidas no Aviso/Edital de Dispensa de Licitação, no Estudo Técnico Preliminar – ETP, no Projeto Básico, neste Termo de Referência, na Matriz de Riscos, na proposta apresentada a ser apresentada pela CONTRATADA, nas respectivas apólices de seguro a serem emitidas e no respectivo CONTRATO a ser celebrado.</w:t>
      </w:r>
    </w:p>
    <w:p w14:paraId="0005ED68"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5.2.</w:t>
      </w:r>
      <w:r w:rsidRPr="007B240D">
        <w:rPr>
          <w:rFonts w:ascii="Arial" w:eastAsia="Times New Roman" w:hAnsi="Arial" w:cs="Arial"/>
          <w:sz w:val="24"/>
          <w:szCs w:val="24"/>
          <w:lang w:eastAsia="pt-BR"/>
        </w:rPr>
        <w:t xml:space="preserve"> A solução consiste na contratação de sociedade seguradora devidamente autorizada pela Superintendência de Seguros Privados – SUSEP para a prestação de serviços de seguro automotivo destinado aos 02 (dois) veículos integrantes da frota oficial da Câmara Municipal de Extrema, abrangendo cobertura de Casco, Responsabilidade Civil Facultativa de Veículos (RCF-V), </w:t>
      </w:r>
      <w:r w:rsidRPr="007B240D">
        <w:rPr>
          <w:rFonts w:ascii="Arial" w:eastAsia="Times New Roman" w:hAnsi="Arial" w:cs="Arial"/>
          <w:sz w:val="24"/>
          <w:szCs w:val="24"/>
          <w:lang w:eastAsia="pt-BR"/>
        </w:rPr>
        <w:lastRenderedPageBreak/>
        <w:t>Acidentes Pessoais de Passageiros (APP) e assistência 24 (vinte e quatro) horas em todo o território nacional, com indenização pelo valor referenciado de mercado (Tabela FIPE ou outro índice oficialmente adotado pela seguradora), sem a interveniência de corretora de seguros.</w:t>
      </w:r>
    </w:p>
    <w:p w14:paraId="7E716EB1"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5.2.1.</w:t>
      </w:r>
      <w:r w:rsidRPr="007B240D">
        <w:rPr>
          <w:rFonts w:ascii="Arial" w:eastAsia="Times New Roman" w:hAnsi="Arial" w:cs="Arial"/>
          <w:sz w:val="24"/>
          <w:szCs w:val="24"/>
          <w:lang w:eastAsia="pt-BR"/>
        </w:rPr>
        <w:t xml:space="preserve"> A solução contempla todas as etapas do ciclo de vida da contratação, compreendendo o planejamento, a seleção da sociedade seguradora, a emissão das apólices, o início das coberturas securitárias nas datas previstas, a manutenção da cobertura durante toda a vigência contratual, a prestação contínua dos serviços de assistência, a regulação e liquidação de sinistros, a realização de eventuais endossos necessários e o encerramento da contratação, com o cumprimento integral das obrigações assumidas pelas partes.</w:t>
      </w:r>
    </w:p>
    <w:p w14:paraId="60B07A2E"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5.2.2.</w:t>
      </w:r>
      <w:r w:rsidRPr="007B240D">
        <w:rPr>
          <w:rFonts w:ascii="Arial" w:eastAsia="Times New Roman" w:hAnsi="Arial" w:cs="Arial"/>
          <w:sz w:val="24"/>
          <w:szCs w:val="24"/>
          <w:lang w:eastAsia="pt-BR"/>
        </w:rPr>
        <w:t xml:space="preserve"> Durante a vigência contratual, a CONTRATADA deverá garantir a plena eficácia das coberturas contratadas, assegurando atendimento ágil às ocorrências, prestação da assistência 24 (vinte e quatro) horas, regulação e liquidação dos sinistros, pagamento das indenizações devidas e execução dos demais serviços previstos nas apólices, observadas as condições estabelecidas neste Termo de Referência, no contrato e na legislação aplicável.</w:t>
      </w:r>
    </w:p>
    <w:p w14:paraId="6D4C247A"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5.2.3.</w:t>
      </w:r>
      <w:r w:rsidRPr="007B240D">
        <w:rPr>
          <w:rFonts w:ascii="Arial" w:eastAsia="Times New Roman" w:hAnsi="Arial" w:cs="Arial"/>
          <w:sz w:val="24"/>
          <w:szCs w:val="24"/>
          <w:lang w:eastAsia="pt-BR"/>
        </w:rPr>
        <w:t xml:space="preserve"> Ao término da vigência contratual, a Administração avaliará a execução do objeto quanto ao atendimento das necessidades institucionais, à qualidade dos serviços prestados e à conveniência da continuidade da contratação, promovendo, quando cabível, nova contratação ou a prorrogação contratual, desde que atendidos os requisitos previstos na Lei Federal nº 14.133/2021.</w:t>
      </w:r>
    </w:p>
    <w:p w14:paraId="1D20607F"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7E22AB7E"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 xml:space="preserve">VI - MODELO DE GESTÃO DO CONTRATO, QUE DESCREVE COMO A EXECUÇÃO DO OBJETO SERÁ ACOMPANHADA E FISCALIZADA PELO ÓRGÃO OU ENTIDADE </w:t>
      </w:r>
    </w:p>
    <w:p w14:paraId="131A0C4B"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 xml:space="preserve">6.1. A execução do presente CONTRATO será acompanhada e fiscalizada pela CONTRATANTE, por meio da servidora Tamara </w:t>
      </w:r>
      <w:proofErr w:type="spellStart"/>
      <w:r w:rsidRPr="007B240D">
        <w:rPr>
          <w:rFonts w:ascii="Arial" w:eastAsia="Arial" w:hAnsi="Arial" w:cs="Arial"/>
          <w:sz w:val="24"/>
          <w:szCs w:val="24"/>
          <w:lang w:eastAsia="pt-BR"/>
        </w:rPr>
        <w:t>Martiniuk</w:t>
      </w:r>
      <w:proofErr w:type="spellEnd"/>
      <w:r w:rsidRPr="007B240D">
        <w:rPr>
          <w:rFonts w:ascii="Arial" w:eastAsia="Arial" w:hAnsi="Arial" w:cs="Arial"/>
          <w:sz w:val="24"/>
          <w:szCs w:val="24"/>
          <w:lang w:eastAsia="pt-BR"/>
        </w:rPr>
        <w:t>, designada para exercer as funções de Gestora e Fiscal deste CONTRATO, conforme Portarias nº 29/2026 e nº 30/2026, ou por qualquer outro servidor que venha a substituí-la, permitida a contratação de terceiros para assisti-la e subsidiá-la de informações pertinentes ao exercício de suas atribuições.</w:t>
      </w:r>
    </w:p>
    <w:p w14:paraId="6956551D"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lastRenderedPageBreak/>
        <w:t>6.2. Compete à Gestora e à Fiscal deste CONTRATO acompanhar, fiscalizar e verificar a adequada execução contratual, especialmente quanto:</w:t>
      </w:r>
    </w:p>
    <w:p w14:paraId="300C1865"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I – À emissão e entrega das respectivas apólices de seguro em conformidade com as condições estabelecidas no Aviso/Edital de Dispensa de Licitação, no Estudo Técnico Preliminar – ETP, no Projeto Básico, no Termo de Referência, neste CONTRATO, na proposta apresentada pela CONTRATADA e nas condições previstas nas respectivas apólices de seguro;</w:t>
      </w:r>
    </w:p>
    <w:p w14:paraId="5B10B2E1"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II – À manutenção das coberturas securitárias contratadas durante toda a vigência contratual, observados os limites de indenização, franquias e demais condições estabelecidas;</w:t>
      </w:r>
    </w:p>
    <w:p w14:paraId="2AAB59ED"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III – ao cumprimento das condições relativas à assistência 24 (vinte e quatro) horas, incluindo os serviços previstos nas respectivas apólices de seguro;</w:t>
      </w:r>
    </w:p>
    <w:p w14:paraId="0AA59A10"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IV – À conferência da documentação apresentada pela CONTRATADA para fins de liquidação e pagamento, observadas as exigências previstas neste CONTRATO e nos documentos que integram a contratação;</w:t>
      </w:r>
    </w:p>
    <w:p w14:paraId="0E141DCD"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V – Ao registro de ocorrências, solicitações, irregularidades e demais fatos relacionados à execução contratual;</w:t>
      </w:r>
    </w:p>
    <w:p w14:paraId="34C7E79D"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VI – À comunicação formal à CONTRATADA quanto às eventuais desconformidades identificadas, estabelecendo prazo para regularização, quando cabível, sem prejuízo da adoção das medidas administrativas previstas na legislação e neste CONTRATO.</w:t>
      </w:r>
    </w:p>
    <w:p w14:paraId="740D36F7"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6.3. A fiscalização exercida pela CONTRATANTE não exclui nem reduz a responsabilidade da CONTRATADA pela integral execução do objeto contratado, inclusive quanto às obrigações decorrentes da legislação aplicável e das condições previstas nas respectivas apólices.</w:t>
      </w:r>
    </w:p>
    <w:p w14:paraId="3A02A621"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6.4. A CONTRATADA deverá fornecer todas as informações e documentos solicitados pela fiscalização, bem como permitir o acompanhamento da execução contratual, sem prejuízo das responsabilidades assumidas pela seguradora perante a CONTRATANTE.</w:t>
      </w:r>
    </w:p>
    <w:p w14:paraId="12AC1855"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6F2E2E45"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b/>
          <w:bCs/>
          <w:sz w:val="24"/>
          <w:szCs w:val="24"/>
          <w:lang w:eastAsia="pt-BR"/>
        </w:rPr>
        <w:t>VII</w:t>
      </w:r>
      <w:r w:rsidRPr="007B240D">
        <w:rPr>
          <w:rFonts w:ascii="Arial" w:eastAsia="Arial" w:hAnsi="Arial" w:cs="Arial"/>
          <w:sz w:val="24"/>
          <w:szCs w:val="24"/>
          <w:lang w:eastAsia="pt-BR"/>
        </w:rPr>
        <w:t xml:space="preserve"> </w:t>
      </w:r>
      <w:r w:rsidRPr="007B240D">
        <w:rPr>
          <w:rFonts w:ascii="Arial" w:eastAsia="Arial" w:hAnsi="Arial" w:cs="Arial"/>
          <w:b/>
          <w:bCs/>
          <w:sz w:val="24"/>
          <w:szCs w:val="24"/>
          <w:lang w:eastAsia="pt-BR"/>
        </w:rPr>
        <w:t>-</w:t>
      </w:r>
      <w:r w:rsidRPr="007B240D">
        <w:rPr>
          <w:rFonts w:ascii="Arial" w:eastAsia="Arial" w:hAnsi="Arial" w:cs="Arial"/>
          <w:sz w:val="24"/>
          <w:szCs w:val="24"/>
          <w:lang w:eastAsia="pt-BR"/>
        </w:rPr>
        <w:t xml:space="preserve"> </w:t>
      </w:r>
      <w:r w:rsidRPr="007B240D">
        <w:rPr>
          <w:rFonts w:ascii="Arial" w:eastAsia="Arial" w:hAnsi="Arial" w:cs="Arial"/>
          <w:b/>
          <w:bCs/>
          <w:sz w:val="24"/>
          <w:szCs w:val="24"/>
          <w:lang w:eastAsia="pt-BR"/>
        </w:rPr>
        <w:t>CRITÉRIOS DE MEDIÇÃO E DE PAGAMENTO</w:t>
      </w:r>
    </w:p>
    <w:p w14:paraId="59B21283"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lastRenderedPageBreak/>
        <w:t>7.1.</w:t>
      </w:r>
      <w:r w:rsidRPr="007B240D">
        <w:rPr>
          <w:rFonts w:ascii="Arial" w:eastAsia="Times New Roman" w:hAnsi="Arial" w:cs="Arial"/>
          <w:sz w:val="24"/>
          <w:szCs w:val="24"/>
          <w:lang w:eastAsia="pt-BR"/>
        </w:rPr>
        <w:t xml:space="preserve"> O valor unitário do prêmio do seguro, a quantidade de itens contratados e o valor total da contratação são os constantes da proposta apresentada a ser apresentada pela CONTRATADA.</w:t>
      </w:r>
    </w:p>
    <w:p w14:paraId="1F7D18C3"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7.2.</w:t>
      </w:r>
      <w:r w:rsidRPr="007B240D">
        <w:rPr>
          <w:rFonts w:ascii="Arial" w:eastAsia="Times New Roman" w:hAnsi="Arial" w:cs="Arial"/>
          <w:sz w:val="24"/>
          <w:szCs w:val="24"/>
          <w:lang w:eastAsia="pt-BR"/>
        </w:rPr>
        <w:t xml:space="preserve"> O pagamento do prêmio do seguro será efetuado pela CONTRATANTE após a emissão das respectivas apólices e sua disponibilização à CONTRATANTE, mediante apresentação da Nota Fiscal/Fatura, do boleto bancário e da documentação exigida para a liquidação da despesa, observadas as disposições deste CONTRATO.</w:t>
      </w:r>
    </w:p>
    <w:p w14:paraId="1D2BBD45"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7.3.1.</w:t>
      </w:r>
      <w:r w:rsidRPr="007B240D">
        <w:rPr>
          <w:rFonts w:ascii="Arial" w:eastAsia="Times New Roman" w:hAnsi="Arial" w:cs="Arial"/>
          <w:sz w:val="24"/>
          <w:szCs w:val="24"/>
          <w:lang w:eastAsia="pt-BR"/>
        </w:rPr>
        <w:t xml:space="preserve"> O boleto bancário deverá ser emitido com prazo de vencimento compatível com os procedimentos administrativos da CONTRATANTE, observado o prazo mínimo de 10 (dez) dias úteis, contados da entrega da Nota Fiscal/Fatura, das respectivas apólices e da documentação necessária à liquidação.</w:t>
      </w:r>
    </w:p>
    <w:p w14:paraId="3208BE09"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7.3.2.</w:t>
      </w:r>
      <w:r w:rsidRPr="007B240D">
        <w:rPr>
          <w:rFonts w:ascii="Arial" w:eastAsia="Times New Roman" w:hAnsi="Arial" w:cs="Arial"/>
          <w:sz w:val="24"/>
          <w:szCs w:val="24"/>
          <w:lang w:eastAsia="pt-BR"/>
        </w:rPr>
        <w:t xml:space="preserve"> O pagamento será realizado na data de vencimento do boleto bancário, desde que observado o prazo mínimo previsto no subitem anterior.</w:t>
      </w:r>
    </w:p>
    <w:p w14:paraId="146F1B11"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7.3.3.</w:t>
      </w:r>
      <w:r w:rsidRPr="007B240D">
        <w:rPr>
          <w:rFonts w:ascii="Arial" w:eastAsia="Times New Roman" w:hAnsi="Arial" w:cs="Arial"/>
          <w:sz w:val="24"/>
          <w:szCs w:val="24"/>
          <w:lang w:eastAsia="pt-BR"/>
        </w:rPr>
        <w:t xml:space="preserve"> Caso a CONTRATADA emita boleto bancário com vencimento em prazo inferior ao estabelecido no subitem 7.3.1, deverá providenciar, sem qualquer ônus para a CONTRATANTE, a emissão de novo boleto ou a prorrogação do respectivo vencimento.</w:t>
      </w:r>
    </w:p>
    <w:p w14:paraId="056E0CB5"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7.4.</w:t>
      </w:r>
      <w:r w:rsidRPr="007B240D">
        <w:rPr>
          <w:rFonts w:ascii="Arial" w:eastAsia="Times New Roman" w:hAnsi="Arial" w:cs="Arial"/>
          <w:sz w:val="24"/>
          <w:szCs w:val="24"/>
          <w:lang w:eastAsia="pt-BR"/>
        </w:rPr>
        <w:t xml:space="preserve"> Os valores correspondentes às franquias previstas nas respectivas apólices não integram o preço deste CONTRATO, constituindo despesas de natureza eventual, condicionadas exclusivamente à ocorrência de sinistro coberto e à efetiva incidência da franquia, nos termos das condições contratuais da apólice.</w:t>
      </w:r>
    </w:p>
    <w:p w14:paraId="69EA31B3"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7.4.1.</w:t>
      </w:r>
      <w:r w:rsidRPr="007B240D">
        <w:rPr>
          <w:rFonts w:ascii="Arial" w:eastAsia="Times New Roman" w:hAnsi="Arial" w:cs="Arial"/>
          <w:sz w:val="24"/>
          <w:szCs w:val="24"/>
          <w:lang w:eastAsia="pt-BR"/>
        </w:rPr>
        <w:t xml:space="preserve"> Para fins de planejamento orçamentário e financeiro, a CONTRATANTE poderá realizar empenho estimativo destinado ao atendimento de eventuais despesas decorrentes do pagamento de franquias, quando houver ocorrência de sinistro coberto, sem que essa previsão importe em obrigação de pagamento, direito adquirido da CONTRATADA ou alteração do valor contratado.</w:t>
      </w:r>
    </w:p>
    <w:p w14:paraId="588197D6"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7.4.2.</w:t>
      </w:r>
      <w:r w:rsidRPr="007B240D">
        <w:rPr>
          <w:rFonts w:ascii="Arial" w:eastAsia="Times New Roman" w:hAnsi="Arial" w:cs="Arial"/>
          <w:sz w:val="24"/>
          <w:szCs w:val="24"/>
          <w:lang w:eastAsia="pt-BR"/>
        </w:rPr>
        <w:t xml:space="preserve"> O pagamento da franquia, quando devido, dependerá da ocorrência de sinistro coberto pela apólice, da comprovação da efetiva incidência da franquia, da regular instrução do respectivo processo administrativo e da emissão do correspondente empenho, observadas as condições previstas neste CONTRATO e na apólice de seguro.</w:t>
      </w:r>
    </w:p>
    <w:p w14:paraId="7EAAD796"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lastRenderedPageBreak/>
        <w:t>7.5.</w:t>
      </w:r>
      <w:r w:rsidRPr="007B240D">
        <w:rPr>
          <w:rFonts w:ascii="Arial" w:eastAsia="Times New Roman" w:hAnsi="Arial" w:cs="Arial"/>
          <w:sz w:val="24"/>
          <w:szCs w:val="24"/>
          <w:lang w:eastAsia="pt-BR"/>
        </w:rPr>
        <w:t xml:space="preserve"> O valor do prêmio do seguro permanecerá fixo e irreajustável durante a vigência inicial do CONTRATO, observado o interregno mínimo de 12 (doze) meses contados da data do orçamento estimado elaborado pela CONTRATANTE.</w:t>
      </w:r>
    </w:p>
    <w:p w14:paraId="7B1D9671"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7.6.</w:t>
      </w:r>
      <w:r w:rsidRPr="007B240D">
        <w:rPr>
          <w:rFonts w:ascii="Arial" w:eastAsia="Times New Roman" w:hAnsi="Arial" w:cs="Arial"/>
          <w:sz w:val="24"/>
          <w:szCs w:val="24"/>
          <w:lang w:eastAsia="pt-BR"/>
        </w:rPr>
        <w:t xml:space="preserve"> Na hipótese de prorrogação da vigência contratual, o valor do prêmio do seguro poderá ser reajustado após o decurso do interregno mínimo de 12 (doze) meses, contado da data do orçamento estimado da contratação, mediante solicitação formal da CONTRATADA e aplicação do Índice Nacional de Preços ao Consumidor Amplo – IPCA, ou outro índice oficial que venha a substituí-lo, desde que observadas as disposições da Lei Federal nº 14.133/2021 e a manutenção da vantajosidade da contratação para a Administração.</w:t>
      </w:r>
    </w:p>
    <w:p w14:paraId="39215E1E"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7.6.1.</w:t>
      </w:r>
      <w:r w:rsidRPr="007B240D">
        <w:rPr>
          <w:rFonts w:ascii="Arial" w:eastAsia="Times New Roman" w:hAnsi="Arial" w:cs="Arial"/>
          <w:sz w:val="24"/>
          <w:szCs w:val="24"/>
          <w:lang w:eastAsia="pt-BR"/>
        </w:rPr>
        <w:t xml:space="preserve"> A periodicidade do reajustamento será anual, respeitado o interregno mínimo de 12 (doze) meses e a data-base correspondente ao orçamento estimado da contratação.</w:t>
      </w:r>
    </w:p>
    <w:p w14:paraId="5024827C"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7.7.</w:t>
      </w:r>
      <w:r w:rsidRPr="007B240D">
        <w:rPr>
          <w:rFonts w:ascii="Arial" w:eastAsia="Times New Roman" w:hAnsi="Arial" w:cs="Arial"/>
          <w:sz w:val="24"/>
          <w:szCs w:val="24"/>
          <w:lang w:eastAsia="pt-BR"/>
        </w:rPr>
        <w:t xml:space="preserve"> Na hipótese de atraso no pagamento imputável exclusivamente à CONTRATANTE, desde que a CONTRATADA tenha cumprido integralmente suas obrigações contratuais, os valores devidos serão atualizados monetariamente pelo Índice Nacional de Preços ao Consumidor Amplo – IPCA, ou outro índice que venha a substituí-lo, calculado entre a data do vencimento da obrigação e a do efetivo pagamento, acrescidos de juros moratórios de 1% (um por cento) ao mês, calculados </w:t>
      </w:r>
      <w:r w:rsidRPr="007B240D">
        <w:rPr>
          <w:rFonts w:ascii="Arial" w:eastAsia="Times New Roman" w:hAnsi="Arial" w:cs="Arial"/>
          <w:b/>
          <w:bCs/>
          <w:sz w:val="24"/>
          <w:szCs w:val="24"/>
          <w:lang w:eastAsia="pt-BR"/>
        </w:rPr>
        <w:t>pro rata die</w:t>
      </w:r>
      <w:r w:rsidRPr="007B240D">
        <w:rPr>
          <w:rFonts w:ascii="Arial" w:eastAsia="Times New Roman" w:hAnsi="Arial" w:cs="Arial"/>
          <w:sz w:val="24"/>
          <w:szCs w:val="24"/>
          <w:lang w:eastAsia="pt-BR"/>
        </w:rPr>
        <w:t>.</w:t>
      </w:r>
    </w:p>
    <w:p w14:paraId="23AEA3DE"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7.8.</w:t>
      </w:r>
      <w:r w:rsidRPr="007B240D">
        <w:rPr>
          <w:rFonts w:ascii="Arial" w:eastAsia="Times New Roman" w:hAnsi="Arial" w:cs="Arial"/>
          <w:sz w:val="24"/>
          <w:szCs w:val="24"/>
          <w:lang w:eastAsia="pt-BR"/>
        </w:rPr>
        <w:t xml:space="preserve"> Para a presente contratação, não se aplica a medição periódica de serviços, tendo em vista que o objeto consiste na prestação de serviço de seguro mediante emissão de apólice, com disponibilização das coberturas contratadas durante o período de vigência.</w:t>
      </w:r>
    </w:p>
    <w:p w14:paraId="7DD146CC"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7.9.</w:t>
      </w:r>
      <w:r w:rsidRPr="007B240D">
        <w:rPr>
          <w:rFonts w:ascii="Arial" w:eastAsia="Times New Roman" w:hAnsi="Arial" w:cs="Arial"/>
          <w:sz w:val="24"/>
          <w:szCs w:val="24"/>
          <w:lang w:eastAsia="pt-BR"/>
        </w:rPr>
        <w:t xml:space="preserve"> A liquidação da despesa será realizada após a verificação da conformidade da(s) apólice(s) emitida(s) pela CONTRATADA com as especificações, coberturas, limites de indenização, condições e demais requisitos estabelecidos no Aviso/Edital de Dispensa de Licitação, no Estudo Técnico Preliminar – ETP, no Projeto Básico, no Termo de Referência, na Matriz de Riscos, na proposta apresentada pela CONTRATADA, nas respectivas apólices de seguro e neste CONTRATO.</w:t>
      </w:r>
    </w:p>
    <w:p w14:paraId="6096076E"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lastRenderedPageBreak/>
        <w:t>7.10.</w:t>
      </w:r>
      <w:r w:rsidRPr="007B240D">
        <w:rPr>
          <w:rFonts w:ascii="Arial" w:eastAsia="Times New Roman" w:hAnsi="Arial" w:cs="Arial"/>
          <w:sz w:val="24"/>
          <w:szCs w:val="24"/>
          <w:lang w:eastAsia="pt-BR"/>
        </w:rPr>
        <w:t xml:space="preserve"> A CONTRATANTE realizará a liquidação da despesa no prazo estabelecido pela legislação aplicável, contado do recebimento da Nota Fiscal/Fatura, da(s) apólice(s) e dos documentos necessários à comprovação da regularidade da contratação.</w:t>
      </w:r>
    </w:p>
    <w:p w14:paraId="76A7E298"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p w14:paraId="21ACE70B"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VIII - FORMA E CRITÉRIOS DE SELEÇÃO DO FORNECEDOR</w:t>
      </w:r>
    </w:p>
    <w:p w14:paraId="0128545C"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p w14:paraId="03390C37"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8.1 O fornecedor deverá apresentar proposta de preços em conformidade com o modelo constante do Anexo do Edital de Aviso de Dispensa, devidamente preenchida em todos os seus campos, podendo ofertar proposta para o </w:t>
      </w:r>
      <w:r w:rsidRPr="007B240D">
        <w:rPr>
          <w:rFonts w:ascii="Arial" w:eastAsia="Times New Roman" w:hAnsi="Arial" w:cs="Arial"/>
          <w:b/>
          <w:bCs/>
          <w:sz w:val="24"/>
          <w:szCs w:val="24"/>
          <w:lang w:eastAsia="pt-BR"/>
        </w:rPr>
        <w:t>Item 01</w:t>
      </w:r>
      <w:r w:rsidRPr="007B240D">
        <w:rPr>
          <w:rFonts w:ascii="Arial" w:eastAsia="Times New Roman" w:hAnsi="Arial" w:cs="Arial"/>
          <w:sz w:val="24"/>
          <w:szCs w:val="24"/>
          <w:lang w:eastAsia="pt-BR"/>
        </w:rPr>
        <w:t xml:space="preserve">, para o </w:t>
      </w:r>
      <w:r w:rsidRPr="007B240D">
        <w:rPr>
          <w:rFonts w:ascii="Arial" w:eastAsia="Times New Roman" w:hAnsi="Arial" w:cs="Arial"/>
          <w:b/>
          <w:bCs/>
          <w:sz w:val="24"/>
          <w:szCs w:val="24"/>
          <w:lang w:eastAsia="pt-BR"/>
        </w:rPr>
        <w:t>Item 02</w:t>
      </w:r>
      <w:r w:rsidRPr="007B240D">
        <w:rPr>
          <w:rFonts w:ascii="Arial" w:eastAsia="Times New Roman" w:hAnsi="Arial" w:cs="Arial"/>
          <w:sz w:val="24"/>
          <w:szCs w:val="24"/>
          <w:lang w:eastAsia="pt-BR"/>
        </w:rPr>
        <w:t xml:space="preserve"> ou para </w:t>
      </w:r>
      <w:r w:rsidRPr="007B240D">
        <w:rPr>
          <w:rFonts w:ascii="Arial" w:eastAsia="Times New Roman" w:hAnsi="Arial" w:cs="Arial"/>
          <w:b/>
          <w:bCs/>
          <w:sz w:val="24"/>
          <w:szCs w:val="24"/>
          <w:lang w:eastAsia="pt-BR"/>
        </w:rPr>
        <w:t>ambos os itens</w:t>
      </w:r>
      <w:r w:rsidRPr="007B240D">
        <w:rPr>
          <w:rFonts w:ascii="Arial" w:eastAsia="Times New Roman" w:hAnsi="Arial" w:cs="Arial"/>
          <w:sz w:val="24"/>
          <w:szCs w:val="24"/>
          <w:lang w:eastAsia="pt-BR"/>
        </w:rPr>
        <w:t>.</w:t>
      </w:r>
    </w:p>
    <w:p w14:paraId="3E9655B3"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8.2 O critério de julgamento será o de </w:t>
      </w:r>
      <w:r w:rsidRPr="007B240D">
        <w:rPr>
          <w:rFonts w:ascii="Arial" w:eastAsia="Times New Roman" w:hAnsi="Arial" w:cs="Arial"/>
          <w:b/>
          <w:bCs/>
          <w:sz w:val="24"/>
          <w:szCs w:val="24"/>
          <w:lang w:eastAsia="pt-BR"/>
        </w:rPr>
        <w:t>menor preço por item</w:t>
      </w:r>
      <w:r w:rsidRPr="007B240D">
        <w:rPr>
          <w:rFonts w:ascii="Arial" w:eastAsia="Times New Roman" w:hAnsi="Arial" w:cs="Arial"/>
          <w:sz w:val="24"/>
          <w:szCs w:val="24"/>
          <w:lang w:eastAsia="pt-BR"/>
        </w:rPr>
        <w:t xml:space="preserve">, considerando o </w:t>
      </w:r>
      <w:r w:rsidRPr="007B240D">
        <w:rPr>
          <w:rFonts w:ascii="Arial" w:eastAsia="Times New Roman" w:hAnsi="Arial" w:cs="Arial"/>
          <w:b/>
          <w:bCs/>
          <w:sz w:val="24"/>
          <w:szCs w:val="24"/>
          <w:lang w:eastAsia="pt-BR"/>
        </w:rPr>
        <w:t>menor valor unitário do prêmio de seguro</w:t>
      </w:r>
      <w:r w:rsidRPr="007B240D">
        <w:rPr>
          <w:rFonts w:ascii="Arial" w:eastAsia="Times New Roman" w:hAnsi="Arial" w:cs="Arial"/>
          <w:sz w:val="24"/>
          <w:szCs w:val="24"/>
          <w:lang w:eastAsia="pt-BR"/>
        </w:rPr>
        <w:t xml:space="preserve"> para cada veículo, desde que a proposta atenda integralmente às especificações, condições e exigências estabelecidas neste Termo de Referência e no Edital de Aviso de Dispensa.</w:t>
      </w:r>
    </w:p>
    <w:p w14:paraId="28629073"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8.3 A adjudicação poderá ocorrer a fornecedores distintos, caso diferentes licitantes apresentem o menor preço para cada item e atendam a todas as exigências da contratação.</w:t>
      </w:r>
    </w:p>
    <w:p w14:paraId="55A1130B"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6C6D7305" w14:textId="7174B1E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IX - ESTIMATIVAS DO VALOR DA CONTRATAÇÃO, ACOMPANHADAS DOS PREÇOS UNITÁRIOS REFERENCIAIS, DAS MEMÓRIAS DE CÁLCULO E DOS DOCUMENTOS QUE LHE DÃO SUPORTE, COM OS PARÂMETROS UTILIZADOS</w:t>
      </w:r>
      <w:r>
        <w:rPr>
          <w:rFonts w:ascii="Arial" w:eastAsia="Arial" w:hAnsi="Arial" w:cs="Arial"/>
          <w:b/>
          <w:bCs/>
          <w:sz w:val="24"/>
          <w:szCs w:val="24"/>
          <w:lang w:eastAsia="pt-BR"/>
        </w:rPr>
        <w:t xml:space="preserve"> </w:t>
      </w:r>
      <w:r w:rsidRPr="007B240D">
        <w:rPr>
          <w:rFonts w:ascii="Arial" w:eastAsia="Arial" w:hAnsi="Arial" w:cs="Arial"/>
          <w:b/>
          <w:bCs/>
          <w:sz w:val="24"/>
          <w:szCs w:val="24"/>
          <w:lang w:eastAsia="pt-BR"/>
        </w:rPr>
        <w:t>PARA A OBTENÇÃO DOS PREÇOS E PARA OS RESPECTIVOS CÁLCULOS, QUE DEVEM CONSTAR DE DOCUMENTO SEPARADO E CLASSIFICADO</w:t>
      </w:r>
    </w:p>
    <w:tbl>
      <w:tblPr>
        <w:tblStyle w:val="Tabelacomgrade"/>
        <w:tblW w:w="9351" w:type="dxa"/>
        <w:tblLook w:val="04A0" w:firstRow="1" w:lastRow="0" w:firstColumn="1" w:lastColumn="0" w:noHBand="0" w:noVBand="1"/>
      </w:tblPr>
      <w:tblGrid>
        <w:gridCol w:w="790"/>
        <w:gridCol w:w="4566"/>
        <w:gridCol w:w="1376"/>
        <w:gridCol w:w="1136"/>
        <w:gridCol w:w="1483"/>
      </w:tblGrid>
      <w:tr w:rsidR="007B240D" w:rsidRPr="007B240D" w14:paraId="014C63E5" w14:textId="77777777" w:rsidTr="00A87AAC">
        <w:trPr>
          <w:trHeight w:val="744"/>
        </w:trPr>
        <w:tc>
          <w:tcPr>
            <w:tcW w:w="555" w:type="dxa"/>
          </w:tcPr>
          <w:p w14:paraId="3DE27D34"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ITEM</w:t>
            </w:r>
          </w:p>
        </w:tc>
        <w:tc>
          <w:tcPr>
            <w:tcW w:w="5110" w:type="dxa"/>
          </w:tcPr>
          <w:p w14:paraId="34EA0D6E"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DESCRIÇÃO</w:t>
            </w:r>
          </w:p>
        </w:tc>
        <w:tc>
          <w:tcPr>
            <w:tcW w:w="1276" w:type="dxa"/>
          </w:tcPr>
          <w:p w14:paraId="12121120"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MEDIANA VALOR UNITÁRIO</w:t>
            </w:r>
          </w:p>
        </w:tc>
        <w:tc>
          <w:tcPr>
            <w:tcW w:w="992" w:type="dxa"/>
          </w:tcPr>
          <w:p w14:paraId="5A27BC22"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QUANT.</w:t>
            </w:r>
          </w:p>
        </w:tc>
        <w:tc>
          <w:tcPr>
            <w:tcW w:w="1418" w:type="dxa"/>
          </w:tcPr>
          <w:p w14:paraId="41695771"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VALOR ESTIMADO</w:t>
            </w:r>
          </w:p>
        </w:tc>
      </w:tr>
      <w:tr w:rsidR="007B240D" w:rsidRPr="007B240D" w14:paraId="4EBFF393" w14:textId="77777777" w:rsidTr="00A87AAC">
        <w:trPr>
          <w:trHeight w:val="492"/>
        </w:trPr>
        <w:tc>
          <w:tcPr>
            <w:tcW w:w="555" w:type="dxa"/>
          </w:tcPr>
          <w:p w14:paraId="6AA0F37F"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01</w:t>
            </w:r>
          </w:p>
        </w:tc>
        <w:tc>
          <w:tcPr>
            <w:tcW w:w="5110" w:type="dxa"/>
          </w:tcPr>
          <w:p w14:paraId="3BAA4EE4"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para-brisa</w:t>
            </w:r>
          </w:p>
        </w:tc>
        <w:tc>
          <w:tcPr>
            <w:tcW w:w="1276" w:type="dxa"/>
            <w:noWrap/>
          </w:tcPr>
          <w:p w14:paraId="0FA15A8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3C1A640D" w14:textId="77777777" w:rsidR="007B240D" w:rsidRPr="007B240D" w:rsidRDefault="007B240D" w:rsidP="007B240D">
            <w:pPr>
              <w:jc w:val="center"/>
              <w:rPr>
                <w:rFonts w:ascii="Arial" w:hAnsi="Arial" w:cs="Arial"/>
                <w:color w:val="000000"/>
                <w:sz w:val="24"/>
                <w:szCs w:val="24"/>
              </w:rPr>
            </w:pPr>
          </w:p>
        </w:tc>
        <w:tc>
          <w:tcPr>
            <w:tcW w:w="992" w:type="dxa"/>
          </w:tcPr>
          <w:p w14:paraId="5B7D285A"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noWrap/>
          </w:tcPr>
          <w:p w14:paraId="6B81F88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74287290" w14:textId="77777777" w:rsidR="007B240D" w:rsidRPr="007B240D" w:rsidRDefault="007B240D" w:rsidP="007B240D">
            <w:pPr>
              <w:jc w:val="center"/>
              <w:rPr>
                <w:rFonts w:ascii="Arial" w:hAnsi="Arial" w:cs="Arial"/>
                <w:color w:val="000000"/>
                <w:sz w:val="24"/>
                <w:szCs w:val="24"/>
              </w:rPr>
            </w:pPr>
          </w:p>
        </w:tc>
      </w:tr>
      <w:tr w:rsidR="007B240D" w:rsidRPr="007B240D" w14:paraId="4AC93962" w14:textId="77777777" w:rsidTr="00A87AAC">
        <w:trPr>
          <w:trHeight w:val="492"/>
        </w:trPr>
        <w:tc>
          <w:tcPr>
            <w:tcW w:w="555" w:type="dxa"/>
            <w:vMerge w:val="restart"/>
          </w:tcPr>
          <w:p w14:paraId="34F0329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02</w:t>
            </w:r>
          </w:p>
        </w:tc>
        <w:tc>
          <w:tcPr>
            <w:tcW w:w="5110" w:type="dxa"/>
            <w:vMerge w:val="restart"/>
          </w:tcPr>
          <w:p w14:paraId="7DD15258"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retrovisor</w:t>
            </w:r>
          </w:p>
        </w:tc>
        <w:tc>
          <w:tcPr>
            <w:tcW w:w="1276" w:type="dxa"/>
            <w:vMerge w:val="restart"/>
            <w:noWrap/>
          </w:tcPr>
          <w:p w14:paraId="62510077"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tc>
        <w:tc>
          <w:tcPr>
            <w:tcW w:w="992" w:type="dxa"/>
            <w:vMerge w:val="restart"/>
          </w:tcPr>
          <w:p w14:paraId="588BB0D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020D141C"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tc>
      </w:tr>
      <w:tr w:rsidR="007B240D" w:rsidRPr="007B240D" w14:paraId="5C7EF6C9" w14:textId="77777777" w:rsidTr="00A87AAC">
        <w:trPr>
          <w:trHeight w:val="492"/>
        </w:trPr>
        <w:tc>
          <w:tcPr>
            <w:tcW w:w="555" w:type="dxa"/>
            <w:vMerge w:val="restart"/>
          </w:tcPr>
          <w:p w14:paraId="24AB3BD3"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03</w:t>
            </w:r>
          </w:p>
        </w:tc>
        <w:tc>
          <w:tcPr>
            <w:tcW w:w="5110" w:type="dxa"/>
            <w:vMerge w:val="restart"/>
          </w:tcPr>
          <w:p w14:paraId="5822C240"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lanterna e faróis</w:t>
            </w:r>
          </w:p>
        </w:tc>
        <w:tc>
          <w:tcPr>
            <w:tcW w:w="1276" w:type="dxa"/>
            <w:vMerge w:val="restart"/>
            <w:noWrap/>
          </w:tcPr>
          <w:p w14:paraId="4882FEB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6472C124"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21687C4A"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4074E02D"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5EC8E827" w14:textId="77777777" w:rsidR="007B240D" w:rsidRPr="007B240D" w:rsidRDefault="007B240D" w:rsidP="007B240D">
            <w:pPr>
              <w:jc w:val="center"/>
              <w:rPr>
                <w:rFonts w:ascii="Arial" w:hAnsi="Arial" w:cs="Arial"/>
                <w:color w:val="000000"/>
                <w:sz w:val="24"/>
                <w:szCs w:val="24"/>
              </w:rPr>
            </w:pPr>
          </w:p>
        </w:tc>
      </w:tr>
      <w:tr w:rsidR="007B240D" w:rsidRPr="007B240D" w14:paraId="4DEF1660" w14:textId="77777777" w:rsidTr="00A87AAC">
        <w:trPr>
          <w:trHeight w:val="492"/>
        </w:trPr>
        <w:tc>
          <w:tcPr>
            <w:tcW w:w="555" w:type="dxa"/>
            <w:vMerge w:val="restart"/>
          </w:tcPr>
          <w:p w14:paraId="0DCE55F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04</w:t>
            </w:r>
          </w:p>
        </w:tc>
        <w:tc>
          <w:tcPr>
            <w:tcW w:w="5110" w:type="dxa"/>
            <w:vMerge w:val="restart"/>
          </w:tcPr>
          <w:p w14:paraId="3FC48925"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laterais</w:t>
            </w:r>
          </w:p>
        </w:tc>
        <w:tc>
          <w:tcPr>
            <w:tcW w:w="1276" w:type="dxa"/>
            <w:vMerge w:val="restart"/>
            <w:noWrap/>
          </w:tcPr>
          <w:p w14:paraId="71CE34EB"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R$ 350,00</w:t>
            </w:r>
          </w:p>
          <w:p w14:paraId="0ED10B78"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04B1A3E2"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2DE8CBCD"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R$ 350,00</w:t>
            </w:r>
          </w:p>
          <w:p w14:paraId="56DF41E0" w14:textId="77777777" w:rsidR="007B240D" w:rsidRPr="007B240D" w:rsidRDefault="007B240D" w:rsidP="007B240D">
            <w:pPr>
              <w:jc w:val="center"/>
              <w:rPr>
                <w:rFonts w:ascii="Arial" w:hAnsi="Arial" w:cs="Arial"/>
                <w:color w:val="000000"/>
                <w:sz w:val="24"/>
                <w:szCs w:val="24"/>
              </w:rPr>
            </w:pPr>
          </w:p>
        </w:tc>
      </w:tr>
      <w:tr w:rsidR="007B240D" w:rsidRPr="007B240D" w14:paraId="2101FEE2" w14:textId="77777777" w:rsidTr="00A87AAC">
        <w:trPr>
          <w:trHeight w:val="492"/>
        </w:trPr>
        <w:tc>
          <w:tcPr>
            <w:tcW w:w="555" w:type="dxa"/>
            <w:vMerge w:val="restart"/>
          </w:tcPr>
          <w:p w14:paraId="683A3F3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lastRenderedPageBreak/>
              <w:t>05</w:t>
            </w:r>
          </w:p>
        </w:tc>
        <w:tc>
          <w:tcPr>
            <w:tcW w:w="5110" w:type="dxa"/>
            <w:vMerge w:val="restart"/>
          </w:tcPr>
          <w:p w14:paraId="1D97C865"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obrigatória</w:t>
            </w:r>
          </w:p>
        </w:tc>
        <w:tc>
          <w:tcPr>
            <w:tcW w:w="1276" w:type="dxa"/>
            <w:vMerge w:val="restart"/>
            <w:noWrap/>
          </w:tcPr>
          <w:p w14:paraId="62EF92FF"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R$ 7.402,00</w:t>
            </w:r>
          </w:p>
          <w:p w14:paraId="1BE72558"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0D90593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75BC62C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R$ 7.402,00</w:t>
            </w:r>
          </w:p>
          <w:p w14:paraId="57277D62" w14:textId="77777777" w:rsidR="007B240D" w:rsidRPr="007B240D" w:rsidRDefault="007B240D" w:rsidP="007B240D">
            <w:pPr>
              <w:jc w:val="center"/>
              <w:rPr>
                <w:rFonts w:ascii="Arial" w:hAnsi="Arial" w:cs="Arial"/>
                <w:color w:val="000000"/>
                <w:sz w:val="24"/>
                <w:szCs w:val="24"/>
              </w:rPr>
            </w:pPr>
          </w:p>
        </w:tc>
      </w:tr>
      <w:tr w:rsidR="007B240D" w:rsidRPr="007B240D" w14:paraId="195997EF" w14:textId="77777777" w:rsidTr="00A87AAC">
        <w:trPr>
          <w:trHeight w:val="492"/>
        </w:trPr>
        <w:tc>
          <w:tcPr>
            <w:tcW w:w="555" w:type="dxa"/>
            <w:vMerge w:val="restart"/>
          </w:tcPr>
          <w:p w14:paraId="649BD541"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06</w:t>
            </w:r>
          </w:p>
        </w:tc>
        <w:tc>
          <w:tcPr>
            <w:tcW w:w="5110" w:type="dxa"/>
            <w:vMerge w:val="restart"/>
          </w:tcPr>
          <w:p w14:paraId="4950FE72"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Prêmio</w:t>
            </w:r>
          </w:p>
        </w:tc>
        <w:tc>
          <w:tcPr>
            <w:tcW w:w="1276" w:type="dxa"/>
            <w:vMerge w:val="restart"/>
            <w:noWrap/>
          </w:tcPr>
          <w:p w14:paraId="433E4177"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R$ 2.616,75</w:t>
            </w:r>
          </w:p>
          <w:p w14:paraId="46625B34"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4651C61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4A291EEC"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R$ 2.616,75</w:t>
            </w:r>
          </w:p>
          <w:p w14:paraId="269410EA" w14:textId="77777777" w:rsidR="007B240D" w:rsidRPr="007B240D" w:rsidRDefault="007B240D" w:rsidP="007B240D">
            <w:pPr>
              <w:jc w:val="center"/>
              <w:rPr>
                <w:rFonts w:ascii="Arial" w:hAnsi="Arial" w:cs="Arial"/>
                <w:color w:val="000000"/>
                <w:sz w:val="24"/>
                <w:szCs w:val="24"/>
              </w:rPr>
            </w:pPr>
          </w:p>
        </w:tc>
      </w:tr>
      <w:tr w:rsidR="007B240D" w:rsidRPr="007B240D" w14:paraId="7877111B" w14:textId="77777777" w:rsidTr="00A87AAC">
        <w:trPr>
          <w:trHeight w:val="492"/>
        </w:trPr>
        <w:tc>
          <w:tcPr>
            <w:tcW w:w="555" w:type="dxa"/>
            <w:vMerge w:val="restart"/>
          </w:tcPr>
          <w:p w14:paraId="1D2664C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07</w:t>
            </w:r>
          </w:p>
        </w:tc>
        <w:tc>
          <w:tcPr>
            <w:tcW w:w="5110" w:type="dxa"/>
            <w:vMerge w:val="restart"/>
          </w:tcPr>
          <w:p w14:paraId="64F4B534"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para-brisa</w:t>
            </w:r>
          </w:p>
        </w:tc>
        <w:tc>
          <w:tcPr>
            <w:tcW w:w="1276" w:type="dxa"/>
            <w:vMerge w:val="restart"/>
            <w:noWrap/>
          </w:tcPr>
          <w:p w14:paraId="1AD86B5A"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R$ 680,00</w:t>
            </w:r>
          </w:p>
          <w:p w14:paraId="7B9B1EE7"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08FD8180"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005DCF77"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R$ 680,00</w:t>
            </w:r>
          </w:p>
          <w:p w14:paraId="29ECB20B" w14:textId="77777777" w:rsidR="007B240D" w:rsidRPr="007B240D" w:rsidRDefault="007B240D" w:rsidP="007B240D">
            <w:pPr>
              <w:jc w:val="center"/>
              <w:rPr>
                <w:rFonts w:ascii="Arial" w:hAnsi="Arial" w:cs="Arial"/>
                <w:color w:val="000000"/>
                <w:sz w:val="24"/>
                <w:szCs w:val="24"/>
              </w:rPr>
            </w:pPr>
          </w:p>
        </w:tc>
      </w:tr>
      <w:tr w:rsidR="007B240D" w:rsidRPr="007B240D" w14:paraId="15B01BF7" w14:textId="77777777" w:rsidTr="00A87AAC">
        <w:trPr>
          <w:trHeight w:val="492"/>
        </w:trPr>
        <w:tc>
          <w:tcPr>
            <w:tcW w:w="555" w:type="dxa"/>
            <w:vMerge w:val="restart"/>
          </w:tcPr>
          <w:p w14:paraId="0AD8417B"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08</w:t>
            </w:r>
          </w:p>
        </w:tc>
        <w:tc>
          <w:tcPr>
            <w:tcW w:w="5110" w:type="dxa"/>
            <w:vMerge w:val="restart"/>
          </w:tcPr>
          <w:p w14:paraId="2554CB26"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retrovisor</w:t>
            </w:r>
          </w:p>
        </w:tc>
        <w:tc>
          <w:tcPr>
            <w:tcW w:w="1276" w:type="dxa"/>
            <w:vMerge w:val="restart"/>
            <w:noWrap/>
          </w:tcPr>
          <w:p w14:paraId="410244E0"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R$ 900,00</w:t>
            </w:r>
          </w:p>
          <w:p w14:paraId="0F191793"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50AA1FD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2994793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R$ 900,00</w:t>
            </w:r>
          </w:p>
          <w:p w14:paraId="3FFADAFE" w14:textId="77777777" w:rsidR="007B240D" w:rsidRPr="007B240D" w:rsidRDefault="007B240D" w:rsidP="007B240D">
            <w:pPr>
              <w:jc w:val="center"/>
              <w:rPr>
                <w:rFonts w:ascii="Arial" w:hAnsi="Arial" w:cs="Arial"/>
                <w:color w:val="000000"/>
                <w:sz w:val="24"/>
                <w:szCs w:val="24"/>
              </w:rPr>
            </w:pPr>
          </w:p>
        </w:tc>
      </w:tr>
      <w:tr w:rsidR="007B240D" w:rsidRPr="007B240D" w14:paraId="41E01F11" w14:textId="77777777" w:rsidTr="00A87AAC">
        <w:trPr>
          <w:trHeight w:val="492"/>
        </w:trPr>
        <w:tc>
          <w:tcPr>
            <w:tcW w:w="555" w:type="dxa"/>
            <w:vMerge w:val="restart"/>
          </w:tcPr>
          <w:p w14:paraId="202D967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09</w:t>
            </w:r>
          </w:p>
        </w:tc>
        <w:tc>
          <w:tcPr>
            <w:tcW w:w="5110" w:type="dxa"/>
            <w:vMerge w:val="restart"/>
          </w:tcPr>
          <w:p w14:paraId="0FF234DE"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lanterna e faróis</w:t>
            </w:r>
          </w:p>
        </w:tc>
        <w:tc>
          <w:tcPr>
            <w:tcW w:w="1276" w:type="dxa"/>
            <w:vMerge w:val="restart"/>
            <w:noWrap/>
          </w:tcPr>
          <w:p w14:paraId="59E2CFC2"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R$ 666,61</w:t>
            </w:r>
          </w:p>
          <w:p w14:paraId="6D493EA2"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2DF4C20A"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21C4D6C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R$ 666,61</w:t>
            </w:r>
          </w:p>
          <w:p w14:paraId="177014F1" w14:textId="77777777" w:rsidR="007B240D" w:rsidRPr="007B240D" w:rsidRDefault="007B240D" w:rsidP="007B240D">
            <w:pPr>
              <w:jc w:val="center"/>
              <w:rPr>
                <w:rFonts w:ascii="Arial" w:hAnsi="Arial" w:cs="Arial"/>
                <w:color w:val="000000"/>
                <w:sz w:val="24"/>
                <w:szCs w:val="24"/>
              </w:rPr>
            </w:pPr>
          </w:p>
        </w:tc>
      </w:tr>
      <w:tr w:rsidR="007B240D" w:rsidRPr="007B240D" w14:paraId="56C52EBC" w14:textId="77777777" w:rsidTr="00A87AAC">
        <w:trPr>
          <w:trHeight w:val="492"/>
        </w:trPr>
        <w:tc>
          <w:tcPr>
            <w:tcW w:w="555" w:type="dxa"/>
            <w:vMerge w:val="restart"/>
          </w:tcPr>
          <w:p w14:paraId="4E14ADE2"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10</w:t>
            </w:r>
          </w:p>
        </w:tc>
        <w:tc>
          <w:tcPr>
            <w:tcW w:w="5110" w:type="dxa"/>
            <w:vMerge w:val="restart"/>
          </w:tcPr>
          <w:p w14:paraId="0A5FA7B9"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laterais</w:t>
            </w:r>
          </w:p>
        </w:tc>
        <w:tc>
          <w:tcPr>
            <w:tcW w:w="1276" w:type="dxa"/>
            <w:vMerge w:val="restart"/>
            <w:noWrap/>
          </w:tcPr>
          <w:p w14:paraId="12B217E9"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R$ 500,00</w:t>
            </w:r>
          </w:p>
          <w:p w14:paraId="554C05DB"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608995F2"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194A5AA1"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R$ 500,00</w:t>
            </w:r>
          </w:p>
          <w:p w14:paraId="548393AD" w14:textId="77777777" w:rsidR="007B240D" w:rsidRPr="007B240D" w:rsidRDefault="007B240D" w:rsidP="007B240D">
            <w:pPr>
              <w:jc w:val="center"/>
              <w:rPr>
                <w:rFonts w:ascii="Arial" w:hAnsi="Arial" w:cs="Arial"/>
                <w:color w:val="000000"/>
                <w:sz w:val="24"/>
                <w:szCs w:val="24"/>
              </w:rPr>
            </w:pPr>
          </w:p>
        </w:tc>
      </w:tr>
      <w:tr w:rsidR="007B240D" w:rsidRPr="007B240D" w14:paraId="65DD9148" w14:textId="77777777" w:rsidTr="00A87AAC">
        <w:trPr>
          <w:trHeight w:val="492"/>
        </w:trPr>
        <w:tc>
          <w:tcPr>
            <w:tcW w:w="555" w:type="dxa"/>
            <w:vMerge w:val="restart"/>
          </w:tcPr>
          <w:p w14:paraId="659EC8CC"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11</w:t>
            </w:r>
          </w:p>
        </w:tc>
        <w:tc>
          <w:tcPr>
            <w:tcW w:w="5110" w:type="dxa"/>
            <w:vMerge w:val="restart"/>
          </w:tcPr>
          <w:p w14:paraId="178A2689"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obrigatória</w:t>
            </w:r>
          </w:p>
        </w:tc>
        <w:tc>
          <w:tcPr>
            <w:tcW w:w="1276" w:type="dxa"/>
            <w:vMerge w:val="restart"/>
            <w:noWrap/>
          </w:tcPr>
          <w:p w14:paraId="29F502E1"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R$ 15.502,00</w:t>
            </w:r>
          </w:p>
          <w:p w14:paraId="377C328D"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32AC29A2"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11C60099"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R$ 15.502,00</w:t>
            </w:r>
          </w:p>
          <w:p w14:paraId="7411B1C4" w14:textId="77777777" w:rsidR="007B240D" w:rsidRPr="007B240D" w:rsidRDefault="007B240D" w:rsidP="007B240D">
            <w:pPr>
              <w:jc w:val="center"/>
              <w:rPr>
                <w:rFonts w:ascii="Arial" w:hAnsi="Arial" w:cs="Arial"/>
                <w:color w:val="000000"/>
                <w:sz w:val="24"/>
                <w:szCs w:val="24"/>
              </w:rPr>
            </w:pPr>
          </w:p>
        </w:tc>
      </w:tr>
      <w:tr w:rsidR="007B240D" w:rsidRPr="007B240D" w14:paraId="1E735468" w14:textId="77777777" w:rsidTr="00A87AAC">
        <w:trPr>
          <w:trHeight w:val="492"/>
        </w:trPr>
        <w:tc>
          <w:tcPr>
            <w:tcW w:w="555" w:type="dxa"/>
            <w:vMerge w:val="restart"/>
          </w:tcPr>
          <w:p w14:paraId="001B5259"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12</w:t>
            </w:r>
          </w:p>
        </w:tc>
        <w:tc>
          <w:tcPr>
            <w:tcW w:w="5110" w:type="dxa"/>
            <w:vMerge w:val="restart"/>
          </w:tcPr>
          <w:p w14:paraId="3332D5FB"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-Prêmio</w:t>
            </w:r>
          </w:p>
        </w:tc>
        <w:tc>
          <w:tcPr>
            <w:tcW w:w="1276" w:type="dxa"/>
            <w:vMerge w:val="restart"/>
            <w:noWrap/>
          </w:tcPr>
          <w:p w14:paraId="4047DA1F"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R$ 3.475,26</w:t>
            </w:r>
          </w:p>
        </w:tc>
        <w:tc>
          <w:tcPr>
            <w:tcW w:w="992" w:type="dxa"/>
            <w:vMerge w:val="restart"/>
          </w:tcPr>
          <w:p w14:paraId="1F87BA9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350F13B2"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R$ 3.475,26</w:t>
            </w:r>
          </w:p>
        </w:tc>
      </w:tr>
      <w:tr w:rsidR="007B240D" w:rsidRPr="007B240D" w14:paraId="18713332" w14:textId="77777777" w:rsidTr="00A87AAC">
        <w:trPr>
          <w:trHeight w:val="492"/>
        </w:trPr>
        <w:tc>
          <w:tcPr>
            <w:tcW w:w="7933" w:type="dxa"/>
            <w:gridSpan w:val="4"/>
          </w:tcPr>
          <w:p w14:paraId="4979CADC"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GLOBAL ESTIMADO</w:t>
            </w:r>
          </w:p>
        </w:tc>
        <w:tc>
          <w:tcPr>
            <w:tcW w:w="1418" w:type="dxa"/>
            <w:noWrap/>
          </w:tcPr>
          <w:p w14:paraId="606832C9"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 xml:space="preserve">R$ </w:t>
            </w:r>
            <w:r w:rsidRPr="007B240D">
              <w:rPr>
                <w:rFonts w:ascii="Arial" w:hAnsi="Arial" w:cs="Arial"/>
                <w:b/>
                <w:bCs/>
                <w:sz w:val="24"/>
                <w:szCs w:val="24"/>
              </w:rPr>
              <w:t>33.467,76</w:t>
            </w:r>
          </w:p>
        </w:tc>
      </w:tr>
    </w:tbl>
    <w:p w14:paraId="49C5C767"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437F83C6" w14:textId="77777777" w:rsidR="007B240D" w:rsidRPr="007B240D" w:rsidRDefault="007B240D" w:rsidP="007B240D">
      <w:pPr>
        <w:numPr>
          <w:ilvl w:val="0"/>
          <w:numId w:val="307"/>
        </w:numPr>
        <w:spacing w:after="0" w:line="360" w:lineRule="auto"/>
        <w:jc w:val="both"/>
        <w:rPr>
          <w:rFonts w:ascii="Arial" w:eastAsia="Calibri" w:hAnsi="Arial" w:cs="Arial"/>
          <w:sz w:val="24"/>
          <w:szCs w:val="24"/>
          <w:lang w:eastAsia="pt-BR"/>
        </w:rPr>
      </w:pPr>
      <w:r w:rsidRPr="007B240D">
        <w:rPr>
          <w:rFonts w:ascii="Arial" w:eastAsia="Calibri" w:hAnsi="Arial" w:cs="Arial"/>
          <w:sz w:val="24"/>
          <w:szCs w:val="24"/>
          <w:lang w:eastAsia="pt-BR"/>
        </w:rPr>
        <w:t xml:space="preserve">Registra-se, por fim, que a Câmara Municipal de Extrema não possui contrato vigente para a aquisição dos itens em questão. </w:t>
      </w:r>
    </w:p>
    <w:p w14:paraId="0DEF161A" w14:textId="77777777" w:rsidR="007B240D" w:rsidRPr="007B240D" w:rsidRDefault="007B240D" w:rsidP="007B240D">
      <w:pPr>
        <w:numPr>
          <w:ilvl w:val="0"/>
          <w:numId w:val="307"/>
        </w:numPr>
        <w:spacing w:after="0" w:line="360" w:lineRule="auto"/>
        <w:jc w:val="both"/>
        <w:rPr>
          <w:rFonts w:ascii="Arial" w:eastAsia="Calibri" w:hAnsi="Arial" w:cs="Arial"/>
          <w:b/>
          <w:bCs/>
          <w:sz w:val="24"/>
          <w:szCs w:val="24"/>
          <w:lang w:eastAsia="pt-BR"/>
        </w:rPr>
      </w:pPr>
      <w:r w:rsidRPr="007B240D">
        <w:rPr>
          <w:rFonts w:ascii="Arial" w:eastAsia="Calibri" w:hAnsi="Arial" w:cs="Arial"/>
          <w:sz w:val="24"/>
          <w:szCs w:val="24"/>
          <w:lang w:eastAsia="pt-BR"/>
        </w:rPr>
        <w:t xml:space="preserve">As memórias de cálculos e os documentos que lhes dão suporte fazem parte da </w:t>
      </w:r>
      <w:r w:rsidRPr="007B240D">
        <w:rPr>
          <w:rFonts w:ascii="Arial" w:eastAsia="Calibri" w:hAnsi="Arial" w:cs="Arial"/>
          <w:b/>
          <w:bCs/>
          <w:sz w:val="24"/>
          <w:szCs w:val="24"/>
          <w:lang w:eastAsia="pt-BR"/>
        </w:rPr>
        <w:t>Cotação de Preços - Análise Crítica dos Dados Coletados.</w:t>
      </w:r>
    </w:p>
    <w:p w14:paraId="282FAEC0" w14:textId="77777777" w:rsidR="007B240D" w:rsidRPr="007B240D" w:rsidRDefault="007B240D" w:rsidP="007B240D">
      <w:pPr>
        <w:numPr>
          <w:ilvl w:val="0"/>
          <w:numId w:val="307"/>
        </w:numPr>
        <w:spacing w:after="0" w:line="360" w:lineRule="auto"/>
        <w:jc w:val="both"/>
        <w:rPr>
          <w:rFonts w:ascii="Arial" w:eastAsia="Calibri" w:hAnsi="Arial" w:cs="Arial"/>
          <w:b/>
          <w:bCs/>
          <w:sz w:val="24"/>
          <w:szCs w:val="24"/>
          <w:lang w:eastAsia="pt-BR"/>
        </w:rPr>
      </w:pPr>
      <w:r w:rsidRPr="007B240D">
        <w:rPr>
          <w:rFonts w:ascii="Arial" w:eastAsia="Calibri" w:hAnsi="Arial" w:cs="Arial"/>
          <w:b/>
          <w:bCs/>
          <w:sz w:val="24"/>
          <w:szCs w:val="24"/>
          <w:lang w:eastAsia="pt-BR"/>
        </w:rPr>
        <w:t xml:space="preserve">Distribuição: </w:t>
      </w:r>
      <w:r w:rsidRPr="007B240D">
        <w:rPr>
          <w:rFonts w:ascii="Arial" w:eastAsia="Calibri" w:hAnsi="Arial" w:cs="Arial"/>
          <w:sz w:val="24"/>
          <w:szCs w:val="24"/>
          <w:lang w:eastAsia="pt-BR"/>
        </w:rPr>
        <w:t>Desempenho da Atividade Parlamentar e Fiscalização – R$ 33.467,76 – 100%</w:t>
      </w:r>
    </w:p>
    <w:p w14:paraId="484FC448"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3729D167"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X - ADEQUAÇÃO ORÇAMENTÁRIA</w:t>
      </w:r>
    </w:p>
    <w:p w14:paraId="5A532EB0"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10.1 As despesas decorrentes da presente contratação correrão à conta de recursos consignados no orçamento vigente da Câmara Municipal de Extrema, observada a seguinte classificação orçamentária:</w:t>
      </w:r>
    </w:p>
    <w:p w14:paraId="443300B6" w14:textId="77777777" w:rsidR="007B240D" w:rsidRPr="007B240D" w:rsidRDefault="007B240D" w:rsidP="007B240D">
      <w:pPr>
        <w:numPr>
          <w:ilvl w:val="0"/>
          <w:numId w:val="321"/>
        </w:num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Dotação Orçamentária:</w:t>
      </w:r>
      <w:r w:rsidRPr="007B240D">
        <w:rPr>
          <w:rFonts w:ascii="Arial" w:eastAsia="Times New Roman" w:hAnsi="Arial" w:cs="Arial"/>
          <w:sz w:val="24"/>
          <w:szCs w:val="24"/>
          <w:lang w:eastAsia="pt-BR"/>
        </w:rPr>
        <w:t xml:space="preserve"> 3.3.90.39.53</w:t>
      </w:r>
    </w:p>
    <w:p w14:paraId="73AF19BC" w14:textId="77777777" w:rsidR="007B240D" w:rsidRPr="007B240D" w:rsidRDefault="007B240D" w:rsidP="007B240D">
      <w:pPr>
        <w:numPr>
          <w:ilvl w:val="0"/>
          <w:numId w:val="321"/>
        </w:num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Ficha:</w:t>
      </w:r>
      <w:r w:rsidRPr="007B240D">
        <w:rPr>
          <w:rFonts w:ascii="Arial" w:eastAsia="Times New Roman" w:hAnsi="Arial" w:cs="Arial"/>
          <w:sz w:val="24"/>
          <w:szCs w:val="24"/>
          <w:lang w:eastAsia="pt-BR"/>
        </w:rPr>
        <w:t xml:space="preserve"> 54</w:t>
      </w:r>
    </w:p>
    <w:p w14:paraId="1F7B366A" w14:textId="77777777" w:rsidR="007B240D" w:rsidRPr="007B240D" w:rsidRDefault="007B240D" w:rsidP="007B240D">
      <w:pPr>
        <w:numPr>
          <w:ilvl w:val="0"/>
          <w:numId w:val="321"/>
        </w:num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Natureza da Despesa:</w:t>
      </w:r>
      <w:r w:rsidRPr="007B240D">
        <w:rPr>
          <w:rFonts w:ascii="Arial" w:eastAsia="Times New Roman" w:hAnsi="Arial" w:cs="Arial"/>
          <w:sz w:val="24"/>
          <w:szCs w:val="24"/>
          <w:lang w:eastAsia="pt-BR"/>
        </w:rPr>
        <w:t xml:space="preserve"> Outros Serviços de Terceiros – Pessoa Jurídica</w:t>
      </w:r>
    </w:p>
    <w:p w14:paraId="54E33063" w14:textId="77777777" w:rsidR="007B240D" w:rsidRPr="007B240D" w:rsidRDefault="007B240D" w:rsidP="007B240D">
      <w:pPr>
        <w:numPr>
          <w:ilvl w:val="0"/>
          <w:numId w:val="321"/>
        </w:numPr>
        <w:spacing w:after="0" w:line="360" w:lineRule="auto"/>
        <w:jc w:val="both"/>
        <w:rPr>
          <w:rFonts w:ascii="Arial" w:eastAsia="Times New Roman" w:hAnsi="Arial" w:cs="Arial"/>
          <w:sz w:val="24"/>
          <w:szCs w:val="24"/>
          <w:lang w:eastAsia="pt-BR"/>
        </w:rPr>
      </w:pPr>
      <w:r w:rsidRPr="007B240D">
        <w:rPr>
          <w:rFonts w:ascii="Arial" w:eastAsia="Times New Roman" w:hAnsi="Arial" w:cs="Arial"/>
          <w:b/>
          <w:bCs/>
          <w:sz w:val="24"/>
          <w:szCs w:val="24"/>
          <w:lang w:eastAsia="pt-BR"/>
        </w:rPr>
        <w:t>Resumo da Dotação:</w:t>
      </w:r>
      <w:r w:rsidRPr="007B240D">
        <w:rPr>
          <w:rFonts w:ascii="Arial" w:eastAsia="Times New Roman" w:hAnsi="Arial" w:cs="Arial"/>
          <w:sz w:val="24"/>
          <w:szCs w:val="24"/>
          <w:lang w:eastAsia="pt-BR"/>
        </w:rPr>
        <w:t xml:space="preserve"> Seguros em Geral.</w:t>
      </w:r>
    </w:p>
    <w:p w14:paraId="2AC4226E"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10.2 Verifica-se, assim, a existência de previsão orçamentária suficiente para suportar as despesas decorrentes da contratação de empresa especializada </w:t>
      </w:r>
      <w:r w:rsidRPr="007B240D">
        <w:rPr>
          <w:rFonts w:ascii="Arial" w:eastAsia="Times New Roman" w:hAnsi="Arial" w:cs="Arial"/>
          <w:sz w:val="24"/>
          <w:szCs w:val="24"/>
          <w:lang w:eastAsia="pt-BR"/>
        </w:rPr>
        <w:lastRenderedPageBreak/>
        <w:t>para prestação de serviços de seguro automotivo, em conformidade com a Lei nº 14.133/2021 e a legislação orçamentária vigente.</w:t>
      </w:r>
    </w:p>
    <w:p w14:paraId="41698EFB"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10.3 Por se tratar de contratação de natureza contínua, nas hipóteses de prorrogação da vigência contratual, as despesas dos exercícios financeiros subsequentes correrão à conta das dotações orçamentárias próprias de cada exercício. A atualização da dotação orçamentária será formalizada por apostilamento, sem prejuízo da celebração de termo aditivo quando necessário para a prorrogação ou demais alterações contratuais, observada a legislação aplicável.</w:t>
      </w:r>
    </w:p>
    <w:p w14:paraId="099F15CB"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119A0B8C"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XI – TERMOS REFERENCIAIS DO VEÍCULO/COBERTURAS</w:t>
      </w:r>
    </w:p>
    <w:p w14:paraId="5DB9B43A"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38441062"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b/>
          <w:bCs/>
          <w:sz w:val="24"/>
          <w:szCs w:val="24"/>
          <w:lang w:eastAsia="pt-BR"/>
        </w:rPr>
        <w:t>11.01</w:t>
      </w:r>
      <w:r w:rsidRPr="007B240D">
        <w:rPr>
          <w:rFonts w:ascii="Arial" w:eastAsia="Arial" w:hAnsi="Arial" w:cs="Arial"/>
          <w:sz w:val="24"/>
          <w:szCs w:val="24"/>
          <w:lang w:eastAsia="pt-BR"/>
        </w:rPr>
        <w:t xml:space="preserve"> </w:t>
      </w:r>
      <w:r w:rsidRPr="007B240D">
        <w:rPr>
          <w:rFonts w:ascii="Arial" w:eastAsia="Arial" w:hAnsi="Arial" w:cs="Arial"/>
          <w:b/>
          <w:bCs/>
          <w:sz w:val="24"/>
          <w:szCs w:val="24"/>
          <w:lang w:eastAsia="pt-BR"/>
        </w:rPr>
        <w:t>DADOS DE IDENTIFICAÇÃO DO VEÍCULO</w:t>
      </w:r>
      <w:r w:rsidRPr="007B240D">
        <w:rPr>
          <w:rFonts w:ascii="Arial" w:eastAsia="Arial" w:hAnsi="Arial" w:cs="Arial"/>
          <w:sz w:val="24"/>
          <w:szCs w:val="24"/>
          <w:lang w:eastAsia="pt-BR"/>
        </w:rPr>
        <w:t xml:space="preserve"> </w:t>
      </w:r>
    </w:p>
    <w:p w14:paraId="26356090"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2986"/>
        <w:gridCol w:w="4705"/>
      </w:tblGrid>
      <w:tr w:rsidR="007B240D" w:rsidRPr="007B240D" w14:paraId="15307F36" w14:textId="77777777" w:rsidTr="00A87AAC">
        <w:trPr>
          <w:jc w:val="center"/>
        </w:trPr>
        <w:tc>
          <w:tcPr>
            <w:tcW w:w="8657" w:type="dxa"/>
            <w:gridSpan w:val="3"/>
          </w:tcPr>
          <w:p w14:paraId="68C6296F"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DADOS DOS VEÍCULOS</w:t>
            </w:r>
          </w:p>
        </w:tc>
      </w:tr>
      <w:tr w:rsidR="007B240D" w:rsidRPr="007B240D" w14:paraId="701CEE6A" w14:textId="77777777" w:rsidTr="00A87AAC">
        <w:trPr>
          <w:jc w:val="center"/>
        </w:trPr>
        <w:tc>
          <w:tcPr>
            <w:tcW w:w="803" w:type="dxa"/>
          </w:tcPr>
          <w:p w14:paraId="008D0613"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ITEM</w:t>
            </w:r>
          </w:p>
        </w:tc>
        <w:tc>
          <w:tcPr>
            <w:tcW w:w="3047" w:type="dxa"/>
          </w:tcPr>
          <w:p w14:paraId="3D2EB702"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MARCA/TIPO</w:t>
            </w:r>
          </w:p>
        </w:tc>
        <w:tc>
          <w:tcPr>
            <w:tcW w:w="4807" w:type="dxa"/>
          </w:tcPr>
          <w:p w14:paraId="442F92BB"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 xml:space="preserve">Toyota – Corolla Sedan </w:t>
            </w:r>
            <w:proofErr w:type="spellStart"/>
            <w:r w:rsidRPr="007B240D">
              <w:rPr>
                <w:rFonts w:ascii="Arial" w:eastAsia="Arial" w:hAnsi="Arial" w:cs="Arial"/>
                <w:b/>
                <w:bCs/>
                <w:sz w:val="24"/>
                <w:szCs w:val="24"/>
                <w:lang w:eastAsia="pt-BR"/>
              </w:rPr>
              <w:t>Xei</w:t>
            </w:r>
            <w:proofErr w:type="spellEnd"/>
            <w:r w:rsidRPr="007B240D">
              <w:rPr>
                <w:rFonts w:ascii="Arial" w:eastAsia="Arial" w:hAnsi="Arial" w:cs="Arial"/>
                <w:b/>
                <w:bCs/>
                <w:sz w:val="24"/>
                <w:szCs w:val="24"/>
                <w:lang w:eastAsia="pt-BR"/>
              </w:rPr>
              <w:t xml:space="preserve"> CVT 21/22</w:t>
            </w:r>
          </w:p>
        </w:tc>
      </w:tr>
      <w:tr w:rsidR="007B240D" w:rsidRPr="007B240D" w14:paraId="277B4629" w14:textId="77777777" w:rsidTr="00A87AAC">
        <w:trPr>
          <w:jc w:val="center"/>
        </w:trPr>
        <w:tc>
          <w:tcPr>
            <w:tcW w:w="803" w:type="dxa"/>
            <w:vMerge w:val="restart"/>
          </w:tcPr>
          <w:p w14:paraId="20F35A96"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p w14:paraId="32E6EC8F"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p w14:paraId="600DE90A"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01</w:t>
            </w:r>
          </w:p>
        </w:tc>
        <w:tc>
          <w:tcPr>
            <w:tcW w:w="3047" w:type="dxa"/>
          </w:tcPr>
          <w:p w14:paraId="10B1FC3A"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ANO / MODELO</w:t>
            </w:r>
          </w:p>
        </w:tc>
        <w:tc>
          <w:tcPr>
            <w:tcW w:w="4807" w:type="dxa"/>
          </w:tcPr>
          <w:p w14:paraId="1725FD83"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2021/2022</w:t>
            </w:r>
          </w:p>
        </w:tc>
      </w:tr>
      <w:tr w:rsidR="007B240D" w:rsidRPr="007B240D" w14:paraId="2065AD6E" w14:textId="77777777" w:rsidTr="00A87AAC">
        <w:trPr>
          <w:jc w:val="center"/>
        </w:trPr>
        <w:tc>
          <w:tcPr>
            <w:tcW w:w="803" w:type="dxa"/>
            <w:vMerge/>
          </w:tcPr>
          <w:p w14:paraId="3F3F55E1"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tc>
        <w:tc>
          <w:tcPr>
            <w:tcW w:w="3047" w:type="dxa"/>
          </w:tcPr>
          <w:p w14:paraId="7BCE8169"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PLACA</w:t>
            </w:r>
          </w:p>
        </w:tc>
        <w:tc>
          <w:tcPr>
            <w:tcW w:w="4807" w:type="dxa"/>
          </w:tcPr>
          <w:p w14:paraId="3C478FD5"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RNM8J31</w:t>
            </w:r>
          </w:p>
        </w:tc>
      </w:tr>
      <w:tr w:rsidR="007B240D" w:rsidRPr="007B240D" w14:paraId="2907F727" w14:textId="77777777" w:rsidTr="00A87AAC">
        <w:trPr>
          <w:jc w:val="center"/>
        </w:trPr>
        <w:tc>
          <w:tcPr>
            <w:tcW w:w="803" w:type="dxa"/>
            <w:vMerge/>
          </w:tcPr>
          <w:p w14:paraId="77BB20A3"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tc>
        <w:tc>
          <w:tcPr>
            <w:tcW w:w="3047" w:type="dxa"/>
          </w:tcPr>
          <w:p w14:paraId="60DFF896"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 xml:space="preserve">CAPACIDADE </w:t>
            </w:r>
          </w:p>
        </w:tc>
        <w:tc>
          <w:tcPr>
            <w:tcW w:w="4807" w:type="dxa"/>
          </w:tcPr>
          <w:p w14:paraId="0B507793"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04 + 1</w:t>
            </w:r>
          </w:p>
        </w:tc>
      </w:tr>
      <w:tr w:rsidR="007B240D" w:rsidRPr="007B240D" w14:paraId="090FDFAA" w14:textId="77777777" w:rsidTr="00A87AAC">
        <w:trPr>
          <w:jc w:val="center"/>
        </w:trPr>
        <w:tc>
          <w:tcPr>
            <w:tcW w:w="803" w:type="dxa"/>
            <w:vMerge/>
          </w:tcPr>
          <w:p w14:paraId="31A16836"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tc>
        <w:tc>
          <w:tcPr>
            <w:tcW w:w="3047" w:type="dxa"/>
          </w:tcPr>
          <w:p w14:paraId="1827BFAE"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CHASSI</w:t>
            </w:r>
          </w:p>
        </w:tc>
        <w:tc>
          <w:tcPr>
            <w:tcW w:w="4807" w:type="dxa"/>
          </w:tcPr>
          <w:p w14:paraId="47F12471"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9BRB33BE6N2072108</w:t>
            </w:r>
          </w:p>
        </w:tc>
      </w:tr>
      <w:tr w:rsidR="007B240D" w:rsidRPr="007B240D" w14:paraId="4BE6817E" w14:textId="77777777" w:rsidTr="00A87AAC">
        <w:trPr>
          <w:jc w:val="center"/>
        </w:trPr>
        <w:tc>
          <w:tcPr>
            <w:tcW w:w="803" w:type="dxa"/>
            <w:vMerge/>
          </w:tcPr>
          <w:p w14:paraId="410443B7"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tc>
        <w:tc>
          <w:tcPr>
            <w:tcW w:w="3047" w:type="dxa"/>
          </w:tcPr>
          <w:p w14:paraId="5BA69DD8"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Observação</w:t>
            </w:r>
          </w:p>
        </w:tc>
        <w:tc>
          <w:tcPr>
            <w:tcW w:w="4807" w:type="dxa"/>
          </w:tcPr>
          <w:p w14:paraId="2202438F"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Veículo NOVO quitado, não financiado.</w:t>
            </w:r>
          </w:p>
        </w:tc>
      </w:tr>
    </w:tbl>
    <w:p w14:paraId="65028F9E"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p w14:paraId="2E4CA03A"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11.02 TERMOS REFERENCIAIS DO VEÍCULO / COBERTURAS:</w:t>
      </w:r>
    </w:p>
    <w:p w14:paraId="4CABA643"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p w14:paraId="70164655"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a)</w:t>
      </w:r>
      <w:r w:rsidRPr="007B240D">
        <w:rPr>
          <w:rFonts w:ascii="Arial" w:eastAsia="Arial" w:hAnsi="Arial" w:cs="Arial"/>
          <w:sz w:val="24"/>
          <w:szCs w:val="24"/>
          <w:lang w:eastAsia="pt-BR"/>
        </w:rPr>
        <w:tab/>
        <w:t>A apólice deverá conter as seguintes coberturas: Colisão, incêndio, roubo, furto, Responsabilidade Civil Facultativa, Acidentes Pessoais de Passageiros, e Assistência 24 horas em todo o território nacional, com guincho.</w:t>
      </w:r>
    </w:p>
    <w:p w14:paraId="21951D99"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b)</w:t>
      </w:r>
      <w:r w:rsidRPr="007B240D">
        <w:rPr>
          <w:rFonts w:ascii="Arial" w:eastAsia="Arial" w:hAnsi="Arial" w:cs="Arial"/>
          <w:sz w:val="24"/>
          <w:szCs w:val="24"/>
          <w:lang w:eastAsia="pt-BR"/>
        </w:rPr>
        <w:tab/>
        <w:t xml:space="preserve">Modalidade de cobertura: 100% (cem por cento) do valor do veículo referência. </w:t>
      </w:r>
    </w:p>
    <w:p w14:paraId="709D2DA7"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c)</w:t>
      </w:r>
      <w:r w:rsidRPr="007B240D">
        <w:rPr>
          <w:rFonts w:ascii="Arial" w:eastAsia="Arial" w:hAnsi="Arial" w:cs="Arial"/>
          <w:sz w:val="24"/>
          <w:szCs w:val="24"/>
          <w:lang w:eastAsia="pt-BR"/>
        </w:rPr>
        <w:tab/>
        <w:t xml:space="preserve">Vigência da Apólice de Seguro 12 (doze) meses, a contar da emissão da proposta. </w:t>
      </w:r>
    </w:p>
    <w:p w14:paraId="58ED4CEA"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lastRenderedPageBreak/>
        <w:t>d)</w:t>
      </w:r>
      <w:r w:rsidRPr="007B240D">
        <w:rPr>
          <w:rFonts w:ascii="Arial" w:eastAsia="Arial" w:hAnsi="Arial" w:cs="Arial"/>
          <w:sz w:val="24"/>
          <w:szCs w:val="24"/>
          <w:lang w:eastAsia="pt-BR"/>
        </w:rPr>
        <w:tab/>
        <w:t>Pagamento: em até 05(cinco) dias úteis após a emissão e entrega da apólice mediante a apresentação dos respectivos comprovantes e da respectiva nota fiscal, e boleto bancário.</w:t>
      </w:r>
    </w:p>
    <w:p w14:paraId="22AC808E"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p w14:paraId="4ECC8F5E"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e)</w:t>
      </w:r>
      <w:r w:rsidRPr="007B240D">
        <w:rPr>
          <w:rFonts w:ascii="Arial" w:eastAsia="Arial" w:hAnsi="Arial" w:cs="Arial"/>
          <w:sz w:val="24"/>
          <w:szCs w:val="24"/>
          <w:lang w:eastAsia="pt-BR"/>
        </w:rPr>
        <w:tab/>
        <w:t xml:space="preserve">Tipo de cobertura: Compreensiva. </w:t>
      </w:r>
    </w:p>
    <w:p w14:paraId="18A4E371"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f)</w:t>
      </w:r>
      <w:r w:rsidRPr="007B240D">
        <w:rPr>
          <w:rFonts w:ascii="Arial" w:eastAsia="Arial" w:hAnsi="Arial" w:cs="Arial"/>
          <w:sz w:val="24"/>
          <w:szCs w:val="24"/>
          <w:lang w:eastAsia="pt-BR"/>
        </w:rPr>
        <w:tab/>
        <w:t>Valores de cobertura:</w:t>
      </w:r>
    </w:p>
    <w:p w14:paraId="08B614CF"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f.1 Casco (colisão, incêndio, roubo e furto): valor referenciado de mercado - 100% do valor do veículo referência.</w:t>
      </w:r>
    </w:p>
    <w:p w14:paraId="4C4909DD"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 xml:space="preserve">f.2 Acidentes Pessoais por Passageiro: </w:t>
      </w:r>
    </w:p>
    <w:p w14:paraId="290C33C3"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f.2.1 Morte/Invalidez Permanente ........................... R$ 10.000,00</w:t>
      </w:r>
    </w:p>
    <w:p w14:paraId="542A7676"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f.3 Responsabilidade Civil Facultativa:</w:t>
      </w:r>
    </w:p>
    <w:p w14:paraId="7C0F76AA"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 xml:space="preserve">f.3.1 </w:t>
      </w:r>
      <w:r w:rsidRPr="007B240D">
        <w:rPr>
          <w:rFonts w:ascii="Arial" w:eastAsia="Arial" w:hAnsi="Arial" w:cs="Arial"/>
          <w:sz w:val="24"/>
          <w:szCs w:val="24"/>
          <w:lang w:eastAsia="pt-BR"/>
        </w:rPr>
        <w:tab/>
        <w:t>Danos Materiais ................. R$ 100.000,00</w:t>
      </w:r>
    </w:p>
    <w:p w14:paraId="784843E0"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f.3.1.1</w:t>
      </w:r>
      <w:r w:rsidRPr="007B240D">
        <w:rPr>
          <w:rFonts w:ascii="Arial" w:eastAsia="Arial" w:hAnsi="Arial" w:cs="Arial"/>
          <w:sz w:val="24"/>
          <w:szCs w:val="24"/>
          <w:lang w:eastAsia="pt-BR"/>
        </w:rPr>
        <w:tab/>
        <w:t>Danos Corporais ................ R$ 100.000,00</w:t>
      </w:r>
    </w:p>
    <w:p w14:paraId="0760ECC7"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p w14:paraId="2C684046"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g) Não deverá ser considerado o perfil dos motoristas.</w:t>
      </w:r>
    </w:p>
    <w:p w14:paraId="367676D3"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h)</w:t>
      </w:r>
      <w:r w:rsidRPr="007B240D">
        <w:rPr>
          <w:rFonts w:ascii="Arial" w:eastAsia="Arial" w:hAnsi="Arial" w:cs="Arial"/>
          <w:sz w:val="24"/>
          <w:szCs w:val="24"/>
          <w:lang w:eastAsia="pt-BR"/>
        </w:rPr>
        <w:tab/>
        <w:t>Os veículos são utilizados a serviço no transporte de vereadores e servidores, conduzidos somente por motoristas, e, excepcionalmente, por servidores e vereadores, devidamente habilitados, circulando, predominantemente, no Estado de Minas Gerais.</w:t>
      </w:r>
    </w:p>
    <w:p w14:paraId="79B95BBC"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i)</w:t>
      </w:r>
      <w:r w:rsidRPr="007B240D">
        <w:rPr>
          <w:rFonts w:ascii="Arial" w:eastAsia="Arial" w:hAnsi="Arial" w:cs="Arial"/>
          <w:sz w:val="24"/>
          <w:szCs w:val="24"/>
          <w:lang w:eastAsia="pt-BR"/>
        </w:rPr>
        <w:tab/>
        <w:t>Não há previsão de quilometragem a ser percorrida pelo veículo da frota da Câmara Municipal de Extrema durante a vigência do seguro.</w:t>
      </w:r>
    </w:p>
    <w:p w14:paraId="57012864"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j)</w:t>
      </w:r>
      <w:r w:rsidRPr="007B240D">
        <w:rPr>
          <w:rFonts w:ascii="Arial" w:eastAsia="Arial" w:hAnsi="Arial" w:cs="Arial"/>
          <w:sz w:val="24"/>
          <w:szCs w:val="24"/>
          <w:lang w:eastAsia="pt-BR"/>
        </w:rPr>
        <w:tab/>
        <w:t>O seguro deverá ter cláusula de cobertura para para-brisa, retrovisor, laterais, lanternas e faróis e também guincho.</w:t>
      </w:r>
    </w:p>
    <w:p w14:paraId="62777026"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sz w:val="24"/>
          <w:szCs w:val="24"/>
          <w:lang w:eastAsia="pt-BR"/>
        </w:rPr>
        <w:t>k)</w:t>
      </w:r>
      <w:r w:rsidRPr="007B240D">
        <w:rPr>
          <w:rFonts w:ascii="Arial" w:eastAsia="Arial" w:hAnsi="Arial" w:cs="Arial"/>
          <w:sz w:val="24"/>
          <w:szCs w:val="24"/>
          <w:lang w:eastAsia="pt-BR"/>
        </w:rPr>
        <w:tab/>
        <w:t xml:space="preserve">O veículo é recolhido na sede da Contratante.  </w:t>
      </w:r>
    </w:p>
    <w:p w14:paraId="1B164A42" w14:textId="77777777" w:rsidR="007B240D" w:rsidRPr="007B240D" w:rsidRDefault="007B240D" w:rsidP="007B240D">
      <w:pPr>
        <w:numPr>
          <w:ilvl w:val="0"/>
          <w:numId w:val="320"/>
        </w:numPr>
        <w:tabs>
          <w:tab w:val="num" w:pos="426"/>
        </w:tabs>
        <w:autoSpaceDE w:val="0"/>
        <w:autoSpaceDN w:val="0"/>
        <w:adjustRightInd w:val="0"/>
        <w:spacing w:after="0" w:line="360" w:lineRule="auto"/>
        <w:ind w:hanging="720"/>
        <w:jc w:val="both"/>
        <w:rPr>
          <w:rFonts w:ascii="Arial" w:eastAsia="Arial" w:hAnsi="Arial" w:cs="Arial"/>
          <w:sz w:val="24"/>
          <w:szCs w:val="24"/>
          <w:lang w:eastAsia="pt-BR"/>
        </w:rPr>
      </w:pPr>
      <w:r w:rsidRPr="007B240D">
        <w:rPr>
          <w:rFonts w:ascii="Arial" w:eastAsia="Arial" w:hAnsi="Arial" w:cs="Arial"/>
          <w:sz w:val="24"/>
          <w:szCs w:val="24"/>
          <w:lang w:eastAsia="pt-BR"/>
        </w:rPr>
        <w:t xml:space="preserve">    O veículo encontra-se segurado na empresa PORTO SEGUROS. Vencimento da apólice 18 de agosto de 2026. </w:t>
      </w:r>
    </w:p>
    <w:p w14:paraId="412B8165" w14:textId="77777777" w:rsidR="007B240D" w:rsidRPr="007B240D" w:rsidRDefault="007B240D" w:rsidP="007B240D">
      <w:pPr>
        <w:numPr>
          <w:ilvl w:val="0"/>
          <w:numId w:val="320"/>
        </w:numPr>
        <w:tabs>
          <w:tab w:val="num" w:pos="426"/>
        </w:tabs>
        <w:autoSpaceDE w:val="0"/>
        <w:autoSpaceDN w:val="0"/>
        <w:adjustRightInd w:val="0"/>
        <w:spacing w:after="0" w:line="360" w:lineRule="auto"/>
        <w:ind w:left="0" w:firstLine="0"/>
        <w:jc w:val="both"/>
        <w:rPr>
          <w:rFonts w:ascii="Arial" w:eastAsia="Arial" w:hAnsi="Arial" w:cs="Arial"/>
          <w:sz w:val="24"/>
          <w:szCs w:val="24"/>
          <w:lang w:eastAsia="pt-BR"/>
        </w:rPr>
      </w:pPr>
      <w:r w:rsidRPr="007B240D">
        <w:rPr>
          <w:rFonts w:ascii="Arial" w:eastAsia="Arial" w:hAnsi="Arial" w:cs="Arial"/>
          <w:sz w:val="24"/>
          <w:szCs w:val="24"/>
          <w:lang w:eastAsia="pt-BR"/>
        </w:rPr>
        <w:t xml:space="preserve">    Data de início da apólice nova: 19 de agosto de 2026 a 19 de agosto de 2027.</w:t>
      </w:r>
    </w:p>
    <w:p w14:paraId="3D0FDB1B" w14:textId="77777777" w:rsid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3BD0C40A" w14:textId="77777777" w:rsid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62ECFADA" w14:textId="77777777" w:rsid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679810A8" w14:textId="77777777" w:rsid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2B4A0A51"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2455655D"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r w:rsidRPr="007B240D">
        <w:rPr>
          <w:rFonts w:ascii="Arial" w:eastAsia="Arial" w:hAnsi="Arial" w:cs="Arial"/>
          <w:b/>
          <w:bCs/>
          <w:sz w:val="24"/>
          <w:szCs w:val="24"/>
          <w:lang w:eastAsia="pt-BR"/>
        </w:rPr>
        <w:lastRenderedPageBreak/>
        <w:t>11.03</w:t>
      </w:r>
      <w:r w:rsidRPr="007B240D">
        <w:rPr>
          <w:rFonts w:ascii="Arial" w:eastAsia="Arial" w:hAnsi="Arial" w:cs="Arial"/>
          <w:sz w:val="24"/>
          <w:szCs w:val="24"/>
          <w:lang w:eastAsia="pt-BR"/>
        </w:rPr>
        <w:t xml:space="preserve"> </w:t>
      </w:r>
      <w:r w:rsidRPr="007B240D">
        <w:rPr>
          <w:rFonts w:ascii="Arial" w:eastAsia="Arial" w:hAnsi="Arial" w:cs="Arial"/>
          <w:b/>
          <w:bCs/>
          <w:sz w:val="24"/>
          <w:szCs w:val="24"/>
          <w:lang w:eastAsia="pt-BR"/>
        </w:rPr>
        <w:t>DADOS DE IDENTIFICAÇÃO DO VEÍCULO</w:t>
      </w:r>
      <w:r w:rsidRPr="007B240D">
        <w:rPr>
          <w:rFonts w:ascii="Arial" w:eastAsia="Arial" w:hAnsi="Arial" w:cs="Arial"/>
          <w:sz w:val="24"/>
          <w:szCs w:val="24"/>
          <w:lang w:eastAsia="pt-BR"/>
        </w:rPr>
        <w:t xml:space="preserve"> </w:t>
      </w:r>
    </w:p>
    <w:p w14:paraId="7B1E705B" w14:textId="77777777" w:rsidR="007B240D" w:rsidRPr="007B240D" w:rsidRDefault="007B240D" w:rsidP="007B240D">
      <w:pPr>
        <w:autoSpaceDE w:val="0"/>
        <w:autoSpaceDN w:val="0"/>
        <w:adjustRightInd w:val="0"/>
        <w:spacing w:after="0" w:line="240" w:lineRule="auto"/>
        <w:jc w:val="both"/>
        <w:rPr>
          <w:rFonts w:ascii="Arial" w:eastAsia="Arial" w:hAnsi="Arial" w:cs="Arial"/>
          <w:b/>
          <w:color w:val="000000"/>
          <w:sz w:val="24"/>
          <w:szCs w:val="24"/>
          <w:lang w:eastAsia="pt-BR"/>
        </w:rPr>
      </w:pPr>
    </w:p>
    <w:p w14:paraId="59C94F83"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2986"/>
        <w:gridCol w:w="4706"/>
      </w:tblGrid>
      <w:tr w:rsidR="007B240D" w:rsidRPr="007B240D" w14:paraId="5B9E94D1" w14:textId="77777777" w:rsidTr="00A87AAC">
        <w:trPr>
          <w:jc w:val="center"/>
        </w:trPr>
        <w:tc>
          <w:tcPr>
            <w:tcW w:w="8657" w:type="dxa"/>
            <w:gridSpan w:val="3"/>
          </w:tcPr>
          <w:p w14:paraId="1AFC498E" w14:textId="77777777" w:rsidR="007B240D" w:rsidRPr="007B240D" w:rsidRDefault="007B240D" w:rsidP="007B240D">
            <w:pPr>
              <w:autoSpaceDE w:val="0"/>
              <w:autoSpaceDN w:val="0"/>
              <w:adjustRightInd w:val="0"/>
              <w:spacing w:after="0" w:line="240" w:lineRule="auto"/>
              <w:jc w:val="center"/>
              <w:rPr>
                <w:rFonts w:ascii="Arial" w:eastAsia="Times New Roman" w:hAnsi="Arial" w:cs="Arial"/>
                <w:b/>
                <w:color w:val="000000"/>
                <w:sz w:val="24"/>
                <w:szCs w:val="24"/>
                <w:lang w:eastAsia="pt-BR"/>
              </w:rPr>
            </w:pPr>
            <w:r w:rsidRPr="007B240D">
              <w:rPr>
                <w:rFonts w:ascii="Arial" w:eastAsia="Times New Roman" w:hAnsi="Arial" w:cs="Arial"/>
                <w:b/>
                <w:color w:val="000000"/>
                <w:sz w:val="24"/>
                <w:szCs w:val="24"/>
                <w:lang w:eastAsia="pt-BR"/>
              </w:rPr>
              <w:t>DADOS DOS VEÍCULOS</w:t>
            </w:r>
          </w:p>
        </w:tc>
      </w:tr>
      <w:tr w:rsidR="007B240D" w:rsidRPr="007B240D" w14:paraId="685014C9" w14:textId="77777777" w:rsidTr="00A87AAC">
        <w:trPr>
          <w:jc w:val="center"/>
        </w:trPr>
        <w:tc>
          <w:tcPr>
            <w:tcW w:w="803" w:type="dxa"/>
          </w:tcPr>
          <w:p w14:paraId="6DBFF3A9"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ITEM</w:t>
            </w:r>
          </w:p>
        </w:tc>
        <w:tc>
          <w:tcPr>
            <w:tcW w:w="3047" w:type="dxa"/>
          </w:tcPr>
          <w:p w14:paraId="77F37D26"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MARCA/TIPO</w:t>
            </w:r>
          </w:p>
        </w:tc>
        <w:tc>
          <w:tcPr>
            <w:tcW w:w="4807" w:type="dxa"/>
          </w:tcPr>
          <w:p w14:paraId="5315043A"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VAN, RENAULT MASTER, PACK LUXO, MINIBUS, EXECUTIVA, L3H2</w:t>
            </w:r>
          </w:p>
        </w:tc>
      </w:tr>
      <w:tr w:rsidR="007B240D" w:rsidRPr="007B240D" w14:paraId="7B8B3B10" w14:textId="77777777" w:rsidTr="00A87AAC">
        <w:trPr>
          <w:jc w:val="center"/>
        </w:trPr>
        <w:tc>
          <w:tcPr>
            <w:tcW w:w="803" w:type="dxa"/>
            <w:vMerge w:val="restart"/>
          </w:tcPr>
          <w:p w14:paraId="633A5C8D" w14:textId="77777777" w:rsidR="007B240D" w:rsidRPr="007B240D" w:rsidRDefault="007B240D" w:rsidP="007B240D">
            <w:pPr>
              <w:autoSpaceDE w:val="0"/>
              <w:autoSpaceDN w:val="0"/>
              <w:adjustRightInd w:val="0"/>
              <w:spacing w:after="0" w:line="240" w:lineRule="auto"/>
              <w:jc w:val="center"/>
              <w:rPr>
                <w:rFonts w:ascii="Arial" w:eastAsia="Times New Roman" w:hAnsi="Arial" w:cs="Arial"/>
                <w:color w:val="000000"/>
                <w:sz w:val="24"/>
                <w:szCs w:val="24"/>
                <w:lang w:eastAsia="pt-BR"/>
              </w:rPr>
            </w:pPr>
          </w:p>
          <w:p w14:paraId="50FD7EE3" w14:textId="77777777" w:rsidR="007B240D" w:rsidRPr="007B240D" w:rsidRDefault="007B240D" w:rsidP="007B240D">
            <w:pPr>
              <w:autoSpaceDE w:val="0"/>
              <w:autoSpaceDN w:val="0"/>
              <w:adjustRightInd w:val="0"/>
              <w:spacing w:after="0" w:line="240" w:lineRule="auto"/>
              <w:jc w:val="center"/>
              <w:rPr>
                <w:rFonts w:ascii="Arial" w:eastAsia="Times New Roman" w:hAnsi="Arial" w:cs="Arial"/>
                <w:color w:val="000000"/>
                <w:sz w:val="24"/>
                <w:szCs w:val="24"/>
                <w:lang w:eastAsia="pt-BR"/>
              </w:rPr>
            </w:pPr>
          </w:p>
          <w:p w14:paraId="27F9B95C" w14:textId="77777777" w:rsidR="007B240D" w:rsidRPr="007B240D" w:rsidRDefault="007B240D" w:rsidP="007B240D">
            <w:pPr>
              <w:autoSpaceDE w:val="0"/>
              <w:autoSpaceDN w:val="0"/>
              <w:adjustRightInd w:val="0"/>
              <w:spacing w:after="0" w:line="240" w:lineRule="auto"/>
              <w:jc w:val="center"/>
              <w:rPr>
                <w:rFonts w:ascii="Arial" w:eastAsia="Times New Roman" w:hAnsi="Arial" w:cs="Arial"/>
                <w:color w:val="000000"/>
                <w:sz w:val="24"/>
                <w:szCs w:val="24"/>
                <w:lang w:eastAsia="pt-BR"/>
              </w:rPr>
            </w:pPr>
          </w:p>
          <w:p w14:paraId="3248D1AB" w14:textId="77777777" w:rsidR="007B240D" w:rsidRPr="007B240D" w:rsidRDefault="007B240D" w:rsidP="007B240D">
            <w:pPr>
              <w:autoSpaceDE w:val="0"/>
              <w:autoSpaceDN w:val="0"/>
              <w:adjustRightInd w:val="0"/>
              <w:spacing w:after="0" w:line="240" w:lineRule="auto"/>
              <w:jc w:val="center"/>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01</w:t>
            </w:r>
          </w:p>
        </w:tc>
        <w:tc>
          <w:tcPr>
            <w:tcW w:w="3047" w:type="dxa"/>
          </w:tcPr>
          <w:p w14:paraId="2EA05F65"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ANO / MODELO</w:t>
            </w:r>
          </w:p>
        </w:tc>
        <w:tc>
          <w:tcPr>
            <w:tcW w:w="4807" w:type="dxa"/>
          </w:tcPr>
          <w:p w14:paraId="59786A1A"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2016/2017</w:t>
            </w:r>
          </w:p>
        </w:tc>
      </w:tr>
      <w:tr w:rsidR="007B240D" w:rsidRPr="007B240D" w14:paraId="7209908F" w14:textId="77777777" w:rsidTr="00A87AAC">
        <w:trPr>
          <w:jc w:val="center"/>
        </w:trPr>
        <w:tc>
          <w:tcPr>
            <w:tcW w:w="803" w:type="dxa"/>
            <w:vMerge/>
          </w:tcPr>
          <w:p w14:paraId="2765C9ED" w14:textId="77777777" w:rsidR="007B240D" w:rsidRPr="007B240D" w:rsidRDefault="007B240D" w:rsidP="007B240D">
            <w:pPr>
              <w:autoSpaceDE w:val="0"/>
              <w:autoSpaceDN w:val="0"/>
              <w:adjustRightInd w:val="0"/>
              <w:spacing w:after="0" w:line="240" w:lineRule="auto"/>
              <w:jc w:val="center"/>
              <w:rPr>
                <w:rFonts w:ascii="Arial" w:eastAsia="Times New Roman" w:hAnsi="Arial" w:cs="Arial"/>
                <w:color w:val="000000"/>
                <w:sz w:val="24"/>
                <w:szCs w:val="24"/>
                <w:lang w:eastAsia="pt-BR"/>
              </w:rPr>
            </w:pPr>
          </w:p>
        </w:tc>
        <w:tc>
          <w:tcPr>
            <w:tcW w:w="3047" w:type="dxa"/>
          </w:tcPr>
          <w:p w14:paraId="07005F58"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PLACA</w:t>
            </w:r>
          </w:p>
        </w:tc>
        <w:tc>
          <w:tcPr>
            <w:tcW w:w="4807" w:type="dxa"/>
          </w:tcPr>
          <w:p w14:paraId="34566911"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PYB0004</w:t>
            </w:r>
          </w:p>
        </w:tc>
      </w:tr>
      <w:tr w:rsidR="007B240D" w:rsidRPr="007B240D" w14:paraId="3E0E8A24" w14:textId="77777777" w:rsidTr="00A87AAC">
        <w:trPr>
          <w:jc w:val="center"/>
        </w:trPr>
        <w:tc>
          <w:tcPr>
            <w:tcW w:w="803" w:type="dxa"/>
            <w:vMerge/>
          </w:tcPr>
          <w:p w14:paraId="73FBA08D" w14:textId="77777777" w:rsidR="007B240D" w:rsidRPr="007B240D" w:rsidRDefault="007B240D" w:rsidP="007B240D">
            <w:pPr>
              <w:autoSpaceDE w:val="0"/>
              <w:autoSpaceDN w:val="0"/>
              <w:adjustRightInd w:val="0"/>
              <w:spacing w:after="0" w:line="240" w:lineRule="auto"/>
              <w:jc w:val="center"/>
              <w:rPr>
                <w:rFonts w:ascii="Arial" w:eastAsia="Times New Roman" w:hAnsi="Arial" w:cs="Arial"/>
                <w:color w:val="000000"/>
                <w:sz w:val="24"/>
                <w:szCs w:val="24"/>
                <w:lang w:eastAsia="pt-BR"/>
              </w:rPr>
            </w:pPr>
          </w:p>
        </w:tc>
        <w:tc>
          <w:tcPr>
            <w:tcW w:w="3047" w:type="dxa"/>
          </w:tcPr>
          <w:p w14:paraId="174B42ED"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 xml:space="preserve">CAPACIDADE </w:t>
            </w:r>
          </w:p>
        </w:tc>
        <w:tc>
          <w:tcPr>
            <w:tcW w:w="4807" w:type="dxa"/>
          </w:tcPr>
          <w:p w14:paraId="3D5341C2"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 xml:space="preserve">15 + 1 Passageiros </w:t>
            </w:r>
          </w:p>
        </w:tc>
      </w:tr>
      <w:tr w:rsidR="007B240D" w:rsidRPr="007B240D" w14:paraId="56FB41E2" w14:textId="77777777" w:rsidTr="00A87AAC">
        <w:trPr>
          <w:jc w:val="center"/>
        </w:trPr>
        <w:tc>
          <w:tcPr>
            <w:tcW w:w="803" w:type="dxa"/>
            <w:vMerge/>
          </w:tcPr>
          <w:p w14:paraId="4ED658AD" w14:textId="77777777" w:rsidR="007B240D" w:rsidRPr="007B240D" w:rsidRDefault="007B240D" w:rsidP="007B240D">
            <w:pPr>
              <w:autoSpaceDE w:val="0"/>
              <w:autoSpaceDN w:val="0"/>
              <w:adjustRightInd w:val="0"/>
              <w:spacing w:after="0" w:line="240" w:lineRule="auto"/>
              <w:jc w:val="center"/>
              <w:rPr>
                <w:rFonts w:ascii="Arial" w:eastAsia="Times New Roman" w:hAnsi="Arial" w:cs="Arial"/>
                <w:color w:val="000000"/>
                <w:sz w:val="24"/>
                <w:szCs w:val="24"/>
                <w:lang w:eastAsia="pt-BR"/>
              </w:rPr>
            </w:pPr>
          </w:p>
        </w:tc>
        <w:tc>
          <w:tcPr>
            <w:tcW w:w="3047" w:type="dxa"/>
          </w:tcPr>
          <w:p w14:paraId="1014B746"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CHASSI</w:t>
            </w:r>
          </w:p>
        </w:tc>
        <w:tc>
          <w:tcPr>
            <w:tcW w:w="4807" w:type="dxa"/>
          </w:tcPr>
          <w:p w14:paraId="05C7A46B" w14:textId="77777777" w:rsidR="007B240D" w:rsidRPr="007B240D" w:rsidRDefault="007B240D" w:rsidP="007B240D">
            <w:pPr>
              <w:shd w:val="clear" w:color="auto" w:fill="FFFFFF"/>
              <w:spacing w:after="0" w:line="240" w:lineRule="auto"/>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93YMEN47EHJ315993</w:t>
            </w:r>
          </w:p>
        </w:tc>
      </w:tr>
      <w:tr w:rsidR="007B240D" w:rsidRPr="007B240D" w14:paraId="51326687" w14:textId="77777777" w:rsidTr="00A87AAC">
        <w:trPr>
          <w:jc w:val="center"/>
        </w:trPr>
        <w:tc>
          <w:tcPr>
            <w:tcW w:w="803" w:type="dxa"/>
            <w:vMerge/>
          </w:tcPr>
          <w:p w14:paraId="001B70F8" w14:textId="77777777" w:rsidR="007B240D" w:rsidRPr="007B240D" w:rsidRDefault="007B240D" w:rsidP="007B240D">
            <w:pPr>
              <w:autoSpaceDE w:val="0"/>
              <w:autoSpaceDN w:val="0"/>
              <w:adjustRightInd w:val="0"/>
              <w:spacing w:after="0" w:line="240" w:lineRule="auto"/>
              <w:jc w:val="center"/>
              <w:rPr>
                <w:rFonts w:ascii="Arial" w:eastAsia="Times New Roman" w:hAnsi="Arial" w:cs="Arial"/>
                <w:color w:val="000000"/>
                <w:sz w:val="24"/>
                <w:szCs w:val="24"/>
                <w:lang w:eastAsia="pt-BR"/>
              </w:rPr>
            </w:pPr>
          </w:p>
        </w:tc>
        <w:tc>
          <w:tcPr>
            <w:tcW w:w="3047" w:type="dxa"/>
          </w:tcPr>
          <w:p w14:paraId="37C982DB"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Observação</w:t>
            </w:r>
          </w:p>
        </w:tc>
        <w:tc>
          <w:tcPr>
            <w:tcW w:w="4807" w:type="dxa"/>
          </w:tcPr>
          <w:p w14:paraId="48ADDE35"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Veículo quitado, não financiado.</w:t>
            </w:r>
          </w:p>
        </w:tc>
      </w:tr>
    </w:tbl>
    <w:p w14:paraId="159429A1" w14:textId="77777777" w:rsidR="007B240D" w:rsidRPr="007B240D" w:rsidRDefault="007B240D" w:rsidP="007B240D">
      <w:pPr>
        <w:autoSpaceDE w:val="0"/>
        <w:autoSpaceDN w:val="0"/>
        <w:adjustRightInd w:val="0"/>
        <w:spacing w:after="0" w:line="240" w:lineRule="auto"/>
        <w:jc w:val="both"/>
        <w:rPr>
          <w:rFonts w:ascii="Arial" w:eastAsia="Arial" w:hAnsi="Arial" w:cs="Arial"/>
          <w:color w:val="000000"/>
          <w:sz w:val="24"/>
          <w:szCs w:val="24"/>
          <w:lang w:eastAsia="pt-BR"/>
        </w:rPr>
      </w:pPr>
    </w:p>
    <w:p w14:paraId="2A1C4E4A" w14:textId="77777777" w:rsidR="007B240D" w:rsidRPr="007B240D" w:rsidRDefault="007B240D" w:rsidP="007B240D">
      <w:pPr>
        <w:widowControl w:val="0"/>
        <w:suppressAutoHyphens/>
        <w:spacing w:after="0" w:line="240" w:lineRule="auto"/>
        <w:jc w:val="both"/>
        <w:rPr>
          <w:rFonts w:ascii="Arial" w:eastAsia="Times New Roman" w:hAnsi="Arial" w:cs="Arial"/>
          <w:b/>
          <w:sz w:val="24"/>
          <w:szCs w:val="24"/>
          <w:lang w:eastAsia="zh-CN"/>
        </w:rPr>
      </w:pPr>
    </w:p>
    <w:p w14:paraId="1AF427DB" w14:textId="77777777" w:rsidR="007B240D" w:rsidRPr="007B240D" w:rsidRDefault="007B240D" w:rsidP="007B240D">
      <w:pPr>
        <w:widowControl w:val="0"/>
        <w:suppressAutoHyphens/>
        <w:spacing w:after="0" w:line="240" w:lineRule="auto"/>
        <w:jc w:val="both"/>
        <w:rPr>
          <w:rFonts w:ascii="Arial" w:eastAsia="Calibri" w:hAnsi="Arial" w:cs="Arial"/>
          <w:b/>
          <w:bCs/>
          <w:color w:val="000000"/>
          <w:sz w:val="24"/>
          <w:szCs w:val="24"/>
          <w:lang w:eastAsia="pt-BR"/>
        </w:rPr>
      </w:pPr>
      <w:r w:rsidRPr="007B240D">
        <w:rPr>
          <w:rFonts w:ascii="Arial" w:eastAsia="Times New Roman" w:hAnsi="Arial" w:cs="Arial"/>
          <w:b/>
          <w:sz w:val="24"/>
          <w:szCs w:val="24"/>
          <w:lang w:eastAsia="zh-CN"/>
        </w:rPr>
        <w:t xml:space="preserve">11.04 </w:t>
      </w:r>
      <w:r w:rsidRPr="007B240D">
        <w:rPr>
          <w:rFonts w:ascii="Arial" w:eastAsia="Arial" w:hAnsi="Arial" w:cs="Arial"/>
          <w:b/>
          <w:bCs/>
          <w:sz w:val="24"/>
          <w:szCs w:val="24"/>
          <w:lang w:eastAsia="pt-BR"/>
        </w:rPr>
        <w:t>TERMOS REFERENCIAIS DO VEÍCULO / COBERTURAS:</w:t>
      </w:r>
    </w:p>
    <w:p w14:paraId="23A9AE2A" w14:textId="77777777" w:rsidR="007B240D" w:rsidRPr="007B240D" w:rsidRDefault="007B240D" w:rsidP="007B240D">
      <w:pPr>
        <w:autoSpaceDE w:val="0"/>
        <w:autoSpaceDN w:val="0"/>
        <w:adjustRightInd w:val="0"/>
        <w:spacing w:after="0" w:line="240" w:lineRule="auto"/>
        <w:jc w:val="both"/>
        <w:rPr>
          <w:rFonts w:ascii="Arial" w:eastAsia="Times New Roman" w:hAnsi="Arial" w:cs="Arial"/>
          <w:b/>
          <w:bCs/>
          <w:color w:val="000000"/>
          <w:sz w:val="24"/>
          <w:szCs w:val="24"/>
          <w:lang w:eastAsia="pt-BR"/>
        </w:rPr>
      </w:pPr>
    </w:p>
    <w:p w14:paraId="3F8B3E2D" w14:textId="77777777" w:rsidR="007B240D" w:rsidRPr="007B240D" w:rsidRDefault="007B240D" w:rsidP="007B240D">
      <w:pPr>
        <w:numPr>
          <w:ilvl w:val="0"/>
          <w:numId w:val="134"/>
        </w:num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A apólice deverá conter as seguintes coberturas: Colisão, incêndio, roubo, furto, Responsabilidade Civil Facultativa, Acidentes Pessoais de Passageiros, e Assistência 24 horas em todo o território nacional, com guincho.</w:t>
      </w:r>
    </w:p>
    <w:p w14:paraId="5BDD11AC"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p>
    <w:p w14:paraId="4AFBDEB5" w14:textId="77777777" w:rsidR="007B240D" w:rsidRPr="007B240D" w:rsidRDefault="007B240D" w:rsidP="007B240D">
      <w:pPr>
        <w:numPr>
          <w:ilvl w:val="0"/>
          <w:numId w:val="134"/>
        </w:num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 xml:space="preserve">Modalidade de cobertura: 100% (cem por cento) do valor do veículo referência. </w:t>
      </w:r>
    </w:p>
    <w:p w14:paraId="3B9B9CD2"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p>
    <w:p w14:paraId="5BDC00AD" w14:textId="77777777" w:rsidR="007B240D" w:rsidRPr="007B240D" w:rsidRDefault="007B240D" w:rsidP="007B240D">
      <w:pPr>
        <w:numPr>
          <w:ilvl w:val="0"/>
          <w:numId w:val="134"/>
        </w:num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 xml:space="preserve">Vigência da Apólice de Seguro 12 (doze) meses, a contar da emissão da proposta. </w:t>
      </w:r>
    </w:p>
    <w:p w14:paraId="2212C544"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p>
    <w:p w14:paraId="45268211" w14:textId="77777777" w:rsidR="007B240D" w:rsidRPr="007B240D" w:rsidRDefault="007B240D" w:rsidP="007B240D">
      <w:pPr>
        <w:numPr>
          <w:ilvl w:val="0"/>
          <w:numId w:val="134"/>
        </w:numPr>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Pagamento: em até 05(cinco) dias úteis após a emissão e entrega da apólice mediante a apresentação dos respectivos comprovantes e da respectiva nota fiscal, e boleto bancário.</w:t>
      </w:r>
    </w:p>
    <w:p w14:paraId="7158A123" w14:textId="77777777" w:rsidR="007B240D" w:rsidRPr="007B240D" w:rsidRDefault="007B240D" w:rsidP="007B240D">
      <w:pPr>
        <w:spacing w:after="0" w:line="240" w:lineRule="auto"/>
        <w:ind w:left="850"/>
        <w:jc w:val="both"/>
        <w:rPr>
          <w:rFonts w:ascii="Arial" w:eastAsia="Calibri" w:hAnsi="Arial" w:cs="Arial"/>
          <w:color w:val="000000"/>
          <w:sz w:val="24"/>
          <w:szCs w:val="24"/>
          <w:lang w:eastAsia="pt-BR"/>
        </w:rPr>
      </w:pPr>
    </w:p>
    <w:p w14:paraId="702AA92F" w14:textId="77777777" w:rsidR="007B240D" w:rsidRPr="007B240D" w:rsidRDefault="007B240D" w:rsidP="007B240D">
      <w:pPr>
        <w:numPr>
          <w:ilvl w:val="0"/>
          <w:numId w:val="134"/>
        </w:num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 xml:space="preserve">Tipo de cobertura: Compreensiva. </w:t>
      </w:r>
    </w:p>
    <w:p w14:paraId="2FA95873" w14:textId="77777777" w:rsidR="007B240D" w:rsidRPr="007B240D" w:rsidRDefault="007B240D" w:rsidP="007B240D">
      <w:pPr>
        <w:autoSpaceDE w:val="0"/>
        <w:autoSpaceDN w:val="0"/>
        <w:adjustRightInd w:val="0"/>
        <w:spacing w:after="0" w:line="240" w:lineRule="auto"/>
        <w:ind w:left="720"/>
        <w:jc w:val="both"/>
        <w:rPr>
          <w:rFonts w:ascii="Arial" w:eastAsia="Times New Roman" w:hAnsi="Arial" w:cs="Arial"/>
          <w:color w:val="000000"/>
          <w:sz w:val="24"/>
          <w:szCs w:val="24"/>
          <w:lang w:eastAsia="pt-BR"/>
        </w:rPr>
      </w:pPr>
    </w:p>
    <w:p w14:paraId="0EB30EAB" w14:textId="77777777" w:rsidR="007B240D" w:rsidRPr="007B240D" w:rsidRDefault="007B240D" w:rsidP="007B240D">
      <w:pPr>
        <w:numPr>
          <w:ilvl w:val="0"/>
          <w:numId w:val="134"/>
        </w:num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Valores de cobertura:</w:t>
      </w:r>
    </w:p>
    <w:p w14:paraId="06467643"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p>
    <w:p w14:paraId="5833AE66" w14:textId="77777777" w:rsidR="007B240D" w:rsidRPr="007B240D" w:rsidRDefault="007B240D" w:rsidP="007B240D">
      <w:pPr>
        <w:autoSpaceDE w:val="0"/>
        <w:autoSpaceDN w:val="0"/>
        <w:adjustRightInd w:val="0"/>
        <w:spacing w:after="0" w:line="240" w:lineRule="auto"/>
        <w:ind w:left="426"/>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f.1 Casco (colisão, incêndio, roubo e furto): valor referenciado de mercado - 100% do valor do veículo referência.</w:t>
      </w:r>
    </w:p>
    <w:p w14:paraId="51B65286" w14:textId="77777777" w:rsidR="007B240D" w:rsidRPr="007B240D" w:rsidRDefault="007B240D" w:rsidP="007B240D">
      <w:pPr>
        <w:autoSpaceDE w:val="0"/>
        <w:autoSpaceDN w:val="0"/>
        <w:adjustRightInd w:val="0"/>
        <w:spacing w:after="0" w:line="240" w:lineRule="auto"/>
        <w:ind w:left="426"/>
        <w:jc w:val="both"/>
        <w:rPr>
          <w:rFonts w:ascii="Arial" w:eastAsia="Times New Roman" w:hAnsi="Arial" w:cs="Arial"/>
          <w:color w:val="000000"/>
          <w:sz w:val="24"/>
          <w:szCs w:val="24"/>
          <w:lang w:eastAsia="pt-BR"/>
        </w:rPr>
      </w:pPr>
    </w:p>
    <w:p w14:paraId="5A88C5DB" w14:textId="77777777" w:rsidR="007B240D" w:rsidRPr="007B240D" w:rsidRDefault="007B240D" w:rsidP="007B240D">
      <w:pPr>
        <w:autoSpaceDE w:val="0"/>
        <w:autoSpaceDN w:val="0"/>
        <w:adjustRightInd w:val="0"/>
        <w:spacing w:after="0" w:line="240" w:lineRule="auto"/>
        <w:ind w:left="426"/>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 xml:space="preserve">f.2 Acidentes Pessoais por Passageiro: </w:t>
      </w:r>
    </w:p>
    <w:p w14:paraId="4C1B40F8" w14:textId="77777777" w:rsidR="007B240D" w:rsidRPr="007B240D" w:rsidRDefault="007B240D" w:rsidP="007B240D">
      <w:pPr>
        <w:autoSpaceDE w:val="0"/>
        <w:autoSpaceDN w:val="0"/>
        <w:adjustRightInd w:val="0"/>
        <w:spacing w:after="0" w:line="240" w:lineRule="auto"/>
        <w:ind w:left="426"/>
        <w:jc w:val="both"/>
        <w:rPr>
          <w:rFonts w:ascii="Arial" w:eastAsia="Times New Roman" w:hAnsi="Arial" w:cs="Arial"/>
          <w:color w:val="000000"/>
          <w:sz w:val="24"/>
          <w:szCs w:val="24"/>
          <w:lang w:eastAsia="pt-BR"/>
        </w:rPr>
      </w:pPr>
    </w:p>
    <w:p w14:paraId="4C983ED6" w14:textId="77777777" w:rsidR="007B240D" w:rsidRPr="007B240D" w:rsidRDefault="007B240D" w:rsidP="007B240D">
      <w:pPr>
        <w:autoSpaceDE w:val="0"/>
        <w:autoSpaceDN w:val="0"/>
        <w:adjustRightInd w:val="0"/>
        <w:spacing w:after="0" w:line="240" w:lineRule="auto"/>
        <w:ind w:left="426"/>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f.2.1 Morte/Invalidez Permanente ........................... R$ 5.000,00</w:t>
      </w:r>
    </w:p>
    <w:p w14:paraId="07AF824B" w14:textId="77777777" w:rsidR="007B240D" w:rsidRPr="007B240D" w:rsidRDefault="007B240D" w:rsidP="007B240D">
      <w:pPr>
        <w:autoSpaceDE w:val="0"/>
        <w:autoSpaceDN w:val="0"/>
        <w:adjustRightInd w:val="0"/>
        <w:spacing w:after="0" w:line="240" w:lineRule="auto"/>
        <w:ind w:left="426"/>
        <w:jc w:val="both"/>
        <w:rPr>
          <w:rFonts w:ascii="Arial" w:eastAsia="Times New Roman" w:hAnsi="Arial" w:cs="Arial"/>
          <w:color w:val="000000"/>
          <w:sz w:val="24"/>
          <w:szCs w:val="24"/>
          <w:lang w:eastAsia="pt-BR"/>
        </w:rPr>
      </w:pPr>
    </w:p>
    <w:p w14:paraId="732635F5" w14:textId="77777777" w:rsidR="007B240D" w:rsidRPr="007B240D" w:rsidRDefault="007B240D" w:rsidP="007B240D">
      <w:pPr>
        <w:autoSpaceDE w:val="0"/>
        <w:autoSpaceDN w:val="0"/>
        <w:adjustRightInd w:val="0"/>
        <w:spacing w:after="0" w:line="240" w:lineRule="auto"/>
        <w:ind w:left="426"/>
        <w:jc w:val="both"/>
        <w:rPr>
          <w:rFonts w:ascii="Arial" w:eastAsia="Times New Roman" w:hAnsi="Arial" w:cs="Arial"/>
          <w:color w:val="000000"/>
          <w:sz w:val="24"/>
          <w:szCs w:val="24"/>
          <w:lang w:eastAsia="pt-BR"/>
        </w:rPr>
      </w:pPr>
    </w:p>
    <w:p w14:paraId="1BF0F97C" w14:textId="77777777" w:rsidR="007B240D" w:rsidRPr="007B240D" w:rsidRDefault="007B240D" w:rsidP="007B240D">
      <w:pPr>
        <w:autoSpaceDE w:val="0"/>
        <w:autoSpaceDN w:val="0"/>
        <w:adjustRightInd w:val="0"/>
        <w:spacing w:after="0" w:line="240" w:lineRule="auto"/>
        <w:ind w:left="426"/>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f.3 Responsabilidade Civil Facultativa:</w:t>
      </w:r>
    </w:p>
    <w:p w14:paraId="069FB8BB" w14:textId="77777777" w:rsidR="007B240D" w:rsidRPr="007B240D" w:rsidRDefault="007B240D" w:rsidP="007B240D">
      <w:pPr>
        <w:autoSpaceDE w:val="0"/>
        <w:autoSpaceDN w:val="0"/>
        <w:adjustRightInd w:val="0"/>
        <w:spacing w:after="0" w:line="240" w:lineRule="auto"/>
        <w:ind w:left="426"/>
        <w:jc w:val="both"/>
        <w:rPr>
          <w:rFonts w:ascii="Arial" w:eastAsia="Times New Roman" w:hAnsi="Arial" w:cs="Arial"/>
          <w:color w:val="000000"/>
          <w:sz w:val="24"/>
          <w:szCs w:val="24"/>
          <w:lang w:eastAsia="pt-BR"/>
        </w:rPr>
      </w:pPr>
    </w:p>
    <w:p w14:paraId="387E97A1" w14:textId="77777777" w:rsidR="007B240D" w:rsidRPr="007B240D" w:rsidRDefault="007B240D" w:rsidP="007B240D">
      <w:pPr>
        <w:autoSpaceDE w:val="0"/>
        <w:autoSpaceDN w:val="0"/>
        <w:adjustRightInd w:val="0"/>
        <w:spacing w:after="0" w:line="240" w:lineRule="auto"/>
        <w:ind w:left="426"/>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 xml:space="preserve">f.3.1 </w:t>
      </w:r>
      <w:r w:rsidRPr="007B240D">
        <w:rPr>
          <w:rFonts w:ascii="Arial" w:eastAsia="Times New Roman" w:hAnsi="Arial" w:cs="Arial"/>
          <w:color w:val="000000"/>
          <w:sz w:val="24"/>
          <w:szCs w:val="24"/>
          <w:lang w:eastAsia="pt-BR"/>
        </w:rPr>
        <w:tab/>
        <w:t>Danos Materiais ................. R$ 100.000,00</w:t>
      </w:r>
    </w:p>
    <w:p w14:paraId="6B8BD014" w14:textId="77777777" w:rsidR="007B240D" w:rsidRPr="007B240D" w:rsidRDefault="007B240D" w:rsidP="007B240D">
      <w:pPr>
        <w:autoSpaceDE w:val="0"/>
        <w:autoSpaceDN w:val="0"/>
        <w:adjustRightInd w:val="0"/>
        <w:spacing w:after="0" w:line="240" w:lineRule="auto"/>
        <w:ind w:left="426"/>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f.3.1.1</w:t>
      </w:r>
      <w:r w:rsidRPr="007B240D">
        <w:rPr>
          <w:rFonts w:ascii="Arial" w:eastAsia="Times New Roman" w:hAnsi="Arial" w:cs="Arial"/>
          <w:color w:val="000000"/>
          <w:sz w:val="24"/>
          <w:szCs w:val="24"/>
          <w:lang w:eastAsia="pt-BR"/>
        </w:rPr>
        <w:tab/>
        <w:t>Danos Corporais ................ R$ 100.000,00</w:t>
      </w:r>
    </w:p>
    <w:p w14:paraId="6DBA923D"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p>
    <w:p w14:paraId="29891B7B" w14:textId="77777777" w:rsidR="007B240D" w:rsidRPr="007B240D" w:rsidRDefault="007B240D" w:rsidP="007B240D">
      <w:pPr>
        <w:autoSpaceDE w:val="0"/>
        <w:autoSpaceDN w:val="0"/>
        <w:adjustRightInd w:val="0"/>
        <w:spacing w:after="0" w:line="240" w:lineRule="auto"/>
        <w:ind w:left="360"/>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k) Não deverá ser considerado o perfil dos motoristas.</w:t>
      </w:r>
    </w:p>
    <w:p w14:paraId="0BF01820"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p>
    <w:p w14:paraId="14DA4052" w14:textId="77777777" w:rsidR="007B240D" w:rsidRPr="007B240D" w:rsidRDefault="007B240D" w:rsidP="007B240D">
      <w:pPr>
        <w:numPr>
          <w:ilvl w:val="0"/>
          <w:numId w:val="320"/>
        </w:num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lastRenderedPageBreak/>
        <w:t>Os veículos são utilizados a serviço no transporte de vereadores e servidores, conduzidos somente por motoristas, e, excepcionalmente, por servidores e vereadores, devidamente habilitados, circulando, predominantemente, no Estado de Minas Gerais.</w:t>
      </w:r>
    </w:p>
    <w:p w14:paraId="13E24237"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p>
    <w:p w14:paraId="6A12E2D6" w14:textId="77777777" w:rsidR="007B240D" w:rsidRPr="007B240D" w:rsidRDefault="007B240D" w:rsidP="007B240D">
      <w:pPr>
        <w:numPr>
          <w:ilvl w:val="0"/>
          <w:numId w:val="320"/>
        </w:num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Não há previsão de quilometragem a ser percorrida pelo veículo da frota da Câmara Municipal de Extrema durante a vigência do seguro.</w:t>
      </w:r>
    </w:p>
    <w:p w14:paraId="7195280C"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p>
    <w:p w14:paraId="022E3B51" w14:textId="77777777" w:rsidR="007B240D" w:rsidRPr="007B240D" w:rsidRDefault="007B240D" w:rsidP="007B240D">
      <w:pPr>
        <w:numPr>
          <w:ilvl w:val="0"/>
          <w:numId w:val="320"/>
        </w:numPr>
        <w:autoSpaceDE w:val="0"/>
        <w:autoSpaceDN w:val="0"/>
        <w:adjustRightInd w:val="0"/>
        <w:spacing w:after="0" w:line="240" w:lineRule="auto"/>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 xml:space="preserve">O seguro deverá ter cláusula de cobertura para </w:t>
      </w:r>
      <w:r w:rsidRPr="007B240D">
        <w:rPr>
          <w:rFonts w:ascii="Arial" w:eastAsia="Times New Roman" w:hAnsi="Arial" w:cs="Arial"/>
          <w:b/>
          <w:color w:val="000000"/>
          <w:sz w:val="24"/>
          <w:szCs w:val="24"/>
          <w:lang w:eastAsia="pt-BR"/>
        </w:rPr>
        <w:t>para-brisa</w:t>
      </w:r>
      <w:r w:rsidRPr="007B240D">
        <w:rPr>
          <w:rFonts w:ascii="Arial" w:eastAsia="Times New Roman" w:hAnsi="Arial" w:cs="Arial"/>
          <w:color w:val="000000"/>
          <w:sz w:val="24"/>
          <w:szCs w:val="24"/>
          <w:lang w:eastAsia="pt-BR"/>
        </w:rPr>
        <w:t xml:space="preserve">, </w:t>
      </w:r>
      <w:r w:rsidRPr="007B240D">
        <w:rPr>
          <w:rFonts w:ascii="Arial" w:eastAsia="Times New Roman" w:hAnsi="Arial" w:cs="Arial"/>
          <w:b/>
          <w:color w:val="000000"/>
          <w:sz w:val="24"/>
          <w:szCs w:val="24"/>
          <w:lang w:eastAsia="pt-BR"/>
        </w:rPr>
        <w:t>retrovisor</w:t>
      </w:r>
      <w:r w:rsidRPr="007B240D">
        <w:rPr>
          <w:rFonts w:ascii="Arial" w:eastAsia="Times New Roman" w:hAnsi="Arial" w:cs="Arial"/>
          <w:color w:val="000000"/>
          <w:sz w:val="24"/>
          <w:szCs w:val="24"/>
          <w:lang w:eastAsia="pt-BR"/>
        </w:rPr>
        <w:t xml:space="preserve">, </w:t>
      </w:r>
      <w:r w:rsidRPr="007B240D">
        <w:rPr>
          <w:rFonts w:ascii="Arial" w:eastAsia="Times New Roman" w:hAnsi="Arial" w:cs="Arial"/>
          <w:b/>
          <w:color w:val="000000"/>
          <w:sz w:val="24"/>
          <w:szCs w:val="24"/>
          <w:lang w:eastAsia="pt-BR"/>
        </w:rPr>
        <w:t>lanternas, faróis, laterais</w:t>
      </w:r>
      <w:r w:rsidRPr="007B240D">
        <w:rPr>
          <w:rFonts w:ascii="Arial" w:eastAsia="Times New Roman" w:hAnsi="Arial" w:cs="Arial"/>
          <w:color w:val="000000"/>
          <w:sz w:val="24"/>
          <w:szCs w:val="24"/>
          <w:lang w:eastAsia="pt-BR"/>
        </w:rPr>
        <w:t xml:space="preserve"> e também </w:t>
      </w:r>
      <w:r w:rsidRPr="007B240D">
        <w:rPr>
          <w:rFonts w:ascii="Arial" w:eastAsia="Times New Roman" w:hAnsi="Arial" w:cs="Arial"/>
          <w:b/>
          <w:color w:val="000000"/>
          <w:sz w:val="24"/>
          <w:szCs w:val="24"/>
          <w:lang w:eastAsia="pt-BR"/>
        </w:rPr>
        <w:t>guincho</w:t>
      </w:r>
      <w:r w:rsidRPr="007B240D">
        <w:rPr>
          <w:rFonts w:ascii="Arial" w:eastAsia="Times New Roman" w:hAnsi="Arial" w:cs="Arial"/>
          <w:color w:val="000000"/>
          <w:sz w:val="24"/>
          <w:szCs w:val="24"/>
          <w:lang w:eastAsia="pt-BR"/>
        </w:rPr>
        <w:t>.</w:t>
      </w:r>
    </w:p>
    <w:p w14:paraId="42A635B8" w14:textId="77777777" w:rsidR="007B240D" w:rsidRPr="007B240D" w:rsidRDefault="007B240D" w:rsidP="007B240D">
      <w:pPr>
        <w:autoSpaceDE w:val="0"/>
        <w:autoSpaceDN w:val="0"/>
        <w:adjustRightInd w:val="0"/>
        <w:spacing w:after="0" w:line="240" w:lineRule="auto"/>
        <w:jc w:val="both"/>
        <w:rPr>
          <w:rFonts w:ascii="Arial" w:eastAsia="Times New Roman" w:hAnsi="Arial" w:cs="Arial"/>
          <w:color w:val="000000"/>
          <w:sz w:val="24"/>
          <w:szCs w:val="24"/>
          <w:lang w:eastAsia="pt-BR"/>
        </w:rPr>
      </w:pPr>
    </w:p>
    <w:p w14:paraId="7D679C86" w14:textId="77777777" w:rsidR="007B240D" w:rsidRPr="007B240D" w:rsidRDefault="007B240D" w:rsidP="007B240D">
      <w:pPr>
        <w:numPr>
          <w:ilvl w:val="0"/>
          <w:numId w:val="320"/>
        </w:numPr>
        <w:autoSpaceDE w:val="0"/>
        <w:autoSpaceDN w:val="0"/>
        <w:adjustRightInd w:val="0"/>
        <w:spacing w:after="0" w:line="240" w:lineRule="auto"/>
        <w:jc w:val="both"/>
        <w:rPr>
          <w:rFonts w:ascii="Arial" w:eastAsia="Times New Roman" w:hAnsi="Arial" w:cs="Arial"/>
          <w:sz w:val="24"/>
          <w:szCs w:val="24"/>
          <w:lang w:eastAsia="pt-BR"/>
        </w:rPr>
      </w:pPr>
      <w:r w:rsidRPr="007B240D">
        <w:rPr>
          <w:rFonts w:ascii="Arial" w:eastAsia="Times New Roman" w:hAnsi="Arial" w:cs="Arial"/>
          <w:color w:val="000000"/>
          <w:sz w:val="24"/>
          <w:szCs w:val="24"/>
          <w:lang w:eastAsia="pt-BR"/>
        </w:rPr>
        <w:t xml:space="preserve">O veículo é recolhido na sede da Contratante.  </w:t>
      </w:r>
    </w:p>
    <w:p w14:paraId="0AECB8DE" w14:textId="77777777" w:rsidR="007B240D" w:rsidRPr="007B240D" w:rsidRDefault="007B240D" w:rsidP="007B240D">
      <w:pPr>
        <w:spacing w:after="200" w:line="276" w:lineRule="auto"/>
        <w:ind w:left="708"/>
        <w:rPr>
          <w:rFonts w:ascii="Arial" w:eastAsia="Times New Roman" w:hAnsi="Arial" w:cs="Arial"/>
          <w:sz w:val="24"/>
          <w:szCs w:val="24"/>
        </w:rPr>
      </w:pPr>
    </w:p>
    <w:p w14:paraId="367CDD9D" w14:textId="77777777" w:rsidR="007B240D" w:rsidRPr="007B240D" w:rsidRDefault="007B240D" w:rsidP="007B240D">
      <w:pPr>
        <w:numPr>
          <w:ilvl w:val="0"/>
          <w:numId w:val="320"/>
        </w:numPr>
        <w:autoSpaceDE w:val="0"/>
        <w:autoSpaceDN w:val="0"/>
        <w:adjustRightInd w:val="0"/>
        <w:spacing w:after="0" w:line="24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O veículo encontra-se segurado na empresa MAPFRE. Vencimento da apólice 31 de agosto de 2026. </w:t>
      </w:r>
    </w:p>
    <w:p w14:paraId="6F4E9604" w14:textId="77777777" w:rsidR="007B240D" w:rsidRPr="007B240D" w:rsidRDefault="007B240D" w:rsidP="007B240D">
      <w:pPr>
        <w:spacing w:after="200" w:line="276" w:lineRule="auto"/>
        <w:ind w:left="708"/>
        <w:rPr>
          <w:rFonts w:ascii="Arial" w:eastAsia="Times New Roman" w:hAnsi="Arial" w:cs="Arial"/>
          <w:sz w:val="24"/>
          <w:szCs w:val="24"/>
        </w:rPr>
      </w:pPr>
    </w:p>
    <w:p w14:paraId="34DE0A52" w14:textId="77777777" w:rsidR="007B240D" w:rsidRPr="007B240D" w:rsidRDefault="007B240D" w:rsidP="007B240D">
      <w:pPr>
        <w:numPr>
          <w:ilvl w:val="0"/>
          <w:numId w:val="320"/>
        </w:numPr>
        <w:autoSpaceDE w:val="0"/>
        <w:autoSpaceDN w:val="0"/>
        <w:adjustRightInd w:val="0"/>
        <w:spacing w:after="0" w:line="24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Data de início da apólice nova: </w:t>
      </w:r>
      <w:r w:rsidRPr="007B240D">
        <w:rPr>
          <w:rFonts w:ascii="Arial" w:eastAsia="Times New Roman" w:hAnsi="Arial" w:cs="Arial"/>
          <w:b/>
          <w:bCs/>
          <w:sz w:val="24"/>
          <w:szCs w:val="24"/>
          <w:lang w:eastAsia="pt-BR"/>
        </w:rPr>
        <w:t>01 de setembro de 2026 a 01 de setembro de 2027.</w:t>
      </w:r>
    </w:p>
    <w:p w14:paraId="453EB0CC" w14:textId="77777777" w:rsidR="007B240D" w:rsidRPr="007B240D" w:rsidRDefault="007B240D" w:rsidP="007B240D">
      <w:pPr>
        <w:spacing w:after="200" w:line="276" w:lineRule="auto"/>
        <w:ind w:left="708"/>
        <w:rPr>
          <w:rFonts w:ascii="Arial" w:eastAsia="Times New Roman" w:hAnsi="Arial" w:cs="Arial"/>
          <w:sz w:val="24"/>
          <w:szCs w:val="24"/>
        </w:rPr>
      </w:pPr>
    </w:p>
    <w:p w14:paraId="1111671E"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XII – JUSTIFICATIVAS</w:t>
      </w:r>
    </w:p>
    <w:p w14:paraId="63AD97AE" w14:textId="77777777" w:rsidR="007B240D" w:rsidRPr="007B240D" w:rsidRDefault="007B240D" w:rsidP="007B240D">
      <w:pPr>
        <w:autoSpaceDE w:val="0"/>
        <w:autoSpaceDN w:val="0"/>
        <w:adjustRightInd w:val="0"/>
        <w:spacing w:after="0" w:line="240" w:lineRule="auto"/>
        <w:jc w:val="both"/>
        <w:rPr>
          <w:rFonts w:ascii="Arial" w:eastAsia="Arial" w:hAnsi="Arial" w:cs="Arial"/>
          <w:b/>
          <w:bCs/>
          <w:sz w:val="24"/>
          <w:szCs w:val="24"/>
          <w:lang w:eastAsia="pt-BR"/>
        </w:rPr>
      </w:pPr>
    </w:p>
    <w:p w14:paraId="15A0C761"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A contratação de empresa especializada para a prestação de serviços de seguro automotivo justifica-se pela necessidade de assegurar a proteção patrimonial dos veículos oficiais da Câmara Municipal de Extrema, reduzindo os riscos financeiros decorrentes de sinistros que possam comprometer a continuidade das atividades institucionais e a adequada prestação dos serviços públicos. Os veículos integrantes da frota oficial são utilizados no desempenho das atividades administrativas e legislativas, realizando deslocamentos dentro e fora do Município, circunstância que os expõe a riscos inerentes à circulação, tais como colisões, roubos, furtos, incêndios, danos provocados por fenômenos da natureza e acidentes envolvendo terceiros. A contratação de seguro automotivo com cobertura de Casco, Responsabilidade Civil Facultativa de Veículos (RCF-V), Acidentes Pessoais de Passageiros (APP) e assistência 24 (vinte e quatro) horas em todo o território nacional proporciona proteção ao patrimônio público, maior segurança aos ocupantes dos veículos e cobertura para eventuais danos materiais, corporais e morais causados a terceiros. Na ausência de cobertura securitária, a Administração ficaria sujeita a suportar integralmente, com recursos públicos, as despesas decorrentes de reparos, </w:t>
      </w:r>
      <w:r w:rsidRPr="007B240D">
        <w:rPr>
          <w:rFonts w:ascii="Arial" w:eastAsia="Times New Roman" w:hAnsi="Arial" w:cs="Arial"/>
          <w:sz w:val="24"/>
          <w:szCs w:val="24"/>
          <w:lang w:eastAsia="pt-BR"/>
        </w:rPr>
        <w:lastRenderedPageBreak/>
        <w:t>reposição dos veículos, indenizações e demais custos relacionados a sinistros, o que poderia comprometer o planejamento orçamentário e a eficiência na aplicação dos recursos públicos. A opção pela contratação direta de sociedade seguradora, sem a interveniência de corretora de seguros, decorre da existência de empresas devidamente autorizadas pela Superintendência de Seguros Privados (SUSEP) com capacidade técnica e operacional para emitir as apólices, prestar assistência, regular sinistros e cumprir todas as obrigações contratuais, proporcionando maior simplicidade na gestão do contrato e eliminando custos relacionados à intermediação. A solução pretendida é amplamente disponibilizada no mercado securitário, possui especificações padronizadas e permite ampla competitividade entre as seguradoras autorizadas a operar no ramo, favorecendo a obtenção da proposta mais vantajosa para a Administração. Dessa forma, a contratação revela-se tecnicamente adequada para preservar o patrimônio público, assegurar a continuidade das atividades da Câmara Municipal de Extrema, proporcionar segurança aos usuários dos veículos oficiais e promover uma gestão eficiente dos riscos inerentes à utilização da frota, em observância aos princípios da eficiência, economicidade, continuidade do serviço público e interesse público.</w:t>
      </w:r>
    </w:p>
    <w:p w14:paraId="540D8D8F"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A contratação de seguro automotivo para os veículos oficiais da Câmara Municipal de Extrema apresenta-se economicamente vantajosa, uma vez que possibilita a transferência dos riscos inerentes à utilização da frota para sociedade seguradora especializada, proporcionando maior previsibilidade das despesas públicas e reduzindo a exposição do erário a custos elevados e inesperados decorrentes de sinistros. Considerando que os veículos são utilizados regularmente no desempenho das atividades institucionais, sua exposição a eventos como colisões, roubos, furtos, incêndios, danos causados por fenômenos da natureza e acidentes envolvendo terceiros pode gerar despesas significativas com reparos, reposição de bens e pagamento de indenizações. Nessas hipóteses, a inexistência de cobertura securitária implicaria a utilização de recursos próprios da Administração para fazer frente a tais despesas, comprometendo o planejamento orçamentário e a alocação eficiente dos recursos públicos. A contratação do seguro representa medida de caráter preventivo, permitindo que, mediante o pagamento de um prêmio </w:t>
      </w:r>
      <w:r w:rsidRPr="007B240D">
        <w:rPr>
          <w:rFonts w:ascii="Arial" w:eastAsia="Times New Roman" w:hAnsi="Arial" w:cs="Arial"/>
          <w:sz w:val="24"/>
          <w:szCs w:val="24"/>
          <w:lang w:eastAsia="pt-BR"/>
        </w:rPr>
        <w:lastRenderedPageBreak/>
        <w:t>previamente definido, a Administração reduza substancialmente os impactos financeiros decorrentes de eventuais sinistros, preservando o patrimônio público e garantindo a continuidade das atividades desenvolvidas pela Câmara Municipal. Além disso, a realização de procedimento licitatório possibilitará a ampla competição entre sociedades seguradoras autorizadas pela Superintendência de Seguros Privados (SUSEP), favorecendo a obtenção da proposta mais vantajosa para a Administração, em observância aos princípios da economicidade, eficiência e seleção da proposta mais vantajosa previstos na Lei nº 14.133/2021. Dessa forma, sob o aspecto econômico, a contratação mostra-se plenamente justificada, por representar solução capaz de minimizar riscos financeiros, assegurar a adequada proteção da frota oficial e promover a utilização racional e eficiente dos recursos públicos.</w:t>
      </w:r>
    </w:p>
    <w:p w14:paraId="26FC7F11"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de seguro automotivo é necessária para assegurar a proteção patrimonial dos veículos oficiais da Câmara Municipal de Extrema contra riscos decorrentes de colisão, incêndio, roubo, furto e demais eventos cobertos, bem como para garantir cobertura de responsabilidade civil perante terceiros, proteção aos passageiros e assistência 24 (vinte e quatro) horas. A medida visa reduzir os impactos financeiros decorrentes de eventuais sinistros, preservar o patrimônio público e assegurar a continuidade das atividades institucionais desenvolvidas com a utilização da frota oficial.</w:t>
      </w:r>
    </w:p>
    <w:p w14:paraId="3FA37A08"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O objeto foi dividido em 02 (dois) itens, correspondentes a cada veículo da frota, por se tratar de objetos independentes, cuja execução não exige a contratação de um único fornecedor. O parcelamento amplia a competitividade, permitindo que as sociedades seguradoras apresentem proposta para apenas um dos itens ou para ambos, possibilitando maior participação de interessados e potencial obtenção da proposta mais vantajosa para a Administração, sem prejuízo da gestão e da execução contratual.</w:t>
      </w:r>
    </w:p>
    <w:p w14:paraId="7D8D49FD"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A contratação será realizada diretamente com sociedade seguradora devidamente autorizada pela Superintendência de Seguros Privados – SUSEP, sem a interveniência de corretora de seguros, uma vez que a Administração possui condições de definir as coberturas, especificações e condições contratuais necessárias à contratação. A contratação direta elimina a intermediação de terceiros, simplifica a gestão contratual, proporciona maior </w:t>
      </w:r>
      <w:r w:rsidRPr="007B240D">
        <w:rPr>
          <w:rFonts w:ascii="Arial" w:eastAsia="Times New Roman" w:hAnsi="Arial" w:cs="Arial"/>
          <w:sz w:val="24"/>
          <w:szCs w:val="24"/>
          <w:lang w:eastAsia="pt-BR"/>
        </w:rPr>
        <w:lastRenderedPageBreak/>
        <w:t>transparência na relação contratual e contribui para a obtenção de condições mais vantajosas para a Administração.</w:t>
      </w:r>
    </w:p>
    <w:p w14:paraId="305C5AE2"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Os serviços de seguro automotivo possuem natureza continuada, tendo em vista a necessidade permanente de manutenção da cobertura securitária dos veículos oficiais durante todo o período de sua utilização pela Administração. A interrupção da cobertura expõe o patrimônio público e a Administração a riscos financeiros e operacionais decorrentes de sinistros, comprometendo a regular execução das atividades institucionais. Dessa forma, justifica-se a previsão de vigência compatível com a prestação do serviço e a possibilidade de prorrogação, observados os requisitos da Lei Federal nº 14.133/2021.</w:t>
      </w:r>
    </w:p>
    <w:p w14:paraId="62176033" w14:textId="77777777" w:rsidR="007B240D" w:rsidRPr="007B240D" w:rsidRDefault="007B240D" w:rsidP="007B240D">
      <w:pPr>
        <w:spacing w:after="0" w:line="360" w:lineRule="auto"/>
        <w:ind w:firstLine="708"/>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atende ao interesse público ao garantir a adequada proteção do patrimônio da Câmara Municipal de Extrema, assegurar a continuidade das atividades administrativas e legislativas que dependem da utilização da frota oficial, reduzir a exposição da Administração a prejuízos financeiros decorrentes de eventos cobertos e resguardar os ocupantes dos veículos e terceiros eventualmente envolvidos em sinistros. A solução adotada observa os princípios da legalidade, da eficiência, da economicidade, da continuidade do serviço público e da supremacia do interesse público, proporcionando maior segurança à execução das atividades institucionais.</w:t>
      </w:r>
    </w:p>
    <w:p w14:paraId="35D26509" w14:textId="77777777" w:rsidR="007B240D" w:rsidRPr="007B240D" w:rsidRDefault="007B240D" w:rsidP="007B240D">
      <w:pPr>
        <w:spacing w:after="0" w:line="360" w:lineRule="auto"/>
        <w:ind w:firstLine="708"/>
        <w:jc w:val="center"/>
        <w:rPr>
          <w:rFonts w:ascii="Arial" w:eastAsia="Calibri" w:hAnsi="Arial" w:cs="Arial"/>
          <w:sz w:val="24"/>
          <w:szCs w:val="24"/>
        </w:rPr>
      </w:pPr>
      <w:r w:rsidRPr="007B240D">
        <w:rPr>
          <w:rFonts w:ascii="Arial" w:eastAsia="Calibri" w:hAnsi="Arial" w:cs="Arial"/>
          <w:sz w:val="24"/>
          <w:szCs w:val="24"/>
        </w:rPr>
        <w:t>Extrema, MG, 09 de julho de 2026.</w:t>
      </w:r>
      <w:bookmarkEnd w:id="2"/>
    </w:p>
    <w:p w14:paraId="637AE24F" w14:textId="77777777" w:rsidR="007B240D" w:rsidRPr="007B240D" w:rsidRDefault="007B240D" w:rsidP="007B240D">
      <w:pPr>
        <w:spacing w:after="0" w:line="360" w:lineRule="auto"/>
        <w:ind w:firstLine="708"/>
        <w:jc w:val="center"/>
        <w:rPr>
          <w:rFonts w:ascii="Arial" w:eastAsia="Calibri" w:hAnsi="Arial" w:cs="Arial"/>
          <w:sz w:val="24"/>
          <w:szCs w:val="24"/>
        </w:rPr>
      </w:pP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7B240D" w:rsidRPr="007B240D" w14:paraId="5BDE7C92" w14:textId="77777777" w:rsidTr="00A87AAC">
        <w:tc>
          <w:tcPr>
            <w:tcW w:w="8365" w:type="dxa"/>
          </w:tcPr>
          <w:p w14:paraId="7C48DAF2"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_____________________________________________________</w:t>
            </w:r>
          </w:p>
          <w:p w14:paraId="1204657C"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TAMIRES NUNES DA SILVA ALBERTINI</w:t>
            </w:r>
          </w:p>
          <w:p w14:paraId="4DB60B5B" w14:textId="77777777" w:rsidR="007B240D" w:rsidRPr="007B240D" w:rsidRDefault="007B240D" w:rsidP="007B240D">
            <w:pPr>
              <w:jc w:val="center"/>
              <w:rPr>
                <w:rFonts w:ascii="Arial" w:eastAsia="Calibri" w:hAnsi="Arial" w:cs="Arial"/>
                <w:sz w:val="24"/>
                <w:szCs w:val="24"/>
              </w:rPr>
            </w:pPr>
          </w:p>
        </w:tc>
      </w:tr>
      <w:tr w:rsidR="007B240D" w:rsidRPr="007B240D" w14:paraId="60389D4B" w14:textId="77777777" w:rsidTr="00A87AAC">
        <w:tc>
          <w:tcPr>
            <w:tcW w:w="8365" w:type="dxa"/>
          </w:tcPr>
          <w:p w14:paraId="015DD711"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DIRETORA GERAL</w:t>
            </w:r>
          </w:p>
          <w:p w14:paraId="08105B7B" w14:textId="77777777" w:rsidR="007B240D" w:rsidRPr="007B240D" w:rsidRDefault="007B240D" w:rsidP="007B240D">
            <w:pPr>
              <w:jc w:val="center"/>
              <w:rPr>
                <w:rFonts w:ascii="Arial" w:eastAsia="Calibri" w:hAnsi="Arial" w:cs="Arial"/>
                <w:sz w:val="24"/>
                <w:szCs w:val="24"/>
              </w:rPr>
            </w:pPr>
          </w:p>
          <w:p w14:paraId="769228EA" w14:textId="77777777" w:rsidR="007B240D" w:rsidRPr="007B240D" w:rsidRDefault="007B240D" w:rsidP="007B240D">
            <w:pPr>
              <w:jc w:val="center"/>
              <w:rPr>
                <w:rFonts w:ascii="Arial" w:eastAsia="Calibri" w:hAnsi="Arial" w:cs="Arial"/>
                <w:sz w:val="24"/>
                <w:szCs w:val="24"/>
              </w:rPr>
            </w:pPr>
          </w:p>
        </w:tc>
      </w:tr>
    </w:tbl>
    <w:p w14:paraId="76F72746" w14:textId="77777777" w:rsidR="007B240D" w:rsidRPr="007B240D" w:rsidRDefault="007B240D" w:rsidP="007B240D">
      <w:pPr>
        <w:spacing w:after="0" w:line="276"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DESPACHO</w:t>
      </w:r>
    </w:p>
    <w:p w14:paraId="02AAB141" w14:textId="77777777" w:rsidR="007B240D" w:rsidRPr="007B240D" w:rsidRDefault="007B240D" w:rsidP="007B240D">
      <w:pPr>
        <w:spacing w:after="200" w:line="276" w:lineRule="auto"/>
        <w:jc w:val="both"/>
        <w:rPr>
          <w:rFonts w:ascii="Arial" w:eastAsia="Calibri" w:hAnsi="Arial" w:cs="Arial"/>
          <w:sz w:val="24"/>
          <w:szCs w:val="24"/>
        </w:rPr>
      </w:pPr>
      <w:r w:rsidRPr="007B240D">
        <w:rPr>
          <w:rFonts w:ascii="Arial" w:eastAsia="Calibri" w:hAnsi="Arial" w:cs="Arial"/>
          <w:sz w:val="24"/>
          <w:szCs w:val="24"/>
        </w:rPr>
        <w:t>APROVO, na íntegra, esse TERMO DE REFERÊNCIA.</w:t>
      </w:r>
    </w:p>
    <w:p w14:paraId="695EB1CC" w14:textId="77777777" w:rsidR="007B240D" w:rsidRPr="007B240D" w:rsidRDefault="007B240D" w:rsidP="007B240D">
      <w:pPr>
        <w:spacing w:after="200" w:line="276" w:lineRule="auto"/>
        <w:jc w:val="both"/>
        <w:rPr>
          <w:rFonts w:ascii="Arial" w:eastAsia="Calibri" w:hAnsi="Arial" w:cs="Arial"/>
          <w:sz w:val="24"/>
          <w:szCs w:val="24"/>
        </w:rPr>
      </w:pP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7B240D" w:rsidRPr="007B240D" w14:paraId="1B4E25E5" w14:textId="77777777" w:rsidTr="00A87AAC">
        <w:tc>
          <w:tcPr>
            <w:tcW w:w="8365" w:type="dxa"/>
          </w:tcPr>
          <w:p w14:paraId="70D7DF3D" w14:textId="77777777" w:rsidR="007B240D" w:rsidRPr="007B240D" w:rsidRDefault="007B240D" w:rsidP="007B240D">
            <w:pPr>
              <w:jc w:val="center"/>
              <w:rPr>
                <w:rFonts w:ascii="Arial" w:eastAsia="Calibri" w:hAnsi="Arial" w:cs="Arial"/>
                <w:sz w:val="24"/>
                <w:szCs w:val="24"/>
              </w:rPr>
            </w:pPr>
          </w:p>
          <w:p w14:paraId="249C08DE"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_____________________________________________________</w:t>
            </w:r>
          </w:p>
          <w:p w14:paraId="110D0119"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RAFAEL SILVA DE SOUZA LIMA</w:t>
            </w:r>
          </w:p>
          <w:p w14:paraId="3AEFC465" w14:textId="77777777" w:rsidR="007B240D" w:rsidRPr="007B240D" w:rsidRDefault="007B240D" w:rsidP="007B240D">
            <w:pPr>
              <w:jc w:val="center"/>
              <w:rPr>
                <w:rFonts w:ascii="Arial" w:eastAsia="Calibri" w:hAnsi="Arial" w:cs="Arial"/>
                <w:sz w:val="24"/>
                <w:szCs w:val="24"/>
              </w:rPr>
            </w:pPr>
          </w:p>
        </w:tc>
      </w:tr>
      <w:tr w:rsidR="007B240D" w:rsidRPr="007B240D" w14:paraId="3276532F" w14:textId="77777777" w:rsidTr="00A87AAC">
        <w:trPr>
          <w:trHeight w:val="250"/>
        </w:trPr>
        <w:tc>
          <w:tcPr>
            <w:tcW w:w="8365" w:type="dxa"/>
          </w:tcPr>
          <w:p w14:paraId="20107572"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PRESIDENTE</w:t>
            </w:r>
          </w:p>
        </w:tc>
      </w:tr>
    </w:tbl>
    <w:p w14:paraId="0061F178" w14:textId="77777777" w:rsidR="007B240D" w:rsidRPr="007B240D" w:rsidRDefault="007B240D" w:rsidP="007B240D">
      <w:pPr>
        <w:tabs>
          <w:tab w:val="left" w:pos="2190"/>
        </w:tabs>
        <w:spacing w:after="0" w:line="276" w:lineRule="auto"/>
        <w:rPr>
          <w:rFonts w:ascii="Arial" w:eastAsia="Arial" w:hAnsi="Arial" w:cs="Arial"/>
          <w:sz w:val="24"/>
          <w:szCs w:val="24"/>
          <w:lang w:eastAsia="pt-BR"/>
        </w:rPr>
      </w:pPr>
    </w:p>
    <w:p w14:paraId="48792F55" w14:textId="77777777" w:rsidR="007B240D" w:rsidRPr="007B240D" w:rsidRDefault="007B240D" w:rsidP="007B240D">
      <w:pPr>
        <w:spacing w:after="0" w:line="360" w:lineRule="auto"/>
        <w:ind w:firstLine="708"/>
        <w:jc w:val="both"/>
        <w:rPr>
          <w:rFonts w:ascii="Calibri" w:eastAsia="Calibri" w:hAnsi="Calibri" w:cs="Times New Roman"/>
          <w:sz w:val="24"/>
          <w:szCs w:val="24"/>
        </w:rPr>
      </w:pPr>
    </w:p>
    <w:p w14:paraId="235D93AD" w14:textId="73ECDA50" w:rsidR="00605966" w:rsidRPr="004113DF" w:rsidRDefault="00605966" w:rsidP="004113DF">
      <w:pPr>
        <w:pStyle w:val="Corpodetexto"/>
        <w:spacing w:after="0" w:line="360" w:lineRule="auto"/>
        <w:ind w:right="-285"/>
        <w:jc w:val="center"/>
        <w:rPr>
          <w:rFonts w:cs="Arial"/>
          <w:b/>
          <w:color w:val="000000" w:themeColor="text1"/>
          <w:sz w:val="24"/>
          <w:szCs w:val="24"/>
        </w:rPr>
      </w:pPr>
      <w:r w:rsidRPr="004113DF">
        <w:rPr>
          <w:rFonts w:cs="Arial"/>
          <w:b/>
          <w:bCs/>
          <w:color w:val="000000" w:themeColor="text1"/>
          <w:sz w:val="24"/>
          <w:szCs w:val="24"/>
        </w:rPr>
        <w:lastRenderedPageBreak/>
        <w:t xml:space="preserve"> </w:t>
      </w:r>
      <w:r w:rsidRPr="004113DF">
        <w:rPr>
          <w:rFonts w:cs="Arial"/>
          <w:b/>
          <w:color w:val="000000" w:themeColor="text1"/>
          <w:sz w:val="24"/>
          <w:szCs w:val="24"/>
        </w:rPr>
        <w:t xml:space="preserve">ESTUDO TÉCNICO PRELIMINAR </w:t>
      </w:r>
      <w:r w:rsidR="00444F5D" w:rsidRPr="004113DF">
        <w:rPr>
          <w:rFonts w:cs="Arial"/>
          <w:b/>
          <w:color w:val="000000" w:themeColor="text1"/>
          <w:sz w:val="24"/>
          <w:szCs w:val="24"/>
        </w:rPr>
        <w:t>–</w:t>
      </w:r>
      <w:r w:rsidRPr="004113DF">
        <w:rPr>
          <w:rFonts w:cs="Arial"/>
          <w:b/>
          <w:color w:val="000000" w:themeColor="text1"/>
          <w:sz w:val="24"/>
          <w:szCs w:val="24"/>
        </w:rPr>
        <w:t xml:space="preserve"> ETP</w:t>
      </w:r>
    </w:p>
    <w:p w14:paraId="35D9E2B1" w14:textId="77777777" w:rsidR="007B240D" w:rsidRPr="007B240D" w:rsidRDefault="007B240D" w:rsidP="007B240D">
      <w:pPr>
        <w:spacing w:after="0" w:line="360" w:lineRule="auto"/>
        <w:jc w:val="both"/>
        <w:rPr>
          <w:rFonts w:ascii="Arial" w:eastAsia="Arial" w:hAnsi="Arial" w:cs="Arial"/>
          <w:b/>
          <w:sz w:val="24"/>
          <w:szCs w:val="24"/>
          <w:lang w:eastAsia="pt-BR"/>
        </w:rPr>
      </w:pPr>
      <w:r w:rsidRPr="007B240D">
        <w:rPr>
          <w:rFonts w:ascii="Arial" w:eastAsia="Arial" w:hAnsi="Arial" w:cs="Arial"/>
          <w:b/>
          <w:sz w:val="24"/>
          <w:szCs w:val="24"/>
          <w:lang w:eastAsia="pt-BR"/>
        </w:rPr>
        <w:t>PROCESSO ADMINISTRATIVO Nº 91/2026</w:t>
      </w:r>
    </w:p>
    <w:p w14:paraId="02DA76B2" w14:textId="77777777" w:rsidR="007B240D" w:rsidRPr="007B240D" w:rsidRDefault="007B240D" w:rsidP="007B240D">
      <w:pPr>
        <w:spacing w:after="0" w:line="360" w:lineRule="auto"/>
        <w:jc w:val="both"/>
        <w:rPr>
          <w:rFonts w:ascii="Arial" w:eastAsia="Arial" w:hAnsi="Arial" w:cs="Arial"/>
          <w:b/>
          <w:sz w:val="24"/>
          <w:szCs w:val="24"/>
          <w:lang w:eastAsia="pt-BR"/>
        </w:rPr>
      </w:pPr>
      <w:r w:rsidRPr="007B240D">
        <w:rPr>
          <w:rFonts w:ascii="Arial" w:eastAsia="Arial" w:hAnsi="Arial" w:cs="Arial"/>
          <w:b/>
          <w:sz w:val="24"/>
          <w:szCs w:val="24"/>
          <w:lang w:eastAsia="pt-BR"/>
        </w:rPr>
        <w:t>DISPENSA Nº 19/2026</w:t>
      </w:r>
    </w:p>
    <w:p w14:paraId="12084EB4" w14:textId="77777777" w:rsidR="007B240D" w:rsidRPr="007B240D" w:rsidRDefault="007B240D" w:rsidP="007B240D">
      <w:pPr>
        <w:spacing w:after="0" w:line="360" w:lineRule="auto"/>
        <w:jc w:val="both"/>
        <w:rPr>
          <w:rFonts w:ascii="Arial" w:eastAsia="Arial" w:hAnsi="Arial" w:cs="Arial"/>
          <w:b/>
          <w:sz w:val="24"/>
          <w:szCs w:val="24"/>
          <w:lang w:eastAsia="pt-BR"/>
        </w:rPr>
      </w:pPr>
    </w:p>
    <w:p w14:paraId="63C0002B" w14:textId="77777777" w:rsidR="007B240D" w:rsidRPr="007B240D" w:rsidRDefault="007B240D" w:rsidP="007B240D">
      <w:pPr>
        <w:spacing w:after="0" w:line="360" w:lineRule="auto"/>
        <w:jc w:val="both"/>
        <w:rPr>
          <w:rFonts w:ascii="Arial" w:eastAsia="Arial" w:hAnsi="Arial" w:cs="Arial"/>
          <w:b/>
          <w:sz w:val="24"/>
          <w:szCs w:val="24"/>
          <w:lang w:eastAsia="pt-BR"/>
        </w:rPr>
      </w:pPr>
      <w:r w:rsidRPr="007B240D">
        <w:rPr>
          <w:rFonts w:ascii="Arial" w:eastAsia="Arial" w:hAnsi="Arial" w:cs="Arial"/>
          <w:b/>
          <w:sz w:val="24"/>
          <w:szCs w:val="24"/>
          <w:lang w:eastAsia="pt-BR"/>
        </w:rPr>
        <w:t xml:space="preserve">RESUMO DO OBJETO: </w:t>
      </w:r>
      <w:r w:rsidRPr="007B240D">
        <w:rPr>
          <w:rFonts w:ascii="Arial" w:eastAsia="Arial" w:hAnsi="Arial" w:cs="Arial"/>
          <w:bCs/>
          <w:sz w:val="24"/>
          <w:szCs w:val="24"/>
          <w:lang w:eastAsia="pt-BR"/>
        </w:rPr>
        <w:t>Contratação de seguro para os veículos Corolla e Van.</w:t>
      </w:r>
    </w:p>
    <w:p w14:paraId="57D36BFA" w14:textId="77777777" w:rsidR="007B240D" w:rsidRPr="007B240D" w:rsidRDefault="007B240D" w:rsidP="007B240D">
      <w:pPr>
        <w:spacing w:after="0" w:line="360" w:lineRule="auto"/>
        <w:jc w:val="both"/>
        <w:rPr>
          <w:rFonts w:ascii="Arial" w:eastAsia="Arial" w:hAnsi="Arial" w:cs="Arial"/>
          <w:b/>
          <w:sz w:val="24"/>
          <w:szCs w:val="24"/>
          <w:lang w:eastAsia="pt-BR"/>
        </w:rPr>
      </w:pPr>
    </w:p>
    <w:p w14:paraId="64E24769"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I - DESCRIÇÃO DA NECESSIDADE DA CONTRATAÇÃO, CONSIDERANDO O PROBLEMA A SER RESOLVIDO SOB A PERSPECTIVA DO INTERESSE PÚBLICO</w:t>
      </w:r>
    </w:p>
    <w:p w14:paraId="57DA6F12"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presente contratação decorre da necessidade de assegurar a proteção patrimonial dos veículos oficiais pertencentes à frota da Câmara Municipal de Extrema, garantindo condições adequadas para a continuidade das atividades institucionais desenvolvidas pelo Poder Legislativo Municipal.</w:t>
      </w:r>
    </w:p>
    <w:p w14:paraId="71E3DCE7"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Os veículos oficiais são utilizados no desempenho de atividades administrativas, fiscalização, representação institucional, transporte de vereadores, servidores e, quando necessário, de autoridades e convidados, constituindo instrumentos essenciais para o atendimento das demandas da Câmara Municipal. Em razão da circulação constante em vias urbanas e rodoviárias, tais veículos estão sujeitos a riscos decorrentes de acidentes, colisões, incêndios, furtos, roubos, fenômenos da natureza e demais eventos que possam ocasionar danos materiais e pessoais.</w:t>
      </w:r>
    </w:p>
    <w:p w14:paraId="4D9E822D"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inexistência de cobertura securitária expõe a Administração Pública a riscos financeiros significativos, uma vez que eventuais prejuízos decorrentes de sinistros deverão ser suportados integralmente com recursos públicos, comprometendo o planejamento orçamentário e podendo afetar a continuidade dos serviços prestados pelo Poder Legislativo. Além disso, a ausência de seguro pode resultar em elevados custos para reparação dos veículos, indenizações a terceiros e despesas emergenciais, ocasionando impactos negativos na eficiência administrativa e no interesse público.</w:t>
      </w:r>
    </w:p>
    <w:p w14:paraId="54F4E6B7"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Nesse contexto, a contratação de empresa especializada para prestação de serviços de seguro automotivo, contemplando cobertura de Casco, Responsabilidade Civil Facultativa de Veículos (RCF-V), Acidentes Pessoais de Passageiros (APP), assistência 24 (vinte e quatro) horas em todo o território </w:t>
      </w:r>
      <w:r w:rsidRPr="007B240D">
        <w:rPr>
          <w:rFonts w:ascii="Arial" w:eastAsia="Times New Roman" w:hAnsi="Arial" w:cs="Arial"/>
          <w:sz w:val="24"/>
          <w:szCs w:val="24"/>
          <w:lang w:eastAsia="pt-BR"/>
        </w:rPr>
        <w:lastRenderedPageBreak/>
        <w:t>nacional e indenização com base no valor referenciado de mercado (Tabela FIPE ou outro índice oficialmente adotado pela seguradora), constitui medida preventiva destinada à adequada gestão de riscos da frota oficial.</w:t>
      </w:r>
    </w:p>
    <w:p w14:paraId="5243E9AC"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permitirá maior segurança aos ocupantes dos veículos, proteção ao patrimônio público e cobertura de danos eventualmente causados a terceiros, reduzindo os impactos financeiros decorrentes de sinistros e assegurando maior previsibilidade das despesas públicas.</w:t>
      </w:r>
    </w:p>
    <w:p w14:paraId="12685A9B"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emissão das apólices diretamente pela sociedade seguradora, sem a interveniência de corretora de seguros, atende ao modelo de contratação adotado pela Administração, simplificando a relação contratual, reduzindo custos intermediários e conferindo maior eficiência ao acompanhamento e à execução do contrato.</w:t>
      </w:r>
    </w:p>
    <w:p w14:paraId="4868AE18"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Dessa forma, a contratação mostra-se necessária para garantir a continuidade das atividades institucionais da Câmara Municipal de Extrema, preservar o patrimônio público, assegurar a adequada proteção dos usuários dos veículos oficiais e promover a gestão eficiente dos recursos públicos, em observância aos princípios da legalidade, eficiência, economicidade, continuidade do serviço público e supremacia do interesse público.</w:t>
      </w:r>
    </w:p>
    <w:p w14:paraId="7DA95045"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63796937"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II - DEMONSTRAÇÃO DA PREVISÃO DA CONTRATAÇÃO NO PLANO DE CONTRATAÇÕES ANUAL, SEMPRE QUE ELABORADO, DE MODO A INDICAR O SEU ALINHAMENTO COM O PLANEJAMENTO DA ADMINISTRAÇÃO</w:t>
      </w:r>
    </w:p>
    <w:p w14:paraId="43C65073" w14:textId="77777777" w:rsidR="007B240D" w:rsidRPr="007B240D" w:rsidRDefault="007B240D" w:rsidP="007B240D">
      <w:pPr>
        <w:tabs>
          <w:tab w:val="left" w:pos="426"/>
        </w:tabs>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b/>
      </w:r>
    </w:p>
    <w:p w14:paraId="2A093414"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presente contratação encontra-se prevista no Plano Anual de Contratações (PAC) da Câmara Municipal de Extrema, evidenciando seu alinhamento com o planejamento administrativo e orçamentário da instituição, em conformidade com o disposto no art. 18, § 1º, inciso II, da Lei nº 14.133/2021.</w:t>
      </w:r>
    </w:p>
    <w:p w14:paraId="3E1FB71C"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O objeto está contemplado nos seguintes itens do Plano Anual de Contratações: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69"/>
        <w:gridCol w:w="5730"/>
        <w:gridCol w:w="582"/>
      </w:tblGrid>
      <w:tr w:rsidR="007B240D" w:rsidRPr="007B240D" w14:paraId="43F04139" w14:textId="77777777" w:rsidTr="00A87AAC">
        <w:trPr>
          <w:tblCellSpacing w:w="15" w:type="dxa"/>
          <w:jc w:val="center"/>
        </w:trPr>
        <w:tc>
          <w:tcPr>
            <w:tcW w:w="0" w:type="auto"/>
            <w:vAlign w:val="center"/>
            <w:hideMark/>
          </w:tcPr>
          <w:p w14:paraId="61C090D3" w14:textId="77777777" w:rsidR="007B240D" w:rsidRPr="007B240D" w:rsidRDefault="007B240D" w:rsidP="007B240D">
            <w:pPr>
              <w:spacing w:after="0" w:line="240" w:lineRule="auto"/>
              <w:jc w:val="center"/>
              <w:rPr>
                <w:rFonts w:ascii="Arial" w:eastAsia="Times New Roman" w:hAnsi="Arial" w:cs="Arial"/>
                <w:b/>
                <w:bCs/>
                <w:sz w:val="24"/>
                <w:szCs w:val="24"/>
                <w:lang w:eastAsia="pt-BR"/>
              </w:rPr>
            </w:pPr>
            <w:r w:rsidRPr="007B240D">
              <w:rPr>
                <w:rFonts w:ascii="Arial" w:eastAsia="Times New Roman" w:hAnsi="Arial" w:cs="Arial"/>
                <w:b/>
                <w:bCs/>
                <w:sz w:val="24"/>
                <w:szCs w:val="24"/>
                <w:lang w:eastAsia="pt-BR"/>
              </w:rPr>
              <w:t>Item</w:t>
            </w:r>
          </w:p>
        </w:tc>
        <w:tc>
          <w:tcPr>
            <w:tcW w:w="0" w:type="auto"/>
            <w:vAlign w:val="center"/>
            <w:hideMark/>
          </w:tcPr>
          <w:p w14:paraId="3380DED2" w14:textId="77777777" w:rsidR="007B240D" w:rsidRPr="007B240D" w:rsidRDefault="007B240D" w:rsidP="007B240D">
            <w:pPr>
              <w:spacing w:after="0" w:line="240" w:lineRule="auto"/>
              <w:jc w:val="center"/>
              <w:rPr>
                <w:rFonts w:ascii="Arial" w:eastAsia="Times New Roman" w:hAnsi="Arial" w:cs="Arial"/>
                <w:b/>
                <w:bCs/>
                <w:sz w:val="24"/>
                <w:szCs w:val="24"/>
                <w:lang w:eastAsia="pt-BR"/>
              </w:rPr>
            </w:pPr>
            <w:r w:rsidRPr="007B240D">
              <w:rPr>
                <w:rFonts w:ascii="Arial" w:eastAsia="Times New Roman" w:hAnsi="Arial" w:cs="Arial"/>
                <w:b/>
                <w:bCs/>
                <w:sz w:val="24"/>
                <w:szCs w:val="24"/>
                <w:lang w:eastAsia="pt-BR"/>
              </w:rPr>
              <w:t>Descrição</w:t>
            </w:r>
          </w:p>
        </w:tc>
        <w:tc>
          <w:tcPr>
            <w:tcW w:w="0" w:type="auto"/>
            <w:vAlign w:val="center"/>
            <w:hideMark/>
          </w:tcPr>
          <w:p w14:paraId="71F0F4E7" w14:textId="77777777" w:rsidR="007B240D" w:rsidRPr="007B240D" w:rsidRDefault="007B240D" w:rsidP="007B240D">
            <w:pPr>
              <w:spacing w:after="0" w:line="240" w:lineRule="auto"/>
              <w:jc w:val="center"/>
              <w:rPr>
                <w:rFonts w:ascii="Arial" w:eastAsia="Times New Roman" w:hAnsi="Arial" w:cs="Arial"/>
                <w:b/>
                <w:bCs/>
                <w:sz w:val="24"/>
                <w:szCs w:val="24"/>
                <w:lang w:eastAsia="pt-BR"/>
              </w:rPr>
            </w:pPr>
            <w:r w:rsidRPr="007B240D">
              <w:rPr>
                <w:rFonts w:ascii="Arial" w:eastAsia="Times New Roman" w:hAnsi="Arial" w:cs="Arial"/>
                <w:b/>
                <w:bCs/>
                <w:sz w:val="24"/>
                <w:szCs w:val="24"/>
                <w:lang w:eastAsia="pt-BR"/>
              </w:rPr>
              <w:t>PAC</w:t>
            </w:r>
          </w:p>
        </w:tc>
      </w:tr>
      <w:tr w:rsidR="007B240D" w:rsidRPr="007B240D" w14:paraId="313CBA86" w14:textId="77777777" w:rsidTr="00A87AAC">
        <w:trPr>
          <w:tblCellSpacing w:w="15" w:type="dxa"/>
          <w:jc w:val="center"/>
        </w:trPr>
        <w:tc>
          <w:tcPr>
            <w:tcW w:w="0" w:type="auto"/>
            <w:vAlign w:val="center"/>
            <w:hideMark/>
          </w:tcPr>
          <w:p w14:paraId="7302F28F"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01</w:t>
            </w:r>
          </w:p>
        </w:tc>
        <w:tc>
          <w:tcPr>
            <w:tcW w:w="0" w:type="auto"/>
            <w:vAlign w:val="center"/>
            <w:hideMark/>
          </w:tcPr>
          <w:p w14:paraId="53204365"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Corolla – Franquia para-brisa</w:t>
            </w:r>
          </w:p>
        </w:tc>
        <w:tc>
          <w:tcPr>
            <w:tcW w:w="0" w:type="auto"/>
            <w:vAlign w:val="center"/>
            <w:hideMark/>
          </w:tcPr>
          <w:p w14:paraId="17C665D1"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335</w:t>
            </w:r>
          </w:p>
        </w:tc>
      </w:tr>
      <w:tr w:rsidR="007B240D" w:rsidRPr="007B240D" w14:paraId="55370616" w14:textId="77777777" w:rsidTr="00A87AAC">
        <w:trPr>
          <w:tblCellSpacing w:w="15" w:type="dxa"/>
          <w:jc w:val="center"/>
        </w:trPr>
        <w:tc>
          <w:tcPr>
            <w:tcW w:w="0" w:type="auto"/>
            <w:vAlign w:val="center"/>
            <w:hideMark/>
          </w:tcPr>
          <w:p w14:paraId="01CC77FB"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02</w:t>
            </w:r>
          </w:p>
        </w:tc>
        <w:tc>
          <w:tcPr>
            <w:tcW w:w="0" w:type="auto"/>
            <w:vAlign w:val="center"/>
            <w:hideMark/>
          </w:tcPr>
          <w:p w14:paraId="1C238EBC"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Corolla – Franquia retrovisor</w:t>
            </w:r>
          </w:p>
        </w:tc>
        <w:tc>
          <w:tcPr>
            <w:tcW w:w="0" w:type="auto"/>
            <w:vAlign w:val="center"/>
            <w:hideMark/>
          </w:tcPr>
          <w:p w14:paraId="1B277EC5"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335</w:t>
            </w:r>
          </w:p>
        </w:tc>
      </w:tr>
      <w:tr w:rsidR="007B240D" w:rsidRPr="007B240D" w14:paraId="30C7085D" w14:textId="77777777" w:rsidTr="00A87AAC">
        <w:trPr>
          <w:tblCellSpacing w:w="15" w:type="dxa"/>
          <w:jc w:val="center"/>
        </w:trPr>
        <w:tc>
          <w:tcPr>
            <w:tcW w:w="0" w:type="auto"/>
            <w:vAlign w:val="center"/>
            <w:hideMark/>
          </w:tcPr>
          <w:p w14:paraId="3AF14E83"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03</w:t>
            </w:r>
          </w:p>
        </w:tc>
        <w:tc>
          <w:tcPr>
            <w:tcW w:w="0" w:type="auto"/>
            <w:vAlign w:val="center"/>
            <w:hideMark/>
          </w:tcPr>
          <w:p w14:paraId="565DCD3B"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Corolla – Franquia lanterna e faróis</w:t>
            </w:r>
          </w:p>
        </w:tc>
        <w:tc>
          <w:tcPr>
            <w:tcW w:w="0" w:type="auto"/>
            <w:vAlign w:val="center"/>
            <w:hideMark/>
          </w:tcPr>
          <w:p w14:paraId="679741DF"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335</w:t>
            </w:r>
          </w:p>
        </w:tc>
      </w:tr>
      <w:tr w:rsidR="007B240D" w:rsidRPr="007B240D" w14:paraId="5EC1D356" w14:textId="77777777" w:rsidTr="00A87AAC">
        <w:trPr>
          <w:tblCellSpacing w:w="15" w:type="dxa"/>
          <w:jc w:val="center"/>
        </w:trPr>
        <w:tc>
          <w:tcPr>
            <w:tcW w:w="0" w:type="auto"/>
            <w:vAlign w:val="center"/>
            <w:hideMark/>
          </w:tcPr>
          <w:p w14:paraId="5E98B764"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04</w:t>
            </w:r>
          </w:p>
        </w:tc>
        <w:tc>
          <w:tcPr>
            <w:tcW w:w="0" w:type="auto"/>
            <w:vAlign w:val="center"/>
            <w:hideMark/>
          </w:tcPr>
          <w:p w14:paraId="23C06ED7"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Corolla – Franquia laterais</w:t>
            </w:r>
          </w:p>
        </w:tc>
        <w:tc>
          <w:tcPr>
            <w:tcW w:w="0" w:type="auto"/>
            <w:vAlign w:val="center"/>
            <w:hideMark/>
          </w:tcPr>
          <w:p w14:paraId="2868FD15"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335</w:t>
            </w:r>
          </w:p>
        </w:tc>
      </w:tr>
      <w:tr w:rsidR="007B240D" w:rsidRPr="007B240D" w14:paraId="3EFE229C" w14:textId="77777777" w:rsidTr="00A87AAC">
        <w:trPr>
          <w:tblCellSpacing w:w="15" w:type="dxa"/>
          <w:jc w:val="center"/>
        </w:trPr>
        <w:tc>
          <w:tcPr>
            <w:tcW w:w="0" w:type="auto"/>
            <w:vAlign w:val="center"/>
            <w:hideMark/>
          </w:tcPr>
          <w:p w14:paraId="4CD579BC"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lastRenderedPageBreak/>
              <w:t>05</w:t>
            </w:r>
          </w:p>
        </w:tc>
        <w:tc>
          <w:tcPr>
            <w:tcW w:w="0" w:type="auto"/>
            <w:vAlign w:val="center"/>
            <w:hideMark/>
          </w:tcPr>
          <w:p w14:paraId="34AC05ED"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Corolla – Franquia obrigatória</w:t>
            </w:r>
          </w:p>
        </w:tc>
        <w:tc>
          <w:tcPr>
            <w:tcW w:w="0" w:type="auto"/>
            <w:vAlign w:val="center"/>
            <w:hideMark/>
          </w:tcPr>
          <w:p w14:paraId="466C2CC4"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335</w:t>
            </w:r>
          </w:p>
        </w:tc>
      </w:tr>
      <w:tr w:rsidR="007B240D" w:rsidRPr="007B240D" w14:paraId="258614E8" w14:textId="77777777" w:rsidTr="00A87AAC">
        <w:trPr>
          <w:tblCellSpacing w:w="15" w:type="dxa"/>
          <w:jc w:val="center"/>
        </w:trPr>
        <w:tc>
          <w:tcPr>
            <w:tcW w:w="0" w:type="auto"/>
            <w:vAlign w:val="center"/>
            <w:hideMark/>
          </w:tcPr>
          <w:p w14:paraId="3682987C"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06</w:t>
            </w:r>
          </w:p>
        </w:tc>
        <w:tc>
          <w:tcPr>
            <w:tcW w:w="0" w:type="auto"/>
            <w:vAlign w:val="center"/>
            <w:hideMark/>
          </w:tcPr>
          <w:p w14:paraId="4B209068"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Corolla – Prêmio</w:t>
            </w:r>
          </w:p>
        </w:tc>
        <w:tc>
          <w:tcPr>
            <w:tcW w:w="0" w:type="auto"/>
            <w:vAlign w:val="center"/>
            <w:hideMark/>
          </w:tcPr>
          <w:p w14:paraId="3B50CAEF"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336</w:t>
            </w:r>
          </w:p>
        </w:tc>
      </w:tr>
      <w:tr w:rsidR="007B240D" w:rsidRPr="007B240D" w14:paraId="65399613" w14:textId="77777777" w:rsidTr="00A87AAC">
        <w:trPr>
          <w:tblCellSpacing w:w="15" w:type="dxa"/>
          <w:jc w:val="center"/>
        </w:trPr>
        <w:tc>
          <w:tcPr>
            <w:tcW w:w="0" w:type="auto"/>
            <w:vAlign w:val="center"/>
            <w:hideMark/>
          </w:tcPr>
          <w:p w14:paraId="23DCD935"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07</w:t>
            </w:r>
          </w:p>
        </w:tc>
        <w:tc>
          <w:tcPr>
            <w:tcW w:w="0" w:type="auto"/>
            <w:vAlign w:val="center"/>
            <w:hideMark/>
          </w:tcPr>
          <w:p w14:paraId="6A858052"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Van – Franquia para-brisa</w:t>
            </w:r>
          </w:p>
        </w:tc>
        <w:tc>
          <w:tcPr>
            <w:tcW w:w="0" w:type="auto"/>
            <w:vAlign w:val="center"/>
            <w:hideMark/>
          </w:tcPr>
          <w:p w14:paraId="1E98C13A"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339</w:t>
            </w:r>
          </w:p>
        </w:tc>
      </w:tr>
      <w:tr w:rsidR="007B240D" w:rsidRPr="007B240D" w14:paraId="170FC8F9" w14:textId="77777777" w:rsidTr="00A87AAC">
        <w:trPr>
          <w:tblCellSpacing w:w="15" w:type="dxa"/>
          <w:jc w:val="center"/>
        </w:trPr>
        <w:tc>
          <w:tcPr>
            <w:tcW w:w="0" w:type="auto"/>
            <w:vAlign w:val="center"/>
            <w:hideMark/>
          </w:tcPr>
          <w:p w14:paraId="6D3F4618"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08</w:t>
            </w:r>
          </w:p>
        </w:tc>
        <w:tc>
          <w:tcPr>
            <w:tcW w:w="0" w:type="auto"/>
            <w:vAlign w:val="center"/>
            <w:hideMark/>
          </w:tcPr>
          <w:p w14:paraId="2F70F5D7"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Van – Franquia retrovisor</w:t>
            </w:r>
          </w:p>
        </w:tc>
        <w:tc>
          <w:tcPr>
            <w:tcW w:w="0" w:type="auto"/>
            <w:vAlign w:val="center"/>
            <w:hideMark/>
          </w:tcPr>
          <w:p w14:paraId="1B93FAF8"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339</w:t>
            </w:r>
          </w:p>
        </w:tc>
      </w:tr>
      <w:tr w:rsidR="007B240D" w:rsidRPr="007B240D" w14:paraId="760394FB" w14:textId="77777777" w:rsidTr="00A87AAC">
        <w:trPr>
          <w:tblCellSpacing w:w="15" w:type="dxa"/>
          <w:jc w:val="center"/>
        </w:trPr>
        <w:tc>
          <w:tcPr>
            <w:tcW w:w="0" w:type="auto"/>
            <w:vAlign w:val="center"/>
            <w:hideMark/>
          </w:tcPr>
          <w:p w14:paraId="539DB9DE"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09</w:t>
            </w:r>
          </w:p>
        </w:tc>
        <w:tc>
          <w:tcPr>
            <w:tcW w:w="0" w:type="auto"/>
            <w:vAlign w:val="center"/>
            <w:hideMark/>
          </w:tcPr>
          <w:p w14:paraId="64F06971"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Van – Franquia lanterna e faróis</w:t>
            </w:r>
          </w:p>
        </w:tc>
        <w:tc>
          <w:tcPr>
            <w:tcW w:w="0" w:type="auto"/>
            <w:vAlign w:val="center"/>
            <w:hideMark/>
          </w:tcPr>
          <w:p w14:paraId="7609EE30"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339</w:t>
            </w:r>
          </w:p>
        </w:tc>
      </w:tr>
      <w:tr w:rsidR="007B240D" w:rsidRPr="007B240D" w14:paraId="1AB0CE03" w14:textId="77777777" w:rsidTr="00A87AAC">
        <w:trPr>
          <w:tblCellSpacing w:w="15" w:type="dxa"/>
          <w:jc w:val="center"/>
        </w:trPr>
        <w:tc>
          <w:tcPr>
            <w:tcW w:w="0" w:type="auto"/>
            <w:vAlign w:val="center"/>
            <w:hideMark/>
          </w:tcPr>
          <w:p w14:paraId="0277509B"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10</w:t>
            </w:r>
          </w:p>
        </w:tc>
        <w:tc>
          <w:tcPr>
            <w:tcW w:w="0" w:type="auto"/>
            <w:vAlign w:val="center"/>
            <w:hideMark/>
          </w:tcPr>
          <w:p w14:paraId="365C01AE"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Van – Franquia laterais</w:t>
            </w:r>
          </w:p>
        </w:tc>
        <w:tc>
          <w:tcPr>
            <w:tcW w:w="0" w:type="auto"/>
            <w:vAlign w:val="center"/>
            <w:hideMark/>
          </w:tcPr>
          <w:p w14:paraId="02B952F9"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339</w:t>
            </w:r>
          </w:p>
        </w:tc>
      </w:tr>
      <w:tr w:rsidR="007B240D" w:rsidRPr="007B240D" w14:paraId="6FF96B9E" w14:textId="77777777" w:rsidTr="00A87AAC">
        <w:trPr>
          <w:tblCellSpacing w:w="15" w:type="dxa"/>
          <w:jc w:val="center"/>
        </w:trPr>
        <w:tc>
          <w:tcPr>
            <w:tcW w:w="0" w:type="auto"/>
            <w:vAlign w:val="center"/>
            <w:hideMark/>
          </w:tcPr>
          <w:p w14:paraId="0BDBFB5F"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11</w:t>
            </w:r>
          </w:p>
        </w:tc>
        <w:tc>
          <w:tcPr>
            <w:tcW w:w="0" w:type="auto"/>
            <w:vAlign w:val="center"/>
            <w:hideMark/>
          </w:tcPr>
          <w:p w14:paraId="1147316C"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Van – Franquia obrigatória</w:t>
            </w:r>
          </w:p>
        </w:tc>
        <w:tc>
          <w:tcPr>
            <w:tcW w:w="0" w:type="auto"/>
            <w:vAlign w:val="center"/>
            <w:hideMark/>
          </w:tcPr>
          <w:p w14:paraId="733FC1C4"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339</w:t>
            </w:r>
          </w:p>
        </w:tc>
      </w:tr>
      <w:tr w:rsidR="007B240D" w:rsidRPr="007B240D" w14:paraId="11E6FF0C" w14:textId="77777777" w:rsidTr="00A87AAC">
        <w:trPr>
          <w:tblCellSpacing w:w="15" w:type="dxa"/>
          <w:jc w:val="center"/>
        </w:trPr>
        <w:tc>
          <w:tcPr>
            <w:tcW w:w="0" w:type="auto"/>
            <w:vAlign w:val="center"/>
            <w:hideMark/>
          </w:tcPr>
          <w:p w14:paraId="4EA2907F"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12</w:t>
            </w:r>
          </w:p>
        </w:tc>
        <w:tc>
          <w:tcPr>
            <w:tcW w:w="0" w:type="auto"/>
            <w:vAlign w:val="center"/>
            <w:hideMark/>
          </w:tcPr>
          <w:p w14:paraId="4D8E3AF7"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Seguro Veículo – Van – Prêmio</w:t>
            </w:r>
          </w:p>
        </w:tc>
        <w:tc>
          <w:tcPr>
            <w:tcW w:w="0" w:type="auto"/>
            <w:vAlign w:val="center"/>
            <w:hideMark/>
          </w:tcPr>
          <w:p w14:paraId="647905F9"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340</w:t>
            </w:r>
          </w:p>
        </w:tc>
      </w:tr>
    </w:tbl>
    <w:p w14:paraId="65D31DD0" w14:textId="77777777" w:rsidR="007B240D" w:rsidRPr="007B240D" w:rsidRDefault="007B240D" w:rsidP="007B240D">
      <w:pPr>
        <w:spacing w:after="0" w:line="360" w:lineRule="auto"/>
        <w:jc w:val="both"/>
        <w:rPr>
          <w:rFonts w:ascii="Arial" w:eastAsia="Times New Roman" w:hAnsi="Arial" w:cs="Arial"/>
          <w:sz w:val="24"/>
          <w:szCs w:val="24"/>
          <w:lang w:eastAsia="pt-BR"/>
        </w:rPr>
      </w:pPr>
    </w:p>
    <w:p w14:paraId="6F2BA614"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previsão da contratação no Plano Anual de Contratações demonstra que a demanda foi previamente identificada e planejada pela Administração, estando compatível com as necessidades institucionais relacionadas à manutenção da frota oficial e à gestão de riscos patrimoniais.</w:t>
      </w:r>
    </w:p>
    <w:p w14:paraId="788F2E38"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do seguro automotivo para os veículos oficiais visa assegurar a continuidade das atividades administrativas e legislativas, proteger o patrimônio público contra perdas decorrentes de sinistros e minimizar impactos financeiros ao erário, encontrando-se em consonância com os objetivos estratégicos da Câmara Municipal de Extrema, especialmente aqueles voltados à eficiência administrativa, à continuidade dos serviços públicos, à gestão responsável dos recursos públicos e à preservação do patrimônio da Administração.</w:t>
      </w:r>
    </w:p>
    <w:p w14:paraId="27ED1C59"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4E653B80"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III - REQUISITOS DA CONTRATAÇÃO</w:t>
      </w:r>
    </w:p>
    <w:p w14:paraId="1CA88E0B" w14:textId="77777777" w:rsidR="007B240D" w:rsidRPr="007B240D" w:rsidRDefault="007B240D" w:rsidP="007B240D">
      <w:pPr>
        <w:spacing w:before="100" w:beforeAutospacing="1" w:after="100" w:afterAutospacing="1" w:line="24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deverá observar os seguintes requisitos:</w:t>
      </w:r>
    </w:p>
    <w:p w14:paraId="095E0F18"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A contratada deverá ser sociedade seguradora devidamente autorizada pela Superintendência de Seguros Privados (SUSEP) para operar no ramo de seguro de automóveis, mantendo essa condição durante toda a vigência contratual.</w:t>
      </w:r>
    </w:p>
    <w:p w14:paraId="7875D00D"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b) A emissão das apólices deverá ocorrer diretamente pela sociedade seguradora contratada, sem a interveniência de corretora de seguros.</w:t>
      </w:r>
    </w:p>
    <w:p w14:paraId="5ABB75BC"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c) O seguro deverá contemplar, no mínimo, as seguintes coberturas:</w:t>
      </w:r>
    </w:p>
    <w:p w14:paraId="64A0A69B"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 – Casco, abrangendo colisão, incêndio, roubo, furto, danos decorrentes de fenômenos da natureza e demais riscos previstos na apólice;</w:t>
      </w:r>
    </w:p>
    <w:p w14:paraId="02246513"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lastRenderedPageBreak/>
        <w:t>II – Responsabilidade Civil Facultativa de Veículos (RCF-V), compreendendo danos materiais, danos corporais e danos morais causados a terceiros;</w:t>
      </w:r>
    </w:p>
    <w:p w14:paraId="4946386F"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III – Acidentes Pessoais de Passageiros (APP), abrangendo morte, invalidez permanente e despesas médico-hospitalares, conforme condições da apólice.</w:t>
      </w:r>
    </w:p>
    <w:p w14:paraId="25EFCC73"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d) A indenização integral deverá ser realizada pelo valor referenciado de mercado, com base na Tabela FIPE ou outro índice oficialmente adotado pela seguradora.</w:t>
      </w:r>
    </w:p>
    <w:p w14:paraId="7B832540"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e) A seguradora deverá disponibilizar assistência 24 (vinte e quatro) horas, durante toda a vigência da apólice, em todo o território nacional, contemplando, no mínimo:</w:t>
      </w:r>
    </w:p>
    <w:p w14:paraId="71390168"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 – Serviço de reboque ou guincho;</w:t>
      </w:r>
    </w:p>
    <w:p w14:paraId="32F7E80C"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II – Socorro mecânico;</w:t>
      </w:r>
    </w:p>
    <w:p w14:paraId="6B8DD22C"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III – Troca de pneus;</w:t>
      </w:r>
    </w:p>
    <w:p w14:paraId="3AC4DC91"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IV – Serviço de chaveiro, quando aplicável;</w:t>
      </w:r>
    </w:p>
    <w:p w14:paraId="2D4E86CF"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V – Auxílio em caso de pane elétrica ou mecânica;</w:t>
      </w:r>
    </w:p>
    <w:p w14:paraId="38968EC3"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VI – Transporte dos ocupantes, quando necessário;</w:t>
      </w:r>
    </w:p>
    <w:p w14:paraId="02EFA756"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VII – Demais serviços inerentes à modalidade contratada.</w:t>
      </w:r>
    </w:p>
    <w:p w14:paraId="3EF32F36"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f) A cobertura deverá contemplar os seguintes veículos integrantes da frota oficial da Câmara Municipal de Extrema:</w:t>
      </w:r>
    </w:p>
    <w:p w14:paraId="12670177"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I – Toyota Corolla Sedan </w:t>
      </w:r>
      <w:proofErr w:type="spellStart"/>
      <w:r w:rsidRPr="007B240D">
        <w:rPr>
          <w:rFonts w:ascii="Arial" w:eastAsia="Times New Roman" w:hAnsi="Arial" w:cs="Arial"/>
          <w:sz w:val="24"/>
          <w:szCs w:val="24"/>
          <w:lang w:eastAsia="pt-BR"/>
        </w:rPr>
        <w:t>XEi</w:t>
      </w:r>
      <w:proofErr w:type="spellEnd"/>
      <w:r w:rsidRPr="007B240D">
        <w:rPr>
          <w:rFonts w:ascii="Arial" w:eastAsia="Times New Roman" w:hAnsi="Arial" w:cs="Arial"/>
          <w:sz w:val="24"/>
          <w:szCs w:val="24"/>
          <w:lang w:eastAsia="pt-BR"/>
        </w:rPr>
        <w:t xml:space="preserve"> CVT, ano/modelo 2021/2022;</w:t>
      </w:r>
    </w:p>
    <w:p w14:paraId="14AFEA5B"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II – Renault Master Pack Luxo </w:t>
      </w:r>
      <w:proofErr w:type="spellStart"/>
      <w:r w:rsidRPr="007B240D">
        <w:rPr>
          <w:rFonts w:ascii="Arial" w:eastAsia="Times New Roman" w:hAnsi="Arial" w:cs="Arial"/>
          <w:sz w:val="24"/>
          <w:szCs w:val="24"/>
          <w:lang w:eastAsia="pt-BR"/>
        </w:rPr>
        <w:t>Minibus</w:t>
      </w:r>
      <w:proofErr w:type="spellEnd"/>
      <w:r w:rsidRPr="007B240D">
        <w:rPr>
          <w:rFonts w:ascii="Arial" w:eastAsia="Times New Roman" w:hAnsi="Arial" w:cs="Arial"/>
          <w:sz w:val="24"/>
          <w:szCs w:val="24"/>
          <w:lang w:eastAsia="pt-BR"/>
        </w:rPr>
        <w:t xml:space="preserve"> Executiva L3H2, ano/modelo 2016/2017.</w:t>
      </w:r>
    </w:p>
    <w:p w14:paraId="3BBE5A68"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g) A vigência da apólice será de 12 (doze) meses, contados da data de início da cobertura estabelecida no contrato ou na apólice.</w:t>
      </w:r>
    </w:p>
    <w:p w14:paraId="109F2E36"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h) A contratada deverá disponibilizar canais de atendimento para comunicação de sinistros durante 24 (vinte e quatro) horas por dia, por telefone e meios eletrônicos.</w:t>
      </w:r>
    </w:p>
    <w:p w14:paraId="45BC8CB5"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 Em caso de sinistro, a contratada deverá realizar a regulação, autorizar os reparos ou efetuar a indenização nos prazos estabelecidos pela regulamentação aplicável.</w:t>
      </w:r>
    </w:p>
    <w:p w14:paraId="6D6ED358"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j) A contratada deverá manter, durante toda a execução contratual, as condições de habilitação e qualificação exigidas na licitação, especialmente quanto à regularidade fiscal, trabalhista e à autorização de funcionamento expedida pela SUSEP.</w:t>
      </w:r>
    </w:p>
    <w:p w14:paraId="4FAEBDC5"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lastRenderedPageBreak/>
        <w:t>k) Não será exigida visita técnica, fornecimento de amostras ou treinamento, uma vez que o objeto consiste na prestação de serviço comum, cujas características são padronizadas e amplamente disponíveis no mercado.</w:t>
      </w:r>
    </w:p>
    <w:p w14:paraId="7DB3107F" w14:textId="77777777" w:rsidR="007B240D" w:rsidRPr="007B240D" w:rsidRDefault="007B240D" w:rsidP="007B240D">
      <w:pPr>
        <w:adjustRightInd w:val="0"/>
        <w:spacing w:after="0" w:line="360" w:lineRule="auto"/>
        <w:jc w:val="both"/>
        <w:rPr>
          <w:rFonts w:ascii="Arial" w:eastAsia="Calibri" w:hAnsi="Arial" w:cs="Arial"/>
          <w:b/>
          <w:bCs/>
          <w:sz w:val="24"/>
          <w:szCs w:val="24"/>
        </w:rPr>
      </w:pPr>
    </w:p>
    <w:p w14:paraId="598CC17C" w14:textId="77777777" w:rsidR="007B240D" w:rsidRPr="007B240D" w:rsidRDefault="007B240D" w:rsidP="007B240D">
      <w:pPr>
        <w:adjustRightInd w:val="0"/>
        <w:spacing w:after="0" w:line="360" w:lineRule="auto"/>
        <w:jc w:val="both"/>
        <w:rPr>
          <w:rFonts w:ascii="Arial" w:eastAsia="Calibri" w:hAnsi="Arial" w:cs="Arial"/>
          <w:b/>
          <w:bCs/>
          <w:sz w:val="24"/>
          <w:szCs w:val="24"/>
        </w:rPr>
      </w:pPr>
      <w:r w:rsidRPr="007B240D">
        <w:rPr>
          <w:rFonts w:ascii="Arial" w:eastAsia="Calibri" w:hAnsi="Arial" w:cs="Arial"/>
          <w:b/>
          <w:bCs/>
          <w:sz w:val="24"/>
          <w:szCs w:val="24"/>
        </w:rPr>
        <w:t>REQUISITOS DE HABILITAÇÃO JURÍDICA, FISCAL, SOCIAL E TRABALHISTA</w:t>
      </w:r>
    </w:p>
    <w:p w14:paraId="07E79AE0" w14:textId="77777777" w:rsidR="007B240D" w:rsidRPr="007B240D" w:rsidRDefault="007B240D" w:rsidP="007B240D">
      <w:pPr>
        <w:suppressAutoHyphens/>
        <w:spacing w:after="0" w:line="360" w:lineRule="auto"/>
        <w:jc w:val="both"/>
        <w:rPr>
          <w:rFonts w:ascii="Arial" w:eastAsia="Arial" w:hAnsi="Arial" w:cs="Arial"/>
          <w:b/>
          <w:sz w:val="24"/>
          <w:szCs w:val="24"/>
          <w:lang w:eastAsia="zh-CN"/>
        </w:rPr>
      </w:pPr>
      <w:r w:rsidRPr="007B240D">
        <w:rPr>
          <w:rFonts w:ascii="Arial" w:eastAsia="Arial" w:hAnsi="Arial" w:cs="Arial"/>
          <w:b/>
          <w:sz w:val="24"/>
          <w:szCs w:val="24"/>
          <w:lang w:eastAsia="zh-CN"/>
        </w:rPr>
        <w:t>I – HABILITAÇÃO JURÍDICA:</w:t>
      </w:r>
    </w:p>
    <w:p w14:paraId="5B2D3B45"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7147B33C"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a)</w:t>
      </w:r>
      <w:r w:rsidRPr="007B240D">
        <w:rPr>
          <w:rFonts w:ascii="Arial" w:eastAsia="Arial" w:hAnsi="Arial" w:cs="Arial"/>
          <w:sz w:val="24"/>
          <w:szCs w:val="24"/>
          <w:lang w:eastAsia="zh-CN"/>
        </w:rPr>
        <w:tab/>
      </w:r>
      <w:r w:rsidRPr="007B240D">
        <w:rPr>
          <w:rFonts w:ascii="Arial" w:eastAsia="Arial" w:hAnsi="Arial" w:cs="Arial"/>
          <w:b/>
          <w:bCs/>
          <w:sz w:val="24"/>
          <w:szCs w:val="24"/>
          <w:lang w:eastAsia="zh-CN"/>
        </w:rPr>
        <w:t>Registro comercial</w:t>
      </w:r>
      <w:r w:rsidRPr="007B240D">
        <w:rPr>
          <w:rFonts w:ascii="Arial" w:eastAsia="Arial" w:hAnsi="Arial" w:cs="Arial"/>
          <w:sz w:val="24"/>
          <w:szCs w:val="24"/>
          <w:lang w:eastAsia="zh-CN"/>
        </w:rPr>
        <w:t xml:space="preserve">, no caso de empresa individual; </w:t>
      </w:r>
    </w:p>
    <w:p w14:paraId="66B3F796"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b)</w:t>
      </w:r>
      <w:r w:rsidRPr="007B240D">
        <w:rPr>
          <w:rFonts w:ascii="Arial" w:eastAsia="Arial" w:hAnsi="Arial" w:cs="Arial"/>
          <w:sz w:val="24"/>
          <w:szCs w:val="24"/>
          <w:lang w:eastAsia="zh-CN"/>
        </w:rPr>
        <w:tab/>
      </w:r>
      <w:r w:rsidRPr="007B240D">
        <w:rPr>
          <w:rFonts w:ascii="Arial" w:eastAsia="Arial" w:hAnsi="Arial" w:cs="Arial"/>
          <w:b/>
          <w:bCs/>
          <w:sz w:val="24"/>
          <w:szCs w:val="24"/>
          <w:lang w:eastAsia="zh-CN"/>
        </w:rPr>
        <w:t>Ato constitutivo</w:t>
      </w:r>
      <w:r w:rsidRPr="007B240D">
        <w:rPr>
          <w:rFonts w:ascii="Arial" w:eastAsia="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212E19D3"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c)</w:t>
      </w:r>
      <w:r w:rsidRPr="007B240D">
        <w:rPr>
          <w:rFonts w:ascii="Arial" w:eastAsia="Arial" w:hAnsi="Arial" w:cs="Arial"/>
          <w:sz w:val="24"/>
          <w:szCs w:val="24"/>
          <w:lang w:eastAsia="zh-CN"/>
        </w:rPr>
        <w:tab/>
      </w:r>
      <w:r w:rsidRPr="007B240D">
        <w:rPr>
          <w:rFonts w:ascii="Arial" w:eastAsia="Arial" w:hAnsi="Arial" w:cs="Arial"/>
          <w:b/>
          <w:bCs/>
          <w:sz w:val="24"/>
          <w:szCs w:val="24"/>
          <w:lang w:eastAsia="zh-CN"/>
        </w:rPr>
        <w:t>Decreto de autorização</w:t>
      </w:r>
      <w:r w:rsidRPr="007B240D">
        <w:rPr>
          <w:rFonts w:ascii="Arial" w:eastAsia="Arial" w:hAnsi="Arial" w:cs="Arial"/>
          <w:sz w:val="24"/>
          <w:szCs w:val="24"/>
          <w:lang w:eastAsia="zh-CN"/>
        </w:rPr>
        <w:t>, em se tratando de empresa ou sociedade estrangeira em funcionamento no país, e ato de registro ou autorização para funcionamento expedido pelo órgão competente, quando a atividade assim o exigir;</w:t>
      </w:r>
    </w:p>
    <w:p w14:paraId="00A16F73"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d)</w:t>
      </w:r>
      <w:r w:rsidRPr="007B240D">
        <w:rPr>
          <w:rFonts w:ascii="Arial" w:eastAsia="Arial" w:hAnsi="Arial" w:cs="Arial"/>
          <w:sz w:val="24"/>
          <w:szCs w:val="24"/>
          <w:lang w:eastAsia="zh-CN"/>
        </w:rPr>
        <w:tab/>
      </w:r>
      <w:r w:rsidRPr="007B240D">
        <w:rPr>
          <w:rFonts w:ascii="Arial" w:eastAsia="Arial" w:hAnsi="Arial" w:cs="Arial"/>
          <w:b/>
          <w:bCs/>
          <w:sz w:val="24"/>
          <w:szCs w:val="24"/>
          <w:lang w:eastAsia="zh-CN"/>
        </w:rPr>
        <w:t xml:space="preserve">CCMEI </w:t>
      </w:r>
      <w:r w:rsidRPr="007B240D">
        <w:rPr>
          <w:rFonts w:ascii="Arial" w:eastAsia="Arial" w:hAnsi="Arial" w:cs="Arial"/>
          <w:sz w:val="24"/>
          <w:szCs w:val="24"/>
          <w:lang w:eastAsia="zh-CN"/>
        </w:rPr>
        <w:t>(Certificado da Condição de Microempreendedor Individual) no caso de MEI.</w:t>
      </w:r>
    </w:p>
    <w:p w14:paraId="4C3D404E"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64D8CCA6"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6C2FD937"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r w:rsidRPr="007B240D">
        <w:rPr>
          <w:rFonts w:ascii="Arial" w:eastAsia="Arial" w:hAnsi="Arial" w:cs="Arial"/>
          <w:b/>
          <w:bCs/>
          <w:sz w:val="24"/>
          <w:szCs w:val="24"/>
          <w:lang w:eastAsia="zh-CN"/>
        </w:rPr>
        <w:t>II – REGULARIDADE FISCAL E TRABALHISTA:</w:t>
      </w:r>
    </w:p>
    <w:p w14:paraId="02ACF5D1"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405EF684"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a)</w:t>
      </w:r>
      <w:r w:rsidRPr="007B240D">
        <w:rPr>
          <w:rFonts w:ascii="Arial" w:eastAsia="Arial" w:hAnsi="Arial" w:cs="Arial"/>
          <w:sz w:val="24"/>
          <w:szCs w:val="24"/>
          <w:lang w:eastAsia="zh-CN"/>
        </w:rPr>
        <w:tab/>
        <w:t xml:space="preserve">Prova de inscrição no Cadastro Nacional de Pessoa Jurídica do Ministério da Fazenda – </w:t>
      </w:r>
      <w:r w:rsidRPr="007B240D">
        <w:rPr>
          <w:rFonts w:ascii="Arial" w:eastAsia="Arial" w:hAnsi="Arial" w:cs="Arial"/>
          <w:b/>
          <w:bCs/>
          <w:sz w:val="24"/>
          <w:szCs w:val="24"/>
          <w:lang w:eastAsia="zh-CN"/>
        </w:rPr>
        <w:t>CNPJ</w:t>
      </w:r>
      <w:r w:rsidRPr="007B240D">
        <w:rPr>
          <w:rFonts w:ascii="Arial" w:eastAsia="Arial" w:hAnsi="Arial" w:cs="Arial"/>
          <w:sz w:val="24"/>
          <w:szCs w:val="24"/>
          <w:lang w:eastAsia="zh-CN"/>
        </w:rPr>
        <w:t>/MF;</w:t>
      </w:r>
    </w:p>
    <w:p w14:paraId="16240A83"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b)</w:t>
      </w:r>
      <w:r w:rsidRPr="007B240D">
        <w:rPr>
          <w:rFonts w:ascii="Arial" w:eastAsia="Arial" w:hAnsi="Arial" w:cs="Arial"/>
          <w:sz w:val="24"/>
          <w:szCs w:val="24"/>
          <w:lang w:eastAsia="zh-CN"/>
        </w:rPr>
        <w:tab/>
        <w:t xml:space="preserve">Prova de regularidade para com a </w:t>
      </w:r>
      <w:r w:rsidRPr="007B240D">
        <w:rPr>
          <w:rFonts w:ascii="Arial" w:eastAsia="Arial" w:hAnsi="Arial" w:cs="Arial"/>
          <w:b/>
          <w:bCs/>
          <w:sz w:val="24"/>
          <w:szCs w:val="24"/>
          <w:lang w:eastAsia="zh-CN"/>
        </w:rPr>
        <w:t>Fazenda Estadual</w:t>
      </w:r>
      <w:r w:rsidRPr="007B240D">
        <w:rPr>
          <w:rFonts w:ascii="Arial" w:eastAsia="Arial" w:hAnsi="Arial" w:cs="Arial"/>
          <w:sz w:val="24"/>
          <w:szCs w:val="24"/>
          <w:lang w:eastAsia="zh-CN"/>
        </w:rPr>
        <w:t xml:space="preserve"> do domicílio ou sede do licitante, ou outra equivalente, na forma da lei, com prazo de validade em vigor;</w:t>
      </w:r>
    </w:p>
    <w:p w14:paraId="7FB404EC"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c)</w:t>
      </w:r>
      <w:r w:rsidRPr="007B240D">
        <w:rPr>
          <w:rFonts w:ascii="Arial" w:eastAsia="Arial" w:hAnsi="Arial" w:cs="Arial"/>
          <w:sz w:val="24"/>
          <w:szCs w:val="24"/>
          <w:lang w:eastAsia="zh-CN"/>
        </w:rPr>
        <w:tab/>
        <w:t xml:space="preserve">Prova de regularidade com débitos relativos aos </w:t>
      </w:r>
      <w:r w:rsidRPr="007B240D">
        <w:rPr>
          <w:rFonts w:ascii="Arial" w:eastAsia="Arial" w:hAnsi="Arial" w:cs="Arial"/>
          <w:b/>
          <w:bCs/>
          <w:sz w:val="24"/>
          <w:szCs w:val="24"/>
          <w:lang w:eastAsia="zh-CN"/>
        </w:rPr>
        <w:t>Tributos Federais</w:t>
      </w:r>
      <w:r w:rsidRPr="007B240D">
        <w:rPr>
          <w:rFonts w:ascii="Arial" w:eastAsia="Arial" w:hAnsi="Arial" w:cs="Arial"/>
          <w:sz w:val="24"/>
          <w:szCs w:val="24"/>
          <w:lang w:eastAsia="zh-CN"/>
        </w:rPr>
        <w:t xml:space="preserve"> e à dívida ativa da União; </w:t>
      </w:r>
    </w:p>
    <w:p w14:paraId="382DE0EC"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d)</w:t>
      </w:r>
      <w:r w:rsidRPr="007B240D">
        <w:rPr>
          <w:rFonts w:ascii="Arial" w:eastAsia="Arial" w:hAnsi="Arial" w:cs="Arial"/>
          <w:sz w:val="24"/>
          <w:szCs w:val="24"/>
          <w:lang w:eastAsia="zh-CN"/>
        </w:rPr>
        <w:tab/>
        <w:t xml:space="preserve">Prova de regularidade para com o </w:t>
      </w:r>
      <w:r w:rsidRPr="007B240D">
        <w:rPr>
          <w:rFonts w:ascii="Arial" w:eastAsia="Arial" w:hAnsi="Arial" w:cs="Arial"/>
          <w:b/>
          <w:bCs/>
          <w:sz w:val="24"/>
          <w:szCs w:val="24"/>
          <w:lang w:eastAsia="zh-CN"/>
        </w:rPr>
        <w:t>FGTS</w:t>
      </w:r>
      <w:r w:rsidRPr="007B240D">
        <w:rPr>
          <w:rFonts w:ascii="Arial" w:eastAsia="Arial" w:hAnsi="Arial" w:cs="Arial"/>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w:t>
      </w:r>
      <w:r w:rsidRPr="007B240D">
        <w:rPr>
          <w:rFonts w:ascii="Arial" w:eastAsia="Arial" w:hAnsi="Arial" w:cs="Arial"/>
          <w:sz w:val="24"/>
          <w:szCs w:val="24"/>
          <w:lang w:eastAsia="zh-CN"/>
        </w:rPr>
        <w:lastRenderedPageBreak/>
        <w:t xml:space="preserve">Empregador”, com prazo de validade em vigor na data de encerramento do prazo de entrega dos envelopes; </w:t>
      </w:r>
    </w:p>
    <w:p w14:paraId="531A9C11"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e)</w:t>
      </w:r>
      <w:r w:rsidRPr="007B240D">
        <w:rPr>
          <w:rFonts w:ascii="Arial" w:eastAsia="Arial" w:hAnsi="Arial" w:cs="Arial"/>
          <w:sz w:val="24"/>
          <w:szCs w:val="24"/>
          <w:lang w:eastAsia="zh-CN"/>
        </w:rPr>
        <w:tab/>
        <w:t xml:space="preserve">Prova de regularidade </w:t>
      </w:r>
      <w:r w:rsidRPr="007B240D">
        <w:rPr>
          <w:rFonts w:ascii="Arial" w:eastAsia="Arial" w:hAnsi="Arial" w:cs="Arial"/>
          <w:b/>
          <w:bCs/>
          <w:sz w:val="24"/>
          <w:szCs w:val="24"/>
          <w:lang w:eastAsia="zh-CN"/>
        </w:rPr>
        <w:t>Trabalhista</w:t>
      </w:r>
      <w:r w:rsidRPr="007B240D">
        <w:rPr>
          <w:rFonts w:ascii="Arial" w:eastAsia="Arial" w:hAnsi="Arial" w:cs="Arial"/>
          <w:sz w:val="24"/>
          <w:szCs w:val="24"/>
          <w:lang w:eastAsia="zh-CN"/>
        </w:rPr>
        <w:t>, mediante a apresentação da CNDT – Certidão Negativa de Débitos Trabalhistas ou da CPDT – Certidão Positiva de Débitos Trabalhistas com efeitos de negativa;</w:t>
      </w:r>
    </w:p>
    <w:p w14:paraId="3EE22C51"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f)</w:t>
      </w:r>
      <w:r w:rsidRPr="007B240D">
        <w:rPr>
          <w:rFonts w:ascii="Arial" w:eastAsia="Arial" w:hAnsi="Arial" w:cs="Arial"/>
          <w:sz w:val="24"/>
          <w:szCs w:val="24"/>
          <w:lang w:eastAsia="zh-CN"/>
        </w:rPr>
        <w:tab/>
        <w:t xml:space="preserve">Prova de regularidade de Débitos da </w:t>
      </w:r>
      <w:r w:rsidRPr="007B240D">
        <w:rPr>
          <w:rFonts w:ascii="Arial" w:eastAsia="Arial" w:hAnsi="Arial" w:cs="Arial"/>
          <w:b/>
          <w:bCs/>
          <w:sz w:val="24"/>
          <w:szCs w:val="24"/>
          <w:lang w:eastAsia="zh-CN"/>
        </w:rPr>
        <w:t>Fazenda Municipal</w:t>
      </w:r>
      <w:r w:rsidRPr="007B240D">
        <w:rPr>
          <w:rFonts w:ascii="Arial" w:eastAsia="Arial" w:hAnsi="Arial" w:cs="Arial"/>
          <w:sz w:val="24"/>
          <w:szCs w:val="24"/>
          <w:lang w:eastAsia="zh-CN"/>
        </w:rPr>
        <w:t xml:space="preserve"> (CND) do domicílio ou sede do licitante, ou outra equivalente, na forma da lei, com prazo de validade em vigor.</w:t>
      </w:r>
    </w:p>
    <w:p w14:paraId="05CAE7BC"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5428D5A3"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r w:rsidRPr="007B240D">
        <w:rPr>
          <w:rFonts w:ascii="Arial" w:eastAsia="Arial" w:hAnsi="Arial" w:cs="Arial"/>
          <w:b/>
          <w:bCs/>
          <w:sz w:val="24"/>
          <w:szCs w:val="24"/>
          <w:lang w:eastAsia="zh-CN"/>
        </w:rPr>
        <w:t>III – QUALIFICAÇÃO ECONÔMICO-FINANCEIRA:</w:t>
      </w:r>
    </w:p>
    <w:p w14:paraId="3D98ACDA"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p>
    <w:p w14:paraId="252BEA7C"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a)</w:t>
      </w:r>
      <w:r w:rsidRPr="007B240D">
        <w:rPr>
          <w:rFonts w:ascii="Arial" w:eastAsia="Arial" w:hAnsi="Arial" w:cs="Arial"/>
          <w:sz w:val="24"/>
          <w:szCs w:val="24"/>
          <w:lang w:eastAsia="zh-CN"/>
        </w:rPr>
        <w:tab/>
        <w:t xml:space="preserve">Prova de Certidão negativa de </w:t>
      </w:r>
      <w:r w:rsidRPr="007B240D">
        <w:rPr>
          <w:rFonts w:ascii="Arial" w:eastAsia="Arial" w:hAnsi="Arial" w:cs="Arial"/>
          <w:b/>
          <w:bCs/>
          <w:sz w:val="24"/>
          <w:szCs w:val="24"/>
          <w:lang w:eastAsia="zh-CN"/>
        </w:rPr>
        <w:t>falência ou concordata</w:t>
      </w:r>
      <w:r w:rsidRPr="007B240D">
        <w:rPr>
          <w:rFonts w:ascii="Arial" w:eastAsia="Arial" w:hAnsi="Arial" w:cs="Arial"/>
          <w:sz w:val="24"/>
          <w:szCs w:val="24"/>
          <w:lang w:eastAsia="zh-CN"/>
        </w:rPr>
        <w:t xml:space="preserve"> expedida pelo distribuidor da sede da pessoa jurídica, ou de execução patrimonial, expedida no domicílio da pessoa física.</w:t>
      </w:r>
    </w:p>
    <w:p w14:paraId="20CF4EDF"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t>b)</w:t>
      </w:r>
      <w:r w:rsidRPr="007B240D">
        <w:rPr>
          <w:rFonts w:ascii="Arial" w:eastAsia="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4C1180DA"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602E8BFA" w14:textId="77777777" w:rsidR="007B240D" w:rsidRPr="007B240D" w:rsidRDefault="007B240D" w:rsidP="007B240D">
      <w:pPr>
        <w:widowControl w:val="0"/>
        <w:shd w:val="clear" w:color="auto" w:fill="FFFFFF"/>
        <w:suppressAutoHyphens/>
        <w:spacing w:after="0" w:line="360" w:lineRule="auto"/>
        <w:jc w:val="both"/>
        <w:rPr>
          <w:rFonts w:ascii="Arial" w:eastAsia="Arial" w:hAnsi="Arial" w:cs="Arial"/>
          <w:b/>
          <w:color w:val="000000"/>
          <w:sz w:val="24"/>
          <w:szCs w:val="24"/>
          <w:lang w:eastAsia="zh-CN"/>
        </w:rPr>
      </w:pPr>
      <w:r w:rsidRPr="007B240D">
        <w:rPr>
          <w:rFonts w:ascii="Arial" w:eastAsia="Arial" w:hAnsi="Arial" w:cs="Arial"/>
          <w:b/>
          <w:color w:val="000000"/>
          <w:sz w:val="24"/>
          <w:szCs w:val="24"/>
          <w:lang w:eastAsia="zh-CN"/>
        </w:rPr>
        <w:t>IV - QUALIFICAÇÃO TÉCNICA:</w:t>
      </w:r>
    </w:p>
    <w:p w14:paraId="74BCDB7F" w14:textId="77777777" w:rsidR="007B240D" w:rsidRPr="007B240D" w:rsidRDefault="007B240D" w:rsidP="007B240D">
      <w:pPr>
        <w:widowControl w:val="0"/>
        <w:shd w:val="clear" w:color="auto" w:fill="FFFFFF"/>
        <w:suppressAutoHyphens/>
        <w:spacing w:after="0" w:line="360" w:lineRule="auto"/>
        <w:jc w:val="both"/>
        <w:rPr>
          <w:rFonts w:ascii="Arial" w:eastAsia="Arial" w:hAnsi="Arial" w:cs="Arial"/>
          <w:bCs/>
          <w:color w:val="000000"/>
          <w:sz w:val="24"/>
          <w:szCs w:val="24"/>
          <w:lang w:eastAsia="zh-CN"/>
        </w:rPr>
      </w:pPr>
    </w:p>
    <w:p w14:paraId="0C3D83A3" w14:textId="77777777" w:rsidR="007B240D" w:rsidRPr="007B240D" w:rsidRDefault="007B240D" w:rsidP="007B240D">
      <w:pPr>
        <w:widowControl w:val="0"/>
        <w:shd w:val="clear" w:color="auto" w:fill="FFFFFF"/>
        <w:suppressAutoHyphens/>
        <w:spacing w:after="0" w:line="360" w:lineRule="auto"/>
        <w:jc w:val="both"/>
        <w:rPr>
          <w:rFonts w:ascii="Arial" w:eastAsia="Arial" w:hAnsi="Arial" w:cs="Arial"/>
          <w:b/>
          <w:color w:val="000000"/>
          <w:sz w:val="24"/>
          <w:szCs w:val="24"/>
          <w:lang w:eastAsia="zh-CN"/>
        </w:rPr>
      </w:pPr>
      <w:r w:rsidRPr="007B240D">
        <w:rPr>
          <w:rFonts w:ascii="Arial" w:eastAsia="Arial" w:hAnsi="Arial" w:cs="Arial"/>
          <w:bCs/>
          <w:color w:val="000000"/>
          <w:sz w:val="24"/>
          <w:szCs w:val="24"/>
          <w:lang w:eastAsia="zh-CN"/>
        </w:rPr>
        <w:t>a)</w:t>
      </w:r>
      <w:r w:rsidRPr="007B240D">
        <w:rPr>
          <w:rFonts w:ascii="Arial" w:eastAsia="Arial" w:hAnsi="Arial" w:cs="Arial"/>
          <w:bCs/>
          <w:color w:val="000000"/>
          <w:sz w:val="24"/>
          <w:szCs w:val="24"/>
          <w:lang w:eastAsia="zh-CN"/>
        </w:rPr>
        <w:tab/>
      </w:r>
      <w:r w:rsidRPr="007B240D">
        <w:rPr>
          <w:rFonts w:ascii="Arial" w:eastAsia="Arial" w:hAnsi="Arial" w:cs="Arial"/>
          <w:b/>
          <w:color w:val="000000"/>
          <w:sz w:val="24"/>
          <w:szCs w:val="24"/>
          <w:lang w:eastAsia="zh-CN"/>
        </w:rPr>
        <w:t xml:space="preserve">ATESTADO DE CAPACIDADE TÉCNICA: </w:t>
      </w:r>
      <w:r w:rsidRPr="007B240D">
        <w:rPr>
          <w:rFonts w:ascii="Arial" w:eastAsia="Arial" w:hAnsi="Arial" w:cs="Arial"/>
          <w:bCs/>
          <w:color w:val="000000"/>
          <w:sz w:val="24"/>
          <w:szCs w:val="24"/>
          <w:lang w:eastAsia="zh-CN"/>
        </w:rPr>
        <w:t>comprovação de aptidão para desempenho de atividade pertinente e compatível, em características, quantidades e prazos, com o objeto da presente licitação, mediante apresentação de, no mínimo, 01 (um) atestado de capacidade técnica expedido por pessoa jurídica de direito público ou privado, necessariamente em nome da licitante, que comprove a execução satisfatória de serviços compatíveis com o objeto licitado.</w:t>
      </w:r>
    </w:p>
    <w:p w14:paraId="2EEFB84B"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p>
    <w:p w14:paraId="3D7DD1F0"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r w:rsidRPr="007B240D">
        <w:rPr>
          <w:rFonts w:ascii="Arial" w:eastAsia="Arial" w:hAnsi="Arial" w:cs="Arial"/>
          <w:b/>
          <w:bCs/>
          <w:sz w:val="24"/>
          <w:szCs w:val="24"/>
          <w:lang w:eastAsia="zh-CN"/>
        </w:rPr>
        <w:t>V - DECLARAÇÃO CONJUNTA:</w:t>
      </w:r>
      <w:r w:rsidRPr="007B240D">
        <w:rPr>
          <w:rFonts w:ascii="Arial" w:eastAsia="Arial" w:hAnsi="Arial" w:cs="Arial"/>
          <w:sz w:val="24"/>
          <w:szCs w:val="24"/>
          <w:lang w:eastAsia="zh-CN"/>
        </w:rPr>
        <w:t xml:space="preserve"> Deverá ser apresentada junto com os documentos de habilitação em conformidade com o anexo do Edital. </w:t>
      </w:r>
      <w:r w:rsidRPr="007B240D">
        <w:rPr>
          <w:rFonts w:ascii="Arial" w:eastAsia="Arial" w:hAnsi="Arial" w:cs="Arial"/>
          <w:b/>
          <w:bCs/>
          <w:sz w:val="24"/>
          <w:szCs w:val="24"/>
          <w:lang w:eastAsia="zh-CN"/>
        </w:rPr>
        <w:t>ANEXO VII – DECLARAÇÃO CONJUNTA.</w:t>
      </w:r>
    </w:p>
    <w:p w14:paraId="1EEBC2F9"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p>
    <w:p w14:paraId="55A39BAE" w14:textId="77777777" w:rsidR="007B240D" w:rsidRPr="007B240D" w:rsidRDefault="007B240D" w:rsidP="007B240D">
      <w:pPr>
        <w:suppressAutoHyphens/>
        <w:spacing w:after="0" w:line="360" w:lineRule="auto"/>
        <w:jc w:val="both"/>
        <w:rPr>
          <w:rFonts w:ascii="Arial" w:eastAsia="Arial" w:hAnsi="Arial" w:cs="Arial"/>
          <w:b/>
          <w:bCs/>
          <w:sz w:val="24"/>
          <w:szCs w:val="24"/>
          <w:lang w:eastAsia="zh-CN"/>
        </w:rPr>
      </w:pPr>
      <w:r w:rsidRPr="007B240D">
        <w:rPr>
          <w:rFonts w:ascii="Arial" w:eastAsia="Arial" w:hAnsi="Arial" w:cs="Arial"/>
          <w:b/>
          <w:bCs/>
          <w:sz w:val="24"/>
          <w:szCs w:val="24"/>
          <w:lang w:eastAsia="zh-CN"/>
        </w:rPr>
        <w:t xml:space="preserve">4.2 DA APRESENTAÇÃO DOS DOCUMENTOS: </w:t>
      </w:r>
    </w:p>
    <w:p w14:paraId="00983828" w14:textId="77777777" w:rsidR="007B240D" w:rsidRPr="007B240D" w:rsidRDefault="007B240D" w:rsidP="007B240D">
      <w:pPr>
        <w:suppressAutoHyphens/>
        <w:spacing w:after="0" w:line="360" w:lineRule="auto"/>
        <w:jc w:val="both"/>
        <w:rPr>
          <w:rFonts w:ascii="Arial" w:eastAsia="Arial" w:hAnsi="Arial" w:cs="Arial"/>
          <w:sz w:val="24"/>
          <w:szCs w:val="24"/>
          <w:lang w:eastAsia="zh-CN"/>
        </w:rPr>
      </w:pPr>
      <w:r w:rsidRPr="007B240D">
        <w:rPr>
          <w:rFonts w:ascii="Arial" w:eastAsia="Arial" w:hAnsi="Arial" w:cs="Arial"/>
          <w:sz w:val="24"/>
          <w:szCs w:val="24"/>
          <w:lang w:eastAsia="zh-CN"/>
        </w:rPr>
        <w:lastRenderedPageBreak/>
        <w:t>4.2.1 As provas de regularidades poderão se Certidões Negativas de Débitos ou Certidões Positivas com efeitos de Negativas. As certidões, declarações e demais documentos comprobatórios exigidos para fins de habilitação que não consignarem expressamente prazo de validade em seu próprio conteúdo serão considerados válidos pelo período de 12 (doze) meses, contados da data de sua emissão.</w:t>
      </w:r>
    </w:p>
    <w:p w14:paraId="6AAF171E" w14:textId="77777777" w:rsidR="007B240D" w:rsidRPr="007B240D" w:rsidRDefault="007B240D" w:rsidP="007B240D">
      <w:pPr>
        <w:spacing w:after="0" w:line="360" w:lineRule="auto"/>
        <w:jc w:val="both"/>
        <w:rPr>
          <w:rFonts w:ascii="Arial" w:eastAsia="Times New Roman" w:hAnsi="Arial" w:cs="Arial"/>
          <w:sz w:val="24"/>
          <w:szCs w:val="24"/>
          <w:lang w:eastAsia="pt-BR"/>
        </w:rPr>
      </w:pPr>
    </w:p>
    <w:p w14:paraId="5A16C9C4"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IV - ESTIMATIVAS DAS QUANTIDADES PARA A CONTRATAÇÃO, ACOMPANHADAS DAS MEMÓRIAS DE CÁLCULO E DOS DOCUMENTOS QUE LHES DÃO SUPORTE, QUE CONSIDEREM INTERDEPENDÊNCIAS COM OUTRAS CONTRATAÇÕES, DE MODO A POSSIBILITAR ECONOMIA DE ESCALA</w:t>
      </w:r>
    </w:p>
    <w:p w14:paraId="374750C6"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p w14:paraId="45F29D56" w14:textId="77777777" w:rsidR="007B240D" w:rsidRPr="007B240D" w:rsidRDefault="007B240D" w:rsidP="007B240D">
      <w:pPr>
        <w:autoSpaceDE w:val="0"/>
        <w:autoSpaceDN w:val="0"/>
        <w:adjustRightInd w:val="0"/>
        <w:spacing w:after="0" w:line="360" w:lineRule="auto"/>
        <w:ind w:firstLine="720"/>
        <w:jc w:val="both"/>
        <w:rPr>
          <w:rFonts w:ascii="Arial" w:eastAsia="Arial" w:hAnsi="Arial" w:cs="Arial"/>
          <w:sz w:val="24"/>
          <w:szCs w:val="24"/>
          <w:lang w:eastAsia="pt-BR"/>
        </w:rPr>
      </w:pPr>
      <w:r w:rsidRPr="007B240D">
        <w:rPr>
          <w:rFonts w:ascii="Arial" w:eastAsia="Arial" w:hAnsi="Arial" w:cs="Arial"/>
          <w:sz w:val="24"/>
          <w:szCs w:val="24"/>
          <w:lang w:eastAsia="pt-BR"/>
        </w:rPr>
        <w:t>As quantidades estimadas a serem contratados estão estabelecidas na tabela a seguir:</w:t>
      </w:r>
    </w:p>
    <w:p w14:paraId="078ACB2E" w14:textId="77777777" w:rsidR="007B240D" w:rsidRPr="007B240D" w:rsidRDefault="007B240D" w:rsidP="007B240D">
      <w:pPr>
        <w:autoSpaceDE w:val="0"/>
        <w:autoSpaceDN w:val="0"/>
        <w:adjustRightInd w:val="0"/>
        <w:spacing w:after="0" w:line="360" w:lineRule="auto"/>
        <w:ind w:firstLine="720"/>
        <w:jc w:val="both"/>
        <w:rPr>
          <w:rFonts w:ascii="Arial" w:eastAsia="Arial" w:hAnsi="Arial" w:cs="Arial"/>
          <w:sz w:val="24"/>
          <w:szCs w:val="24"/>
          <w:lang w:eastAsia="pt-BR"/>
        </w:rPr>
      </w:pPr>
    </w:p>
    <w:p w14:paraId="72A15C81"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tbl>
      <w:tblPr>
        <w:tblStyle w:val="Tabelacomgrade"/>
        <w:tblW w:w="9351" w:type="dxa"/>
        <w:tblLook w:val="04A0" w:firstRow="1" w:lastRow="0" w:firstColumn="1" w:lastColumn="0" w:noHBand="0" w:noVBand="1"/>
      </w:tblPr>
      <w:tblGrid>
        <w:gridCol w:w="790"/>
        <w:gridCol w:w="4566"/>
        <w:gridCol w:w="1376"/>
        <w:gridCol w:w="1136"/>
        <w:gridCol w:w="1483"/>
      </w:tblGrid>
      <w:tr w:rsidR="007B240D" w:rsidRPr="007B240D" w14:paraId="29BDAE45" w14:textId="77777777" w:rsidTr="00A87AAC">
        <w:trPr>
          <w:trHeight w:val="744"/>
        </w:trPr>
        <w:tc>
          <w:tcPr>
            <w:tcW w:w="790" w:type="dxa"/>
          </w:tcPr>
          <w:p w14:paraId="3366B4EE"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ITEM</w:t>
            </w:r>
          </w:p>
        </w:tc>
        <w:tc>
          <w:tcPr>
            <w:tcW w:w="4566" w:type="dxa"/>
          </w:tcPr>
          <w:p w14:paraId="0637CFE1"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DESCRIÇÃO</w:t>
            </w:r>
          </w:p>
        </w:tc>
        <w:tc>
          <w:tcPr>
            <w:tcW w:w="1376" w:type="dxa"/>
          </w:tcPr>
          <w:p w14:paraId="262E8DCE"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MEDIANA VALOR UNITÁRIO</w:t>
            </w:r>
          </w:p>
        </w:tc>
        <w:tc>
          <w:tcPr>
            <w:tcW w:w="1136" w:type="dxa"/>
          </w:tcPr>
          <w:p w14:paraId="6302F1F9"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QUANT.</w:t>
            </w:r>
          </w:p>
        </w:tc>
        <w:tc>
          <w:tcPr>
            <w:tcW w:w="1483" w:type="dxa"/>
          </w:tcPr>
          <w:p w14:paraId="0309CB02"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 xml:space="preserve">VALOR GLOBAL ESTIMADO </w:t>
            </w:r>
          </w:p>
        </w:tc>
      </w:tr>
      <w:tr w:rsidR="007B240D" w:rsidRPr="007B240D" w14:paraId="3573FB0D" w14:textId="77777777" w:rsidTr="00A87AAC">
        <w:trPr>
          <w:trHeight w:val="492"/>
        </w:trPr>
        <w:tc>
          <w:tcPr>
            <w:tcW w:w="790" w:type="dxa"/>
          </w:tcPr>
          <w:p w14:paraId="6CD35CCA"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01</w:t>
            </w:r>
          </w:p>
        </w:tc>
        <w:tc>
          <w:tcPr>
            <w:tcW w:w="4566" w:type="dxa"/>
          </w:tcPr>
          <w:p w14:paraId="039BAC6B"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para-brisa</w:t>
            </w:r>
          </w:p>
        </w:tc>
        <w:tc>
          <w:tcPr>
            <w:tcW w:w="1376" w:type="dxa"/>
            <w:noWrap/>
          </w:tcPr>
          <w:p w14:paraId="0632423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5123EEEF" w14:textId="77777777" w:rsidR="007B240D" w:rsidRPr="007B240D" w:rsidRDefault="007B240D" w:rsidP="007B240D">
            <w:pPr>
              <w:jc w:val="center"/>
              <w:rPr>
                <w:rFonts w:ascii="Arial" w:hAnsi="Arial" w:cs="Arial"/>
                <w:color w:val="000000"/>
                <w:sz w:val="24"/>
                <w:szCs w:val="24"/>
              </w:rPr>
            </w:pPr>
          </w:p>
        </w:tc>
        <w:tc>
          <w:tcPr>
            <w:tcW w:w="1136" w:type="dxa"/>
          </w:tcPr>
          <w:p w14:paraId="6A921951"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noWrap/>
          </w:tcPr>
          <w:p w14:paraId="01E2381C"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5E8F2B10" w14:textId="77777777" w:rsidR="007B240D" w:rsidRPr="007B240D" w:rsidRDefault="007B240D" w:rsidP="007B240D">
            <w:pPr>
              <w:jc w:val="center"/>
              <w:rPr>
                <w:rFonts w:ascii="Arial" w:hAnsi="Arial" w:cs="Arial"/>
                <w:color w:val="000000"/>
                <w:sz w:val="24"/>
                <w:szCs w:val="24"/>
              </w:rPr>
            </w:pPr>
          </w:p>
        </w:tc>
      </w:tr>
      <w:tr w:rsidR="007B240D" w:rsidRPr="007B240D" w14:paraId="55E0F9A8" w14:textId="77777777" w:rsidTr="00A87AAC">
        <w:trPr>
          <w:trHeight w:val="492"/>
        </w:trPr>
        <w:tc>
          <w:tcPr>
            <w:tcW w:w="790" w:type="dxa"/>
            <w:vMerge w:val="restart"/>
          </w:tcPr>
          <w:p w14:paraId="3D730454"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02</w:t>
            </w:r>
          </w:p>
        </w:tc>
        <w:tc>
          <w:tcPr>
            <w:tcW w:w="4566" w:type="dxa"/>
            <w:vMerge w:val="restart"/>
          </w:tcPr>
          <w:p w14:paraId="0079E5DB"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retrovisor</w:t>
            </w:r>
          </w:p>
        </w:tc>
        <w:tc>
          <w:tcPr>
            <w:tcW w:w="1376" w:type="dxa"/>
            <w:vMerge w:val="restart"/>
            <w:noWrap/>
          </w:tcPr>
          <w:p w14:paraId="5F73C624"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tc>
        <w:tc>
          <w:tcPr>
            <w:tcW w:w="1136" w:type="dxa"/>
            <w:vMerge w:val="restart"/>
          </w:tcPr>
          <w:p w14:paraId="77854D22"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vMerge w:val="restart"/>
            <w:noWrap/>
          </w:tcPr>
          <w:p w14:paraId="4FED18E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tc>
      </w:tr>
      <w:tr w:rsidR="007B240D" w:rsidRPr="007B240D" w14:paraId="60A91223" w14:textId="77777777" w:rsidTr="00A87AAC">
        <w:trPr>
          <w:trHeight w:val="492"/>
        </w:trPr>
        <w:tc>
          <w:tcPr>
            <w:tcW w:w="790" w:type="dxa"/>
            <w:vMerge w:val="restart"/>
          </w:tcPr>
          <w:p w14:paraId="32D6948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03</w:t>
            </w:r>
          </w:p>
        </w:tc>
        <w:tc>
          <w:tcPr>
            <w:tcW w:w="4566" w:type="dxa"/>
            <w:vMerge w:val="restart"/>
          </w:tcPr>
          <w:p w14:paraId="6D0CA122"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lanterna e faróis</w:t>
            </w:r>
          </w:p>
        </w:tc>
        <w:tc>
          <w:tcPr>
            <w:tcW w:w="1376" w:type="dxa"/>
            <w:vMerge w:val="restart"/>
            <w:noWrap/>
          </w:tcPr>
          <w:p w14:paraId="188E87FF"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2F03F1D1" w14:textId="77777777" w:rsidR="007B240D" w:rsidRPr="007B240D" w:rsidRDefault="007B240D" w:rsidP="007B240D">
            <w:pPr>
              <w:jc w:val="center"/>
              <w:rPr>
                <w:rFonts w:ascii="Arial" w:hAnsi="Arial" w:cs="Arial"/>
                <w:color w:val="000000"/>
                <w:sz w:val="24"/>
                <w:szCs w:val="24"/>
              </w:rPr>
            </w:pPr>
          </w:p>
        </w:tc>
        <w:tc>
          <w:tcPr>
            <w:tcW w:w="1136" w:type="dxa"/>
            <w:vMerge w:val="restart"/>
          </w:tcPr>
          <w:p w14:paraId="4560B0E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vMerge w:val="restart"/>
            <w:noWrap/>
          </w:tcPr>
          <w:p w14:paraId="296F367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2A88E43F" w14:textId="77777777" w:rsidR="007B240D" w:rsidRPr="007B240D" w:rsidRDefault="007B240D" w:rsidP="007B240D">
            <w:pPr>
              <w:jc w:val="center"/>
              <w:rPr>
                <w:rFonts w:ascii="Arial" w:hAnsi="Arial" w:cs="Arial"/>
                <w:color w:val="000000"/>
                <w:sz w:val="24"/>
                <w:szCs w:val="24"/>
              </w:rPr>
            </w:pPr>
          </w:p>
        </w:tc>
      </w:tr>
      <w:tr w:rsidR="007B240D" w:rsidRPr="007B240D" w14:paraId="2207395E" w14:textId="77777777" w:rsidTr="00A87AAC">
        <w:trPr>
          <w:trHeight w:val="492"/>
        </w:trPr>
        <w:tc>
          <w:tcPr>
            <w:tcW w:w="790" w:type="dxa"/>
            <w:vMerge w:val="restart"/>
          </w:tcPr>
          <w:p w14:paraId="5129ACF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04</w:t>
            </w:r>
          </w:p>
        </w:tc>
        <w:tc>
          <w:tcPr>
            <w:tcW w:w="4566" w:type="dxa"/>
            <w:vMerge w:val="restart"/>
          </w:tcPr>
          <w:p w14:paraId="46DD8148"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laterais</w:t>
            </w:r>
          </w:p>
        </w:tc>
        <w:tc>
          <w:tcPr>
            <w:tcW w:w="1376" w:type="dxa"/>
            <w:vMerge w:val="restart"/>
            <w:noWrap/>
          </w:tcPr>
          <w:p w14:paraId="3AB5832B"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R$ 350,00</w:t>
            </w:r>
          </w:p>
          <w:p w14:paraId="6075E48E" w14:textId="77777777" w:rsidR="007B240D" w:rsidRPr="007B240D" w:rsidRDefault="007B240D" w:rsidP="007B240D">
            <w:pPr>
              <w:jc w:val="center"/>
              <w:rPr>
                <w:rFonts w:ascii="Arial" w:hAnsi="Arial" w:cs="Arial"/>
                <w:color w:val="000000"/>
                <w:sz w:val="24"/>
                <w:szCs w:val="24"/>
              </w:rPr>
            </w:pPr>
          </w:p>
        </w:tc>
        <w:tc>
          <w:tcPr>
            <w:tcW w:w="1136" w:type="dxa"/>
            <w:vMerge w:val="restart"/>
          </w:tcPr>
          <w:p w14:paraId="25CE16EB"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vMerge w:val="restart"/>
            <w:noWrap/>
          </w:tcPr>
          <w:p w14:paraId="6E520E7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R$ 350,00</w:t>
            </w:r>
          </w:p>
          <w:p w14:paraId="5D019D95" w14:textId="77777777" w:rsidR="007B240D" w:rsidRPr="007B240D" w:rsidRDefault="007B240D" w:rsidP="007B240D">
            <w:pPr>
              <w:jc w:val="center"/>
              <w:rPr>
                <w:rFonts w:ascii="Arial" w:hAnsi="Arial" w:cs="Arial"/>
                <w:color w:val="000000"/>
                <w:sz w:val="24"/>
                <w:szCs w:val="24"/>
              </w:rPr>
            </w:pPr>
          </w:p>
        </w:tc>
      </w:tr>
      <w:tr w:rsidR="007B240D" w:rsidRPr="007B240D" w14:paraId="1E16A034" w14:textId="77777777" w:rsidTr="00A87AAC">
        <w:trPr>
          <w:trHeight w:val="492"/>
        </w:trPr>
        <w:tc>
          <w:tcPr>
            <w:tcW w:w="790" w:type="dxa"/>
            <w:vMerge w:val="restart"/>
          </w:tcPr>
          <w:p w14:paraId="0A3095A1"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05</w:t>
            </w:r>
          </w:p>
        </w:tc>
        <w:tc>
          <w:tcPr>
            <w:tcW w:w="4566" w:type="dxa"/>
            <w:vMerge w:val="restart"/>
          </w:tcPr>
          <w:p w14:paraId="04E90A19"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obrigatória</w:t>
            </w:r>
          </w:p>
        </w:tc>
        <w:tc>
          <w:tcPr>
            <w:tcW w:w="1376" w:type="dxa"/>
            <w:vMerge w:val="restart"/>
            <w:noWrap/>
          </w:tcPr>
          <w:p w14:paraId="7B3514E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R$ 7.402,00</w:t>
            </w:r>
          </w:p>
          <w:p w14:paraId="3E70E2FA" w14:textId="77777777" w:rsidR="007B240D" w:rsidRPr="007B240D" w:rsidRDefault="007B240D" w:rsidP="007B240D">
            <w:pPr>
              <w:jc w:val="center"/>
              <w:rPr>
                <w:rFonts w:ascii="Arial" w:hAnsi="Arial" w:cs="Arial"/>
                <w:color w:val="000000"/>
                <w:sz w:val="24"/>
                <w:szCs w:val="24"/>
              </w:rPr>
            </w:pPr>
          </w:p>
        </w:tc>
        <w:tc>
          <w:tcPr>
            <w:tcW w:w="1136" w:type="dxa"/>
            <w:vMerge w:val="restart"/>
          </w:tcPr>
          <w:p w14:paraId="0BC055AF"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vMerge w:val="restart"/>
            <w:noWrap/>
          </w:tcPr>
          <w:p w14:paraId="6CA3CB4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R$ 7.402,00</w:t>
            </w:r>
          </w:p>
          <w:p w14:paraId="62BA3F2E" w14:textId="77777777" w:rsidR="007B240D" w:rsidRPr="007B240D" w:rsidRDefault="007B240D" w:rsidP="007B240D">
            <w:pPr>
              <w:jc w:val="center"/>
              <w:rPr>
                <w:rFonts w:ascii="Arial" w:hAnsi="Arial" w:cs="Arial"/>
                <w:color w:val="000000"/>
                <w:sz w:val="24"/>
                <w:szCs w:val="24"/>
              </w:rPr>
            </w:pPr>
          </w:p>
        </w:tc>
      </w:tr>
      <w:tr w:rsidR="007B240D" w:rsidRPr="007B240D" w14:paraId="79122DBC" w14:textId="77777777" w:rsidTr="00A87AAC">
        <w:trPr>
          <w:trHeight w:val="492"/>
        </w:trPr>
        <w:tc>
          <w:tcPr>
            <w:tcW w:w="790" w:type="dxa"/>
            <w:vMerge w:val="restart"/>
          </w:tcPr>
          <w:p w14:paraId="650CB23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06</w:t>
            </w:r>
          </w:p>
        </w:tc>
        <w:tc>
          <w:tcPr>
            <w:tcW w:w="4566" w:type="dxa"/>
            <w:vMerge w:val="restart"/>
          </w:tcPr>
          <w:p w14:paraId="331E0B8D"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Prêmio</w:t>
            </w:r>
          </w:p>
        </w:tc>
        <w:tc>
          <w:tcPr>
            <w:tcW w:w="1376" w:type="dxa"/>
            <w:vMerge w:val="restart"/>
            <w:noWrap/>
          </w:tcPr>
          <w:p w14:paraId="22ADE7B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R$ 2.616,75</w:t>
            </w:r>
          </w:p>
          <w:p w14:paraId="049EC92C" w14:textId="77777777" w:rsidR="007B240D" w:rsidRPr="007B240D" w:rsidRDefault="007B240D" w:rsidP="007B240D">
            <w:pPr>
              <w:jc w:val="center"/>
              <w:rPr>
                <w:rFonts w:ascii="Arial" w:hAnsi="Arial" w:cs="Arial"/>
                <w:color w:val="000000"/>
                <w:sz w:val="24"/>
                <w:szCs w:val="24"/>
              </w:rPr>
            </w:pPr>
          </w:p>
        </w:tc>
        <w:tc>
          <w:tcPr>
            <w:tcW w:w="1136" w:type="dxa"/>
            <w:vMerge w:val="restart"/>
          </w:tcPr>
          <w:p w14:paraId="5A985C39"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vMerge w:val="restart"/>
            <w:noWrap/>
          </w:tcPr>
          <w:p w14:paraId="2216DC3D"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R$ 2.616,75</w:t>
            </w:r>
          </w:p>
          <w:p w14:paraId="620BC85B" w14:textId="77777777" w:rsidR="007B240D" w:rsidRPr="007B240D" w:rsidRDefault="007B240D" w:rsidP="007B240D">
            <w:pPr>
              <w:jc w:val="center"/>
              <w:rPr>
                <w:rFonts w:ascii="Arial" w:hAnsi="Arial" w:cs="Arial"/>
                <w:color w:val="000000"/>
                <w:sz w:val="24"/>
                <w:szCs w:val="24"/>
              </w:rPr>
            </w:pPr>
          </w:p>
        </w:tc>
      </w:tr>
      <w:tr w:rsidR="007B240D" w:rsidRPr="007B240D" w14:paraId="4A5DF55E" w14:textId="77777777" w:rsidTr="00A87AAC">
        <w:trPr>
          <w:trHeight w:val="492"/>
        </w:trPr>
        <w:tc>
          <w:tcPr>
            <w:tcW w:w="790" w:type="dxa"/>
            <w:vMerge w:val="restart"/>
          </w:tcPr>
          <w:p w14:paraId="49718DF7"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07</w:t>
            </w:r>
          </w:p>
        </w:tc>
        <w:tc>
          <w:tcPr>
            <w:tcW w:w="4566" w:type="dxa"/>
            <w:vMerge w:val="restart"/>
          </w:tcPr>
          <w:p w14:paraId="2460228F"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para-brisa</w:t>
            </w:r>
          </w:p>
        </w:tc>
        <w:tc>
          <w:tcPr>
            <w:tcW w:w="1376" w:type="dxa"/>
            <w:vMerge w:val="restart"/>
            <w:noWrap/>
          </w:tcPr>
          <w:p w14:paraId="171A9C0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R$ 680,00</w:t>
            </w:r>
          </w:p>
          <w:p w14:paraId="72E03E03" w14:textId="77777777" w:rsidR="007B240D" w:rsidRPr="007B240D" w:rsidRDefault="007B240D" w:rsidP="007B240D">
            <w:pPr>
              <w:jc w:val="center"/>
              <w:rPr>
                <w:rFonts w:ascii="Arial" w:hAnsi="Arial" w:cs="Arial"/>
                <w:color w:val="000000"/>
                <w:sz w:val="24"/>
                <w:szCs w:val="24"/>
              </w:rPr>
            </w:pPr>
          </w:p>
        </w:tc>
        <w:tc>
          <w:tcPr>
            <w:tcW w:w="1136" w:type="dxa"/>
            <w:vMerge w:val="restart"/>
          </w:tcPr>
          <w:p w14:paraId="1FB7DCE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vMerge w:val="restart"/>
            <w:noWrap/>
          </w:tcPr>
          <w:p w14:paraId="6BA214E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R$ 680,00</w:t>
            </w:r>
          </w:p>
          <w:p w14:paraId="4409E333" w14:textId="77777777" w:rsidR="007B240D" w:rsidRPr="007B240D" w:rsidRDefault="007B240D" w:rsidP="007B240D">
            <w:pPr>
              <w:jc w:val="center"/>
              <w:rPr>
                <w:rFonts w:ascii="Arial" w:hAnsi="Arial" w:cs="Arial"/>
                <w:color w:val="000000"/>
                <w:sz w:val="24"/>
                <w:szCs w:val="24"/>
              </w:rPr>
            </w:pPr>
          </w:p>
        </w:tc>
      </w:tr>
      <w:tr w:rsidR="007B240D" w:rsidRPr="007B240D" w14:paraId="29D7648B" w14:textId="77777777" w:rsidTr="00A87AAC">
        <w:trPr>
          <w:trHeight w:val="492"/>
        </w:trPr>
        <w:tc>
          <w:tcPr>
            <w:tcW w:w="790" w:type="dxa"/>
            <w:vMerge w:val="restart"/>
          </w:tcPr>
          <w:p w14:paraId="119AE8D3"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08</w:t>
            </w:r>
          </w:p>
        </w:tc>
        <w:tc>
          <w:tcPr>
            <w:tcW w:w="4566" w:type="dxa"/>
            <w:vMerge w:val="restart"/>
          </w:tcPr>
          <w:p w14:paraId="7EE299AD"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retrovisor</w:t>
            </w:r>
          </w:p>
        </w:tc>
        <w:tc>
          <w:tcPr>
            <w:tcW w:w="1376" w:type="dxa"/>
            <w:vMerge w:val="restart"/>
            <w:noWrap/>
          </w:tcPr>
          <w:p w14:paraId="562E766F"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R$ 900,00</w:t>
            </w:r>
          </w:p>
          <w:p w14:paraId="4F827270" w14:textId="77777777" w:rsidR="007B240D" w:rsidRPr="007B240D" w:rsidRDefault="007B240D" w:rsidP="007B240D">
            <w:pPr>
              <w:jc w:val="center"/>
              <w:rPr>
                <w:rFonts w:ascii="Arial" w:hAnsi="Arial" w:cs="Arial"/>
                <w:color w:val="000000"/>
                <w:sz w:val="24"/>
                <w:szCs w:val="24"/>
              </w:rPr>
            </w:pPr>
          </w:p>
        </w:tc>
        <w:tc>
          <w:tcPr>
            <w:tcW w:w="1136" w:type="dxa"/>
            <w:vMerge w:val="restart"/>
          </w:tcPr>
          <w:p w14:paraId="5A6D2507"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vMerge w:val="restart"/>
            <w:noWrap/>
          </w:tcPr>
          <w:p w14:paraId="28325E6D"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R$ 900,00</w:t>
            </w:r>
          </w:p>
          <w:p w14:paraId="2F5D501E" w14:textId="77777777" w:rsidR="007B240D" w:rsidRPr="007B240D" w:rsidRDefault="007B240D" w:rsidP="007B240D">
            <w:pPr>
              <w:jc w:val="center"/>
              <w:rPr>
                <w:rFonts w:ascii="Arial" w:hAnsi="Arial" w:cs="Arial"/>
                <w:color w:val="000000"/>
                <w:sz w:val="24"/>
                <w:szCs w:val="24"/>
              </w:rPr>
            </w:pPr>
          </w:p>
        </w:tc>
      </w:tr>
      <w:tr w:rsidR="007B240D" w:rsidRPr="007B240D" w14:paraId="7745D69B" w14:textId="77777777" w:rsidTr="00A87AAC">
        <w:trPr>
          <w:trHeight w:val="492"/>
        </w:trPr>
        <w:tc>
          <w:tcPr>
            <w:tcW w:w="790" w:type="dxa"/>
            <w:vMerge w:val="restart"/>
          </w:tcPr>
          <w:p w14:paraId="4738F393"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09</w:t>
            </w:r>
          </w:p>
        </w:tc>
        <w:tc>
          <w:tcPr>
            <w:tcW w:w="4566" w:type="dxa"/>
            <w:vMerge w:val="restart"/>
          </w:tcPr>
          <w:p w14:paraId="6EE52864"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lanterna e faróis</w:t>
            </w:r>
          </w:p>
        </w:tc>
        <w:tc>
          <w:tcPr>
            <w:tcW w:w="1376" w:type="dxa"/>
            <w:vMerge w:val="restart"/>
            <w:noWrap/>
          </w:tcPr>
          <w:p w14:paraId="684B63EF"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R$ 666,61</w:t>
            </w:r>
          </w:p>
          <w:p w14:paraId="2F45BF56" w14:textId="77777777" w:rsidR="007B240D" w:rsidRPr="007B240D" w:rsidRDefault="007B240D" w:rsidP="007B240D">
            <w:pPr>
              <w:jc w:val="center"/>
              <w:rPr>
                <w:rFonts w:ascii="Arial" w:hAnsi="Arial" w:cs="Arial"/>
                <w:color w:val="000000"/>
                <w:sz w:val="24"/>
                <w:szCs w:val="24"/>
              </w:rPr>
            </w:pPr>
          </w:p>
        </w:tc>
        <w:tc>
          <w:tcPr>
            <w:tcW w:w="1136" w:type="dxa"/>
            <w:vMerge w:val="restart"/>
          </w:tcPr>
          <w:p w14:paraId="21CA153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vMerge w:val="restart"/>
            <w:noWrap/>
          </w:tcPr>
          <w:p w14:paraId="609CCA0D"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R$ 666,61</w:t>
            </w:r>
          </w:p>
          <w:p w14:paraId="7A004436" w14:textId="77777777" w:rsidR="007B240D" w:rsidRPr="007B240D" w:rsidRDefault="007B240D" w:rsidP="007B240D">
            <w:pPr>
              <w:jc w:val="center"/>
              <w:rPr>
                <w:rFonts w:ascii="Arial" w:hAnsi="Arial" w:cs="Arial"/>
                <w:color w:val="000000"/>
                <w:sz w:val="24"/>
                <w:szCs w:val="24"/>
              </w:rPr>
            </w:pPr>
          </w:p>
        </w:tc>
      </w:tr>
      <w:tr w:rsidR="007B240D" w:rsidRPr="007B240D" w14:paraId="1950D376" w14:textId="77777777" w:rsidTr="00A87AAC">
        <w:trPr>
          <w:trHeight w:val="492"/>
        </w:trPr>
        <w:tc>
          <w:tcPr>
            <w:tcW w:w="790" w:type="dxa"/>
            <w:vMerge w:val="restart"/>
          </w:tcPr>
          <w:p w14:paraId="4D46F66A"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lastRenderedPageBreak/>
              <w:t>10</w:t>
            </w:r>
          </w:p>
        </w:tc>
        <w:tc>
          <w:tcPr>
            <w:tcW w:w="4566" w:type="dxa"/>
            <w:vMerge w:val="restart"/>
          </w:tcPr>
          <w:p w14:paraId="36680EF5"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laterais</w:t>
            </w:r>
          </w:p>
        </w:tc>
        <w:tc>
          <w:tcPr>
            <w:tcW w:w="1376" w:type="dxa"/>
            <w:vMerge w:val="restart"/>
            <w:noWrap/>
          </w:tcPr>
          <w:p w14:paraId="5112ADA9"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R$ 500,00</w:t>
            </w:r>
          </w:p>
          <w:p w14:paraId="549D125F" w14:textId="77777777" w:rsidR="007B240D" w:rsidRPr="007B240D" w:rsidRDefault="007B240D" w:rsidP="007B240D">
            <w:pPr>
              <w:jc w:val="center"/>
              <w:rPr>
                <w:rFonts w:ascii="Arial" w:hAnsi="Arial" w:cs="Arial"/>
                <w:color w:val="000000"/>
                <w:sz w:val="24"/>
                <w:szCs w:val="24"/>
              </w:rPr>
            </w:pPr>
          </w:p>
        </w:tc>
        <w:tc>
          <w:tcPr>
            <w:tcW w:w="1136" w:type="dxa"/>
            <w:vMerge w:val="restart"/>
          </w:tcPr>
          <w:p w14:paraId="28D6A88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vMerge w:val="restart"/>
            <w:noWrap/>
          </w:tcPr>
          <w:p w14:paraId="4E0BC04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R$ 500,00</w:t>
            </w:r>
          </w:p>
          <w:p w14:paraId="33DBFB9F" w14:textId="77777777" w:rsidR="007B240D" w:rsidRPr="007B240D" w:rsidRDefault="007B240D" w:rsidP="007B240D">
            <w:pPr>
              <w:jc w:val="center"/>
              <w:rPr>
                <w:rFonts w:ascii="Arial" w:hAnsi="Arial" w:cs="Arial"/>
                <w:color w:val="000000"/>
                <w:sz w:val="24"/>
                <w:szCs w:val="24"/>
              </w:rPr>
            </w:pPr>
          </w:p>
        </w:tc>
      </w:tr>
      <w:tr w:rsidR="007B240D" w:rsidRPr="007B240D" w14:paraId="4E2056C6" w14:textId="77777777" w:rsidTr="00A87AAC">
        <w:trPr>
          <w:trHeight w:val="492"/>
        </w:trPr>
        <w:tc>
          <w:tcPr>
            <w:tcW w:w="790" w:type="dxa"/>
            <w:vMerge w:val="restart"/>
          </w:tcPr>
          <w:p w14:paraId="4CCD216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11</w:t>
            </w:r>
          </w:p>
        </w:tc>
        <w:tc>
          <w:tcPr>
            <w:tcW w:w="4566" w:type="dxa"/>
            <w:vMerge w:val="restart"/>
          </w:tcPr>
          <w:p w14:paraId="7486FD20"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obrigatória</w:t>
            </w:r>
          </w:p>
        </w:tc>
        <w:tc>
          <w:tcPr>
            <w:tcW w:w="1376" w:type="dxa"/>
            <w:vMerge w:val="restart"/>
            <w:noWrap/>
          </w:tcPr>
          <w:p w14:paraId="79A9A1D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R$ 15.502,00</w:t>
            </w:r>
          </w:p>
          <w:p w14:paraId="7BB3BB8E" w14:textId="77777777" w:rsidR="007B240D" w:rsidRPr="007B240D" w:rsidRDefault="007B240D" w:rsidP="007B240D">
            <w:pPr>
              <w:jc w:val="center"/>
              <w:rPr>
                <w:rFonts w:ascii="Arial" w:hAnsi="Arial" w:cs="Arial"/>
                <w:color w:val="000000"/>
                <w:sz w:val="24"/>
                <w:szCs w:val="24"/>
              </w:rPr>
            </w:pPr>
          </w:p>
        </w:tc>
        <w:tc>
          <w:tcPr>
            <w:tcW w:w="1136" w:type="dxa"/>
            <w:vMerge w:val="restart"/>
          </w:tcPr>
          <w:p w14:paraId="392F24C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vMerge w:val="restart"/>
            <w:noWrap/>
          </w:tcPr>
          <w:p w14:paraId="60A3D42B"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R$ 15.502,00</w:t>
            </w:r>
          </w:p>
          <w:p w14:paraId="080F4D97" w14:textId="77777777" w:rsidR="007B240D" w:rsidRPr="007B240D" w:rsidRDefault="007B240D" w:rsidP="007B240D">
            <w:pPr>
              <w:jc w:val="center"/>
              <w:rPr>
                <w:rFonts w:ascii="Arial" w:hAnsi="Arial" w:cs="Arial"/>
                <w:color w:val="000000"/>
                <w:sz w:val="24"/>
                <w:szCs w:val="24"/>
              </w:rPr>
            </w:pPr>
          </w:p>
        </w:tc>
      </w:tr>
      <w:tr w:rsidR="007B240D" w:rsidRPr="007B240D" w14:paraId="093218F5" w14:textId="77777777" w:rsidTr="00A87AAC">
        <w:trPr>
          <w:trHeight w:val="492"/>
        </w:trPr>
        <w:tc>
          <w:tcPr>
            <w:tcW w:w="790" w:type="dxa"/>
            <w:vMerge w:val="restart"/>
          </w:tcPr>
          <w:p w14:paraId="49ADB741"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12</w:t>
            </w:r>
          </w:p>
        </w:tc>
        <w:tc>
          <w:tcPr>
            <w:tcW w:w="4566" w:type="dxa"/>
            <w:vMerge w:val="restart"/>
          </w:tcPr>
          <w:p w14:paraId="285C23D6"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-Prêmio</w:t>
            </w:r>
          </w:p>
        </w:tc>
        <w:tc>
          <w:tcPr>
            <w:tcW w:w="1376" w:type="dxa"/>
            <w:vMerge w:val="restart"/>
            <w:noWrap/>
          </w:tcPr>
          <w:p w14:paraId="71D79FC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R$ 3.475,26</w:t>
            </w:r>
          </w:p>
        </w:tc>
        <w:tc>
          <w:tcPr>
            <w:tcW w:w="1136" w:type="dxa"/>
            <w:vMerge w:val="restart"/>
          </w:tcPr>
          <w:p w14:paraId="781AA49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83" w:type="dxa"/>
            <w:vMerge w:val="restart"/>
            <w:noWrap/>
          </w:tcPr>
          <w:p w14:paraId="3128E6FC"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R$ 3.475,26</w:t>
            </w:r>
          </w:p>
        </w:tc>
      </w:tr>
      <w:tr w:rsidR="007B240D" w:rsidRPr="007B240D" w14:paraId="71515AA7" w14:textId="77777777" w:rsidTr="00A87AAC">
        <w:trPr>
          <w:trHeight w:val="492"/>
        </w:trPr>
        <w:tc>
          <w:tcPr>
            <w:tcW w:w="7868" w:type="dxa"/>
            <w:gridSpan w:val="4"/>
          </w:tcPr>
          <w:p w14:paraId="61F42673"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VALOR GLOBAL ESTIMADO</w:t>
            </w:r>
          </w:p>
        </w:tc>
        <w:tc>
          <w:tcPr>
            <w:tcW w:w="1483" w:type="dxa"/>
            <w:noWrap/>
          </w:tcPr>
          <w:p w14:paraId="6E73F380"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 xml:space="preserve">R$ </w:t>
            </w:r>
            <w:r w:rsidRPr="007B240D">
              <w:rPr>
                <w:rFonts w:ascii="Arial" w:hAnsi="Arial" w:cs="Arial"/>
                <w:b/>
                <w:bCs/>
                <w:sz w:val="24"/>
                <w:szCs w:val="24"/>
              </w:rPr>
              <w:t>33.467,76</w:t>
            </w:r>
          </w:p>
        </w:tc>
      </w:tr>
    </w:tbl>
    <w:p w14:paraId="590F9AE6" w14:textId="77777777" w:rsidR="007B240D" w:rsidRPr="007B240D" w:rsidRDefault="007B240D" w:rsidP="007B240D">
      <w:pPr>
        <w:numPr>
          <w:ilvl w:val="0"/>
          <w:numId w:val="311"/>
        </w:numPr>
        <w:spacing w:after="0" w:line="360" w:lineRule="auto"/>
        <w:jc w:val="both"/>
        <w:rPr>
          <w:rFonts w:ascii="Arial" w:eastAsia="Calibri" w:hAnsi="Arial" w:cs="Arial"/>
          <w:sz w:val="24"/>
          <w:szCs w:val="24"/>
          <w:lang w:eastAsia="pt-BR"/>
        </w:rPr>
      </w:pPr>
      <w:bookmarkStart w:id="3" w:name="_Hlk230089497"/>
      <w:r w:rsidRPr="007B240D">
        <w:rPr>
          <w:rFonts w:ascii="Arial" w:eastAsia="Calibri" w:hAnsi="Arial" w:cs="Arial"/>
          <w:sz w:val="24"/>
          <w:szCs w:val="24"/>
          <w:lang w:eastAsia="pt-BR"/>
        </w:rPr>
        <w:t>Registra-se, por fim, que a Câmara Municipal de Extrema possui contrato vigente para a prestação dos serviços de seguro automotivo, o qual se encontra em fase final de vigência e não poderá ser renovado, em razão de ter sido celebrado sob a égide da Lei nº 8.666/1993 e já ter atingido o limite legal de prorrogações, tornando necessária a realização de nova contratação.</w:t>
      </w:r>
    </w:p>
    <w:p w14:paraId="46B6487D" w14:textId="77777777" w:rsidR="007B240D" w:rsidRPr="007B240D" w:rsidRDefault="007B240D" w:rsidP="007B240D">
      <w:pPr>
        <w:numPr>
          <w:ilvl w:val="0"/>
          <w:numId w:val="311"/>
        </w:numPr>
        <w:spacing w:after="0" w:line="360" w:lineRule="auto"/>
        <w:jc w:val="both"/>
        <w:rPr>
          <w:rFonts w:ascii="Arial" w:eastAsia="Calibri" w:hAnsi="Arial" w:cs="Arial"/>
          <w:sz w:val="24"/>
          <w:szCs w:val="24"/>
          <w:lang w:eastAsia="pt-BR"/>
        </w:rPr>
      </w:pPr>
      <w:r w:rsidRPr="007B240D">
        <w:rPr>
          <w:rFonts w:ascii="Arial" w:eastAsia="Calibri" w:hAnsi="Arial" w:cs="Arial"/>
          <w:sz w:val="24"/>
          <w:szCs w:val="24"/>
          <w:lang w:eastAsia="pt-BR"/>
        </w:rPr>
        <w:t>As memórias de cálculos e os documentos que lhes dão suporte fazem parte da Pesquisa de Preços - Análise Crítica dos Dados Coletados.</w:t>
      </w:r>
    </w:p>
    <w:p w14:paraId="5A07C291" w14:textId="77777777" w:rsidR="007B240D" w:rsidRPr="007B240D" w:rsidRDefault="007B240D" w:rsidP="007B240D">
      <w:pPr>
        <w:spacing w:after="0" w:line="360" w:lineRule="auto"/>
        <w:ind w:right="-425"/>
        <w:jc w:val="both"/>
        <w:rPr>
          <w:rFonts w:ascii="Arial" w:eastAsia="Arial" w:hAnsi="Arial" w:cs="Arial"/>
          <w:b/>
          <w:bCs/>
          <w:i/>
          <w:sz w:val="24"/>
          <w:szCs w:val="24"/>
          <w:highlight w:val="lightGray"/>
          <w:lang w:eastAsia="pt-BR"/>
        </w:rPr>
      </w:pPr>
    </w:p>
    <w:bookmarkEnd w:id="3"/>
    <w:p w14:paraId="44E7C25C"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V - LEVANTAMENTO DE MERCADO, QUE CONSISTE NA ANÁLISE DAS ALTERNATIVAS POSSÍVEIS, E JUSTIFICATIVA TÉCNICA E ECONÔMICA DA ESCOLHA DO TIPO DE SOLUÇÃO A CONTRATAR</w:t>
      </w:r>
    </w:p>
    <w:p w14:paraId="0A182C40"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5C664B25" w14:textId="77777777" w:rsidR="007B240D" w:rsidRPr="007B240D" w:rsidRDefault="007B240D" w:rsidP="007B240D">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7B240D">
        <w:rPr>
          <w:rFonts w:ascii="Arial" w:eastAsia="Calibri" w:hAnsi="Arial" w:cs="Arial"/>
          <w:b/>
          <w:bCs/>
          <w:sz w:val="24"/>
          <w:szCs w:val="24"/>
        </w:rPr>
        <w:t>LEVANTAMENTO DE MERCADO – ANÁLISE DAS ALTERNATIVAS POSSÍVEIS</w:t>
      </w:r>
    </w:p>
    <w:p w14:paraId="5B5DB79C" w14:textId="4E9B7E54"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Em atendimento ao disposto na Lei nº 14.133/2021, foi realizado levantamento de mercado com o objetivo de identificar as soluções disponíveis para atendimento da necessidade de proteção dos veículos integrantes da frota da Câmara Municipal de Extrema.</w:t>
      </w:r>
    </w:p>
    <w:p w14:paraId="3559CE77"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b) Verificou-se a existência das seguintes alternativas para gerenciamento dos riscos relacionados aos veículos oficiais:</w:t>
      </w:r>
    </w:p>
    <w:p w14:paraId="51526932"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I – </w:t>
      </w:r>
      <w:proofErr w:type="gramStart"/>
      <w:r w:rsidRPr="007B240D">
        <w:rPr>
          <w:rFonts w:ascii="Arial" w:eastAsia="Times New Roman" w:hAnsi="Arial" w:cs="Arial"/>
          <w:sz w:val="24"/>
          <w:szCs w:val="24"/>
          <w:lang w:eastAsia="pt-BR"/>
        </w:rPr>
        <w:t>não</w:t>
      </w:r>
      <w:proofErr w:type="gramEnd"/>
      <w:r w:rsidRPr="007B240D">
        <w:rPr>
          <w:rFonts w:ascii="Arial" w:eastAsia="Times New Roman" w:hAnsi="Arial" w:cs="Arial"/>
          <w:sz w:val="24"/>
          <w:szCs w:val="24"/>
          <w:lang w:eastAsia="pt-BR"/>
        </w:rPr>
        <w:t xml:space="preserve"> realizar a contratação de seguro, assumindo integralmente os riscos decorrentes de sinistros com recursos próprios da Administração;</w:t>
      </w:r>
    </w:p>
    <w:p w14:paraId="619A8552"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II – </w:t>
      </w:r>
      <w:proofErr w:type="gramStart"/>
      <w:r w:rsidRPr="007B240D">
        <w:rPr>
          <w:rFonts w:ascii="Arial" w:eastAsia="Times New Roman" w:hAnsi="Arial" w:cs="Arial"/>
          <w:sz w:val="24"/>
          <w:szCs w:val="24"/>
          <w:lang w:eastAsia="pt-BR"/>
        </w:rPr>
        <w:t>contratar</w:t>
      </w:r>
      <w:proofErr w:type="gramEnd"/>
      <w:r w:rsidRPr="007B240D">
        <w:rPr>
          <w:rFonts w:ascii="Arial" w:eastAsia="Times New Roman" w:hAnsi="Arial" w:cs="Arial"/>
          <w:sz w:val="24"/>
          <w:szCs w:val="24"/>
          <w:lang w:eastAsia="pt-BR"/>
        </w:rPr>
        <w:t xml:space="preserve"> seguro automotivo por intermédio de corretora de seguros;</w:t>
      </w:r>
    </w:p>
    <w:p w14:paraId="7FF972AD"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III – contratar seguro automotivo diretamente com sociedade seguradora autorizada pela Superintendência de Seguros Privados (SUSEP).</w:t>
      </w:r>
    </w:p>
    <w:p w14:paraId="1FB15986"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lastRenderedPageBreak/>
        <w:t>c) A alternativa prevista no inciso I não se mostra adequada ao interesse público, uma vez que transfere integralmente à Administração os custos decorrentes de acidentes, roubos, furtos, incêndios, danos causados por fenômenos da natureza e eventuais indenizações a terceiros, podendo ocasionar despesas elevadas e imprevisíveis, com prejuízo ao planejamento orçamentário e à continuidade das atividades institucionais.</w:t>
      </w:r>
    </w:p>
    <w:p w14:paraId="71C43B20"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d) A alternativa prevista no inciso II é amplamente utilizada no mercado e possibilita a intermediação entre a Administração e as seguradoras. Entretanto, considerando que diversas sociedades seguradoras possuem estrutura própria para atendimento direto ao cliente e que a contratação pretendida contempla apenas dois veículos, verificou-se que a participação de corretora não se apresenta indispensável para a adequada execução do objeto.</w:t>
      </w:r>
    </w:p>
    <w:p w14:paraId="101D257A"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e) A alternativa prevista no inciso III consiste na contratação direta de sociedade seguradora autorizada pela SUSEP, responsável pela emissão das apólices, atendimento dos sinistros e prestação dos serviços de assistência previstos contratualmente. Trata-se de solução amplamente disponível no mercado, adotada por diversos órgãos públicos e compatível com as necessidades da Câmara Municipal de Extrema.</w:t>
      </w:r>
    </w:p>
    <w:p w14:paraId="49336DB2"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f) Após a análise das alternativas disponíveis, conclui-se que a contratação direta de sociedade seguradora especializada representa a solução mais adequada sob os aspectos da economicidade, eficiência administrativa, segurança patrimonial e atendimento ao interesse público, permitindo a transferência dos riscos inerentes à utilização dos veículos oficiais e assegurando cobertura securitária compatível com as necessidades da Administração.</w:t>
      </w:r>
    </w:p>
    <w:p w14:paraId="55041E3A" w14:textId="77777777" w:rsidR="007B240D" w:rsidRPr="007B240D" w:rsidRDefault="007B240D" w:rsidP="007B240D">
      <w:pPr>
        <w:spacing w:after="0" w:line="36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g) Constatou-se, ainda, a existência de ampla oferta de empresas aptas a prestar os serviços pretendidos, o que favorece a competitividade do certame e amplia as possibilidades de obtenção da proposta mais vantajosa para a Administração.</w:t>
      </w:r>
    </w:p>
    <w:p w14:paraId="1A088BBC" w14:textId="77777777" w:rsidR="007B240D" w:rsidRPr="007B240D" w:rsidRDefault="007B240D" w:rsidP="007B240D">
      <w:pPr>
        <w:autoSpaceDE w:val="0"/>
        <w:autoSpaceDN w:val="0"/>
        <w:adjustRightInd w:val="0"/>
        <w:spacing w:after="0" w:line="360" w:lineRule="auto"/>
        <w:jc w:val="both"/>
        <w:rPr>
          <w:rFonts w:ascii="Arial" w:eastAsia="Calibri" w:hAnsi="Arial" w:cs="Arial"/>
          <w:b/>
          <w:bCs/>
          <w:sz w:val="24"/>
          <w:szCs w:val="24"/>
        </w:rPr>
      </w:pPr>
    </w:p>
    <w:p w14:paraId="54E57E04" w14:textId="77777777" w:rsidR="007B240D" w:rsidRPr="007B240D" w:rsidRDefault="007B240D" w:rsidP="007B240D">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7B240D">
        <w:rPr>
          <w:rFonts w:ascii="Arial" w:eastAsia="Calibri" w:hAnsi="Arial" w:cs="Arial"/>
          <w:b/>
          <w:bCs/>
          <w:sz w:val="24"/>
          <w:szCs w:val="24"/>
        </w:rPr>
        <w:t>JUSTIFICATIVA TÉCNICA</w:t>
      </w:r>
    </w:p>
    <w:p w14:paraId="03204DAD"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A contratação de empresa especializada para a prestação de serviços de seguro automotivo justifica-se pela necessidade de assegurar a proteção patrimonial dos veículos oficiais da Câmara Municipal de Extrema, reduzindo os riscos financeiros decorrentes de sinistros que possam comprometer a </w:t>
      </w:r>
      <w:r w:rsidRPr="007B240D">
        <w:rPr>
          <w:rFonts w:ascii="Arial" w:eastAsia="Times New Roman" w:hAnsi="Arial" w:cs="Arial"/>
          <w:sz w:val="24"/>
          <w:szCs w:val="24"/>
          <w:lang w:eastAsia="pt-BR"/>
        </w:rPr>
        <w:lastRenderedPageBreak/>
        <w:t>continuidade das atividades institucionais e a adequada prestação dos serviços públicos.</w:t>
      </w:r>
    </w:p>
    <w:p w14:paraId="0950A0BF"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Os veículos integrantes da frota oficial são utilizados no desempenho das atividades administrativas e legislativas, realizando deslocamentos dentro e fora do Município, circunstância que os expõe a riscos inerentes à circulação, tais como colisões, roubos, furtos, incêndios, danos provocados por fenômenos da natureza e acidentes envolvendo terceiros.</w:t>
      </w:r>
    </w:p>
    <w:p w14:paraId="75336A05"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de seguro automotivo com cobertura de Casco, Responsabilidade Civil Facultativa de Veículos (RCF-V), Acidentes Pessoais de Passageiros (APP) e assistência 24 (vinte e quatro) horas em todo o território nacional proporciona proteção ao patrimônio público, maior segurança aos ocupantes dos veículos e cobertura para eventuais danos materiais, corporais e morais causados a terceiros.</w:t>
      </w:r>
    </w:p>
    <w:p w14:paraId="50774036"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Na ausência de cobertura securitária, a Administração ficaria sujeita a suportar integralmente, com recursos públicos, as despesas decorrentes de reparos, reposição dos veículos, indenizações e demais custos relacionados a sinistros, o que poderia comprometer o planejamento orçamentário e a eficiência na aplicação dos recursos públicos.</w:t>
      </w:r>
    </w:p>
    <w:p w14:paraId="09E732A9"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opção pela contratação direta de sociedade seguradora, sem a interveniência de corretora de seguros, decorre da existência de empresas devidamente autorizadas pela Superintendência de Seguros Privados (SUSEP) com capacidade técnica e operacional para emitir as apólices, prestar assistência, regular sinistros e cumprir todas as obrigações contratuais, proporcionando maior simplicidade na gestão do contrato e eliminando custos relacionados à intermediação.</w:t>
      </w:r>
    </w:p>
    <w:p w14:paraId="058F251C"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solução pretendida é amplamente disponibilizada no mercado securitário, possui especificações padronizadas e permite ampla competitividade entre as seguradoras autorizadas a operar no ramo, favorecendo a obtenção da proposta mais vantajosa para a Administração.</w:t>
      </w:r>
    </w:p>
    <w:p w14:paraId="5F8F60FC"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Dessa forma, a contratação revela-se tecnicamente adequada para preservar o patrimônio público, assegurar a continuidade das atividades da Câmara Municipal de Extrema, proporcionar segurança aos usuários dos veículos oficiais e promover uma gestão eficiente dos riscos inerentes à </w:t>
      </w:r>
      <w:r w:rsidRPr="007B240D">
        <w:rPr>
          <w:rFonts w:ascii="Arial" w:eastAsia="Times New Roman" w:hAnsi="Arial" w:cs="Arial"/>
          <w:sz w:val="24"/>
          <w:szCs w:val="24"/>
          <w:lang w:eastAsia="pt-BR"/>
        </w:rPr>
        <w:lastRenderedPageBreak/>
        <w:t>utilização da frota, em observância aos princípios da eficiência, economicidade, continuidade do serviço público e interesse público.</w:t>
      </w:r>
    </w:p>
    <w:p w14:paraId="1A889E22" w14:textId="77777777" w:rsidR="007B240D" w:rsidRPr="007B240D" w:rsidRDefault="007B240D" w:rsidP="007B240D">
      <w:pPr>
        <w:autoSpaceDE w:val="0"/>
        <w:autoSpaceDN w:val="0"/>
        <w:adjustRightInd w:val="0"/>
        <w:spacing w:after="0" w:line="360" w:lineRule="auto"/>
        <w:jc w:val="both"/>
        <w:rPr>
          <w:rFonts w:ascii="Arial" w:eastAsia="Calibri" w:hAnsi="Arial" w:cs="Arial"/>
          <w:b/>
          <w:bCs/>
          <w:sz w:val="24"/>
          <w:szCs w:val="24"/>
        </w:rPr>
      </w:pPr>
    </w:p>
    <w:p w14:paraId="06273820" w14:textId="77777777" w:rsidR="007B240D" w:rsidRPr="007B240D" w:rsidRDefault="007B240D" w:rsidP="007B240D">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7B240D">
        <w:rPr>
          <w:rFonts w:ascii="Arial" w:eastAsia="Calibri" w:hAnsi="Arial" w:cs="Arial"/>
          <w:b/>
          <w:bCs/>
          <w:sz w:val="24"/>
          <w:szCs w:val="24"/>
        </w:rPr>
        <w:t xml:space="preserve">JUSTIFICATIVA ECONÔMICA </w:t>
      </w:r>
    </w:p>
    <w:p w14:paraId="29A0D8D3"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de seguro automotivo para os veículos oficiais da Câmara Municipal de Extrema apresenta-se economicamente vantajosa, uma vez que possibilita a transferência dos riscos inerentes à utilização da frota para sociedade seguradora especializada, proporcionando maior previsibilidade das despesas públicas e reduzindo a exposição do erário a custos elevados e inesperados decorrentes de sinistros.</w:t>
      </w:r>
    </w:p>
    <w:p w14:paraId="1AAAEF25"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Considerando que os veículos são utilizados regularmente no desempenho das atividades institucionais, sua exposição a eventos como colisões, roubos, furtos, incêndios, danos causados por fenômenos da natureza e acidentes envolvendo terceiros pode gerar despesas significativas com reparos, reposição de bens e pagamento de indenizações. Nessas hipóteses, a inexistência de cobertura securitária implicaria a utilização de recursos próprios da Administração para fazer frente a tais despesas, comprometendo o planejamento orçamentário e a alocação eficiente dos recursos públicos.</w:t>
      </w:r>
    </w:p>
    <w:p w14:paraId="2AA525C6"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do seguro representa medida de caráter preventivo, permitindo que, mediante o pagamento de um prêmio previamente definido, a Administração reduza substancialmente os impactos financeiros decorrentes de eventuais sinistros, preservando o patrimônio público e garantindo a continuidade das atividades desenvolvidas pela Câmara Municipal.</w:t>
      </w:r>
    </w:p>
    <w:p w14:paraId="1CA6F3C6"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Além disso, a realização de procedimento licitatório possibilitará a ampla competição entre sociedades seguradoras autorizadas pela Superintendência de Seguros Privados (SUSEP), favorecendo a obtenção da proposta mais vantajosa para a Administração, em observância aos princípios da economicidade, eficiência e seleção da proposta mais vantajosa previstos na Lei nº 14.133/2021.</w:t>
      </w:r>
    </w:p>
    <w:p w14:paraId="4BE2BA69"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Dessa forma, sob o aspecto econômico, a contratação mostra-se plenamente justificada, por representar solução capaz de minimizar riscos financeiros, assegurar a adequada proteção da frota oficial e promover a utilização racional e eficiente dos recursos públicos.</w:t>
      </w:r>
    </w:p>
    <w:p w14:paraId="541632EC" w14:textId="77777777" w:rsidR="007B240D" w:rsidRPr="007B240D" w:rsidRDefault="007B240D" w:rsidP="007B240D">
      <w:pPr>
        <w:autoSpaceDE w:val="0"/>
        <w:autoSpaceDN w:val="0"/>
        <w:adjustRightInd w:val="0"/>
        <w:spacing w:after="0" w:line="360" w:lineRule="auto"/>
        <w:jc w:val="both"/>
        <w:rPr>
          <w:rFonts w:ascii="Arial" w:eastAsia="Calibri" w:hAnsi="Arial" w:cs="Arial"/>
          <w:b/>
          <w:bCs/>
          <w:sz w:val="24"/>
          <w:szCs w:val="24"/>
        </w:rPr>
      </w:pPr>
    </w:p>
    <w:p w14:paraId="22368301"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lastRenderedPageBreak/>
        <w:t>VI - ESTIMATIVA DO VALOR DA CONTRATAÇÃO, ACOMPANHADA DOS PREÇOS UNITÁRIOS REFERENCIAIS, DAS MEMÓRIAS DE CÁLCULO E DOS DOCUMENTOS QUE LHE DÃO SUPORTE, QUE PODERÃO CONSTAR DE ANEXO</w:t>
      </w:r>
    </w:p>
    <w:p w14:paraId="204C7BB5"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CLASSIFICADO, SE A ADMINISTRAÇÃO OPTAR POR PRESERVAR O SEU SIGILO ATÉ A CONCLUSÃO DA LICITAÇÃO</w:t>
      </w:r>
    </w:p>
    <w:p w14:paraId="31328707"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tbl>
      <w:tblPr>
        <w:tblStyle w:val="Tabelacomgrade"/>
        <w:tblW w:w="9351" w:type="dxa"/>
        <w:tblLook w:val="04A0" w:firstRow="1" w:lastRow="0" w:firstColumn="1" w:lastColumn="0" w:noHBand="0" w:noVBand="1"/>
      </w:tblPr>
      <w:tblGrid>
        <w:gridCol w:w="790"/>
        <w:gridCol w:w="4566"/>
        <w:gridCol w:w="1376"/>
        <w:gridCol w:w="1136"/>
        <w:gridCol w:w="1483"/>
      </w:tblGrid>
      <w:tr w:rsidR="007B240D" w:rsidRPr="007B240D" w14:paraId="78B50A18" w14:textId="77777777" w:rsidTr="00A87AAC">
        <w:trPr>
          <w:trHeight w:val="744"/>
        </w:trPr>
        <w:tc>
          <w:tcPr>
            <w:tcW w:w="555" w:type="dxa"/>
          </w:tcPr>
          <w:p w14:paraId="7A72DAD3" w14:textId="77777777" w:rsidR="007B240D" w:rsidRPr="007B240D" w:rsidRDefault="007B240D" w:rsidP="007B240D">
            <w:pPr>
              <w:jc w:val="center"/>
              <w:rPr>
                <w:rFonts w:ascii="Arial" w:hAnsi="Arial" w:cs="Arial"/>
                <w:b/>
                <w:bCs/>
                <w:color w:val="000000"/>
                <w:sz w:val="24"/>
                <w:szCs w:val="24"/>
              </w:rPr>
            </w:pPr>
            <w:bookmarkStart w:id="4" w:name="_Hlk234419530"/>
            <w:r w:rsidRPr="007B240D">
              <w:rPr>
                <w:rFonts w:ascii="Arial" w:hAnsi="Arial" w:cs="Arial"/>
                <w:b/>
                <w:bCs/>
                <w:color w:val="000000"/>
                <w:sz w:val="24"/>
                <w:szCs w:val="24"/>
              </w:rPr>
              <w:t>ITEM</w:t>
            </w:r>
          </w:p>
        </w:tc>
        <w:tc>
          <w:tcPr>
            <w:tcW w:w="5110" w:type="dxa"/>
          </w:tcPr>
          <w:p w14:paraId="2341D534"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DESCRIÇÃO</w:t>
            </w:r>
          </w:p>
        </w:tc>
        <w:tc>
          <w:tcPr>
            <w:tcW w:w="1276" w:type="dxa"/>
          </w:tcPr>
          <w:p w14:paraId="2F9CEBCE"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MEDIANA VALOR UNITÁRIO</w:t>
            </w:r>
          </w:p>
        </w:tc>
        <w:tc>
          <w:tcPr>
            <w:tcW w:w="992" w:type="dxa"/>
          </w:tcPr>
          <w:p w14:paraId="320F155A"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QUANT.</w:t>
            </w:r>
          </w:p>
        </w:tc>
        <w:tc>
          <w:tcPr>
            <w:tcW w:w="1418" w:type="dxa"/>
          </w:tcPr>
          <w:p w14:paraId="07B2FD88"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 xml:space="preserve">VALOR GLOBAL ESTIMADO </w:t>
            </w:r>
          </w:p>
        </w:tc>
      </w:tr>
      <w:tr w:rsidR="007B240D" w:rsidRPr="007B240D" w14:paraId="3154A90E" w14:textId="77777777" w:rsidTr="00A87AAC">
        <w:trPr>
          <w:trHeight w:val="492"/>
        </w:trPr>
        <w:tc>
          <w:tcPr>
            <w:tcW w:w="555" w:type="dxa"/>
          </w:tcPr>
          <w:p w14:paraId="545123B1"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01</w:t>
            </w:r>
          </w:p>
        </w:tc>
        <w:tc>
          <w:tcPr>
            <w:tcW w:w="5110" w:type="dxa"/>
          </w:tcPr>
          <w:p w14:paraId="47D32992"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para-brisa</w:t>
            </w:r>
          </w:p>
        </w:tc>
        <w:tc>
          <w:tcPr>
            <w:tcW w:w="1276" w:type="dxa"/>
            <w:noWrap/>
          </w:tcPr>
          <w:p w14:paraId="0AEEB1F0"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022D0D3F" w14:textId="77777777" w:rsidR="007B240D" w:rsidRPr="007B240D" w:rsidRDefault="007B240D" w:rsidP="007B240D">
            <w:pPr>
              <w:jc w:val="center"/>
              <w:rPr>
                <w:rFonts w:ascii="Arial" w:hAnsi="Arial" w:cs="Arial"/>
                <w:color w:val="000000"/>
                <w:sz w:val="24"/>
                <w:szCs w:val="24"/>
              </w:rPr>
            </w:pPr>
          </w:p>
        </w:tc>
        <w:tc>
          <w:tcPr>
            <w:tcW w:w="992" w:type="dxa"/>
          </w:tcPr>
          <w:p w14:paraId="1561E130"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noWrap/>
          </w:tcPr>
          <w:p w14:paraId="6708A3DD"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51833352" w14:textId="77777777" w:rsidR="007B240D" w:rsidRPr="007B240D" w:rsidRDefault="007B240D" w:rsidP="007B240D">
            <w:pPr>
              <w:jc w:val="center"/>
              <w:rPr>
                <w:rFonts w:ascii="Arial" w:hAnsi="Arial" w:cs="Arial"/>
                <w:color w:val="000000"/>
                <w:sz w:val="24"/>
                <w:szCs w:val="24"/>
              </w:rPr>
            </w:pPr>
          </w:p>
        </w:tc>
      </w:tr>
      <w:tr w:rsidR="007B240D" w:rsidRPr="007B240D" w14:paraId="0EF2289E" w14:textId="77777777" w:rsidTr="00A87AAC">
        <w:trPr>
          <w:trHeight w:val="492"/>
        </w:trPr>
        <w:tc>
          <w:tcPr>
            <w:tcW w:w="555" w:type="dxa"/>
            <w:vMerge w:val="restart"/>
          </w:tcPr>
          <w:p w14:paraId="17E656E1"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02</w:t>
            </w:r>
          </w:p>
        </w:tc>
        <w:tc>
          <w:tcPr>
            <w:tcW w:w="5110" w:type="dxa"/>
            <w:vMerge w:val="restart"/>
          </w:tcPr>
          <w:p w14:paraId="7A9FB294"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retrovisor</w:t>
            </w:r>
          </w:p>
        </w:tc>
        <w:tc>
          <w:tcPr>
            <w:tcW w:w="1276" w:type="dxa"/>
            <w:vMerge w:val="restart"/>
            <w:noWrap/>
          </w:tcPr>
          <w:p w14:paraId="5B92C47C"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tc>
        <w:tc>
          <w:tcPr>
            <w:tcW w:w="992" w:type="dxa"/>
            <w:vMerge w:val="restart"/>
          </w:tcPr>
          <w:p w14:paraId="2888B87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20198AE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tc>
      </w:tr>
      <w:tr w:rsidR="007B240D" w:rsidRPr="007B240D" w14:paraId="0D3DF79F" w14:textId="77777777" w:rsidTr="00A87AAC">
        <w:trPr>
          <w:trHeight w:val="492"/>
        </w:trPr>
        <w:tc>
          <w:tcPr>
            <w:tcW w:w="555" w:type="dxa"/>
            <w:vMerge w:val="restart"/>
          </w:tcPr>
          <w:p w14:paraId="7B0CFC6D"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03</w:t>
            </w:r>
          </w:p>
        </w:tc>
        <w:tc>
          <w:tcPr>
            <w:tcW w:w="5110" w:type="dxa"/>
            <w:vMerge w:val="restart"/>
          </w:tcPr>
          <w:p w14:paraId="3C3CE94B"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lanterna e faróis</w:t>
            </w:r>
          </w:p>
        </w:tc>
        <w:tc>
          <w:tcPr>
            <w:tcW w:w="1276" w:type="dxa"/>
            <w:vMerge w:val="restart"/>
            <w:noWrap/>
          </w:tcPr>
          <w:p w14:paraId="07CEBA4A"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20CD6CC5"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03D28AC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3F22932A"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R$ 458,38</w:t>
            </w:r>
          </w:p>
          <w:p w14:paraId="2C7485CE" w14:textId="77777777" w:rsidR="007B240D" w:rsidRPr="007B240D" w:rsidRDefault="007B240D" w:rsidP="007B240D">
            <w:pPr>
              <w:jc w:val="center"/>
              <w:rPr>
                <w:rFonts w:ascii="Arial" w:hAnsi="Arial" w:cs="Arial"/>
                <w:color w:val="000000"/>
                <w:sz w:val="24"/>
                <w:szCs w:val="24"/>
              </w:rPr>
            </w:pPr>
          </w:p>
        </w:tc>
      </w:tr>
      <w:tr w:rsidR="007B240D" w:rsidRPr="007B240D" w14:paraId="692FE6D6" w14:textId="77777777" w:rsidTr="00A87AAC">
        <w:trPr>
          <w:trHeight w:val="492"/>
        </w:trPr>
        <w:tc>
          <w:tcPr>
            <w:tcW w:w="555" w:type="dxa"/>
            <w:vMerge w:val="restart"/>
          </w:tcPr>
          <w:p w14:paraId="1D5142B1"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04</w:t>
            </w:r>
          </w:p>
        </w:tc>
        <w:tc>
          <w:tcPr>
            <w:tcW w:w="5110" w:type="dxa"/>
            <w:vMerge w:val="restart"/>
          </w:tcPr>
          <w:p w14:paraId="51782F0E"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laterais</w:t>
            </w:r>
          </w:p>
        </w:tc>
        <w:tc>
          <w:tcPr>
            <w:tcW w:w="1276" w:type="dxa"/>
            <w:vMerge w:val="restart"/>
            <w:noWrap/>
          </w:tcPr>
          <w:p w14:paraId="0AB2131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R$ 350,00</w:t>
            </w:r>
          </w:p>
          <w:p w14:paraId="6C941001"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0736F9B7"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6316A4FD"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R$ 350,00</w:t>
            </w:r>
          </w:p>
          <w:p w14:paraId="76C470FF" w14:textId="77777777" w:rsidR="007B240D" w:rsidRPr="007B240D" w:rsidRDefault="007B240D" w:rsidP="007B240D">
            <w:pPr>
              <w:jc w:val="center"/>
              <w:rPr>
                <w:rFonts w:ascii="Arial" w:hAnsi="Arial" w:cs="Arial"/>
                <w:color w:val="000000"/>
                <w:sz w:val="24"/>
                <w:szCs w:val="24"/>
              </w:rPr>
            </w:pPr>
          </w:p>
        </w:tc>
      </w:tr>
      <w:tr w:rsidR="007B240D" w:rsidRPr="007B240D" w14:paraId="258B8C74" w14:textId="77777777" w:rsidTr="00A87AAC">
        <w:trPr>
          <w:trHeight w:val="492"/>
        </w:trPr>
        <w:tc>
          <w:tcPr>
            <w:tcW w:w="555" w:type="dxa"/>
            <w:vMerge w:val="restart"/>
          </w:tcPr>
          <w:p w14:paraId="6DB797DA"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05</w:t>
            </w:r>
          </w:p>
        </w:tc>
        <w:tc>
          <w:tcPr>
            <w:tcW w:w="5110" w:type="dxa"/>
            <w:vMerge w:val="restart"/>
          </w:tcPr>
          <w:p w14:paraId="3749668E"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Franquia obrigatória</w:t>
            </w:r>
          </w:p>
        </w:tc>
        <w:tc>
          <w:tcPr>
            <w:tcW w:w="1276" w:type="dxa"/>
            <w:vMerge w:val="restart"/>
            <w:noWrap/>
          </w:tcPr>
          <w:p w14:paraId="15F01FD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R$ 7.402,00</w:t>
            </w:r>
          </w:p>
          <w:p w14:paraId="3802552C"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4C8A3933"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6DC1268D"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R$ 7.402,00</w:t>
            </w:r>
          </w:p>
          <w:p w14:paraId="25F0E4F0" w14:textId="77777777" w:rsidR="007B240D" w:rsidRPr="007B240D" w:rsidRDefault="007B240D" w:rsidP="007B240D">
            <w:pPr>
              <w:jc w:val="center"/>
              <w:rPr>
                <w:rFonts w:ascii="Arial" w:hAnsi="Arial" w:cs="Arial"/>
                <w:color w:val="000000"/>
                <w:sz w:val="24"/>
                <w:szCs w:val="24"/>
              </w:rPr>
            </w:pPr>
          </w:p>
        </w:tc>
      </w:tr>
      <w:tr w:rsidR="007B240D" w:rsidRPr="007B240D" w14:paraId="27EA4B1F" w14:textId="77777777" w:rsidTr="00A87AAC">
        <w:trPr>
          <w:trHeight w:val="492"/>
        </w:trPr>
        <w:tc>
          <w:tcPr>
            <w:tcW w:w="555" w:type="dxa"/>
            <w:vMerge w:val="restart"/>
          </w:tcPr>
          <w:p w14:paraId="7597F9A1"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06</w:t>
            </w:r>
          </w:p>
        </w:tc>
        <w:tc>
          <w:tcPr>
            <w:tcW w:w="5110" w:type="dxa"/>
            <w:vMerge w:val="restart"/>
          </w:tcPr>
          <w:p w14:paraId="62509E3B"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Corolla - Prêmio</w:t>
            </w:r>
          </w:p>
        </w:tc>
        <w:tc>
          <w:tcPr>
            <w:tcW w:w="1276" w:type="dxa"/>
            <w:vMerge w:val="restart"/>
            <w:noWrap/>
          </w:tcPr>
          <w:p w14:paraId="49D32A4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R$ 2.616,75</w:t>
            </w:r>
          </w:p>
          <w:p w14:paraId="450AC941"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49D79110"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6DE4F37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R$ 2.616,75</w:t>
            </w:r>
          </w:p>
          <w:p w14:paraId="035D2893" w14:textId="77777777" w:rsidR="007B240D" w:rsidRPr="007B240D" w:rsidRDefault="007B240D" w:rsidP="007B240D">
            <w:pPr>
              <w:jc w:val="center"/>
              <w:rPr>
                <w:rFonts w:ascii="Arial" w:hAnsi="Arial" w:cs="Arial"/>
                <w:color w:val="000000"/>
                <w:sz w:val="24"/>
                <w:szCs w:val="24"/>
              </w:rPr>
            </w:pPr>
          </w:p>
        </w:tc>
      </w:tr>
      <w:tr w:rsidR="007B240D" w:rsidRPr="007B240D" w14:paraId="27F069B1" w14:textId="77777777" w:rsidTr="00A87AAC">
        <w:trPr>
          <w:trHeight w:val="492"/>
        </w:trPr>
        <w:tc>
          <w:tcPr>
            <w:tcW w:w="555" w:type="dxa"/>
            <w:vMerge w:val="restart"/>
          </w:tcPr>
          <w:p w14:paraId="6250B52F"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07</w:t>
            </w:r>
          </w:p>
        </w:tc>
        <w:tc>
          <w:tcPr>
            <w:tcW w:w="5110" w:type="dxa"/>
            <w:vMerge w:val="restart"/>
          </w:tcPr>
          <w:p w14:paraId="4D43AC82"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para-brisa</w:t>
            </w:r>
          </w:p>
        </w:tc>
        <w:tc>
          <w:tcPr>
            <w:tcW w:w="1276" w:type="dxa"/>
            <w:vMerge w:val="restart"/>
            <w:noWrap/>
          </w:tcPr>
          <w:p w14:paraId="383DC84D"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R$ 680,00</w:t>
            </w:r>
          </w:p>
          <w:p w14:paraId="3539F9FB"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0C37DB04"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55D9F13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R$ 680,00</w:t>
            </w:r>
          </w:p>
          <w:p w14:paraId="25076668" w14:textId="77777777" w:rsidR="007B240D" w:rsidRPr="007B240D" w:rsidRDefault="007B240D" w:rsidP="007B240D">
            <w:pPr>
              <w:jc w:val="center"/>
              <w:rPr>
                <w:rFonts w:ascii="Arial" w:hAnsi="Arial" w:cs="Arial"/>
                <w:color w:val="000000"/>
                <w:sz w:val="24"/>
                <w:szCs w:val="24"/>
              </w:rPr>
            </w:pPr>
          </w:p>
        </w:tc>
      </w:tr>
      <w:tr w:rsidR="007B240D" w:rsidRPr="007B240D" w14:paraId="204CB5CF" w14:textId="77777777" w:rsidTr="00A87AAC">
        <w:trPr>
          <w:trHeight w:val="492"/>
        </w:trPr>
        <w:tc>
          <w:tcPr>
            <w:tcW w:w="555" w:type="dxa"/>
            <w:vMerge w:val="restart"/>
          </w:tcPr>
          <w:p w14:paraId="4D1370D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08</w:t>
            </w:r>
          </w:p>
        </w:tc>
        <w:tc>
          <w:tcPr>
            <w:tcW w:w="5110" w:type="dxa"/>
            <w:vMerge w:val="restart"/>
          </w:tcPr>
          <w:p w14:paraId="7DDC8ACB"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retrovisor</w:t>
            </w:r>
          </w:p>
        </w:tc>
        <w:tc>
          <w:tcPr>
            <w:tcW w:w="1276" w:type="dxa"/>
            <w:vMerge w:val="restart"/>
            <w:noWrap/>
          </w:tcPr>
          <w:p w14:paraId="10C591C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R$ 900,00</w:t>
            </w:r>
          </w:p>
          <w:p w14:paraId="06760E82"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7A173FD4"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68F8A777"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R$ 900,00</w:t>
            </w:r>
          </w:p>
          <w:p w14:paraId="263D7F63" w14:textId="77777777" w:rsidR="007B240D" w:rsidRPr="007B240D" w:rsidRDefault="007B240D" w:rsidP="007B240D">
            <w:pPr>
              <w:jc w:val="center"/>
              <w:rPr>
                <w:rFonts w:ascii="Arial" w:hAnsi="Arial" w:cs="Arial"/>
                <w:color w:val="000000"/>
                <w:sz w:val="24"/>
                <w:szCs w:val="24"/>
              </w:rPr>
            </w:pPr>
          </w:p>
        </w:tc>
      </w:tr>
      <w:tr w:rsidR="007B240D" w:rsidRPr="007B240D" w14:paraId="4878C640" w14:textId="77777777" w:rsidTr="00A87AAC">
        <w:trPr>
          <w:trHeight w:val="492"/>
        </w:trPr>
        <w:tc>
          <w:tcPr>
            <w:tcW w:w="555" w:type="dxa"/>
            <w:vMerge w:val="restart"/>
          </w:tcPr>
          <w:p w14:paraId="39E78C8F"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09</w:t>
            </w:r>
          </w:p>
        </w:tc>
        <w:tc>
          <w:tcPr>
            <w:tcW w:w="5110" w:type="dxa"/>
            <w:vMerge w:val="restart"/>
          </w:tcPr>
          <w:p w14:paraId="030812EF"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lanterna e faróis</w:t>
            </w:r>
          </w:p>
        </w:tc>
        <w:tc>
          <w:tcPr>
            <w:tcW w:w="1276" w:type="dxa"/>
            <w:vMerge w:val="restart"/>
            <w:noWrap/>
          </w:tcPr>
          <w:p w14:paraId="67CB0B27"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R$ 666,61</w:t>
            </w:r>
          </w:p>
          <w:p w14:paraId="7377B713"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52B757ED"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5EB4FB0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R$ 666,61</w:t>
            </w:r>
          </w:p>
          <w:p w14:paraId="600F5D3D" w14:textId="77777777" w:rsidR="007B240D" w:rsidRPr="007B240D" w:rsidRDefault="007B240D" w:rsidP="007B240D">
            <w:pPr>
              <w:jc w:val="center"/>
              <w:rPr>
                <w:rFonts w:ascii="Arial" w:hAnsi="Arial" w:cs="Arial"/>
                <w:color w:val="000000"/>
                <w:sz w:val="24"/>
                <w:szCs w:val="24"/>
              </w:rPr>
            </w:pPr>
          </w:p>
        </w:tc>
      </w:tr>
      <w:tr w:rsidR="007B240D" w:rsidRPr="007B240D" w14:paraId="260B360F" w14:textId="77777777" w:rsidTr="00A87AAC">
        <w:trPr>
          <w:trHeight w:val="492"/>
        </w:trPr>
        <w:tc>
          <w:tcPr>
            <w:tcW w:w="555" w:type="dxa"/>
            <w:vMerge w:val="restart"/>
          </w:tcPr>
          <w:p w14:paraId="5C5A5DF7"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10</w:t>
            </w:r>
          </w:p>
        </w:tc>
        <w:tc>
          <w:tcPr>
            <w:tcW w:w="5110" w:type="dxa"/>
            <w:vMerge w:val="restart"/>
          </w:tcPr>
          <w:p w14:paraId="11D3A8F8"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laterais</w:t>
            </w:r>
          </w:p>
        </w:tc>
        <w:tc>
          <w:tcPr>
            <w:tcW w:w="1276" w:type="dxa"/>
            <w:vMerge w:val="restart"/>
            <w:noWrap/>
          </w:tcPr>
          <w:p w14:paraId="0005FC94"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R$ 500,00</w:t>
            </w:r>
          </w:p>
          <w:p w14:paraId="00B75C03"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155192F2"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757F035A"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R$ 500,00</w:t>
            </w:r>
          </w:p>
          <w:p w14:paraId="24B099DB" w14:textId="77777777" w:rsidR="007B240D" w:rsidRPr="007B240D" w:rsidRDefault="007B240D" w:rsidP="007B240D">
            <w:pPr>
              <w:jc w:val="center"/>
              <w:rPr>
                <w:rFonts w:ascii="Arial" w:hAnsi="Arial" w:cs="Arial"/>
                <w:color w:val="000000"/>
                <w:sz w:val="24"/>
                <w:szCs w:val="24"/>
              </w:rPr>
            </w:pPr>
          </w:p>
        </w:tc>
      </w:tr>
      <w:tr w:rsidR="007B240D" w:rsidRPr="007B240D" w14:paraId="666C0E82" w14:textId="77777777" w:rsidTr="00A87AAC">
        <w:trPr>
          <w:trHeight w:val="492"/>
        </w:trPr>
        <w:tc>
          <w:tcPr>
            <w:tcW w:w="555" w:type="dxa"/>
            <w:vMerge w:val="restart"/>
          </w:tcPr>
          <w:p w14:paraId="1725AC94"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11</w:t>
            </w:r>
          </w:p>
        </w:tc>
        <w:tc>
          <w:tcPr>
            <w:tcW w:w="5110" w:type="dxa"/>
            <w:vMerge w:val="restart"/>
          </w:tcPr>
          <w:p w14:paraId="1B5A560D"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-Franquia obrigatória</w:t>
            </w:r>
          </w:p>
        </w:tc>
        <w:tc>
          <w:tcPr>
            <w:tcW w:w="1276" w:type="dxa"/>
            <w:vMerge w:val="restart"/>
            <w:noWrap/>
          </w:tcPr>
          <w:p w14:paraId="73A3F19C"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R$ 15.502,00</w:t>
            </w:r>
          </w:p>
          <w:p w14:paraId="7378D30C" w14:textId="77777777" w:rsidR="007B240D" w:rsidRPr="007B240D" w:rsidRDefault="007B240D" w:rsidP="007B240D">
            <w:pPr>
              <w:jc w:val="center"/>
              <w:rPr>
                <w:rFonts w:ascii="Arial" w:hAnsi="Arial" w:cs="Arial"/>
                <w:color w:val="000000"/>
                <w:sz w:val="24"/>
                <w:szCs w:val="24"/>
              </w:rPr>
            </w:pPr>
          </w:p>
        </w:tc>
        <w:tc>
          <w:tcPr>
            <w:tcW w:w="992" w:type="dxa"/>
            <w:vMerge w:val="restart"/>
          </w:tcPr>
          <w:p w14:paraId="7D456A6B"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6B107CD6"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R$ 15.502,00</w:t>
            </w:r>
          </w:p>
          <w:p w14:paraId="72920238" w14:textId="77777777" w:rsidR="007B240D" w:rsidRPr="007B240D" w:rsidRDefault="007B240D" w:rsidP="007B240D">
            <w:pPr>
              <w:jc w:val="center"/>
              <w:rPr>
                <w:rFonts w:ascii="Arial" w:hAnsi="Arial" w:cs="Arial"/>
                <w:color w:val="000000"/>
                <w:sz w:val="24"/>
                <w:szCs w:val="24"/>
              </w:rPr>
            </w:pPr>
          </w:p>
        </w:tc>
      </w:tr>
      <w:tr w:rsidR="007B240D" w:rsidRPr="007B240D" w14:paraId="4743CFCF" w14:textId="77777777" w:rsidTr="00A87AAC">
        <w:trPr>
          <w:trHeight w:val="492"/>
        </w:trPr>
        <w:tc>
          <w:tcPr>
            <w:tcW w:w="555" w:type="dxa"/>
            <w:vMerge w:val="restart"/>
          </w:tcPr>
          <w:p w14:paraId="5A758E48"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12</w:t>
            </w:r>
          </w:p>
        </w:tc>
        <w:tc>
          <w:tcPr>
            <w:tcW w:w="5110" w:type="dxa"/>
            <w:vMerge w:val="restart"/>
          </w:tcPr>
          <w:p w14:paraId="6AE04010" w14:textId="77777777" w:rsidR="007B240D" w:rsidRPr="007B240D" w:rsidRDefault="007B240D" w:rsidP="007B240D">
            <w:pPr>
              <w:rPr>
                <w:rFonts w:ascii="Arial" w:hAnsi="Arial" w:cs="Arial"/>
                <w:sz w:val="24"/>
                <w:szCs w:val="24"/>
              </w:rPr>
            </w:pPr>
            <w:r w:rsidRPr="007B240D">
              <w:rPr>
                <w:rFonts w:ascii="Arial" w:eastAsia="Calibri" w:hAnsi="Arial" w:cs="Arial"/>
                <w:color w:val="000000"/>
                <w:sz w:val="24"/>
                <w:szCs w:val="24"/>
              </w:rPr>
              <w:t>Seguro Veículo - Van -Prêmio</w:t>
            </w:r>
          </w:p>
        </w:tc>
        <w:tc>
          <w:tcPr>
            <w:tcW w:w="1276" w:type="dxa"/>
            <w:vMerge w:val="restart"/>
            <w:noWrap/>
          </w:tcPr>
          <w:p w14:paraId="380692D5"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R$ 3.475,26</w:t>
            </w:r>
          </w:p>
        </w:tc>
        <w:tc>
          <w:tcPr>
            <w:tcW w:w="992" w:type="dxa"/>
            <w:vMerge w:val="restart"/>
          </w:tcPr>
          <w:p w14:paraId="6F3BDA4E"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6632D5E0" w14:textId="77777777" w:rsidR="007B240D" w:rsidRPr="007B240D" w:rsidRDefault="007B240D" w:rsidP="007B240D">
            <w:pPr>
              <w:jc w:val="center"/>
              <w:rPr>
                <w:rFonts w:ascii="Arial" w:hAnsi="Arial" w:cs="Arial"/>
                <w:color w:val="000000"/>
                <w:sz w:val="24"/>
                <w:szCs w:val="24"/>
              </w:rPr>
            </w:pPr>
            <w:r w:rsidRPr="007B240D">
              <w:rPr>
                <w:rFonts w:ascii="Arial" w:hAnsi="Arial" w:cs="Arial"/>
                <w:color w:val="000000"/>
                <w:sz w:val="24"/>
                <w:szCs w:val="24"/>
              </w:rPr>
              <w:t>R$ 3.475,26</w:t>
            </w:r>
          </w:p>
        </w:tc>
      </w:tr>
      <w:tr w:rsidR="007B240D" w:rsidRPr="007B240D" w14:paraId="35AF3A68" w14:textId="77777777" w:rsidTr="00A87AAC">
        <w:trPr>
          <w:trHeight w:val="492"/>
        </w:trPr>
        <w:tc>
          <w:tcPr>
            <w:tcW w:w="7933" w:type="dxa"/>
            <w:gridSpan w:val="4"/>
          </w:tcPr>
          <w:p w14:paraId="0F882573"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VALOR GLOBAL ESTIMADO</w:t>
            </w:r>
          </w:p>
        </w:tc>
        <w:tc>
          <w:tcPr>
            <w:tcW w:w="1418" w:type="dxa"/>
            <w:noWrap/>
          </w:tcPr>
          <w:p w14:paraId="751159CE" w14:textId="77777777" w:rsidR="007B240D" w:rsidRPr="007B240D" w:rsidRDefault="007B240D" w:rsidP="007B240D">
            <w:pPr>
              <w:jc w:val="center"/>
              <w:rPr>
                <w:rFonts w:ascii="Arial" w:hAnsi="Arial" w:cs="Arial"/>
                <w:b/>
                <w:bCs/>
                <w:color w:val="000000"/>
                <w:sz w:val="24"/>
                <w:szCs w:val="24"/>
              </w:rPr>
            </w:pPr>
            <w:r w:rsidRPr="007B240D">
              <w:rPr>
                <w:rFonts w:ascii="Arial" w:hAnsi="Arial" w:cs="Arial"/>
                <w:b/>
                <w:bCs/>
                <w:color w:val="000000"/>
                <w:sz w:val="24"/>
                <w:szCs w:val="24"/>
              </w:rPr>
              <w:t xml:space="preserve">R$ </w:t>
            </w:r>
            <w:r w:rsidRPr="007B240D">
              <w:rPr>
                <w:rFonts w:ascii="Arial" w:hAnsi="Arial" w:cs="Arial"/>
                <w:b/>
                <w:bCs/>
                <w:sz w:val="24"/>
                <w:szCs w:val="24"/>
              </w:rPr>
              <w:t>33.467,76</w:t>
            </w:r>
          </w:p>
        </w:tc>
      </w:tr>
      <w:bookmarkEnd w:id="4"/>
    </w:tbl>
    <w:p w14:paraId="1E608A50"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78A6F36E" w14:textId="77777777" w:rsidR="007B240D" w:rsidRPr="007B240D" w:rsidRDefault="007B240D" w:rsidP="007B240D">
      <w:pPr>
        <w:numPr>
          <w:ilvl w:val="0"/>
          <w:numId w:val="310"/>
        </w:numPr>
        <w:spacing w:after="0" w:line="360" w:lineRule="auto"/>
        <w:jc w:val="both"/>
        <w:rPr>
          <w:rFonts w:ascii="Arial" w:eastAsia="Calibri" w:hAnsi="Arial" w:cs="Arial"/>
          <w:sz w:val="24"/>
          <w:szCs w:val="24"/>
          <w:lang w:eastAsia="pt-BR"/>
        </w:rPr>
      </w:pPr>
      <w:r w:rsidRPr="007B240D">
        <w:rPr>
          <w:rFonts w:ascii="Arial" w:eastAsia="Calibri" w:hAnsi="Arial" w:cs="Arial"/>
          <w:sz w:val="24"/>
          <w:szCs w:val="24"/>
          <w:lang w:eastAsia="pt-BR"/>
        </w:rPr>
        <w:t xml:space="preserve">Registra-se, por fim, que a Câmara Municipal de Extrema possui contrato vigente para a prestação dos serviços de seguro automotivo, o qual se encontra em fase final de vigência e não poderá ser renovado, em razão </w:t>
      </w:r>
      <w:r w:rsidRPr="007B240D">
        <w:rPr>
          <w:rFonts w:ascii="Arial" w:eastAsia="Calibri" w:hAnsi="Arial" w:cs="Arial"/>
          <w:sz w:val="24"/>
          <w:szCs w:val="24"/>
          <w:lang w:eastAsia="pt-BR"/>
        </w:rPr>
        <w:lastRenderedPageBreak/>
        <w:t>de ter sido celebrado sob a égide da Lei nº 8.666/1993 e já ter atingido o limite legal de prorrogações, tornando necessária a realização de nova contratação.</w:t>
      </w:r>
    </w:p>
    <w:p w14:paraId="37D5B108" w14:textId="77777777" w:rsidR="007B240D" w:rsidRPr="007B240D" w:rsidRDefault="007B240D" w:rsidP="007B240D">
      <w:pPr>
        <w:numPr>
          <w:ilvl w:val="0"/>
          <w:numId w:val="310"/>
        </w:numPr>
        <w:spacing w:after="0" w:line="360" w:lineRule="auto"/>
        <w:jc w:val="both"/>
        <w:rPr>
          <w:rFonts w:ascii="Arial" w:eastAsia="Calibri" w:hAnsi="Arial" w:cs="Arial"/>
          <w:sz w:val="24"/>
          <w:szCs w:val="24"/>
          <w:lang w:eastAsia="pt-BR"/>
        </w:rPr>
      </w:pPr>
      <w:r w:rsidRPr="007B240D">
        <w:rPr>
          <w:rFonts w:ascii="Arial" w:eastAsia="Calibri" w:hAnsi="Arial" w:cs="Arial"/>
          <w:sz w:val="24"/>
          <w:szCs w:val="24"/>
          <w:lang w:eastAsia="pt-BR"/>
        </w:rPr>
        <w:t xml:space="preserve">As memórias de cálculos e os documentos que lhes dão suporte fazem parte da Pesquisa de Preços - </w:t>
      </w:r>
      <w:r w:rsidRPr="007B240D">
        <w:rPr>
          <w:rFonts w:ascii="Arial" w:eastAsia="Calibri" w:hAnsi="Arial" w:cs="Arial"/>
          <w:b/>
          <w:bCs/>
          <w:i/>
          <w:iCs/>
          <w:sz w:val="24"/>
          <w:szCs w:val="24"/>
          <w:lang w:eastAsia="pt-BR"/>
        </w:rPr>
        <w:t>Análise Crítica dos Dados Coletados</w:t>
      </w:r>
      <w:r w:rsidRPr="007B240D">
        <w:rPr>
          <w:rFonts w:ascii="Arial" w:eastAsia="Calibri" w:hAnsi="Arial" w:cs="Arial"/>
          <w:sz w:val="24"/>
          <w:szCs w:val="24"/>
          <w:lang w:eastAsia="pt-BR"/>
        </w:rPr>
        <w:t>.</w:t>
      </w:r>
    </w:p>
    <w:p w14:paraId="1BF5534E" w14:textId="77777777" w:rsidR="007B240D" w:rsidRPr="007B240D" w:rsidRDefault="007B240D" w:rsidP="007B240D">
      <w:pPr>
        <w:spacing w:after="0" w:line="360" w:lineRule="auto"/>
        <w:ind w:right="-425"/>
        <w:jc w:val="both"/>
        <w:rPr>
          <w:rFonts w:ascii="Arial" w:eastAsia="Arial" w:hAnsi="Arial" w:cs="Arial"/>
          <w:b/>
          <w:bCs/>
          <w:i/>
          <w:sz w:val="24"/>
          <w:szCs w:val="24"/>
          <w:highlight w:val="lightGray"/>
          <w:lang w:eastAsia="pt-BR"/>
        </w:rPr>
      </w:pPr>
    </w:p>
    <w:p w14:paraId="2D89912F"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VII - DESCRIÇÃO DA SOLUÇÃO COMO UM TODO, INCLUSIVE DAS EXIGÊNCIAS RELACIONADAS À MANUTENÇÃO E À ASSISTÊNCIA TÉCNICA, QUANDO FOR O CASO</w:t>
      </w:r>
    </w:p>
    <w:p w14:paraId="1193743F"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solução consiste na contratação de sociedade seguradora especializada, devidamente autorizada pela Superintendência de Seguros Privados (SUSEP), para a prestação de serviços de seguro automotivo destinado aos 02 (dois) veículos integrantes da frota da Câmara Municipal de Extrema, mediante emissão direta das apólices, sem a interveniência de corretora de seguros.</w:t>
      </w:r>
    </w:p>
    <w:p w14:paraId="60DF42E4"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compreenderá cobertura securitária para Casco, Responsabilidade Civil Facultativa de Veículos (RCF-V) e Acidentes Pessoais de Passageiros (APP), observadas as coberturas, limites de indenização e demais condições estabelecidas no Termo de Referência, garantindo proteção contra os principais riscos inerentes à utilização dos veículos oficiais.</w:t>
      </w:r>
    </w:p>
    <w:p w14:paraId="701612E5"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indenização integral dos veículos deverá ser realizada com base no valor referenciado de mercado, utilizando a Tabela FIPE ou outro índice oficialmente adotado pela seguradora, conforme previsto na apólice.</w:t>
      </w:r>
    </w:p>
    <w:p w14:paraId="19DFD4E1"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solução deverá contemplar assistência 24 (vinte e quatro) horas, durante toda a vigência contratual e em todo o território nacional, abrangendo, no mínimo, serviços de reboque ou guincho, socorro mecânico, auxílio em caso de pane elétrica ou mecânica, troca de pneus, serviço de chaveiro, quando aplicável, transporte dos ocupantes e demais serviços normalmente disponibilizados para a modalidade contratada.</w:t>
      </w:r>
    </w:p>
    <w:p w14:paraId="3AF66E9D"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Em caso de sinistro, a seguradora deverá promover o atendimento, a regulação, a autorização dos reparos ou o pagamento das indenizações, observando os prazos e procedimentos previstos na regulamentação aplicável e </w:t>
      </w:r>
      <w:r w:rsidRPr="007B240D">
        <w:rPr>
          <w:rFonts w:ascii="Arial" w:eastAsia="Times New Roman" w:hAnsi="Arial" w:cs="Arial"/>
          <w:sz w:val="24"/>
          <w:szCs w:val="24"/>
          <w:lang w:eastAsia="pt-BR"/>
        </w:rPr>
        <w:lastRenderedPageBreak/>
        <w:t>nas condições da apólice, garantindo atendimento eficiente e adequado às necessidades da Administração.</w:t>
      </w:r>
    </w:p>
    <w:p w14:paraId="1AFE63B1"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Considerando a natureza do objeto, não há exigência de manutenção técnica por parte da contratada, uma vez que o serviço consiste na prestação de cobertura securitária. As obrigações da seguradora restringem-se à garantia das coberturas contratadas, ao atendimento dos sinistros, à prestação da assistência 24 (vinte e quatro) horas e ao cumprimento das demais condições estabelecidas no contrato e na apólice.</w:t>
      </w:r>
    </w:p>
    <w:p w14:paraId="2C432AEF"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solução proposta atende integralmente às necessidades da Câmara Municipal de Extrema, proporcionando proteção ao patrimônio público, segurança aos ocupantes dos veículos oficiais, cobertura para danos causados a terceiros e maior previsibilidade das despesas decorrentes de eventuais sinistros, assegurando a continuidade das atividades institucionais e a adequada gestão dos recursos públicos.</w:t>
      </w:r>
    </w:p>
    <w:p w14:paraId="27D2DE0E"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5F9D80A6"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VIII - JUSTIFICATIVAS PARA O PARCELAMENTO OU NÃO DA CONTRATAÇÃO</w:t>
      </w:r>
    </w:p>
    <w:p w14:paraId="385D37AC"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contratação será realizada por itens, correspondentes ao seguro de cada veículo integrante da frota da Câmara Municipal de Extrema, permitindo que as sociedades seguradoras apresentem proposta para um ou ambos os itens, conforme seu interesse e capacidade operacional.</w:t>
      </w:r>
    </w:p>
    <w:p w14:paraId="6B2D9361"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O parcelamento do objeto mostra-se técnica e economicamente viável, uma vez que os serviços de seguro destinados ao Toyota Corolla Sedan </w:t>
      </w:r>
      <w:proofErr w:type="spellStart"/>
      <w:r w:rsidRPr="007B240D">
        <w:rPr>
          <w:rFonts w:ascii="Arial" w:eastAsia="Times New Roman" w:hAnsi="Arial" w:cs="Arial"/>
          <w:sz w:val="24"/>
          <w:szCs w:val="24"/>
          <w:lang w:eastAsia="pt-BR"/>
        </w:rPr>
        <w:t>XEi</w:t>
      </w:r>
      <w:proofErr w:type="spellEnd"/>
      <w:r w:rsidRPr="007B240D">
        <w:rPr>
          <w:rFonts w:ascii="Arial" w:eastAsia="Times New Roman" w:hAnsi="Arial" w:cs="Arial"/>
          <w:sz w:val="24"/>
          <w:szCs w:val="24"/>
          <w:lang w:eastAsia="pt-BR"/>
        </w:rPr>
        <w:t xml:space="preserve"> CVT e à Renault Master Pack Luxo </w:t>
      </w:r>
      <w:proofErr w:type="spellStart"/>
      <w:r w:rsidRPr="007B240D">
        <w:rPr>
          <w:rFonts w:ascii="Arial" w:eastAsia="Times New Roman" w:hAnsi="Arial" w:cs="Arial"/>
          <w:sz w:val="24"/>
          <w:szCs w:val="24"/>
          <w:lang w:eastAsia="pt-BR"/>
        </w:rPr>
        <w:t>Minibus</w:t>
      </w:r>
      <w:proofErr w:type="spellEnd"/>
      <w:r w:rsidRPr="007B240D">
        <w:rPr>
          <w:rFonts w:ascii="Arial" w:eastAsia="Times New Roman" w:hAnsi="Arial" w:cs="Arial"/>
          <w:sz w:val="24"/>
          <w:szCs w:val="24"/>
          <w:lang w:eastAsia="pt-BR"/>
        </w:rPr>
        <w:t xml:space="preserve"> Executiva L3H2 são independentes entre si, não havendo relação de interdependência que exija a contratação de uma única seguradora para ambos os veículos.</w:t>
      </w:r>
    </w:p>
    <w:p w14:paraId="4E7BDE88"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adoção do julgamento por item amplia a competitividade do certame, possibilitando a participação de um maior número de seguradoras, inclusive daquelas que, por critérios comerciais ou de subscrição de riscos, optem por ofertar proposta para apenas um dos veículos. Dessa forma, aumenta-se a probabilidade de obtenção da proposta mais vantajosa para a Administração.</w:t>
      </w:r>
    </w:p>
    <w:p w14:paraId="0114EFA3"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Ressalta-se que o eventual fato de cada veículo ser segurado por sociedades seguradoras distintas não compromete a execução contratual, </w:t>
      </w:r>
      <w:r w:rsidRPr="007B240D">
        <w:rPr>
          <w:rFonts w:ascii="Arial" w:eastAsia="Times New Roman" w:hAnsi="Arial" w:cs="Arial"/>
          <w:sz w:val="24"/>
          <w:szCs w:val="24"/>
          <w:lang w:eastAsia="pt-BR"/>
        </w:rPr>
        <w:lastRenderedPageBreak/>
        <w:t>tampouco dificulta a fiscalização do contrato, uma vez que as apólices são autônomas, os atendimentos de assistência e de sinistros ocorrem de forma individualizada e as obrigações relativas a cada item são plenamente segregáveis.</w:t>
      </w:r>
    </w:p>
    <w:p w14:paraId="1B39E6BB"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Assim, o parcelamento da contratação observa o disposto na Lei Federal nº 14.133/2021, por ser técnica e economicamente viável, promover a ampliação da competitividade e favorecer a obtenção da proposta mais vantajosa para a Administração.</w:t>
      </w:r>
    </w:p>
    <w:p w14:paraId="1755555A" w14:textId="77777777" w:rsidR="007B240D" w:rsidRPr="007B240D" w:rsidRDefault="007B240D" w:rsidP="007B240D">
      <w:pPr>
        <w:spacing w:after="0" w:line="360" w:lineRule="auto"/>
        <w:jc w:val="both"/>
        <w:rPr>
          <w:rFonts w:ascii="Arial" w:eastAsia="Times New Roman" w:hAnsi="Arial" w:cs="Arial"/>
          <w:sz w:val="24"/>
          <w:szCs w:val="24"/>
          <w:lang w:eastAsia="pt-BR"/>
        </w:rPr>
      </w:pPr>
    </w:p>
    <w:p w14:paraId="3FB80C43"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IX - DEMONSTRATIVO DOS RESULTADOS PRETENDIDOS EM TERMOS DE ECONOMICIDADE E DE MELHOR APROVEITAMENTO DOS RECURSOS HUMANOS, MATERIAIS E FINANCEIROS DISPONÍVEIS</w:t>
      </w:r>
    </w:p>
    <w:p w14:paraId="12BB4F21"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2"/>
        <w:gridCol w:w="6582"/>
      </w:tblGrid>
      <w:tr w:rsidR="007B240D" w:rsidRPr="007B240D" w14:paraId="14FF21E6" w14:textId="77777777" w:rsidTr="00A87AAC">
        <w:trPr>
          <w:tblCellSpacing w:w="15" w:type="dxa"/>
        </w:trPr>
        <w:tc>
          <w:tcPr>
            <w:tcW w:w="0" w:type="auto"/>
            <w:vAlign w:val="center"/>
            <w:hideMark/>
          </w:tcPr>
          <w:p w14:paraId="36D76C9F" w14:textId="77777777" w:rsidR="007B240D" w:rsidRPr="007B240D" w:rsidRDefault="007B240D" w:rsidP="007B240D">
            <w:pPr>
              <w:spacing w:after="0" w:line="240" w:lineRule="auto"/>
              <w:jc w:val="center"/>
              <w:rPr>
                <w:rFonts w:ascii="Arial" w:eastAsia="Times New Roman" w:hAnsi="Arial" w:cs="Arial"/>
                <w:b/>
                <w:bCs/>
                <w:sz w:val="24"/>
                <w:szCs w:val="24"/>
                <w:lang w:eastAsia="pt-BR"/>
              </w:rPr>
            </w:pPr>
            <w:r w:rsidRPr="007B240D">
              <w:rPr>
                <w:rFonts w:ascii="Arial" w:eastAsia="Times New Roman" w:hAnsi="Arial" w:cs="Arial"/>
                <w:b/>
                <w:bCs/>
                <w:sz w:val="24"/>
                <w:szCs w:val="24"/>
                <w:lang w:eastAsia="pt-BR"/>
              </w:rPr>
              <w:t>Aspecto</w:t>
            </w:r>
          </w:p>
        </w:tc>
        <w:tc>
          <w:tcPr>
            <w:tcW w:w="0" w:type="auto"/>
            <w:vAlign w:val="center"/>
            <w:hideMark/>
          </w:tcPr>
          <w:p w14:paraId="016EDC1E" w14:textId="77777777" w:rsidR="007B240D" w:rsidRPr="007B240D" w:rsidRDefault="007B240D" w:rsidP="007B240D">
            <w:pPr>
              <w:spacing w:after="0" w:line="240" w:lineRule="auto"/>
              <w:jc w:val="center"/>
              <w:rPr>
                <w:rFonts w:ascii="Arial" w:eastAsia="Times New Roman" w:hAnsi="Arial" w:cs="Arial"/>
                <w:b/>
                <w:bCs/>
                <w:sz w:val="24"/>
                <w:szCs w:val="24"/>
                <w:lang w:eastAsia="pt-BR"/>
              </w:rPr>
            </w:pPr>
            <w:r w:rsidRPr="007B240D">
              <w:rPr>
                <w:rFonts w:ascii="Arial" w:eastAsia="Times New Roman" w:hAnsi="Arial" w:cs="Arial"/>
                <w:b/>
                <w:bCs/>
                <w:sz w:val="24"/>
                <w:szCs w:val="24"/>
                <w:lang w:eastAsia="pt-BR"/>
              </w:rPr>
              <w:t>Resultado pretendido</w:t>
            </w:r>
          </w:p>
        </w:tc>
      </w:tr>
      <w:tr w:rsidR="007B240D" w:rsidRPr="007B240D" w14:paraId="34BFC928" w14:textId="77777777" w:rsidTr="00A87AAC">
        <w:trPr>
          <w:tblCellSpacing w:w="15" w:type="dxa"/>
        </w:trPr>
        <w:tc>
          <w:tcPr>
            <w:tcW w:w="0" w:type="auto"/>
            <w:vAlign w:val="center"/>
            <w:hideMark/>
          </w:tcPr>
          <w:p w14:paraId="1AC43479"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Economicidade</w:t>
            </w:r>
          </w:p>
        </w:tc>
        <w:tc>
          <w:tcPr>
            <w:tcW w:w="0" w:type="auto"/>
            <w:vAlign w:val="center"/>
            <w:hideMark/>
          </w:tcPr>
          <w:p w14:paraId="741DC29C" w14:textId="77777777" w:rsidR="007B240D" w:rsidRPr="007B240D" w:rsidRDefault="007B240D" w:rsidP="007B240D">
            <w:pPr>
              <w:spacing w:after="0" w:line="24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Redução da exposição do erário a despesas extraordinárias decorrentes de acidentes, roubos, furtos, incêndios, fenômenos da natureza e demais sinistros, mediante a transferência dos riscos à sociedade seguradora.</w:t>
            </w:r>
          </w:p>
        </w:tc>
      </w:tr>
      <w:tr w:rsidR="007B240D" w:rsidRPr="007B240D" w14:paraId="00F508DC" w14:textId="77777777" w:rsidTr="00A87AAC">
        <w:trPr>
          <w:tblCellSpacing w:w="15" w:type="dxa"/>
        </w:trPr>
        <w:tc>
          <w:tcPr>
            <w:tcW w:w="0" w:type="auto"/>
            <w:vAlign w:val="center"/>
            <w:hideMark/>
          </w:tcPr>
          <w:p w14:paraId="3C94C3BF"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Recursos financeiros</w:t>
            </w:r>
          </w:p>
        </w:tc>
        <w:tc>
          <w:tcPr>
            <w:tcW w:w="0" w:type="auto"/>
            <w:vAlign w:val="center"/>
            <w:hideMark/>
          </w:tcPr>
          <w:p w14:paraId="3226436A" w14:textId="77777777" w:rsidR="007B240D" w:rsidRPr="007B240D" w:rsidRDefault="007B240D" w:rsidP="007B240D">
            <w:pPr>
              <w:spacing w:after="0" w:line="24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Maior previsibilidade das despesas públicas, permitindo melhor planejamento orçamentário e evitando desembolsos elevados para reparos, reposição de veículos e pagamento de indenizações.</w:t>
            </w:r>
          </w:p>
        </w:tc>
      </w:tr>
      <w:tr w:rsidR="007B240D" w:rsidRPr="007B240D" w14:paraId="22B3536B" w14:textId="77777777" w:rsidTr="00A87AAC">
        <w:trPr>
          <w:tblCellSpacing w:w="15" w:type="dxa"/>
        </w:trPr>
        <w:tc>
          <w:tcPr>
            <w:tcW w:w="0" w:type="auto"/>
            <w:vAlign w:val="center"/>
            <w:hideMark/>
          </w:tcPr>
          <w:p w14:paraId="5361A11C"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Recursos materiais</w:t>
            </w:r>
          </w:p>
        </w:tc>
        <w:tc>
          <w:tcPr>
            <w:tcW w:w="0" w:type="auto"/>
            <w:vAlign w:val="center"/>
            <w:hideMark/>
          </w:tcPr>
          <w:p w14:paraId="636E8A0F" w14:textId="77777777" w:rsidR="007B240D" w:rsidRPr="007B240D" w:rsidRDefault="007B240D" w:rsidP="007B240D">
            <w:pPr>
              <w:spacing w:after="0" w:line="24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Preservação do patrimônio público e redução do tempo de indisponibilidade dos veículos, em razão da cobertura securitária e da assistência 24 (vinte e quatro) horas.</w:t>
            </w:r>
          </w:p>
        </w:tc>
      </w:tr>
      <w:tr w:rsidR="007B240D" w:rsidRPr="007B240D" w14:paraId="05FA1557" w14:textId="77777777" w:rsidTr="00A87AAC">
        <w:trPr>
          <w:tblCellSpacing w:w="15" w:type="dxa"/>
        </w:trPr>
        <w:tc>
          <w:tcPr>
            <w:tcW w:w="0" w:type="auto"/>
            <w:vAlign w:val="center"/>
            <w:hideMark/>
          </w:tcPr>
          <w:p w14:paraId="5493EDE9"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Recursos humanos</w:t>
            </w:r>
          </w:p>
        </w:tc>
        <w:tc>
          <w:tcPr>
            <w:tcW w:w="0" w:type="auto"/>
            <w:vAlign w:val="center"/>
            <w:hideMark/>
          </w:tcPr>
          <w:p w14:paraId="4A1AECC5" w14:textId="77777777" w:rsidR="007B240D" w:rsidRPr="007B240D" w:rsidRDefault="007B240D" w:rsidP="007B240D">
            <w:pPr>
              <w:spacing w:after="0" w:line="24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Redução da necessidade de atuação dos servidores em procedimentos relacionados à gestão de sinistros sem cobertura, permitindo maior dedicação às atividades institucionais da Câmara Municipal.</w:t>
            </w:r>
          </w:p>
        </w:tc>
      </w:tr>
      <w:tr w:rsidR="007B240D" w:rsidRPr="007B240D" w14:paraId="450BA435" w14:textId="77777777" w:rsidTr="00A87AAC">
        <w:trPr>
          <w:tblCellSpacing w:w="15" w:type="dxa"/>
        </w:trPr>
        <w:tc>
          <w:tcPr>
            <w:tcW w:w="0" w:type="auto"/>
            <w:vAlign w:val="center"/>
            <w:hideMark/>
          </w:tcPr>
          <w:p w14:paraId="661160ED"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Eficiência administrativa</w:t>
            </w:r>
          </w:p>
        </w:tc>
        <w:tc>
          <w:tcPr>
            <w:tcW w:w="0" w:type="auto"/>
            <w:vAlign w:val="center"/>
            <w:hideMark/>
          </w:tcPr>
          <w:p w14:paraId="43C05863" w14:textId="77777777" w:rsidR="007B240D" w:rsidRPr="007B240D" w:rsidRDefault="007B240D" w:rsidP="007B240D">
            <w:pPr>
              <w:spacing w:after="0" w:line="24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Simplificação da gestão dos riscos da frota oficial, assegurando maior continuidade das atividades administrativas e legislativas e melhor controle da execução contratual.</w:t>
            </w:r>
          </w:p>
        </w:tc>
      </w:tr>
      <w:tr w:rsidR="007B240D" w:rsidRPr="007B240D" w14:paraId="22FB68E5" w14:textId="77777777" w:rsidTr="00A87AAC">
        <w:trPr>
          <w:tblCellSpacing w:w="15" w:type="dxa"/>
        </w:trPr>
        <w:tc>
          <w:tcPr>
            <w:tcW w:w="0" w:type="auto"/>
            <w:vAlign w:val="center"/>
            <w:hideMark/>
          </w:tcPr>
          <w:p w14:paraId="6AA761B7" w14:textId="77777777" w:rsidR="007B240D" w:rsidRPr="007B240D" w:rsidRDefault="007B240D" w:rsidP="007B240D">
            <w:pPr>
              <w:spacing w:after="0" w:line="240" w:lineRule="auto"/>
              <w:rPr>
                <w:rFonts w:ascii="Arial" w:eastAsia="Times New Roman" w:hAnsi="Arial" w:cs="Arial"/>
                <w:sz w:val="24"/>
                <w:szCs w:val="24"/>
                <w:lang w:eastAsia="pt-BR"/>
              </w:rPr>
            </w:pPr>
            <w:r w:rsidRPr="007B240D">
              <w:rPr>
                <w:rFonts w:ascii="Arial" w:eastAsia="Times New Roman" w:hAnsi="Arial" w:cs="Arial"/>
                <w:sz w:val="24"/>
                <w:szCs w:val="24"/>
                <w:lang w:eastAsia="pt-BR"/>
              </w:rPr>
              <w:t>Interesse público</w:t>
            </w:r>
          </w:p>
        </w:tc>
        <w:tc>
          <w:tcPr>
            <w:tcW w:w="0" w:type="auto"/>
            <w:vAlign w:val="center"/>
            <w:hideMark/>
          </w:tcPr>
          <w:p w14:paraId="325C88DE" w14:textId="77777777" w:rsidR="007B240D" w:rsidRPr="007B240D" w:rsidRDefault="007B240D" w:rsidP="007B240D">
            <w:pPr>
              <w:spacing w:after="0" w:line="240" w:lineRule="auto"/>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Garantia da continuidade dos serviços prestados pela Câmara Municipal, com proteção do patrimônio público e utilização racional dos recursos públicos.</w:t>
            </w:r>
          </w:p>
        </w:tc>
      </w:tr>
    </w:tbl>
    <w:p w14:paraId="21F3CE2B" w14:textId="77777777" w:rsidR="007B240D" w:rsidRPr="007B240D" w:rsidRDefault="007B240D" w:rsidP="007B240D">
      <w:pPr>
        <w:spacing w:after="0" w:line="360" w:lineRule="auto"/>
        <w:ind w:firstLine="720"/>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Os resultados pretendidos demonstram que a contratação contribuirá para uma gestão mais eficiente da frota oficial, proporcionando segurança patrimonial, previsibilidade orçamentária, redução de riscos financeiros e maior </w:t>
      </w:r>
      <w:r w:rsidRPr="007B240D">
        <w:rPr>
          <w:rFonts w:ascii="Arial" w:eastAsia="Times New Roman" w:hAnsi="Arial" w:cs="Arial"/>
          <w:sz w:val="24"/>
          <w:szCs w:val="24"/>
          <w:lang w:eastAsia="pt-BR"/>
        </w:rPr>
        <w:lastRenderedPageBreak/>
        <w:t>eficiência na utilização dos recursos humanos, materiais e financeiros disponíveis pela Administração.</w:t>
      </w:r>
    </w:p>
    <w:p w14:paraId="21390B35"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246FC3F3"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X - PROVIDÊNCIAS A SEREM ADOTADAS PELA ADMINISTRAÇÃO PREVIAMENTE À CELEBRAÇÃO DO CONTRATO, INCLUSIVE QUANTO À CAPACITAÇÃO DE SERVIDORES OU DE EMPREGADOS PARA FISCALIZAÇÃO E GESTÃO CONTRATUAL</w:t>
      </w:r>
    </w:p>
    <w:p w14:paraId="6EBD16FE" w14:textId="77777777" w:rsidR="007B240D" w:rsidRPr="007B240D" w:rsidRDefault="007B240D" w:rsidP="007B240D">
      <w:pPr>
        <w:spacing w:after="0" w:line="360" w:lineRule="auto"/>
        <w:ind w:firstLine="708"/>
        <w:jc w:val="both"/>
        <w:rPr>
          <w:rFonts w:ascii="Arial" w:eastAsia="Times New Roman" w:hAnsi="Arial" w:cs="Arial"/>
          <w:color w:val="000000"/>
          <w:sz w:val="24"/>
          <w:szCs w:val="24"/>
          <w:lang w:eastAsia="pt-BR"/>
        </w:rPr>
      </w:pPr>
      <w:r w:rsidRPr="007B240D">
        <w:rPr>
          <w:rFonts w:ascii="Arial" w:eastAsia="Times New Roman" w:hAnsi="Arial" w:cs="Arial"/>
          <w:color w:val="000000"/>
          <w:sz w:val="24"/>
          <w:szCs w:val="24"/>
          <w:lang w:eastAsia="pt-BR"/>
        </w:rPr>
        <w:t xml:space="preserve">As providências a seguir devem ser adotadas antes da celebração do contrato: </w:t>
      </w:r>
    </w:p>
    <w:p w14:paraId="672806AE" w14:textId="77777777" w:rsidR="007B240D" w:rsidRPr="007B240D" w:rsidRDefault="007B240D" w:rsidP="007B240D">
      <w:pPr>
        <w:numPr>
          <w:ilvl w:val="0"/>
          <w:numId w:val="309"/>
        </w:numPr>
        <w:spacing w:after="0" w:line="360" w:lineRule="auto"/>
        <w:ind w:left="0" w:firstLine="0"/>
        <w:jc w:val="both"/>
        <w:rPr>
          <w:rFonts w:ascii="Arial" w:eastAsia="Times New Roman" w:hAnsi="Arial" w:cs="Arial"/>
          <w:color w:val="000000"/>
          <w:sz w:val="24"/>
          <w:szCs w:val="24"/>
        </w:rPr>
      </w:pPr>
      <w:r w:rsidRPr="007B240D">
        <w:rPr>
          <w:rFonts w:ascii="Arial" w:eastAsia="Times New Roman" w:hAnsi="Arial" w:cs="Arial"/>
          <w:color w:val="000000"/>
          <w:sz w:val="24"/>
          <w:szCs w:val="24"/>
        </w:rPr>
        <w:t xml:space="preserve">Portaria de nomeação do gestor e fiscal de contratos; </w:t>
      </w:r>
    </w:p>
    <w:p w14:paraId="05953D85" w14:textId="77777777" w:rsidR="007B240D" w:rsidRPr="007B240D" w:rsidRDefault="007B240D" w:rsidP="007B240D">
      <w:pPr>
        <w:numPr>
          <w:ilvl w:val="0"/>
          <w:numId w:val="309"/>
        </w:numPr>
        <w:spacing w:after="0" w:line="360" w:lineRule="auto"/>
        <w:ind w:left="0" w:firstLine="0"/>
        <w:jc w:val="both"/>
        <w:rPr>
          <w:rFonts w:ascii="Arial" w:eastAsia="Times New Roman" w:hAnsi="Arial" w:cs="Arial"/>
          <w:color w:val="000000"/>
          <w:sz w:val="24"/>
          <w:szCs w:val="24"/>
        </w:rPr>
      </w:pPr>
      <w:r w:rsidRPr="007B240D">
        <w:rPr>
          <w:rFonts w:ascii="Arial" w:eastAsia="Times New Roman" w:hAnsi="Arial" w:cs="Arial"/>
          <w:color w:val="000000"/>
          <w:sz w:val="24"/>
          <w:szCs w:val="24"/>
        </w:rPr>
        <w:t>Capacitação dos gestores e fiscais de contratos;</w:t>
      </w:r>
    </w:p>
    <w:p w14:paraId="4965D7E8" w14:textId="77777777" w:rsidR="007B240D" w:rsidRPr="007B240D" w:rsidRDefault="007B240D" w:rsidP="007B240D">
      <w:pPr>
        <w:numPr>
          <w:ilvl w:val="0"/>
          <w:numId w:val="309"/>
        </w:numPr>
        <w:spacing w:after="0" w:line="360" w:lineRule="auto"/>
        <w:ind w:left="0" w:firstLine="0"/>
        <w:jc w:val="both"/>
        <w:rPr>
          <w:rFonts w:ascii="Arial" w:eastAsia="Times New Roman" w:hAnsi="Arial" w:cs="Arial"/>
          <w:color w:val="000000"/>
          <w:sz w:val="24"/>
          <w:szCs w:val="24"/>
        </w:rPr>
      </w:pPr>
      <w:r w:rsidRPr="007B240D">
        <w:rPr>
          <w:rFonts w:ascii="Arial" w:eastAsia="Times New Roman" w:hAnsi="Arial" w:cs="Arial"/>
          <w:color w:val="000000"/>
          <w:sz w:val="24"/>
          <w:szCs w:val="24"/>
        </w:rPr>
        <w:t xml:space="preserve">Definições dos locais onde devem ser entregues os itens; </w:t>
      </w:r>
    </w:p>
    <w:p w14:paraId="6318A8C9" w14:textId="77777777" w:rsidR="007B240D" w:rsidRPr="007B240D" w:rsidRDefault="007B240D" w:rsidP="007B240D">
      <w:pPr>
        <w:numPr>
          <w:ilvl w:val="0"/>
          <w:numId w:val="309"/>
        </w:numPr>
        <w:spacing w:after="0" w:line="360" w:lineRule="auto"/>
        <w:ind w:left="0" w:firstLine="0"/>
        <w:jc w:val="both"/>
        <w:rPr>
          <w:rFonts w:ascii="Arial" w:eastAsia="Times New Roman" w:hAnsi="Arial" w:cs="Arial"/>
          <w:color w:val="000000"/>
          <w:sz w:val="24"/>
          <w:szCs w:val="24"/>
        </w:rPr>
      </w:pPr>
      <w:r w:rsidRPr="007B240D">
        <w:rPr>
          <w:rFonts w:ascii="Arial" w:eastAsia="Times New Roman" w:hAnsi="Arial" w:cs="Arial"/>
          <w:color w:val="000000"/>
          <w:sz w:val="24"/>
          <w:szCs w:val="24"/>
        </w:rPr>
        <w:t>Realizar uma análise de riscos para identificar possíveis obstáculos e adotar estratégias para mitigá-los (Providência a ser adotada pela Diretoria Geral);</w:t>
      </w:r>
    </w:p>
    <w:p w14:paraId="44100820" w14:textId="77777777" w:rsidR="007B240D" w:rsidRPr="007B240D" w:rsidRDefault="007B240D" w:rsidP="007B240D">
      <w:pPr>
        <w:numPr>
          <w:ilvl w:val="0"/>
          <w:numId w:val="309"/>
        </w:numPr>
        <w:spacing w:after="0" w:line="360" w:lineRule="auto"/>
        <w:ind w:left="0" w:firstLine="0"/>
        <w:jc w:val="both"/>
        <w:rPr>
          <w:rFonts w:ascii="Arial" w:eastAsia="Times New Roman" w:hAnsi="Arial" w:cs="Arial"/>
          <w:color w:val="000000"/>
          <w:sz w:val="24"/>
          <w:szCs w:val="24"/>
        </w:rPr>
      </w:pPr>
      <w:r w:rsidRPr="007B240D">
        <w:rPr>
          <w:rFonts w:ascii="Arial" w:eastAsia="Times New Roman" w:hAnsi="Arial" w:cs="Arial"/>
          <w:color w:val="000000"/>
          <w:sz w:val="24"/>
          <w:szCs w:val="24"/>
        </w:rPr>
        <w:t>Elaborar um Termo de Referência que detalhe as especificações técnicas, critérios de aceitação, prazos e demais condições da contratação (Próxima providência a ser concluída);</w:t>
      </w:r>
    </w:p>
    <w:p w14:paraId="36149D0D" w14:textId="77777777" w:rsidR="007B240D" w:rsidRPr="007B240D" w:rsidRDefault="007B240D" w:rsidP="007B240D">
      <w:pPr>
        <w:numPr>
          <w:ilvl w:val="0"/>
          <w:numId w:val="309"/>
        </w:numPr>
        <w:spacing w:after="0" w:line="360" w:lineRule="auto"/>
        <w:ind w:left="0" w:firstLine="0"/>
        <w:jc w:val="both"/>
        <w:rPr>
          <w:rFonts w:ascii="Arial" w:eastAsia="Times New Roman" w:hAnsi="Arial" w:cs="Arial"/>
          <w:color w:val="000000"/>
          <w:sz w:val="24"/>
          <w:szCs w:val="24"/>
        </w:rPr>
      </w:pPr>
      <w:r w:rsidRPr="007B240D">
        <w:rPr>
          <w:rFonts w:ascii="Arial" w:eastAsia="Times New Roman" w:hAnsi="Arial" w:cs="Arial"/>
          <w:color w:val="000000"/>
          <w:sz w:val="24"/>
          <w:szCs w:val="24"/>
        </w:rPr>
        <w:t>Submeter a autuação e os documentos que comporão esta contratação à análise jurídica, a fim de assegurar que a contratação esteja em conformidade com a legislação vigente e proteja os interesses da Administração. (Providência a ser adotada antes da homologação).</w:t>
      </w:r>
    </w:p>
    <w:p w14:paraId="4FD9C500"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70678390"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XI - CONTRATAÇÕES CORRELATAS E/OU INTERDEPENDENTES</w:t>
      </w:r>
    </w:p>
    <w:p w14:paraId="4E2F2119" w14:textId="77777777" w:rsidR="007B240D" w:rsidRPr="007B240D" w:rsidRDefault="007B240D" w:rsidP="007B240D">
      <w:pPr>
        <w:spacing w:after="0" w:line="360" w:lineRule="auto"/>
        <w:ind w:firstLine="720"/>
        <w:rPr>
          <w:rFonts w:ascii="Arial" w:eastAsia="Times New Roman" w:hAnsi="Arial" w:cs="Arial"/>
          <w:sz w:val="24"/>
          <w:szCs w:val="24"/>
          <w:lang w:eastAsia="pt-BR"/>
        </w:rPr>
      </w:pPr>
      <w:r w:rsidRPr="007B240D">
        <w:rPr>
          <w:rFonts w:ascii="Arial" w:eastAsia="Times New Roman" w:hAnsi="Arial" w:cs="Arial"/>
          <w:sz w:val="24"/>
          <w:szCs w:val="24"/>
          <w:lang w:eastAsia="pt-BR"/>
        </w:rPr>
        <w:t>Não foram identificadas contratações correlatas ou interdependentes indispensáveis à execução do objeto pretendido.</w:t>
      </w:r>
    </w:p>
    <w:p w14:paraId="0115AA9B" w14:textId="77777777" w:rsidR="007B240D" w:rsidRPr="007B240D" w:rsidRDefault="007B240D" w:rsidP="007B240D">
      <w:pPr>
        <w:spacing w:after="0" w:line="360" w:lineRule="auto"/>
        <w:ind w:firstLine="720"/>
        <w:rPr>
          <w:rFonts w:ascii="Arial" w:eastAsia="Times New Roman" w:hAnsi="Arial" w:cs="Arial"/>
          <w:sz w:val="24"/>
          <w:szCs w:val="24"/>
          <w:lang w:eastAsia="pt-BR"/>
        </w:rPr>
      </w:pPr>
      <w:r w:rsidRPr="007B240D">
        <w:rPr>
          <w:rFonts w:ascii="Arial" w:eastAsia="Times New Roman" w:hAnsi="Arial" w:cs="Arial"/>
          <w:sz w:val="24"/>
          <w:szCs w:val="24"/>
          <w:lang w:eastAsia="pt-BR"/>
        </w:rPr>
        <w:t>Registra-se, contudo, que a Câmara Municipal de Extrema possui contrato vigente para prestação dos serviços de seguro automotivo dos veículos integrantes da frota oficial, o qual se encontra em fase final de vigência e não comporta nova prorrogação, tornando necessária a realização de nova contratação para garantir a continuidade da cobertura securitária.</w:t>
      </w:r>
    </w:p>
    <w:p w14:paraId="373EACB7" w14:textId="77777777" w:rsidR="007B240D" w:rsidRPr="007B240D" w:rsidRDefault="007B240D" w:rsidP="007B240D">
      <w:pPr>
        <w:spacing w:after="0" w:line="360" w:lineRule="auto"/>
        <w:ind w:firstLine="720"/>
        <w:rPr>
          <w:rFonts w:ascii="Arial" w:eastAsia="Times New Roman" w:hAnsi="Arial" w:cs="Arial"/>
          <w:sz w:val="24"/>
          <w:szCs w:val="24"/>
          <w:lang w:eastAsia="pt-BR"/>
        </w:rPr>
      </w:pPr>
      <w:r w:rsidRPr="007B240D">
        <w:rPr>
          <w:rFonts w:ascii="Arial" w:eastAsia="Times New Roman" w:hAnsi="Arial" w:cs="Arial"/>
          <w:sz w:val="24"/>
          <w:szCs w:val="24"/>
          <w:lang w:eastAsia="pt-BR"/>
        </w:rPr>
        <w:t xml:space="preserve">A presente contratação possui natureza autônoma, não dependendo da formalização de outros contratos ou da execução de serviços complementares </w:t>
      </w:r>
      <w:r w:rsidRPr="007B240D">
        <w:rPr>
          <w:rFonts w:ascii="Arial" w:eastAsia="Times New Roman" w:hAnsi="Arial" w:cs="Arial"/>
          <w:sz w:val="24"/>
          <w:szCs w:val="24"/>
          <w:lang w:eastAsia="pt-BR"/>
        </w:rPr>
        <w:lastRenderedPageBreak/>
        <w:t>para sua adequada prestação, uma vez que a sociedade seguradora contratada será responsável pela emissão das apólices, disponibilização das coberturas previstas, assistência 24 (vinte e quatro) horas e atendimento dos eventuais sinistros durante a vigência contratual.</w:t>
      </w:r>
    </w:p>
    <w:p w14:paraId="7A74A8FE" w14:textId="77777777" w:rsidR="007B240D" w:rsidRPr="007B240D" w:rsidRDefault="007B240D" w:rsidP="007B240D">
      <w:pPr>
        <w:spacing w:after="0" w:line="360" w:lineRule="auto"/>
        <w:ind w:firstLine="720"/>
        <w:rPr>
          <w:rFonts w:ascii="Arial" w:eastAsia="Times New Roman" w:hAnsi="Arial" w:cs="Arial"/>
          <w:sz w:val="24"/>
          <w:szCs w:val="24"/>
          <w:lang w:eastAsia="pt-BR"/>
        </w:rPr>
      </w:pPr>
      <w:r w:rsidRPr="007B240D">
        <w:rPr>
          <w:rFonts w:ascii="Arial" w:eastAsia="Times New Roman" w:hAnsi="Arial" w:cs="Arial"/>
          <w:sz w:val="24"/>
          <w:szCs w:val="24"/>
          <w:lang w:eastAsia="pt-BR"/>
        </w:rPr>
        <w:t>Eventuais contratações relacionadas à manutenção, abastecimento, reparos ou demais serviços necessários à utilização dos veículos oficiais possuem finalidade distinta e não apresentam relação de dependência com a contratação do seguro automotivo.</w:t>
      </w:r>
    </w:p>
    <w:p w14:paraId="68840CA3" w14:textId="77777777" w:rsidR="007B240D" w:rsidRPr="007B240D" w:rsidRDefault="007B240D" w:rsidP="007B240D">
      <w:pPr>
        <w:autoSpaceDE w:val="0"/>
        <w:autoSpaceDN w:val="0"/>
        <w:adjustRightInd w:val="0"/>
        <w:spacing w:after="0" w:line="360" w:lineRule="auto"/>
        <w:ind w:firstLine="720"/>
        <w:jc w:val="both"/>
        <w:rPr>
          <w:rFonts w:ascii="Arial" w:eastAsia="Arial" w:hAnsi="Arial" w:cs="Arial"/>
          <w:b/>
          <w:bCs/>
          <w:sz w:val="24"/>
          <w:szCs w:val="24"/>
          <w:lang w:eastAsia="pt-BR"/>
        </w:rPr>
      </w:pPr>
    </w:p>
    <w:p w14:paraId="2CE5A681"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XII - DESCRIÇÃO DE POSSÍVEIS IMPACTOS AMBIENTAIS E RESPECTIVAS MEDIDAS MITIGADORAS, INCLUÍDOS REQUISITOS DE BAIXO CONSUMO DE ENERGIA E DE OUTROS RECURSOS, BEM COMO LOGÍSTICA REVERSA PARA DESFAZIMENTO E RECICLAGEM DE BENS E REFUGOS, QUANDO APLICÁVEL</w:t>
      </w:r>
    </w:p>
    <w:p w14:paraId="01315BD0"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presente contratação não apresenta impactos ambientais significativos, considerando que o objeto consiste na prestação de serviços de seguro automotivo, sem fornecimento de bens materiais ou execução de atividades que demandem consumo relevante de recursos naturais.</w:t>
      </w:r>
    </w:p>
    <w:p w14:paraId="5D9BEFD6"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Eventuais impactos ambientais relacionados à utilização dos veículos oficiais decorrem de sua operação, como consumo de combustíveis e emissão de gases poluentes, não estando diretamente vinculados à execução do serviço de seguro contratado.</w:t>
      </w:r>
    </w:p>
    <w:p w14:paraId="424CC434"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Como medida mitigadora, a Administração deverá priorizar a manutenção adequada da frota, visando a eficiência operacional dos veículos, a redução de consumo de combustível e a diminuição de emissões, bem como observar práticas sustentáveis quando da realização de eventuais reparos ou substituição de componentes, incluindo a destinação ambientalmente adequada de resíduos, quando aplicável.</w:t>
      </w:r>
    </w:p>
    <w:p w14:paraId="160FCD91"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Não se aplica a exigência de logística reversa, tendo em vista que a contratação não envolve aquisição ou descarte de bens.</w:t>
      </w:r>
    </w:p>
    <w:p w14:paraId="774E02DF"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p>
    <w:p w14:paraId="06D124FE" w14:textId="77777777" w:rsidR="007B240D" w:rsidRPr="007B240D" w:rsidRDefault="007B240D" w:rsidP="007B240D">
      <w:pPr>
        <w:autoSpaceDE w:val="0"/>
        <w:autoSpaceDN w:val="0"/>
        <w:adjustRightInd w:val="0"/>
        <w:spacing w:after="0" w:line="360"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lastRenderedPageBreak/>
        <w:t>XIII - POSICIONAMENTO CONCLUSIVO SOBRE A ADEQUAÇÃO DA CONTRATAÇÃO PARA O ATENDIMENTO DA NECESSIDADE A QUE SE DESTINA</w:t>
      </w:r>
    </w:p>
    <w:p w14:paraId="2084E10B"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Diante dos estudos realizados, conclui-se que a contratação de empresa especializada para prestação de serviços de seguro automotivo para os veículos integrantes da frota da Câmara Municipal de Extrema mostra-se adequada e necessária para atendimento da demanda identificada.</w:t>
      </w:r>
    </w:p>
    <w:p w14:paraId="24BA2263" w14:textId="77777777" w:rsidR="007B240D" w:rsidRPr="007B240D" w:rsidRDefault="007B240D" w:rsidP="007B240D">
      <w:pPr>
        <w:spacing w:after="0" w:line="360" w:lineRule="auto"/>
        <w:ind w:firstLine="720"/>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A solução proposta possibilita a proteção do patrimônio público, a redução de riscos financeiros decorrentes de eventuais sinistros, a continuidade das atividades institucionais e a garantia de assistência adequada aos usuários dos veículos oficiais.</w:t>
      </w:r>
    </w:p>
    <w:p w14:paraId="13C5FD12" w14:textId="77777777" w:rsidR="007B240D" w:rsidRPr="007B240D" w:rsidRDefault="007B240D" w:rsidP="007B240D">
      <w:pPr>
        <w:spacing w:after="0" w:line="360" w:lineRule="auto"/>
        <w:ind w:firstLine="708"/>
        <w:jc w:val="both"/>
        <w:rPr>
          <w:rFonts w:ascii="Arial" w:eastAsia="Times New Roman" w:hAnsi="Arial" w:cs="Arial"/>
          <w:sz w:val="24"/>
          <w:szCs w:val="24"/>
          <w:lang w:eastAsia="pt-BR"/>
        </w:rPr>
      </w:pPr>
      <w:r w:rsidRPr="007B240D">
        <w:rPr>
          <w:rFonts w:ascii="Arial" w:eastAsia="Times New Roman" w:hAnsi="Arial" w:cs="Arial"/>
          <w:sz w:val="24"/>
          <w:szCs w:val="24"/>
          <w:lang w:eastAsia="pt-BR"/>
        </w:rPr>
        <w:t>Considerando a disponibilidade da solução no mercado, a compatibilidade com as necessidades da Administração, a possibilidade de ampla competitividade e a relação custo-benefício apresentada, conclui-se pela viabilidade da contratação, por se tratar de medida eficiente e economicamente vantajosa para a Câmara Municipal de Extrema.</w:t>
      </w:r>
    </w:p>
    <w:p w14:paraId="2D8A4B7F" w14:textId="77777777" w:rsidR="007B240D" w:rsidRPr="007B240D" w:rsidRDefault="007B240D" w:rsidP="007B240D">
      <w:pPr>
        <w:autoSpaceDE w:val="0"/>
        <w:autoSpaceDN w:val="0"/>
        <w:adjustRightInd w:val="0"/>
        <w:spacing w:after="0" w:line="360" w:lineRule="auto"/>
        <w:jc w:val="both"/>
        <w:rPr>
          <w:rFonts w:ascii="Arial" w:eastAsia="Arial" w:hAnsi="Arial" w:cs="Arial"/>
          <w:sz w:val="24"/>
          <w:szCs w:val="24"/>
          <w:lang w:eastAsia="pt-BR"/>
        </w:rPr>
      </w:pPr>
    </w:p>
    <w:p w14:paraId="2D7F0434" w14:textId="77777777" w:rsidR="007B240D" w:rsidRPr="007B240D" w:rsidRDefault="007B240D" w:rsidP="007B240D">
      <w:pPr>
        <w:spacing w:after="0" w:line="360" w:lineRule="auto"/>
        <w:ind w:firstLine="708"/>
        <w:jc w:val="center"/>
        <w:rPr>
          <w:rFonts w:ascii="Arial" w:eastAsia="Calibri" w:hAnsi="Arial" w:cs="Arial"/>
          <w:sz w:val="24"/>
          <w:szCs w:val="24"/>
        </w:rPr>
      </w:pPr>
      <w:r w:rsidRPr="007B240D">
        <w:rPr>
          <w:rFonts w:ascii="Arial" w:eastAsia="Calibri" w:hAnsi="Arial" w:cs="Arial"/>
          <w:sz w:val="24"/>
          <w:szCs w:val="24"/>
        </w:rPr>
        <w:t>Extrema, MG, 08 de julho de 2026.</w:t>
      </w:r>
    </w:p>
    <w:p w14:paraId="7CD11A26" w14:textId="77777777" w:rsidR="007B240D" w:rsidRPr="007B240D" w:rsidRDefault="007B240D" w:rsidP="007B240D">
      <w:pPr>
        <w:spacing w:after="0" w:line="276" w:lineRule="auto"/>
        <w:jc w:val="both"/>
        <w:rPr>
          <w:rFonts w:ascii="Arial" w:eastAsia="Arial" w:hAnsi="Arial" w:cs="Arial"/>
          <w:b/>
          <w:bCs/>
          <w:sz w:val="24"/>
          <w:szCs w:val="24"/>
          <w:lang w:eastAsia="pt-BR"/>
        </w:rPr>
      </w:pP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7B240D" w:rsidRPr="007B240D" w14:paraId="383B36E8" w14:textId="77777777" w:rsidTr="00A87AAC">
        <w:tc>
          <w:tcPr>
            <w:tcW w:w="8365" w:type="dxa"/>
          </w:tcPr>
          <w:p w14:paraId="0662A30E"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_____________________________________________________</w:t>
            </w:r>
          </w:p>
          <w:p w14:paraId="11160237"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MARK ONOFRE SANTIAGO BITTENCOURT JUNIOR</w:t>
            </w:r>
          </w:p>
          <w:p w14:paraId="145FBF51" w14:textId="77777777" w:rsidR="007B240D" w:rsidRPr="007B240D" w:rsidRDefault="007B240D" w:rsidP="007B240D">
            <w:pPr>
              <w:jc w:val="center"/>
              <w:rPr>
                <w:rFonts w:ascii="Arial" w:eastAsia="Calibri" w:hAnsi="Arial" w:cs="Arial"/>
                <w:sz w:val="24"/>
                <w:szCs w:val="24"/>
              </w:rPr>
            </w:pPr>
          </w:p>
        </w:tc>
      </w:tr>
      <w:tr w:rsidR="007B240D" w:rsidRPr="007B240D" w14:paraId="2C38DE88" w14:textId="77777777" w:rsidTr="00A87AAC">
        <w:tc>
          <w:tcPr>
            <w:tcW w:w="8365" w:type="dxa"/>
          </w:tcPr>
          <w:p w14:paraId="52B629C3"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ASSESSOR ADMINISTRATIVO</w:t>
            </w:r>
          </w:p>
          <w:p w14:paraId="316D029F" w14:textId="77777777" w:rsidR="007B240D" w:rsidRPr="007B240D" w:rsidRDefault="007B240D" w:rsidP="007B240D">
            <w:pPr>
              <w:jc w:val="center"/>
              <w:rPr>
                <w:rFonts w:ascii="Arial" w:eastAsia="Calibri" w:hAnsi="Arial" w:cs="Arial"/>
                <w:sz w:val="24"/>
                <w:szCs w:val="24"/>
              </w:rPr>
            </w:pPr>
          </w:p>
          <w:p w14:paraId="3E0A4D00" w14:textId="77777777" w:rsidR="007B240D" w:rsidRPr="007B240D" w:rsidRDefault="007B240D" w:rsidP="007B240D">
            <w:pPr>
              <w:jc w:val="center"/>
              <w:rPr>
                <w:rFonts w:ascii="Arial" w:eastAsia="Calibri" w:hAnsi="Arial" w:cs="Arial"/>
                <w:sz w:val="24"/>
                <w:szCs w:val="24"/>
              </w:rPr>
            </w:pPr>
          </w:p>
        </w:tc>
      </w:tr>
    </w:tbl>
    <w:p w14:paraId="366C59A0" w14:textId="77777777" w:rsidR="007B240D" w:rsidRPr="007B240D" w:rsidRDefault="007B240D" w:rsidP="007B240D">
      <w:pPr>
        <w:spacing w:after="0" w:line="276" w:lineRule="auto"/>
        <w:jc w:val="both"/>
        <w:rPr>
          <w:rFonts w:ascii="Arial" w:eastAsia="Arial" w:hAnsi="Arial" w:cs="Arial"/>
          <w:b/>
          <w:bCs/>
          <w:sz w:val="24"/>
          <w:szCs w:val="24"/>
          <w:lang w:eastAsia="pt-BR"/>
        </w:rPr>
      </w:pPr>
      <w:r w:rsidRPr="007B240D">
        <w:rPr>
          <w:rFonts w:ascii="Arial" w:eastAsia="Arial" w:hAnsi="Arial" w:cs="Arial"/>
          <w:b/>
          <w:bCs/>
          <w:sz w:val="24"/>
          <w:szCs w:val="24"/>
          <w:lang w:eastAsia="pt-BR"/>
        </w:rPr>
        <w:t>DESPACHO</w:t>
      </w:r>
    </w:p>
    <w:p w14:paraId="0FF02ECB" w14:textId="77777777" w:rsidR="007B240D" w:rsidRPr="007B240D" w:rsidRDefault="007B240D" w:rsidP="007B240D">
      <w:pPr>
        <w:spacing w:after="200" w:line="276" w:lineRule="auto"/>
        <w:jc w:val="both"/>
        <w:rPr>
          <w:rFonts w:ascii="Arial" w:eastAsia="Calibri" w:hAnsi="Arial" w:cs="Arial"/>
          <w:sz w:val="24"/>
          <w:szCs w:val="24"/>
        </w:rPr>
      </w:pPr>
      <w:r w:rsidRPr="007B240D">
        <w:rPr>
          <w:rFonts w:ascii="Arial" w:eastAsia="Calibri" w:hAnsi="Arial" w:cs="Arial"/>
          <w:sz w:val="24"/>
          <w:szCs w:val="24"/>
        </w:rPr>
        <w:t>APROVO, na íntegra, esses ESTUDOS TÉCNICOS PRELIMINARES.</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7B240D" w:rsidRPr="007B240D" w14:paraId="7C6C59E2" w14:textId="77777777" w:rsidTr="00A87AAC">
        <w:tc>
          <w:tcPr>
            <w:tcW w:w="8365" w:type="dxa"/>
          </w:tcPr>
          <w:p w14:paraId="0C3FCF88" w14:textId="77777777" w:rsidR="007B240D" w:rsidRPr="007B240D" w:rsidRDefault="007B240D" w:rsidP="007B240D">
            <w:pPr>
              <w:jc w:val="center"/>
              <w:rPr>
                <w:rFonts w:ascii="Arial" w:eastAsia="Calibri" w:hAnsi="Arial" w:cs="Arial"/>
                <w:sz w:val="24"/>
                <w:szCs w:val="24"/>
              </w:rPr>
            </w:pPr>
          </w:p>
          <w:p w14:paraId="09FD9BF1"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_____________________________________________________</w:t>
            </w:r>
          </w:p>
          <w:p w14:paraId="61541E4D"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RAFAEL SILVA DE SOUZA LIMA</w:t>
            </w:r>
          </w:p>
          <w:p w14:paraId="731B6130" w14:textId="77777777" w:rsidR="007B240D" w:rsidRPr="007B240D" w:rsidRDefault="007B240D" w:rsidP="007B240D">
            <w:pPr>
              <w:jc w:val="center"/>
              <w:rPr>
                <w:rFonts w:ascii="Arial" w:eastAsia="Calibri" w:hAnsi="Arial" w:cs="Arial"/>
                <w:sz w:val="24"/>
                <w:szCs w:val="24"/>
              </w:rPr>
            </w:pPr>
          </w:p>
        </w:tc>
      </w:tr>
      <w:tr w:rsidR="007B240D" w:rsidRPr="007B240D" w14:paraId="02D7ABBF" w14:textId="77777777" w:rsidTr="00A87AAC">
        <w:trPr>
          <w:trHeight w:val="250"/>
        </w:trPr>
        <w:tc>
          <w:tcPr>
            <w:tcW w:w="8365" w:type="dxa"/>
          </w:tcPr>
          <w:p w14:paraId="63C11F39" w14:textId="77777777" w:rsidR="007B240D" w:rsidRPr="007B240D" w:rsidRDefault="007B240D" w:rsidP="007B240D">
            <w:pPr>
              <w:jc w:val="center"/>
              <w:rPr>
                <w:rFonts w:ascii="Arial" w:eastAsia="Calibri" w:hAnsi="Arial" w:cs="Arial"/>
                <w:sz w:val="24"/>
                <w:szCs w:val="24"/>
              </w:rPr>
            </w:pPr>
            <w:r w:rsidRPr="007B240D">
              <w:rPr>
                <w:rFonts w:ascii="Arial" w:eastAsia="Calibri" w:hAnsi="Arial" w:cs="Arial"/>
                <w:sz w:val="24"/>
                <w:szCs w:val="24"/>
              </w:rPr>
              <w:t>PRESIDENTE</w:t>
            </w:r>
          </w:p>
        </w:tc>
      </w:tr>
    </w:tbl>
    <w:p w14:paraId="26E4704A" w14:textId="77777777" w:rsidR="007B240D" w:rsidRPr="007B240D" w:rsidRDefault="007B240D" w:rsidP="007B240D">
      <w:pPr>
        <w:tabs>
          <w:tab w:val="left" w:pos="2190"/>
        </w:tabs>
        <w:spacing w:after="0" w:line="276" w:lineRule="auto"/>
        <w:rPr>
          <w:rFonts w:ascii="Arial" w:eastAsia="Arial" w:hAnsi="Arial" w:cs="Arial"/>
          <w:sz w:val="24"/>
          <w:szCs w:val="24"/>
          <w:lang w:eastAsia="pt-BR"/>
        </w:rPr>
      </w:pPr>
    </w:p>
    <w:p w14:paraId="25EA04DC" w14:textId="77777777" w:rsidR="007379D0" w:rsidRPr="007B240D" w:rsidRDefault="007379D0" w:rsidP="007B240D">
      <w:pPr>
        <w:spacing w:after="0" w:line="360" w:lineRule="auto"/>
        <w:jc w:val="both"/>
        <w:rPr>
          <w:rFonts w:ascii="Arial" w:eastAsia="Arial" w:hAnsi="Arial" w:cs="Arial"/>
          <w:bCs/>
          <w:sz w:val="24"/>
          <w:szCs w:val="24"/>
          <w:lang w:eastAsia="pt-BR"/>
        </w:rPr>
      </w:pPr>
    </w:p>
    <w:p w14:paraId="1291CEA3" w14:textId="77777777" w:rsidR="0002483E" w:rsidRDefault="0002483E" w:rsidP="00605966">
      <w:pPr>
        <w:pStyle w:val="Corpodetexto"/>
        <w:spacing w:after="0" w:line="360" w:lineRule="auto"/>
        <w:ind w:right="-285"/>
        <w:jc w:val="center"/>
        <w:rPr>
          <w:rFonts w:cs="Arial"/>
          <w:b/>
          <w:color w:val="000000" w:themeColor="text1"/>
          <w:sz w:val="24"/>
          <w:szCs w:val="24"/>
        </w:rPr>
      </w:pPr>
    </w:p>
    <w:p w14:paraId="69A0ABAE" w14:textId="77777777" w:rsidR="0002483E" w:rsidRDefault="0002483E" w:rsidP="00605966">
      <w:pPr>
        <w:pStyle w:val="Corpodetexto"/>
        <w:spacing w:after="0" w:line="360" w:lineRule="auto"/>
        <w:ind w:right="-285"/>
        <w:jc w:val="center"/>
        <w:rPr>
          <w:rFonts w:cs="Arial"/>
          <w:b/>
          <w:color w:val="000000" w:themeColor="text1"/>
          <w:sz w:val="24"/>
          <w:szCs w:val="24"/>
        </w:rPr>
      </w:pPr>
    </w:p>
    <w:p w14:paraId="66BCA73B" w14:textId="77777777" w:rsidR="0002483E" w:rsidRDefault="0002483E" w:rsidP="00605966">
      <w:pPr>
        <w:pStyle w:val="Corpodetexto"/>
        <w:spacing w:after="0" w:line="360" w:lineRule="auto"/>
        <w:ind w:right="-285"/>
        <w:jc w:val="center"/>
        <w:rPr>
          <w:rFonts w:cs="Arial"/>
          <w:b/>
          <w:color w:val="000000" w:themeColor="text1"/>
          <w:sz w:val="24"/>
          <w:szCs w:val="24"/>
        </w:rPr>
      </w:pPr>
    </w:p>
    <w:p w14:paraId="57E04FAE" w14:textId="1603CCFF" w:rsidR="00B7020F" w:rsidRPr="008B0921" w:rsidRDefault="00444F5D" w:rsidP="00EF5AA2">
      <w:pPr>
        <w:pStyle w:val="Corpodetexto"/>
        <w:spacing w:after="0" w:line="360" w:lineRule="auto"/>
        <w:ind w:right="-285"/>
        <w:jc w:val="center"/>
        <w:rPr>
          <w:rFonts w:cs="Arial"/>
          <w:b/>
          <w:bCs/>
          <w:color w:val="auto"/>
          <w:sz w:val="24"/>
          <w:szCs w:val="24"/>
        </w:rPr>
      </w:pPr>
      <w:r>
        <w:rPr>
          <w:rFonts w:cs="Arial"/>
          <w:b/>
          <w:bCs/>
          <w:color w:val="auto"/>
          <w:sz w:val="24"/>
          <w:szCs w:val="24"/>
          <w:highlight w:val="yellow"/>
        </w:rPr>
        <w:lastRenderedPageBreak/>
        <w:t>A</w:t>
      </w:r>
      <w:r w:rsidR="00B7020F" w:rsidRPr="008341E9">
        <w:rPr>
          <w:rFonts w:cs="Arial"/>
          <w:b/>
          <w:bCs/>
          <w:color w:val="auto"/>
          <w:sz w:val="24"/>
          <w:szCs w:val="24"/>
          <w:highlight w:val="yellow"/>
        </w:rPr>
        <w:t>NEXO IV - RELAÇÃO DE DOCUMENTOS DE HABILITAÇÃO</w:t>
      </w:r>
      <w:r w:rsidR="00B7020F" w:rsidRPr="008B0921">
        <w:rPr>
          <w:rFonts w:cs="Arial"/>
          <w:b/>
          <w:bCs/>
          <w:color w:val="auto"/>
          <w:sz w:val="24"/>
          <w:szCs w:val="24"/>
        </w:rPr>
        <w:t xml:space="preserve"> </w:t>
      </w:r>
    </w:p>
    <w:p w14:paraId="535DA5D2" w14:textId="77777777" w:rsidR="00B7020F" w:rsidRPr="005049E6" w:rsidRDefault="00B7020F" w:rsidP="002B1D3D">
      <w:pPr>
        <w:pStyle w:val="Corpodetexto"/>
        <w:spacing w:after="0" w:line="360" w:lineRule="auto"/>
        <w:ind w:right="-427"/>
        <w:rPr>
          <w:rFonts w:cs="Arial"/>
          <w:color w:val="auto"/>
          <w:sz w:val="24"/>
          <w:szCs w:val="24"/>
        </w:rPr>
      </w:pPr>
    </w:p>
    <w:p w14:paraId="4AAF3A70" w14:textId="77777777" w:rsidR="00B7020F" w:rsidRPr="005049E6" w:rsidRDefault="00B7020F" w:rsidP="002B1D3D">
      <w:pPr>
        <w:pStyle w:val="Corpodetexto"/>
        <w:widowControl w:val="0"/>
        <w:numPr>
          <w:ilvl w:val="0"/>
          <w:numId w:val="112"/>
        </w:numPr>
        <w:autoSpaceDE w:val="0"/>
        <w:autoSpaceDN w:val="0"/>
        <w:spacing w:after="0" w:line="360" w:lineRule="auto"/>
        <w:ind w:left="0" w:right="-427" w:firstLine="0"/>
        <w:jc w:val="both"/>
        <w:rPr>
          <w:rFonts w:cs="Arial"/>
          <w:color w:val="auto"/>
          <w:sz w:val="24"/>
          <w:szCs w:val="24"/>
        </w:rPr>
      </w:pPr>
      <w:r w:rsidRPr="005049E6">
        <w:rPr>
          <w:rFonts w:cs="Arial"/>
          <w:color w:val="auto"/>
          <w:sz w:val="24"/>
          <w:szCs w:val="24"/>
        </w:rPr>
        <w:t>A documentação referida a seguir poderá ser:</w:t>
      </w:r>
    </w:p>
    <w:p w14:paraId="3F61A9AA" w14:textId="77777777" w:rsidR="00B7020F" w:rsidRPr="005049E6" w:rsidRDefault="00B7020F" w:rsidP="002B1D3D">
      <w:pPr>
        <w:pStyle w:val="Corpodetexto"/>
        <w:spacing w:after="0" w:line="360" w:lineRule="auto"/>
        <w:ind w:right="-427"/>
        <w:jc w:val="both"/>
        <w:rPr>
          <w:rFonts w:cs="Arial"/>
          <w:color w:val="auto"/>
          <w:sz w:val="24"/>
          <w:szCs w:val="24"/>
        </w:rPr>
      </w:pPr>
    </w:p>
    <w:p w14:paraId="20B6A378" w14:textId="77777777" w:rsidR="00B7020F" w:rsidRPr="005049E6" w:rsidRDefault="00B7020F" w:rsidP="00AA70A9">
      <w:pPr>
        <w:pStyle w:val="Corpodetexto"/>
        <w:widowControl w:val="0"/>
        <w:numPr>
          <w:ilvl w:val="0"/>
          <w:numId w:val="113"/>
        </w:numPr>
        <w:autoSpaceDE w:val="0"/>
        <w:autoSpaceDN w:val="0"/>
        <w:spacing w:after="0" w:line="360" w:lineRule="auto"/>
        <w:ind w:left="142" w:right="-427" w:firstLine="0"/>
        <w:jc w:val="both"/>
        <w:rPr>
          <w:rFonts w:cs="Arial"/>
          <w:color w:val="auto"/>
          <w:sz w:val="24"/>
          <w:szCs w:val="24"/>
        </w:rPr>
      </w:pPr>
      <w:r w:rsidRPr="005049E6">
        <w:rPr>
          <w:rFonts w:cs="Arial"/>
          <w:color w:val="auto"/>
          <w:sz w:val="24"/>
          <w:szCs w:val="24"/>
        </w:rPr>
        <w:t>apresentada em original, por cópia ou por qualquer outro meio expressamente admitido pela Administração;</w:t>
      </w:r>
    </w:p>
    <w:p w14:paraId="19A9FBBA" w14:textId="77777777" w:rsidR="00B7020F" w:rsidRPr="005049E6" w:rsidRDefault="00B7020F" w:rsidP="00AA70A9">
      <w:pPr>
        <w:pStyle w:val="Corpodetexto"/>
        <w:widowControl w:val="0"/>
        <w:numPr>
          <w:ilvl w:val="0"/>
          <w:numId w:val="113"/>
        </w:numPr>
        <w:autoSpaceDE w:val="0"/>
        <w:autoSpaceDN w:val="0"/>
        <w:spacing w:after="0" w:line="360" w:lineRule="auto"/>
        <w:ind w:left="142" w:right="-427" w:firstLine="0"/>
        <w:jc w:val="both"/>
        <w:rPr>
          <w:rFonts w:cs="Arial"/>
          <w:color w:val="auto"/>
          <w:sz w:val="24"/>
          <w:szCs w:val="24"/>
        </w:rPr>
      </w:pPr>
      <w:r w:rsidRPr="005049E6">
        <w:rPr>
          <w:rFonts w:cs="Arial"/>
          <w:color w:val="auto"/>
          <w:sz w:val="24"/>
          <w:szCs w:val="24"/>
        </w:rPr>
        <w:t>substituída por registro cadastral emitido por órgão ou entidade pública, desde que previsto no edital e que o registro tenha sido feito em obediência ao disposto na Lei 14.133/2021.</w:t>
      </w:r>
    </w:p>
    <w:p w14:paraId="292ACCD6" w14:textId="77777777" w:rsidR="00B7020F" w:rsidRPr="005049E6" w:rsidRDefault="00B7020F" w:rsidP="002B1D3D">
      <w:pPr>
        <w:pStyle w:val="Corpodetexto"/>
        <w:spacing w:after="0" w:line="360" w:lineRule="auto"/>
        <w:ind w:right="-427"/>
        <w:jc w:val="both"/>
        <w:rPr>
          <w:rFonts w:cs="Arial"/>
          <w:color w:val="auto"/>
          <w:sz w:val="24"/>
          <w:szCs w:val="24"/>
        </w:rPr>
      </w:pPr>
    </w:p>
    <w:p w14:paraId="6A010568" w14:textId="77777777" w:rsidR="00B7020F" w:rsidRPr="005049E6" w:rsidRDefault="00B7020F" w:rsidP="002B1D3D">
      <w:pPr>
        <w:pStyle w:val="Corpodetexto"/>
        <w:widowControl w:val="0"/>
        <w:numPr>
          <w:ilvl w:val="0"/>
          <w:numId w:val="112"/>
        </w:numPr>
        <w:autoSpaceDE w:val="0"/>
        <w:autoSpaceDN w:val="0"/>
        <w:spacing w:after="0" w:line="360" w:lineRule="auto"/>
        <w:ind w:left="0" w:right="-427" w:firstLine="0"/>
        <w:jc w:val="both"/>
        <w:rPr>
          <w:rFonts w:cs="Arial"/>
          <w:color w:val="auto"/>
          <w:sz w:val="24"/>
          <w:szCs w:val="24"/>
        </w:rPr>
      </w:pPr>
      <w:r w:rsidRPr="005049E6">
        <w:rPr>
          <w:rFonts w:cs="Arial"/>
          <w:color w:val="auto"/>
          <w:sz w:val="24"/>
          <w:szCs w:val="24"/>
        </w:rPr>
        <w:t>Após a entrega dos documentos para habilitação, não será permitida a substituição ou a apresentação de novos documentos, salvo em sede de diligência, para:</w:t>
      </w:r>
    </w:p>
    <w:p w14:paraId="4439548D" w14:textId="77777777"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 xml:space="preserve">I - </w:t>
      </w:r>
      <w:proofErr w:type="gramStart"/>
      <w:r w:rsidRPr="005049E6">
        <w:rPr>
          <w:rFonts w:cs="Arial"/>
          <w:color w:val="auto"/>
          <w:sz w:val="24"/>
          <w:szCs w:val="24"/>
        </w:rPr>
        <w:t>complementação</w:t>
      </w:r>
      <w:proofErr w:type="gramEnd"/>
      <w:r w:rsidRPr="005049E6">
        <w:rPr>
          <w:rFonts w:cs="Arial"/>
          <w:color w:val="auto"/>
          <w:sz w:val="24"/>
          <w:szCs w:val="24"/>
        </w:rPr>
        <w:t xml:space="preserve"> de informações acerca dos documentos já apresentados pelos licitantes e desde que necessária para apurar fatos existentes à época da abertura do certame;</w:t>
      </w:r>
    </w:p>
    <w:p w14:paraId="666D8308" w14:textId="77777777"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 xml:space="preserve">II - </w:t>
      </w:r>
      <w:proofErr w:type="gramStart"/>
      <w:r w:rsidRPr="005049E6">
        <w:rPr>
          <w:rFonts w:cs="Arial"/>
          <w:color w:val="auto"/>
          <w:sz w:val="24"/>
          <w:szCs w:val="24"/>
        </w:rPr>
        <w:t>atualização</w:t>
      </w:r>
      <w:proofErr w:type="gramEnd"/>
      <w:r w:rsidRPr="005049E6">
        <w:rPr>
          <w:rFonts w:cs="Arial"/>
          <w:color w:val="auto"/>
          <w:sz w:val="24"/>
          <w:szCs w:val="24"/>
        </w:rPr>
        <w:t xml:space="preserve"> de documentos cuja validade tenha expirado após a data de recebimento das propostas.</w:t>
      </w:r>
    </w:p>
    <w:p w14:paraId="1248B3A2" w14:textId="77777777" w:rsidR="00B7020F" w:rsidRPr="005049E6" w:rsidRDefault="00B7020F" w:rsidP="002B1D3D">
      <w:pPr>
        <w:pStyle w:val="Corpodetexto"/>
        <w:spacing w:after="0" w:line="360" w:lineRule="auto"/>
        <w:ind w:right="-427"/>
        <w:jc w:val="both"/>
        <w:rPr>
          <w:rFonts w:cs="Arial"/>
          <w:color w:val="auto"/>
          <w:sz w:val="24"/>
          <w:szCs w:val="24"/>
        </w:rPr>
      </w:pPr>
    </w:p>
    <w:p w14:paraId="0A200CA5" w14:textId="77777777"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14:paraId="0A91D1AA" w14:textId="77777777" w:rsidR="00B7020F" w:rsidRPr="005049E6" w:rsidRDefault="00B7020F" w:rsidP="002B1D3D">
      <w:pPr>
        <w:pStyle w:val="Corpodetexto"/>
        <w:spacing w:after="0" w:line="360" w:lineRule="auto"/>
        <w:ind w:right="-285"/>
        <w:jc w:val="both"/>
        <w:rPr>
          <w:rFonts w:cs="Arial"/>
          <w:color w:val="auto"/>
          <w:sz w:val="24"/>
          <w:szCs w:val="24"/>
        </w:rPr>
      </w:pPr>
    </w:p>
    <w:p w14:paraId="041630DD" w14:textId="40A9A80F" w:rsidR="00B7020F" w:rsidRPr="00CF7E66" w:rsidRDefault="00B7020F" w:rsidP="002B1D3D">
      <w:pPr>
        <w:pStyle w:val="PargrafodaLista"/>
        <w:widowControl w:val="0"/>
        <w:numPr>
          <w:ilvl w:val="0"/>
          <w:numId w:val="112"/>
        </w:numPr>
        <w:suppressAutoHyphens/>
        <w:autoSpaceDE w:val="0"/>
        <w:autoSpaceDN w:val="0"/>
        <w:spacing w:after="0" w:line="360" w:lineRule="auto"/>
        <w:ind w:left="0" w:right="-285" w:firstLine="0"/>
        <w:jc w:val="both"/>
        <w:rPr>
          <w:rFonts w:ascii="Arial" w:hAnsi="Arial" w:cs="Arial"/>
          <w:sz w:val="24"/>
          <w:szCs w:val="24"/>
          <w:lang w:eastAsia="zh-CN"/>
        </w:rPr>
      </w:pPr>
      <w:r w:rsidRPr="00CF7E66">
        <w:rPr>
          <w:rFonts w:ascii="Arial" w:hAnsi="Arial" w:cs="Arial"/>
          <w:sz w:val="24"/>
          <w:szCs w:val="24"/>
          <w:lang w:eastAsia="zh-CN"/>
        </w:rPr>
        <w:t xml:space="preserve">Os </w:t>
      </w:r>
      <w:r w:rsidRPr="00CF7E66">
        <w:rPr>
          <w:rFonts w:ascii="Arial" w:hAnsi="Arial" w:cs="Arial"/>
          <w:b/>
          <w:sz w:val="24"/>
          <w:szCs w:val="24"/>
          <w:lang w:eastAsia="zh-CN"/>
        </w:rPr>
        <w:t xml:space="preserve">DOCUMENTOS DE </w:t>
      </w:r>
      <w:r w:rsidR="005049E6" w:rsidRPr="00CF7E66">
        <w:rPr>
          <w:rFonts w:ascii="Arial" w:hAnsi="Arial" w:cs="Arial"/>
          <w:b/>
          <w:sz w:val="24"/>
          <w:szCs w:val="24"/>
          <w:lang w:eastAsia="zh-CN"/>
        </w:rPr>
        <w:t xml:space="preserve">HABILITAÇÃO </w:t>
      </w:r>
      <w:r w:rsidR="005049E6" w:rsidRPr="00CF7E66">
        <w:rPr>
          <w:rFonts w:ascii="Arial" w:hAnsi="Arial" w:cs="Arial"/>
          <w:sz w:val="24"/>
          <w:szCs w:val="24"/>
          <w:lang w:eastAsia="zh-CN"/>
        </w:rPr>
        <w:t>pertinentes</w:t>
      </w:r>
      <w:r w:rsidRPr="00CF7E66">
        <w:rPr>
          <w:rFonts w:ascii="Arial" w:hAnsi="Arial" w:cs="Arial"/>
          <w:sz w:val="24"/>
          <w:szCs w:val="24"/>
          <w:lang w:eastAsia="zh-CN"/>
        </w:rPr>
        <w:t xml:space="preserve"> ao ramo do objeto da DISPENSA são os seguintes:</w:t>
      </w:r>
    </w:p>
    <w:p w14:paraId="770B24E7" w14:textId="77777777" w:rsidR="002B1D3D" w:rsidRPr="00CF7E66" w:rsidRDefault="002B1D3D" w:rsidP="002B1D3D">
      <w:pPr>
        <w:pStyle w:val="PargrafodaLista"/>
        <w:adjustRightInd w:val="0"/>
        <w:spacing w:after="0" w:line="360" w:lineRule="auto"/>
        <w:ind w:left="0" w:right="-285"/>
        <w:rPr>
          <w:rFonts w:ascii="Arial" w:hAnsi="Arial" w:cs="Arial"/>
          <w:sz w:val="24"/>
          <w:szCs w:val="24"/>
        </w:rPr>
      </w:pPr>
    </w:p>
    <w:p w14:paraId="63E8C0C5" w14:textId="17C837A3" w:rsidR="00B7020F" w:rsidRPr="00CF7E66" w:rsidRDefault="00B7020F" w:rsidP="002B1D3D">
      <w:pPr>
        <w:pStyle w:val="PargrafodaLista"/>
        <w:adjustRightInd w:val="0"/>
        <w:spacing w:after="0" w:line="360" w:lineRule="auto"/>
        <w:ind w:left="0" w:right="-285"/>
        <w:rPr>
          <w:rFonts w:ascii="Arial" w:hAnsi="Arial" w:cs="Arial"/>
          <w:sz w:val="24"/>
          <w:szCs w:val="24"/>
        </w:rPr>
      </w:pPr>
      <w:r w:rsidRPr="00CF7E66">
        <w:rPr>
          <w:rFonts w:ascii="Arial" w:hAnsi="Arial" w:cs="Arial"/>
          <w:sz w:val="24"/>
          <w:szCs w:val="24"/>
        </w:rPr>
        <w:t>Para fins de habilitação, deverá o licitante comprovar os seguintes requisitos:</w:t>
      </w:r>
    </w:p>
    <w:p w14:paraId="468656CE" w14:textId="77777777" w:rsidR="008D70E6" w:rsidRDefault="008D70E6"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3F47FBEA" w14:textId="77777777" w:rsidR="007B240D" w:rsidRDefault="007B240D"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2EEE24FC" w14:textId="77777777" w:rsidR="007B240D" w:rsidRDefault="007B240D"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00788CE6" w14:textId="77777777" w:rsidR="007B240D" w:rsidRDefault="007B240D"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461A5D12" w14:textId="2ABCED89" w:rsidR="008D70E6" w:rsidRPr="00CF7E66" w:rsidRDefault="008D70E6" w:rsidP="008D70E6">
      <w:pPr>
        <w:pStyle w:val="PargrafodaLista"/>
        <w:adjustRightInd w:val="0"/>
        <w:spacing w:line="360" w:lineRule="auto"/>
        <w:ind w:left="0"/>
        <w:jc w:val="both"/>
        <w:rPr>
          <w:rFonts w:ascii="Arial" w:hAnsi="Arial" w:cs="Arial"/>
          <w:b/>
          <w:bCs/>
          <w:color w:val="000000" w:themeColor="text1"/>
          <w:sz w:val="24"/>
          <w:szCs w:val="24"/>
        </w:rPr>
      </w:pPr>
      <w:r w:rsidRPr="00CF7E66">
        <w:rPr>
          <w:rFonts w:ascii="Arial" w:eastAsia="Arial" w:hAnsi="Arial" w:cs="Arial"/>
          <w:b/>
          <w:bCs/>
          <w:color w:val="000000" w:themeColor="text1"/>
          <w:sz w:val="24"/>
          <w:szCs w:val="24"/>
        </w:rPr>
        <w:lastRenderedPageBreak/>
        <w:t>REQUISITOS DE HABILITAÇÃO JURÍDICA, FISCAL, SOCIAL E TRABALHISTA</w:t>
      </w:r>
    </w:p>
    <w:p w14:paraId="55863CBD" w14:textId="684E0D2F" w:rsidR="00CF7E66" w:rsidRPr="00CF7E66" w:rsidRDefault="00CF7E66" w:rsidP="00CF7E66">
      <w:pPr>
        <w:spacing w:line="360" w:lineRule="auto"/>
        <w:jc w:val="both"/>
        <w:rPr>
          <w:rFonts w:ascii="Arial" w:hAnsi="Arial" w:cs="Arial"/>
          <w:b/>
          <w:bCs/>
          <w:sz w:val="24"/>
          <w:szCs w:val="24"/>
        </w:rPr>
      </w:pPr>
      <w:r w:rsidRPr="008341E9">
        <w:rPr>
          <w:rFonts w:ascii="Arial" w:hAnsi="Arial" w:cs="Arial"/>
          <w:b/>
          <w:bCs/>
          <w:sz w:val="24"/>
          <w:szCs w:val="24"/>
          <w:highlight w:val="yellow"/>
        </w:rPr>
        <w:t>I.DOCUMENTOS DE HABILITAÇÃO:</w:t>
      </w:r>
    </w:p>
    <w:p w14:paraId="1BDDA633"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a)</w:t>
      </w:r>
      <w:r w:rsidRPr="00CF7E66">
        <w:rPr>
          <w:rFonts w:ascii="Arial" w:eastAsia="Calibri" w:hAnsi="Arial" w:cs="Arial"/>
          <w:sz w:val="24"/>
          <w:szCs w:val="24"/>
        </w:rPr>
        <w:tab/>
      </w:r>
      <w:r w:rsidRPr="00BA6E34">
        <w:rPr>
          <w:rFonts w:ascii="Arial" w:eastAsia="Calibri" w:hAnsi="Arial" w:cs="Arial"/>
          <w:b/>
          <w:bCs/>
          <w:sz w:val="24"/>
          <w:szCs w:val="24"/>
        </w:rPr>
        <w:t>Ato constitutivo</w:t>
      </w:r>
      <w:r w:rsidRPr="00CF7E66">
        <w:rPr>
          <w:rFonts w:ascii="Arial" w:eastAsia="Calibri" w:hAnsi="Arial" w:cs="Arial"/>
          <w:sz w:val="24"/>
          <w:szCs w:val="24"/>
        </w:rPr>
        <w:t>, estatuto ou contrato social em vigor, devidamente registrado, em se tratando de sociedades, bem como ata de eleição e posse da atual diretoria ou Certificado do MEI - CCMEI, se for o caso;</w:t>
      </w:r>
    </w:p>
    <w:p w14:paraId="6164538B" w14:textId="77777777" w:rsidR="007379D0" w:rsidRPr="007379D0" w:rsidRDefault="00CF7E66" w:rsidP="007379D0">
      <w:pPr>
        <w:suppressAutoHyphens/>
        <w:spacing w:after="0" w:line="360" w:lineRule="auto"/>
        <w:rPr>
          <w:rFonts w:ascii="Arial" w:hAnsi="Arial" w:cs="Arial"/>
          <w:sz w:val="24"/>
          <w:szCs w:val="24"/>
          <w:lang w:eastAsia="zh-CN"/>
        </w:rPr>
      </w:pPr>
      <w:r w:rsidRPr="00CF7E66">
        <w:rPr>
          <w:rFonts w:ascii="Arial" w:eastAsia="Calibri" w:hAnsi="Arial" w:cs="Arial"/>
          <w:sz w:val="24"/>
          <w:szCs w:val="24"/>
        </w:rPr>
        <w:t>b)</w:t>
      </w:r>
      <w:r w:rsidRPr="00CF7E66">
        <w:rPr>
          <w:rFonts w:ascii="Arial" w:eastAsia="Calibri" w:hAnsi="Arial" w:cs="Arial"/>
          <w:sz w:val="24"/>
          <w:szCs w:val="24"/>
        </w:rPr>
        <w:tab/>
      </w:r>
      <w:r w:rsidR="007379D0" w:rsidRPr="007379D0">
        <w:rPr>
          <w:rFonts w:ascii="Arial" w:hAnsi="Arial" w:cs="Arial"/>
          <w:sz w:val="24"/>
          <w:szCs w:val="24"/>
          <w:lang w:eastAsia="zh-CN"/>
        </w:rPr>
        <w:t xml:space="preserve">Comprovante de inscrição e de situação cadastral no Cadastro Nacional da Pessoa Jurídica – CNPJ, emitido pela Receita Federal do Brasil: </w:t>
      </w:r>
      <w:r w:rsidR="007379D0" w:rsidRPr="007379D0">
        <w:rPr>
          <w:rFonts w:ascii="Arial" w:hAnsi="Arial" w:cs="Arial"/>
          <w:b/>
          <w:sz w:val="24"/>
          <w:szCs w:val="24"/>
          <w:lang w:eastAsia="zh-CN"/>
        </w:rPr>
        <w:t>CNPJ</w:t>
      </w:r>
      <w:r w:rsidR="007379D0" w:rsidRPr="007379D0">
        <w:rPr>
          <w:rFonts w:ascii="Arial" w:hAnsi="Arial" w:cs="Arial"/>
          <w:b/>
          <w:bCs/>
          <w:sz w:val="24"/>
          <w:szCs w:val="24"/>
          <w:lang w:eastAsia="zh-CN"/>
        </w:rPr>
        <w:t>/MF</w:t>
      </w:r>
      <w:r w:rsidR="007379D0" w:rsidRPr="007379D0">
        <w:rPr>
          <w:rFonts w:ascii="Arial" w:hAnsi="Arial" w:cs="Arial"/>
          <w:sz w:val="24"/>
          <w:szCs w:val="24"/>
          <w:lang w:eastAsia="zh-CN"/>
        </w:rPr>
        <w:t>;</w:t>
      </w:r>
    </w:p>
    <w:p w14:paraId="5569A249"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c)</w:t>
      </w:r>
      <w:r w:rsidRPr="00CF7E66">
        <w:rPr>
          <w:rFonts w:ascii="Arial" w:eastAsia="Calibri" w:hAnsi="Arial" w:cs="Arial"/>
          <w:sz w:val="24"/>
          <w:szCs w:val="24"/>
        </w:rPr>
        <w:tab/>
        <w:t xml:space="preserve">Comprovante de regularidade para com a </w:t>
      </w:r>
      <w:r w:rsidRPr="00BA6E34">
        <w:rPr>
          <w:rFonts w:ascii="Arial" w:eastAsia="Calibri" w:hAnsi="Arial" w:cs="Arial"/>
          <w:b/>
          <w:bCs/>
          <w:sz w:val="24"/>
          <w:szCs w:val="24"/>
        </w:rPr>
        <w:t>Fazenda Estadual</w:t>
      </w:r>
      <w:r w:rsidRPr="00CF7E66">
        <w:rPr>
          <w:rFonts w:ascii="Arial" w:eastAsia="Calibri" w:hAnsi="Arial" w:cs="Arial"/>
          <w:sz w:val="24"/>
          <w:szCs w:val="24"/>
        </w:rPr>
        <w:t xml:space="preserve"> da sede ou domicílio do licitante;</w:t>
      </w:r>
    </w:p>
    <w:p w14:paraId="50839F7D"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d)</w:t>
      </w:r>
      <w:r w:rsidRPr="00CF7E66">
        <w:rPr>
          <w:rFonts w:ascii="Arial" w:eastAsia="Calibri" w:hAnsi="Arial" w:cs="Arial"/>
          <w:sz w:val="24"/>
          <w:szCs w:val="24"/>
        </w:rPr>
        <w:tab/>
        <w:t xml:space="preserve">Comprovante de regularidade para com a </w:t>
      </w:r>
      <w:r w:rsidRPr="00BA6E34">
        <w:rPr>
          <w:rFonts w:ascii="Arial" w:eastAsia="Calibri" w:hAnsi="Arial" w:cs="Arial"/>
          <w:b/>
          <w:bCs/>
          <w:sz w:val="24"/>
          <w:szCs w:val="24"/>
        </w:rPr>
        <w:t>Fazenda Municipal</w:t>
      </w:r>
      <w:r w:rsidRPr="00CF7E66">
        <w:rPr>
          <w:rFonts w:ascii="Arial" w:eastAsia="Calibri" w:hAnsi="Arial" w:cs="Arial"/>
          <w:sz w:val="24"/>
          <w:szCs w:val="24"/>
        </w:rPr>
        <w:t xml:space="preserve"> da sede ou domicílio do licitante;</w:t>
      </w:r>
    </w:p>
    <w:p w14:paraId="648A577F"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e)</w:t>
      </w:r>
      <w:r w:rsidRPr="00CF7E66">
        <w:rPr>
          <w:rFonts w:ascii="Arial" w:eastAsia="Calibri" w:hAnsi="Arial" w:cs="Arial"/>
          <w:sz w:val="24"/>
          <w:szCs w:val="24"/>
        </w:rPr>
        <w:tab/>
        <w:t xml:space="preserve">Prova de regularidade para com a </w:t>
      </w:r>
      <w:r w:rsidRPr="00BA6E34">
        <w:rPr>
          <w:rFonts w:ascii="Arial" w:eastAsia="Calibri" w:hAnsi="Arial" w:cs="Arial"/>
          <w:b/>
          <w:bCs/>
          <w:sz w:val="24"/>
          <w:szCs w:val="24"/>
        </w:rPr>
        <w:t>Fazenda Federal</w:t>
      </w:r>
      <w:r w:rsidRPr="00CF7E66">
        <w:rPr>
          <w:rFonts w:ascii="Arial" w:eastAsia="Calibri" w:hAnsi="Arial" w:cs="Arial"/>
          <w:sz w:val="24"/>
          <w:szCs w:val="24"/>
        </w:rPr>
        <w:t xml:space="preserve"> e a Seguridade Social, mediante apresentação de Certidão Conjunta de Débitos Relativos a Tributos Federais e à Dívida Ativa da União, emitida pela Secretaria da Receita Federal do Brasil ou pela Procuradoria-Geral da Fazenda Nacional;</w:t>
      </w:r>
    </w:p>
    <w:p w14:paraId="2A4BA237"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f)</w:t>
      </w:r>
      <w:r w:rsidRPr="00CF7E66">
        <w:rPr>
          <w:rFonts w:ascii="Arial" w:eastAsia="Calibri" w:hAnsi="Arial" w:cs="Arial"/>
          <w:sz w:val="24"/>
          <w:szCs w:val="24"/>
        </w:rPr>
        <w:tab/>
        <w:t>Prova de regularidade relativa ao Fundo de Garantia por Tempo de Serviço (</w:t>
      </w:r>
      <w:r w:rsidRPr="00BA6E34">
        <w:rPr>
          <w:rFonts w:ascii="Arial" w:eastAsia="Calibri" w:hAnsi="Arial" w:cs="Arial"/>
          <w:b/>
          <w:bCs/>
          <w:sz w:val="24"/>
          <w:szCs w:val="24"/>
        </w:rPr>
        <w:t>FGTS</w:t>
      </w:r>
      <w:r w:rsidRPr="00CF7E66">
        <w:rPr>
          <w:rFonts w:ascii="Arial" w:eastAsia="Calibri" w:hAnsi="Arial" w:cs="Arial"/>
          <w:sz w:val="24"/>
          <w:szCs w:val="24"/>
        </w:rPr>
        <w:t>);</w:t>
      </w:r>
    </w:p>
    <w:p w14:paraId="329AF438" w14:textId="77777777" w:rsid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g)</w:t>
      </w:r>
      <w:r w:rsidRPr="00CF7E66">
        <w:rPr>
          <w:rFonts w:ascii="Arial" w:eastAsia="Calibri" w:hAnsi="Arial" w:cs="Arial"/>
          <w:sz w:val="24"/>
          <w:szCs w:val="24"/>
        </w:rPr>
        <w:tab/>
        <w:t xml:space="preserve">Prova de inexistência de débitos inadimplidos perante a </w:t>
      </w:r>
      <w:r w:rsidRPr="00BA6E34">
        <w:rPr>
          <w:rFonts w:ascii="Arial" w:eastAsia="Calibri" w:hAnsi="Arial" w:cs="Arial"/>
          <w:b/>
          <w:bCs/>
          <w:sz w:val="24"/>
          <w:szCs w:val="24"/>
        </w:rPr>
        <w:t>Justiça do Trabalho</w:t>
      </w:r>
      <w:r w:rsidRPr="00CF7E66">
        <w:rPr>
          <w:rFonts w:ascii="Arial" w:eastAsia="Calibri" w:hAnsi="Arial" w:cs="Arial"/>
          <w:sz w:val="24"/>
          <w:szCs w:val="24"/>
        </w:rPr>
        <w:t>, mediante a apresentação de certidão negativa de débitos trabalhistas, nos termos do Título VII-A da Consolidação das Leis do Trabalho, aprovada pelo Decreto-Lei no 5.452, de 1o de maio de 1943;</w:t>
      </w:r>
    </w:p>
    <w:p w14:paraId="512EA041" w14:textId="77777777" w:rsidR="008341E9" w:rsidRDefault="008341E9" w:rsidP="008341E9">
      <w:pPr>
        <w:pStyle w:val="Corpodetexto"/>
        <w:spacing w:after="0" w:line="360" w:lineRule="auto"/>
        <w:ind w:right="-285"/>
        <w:jc w:val="both"/>
        <w:rPr>
          <w:rFonts w:cs="Arial"/>
          <w:b/>
          <w:bCs/>
          <w:color w:val="auto"/>
          <w:sz w:val="24"/>
          <w:szCs w:val="24"/>
        </w:rPr>
      </w:pPr>
    </w:p>
    <w:p w14:paraId="61427CB2" w14:textId="20BBAEC6" w:rsidR="008341E9" w:rsidRDefault="008341E9" w:rsidP="008341E9">
      <w:pPr>
        <w:pStyle w:val="Corpodetexto"/>
        <w:spacing w:after="0" w:line="360" w:lineRule="auto"/>
        <w:ind w:right="-285"/>
        <w:jc w:val="both"/>
        <w:rPr>
          <w:rFonts w:cs="Arial"/>
          <w:b/>
          <w:bCs/>
          <w:color w:val="auto"/>
          <w:sz w:val="24"/>
          <w:szCs w:val="24"/>
        </w:rPr>
      </w:pPr>
      <w:r w:rsidRPr="008341E9">
        <w:rPr>
          <w:rFonts w:cs="Arial"/>
          <w:b/>
          <w:bCs/>
          <w:color w:val="auto"/>
          <w:sz w:val="24"/>
          <w:szCs w:val="24"/>
          <w:highlight w:val="yellow"/>
        </w:rPr>
        <w:t>II. DECLARAÇÃO CONJUNTA:</w:t>
      </w:r>
      <w:r w:rsidRPr="008341E9">
        <w:rPr>
          <w:rFonts w:cs="Arial"/>
          <w:b/>
          <w:bCs/>
          <w:color w:val="auto"/>
          <w:sz w:val="24"/>
          <w:szCs w:val="24"/>
        </w:rPr>
        <w:t xml:space="preserve"> </w:t>
      </w:r>
      <w:r w:rsidRPr="008341E9">
        <w:rPr>
          <w:rFonts w:cs="Arial"/>
          <w:color w:val="auto"/>
          <w:sz w:val="24"/>
          <w:szCs w:val="24"/>
        </w:rPr>
        <w:t xml:space="preserve">Deverá ser apresentada junto com os documentos de habilitação em conformidade com o anexo deste Aviso. </w:t>
      </w:r>
      <w:r>
        <w:rPr>
          <w:rFonts w:cs="Arial"/>
          <w:b/>
          <w:bCs/>
          <w:color w:val="auto"/>
          <w:sz w:val="24"/>
          <w:szCs w:val="24"/>
        </w:rPr>
        <w:t>ANEXO VII – DECLARAÇÃO CONJUNTA.</w:t>
      </w:r>
    </w:p>
    <w:p w14:paraId="27096B20" w14:textId="77777777" w:rsidR="00627E19" w:rsidRDefault="00627E19" w:rsidP="00CF7E66">
      <w:pPr>
        <w:spacing w:line="360" w:lineRule="auto"/>
        <w:jc w:val="both"/>
        <w:rPr>
          <w:rFonts w:ascii="Arial" w:eastAsia="Calibri" w:hAnsi="Arial" w:cs="Arial"/>
          <w:b/>
          <w:bCs/>
          <w:sz w:val="24"/>
          <w:szCs w:val="24"/>
          <w:highlight w:val="yellow"/>
        </w:rPr>
      </w:pPr>
    </w:p>
    <w:p w14:paraId="47C10CD4" w14:textId="77777777" w:rsidR="007379D0" w:rsidRDefault="007379D0" w:rsidP="00CF7E66">
      <w:pPr>
        <w:spacing w:line="360" w:lineRule="auto"/>
        <w:jc w:val="both"/>
        <w:rPr>
          <w:rFonts w:ascii="Arial" w:eastAsia="Calibri" w:hAnsi="Arial" w:cs="Arial"/>
          <w:b/>
          <w:bCs/>
          <w:sz w:val="24"/>
          <w:szCs w:val="24"/>
          <w:highlight w:val="yellow"/>
        </w:rPr>
      </w:pPr>
    </w:p>
    <w:p w14:paraId="6899287F" w14:textId="77777777" w:rsidR="007379D0" w:rsidRDefault="007379D0" w:rsidP="00CF7E66">
      <w:pPr>
        <w:spacing w:line="360" w:lineRule="auto"/>
        <w:jc w:val="both"/>
        <w:rPr>
          <w:rFonts w:ascii="Arial" w:eastAsia="Calibri" w:hAnsi="Arial" w:cs="Arial"/>
          <w:b/>
          <w:bCs/>
          <w:sz w:val="24"/>
          <w:szCs w:val="24"/>
          <w:highlight w:val="yellow"/>
        </w:rPr>
      </w:pPr>
    </w:p>
    <w:p w14:paraId="616D9AF9" w14:textId="518CF114" w:rsidR="00CF7E66" w:rsidRPr="00CF7E66" w:rsidRDefault="00CF7E66" w:rsidP="00CF7E66">
      <w:pPr>
        <w:spacing w:line="360" w:lineRule="auto"/>
        <w:jc w:val="both"/>
        <w:rPr>
          <w:rFonts w:ascii="Arial" w:eastAsia="Calibri" w:hAnsi="Arial" w:cs="Arial"/>
          <w:b/>
          <w:bCs/>
          <w:sz w:val="24"/>
          <w:szCs w:val="24"/>
        </w:rPr>
      </w:pPr>
      <w:r w:rsidRPr="008341E9">
        <w:rPr>
          <w:rFonts w:ascii="Arial" w:eastAsia="Calibri" w:hAnsi="Arial" w:cs="Arial"/>
          <w:b/>
          <w:bCs/>
          <w:sz w:val="24"/>
          <w:szCs w:val="24"/>
          <w:highlight w:val="yellow"/>
        </w:rPr>
        <w:lastRenderedPageBreak/>
        <w:t>I</w:t>
      </w:r>
      <w:r w:rsidR="008341E9" w:rsidRPr="008341E9">
        <w:rPr>
          <w:rFonts w:ascii="Arial" w:eastAsia="Calibri" w:hAnsi="Arial" w:cs="Arial"/>
          <w:b/>
          <w:bCs/>
          <w:sz w:val="24"/>
          <w:szCs w:val="24"/>
          <w:highlight w:val="yellow"/>
        </w:rPr>
        <w:t>V</w:t>
      </w:r>
      <w:r w:rsidRPr="008341E9">
        <w:rPr>
          <w:rFonts w:ascii="Arial" w:eastAsia="Calibri" w:hAnsi="Arial" w:cs="Arial"/>
          <w:b/>
          <w:bCs/>
          <w:sz w:val="24"/>
          <w:szCs w:val="24"/>
          <w:highlight w:val="yellow"/>
        </w:rPr>
        <w:t>. QUALIFICAÇÃO ECONÔMICO-FINANCEIRA:</w:t>
      </w:r>
    </w:p>
    <w:p w14:paraId="3FD16FD3"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a)</w:t>
      </w:r>
      <w:r w:rsidRPr="00CF7E66">
        <w:rPr>
          <w:rFonts w:ascii="Arial" w:eastAsia="Calibri" w:hAnsi="Arial" w:cs="Arial"/>
          <w:sz w:val="24"/>
          <w:szCs w:val="24"/>
        </w:rPr>
        <w:tab/>
        <w:t>Certidão negativa de falência ou concordata expedida pelo distribuidor da sede da pessoa jurídica, ou de execução patrimonial, expedida no domicílio da pessoa física.</w:t>
      </w:r>
    </w:p>
    <w:p w14:paraId="60BBB7C9" w14:textId="77777777" w:rsid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b)</w:t>
      </w:r>
      <w:r w:rsidRPr="00CF7E66">
        <w:rPr>
          <w:rFonts w:ascii="Arial" w:eastAsia="Calibri" w:hAnsi="Arial" w:cs="Arial"/>
          <w:sz w:val="24"/>
          <w:szCs w:val="24"/>
        </w:rPr>
        <w:tab/>
        <w:t>Será exigida da licitante em recuperação judicial a comprovação de que o plano de recuperação foi acolhido na esfera judicial, na forma do art. 58 da Lei n. 11.101, de 2005.</w:t>
      </w:r>
    </w:p>
    <w:p w14:paraId="01AF1FA7" w14:textId="64DB6ED4" w:rsidR="008341E9" w:rsidRPr="008341E9" w:rsidRDefault="008341E9" w:rsidP="008341E9">
      <w:pPr>
        <w:spacing w:line="360" w:lineRule="auto"/>
        <w:jc w:val="both"/>
        <w:rPr>
          <w:rFonts w:ascii="Arial" w:eastAsia="Calibri" w:hAnsi="Arial" w:cs="Arial"/>
          <w:sz w:val="24"/>
          <w:szCs w:val="24"/>
        </w:rPr>
      </w:pPr>
      <w:r w:rsidRPr="008341E9">
        <w:rPr>
          <w:rFonts w:ascii="Arial" w:eastAsia="Calibri" w:hAnsi="Arial" w:cs="Arial"/>
          <w:b/>
          <w:bCs/>
          <w:sz w:val="24"/>
          <w:szCs w:val="24"/>
          <w:highlight w:val="yellow"/>
        </w:rPr>
        <w:t>V. DA APRESENTAÇÃO DOS DOCUMENTOS:</w:t>
      </w:r>
      <w:r w:rsidRPr="008341E9">
        <w:rPr>
          <w:rFonts w:ascii="Arial" w:eastAsia="Calibri" w:hAnsi="Arial" w:cs="Arial"/>
          <w:sz w:val="24"/>
          <w:szCs w:val="24"/>
        </w:rPr>
        <w:t xml:space="preserve"> </w:t>
      </w:r>
    </w:p>
    <w:p w14:paraId="71B0CB1B" w14:textId="77777777" w:rsidR="007379D0" w:rsidRPr="007379D0" w:rsidRDefault="007379D0" w:rsidP="007379D0">
      <w:pPr>
        <w:suppressAutoHyphens/>
        <w:spacing w:line="360" w:lineRule="auto"/>
        <w:ind w:firstLine="708"/>
        <w:jc w:val="both"/>
        <w:rPr>
          <w:rFonts w:ascii="Arial" w:hAnsi="Arial" w:cs="Arial"/>
          <w:sz w:val="24"/>
          <w:szCs w:val="24"/>
          <w:lang w:eastAsia="zh-CN"/>
        </w:rPr>
      </w:pPr>
      <w:r w:rsidRPr="00D269C9">
        <w:rPr>
          <w:rFonts w:ascii="Arial" w:hAnsi="Arial" w:cs="Arial"/>
          <w:sz w:val="24"/>
          <w:szCs w:val="24"/>
          <w:lang w:eastAsia="zh-CN"/>
        </w:rPr>
        <w:t>As provas de regularidades poderão se Certidões Negativas de Débitos ou Certidões Positivas com efeitos de Negativas.</w:t>
      </w:r>
      <w:r w:rsidRPr="007379D0">
        <w:rPr>
          <w:sz w:val="24"/>
          <w:szCs w:val="24"/>
        </w:rPr>
        <w:t xml:space="preserve"> </w:t>
      </w:r>
      <w:r w:rsidRPr="007379D0">
        <w:rPr>
          <w:rFonts w:ascii="Arial" w:hAnsi="Arial" w:cs="Arial"/>
          <w:sz w:val="24"/>
          <w:szCs w:val="24"/>
        </w:rPr>
        <w:t>As provas de regularidades que não apresentarem data de vencimento no documento terão validade de 12 (doze) meses, contados a partir da data de sua emissão.</w:t>
      </w:r>
    </w:p>
    <w:p w14:paraId="4EF639D2" w14:textId="77777777" w:rsidR="008341E9" w:rsidRDefault="008341E9" w:rsidP="00D172E9">
      <w:pPr>
        <w:pStyle w:val="Corpodetexto"/>
        <w:spacing w:after="0" w:line="360" w:lineRule="auto"/>
        <w:ind w:right="-285"/>
        <w:jc w:val="both"/>
        <w:rPr>
          <w:rFonts w:cs="Arial"/>
          <w:b/>
          <w:bCs/>
          <w:color w:val="auto"/>
          <w:sz w:val="24"/>
          <w:szCs w:val="24"/>
        </w:rPr>
      </w:pPr>
    </w:p>
    <w:p w14:paraId="41AC8BAA" w14:textId="77777777" w:rsidR="007379D0" w:rsidRDefault="007379D0" w:rsidP="00D172E9">
      <w:pPr>
        <w:pStyle w:val="Corpodetexto"/>
        <w:spacing w:after="0" w:line="360" w:lineRule="auto"/>
        <w:ind w:right="-285"/>
        <w:jc w:val="both"/>
        <w:rPr>
          <w:rFonts w:cs="Arial"/>
          <w:b/>
          <w:bCs/>
          <w:color w:val="auto"/>
          <w:sz w:val="24"/>
          <w:szCs w:val="24"/>
        </w:rPr>
      </w:pPr>
    </w:p>
    <w:p w14:paraId="524314B1" w14:textId="77777777" w:rsidR="007379D0" w:rsidRDefault="007379D0" w:rsidP="00D172E9">
      <w:pPr>
        <w:pStyle w:val="Corpodetexto"/>
        <w:spacing w:after="0" w:line="360" w:lineRule="auto"/>
        <w:ind w:right="-285"/>
        <w:jc w:val="both"/>
        <w:rPr>
          <w:rFonts w:cs="Arial"/>
          <w:b/>
          <w:bCs/>
          <w:color w:val="auto"/>
          <w:sz w:val="24"/>
          <w:szCs w:val="24"/>
        </w:rPr>
      </w:pPr>
    </w:p>
    <w:p w14:paraId="5887B0D4" w14:textId="77777777" w:rsidR="007379D0" w:rsidRDefault="007379D0" w:rsidP="00D172E9">
      <w:pPr>
        <w:pStyle w:val="Corpodetexto"/>
        <w:spacing w:after="0" w:line="360" w:lineRule="auto"/>
        <w:ind w:right="-285"/>
        <w:jc w:val="both"/>
        <w:rPr>
          <w:rFonts w:cs="Arial"/>
          <w:b/>
          <w:bCs/>
          <w:color w:val="auto"/>
          <w:sz w:val="24"/>
          <w:szCs w:val="24"/>
        </w:rPr>
      </w:pPr>
    </w:p>
    <w:p w14:paraId="1989B6A6" w14:textId="77777777" w:rsidR="007379D0" w:rsidRDefault="007379D0" w:rsidP="00D172E9">
      <w:pPr>
        <w:pStyle w:val="Corpodetexto"/>
        <w:spacing w:after="0" w:line="360" w:lineRule="auto"/>
        <w:ind w:right="-285"/>
        <w:jc w:val="both"/>
        <w:rPr>
          <w:rFonts w:cs="Arial"/>
          <w:b/>
          <w:bCs/>
          <w:color w:val="auto"/>
          <w:sz w:val="24"/>
          <w:szCs w:val="24"/>
        </w:rPr>
      </w:pPr>
    </w:p>
    <w:p w14:paraId="0D3561F0" w14:textId="77777777" w:rsidR="007379D0" w:rsidRDefault="007379D0" w:rsidP="00D172E9">
      <w:pPr>
        <w:pStyle w:val="Corpodetexto"/>
        <w:spacing w:after="0" w:line="360" w:lineRule="auto"/>
        <w:ind w:right="-285"/>
        <w:jc w:val="both"/>
        <w:rPr>
          <w:rFonts w:cs="Arial"/>
          <w:b/>
          <w:bCs/>
          <w:color w:val="auto"/>
          <w:sz w:val="24"/>
          <w:szCs w:val="24"/>
        </w:rPr>
      </w:pPr>
    </w:p>
    <w:p w14:paraId="5A6B43E1" w14:textId="77777777" w:rsidR="007379D0" w:rsidRDefault="007379D0" w:rsidP="00D172E9">
      <w:pPr>
        <w:pStyle w:val="Corpodetexto"/>
        <w:spacing w:after="0" w:line="360" w:lineRule="auto"/>
        <w:ind w:right="-285"/>
        <w:jc w:val="both"/>
        <w:rPr>
          <w:rFonts w:cs="Arial"/>
          <w:b/>
          <w:bCs/>
          <w:color w:val="auto"/>
          <w:sz w:val="24"/>
          <w:szCs w:val="24"/>
        </w:rPr>
      </w:pPr>
    </w:p>
    <w:p w14:paraId="112DFCD6" w14:textId="77777777" w:rsidR="007379D0" w:rsidRDefault="007379D0" w:rsidP="00D172E9">
      <w:pPr>
        <w:pStyle w:val="Corpodetexto"/>
        <w:spacing w:after="0" w:line="360" w:lineRule="auto"/>
        <w:ind w:right="-285"/>
        <w:jc w:val="both"/>
        <w:rPr>
          <w:rFonts w:cs="Arial"/>
          <w:b/>
          <w:bCs/>
          <w:color w:val="auto"/>
          <w:sz w:val="24"/>
          <w:szCs w:val="24"/>
        </w:rPr>
      </w:pPr>
    </w:p>
    <w:p w14:paraId="14C6171F" w14:textId="77777777" w:rsidR="007379D0" w:rsidRDefault="007379D0" w:rsidP="00D172E9">
      <w:pPr>
        <w:pStyle w:val="Corpodetexto"/>
        <w:spacing w:after="0" w:line="360" w:lineRule="auto"/>
        <w:ind w:right="-285"/>
        <w:jc w:val="both"/>
        <w:rPr>
          <w:rFonts w:cs="Arial"/>
          <w:b/>
          <w:bCs/>
          <w:color w:val="auto"/>
          <w:sz w:val="24"/>
          <w:szCs w:val="24"/>
        </w:rPr>
      </w:pPr>
    </w:p>
    <w:p w14:paraId="3BA46459" w14:textId="77777777" w:rsidR="007379D0" w:rsidRDefault="007379D0" w:rsidP="00D172E9">
      <w:pPr>
        <w:pStyle w:val="Corpodetexto"/>
        <w:spacing w:after="0" w:line="360" w:lineRule="auto"/>
        <w:ind w:right="-285"/>
        <w:jc w:val="both"/>
        <w:rPr>
          <w:rFonts w:cs="Arial"/>
          <w:b/>
          <w:bCs/>
          <w:color w:val="auto"/>
          <w:sz w:val="24"/>
          <w:szCs w:val="24"/>
        </w:rPr>
      </w:pPr>
    </w:p>
    <w:p w14:paraId="25B1513E" w14:textId="77777777" w:rsidR="007379D0" w:rsidRDefault="007379D0" w:rsidP="00D172E9">
      <w:pPr>
        <w:pStyle w:val="Corpodetexto"/>
        <w:spacing w:after="0" w:line="360" w:lineRule="auto"/>
        <w:ind w:right="-285"/>
        <w:jc w:val="both"/>
        <w:rPr>
          <w:rFonts w:cs="Arial"/>
          <w:b/>
          <w:bCs/>
          <w:color w:val="auto"/>
          <w:sz w:val="24"/>
          <w:szCs w:val="24"/>
        </w:rPr>
      </w:pPr>
    </w:p>
    <w:p w14:paraId="29A643ED" w14:textId="77777777" w:rsidR="007379D0" w:rsidRDefault="007379D0" w:rsidP="00D172E9">
      <w:pPr>
        <w:pStyle w:val="Corpodetexto"/>
        <w:spacing w:after="0" w:line="360" w:lineRule="auto"/>
        <w:ind w:right="-285"/>
        <w:jc w:val="both"/>
        <w:rPr>
          <w:rFonts w:cs="Arial"/>
          <w:b/>
          <w:bCs/>
          <w:color w:val="auto"/>
          <w:sz w:val="24"/>
          <w:szCs w:val="24"/>
        </w:rPr>
      </w:pPr>
    </w:p>
    <w:p w14:paraId="1889B8C3" w14:textId="77777777" w:rsidR="007379D0" w:rsidRDefault="007379D0" w:rsidP="00D172E9">
      <w:pPr>
        <w:pStyle w:val="Corpodetexto"/>
        <w:spacing w:after="0" w:line="360" w:lineRule="auto"/>
        <w:ind w:right="-285"/>
        <w:jc w:val="both"/>
        <w:rPr>
          <w:rFonts w:cs="Arial"/>
          <w:b/>
          <w:bCs/>
          <w:color w:val="auto"/>
          <w:sz w:val="24"/>
          <w:szCs w:val="24"/>
        </w:rPr>
      </w:pPr>
    </w:p>
    <w:p w14:paraId="6A9771A1" w14:textId="77777777" w:rsidR="007379D0" w:rsidRDefault="007379D0" w:rsidP="00D172E9">
      <w:pPr>
        <w:pStyle w:val="Corpodetexto"/>
        <w:spacing w:after="0" w:line="360" w:lineRule="auto"/>
        <w:ind w:right="-285"/>
        <w:jc w:val="both"/>
        <w:rPr>
          <w:rFonts w:cs="Arial"/>
          <w:b/>
          <w:bCs/>
          <w:color w:val="auto"/>
          <w:sz w:val="24"/>
          <w:szCs w:val="24"/>
        </w:rPr>
      </w:pPr>
    </w:p>
    <w:p w14:paraId="492BABCD" w14:textId="77777777" w:rsidR="007379D0" w:rsidRDefault="007379D0" w:rsidP="00D172E9">
      <w:pPr>
        <w:pStyle w:val="Corpodetexto"/>
        <w:spacing w:after="0" w:line="360" w:lineRule="auto"/>
        <w:ind w:right="-285"/>
        <w:jc w:val="both"/>
        <w:rPr>
          <w:rFonts w:cs="Arial"/>
          <w:b/>
          <w:bCs/>
          <w:color w:val="auto"/>
          <w:sz w:val="24"/>
          <w:szCs w:val="24"/>
        </w:rPr>
      </w:pPr>
    </w:p>
    <w:p w14:paraId="355AF02B" w14:textId="77777777" w:rsidR="007379D0" w:rsidRDefault="007379D0" w:rsidP="00D172E9">
      <w:pPr>
        <w:pStyle w:val="Corpodetexto"/>
        <w:spacing w:after="0" w:line="360" w:lineRule="auto"/>
        <w:ind w:right="-285"/>
        <w:jc w:val="both"/>
        <w:rPr>
          <w:rFonts w:cs="Arial"/>
          <w:b/>
          <w:bCs/>
          <w:color w:val="auto"/>
          <w:sz w:val="24"/>
          <w:szCs w:val="24"/>
        </w:rPr>
      </w:pPr>
    </w:p>
    <w:p w14:paraId="659FB220" w14:textId="77777777" w:rsidR="007379D0" w:rsidRDefault="007379D0" w:rsidP="00D172E9">
      <w:pPr>
        <w:pStyle w:val="Corpodetexto"/>
        <w:spacing w:after="0" w:line="360" w:lineRule="auto"/>
        <w:ind w:right="-285"/>
        <w:jc w:val="both"/>
        <w:rPr>
          <w:rFonts w:cs="Arial"/>
          <w:b/>
          <w:bCs/>
          <w:color w:val="auto"/>
          <w:sz w:val="24"/>
          <w:szCs w:val="24"/>
        </w:rPr>
      </w:pPr>
    </w:p>
    <w:p w14:paraId="0EA15098" w14:textId="77777777" w:rsidR="007379D0" w:rsidRDefault="007379D0" w:rsidP="00D172E9">
      <w:pPr>
        <w:pStyle w:val="Corpodetexto"/>
        <w:spacing w:after="0" w:line="360" w:lineRule="auto"/>
        <w:ind w:right="-285"/>
        <w:jc w:val="both"/>
        <w:rPr>
          <w:rFonts w:cs="Arial"/>
          <w:b/>
          <w:bCs/>
          <w:color w:val="auto"/>
          <w:sz w:val="24"/>
          <w:szCs w:val="24"/>
        </w:rPr>
      </w:pPr>
    </w:p>
    <w:p w14:paraId="01544F87" w14:textId="77777777" w:rsidR="007379D0" w:rsidRDefault="007379D0" w:rsidP="00D172E9">
      <w:pPr>
        <w:pStyle w:val="Corpodetexto"/>
        <w:spacing w:after="0" w:line="360" w:lineRule="auto"/>
        <w:ind w:right="-285"/>
        <w:jc w:val="both"/>
        <w:rPr>
          <w:rFonts w:cs="Arial"/>
          <w:b/>
          <w:bCs/>
          <w:color w:val="auto"/>
          <w:sz w:val="24"/>
          <w:szCs w:val="24"/>
        </w:rPr>
      </w:pPr>
    </w:p>
    <w:p w14:paraId="1999528C" w14:textId="4AFA75F7" w:rsidR="00B7020F" w:rsidRDefault="00B7020F" w:rsidP="00AA75F8">
      <w:pPr>
        <w:pStyle w:val="Corpodetexto"/>
        <w:spacing w:after="0" w:line="360" w:lineRule="auto"/>
        <w:ind w:right="-285"/>
        <w:jc w:val="both"/>
        <w:rPr>
          <w:rFonts w:cs="Arial"/>
          <w:sz w:val="24"/>
          <w:szCs w:val="24"/>
        </w:rPr>
      </w:pPr>
      <w:r w:rsidRPr="008B0921">
        <w:rPr>
          <w:rFonts w:cs="Arial"/>
          <w:b/>
          <w:bCs/>
          <w:color w:val="auto"/>
          <w:sz w:val="24"/>
          <w:szCs w:val="24"/>
        </w:rPr>
        <w:lastRenderedPageBreak/>
        <w:t xml:space="preserve">ANEXO V - PLANILHA ESTIMADA DE FORMAÇÃO DE PREÇOS COM ANÁLISE </w:t>
      </w:r>
    </w:p>
    <w:p w14:paraId="1594DA86" w14:textId="77777777" w:rsidR="00BD6410" w:rsidRDefault="00BD6410" w:rsidP="00BD6410">
      <w:pPr>
        <w:jc w:val="both"/>
        <w:rPr>
          <w:rFonts w:ascii="Times New Roman" w:hAnsi="Times New Roman"/>
        </w:rPr>
      </w:pPr>
    </w:p>
    <w:p w14:paraId="0A8FF8E3" w14:textId="77777777" w:rsidR="00BD6410" w:rsidRDefault="00BD6410" w:rsidP="00BD6410">
      <w:pPr>
        <w:pStyle w:val="PargrafodaLista"/>
        <w:numPr>
          <w:ilvl w:val="0"/>
          <w:numId w:val="183"/>
        </w:numPr>
        <w:spacing w:after="0" w:line="240" w:lineRule="auto"/>
        <w:ind w:left="426" w:hanging="426"/>
        <w:jc w:val="both"/>
      </w:pPr>
      <w:r>
        <w:rPr>
          <w:rFonts w:ascii="Times New Roman" w:hAnsi="Times New Roman"/>
        </w:rPr>
        <w:t>A presente pesquisa de preços tem por finalidade levantar os valores praticados no mercado para aquisição de seguro veicular aos veículos da frota oficial.</w:t>
      </w:r>
    </w:p>
    <w:p w14:paraId="504BC467" w14:textId="77777777" w:rsidR="00BD6410" w:rsidRDefault="00BD6410" w:rsidP="00BD6410">
      <w:pPr>
        <w:ind w:left="426"/>
        <w:rPr>
          <w:rFonts w:ascii="Times New Roman" w:hAnsi="Times New Roman"/>
        </w:rPr>
      </w:pPr>
    </w:p>
    <w:p w14:paraId="05BA7625" w14:textId="77777777" w:rsidR="00BD6410" w:rsidRDefault="00BD6410" w:rsidP="00BD6410">
      <w:pPr>
        <w:pStyle w:val="PargrafodaLista"/>
        <w:numPr>
          <w:ilvl w:val="0"/>
          <w:numId w:val="183"/>
        </w:numPr>
        <w:spacing w:after="0" w:line="240" w:lineRule="auto"/>
        <w:ind w:left="426" w:hanging="426"/>
        <w:jc w:val="both"/>
        <w:rPr>
          <w:rFonts w:ascii="Times New Roman" w:hAnsi="Times New Roman"/>
        </w:rPr>
      </w:pPr>
      <w:r>
        <w:rPr>
          <w:rFonts w:ascii="Times New Roman" w:hAnsi="Times New Roman"/>
        </w:rPr>
        <w:t>Tal levantamento visa subsidiar a instrução do processo licitatório a ser conduzido pela Câmara Municipal de Extrema/MG, nos termos do art. 23 da Lei nº 14.133/2021.</w:t>
      </w:r>
    </w:p>
    <w:p w14:paraId="5D530AEF" w14:textId="77777777" w:rsidR="00BD6410" w:rsidRDefault="00BD6410" w:rsidP="00BD6410">
      <w:pPr>
        <w:pStyle w:val="PargrafodaLista"/>
        <w:ind w:left="0"/>
        <w:rPr>
          <w:rFonts w:ascii="Times New Roman" w:hAnsi="Times New Roman"/>
        </w:rPr>
      </w:pPr>
    </w:p>
    <w:p w14:paraId="55D75415" w14:textId="77777777" w:rsidR="00BD6410" w:rsidRDefault="00BD6410" w:rsidP="00BD6410">
      <w:pPr>
        <w:pStyle w:val="PargrafodaLista"/>
        <w:numPr>
          <w:ilvl w:val="0"/>
          <w:numId w:val="132"/>
        </w:numPr>
        <w:spacing w:after="0" w:line="240" w:lineRule="auto"/>
        <w:ind w:left="426" w:hanging="426"/>
        <w:jc w:val="both"/>
        <w:rPr>
          <w:rFonts w:ascii="Times New Roman" w:hAnsi="Times New Roman"/>
        </w:rPr>
      </w:pPr>
      <w:r>
        <w:rPr>
          <w:rFonts w:ascii="Times New Roman" w:hAnsi="Times New Roman"/>
        </w:rPr>
        <w:t>A ferramenta para pesquisa de preços do Banco de Preços do Tribunal de Contas de Minas Gerais, destinada a promover a transparência e o controle dos preços praticados nas contratações públicas, conforme previsto no Manual de Procedimentos Licitatórios e Contratações do TCE-MG está temporariamente desativada.</w:t>
      </w:r>
    </w:p>
    <w:p w14:paraId="40C17AA0" w14:textId="77777777" w:rsidR="00BD6410" w:rsidRDefault="00BD6410" w:rsidP="00BD6410">
      <w:pPr>
        <w:ind w:left="426"/>
        <w:rPr>
          <w:rFonts w:ascii="Times New Roman" w:hAnsi="Times New Roman"/>
        </w:rPr>
      </w:pPr>
    </w:p>
    <w:p w14:paraId="598A3386" w14:textId="77777777" w:rsidR="00BD6410" w:rsidRDefault="00BD6410" w:rsidP="00BD6410">
      <w:pPr>
        <w:pStyle w:val="PargrafodaLista"/>
        <w:numPr>
          <w:ilvl w:val="0"/>
          <w:numId w:val="183"/>
        </w:numPr>
        <w:spacing w:after="0" w:line="240" w:lineRule="auto"/>
        <w:ind w:left="426" w:hanging="426"/>
        <w:jc w:val="both"/>
        <w:rPr>
          <w:rFonts w:ascii="Times New Roman" w:hAnsi="Times New Roman"/>
        </w:rPr>
      </w:pPr>
      <w:r>
        <w:rPr>
          <w:rFonts w:ascii="Times New Roman" w:hAnsi="Times New Roman"/>
        </w:rPr>
        <w:t xml:space="preserve">As empresas </w:t>
      </w:r>
      <w:r>
        <w:rPr>
          <w:rFonts w:ascii="Times New Roman" w:hAnsi="Times New Roman"/>
          <w:b/>
          <w:bCs/>
        </w:rPr>
        <w:t>GENTE SEGURADORA S/A, SEGUROS SURA S.A</w:t>
      </w:r>
      <w:r>
        <w:rPr>
          <w:rFonts w:ascii="Times New Roman" w:hAnsi="Times New Roman"/>
        </w:rPr>
        <w:t xml:space="preserve">, e </w:t>
      </w:r>
      <w:r>
        <w:rPr>
          <w:rFonts w:ascii="Times New Roman" w:hAnsi="Times New Roman"/>
          <w:b/>
          <w:bCs/>
        </w:rPr>
        <w:t>ALFA SEGURADORA</w:t>
      </w:r>
      <w:r>
        <w:rPr>
          <w:rFonts w:ascii="Times New Roman" w:hAnsi="Times New Roman"/>
        </w:rPr>
        <w:t xml:space="preserve"> responderam o pedido de cotação.</w:t>
      </w:r>
    </w:p>
    <w:p w14:paraId="25E78EFF" w14:textId="77777777" w:rsidR="00BD6410" w:rsidRDefault="00BD6410" w:rsidP="00BD6410">
      <w:pPr>
        <w:ind w:left="426"/>
        <w:rPr>
          <w:rFonts w:ascii="Times New Roman" w:hAnsi="Times New Roman"/>
        </w:rPr>
      </w:pPr>
    </w:p>
    <w:p w14:paraId="3F659505" w14:textId="77777777" w:rsidR="00BD6410" w:rsidRDefault="00BD6410" w:rsidP="00BD6410">
      <w:pPr>
        <w:pStyle w:val="PargrafodaLista"/>
        <w:numPr>
          <w:ilvl w:val="0"/>
          <w:numId w:val="226"/>
        </w:numPr>
        <w:spacing w:after="0" w:line="240" w:lineRule="auto"/>
        <w:ind w:left="426"/>
        <w:jc w:val="both"/>
        <w:rPr>
          <w:rFonts w:ascii="Times New Roman" w:hAnsi="Times New Roman"/>
        </w:rPr>
      </w:pPr>
      <w:r>
        <w:rPr>
          <w:rFonts w:ascii="Times New Roman" w:hAnsi="Times New Roman"/>
        </w:rPr>
        <w:t xml:space="preserve">Registra-se que foi possível obter parâmetros adicionais junto ao Portal Nacional de Contratações Públicas (PNCP), tendo em vista a existência de contratações homologadas, nos últimos 12 (doze) meses, referentes a objeto igual ou similar ao pretendido. </w:t>
      </w:r>
    </w:p>
    <w:p w14:paraId="3712A620" w14:textId="77777777" w:rsidR="00BD6410" w:rsidRDefault="00BD6410" w:rsidP="00BD6410">
      <w:pPr>
        <w:pStyle w:val="PargrafodaLista"/>
        <w:numPr>
          <w:ilvl w:val="0"/>
          <w:numId w:val="226"/>
        </w:numPr>
        <w:spacing w:after="0" w:line="240" w:lineRule="auto"/>
        <w:ind w:left="426"/>
        <w:jc w:val="both"/>
        <w:rPr>
          <w:rFonts w:ascii="Times New Roman" w:hAnsi="Times New Roman"/>
        </w:rPr>
      </w:pPr>
    </w:p>
    <w:tbl>
      <w:tblPr>
        <w:tblStyle w:val="Tabelacomgrade"/>
        <w:tblW w:w="9699" w:type="dxa"/>
        <w:tblInd w:w="77" w:type="dxa"/>
        <w:tblLayout w:type="fixed"/>
        <w:tblLook w:val="04A0" w:firstRow="1" w:lastRow="0" w:firstColumn="1" w:lastColumn="0" w:noHBand="0" w:noVBand="1"/>
      </w:tblPr>
      <w:tblGrid>
        <w:gridCol w:w="3887"/>
        <w:gridCol w:w="3119"/>
        <w:gridCol w:w="2693"/>
      </w:tblGrid>
      <w:tr w:rsidR="00BD6410" w14:paraId="7091C6E5" w14:textId="77777777" w:rsidTr="00A87AAC">
        <w:tc>
          <w:tcPr>
            <w:tcW w:w="3887" w:type="dxa"/>
          </w:tcPr>
          <w:p w14:paraId="617BF423" w14:textId="77777777" w:rsidR="00BD6410" w:rsidRDefault="00BD6410" w:rsidP="00A87AAC">
            <w:pPr>
              <w:pStyle w:val="PargrafodaLista"/>
              <w:ind w:left="0"/>
              <w:jc w:val="center"/>
              <w:rPr>
                <w:rFonts w:ascii="Times New Roman" w:hAnsi="Times New Roman"/>
                <w:i/>
                <w:iCs/>
              </w:rPr>
            </w:pPr>
            <w:r>
              <w:rPr>
                <w:rFonts w:ascii="Times New Roman" w:hAnsi="Times New Roman"/>
                <w:i/>
                <w:iCs/>
              </w:rPr>
              <w:t>Contratação</w:t>
            </w:r>
          </w:p>
        </w:tc>
        <w:tc>
          <w:tcPr>
            <w:tcW w:w="3119" w:type="dxa"/>
          </w:tcPr>
          <w:p w14:paraId="6B51CCBC" w14:textId="77777777" w:rsidR="00BD6410" w:rsidRDefault="00BD6410" w:rsidP="00A87AAC">
            <w:pPr>
              <w:pStyle w:val="PargrafodaLista"/>
              <w:ind w:left="0"/>
              <w:jc w:val="center"/>
              <w:rPr>
                <w:rFonts w:ascii="Times New Roman" w:hAnsi="Times New Roman"/>
                <w:i/>
                <w:iCs/>
              </w:rPr>
            </w:pPr>
            <w:r>
              <w:rPr>
                <w:rFonts w:ascii="Times New Roman" w:hAnsi="Times New Roman"/>
                <w:i/>
                <w:iCs/>
              </w:rPr>
              <w:t>Órgão</w:t>
            </w:r>
          </w:p>
        </w:tc>
        <w:tc>
          <w:tcPr>
            <w:tcW w:w="2693" w:type="dxa"/>
          </w:tcPr>
          <w:p w14:paraId="3C284953" w14:textId="77777777" w:rsidR="00BD6410" w:rsidRDefault="00BD6410" w:rsidP="00A87AAC">
            <w:pPr>
              <w:pStyle w:val="PargrafodaLista"/>
              <w:ind w:left="0"/>
              <w:jc w:val="center"/>
              <w:rPr>
                <w:rFonts w:ascii="Times New Roman" w:hAnsi="Times New Roman"/>
                <w:i/>
                <w:iCs/>
              </w:rPr>
            </w:pPr>
            <w:r>
              <w:rPr>
                <w:rFonts w:ascii="Times New Roman" w:hAnsi="Times New Roman"/>
                <w:i/>
                <w:iCs/>
              </w:rPr>
              <w:t>ID de Contratação</w:t>
            </w:r>
          </w:p>
        </w:tc>
      </w:tr>
      <w:tr w:rsidR="00BD6410" w14:paraId="711875FE" w14:textId="77777777" w:rsidTr="00A87AAC">
        <w:trPr>
          <w:trHeight w:val="498"/>
        </w:trPr>
        <w:tc>
          <w:tcPr>
            <w:tcW w:w="3887" w:type="dxa"/>
            <w:vAlign w:val="bottom"/>
          </w:tcPr>
          <w:p w14:paraId="238845EA" w14:textId="77777777" w:rsidR="00BD6410" w:rsidRDefault="00BD6410" w:rsidP="00A87AAC">
            <w:pPr>
              <w:pStyle w:val="PargrafodaLista"/>
              <w:ind w:left="0"/>
              <w:rPr>
                <w:rFonts w:ascii="Times New Roman" w:hAnsi="Times New Roman"/>
                <w:sz w:val="18"/>
                <w:szCs w:val="18"/>
              </w:rPr>
            </w:pPr>
            <w:r>
              <w:rPr>
                <w:rFonts w:ascii="Times New Roman" w:hAnsi="Times New Roman"/>
                <w:sz w:val="18"/>
                <w:szCs w:val="18"/>
              </w:rPr>
              <w:t>Ato que autoriza a contratação direta nº 17/2026</w:t>
            </w:r>
          </w:p>
        </w:tc>
        <w:tc>
          <w:tcPr>
            <w:tcW w:w="3119" w:type="dxa"/>
            <w:vAlign w:val="bottom"/>
          </w:tcPr>
          <w:p w14:paraId="3DEEEC43" w14:textId="77777777" w:rsidR="00BD6410" w:rsidRDefault="00BD6410" w:rsidP="00A87AAC">
            <w:pPr>
              <w:pStyle w:val="PargrafodaLista"/>
              <w:ind w:left="0"/>
              <w:rPr>
                <w:rFonts w:ascii="Times New Roman" w:hAnsi="Times New Roman"/>
                <w:sz w:val="18"/>
                <w:szCs w:val="18"/>
              </w:rPr>
            </w:pPr>
            <w:r>
              <w:rPr>
                <w:rFonts w:ascii="Times New Roman" w:hAnsi="Times New Roman"/>
                <w:sz w:val="18"/>
                <w:szCs w:val="18"/>
              </w:rPr>
              <w:t>Município de Frederico Westphalen</w:t>
            </w:r>
          </w:p>
        </w:tc>
        <w:tc>
          <w:tcPr>
            <w:tcW w:w="2693" w:type="dxa"/>
            <w:vAlign w:val="bottom"/>
          </w:tcPr>
          <w:p w14:paraId="11EAA068" w14:textId="77777777" w:rsidR="00BD6410" w:rsidRDefault="00BD6410" w:rsidP="00A87AAC">
            <w:pPr>
              <w:pStyle w:val="PargrafodaLista"/>
              <w:ind w:left="0"/>
              <w:rPr>
                <w:rFonts w:ascii="Times New Roman" w:hAnsi="Times New Roman"/>
                <w:sz w:val="18"/>
                <w:szCs w:val="18"/>
              </w:rPr>
            </w:pPr>
            <w:r>
              <w:rPr>
                <w:rFonts w:ascii="Times New Roman" w:hAnsi="Times New Roman"/>
                <w:sz w:val="18"/>
                <w:szCs w:val="18"/>
              </w:rPr>
              <w:t>87612917000125-1-000063/2026</w:t>
            </w:r>
          </w:p>
        </w:tc>
      </w:tr>
    </w:tbl>
    <w:p w14:paraId="6AA737AF" w14:textId="77777777" w:rsidR="00311653" w:rsidRDefault="00311653" w:rsidP="00311653">
      <w:pPr>
        <w:ind w:right="-425"/>
        <w:jc w:val="both"/>
        <w:rPr>
          <w:rFonts w:ascii="Times New Roman" w:hAnsi="Times New Roman"/>
          <w:b/>
          <w:bCs/>
          <w:i/>
          <w:highlight w:val="lightGray"/>
        </w:rPr>
      </w:pPr>
    </w:p>
    <w:tbl>
      <w:tblPr>
        <w:tblStyle w:val="Tabelacomgrade"/>
        <w:tblW w:w="9351" w:type="dxa"/>
        <w:tblLook w:val="04A0" w:firstRow="1" w:lastRow="0" w:firstColumn="1" w:lastColumn="0" w:noHBand="0" w:noVBand="1"/>
      </w:tblPr>
      <w:tblGrid>
        <w:gridCol w:w="790"/>
        <w:gridCol w:w="4566"/>
        <w:gridCol w:w="1376"/>
        <w:gridCol w:w="1136"/>
        <w:gridCol w:w="1483"/>
      </w:tblGrid>
      <w:tr w:rsidR="007B240D" w:rsidRPr="007B240D" w14:paraId="007FA5BE" w14:textId="77777777" w:rsidTr="00A87AAC">
        <w:trPr>
          <w:trHeight w:val="744"/>
        </w:trPr>
        <w:tc>
          <w:tcPr>
            <w:tcW w:w="555" w:type="dxa"/>
          </w:tcPr>
          <w:p w14:paraId="1A34C3B5" w14:textId="77777777" w:rsidR="007B240D" w:rsidRPr="007B240D" w:rsidRDefault="007B240D" w:rsidP="00A87AAC">
            <w:pPr>
              <w:jc w:val="center"/>
              <w:rPr>
                <w:rFonts w:ascii="Arial" w:hAnsi="Arial" w:cs="Arial"/>
                <w:b/>
                <w:bCs/>
                <w:color w:val="000000"/>
                <w:sz w:val="24"/>
                <w:szCs w:val="24"/>
              </w:rPr>
            </w:pPr>
            <w:r w:rsidRPr="007B240D">
              <w:rPr>
                <w:rFonts w:ascii="Arial" w:hAnsi="Arial" w:cs="Arial"/>
                <w:b/>
                <w:bCs/>
                <w:color w:val="000000"/>
                <w:sz w:val="24"/>
                <w:szCs w:val="24"/>
              </w:rPr>
              <w:t>ITEM</w:t>
            </w:r>
          </w:p>
        </w:tc>
        <w:tc>
          <w:tcPr>
            <w:tcW w:w="5110" w:type="dxa"/>
          </w:tcPr>
          <w:p w14:paraId="7544BD7C" w14:textId="77777777" w:rsidR="007B240D" w:rsidRPr="007B240D" w:rsidRDefault="007B240D" w:rsidP="00A87AAC">
            <w:pPr>
              <w:jc w:val="center"/>
              <w:rPr>
                <w:rFonts w:ascii="Arial" w:hAnsi="Arial" w:cs="Arial"/>
                <w:b/>
                <w:bCs/>
                <w:color w:val="000000"/>
                <w:sz w:val="24"/>
                <w:szCs w:val="24"/>
              </w:rPr>
            </w:pPr>
            <w:r w:rsidRPr="007B240D">
              <w:rPr>
                <w:rFonts w:ascii="Arial" w:hAnsi="Arial" w:cs="Arial"/>
                <w:b/>
                <w:bCs/>
                <w:color w:val="000000"/>
                <w:sz w:val="24"/>
                <w:szCs w:val="24"/>
              </w:rPr>
              <w:t>DESCRIÇÃO</w:t>
            </w:r>
          </w:p>
        </w:tc>
        <w:tc>
          <w:tcPr>
            <w:tcW w:w="1276" w:type="dxa"/>
          </w:tcPr>
          <w:p w14:paraId="692629DE" w14:textId="77777777" w:rsidR="007B240D" w:rsidRPr="007B240D" w:rsidRDefault="007B240D" w:rsidP="00A87AAC">
            <w:pPr>
              <w:jc w:val="center"/>
              <w:rPr>
                <w:rFonts w:ascii="Arial" w:hAnsi="Arial" w:cs="Arial"/>
                <w:b/>
                <w:bCs/>
                <w:color w:val="000000"/>
                <w:sz w:val="24"/>
                <w:szCs w:val="24"/>
              </w:rPr>
            </w:pPr>
            <w:r w:rsidRPr="007B240D">
              <w:rPr>
                <w:rFonts w:ascii="Arial" w:hAnsi="Arial" w:cs="Arial"/>
                <w:b/>
                <w:bCs/>
                <w:color w:val="000000"/>
                <w:sz w:val="24"/>
                <w:szCs w:val="24"/>
              </w:rPr>
              <w:t>MEDIANA VALOR UNITÁRIO</w:t>
            </w:r>
          </w:p>
        </w:tc>
        <w:tc>
          <w:tcPr>
            <w:tcW w:w="992" w:type="dxa"/>
          </w:tcPr>
          <w:p w14:paraId="7821122C" w14:textId="77777777" w:rsidR="007B240D" w:rsidRPr="007B240D" w:rsidRDefault="007B240D" w:rsidP="00A87AAC">
            <w:pPr>
              <w:jc w:val="center"/>
              <w:rPr>
                <w:rFonts w:ascii="Arial" w:hAnsi="Arial" w:cs="Arial"/>
                <w:b/>
                <w:bCs/>
                <w:color w:val="000000"/>
                <w:sz w:val="24"/>
                <w:szCs w:val="24"/>
              </w:rPr>
            </w:pPr>
            <w:r w:rsidRPr="007B240D">
              <w:rPr>
                <w:rFonts w:ascii="Arial" w:hAnsi="Arial" w:cs="Arial"/>
                <w:b/>
                <w:bCs/>
                <w:color w:val="000000"/>
                <w:sz w:val="24"/>
                <w:szCs w:val="24"/>
              </w:rPr>
              <w:t>QUANT.</w:t>
            </w:r>
          </w:p>
        </w:tc>
        <w:tc>
          <w:tcPr>
            <w:tcW w:w="1418" w:type="dxa"/>
          </w:tcPr>
          <w:p w14:paraId="27C30ABC" w14:textId="77777777" w:rsidR="007B240D" w:rsidRPr="007B240D" w:rsidRDefault="007B240D" w:rsidP="00A87AAC">
            <w:pPr>
              <w:jc w:val="center"/>
              <w:rPr>
                <w:rFonts w:ascii="Arial" w:hAnsi="Arial" w:cs="Arial"/>
                <w:b/>
                <w:bCs/>
                <w:color w:val="000000"/>
                <w:sz w:val="24"/>
                <w:szCs w:val="24"/>
              </w:rPr>
            </w:pPr>
            <w:r w:rsidRPr="007B240D">
              <w:rPr>
                <w:rFonts w:ascii="Arial" w:hAnsi="Arial" w:cs="Arial"/>
                <w:b/>
                <w:bCs/>
                <w:color w:val="000000"/>
                <w:sz w:val="24"/>
                <w:szCs w:val="24"/>
              </w:rPr>
              <w:t>VALOR ESTIMADO</w:t>
            </w:r>
          </w:p>
        </w:tc>
      </w:tr>
      <w:tr w:rsidR="007B240D" w:rsidRPr="007B240D" w14:paraId="4D23B77B" w14:textId="77777777" w:rsidTr="00A87AAC">
        <w:trPr>
          <w:trHeight w:val="492"/>
        </w:trPr>
        <w:tc>
          <w:tcPr>
            <w:tcW w:w="555" w:type="dxa"/>
          </w:tcPr>
          <w:p w14:paraId="3C061C87"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01</w:t>
            </w:r>
          </w:p>
        </w:tc>
        <w:tc>
          <w:tcPr>
            <w:tcW w:w="5110" w:type="dxa"/>
          </w:tcPr>
          <w:p w14:paraId="51812ADA"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Corolla - Franquia para-brisa</w:t>
            </w:r>
          </w:p>
        </w:tc>
        <w:tc>
          <w:tcPr>
            <w:tcW w:w="1276" w:type="dxa"/>
            <w:noWrap/>
          </w:tcPr>
          <w:p w14:paraId="6355E142"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R$ 458,38</w:t>
            </w:r>
          </w:p>
          <w:p w14:paraId="70AF88AD" w14:textId="77777777" w:rsidR="007B240D" w:rsidRPr="007B240D" w:rsidRDefault="007B240D" w:rsidP="00A87AAC">
            <w:pPr>
              <w:jc w:val="center"/>
              <w:rPr>
                <w:rFonts w:ascii="Arial" w:hAnsi="Arial" w:cs="Arial"/>
                <w:color w:val="000000"/>
                <w:sz w:val="24"/>
                <w:szCs w:val="24"/>
              </w:rPr>
            </w:pPr>
          </w:p>
        </w:tc>
        <w:tc>
          <w:tcPr>
            <w:tcW w:w="992" w:type="dxa"/>
          </w:tcPr>
          <w:p w14:paraId="191B3DAD"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noWrap/>
          </w:tcPr>
          <w:p w14:paraId="4519CDD2"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R$ 458,38</w:t>
            </w:r>
          </w:p>
          <w:p w14:paraId="09F9BF11" w14:textId="77777777" w:rsidR="007B240D" w:rsidRPr="007B240D" w:rsidRDefault="007B240D" w:rsidP="00A87AAC">
            <w:pPr>
              <w:jc w:val="center"/>
              <w:rPr>
                <w:rFonts w:ascii="Arial" w:hAnsi="Arial" w:cs="Arial"/>
                <w:color w:val="000000"/>
                <w:sz w:val="24"/>
                <w:szCs w:val="24"/>
              </w:rPr>
            </w:pPr>
          </w:p>
        </w:tc>
      </w:tr>
      <w:tr w:rsidR="007B240D" w:rsidRPr="007B240D" w14:paraId="690D95C5" w14:textId="77777777" w:rsidTr="00A87AAC">
        <w:trPr>
          <w:trHeight w:val="492"/>
        </w:trPr>
        <w:tc>
          <w:tcPr>
            <w:tcW w:w="555" w:type="dxa"/>
            <w:vMerge w:val="restart"/>
          </w:tcPr>
          <w:p w14:paraId="6E42CE62"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02</w:t>
            </w:r>
          </w:p>
        </w:tc>
        <w:tc>
          <w:tcPr>
            <w:tcW w:w="5110" w:type="dxa"/>
            <w:vMerge w:val="restart"/>
          </w:tcPr>
          <w:p w14:paraId="13F48A9A"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Corolla - Franquia retrovisor</w:t>
            </w:r>
          </w:p>
        </w:tc>
        <w:tc>
          <w:tcPr>
            <w:tcW w:w="1276" w:type="dxa"/>
            <w:vMerge w:val="restart"/>
            <w:noWrap/>
          </w:tcPr>
          <w:p w14:paraId="2775F94F"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R$ 458,38</w:t>
            </w:r>
          </w:p>
        </w:tc>
        <w:tc>
          <w:tcPr>
            <w:tcW w:w="992" w:type="dxa"/>
            <w:vMerge w:val="restart"/>
          </w:tcPr>
          <w:p w14:paraId="73EA0A7C"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74A13F7D"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R$ 458,38</w:t>
            </w:r>
          </w:p>
        </w:tc>
      </w:tr>
      <w:tr w:rsidR="007B240D" w:rsidRPr="007B240D" w14:paraId="3BE67542" w14:textId="77777777" w:rsidTr="00A87AAC">
        <w:trPr>
          <w:trHeight w:val="492"/>
        </w:trPr>
        <w:tc>
          <w:tcPr>
            <w:tcW w:w="555" w:type="dxa"/>
            <w:vMerge w:val="restart"/>
          </w:tcPr>
          <w:p w14:paraId="49378E0B"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03</w:t>
            </w:r>
          </w:p>
        </w:tc>
        <w:tc>
          <w:tcPr>
            <w:tcW w:w="5110" w:type="dxa"/>
            <w:vMerge w:val="restart"/>
          </w:tcPr>
          <w:p w14:paraId="73510FEA"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Corolla - Franquia lanterna e faróis</w:t>
            </w:r>
          </w:p>
        </w:tc>
        <w:tc>
          <w:tcPr>
            <w:tcW w:w="1276" w:type="dxa"/>
            <w:vMerge w:val="restart"/>
            <w:noWrap/>
          </w:tcPr>
          <w:p w14:paraId="07DC6EA2"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R$ 458,38</w:t>
            </w:r>
          </w:p>
          <w:p w14:paraId="2E8D029C" w14:textId="77777777" w:rsidR="007B240D" w:rsidRPr="007B240D" w:rsidRDefault="007B240D" w:rsidP="00A87AAC">
            <w:pPr>
              <w:jc w:val="center"/>
              <w:rPr>
                <w:rFonts w:ascii="Arial" w:hAnsi="Arial" w:cs="Arial"/>
                <w:color w:val="000000"/>
                <w:sz w:val="24"/>
                <w:szCs w:val="24"/>
              </w:rPr>
            </w:pPr>
          </w:p>
        </w:tc>
        <w:tc>
          <w:tcPr>
            <w:tcW w:w="992" w:type="dxa"/>
            <w:vMerge w:val="restart"/>
          </w:tcPr>
          <w:p w14:paraId="72A9F8A1"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7DB43025"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R$ 458,38</w:t>
            </w:r>
          </w:p>
          <w:p w14:paraId="04A7FECB" w14:textId="77777777" w:rsidR="007B240D" w:rsidRPr="007B240D" w:rsidRDefault="007B240D" w:rsidP="00A87AAC">
            <w:pPr>
              <w:jc w:val="center"/>
              <w:rPr>
                <w:rFonts w:ascii="Arial" w:hAnsi="Arial" w:cs="Arial"/>
                <w:color w:val="000000"/>
                <w:sz w:val="24"/>
                <w:szCs w:val="24"/>
              </w:rPr>
            </w:pPr>
          </w:p>
        </w:tc>
      </w:tr>
      <w:tr w:rsidR="007B240D" w:rsidRPr="007B240D" w14:paraId="74D19E01" w14:textId="77777777" w:rsidTr="00A87AAC">
        <w:trPr>
          <w:trHeight w:val="492"/>
        </w:trPr>
        <w:tc>
          <w:tcPr>
            <w:tcW w:w="555" w:type="dxa"/>
            <w:vMerge w:val="restart"/>
          </w:tcPr>
          <w:p w14:paraId="132D31B5"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04</w:t>
            </w:r>
          </w:p>
        </w:tc>
        <w:tc>
          <w:tcPr>
            <w:tcW w:w="5110" w:type="dxa"/>
            <w:vMerge w:val="restart"/>
          </w:tcPr>
          <w:p w14:paraId="47D8A03B"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Corolla - Franquia laterais</w:t>
            </w:r>
          </w:p>
        </w:tc>
        <w:tc>
          <w:tcPr>
            <w:tcW w:w="1276" w:type="dxa"/>
            <w:vMerge w:val="restart"/>
            <w:noWrap/>
          </w:tcPr>
          <w:p w14:paraId="5C87C91B"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R$ 350,00</w:t>
            </w:r>
          </w:p>
          <w:p w14:paraId="603AEA32" w14:textId="77777777" w:rsidR="007B240D" w:rsidRPr="007B240D" w:rsidRDefault="007B240D" w:rsidP="00A87AAC">
            <w:pPr>
              <w:jc w:val="center"/>
              <w:rPr>
                <w:rFonts w:ascii="Arial" w:hAnsi="Arial" w:cs="Arial"/>
                <w:color w:val="000000"/>
                <w:sz w:val="24"/>
                <w:szCs w:val="24"/>
              </w:rPr>
            </w:pPr>
          </w:p>
        </w:tc>
        <w:tc>
          <w:tcPr>
            <w:tcW w:w="992" w:type="dxa"/>
            <w:vMerge w:val="restart"/>
          </w:tcPr>
          <w:p w14:paraId="4F3774C0"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1D86DBDE"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R$ 350,00</w:t>
            </w:r>
          </w:p>
          <w:p w14:paraId="59AD9FA0" w14:textId="77777777" w:rsidR="007B240D" w:rsidRPr="007B240D" w:rsidRDefault="007B240D" w:rsidP="00A87AAC">
            <w:pPr>
              <w:jc w:val="center"/>
              <w:rPr>
                <w:rFonts w:ascii="Arial" w:hAnsi="Arial" w:cs="Arial"/>
                <w:color w:val="000000"/>
                <w:sz w:val="24"/>
                <w:szCs w:val="24"/>
              </w:rPr>
            </w:pPr>
          </w:p>
        </w:tc>
      </w:tr>
      <w:tr w:rsidR="007B240D" w:rsidRPr="007B240D" w14:paraId="14367EC3" w14:textId="77777777" w:rsidTr="00A87AAC">
        <w:trPr>
          <w:trHeight w:val="492"/>
        </w:trPr>
        <w:tc>
          <w:tcPr>
            <w:tcW w:w="555" w:type="dxa"/>
            <w:vMerge w:val="restart"/>
          </w:tcPr>
          <w:p w14:paraId="28A7873F"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05</w:t>
            </w:r>
          </w:p>
        </w:tc>
        <w:tc>
          <w:tcPr>
            <w:tcW w:w="5110" w:type="dxa"/>
            <w:vMerge w:val="restart"/>
          </w:tcPr>
          <w:p w14:paraId="3DFC5188"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Corolla - Franquia obrigatória</w:t>
            </w:r>
          </w:p>
        </w:tc>
        <w:tc>
          <w:tcPr>
            <w:tcW w:w="1276" w:type="dxa"/>
            <w:vMerge w:val="restart"/>
            <w:noWrap/>
          </w:tcPr>
          <w:p w14:paraId="13D0997D"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R$ 7.402,00</w:t>
            </w:r>
          </w:p>
          <w:p w14:paraId="449D0409" w14:textId="77777777" w:rsidR="007B240D" w:rsidRPr="007B240D" w:rsidRDefault="007B240D" w:rsidP="00A87AAC">
            <w:pPr>
              <w:jc w:val="center"/>
              <w:rPr>
                <w:rFonts w:ascii="Arial" w:hAnsi="Arial" w:cs="Arial"/>
                <w:color w:val="000000"/>
                <w:sz w:val="24"/>
                <w:szCs w:val="24"/>
              </w:rPr>
            </w:pPr>
          </w:p>
        </w:tc>
        <w:tc>
          <w:tcPr>
            <w:tcW w:w="992" w:type="dxa"/>
            <w:vMerge w:val="restart"/>
          </w:tcPr>
          <w:p w14:paraId="56B0ACE1"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52E504E3"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R$ 7.402,00</w:t>
            </w:r>
          </w:p>
          <w:p w14:paraId="36F94771" w14:textId="77777777" w:rsidR="007B240D" w:rsidRPr="007B240D" w:rsidRDefault="007B240D" w:rsidP="00A87AAC">
            <w:pPr>
              <w:jc w:val="center"/>
              <w:rPr>
                <w:rFonts w:ascii="Arial" w:hAnsi="Arial" w:cs="Arial"/>
                <w:color w:val="000000"/>
                <w:sz w:val="24"/>
                <w:szCs w:val="24"/>
              </w:rPr>
            </w:pPr>
          </w:p>
        </w:tc>
      </w:tr>
      <w:tr w:rsidR="007B240D" w:rsidRPr="007B240D" w14:paraId="611503FA" w14:textId="77777777" w:rsidTr="00A87AAC">
        <w:trPr>
          <w:trHeight w:val="492"/>
        </w:trPr>
        <w:tc>
          <w:tcPr>
            <w:tcW w:w="555" w:type="dxa"/>
            <w:vMerge w:val="restart"/>
          </w:tcPr>
          <w:p w14:paraId="09A9C7F9"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06</w:t>
            </w:r>
          </w:p>
        </w:tc>
        <w:tc>
          <w:tcPr>
            <w:tcW w:w="5110" w:type="dxa"/>
            <w:vMerge w:val="restart"/>
          </w:tcPr>
          <w:p w14:paraId="516959B9"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Corolla - Prêmio</w:t>
            </w:r>
          </w:p>
        </w:tc>
        <w:tc>
          <w:tcPr>
            <w:tcW w:w="1276" w:type="dxa"/>
            <w:vMerge w:val="restart"/>
            <w:noWrap/>
          </w:tcPr>
          <w:p w14:paraId="51A3E5DF"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R$ 2.616,75</w:t>
            </w:r>
          </w:p>
          <w:p w14:paraId="17B689C9" w14:textId="77777777" w:rsidR="007B240D" w:rsidRPr="007B240D" w:rsidRDefault="007B240D" w:rsidP="00A87AAC">
            <w:pPr>
              <w:jc w:val="center"/>
              <w:rPr>
                <w:rFonts w:ascii="Arial" w:hAnsi="Arial" w:cs="Arial"/>
                <w:color w:val="000000"/>
                <w:sz w:val="24"/>
                <w:szCs w:val="24"/>
              </w:rPr>
            </w:pPr>
          </w:p>
        </w:tc>
        <w:tc>
          <w:tcPr>
            <w:tcW w:w="992" w:type="dxa"/>
            <w:vMerge w:val="restart"/>
          </w:tcPr>
          <w:p w14:paraId="50D09B77"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6DE90DF4"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R$ 2.616,75</w:t>
            </w:r>
          </w:p>
          <w:p w14:paraId="20C92ECC" w14:textId="77777777" w:rsidR="007B240D" w:rsidRPr="007B240D" w:rsidRDefault="007B240D" w:rsidP="00A87AAC">
            <w:pPr>
              <w:jc w:val="center"/>
              <w:rPr>
                <w:rFonts w:ascii="Arial" w:hAnsi="Arial" w:cs="Arial"/>
                <w:color w:val="000000"/>
                <w:sz w:val="24"/>
                <w:szCs w:val="24"/>
              </w:rPr>
            </w:pPr>
          </w:p>
        </w:tc>
      </w:tr>
      <w:tr w:rsidR="007B240D" w:rsidRPr="007B240D" w14:paraId="4CA18198" w14:textId="77777777" w:rsidTr="00A87AAC">
        <w:trPr>
          <w:trHeight w:val="492"/>
        </w:trPr>
        <w:tc>
          <w:tcPr>
            <w:tcW w:w="555" w:type="dxa"/>
            <w:vMerge w:val="restart"/>
          </w:tcPr>
          <w:p w14:paraId="7E466CAD"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07</w:t>
            </w:r>
          </w:p>
        </w:tc>
        <w:tc>
          <w:tcPr>
            <w:tcW w:w="5110" w:type="dxa"/>
            <w:vMerge w:val="restart"/>
          </w:tcPr>
          <w:p w14:paraId="6EC42766"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Van -Franquia para-brisa</w:t>
            </w:r>
          </w:p>
        </w:tc>
        <w:tc>
          <w:tcPr>
            <w:tcW w:w="1276" w:type="dxa"/>
            <w:vMerge w:val="restart"/>
            <w:noWrap/>
          </w:tcPr>
          <w:p w14:paraId="76286C50"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R$ 680,00</w:t>
            </w:r>
          </w:p>
          <w:p w14:paraId="07D02770" w14:textId="77777777" w:rsidR="007B240D" w:rsidRPr="007B240D" w:rsidRDefault="007B240D" w:rsidP="00A87AAC">
            <w:pPr>
              <w:jc w:val="center"/>
              <w:rPr>
                <w:rFonts w:ascii="Arial" w:hAnsi="Arial" w:cs="Arial"/>
                <w:color w:val="000000"/>
                <w:sz w:val="24"/>
                <w:szCs w:val="24"/>
              </w:rPr>
            </w:pPr>
          </w:p>
        </w:tc>
        <w:tc>
          <w:tcPr>
            <w:tcW w:w="992" w:type="dxa"/>
            <w:vMerge w:val="restart"/>
          </w:tcPr>
          <w:p w14:paraId="5785963A"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3AE12528"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R$ 680,00</w:t>
            </w:r>
          </w:p>
          <w:p w14:paraId="6A5B538F" w14:textId="77777777" w:rsidR="007B240D" w:rsidRPr="007B240D" w:rsidRDefault="007B240D" w:rsidP="00A87AAC">
            <w:pPr>
              <w:jc w:val="center"/>
              <w:rPr>
                <w:rFonts w:ascii="Arial" w:hAnsi="Arial" w:cs="Arial"/>
                <w:color w:val="000000"/>
                <w:sz w:val="24"/>
                <w:szCs w:val="24"/>
              </w:rPr>
            </w:pPr>
          </w:p>
        </w:tc>
      </w:tr>
      <w:tr w:rsidR="007B240D" w:rsidRPr="007B240D" w14:paraId="38F990DE" w14:textId="77777777" w:rsidTr="00A87AAC">
        <w:trPr>
          <w:trHeight w:val="492"/>
        </w:trPr>
        <w:tc>
          <w:tcPr>
            <w:tcW w:w="555" w:type="dxa"/>
            <w:vMerge w:val="restart"/>
          </w:tcPr>
          <w:p w14:paraId="6AF58C97"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08</w:t>
            </w:r>
          </w:p>
        </w:tc>
        <w:tc>
          <w:tcPr>
            <w:tcW w:w="5110" w:type="dxa"/>
            <w:vMerge w:val="restart"/>
          </w:tcPr>
          <w:p w14:paraId="691F7E08"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Van -Franquia retrovisor</w:t>
            </w:r>
          </w:p>
        </w:tc>
        <w:tc>
          <w:tcPr>
            <w:tcW w:w="1276" w:type="dxa"/>
            <w:vMerge w:val="restart"/>
            <w:noWrap/>
          </w:tcPr>
          <w:p w14:paraId="7832D870"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R$ 900,00</w:t>
            </w:r>
          </w:p>
          <w:p w14:paraId="51A6313B" w14:textId="77777777" w:rsidR="007B240D" w:rsidRPr="007B240D" w:rsidRDefault="007B240D" w:rsidP="00A87AAC">
            <w:pPr>
              <w:jc w:val="center"/>
              <w:rPr>
                <w:rFonts w:ascii="Arial" w:hAnsi="Arial" w:cs="Arial"/>
                <w:color w:val="000000"/>
                <w:sz w:val="24"/>
                <w:szCs w:val="24"/>
              </w:rPr>
            </w:pPr>
          </w:p>
        </w:tc>
        <w:tc>
          <w:tcPr>
            <w:tcW w:w="992" w:type="dxa"/>
            <w:vMerge w:val="restart"/>
          </w:tcPr>
          <w:p w14:paraId="6FBB77AD"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05EB207C"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R$ 900,00</w:t>
            </w:r>
          </w:p>
          <w:p w14:paraId="2849F99C" w14:textId="77777777" w:rsidR="007B240D" w:rsidRPr="007B240D" w:rsidRDefault="007B240D" w:rsidP="00A87AAC">
            <w:pPr>
              <w:jc w:val="center"/>
              <w:rPr>
                <w:rFonts w:ascii="Arial" w:hAnsi="Arial" w:cs="Arial"/>
                <w:color w:val="000000"/>
                <w:sz w:val="24"/>
                <w:szCs w:val="24"/>
              </w:rPr>
            </w:pPr>
          </w:p>
        </w:tc>
      </w:tr>
      <w:tr w:rsidR="007B240D" w:rsidRPr="007B240D" w14:paraId="528EF464" w14:textId="77777777" w:rsidTr="00A87AAC">
        <w:trPr>
          <w:trHeight w:val="492"/>
        </w:trPr>
        <w:tc>
          <w:tcPr>
            <w:tcW w:w="555" w:type="dxa"/>
            <w:vMerge w:val="restart"/>
          </w:tcPr>
          <w:p w14:paraId="59375B28"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lastRenderedPageBreak/>
              <w:t>09</w:t>
            </w:r>
          </w:p>
        </w:tc>
        <w:tc>
          <w:tcPr>
            <w:tcW w:w="5110" w:type="dxa"/>
            <w:vMerge w:val="restart"/>
          </w:tcPr>
          <w:p w14:paraId="3BB0E473"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Van -Franquia lanterna e faróis</w:t>
            </w:r>
          </w:p>
        </w:tc>
        <w:tc>
          <w:tcPr>
            <w:tcW w:w="1276" w:type="dxa"/>
            <w:vMerge w:val="restart"/>
            <w:noWrap/>
          </w:tcPr>
          <w:p w14:paraId="0C38DE3B"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R$ 666,61</w:t>
            </w:r>
          </w:p>
          <w:p w14:paraId="7CB237B9" w14:textId="77777777" w:rsidR="007B240D" w:rsidRPr="007B240D" w:rsidRDefault="007B240D" w:rsidP="00A87AAC">
            <w:pPr>
              <w:jc w:val="center"/>
              <w:rPr>
                <w:rFonts w:ascii="Arial" w:hAnsi="Arial" w:cs="Arial"/>
                <w:color w:val="000000"/>
                <w:sz w:val="24"/>
                <w:szCs w:val="24"/>
              </w:rPr>
            </w:pPr>
          </w:p>
        </w:tc>
        <w:tc>
          <w:tcPr>
            <w:tcW w:w="992" w:type="dxa"/>
            <w:vMerge w:val="restart"/>
          </w:tcPr>
          <w:p w14:paraId="5C10C08C"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09B79CF2"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R$ 666,61</w:t>
            </w:r>
          </w:p>
          <w:p w14:paraId="640C9A79" w14:textId="77777777" w:rsidR="007B240D" w:rsidRPr="007B240D" w:rsidRDefault="007B240D" w:rsidP="00A87AAC">
            <w:pPr>
              <w:jc w:val="center"/>
              <w:rPr>
                <w:rFonts w:ascii="Arial" w:hAnsi="Arial" w:cs="Arial"/>
                <w:color w:val="000000"/>
                <w:sz w:val="24"/>
                <w:szCs w:val="24"/>
              </w:rPr>
            </w:pPr>
          </w:p>
        </w:tc>
      </w:tr>
      <w:tr w:rsidR="007B240D" w:rsidRPr="007B240D" w14:paraId="326D6FEE" w14:textId="77777777" w:rsidTr="00A87AAC">
        <w:trPr>
          <w:trHeight w:val="492"/>
        </w:trPr>
        <w:tc>
          <w:tcPr>
            <w:tcW w:w="555" w:type="dxa"/>
            <w:vMerge w:val="restart"/>
          </w:tcPr>
          <w:p w14:paraId="51427166"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10</w:t>
            </w:r>
          </w:p>
        </w:tc>
        <w:tc>
          <w:tcPr>
            <w:tcW w:w="5110" w:type="dxa"/>
            <w:vMerge w:val="restart"/>
          </w:tcPr>
          <w:p w14:paraId="7D05446C"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Van -Franquia laterais</w:t>
            </w:r>
          </w:p>
        </w:tc>
        <w:tc>
          <w:tcPr>
            <w:tcW w:w="1276" w:type="dxa"/>
            <w:vMerge w:val="restart"/>
            <w:noWrap/>
          </w:tcPr>
          <w:p w14:paraId="4E1ED26D"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R$ 500,00</w:t>
            </w:r>
          </w:p>
          <w:p w14:paraId="0F7B8EB8" w14:textId="77777777" w:rsidR="007B240D" w:rsidRPr="007B240D" w:rsidRDefault="007B240D" w:rsidP="00A87AAC">
            <w:pPr>
              <w:jc w:val="center"/>
              <w:rPr>
                <w:rFonts w:ascii="Arial" w:hAnsi="Arial" w:cs="Arial"/>
                <w:color w:val="000000"/>
                <w:sz w:val="24"/>
                <w:szCs w:val="24"/>
              </w:rPr>
            </w:pPr>
          </w:p>
        </w:tc>
        <w:tc>
          <w:tcPr>
            <w:tcW w:w="992" w:type="dxa"/>
            <w:vMerge w:val="restart"/>
          </w:tcPr>
          <w:p w14:paraId="121EEAA2"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471C0EC2"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R$ 500,00</w:t>
            </w:r>
          </w:p>
          <w:p w14:paraId="1A6F1460" w14:textId="77777777" w:rsidR="007B240D" w:rsidRPr="007B240D" w:rsidRDefault="007B240D" w:rsidP="00A87AAC">
            <w:pPr>
              <w:jc w:val="center"/>
              <w:rPr>
                <w:rFonts w:ascii="Arial" w:hAnsi="Arial" w:cs="Arial"/>
                <w:color w:val="000000"/>
                <w:sz w:val="24"/>
                <w:szCs w:val="24"/>
              </w:rPr>
            </w:pPr>
          </w:p>
        </w:tc>
      </w:tr>
      <w:tr w:rsidR="007B240D" w:rsidRPr="007B240D" w14:paraId="20D90CCE" w14:textId="77777777" w:rsidTr="00A87AAC">
        <w:trPr>
          <w:trHeight w:val="492"/>
        </w:trPr>
        <w:tc>
          <w:tcPr>
            <w:tcW w:w="555" w:type="dxa"/>
            <w:vMerge w:val="restart"/>
          </w:tcPr>
          <w:p w14:paraId="2B6BDB1F"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11</w:t>
            </w:r>
          </w:p>
        </w:tc>
        <w:tc>
          <w:tcPr>
            <w:tcW w:w="5110" w:type="dxa"/>
            <w:vMerge w:val="restart"/>
          </w:tcPr>
          <w:p w14:paraId="63C2100C"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Van -Franquia obrigatória</w:t>
            </w:r>
          </w:p>
        </w:tc>
        <w:tc>
          <w:tcPr>
            <w:tcW w:w="1276" w:type="dxa"/>
            <w:vMerge w:val="restart"/>
            <w:noWrap/>
          </w:tcPr>
          <w:p w14:paraId="26EE89C2"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R$ 15.502,00</w:t>
            </w:r>
          </w:p>
          <w:p w14:paraId="28279272" w14:textId="77777777" w:rsidR="007B240D" w:rsidRPr="007B240D" w:rsidRDefault="007B240D" w:rsidP="00A87AAC">
            <w:pPr>
              <w:jc w:val="center"/>
              <w:rPr>
                <w:rFonts w:ascii="Arial" w:hAnsi="Arial" w:cs="Arial"/>
                <w:color w:val="000000"/>
                <w:sz w:val="24"/>
                <w:szCs w:val="24"/>
              </w:rPr>
            </w:pPr>
          </w:p>
        </w:tc>
        <w:tc>
          <w:tcPr>
            <w:tcW w:w="992" w:type="dxa"/>
            <w:vMerge w:val="restart"/>
          </w:tcPr>
          <w:p w14:paraId="1129F762"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12042785"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R$ 15.502,00</w:t>
            </w:r>
          </w:p>
          <w:p w14:paraId="446CE6A4" w14:textId="77777777" w:rsidR="007B240D" w:rsidRPr="007B240D" w:rsidRDefault="007B240D" w:rsidP="00A87AAC">
            <w:pPr>
              <w:jc w:val="center"/>
              <w:rPr>
                <w:rFonts w:ascii="Arial" w:hAnsi="Arial" w:cs="Arial"/>
                <w:color w:val="000000"/>
                <w:sz w:val="24"/>
                <w:szCs w:val="24"/>
              </w:rPr>
            </w:pPr>
          </w:p>
        </w:tc>
      </w:tr>
      <w:tr w:rsidR="007B240D" w:rsidRPr="007B240D" w14:paraId="1AAFA9AE" w14:textId="77777777" w:rsidTr="00A87AAC">
        <w:trPr>
          <w:trHeight w:val="492"/>
        </w:trPr>
        <w:tc>
          <w:tcPr>
            <w:tcW w:w="555" w:type="dxa"/>
            <w:vMerge w:val="restart"/>
          </w:tcPr>
          <w:p w14:paraId="41CCEB8A"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12</w:t>
            </w:r>
          </w:p>
        </w:tc>
        <w:tc>
          <w:tcPr>
            <w:tcW w:w="5110" w:type="dxa"/>
            <w:vMerge w:val="restart"/>
          </w:tcPr>
          <w:p w14:paraId="6D74E984" w14:textId="77777777" w:rsidR="007B240D" w:rsidRPr="007B240D" w:rsidRDefault="007B240D" w:rsidP="00A87AAC">
            <w:pPr>
              <w:rPr>
                <w:rFonts w:ascii="Arial" w:hAnsi="Arial" w:cs="Arial"/>
                <w:sz w:val="24"/>
                <w:szCs w:val="24"/>
              </w:rPr>
            </w:pPr>
            <w:r w:rsidRPr="007B240D">
              <w:rPr>
                <w:rFonts w:ascii="Arial" w:eastAsia="Calibri" w:hAnsi="Arial" w:cs="Arial"/>
                <w:color w:val="000000"/>
                <w:sz w:val="24"/>
                <w:szCs w:val="24"/>
              </w:rPr>
              <w:t>Seguro Veículo - Van -Prêmio</w:t>
            </w:r>
          </w:p>
        </w:tc>
        <w:tc>
          <w:tcPr>
            <w:tcW w:w="1276" w:type="dxa"/>
            <w:vMerge w:val="restart"/>
            <w:noWrap/>
          </w:tcPr>
          <w:p w14:paraId="392F6BBC"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R$ 3.475,26</w:t>
            </w:r>
          </w:p>
        </w:tc>
        <w:tc>
          <w:tcPr>
            <w:tcW w:w="992" w:type="dxa"/>
            <w:vMerge w:val="restart"/>
          </w:tcPr>
          <w:p w14:paraId="6B44CBA8"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1</w:t>
            </w:r>
          </w:p>
        </w:tc>
        <w:tc>
          <w:tcPr>
            <w:tcW w:w="1418" w:type="dxa"/>
            <w:vMerge w:val="restart"/>
            <w:noWrap/>
          </w:tcPr>
          <w:p w14:paraId="4945ED5B" w14:textId="77777777" w:rsidR="007B240D" w:rsidRPr="007B240D" w:rsidRDefault="007B240D" w:rsidP="00A87AAC">
            <w:pPr>
              <w:jc w:val="center"/>
              <w:rPr>
                <w:rFonts w:ascii="Arial" w:hAnsi="Arial" w:cs="Arial"/>
                <w:color w:val="000000"/>
                <w:sz w:val="24"/>
                <w:szCs w:val="24"/>
              </w:rPr>
            </w:pPr>
            <w:r w:rsidRPr="007B240D">
              <w:rPr>
                <w:rFonts w:ascii="Arial" w:hAnsi="Arial" w:cs="Arial"/>
                <w:color w:val="000000"/>
                <w:sz w:val="24"/>
                <w:szCs w:val="24"/>
              </w:rPr>
              <w:t>R$ 3.475,26</w:t>
            </w:r>
          </w:p>
        </w:tc>
      </w:tr>
      <w:tr w:rsidR="007B240D" w:rsidRPr="007B240D" w14:paraId="43FB8E9F" w14:textId="77777777" w:rsidTr="00A87AAC">
        <w:trPr>
          <w:trHeight w:val="492"/>
        </w:trPr>
        <w:tc>
          <w:tcPr>
            <w:tcW w:w="7933" w:type="dxa"/>
            <w:gridSpan w:val="4"/>
          </w:tcPr>
          <w:p w14:paraId="600D4815" w14:textId="77777777" w:rsidR="007B240D" w:rsidRPr="007B240D" w:rsidRDefault="007B240D" w:rsidP="00A87AAC">
            <w:pPr>
              <w:jc w:val="center"/>
              <w:rPr>
                <w:rFonts w:ascii="Arial" w:hAnsi="Arial" w:cs="Arial"/>
                <w:b/>
                <w:bCs/>
                <w:color w:val="000000"/>
                <w:sz w:val="24"/>
                <w:szCs w:val="24"/>
              </w:rPr>
            </w:pPr>
            <w:r w:rsidRPr="007B240D">
              <w:rPr>
                <w:rFonts w:ascii="Arial" w:hAnsi="Arial" w:cs="Arial"/>
                <w:b/>
                <w:bCs/>
                <w:color w:val="000000"/>
                <w:sz w:val="24"/>
                <w:szCs w:val="24"/>
              </w:rPr>
              <w:t>GLOBAL ESTIMADO</w:t>
            </w:r>
          </w:p>
        </w:tc>
        <w:tc>
          <w:tcPr>
            <w:tcW w:w="1418" w:type="dxa"/>
            <w:noWrap/>
          </w:tcPr>
          <w:p w14:paraId="78933F97" w14:textId="77777777" w:rsidR="007B240D" w:rsidRPr="007B240D" w:rsidRDefault="007B240D" w:rsidP="00A87AAC">
            <w:pPr>
              <w:jc w:val="center"/>
              <w:rPr>
                <w:rFonts w:ascii="Arial" w:hAnsi="Arial" w:cs="Arial"/>
                <w:b/>
                <w:bCs/>
                <w:color w:val="000000"/>
                <w:sz w:val="24"/>
                <w:szCs w:val="24"/>
              </w:rPr>
            </w:pPr>
            <w:r w:rsidRPr="007B240D">
              <w:rPr>
                <w:rFonts w:ascii="Arial" w:hAnsi="Arial" w:cs="Arial"/>
                <w:b/>
                <w:bCs/>
                <w:color w:val="000000"/>
                <w:sz w:val="24"/>
                <w:szCs w:val="24"/>
              </w:rPr>
              <w:t xml:space="preserve">R$ </w:t>
            </w:r>
            <w:r w:rsidRPr="007B240D">
              <w:rPr>
                <w:rFonts w:ascii="Arial" w:hAnsi="Arial" w:cs="Arial"/>
                <w:b/>
                <w:bCs/>
                <w:sz w:val="24"/>
                <w:szCs w:val="24"/>
              </w:rPr>
              <w:t>33.467,76</w:t>
            </w:r>
          </w:p>
        </w:tc>
      </w:tr>
    </w:tbl>
    <w:p w14:paraId="11ED3E19" w14:textId="77777777" w:rsidR="00311653" w:rsidRDefault="00311653" w:rsidP="00311653">
      <w:pPr>
        <w:pStyle w:val="Standard"/>
        <w:spacing w:after="57"/>
        <w:jc w:val="both"/>
        <w:rPr>
          <w:rFonts w:ascii="Arial" w:hAnsi="Arial" w:cs="Arial"/>
          <w:b/>
          <w:bCs/>
        </w:rPr>
      </w:pPr>
    </w:p>
    <w:p w14:paraId="5F271FB2" w14:textId="77777777" w:rsidR="00311653" w:rsidRDefault="00311653" w:rsidP="00605966">
      <w:pPr>
        <w:pStyle w:val="Standard"/>
        <w:spacing w:after="57"/>
        <w:jc w:val="center"/>
        <w:rPr>
          <w:rFonts w:ascii="Arial" w:hAnsi="Arial" w:cs="Arial"/>
          <w:b/>
          <w:bCs/>
        </w:rPr>
      </w:pPr>
    </w:p>
    <w:p w14:paraId="0FA3C3E8" w14:textId="77777777" w:rsidR="00311653" w:rsidRDefault="00311653" w:rsidP="00605966">
      <w:pPr>
        <w:pStyle w:val="Standard"/>
        <w:spacing w:after="57"/>
        <w:jc w:val="center"/>
        <w:rPr>
          <w:rFonts w:ascii="Arial" w:hAnsi="Arial" w:cs="Arial"/>
          <w:b/>
          <w:bCs/>
        </w:rPr>
      </w:pPr>
    </w:p>
    <w:p w14:paraId="365D4EF4" w14:textId="77777777" w:rsidR="00311653" w:rsidRDefault="00311653" w:rsidP="00605966">
      <w:pPr>
        <w:pStyle w:val="Standard"/>
        <w:spacing w:after="57"/>
        <w:jc w:val="center"/>
        <w:rPr>
          <w:rFonts w:ascii="Arial" w:hAnsi="Arial" w:cs="Arial"/>
          <w:b/>
          <w:bCs/>
        </w:rPr>
      </w:pPr>
    </w:p>
    <w:p w14:paraId="1647F91E" w14:textId="77777777" w:rsidR="00311653" w:rsidRDefault="00311653" w:rsidP="00605966">
      <w:pPr>
        <w:pStyle w:val="Standard"/>
        <w:spacing w:after="57"/>
        <w:jc w:val="center"/>
        <w:rPr>
          <w:rFonts w:ascii="Arial" w:hAnsi="Arial" w:cs="Arial"/>
          <w:b/>
          <w:bCs/>
        </w:rPr>
      </w:pPr>
    </w:p>
    <w:p w14:paraId="65F5A15B" w14:textId="77777777" w:rsidR="00311653" w:rsidRDefault="00311653" w:rsidP="00605966">
      <w:pPr>
        <w:pStyle w:val="Standard"/>
        <w:spacing w:after="57"/>
        <w:jc w:val="center"/>
        <w:rPr>
          <w:rFonts w:ascii="Arial" w:hAnsi="Arial" w:cs="Arial"/>
          <w:b/>
          <w:bCs/>
        </w:rPr>
      </w:pPr>
    </w:p>
    <w:p w14:paraId="69C31DA2" w14:textId="77777777" w:rsidR="00311653" w:rsidRDefault="00311653" w:rsidP="00605966">
      <w:pPr>
        <w:pStyle w:val="Standard"/>
        <w:spacing w:after="57"/>
        <w:jc w:val="center"/>
        <w:rPr>
          <w:rFonts w:ascii="Arial" w:hAnsi="Arial" w:cs="Arial"/>
          <w:b/>
          <w:bCs/>
        </w:rPr>
      </w:pPr>
    </w:p>
    <w:p w14:paraId="3945C031" w14:textId="77777777" w:rsidR="00311653" w:rsidRDefault="00311653" w:rsidP="00605966">
      <w:pPr>
        <w:pStyle w:val="Standard"/>
        <w:spacing w:after="57"/>
        <w:jc w:val="center"/>
        <w:rPr>
          <w:rFonts w:ascii="Arial" w:hAnsi="Arial" w:cs="Arial"/>
          <w:b/>
          <w:bCs/>
        </w:rPr>
      </w:pPr>
    </w:p>
    <w:p w14:paraId="54CC3B09" w14:textId="77777777" w:rsidR="00BD6410" w:rsidRDefault="00BD6410" w:rsidP="00605966">
      <w:pPr>
        <w:pStyle w:val="Standard"/>
        <w:spacing w:after="57"/>
        <w:jc w:val="center"/>
        <w:rPr>
          <w:rFonts w:ascii="Arial" w:hAnsi="Arial" w:cs="Arial"/>
          <w:b/>
          <w:bCs/>
        </w:rPr>
      </w:pPr>
    </w:p>
    <w:p w14:paraId="6BF41AFF" w14:textId="77777777" w:rsidR="00BD6410" w:rsidRDefault="00BD6410" w:rsidP="00605966">
      <w:pPr>
        <w:pStyle w:val="Standard"/>
        <w:spacing w:after="57"/>
        <w:jc w:val="center"/>
        <w:rPr>
          <w:rFonts w:ascii="Arial" w:hAnsi="Arial" w:cs="Arial"/>
          <w:b/>
          <w:bCs/>
        </w:rPr>
      </w:pPr>
    </w:p>
    <w:p w14:paraId="747E2AAE" w14:textId="77777777" w:rsidR="00BD6410" w:rsidRDefault="00BD6410" w:rsidP="00605966">
      <w:pPr>
        <w:pStyle w:val="Standard"/>
        <w:spacing w:after="57"/>
        <w:jc w:val="center"/>
        <w:rPr>
          <w:rFonts w:ascii="Arial" w:hAnsi="Arial" w:cs="Arial"/>
          <w:b/>
          <w:bCs/>
        </w:rPr>
      </w:pPr>
    </w:p>
    <w:p w14:paraId="3603C2E9" w14:textId="77777777" w:rsidR="00BD6410" w:rsidRDefault="00BD6410" w:rsidP="00605966">
      <w:pPr>
        <w:pStyle w:val="Standard"/>
        <w:spacing w:after="57"/>
        <w:jc w:val="center"/>
        <w:rPr>
          <w:rFonts w:ascii="Arial" w:hAnsi="Arial" w:cs="Arial"/>
          <w:b/>
          <w:bCs/>
        </w:rPr>
      </w:pPr>
    </w:p>
    <w:p w14:paraId="7D9FA528" w14:textId="77777777" w:rsidR="00BD6410" w:rsidRDefault="00BD6410" w:rsidP="00605966">
      <w:pPr>
        <w:pStyle w:val="Standard"/>
        <w:spacing w:after="57"/>
        <w:jc w:val="center"/>
        <w:rPr>
          <w:rFonts w:ascii="Arial" w:hAnsi="Arial" w:cs="Arial"/>
          <w:b/>
          <w:bCs/>
        </w:rPr>
      </w:pPr>
    </w:p>
    <w:p w14:paraId="5E991DB3" w14:textId="77777777" w:rsidR="00BD6410" w:rsidRDefault="00BD6410" w:rsidP="00605966">
      <w:pPr>
        <w:pStyle w:val="Standard"/>
        <w:spacing w:after="57"/>
        <w:jc w:val="center"/>
        <w:rPr>
          <w:rFonts w:ascii="Arial" w:hAnsi="Arial" w:cs="Arial"/>
          <w:b/>
          <w:bCs/>
        </w:rPr>
      </w:pPr>
    </w:p>
    <w:p w14:paraId="4FA9585B" w14:textId="77777777" w:rsidR="00BD6410" w:rsidRDefault="00BD6410" w:rsidP="00605966">
      <w:pPr>
        <w:pStyle w:val="Standard"/>
        <w:spacing w:after="57"/>
        <w:jc w:val="center"/>
        <w:rPr>
          <w:rFonts w:ascii="Arial" w:hAnsi="Arial" w:cs="Arial"/>
          <w:b/>
          <w:bCs/>
        </w:rPr>
      </w:pPr>
    </w:p>
    <w:p w14:paraId="1B443751" w14:textId="77777777" w:rsidR="00BD6410" w:rsidRDefault="00BD6410" w:rsidP="00605966">
      <w:pPr>
        <w:pStyle w:val="Standard"/>
        <w:spacing w:after="57"/>
        <w:jc w:val="center"/>
        <w:rPr>
          <w:rFonts w:ascii="Arial" w:hAnsi="Arial" w:cs="Arial"/>
          <w:b/>
          <w:bCs/>
        </w:rPr>
      </w:pPr>
    </w:p>
    <w:p w14:paraId="733FC446" w14:textId="77777777" w:rsidR="00BD6410" w:rsidRDefault="00BD6410" w:rsidP="00605966">
      <w:pPr>
        <w:pStyle w:val="Standard"/>
        <w:spacing w:after="57"/>
        <w:jc w:val="center"/>
        <w:rPr>
          <w:rFonts w:ascii="Arial" w:hAnsi="Arial" w:cs="Arial"/>
          <w:b/>
          <w:bCs/>
        </w:rPr>
      </w:pPr>
    </w:p>
    <w:p w14:paraId="3ACFB34F" w14:textId="77777777" w:rsidR="00BD6410" w:rsidRDefault="00BD6410" w:rsidP="00605966">
      <w:pPr>
        <w:pStyle w:val="Standard"/>
        <w:spacing w:after="57"/>
        <w:jc w:val="center"/>
        <w:rPr>
          <w:rFonts w:ascii="Arial" w:hAnsi="Arial" w:cs="Arial"/>
          <w:b/>
          <w:bCs/>
        </w:rPr>
      </w:pPr>
    </w:p>
    <w:p w14:paraId="2BEA5809" w14:textId="77777777" w:rsidR="00BD6410" w:rsidRDefault="00BD6410" w:rsidP="00605966">
      <w:pPr>
        <w:pStyle w:val="Standard"/>
        <w:spacing w:after="57"/>
        <w:jc w:val="center"/>
        <w:rPr>
          <w:rFonts w:ascii="Arial" w:hAnsi="Arial" w:cs="Arial"/>
          <w:b/>
          <w:bCs/>
        </w:rPr>
      </w:pPr>
    </w:p>
    <w:p w14:paraId="2C89D379" w14:textId="77777777" w:rsidR="00BD6410" w:rsidRDefault="00BD6410" w:rsidP="00605966">
      <w:pPr>
        <w:pStyle w:val="Standard"/>
        <w:spacing w:after="57"/>
        <w:jc w:val="center"/>
        <w:rPr>
          <w:rFonts w:ascii="Arial" w:hAnsi="Arial" w:cs="Arial"/>
          <w:b/>
          <w:bCs/>
        </w:rPr>
      </w:pPr>
    </w:p>
    <w:p w14:paraId="311A26E8" w14:textId="77777777" w:rsidR="00BD6410" w:rsidRDefault="00BD6410" w:rsidP="00605966">
      <w:pPr>
        <w:pStyle w:val="Standard"/>
        <w:spacing w:after="57"/>
        <w:jc w:val="center"/>
        <w:rPr>
          <w:rFonts w:ascii="Arial" w:hAnsi="Arial" w:cs="Arial"/>
          <w:b/>
          <w:bCs/>
        </w:rPr>
      </w:pPr>
    </w:p>
    <w:p w14:paraId="4342291B" w14:textId="77777777" w:rsidR="00BD6410" w:rsidRDefault="00BD6410" w:rsidP="00605966">
      <w:pPr>
        <w:pStyle w:val="Standard"/>
        <w:spacing w:after="57"/>
        <w:jc w:val="center"/>
        <w:rPr>
          <w:rFonts w:ascii="Arial" w:hAnsi="Arial" w:cs="Arial"/>
          <w:b/>
          <w:bCs/>
        </w:rPr>
      </w:pPr>
    </w:p>
    <w:p w14:paraId="2F7B5F9E" w14:textId="77777777" w:rsidR="00BD6410" w:rsidRDefault="00BD6410" w:rsidP="00605966">
      <w:pPr>
        <w:pStyle w:val="Standard"/>
        <w:spacing w:after="57"/>
        <w:jc w:val="center"/>
        <w:rPr>
          <w:rFonts w:ascii="Arial" w:hAnsi="Arial" w:cs="Arial"/>
          <w:b/>
          <w:bCs/>
        </w:rPr>
      </w:pPr>
    </w:p>
    <w:p w14:paraId="1F6BAE98" w14:textId="77777777" w:rsidR="00BD6410" w:rsidRDefault="00BD6410" w:rsidP="00605966">
      <w:pPr>
        <w:pStyle w:val="Standard"/>
        <w:spacing w:after="57"/>
        <w:jc w:val="center"/>
        <w:rPr>
          <w:rFonts w:ascii="Arial" w:hAnsi="Arial" w:cs="Arial"/>
          <w:b/>
          <w:bCs/>
        </w:rPr>
      </w:pPr>
    </w:p>
    <w:p w14:paraId="3D4CF31B" w14:textId="77777777" w:rsidR="00BD6410" w:rsidRDefault="00BD6410" w:rsidP="00605966">
      <w:pPr>
        <w:pStyle w:val="Standard"/>
        <w:spacing w:after="57"/>
        <w:jc w:val="center"/>
        <w:rPr>
          <w:rFonts w:ascii="Arial" w:hAnsi="Arial" w:cs="Arial"/>
          <w:b/>
          <w:bCs/>
        </w:rPr>
      </w:pPr>
    </w:p>
    <w:p w14:paraId="2EE24769" w14:textId="77777777" w:rsidR="00BD6410" w:rsidRDefault="00BD6410" w:rsidP="00605966">
      <w:pPr>
        <w:pStyle w:val="Standard"/>
        <w:spacing w:after="57"/>
        <w:jc w:val="center"/>
        <w:rPr>
          <w:rFonts w:ascii="Arial" w:hAnsi="Arial" w:cs="Arial"/>
          <w:b/>
          <w:bCs/>
        </w:rPr>
      </w:pPr>
    </w:p>
    <w:p w14:paraId="06383E38" w14:textId="77777777" w:rsidR="00BD6410" w:rsidRDefault="00BD6410" w:rsidP="00605966">
      <w:pPr>
        <w:pStyle w:val="Standard"/>
        <w:spacing w:after="57"/>
        <w:jc w:val="center"/>
        <w:rPr>
          <w:rFonts w:ascii="Arial" w:hAnsi="Arial" w:cs="Arial"/>
          <w:b/>
          <w:bCs/>
        </w:rPr>
      </w:pPr>
    </w:p>
    <w:p w14:paraId="3D6AB03F" w14:textId="77777777" w:rsidR="00BD6410" w:rsidRDefault="00BD6410" w:rsidP="00605966">
      <w:pPr>
        <w:pStyle w:val="Standard"/>
        <w:spacing w:after="57"/>
        <w:jc w:val="center"/>
        <w:rPr>
          <w:rFonts w:ascii="Arial" w:hAnsi="Arial" w:cs="Arial"/>
          <w:b/>
          <w:bCs/>
        </w:rPr>
      </w:pPr>
    </w:p>
    <w:p w14:paraId="0C67F4F7" w14:textId="77777777" w:rsidR="00BD6410" w:rsidRDefault="00BD6410" w:rsidP="00605966">
      <w:pPr>
        <w:pStyle w:val="Standard"/>
        <w:spacing w:after="57"/>
        <w:jc w:val="center"/>
        <w:rPr>
          <w:rFonts w:ascii="Arial" w:hAnsi="Arial" w:cs="Arial"/>
          <w:b/>
          <w:bCs/>
        </w:rPr>
      </w:pPr>
    </w:p>
    <w:p w14:paraId="645EC574" w14:textId="77777777" w:rsidR="00BD6410" w:rsidRDefault="00BD6410" w:rsidP="00605966">
      <w:pPr>
        <w:pStyle w:val="Standard"/>
        <w:spacing w:after="57"/>
        <w:jc w:val="center"/>
        <w:rPr>
          <w:rFonts w:ascii="Arial" w:hAnsi="Arial" w:cs="Arial"/>
          <w:b/>
          <w:bCs/>
        </w:rPr>
      </w:pPr>
    </w:p>
    <w:p w14:paraId="33FD1D05" w14:textId="77777777" w:rsidR="00BD6410" w:rsidRDefault="00BD6410" w:rsidP="00605966">
      <w:pPr>
        <w:pStyle w:val="Standard"/>
        <w:spacing w:after="57"/>
        <w:jc w:val="center"/>
        <w:rPr>
          <w:rFonts w:ascii="Arial" w:hAnsi="Arial" w:cs="Arial"/>
          <w:b/>
          <w:bCs/>
        </w:rPr>
      </w:pPr>
    </w:p>
    <w:p w14:paraId="2465135C" w14:textId="77777777" w:rsidR="00311653" w:rsidRDefault="00311653" w:rsidP="00605966">
      <w:pPr>
        <w:pStyle w:val="Standard"/>
        <w:spacing w:after="57"/>
        <w:jc w:val="center"/>
        <w:rPr>
          <w:rFonts w:ascii="Arial" w:hAnsi="Arial" w:cs="Arial"/>
          <w:b/>
          <w:bCs/>
        </w:rPr>
      </w:pPr>
    </w:p>
    <w:p w14:paraId="7AB0F1C1" w14:textId="41DB49B6" w:rsidR="00605966" w:rsidRPr="00311653" w:rsidRDefault="00D172E9" w:rsidP="00605966">
      <w:pPr>
        <w:pStyle w:val="Standard"/>
        <w:spacing w:after="57"/>
        <w:jc w:val="center"/>
        <w:rPr>
          <w:rFonts w:ascii="Arial" w:hAnsi="Arial" w:cs="Arial"/>
          <w:b/>
          <w:bCs/>
        </w:rPr>
      </w:pPr>
      <w:r w:rsidRPr="00311653">
        <w:rPr>
          <w:rFonts w:ascii="Arial" w:hAnsi="Arial" w:cs="Arial"/>
          <w:b/>
          <w:bCs/>
        </w:rPr>
        <w:lastRenderedPageBreak/>
        <w:t>ANEXO VI – MATRIZ DE RISCO</w:t>
      </w:r>
    </w:p>
    <w:p w14:paraId="17B63030" w14:textId="77777777" w:rsidR="00BD6410" w:rsidRPr="00BD6410" w:rsidRDefault="00BD6410" w:rsidP="00BD6410">
      <w:pPr>
        <w:spacing w:before="100" w:beforeAutospacing="1" w:after="100" w:afterAutospacing="1" w:line="240" w:lineRule="auto"/>
        <w:jc w:val="both"/>
        <w:rPr>
          <w:rFonts w:ascii="Arial" w:eastAsia="Times New Roman" w:hAnsi="Arial" w:cs="Arial"/>
          <w:b/>
          <w:bCs/>
          <w:sz w:val="24"/>
          <w:szCs w:val="24"/>
          <w:lang w:eastAsia="pt-BR"/>
        </w:rPr>
      </w:pPr>
      <w:r w:rsidRPr="00BD6410">
        <w:rPr>
          <w:rFonts w:ascii="Arial" w:eastAsia="Times New Roman" w:hAnsi="Arial" w:cs="Arial"/>
          <w:b/>
          <w:bCs/>
          <w:sz w:val="24"/>
          <w:szCs w:val="24"/>
          <w:lang w:eastAsia="pt-BR"/>
        </w:rPr>
        <w:t>MATRIZ DE RISCOS – PROCESSO DE CONTRATAÇÃO Nº 91/2026 – DISPENSA PRESENCIAL Nº 19/2026</w:t>
      </w:r>
    </w:p>
    <w:p w14:paraId="436371E9" w14:textId="77777777" w:rsidR="00BD6410" w:rsidRPr="00BD6410" w:rsidRDefault="00BD6410" w:rsidP="00BD6410">
      <w:pPr>
        <w:numPr>
          <w:ilvl w:val="0"/>
          <w:numId w:val="322"/>
        </w:numPr>
        <w:spacing w:before="100" w:beforeAutospacing="1" w:after="100" w:afterAutospacing="1" w:line="240" w:lineRule="auto"/>
        <w:jc w:val="both"/>
        <w:rPr>
          <w:rFonts w:ascii="Arial" w:eastAsia="Times New Roman" w:hAnsi="Arial" w:cs="Arial"/>
          <w:b/>
          <w:bCs/>
          <w:sz w:val="24"/>
          <w:szCs w:val="24"/>
          <w:lang w:eastAsia="pt-BR"/>
        </w:rPr>
      </w:pPr>
      <w:r w:rsidRPr="00BD6410">
        <w:rPr>
          <w:rFonts w:ascii="Arial" w:eastAsia="Times New Roman" w:hAnsi="Arial" w:cs="Arial"/>
          <w:b/>
          <w:bCs/>
          <w:sz w:val="24"/>
          <w:szCs w:val="24"/>
          <w:lang w:eastAsia="pt-BR"/>
        </w:rPr>
        <w:t>OBJETO</w:t>
      </w:r>
    </w:p>
    <w:p w14:paraId="5915D4A1"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Contratação de empresa especializada para prestação de serviços de seguro automotivo destinado à cobertura de Casco, Responsabilidade Civil Facultativa de Veículos (RCF-V) e Acidentes Pessoais de Passageiros (APP), incluindo assistência 24 (vinte e quatro) horas em todo o território nacional, com guincho, para veículos integrantes da frota oficial da Câmara Municipal de Extrema/MG, mediante emissão de apólice diretamente pela sociedade seguradora, sem interveniência de corretora de seguros.</w:t>
      </w:r>
    </w:p>
    <w:p w14:paraId="358B0E4A"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A contratação compreenderá os seguintes veículos:</w:t>
      </w:r>
    </w:p>
    <w:p w14:paraId="32AFF2A4"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 xml:space="preserve">ITEM 01 – Toyota Corolla Sedan </w:t>
      </w:r>
      <w:proofErr w:type="spellStart"/>
      <w:r w:rsidRPr="00BD6410">
        <w:rPr>
          <w:rFonts w:ascii="Arial" w:eastAsia="Times New Roman" w:hAnsi="Arial" w:cs="Arial"/>
          <w:sz w:val="24"/>
          <w:szCs w:val="24"/>
          <w:lang w:eastAsia="pt-BR"/>
        </w:rPr>
        <w:t>XEi</w:t>
      </w:r>
      <w:proofErr w:type="spellEnd"/>
      <w:r w:rsidRPr="00BD6410">
        <w:rPr>
          <w:rFonts w:ascii="Arial" w:eastAsia="Times New Roman" w:hAnsi="Arial" w:cs="Arial"/>
          <w:sz w:val="24"/>
          <w:szCs w:val="24"/>
          <w:lang w:eastAsia="pt-BR"/>
        </w:rPr>
        <w:t xml:space="preserve"> CVT, ano/modelo 2021/2022, placa RNM8J31, capacidade 04+1 passageiros, chassi nº 9BRB33BE6N2072108.</w:t>
      </w:r>
    </w:p>
    <w:p w14:paraId="22FC5B8A"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 xml:space="preserve">ITEM 02 – Renault Master Pack Luxo </w:t>
      </w:r>
      <w:proofErr w:type="spellStart"/>
      <w:r w:rsidRPr="00BD6410">
        <w:rPr>
          <w:rFonts w:ascii="Arial" w:eastAsia="Times New Roman" w:hAnsi="Arial" w:cs="Arial"/>
          <w:sz w:val="24"/>
          <w:szCs w:val="24"/>
          <w:lang w:eastAsia="pt-BR"/>
        </w:rPr>
        <w:t>Minibus</w:t>
      </w:r>
      <w:proofErr w:type="spellEnd"/>
      <w:r w:rsidRPr="00BD6410">
        <w:rPr>
          <w:rFonts w:ascii="Arial" w:eastAsia="Times New Roman" w:hAnsi="Arial" w:cs="Arial"/>
          <w:sz w:val="24"/>
          <w:szCs w:val="24"/>
          <w:lang w:eastAsia="pt-BR"/>
        </w:rPr>
        <w:t xml:space="preserve"> Executiva L3H2, ano/modelo 2016/2017, placa PYB0004, capacidade 15+1 passageiros, chassi nº 93YMEN47EHJ315993.</w:t>
      </w:r>
    </w:p>
    <w:p w14:paraId="46508E6E"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As coberturas contratadas compreenderão, conforme especificações do Projeto Básico e das respectivas apólices:</w:t>
      </w:r>
    </w:p>
    <w:p w14:paraId="1B74EEE0" w14:textId="77777777" w:rsidR="00BD6410" w:rsidRPr="00BD6410" w:rsidRDefault="00BD6410" w:rsidP="00BD6410">
      <w:pPr>
        <w:numPr>
          <w:ilvl w:val="0"/>
          <w:numId w:val="323"/>
        </w:num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Cobertura compreensiva de casco (colisão, incêndio, roubo e furto);</w:t>
      </w:r>
    </w:p>
    <w:p w14:paraId="6FFCC3D7" w14:textId="77777777" w:rsidR="00BD6410" w:rsidRPr="00BD6410" w:rsidRDefault="00BD6410" w:rsidP="00BD6410">
      <w:pPr>
        <w:numPr>
          <w:ilvl w:val="0"/>
          <w:numId w:val="323"/>
        </w:num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Responsabilidade Civil Facultativa de Veículos (danos materiais e danos corporais);</w:t>
      </w:r>
    </w:p>
    <w:p w14:paraId="4EF1FF59" w14:textId="77777777" w:rsidR="00BD6410" w:rsidRPr="00BD6410" w:rsidRDefault="00BD6410" w:rsidP="00BD6410">
      <w:pPr>
        <w:numPr>
          <w:ilvl w:val="0"/>
          <w:numId w:val="323"/>
        </w:num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Acidentes Pessoais de Passageiros (APP);</w:t>
      </w:r>
    </w:p>
    <w:p w14:paraId="34DDD711" w14:textId="77777777" w:rsidR="00BD6410" w:rsidRPr="00BD6410" w:rsidRDefault="00BD6410" w:rsidP="00BD6410">
      <w:pPr>
        <w:numPr>
          <w:ilvl w:val="0"/>
          <w:numId w:val="323"/>
        </w:num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Assistência 24 (vinte e quatro) horas em todo o território nacional, incluindo guincho;</w:t>
      </w:r>
    </w:p>
    <w:p w14:paraId="3D9089EF" w14:textId="77777777" w:rsidR="00BD6410" w:rsidRPr="00BD6410" w:rsidRDefault="00BD6410" w:rsidP="00BD6410">
      <w:pPr>
        <w:numPr>
          <w:ilvl w:val="0"/>
          <w:numId w:val="323"/>
        </w:num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Coberturas adicionais previstas na contratação, incluindo para-brisa, retrovisores, lanternas, faróis e laterais, conforme condições estabelecidas na apólice.</w:t>
      </w:r>
    </w:p>
    <w:p w14:paraId="6D0858BC"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Vigência contratual: 12 (doze) meses, podendo ser prorrogada nos termos da Lei Federal nº 14.133/2021, até o limite máximo permitido.</w:t>
      </w:r>
    </w:p>
    <w:p w14:paraId="74410600" w14:textId="77777777" w:rsidR="00BD6410" w:rsidRPr="00BD6410" w:rsidRDefault="00BD6410" w:rsidP="00BD6410">
      <w:pPr>
        <w:numPr>
          <w:ilvl w:val="0"/>
          <w:numId w:val="324"/>
        </w:numPr>
        <w:spacing w:before="100" w:beforeAutospacing="1" w:after="100" w:afterAutospacing="1" w:line="240" w:lineRule="auto"/>
        <w:jc w:val="both"/>
        <w:rPr>
          <w:rFonts w:ascii="Arial" w:eastAsia="Times New Roman" w:hAnsi="Arial" w:cs="Arial"/>
          <w:b/>
          <w:bCs/>
          <w:sz w:val="24"/>
          <w:szCs w:val="24"/>
          <w:lang w:eastAsia="pt-BR"/>
        </w:rPr>
      </w:pPr>
      <w:r w:rsidRPr="00BD6410">
        <w:rPr>
          <w:rFonts w:ascii="Arial" w:eastAsia="Times New Roman" w:hAnsi="Arial" w:cs="Arial"/>
          <w:b/>
          <w:bCs/>
          <w:sz w:val="24"/>
          <w:szCs w:val="24"/>
          <w:lang w:eastAsia="pt-BR"/>
        </w:rPr>
        <w:t>FASE DE ANÁLISE</w:t>
      </w:r>
    </w:p>
    <w:p w14:paraId="7D9028CE"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Foram consideradas as seguintes fases:</w:t>
      </w:r>
    </w:p>
    <w:p w14:paraId="1E7A5BF4" w14:textId="77777777" w:rsidR="00BD6410" w:rsidRPr="00BD6410" w:rsidRDefault="00BD6410" w:rsidP="00BD6410">
      <w:pPr>
        <w:numPr>
          <w:ilvl w:val="0"/>
          <w:numId w:val="325"/>
        </w:num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Planejamento da Contratação e Seleção do Fornecedor;</w:t>
      </w:r>
    </w:p>
    <w:p w14:paraId="57264F85" w14:textId="77777777" w:rsidR="00BD6410" w:rsidRPr="00BD6410" w:rsidRDefault="00BD6410" w:rsidP="00BD6410">
      <w:pPr>
        <w:numPr>
          <w:ilvl w:val="0"/>
          <w:numId w:val="325"/>
        </w:num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Gestão e Fiscalização do Contrato.</w:t>
      </w:r>
    </w:p>
    <w:p w14:paraId="73C57DC6" w14:textId="77777777" w:rsidR="00BD6410" w:rsidRPr="00BD6410" w:rsidRDefault="00BD6410" w:rsidP="00BD6410">
      <w:pPr>
        <w:numPr>
          <w:ilvl w:val="0"/>
          <w:numId w:val="326"/>
        </w:numPr>
        <w:spacing w:before="100" w:beforeAutospacing="1" w:after="100" w:afterAutospacing="1" w:line="240" w:lineRule="auto"/>
        <w:jc w:val="both"/>
        <w:rPr>
          <w:rFonts w:ascii="Arial" w:eastAsia="Times New Roman" w:hAnsi="Arial" w:cs="Arial"/>
          <w:b/>
          <w:bCs/>
          <w:sz w:val="24"/>
          <w:szCs w:val="24"/>
          <w:lang w:eastAsia="pt-BR"/>
        </w:rPr>
      </w:pPr>
      <w:r w:rsidRPr="00BD6410">
        <w:rPr>
          <w:rFonts w:ascii="Arial" w:eastAsia="Times New Roman" w:hAnsi="Arial" w:cs="Arial"/>
          <w:b/>
          <w:bCs/>
          <w:sz w:val="24"/>
          <w:szCs w:val="24"/>
          <w:lang w:eastAsia="pt-BR"/>
        </w:rPr>
        <w:t>PLANEJAMENTO DA CONTRATAÇÃO E SELEÇÃO DO FORNECEDOR</w:t>
      </w:r>
    </w:p>
    <w:p w14:paraId="7A771AAC"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lastRenderedPageBreak/>
        <w:t>Risco 01 – Atraso na conclusão do procedimento de contratação.</w:t>
      </w:r>
    </w:p>
    <w:p w14:paraId="46474187"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Probabilidade: Média.</w:t>
      </w:r>
    </w:p>
    <w:p w14:paraId="36A9BA6D"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Impacto: Médio.</w:t>
      </w:r>
    </w:p>
    <w:p w14:paraId="2861AE08"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Dano Potencial:</w:t>
      </w:r>
      <w:r w:rsidRPr="00BD6410">
        <w:rPr>
          <w:rFonts w:ascii="Arial" w:eastAsia="Times New Roman" w:hAnsi="Arial" w:cs="Arial"/>
          <w:sz w:val="24"/>
          <w:szCs w:val="24"/>
          <w:lang w:eastAsia="pt-BR"/>
        </w:rPr>
        <w:br/>
        <w:t>Impossibilidade de contratação da apólice antes do vencimento dos seguros vigentes, ocasionando risco de interrupção da cobertura securitária dos veículos oficiais.</w:t>
      </w:r>
    </w:p>
    <w:p w14:paraId="465E38DB"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Preventiva:</w:t>
      </w:r>
      <w:r w:rsidRPr="00BD6410">
        <w:rPr>
          <w:rFonts w:ascii="Arial" w:eastAsia="Times New Roman" w:hAnsi="Arial" w:cs="Arial"/>
          <w:sz w:val="24"/>
          <w:szCs w:val="24"/>
          <w:lang w:eastAsia="pt-BR"/>
        </w:rPr>
        <w:br/>
        <w:t>Realizar o planejamento da contratação com antecedência, observando os prazos necessários para elaboração dos documentos, pesquisa de preços, análise jurídica e conclusão do procedimento de dispensa presencial.</w:t>
      </w:r>
    </w:p>
    <w:p w14:paraId="27B7FC22"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Setor Requisitante / Setor de Compras / Jurídico.</w:t>
      </w:r>
    </w:p>
    <w:p w14:paraId="58505E45"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de Contingência:</w:t>
      </w:r>
      <w:r w:rsidRPr="00BD6410">
        <w:rPr>
          <w:rFonts w:ascii="Arial" w:eastAsia="Times New Roman" w:hAnsi="Arial" w:cs="Arial"/>
          <w:sz w:val="24"/>
          <w:szCs w:val="24"/>
          <w:lang w:eastAsia="pt-BR"/>
        </w:rPr>
        <w:br/>
        <w:t>Priorizar a tramitação do processo administrativo, promovendo os ajustes necessários para conclusão da contratação em tempo hábil.</w:t>
      </w:r>
    </w:p>
    <w:p w14:paraId="1E3D6691"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Diretoria Geral / Presidente da Câmara.</w:t>
      </w:r>
    </w:p>
    <w:p w14:paraId="349498ED" w14:textId="77777777" w:rsidR="00BD6410" w:rsidRPr="00BD6410" w:rsidRDefault="00000000" w:rsidP="00BD6410">
      <w:pPr>
        <w:spacing w:after="0" w:line="240" w:lineRule="auto"/>
        <w:rPr>
          <w:rFonts w:ascii="Arial" w:eastAsia="Times New Roman" w:hAnsi="Arial" w:cs="Arial"/>
          <w:sz w:val="24"/>
          <w:szCs w:val="24"/>
          <w:lang w:eastAsia="pt-BR"/>
        </w:rPr>
      </w:pPr>
      <w:r>
        <w:rPr>
          <w:rFonts w:ascii="Arial" w:eastAsia="Times New Roman" w:hAnsi="Arial" w:cs="Arial"/>
          <w:sz w:val="24"/>
          <w:szCs w:val="24"/>
          <w:lang w:eastAsia="pt-BR"/>
        </w:rPr>
        <w:pict w14:anchorId="5BD3A692">
          <v:rect id="_x0000_i1025" style="width:0;height:1.5pt" o:hrstd="t" o:hr="t" fillcolor="#a0a0a0" stroked="f"/>
        </w:pict>
      </w:r>
    </w:p>
    <w:p w14:paraId="43BB842E"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Risco 02 – Pesquisa de preços inadequada ou incompatível com o mercado securitário.</w:t>
      </w:r>
    </w:p>
    <w:p w14:paraId="0BCAA883"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Probabilidade: Baixa.</w:t>
      </w:r>
    </w:p>
    <w:p w14:paraId="78AF6E39"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Impacto: Alto.</w:t>
      </w:r>
    </w:p>
    <w:p w14:paraId="7D24693B"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Dano Potencial:</w:t>
      </w:r>
      <w:r w:rsidRPr="00BD6410">
        <w:rPr>
          <w:rFonts w:ascii="Arial" w:eastAsia="Times New Roman" w:hAnsi="Arial" w:cs="Arial"/>
          <w:sz w:val="24"/>
          <w:szCs w:val="24"/>
          <w:lang w:eastAsia="pt-BR"/>
        </w:rPr>
        <w:br/>
        <w:t>Contratação com valor superior ao praticado no mercado ou inviabilidade da contratação por ausência de propostas compatíveis.</w:t>
      </w:r>
    </w:p>
    <w:p w14:paraId="78E5E541"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Preventiva:</w:t>
      </w:r>
      <w:r w:rsidRPr="00BD6410">
        <w:rPr>
          <w:rFonts w:ascii="Arial" w:eastAsia="Times New Roman" w:hAnsi="Arial" w:cs="Arial"/>
          <w:sz w:val="24"/>
          <w:szCs w:val="24"/>
          <w:lang w:eastAsia="pt-BR"/>
        </w:rPr>
        <w:br/>
        <w:t>Realizar pesquisa de preços com seguradoras ou empresas autorizadas, observando as características específicas dos veículos, coberturas exigidas e condições de mercado.</w:t>
      </w:r>
    </w:p>
    <w:p w14:paraId="2698F350"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Setor de Compras / Responsável pela pesquisa de preços.</w:t>
      </w:r>
    </w:p>
    <w:p w14:paraId="54BB11E9"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lastRenderedPageBreak/>
        <w:t>Ação de Contingência:</w:t>
      </w:r>
      <w:r w:rsidRPr="00BD6410">
        <w:rPr>
          <w:rFonts w:ascii="Arial" w:eastAsia="Times New Roman" w:hAnsi="Arial" w:cs="Arial"/>
          <w:sz w:val="24"/>
          <w:szCs w:val="24"/>
          <w:lang w:eastAsia="pt-BR"/>
        </w:rPr>
        <w:br/>
        <w:t>Reavaliar a estimativa de preços, promover nova pesquisa ou negociar adequações com as empresas interessadas.</w:t>
      </w:r>
    </w:p>
    <w:p w14:paraId="27AB0D49"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Setor de Compras / Autoridade Competente.</w:t>
      </w:r>
    </w:p>
    <w:p w14:paraId="682963BD" w14:textId="77777777" w:rsidR="00BD6410" w:rsidRPr="00BD6410" w:rsidRDefault="00000000" w:rsidP="00BD6410">
      <w:pPr>
        <w:spacing w:after="0" w:line="240" w:lineRule="auto"/>
        <w:rPr>
          <w:rFonts w:ascii="Arial" w:eastAsia="Times New Roman" w:hAnsi="Arial" w:cs="Arial"/>
          <w:sz w:val="24"/>
          <w:szCs w:val="24"/>
          <w:lang w:eastAsia="pt-BR"/>
        </w:rPr>
      </w:pPr>
      <w:r>
        <w:rPr>
          <w:rFonts w:ascii="Arial" w:eastAsia="Times New Roman" w:hAnsi="Arial" w:cs="Arial"/>
          <w:sz w:val="24"/>
          <w:szCs w:val="24"/>
          <w:lang w:eastAsia="pt-BR"/>
        </w:rPr>
        <w:pict w14:anchorId="61AA1970">
          <v:rect id="_x0000_i1026" style="width:0;height:1.5pt" o:hrstd="t" o:hr="t" fillcolor="#a0a0a0" stroked="f"/>
        </w:pict>
      </w:r>
    </w:p>
    <w:p w14:paraId="16E428AC"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Risco 03 – Ausência de propostas ou propostas incompatíveis com as especificações da contratação.</w:t>
      </w:r>
    </w:p>
    <w:p w14:paraId="49F90E40"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Probabilidade: Média.</w:t>
      </w:r>
    </w:p>
    <w:p w14:paraId="72A476D4"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Impacto: Médio.</w:t>
      </w:r>
    </w:p>
    <w:p w14:paraId="2A6F8B18"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Dano Potencial:</w:t>
      </w:r>
      <w:r w:rsidRPr="00BD6410">
        <w:rPr>
          <w:rFonts w:ascii="Arial" w:eastAsia="Times New Roman" w:hAnsi="Arial" w:cs="Arial"/>
          <w:sz w:val="24"/>
          <w:szCs w:val="24"/>
          <w:lang w:eastAsia="pt-BR"/>
        </w:rPr>
        <w:br/>
        <w:t>Necessidade de repetição do procedimento ou atraso na contratação.</w:t>
      </w:r>
    </w:p>
    <w:p w14:paraId="1437D6BD"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Preventiva:</w:t>
      </w:r>
      <w:r w:rsidRPr="00BD6410">
        <w:rPr>
          <w:rFonts w:ascii="Arial" w:eastAsia="Times New Roman" w:hAnsi="Arial" w:cs="Arial"/>
          <w:sz w:val="24"/>
          <w:szCs w:val="24"/>
          <w:lang w:eastAsia="pt-BR"/>
        </w:rPr>
        <w:br/>
        <w:t>Elaborar Projeto Básico com especificações claras das coberturas, limites de indenização, condições de assistência e informações completas dos veículos.</w:t>
      </w:r>
    </w:p>
    <w:p w14:paraId="3D35BAEC"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Setor Requisitante / Setor de Compras.</w:t>
      </w:r>
    </w:p>
    <w:p w14:paraId="5150B44B"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de Contingência:</w:t>
      </w:r>
      <w:r w:rsidRPr="00BD6410">
        <w:rPr>
          <w:rFonts w:ascii="Arial" w:eastAsia="Times New Roman" w:hAnsi="Arial" w:cs="Arial"/>
          <w:sz w:val="24"/>
          <w:szCs w:val="24"/>
          <w:lang w:eastAsia="pt-BR"/>
        </w:rPr>
        <w:br/>
        <w:t>Avaliar a possibilidade de contratação mediante novo procedimento, ajustes nas condições comerciais ou demais medidas previstas na legislação.</w:t>
      </w:r>
    </w:p>
    <w:p w14:paraId="202182CE"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Autoridade Competente / Jurídico.</w:t>
      </w:r>
    </w:p>
    <w:p w14:paraId="40A3DF58" w14:textId="77777777" w:rsidR="00BD6410" w:rsidRPr="00BD6410" w:rsidRDefault="00BD6410" w:rsidP="00BD6410">
      <w:pPr>
        <w:numPr>
          <w:ilvl w:val="0"/>
          <w:numId w:val="327"/>
        </w:numPr>
        <w:spacing w:before="100" w:beforeAutospacing="1" w:after="100" w:afterAutospacing="1" w:line="240" w:lineRule="auto"/>
        <w:rPr>
          <w:rFonts w:ascii="Arial" w:eastAsia="Times New Roman" w:hAnsi="Arial" w:cs="Arial"/>
          <w:b/>
          <w:bCs/>
          <w:sz w:val="24"/>
          <w:szCs w:val="24"/>
          <w:lang w:eastAsia="pt-BR"/>
        </w:rPr>
      </w:pPr>
      <w:r w:rsidRPr="00BD6410">
        <w:rPr>
          <w:rFonts w:ascii="Arial" w:eastAsia="Times New Roman" w:hAnsi="Arial" w:cs="Arial"/>
          <w:b/>
          <w:bCs/>
          <w:sz w:val="24"/>
          <w:szCs w:val="24"/>
          <w:lang w:eastAsia="pt-BR"/>
        </w:rPr>
        <w:t>GESTÃO E FISCALIZAÇÃO DO CONTRATO</w:t>
      </w:r>
    </w:p>
    <w:p w14:paraId="69BC09E2"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Risco 01 – Não emissão ou atraso na entrega das apólices pela seguradora.</w:t>
      </w:r>
    </w:p>
    <w:p w14:paraId="6DD417EA"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Probabilidade: Baixa.</w:t>
      </w:r>
    </w:p>
    <w:p w14:paraId="7CA64CA9"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Impacto: Alto.</w:t>
      </w:r>
    </w:p>
    <w:p w14:paraId="12D7FBE3"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Dano Potencial:</w:t>
      </w:r>
      <w:r w:rsidRPr="00BD6410">
        <w:rPr>
          <w:rFonts w:ascii="Arial" w:eastAsia="Times New Roman" w:hAnsi="Arial" w:cs="Arial"/>
          <w:sz w:val="24"/>
          <w:szCs w:val="24"/>
          <w:lang w:eastAsia="pt-BR"/>
        </w:rPr>
        <w:br/>
        <w:t>Ausência de comprovação documental da cobertura securitária e risco de descontinuidade da proteção dos veículos.</w:t>
      </w:r>
    </w:p>
    <w:p w14:paraId="02E6FD20"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Preventiva:</w:t>
      </w:r>
      <w:r w:rsidRPr="00BD6410">
        <w:rPr>
          <w:rFonts w:ascii="Arial" w:eastAsia="Times New Roman" w:hAnsi="Arial" w:cs="Arial"/>
          <w:sz w:val="24"/>
          <w:szCs w:val="24"/>
          <w:lang w:eastAsia="pt-BR"/>
        </w:rPr>
        <w:br/>
        <w:t>Prever no contrato prazo para emissão e disponibilização das apólices, bem como acompanhar a regular emissão pela CONTRATADA.</w:t>
      </w:r>
    </w:p>
    <w:p w14:paraId="728956F0"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lastRenderedPageBreak/>
        <w:t>Responsável:</w:t>
      </w:r>
      <w:r w:rsidRPr="00BD6410">
        <w:rPr>
          <w:rFonts w:ascii="Arial" w:eastAsia="Times New Roman" w:hAnsi="Arial" w:cs="Arial"/>
          <w:sz w:val="24"/>
          <w:szCs w:val="24"/>
          <w:lang w:eastAsia="pt-BR"/>
        </w:rPr>
        <w:br/>
        <w:t>Fiscal do Contrato / Gestor de Contratos.</w:t>
      </w:r>
    </w:p>
    <w:p w14:paraId="19D93CBD"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de Contingência:</w:t>
      </w:r>
      <w:r w:rsidRPr="00BD6410">
        <w:rPr>
          <w:rFonts w:ascii="Arial" w:eastAsia="Times New Roman" w:hAnsi="Arial" w:cs="Arial"/>
          <w:sz w:val="24"/>
          <w:szCs w:val="24"/>
          <w:lang w:eastAsia="pt-BR"/>
        </w:rPr>
        <w:br/>
        <w:t>Solicitar regularização imediata, registrar ocorrência contratual e adotar medidas administrativas cabíveis.</w:t>
      </w:r>
    </w:p>
    <w:p w14:paraId="3DFBD954"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Fiscal do Contrato / Gestor de Contratos.</w:t>
      </w:r>
    </w:p>
    <w:p w14:paraId="01CD4DFA" w14:textId="77777777" w:rsidR="00BD6410" w:rsidRPr="00BD6410" w:rsidRDefault="00000000" w:rsidP="00BD6410">
      <w:pPr>
        <w:spacing w:after="0" w:line="240" w:lineRule="auto"/>
        <w:rPr>
          <w:rFonts w:ascii="Arial" w:eastAsia="Times New Roman" w:hAnsi="Arial" w:cs="Arial"/>
          <w:sz w:val="24"/>
          <w:szCs w:val="24"/>
          <w:lang w:eastAsia="pt-BR"/>
        </w:rPr>
      </w:pPr>
      <w:r>
        <w:rPr>
          <w:rFonts w:ascii="Arial" w:eastAsia="Times New Roman" w:hAnsi="Arial" w:cs="Arial"/>
          <w:sz w:val="24"/>
          <w:szCs w:val="24"/>
          <w:lang w:eastAsia="pt-BR"/>
        </w:rPr>
        <w:pict w14:anchorId="559ECBD5">
          <v:rect id="_x0000_i1027" style="width:0;height:1.5pt" o:hrstd="t" o:hr="t" fillcolor="#a0a0a0" stroked="f"/>
        </w:pict>
      </w:r>
    </w:p>
    <w:p w14:paraId="3C3516DC"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Risco 02 – Apólice emitida em desacordo com as condições contratadas.</w:t>
      </w:r>
    </w:p>
    <w:p w14:paraId="5BBAC1C0"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Probabilidade: Baixa.</w:t>
      </w:r>
    </w:p>
    <w:p w14:paraId="26A7CCB3"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Impacto: Alto.</w:t>
      </w:r>
    </w:p>
    <w:p w14:paraId="0E64C2BA"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Dano Potencial:</w:t>
      </w:r>
      <w:r w:rsidRPr="00BD6410">
        <w:rPr>
          <w:rFonts w:ascii="Arial" w:eastAsia="Times New Roman" w:hAnsi="Arial" w:cs="Arial"/>
          <w:sz w:val="24"/>
          <w:szCs w:val="24"/>
          <w:lang w:eastAsia="pt-BR"/>
        </w:rPr>
        <w:br/>
        <w:t>Redução ou ausência de cobertura contratada, ocasionando prejuízo à Administração em eventual sinistro.</w:t>
      </w:r>
    </w:p>
    <w:p w14:paraId="4A8F08ED"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Preventiva:</w:t>
      </w:r>
      <w:r w:rsidRPr="00BD6410">
        <w:rPr>
          <w:rFonts w:ascii="Arial" w:eastAsia="Times New Roman" w:hAnsi="Arial" w:cs="Arial"/>
          <w:sz w:val="24"/>
          <w:szCs w:val="24"/>
          <w:lang w:eastAsia="pt-BR"/>
        </w:rPr>
        <w:br/>
        <w:t>Conferir as apólices antes do aceite definitivo, verificando coberturas, limites, vigência, franquias e demais condições.</w:t>
      </w:r>
    </w:p>
    <w:p w14:paraId="6C563E24"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Fiscal do Contrato.</w:t>
      </w:r>
    </w:p>
    <w:p w14:paraId="439AE74F"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de Contingência:</w:t>
      </w:r>
      <w:r w:rsidRPr="00BD6410">
        <w:rPr>
          <w:rFonts w:ascii="Arial" w:eastAsia="Times New Roman" w:hAnsi="Arial" w:cs="Arial"/>
          <w:sz w:val="24"/>
          <w:szCs w:val="24"/>
          <w:lang w:eastAsia="pt-BR"/>
        </w:rPr>
        <w:br/>
        <w:t>Solicitar correção da apólice pela seguradora sem ônus para a CONTRATANTE e, se necessário, aplicar as medidas administrativas previstas no contrato.</w:t>
      </w:r>
    </w:p>
    <w:p w14:paraId="28A8A1D5"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Fiscal do Contrato / Gestor de Contratos.</w:t>
      </w:r>
    </w:p>
    <w:p w14:paraId="685543F0" w14:textId="77777777" w:rsidR="00BD6410" w:rsidRPr="00BD6410" w:rsidRDefault="00000000" w:rsidP="00BD6410">
      <w:pPr>
        <w:spacing w:after="0" w:line="240" w:lineRule="auto"/>
        <w:rPr>
          <w:rFonts w:ascii="Arial" w:eastAsia="Times New Roman" w:hAnsi="Arial" w:cs="Arial"/>
          <w:sz w:val="24"/>
          <w:szCs w:val="24"/>
          <w:lang w:eastAsia="pt-BR"/>
        </w:rPr>
      </w:pPr>
      <w:r>
        <w:rPr>
          <w:rFonts w:ascii="Arial" w:eastAsia="Times New Roman" w:hAnsi="Arial" w:cs="Arial"/>
          <w:sz w:val="24"/>
          <w:szCs w:val="24"/>
          <w:lang w:eastAsia="pt-BR"/>
        </w:rPr>
        <w:pict w14:anchorId="47FE84AB">
          <v:rect id="_x0000_i1028" style="width:0;height:1.5pt" o:hrstd="t" o:hr="t" fillcolor="#a0a0a0" stroked="f"/>
        </w:pict>
      </w:r>
    </w:p>
    <w:p w14:paraId="2A1C4D0B"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Risco 03 – Recusa ou demora no atendimento de assistência ou indenização decorrente de sinistro.</w:t>
      </w:r>
    </w:p>
    <w:p w14:paraId="1AC46655"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Probabilidade: Baixa.</w:t>
      </w:r>
    </w:p>
    <w:p w14:paraId="7B967B5B"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Impacto: Alto.</w:t>
      </w:r>
    </w:p>
    <w:p w14:paraId="57073FE7"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Dano Potencial:</w:t>
      </w:r>
      <w:r w:rsidRPr="00BD6410">
        <w:rPr>
          <w:rFonts w:ascii="Arial" w:eastAsia="Times New Roman" w:hAnsi="Arial" w:cs="Arial"/>
          <w:sz w:val="24"/>
          <w:szCs w:val="24"/>
          <w:lang w:eastAsia="pt-BR"/>
        </w:rPr>
        <w:br/>
        <w:t>Prejuízo operacional à Câmara Municipal e indisponibilidade dos veículos utilizados em atividades institucionais.</w:t>
      </w:r>
    </w:p>
    <w:p w14:paraId="4C2B65D9"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lastRenderedPageBreak/>
        <w:t>Ação Preventiva:</w:t>
      </w:r>
      <w:r w:rsidRPr="00BD6410">
        <w:rPr>
          <w:rFonts w:ascii="Arial" w:eastAsia="Times New Roman" w:hAnsi="Arial" w:cs="Arial"/>
          <w:sz w:val="24"/>
          <w:szCs w:val="24"/>
          <w:lang w:eastAsia="pt-BR"/>
        </w:rPr>
        <w:br/>
        <w:t>Exigir atendimento conforme condições estabelecidas na apólice, incluindo assistência 24 horas em território nacional.</w:t>
      </w:r>
    </w:p>
    <w:p w14:paraId="37EF0302"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Fiscal do Contrato.</w:t>
      </w:r>
    </w:p>
    <w:p w14:paraId="67534103"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de Contingência:</w:t>
      </w:r>
      <w:r w:rsidRPr="00BD6410">
        <w:rPr>
          <w:rFonts w:ascii="Arial" w:eastAsia="Times New Roman" w:hAnsi="Arial" w:cs="Arial"/>
          <w:sz w:val="24"/>
          <w:szCs w:val="24"/>
          <w:lang w:eastAsia="pt-BR"/>
        </w:rPr>
        <w:br/>
        <w:t>Formalizar reclamação junto à seguradora, exigir cumprimento contratual e adotar medidas administrativas cabíveis.</w:t>
      </w:r>
    </w:p>
    <w:p w14:paraId="7FF1EF65"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Fiscal do Contrato / Gestor de Contratos.</w:t>
      </w:r>
    </w:p>
    <w:p w14:paraId="7F79F7B0" w14:textId="77777777" w:rsidR="00BD6410" w:rsidRPr="00BD6410" w:rsidRDefault="00000000" w:rsidP="00BD6410">
      <w:pPr>
        <w:spacing w:after="0" w:line="240" w:lineRule="auto"/>
        <w:rPr>
          <w:rFonts w:ascii="Arial" w:eastAsia="Times New Roman" w:hAnsi="Arial" w:cs="Arial"/>
          <w:sz w:val="24"/>
          <w:szCs w:val="24"/>
          <w:lang w:eastAsia="pt-BR"/>
        </w:rPr>
      </w:pPr>
      <w:r>
        <w:rPr>
          <w:rFonts w:ascii="Arial" w:eastAsia="Times New Roman" w:hAnsi="Arial" w:cs="Arial"/>
          <w:sz w:val="24"/>
          <w:szCs w:val="24"/>
          <w:lang w:eastAsia="pt-BR"/>
        </w:rPr>
        <w:pict w14:anchorId="0A34693E">
          <v:rect id="_x0000_i1029" style="width:0;height:1.5pt" o:hrstd="t" o:hr="t" fillcolor="#a0a0a0" stroked="f"/>
        </w:pict>
      </w:r>
    </w:p>
    <w:p w14:paraId="052020D7"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Risco 04 – Alterações extraordinárias que afetem o equilíbrio econômico-financeiro do contrato.</w:t>
      </w:r>
    </w:p>
    <w:p w14:paraId="3C987BFF"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Probabilidade: Baixa.</w:t>
      </w:r>
    </w:p>
    <w:p w14:paraId="40D9BFB3"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Impacto: Médio.</w:t>
      </w:r>
    </w:p>
    <w:p w14:paraId="7C9C1C9A"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Dano Potencial:</w:t>
      </w:r>
      <w:r w:rsidRPr="00BD6410">
        <w:rPr>
          <w:rFonts w:ascii="Arial" w:eastAsia="Times New Roman" w:hAnsi="Arial" w:cs="Arial"/>
          <w:sz w:val="24"/>
          <w:szCs w:val="24"/>
          <w:lang w:eastAsia="pt-BR"/>
        </w:rPr>
        <w:br/>
        <w:t>Necessidade de revisão das condições econômicas inicialmente pactuadas.</w:t>
      </w:r>
    </w:p>
    <w:p w14:paraId="0C023357"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Preventiva:</w:t>
      </w:r>
      <w:r w:rsidRPr="00BD6410">
        <w:rPr>
          <w:rFonts w:ascii="Arial" w:eastAsia="Times New Roman" w:hAnsi="Arial" w:cs="Arial"/>
          <w:sz w:val="24"/>
          <w:szCs w:val="24"/>
          <w:lang w:eastAsia="pt-BR"/>
        </w:rPr>
        <w:br/>
        <w:t>Estabelecer no contrato a matriz de riscos, definindo responsabilidades e eventos passíveis de análise para eventual reequilíbrio econômico-financeiro.</w:t>
      </w:r>
    </w:p>
    <w:p w14:paraId="4B783997"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Gestor de Contratos / Jurídico.</w:t>
      </w:r>
    </w:p>
    <w:p w14:paraId="5E463D68"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Ação de Contingência:</w:t>
      </w:r>
      <w:r w:rsidRPr="00BD6410">
        <w:rPr>
          <w:rFonts w:ascii="Arial" w:eastAsia="Times New Roman" w:hAnsi="Arial" w:cs="Arial"/>
          <w:sz w:val="24"/>
          <w:szCs w:val="24"/>
          <w:lang w:eastAsia="pt-BR"/>
        </w:rPr>
        <w:br/>
        <w:t>Analisar a ocorrência do evento, verificar a responsabilidade atribuída na matriz de riscos e, quando cabível, formalizar termo aditivo para restabelecimento do equilíbrio econômico-financeiro.</w:t>
      </w:r>
    </w:p>
    <w:p w14:paraId="47AE99AB" w14:textId="77777777" w:rsidR="00BD6410" w:rsidRPr="00BD6410" w:rsidRDefault="00BD6410" w:rsidP="00BD6410">
      <w:pPr>
        <w:spacing w:before="100" w:beforeAutospacing="1" w:after="100" w:afterAutospacing="1" w:line="240" w:lineRule="auto"/>
        <w:rPr>
          <w:rFonts w:ascii="Arial" w:eastAsia="Times New Roman" w:hAnsi="Arial" w:cs="Arial"/>
          <w:sz w:val="24"/>
          <w:szCs w:val="24"/>
          <w:lang w:eastAsia="pt-BR"/>
        </w:rPr>
      </w:pPr>
      <w:r w:rsidRPr="00BD6410">
        <w:rPr>
          <w:rFonts w:ascii="Arial" w:eastAsia="Times New Roman" w:hAnsi="Arial" w:cs="Arial"/>
          <w:sz w:val="24"/>
          <w:szCs w:val="24"/>
          <w:lang w:eastAsia="pt-BR"/>
        </w:rPr>
        <w:t>Responsável:</w:t>
      </w:r>
      <w:r w:rsidRPr="00BD6410">
        <w:rPr>
          <w:rFonts w:ascii="Arial" w:eastAsia="Times New Roman" w:hAnsi="Arial" w:cs="Arial"/>
          <w:sz w:val="24"/>
          <w:szCs w:val="24"/>
          <w:lang w:eastAsia="pt-BR"/>
        </w:rPr>
        <w:br/>
        <w:t>Gestor de Contratos / Autoridade Competente.</w:t>
      </w:r>
    </w:p>
    <w:p w14:paraId="104A1BA0" w14:textId="77777777" w:rsidR="00BD6410" w:rsidRPr="00BD6410" w:rsidRDefault="00BD6410" w:rsidP="00BD6410">
      <w:pPr>
        <w:numPr>
          <w:ilvl w:val="0"/>
          <w:numId w:val="328"/>
        </w:numPr>
        <w:spacing w:before="100" w:beforeAutospacing="1" w:after="100" w:afterAutospacing="1" w:line="240" w:lineRule="auto"/>
        <w:jc w:val="both"/>
        <w:rPr>
          <w:rFonts w:ascii="Arial" w:eastAsia="Times New Roman" w:hAnsi="Arial" w:cs="Arial"/>
          <w:b/>
          <w:bCs/>
          <w:sz w:val="24"/>
          <w:szCs w:val="24"/>
          <w:lang w:eastAsia="pt-BR"/>
        </w:rPr>
      </w:pPr>
      <w:r w:rsidRPr="00BD6410">
        <w:rPr>
          <w:rFonts w:ascii="Arial" w:eastAsia="Times New Roman" w:hAnsi="Arial" w:cs="Arial"/>
          <w:b/>
          <w:bCs/>
          <w:sz w:val="24"/>
          <w:szCs w:val="24"/>
          <w:lang w:eastAsia="pt-BR"/>
        </w:rPr>
        <w:t>ANÁLISE FINAL</w:t>
      </w:r>
    </w:p>
    <w:p w14:paraId="06128F30"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A elaboração da presente Matriz de Riscos tem por finalidade identificar, avaliar e estabelecer medidas preventivas e corretivas relacionadas à contratação de seguro automotivo para os veículos integrantes da frota oficial da Câmara Municipal de Extrema/MG, promovendo maior segurança jurídica, eficiência administrativa e transparência na gestão contratual.</w:t>
      </w:r>
    </w:p>
    <w:p w14:paraId="110BD18C"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lastRenderedPageBreak/>
        <w:t>A matriz observa os princípios do planejamento, eficiência, segregação de responsabilidades e gerenciamento de riscos previstos na Lei Federal nº 14.133/2021, estabelecendo a distribuição dos riscos entre a Administração e a contratada, especialmente quanto aos eventos supervenientes que possam impactar a execução contratual e o equilíbrio econômico-financeiro do ajuste.</w:t>
      </w:r>
    </w:p>
    <w:p w14:paraId="0D72A8AD" w14:textId="77777777" w:rsidR="00BD6410" w:rsidRPr="00BD6410" w:rsidRDefault="00BD6410" w:rsidP="00BD6410">
      <w:pPr>
        <w:numPr>
          <w:ilvl w:val="0"/>
          <w:numId w:val="329"/>
        </w:numPr>
        <w:spacing w:before="100" w:beforeAutospacing="1" w:after="100" w:afterAutospacing="1" w:line="240" w:lineRule="auto"/>
        <w:jc w:val="both"/>
        <w:rPr>
          <w:rFonts w:ascii="Arial" w:eastAsia="Times New Roman" w:hAnsi="Arial" w:cs="Arial"/>
          <w:b/>
          <w:bCs/>
          <w:sz w:val="24"/>
          <w:szCs w:val="24"/>
          <w:lang w:eastAsia="pt-BR"/>
        </w:rPr>
      </w:pPr>
      <w:r w:rsidRPr="00BD6410">
        <w:rPr>
          <w:rFonts w:ascii="Arial" w:eastAsia="Times New Roman" w:hAnsi="Arial" w:cs="Arial"/>
          <w:b/>
          <w:bCs/>
          <w:sz w:val="24"/>
          <w:szCs w:val="24"/>
          <w:lang w:eastAsia="pt-BR"/>
        </w:rPr>
        <w:t>CIÊNCIA E APROVAÇÃO</w:t>
      </w:r>
    </w:p>
    <w:p w14:paraId="02BDACE6"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Declaro ter ciência dos riscos envolvidos e das medidas preventivas e de contingência apresentadas neste documento.</w:t>
      </w:r>
    </w:p>
    <w:p w14:paraId="419EA1EF"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r w:rsidRPr="00BD6410">
        <w:rPr>
          <w:rFonts w:ascii="Arial" w:eastAsia="Times New Roman" w:hAnsi="Arial" w:cs="Arial"/>
          <w:sz w:val="24"/>
          <w:szCs w:val="24"/>
          <w:lang w:eastAsia="pt-BR"/>
        </w:rPr>
        <w:t>Extrema/MG, 08 de julho de 2026.</w:t>
      </w:r>
    </w:p>
    <w:p w14:paraId="7DB7385F"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p>
    <w:p w14:paraId="78FA9097" w14:textId="77777777" w:rsidR="00BD6410" w:rsidRPr="00BD6410" w:rsidRDefault="00BD6410" w:rsidP="00BD6410">
      <w:pPr>
        <w:spacing w:before="100" w:beforeAutospacing="1" w:after="100" w:afterAutospacing="1" w:line="240" w:lineRule="auto"/>
        <w:jc w:val="both"/>
        <w:rPr>
          <w:rFonts w:ascii="Arial" w:eastAsia="Times New Roman" w:hAnsi="Arial" w:cs="Arial"/>
          <w:sz w:val="24"/>
          <w:szCs w:val="24"/>
          <w:lang w:eastAsia="pt-BR"/>
        </w:rPr>
      </w:pPr>
    </w:p>
    <w:p w14:paraId="3F89E944" w14:textId="77777777" w:rsidR="00BD6410" w:rsidRPr="00BD6410" w:rsidRDefault="00BD6410" w:rsidP="00BD6410">
      <w:pPr>
        <w:spacing w:before="100" w:beforeAutospacing="1" w:after="100" w:afterAutospacing="1" w:line="240" w:lineRule="auto"/>
        <w:jc w:val="center"/>
        <w:rPr>
          <w:rFonts w:ascii="Arial" w:eastAsia="Times New Roman" w:hAnsi="Arial" w:cs="Arial"/>
          <w:sz w:val="24"/>
          <w:szCs w:val="24"/>
          <w:lang w:eastAsia="pt-BR"/>
        </w:rPr>
      </w:pPr>
      <w:r w:rsidRPr="00BD6410">
        <w:rPr>
          <w:rFonts w:ascii="Arial" w:eastAsia="Times New Roman" w:hAnsi="Arial" w:cs="Arial"/>
          <w:sz w:val="24"/>
          <w:szCs w:val="24"/>
          <w:lang w:eastAsia="pt-BR"/>
        </w:rPr>
        <w:t>_______________________________________________</w:t>
      </w:r>
    </w:p>
    <w:p w14:paraId="28C6ABA6" w14:textId="77777777" w:rsidR="00BD6410" w:rsidRPr="00BD6410" w:rsidRDefault="00BD6410" w:rsidP="00BD6410">
      <w:pPr>
        <w:spacing w:before="100" w:beforeAutospacing="1" w:after="100" w:afterAutospacing="1" w:line="240" w:lineRule="auto"/>
        <w:jc w:val="center"/>
        <w:rPr>
          <w:rFonts w:ascii="Arial" w:eastAsia="Times New Roman" w:hAnsi="Arial" w:cs="Arial"/>
          <w:sz w:val="24"/>
          <w:szCs w:val="24"/>
          <w:lang w:eastAsia="pt-BR"/>
        </w:rPr>
      </w:pPr>
      <w:r w:rsidRPr="00BD6410">
        <w:rPr>
          <w:rFonts w:ascii="Arial" w:eastAsia="Times New Roman" w:hAnsi="Arial" w:cs="Arial"/>
          <w:sz w:val="24"/>
          <w:szCs w:val="24"/>
          <w:lang w:eastAsia="pt-BR"/>
        </w:rPr>
        <w:t>TAMIRES NUNES DA SILVA ALBERTINI</w:t>
      </w:r>
      <w:r w:rsidRPr="00BD6410">
        <w:rPr>
          <w:rFonts w:ascii="Arial" w:eastAsia="Times New Roman" w:hAnsi="Arial" w:cs="Arial"/>
          <w:sz w:val="24"/>
          <w:szCs w:val="24"/>
          <w:lang w:eastAsia="pt-BR"/>
        </w:rPr>
        <w:br/>
        <w:t>DIRETORA GERAL</w:t>
      </w:r>
    </w:p>
    <w:p w14:paraId="68B3BFE4" w14:textId="77777777" w:rsidR="00BD6410" w:rsidRPr="00BD6410" w:rsidRDefault="00BD6410" w:rsidP="00BD6410">
      <w:pPr>
        <w:spacing w:after="0" w:line="276" w:lineRule="auto"/>
        <w:jc w:val="both"/>
        <w:rPr>
          <w:rFonts w:ascii="Arial" w:eastAsia="Arial" w:hAnsi="Arial" w:cs="Arial"/>
          <w:sz w:val="24"/>
          <w:szCs w:val="24"/>
          <w:lang w:eastAsia="pt-BR"/>
        </w:rPr>
      </w:pPr>
    </w:p>
    <w:p w14:paraId="7A24454A" w14:textId="77777777" w:rsidR="0002483E" w:rsidRPr="0002483E" w:rsidRDefault="0002483E" w:rsidP="007379D0">
      <w:pPr>
        <w:spacing w:after="0" w:line="360" w:lineRule="auto"/>
        <w:jc w:val="both"/>
        <w:rPr>
          <w:rFonts w:ascii="Arial" w:eastAsia="Arial" w:hAnsi="Arial" w:cs="Arial"/>
          <w:b/>
          <w:bCs/>
          <w:sz w:val="24"/>
          <w:szCs w:val="24"/>
          <w:lang w:eastAsia="pt-BR"/>
        </w:rPr>
      </w:pPr>
    </w:p>
    <w:p w14:paraId="4D708D5C" w14:textId="77777777" w:rsidR="0002483E" w:rsidRPr="007379D0" w:rsidRDefault="0002483E" w:rsidP="000552CA">
      <w:pPr>
        <w:spacing w:line="360" w:lineRule="auto"/>
        <w:jc w:val="both"/>
        <w:rPr>
          <w:sz w:val="24"/>
          <w:szCs w:val="24"/>
        </w:rPr>
      </w:pPr>
    </w:p>
    <w:p w14:paraId="01877B58" w14:textId="77777777" w:rsidR="0002483E" w:rsidRDefault="0002483E" w:rsidP="000552CA">
      <w:pPr>
        <w:spacing w:line="360" w:lineRule="auto"/>
        <w:jc w:val="both"/>
        <w:rPr>
          <w:sz w:val="24"/>
          <w:szCs w:val="24"/>
        </w:rPr>
      </w:pPr>
    </w:p>
    <w:p w14:paraId="55D7390A" w14:textId="77777777" w:rsidR="007379D0" w:rsidRDefault="007379D0" w:rsidP="000552CA">
      <w:pPr>
        <w:spacing w:line="360" w:lineRule="auto"/>
        <w:jc w:val="both"/>
        <w:rPr>
          <w:sz w:val="24"/>
          <w:szCs w:val="24"/>
        </w:rPr>
      </w:pPr>
    </w:p>
    <w:p w14:paraId="61C47354" w14:textId="77777777" w:rsidR="007379D0" w:rsidRDefault="007379D0" w:rsidP="000552CA">
      <w:pPr>
        <w:spacing w:line="360" w:lineRule="auto"/>
        <w:jc w:val="both"/>
        <w:rPr>
          <w:sz w:val="24"/>
          <w:szCs w:val="24"/>
        </w:rPr>
      </w:pPr>
    </w:p>
    <w:p w14:paraId="535F8CC1" w14:textId="77777777" w:rsidR="007379D0" w:rsidRDefault="007379D0" w:rsidP="000552CA">
      <w:pPr>
        <w:spacing w:line="360" w:lineRule="auto"/>
        <w:jc w:val="both"/>
        <w:rPr>
          <w:sz w:val="24"/>
          <w:szCs w:val="24"/>
        </w:rPr>
      </w:pPr>
    </w:p>
    <w:p w14:paraId="23F69D0B" w14:textId="77777777" w:rsidR="007379D0" w:rsidRDefault="007379D0" w:rsidP="000552CA">
      <w:pPr>
        <w:spacing w:line="360" w:lineRule="auto"/>
        <w:jc w:val="both"/>
        <w:rPr>
          <w:sz w:val="24"/>
          <w:szCs w:val="24"/>
        </w:rPr>
      </w:pPr>
    </w:p>
    <w:p w14:paraId="05150B1A" w14:textId="77777777" w:rsidR="007379D0" w:rsidRDefault="007379D0" w:rsidP="000552CA">
      <w:pPr>
        <w:spacing w:line="360" w:lineRule="auto"/>
        <w:jc w:val="both"/>
        <w:rPr>
          <w:sz w:val="24"/>
          <w:szCs w:val="24"/>
        </w:rPr>
      </w:pPr>
    </w:p>
    <w:p w14:paraId="242F561B" w14:textId="77777777" w:rsidR="007379D0" w:rsidRDefault="007379D0" w:rsidP="000552CA">
      <w:pPr>
        <w:spacing w:line="360" w:lineRule="auto"/>
        <w:jc w:val="both"/>
        <w:rPr>
          <w:sz w:val="24"/>
          <w:szCs w:val="24"/>
        </w:rPr>
      </w:pPr>
    </w:p>
    <w:p w14:paraId="1442AE10" w14:textId="77777777" w:rsidR="00BD6410" w:rsidRDefault="00BD6410" w:rsidP="000552CA">
      <w:pPr>
        <w:spacing w:line="360" w:lineRule="auto"/>
        <w:jc w:val="both"/>
        <w:rPr>
          <w:sz w:val="24"/>
          <w:szCs w:val="24"/>
        </w:rPr>
      </w:pPr>
    </w:p>
    <w:p w14:paraId="23A749B6" w14:textId="77777777" w:rsidR="00BD6410" w:rsidRDefault="00BD6410" w:rsidP="000552CA">
      <w:pPr>
        <w:spacing w:line="360" w:lineRule="auto"/>
        <w:jc w:val="both"/>
        <w:rPr>
          <w:sz w:val="24"/>
          <w:szCs w:val="24"/>
        </w:rPr>
      </w:pPr>
    </w:p>
    <w:p w14:paraId="5ECDD407" w14:textId="77777777" w:rsidR="00BD6410" w:rsidRDefault="00BD6410" w:rsidP="000552CA">
      <w:pPr>
        <w:spacing w:line="360" w:lineRule="auto"/>
        <w:jc w:val="both"/>
        <w:rPr>
          <w:sz w:val="24"/>
          <w:szCs w:val="24"/>
        </w:rPr>
      </w:pPr>
    </w:p>
    <w:p w14:paraId="1037C59B" w14:textId="77777777" w:rsidR="00BD6410" w:rsidRDefault="00BD6410" w:rsidP="000552CA">
      <w:pPr>
        <w:spacing w:line="360" w:lineRule="auto"/>
        <w:jc w:val="both"/>
        <w:rPr>
          <w:sz w:val="24"/>
          <w:szCs w:val="24"/>
        </w:rPr>
      </w:pPr>
    </w:p>
    <w:p w14:paraId="1A35A245" w14:textId="5B2CAE48" w:rsidR="00D172E9" w:rsidRPr="008341E9" w:rsidRDefault="00D172E9" w:rsidP="00D172E9">
      <w:pPr>
        <w:pStyle w:val="Corpodetexto"/>
        <w:spacing w:after="0" w:line="360" w:lineRule="auto"/>
        <w:ind w:right="-285"/>
        <w:jc w:val="center"/>
        <w:rPr>
          <w:rFonts w:cs="Arial"/>
          <w:b/>
          <w:bCs/>
          <w:color w:val="auto"/>
          <w:sz w:val="24"/>
          <w:szCs w:val="24"/>
          <w:highlight w:val="yellow"/>
        </w:rPr>
      </w:pPr>
      <w:r w:rsidRPr="008341E9">
        <w:rPr>
          <w:rFonts w:cs="Arial"/>
          <w:b/>
          <w:bCs/>
          <w:color w:val="auto"/>
          <w:sz w:val="24"/>
          <w:szCs w:val="24"/>
          <w:highlight w:val="yellow"/>
        </w:rPr>
        <w:lastRenderedPageBreak/>
        <w:t>ANEXO VII – DECLARAÇÃO</w:t>
      </w:r>
      <w:r w:rsidR="000552CA" w:rsidRPr="008341E9">
        <w:rPr>
          <w:rFonts w:cs="Arial"/>
          <w:b/>
          <w:bCs/>
          <w:color w:val="auto"/>
          <w:sz w:val="24"/>
          <w:szCs w:val="24"/>
          <w:highlight w:val="yellow"/>
        </w:rPr>
        <w:t xml:space="preserve"> CONJUNTA</w:t>
      </w:r>
    </w:p>
    <w:p w14:paraId="35C87E7B" w14:textId="76647CD3" w:rsidR="00D172E9" w:rsidRPr="0065160F" w:rsidRDefault="00D172E9" w:rsidP="00D172E9">
      <w:pPr>
        <w:pStyle w:val="Corpodetexto"/>
        <w:spacing w:after="0" w:line="360" w:lineRule="auto"/>
        <w:ind w:right="-285"/>
        <w:jc w:val="center"/>
        <w:rPr>
          <w:rFonts w:cs="Arial"/>
          <w:b/>
          <w:bCs/>
          <w:color w:val="auto"/>
          <w:sz w:val="24"/>
          <w:szCs w:val="24"/>
        </w:rPr>
      </w:pPr>
      <w:r w:rsidRPr="008341E9">
        <w:rPr>
          <w:rFonts w:cs="Arial"/>
          <w:b/>
          <w:bCs/>
          <w:color w:val="auto"/>
          <w:sz w:val="24"/>
          <w:szCs w:val="24"/>
        </w:rPr>
        <w:t>PRC</w:t>
      </w:r>
      <w:r w:rsidR="00B8257A">
        <w:rPr>
          <w:rFonts w:cs="Arial"/>
          <w:b/>
          <w:bCs/>
          <w:color w:val="auto"/>
          <w:sz w:val="24"/>
          <w:szCs w:val="24"/>
        </w:rPr>
        <w:t xml:space="preserve"> </w:t>
      </w:r>
      <w:r w:rsidR="00BD6410">
        <w:rPr>
          <w:rFonts w:cs="Arial"/>
          <w:b/>
          <w:bCs/>
          <w:color w:val="auto"/>
          <w:sz w:val="24"/>
          <w:szCs w:val="24"/>
        </w:rPr>
        <w:t>91</w:t>
      </w:r>
      <w:r w:rsidRPr="008341E9">
        <w:rPr>
          <w:rFonts w:cs="Arial"/>
          <w:b/>
          <w:bCs/>
          <w:color w:val="auto"/>
          <w:sz w:val="24"/>
          <w:szCs w:val="24"/>
        </w:rPr>
        <w:t>/202</w:t>
      </w:r>
      <w:r w:rsidR="00B8257A">
        <w:rPr>
          <w:rFonts w:cs="Arial"/>
          <w:b/>
          <w:bCs/>
          <w:color w:val="auto"/>
          <w:sz w:val="24"/>
          <w:szCs w:val="24"/>
        </w:rPr>
        <w:t>6</w:t>
      </w:r>
      <w:r w:rsidRPr="008341E9">
        <w:rPr>
          <w:rFonts w:cs="Arial"/>
          <w:b/>
          <w:bCs/>
          <w:color w:val="auto"/>
          <w:sz w:val="24"/>
          <w:szCs w:val="24"/>
        </w:rPr>
        <w:t xml:space="preserve"> – DISPENSA </w:t>
      </w:r>
      <w:r w:rsidR="00311653">
        <w:rPr>
          <w:rFonts w:cs="Arial"/>
          <w:b/>
          <w:bCs/>
          <w:color w:val="auto"/>
          <w:sz w:val="24"/>
          <w:szCs w:val="24"/>
        </w:rPr>
        <w:t>1</w:t>
      </w:r>
      <w:r w:rsidR="00BD6410">
        <w:rPr>
          <w:rFonts w:cs="Arial"/>
          <w:b/>
          <w:bCs/>
          <w:color w:val="auto"/>
          <w:sz w:val="24"/>
          <w:szCs w:val="24"/>
        </w:rPr>
        <w:t>9</w:t>
      </w:r>
      <w:r w:rsidRPr="008341E9">
        <w:rPr>
          <w:rFonts w:cs="Arial"/>
          <w:b/>
          <w:bCs/>
          <w:color w:val="auto"/>
          <w:sz w:val="24"/>
          <w:szCs w:val="24"/>
        </w:rPr>
        <w:t>/202</w:t>
      </w:r>
      <w:r w:rsidR="00B8257A">
        <w:rPr>
          <w:rFonts w:cs="Arial"/>
          <w:b/>
          <w:bCs/>
          <w:color w:val="auto"/>
          <w:sz w:val="24"/>
          <w:szCs w:val="24"/>
        </w:rPr>
        <w:t>6</w:t>
      </w:r>
    </w:p>
    <w:p w14:paraId="45199E18" w14:textId="77777777" w:rsidR="0065160F" w:rsidRPr="0065160F" w:rsidRDefault="0065160F" w:rsidP="00D172E9">
      <w:pPr>
        <w:tabs>
          <w:tab w:val="left" w:pos="2310"/>
        </w:tabs>
        <w:jc w:val="both"/>
        <w:rPr>
          <w:rFonts w:ascii="Arial" w:hAnsi="Arial" w:cs="Arial"/>
          <w:sz w:val="24"/>
          <w:szCs w:val="24"/>
        </w:rPr>
      </w:pPr>
    </w:p>
    <w:p w14:paraId="1A6F9B63" w14:textId="27D58344" w:rsidR="00D172E9" w:rsidRPr="0065160F" w:rsidRDefault="00D172E9" w:rsidP="00D172E9">
      <w:pPr>
        <w:tabs>
          <w:tab w:val="left" w:pos="2310"/>
        </w:tabs>
        <w:jc w:val="both"/>
        <w:rPr>
          <w:rFonts w:ascii="Arial" w:hAnsi="Arial" w:cs="Arial"/>
          <w:b/>
          <w:bCs/>
          <w:sz w:val="24"/>
          <w:szCs w:val="24"/>
        </w:rPr>
      </w:pPr>
      <w:r w:rsidRPr="0065160F">
        <w:rPr>
          <w:rFonts w:ascii="Arial" w:hAnsi="Arial" w:cs="Arial"/>
          <w:sz w:val="24"/>
          <w:szCs w:val="24"/>
        </w:rPr>
        <w:t>A empresa XXX, inscrita no CNPJ Nº XXX, através de seu representante legal abaixo assinado</w:t>
      </w:r>
      <w:r w:rsidRPr="0065160F">
        <w:rPr>
          <w:rFonts w:ascii="Arial" w:hAnsi="Arial" w:cs="Arial"/>
          <w:b/>
          <w:bCs/>
          <w:sz w:val="24"/>
          <w:szCs w:val="24"/>
        </w:rPr>
        <w:t xml:space="preserve"> DECLARA:</w:t>
      </w:r>
    </w:p>
    <w:p w14:paraId="6E2307A6" w14:textId="77777777" w:rsidR="00D172E9" w:rsidRPr="0065160F" w:rsidRDefault="00D172E9" w:rsidP="00D172E9">
      <w:pPr>
        <w:tabs>
          <w:tab w:val="left" w:pos="2310"/>
        </w:tabs>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Cumpro o disposto no inciso XXXIII do art. 7º da Constituição Federal de 1988, que proíbe o trabalho noturno, perigoso ou insalubre a menores de dezoito e de qualquer trabalho a menores de dezesseis anos, salvo na condição de aprendiz, a partir de quatorze anos.</w:t>
      </w:r>
    </w:p>
    <w:p w14:paraId="2144E039" w14:textId="77777777" w:rsidR="00D172E9" w:rsidRPr="0065160F" w:rsidRDefault="00D172E9" w:rsidP="00D172E9">
      <w:pPr>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Cumpro as exigências de reserva de cargos para pessoa com deficiência e para reabilitado da Previdência Social, previstas em lei e em outras normas específicas.</w:t>
      </w:r>
    </w:p>
    <w:p w14:paraId="34B7BD1D" w14:textId="77777777" w:rsidR="00D172E9" w:rsidRPr="0065160F" w:rsidRDefault="00D172E9" w:rsidP="00D172E9">
      <w:pPr>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Observo os incisos III e IV do art. 1º e cumpro o disposto no inciso III do art. 5º, todos da Constituição Federal de 1988, que veda o tratamento desumano ou degradante. Cumpro a reserva de cargos prevista em lei para aprendiz, bem como as reservas de cargos previstas em outras normas específicas, quando cabíveis.</w:t>
      </w:r>
    </w:p>
    <w:p w14:paraId="0A033587"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Q</w:t>
      </w:r>
      <w:r w:rsidRPr="0065160F">
        <w:rPr>
          <w:rFonts w:ascii="Arial" w:hAnsi="Arial" w:cs="Arial"/>
          <w:sz w:val="24"/>
          <w:szCs w:val="24"/>
          <w14:ligatures w14:val="standardContextual"/>
        </w:rPr>
        <w:t>ue a minha proposta econômica compreende a integralidade dos custos para atendimento dos direitos trabalhistas assegurados na Constituição Federal de 1988, nas leis trabalhistas, nas normas infralegais, nas convenções coletivas de trabalho e nos termos de ajustamento de conduta vigentes na data da sua entrega em definitivo.</w:t>
      </w:r>
    </w:p>
    <w:p w14:paraId="1E9AF84B"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w:t>
      </w:r>
      <w:r w:rsidRPr="0065160F">
        <w:rPr>
          <w:rFonts w:ascii="Arial" w:hAnsi="Arial" w:cs="Arial"/>
          <w:sz w:val="24"/>
          <w:szCs w:val="24"/>
          <w14:ligatures w14:val="standardContextual"/>
        </w:rPr>
        <w:t>Atendo aos requisitos de habilitação previstos em lei e inexiste impedimento à minha habilitação e comunicarei a superveniência de ocorrência impeditiva ao órgão ou entidade contratante.</w:t>
      </w:r>
    </w:p>
    <w:p w14:paraId="7B8138E2"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w:t>
      </w:r>
      <w:r w:rsidRPr="0065160F">
        <w:rPr>
          <w:rFonts w:ascii="Arial" w:hAnsi="Arial" w:cs="Arial"/>
          <w:sz w:val="24"/>
          <w:szCs w:val="24"/>
          <w14:ligatures w14:val="standardContextual"/>
        </w:rPr>
        <w:t>Manifesto ciência em relação a todas as informações e condições locais para o cumprimento das obrigações objeto da contratação.</w:t>
      </w:r>
    </w:p>
    <w:p w14:paraId="27701F27"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p>
    <w:p w14:paraId="1367E81F" w14:textId="77777777" w:rsidR="00D172E9" w:rsidRPr="0065160F" w:rsidRDefault="00D172E9" w:rsidP="00D172E9">
      <w:pPr>
        <w:autoSpaceDE w:val="0"/>
        <w:autoSpaceDN w:val="0"/>
        <w:adjustRightInd w:val="0"/>
        <w:spacing w:line="240" w:lineRule="auto"/>
        <w:jc w:val="both"/>
        <w:rPr>
          <w:rFonts w:ascii="Arial" w:hAnsi="Arial" w:cs="Arial"/>
          <w:sz w:val="24"/>
          <w:szCs w:val="24"/>
        </w:rPr>
      </w:pPr>
    </w:p>
    <w:p w14:paraId="1440B5A5" w14:textId="01398239" w:rsidR="00D172E9" w:rsidRPr="0065160F" w:rsidRDefault="00D172E9" w:rsidP="00D172E9">
      <w:pPr>
        <w:jc w:val="center"/>
        <w:rPr>
          <w:rFonts w:ascii="Arial" w:hAnsi="Arial" w:cs="Arial"/>
          <w:sz w:val="24"/>
          <w:szCs w:val="24"/>
        </w:rPr>
      </w:pPr>
      <w:r w:rsidRPr="0065160F">
        <w:rPr>
          <w:rFonts w:ascii="Arial" w:hAnsi="Arial" w:cs="Arial"/>
          <w:sz w:val="24"/>
          <w:szCs w:val="24"/>
        </w:rPr>
        <w:t>Extrema, MG, XX de XXX de 202</w:t>
      </w:r>
      <w:r w:rsidR="00B8257A">
        <w:rPr>
          <w:rFonts w:ascii="Arial" w:hAnsi="Arial" w:cs="Arial"/>
          <w:sz w:val="24"/>
          <w:szCs w:val="24"/>
        </w:rPr>
        <w:t>6</w:t>
      </w:r>
      <w:r w:rsidRPr="0065160F">
        <w:rPr>
          <w:rFonts w:ascii="Arial" w:hAnsi="Arial" w:cs="Arial"/>
          <w:sz w:val="24"/>
          <w:szCs w:val="24"/>
        </w:rPr>
        <w:t>.</w:t>
      </w:r>
    </w:p>
    <w:p w14:paraId="28F66FDD" w14:textId="77777777" w:rsidR="00D172E9" w:rsidRPr="0065160F" w:rsidRDefault="00D172E9" w:rsidP="00D172E9">
      <w:pPr>
        <w:rPr>
          <w:rFonts w:ascii="Arial" w:hAnsi="Arial" w:cs="Arial"/>
          <w:sz w:val="24"/>
          <w:szCs w:val="24"/>
        </w:rPr>
      </w:pPr>
    </w:p>
    <w:p w14:paraId="112E4BF4" w14:textId="77777777" w:rsidR="00D172E9" w:rsidRPr="0065160F" w:rsidRDefault="00D172E9" w:rsidP="00D172E9">
      <w:pPr>
        <w:jc w:val="center"/>
        <w:rPr>
          <w:rFonts w:ascii="Arial" w:hAnsi="Arial" w:cs="Arial"/>
          <w:sz w:val="24"/>
          <w:szCs w:val="24"/>
        </w:rPr>
      </w:pPr>
      <w:r w:rsidRPr="0065160F">
        <w:rPr>
          <w:rFonts w:ascii="Arial" w:hAnsi="Arial" w:cs="Arial"/>
          <w:sz w:val="24"/>
          <w:szCs w:val="24"/>
        </w:rPr>
        <w:t xml:space="preserve">___________________________________________ </w:t>
      </w:r>
    </w:p>
    <w:p w14:paraId="38247AE0" w14:textId="77777777" w:rsidR="00D172E9" w:rsidRPr="0065160F" w:rsidRDefault="00D172E9" w:rsidP="00D172E9">
      <w:pPr>
        <w:jc w:val="center"/>
        <w:rPr>
          <w:rFonts w:ascii="Arial" w:hAnsi="Arial" w:cs="Arial"/>
          <w:sz w:val="24"/>
          <w:szCs w:val="24"/>
        </w:rPr>
      </w:pPr>
      <w:r w:rsidRPr="0065160F">
        <w:rPr>
          <w:rFonts w:ascii="Arial" w:hAnsi="Arial" w:cs="Arial"/>
          <w:sz w:val="24"/>
          <w:szCs w:val="24"/>
        </w:rPr>
        <w:t>Nome / Assinatura Responsável</w:t>
      </w:r>
    </w:p>
    <w:p w14:paraId="6243AD70" w14:textId="77777777" w:rsidR="000552CA" w:rsidRDefault="000552CA" w:rsidP="00D172E9">
      <w:pPr>
        <w:tabs>
          <w:tab w:val="left" w:pos="3705"/>
        </w:tabs>
        <w:rPr>
          <w:sz w:val="24"/>
          <w:szCs w:val="24"/>
          <w:lang w:eastAsia="pt-BR"/>
        </w:rPr>
      </w:pPr>
    </w:p>
    <w:p w14:paraId="54D59267" w14:textId="77777777" w:rsidR="0013529F" w:rsidRDefault="0013529F" w:rsidP="00D172E9">
      <w:pPr>
        <w:tabs>
          <w:tab w:val="left" w:pos="3705"/>
        </w:tabs>
        <w:rPr>
          <w:sz w:val="24"/>
          <w:szCs w:val="24"/>
          <w:lang w:eastAsia="pt-BR"/>
        </w:rPr>
      </w:pPr>
    </w:p>
    <w:p w14:paraId="7EC39ED2" w14:textId="77777777" w:rsidR="006A4C87" w:rsidRDefault="006A4C87" w:rsidP="00D172E9">
      <w:pPr>
        <w:tabs>
          <w:tab w:val="left" w:pos="3705"/>
        </w:tabs>
        <w:rPr>
          <w:sz w:val="24"/>
          <w:szCs w:val="24"/>
          <w:lang w:eastAsia="pt-BR"/>
        </w:rPr>
      </w:pPr>
    </w:p>
    <w:p w14:paraId="2554D981" w14:textId="58D3B2A2" w:rsidR="007B240D" w:rsidRDefault="000753A0" w:rsidP="00BD6410">
      <w:pPr>
        <w:spacing w:after="0" w:line="360" w:lineRule="auto"/>
        <w:ind w:right="-285"/>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lastRenderedPageBreak/>
        <w:t xml:space="preserve">ANEXO </w:t>
      </w:r>
      <w:r w:rsidR="00BD6410" w:rsidRPr="00BD6410">
        <w:rPr>
          <w:rFonts w:ascii="Arial" w:eastAsia="Times New Roman" w:hAnsi="Arial" w:cs="Arial"/>
          <w:b/>
          <w:bCs/>
          <w:sz w:val="24"/>
          <w:szCs w:val="24"/>
          <w:lang w:eastAsia="pt-BR"/>
        </w:rPr>
        <w:t>VIII – PROJETO BÁSICO</w:t>
      </w:r>
    </w:p>
    <w:p w14:paraId="1FD27B1F"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CÂMARA MUNICIPAL DE EXTREMA – MG</w:t>
      </w:r>
    </w:p>
    <w:p w14:paraId="68CA1ED0"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PROJETO BÁSICO</w:t>
      </w:r>
    </w:p>
    <w:p w14:paraId="2D0D0780" w14:textId="77777777" w:rsidR="000753A0" w:rsidRPr="000753A0" w:rsidRDefault="000753A0" w:rsidP="000753A0">
      <w:pPr>
        <w:spacing w:before="100" w:beforeAutospacing="1" w:after="100" w:afterAutospacing="1" w:line="240" w:lineRule="auto"/>
        <w:jc w:val="both"/>
        <w:outlineLvl w:val="1"/>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PROCESSO ADMINISTRATIVO Nº 91/2026</w:t>
      </w:r>
    </w:p>
    <w:p w14:paraId="67E58F97" w14:textId="77777777" w:rsidR="000753A0" w:rsidRPr="000753A0" w:rsidRDefault="000753A0" w:rsidP="000753A0">
      <w:pPr>
        <w:spacing w:before="100" w:beforeAutospacing="1" w:after="100" w:afterAutospacing="1" w:line="240" w:lineRule="auto"/>
        <w:jc w:val="both"/>
        <w:outlineLvl w:val="1"/>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DISPENSA DE LICITAÇÃO Nº19/2026</w:t>
      </w:r>
    </w:p>
    <w:p w14:paraId="7E04C8A5"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1. DO OBJETO</w:t>
      </w:r>
    </w:p>
    <w:p w14:paraId="18926A3D"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1.1. Constitui objeto do presente Projeto Básico a contratação de empresa especializada para prestação de serviços de seguro automotivo destinado à cobertura de </w:t>
      </w:r>
      <w:r w:rsidRPr="000753A0">
        <w:rPr>
          <w:rFonts w:ascii="Arial" w:eastAsia="Times New Roman" w:hAnsi="Arial" w:cs="Arial"/>
          <w:b/>
          <w:bCs/>
          <w:sz w:val="24"/>
          <w:szCs w:val="24"/>
          <w:lang w:eastAsia="pt-BR"/>
        </w:rPr>
        <w:t>Casco</w:t>
      </w:r>
      <w:r w:rsidRPr="000753A0">
        <w:rPr>
          <w:rFonts w:ascii="Arial" w:eastAsia="Times New Roman" w:hAnsi="Arial" w:cs="Arial"/>
          <w:sz w:val="24"/>
          <w:szCs w:val="24"/>
          <w:lang w:eastAsia="pt-BR"/>
        </w:rPr>
        <w:t xml:space="preserve">, </w:t>
      </w:r>
      <w:r w:rsidRPr="000753A0">
        <w:rPr>
          <w:rFonts w:ascii="Arial" w:eastAsia="Times New Roman" w:hAnsi="Arial" w:cs="Arial"/>
          <w:b/>
          <w:bCs/>
          <w:sz w:val="24"/>
          <w:szCs w:val="24"/>
          <w:lang w:eastAsia="pt-BR"/>
        </w:rPr>
        <w:t>Responsabilidade Civil Facultativa de Veículos (RCF-V)</w:t>
      </w:r>
      <w:r w:rsidRPr="000753A0">
        <w:rPr>
          <w:rFonts w:ascii="Arial" w:eastAsia="Times New Roman" w:hAnsi="Arial" w:cs="Arial"/>
          <w:sz w:val="24"/>
          <w:szCs w:val="24"/>
          <w:lang w:eastAsia="pt-BR"/>
        </w:rPr>
        <w:t xml:space="preserve"> e </w:t>
      </w:r>
      <w:r w:rsidRPr="000753A0">
        <w:rPr>
          <w:rFonts w:ascii="Arial" w:eastAsia="Times New Roman" w:hAnsi="Arial" w:cs="Arial"/>
          <w:b/>
          <w:bCs/>
          <w:sz w:val="24"/>
          <w:szCs w:val="24"/>
          <w:lang w:eastAsia="pt-BR"/>
        </w:rPr>
        <w:t>Acidentes Pessoais de Passageiros (APP)</w:t>
      </w:r>
      <w:r w:rsidRPr="000753A0">
        <w:rPr>
          <w:rFonts w:ascii="Arial" w:eastAsia="Times New Roman" w:hAnsi="Arial" w:cs="Arial"/>
          <w:sz w:val="24"/>
          <w:szCs w:val="24"/>
          <w:lang w:eastAsia="pt-BR"/>
        </w:rPr>
        <w:t>, incluindo assistência 24 (vinte e quatro) horas em todo o território nacional, para os veículos integrantes da frota oficial da Câmara Municipal de Extrema/MG, conforme especificações e condições estabelecidas neste Projeto Básico.</w:t>
      </w:r>
    </w:p>
    <w:p w14:paraId="44026939"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1.2. A contratação será realizada sem interveniência de corretora de seguros, sendo a apólice emitida diretamente pela sociedade seguradora.</w:t>
      </w:r>
    </w:p>
    <w:p w14:paraId="20AD4E1D"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2. DA JUSTIFICATIVA</w:t>
      </w:r>
    </w:p>
    <w:p w14:paraId="339A7DF6"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2.1. A contratação tem por finalidade garantir a proteção patrimonial dos veículos pertencentes à Câmara Municipal de Extrema, minimizando os prejuízos decorrentes de acidentes, colisões, incêndios, furtos, roubos e danos causados a terceiros durante a utilização dos veículos oficiais.</w:t>
      </w:r>
    </w:p>
    <w:p w14:paraId="48DF0E86"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2.2. Os veículos são utilizados diariamente no desempenho das atividades institucionais da Câmara Municipal, especialmente para o transporte de vereadores e servidores em compromissos oficiais, sendo imprescindível a contratação de seguro que assegure cobertura adequada dos riscos inerentes à utilização da frota.</w:t>
      </w:r>
    </w:p>
    <w:p w14:paraId="303D0173"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2.3. A contratação visa ainda assegurar assistência técnica especializada, atendimento em casos de sinistro e prestação de serviços de assistência 24 horas em todo o território nacional, garantindo maior segurança aos usuários e continuidade dos serviços públicos.</w:t>
      </w:r>
    </w:p>
    <w:p w14:paraId="2F6D594B" w14:textId="77777777" w:rsidR="000753A0" w:rsidRDefault="000753A0" w:rsidP="000753A0">
      <w:pPr>
        <w:spacing w:after="0" w:line="240" w:lineRule="auto"/>
        <w:jc w:val="both"/>
        <w:rPr>
          <w:rFonts w:ascii="Arial" w:eastAsia="Times New Roman" w:hAnsi="Arial" w:cs="Arial"/>
          <w:sz w:val="24"/>
          <w:szCs w:val="24"/>
          <w:lang w:eastAsia="pt-BR"/>
        </w:rPr>
      </w:pPr>
    </w:p>
    <w:p w14:paraId="555D27EC" w14:textId="77777777" w:rsidR="000753A0" w:rsidRDefault="000753A0" w:rsidP="000753A0">
      <w:pPr>
        <w:spacing w:after="0" w:line="240" w:lineRule="auto"/>
        <w:jc w:val="both"/>
        <w:rPr>
          <w:rFonts w:ascii="Arial" w:eastAsia="Times New Roman" w:hAnsi="Arial" w:cs="Arial"/>
          <w:sz w:val="24"/>
          <w:szCs w:val="24"/>
          <w:lang w:eastAsia="pt-BR"/>
        </w:rPr>
      </w:pPr>
    </w:p>
    <w:p w14:paraId="0B23B788" w14:textId="77777777" w:rsidR="000753A0" w:rsidRDefault="000753A0" w:rsidP="000753A0">
      <w:pPr>
        <w:spacing w:after="0" w:line="240" w:lineRule="auto"/>
        <w:jc w:val="both"/>
        <w:rPr>
          <w:rFonts w:ascii="Arial" w:eastAsia="Times New Roman" w:hAnsi="Arial" w:cs="Arial"/>
          <w:sz w:val="24"/>
          <w:szCs w:val="24"/>
          <w:lang w:eastAsia="pt-BR"/>
        </w:rPr>
      </w:pPr>
    </w:p>
    <w:p w14:paraId="05F19B89" w14:textId="77777777" w:rsidR="000753A0" w:rsidRDefault="000753A0" w:rsidP="000753A0">
      <w:pPr>
        <w:spacing w:after="0" w:line="240" w:lineRule="auto"/>
        <w:jc w:val="both"/>
        <w:rPr>
          <w:rFonts w:ascii="Arial" w:eastAsia="Times New Roman" w:hAnsi="Arial" w:cs="Arial"/>
          <w:sz w:val="24"/>
          <w:szCs w:val="24"/>
          <w:lang w:eastAsia="pt-BR"/>
        </w:rPr>
      </w:pPr>
    </w:p>
    <w:p w14:paraId="13E9E61D" w14:textId="77777777" w:rsidR="000753A0" w:rsidRDefault="000753A0" w:rsidP="000753A0">
      <w:pPr>
        <w:spacing w:after="0" w:line="240" w:lineRule="auto"/>
        <w:jc w:val="both"/>
        <w:rPr>
          <w:rFonts w:ascii="Arial" w:eastAsia="Times New Roman" w:hAnsi="Arial" w:cs="Arial"/>
          <w:sz w:val="24"/>
          <w:szCs w:val="24"/>
          <w:lang w:eastAsia="pt-BR"/>
        </w:rPr>
      </w:pPr>
    </w:p>
    <w:p w14:paraId="65126465" w14:textId="77777777" w:rsidR="000753A0" w:rsidRPr="000753A0" w:rsidRDefault="000753A0" w:rsidP="000753A0">
      <w:pPr>
        <w:spacing w:after="0" w:line="240" w:lineRule="auto"/>
        <w:jc w:val="both"/>
        <w:rPr>
          <w:rFonts w:ascii="Arial" w:eastAsia="Times New Roman" w:hAnsi="Arial" w:cs="Arial"/>
          <w:sz w:val="24"/>
          <w:szCs w:val="24"/>
          <w:lang w:eastAsia="pt-BR"/>
        </w:rPr>
      </w:pPr>
    </w:p>
    <w:p w14:paraId="110754C9" w14:textId="77777777" w:rsidR="000753A0" w:rsidRPr="000753A0" w:rsidRDefault="000753A0" w:rsidP="000753A0">
      <w:pPr>
        <w:spacing w:after="0" w:line="240" w:lineRule="auto"/>
        <w:jc w:val="both"/>
        <w:rPr>
          <w:rFonts w:ascii="Arial" w:eastAsia="Times New Roman" w:hAnsi="Arial" w:cs="Arial"/>
          <w:sz w:val="24"/>
          <w:szCs w:val="24"/>
          <w:lang w:eastAsia="pt-BR"/>
        </w:rPr>
      </w:pPr>
    </w:p>
    <w:p w14:paraId="614C61E2"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lastRenderedPageBreak/>
        <w:t>3. DA DESCRIÇÃO DO OBJETO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
        <w:gridCol w:w="5359"/>
        <w:gridCol w:w="1434"/>
        <w:gridCol w:w="1142"/>
      </w:tblGrid>
      <w:tr w:rsidR="000753A0" w:rsidRPr="000753A0" w14:paraId="0697065D" w14:textId="77777777" w:rsidTr="00A87AAC">
        <w:trPr>
          <w:tblCellSpacing w:w="15" w:type="dxa"/>
        </w:trPr>
        <w:tc>
          <w:tcPr>
            <w:tcW w:w="0" w:type="auto"/>
            <w:vAlign w:val="center"/>
            <w:hideMark/>
          </w:tcPr>
          <w:p w14:paraId="4A540427" w14:textId="77777777" w:rsidR="000753A0" w:rsidRPr="000753A0" w:rsidRDefault="000753A0" w:rsidP="000753A0">
            <w:pPr>
              <w:spacing w:after="0" w:line="240" w:lineRule="auto"/>
              <w:jc w:val="both"/>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Item</w:t>
            </w:r>
          </w:p>
        </w:tc>
        <w:tc>
          <w:tcPr>
            <w:tcW w:w="0" w:type="auto"/>
            <w:vAlign w:val="center"/>
            <w:hideMark/>
          </w:tcPr>
          <w:p w14:paraId="143018F9" w14:textId="77777777" w:rsidR="000753A0" w:rsidRPr="000753A0" w:rsidRDefault="000753A0" w:rsidP="000753A0">
            <w:pPr>
              <w:spacing w:after="0" w:line="240" w:lineRule="auto"/>
              <w:jc w:val="both"/>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Veículo</w:t>
            </w:r>
          </w:p>
        </w:tc>
        <w:tc>
          <w:tcPr>
            <w:tcW w:w="0" w:type="auto"/>
            <w:vAlign w:val="center"/>
            <w:hideMark/>
          </w:tcPr>
          <w:p w14:paraId="143AC2E7" w14:textId="77777777" w:rsidR="000753A0" w:rsidRPr="000753A0" w:rsidRDefault="000753A0" w:rsidP="000753A0">
            <w:pPr>
              <w:spacing w:after="0" w:line="240" w:lineRule="auto"/>
              <w:jc w:val="both"/>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Ano/Modelo</w:t>
            </w:r>
          </w:p>
        </w:tc>
        <w:tc>
          <w:tcPr>
            <w:tcW w:w="0" w:type="auto"/>
            <w:vAlign w:val="center"/>
            <w:hideMark/>
          </w:tcPr>
          <w:p w14:paraId="2D53E578" w14:textId="77777777" w:rsidR="000753A0" w:rsidRPr="000753A0" w:rsidRDefault="000753A0" w:rsidP="000753A0">
            <w:pPr>
              <w:spacing w:after="0" w:line="240" w:lineRule="auto"/>
              <w:jc w:val="both"/>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Placa</w:t>
            </w:r>
          </w:p>
        </w:tc>
      </w:tr>
      <w:tr w:rsidR="000753A0" w:rsidRPr="000753A0" w14:paraId="25F22B03" w14:textId="77777777" w:rsidTr="00A87AAC">
        <w:trPr>
          <w:tblCellSpacing w:w="15" w:type="dxa"/>
        </w:trPr>
        <w:tc>
          <w:tcPr>
            <w:tcW w:w="0" w:type="auto"/>
            <w:vAlign w:val="center"/>
            <w:hideMark/>
          </w:tcPr>
          <w:p w14:paraId="6ADBC220" w14:textId="77777777" w:rsidR="000753A0" w:rsidRPr="000753A0" w:rsidRDefault="000753A0" w:rsidP="000753A0">
            <w:pPr>
              <w:spacing w:after="0"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01</w:t>
            </w:r>
          </w:p>
        </w:tc>
        <w:tc>
          <w:tcPr>
            <w:tcW w:w="0" w:type="auto"/>
            <w:vAlign w:val="center"/>
            <w:hideMark/>
          </w:tcPr>
          <w:p w14:paraId="0BB32324" w14:textId="77777777" w:rsidR="000753A0" w:rsidRPr="000753A0" w:rsidRDefault="000753A0" w:rsidP="000753A0">
            <w:pPr>
              <w:spacing w:after="0"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Renault Master Pack Luxo </w:t>
            </w:r>
            <w:proofErr w:type="spellStart"/>
            <w:r w:rsidRPr="000753A0">
              <w:rPr>
                <w:rFonts w:ascii="Arial" w:eastAsia="Times New Roman" w:hAnsi="Arial" w:cs="Arial"/>
                <w:sz w:val="24"/>
                <w:szCs w:val="24"/>
                <w:lang w:eastAsia="pt-BR"/>
              </w:rPr>
              <w:t>Minibus</w:t>
            </w:r>
            <w:proofErr w:type="spellEnd"/>
            <w:r w:rsidRPr="000753A0">
              <w:rPr>
                <w:rFonts w:ascii="Arial" w:eastAsia="Times New Roman" w:hAnsi="Arial" w:cs="Arial"/>
                <w:sz w:val="24"/>
                <w:szCs w:val="24"/>
                <w:lang w:eastAsia="pt-BR"/>
              </w:rPr>
              <w:t xml:space="preserve"> Executiva L3H2</w:t>
            </w:r>
          </w:p>
        </w:tc>
        <w:tc>
          <w:tcPr>
            <w:tcW w:w="0" w:type="auto"/>
            <w:vAlign w:val="center"/>
            <w:hideMark/>
          </w:tcPr>
          <w:p w14:paraId="7257C390" w14:textId="77777777" w:rsidR="000753A0" w:rsidRPr="000753A0" w:rsidRDefault="000753A0" w:rsidP="000753A0">
            <w:pPr>
              <w:spacing w:after="0"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2016/2017</w:t>
            </w:r>
          </w:p>
        </w:tc>
        <w:tc>
          <w:tcPr>
            <w:tcW w:w="0" w:type="auto"/>
            <w:vAlign w:val="center"/>
            <w:hideMark/>
          </w:tcPr>
          <w:p w14:paraId="2BF660F4" w14:textId="77777777" w:rsidR="000753A0" w:rsidRPr="000753A0" w:rsidRDefault="000753A0" w:rsidP="000753A0">
            <w:pPr>
              <w:spacing w:after="0"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PYB0004</w:t>
            </w:r>
          </w:p>
        </w:tc>
      </w:tr>
      <w:tr w:rsidR="000753A0" w:rsidRPr="000753A0" w14:paraId="0031782D" w14:textId="77777777" w:rsidTr="00A87AAC">
        <w:trPr>
          <w:tblCellSpacing w:w="15" w:type="dxa"/>
        </w:trPr>
        <w:tc>
          <w:tcPr>
            <w:tcW w:w="0" w:type="auto"/>
            <w:vAlign w:val="center"/>
            <w:hideMark/>
          </w:tcPr>
          <w:p w14:paraId="5668D8AC" w14:textId="77777777" w:rsidR="000753A0" w:rsidRPr="000753A0" w:rsidRDefault="000753A0" w:rsidP="000753A0">
            <w:pPr>
              <w:spacing w:after="0"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02</w:t>
            </w:r>
          </w:p>
        </w:tc>
        <w:tc>
          <w:tcPr>
            <w:tcW w:w="0" w:type="auto"/>
            <w:vAlign w:val="center"/>
            <w:hideMark/>
          </w:tcPr>
          <w:p w14:paraId="0F4D1C5F" w14:textId="77777777" w:rsidR="000753A0" w:rsidRPr="000753A0" w:rsidRDefault="000753A0" w:rsidP="000753A0">
            <w:pPr>
              <w:spacing w:after="0"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Toyota Corolla </w:t>
            </w:r>
            <w:proofErr w:type="spellStart"/>
            <w:r w:rsidRPr="000753A0">
              <w:rPr>
                <w:rFonts w:ascii="Arial" w:eastAsia="Times New Roman" w:hAnsi="Arial" w:cs="Arial"/>
                <w:sz w:val="24"/>
                <w:szCs w:val="24"/>
                <w:lang w:eastAsia="pt-BR"/>
              </w:rPr>
              <w:t>XEi</w:t>
            </w:r>
            <w:proofErr w:type="spellEnd"/>
            <w:r w:rsidRPr="000753A0">
              <w:rPr>
                <w:rFonts w:ascii="Arial" w:eastAsia="Times New Roman" w:hAnsi="Arial" w:cs="Arial"/>
                <w:sz w:val="24"/>
                <w:szCs w:val="24"/>
                <w:lang w:eastAsia="pt-BR"/>
              </w:rPr>
              <w:t xml:space="preserve"> CVT</w:t>
            </w:r>
          </w:p>
        </w:tc>
        <w:tc>
          <w:tcPr>
            <w:tcW w:w="0" w:type="auto"/>
            <w:vAlign w:val="center"/>
            <w:hideMark/>
          </w:tcPr>
          <w:p w14:paraId="1C4632D8" w14:textId="77777777" w:rsidR="000753A0" w:rsidRPr="000753A0" w:rsidRDefault="000753A0" w:rsidP="000753A0">
            <w:pPr>
              <w:spacing w:after="0"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2021/2022</w:t>
            </w:r>
          </w:p>
        </w:tc>
        <w:tc>
          <w:tcPr>
            <w:tcW w:w="0" w:type="auto"/>
            <w:vAlign w:val="center"/>
            <w:hideMark/>
          </w:tcPr>
          <w:p w14:paraId="4C194323" w14:textId="77777777" w:rsidR="000753A0" w:rsidRPr="000753A0" w:rsidRDefault="000753A0" w:rsidP="000753A0">
            <w:pPr>
              <w:spacing w:after="0"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RNM8J31</w:t>
            </w:r>
          </w:p>
        </w:tc>
      </w:tr>
    </w:tbl>
    <w:p w14:paraId="04DBFD64" w14:textId="77777777" w:rsidR="000753A0" w:rsidRPr="000753A0" w:rsidRDefault="000753A0" w:rsidP="000753A0">
      <w:pPr>
        <w:spacing w:after="0" w:line="240" w:lineRule="auto"/>
        <w:jc w:val="both"/>
        <w:rPr>
          <w:rFonts w:ascii="Arial" w:eastAsia="Times New Roman" w:hAnsi="Arial" w:cs="Arial"/>
          <w:sz w:val="24"/>
          <w:szCs w:val="24"/>
          <w:lang w:eastAsia="pt-BR"/>
        </w:rPr>
      </w:pPr>
    </w:p>
    <w:p w14:paraId="06948ACC"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4. DAS ESPECIFICAÇÕES DOS VEÍCULOS</w:t>
      </w:r>
    </w:p>
    <w:p w14:paraId="0B9D6F11" w14:textId="77777777" w:rsidR="000753A0" w:rsidRPr="000753A0" w:rsidRDefault="000753A0" w:rsidP="000753A0">
      <w:pPr>
        <w:spacing w:before="100" w:beforeAutospacing="1" w:after="100" w:afterAutospacing="1" w:line="240" w:lineRule="auto"/>
        <w:jc w:val="both"/>
        <w:outlineLvl w:val="1"/>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Item 01</w:t>
      </w:r>
    </w:p>
    <w:p w14:paraId="31BAA042"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b/>
          <w:bCs/>
          <w:sz w:val="24"/>
          <w:szCs w:val="24"/>
          <w:lang w:eastAsia="pt-BR"/>
        </w:rPr>
        <w:t>Marca/Modelo:</w:t>
      </w:r>
      <w:r w:rsidRPr="000753A0">
        <w:rPr>
          <w:rFonts w:ascii="Arial" w:eastAsia="Times New Roman" w:hAnsi="Arial" w:cs="Arial"/>
          <w:sz w:val="24"/>
          <w:szCs w:val="24"/>
          <w:lang w:eastAsia="pt-BR"/>
        </w:rPr>
        <w:t xml:space="preserve"> Renault Master Pack Luxo </w:t>
      </w:r>
      <w:proofErr w:type="spellStart"/>
      <w:r w:rsidRPr="000753A0">
        <w:rPr>
          <w:rFonts w:ascii="Arial" w:eastAsia="Times New Roman" w:hAnsi="Arial" w:cs="Arial"/>
          <w:sz w:val="24"/>
          <w:szCs w:val="24"/>
          <w:lang w:eastAsia="pt-BR"/>
        </w:rPr>
        <w:t>Minibus</w:t>
      </w:r>
      <w:proofErr w:type="spellEnd"/>
      <w:r w:rsidRPr="000753A0">
        <w:rPr>
          <w:rFonts w:ascii="Arial" w:eastAsia="Times New Roman" w:hAnsi="Arial" w:cs="Arial"/>
          <w:sz w:val="24"/>
          <w:szCs w:val="24"/>
          <w:lang w:eastAsia="pt-BR"/>
        </w:rPr>
        <w:t xml:space="preserve"> Executiva L3H2</w:t>
      </w:r>
    </w:p>
    <w:p w14:paraId="5FA2C8DA" w14:textId="77777777" w:rsidR="000753A0" w:rsidRPr="000753A0" w:rsidRDefault="000753A0" w:rsidP="000753A0">
      <w:pPr>
        <w:numPr>
          <w:ilvl w:val="0"/>
          <w:numId w:val="330"/>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Ano/Modelo: 2016/2017</w:t>
      </w:r>
    </w:p>
    <w:p w14:paraId="030048C3" w14:textId="77777777" w:rsidR="000753A0" w:rsidRPr="000753A0" w:rsidRDefault="000753A0" w:rsidP="000753A0">
      <w:pPr>
        <w:numPr>
          <w:ilvl w:val="0"/>
          <w:numId w:val="330"/>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Placa: PYB0004</w:t>
      </w:r>
    </w:p>
    <w:p w14:paraId="3CF41417" w14:textId="77777777" w:rsidR="000753A0" w:rsidRPr="000753A0" w:rsidRDefault="000753A0" w:rsidP="000753A0">
      <w:pPr>
        <w:numPr>
          <w:ilvl w:val="0"/>
          <w:numId w:val="330"/>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Chassi: 93YMEN47EHJ315993</w:t>
      </w:r>
    </w:p>
    <w:p w14:paraId="7AB3997C" w14:textId="77777777" w:rsidR="000753A0" w:rsidRPr="000753A0" w:rsidRDefault="000753A0" w:rsidP="000753A0">
      <w:pPr>
        <w:numPr>
          <w:ilvl w:val="0"/>
          <w:numId w:val="330"/>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Capacidade: 15 passageiros + 01 motorista</w:t>
      </w:r>
    </w:p>
    <w:p w14:paraId="571426CD" w14:textId="77777777" w:rsidR="000753A0" w:rsidRPr="000753A0" w:rsidRDefault="000753A0" w:rsidP="000753A0">
      <w:pPr>
        <w:numPr>
          <w:ilvl w:val="0"/>
          <w:numId w:val="330"/>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Situação: Veículo quitado e não financiado.</w:t>
      </w:r>
    </w:p>
    <w:p w14:paraId="3B2170F2"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Apólice atual:</w:t>
      </w:r>
    </w:p>
    <w:p w14:paraId="0CF6D207" w14:textId="77777777" w:rsidR="000753A0" w:rsidRPr="000753A0" w:rsidRDefault="000753A0" w:rsidP="000753A0">
      <w:pPr>
        <w:numPr>
          <w:ilvl w:val="0"/>
          <w:numId w:val="331"/>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Seguradora: MAPFRE</w:t>
      </w:r>
    </w:p>
    <w:p w14:paraId="73E40F69" w14:textId="77777777" w:rsidR="000753A0" w:rsidRPr="000753A0" w:rsidRDefault="000753A0" w:rsidP="000753A0">
      <w:pPr>
        <w:numPr>
          <w:ilvl w:val="0"/>
          <w:numId w:val="331"/>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Vigência até 31/08/2026.</w:t>
      </w:r>
    </w:p>
    <w:p w14:paraId="0F302A2E"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Nova vigência:</w:t>
      </w:r>
    </w:p>
    <w:p w14:paraId="45CEE414" w14:textId="77777777" w:rsidR="000753A0" w:rsidRPr="000753A0" w:rsidRDefault="000753A0" w:rsidP="000753A0">
      <w:pPr>
        <w:numPr>
          <w:ilvl w:val="0"/>
          <w:numId w:val="332"/>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01/09/2026 a 01/09/2027.</w:t>
      </w:r>
    </w:p>
    <w:p w14:paraId="2D10A40A" w14:textId="77777777" w:rsidR="000753A0" w:rsidRPr="000753A0" w:rsidRDefault="000753A0" w:rsidP="000753A0">
      <w:pPr>
        <w:spacing w:after="0" w:line="240" w:lineRule="auto"/>
        <w:jc w:val="both"/>
        <w:rPr>
          <w:rFonts w:ascii="Arial" w:eastAsia="Times New Roman" w:hAnsi="Arial" w:cs="Arial"/>
          <w:sz w:val="24"/>
          <w:szCs w:val="24"/>
          <w:lang w:eastAsia="pt-BR"/>
        </w:rPr>
      </w:pPr>
    </w:p>
    <w:p w14:paraId="7271E620" w14:textId="77777777" w:rsidR="000753A0" w:rsidRPr="000753A0" w:rsidRDefault="000753A0" w:rsidP="000753A0">
      <w:pPr>
        <w:spacing w:before="100" w:beforeAutospacing="1" w:after="100" w:afterAutospacing="1" w:line="240" w:lineRule="auto"/>
        <w:jc w:val="both"/>
        <w:outlineLvl w:val="1"/>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Item 02</w:t>
      </w:r>
    </w:p>
    <w:p w14:paraId="1696594E"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b/>
          <w:bCs/>
          <w:sz w:val="24"/>
          <w:szCs w:val="24"/>
          <w:lang w:eastAsia="pt-BR"/>
        </w:rPr>
        <w:t>Marca/Modelo:</w:t>
      </w:r>
      <w:r w:rsidRPr="000753A0">
        <w:rPr>
          <w:rFonts w:ascii="Arial" w:eastAsia="Times New Roman" w:hAnsi="Arial" w:cs="Arial"/>
          <w:sz w:val="24"/>
          <w:szCs w:val="24"/>
          <w:lang w:eastAsia="pt-BR"/>
        </w:rPr>
        <w:t xml:space="preserve"> Toyota Corolla Sedan </w:t>
      </w:r>
      <w:proofErr w:type="spellStart"/>
      <w:r w:rsidRPr="000753A0">
        <w:rPr>
          <w:rFonts w:ascii="Arial" w:eastAsia="Times New Roman" w:hAnsi="Arial" w:cs="Arial"/>
          <w:sz w:val="24"/>
          <w:szCs w:val="24"/>
          <w:lang w:eastAsia="pt-BR"/>
        </w:rPr>
        <w:t>XEi</w:t>
      </w:r>
      <w:proofErr w:type="spellEnd"/>
      <w:r w:rsidRPr="000753A0">
        <w:rPr>
          <w:rFonts w:ascii="Arial" w:eastAsia="Times New Roman" w:hAnsi="Arial" w:cs="Arial"/>
          <w:sz w:val="24"/>
          <w:szCs w:val="24"/>
          <w:lang w:eastAsia="pt-BR"/>
        </w:rPr>
        <w:t xml:space="preserve"> CVT</w:t>
      </w:r>
    </w:p>
    <w:p w14:paraId="20ECCC98" w14:textId="77777777" w:rsidR="000753A0" w:rsidRPr="000753A0" w:rsidRDefault="000753A0" w:rsidP="000753A0">
      <w:pPr>
        <w:numPr>
          <w:ilvl w:val="0"/>
          <w:numId w:val="333"/>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Ano/Modelo: 2021/2022</w:t>
      </w:r>
    </w:p>
    <w:p w14:paraId="3771B318" w14:textId="77777777" w:rsidR="000753A0" w:rsidRPr="000753A0" w:rsidRDefault="000753A0" w:rsidP="000753A0">
      <w:pPr>
        <w:numPr>
          <w:ilvl w:val="0"/>
          <w:numId w:val="333"/>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Placa: RNM8J31</w:t>
      </w:r>
    </w:p>
    <w:p w14:paraId="1FF06B53" w14:textId="77777777" w:rsidR="000753A0" w:rsidRPr="000753A0" w:rsidRDefault="000753A0" w:rsidP="000753A0">
      <w:pPr>
        <w:numPr>
          <w:ilvl w:val="0"/>
          <w:numId w:val="333"/>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Chassi: 9BRB33BE6N2072108</w:t>
      </w:r>
    </w:p>
    <w:p w14:paraId="65520D31" w14:textId="77777777" w:rsidR="000753A0" w:rsidRPr="000753A0" w:rsidRDefault="000753A0" w:rsidP="000753A0">
      <w:pPr>
        <w:numPr>
          <w:ilvl w:val="0"/>
          <w:numId w:val="333"/>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Capacidade: 04 passageiros + 01 motorista</w:t>
      </w:r>
    </w:p>
    <w:p w14:paraId="17D0F9EE" w14:textId="77777777" w:rsidR="000753A0" w:rsidRPr="000753A0" w:rsidRDefault="000753A0" w:rsidP="000753A0">
      <w:pPr>
        <w:numPr>
          <w:ilvl w:val="0"/>
          <w:numId w:val="333"/>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Situação: Veículo quitado e não financiado.</w:t>
      </w:r>
    </w:p>
    <w:p w14:paraId="4710CCDE"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Apólice atual:</w:t>
      </w:r>
    </w:p>
    <w:p w14:paraId="6A903D55" w14:textId="77777777" w:rsidR="000753A0" w:rsidRPr="000753A0" w:rsidRDefault="000753A0" w:rsidP="000753A0">
      <w:pPr>
        <w:numPr>
          <w:ilvl w:val="0"/>
          <w:numId w:val="334"/>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Seguradora: Porto Seguro.</w:t>
      </w:r>
    </w:p>
    <w:p w14:paraId="3A8DDA2B"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Vigência:</w:t>
      </w:r>
    </w:p>
    <w:p w14:paraId="6EF779DC" w14:textId="77777777" w:rsidR="000753A0" w:rsidRPr="000753A0" w:rsidRDefault="000753A0" w:rsidP="000753A0">
      <w:pPr>
        <w:numPr>
          <w:ilvl w:val="0"/>
          <w:numId w:val="335"/>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até 18/08/2026.</w:t>
      </w:r>
    </w:p>
    <w:p w14:paraId="270AEFC0"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lastRenderedPageBreak/>
        <w:t>Nova vigência:</w:t>
      </w:r>
    </w:p>
    <w:p w14:paraId="699C51EB" w14:textId="77777777" w:rsidR="000753A0" w:rsidRPr="000753A0" w:rsidRDefault="000753A0" w:rsidP="000753A0">
      <w:pPr>
        <w:numPr>
          <w:ilvl w:val="0"/>
          <w:numId w:val="336"/>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19/08/2026 a 19/08/2027.</w:t>
      </w:r>
    </w:p>
    <w:p w14:paraId="2CFF94EA" w14:textId="77777777" w:rsidR="000753A0" w:rsidRPr="000753A0" w:rsidRDefault="000753A0" w:rsidP="000753A0">
      <w:pPr>
        <w:spacing w:after="0" w:line="240" w:lineRule="auto"/>
        <w:jc w:val="both"/>
        <w:rPr>
          <w:rFonts w:ascii="Arial" w:eastAsia="Times New Roman" w:hAnsi="Arial" w:cs="Arial"/>
          <w:sz w:val="24"/>
          <w:szCs w:val="24"/>
          <w:lang w:eastAsia="pt-BR"/>
        </w:rPr>
      </w:pPr>
    </w:p>
    <w:p w14:paraId="6400A81A"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5. DAS COBERTURAS MÍNIMAS</w:t>
      </w:r>
    </w:p>
    <w:p w14:paraId="083DD826"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 seguradora deverá fornecer cobertura compreensiva contendo, no mínimo:</w:t>
      </w:r>
    </w:p>
    <w:p w14:paraId="4799D018"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I – Colisão;</w:t>
      </w:r>
    </w:p>
    <w:p w14:paraId="72D0FB96"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II – Incêndio;</w:t>
      </w:r>
    </w:p>
    <w:p w14:paraId="5650A5A6"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III – Roubo;</w:t>
      </w:r>
    </w:p>
    <w:p w14:paraId="6EEFAA64"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IV – Furto;</w:t>
      </w:r>
    </w:p>
    <w:p w14:paraId="7B68BD67"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V – Danos da natureza;</w:t>
      </w:r>
    </w:p>
    <w:p w14:paraId="7C371B04"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VI – Responsabilidade Civil Facultativa (RCF);</w:t>
      </w:r>
    </w:p>
    <w:p w14:paraId="6914595E"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VII – Acidentes Pessoais de Passageiros (APP);</w:t>
      </w:r>
    </w:p>
    <w:p w14:paraId="4CB56129"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VIII – Assistência 24 horas em todo o território nacional;</w:t>
      </w:r>
    </w:p>
    <w:p w14:paraId="655D3EF4"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IX – Serviço de guincho;</w:t>
      </w:r>
    </w:p>
    <w:p w14:paraId="45450768"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X – Cobertura para:</w:t>
      </w:r>
    </w:p>
    <w:p w14:paraId="043A08C9" w14:textId="77777777" w:rsidR="000753A0" w:rsidRPr="000753A0" w:rsidRDefault="000753A0" w:rsidP="000753A0">
      <w:pPr>
        <w:numPr>
          <w:ilvl w:val="0"/>
          <w:numId w:val="337"/>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para-brisa;</w:t>
      </w:r>
    </w:p>
    <w:p w14:paraId="416FBEFE" w14:textId="77777777" w:rsidR="000753A0" w:rsidRPr="000753A0" w:rsidRDefault="000753A0" w:rsidP="000753A0">
      <w:pPr>
        <w:numPr>
          <w:ilvl w:val="0"/>
          <w:numId w:val="337"/>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vidros laterais;</w:t>
      </w:r>
    </w:p>
    <w:p w14:paraId="76FEE40C" w14:textId="77777777" w:rsidR="000753A0" w:rsidRPr="000753A0" w:rsidRDefault="000753A0" w:rsidP="000753A0">
      <w:pPr>
        <w:numPr>
          <w:ilvl w:val="0"/>
          <w:numId w:val="337"/>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vidro traseiro;</w:t>
      </w:r>
    </w:p>
    <w:p w14:paraId="2B7F8F08" w14:textId="77777777" w:rsidR="000753A0" w:rsidRPr="000753A0" w:rsidRDefault="000753A0" w:rsidP="000753A0">
      <w:pPr>
        <w:numPr>
          <w:ilvl w:val="0"/>
          <w:numId w:val="337"/>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retrovisores;</w:t>
      </w:r>
    </w:p>
    <w:p w14:paraId="579EE452" w14:textId="77777777" w:rsidR="000753A0" w:rsidRPr="000753A0" w:rsidRDefault="000753A0" w:rsidP="000753A0">
      <w:pPr>
        <w:numPr>
          <w:ilvl w:val="0"/>
          <w:numId w:val="337"/>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lanternas;</w:t>
      </w:r>
    </w:p>
    <w:p w14:paraId="05AA0365" w14:textId="77777777" w:rsidR="000753A0" w:rsidRPr="000753A0" w:rsidRDefault="000753A0" w:rsidP="000753A0">
      <w:pPr>
        <w:numPr>
          <w:ilvl w:val="0"/>
          <w:numId w:val="337"/>
        </w:num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faróis.</w:t>
      </w:r>
    </w:p>
    <w:p w14:paraId="0FFD5513"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6. DOS LIMITES DE COBERTURA</w:t>
      </w:r>
    </w:p>
    <w:p w14:paraId="04B5795F" w14:textId="77777777" w:rsidR="000753A0" w:rsidRPr="000753A0" w:rsidRDefault="000753A0" w:rsidP="000753A0">
      <w:pPr>
        <w:spacing w:before="100" w:beforeAutospacing="1" w:after="100" w:afterAutospacing="1" w:line="240" w:lineRule="auto"/>
        <w:jc w:val="both"/>
        <w:outlineLvl w:val="1"/>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6.1 Casco</w:t>
      </w:r>
    </w:p>
    <w:p w14:paraId="40FDDF38"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Cobertura correspondente a </w:t>
      </w:r>
      <w:r w:rsidRPr="000753A0">
        <w:rPr>
          <w:rFonts w:ascii="Arial" w:eastAsia="Times New Roman" w:hAnsi="Arial" w:cs="Arial"/>
          <w:b/>
          <w:bCs/>
          <w:sz w:val="24"/>
          <w:szCs w:val="24"/>
          <w:lang w:eastAsia="pt-BR"/>
        </w:rPr>
        <w:t>100% (cem por cento) do valor referenciado de mercado (Tabela FIPE ou equivalente)</w:t>
      </w:r>
      <w:r w:rsidRPr="000753A0">
        <w:rPr>
          <w:rFonts w:ascii="Arial" w:eastAsia="Times New Roman" w:hAnsi="Arial" w:cs="Arial"/>
          <w:sz w:val="24"/>
          <w:szCs w:val="24"/>
          <w:lang w:eastAsia="pt-BR"/>
        </w:rPr>
        <w:t>.</w:t>
      </w:r>
    </w:p>
    <w:p w14:paraId="6669398A" w14:textId="77777777" w:rsidR="000753A0" w:rsidRPr="000753A0" w:rsidRDefault="000753A0" w:rsidP="000753A0">
      <w:pPr>
        <w:spacing w:before="100" w:beforeAutospacing="1" w:after="100" w:afterAutospacing="1" w:line="240" w:lineRule="auto"/>
        <w:jc w:val="both"/>
        <w:outlineLvl w:val="1"/>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6.2 Responsabilidade Civil Facultativa</w:t>
      </w:r>
    </w:p>
    <w:p w14:paraId="6DD146EF"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Danos Materiais:</w:t>
      </w:r>
    </w:p>
    <w:p w14:paraId="109B3CEF"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R$ 100.000,00.</w:t>
      </w:r>
    </w:p>
    <w:p w14:paraId="2E7D44EA"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lastRenderedPageBreak/>
        <w:t>Danos Corporais:</w:t>
      </w:r>
    </w:p>
    <w:p w14:paraId="16C97F4E"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R$ 100.000,00.</w:t>
      </w:r>
    </w:p>
    <w:p w14:paraId="4B2592F3" w14:textId="77777777" w:rsidR="000753A0" w:rsidRPr="000753A0" w:rsidRDefault="000753A0" w:rsidP="000753A0">
      <w:pPr>
        <w:spacing w:before="100" w:beforeAutospacing="1" w:after="100" w:afterAutospacing="1" w:line="240" w:lineRule="auto"/>
        <w:jc w:val="both"/>
        <w:outlineLvl w:val="1"/>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6.3 Acidentes Pessoais de Passageiros</w:t>
      </w:r>
    </w:p>
    <w:p w14:paraId="7B835648" w14:textId="77777777" w:rsidR="000753A0" w:rsidRPr="000753A0" w:rsidRDefault="000753A0" w:rsidP="000753A0">
      <w:pPr>
        <w:spacing w:before="100" w:beforeAutospacing="1" w:after="100" w:afterAutospacing="1" w:line="240" w:lineRule="auto"/>
        <w:jc w:val="both"/>
        <w:outlineLvl w:val="2"/>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Renault Master</w:t>
      </w:r>
    </w:p>
    <w:p w14:paraId="7891F878"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Morte/Invalidez Permanente:</w:t>
      </w:r>
    </w:p>
    <w:p w14:paraId="12F61E97"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R$ 5.000,00 por ocupante.</w:t>
      </w:r>
    </w:p>
    <w:p w14:paraId="0700383D" w14:textId="77777777" w:rsidR="000753A0" w:rsidRPr="000753A0" w:rsidRDefault="000753A0" w:rsidP="000753A0">
      <w:pPr>
        <w:spacing w:before="100" w:beforeAutospacing="1" w:after="100" w:afterAutospacing="1" w:line="240" w:lineRule="auto"/>
        <w:jc w:val="both"/>
        <w:outlineLvl w:val="2"/>
        <w:rPr>
          <w:rFonts w:ascii="Arial" w:eastAsia="Times New Roman" w:hAnsi="Arial" w:cs="Arial"/>
          <w:b/>
          <w:bCs/>
          <w:sz w:val="24"/>
          <w:szCs w:val="24"/>
          <w:lang w:eastAsia="pt-BR"/>
        </w:rPr>
      </w:pPr>
      <w:r w:rsidRPr="000753A0">
        <w:rPr>
          <w:rFonts w:ascii="Arial" w:eastAsia="Times New Roman" w:hAnsi="Arial" w:cs="Arial"/>
          <w:b/>
          <w:bCs/>
          <w:sz w:val="24"/>
          <w:szCs w:val="24"/>
          <w:lang w:eastAsia="pt-BR"/>
        </w:rPr>
        <w:t>Toyota Corolla</w:t>
      </w:r>
    </w:p>
    <w:p w14:paraId="2E7A242C"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Morte/Invalidez Permanente:</w:t>
      </w:r>
    </w:p>
    <w:p w14:paraId="1ECA85AD"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R$ 10.000,00 por ocupante.</w:t>
      </w:r>
    </w:p>
    <w:p w14:paraId="228492C3"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7. DAS CONDIÇÕES DE UTILIZAÇÃO</w:t>
      </w:r>
    </w:p>
    <w:p w14:paraId="52FF1051"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7.1. Os veículos destinam-se ao atendimento das atividades institucionais da Câmara Municipal.</w:t>
      </w:r>
    </w:p>
    <w:p w14:paraId="1E21C639"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7.2. São utilizados no transporte de vereadores e servidores.</w:t>
      </w:r>
    </w:p>
    <w:p w14:paraId="10BE4789"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7.3. Poderão ser conduzidos por motoristas oficiais e, excepcionalmente, por vereadores e servidores devidamente habilitados.</w:t>
      </w:r>
    </w:p>
    <w:p w14:paraId="6ECB098A"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7.4. Não deverá ser considerado perfil de motorista para composição do prêmio.</w:t>
      </w:r>
    </w:p>
    <w:p w14:paraId="7E39EADD"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7.5. Os veículos circulam predominantemente no Estado de Minas Gerais.</w:t>
      </w:r>
    </w:p>
    <w:p w14:paraId="0EF42AAE"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7.6. Não existe previsão anual de quilometragem.</w:t>
      </w:r>
    </w:p>
    <w:p w14:paraId="48161B92"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7.7. Os veículos permanecem recolhidos na sede da Câmara Municipal quando fora de utilização.</w:t>
      </w:r>
    </w:p>
    <w:p w14:paraId="2C2B8B83"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8. DO PRAZO DE VIGÊNCIA</w:t>
      </w:r>
    </w:p>
    <w:p w14:paraId="1D93DA23"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 vigência contratual será de 12 (doze) meses, podendo ser prorrogada, na forma dos artigos 106 e 107 da Lei Federal nº 14.133/2021, até o limite legal.</w:t>
      </w:r>
    </w:p>
    <w:p w14:paraId="4C24375F"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As apólices deverão observar as seguintes vigências:</w:t>
      </w:r>
    </w:p>
    <w:p w14:paraId="246D1C5E"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b/>
          <w:bCs/>
          <w:sz w:val="24"/>
          <w:szCs w:val="24"/>
          <w:lang w:eastAsia="pt-BR"/>
        </w:rPr>
        <w:t>Renault Master</w:t>
      </w:r>
    </w:p>
    <w:p w14:paraId="08E6085C"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01/09/2026 a 01/09/2027.</w:t>
      </w:r>
    </w:p>
    <w:p w14:paraId="7BDB6C76"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b/>
          <w:bCs/>
          <w:sz w:val="24"/>
          <w:szCs w:val="24"/>
          <w:lang w:eastAsia="pt-BR"/>
        </w:rPr>
        <w:t>Toyota Corolla</w:t>
      </w:r>
    </w:p>
    <w:p w14:paraId="2BDCF02B"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lastRenderedPageBreak/>
        <w:t>19/08/2026 a 19/08/2027.</w:t>
      </w:r>
    </w:p>
    <w:p w14:paraId="55F65A7E" w14:textId="77777777" w:rsidR="000753A0" w:rsidRPr="000753A0" w:rsidRDefault="000753A0" w:rsidP="000753A0">
      <w:pPr>
        <w:spacing w:after="0" w:line="240" w:lineRule="auto"/>
        <w:jc w:val="both"/>
        <w:rPr>
          <w:rFonts w:ascii="Arial" w:eastAsia="Times New Roman" w:hAnsi="Arial" w:cs="Arial"/>
          <w:sz w:val="24"/>
          <w:szCs w:val="24"/>
          <w:lang w:eastAsia="pt-BR"/>
        </w:rPr>
      </w:pPr>
    </w:p>
    <w:p w14:paraId="66FA6871"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9. DA EXECUÇÃO DOS SERVIÇOS</w:t>
      </w:r>
    </w:p>
    <w:p w14:paraId="2F859AA2"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 seguradora deverá:</w:t>
      </w:r>
    </w:p>
    <w:p w14:paraId="3389FBB0"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I – </w:t>
      </w:r>
      <w:proofErr w:type="gramStart"/>
      <w:r w:rsidRPr="000753A0">
        <w:rPr>
          <w:rFonts w:ascii="Arial" w:eastAsia="Times New Roman" w:hAnsi="Arial" w:cs="Arial"/>
          <w:sz w:val="24"/>
          <w:szCs w:val="24"/>
          <w:lang w:eastAsia="pt-BR"/>
        </w:rPr>
        <w:t>emitir</w:t>
      </w:r>
      <w:proofErr w:type="gramEnd"/>
      <w:r w:rsidRPr="000753A0">
        <w:rPr>
          <w:rFonts w:ascii="Arial" w:eastAsia="Times New Roman" w:hAnsi="Arial" w:cs="Arial"/>
          <w:sz w:val="24"/>
          <w:szCs w:val="24"/>
          <w:lang w:eastAsia="pt-BR"/>
        </w:rPr>
        <w:t xml:space="preserve"> as apólices no prazo contratado;</w:t>
      </w:r>
    </w:p>
    <w:p w14:paraId="4F8969AD"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II – </w:t>
      </w:r>
      <w:proofErr w:type="gramStart"/>
      <w:r w:rsidRPr="000753A0">
        <w:rPr>
          <w:rFonts w:ascii="Arial" w:eastAsia="Times New Roman" w:hAnsi="Arial" w:cs="Arial"/>
          <w:sz w:val="24"/>
          <w:szCs w:val="24"/>
          <w:lang w:eastAsia="pt-BR"/>
        </w:rPr>
        <w:t>disponibilizar</w:t>
      </w:r>
      <w:proofErr w:type="gramEnd"/>
      <w:r w:rsidRPr="000753A0">
        <w:rPr>
          <w:rFonts w:ascii="Arial" w:eastAsia="Times New Roman" w:hAnsi="Arial" w:cs="Arial"/>
          <w:sz w:val="24"/>
          <w:szCs w:val="24"/>
          <w:lang w:eastAsia="pt-BR"/>
        </w:rPr>
        <w:t xml:space="preserve"> assistência 24 horas durante toda a vigência;</w:t>
      </w:r>
    </w:p>
    <w:p w14:paraId="65A7EA69"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III – disponibilizar atendimento para abertura de sinistros;</w:t>
      </w:r>
    </w:p>
    <w:p w14:paraId="75D8B2CE"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IV – </w:t>
      </w:r>
      <w:proofErr w:type="gramStart"/>
      <w:r w:rsidRPr="000753A0">
        <w:rPr>
          <w:rFonts w:ascii="Arial" w:eastAsia="Times New Roman" w:hAnsi="Arial" w:cs="Arial"/>
          <w:sz w:val="24"/>
          <w:szCs w:val="24"/>
          <w:lang w:eastAsia="pt-BR"/>
        </w:rPr>
        <w:t>disponibilizar</w:t>
      </w:r>
      <w:proofErr w:type="gramEnd"/>
      <w:r w:rsidRPr="000753A0">
        <w:rPr>
          <w:rFonts w:ascii="Arial" w:eastAsia="Times New Roman" w:hAnsi="Arial" w:cs="Arial"/>
          <w:sz w:val="24"/>
          <w:szCs w:val="24"/>
          <w:lang w:eastAsia="pt-BR"/>
        </w:rPr>
        <w:t xml:space="preserve"> serviço de guincho;</w:t>
      </w:r>
    </w:p>
    <w:p w14:paraId="155081EC"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V – </w:t>
      </w:r>
      <w:proofErr w:type="gramStart"/>
      <w:r w:rsidRPr="000753A0">
        <w:rPr>
          <w:rFonts w:ascii="Arial" w:eastAsia="Times New Roman" w:hAnsi="Arial" w:cs="Arial"/>
          <w:sz w:val="24"/>
          <w:szCs w:val="24"/>
          <w:lang w:eastAsia="pt-BR"/>
        </w:rPr>
        <w:t>providenciar</w:t>
      </w:r>
      <w:proofErr w:type="gramEnd"/>
      <w:r w:rsidRPr="000753A0">
        <w:rPr>
          <w:rFonts w:ascii="Arial" w:eastAsia="Times New Roman" w:hAnsi="Arial" w:cs="Arial"/>
          <w:sz w:val="24"/>
          <w:szCs w:val="24"/>
          <w:lang w:eastAsia="pt-BR"/>
        </w:rPr>
        <w:t xml:space="preserve"> atendimento em todo o território nacional;</w:t>
      </w:r>
    </w:p>
    <w:p w14:paraId="4C950297"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VI – </w:t>
      </w:r>
      <w:proofErr w:type="gramStart"/>
      <w:r w:rsidRPr="000753A0">
        <w:rPr>
          <w:rFonts w:ascii="Arial" w:eastAsia="Times New Roman" w:hAnsi="Arial" w:cs="Arial"/>
          <w:sz w:val="24"/>
          <w:szCs w:val="24"/>
          <w:lang w:eastAsia="pt-BR"/>
        </w:rPr>
        <w:t>cumprir</w:t>
      </w:r>
      <w:proofErr w:type="gramEnd"/>
      <w:r w:rsidRPr="000753A0">
        <w:rPr>
          <w:rFonts w:ascii="Arial" w:eastAsia="Times New Roman" w:hAnsi="Arial" w:cs="Arial"/>
          <w:sz w:val="24"/>
          <w:szCs w:val="24"/>
          <w:lang w:eastAsia="pt-BR"/>
        </w:rPr>
        <w:t xml:space="preserve"> os prazos estabelecidos pela SUSEP para regulação e liquidação dos sinistros.</w:t>
      </w:r>
    </w:p>
    <w:p w14:paraId="0B913C1E" w14:textId="77777777" w:rsidR="000753A0" w:rsidRPr="000753A0" w:rsidRDefault="000753A0" w:rsidP="000753A0">
      <w:pPr>
        <w:spacing w:after="0" w:line="240" w:lineRule="auto"/>
        <w:jc w:val="both"/>
        <w:rPr>
          <w:rFonts w:ascii="Arial" w:eastAsia="Times New Roman" w:hAnsi="Arial" w:cs="Arial"/>
          <w:sz w:val="24"/>
          <w:szCs w:val="24"/>
          <w:lang w:eastAsia="pt-BR"/>
        </w:rPr>
      </w:pPr>
    </w:p>
    <w:p w14:paraId="5DBBF588"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10. DAS OBRIGAÇÕES DA CONTRATADA</w:t>
      </w:r>
    </w:p>
    <w:p w14:paraId="0EC749D0"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Constituem obrigações da Contratada:</w:t>
      </w:r>
    </w:p>
    <w:p w14:paraId="0E675727"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I – </w:t>
      </w:r>
      <w:proofErr w:type="gramStart"/>
      <w:r w:rsidRPr="000753A0">
        <w:rPr>
          <w:rFonts w:ascii="Arial" w:eastAsia="Times New Roman" w:hAnsi="Arial" w:cs="Arial"/>
          <w:sz w:val="24"/>
          <w:szCs w:val="24"/>
          <w:lang w:eastAsia="pt-BR"/>
        </w:rPr>
        <w:t>emitir</w:t>
      </w:r>
      <w:proofErr w:type="gramEnd"/>
      <w:r w:rsidRPr="000753A0">
        <w:rPr>
          <w:rFonts w:ascii="Arial" w:eastAsia="Times New Roman" w:hAnsi="Arial" w:cs="Arial"/>
          <w:sz w:val="24"/>
          <w:szCs w:val="24"/>
          <w:lang w:eastAsia="pt-BR"/>
        </w:rPr>
        <w:t xml:space="preserve"> as apólices conforme as especificações constantes deste Projeto Básico;</w:t>
      </w:r>
    </w:p>
    <w:p w14:paraId="2D873B8D"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II – </w:t>
      </w:r>
      <w:proofErr w:type="gramStart"/>
      <w:r w:rsidRPr="000753A0">
        <w:rPr>
          <w:rFonts w:ascii="Arial" w:eastAsia="Times New Roman" w:hAnsi="Arial" w:cs="Arial"/>
          <w:sz w:val="24"/>
          <w:szCs w:val="24"/>
          <w:lang w:eastAsia="pt-BR"/>
        </w:rPr>
        <w:t>garantir</w:t>
      </w:r>
      <w:proofErr w:type="gramEnd"/>
      <w:r w:rsidRPr="000753A0">
        <w:rPr>
          <w:rFonts w:ascii="Arial" w:eastAsia="Times New Roman" w:hAnsi="Arial" w:cs="Arial"/>
          <w:sz w:val="24"/>
          <w:szCs w:val="24"/>
          <w:lang w:eastAsia="pt-BR"/>
        </w:rPr>
        <w:t xml:space="preserve"> todas as coberturas contratadas;</w:t>
      </w:r>
    </w:p>
    <w:p w14:paraId="38045588"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III – prestar assistência técnica durante toda a vigência;</w:t>
      </w:r>
    </w:p>
    <w:p w14:paraId="19521CEC"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IV – </w:t>
      </w:r>
      <w:proofErr w:type="gramStart"/>
      <w:r w:rsidRPr="000753A0">
        <w:rPr>
          <w:rFonts w:ascii="Arial" w:eastAsia="Times New Roman" w:hAnsi="Arial" w:cs="Arial"/>
          <w:sz w:val="24"/>
          <w:szCs w:val="24"/>
          <w:lang w:eastAsia="pt-BR"/>
        </w:rPr>
        <w:t>manter</w:t>
      </w:r>
      <w:proofErr w:type="gramEnd"/>
      <w:r w:rsidRPr="000753A0">
        <w:rPr>
          <w:rFonts w:ascii="Arial" w:eastAsia="Times New Roman" w:hAnsi="Arial" w:cs="Arial"/>
          <w:sz w:val="24"/>
          <w:szCs w:val="24"/>
          <w:lang w:eastAsia="pt-BR"/>
        </w:rPr>
        <w:t xml:space="preserve"> central de atendimento 24 horas;</w:t>
      </w:r>
    </w:p>
    <w:p w14:paraId="7E2C4D64"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V – </w:t>
      </w:r>
      <w:proofErr w:type="gramStart"/>
      <w:r w:rsidRPr="000753A0">
        <w:rPr>
          <w:rFonts w:ascii="Arial" w:eastAsia="Times New Roman" w:hAnsi="Arial" w:cs="Arial"/>
          <w:sz w:val="24"/>
          <w:szCs w:val="24"/>
          <w:lang w:eastAsia="pt-BR"/>
        </w:rPr>
        <w:t>comunicar</w:t>
      </w:r>
      <w:proofErr w:type="gramEnd"/>
      <w:r w:rsidRPr="000753A0">
        <w:rPr>
          <w:rFonts w:ascii="Arial" w:eastAsia="Times New Roman" w:hAnsi="Arial" w:cs="Arial"/>
          <w:sz w:val="24"/>
          <w:szCs w:val="24"/>
          <w:lang w:eastAsia="pt-BR"/>
        </w:rPr>
        <w:t xml:space="preserve"> imediatamente qualquer alteração contratual que possa afetar a execução;</w:t>
      </w:r>
    </w:p>
    <w:p w14:paraId="04A1F65C"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VI – </w:t>
      </w:r>
      <w:proofErr w:type="gramStart"/>
      <w:r w:rsidRPr="000753A0">
        <w:rPr>
          <w:rFonts w:ascii="Arial" w:eastAsia="Times New Roman" w:hAnsi="Arial" w:cs="Arial"/>
          <w:sz w:val="24"/>
          <w:szCs w:val="24"/>
          <w:lang w:eastAsia="pt-BR"/>
        </w:rPr>
        <w:t>manter</w:t>
      </w:r>
      <w:proofErr w:type="gramEnd"/>
      <w:r w:rsidRPr="000753A0">
        <w:rPr>
          <w:rFonts w:ascii="Arial" w:eastAsia="Times New Roman" w:hAnsi="Arial" w:cs="Arial"/>
          <w:sz w:val="24"/>
          <w:szCs w:val="24"/>
          <w:lang w:eastAsia="pt-BR"/>
        </w:rPr>
        <w:t xml:space="preserve"> todas as condições de habilitação durante a execução do contrato.</w:t>
      </w:r>
    </w:p>
    <w:p w14:paraId="5474D2CE" w14:textId="77777777" w:rsidR="000753A0" w:rsidRPr="000753A0" w:rsidRDefault="000753A0" w:rsidP="000753A0">
      <w:pPr>
        <w:spacing w:after="0" w:line="240" w:lineRule="auto"/>
        <w:jc w:val="both"/>
        <w:rPr>
          <w:rFonts w:ascii="Arial" w:eastAsia="Times New Roman" w:hAnsi="Arial" w:cs="Arial"/>
          <w:sz w:val="24"/>
          <w:szCs w:val="24"/>
          <w:lang w:eastAsia="pt-BR"/>
        </w:rPr>
      </w:pPr>
    </w:p>
    <w:p w14:paraId="20C80932"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11. DAS OBRIGAÇÕES DA CONTRATANTE</w:t>
      </w:r>
    </w:p>
    <w:p w14:paraId="35158D45"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Compete à Câmara Municipal:</w:t>
      </w:r>
    </w:p>
    <w:p w14:paraId="16D95C32"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I – </w:t>
      </w:r>
      <w:proofErr w:type="spellStart"/>
      <w:proofErr w:type="gramStart"/>
      <w:r w:rsidRPr="000753A0">
        <w:rPr>
          <w:rFonts w:ascii="Arial" w:eastAsia="Times New Roman" w:hAnsi="Arial" w:cs="Arial"/>
          <w:sz w:val="24"/>
          <w:szCs w:val="24"/>
          <w:lang w:eastAsia="pt-BR"/>
        </w:rPr>
        <w:t>fornecer</w:t>
      </w:r>
      <w:proofErr w:type="spellEnd"/>
      <w:proofErr w:type="gramEnd"/>
      <w:r w:rsidRPr="000753A0">
        <w:rPr>
          <w:rFonts w:ascii="Arial" w:eastAsia="Times New Roman" w:hAnsi="Arial" w:cs="Arial"/>
          <w:sz w:val="24"/>
          <w:szCs w:val="24"/>
          <w:lang w:eastAsia="pt-BR"/>
        </w:rPr>
        <w:t xml:space="preserve"> todas as informações necessárias para emissão das apólices;</w:t>
      </w:r>
    </w:p>
    <w:p w14:paraId="2BB2B29F"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lastRenderedPageBreak/>
        <w:t xml:space="preserve">II – </w:t>
      </w:r>
      <w:proofErr w:type="gramStart"/>
      <w:r w:rsidRPr="000753A0">
        <w:rPr>
          <w:rFonts w:ascii="Arial" w:eastAsia="Times New Roman" w:hAnsi="Arial" w:cs="Arial"/>
          <w:sz w:val="24"/>
          <w:szCs w:val="24"/>
          <w:lang w:eastAsia="pt-BR"/>
        </w:rPr>
        <w:t>comunicar</w:t>
      </w:r>
      <w:proofErr w:type="gramEnd"/>
      <w:r w:rsidRPr="000753A0">
        <w:rPr>
          <w:rFonts w:ascii="Arial" w:eastAsia="Times New Roman" w:hAnsi="Arial" w:cs="Arial"/>
          <w:sz w:val="24"/>
          <w:szCs w:val="24"/>
          <w:lang w:eastAsia="pt-BR"/>
        </w:rPr>
        <w:t xml:space="preserve"> imediatamente qualquer ocorrência de sinistro;</w:t>
      </w:r>
    </w:p>
    <w:p w14:paraId="017B4A0B"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III – designar fiscal do contrato;</w:t>
      </w:r>
    </w:p>
    <w:p w14:paraId="71D43806"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IV – </w:t>
      </w:r>
      <w:proofErr w:type="gramStart"/>
      <w:r w:rsidRPr="000753A0">
        <w:rPr>
          <w:rFonts w:ascii="Arial" w:eastAsia="Times New Roman" w:hAnsi="Arial" w:cs="Arial"/>
          <w:sz w:val="24"/>
          <w:szCs w:val="24"/>
          <w:lang w:eastAsia="pt-BR"/>
        </w:rPr>
        <w:t>efetuar</w:t>
      </w:r>
      <w:proofErr w:type="gramEnd"/>
      <w:r w:rsidRPr="000753A0">
        <w:rPr>
          <w:rFonts w:ascii="Arial" w:eastAsia="Times New Roman" w:hAnsi="Arial" w:cs="Arial"/>
          <w:sz w:val="24"/>
          <w:szCs w:val="24"/>
          <w:lang w:eastAsia="pt-BR"/>
        </w:rPr>
        <w:t xml:space="preserve"> os pagamentos na forma contratada.</w:t>
      </w:r>
    </w:p>
    <w:p w14:paraId="50FF9872"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12. DO PAGAMENTO</w:t>
      </w:r>
    </w:p>
    <w:p w14:paraId="78882FCB"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O pagamento será realizado em até 05 (cinco) dias úteis após a emissão e entrega das respectivas apólices, mediante apresentação da Nota Fiscal/Fatura e do boleto bancário correspondente.</w:t>
      </w:r>
    </w:p>
    <w:p w14:paraId="11091F13"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13. DO CRITÉRIO DE JULGAMENTO</w:t>
      </w:r>
    </w:p>
    <w:p w14:paraId="25F9DFDD"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 xml:space="preserve">A contratação será realizada por </w:t>
      </w:r>
      <w:r w:rsidRPr="000753A0">
        <w:rPr>
          <w:rFonts w:ascii="Arial" w:eastAsia="Times New Roman" w:hAnsi="Arial" w:cs="Arial"/>
          <w:b/>
          <w:bCs/>
          <w:sz w:val="24"/>
          <w:szCs w:val="24"/>
          <w:lang w:eastAsia="pt-BR"/>
        </w:rPr>
        <w:t>Dispensa de Licitação</w:t>
      </w:r>
      <w:r w:rsidRPr="000753A0">
        <w:rPr>
          <w:rFonts w:ascii="Arial" w:eastAsia="Times New Roman" w:hAnsi="Arial" w:cs="Arial"/>
          <w:sz w:val="24"/>
          <w:szCs w:val="24"/>
          <w:lang w:eastAsia="pt-BR"/>
        </w:rPr>
        <w:t xml:space="preserve">, sendo adotado o critério de julgamento de </w:t>
      </w:r>
      <w:r w:rsidRPr="000753A0">
        <w:rPr>
          <w:rFonts w:ascii="Arial" w:eastAsia="Times New Roman" w:hAnsi="Arial" w:cs="Arial"/>
          <w:b/>
          <w:bCs/>
          <w:sz w:val="24"/>
          <w:szCs w:val="24"/>
          <w:lang w:eastAsia="pt-BR"/>
        </w:rPr>
        <w:t>MENOR PREÇO UNITÁRIO DO PRÊMIO DE SEGURO</w:t>
      </w:r>
      <w:r w:rsidRPr="000753A0">
        <w:rPr>
          <w:rFonts w:ascii="Arial" w:eastAsia="Times New Roman" w:hAnsi="Arial" w:cs="Arial"/>
          <w:sz w:val="24"/>
          <w:szCs w:val="24"/>
          <w:lang w:eastAsia="pt-BR"/>
        </w:rPr>
        <w:t>, desde que atendidas integralmente as especificações técnicas estabelecidas neste Projeto Básico.</w:t>
      </w:r>
    </w:p>
    <w:p w14:paraId="7E0DF174"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As propostas poderão ser apresentadas presencialmente ou encaminhadas por correio eletrônico (e-mail), dentro do prazo previsto no Aviso de Contratação Direta.</w:t>
      </w:r>
    </w:p>
    <w:p w14:paraId="0C99FD2F"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14. DA FISCALIZAÇÃO</w:t>
      </w:r>
    </w:p>
    <w:p w14:paraId="0A929904"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 execução contratual será acompanhada e fiscalizada por servidor formalmente designado pela Presidência da Câmara Municipal, competindo-lhe verificar o fiel cumprimento das obrigações assumidas pela contratada, registrando eventuais ocorrências e adotando as providências necessárias à sua regularização.</w:t>
      </w:r>
    </w:p>
    <w:p w14:paraId="1A83F4CB"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15. DA DOTAÇÃO ORÇAMENTÁRIA</w:t>
      </w:r>
    </w:p>
    <w:p w14:paraId="5352E204"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As despesas decorrentes da presente contratação correrão à conta da dotação orçamentária própria consignada no orçamento vigente da Câmara Municipal de Extrema/MG.</w:t>
      </w:r>
    </w:p>
    <w:p w14:paraId="2B83EAB1" w14:textId="77777777" w:rsidR="000753A0" w:rsidRPr="000753A0" w:rsidRDefault="000753A0" w:rsidP="000753A0">
      <w:pPr>
        <w:spacing w:before="100" w:beforeAutospacing="1" w:after="100" w:afterAutospacing="1" w:line="240" w:lineRule="auto"/>
        <w:jc w:val="both"/>
        <w:outlineLvl w:val="0"/>
        <w:rPr>
          <w:rFonts w:ascii="Arial" w:eastAsia="Times New Roman" w:hAnsi="Arial" w:cs="Arial"/>
          <w:b/>
          <w:bCs/>
          <w:kern w:val="36"/>
          <w:sz w:val="24"/>
          <w:szCs w:val="24"/>
          <w:lang w:eastAsia="pt-BR"/>
        </w:rPr>
      </w:pPr>
      <w:r w:rsidRPr="000753A0">
        <w:rPr>
          <w:rFonts w:ascii="Arial" w:eastAsia="Times New Roman" w:hAnsi="Arial" w:cs="Arial"/>
          <w:b/>
          <w:bCs/>
          <w:kern w:val="36"/>
          <w:sz w:val="24"/>
          <w:szCs w:val="24"/>
          <w:lang w:eastAsia="pt-BR"/>
        </w:rPr>
        <w:t>16. DAS DISPOSIÇÕES FINAIS</w:t>
      </w:r>
    </w:p>
    <w:p w14:paraId="7ECF570C"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16.1. A contratação observará as disposições da Lei Federal nº 14.133/2021, da Lei Complementar nº 123/2006, quando aplicável, das normas expedidas pela Superintendência de Seguros Privados – SUSEP e demais normas pertinentes.</w:t>
      </w:r>
    </w:p>
    <w:p w14:paraId="734B63E3"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16.2. A apresentação da proposta implicará plena aceitação de todas as condições estabelecidas neste Projeto Básico.</w:t>
      </w:r>
    </w:p>
    <w:p w14:paraId="2E43F779" w14:textId="77777777" w:rsidR="000753A0" w:rsidRPr="000753A0" w:rsidRDefault="000753A0" w:rsidP="000753A0">
      <w:pPr>
        <w:spacing w:before="100" w:beforeAutospacing="1" w:after="100" w:afterAutospacing="1" w:line="240" w:lineRule="auto"/>
        <w:jc w:val="both"/>
        <w:rPr>
          <w:rFonts w:ascii="Arial" w:eastAsia="Times New Roman" w:hAnsi="Arial" w:cs="Arial"/>
          <w:sz w:val="24"/>
          <w:szCs w:val="24"/>
          <w:lang w:eastAsia="pt-BR"/>
        </w:rPr>
      </w:pPr>
      <w:r w:rsidRPr="000753A0">
        <w:rPr>
          <w:rFonts w:ascii="Arial" w:eastAsia="Times New Roman" w:hAnsi="Arial" w:cs="Arial"/>
          <w:sz w:val="24"/>
          <w:szCs w:val="24"/>
          <w:lang w:eastAsia="pt-BR"/>
        </w:rPr>
        <w:t>16.3. Os casos omissos serão resolvidos pela Administração, observada a legislação aplicável.</w:t>
      </w:r>
    </w:p>
    <w:p w14:paraId="0079A81D" w14:textId="77777777" w:rsidR="000753A0" w:rsidRPr="000753A0" w:rsidRDefault="000753A0" w:rsidP="000753A0">
      <w:pPr>
        <w:numPr>
          <w:ilvl w:val="1"/>
          <w:numId w:val="335"/>
        </w:numPr>
        <w:spacing w:after="200" w:line="276" w:lineRule="auto"/>
        <w:ind w:left="0" w:firstLine="0"/>
        <w:jc w:val="both"/>
        <w:rPr>
          <w:rFonts w:ascii="Arial" w:eastAsia="Calibri" w:hAnsi="Arial" w:cs="Arial"/>
          <w:sz w:val="24"/>
          <w:szCs w:val="24"/>
          <w:lang w:eastAsia="pt-BR"/>
        </w:rPr>
      </w:pPr>
      <w:r w:rsidRPr="000753A0">
        <w:rPr>
          <w:rFonts w:ascii="Arial" w:eastAsia="Calibri" w:hAnsi="Arial" w:cs="Arial"/>
          <w:b/>
          <w:bCs/>
          <w:sz w:val="24"/>
          <w:szCs w:val="24"/>
          <w:lang w:eastAsia="pt-BR"/>
        </w:rPr>
        <w:lastRenderedPageBreak/>
        <w:t>DO CONTROLE:</w:t>
      </w:r>
      <w:r w:rsidRPr="000753A0">
        <w:rPr>
          <w:rFonts w:ascii="Arial" w:eastAsia="Calibri" w:hAnsi="Arial" w:cs="Arial"/>
          <w:sz w:val="24"/>
          <w:szCs w:val="24"/>
          <w:lang w:eastAsia="pt-BR"/>
        </w:rPr>
        <w:t xml:space="preserve"> Toda a documentação deste processo encontra-se franqueada ao controle interno e externo.</w:t>
      </w:r>
    </w:p>
    <w:p w14:paraId="01A49C7B" w14:textId="77777777" w:rsidR="000753A0" w:rsidRPr="000753A0" w:rsidRDefault="000753A0" w:rsidP="000753A0">
      <w:pPr>
        <w:spacing w:after="200" w:line="276" w:lineRule="auto"/>
        <w:jc w:val="both"/>
        <w:rPr>
          <w:rFonts w:ascii="Arial" w:eastAsia="Calibri" w:hAnsi="Arial" w:cs="Arial"/>
          <w:sz w:val="24"/>
          <w:szCs w:val="24"/>
        </w:rPr>
      </w:pPr>
      <w:r w:rsidRPr="000753A0">
        <w:rPr>
          <w:rFonts w:ascii="Arial" w:eastAsia="Calibri" w:hAnsi="Arial" w:cs="Arial"/>
          <w:sz w:val="24"/>
          <w:szCs w:val="24"/>
        </w:rPr>
        <w:t>Extrema, MG, 08 de julho de 2026.</w:t>
      </w:r>
    </w:p>
    <w:p w14:paraId="34BA1AFA" w14:textId="77777777" w:rsidR="000753A0" w:rsidRPr="000753A0" w:rsidRDefault="000753A0" w:rsidP="000753A0">
      <w:pPr>
        <w:spacing w:after="0" w:line="240" w:lineRule="auto"/>
        <w:jc w:val="center"/>
        <w:rPr>
          <w:rFonts w:ascii="Arial" w:eastAsia="Times New Roman" w:hAnsi="Arial" w:cs="Arial"/>
          <w:sz w:val="24"/>
          <w:szCs w:val="24"/>
          <w:lang w:eastAsia="pt-BR"/>
        </w:rPr>
      </w:pPr>
      <w:r w:rsidRPr="000753A0">
        <w:rPr>
          <w:rFonts w:ascii="Arial" w:eastAsia="Times New Roman" w:hAnsi="Arial" w:cs="Arial"/>
          <w:sz w:val="24"/>
          <w:szCs w:val="24"/>
          <w:lang w:eastAsia="pt-BR"/>
        </w:rPr>
        <w:t>______________________________________________</w:t>
      </w:r>
    </w:p>
    <w:p w14:paraId="62A9AF1A" w14:textId="77777777" w:rsidR="000753A0" w:rsidRPr="000753A0" w:rsidRDefault="000753A0" w:rsidP="000753A0">
      <w:pPr>
        <w:keepNext/>
        <w:keepLines/>
        <w:spacing w:after="0" w:line="240" w:lineRule="auto"/>
        <w:ind w:left="720" w:hanging="720"/>
        <w:jc w:val="center"/>
        <w:outlineLvl w:val="0"/>
        <w:rPr>
          <w:rFonts w:ascii="Arial" w:eastAsia="Times New Roman" w:hAnsi="Arial" w:cs="Arial"/>
          <w:b/>
          <w:sz w:val="24"/>
          <w:szCs w:val="24"/>
          <w:lang w:eastAsia="pt-BR"/>
        </w:rPr>
      </w:pPr>
      <w:r w:rsidRPr="000753A0">
        <w:rPr>
          <w:rFonts w:ascii="Arial" w:eastAsia="Times New Roman" w:hAnsi="Arial" w:cs="Arial"/>
          <w:sz w:val="24"/>
          <w:szCs w:val="24"/>
          <w:lang w:eastAsia="pt-BR"/>
        </w:rPr>
        <w:t>TAMIRES NUNES DA SILVA ALBERTINI</w:t>
      </w:r>
    </w:p>
    <w:p w14:paraId="22AF60D3" w14:textId="77777777" w:rsidR="000753A0" w:rsidRPr="000753A0" w:rsidRDefault="000753A0" w:rsidP="000753A0">
      <w:pPr>
        <w:keepNext/>
        <w:keepLines/>
        <w:spacing w:after="0" w:line="240" w:lineRule="auto"/>
        <w:ind w:left="720" w:hanging="720"/>
        <w:jc w:val="center"/>
        <w:outlineLvl w:val="0"/>
        <w:rPr>
          <w:rFonts w:ascii="Arial" w:eastAsia="Times New Roman" w:hAnsi="Arial" w:cs="Arial"/>
          <w:sz w:val="24"/>
          <w:szCs w:val="24"/>
          <w:lang w:eastAsia="pt-BR"/>
        </w:rPr>
      </w:pPr>
      <w:r w:rsidRPr="000753A0">
        <w:rPr>
          <w:rFonts w:ascii="Arial" w:eastAsia="Times New Roman" w:hAnsi="Arial" w:cs="Arial"/>
          <w:sz w:val="24"/>
          <w:szCs w:val="24"/>
          <w:lang w:eastAsia="pt-BR"/>
        </w:rPr>
        <w:t>DIRETORA GERAL</w:t>
      </w:r>
    </w:p>
    <w:p w14:paraId="3D22331A" w14:textId="77777777" w:rsidR="000753A0" w:rsidRPr="000753A0" w:rsidRDefault="000753A0" w:rsidP="000753A0">
      <w:pPr>
        <w:spacing w:after="0" w:line="276" w:lineRule="auto"/>
        <w:rPr>
          <w:rFonts w:ascii="Arial" w:eastAsia="Arial" w:hAnsi="Arial" w:cs="Arial"/>
          <w:sz w:val="24"/>
          <w:szCs w:val="24"/>
          <w:lang w:eastAsia="pt-BR"/>
        </w:rPr>
      </w:pPr>
    </w:p>
    <w:p w14:paraId="640F4BFA" w14:textId="77777777" w:rsidR="000753A0" w:rsidRPr="000753A0" w:rsidRDefault="000753A0" w:rsidP="000753A0">
      <w:pPr>
        <w:spacing w:after="0" w:line="276" w:lineRule="auto"/>
        <w:rPr>
          <w:rFonts w:ascii="Arial" w:eastAsia="Arial" w:hAnsi="Arial" w:cs="Arial"/>
          <w:sz w:val="20"/>
          <w:szCs w:val="20"/>
          <w:lang w:eastAsia="pt-BR"/>
        </w:rPr>
      </w:pPr>
    </w:p>
    <w:p w14:paraId="39E2A65D" w14:textId="77777777" w:rsidR="000753A0" w:rsidRPr="000753A0" w:rsidRDefault="000753A0" w:rsidP="000753A0">
      <w:pPr>
        <w:spacing w:after="0" w:line="276" w:lineRule="auto"/>
        <w:jc w:val="both"/>
        <w:rPr>
          <w:rFonts w:ascii="Arial" w:eastAsia="Arial" w:hAnsi="Arial" w:cs="Arial"/>
          <w:b/>
          <w:bCs/>
          <w:sz w:val="24"/>
          <w:szCs w:val="24"/>
          <w:lang w:eastAsia="pt-BR"/>
        </w:rPr>
      </w:pPr>
      <w:r w:rsidRPr="000753A0">
        <w:rPr>
          <w:rFonts w:ascii="Arial" w:eastAsia="Arial" w:hAnsi="Arial" w:cs="Arial"/>
          <w:sz w:val="20"/>
          <w:szCs w:val="20"/>
          <w:lang w:eastAsia="pt-BR"/>
        </w:rPr>
        <w:t>Presidente</w:t>
      </w:r>
      <w:r w:rsidRPr="000753A0">
        <w:rPr>
          <w:rFonts w:ascii="Arial" w:eastAsia="Arial" w:hAnsi="Arial" w:cs="Arial"/>
          <w:b/>
          <w:bCs/>
          <w:sz w:val="24"/>
          <w:szCs w:val="24"/>
          <w:lang w:eastAsia="pt-BR"/>
        </w:rPr>
        <w:t xml:space="preserve"> DESPACHO</w:t>
      </w:r>
    </w:p>
    <w:p w14:paraId="471510E1" w14:textId="77777777" w:rsidR="000753A0" w:rsidRPr="000753A0" w:rsidRDefault="000753A0" w:rsidP="000753A0">
      <w:pPr>
        <w:spacing w:after="200" w:line="276" w:lineRule="auto"/>
        <w:jc w:val="both"/>
        <w:rPr>
          <w:rFonts w:ascii="Arial" w:eastAsia="Calibri" w:hAnsi="Arial" w:cs="Arial"/>
          <w:sz w:val="24"/>
          <w:szCs w:val="24"/>
        </w:rPr>
      </w:pPr>
      <w:r w:rsidRPr="000753A0">
        <w:rPr>
          <w:rFonts w:ascii="Arial" w:eastAsia="Calibri" w:hAnsi="Arial" w:cs="Arial"/>
          <w:sz w:val="24"/>
          <w:szCs w:val="24"/>
        </w:rPr>
        <w:t>APROVO, na íntegra, esse Projeto Básico.</w:t>
      </w:r>
    </w:p>
    <w:p w14:paraId="04177F7B" w14:textId="77777777" w:rsidR="000753A0" w:rsidRPr="000753A0" w:rsidRDefault="000753A0" w:rsidP="000753A0">
      <w:pPr>
        <w:spacing w:after="0" w:line="240" w:lineRule="auto"/>
        <w:ind w:left="708"/>
        <w:jc w:val="center"/>
        <w:rPr>
          <w:rFonts w:ascii="Arial" w:eastAsia="Calibri" w:hAnsi="Arial" w:cs="Arial"/>
          <w:sz w:val="24"/>
          <w:szCs w:val="24"/>
        </w:rPr>
      </w:pPr>
      <w:r w:rsidRPr="000753A0">
        <w:rPr>
          <w:rFonts w:ascii="Arial" w:eastAsia="Calibri" w:hAnsi="Arial" w:cs="Arial"/>
          <w:sz w:val="24"/>
          <w:szCs w:val="24"/>
        </w:rPr>
        <w:t>____________________________________________</w:t>
      </w:r>
    </w:p>
    <w:p w14:paraId="1482411E" w14:textId="77777777" w:rsidR="000753A0" w:rsidRPr="000753A0" w:rsidRDefault="000753A0" w:rsidP="000753A0">
      <w:pPr>
        <w:spacing w:after="0" w:line="240" w:lineRule="auto"/>
        <w:ind w:left="708"/>
        <w:jc w:val="center"/>
        <w:rPr>
          <w:rFonts w:ascii="Arial" w:eastAsia="Calibri" w:hAnsi="Arial" w:cs="Arial"/>
          <w:sz w:val="24"/>
          <w:szCs w:val="24"/>
        </w:rPr>
      </w:pPr>
      <w:r w:rsidRPr="000753A0">
        <w:rPr>
          <w:rFonts w:ascii="Arial" w:eastAsia="Calibri" w:hAnsi="Arial" w:cs="Arial"/>
          <w:sz w:val="24"/>
          <w:szCs w:val="24"/>
        </w:rPr>
        <w:t>RAFAEL SILVA DE SOUZA LIMA</w:t>
      </w:r>
    </w:p>
    <w:p w14:paraId="6408CE8C" w14:textId="77777777" w:rsidR="000753A0" w:rsidRPr="000753A0" w:rsidRDefault="000753A0" w:rsidP="000753A0">
      <w:pPr>
        <w:spacing w:after="0" w:line="240" w:lineRule="auto"/>
        <w:ind w:left="708"/>
        <w:jc w:val="center"/>
        <w:rPr>
          <w:rFonts w:ascii="Arial" w:eastAsia="Calibri" w:hAnsi="Arial" w:cs="Arial"/>
          <w:sz w:val="24"/>
          <w:szCs w:val="24"/>
        </w:rPr>
      </w:pPr>
      <w:r w:rsidRPr="000753A0">
        <w:rPr>
          <w:rFonts w:ascii="Arial" w:eastAsia="Calibri" w:hAnsi="Arial" w:cs="Arial"/>
          <w:sz w:val="24"/>
          <w:szCs w:val="24"/>
        </w:rPr>
        <w:t>PRESIDENTE</w:t>
      </w:r>
    </w:p>
    <w:p w14:paraId="40E8C8F8" w14:textId="77777777" w:rsidR="000753A0" w:rsidRPr="000753A0" w:rsidRDefault="000753A0" w:rsidP="000753A0">
      <w:pPr>
        <w:spacing w:after="0" w:line="240" w:lineRule="auto"/>
        <w:rPr>
          <w:rFonts w:ascii="Arial" w:eastAsia="Times New Roman" w:hAnsi="Arial" w:cs="Arial"/>
          <w:sz w:val="24"/>
          <w:szCs w:val="24"/>
          <w:lang w:eastAsia="pt-BR"/>
        </w:rPr>
      </w:pPr>
    </w:p>
    <w:p w14:paraId="3D72B274" w14:textId="77777777" w:rsidR="000753A0" w:rsidRPr="000753A0" w:rsidRDefault="000753A0" w:rsidP="000753A0">
      <w:pPr>
        <w:spacing w:after="0" w:line="276" w:lineRule="auto"/>
        <w:jc w:val="both"/>
        <w:rPr>
          <w:rFonts w:ascii="Arial" w:eastAsia="Arial" w:hAnsi="Arial" w:cs="Arial"/>
          <w:sz w:val="24"/>
          <w:szCs w:val="24"/>
          <w:lang w:eastAsia="pt-BR"/>
        </w:rPr>
      </w:pPr>
    </w:p>
    <w:p w14:paraId="040F98AE" w14:textId="77777777" w:rsidR="00BD6410" w:rsidRDefault="00BD6410" w:rsidP="000753A0">
      <w:pPr>
        <w:spacing w:after="0" w:line="360" w:lineRule="auto"/>
        <w:ind w:right="-285"/>
        <w:jc w:val="both"/>
        <w:rPr>
          <w:rFonts w:ascii="Arial" w:eastAsia="Times New Roman" w:hAnsi="Arial" w:cs="Arial"/>
          <w:b/>
          <w:bCs/>
          <w:sz w:val="24"/>
          <w:szCs w:val="24"/>
          <w:lang w:eastAsia="pt-BR"/>
        </w:rPr>
      </w:pPr>
    </w:p>
    <w:p w14:paraId="521ADA02"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55D05F1A"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04953893"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29CC54B4"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39AD3FF8"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17C20E3E"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177067A2"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353A27C9"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2CC883B3"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48C74A08"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003571ED"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1144CC4E"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1DBC32DC"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5C631D76"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5B8F660A"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6D50948A"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317338DB"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6BE7689D"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0BE088B5"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70E2BFFE" w14:textId="77777777" w:rsidR="00BD6410" w:rsidRDefault="00BD6410" w:rsidP="00BD6410">
      <w:pPr>
        <w:spacing w:after="0" w:line="360" w:lineRule="auto"/>
        <w:ind w:right="-285"/>
        <w:jc w:val="center"/>
        <w:rPr>
          <w:rFonts w:ascii="Arial" w:eastAsia="Times New Roman" w:hAnsi="Arial" w:cs="Arial"/>
          <w:b/>
          <w:bCs/>
          <w:sz w:val="24"/>
          <w:szCs w:val="24"/>
          <w:lang w:eastAsia="pt-BR"/>
        </w:rPr>
      </w:pPr>
    </w:p>
    <w:p w14:paraId="43290101" w14:textId="7F47D178" w:rsidR="007B240D" w:rsidRDefault="00E07D77" w:rsidP="00E07D77">
      <w:pPr>
        <w:spacing w:after="0" w:line="360" w:lineRule="auto"/>
        <w:ind w:right="-285"/>
        <w:jc w:val="center"/>
        <w:rPr>
          <w:rFonts w:ascii="Arial" w:eastAsia="Times New Roman" w:hAnsi="Arial" w:cs="Arial"/>
          <w:b/>
          <w:bCs/>
          <w:sz w:val="24"/>
          <w:szCs w:val="24"/>
          <w:lang w:eastAsia="pt-BR"/>
        </w:rPr>
      </w:pPr>
      <w:r w:rsidRPr="00E07D77">
        <w:rPr>
          <w:rFonts w:ascii="Arial" w:eastAsia="Times New Roman" w:hAnsi="Arial" w:cs="Arial"/>
          <w:b/>
          <w:bCs/>
          <w:sz w:val="24"/>
          <w:szCs w:val="24"/>
          <w:lang w:eastAsia="pt-BR"/>
        </w:rPr>
        <w:lastRenderedPageBreak/>
        <w:t>ANEXO IX – MINUTA DO CONTRATO</w:t>
      </w:r>
    </w:p>
    <w:p w14:paraId="66249DC3" w14:textId="77777777" w:rsidR="00E07D77" w:rsidRPr="00E07D77" w:rsidRDefault="00E07D77" w:rsidP="00E07D77">
      <w:pPr>
        <w:spacing w:after="0" w:line="360" w:lineRule="auto"/>
        <w:jc w:val="both"/>
        <w:rPr>
          <w:rFonts w:ascii="Arial" w:eastAsia="Arial" w:hAnsi="Arial" w:cs="Arial"/>
          <w:b/>
          <w:bCs/>
          <w:sz w:val="24"/>
          <w:szCs w:val="24"/>
          <w:lang w:eastAsia="pt-BR"/>
        </w:rPr>
      </w:pPr>
      <w:bookmarkStart w:id="5" w:name="_Hlk168496954"/>
      <w:r w:rsidRPr="00E07D77">
        <w:rPr>
          <w:rFonts w:ascii="Arial" w:eastAsia="Arial" w:hAnsi="Arial" w:cs="Arial"/>
          <w:b/>
          <w:bCs/>
          <w:sz w:val="24"/>
          <w:szCs w:val="24"/>
          <w:lang w:eastAsia="pt-BR"/>
        </w:rPr>
        <w:t>PRESTAÇÃO DE SERVIÇOS DE SEGURO AUTOMOTIVO PARA VEÍCULOS OFICIAIS DA CÂMARA MUNICIPAL DE EXTREMA/MG.</w:t>
      </w:r>
    </w:p>
    <w:p w14:paraId="25C5257F" w14:textId="77777777" w:rsidR="00E07D77" w:rsidRPr="00E07D77" w:rsidRDefault="00E07D77" w:rsidP="00E07D77">
      <w:pPr>
        <w:spacing w:after="0" w:line="360" w:lineRule="auto"/>
        <w:jc w:val="both"/>
        <w:rPr>
          <w:rFonts w:ascii="Arial" w:eastAsia="Arial" w:hAnsi="Arial" w:cs="Arial"/>
          <w:b/>
          <w:bCs/>
          <w:sz w:val="24"/>
          <w:szCs w:val="24"/>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2693"/>
      </w:tblGrid>
      <w:tr w:rsidR="00E07D77" w:rsidRPr="00E07D77" w14:paraId="391DC090" w14:textId="77777777" w:rsidTr="00A87AAC">
        <w:tc>
          <w:tcPr>
            <w:tcW w:w="5524" w:type="dxa"/>
            <w:shd w:val="clear" w:color="auto" w:fill="D9D9D9"/>
          </w:tcPr>
          <w:bookmarkEnd w:id="5"/>
          <w:p w14:paraId="173C42F2" w14:textId="77777777" w:rsidR="00E07D77" w:rsidRPr="00E07D77" w:rsidRDefault="00E07D77" w:rsidP="00E07D77">
            <w:pPr>
              <w:spacing w:after="0" w:line="360" w:lineRule="auto"/>
              <w:rPr>
                <w:rFonts w:ascii="Arial" w:eastAsia="Arial" w:hAnsi="Arial" w:cs="Arial"/>
                <w:b/>
                <w:color w:val="000000"/>
                <w:sz w:val="24"/>
                <w:szCs w:val="24"/>
                <w:lang w:eastAsia="pt-BR"/>
              </w:rPr>
            </w:pPr>
            <w:r w:rsidRPr="00E07D77">
              <w:rPr>
                <w:rFonts w:ascii="Arial" w:eastAsia="Arial" w:hAnsi="Arial" w:cs="Arial"/>
                <w:b/>
                <w:color w:val="000000"/>
                <w:sz w:val="24"/>
                <w:szCs w:val="24"/>
                <w:lang w:eastAsia="pt-BR"/>
              </w:rPr>
              <w:t>PROCESSO ADMINISTRATIVO Nº</w:t>
            </w:r>
          </w:p>
        </w:tc>
        <w:tc>
          <w:tcPr>
            <w:tcW w:w="2693" w:type="dxa"/>
          </w:tcPr>
          <w:p w14:paraId="7DE0EE2A"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XX/2026</w:t>
            </w:r>
          </w:p>
        </w:tc>
      </w:tr>
      <w:tr w:rsidR="00E07D77" w:rsidRPr="00E07D77" w14:paraId="75DADA5C" w14:textId="77777777" w:rsidTr="00A87AAC">
        <w:tc>
          <w:tcPr>
            <w:tcW w:w="5524" w:type="dxa"/>
            <w:shd w:val="clear" w:color="auto" w:fill="D9D9D9"/>
          </w:tcPr>
          <w:p w14:paraId="45711F2A" w14:textId="77777777" w:rsidR="00E07D77" w:rsidRPr="00E07D77" w:rsidRDefault="00E07D77" w:rsidP="00E07D77">
            <w:pPr>
              <w:spacing w:after="0" w:line="360" w:lineRule="auto"/>
              <w:jc w:val="both"/>
              <w:rPr>
                <w:rFonts w:ascii="Arial" w:eastAsia="Arial" w:hAnsi="Arial" w:cs="Arial"/>
                <w:b/>
                <w:color w:val="000000"/>
                <w:sz w:val="24"/>
                <w:szCs w:val="24"/>
                <w:lang w:eastAsia="pt-BR"/>
              </w:rPr>
            </w:pPr>
            <w:r w:rsidRPr="00E07D77">
              <w:rPr>
                <w:rFonts w:ascii="Arial" w:eastAsia="Arial" w:hAnsi="Arial" w:cs="Arial"/>
                <w:b/>
                <w:color w:val="000000"/>
                <w:sz w:val="24"/>
                <w:szCs w:val="24"/>
                <w:lang w:eastAsia="pt-BR"/>
              </w:rPr>
              <w:t>DISPENSA PRESENCIAL Nº</w:t>
            </w:r>
          </w:p>
        </w:tc>
        <w:tc>
          <w:tcPr>
            <w:tcW w:w="2693" w:type="dxa"/>
          </w:tcPr>
          <w:p w14:paraId="1FC579B5"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XX/2026</w:t>
            </w:r>
          </w:p>
        </w:tc>
      </w:tr>
      <w:tr w:rsidR="00E07D77" w:rsidRPr="00E07D77" w14:paraId="7AA60DD2" w14:textId="77777777" w:rsidTr="00A87AAC">
        <w:tc>
          <w:tcPr>
            <w:tcW w:w="5524" w:type="dxa"/>
            <w:shd w:val="clear" w:color="auto" w:fill="D9D9D9"/>
          </w:tcPr>
          <w:p w14:paraId="67F7F1CE" w14:textId="77777777" w:rsidR="00E07D77" w:rsidRPr="00E07D77" w:rsidRDefault="00E07D77" w:rsidP="00E07D77">
            <w:pPr>
              <w:spacing w:after="0" w:line="360" w:lineRule="auto"/>
              <w:jc w:val="both"/>
              <w:rPr>
                <w:rFonts w:ascii="Arial" w:eastAsia="Arial" w:hAnsi="Arial" w:cs="Arial"/>
                <w:b/>
                <w:color w:val="000000"/>
                <w:sz w:val="24"/>
                <w:szCs w:val="24"/>
                <w:lang w:eastAsia="pt-BR"/>
              </w:rPr>
            </w:pPr>
            <w:r w:rsidRPr="00E07D77">
              <w:rPr>
                <w:rFonts w:ascii="Arial" w:eastAsia="Arial" w:hAnsi="Arial" w:cs="Arial"/>
                <w:b/>
                <w:color w:val="000000"/>
                <w:sz w:val="24"/>
                <w:szCs w:val="24"/>
                <w:lang w:eastAsia="pt-BR"/>
              </w:rPr>
              <w:t>AVISO/EDITAL DE DISPENSA DE LICITAÇÃO Nº</w:t>
            </w:r>
          </w:p>
        </w:tc>
        <w:tc>
          <w:tcPr>
            <w:tcW w:w="2693" w:type="dxa"/>
          </w:tcPr>
          <w:p w14:paraId="2E046BBD"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XX/2026</w:t>
            </w:r>
          </w:p>
        </w:tc>
      </w:tr>
      <w:tr w:rsidR="00E07D77" w:rsidRPr="00E07D77" w14:paraId="55280B41" w14:textId="77777777" w:rsidTr="00A87AAC">
        <w:tc>
          <w:tcPr>
            <w:tcW w:w="5524" w:type="dxa"/>
            <w:shd w:val="clear" w:color="auto" w:fill="D9D9D9"/>
          </w:tcPr>
          <w:p w14:paraId="4F6D1B2A" w14:textId="77777777" w:rsidR="00E07D77" w:rsidRPr="00E07D77" w:rsidRDefault="00E07D77" w:rsidP="00E07D77">
            <w:pPr>
              <w:spacing w:after="0" w:line="360" w:lineRule="auto"/>
              <w:jc w:val="both"/>
              <w:rPr>
                <w:rFonts w:ascii="Arial" w:eastAsia="Arial" w:hAnsi="Arial" w:cs="Arial"/>
                <w:b/>
                <w:color w:val="000000"/>
                <w:sz w:val="24"/>
                <w:szCs w:val="24"/>
                <w:lang w:eastAsia="pt-BR"/>
              </w:rPr>
            </w:pPr>
            <w:r w:rsidRPr="00E07D77">
              <w:rPr>
                <w:rFonts w:ascii="Arial" w:eastAsia="Arial" w:hAnsi="Arial" w:cs="Arial"/>
                <w:b/>
                <w:color w:val="000000"/>
                <w:sz w:val="24"/>
                <w:szCs w:val="24"/>
                <w:lang w:eastAsia="pt-BR"/>
              </w:rPr>
              <w:t>CONTRATO Nº</w:t>
            </w:r>
          </w:p>
        </w:tc>
        <w:tc>
          <w:tcPr>
            <w:tcW w:w="2693" w:type="dxa"/>
          </w:tcPr>
          <w:p w14:paraId="27B7E710"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XXX/2026</w:t>
            </w:r>
          </w:p>
        </w:tc>
      </w:tr>
      <w:tr w:rsidR="00E07D77" w:rsidRPr="00E07D77" w14:paraId="7706440D" w14:textId="77777777" w:rsidTr="00A87AAC">
        <w:tc>
          <w:tcPr>
            <w:tcW w:w="5524" w:type="dxa"/>
            <w:shd w:val="clear" w:color="auto" w:fill="D9D9D9"/>
          </w:tcPr>
          <w:p w14:paraId="7C44B086" w14:textId="77777777" w:rsidR="00E07D77" w:rsidRPr="00E07D77" w:rsidRDefault="00E07D77" w:rsidP="00E07D77">
            <w:pPr>
              <w:spacing w:after="0" w:line="360" w:lineRule="auto"/>
              <w:jc w:val="both"/>
              <w:rPr>
                <w:rFonts w:ascii="Arial" w:eastAsia="Arial" w:hAnsi="Arial" w:cs="Arial"/>
                <w:b/>
                <w:color w:val="000000"/>
                <w:sz w:val="24"/>
                <w:szCs w:val="24"/>
                <w:lang w:eastAsia="pt-BR"/>
              </w:rPr>
            </w:pPr>
            <w:r w:rsidRPr="00E07D77">
              <w:rPr>
                <w:rFonts w:ascii="Arial" w:eastAsia="Arial" w:hAnsi="Arial" w:cs="Arial"/>
                <w:b/>
                <w:color w:val="000000"/>
                <w:sz w:val="24"/>
                <w:szCs w:val="24"/>
                <w:lang w:eastAsia="pt-BR"/>
              </w:rPr>
              <w:t>DATA DO ORÇAMENTO ESTIMADO</w:t>
            </w:r>
          </w:p>
        </w:tc>
        <w:tc>
          <w:tcPr>
            <w:tcW w:w="2693" w:type="dxa"/>
          </w:tcPr>
          <w:p w14:paraId="723504CE"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XX/XX/2026</w:t>
            </w:r>
          </w:p>
        </w:tc>
      </w:tr>
    </w:tbl>
    <w:p w14:paraId="466D923F" w14:textId="77777777" w:rsidR="00E07D77" w:rsidRPr="00E07D77" w:rsidRDefault="00E07D77" w:rsidP="00E07D77">
      <w:pPr>
        <w:spacing w:after="0" w:line="360" w:lineRule="auto"/>
        <w:ind w:left="3402"/>
        <w:jc w:val="both"/>
        <w:rPr>
          <w:rFonts w:ascii="Arial" w:eastAsia="Arial" w:hAnsi="Arial" w:cs="Arial"/>
          <w:color w:val="000000"/>
          <w:sz w:val="24"/>
          <w:szCs w:val="24"/>
          <w:lang w:eastAsia="pt-BR"/>
        </w:rPr>
      </w:pPr>
    </w:p>
    <w:p w14:paraId="74904789" w14:textId="77777777" w:rsidR="00E07D77" w:rsidRPr="00E07D77" w:rsidRDefault="00E07D77" w:rsidP="00E07D77">
      <w:pPr>
        <w:widowControl w:val="0"/>
        <w:suppressAutoHyphens/>
        <w:spacing w:after="0" w:line="240" w:lineRule="auto"/>
        <w:ind w:left="3686"/>
        <w:jc w:val="both"/>
        <w:rPr>
          <w:rFonts w:ascii="Arial" w:eastAsia="Times New Roman" w:hAnsi="Arial" w:cs="Arial"/>
          <w:sz w:val="24"/>
          <w:szCs w:val="24"/>
          <w:lang w:val="en-US"/>
        </w:rPr>
      </w:pPr>
      <w:r w:rsidRPr="00E07D77">
        <w:rPr>
          <w:rFonts w:ascii="Arial" w:eastAsia="Arial" w:hAnsi="Arial" w:cs="Arial"/>
          <w:color w:val="000000"/>
          <w:sz w:val="24"/>
          <w:szCs w:val="24"/>
          <w:lang w:eastAsia="pt-BR"/>
        </w:rPr>
        <w:t xml:space="preserve">TERMO DE CONTRATO QUE ENTRE SI FAZEM A CÂMARA MUNICIPAL DE EXTREMA E A EMPRESA XXX REFERENTE À </w:t>
      </w:r>
      <w:r w:rsidRPr="00E07D77">
        <w:rPr>
          <w:rFonts w:ascii="Arial" w:eastAsia="Times New Roman" w:hAnsi="Arial" w:cs="Arial"/>
          <w:sz w:val="24"/>
          <w:szCs w:val="24"/>
          <w:lang w:val="en-US"/>
        </w:rPr>
        <w:t xml:space="preserve">CONTRATAÇÃO DE </w:t>
      </w:r>
      <w:r w:rsidRPr="00E07D77">
        <w:rPr>
          <w:rFonts w:ascii="Arial" w:eastAsia="Arial" w:hAnsi="Arial" w:cs="Arial"/>
          <w:sz w:val="24"/>
          <w:szCs w:val="24"/>
          <w:lang w:eastAsia="pt-BR"/>
        </w:rPr>
        <w:t>PRESTAÇÃO DE SERVIÇOS DE SEGURO AUTOMOTIVO PARA VEÍCULOS OFICIAIS DA CÂMARA MUNICIPAL DE EXTREMA/MG</w:t>
      </w:r>
      <w:r w:rsidRPr="00E07D77">
        <w:rPr>
          <w:rFonts w:ascii="Arial" w:eastAsia="Times New Roman" w:hAnsi="Arial" w:cs="Arial"/>
          <w:sz w:val="24"/>
          <w:szCs w:val="24"/>
          <w:lang w:val="en-US"/>
        </w:rPr>
        <w:t>.</w:t>
      </w:r>
    </w:p>
    <w:p w14:paraId="5E154C01" w14:textId="77777777" w:rsidR="00E07D77" w:rsidRPr="00E07D77" w:rsidRDefault="00E07D77" w:rsidP="00E07D77">
      <w:pPr>
        <w:spacing w:after="0" w:line="360" w:lineRule="auto"/>
        <w:ind w:left="2552"/>
        <w:jc w:val="both"/>
        <w:rPr>
          <w:rFonts w:ascii="Arial" w:eastAsia="Arial" w:hAnsi="Arial" w:cs="Arial"/>
          <w:color w:val="000000"/>
          <w:sz w:val="24"/>
          <w:szCs w:val="24"/>
          <w:lang w:eastAsia="pt-BR"/>
        </w:rPr>
      </w:pPr>
    </w:p>
    <w:p w14:paraId="7211984E" w14:textId="77777777" w:rsidR="00E07D77" w:rsidRPr="00E07D77" w:rsidRDefault="00E07D77" w:rsidP="00E07D77">
      <w:pPr>
        <w:widowControl w:val="0"/>
        <w:tabs>
          <w:tab w:val="left" w:pos="567"/>
        </w:tabs>
        <w:spacing w:after="0" w:line="360" w:lineRule="auto"/>
        <w:ind w:left="360"/>
        <w:jc w:val="both"/>
        <w:outlineLvl w:val="0"/>
        <w:rPr>
          <w:rFonts w:ascii="Arial" w:eastAsia="Arial" w:hAnsi="Arial" w:cs="Arial"/>
          <w:sz w:val="24"/>
          <w:szCs w:val="24"/>
          <w:lang w:eastAsia="pt-BR"/>
        </w:rPr>
      </w:pPr>
      <w:bookmarkStart w:id="6" w:name="_Hlk124922625"/>
      <w:r w:rsidRPr="00E07D77">
        <w:rPr>
          <w:rFonts w:ascii="Arial" w:eastAsia="Arial" w:hAnsi="Arial" w:cs="Arial"/>
          <w:sz w:val="24"/>
          <w:szCs w:val="24"/>
          <w:lang w:eastAsia="pt-BR"/>
        </w:rPr>
        <w:t>A Câmara Municipal de Extrema, neste ato denominada CONTRATANTE, com sede na Avenida Delegado Waldemar Gomes Pinto, nº 1.626, Bairro Ponte Nova, no Município de Extrema, Estado de Minas Gerais, inscrita no CNPJ sob o nº 19.038.603/0001-00, representada por seu Presidente, Rafael Silva de Souza Lima, inscrito no CPF nº 056.916.036-71, e, de outro lado, a empresa XXX, estabelecida na XXX, XXX, XXX/XX, inscrita no CNPJ sob o nº XXX, doravante denominada CONTRATADA, neste ato representada por XXX, inscrito no CPF nº XXX, celebram o presente CONTRATO ADMINISTRATIVO, decorrente do Processo Administrativo nº XX/2026 e da Dispensa de Licitação nº XX/2026, realizada na forma presencial, com fundamento no artigo 75 da Lei Federal nº 14.133, de 1º de abril de 2021, observadas as disposições da Lei Complementar nº 123, de 14 de dezembro de 2006, no que couber, e demais normas aplicáveis, mediante as cláusulas e condições seguintes.</w:t>
      </w:r>
    </w:p>
    <w:p w14:paraId="280CCF4A" w14:textId="77777777" w:rsidR="00E07D77" w:rsidRDefault="00E07D77" w:rsidP="00E07D77">
      <w:pPr>
        <w:widowControl w:val="0"/>
        <w:tabs>
          <w:tab w:val="left" w:pos="567"/>
        </w:tabs>
        <w:spacing w:after="0" w:line="360" w:lineRule="auto"/>
        <w:ind w:left="360"/>
        <w:jc w:val="both"/>
        <w:outlineLvl w:val="0"/>
        <w:rPr>
          <w:rFonts w:ascii="Arial" w:eastAsia="Arial" w:hAnsi="Arial" w:cs="Arial"/>
          <w:lang w:eastAsia="pt-BR"/>
        </w:rPr>
      </w:pPr>
    </w:p>
    <w:p w14:paraId="09F425C3" w14:textId="77777777" w:rsidR="00E07D77" w:rsidRPr="00E07D77" w:rsidRDefault="00E07D77" w:rsidP="00E07D77">
      <w:pPr>
        <w:widowControl w:val="0"/>
        <w:tabs>
          <w:tab w:val="left" w:pos="567"/>
        </w:tabs>
        <w:spacing w:after="0" w:line="360" w:lineRule="auto"/>
        <w:ind w:left="360"/>
        <w:jc w:val="both"/>
        <w:outlineLvl w:val="0"/>
        <w:rPr>
          <w:rFonts w:ascii="Arial" w:eastAsia="Arial" w:hAnsi="Arial" w:cs="Arial"/>
          <w:lang w:eastAsia="pt-BR"/>
        </w:rPr>
      </w:pPr>
    </w:p>
    <w:p w14:paraId="0E79138A" w14:textId="77777777" w:rsidR="00E07D77" w:rsidRPr="00E07D77" w:rsidRDefault="00E07D77" w:rsidP="00E07D77">
      <w:pPr>
        <w:widowControl w:val="0"/>
        <w:tabs>
          <w:tab w:val="left" w:pos="0"/>
        </w:tabs>
        <w:spacing w:after="0" w:line="360" w:lineRule="auto"/>
        <w:jc w:val="both"/>
        <w:outlineLvl w:val="0"/>
        <w:rPr>
          <w:rFonts w:ascii="Arial" w:eastAsia="Arial" w:hAnsi="Arial" w:cs="Arial"/>
          <w:sz w:val="24"/>
          <w:szCs w:val="24"/>
          <w:lang w:eastAsia="pt-BR"/>
        </w:rPr>
      </w:pPr>
      <w:r w:rsidRPr="00E07D77">
        <w:rPr>
          <w:rFonts w:ascii="Arial" w:eastAsia="Arial" w:hAnsi="Arial" w:cs="Arial"/>
          <w:b/>
          <w:bCs/>
          <w:sz w:val="24"/>
          <w:szCs w:val="24"/>
          <w:lang w:eastAsia="pt-BR"/>
        </w:rPr>
        <w:lastRenderedPageBreak/>
        <w:t xml:space="preserve">1. </w:t>
      </w:r>
      <w:r w:rsidRPr="00E07D77">
        <w:rPr>
          <w:rFonts w:ascii="Arial" w:eastAsia="Times New Roman" w:hAnsi="Arial" w:cs="Arial"/>
          <w:b/>
          <w:bCs/>
          <w:color w:val="000000"/>
          <w:sz w:val="24"/>
          <w:szCs w:val="24"/>
          <w:lang w:eastAsia="pt-BR"/>
        </w:rPr>
        <w:t xml:space="preserve">CLÁUSULA PRIMEIRA – DO OBJETO E SEUS ELEMENTOS </w:t>
      </w:r>
      <w:r w:rsidRPr="00E07D77">
        <w:rPr>
          <w:rFonts w:ascii="Arial" w:eastAsia="Times New Roman" w:hAnsi="Arial" w:cs="Arial"/>
          <w:b/>
          <w:bCs/>
          <w:sz w:val="24"/>
          <w:szCs w:val="24"/>
          <w:lang w:eastAsia="pt-BR"/>
        </w:rPr>
        <w:t>CARACTERÍSTICOS / DO QUANTITATIVO</w:t>
      </w:r>
    </w:p>
    <w:bookmarkEnd w:id="6"/>
    <w:p w14:paraId="55EF5DD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1.1. Constitui objeto do presente CONTRATO a contratação de empresa especializada para prestação de serviços de seguro automotivo, compreendendo cobertura de </w:t>
      </w:r>
      <w:r w:rsidRPr="00E07D77">
        <w:rPr>
          <w:rFonts w:ascii="Arial" w:eastAsia="Times New Roman" w:hAnsi="Arial" w:cs="Arial"/>
          <w:b/>
          <w:bCs/>
          <w:sz w:val="24"/>
          <w:szCs w:val="24"/>
          <w:lang w:eastAsia="pt-BR"/>
        </w:rPr>
        <w:t>Casco</w:t>
      </w:r>
      <w:r w:rsidRPr="00E07D77">
        <w:rPr>
          <w:rFonts w:ascii="Arial" w:eastAsia="Times New Roman" w:hAnsi="Arial" w:cs="Arial"/>
          <w:sz w:val="24"/>
          <w:szCs w:val="24"/>
          <w:lang w:eastAsia="pt-BR"/>
        </w:rPr>
        <w:t xml:space="preserve">, </w:t>
      </w:r>
      <w:r w:rsidRPr="00E07D77">
        <w:rPr>
          <w:rFonts w:ascii="Arial" w:eastAsia="Times New Roman" w:hAnsi="Arial" w:cs="Arial"/>
          <w:b/>
          <w:bCs/>
          <w:sz w:val="24"/>
          <w:szCs w:val="24"/>
          <w:lang w:eastAsia="pt-BR"/>
        </w:rPr>
        <w:t>Responsabilidade Civil Facultativa de Veículos (RCF-V)</w:t>
      </w:r>
      <w:r w:rsidRPr="00E07D77">
        <w:rPr>
          <w:rFonts w:ascii="Arial" w:eastAsia="Times New Roman" w:hAnsi="Arial" w:cs="Arial"/>
          <w:sz w:val="24"/>
          <w:szCs w:val="24"/>
          <w:lang w:eastAsia="pt-BR"/>
        </w:rPr>
        <w:t xml:space="preserve"> e </w:t>
      </w:r>
      <w:r w:rsidRPr="00E07D77">
        <w:rPr>
          <w:rFonts w:ascii="Arial" w:eastAsia="Times New Roman" w:hAnsi="Arial" w:cs="Arial"/>
          <w:b/>
          <w:bCs/>
          <w:sz w:val="24"/>
          <w:szCs w:val="24"/>
          <w:lang w:eastAsia="pt-BR"/>
        </w:rPr>
        <w:t>Acidentes Pessoais de Passageiros (APP)</w:t>
      </w:r>
      <w:r w:rsidRPr="00E07D77">
        <w:rPr>
          <w:rFonts w:ascii="Arial" w:eastAsia="Times New Roman" w:hAnsi="Arial" w:cs="Arial"/>
          <w:sz w:val="24"/>
          <w:szCs w:val="24"/>
          <w:lang w:eastAsia="pt-BR"/>
        </w:rPr>
        <w:t xml:space="preserve">, para </w:t>
      </w:r>
      <w:r w:rsidRPr="00E07D77">
        <w:rPr>
          <w:rFonts w:ascii="Arial" w:eastAsia="Times New Roman" w:hAnsi="Arial" w:cs="Arial"/>
          <w:b/>
          <w:bCs/>
          <w:sz w:val="24"/>
          <w:szCs w:val="24"/>
          <w:lang w:eastAsia="pt-BR"/>
        </w:rPr>
        <w:t>02 (dois) veículos</w:t>
      </w:r>
      <w:r w:rsidRPr="00E07D77">
        <w:rPr>
          <w:rFonts w:ascii="Arial" w:eastAsia="Times New Roman" w:hAnsi="Arial" w:cs="Arial"/>
          <w:sz w:val="24"/>
          <w:szCs w:val="24"/>
          <w:lang w:eastAsia="pt-BR"/>
        </w:rPr>
        <w:t xml:space="preserve"> integrantes da frota da Câmara Municipal de Extrema, com assistência 24 (vinte e quatro) horas em todo o território nacional, indenização pelo valor referenciado de mercado (Tabela FIPE ou outro índice oficialmente adotado pela seguradora), sem interveniência de corretores.</w:t>
      </w:r>
    </w:p>
    <w:p w14:paraId="5AEED5BE"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Os veículos objeto da contratação são:</w:t>
      </w:r>
    </w:p>
    <w:p w14:paraId="178ACA6B" w14:textId="77777777" w:rsidR="00E07D77" w:rsidRPr="00E07D77" w:rsidRDefault="00E07D77" w:rsidP="00E07D77">
      <w:p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Item 01</w:t>
      </w:r>
    </w:p>
    <w:p w14:paraId="42843008" w14:textId="77777777" w:rsidR="00E07D77" w:rsidRPr="00E07D77" w:rsidRDefault="00E07D77" w:rsidP="00E07D77">
      <w:pPr>
        <w:numPr>
          <w:ilvl w:val="0"/>
          <w:numId w:val="316"/>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Marca/Modelo: Toyota Corolla Sedan </w:t>
      </w:r>
      <w:proofErr w:type="spellStart"/>
      <w:r w:rsidRPr="00E07D77">
        <w:rPr>
          <w:rFonts w:ascii="Arial" w:eastAsia="Times New Roman" w:hAnsi="Arial" w:cs="Arial"/>
          <w:sz w:val="24"/>
          <w:szCs w:val="24"/>
          <w:lang w:eastAsia="pt-BR"/>
        </w:rPr>
        <w:t>XEi</w:t>
      </w:r>
      <w:proofErr w:type="spellEnd"/>
      <w:r w:rsidRPr="00E07D77">
        <w:rPr>
          <w:rFonts w:ascii="Arial" w:eastAsia="Times New Roman" w:hAnsi="Arial" w:cs="Arial"/>
          <w:sz w:val="24"/>
          <w:szCs w:val="24"/>
          <w:lang w:eastAsia="pt-BR"/>
        </w:rPr>
        <w:t xml:space="preserve"> CVT;</w:t>
      </w:r>
    </w:p>
    <w:p w14:paraId="64336F7B" w14:textId="77777777" w:rsidR="00E07D77" w:rsidRPr="00E07D77" w:rsidRDefault="00E07D77" w:rsidP="00E07D77">
      <w:pPr>
        <w:numPr>
          <w:ilvl w:val="0"/>
          <w:numId w:val="316"/>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Ano/Modelo: 2021/2022;</w:t>
      </w:r>
    </w:p>
    <w:p w14:paraId="2448B3F4" w14:textId="77777777" w:rsidR="00E07D77" w:rsidRPr="00E07D77" w:rsidRDefault="00E07D77" w:rsidP="00E07D77">
      <w:pPr>
        <w:numPr>
          <w:ilvl w:val="0"/>
          <w:numId w:val="316"/>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Placa: RNM8J31;</w:t>
      </w:r>
    </w:p>
    <w:p w14:paraId="142C4B32" w14:textId="77777777" w:rsidR="00E07D77" w:rsidRPr="00E07D77" w:rsidRDefault="00E07D77" w:rsidP="00E07D77">
      <w:pPr>
        <w:numPr>
          <w:ilvl w:val="0"/>
          <w:numId w:val="316"/>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Chassi: 9BRB33BE6N2072108;</w:t>
      </w:r>
    </w:p>
    <w:p w14:paraId="024D6F72" w14:textId="77777777" w:rsidR="00E07D77" w:rsidRPr="00E07D77" w:rsidRDefault="00E07D77" w:rsidP="00E07D77">
      <w:pPr>
        <w:numPr>
          <w:ilvl w:val="0"/>
          <w:numId w:val="316"/>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Capacidade: 04 passageiros + 01 motorista;</w:t>
      </w:r>
    </w:p>
    <w:p w14:paraId="6FB91751" w14:textId="77777777" w:rsidR="00E07D77" w:rsidRPr="00E07D77" w:rsidRDefault="00E07D77" w:rsidP="00E07D77">
      <w:pPr>
        <w:numPr>
          <w:ilvl w:val="0"/>
          <w:numId w:val="316"/>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Observação: Veículo novo, quitado e não financiado.</w:t>
      </w:r>
    </w:p>
    <w:p w14:paraId="2AC07365" w14:textId="77777777" w:rsidR="00E07D77" w:rsidRPr="00E07D77" w:rsidRDefault="00E07D77" w:rsidP="00E07D77">
      <w:p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Item 02</w:t>
      </w:r>
    </w:p>
    <w:p w14:paraId="3417A290" w14:textId="77777777" w:rsidR="00E07D77" w:rsidRPr="00E07D77" w:rsidRDefault="00E07D77" w:rsidP="00E07D77">
      <w:pPr>
        <w:numPr>
          <w:ilvl w:val="0"/>
          <w:numId w:val="317"/>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Marca/Modelo: Renault Master Pack Luxo </w:t>
      </w:r>
      <w:proofErr w:type="spellStart"/>
      <w:r w:rsidRPr="00E07D77">
        <w:rPr>
          <w:rFonts w:ascii="Arial" w:eastAsia="Times New Roman" w:hAnsi="Arial" w:cs="Arial"/>
          <w:sz w:val="24"/>
          <w:szCs w:val="24"/>
          <w:lang w:eastAsia="pt-BR"/>
        </w:rPr>
        <w:t>Minibus</w:t>
      </w:r>
      <w:proofErr w:type="spellEnd"/>
      <w:r w:rsidRPr="00E07D77">
        <w:rPr>
          <w:rFonts w:ascii="Arial" w:eastAsia="Times New Roman" w:hAnsi="Arial" w:cs="Arial"/>
          <w:sz w:val="24"/>
          <w:szCs w:val="24"/>
          <w:lang w:eastAsia="pt-BR"/>
        </w:rPr>
        <w:t xml:space="preserve"> Executiva L3H2;</w:t>
      </w:r>
    </w:p>
    <w:p w14:paraId="09C442FC" w14:textId="77777777" w:rsidR="00E07D77" w:rsidRPr="00E07D77" w:rsidRDefault="00E07D77" w:rsidP="00E07D77">
      <w:pPr>
        <w:numPr>
          <w:ilvl w:val="0"/>
          <w:numId w:val="317"/>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Ano/Modelo: 2016/2017;</w:t>
      </w:r>
    </w:p>
    <w:p w14:paraId="494A7AC3" w14:textId="77777777" w:rsidR="00E07D77" w:rsidRPr="00E07D77" w:rsidRDefault="00E07D77" w:rsidP="00E07D77">
      <w:pPr>
        <w:numPr>
          <w:ilvl w:val="0"/>
          <w:numId w:val="317"/>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Placa: PYB0004;</w:t>
      </w:r>
    </w:p>
    <w:p w14:paraId="4954740A" w14:textId="77777777" w:rsidR="00E07D77" w:rsidRPr="00E07D77" w:rsidRDefault="00E07D77" w:rsidP="00E07D77">
      <w:pPr>
        <w:numPr>
          <w:ilvl w:val="0"/>
          <w:numId w:val="317"/>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Chassi: 93YMEN47EHJ315993;</w:t>
      </w:r>
    </w:p>
    <w:p w14:paraId="47F47E5F" w14:textId="77777777" w:rsidR="00E07D77" w:rsidRPr="00E07D77" w:rsidRDefault="00E07D77" w:rsidP="00E07D77">
      <w:pPr>
        <w:numPr>
          <w:ilvl w:val="0"/>
          <w:numId w:val="317"/>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Capacidade: 15 passageiros + 01 motorista;</w:t>
      </w:r>
    </w:p>
    <w:p w14:paraId="09A0DB15" w14:textId="77777777" w:rsidR="00E07D77" w:rsidRPr="00E07D77" w:rsidRDefault="00E07D77" w:rsidP="00E07D77">
      <w:pPr>
        <w:numPr>
          <w:ilvl w:val="0"/>
          <w:numId w:val="317"/>
        </w:numPr>
        <w:spacing w:before="100" w:beforeAutospacing="1" w:after="100" w:afterAutospacing="1" w:line="24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Observação: Veículo quitado e não financiado.</w:t>
      </w:r>
    </w:p>
    <w:p w14:paraId="7B015C9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1.2. A contratação será realizada sem a interveniência de corretora de seguros, devendo as apólices ser emitidas diretamente pela sociedade seguradora contratada.</w:t>
      </w:r>
    </w:p>
    <w:p w14:paraId="7E48F965" w14:textId="77777777" w:rsidR="00E07D77" w:rsidRPr="00E07D77" w:rsidRDefault="00E07D77" w:rsidP="00E07D77">
      <w:pPr>
        <w:spacing w:after="0" w:line="360" w:lineRule="auto"/>
        <w:jc w:val="both"/>
        <w:rPr>
          <w:rFonts w:ascii="Arial" w:eastAsia="Arial" w:hAnsi="Arial" w:cs="Arial"/>
          <w:sz w:val="24"/>
          <w:szCs w:val="24"/>
          <w:lang w:eastAsia="pt-BR"/>
        </w:rPr>
      </w:pPr>
    </w:p>
    <w:p w14:paraId="509485E9" w14:textId="77777777" w:rsidR="00E07D77" w:rsidRPr="00E07D77" w:rsidRDefault="00E07D77" w:rsidP="00E07D77">
      <w:pPr>
        <w:spacing w:after="0" w:line="360" w:lineRule="auto"/>
        <w:jc w:val="both"/>
        <w:rPr>
          <w:rFonts w:ascii="Arial" w:eastAsia="Arial" w:hAnsi="Arial" w:cs="Arial"/>
          <w:sz w:val="24"/>
          <w:szCs w:val="24"/>
          <w:lang w:eastAsia="pt-BR"/>
        </w:rPr>
      </w:pPr>
    </w:p>
    <w:p w14:paraId="6CE21CF9" w14:textId="77777777" w:rsidR="00E07D77" w:rsidRPr="00E07D77" w:rsidRDefault="00E07D77" w:rsidP="00E07D77">
      <w:pPr>
        <w:spacing w:after="0" w:line="360" w:lineRule="auto"/>
        <w:jc w:val="both"/>
        <w:rPr>
          <w:rFonts w:ascii="Arial" w:eastAsia="Arial" w:hAnsi="Arial" w:cs="Arial"/>
          <w:sz w:val="24"/>
          <w:szCs w:val="24"/>
          <w:lang w:eastAsia="pt-BR"/>
        </w:rPr>
      </w:pPr>
    </w:p>
    <w:p w14:paraId="397E7AC9" w14:textId="77777777" w:rsidR="00E07D77" w:rsidRPr="00E07D77" w:rsidRDefault="00E07D77" w:rsidP="00E07D77">
      <w:pPr>
        <w:spacing w:after="0" w:line="276" w:lineRule="auto"/>
        <w:rPr>
          <w:rFonts w:ascii="Arial" w:eastAsia="Arial" w:hAnsi="Arial" w:cs="Arial"/>
          <w:sz w:val="24"/>
          <w:szCs w:val="24"/>
          <w:lang w:eastAsia="pt-BR"/>
        </w:rPr>
      </w:pPr>
    </w:p>
    <w:p w14:paraId="44395473" w14:textId="77777777" w:rsidR="00E07D77" w:rsidRPr="00E07D77" w:rsidRDefault="00E07D77" w:rsidP="00E07D77">
      <w:pPr>
        <w:keepNext/>
        <w:keepLines/>
        <w:numPr>
          <w:ilvl w:val="0"/>
          <w:numId w:val="339"/>
        </w:numPr>
        <w:tabs>
          <w:tab w:val="left" w:pos="0"/>
        </w:tabs>
        <w:spacing w:after="0" w:line="360" w:lineRule="auto"/>
        <w:ind w:left="0" w:firstLine="0"/>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lastRenderedPageBreak/>
        <w:t>CLÁUSULA SEGUNDA – DA VINCULAÇÃO / DA ASSINATURA DIGITAL.</w:t>
      </w:r>
    </w:p>
    <w:p w14:paraId="66699B0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2.1.</w:t>
      </w:r>
      <w:r w:rsidRPr="00E07D77">
        <w:rPr>
          <w:rFonts w:ascii="Arial" w:eastAsia="Times New Roman" w:hAnsi="Arial" w:cs="Arial"/>
          <w:sz w:val="24"/>
          <w:szCs w:val="24"/>
          <w:lang w:eastAsia="pt-BR"/>
        </w:rPr>
        <w:t xml:space="preserve"> Integram e vinculam o presente CONTRATO, independentemente de transcrição, o Aviso/Edital de Dispensa de Licitação, o Estudo Técnico Preliminar – ETP, o Projeto Básico, o Termo de Referência, a Matriz de Riscos, a proposta apresentada pela CONTRATADA, as respectivas apólices de seguro, bem como os demais documentos constantes do Processo Administrativo nº XX/2026 que deram origem à presente contratação direta, prevalecendo suas disposições naquilo que não conflitarem com este instrumento contratual.</w:t>
      </w:r>
    </w:p>
    <w:p w14:paraId="7C6DB19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2.2.</w:t>
      </w:r>
      <w:r w:rsidRPr="00E07D77">
        <w:rPr>
          <w:rFonts w:ascii="Arial" w:eastAsia="Times New Roman" w:hAnsi="Arial" w:cs="Arial"/>
          <w:sz w:val="24"/>
          <w:szCs w:val="24"/>
          <w:lang w:eastAsia="pt-BR"/>
        </w:rPr>
        <w:t xml:space="preserve"> O presente CONTRATO poderá ser formalizado mediante assinatura física, assinatura eletrônica ou assinatura digital, inclusive de forma híbrida, desde que observados os requisitos previstos na legislação aplicável, assegurando-se a autenticidade, a integridade e a validade jurídica do documento.</w:t>
      </w:r>
    </w:p>
    <w:p w14:paraId="1743ABD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2.3.</w:t>
      </w:r>
      <w:r w:rsidRPr="00E07D77">
        <w:rPr>
          <w:rFonts w:ascii="Arial" w:eastAsia="Times New Roman" w:hAnsi="Arial" w:cs="Arial"/>
          <w:sz w:val="24"/>
          <w:szCs w:val="24"/>
          <w:lang w:eastAsia="pt-BR"/>
        </w:rPr>
        <w:t xml:space="preserve"> A assinatura eletrônica ou digital deverá ser realizada por pessoa física devidamente autorizada a representar a respectiva parte contratante, inclusive pelo representante legal ou procurador regularmente constituído, quando for o caso, não sendo admitida a assinatura em nome da pessoa jurídica sem a identificação do respectivo responsável com poderes de representação.</w:t>
      </w:r>
    </w:p>
    <w:p w14:paraId="1A249F8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2.4.</w:t>
      </w:r>
      <w:r w:rsidRPr="00E07D77">
        <w:rPr>
          <w:rFonts w:ascii="Arial" w:eastAsia="Times New Roman" w:hAnsi="Arial" w:cs="Arial"/>
          <w:sz w:val="24"/>
          <w:szCs w:val="24"/>
          <w:lang w:eastAsia="pt-BR"/>
        </w:rPr>
        <w:t xml:space="preserve"> Quando utilizado meio eletrônico de assinatura, o documento será considerado válido para todos os fins de direito, produzindo os mesmos efeitos jurídicos da assinatura física, desde que atendidos os requisitos legais de autenticidade e integridade.</w:t>
      </w:r>
    </w:p>
    <w:p w14:paraId="0A0946B4"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2.5.</w:t>
      </w:r>
      <w:r w:rsidRPr="00E07D77">
        <w:rPr>
          <w:rFonts w:ascii="Arial" w:eastAsia="Times New Roman" w:hAnsi="Arial" w:cs="Arial"/>
          <w:sz w:val="24"/>
          <w:szCs w:val="24"/>
          <w:lang w:eastAsia="pt-BR"/>
        </w:rPr>
        <w:t xml:space="preserve"> Na hipótese de formalização mediante assinatura eletrônica ou digital por quaisquer das partes, considerar-se-á como data de celebração do CONTRATO a data da última assinatura eletrônica ou digital aposta no documento. Quando a formalização ocorrer exclusivamente por assinatura física, será considerada como data de celebração aquela indicada ao final deste instrumento. A data de celebração servirá como referência para a produção dos efeitos jurídicos do CONTRATO e para a contagem dos prazos legais e contratuais, ressalvadas as disposições específicas deste instrumento relativas ao início da vigência contratual, à execução do objeto e ao início das coberturas securitárias.</w:t>
      </w:r>
    </w:p>
    <w:p w14:paraId="20EA2B81" w14:textId="77777777" w:rsidR="00E07D77" w:rsidRPr="00E07D77" w:rsidRDefault="00E07D77" w:rsidP="00E07D77">
      <w:pPr>
        <w:autoSpaceDE w:val="0"/>
        <w:autoSpaceDN w:val="0"/>
        <w:adjustRightInd w:val="0"/>
        <w:spacing w:after="0" w:line="360" w:lineRule="auto"/>
        <w:contextualSpacing/>
        <w:jc w:val="both"/>
        <w:rPr>
          <w:rFonts w:ascii="Arial" w:eastAsia="Calibri" w:hAnsi="Arial" w:cs="Arial"/>
          <w:b/>
          <w:bCs/>
          <w:color w:val="000000"/>
          <w:sz w:val="24"/>
          <w:szCs w:val="24"/>
          <w:lang w:eastAsia="pt-BR"/>
        </w:rPr>
      </w:pPr>
    </w:p>
    <w:p w14:paraId="5293AB9C" w14:textId="77777777" w:rsidR="00E07D77" w:rsidRPr="00E07D77" w:rsidRDefault="00E07D77" w:rsidP="00E07D77">
      <w:pPr>
        <w:keepNext/>
        <w:keepLines/>
        <w:numPr>
          <w:ilvl w:val="0"/>
          <w:numId w:val="339"/>
        </w:numPr>
        <w:tabs>
          <w:tab w:val="left" w:pos="0"/>
          <w:tab w:val="left" w:pos="567"/>
        </w:tabs>
        <w:spacing w:after="0" w:line="360" w:lineRule="auto"/>
        <w:ind w:left="0" w:firstLine="0"/>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lastRenderedPageBreak/>
        <w:t>CLÁUSULA TERCEIRA – DA LEGISLAÇÃO APLICÁVEL À EXECUÇÃO DO CONTRATO, E INCLUSIVE QUANTO AOS CASOS OMISSOS.</w:t>
      </w:r>
    </w:p>
    <w:p w14:paraId="062B5EE9"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3.1. O presente CONTRATO rege-se pelas disposições da Lei Federal nº 14.133, de 1º de abril de 2021, pela Lei Complementar nº 123, de 14 de dezembro de 2006, pelas normas expedidas pela Superintendência de Seguros Privados – SUSEP, no que couber, e pelas demais normas de direito público e privado aplicáveis à espécie.</w:t>
      </w:r>
    </w:p>
    <w:p w14:paraId="48E4BEF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3.2. Os casos omissos serão resolvidos pela CONTRATANTE, observadas as disposições da legislação aplicável, os princípios que regem a Administração Pública e as normas pertinentes à contratação.</w:t>
      </w:r>
    </w:p>
    <w:p w14:paraId="0A7E53DC"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2B63E1C2" w14:textId="77777777" w:rsidR="00E07D77" w:rsidRPr="00E07D77" w:rsidRDefault="00E07D77" w:rsidP="00E07D77">
      <w:pPr>
        <w:spacing w:after="0" w:line="360" w:lineRule="auto"/>
        <w:jc w:val="both"/>
        <w:rPr>
          <w:rFonts w:ascii="Arial" w:eastAsia="Arial" w:hAnsi="Arial" w:cs="Arial"/>
          <w:b/>
          <w:bCs/>
          <w:color w:val="000000"/>
          <w:sz w:val="24"/>
          <w:szCs w:val="24"/>
          <w:lang w:eastAsia="pt-BR"/>
        </w:rPr>
      </w:pPr>
      <w:r w:rsidRPr="00E07D77">
        <w:rPr>
          <w:rFonts w:ascii="Arial" w:eastAsia="Arial" w:hAnsi="Arial" w:cs="Arial"/>
          <w:b/>
          <w:bCs/>
          <w:color w:val="000000"/>
          <w:sz w:val="24"/>
          <w:szCs w:val="24"/>
          <w:lang w:eastAsia="pt-BR"/>
        </w:rPr>
        <w:t xml:space="preserve">4. CLÁUSULA QUARTA – REGIME DE EXECUÇÃO </w:t>
      </w:r>
    </w:p>
    <w:p w14:paraId="31D8AA37" w14:textId="77777777" w:rsidR="00E07D77" w:rsidRPr="00E07D77" w:rsidRDefault="00E07D77" w:rsidP="00E07D77">
      <w:pPr>
        <w:spacing w:after="0" w:line="360" w:lineRule="auto"/>
        <w:jc w:val="both"/>
        <w:rPr>
          <w:rFonts w:ascii="Arial" w:eastAsia="Arial" w:hAnsi="Arial" w:cs="Arial"/>
          <w:b/>
          <w:bCs/>
          <w:color w:val="000000"/>
          <w:sz w:val="24"/>
          <w:szCs w:val="24"/>
          <w:lang w:eastAsia="pt-BR"/>
        </w:rPr>
      </w:pPr>
    </w:p>
    <w:p w14:paraId="6006D88B" w14:textId="77777777" w:rsidR="00E07D77" w:rsidRPr="00E07D77" w:rsidRDefault="00E07D77" w:rsidP="00E07D77">
      <w:pPr>
        <w:spacing w:after="0" w:line="360" w:lineRule="auto"/>
        <w:jc w:val="both"/>
        <w:rPr>
          <w:rFonts w:ascii="Arial" w:eastAsia="Arial" w:hAnsi="Arial" w:cs="Arial"/>
          <w:sz w:val="24"/>
          <w:szCs w:val="24"/>
          <w:lang w:eastAsia="pt-BR"/>
        </w:rPr>
      </w:pPr>
      <w:r w:rsidRPr="00E07D77">
        <w:rPr>
          <w:rFonts w:ascii="Arial" w:eastAsia="Arial" w:hAnsi="Arial" w:cs="Arial"/>
          <w:sz w:val="24"/>
          <w:szCs w:val="24"/>
          <w:lang w:eastAsia="pt-BR"/>
        </w:rPr>
        <w:t>4.1 O presente CONTRATO será executado sob o regime de prestação de serviços continuados, mediante a contratação de seguro automotivo com prêmio fixo correspondente aos itens contratados, abrangendo a emissão das respectivas apólices, a disponibilização das coberturas securitárias contratadas e a manutenção da proteção securitária durante todo o período de vigência contratual, em conformidade com as disposições estabelecidas no Aviso/Edital de Dispensa de Licitação, no Estudo Técnico Preliminar – ETP, no Projeto Básico, no Termo de Referência, na Matriz de Riscos, na proposta apresentada pela CONTRATADA, nas respectivas apólices de seguro e neste CONTRATO.</w:t>
      </w:r>
    </w:p>
    <w:p w14:paraId="01AE412A" w14:textId="77777777" w:rsidR="00E07D77" w:rsidRPr="00E07D77" w:rsidRDefault="00E07D77" w:rsidP="00E07D77">
      <w:pPr>
        <w:spacing w:after="0" w:line="360" w:lineRule="auto"/>
        <w:jc w:val="both"/>
        <w:rPr>
          <w:rFonts w:ascii="Arial" w:eastAsia="Arial" w:hAnsi="Arial" w:cs="Arial"/>
          <w:lang w:eastAsia="pt-BR"/>
        </w:rPr>
      </w:pPr>
    </w:p>
    <w:p w14:paraId="1506949E" w14:textId="77777777" w:rsidR="00E07D77" w:rsidRPr="00E07D77" w:rsidRDefault="00E07D77" w:rsidP="00E07D77">
      <w:pPr>
        <w:keepNext/>
        <w:keepLines/>
        <w:tabs>
          <w:tab w:val="left" w:pos="567"/>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 xml:space="preserve">5. CLÁUSULA QUINTA – </w:t>
      </w:r>
      <w:r w:rsidRPr="00E07D77">
        <w:rPr>
          <w:rFonts w:ascii="Arial" w:eastAsia="Arial" w:hAnsi="Arial" w:cs="Arial"/>
          <w:b/>
          <w:bCs/>
          <w:color w:val="000000"/>
          <w:sz w:val="24"/>
          <w:szCs w:val="24"/>
          <w:lang w:eastAsia="pt-BR"/>
        </w:rPr>
        <w:t>O PREÇO E AS CONDIÇÕES DE PAGAMENTO, OS CRITÉRIOS, A DATA-BASE E A PERIODICIDADE DO REAJUSTAMENTO DE PREÇOS E OS CRITÉRIOS DE ATUALIZAÇÃO MONETÁRIA ENTRE A DATA DO ADIMPLEMENTO DAS OBRIGAÇÕES E A DO EFETIVO PAGAMENTO</w:t>
      </w:r>
      <w:r w:rsidRPr="00E07D77">
        <w:rPr>
          <w:rFonts w:ascii="Arial" w:eastAsia="Times New Roman" w:hAnsi="Arial" w:cs="Arial"/>
          <w:b/>
          <w:bCs/>
          <w:color w:val="000000"/>
          <w:sz w:val="24"/>
          <w:szCs w:val="24"/>
          <w:lang w:eastAsia="pt-BR"/>
        </w:rPr>
        <w:t>.</w:t>
      </w:r>
    </w:p>
    <w:p w14:paraId="38803942"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5.1.</w:t>
      </w:r>
      <w:r w:rsidRPr="00E07D77">
        <w:rPr>
          <w:rFonts w:ascii="Arial" w:eastAsia="Times New Roman" w:hAnsi="Arial" w:cs="Arial"/>
          <w:sz w:val="24"/>
          <w:szCs w:val="24"/>
          <w:lang w:eastAsia="pt-BR"/>
        </w:rPr>
        <w:t xml:space="preserve"> O valor unitário do prêmio do seguro, a quantidade de itens contratados e o valor total da contratação são os constantes da proposta apresentada pela CONTRATADA, conforme tabela abaixo, que integra este CONTRATO para todos os fins de direito.</w:t>
      </w:r>
    </w:p>
    <w:p w14:paraId="2A216AE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lastRenderedPageBreak/>
        <w:t>5.2.</w:t>
      </w:r>
      <w:r w:rsidRPr="00E07D77">
        <w:rPr>
          <w:rFonts w:ascii="Arial" w:eastAsia="Times New Roman" w:hAnsi="Arial" w:cs="Arial"/>
          <w:sz w:val="24"/>
          <w:szCs w:val="24"/>
          <w:lang w:eastAsia="pt-BR"/>
        </w:rPr>
        <w:t xml:space="preserve"> O valor global deste CONTRATO é de R$ ________ (____________________), correspondente exclusivamente ao valor do prêmio do seguro relativo às apólices contratadas.</w:t>
      </w:r>
    </w:p>
    <w:p w14:paraId="5F0DDB4E"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5.3.</w:t>
      </w:r>
      <w:r w:rsidRPr="00E07D77">
        <w:rPr>
          <w:rFonts w:ascii="Arial" w:eastAsia="Times New Roman" w:hAnsi="Arial" w:cs="Arial"/>
          <w:sz w:val="24"/>
          <w:szCs w:val="24"/>
          <w:lang w:eastAsia="pt-BR"/>
        </w:rPr>
        <w:t xml:space="preserve"> O pagamento do prêmio do seguro será efetuado pela CONTRATANTE após a emissão das respectivas apólices e sua disponibilização à CONTRATANTE, mediante apresentação da Nota Fiscal/Fatura, do boleto bancário e da documentação exigida para a liquidação da despesa, observadas as disposições deste CONTRATO.</w:t>
      </w:r>
    </w:p>
    <w:p w14:paraId="31A3279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5.3.1.</w:t>
      </w:r>
      <w:r w:rsidRPr="00E07D77">
        <w:rPr>
          <w:rFonts w:ascii="Arial" w:eastAsia="Times New Roman" w:hAnsi="Arial" w:cs="Arial"/>
          <w:sz w:val="24"/>
          <w:szCs w:val="24"/>
          <w:lang w:eastAsia="pt-BR"/>
        </w:rPr>
        <w:t xml:space="preserve"> O boleto bancário deverá ser emitido com prazo de vencimento compatível com os procedimentos administrativos da CONTRATANTE, observado o prazo mínimo de 10 (dez) dias úteis, contados da entrega da Nota Fiscal/Fatura, das respectivas apólices e da documentação necessária à liquidação.</w:t>
      </w:r>
    </w:p>
    <w:p w14:paraId="5B318C3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5.3.2.</w:t>
      </w:r>
      <w:r w:rsidRPr="00E07D77">
        <w:rPr>
          <w:rFonts w:ascii="Arial" w:eastAsia="Times New Roman" w:hAnsi="Arial" w:cs="Arial"/>
          <w:sz w:val="24"/>
          <w:szCs w:val="24"/>
          <w:lang w:eastAsia="pt-BR"/>
        </w:rPr>
        <w:t xml:space="preserve"> O pagamento será realizado na data de vencimento do boleto bancário, desde que observado o prazo mínimo previsto no subitem anterior.</w:t>
      </w:r>
    </w:p>
    <w:p w14:paraId="16DBF537"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5.3.3.</w:t>
      </w:r>
      <w:r w:rsidRPr="00E07D77">
        <w:rPr>
          <w:rFonts w:ascii="Arial" w:eastAsia="Times New Roman" w:hAnsi="Arial" w:cs="Arial"/>
          <w:sz w:val="24"/>
          <w:szCs w:val="24"/>
          <w:lang w:eastAsia="pt-BR"/>
        </w:rPr>
        <w:t xml:space="preserve"> Caso a CONTRATADA emita boleto bancário com vencimento em prazo inferior ao estabelecido no subitem 5.3.1, deverá providenciar, sem qualquer ônus para a CONTRATANTE, a emissão de novo boleto ou a prorrogação do respectivo vencimento.</w:t>
      </w:r>
    </w:p>
    <w:p w14:paraId="0F5B086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5.4.</w:t>
      </w:r>
      <w:r w:rsidRPr="00E07D77">
        <w:rPr>
          <w:rFonts w:ascii="Arial" w:eastAsia="Times New Roman" w:hAnsi="Arial" w:cs="Arial"/>
          <w:sz w:val="24"/>
          <w:szCs w:val="24"/>
          <w:lang w:eastAsia="pt-BR"/>
        </w:rPr>
        <w:t xml:space="preserve"> Os valores correspondentes às franquias previstas nas respectivas apólices não integram o preço deste CONTRATO, constituindo despesas de natureza eventual, condicionadas exclusivamente à ocorrência de sinistro coberto e à efetiva incidência da franquia, nos termos das condições contratuais da apólice.</w:t>
      </w:r>
    </w:p>
    <w:p w14:paraId="325E7E49"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5.4.1.</w:t>
      </w:r>
      <w:r w:rsidRPr="00E07D77">
        <w:rPr>
          <w:rFonts w:ascii="Arial" w:eastAsia="Times New Roman" w:hAnsi="Arial" w:cs="Arial"/>
          <w:sz w:val="24"/>
          <w:szCs w:val="24"/>
          <w:lang w:eastAsia="pt-BR"/>
        </w:rPr>
        <w:t xml:space="preserve"> Para fins de planejamento orçamentário e financeiro, a CONTRATANTE poderá realizar empenho estimativo destinado ao atendimento de eventuais despesas decorrentes do pagamento de franquias, quando houver ocorrência de sinistro coberto, sem que essa previsão importe em obrigação de pagamento, direito adquirido da CONTRATADA ou alteração do valor contratado.</w:t>
      </w:r>
    </w:p>
    <w:p w14:paraId="6E1F7DB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5.4.2.</w:t>
      </w:r>
      <w:r w:rsidRPr="00E07D77">
        <w:rPr>
          <w:rFonts w:ascii="Arial" w:eastAsia="Times New Roman" w:hAnsi="Arial" w:cs="Arial"/>
          <w:sz w:val="24"/>
          <w:szCs w:val="24"/>
          <w:lang w:eastAsia="pt-BR"/>
        </w:rPr>
        <w:t xml:space="preserve"> O pagamento da franquia, quando devido, dependerá da ocorrência de sinistro coberto pela apólice, da comprovação da efetiva incidência da franquia, da regular instrução do respectivo processo administrativo e da emissão do correspondente empenho, observadas as condições previstas neste CONTRATO e na apólice de seguro.</w:t>
      </w:r>
    </w:p>
    <w:p w14:paraId="49262B4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lastRenderedPageBreak/>
        <w:t>5.5.</w:t>
      </w:r>
      <w:r w:rsidRPr="00E07D77">
        <w:rPr>
          <w:rFonts w:ascii="Arial" w:eastAsia="Times New Roman" w:hAnsi="Arial" w:cs="Arial"/>
          <w:sz w:val="24"/>
          <w:szCs w:val="24"/>
          <w:lang w:eastAsia="pt-BR"/>
        </w:rPr>
        <w:t xml:space="preserve"> O valor do prêmio do seguro permanecerá fixo e irreajustável durante a vigência inicial do CONTRATO, observado o interregno mínimo de 12 (doze) meses contados da data do orçamento estimado elaborado pela CONTRATANTE.</w:t>
      </w:r>
    </w:p>
    <w:p w14:paraId="5857D268"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5.6.</w:t>
      </w:r>
      <w:r w:rsidRPr="00E07D77">
        <w:rPr>
          <w:rFonts w:ascii="Arial" w:eastAsia="Times New Roman" w:hAnsi="Arial" w:cs="Arial"/>
          <w:sz w:val="24"/>
          <w:szCs w:val="24"/>
          <w:lang w:eastAsia="pt-BR"/>
        </w:rPr>
        <w:t xml:space="preserve"> Na hipótese de prorrogação da vigência contratual, o valor do prêmio do seguro poderá ser reajustado após o decurso do interregno mínimo de 12 (doze) meses, contado da data do orçamento estimado da contratação, mediante solicitação formal da CONTRATADA e aplicação do Índice Nacional de Preços ao Consumidor Amplo – IPCA, ou outro índice oficial que venha a substituí-lo, desde que observadas as disposições da Lei Federal nº 14.133/2021 e a manutenção da vantajosidade da contratação para a Administração.</w:t>
      </w:r>
    </w:p>
    <w:p w14:paraId="3C2FCAC8"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5.6.1.</w:t>
      </w:r>
      <w:r w:rsidRPr="00E07D77">
        <w:rPr>
          <w:rFonts w:ascii="Arial" w:eastAsia="Times New Roman" w:hAnsi="Arial" w:cs="Arial"/>
          <w:sz w:val="24"/>
          <w:szCs w:val="24"/>
          <w:lang w:eastAsia="pt-BR"/>
        </w:rPr>
        <w:t xml:space="preserve"> A periodicidade do reajustamento será anual, respeitado o interregno mínimo de 12 (doze) meses e a data-base correspondente ao orçamento estimado da contratação.</w:t>
      </w:r>
    </w:p>
    <w:p w14:paraId="10831CD2"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5.7.</w:t>
      </w:r>
      <w:r w:rsidRPr="00E07D77">
        <w:rPr>
          <w:rFonts w:ascii="Arial" w:eastAsia="Times New Roman" w:hAnsi="Arial" w:cs="Arial"/>
          <w:sz w:val="24"/>
          <w:szCs w:val="24"/>
          <w:lang w:eastAsia="pt-BR"/>
        </w:rPr>
        <w:t xml:space="preserve"> Na hipótese de atraso no pagamento imputável exclusivamente à CONTRATANTE, desde que a CONTRATADA tenha cumprido integralmente suas obrigações contratuais, os valores devidos serão atualizados monetariamente pelo Índice Nacional de Preços ao Consumidor Amplo – IPCA, ou outro índice que venha a substituí-lo, calculado entre a data do vencimento da obrigação e a do efetivo pagamento, acrescidos de juros moratórios de 1% (um por cento) ao mês, calculados </w:t>
      </w:r>
      <w:r w:rsidRPr="00E07D77">
        <w:rPr>
          <w:rFonts w:ascii="Arial" w:eastAsia="Times New Roman" w:hAnsi="Arial" w:cs="Arial"/>
          <w:b/>
          <w:bCs/>
          <w:sz w:val="24"/>
          <w:szCs w:val="24"/>
          <w:lang w:eastAsia="pt-BR"/>
        </w:rPr>
        <w:t>pro rata die</w:t>
      </w:r>
      <w:r w:rsidRPr="00E07D77">
        <w:rPr>
          <w:rFonts w:ascii="Arial" w:eastAsia="Times New Roman" w:hAnsi="Arial" w:cs="Arial"/>
          <w:sz w:val="24"/>
          <w:szCs w:val="24"/>
          <w:lang w:eastAsia="pt-BR"/>
        </w:rPr>
        <w:t>.</w:t>
      </w:r>
    </w:p>
    <w:p w14:paraId="10F566AE" w14:textId="77777777" w:rsidR="00E07D77" w:rsidRPr="00E07D77" w:rsidRDefault="00E07D77" w:rsidP="00E07D77">
      <w:pPr>
        <w:keepNext/>
        <w:keepLines/>
        <w:tabs>
          <w:tab w:val="left" w:pos="567"/>
        </w:tabs>
        <w:spacing w:after="0" w:line="360" w:lineRule="auto"/>
        <w:jc w:val="both"/>
        <w:outlineLvl w:val="0"/>
        <w:rPr>
          <w:rFonts w:ascii="Arial" w:eastAsia="Times New Roman" w:hAnsi="Arial" w:cs="Arial"/>
          <w:b/>
          <w:bCs/>
          <w:color w:val="000000"/>
          <w:sz w:val="24"/>
          <w:szCs w:val="24"/>
          <w:lang w:eastAsia="pt-BR"/>
        </w:rPr>
      </w:pPr>
    </w:p>
    <w:p w14:paraId="503A7A01" w14:textId="77777777" w:rsidR="00E07D77" w:rsidRPr="00E07D77" w:rsidRDefault="00E07D77" w:rsidP="00E07D77">
      <w:pPr>
        <w:keepNext/>
        <w:keepLines/>
        <w:tabs>
          <w:tab w:val="left" w:pos="567"/>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 xml:space="preserve">6. CLÁUSULA SEXTA – </w:t>
      </w:r>
      <w:r w:rsidRPr="00E07D77">
        <w:rPr>
          <w:rFonts w:ascii="Arial" w:eastAsia="Arial" w:hAnsi="Arial" w:cs="Arial"/>
          <w:b/>
          <w:bCs/>
          <w:color w:val="000000"/>
          <w:sz w:val="24"/>
          <w:szCs w:val="24"/>
          <w:lang w:eastAsia="pt-BR"/>
        </w:rPr>
        <w:t>OS CRITÉRIOS E A PERIODICIDADE DA MEDIÇÃO, QUANDO FOR O CASO, E O PRAZO PARA LIQUIDAÇÃO E PARA PAGAMENTO</w:t>
      </w:r>
    </w:p>
    <w:p w14:paraId="6E676AC7" w14:textId="77777777" w:rsidR="00E07D77" w:rsidRPr="00E07D77" w:rsidRDefault="00E07D77" w:rsidP="00E07D77">
      <w:pPr>
        <w:spacing w:after="0" w:line="360" w:lineRule="auto"/>
        <w:jc w:val="both"/>
        <w:rPr>
          <w:rFonts w:ascii="Arial" w:eastAsia="Times New Roman" w:hAnsi="Arial" w:cs="Arial"/>
          <w:sz w:val="24"/>
          <w:szCs w:val="24"/>
          <w:lang w:eastAsia="pt-BR"/>
        </w:rPr>
      </w:pPr>
    </w:p>
    <w:p w14:paraId="10783C26"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6.1. Para a presente contratação, não se aplica a medição periódica de serviços, tendo em vista que o objeto consiste na prestação de serviço de seguro mediante emissão de apólice, com disponibilização das coberturas contratadas durante o período de vigência.</w:t>
      </w:r>
    </w:p>
    <w:p w14:paraId="6FA827FD"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6.2. A liquidação da despesa será realizada após a verificação da conformidade da(s) apólice(s) emitida(s) pela CONTRATADA com as especificações, coberturas, limites de indenização, condições e demais requisitos estabelecidos </w:t>
      </w:r>
      <w:r w:rsidRPr="00E07D77">
        <w:rPr>
          <w:rFonts w:ascii="Arial" w:eastAsia="Times New Roman" w:hAnsi="Arial" w:cs="Arial"/>
          <w:sz w:val="24"/>
          <w:szCs w:val="24"/>
          <w:lang w:eastAsia="pt-BR"/>
        </w:rPr>
        <w:lastRenderedPageBreak/>
        <w:t>no Aviso/Edital de Dispensa de Licitação, no Estudo Técnico Preliminar – ETP, no Projeto Básico, no Termo de Referência, na Matriz de Riscos, na proposta apresentada pela CONTRATADA, nas respectivas apólices de seguro e neste CONTRATO.</w:t>
      </w:r>
    </w:p>
    <w:p w14:paraId="2112F8DE"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6.3. A CONTRATANTE realizará a liquidação da despesa no prazo estabelecido pela legislação aplicável, contado do recebimento da Nota Fiscal/Fatura, da(s) apólice(s) e dos documentos necessários à comprovação da regularidade da contratação.</w:t>
      </w:r>
    </w:p>
    <w:p w14:paraId="6FE21C1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6.4. O pagamento observará as condições estabelecidas na Cláusula Quinta deste CONTRATO.</w:t>
      </w:r>
    </w:p>
    <w:p w14:paraId="505D589B" w14:textId="77777777" w:rsidR="00E07D77" w:rsidRPr="00E07D77" w:rsidRDefault="00E07D77" w:rsidP="00E07D77">
      <w:pPr>
        <w:spacing w:after="0" w:line="360" w:lineRule="auto"/>
        <w:jc w:val="both"/>
        <w:rPr>
          <w:rFonts w:ascii="Arial" w:eastAsia="Arial Unicode MS" w:hAnsi="Arial" w:cs="Arial"/>
          <w:sz w:val="24"/>
          <w:szCs w:val="24"/>
          <w:lang w:eastAsia="pt-BR"/>
        </w:rPr>
      </w:pPr>
    </w:p>
    <w:p w14:paraId="281D04A8" w14:textId="77777777" w:rsidR="00E07D77" w:rsidRPr="00E07D77" w:rsidRDefault="00E07D77" w:rsidP="00E07D77">
      <w:pPr>
        <w:keepNext/>
        <w:keepLines/>
        <w:tabs>
          <w:tab w:val="left" w:pos="567"/>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7. CLÁUSULA SÉTIMA – DO REGIME ESPECIAL.</w:t>
      </w:r>
    </w:p>
    <w:p w14:paraId="7C486C68" w14:textId="77777777" w:rsidR="00E07D77" w:rsidRPr="00E07D77" w:rsidRDefault="00E07D77" w:rsidP="00E07D77">
      <w:pPr>
        <w:spacing w:after="0" w:line="360" w:lineRule="auto"/>
        <w:rPr>
          <w:rFonts w:ascii="Arial" w:eastAsia="Arial" w:hAnsi="Arial" w:cs="Arial"/>
          <w:color w:val="000000"/>
          <w:sz w:val="24"/>
          <w:szCs w:val="24"/>
          <w:lang w:eastAsia="pt-BR"/>
        </w:rPr>
      </w:pPr>
    </w:p>
    <w:p w14:paraId="0173C7A6" w14:textId="77777777" w:rsidR="00E07D77" w:rsidRPr="00E07D77" w:rsidRDefault="00E07D77" w:rsidP="00E07D77">
      <w:pPr>
        <w:numPr>
          <w:ilvl w:val="1"/>
          <w:numId w:val="25"/>
        </w:numPr>
        <w:spacing w:after="0" w:line="360" w:lineRule="auto"/>
        <w:ind w:left="0" w:firstLine="0"/>
        <w:jc w:val="both"/>
        <w:rPr>
          <w:rFonts w:ascii="Arial" w:eastAsia="Arial Unicode MS" w:hAnsi="Arial" w:cs="Arial"/>
          <w:sz w:val="24"/>
          <w:szCs w:val="24"/>
          <w:lang w:eastAsia="pt-BR"/>
        </w:rPr>
      </w:pPr>
      <w:r w:rsidRPr="00E07D77">
        <w:rPr>
          <w:rFonts w:ascii="Arial" w:eastAsia="Arial Unicode MS" w:hAnsi="Arial" w:cs="Arial"/>
          <w:sz w:val="24"/>
          <w:szCs w:val="24"/>
          <w:lang w:eastAsia="pt-BR"/>
        </w:rPr>
        <w:t>A CONTRATADA somente fará jus ao tratamento tributário diferenciado previsto em legislação específica quando comprovar, mediante documentação oficial válida, o enquadramento no respectivo regime especial. Eventuais retenções tributárias serão realizadas pela CONTRATANTE conforme a legislação aplicável.</w:t>
      </w:r>
    </w:p>
    <w:p w14:paraId="51BED424" w14:textId="77777777" w:rsidR="00E07D77" w:rsidRPr="00E07D77" w:rsidRDefault="00E07D77" w:rsidP="00E07D77">
      <w:pPr>
        <w:spacing w:after="0" w:line="360" w:lineRule="auto"/>
        <w:jc w:val="both"/>
        <w:rPr>
          <w:rFonts w:ascii="Arial" w:eastAsia="Arial Unicode MS" w:hAnsi="Arial" w:cs="Arial"/>
          <w:sz w:val="24"/>
          <w:szCs w:val="24"/>
          <w:lang w:eastAsia="pt-BR"/>
        </w:rPr>
      </w:pPr>
    </w:p>
    <w:p w14:paraId="20DD42B2"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 xml:space="preserve">8. CLÁUSULA OITAVA – DA VIGÊNCIA e DA PRORROGAÇÃO </w:t>
      </w:r>
    </w:p>
    <w:p w14:paraId="63546EE5"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p>
    <w:p w14:paraId="392F24ED"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8.1.</w:t>
      </w:r>
      <w:r w:rsidRPr="00E07D77">
        <w:rPr>
          <w:rFonts w:ascii="Arial" w:eastAsia="Times New Roman" w:hAnsi="Arial" w:cs="Arial"/>
          <w:sz w:val="24"/>
          <w:szCs w:val="24"/>
          <w:lang w:eastAsia="pt-BR"/>
        </w:rPr>
        <w:t xml:space="preserve"> O presente CONTRATO terá vigência de 12 (doze) meses contados da data de sua celebração, observadas as datas específicas de início das coberturas securitárias previstas nas respectivas apólices.</w:t>
      </w:r>
    </w:p>
    <w:p w14:paraId="60A87AD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8.1.1.</w:t>
      </w:r>
      <w:r w:rsidRPr="00E07D77">
        <w:rPr>
          <w:rFonts w:ascii="Arial" w:eastAsia="Times New Roman" w:hAnsi="Arial" w:cs="Arial"/>
          <w:sz w:val="24"/>
          <w:szCs w:val="24"/>
          <w:lang w:eastAsia="pt-BR"/>
        </w:rPr>
        <w:t xml:space="preserve"> As coberturas securitárias terão início nas datas estabelecidas nas respectivas apólices, independentemente da data de celebração deste CONTRATO, observando-se o seguinte:</w:t>
      </w:r>
    </w:p>
    <w:p w14:paraId="3A7DE678"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 – </w:t>
      </w:r>
      <w:r w:rsidRPr="00E07D77">
        <w:rPr>
          <w:rFonts w:ascii="Arial" w:eastAsia="Times New Roman" w:hAnsi="Arial" w:cs="Arial"/>
          <w:b/>
          <w:bCs/>
          <w:sz w:val="24"/>
          <w:szCs w:val="24"/>
          <w:lang w:eastAsia="pt-BR"/>
        </w:rPr>
        <w:t xml:space="preserve">Item 01 – Toyota Corolla Sedan </w:t>
      </w:r>
      <w:proofErr w:type="spellStart"/>
      <w:r w:rsidRPr="00E07D77">
        <w:rPr>
          <w:rFonts w:ascii="Arial" w:eastAsia="Times New Roman" w:hAnsi="Arial" w:cs="Arial"/>
          <w:b/>
          <w:bCs/>
          <w:sz w:val="24"/>
          <w:szCs w:val="24"/>
          <w:lang w:eastAsia="pt-BR"/>
        </w:rPr>
        <w:t>XEi</w:t>
      </w:r>
      <w:proofErr w:type="spellEnd"/>
      <w:r w:rsidRPr="00E07D77">
        <w:rPr>
          <w:rFonts w:ascii="Arial" w:eastAsia="Times New Roman" w:hAnsi="Arial" w:cs="Arial"/>
          <w:b/>
          <w:bCs/>
          <w:sz w:val="24"/>
          <w:szCs w:val="24"/>
          <w:lang w:eastAsia="pt-BR"/>
        </w:rPr>
        <w:t xml:space="preserve"> CVT:</w:t>
      </w:r>
      <w:r w:rsidRPr="00E07D77">
        <w:rPr>
          <w:rFonts w:ascii="Arial" w:eastAsia="Times New Roman" w:hAnsi="Arial" w:cs="Arial"/>
          <w:sz w:val="24"/>
          <w:szCs w:val="24"/>
          <w:lang w:eastAsia="pt-BR"/>
        </w:rPr>
        <w:t xml:space="preserve"> vigência da cobertura de 19 de agosto de 2026 a 19 de agosto de 2027;</w:t>
      </w:r>
    </w:p>
    <w:p w14:paraId="0AFF6B4E"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II – </w:t>
      </w:r>
      <w:r w:rsidRPr="00E07D77">
        <w:rPr>
          <w:rFonts w:ascii="Arial" w:eastAsia="Times New Roman" w:hAnsi="Arial" w:cs="Arial"/>
          <w:b/>
          <w:bCs/>
          <w:sz w:val="24"/>
          <w:szCs w:val="24"/>
          <w:lang w:eastAsia="pt-BR"/>
        </w:rPr>
        <w:t xml:space="preserve">Item 02 – Renault Master Pack Luxo </w:t>
      </w:r>
      <w:proofErr w:type="spellStart"/>
      <w:r w:rsidRPr="00E07D77">
        <w:rPr>
          <w:rFonts w:ascii="Arial" w:eastAsia="Times New Roman" w:hAnsi="Arial" w:cs="Arial"/>
          <w:b/>
          <w:bCs/>
          <w:sz w:val="24"/>
          <w:szCs w:val="24"/>
          <w:lang w:eastAsia="pt-BR"/>
        </w:rPr>
        <w:t>Minibus</w:t>
      </w:r>
      <w:proofErr w:type="spellEnd"/>
      <w:r w:rsidRPr="00E07D77">
        <w:rPr>
          <w:rFonts w:ascii="Arial" w:eastAsia="Times New Roman" w:hAnsi="Arial" w:cs="Arial"/>
          <w:b/>
          <w:bCs/>
          <w:sz w:val="24"/>
          <w:szCs w:val="24"/>
          <w:lang w:eastAsia="pt-BR"/>
        </w:rPr>
        <w:t xml:space="preserve"> Executiva L3H2:</w:t>
      </w:r>
      <w:r w:rsidRPr="00E07D77">
        <w:rPr>
          <w:rFonts w:ascii="Arial" w:eastAsia="Times New Roman" w:hAnsi="Arial" w:cs="Arial"/>
          <w:sz w:val="24"/>
          <w:szCs w:val="24"/>
          <w:lang w:eastAsia="pt-BR"/>
        </w:rPr>
        <w:t xml:space="preserve"> vigência da cobertura de 1º de setembro de 2026 a 1º de setembro de 2027.</w:t>
      </w:r>
    </w:p>
    <w:p w14:paraId="03C43D6C" w14:textId="77777777" w:rsidR="00E07D77" w:rsidRPr="00E07D77" w:rsidRDefault="00E07D77" w:rsidP="00E07D77">
      <w:pPr>
        <w:spacing w:after="0" w:line="360" w:lineRule="auto"/>
        <w:jc w:val="both"/>
        <w:rPr>
          <w:rFonts w:ascii="Arial" w:eastAsia="Times New Roman" w:hAnsi="Arial" w:cs="Arial"/>
          <w:sz w:val="24"/>
          <w:szCs w:val="24"/>
          <w:lang w:eastAsia="pt-BR"/>
        </w:rPr>
      </w:pPr>
    </w:p>
    <w:p w14:paraId="1A75008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lastRenderedPageBreak/>
        <w:t>8.1.2.</w:t>
      </w:r>
      <w:r w:rsidRPr="00E07D77">
        <w:rPr>
          <w:rFonts w:ascii="Arial" w:eastAsia="Times New Roman" w:hAnsi="Arial" w:cs="Arial"/>
          <w:sz w:val="24"/>
          <w:szCs w:val="24"/>
          <w:lang w:eastAsia="pt-BR"/>
        </w:rPr>
        <w:t xml:space="preserve"> Em razão das diferentes datas de vencimento das apólices atualmente vigentes dos veículos integrantes da frota da CONTRATANTE, as coberturas securitárias iniciar-se-ão em datas distintas, conforme previsto no subitem anterior, circunstância que não caracteriza atraso, descumprimento contratual ou execução parcial do objeto.</w:t>
      </w:r>
    </w:p>
    <w:p w14:paraId="15A2CA1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8.1.3.</w:t>
      </w:r>
      <w:r w:rsidRPr="00E07D77">
        <w:rPr>
          <w:rFonts w:ascii="Arial" w:eastAsia="Times New Roman" w:hAnsi="Arial" w:cs="Arial"/>
          <w:sz w:val="24"/>
          <w:szCs w:val="24"/>
          <w:lang w:eastAsia="pt-BR"/>
        </w:rPr>
        <w:t xml:space="preserve"> Durante toda a vigência deste CONTRATO, a CONTRATADA deverá manter válidas e eficazes as coberturas contratadas, assegurando a prestação dos serviços de assistência e o cumprimento das demais obrigações previstas neste instrumento e nas respectivas apólices.</w:t>
      </w:r>
    </w:p>
    <w:p w14:paraId="212E7B11"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8.2.</w:t>
      </w:r>
      <w:r w:rsidRPr="00E07D77">
        <w:rPr>
          <w:rFonts w:ascii="Arial" w:eastAsia="Times New Roman" w:hAnsi="Arial" w:cs="Arial"/>
          <w:sz w:val="24"/>
          <w:szCs w:val="24"/>
          <w:lang w:eastAsia="pt-BR"/>
        </w:rPr>
        <w:t xml:space="preserve"> Considerando que o objeto consiste na prestação de serviço de natureza continuada, destinada à manutenção ininterrupta da cobertura securitária da frota oficial da CONTRATANTE, a vigência deste CONTRATO poderá ser prorrogada sucessivamente, mediante termo aditivo, desde que demonstrados:</w:t>
      </w:r>
    </w:p>
    <w:p w14:paraId="0F33F7F2"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 – </w:t>
      </w:r>
      <w:proofErr w:type="gramStart"/>
      <w:r w:rsidRPr="00E07D77">
        <w:rPr>
          <w:rFonts w:ascii="Arial" w:eastAsia="Times New Roman" w:hAnsi="Arial" w:cs="Arial"/>
          <w:sz w:val="24"/>
          <w:szCs w:val="24"/>
          <w:lang w:eastAsia="pt-BR"/>
        </w:rPr>
        <w:t>o</w:t>
      </w:r>
      <w:proofErr w:type="gramEnd"/>
      <w:r w:rsidRPr="00E07D77">
        <w:rPr>
          <w:rFonts w:ascii="Arial" w:eastAsia="Times New Roman" w:hAnsi="Arial" w:cs="Arial"/>
          <w:sz w:val="24"/>
          <w:szCs w:val="24"/>
          <w:lang w:eastAsia="pt-BR"/>
        </w:rPr>
        <w:t xml:space="preserve"> interesse da Administração;</w:t>
      </w:r>
    </w:p>
    <w:p w14:paraId="57BBBE4D"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II – </w:t>
      </w:r>
      <w:proofErr w:type="gramStart"/>
      <w:r w:rsidRPr="00E07D77">
        <w:rPr>
          <w:rFonts w:ascii="Arial" w:eastAsia="Times New Roman" w:hAnsi="Arial" w:cs="Arial"/>
          <w:sz w:val="24"/>
          <w:szCs w:val="24"/>
          <w:lang w:eastAsia="pt-BR"/>
        </w:rPr>
        <w:t>a</w:t>
      </w:r>
      <w:proofErr w:type="gramEnd"/>
      <w:r w:rsidRPr="00E07D77">
        <w:rPr>
          <w:rFonts w:ascii="Arial" w:eastAsia="Times New Roman" w:hAnsi="Arial" w:cs="Arial"/>
          <w:sz w:val="24"/>
          <w:szCs w:val="24"/>
          <w:lang w:eastAsia="pt-BR"/>
        </w:rPr>
        <w:t xml:space="preserve"> vantajosidade da manutenção da contratação;</w:t>
      </w:r>
    </w:p>
    <w:p w14:paraId="5880837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III – a existência de disponibilidade orçamentária;</w:t>
      </w:r>
    </w:p>
    <w:p w14:paraId="553F3601"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IV – </w:t>
      </w:r>
      <w:proofErr w:type="gramStart"/>
      <w:r w:rsidRPr="00E07D77">
        <w:rPr>
          <w:rFonts w:ascii="Arial" w:eastAsia="Times New Roman" w:hAnsi="Arial" w:cs="Arial"/>
          <w:sz w:val="24"/>
          <w:szCs w:val="24"/>
          <w:lang w:eastAsia="pt-BR"/>
        </w:rPr>
        <w:t>a</w:t>
      </w:r>
      <w:proofErr w:type="gramEnd"/>
      <w:r w:rsidRPr="00E07D77">
        <w:rPr>
          <w:rFonts w:ascii="Arial" w:eastAsia="Times New Roman" w:hAnsi="Arial" w:cs="Arial"/>
          <w:sz w:val="24"/>
          <w:szCs w:val="24"/>
          <w:lang w:eastAsia="pt-BR"/>
        </w:rPr>
        <w:t xml:space="preserve"> manutenção, pela CONTRATADA, das condições de habilitação e qualificação exigidas para a contratação; e</w:t>
      </w:r>
    </w:p>
    <w:p w14:paraId="7507A7C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V – </w:t>
      </w:r>
      <w:proofErr w:type="gramStart"/>
      <w:r w:rsidRPr="00E07D77">
        <w:rPr>
          <w:rFonts w:ascii="Arial" w:eastAsia="Times New Roman" w:hAnsi="Arial" w:cs="Arial"/>
          <w:sz w:val="24"/>
          <w:szCs w:val="24"/>
          <w:lang w:eastAsia="pt-BR"/>
        </w:rPr>
        <w:t>o</w:t>
      </w:r>
      <w:proofErr w:type="gramEnd"/>
      <w:r w:rsidRPr="00E07D77">
        <w:rPr>
          <w:rFonts w:ascii="Arial" w:eastAsia="Times New Roman" w:hAnsi="Arial" w:cs="Arial"/>
          <w:sz w:val="24"/>
          <w:szCs w:val="24"/>
          <w:lang w:eastAsia="pt-BR"/>
        </w:rPr>
        <w:t xml:space="preserve"> atendimento dos demais requisitos previstos na Lei Federal nº 14.133/2021.</w:t>
      </w:r>
    </w:p>
    <w:p w14:paraId="41BCF202"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8.2.1.</w:t>
      </w:r>
      <w:r w:rsidRPr="00E07D77">
        <w:rPr>
          <w:rFonts w:ascii="Arial" w:eastAsia="Times New Roman" w:hAnsi="Arial" w:cs="Arial"/>
          <w:sz w:val="24"/>
          <w:szCs w:val="24"/>
          <w:lang w:eastAsia="pt-BR"/>
        </w:rPr>
        <w:t xml:space="preserve"> As prorrogações observarão o limite máximo previsto no art. 107 da Lei Federal nº 14.133/2021, ressalvadas as hipóteses legais supervenientes que venham a autorizar prazo diverso.</w:t>
      </w:r>
    </w:p>
    <w:p w14:paraId="089D19DC" w14:textId="77777777" w:rsidR="00E07D77" w:rsidRPr="00E07D77" w:rsidRDefault="00E07D77" w:rsidP="00E07D77">
      <w:pPr>
        <w:keepNext/>
        <w:keepLines/>
        <w:tabs>
          <w:tab w:val="left" w:pos="0"/>
        </w:tabs>
        <w:spacing w:after="0" w:line="360" w:lineRule="auto"/>
        <w:ind w:left="360"/>
        <w:jc w:val="both"/>
        <w:outlineLvl w:val="0"/>
        <w:rPr>
          <w:rFonts w:ascii="Arial" w:eastAsia="Times New Roman" w:hAnsi="Arial" w:cs="Arial"/>
          <w:color w:val="000000"/>
          <w:sz w:val="24"/>
          <w:szCs w:val="24"/>
          <w:lang w:eastAsia="pt-BR"/>
        </w:rPr>
      </w:pPr>
    </w:p>
    <w:p w14:paraId="0DF5CC51"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9. CLÁUSULA NONA – OS PRAZOS DE INÍCIO DAS ETAPAS DE EXECUÇÃO, CONCLUSÃO, ENTREGA, OBSERVAÇÃO E RECEBIMENTO DEFINITIVO, QUANDO FOR O CASO</w:t>
      </w:r>
    </w:p>
    <w:p w14:paraId="29ABE62A"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p>
    <w:p w14:paraId="42A9AF9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9.1. A execução do objeto contratual terá início com a disponibilização das coberturas securitárias contratadas, mediante emissão das respectivas apólices de seguro, observadas as datas de início de vigência estabelecidas para cada veículo.</w:t>
      </w:r>
    </w:p>
    <w:p w14:paraId="02C17DD6"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lastRenderedPageBreak/>
        <w:t>9.2. A CONTRATADA deverá providenciar a emissão e disponibilização das apólices no prazo necessário para assegurar o início das coberturas nas datas estabelecidas, entregando à CONTRATANTE os documentos correspondentes contendo todas as condições da contratação, coberturas, limites de indenização, franquias, vigência e demais informações pertinentes.</w:t>
      </w:r>
    </w:p>
    <w:p w14:paraId="54052FA4"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9.3. A entrega das apólices poderá ocorrer por meio eletrônico ou físico, desde que possibilite a conferência e o arquivamento pela CONTRATANTE.</w:t>
      </w:r>
    </w:p>
    <w:p w14:paraId="6601898F"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9.4. O recebimento do objeto será realizado mediante a verificação da conformidade das apólices emitidas pela CONTRATADA com as especificações, coberturas, limites de indenização, condições e demais requisitos previstos no Aviso/Edital de Dispensa de Licitação, no Estudo Técnico Preliminar – ETP, no Projeto Básico, no Termo de Referência, na Matriz de Riscos, na proposta apresentada pela CONTRATADA e neste CONTRATO.</w:t>
      </w:r>
    </w:p>
    <w:p w14:paraId="640721C4"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9.5. Considerando a natureza do objeto contratado, não haverá etapa de observação específica, sendo o recebimento definitivo caracterizado pelo aceite das respectivas apólices pela fiscalização contratual, sem prejuízo da obrigação da CONTRATADA de manter as coberturas securitárias e prestar os serviços de assistência durante todo o período de vigência contratado.</w:t>
      </w:r>
    </w:p>
    <w:p w14:paraId="00A74ED9"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9.6. A continuidade da execução contratual será verificada durante toda a vigência das apólices, mediante a manutenção das coberturas contratadas e o atendimento das obrigações assumidas pela CONTRATADA.</w:t>
      </w:r>
    </w:p>
    <w:p w14:paraId="2D888ADD" w14:textId="77777777" w:rsidR="00E07D77" w:rsidRPr="00E07D77" w:rsidRDefault="00E07D77" w:rsidP="00E07D77">
      <w:pPr>
        <w:keepNext/>
        <w:keepLines/>
        <w:tabs>
          <w:tab w:val="left" w:pos="567"/>
        </w:tabs>
        <w:spacing w:after="0" w:line="360" w:lineRule="auto"/>
        <w:ind w:left="360"/>
        <w:jc w:val="both"/>
        <w:outlineLvl w:val="0"/>
        <w:rPr>
          <w:rFonts w:ascii="Arial" w:eastAsia="Times New Roman" w:hAnsi="Arial" w:cs="Arial"/>
          <w:b/>
          <w:bCs/>
          <w:color w:val="000000"/>
          <w:sz w:val="24"/>
          <w:szCs w:val="24"/>
          <w:lang w:eastAsia="pt-BR"/>
        </w:rPr>
      </w:pPr>
    </w:p>
    <w:p w14:paraId="6A440452"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 xml:space="preserve">10. CLÁUSULA DÉCIMA – O CRÉDITO PELO QUAL CORRERÁ A DESPESA, COM A INDICAÇÃO DA CLASSIFICAÇÃO FUNCIONAL PROGRAMÁTICA E DA CATEGORIA ECONÔMICA. </w:t>
      </w:r>
    </w:p>
    <w:p w14:paraId="4E66A06E"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10.1 As despesas decorrentes da presente contratação correrão à conta de recursos consignados no orçamento vigente da Câmara Municipal de Extrema, observada a seguinte classificação orçamentária:</w:t>
      </w:r>
    </w:p>
    <w:p w14:paraId="52258E00" w14:textId="77777777" w:rsidR="00E07D77" w:rsidRPr="00E07D77" w:rsidRDefault="00E07D77" w:rsidP="00E07D77">
      <w:pPr>
        <w:numPr>
          <w:ilvl w:val="0"/>
          <w:numId w:val="321"/>
        </w:num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Dotação Orçamentária:</w:t>
      </w:r>
      <w:r w:rsidRPr="00E07D77">
        <w:rPr>
          <w:rFonts w:ascii="Arial" w:eastAsia="Times New Roman" w:hAnsi="Arial" w:cs="Arial"/>
          <w:sz w:val="24"/>
          <w:szCs w:val="24"/>
          <w:lang w:eastAsia="pt-BR"/>
        </w:rPr>
        <w:t xml:space="preserve"> 3.3.90.39.53</w:t>
      </w:r>
    </w:p>
    <w:p w14:paraId="05C58160" w14:textId="77777777" w:rsidR="00E07D77" w:rsidRPr="00E07D77" w:rsidRDefault="00E07D77" w:rsidP="00E07D77">
      <w:pPr>
        <w:numPr>
          <w:ilvl w:val="0"/>
          <w:numId w:val="321"/>
        </w:num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Ficha:</w:t>
      </w:r>
      <w:r w:rsidRPr="00E07D77">
        <w:rPr>
          <w:rFonts w:ascii="Arial" w:eastAsia="Times New Roman" w:hAnsi="Arial" w:cs="Arial"/>
          <w:sz w:val="24"/>
          <w:szCs w:val="24"/>
          <w:lang w:eastAsia="pt-BR"/>
        </w:rPr>
        <w:t xml:space="preserve"> 54</w:t>
      </w:r>
    </w:p>
    <w:p w14:paraId="0500FE85" w14:textId="77777777" w:rsidR="00E07D77" w:rsidRPr="00E07D77" w:rsidRDefault="00E07D77" w:rsidP="00E07D77">
      <w:pPr>
        <w:numPr>
          <w:ilvl w:val="0"/>
          <w:numId w:val="321"/>
        </w:num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Natureza da Despesa:</w:t>
      </w:r>
      <w:r w:rsidRPr="00E07D77">
        <w:rPr>
          <w:rFonts w:ascii="Arial" w:eastAsia="Times New Roman" w:hAnsi="Arial" w:cs="Arial"/>
          <w:sz w:val="24"/>
          <w:szCs w:val="24"/>
          <w:lang w:eastAsia="pt-BR"/>
        </w:rPr>
        <w:t xml:space="preserve"> Outros Serviços de Terceiros – Pessoa Jurídica</w:t>
      </w:r>
    </w:p>
    <w:p w14:paraId="1230E21A" w14:textId="77777777" w:rsidR="00E07D77" w:rsidRPr="00E07D77" w:rsidRDefault="00E07D77" w:rsidP="00E07D77">
      <w:pPr>
        <w:numPr>
          <w:ilvl w:val="0"/>
          <w:numId w:val="321"/>
        </w:num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Resumo da Dotação:</w:t>
      </w:r>
      <w:r w:rsidRPr="00E07D77">
        <w:rPr>
          <w:rFonts w:ascii="Arial" w:eastAsia="Times New Roman" w:hAnsi="Arial" w:cs="Arial"/>
          <w:sz w:val="24"/>
          <w:szCs w:val="24"/>
          <w:lang w:eastAsia="pt-BR"/>
        </w:rPr>
        <w:t xml:space="preserve"> Seguros em Geral.</w:t>
      </w:r>
    </w:p>
    <w:p w14:paraId="785EB23E"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lastRenderedPageBreak/>
        <w:t>10.2 Verifica-se, assim, a existência de previsão orçamentária suficiente para suportar as despesas decorrentes da contratação de empresa especializada para prestação de serviços de seguro automotivo, em conformidade com a Lei nº 14.133/2021 e a legislação orçamentária vigente.</w:t>
      </w:r>
    </w:p>
    <w:p w14:paraId="63E8FA91"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10.3 Por se tratar de contratação de natureza contínua, nas hipóteses de prorrogação da vigência contratual, as despesas dos exercícios financeiros subsequentes correrão à conta das dotações orçamentárias próprias de cada exercício. A atualização da dotação orçamentária será formalizada por apostilamento, sem prejuízo da celebração de termo aditivo quando necessário para a prorrogação ou demais alterações contratuais, observada a legislação aplicável.</w:t>
      </w:r>
    </w:p>
    <w:p w14:paraId="7BE18B3A" w14:textId="77777777" w:rsidR="00E07D77" w:rsidRPr="00E07D77" w:rsidRDefault="00E07D77" w:rsidP="00E07D77">
      <w:pPr>
        <w:spacing w:after="0" w:line="360" w:lineRule="auto"/>
        <w:ind w:firstLine="708"/>
        <w:contextualSpacing/>
        <w:jc w:val="both"/>
        <w:rPr>
          <w:rFonts w:ascii="Arial" w:eastAsia="Arial" w:hAnsi="Arial" w:cs="Arial"/>
          <w:color w:val="000000"/>
          <w:sz w:val="24"/>
          <w:szCs w:val="24"/>
          <w:lang w:eastAsia="pt-BR"/>
        </w:rPr>
      </w:pPr>
    </w:p>
    <w:p w14:paraId="16A72842" w14:textId="77777777" w:rsidR="00E07D77" w:rsidRPr="00E07D77" w:rsidRDefault="00E07D77" w:rsidP="00E07D77">
      <w:pPr>
        <w:spacing w:after="0" w:line="360" w:lineRule="auto"/>
        <w:jc w:val="both"/>
        <w:rPr>
          <w:rFonts w:ascii="Arial" w:eastAsia="Arial" w:hAnsi="Arial" w:cs="Arial"/>
          <w:b/>
          <w:bCs/>
          <w:sz w:val="24"/>
          <w:szCs w:val="24"/>
          <w:lang w:eastAsia="pt-BR"/>
        </w:rPr>
      </w:pPr>
      <w:r w:rsidRPr="00E07D77">
        <w:rPr>
          <w:rFonts w:ascii="Arial" w:eastAsia="Arial" w:hAnsi="Arial" w:cs="Arial"/>
          <w:b/>
          <w:bCs/>
          <w:color w:val="000000"/>
          <w:sz w:val="24"/>
          <w:szCs w:val="24"/>
          <w:lang w:eastAsia="pt-BR"/>
        </w:rPr>
        <w:t xml:space="preserve">11. CLÁUSULA DÉCIMA PRIMEIRA – </w:t>
      </w:r>
      <w:r w:rsidRPr="00E07D77">
        <w:rPr>
          <w:rFonts w:ascii="Arial" w:eastAsia="Arial" w:hAnsi="Arial" w:cs="Arial"/>
          <w:b/>
          <w:bCs/>
          <w:sz w:val="24"/>
          <w:szCs w:val="24"/>
          <w:lang w:eastAsia="pt-BR"/>
        </w:rPr>
        <w:t>DA VISTORIA PRÉVIA E DA RESPONSABILIDADE DA CONTRATADA</w:t>
      </w:r>
    </w:p>
    <w:p w14:paraId="25C02CF1" w14:textId="77777777" w:rsidR="00E07D77" w:rsidRPr="00E07D77" w:rsidRDefault="00E07D77" w:rsidP="00E07D77">
      <w:pPr>
        <w:spacing w:after="0" w:line="360" w:lineRule="auto"/>
        <w:jc w:val="both"/>
        <w:rPr>
          <w:rFonts w:ascii="Arial" w:eastAsia="Arial" w:hAnsi="Arial" w:cs="Arial"/>
          <w:b/>
          <w:bCs/>
          <w:color w:val="000000"/>
          <w:sz w:val="24"/>
          <w:szCs w:val="24"/>
          <w:lang w:eastAsia="pt-BR"/>
        </w:rPr>
      </w:pPr>
    </w:p>
    <w:p w14:paraId="5888DF88"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11.1. A CONTRATADA declara que teve acesso a todas as informações e documentos necessários para a adequada elaboração de sua proposta e para a execução do objeto contratado, especialmente quanto às características dos veículos, dados cadastrais, condições de cobertura, riscos envolvidos e demais elementos constantes do Aviso/Edital de Dispensa de Licitação, do Estudo Técnico Preliminar – ETP, do Projeto Básico, do Termo de Referência, da Matriz de Riscos e dos demais documentos integrantes da contratação.</w:t>
      </w:r>
    </w:p>
    <w:p w14:paraId="15F45746"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59C4DD5D"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11.2. A realização de vistoria prévia dos veículos segurados, quando exigida pela CONTRATADA para análise e aceitação do risco, deverá ser previamente comunicada à CONTRATANTE e realizada sem qualquer ônus adicional, não constituindo a ausência de vistoria, quando não exigida pela seguradora, justificativa para o descumprimento das obrigações assumidas.</w:t>
      </w:r>
    </w:p>
    <w:p w14:paraId="706D16D1"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24114E8E"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11.3. Caso a CONTRATADA realize vistoria dos veículos antes da emissão das respectivas apólices, declara ter pleno conhecimento das condições aparentes dos bens segurados, responsabilizando-se pela análise do risco e pela emissão das apólices de acordo com as condições contratadas.</w:t>
      </w:r>
    </w:p>
    <w:p w14:paraId="46FF7687"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5172E3D2"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11.4. A realização ou não da vistoria prévia não poderá ser invocada pela CONTRATADA como justificativa para:</w:t>
      </w:r>
    </w:p>
    <w:p w14:paraId="3F9AD3C5"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31BAF64C"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I – Recusar a emissão das apólices nas condições estabelecidas na contratação;</w:t>
      </w:r>
    </w:p>
    <w:p w14:paraId="6C879141"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27DC6E0A"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II – Deixar de assegurar as coberturas contratadas;</w:t>
      </w:r>
    </w:p>
    <w:p w14:paraId="4E764030"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29894103"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III – Interromper ou restringir a prestação dos serviços de assistência previstos na apólice;</w:t>
      </w:r>
    </w:p>
    <w:p w14:paraId="118FE630"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587E6799"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IV – Solicitar alteração dos valores contratados ou reequilíbrio econômico-financeiro fundamentado em condições previamente conhecidas ou passíveis de verificação pela CONTRATADA.</w:t>
      </w:r>
    </w:p>
    <w:p w14:paraId="04594036"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6F01131C"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11.5. A CONTRATADA será responsável pela correta avaliação do risco, pela análise das informações disponibilizadas pela CONTRATANTE e pelo cumprimento integral das condições previstas neste CONTRATO, no Aviso/Edital de Dispensa de Licitação, no Estudo Técnico Preliminar – ETP, no Projeto Básico, no Termo de Referência, na proposta apresentada e nas respectivas apólices de seguro.</w:t>
      </w:r>
    </w:p>
    <w:p w14:paraId="1746FB8E" w14:textId="77777777" w:rsidR="00E07D77" w:rsidRPr="00E07D77" w:rsidRDefault="00E07D77" w:rsidP="00E07D77">
      <w:pPr>
        <w:spacing w:after="0" w:line="360" w:lineRule="auto"/>
        <w:jc w:val="both"/>
        <w:rPr>
          <w:rFonts w:ascii="Arial" w:eastAsia="Arial" w:hAnsi="Arial" w:cs="Arial"/>
          <w:b/>
          <w:bCs/>
          <w:color w:val="000000"/>
          <w:sz w:val="24"/>
          <w:szCs w:val="24"/>
          <w:lang w:eastAsia="pt-BR"/>
        </w:rPr>
      </w:pPr>
    </w:p>
    <w:p w14:paraId="192D3D19" w14:textId="77777777" w:rsidR="00E07D77" w:rsidRPr="00E07D77" w:rsidRDefault="00E07D77" w:rsidP="00E07D77">
      <w:pPr>
        <w:keepNext/>
        <w:keepLines/>
        <w:numPr>
          <w:ilvl w:val="0"/>
          <w:numId w:val="26"/>
        </w:numPr>
        <w:tabs>
          <w:tab w:val="left" w:pos="567"/>
        </w:tabs>
        <w:spacing w:after="0" w:line="360" w:lineRule="auto"/>
        <w:ind w:left="0" w:firstLine="0"/>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CLÁUSULA DÉCIMA SEGUNDA – DA MATRIZ DE RISCO /</w:t>
      </w:r>
      <w:r w:rsidRPr="00E07D77">
        <w:rPr>
          <w:rFonts w:ascii="Arial" w:eastAsia="Times New Roman" w:hAnsi="Arial" w:cs="Arial"/>
          <w:b/>
          <w:bCs/>
          <w:sz w:val="24"/>
          <w:szCs w:val="24"/>
          <w:lang w:eastAsia="pt-BR"/>
        </w:rPr>
        <w:t xml:space="preserve"> DA GESTÃO DE RISCOS E MEDIDAS CORRETIVAS</w:t>
      </w:r>
      <w:r w:rsidRPr="00E07D77">
        <w:rPr>
          <w:rFonts w:ascii="Arial" w:eastAsia="Times New Roman" w:hAnsi="Arial" w:cs="Arial"/>
          <w:b/>
          <w:bCs/>
          <w:color w:val="000000"/>
          <w:sz w:val="24"/>
          <w:szCs w:val="24"/>
          <w:lang w:eastAsia="pt-BR"/>
        </w:rPr>
        <w:t>.</w:t>
      </w:r>
    </w:p>
    <w:p w14:paraId="778D98A2"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12.1. A presente contratação possui matriz de riscos definida com a finalidade de estabelecer a distribuição objetiva dos riscos entre a CONTRATANTE e a CONTRATADA, identificando os eventos supervenientes à celebração do CONTRATO, seus respectivos responsáveis, bem como os efeitos financeiros decorrentes, preservando o equilíbrio econômico-financeiro inicial do ajuste.</w:t>
      </w:r>
    </w:p>
    <w:p w14:paraId="0E2573A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12.2. Para fins desta contratação, consideram-se alocados à CONTRATADA os riscos relacionados à execução dos serviços de seguro, especialmente:</w:t>
      </w:r>
    </w:p>
    <w:p w14:paraId="4DD3217D"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 – Emissão, disponibilização e manutenção das apólices de seguro em conformidade com as condições contratadas;</w:t>
      </w:r>
    </w:p>
    <w:p w14:paraId="37B8A55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lastRenderedPageBreak/>
        <w:t>II – Cumprimento das coberturas, limites de indenização, assistência 24 (vinte e quatro) horas e demais obrigações previstas na apólice;</w:t>
      </w:r>
    </w:p>
    <w:p w14:paraId="41AC71F2"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III – variações internas dos custos operacionais, administrativos, comerciais, tributários e demais despesas necessárias à execução dos serviços;</w:t>
      </w:r>
    </w:p>
    <w:p w14:paraId="0F9C1B3F"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IV – Riscos decorrentes da atividade empresarial da seguradora e da operação do CONTRATO de seguro, inclusive aqueles inerentes ao mercado securitário.</w:t>
      </w:r>
    </w:p>
    <w:p w14:paraId="72CDFA8E"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12.3. Constituem riscos atribuídos à CONTRATANTE:</w:t>
      </w:r>
    </w:p>
    <w:p w14:paraId="6311FC0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 – Fornecimento incorreto ou incompleto de informações necessárias à emissão das apólices, quando comprovadamente tenha contribuído para alteração das condições contratadas;</w:t>
      </w:r>
    </w:p>
    <w:p w14:paraId="43FEFF8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 – Utilização dos veículos em desacordo com as informações prestadas à seguradora ou com as condições estabelecidas na apólice;</w:t>
      </w:r>
    </w:p>
    <w:p w14:paraId="289E77A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III – alteração unilateral das condições originalmente contratadas por iniciativa da CONTRATANTE, quando ocasionar comprovado desequilíbrio econômico-financeiro.</w:t>
      </w:r>
    </w:p>
    <w:p w14:paraId="625FFFD4"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12.4. Constituem eventos supervenientes passíveis de análise para eventual reequilíbrio econômico-financeiro do CONTRATO, desde que comprovados e não sejam riscos ordinariamente atribuídos à CONTRATADA:</w:t>
      </w:r>
    </w:p>
    <w:p w14:paraId="17E64587"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 – Alteração legislativa ou regulatória superveniente que impacte diretamente </w:t>
      </w:r>
      <w:proofErr w:type="spellStart"/>
      <w:r w:rsidRPr="00E07D77">
        <w:rPr>
          <w:rFonts w:ascii="Arial" w:eastAsia="Times New Roman" w:hAnsi="Arial" w:cs="Arial"/>
          <w:sz w:val="24"/>
          <w:szCs w:val="24"/>
          <w:lang w:eastAsia="pt-BR"/>
        </w:rPr>
        <w:t>a</w:t>
      </w:r>
      <w:proofErr w:type="spellEnd"/>
      <w:r w:rsidRPr="00E07D77">
        <w:rPr>
          <w:rFonts w:ascii="Arial" w:eastAsia="Times New Roman" w:hAnsi="Arial" w:cs="Arial"/>
          <w:sz w:val="24"/>
          <w:szCs w:val="24"/>
          <w:lang w:eastAsia="pt-BR"/>
        </w:rPr>
        <w:t xml:space="preserve"> execução contratual e resulte em aumento ou redução extraordinária dos custos da contratação;</w:t>
      </w:r>
    </w:p>
    <w:p w14:paraId="780619E4"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 – Determinação de autoridade competente que altere substancialmente as condições de execução do objeto;</w:t>
      </w:r>
    </w:p>
    <w:p w14:paraId="1D1C3578"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III – fatos imprevisíveis, ou previsíveis de consequências incalculáveis, que impossibilitem ou onerem excessivamente a execução contratual.</w:t>
      </w:r>
    </w:p>
    <w:p w14:paraId="5E3BF6F6"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12.5. A ocorrência de eventos previstos no item 12.4 deverá ser formalmente comunicada pela parte interessada, acompanhada de documentação comprobatória dos impactos financeiros decorrentes, cabendo à Administração avaliar a necessidade de celebração de termo aditivo para restabelecimento do equilíbrio econômico-financeiro, quando juridicamente cabível.</w:t>
      </w:r>
    </w:p>
    <w:p w14:paraId="3D7E285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12.6. Não serão considerados eventos aptos ao reequilíbrio econômico-financeiro aqueles decorrentes de riscos assumidos pela CONTRATADA em razão de sua atividade empresarial, incluindo oscilações ordinárias de custos, </w:t>
      </w:r>
      <w:r w:rsidRPr="00E07D77">
        <w:rPr>
          <w:rFonts w:ascii="Arial" w:eastAsia="Times New Roman" w:hAnsi="Arial" w:cs="Arial"/>
          <w:sz w:val="24"/>
          <w:szCs w:val="24"/>
          <w:lang w:eastAsia="pt-BR"/>
        </w:rPr>
        <w:lastRenderedPageBreak/>
        <w:t>despesas administrativas, variações comerciais ou riscos próprios do mercado segurador.</w:t>
      </w:r>
    </w:p>
    <w:p w14:paraId="2BDD62F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12.7. Em razão da natureza do objeto, caracterizado como prestação de serviço continuado de seguro automotivo, não há previsão de liberdade para inovação metodológica ou tecnológica pela CONTRATADA quanto às condições essenciais da contratação, devendo a execução observar integralmente as especificações e condições estabelecidas no Aviso/Edital de Dispensa de Licitação, no Estudo Técnico Preliminar – ETP, no Projeto Básico, no Termo de Referência, na proposta apresentada pela CONTRATADA, neste CONTRATO e nas respectivas apólices de seguro, considerando tratar-se de obrigação vinculada às condições técnicas da apólice e às normas regulatórias aplicáveis, especialmente aquelas expedidas pela Superintendência de Seguros Privados – SUSEP.</w:t>
      </w:r>
    </w:p>
    <w:p w14:paraId="6729CE9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12.8. A CONTRATADA deverá observar integralmente as condições técnicas e operacionais previamente estabelecidas na contratação, especialmente quanto às coberturas securitárias contratadas, limites de indenização, franquias, assistência 24 (vinte e quatro) horas e demais condições previstas nas apólices de seguro, não podendo alterar unilateralmente as condições, coberturas ou obrigações definidas no Aviso/Edital de Dispensa de Licitação, no Estudo Técnico Preliminar – ETP, no Projeto Básico, no Termo de Referência, neste CONTRATO e na proposta apresentada, salvo mediante autorização formal da CONTRATANTE e observância da legislação aplicável.</w:t>
      </w:r>
    </w:p>
    <w:p w14:paraId="49E7F157"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12.9. A ocorrência de sinistro coberto pela apólice não caracteriza evento de desequilíbrio econômico-financeiro do CONTRATO, por constituir risco próprio da atividade securitária, cuja cobertura integra o objeto contratado e está contemplada no prêmio ofertado pela CONTRATADA.</w:t>
      </w:r>
    </w:p>
    <w:p w14:paraId="6222790F"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12.10. Caso ocorra evento superveniente que implique alteração extraordinária e imprevisível das condições originalmente pactuadas, tornando excessivamente onerosa ou inviável a continuidade da execução contratual, as partes poderão avaliar a adoção das medidas previstas na Lei Federal nº 14.133/2021, inclusive a alteração contratual, o restabelecimento do equilíbrio econômico-financeiro ou a resolução do CONTRATO, conforme o caso.</w:t>
      </w:r>
    </w:p>
    <w:p w14:paraId="5F8B2836"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lastRenderedPageBreak/>
        <w:t>12.11. Os custos decorrentes da contratação das coberturas securitárias exigidas neste CONTRATO integram o preço ofertado pela CONTRATADA, não sendo admitida cobrança posterior relativa a riscos ordinários ou previsíveis da atividade seguradora.</w:t>
      </w:r>
    </w:p>
    <w:p w14:paraId="789291CE"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bookmarkStart w:id="7" w:name="_Hlk124947426"/>
    </w:p>
    <w:bookmarkEnd w:id="7"/>
    <w:p w14:paraId="29F08526" w14:textId="77777777" w:rsidR="00E07D77" w:rsidRPr="00E07D77" w:rsidRDefault="00E07D77" w:rsidP="00E07D77">
      <w:pPr>
        <w:spacing w:after="0" w:line="360" w:lineRule="auto"/>
        <w:jc w:val="both"/>
        <w:rPr>
          <w:rFonts w:ascii="Arial" w:eastAsia="Times New Roman" w:hAnsi="Arial" w:cs="Arial"/>
          <w:b/>
          <w:bCs/>
          <w:color w:val="000000"/>
          <w:sz w:val="24"/>
          <w:szCs w:val="24"/>
          <w:lang w:eastAsia="pt-BR"/>
        </w:rPr>
      </w:pPr>
      <w:r w:rsidRPr="00E07D77">
        <w:rPr>
          <w:rFonts w:ascii="Arial" w:eastAsia="Arial" w:hAnsi="Arial" w:cs="Arial"/>
          <w:b/>
          <w:bCs/>
          <w:color w:val="000000"/>
          <w:sz w:val="24"/>
          <w:szCs w:val="24"/>
          <w:lang w:eastAsia="pt-BR"/>
        </w:rPr>
        <w:t xml:space="preserve">13. CLÁUSULA DÉCIMA TERCEIRA – </w:t>
      </w:r>
      <w:r w:rsidRPr="00E07D77">
        <w:rPr>
          <w:rFonts w:ascii="Arial" w:eastAsia="Times New Roman" w:hAnsi="Arial" w:cs="Arial"/>
          <w:b/>
          <w:bCs/>
          <w:color w:val="000000"/>
          <w:sz w:val="24"/>
          <w:szCs w:val="24"/>
          <w:lang w:eastAsia="pt-BR"/>
        </w:rPr>
        <w:t>PRAZO PARA RESPOSTA AO PEDIDO DE RESTABELECIMENTO DO EQUILÍBRIO ECONÔMICO-FINANCEIRO, QUANDO FOR O CASO.</w:t>
      </w:r>
    </w:p>
    <w:p w14:paraId="0B30B948" w14:textId="77777777" w:rsidR="00E07D77" w:rsidRPr="00E07D77" w:rsidRDefault="00E07D77" w:rsidP="00E07D77">
      <w:pPr>
        <w:spacing w:after="0" w:line="360" w:lineRule="auto"/>
        <w:jc w:val="both"/>
        <w:rPr>
          <w:rFonts w:ascii="Arial" w:eastAsia="Times New Roman" w:hAnsi="Arial" w:cs="Arial"/>
          <w:b/>
          <w:bCs/>
          <w:color w:val="000000"/>
          <w:sz w:val="24"/>
          <w:szCs w:val="24"/>
          <w:lang w:eastAsia="pt-BR"/>
        </w:rPr>
      </w:pPr>
    </w:p>
    <w:p w14:paraId="6740B4A7" w14:textId="77777777" w:rsidR="00E07D77" w:rsidRPr="00E07D77" w:rsidRDefault="00E07D77" w:rsidP="00E07D77">
      <w:pPr>
        <w:spacing w:after="0" w:line="360" w:lineRule="auto"/>
        <w:jc w:val="both"/>
        <w:rPr>
          <w:rFonts w:ascii="Arial" w:eastAsia="Arial" w:hAnsi="Arial" w:cs="Arial"/>
          <w:lang w:eastAsia="pt-BR"/>
        </w:rPr>
      </w:pPr>
      <w:bookmarkStart w:id="8" w:name="_Hlk207697383"/>
      <w:r w:rsidRPr="00E07D77">
        <w:rPr>
          <w:rFonts w:ascii="Arial" w:eastAsia="Arial" w:hAnsi="Arial" w:cs="Arial"/>
          <w:color w:val="000000"/>
          <w:sz w:val="24"/>
          <w:szCs w:val="24"/>
          <w:lang w:eastAsia="pt-BR"/>
        </w:rPr>
        <w:t xml:space="preserve">13.1 </w:t>
      </w:r>
      <w:r w:rsidRPr="00E07D77">
        <w:rPr>
          <w:rFonts w:ascii="Arial" w:eastAsia="Arial" w:hAnsi="Arial" w:cs="Arial"/>
          <w:sz w:val="24"/>
          <w:szCs w:val="24"/>
          <w:lang w:eastAsia="pt-BR"/>
        </w:rPr>
        <w:t>Nos termos da Lei Federal nº 14.133/2021, poderá ocorrer alteração contratual, devidamente justificada e comprovada, para restabelecimento do equilíbrio econômico-financeiro inicial do CONTRATO, quando sobrevirem fatos imprevisíveis ou previsíveis de consequências incalculáveis, ou ainda nas hipóteses legais que caracterizem álea econômica extraordinária e extracontratual.</w:t>
      </w:r>
    </w:p>
    <w:p w14:paraId="385F5F08"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13.2 O prazo para resposta ao pedido de restabelecimento do equilíbrio econômico-financeiro será de até quinze dias úteis.</w:t>
      </w:r>
    </w:p>
    <w:p w14:paraId="3DCD931E" w14:textId="77777777" w:rsidR="00E07D77" w:rsidRPr="00E07D77" w:rsidRDefault="00E07D77" w:rsidP="00E07D77">
      <w:pPr>
        <w:spacing w:after="0" w:line="276" w:lineRule="auto"/>
        <w:rPr>
          <w:rFonts w:ascii="Arial" w:eastAsia="Arial" w:hAnsi="Arial" w:cs="Arial"/>
          <w:lang w:eastAsia="pt-BR"/>
        </w:rPr>
      </w:pPr>
    </w:p>
    <w:bookmarkEnd w:id="8"/>
    <w:p w14:paraId="1291BE3E" w14:textId="77777777" w:rsidR="00E07D77" w:rsidRPr="00E07D77" w:rsidRDefault="00E07D77" w:rsidP="00E07D77">
      <w:pPr>
        <w:keepNext/>
        <w:keepLines/>
        <w:numPr>
          <w:ilvl w:val="2"/>
          <w:numId w:val="338"/>
        </w:numPr>
        <w:tabs>
          <w:tab w:val="left" w:pos="0"/>
        </w:tabs>
        <w:spacing w:after="200" w:line="360" w:lineRule="auto"/>
        <w:ind w:left="0" w:firstLine="0"/>
        <w:jc w:val="both"/>
        <w:outlineLvl w:val="0"/>
        <w:rPr>
          <w:rFonts w:ascii="Arial" w:eastAsia="Times New Roman" w:hAnsi="Arial" w:cs="Arial"/>
          <w:b/>
          <w:bCs/>
          <w:color w:val="000000"/>
          <w:sz w:val="24"/>
          <w:szCs w:val="24"/>
        </w:rPr>
      </w:pPr>
      <w:r w:rsidRPr="00E07D77">
        <w:rPr>
          <w:rFonts w:ascii="Arial" w:eastAsia="Times New Roman" w:hAnsi="Arial" w:cs="Arial"/>
          <w:b/>
          <w:bCs/>
          <w:color w:val="000000"/>
          <w:sz w:val="24"/>
          <w:szCs w:val="24"/>
        </w:rPr>
        <w:t>CLÁUSULA DÉCIMA QUARTA – AS GARANTIAS OFERECIDAS PARA ASSEGURAR SUA PLENA EXECUÇÃO, QUANDO EXIGIDAS, INCLUSIVE AS QUE FOREM OFERECIDAS PELO CONTRATADO NO CASO DE ANTECIPAÇÃO DE VALORES A TÍTULO DE PAGAMENTO</w:t>
      </w:r>
    </w:p>
    <w:p w14:paraId="7C3C09E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14.1. Não será exigida garantia contratual para assegurar a execução do presente CONTRATO, nos termos dos artigos 96 e seguintes da Lei Federal nº 14.133/2021, em razão da natureza do objeto contratado, consistente na prestação de serviços de seguro automotivo mediante emissão de apólice, cujas obrigações serão asseguradas pelas condições estabelecidas neste CONTRATO, no Projeto Básico e nas respectivas apólices de seguro.</w:t>
      </w:r>
    </w:p>
    <w:p w14:paraId="26555B75"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14.2. Não haverá antecipação de valores pela CONTRATANTE a título de pagamento. O pagamento somente será realizado após a emissão e entrega das respectivas apólices, observadas as condições estabelecidas neste CONTRATO. Dessa forma, não se aplica a exigência de garantia específica para </w:t>
      </w:r>
      <w:r w:rsidRPr="00E07D77">
        <w:rPr>
          <w:rFonts w:ascii="Arial" w:eastAsia="Times New Roman" w:hAnsi="Arial" w:cs="Arial"/>
          <w:sz w:val="24"/>
          <w:szCs w:val="24"/>
          <w:lang w:eastAsia="pt-BR"/>
        </w:rPr>
        <w:lastRenderedPageBreak/>
        <w:t>assegurar valores antecipados, prevista no art. 145 da Lei Federal nº 14.133/2021.</w:t>
      </w:r>
    </w:p>
    <w:p w14:paraId="33A25E5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14.3. A CONTRATADA deverá manter válidas e vigentes as coberturas securitárias contratadas durante todo o período de vigência das respectivas apólices, responsabilizando-se pelo cumprimento integral das condições, limites de cobertura, assistência 24 (vinte e quatro) horas e demais obrigações assumidas.</w:t>
      </w:r>
    </w:p>
    <w:p w14:paraId="7708EF7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14.4. Eventuais ajustes, correções ou regularizações necessárias nas apólices emitidas em desconformidade com as condições contratadas deverão ser providenciados pela CONTRATADA, sem qualquer ônus adicional para a CONTRATANTE.</w:t>
      </w:r>
    </w:p>
    <w:p w14:paraId="2CD872BE" w14:textId="77777777" w:rsidR="00E07D77" w:rsidRPr="00E07D77" w:rsidRDefault="00E07D77" w:rsidP="00E07D77">
      <w:pPr>
        <w:spacing w:after="0" w:line="360" w:lineRule="auto"/>
        <w:jc w:val="both"/>
        <w:rPr>
          <w:rFonts w:ascii="Arial" w:eastAsia="Times New Roman" w:hAnsi="Arial" w:cs="Arial"/>
          <w:sz w:val="24"/>
          <w:szCs w:val="24"/>
          <w:lang w:eastAsia="pt-BR"/>
        </w:rPr>
      </w:pPr>
    </w:p>
    <w:p w14:paraId="06B69EE5" w14:textId="77777777" w:rsidR="00E07D77" w:rsidRPr="00E07D77" w:rsidRDefault="00E07D77" w:rsidP="00E07D77">
      <w:pPr>
        <w:keepNext/>
        <w:keepLines/>
        <w:numPr>
          <w:ilvl w:val="2"/>
          <w:numId w:val="338"/>
        </w:numPr>
        <w:tabs>
          <w:tab w:val="left" w:pos="0"/>
        </w:tabs>
        <w:spacing w:after="200" w:line="360" w:lineRule="auto"/>
        <w:ind w:left="0" w:firstLine="0"/>
        <w:jc w:val="both"/>
        <w:outlineLvl w:val="0"/>
        <w:rPr>
          <w:rFonts w:ascii="Arial" w:eastAsia="Times New Roman" w:hAnsi="Arial" w:cs="Arial"/>
          <w:b/>
          <w:bCs/>
          <w:color w:val="000000"/>
          <w:sz w:val="24"/>
          <w:szCs w:val="24"/>
        </w:rPr>
      </w:pPr>
      <w:r w:rsidRPr="00E07D77">
        <w:rPr>
          <w:rFonts w:ascii="Arial" w:eastAsia="Times New Roman" w:hAnsi="Arial" w:cs="Arial"/>
          <w:b/>
          <w:bCs/>
          <w:color w:val="000000"/>
          <w:sz w:val="24"/>
          <w:szCs w:val="24"/>
        </w:rPr>
        <w:t xml:space="preserve">CLÁUSULA DÉCIMA QUINTA – O PRAZO DE GARANTIA MÍNIMA DO OBJETO, OBSERVADOS OS PRAZOS MÍNIMOS ESTABELECIDOS NESTA LEI E NAS NORMAS TÉCNICAS APLICÁVEIS, E AS CONDIÇÕES DE MANUTENÇÃO E ASSISTÊNCIA TÉCNICA, QUANDO FOR O CASO </w:t>
      </w:r>
    </w:p>
    <w:p w14:paraId="26FA6FB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15.1. Considerando a natureza do objeto contratado, consistente na prestação de serviços de seguro automotivo mediante emissão de apólice, não se aplica a exigência de garantia mínima do objeto nos moldes previstos para fornecimento de bens ou serviços com garantia técnica.</w:t>
      </w:r>
    </w:p>
    <w:p w14:paraId="709B8B2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15.2. A garantia da execução do objeto será assegurada pela manutenção das coberturas securitárias contratadas durante todo o período de vigência das respectivas apólices, observadas as condições, os limites de indenização e as demais disposições estabelecidas no Aviso/Edital de Dispensa de Licitação, no Estudo Técnico Preliminar – ETP, no Projeto Básico, no Termo de Referência, neste CONTRATO, na proposta apresentada pela CONTRATADA e nas respectivas apólices de seguro.</w:t>
      </w:r>
    </w:p>
    <w:p w14:paraId="1A3542D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15.3. A CONTRATADA deverá disponibilizar assistência 24 (vinte e quatro) horas em todo o território nacional, incluindo os serviços previstos na apólice, tais como atendimento emergencial e guincho, observadas as condições contratadas.</w:t>
      </w:r>
    </w:p>
    <w:p w14:paraId="0850E687"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15.4. Eventuais solicitações relacionadas à cobertura securitária, assistência, regularização de documentos ou demais obrigações previstas na apólice deverão ser atendidas pela CONTRATADA durante todo o período de vigência </w:t>
      </w:r>
      <w:r w:rsidRPr="00E07D77">
        <w:rPr>
          <w:rFonts w:ascii="Arial" w:eastAsia="Times New Roman" w:hAnsi="Arial" w:cs="Arial"/>
          <w:sz w:val="24"/>
          <w:szCs w:val="24"/>
          <w:lang w:eastAsia="pt-BR"/>
        </w:rPr>
        <w:lastRenderedPageBreak/>
        <w:t>contratual, sem qualquer ônus adicional para a CONTRATANTE, quando decorrentes das coberturas contratadas.</w:t>
      </w:r>
    </w:p>
    <w:p w14:paraId="22A88F07" w14:textId="77777777" w:rsidR="00E07D77" w:rsidRPr="00E07D77" w:rsidRDefault="00E07D77" w:rsidP="00E07D77">
      <w:pPr>
        <w:spacing w:after="0" w:line="360" w:lineRule="auto"/>
        <w:jc w:val="both"/>
        <w:rPr>
          <w:rFonts w:ascii="Arial" w:eastAsia="Times New Roman" w:hAnsi="Arial" w:cs="Arial"/>
          <w:sz w:val="24"/>
          <w:szCs w:val="24"/>
          <w:lang w:eastAsia="pt-BR"/>
        </w:rPr>
      </w:pPr>
    </w:p>
    <w:p w14:paraId="3783CC0C" w14:textId="77777777" w:rsidR="00E07D77" w:rsidRPr="00E07D77" w:rsidRDefault="00E07D77" w:rsidP="00E07D77">
      <w:pPr>
        <w:keepNext/>
        <w:keepLines/>
        <w:numPr>
          <w:ilvl w:val="2"/>
          <w:numId w:val="338"/>
        </w:numPr>
        <w:tabs>
          <w:tab w:val="left" w:pos="0"/>
        </w:tabs>
        <w:spacing w:after="200" w:line="360" w:lineRule="auto"/>
        <w:ind w:left="0" w:firstLine="0"/>
        <w:jc w:val="both"/>
        <w:outlineLvl w:val="0"/>
        <w:rPr>
          <w:rFonts w:ascii="Arial" w:eastAsia="Times New Roman" w:hAnsi="Arial" w:cs="Arial"/>
          <w:b/>
          <w:bCs/>
          <w:color w:val="000000"/>
          <w:sz w:val="24"/>
          <w:szCs w:val="24"/>
        </w:rPr>
      </w:pPr>
      <w:r w:rsidRPr="00E07D77">
        <w:rPr>
          <w:rFonts w:ascii="Arial" w:eastAsia="Times New Roman" w:hAnsi="Arial" w:cs="Arial"/>
          <w:b/>
          <w:bCs/>
          <w:color w:val="000000"/>
          <w:sz w:val="24"/>
          <w:szCs w:val="24"/>
        </w:rPr>
        <w:t xml:space="preserve"> CLÁUSULA DÉCIMA SEXTA – </w:t>
      </w:r>
      <w:r w:rsidRPr="00E07D77">
        <w:rPr>
          <w:rFonts w:ascii="Arial" w:eastAsia="Calibri" w:hAnsi="Arial" w:cs="Arial"/>
          <w:b/>
          <w:bCs/>
          <w:color w:val="000000"/>
          <w:sz w:val="24"/>
          <w:szCs w:val="24"/>
        </w:rPr>
        <w:t>OS DIREITOS E AS RESPONSABILIDADES DAS PARTES, AS PENALIDADES CABÍVEIS E OS VALORES DAS MULTAS E SUAS BASES DE CÁLCULO</w:t>
      </w:r>
    </w:p>
    <w:p w14:paraId="5637AD4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16.1. São direitos da CONTRATANTE:</w:t>
      </w:r>
    </w:p>
    <w:p w14:paraId="30FFF448"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 – </w:t>
      </w:r>
      <w:proofErr w:type="gramStart"/>
      <w:r w:rsidRPr="00E07D77">
        <w:rPr>
          <w:rFonts w:ascii="Arial" w:eastAsia="Times New Roman" w:hAnsi="Arial" w:cs="Arial"/>
          <w:sz w:val="24"/>
          <w:szCs w:val="24"/>
          <w:lang w:eastAsia="pt-BR"/>
        </w:rPr>
        <w:t>exigir</w:t>
      </w:r>
      <w:proofErr w:type="gramEnd"/>
      <w:r w:rsidRPr="00E07D77">
        <w:rPr>
          <w:rFonts w:ascii="Arial" w:eastAsia="Times New Roman" w:hAnsi="Arial" w:cs="Arial"/>
          <w:sz w:val="24"/>
          <w:szCs w:val="24"/>
          <w:lang w:eastAsia="pt-BR"/>
        </w:rPr>
        <w:t xml:space="preserve"> o cumprimento integral das obrigações assumidas pela CONTRATADA, em conformidade com os documentos que integram a contratação, especialmente o Aviso/Edital de Dispensa de Licitação, o Estudo Técnico Preliminar – ETP, o Projeto Básico, o Termo de Referência, a proposta apresentada pela CONTRATADA, este CONTRATO e as respectivas apólices de seguro;</w:t>
      </w:r>
    </w:p>
    <w:p w14:paraId="664B466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II – </w:t>
      </w:r>
      <w:proofErr w:type="gramStart"/>
      <w:r w:rsidRPr="00E07D77">
        <w:rPr>
          <w:rFonts w:ascii="Arial" w:eastAsia="Times New Roman" w:hAnsi="Arial" w:cs="Arial"/>
          <w:sz w:val="24"/>
          <w:szCs w:val="24"/>
          <w:lang w:eastAsia="pt-BR"/>
        </w:rPr>
        <w:t>receber</w:t>
      </w:r>
      <w:proofErr w:type="gramEnd"/>
      <w:r w:rsidRPr="00E07D77">
        <w:rPr>
          <w:rFonts w:ascii="Arial" w:eastAsia="Times New Roman" w:hAnsi="Arial" w:cs="Arial"/>
          <w:sz w:val="24"/>
          <w:szCs w:val="24"/>
          <w:lang w:eastAsia="pt-BR"/>
        </w:rPr>
        <w:t xml:space="preserve"> as coberturas securitárias contratadas, observadas as condições gerais e particulares das apólices, os limites de indenização, as franquias, os serviços de assistência 24 (vinte e quatro) horas e demais condições estabelecidas na contratação;</w:t>
      </w:r>
    </w:p>
    <w:p w14:paraId="70D97606"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III – acompanhar, fiscalizar e avaliar a execução contratual, por intermédio de gestor e fiscal formalmente designados, nos termos da Lei Federal nº 14.133/2021;</w:t>
      </w:r>
    </w:p>
    <w:p w14:paraId="6191A762"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IV – </w:t>
      </w:r>
      <w:proofErr w:type="gramStart"/>
      <w:r w:rsidRPr="00E07D77">
        <w:rPr>
          <w:rFonts w:ascii="Arial" w:eastAsia="Times New Roman" w:hAnsi="Arial" w:cs="Arial"/>
          <w:sz w:val="24"/>
          <w:szCs w:val="24"/>
          <w:lang w:eastAsia="pt-BR"/>
        </w:rPr>
        <w:t>determinar</w:t>
      </w:r>
      <w:proofErr w:type="gramEnd"/>
      <w:r w:rsidRPr="00E07D77">
        <w:rPr>
          <w:rFonts w:ascii="Arial" w:eastAsia="Times New Roman" w:hAnsi="Arial" w:cs="Arial"/>
          <w:sz w:val="24"/>
          <w:szCs w:val="24"/>
          <w:lang w:eastAsia="pt-BR"/>
        </w:rPr>
        <w:t xml:space="preserve"> a correção de irregularidades verificadas durante a execução contratual, fixando prazo para regularização, quando cabível;</w:t>
      </w:r>
    </w:p>
    <w:p w14:paraId="2BCF475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V – </w:t>
      </w:r>
      <w:proofErr w:type="gramStart"/>
      <w:r w:rsidRPr="00E07D77">
        <w:rPr>
          <w:rFonts w:ascii="Arial" w:eastAsia="Times New Roman" w:hAnsi="Arial" w:cs="Arial"/>
          <w:sz w:val="24"/>
          <w:szCs w:val="24"/>
          <w:lang w:eastAsia="pt-BR"/>
        </w:rPr>
        <w:t>aplicar</w:t>
      </w:r>
      <w:proofErr w:type="gramEnd"/>
      <w:r w:rsidRPr="00E07D77">
        <w:rPr>
          <w:rFonts w:ascii="Arial" w:eastAsia="Times New Roman" w:hAnsi="Arial" w:cs="Arial"/>
          <w:sz w:val="24"/>
          <w:szCs w:val="24"/>
          <w:lang w:eastAsia="pt-BR"/>
        </w:rPr>
        <w:t xml:space="preserve"> as sanções administrativas previstas neste CONTRATO e na legislação vigente, quando caracterizado o descumprimento das obrigações assumidas pela CONTRATADA, assegurados o contraditório e a ampla defesa.</w:t>
      </w:r>
    </w:p>
    <w:p w14:paraId="49F00422" w14:textId="77777777" w:rsidR="00E07D77" w:rsidRPr="00E07D77" w:rsidRDefault="00E07D77" w:rsidP="00E07D77">
      <w:pPr>
        <w:spacing w:after="0" w:line="360" w:lineRule="auto"/>
        <w:jc w:val="both"/>
        <w:rPr>
          <w:rFonts w:ascii="Arial" w:eastAsia="Times New Roman" w:hAnsi="Arial" w:cs="Arial"/>
          <w:sz w:val="24"/>
          <w:szCs w:val="24"/>
          <w:lang w:eastAsia="pt-BR"/>
        </w:rPr>
      </w:pPr>
    </w:p>
    <w:p w14:paraId="17DB630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16.2. São obrigações e responsabilidades da CONTRATANTE:</w:t>
      </w:r>
    </w:p>
    <w:p w14:paraId="56737CE7"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 – </w:t>
      </w:r>
      <w:proofErr w:type="gramStart"/>
      <w:r w:rsidRPr="00E07D77">
        <w:rPr>
          <w:rFonts w:ascii="Arial" w:eastAsia="Times New Roman" w:hAnsi="Arial" w:cs="Arial"/>
          <w:sz w:val="24"/>
          <w:szCs w:val="24"/>
          <w:lang w:eastAsia="pt-BR"/>
        </w:rPr>
        <w:t>fornecer</w:t>
      </w:r>
      <w:proofErr w:type="gramEnd"/>
      <w:r w:rsidRPr="00E07D77">
        <w:rPr>
          <w:rFonts w:ascii="Arial" w:eastAsia="Times New Roman" w:hAnsi="Arial" w:cs="Arial"/>
          <w:sz w:val="24"/>
          <w:szCs w:val="24"/>
          <w:lang w:eastAsia="pt-BR"/>
        </w:rPr>
        <w:t xml:space="preserve"> à CONTRATADA as informações e documentos necessários à emissão das apólices e à adequada execução do objeto contratado;</w:t>
      </w:r>
    </w:p>
    <w:p w14:paraId="278B96F1"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II – </w:t>
      </w:r>
      <w:proofErr w:type="gramStart"/>
      <w:r w:rsidRPr="00E07D77">
        <w:rPr>
          <w:rFonts w:ascii="Arial" w:eastAsia="Times New Roman" w:hAnsi="Arial" w:cs="Arial"/>
          <w:sz w:val="24"/>
          <w:szCs w:val="24"/>
          <w:lang w:eastAsia="pt-BR"/>
        </w:rPr>
        <w:t>efetuar</w:t>
      </w:r>
      <w:proofErr w:type="gramEnd"/>
      <w:r w:rsidRPr="00E07D77">
        <w:rPr>
          <w:rFonts w:ascii="Arial" w:eastAsia="Times New Roman" w:hAnsi="Arial" w:cs="Arial"/>
          <w:sz w:val="24"/>
          <w:szCs w:val="24"/>
          <w:lang w:eastAsia="pt-BR"/>
        </w:rPr>
        <w:t xml:space="preserve"> o pagamento dos valores devidos à CONTRATADA, observadas as condições, os prazos e os procedimentos estabelecidos neste CONTRATO;</w:t>
      </w:r>
    </w:p>
    <w:p w14:paraId="312A5A0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lastRenderedPageBreak/>
        <w:t>III – comunicar formalmente à CONTRATADA a ocorrência de sinistros ou fatos que demandem acionamento das coberturas contratadas, observadas as condições estabelecidas nas respectivas apólices;</w:t>
      </w:r>
    </w:p>
    <w:p w14:paraId="40CD1E34"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IV – </w:t>
      </w:r>
      <w:proofErr w:type="gramStart"/>
      <w:r w:rsidRPr="00E07D77">
        <w:rPr>
          <w:rFonts w:ascii="Arial" w:eastAsia="Times New Roman" w:hAnsi="Arial" w:cs="Arial"/>
          <w:sz w:val="24"/>
          <w:szCs w:val="24"/>
          <w:lang w:eastAsia="pt-BR"/>
        </w:rPr>
        <w:t>disponibilizar</w:t>
      </w:r>
      <w:proofErr w:type="gramEnd"/>
      <w:r w:rsidRPr="00E07D77">
        <w:rPr>
          <w:rFonts w:ascii="Arial" w:eastAsia="Times New Roman" w:hAnsi="Arial" w:cs="Arial"/>
          <w:sz w:val="24"/>
          <w:szCs w:val="24"/>
          <w:lang w:eastAsia="pt-BR"/>
        </w:rPr>
        <w:t xml:space="preserve"> os veículos segurados para inspeção ou vistoria, quando solicitada pela CONTRATADA e previamente autorizada pela CONTRATANTE, sem prejuízo das demais obrigações contratuais;</w:t>
      </w:r>
    </w:p>
    <w:p w14:paraId="180C924D"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V – </w:t>
      </w:r>
      <w:proofErr w:type="gramStart"/>
      <w:r w:rsidRPr="00E07D77">
        <w:rPr>
          <w:rFonts w:ascii="Arial" w:eastAsia="Times New Roman" w:hAnsi="Arial" w:cs="Arial"/>
          <w:sz w:val="24"/>
          <w:szCs w:val="24"/>
          <w:lang w:eastAsia="pt-BR"/>
        </w:rPr>
        <w:t>utilizar</w:t>
      </w:r>
      <w:proofErr w:type="gramEnd"/>
      <w:r w:rsidRPr="00E07D77">
        <w:rPr>
          <w:rFonts w:ascii="Arial" w:eastAsia="Times New Roman" w:hAnsi="Arial" w:cs="Arial"/>
          <w:sz w:val="24"/>
          <w:szCs w:val="24"/>
          <w:lang w:eastAsia="pt-BR"/>
        </w:rPr>
        <w:t xml:space="preserve"> os veículos segurados em conformidade com as informações prestadas à seguradora e com as condições estabelecidas nas respectivas apólices.</w:t>
      </w:r>
    </w:p>
    <w:p w14:paraId="35554C8B" w14:textId="77777777" w:rsidR="00E07D77" w:rsidRPr="00E07D77" w:rsidRDefault="00000000" w:rsidP="00E07D77">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pict w14:anchorId="4464F8F3">
          <v:rect id="_x0000_i1030" style="width:0;height:1.5pt" o:hralign="center" o:hrstd="t" o:hr="t" fillcolor="#a0a0a0" stroked="f"/>
        </w:pict>
      </w:r>
    </w:p>
    <w:p w14:paraId="24664FA8"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16.3. São obrigações e responsabilidades da CONTRATADA:</w:t>
      </w:r>
    </w:p>
    <w:p w14:paraId="040AADB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 – </w:t>
      </w:r>
      <w:proofErr w:type="gramStart"/>
      <w:r w:rsidRPr="00E07D77">
        <w:rPr>
          <w:rFonts w:ascii="Arial" w:eastAsia="Times New Roman" w:hAnsi="Arial" w:cs="Arial"/>
          <w:sz w:val="24"/>
          <w:szCs w:val="24"/>
          <w:lang w:eastAsia="pt-BR"/>
        </w:rPr>
        <w:t>emitir</w:t>
      </w:r>
      <w:proofErr w:type="gramEnd"/>
      <w:r w:rsidRPr="00E07D77">
        <w:rPr>
          <w:rFonts w:ascii="Arial" w:eastAsia="Times New Roman" w:hAnsi="Arial" w:cs="Arial"/>
          <w:sz w:val="24"/>
          <w:szCs w:val="24"/>
          <w:lang w:eastAsia="pt-BR"/>
        </w:rPr>
        <w:t xml:space="preserve"> as apólices de seguro em conformidade com as condições estabelecidas neste CONTRATO, nos documentos integrantes da contratação e na proposta apresentada;</w:t>
      </w:r>
    </w:p>
    <w:p w14:paraId="28B7C6A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II – </w:t>
      </w:r>
      <w:proofErr w:type="gramStart"/>
      <w:r w:rsidRPr="00E07D77">
        <w:rPr>
          <w:rFonts w:ascii="Arial" w:eastAsia="Times New Roman" w:hAnsi="Arial" w:cs="Arial"/>
          <w:sz w:val="24"/>
          <w:szCs w:val="24"/>
          <w:lang w:eastAsia="pt-BR"/>
        </w:rPr>
        <w:t>manter</w:t>
      </w:r>
      <w:proofErr w:type="gramEnd"/>
      <w:r w:rsidRPr="00E07D77">
        <w:rPr>
          <w:rFonts w:ascii="Arial" w:eastAsia="Times New Roman" w:hAnsi="Arial" w:cs="Arial"/>
          <w:sz w:val="24"/>
          <w:szCs w:val="24"/>
          <w:lang w:eastAsia="pt-BR"/>
        </w:rPr>
        <w:t xml:space="preserve"> válidas e eficazes as coberturas securitárias contratadas durante todo o período de vigência das respectivas apólices;</w:t>
      </w:r>
    </w:p>
    <w:p w14:paraId="2D4C1DAD"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III – disponibilizar assistência 24 (vinte e quatro) horas em todo o território nacional, incluindo os serviços previstos nas apólices contratadas;</w:t>
      </w:r>
    </w:p>
    <w:p w14:paraId="5C1B541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IV – </w:t>
      </w:r>
      <w:proofErr w:type="gramStart"/>
      <w:r w:rsidRPr="00E07D77">
        <w:rPr>
          <w:rFonts w:ascii="Arial" w:eastAsia="Times New Roman" w:hAnsi="Arial" w:cs="Arial"/>
          <w:sz w:val="24"/>
          <w:szCs w:val="24"/>
          <w:lang w:eastAsia="pt-BR"/>
        </w:rPr>
        <w:t>cumprir</w:t>
      </w:r>
      <w:proofErr w:type="gramEnd"/>
      <w:r w:rsidRPr="00E07D77">
        <w:rPr>
          <w:rFonts w:ascii="Arial" w:eastAsia="Times New Roman" w:hAnsi="Arial" w:cs="Arial"/>
          <w:sz w:val="24"/>
          <w:szCs w:val="24"/>
          <w:lang w:eastAsia="pt-BR"/>
        </w:rPr>
        <w:t xml:space="preserve"> integralmente as condições, limites de indenização, franquias, prazos e demais obrigações previstas nas apólices de seguro;</w:t>
      </w:r>
    </w:p>
    <w:p w14:paraId="1F767CF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V – </w:t>
      </w:r>
      <w:proofErr w:type="gramStart"/>
      <w:r w:rsidRPr="00E07D77">
        <w:rPr>
          <w:rFonts w:ascii="Arial" w:eastAsia="Times New Roman" w:hAnsi="Arial" w:cs="Arial"/>
          <w:sz w:val="24"/>
          <w:szCs w:val="24"/>
          <w:lang w:eastAsia="pt-BR"/>
        </w:rPr>
        <w:t>prestar</w:t>
      </w:r>
      <w:proofErr w:type="gramEnd"/>
      <w:r w:rsidRPr="00E07D77">
        <w:rPr>
          <w:rFonts w:ascii="Arial" w:eastAsia="Times New Roman" w:hAnsi="Arial" w:cs="Arial"/>
          <w:sz w:val="24"/>
          <w:szCs w:val="24"/>
          <w:lang w:eastAsia="pt-BR"/>
        </w:rPr>
        <w:t xml:space="preserve"> todos os esclarecimentos solicitados pela CONTRATANTE relacionados à execução contratual e ao cumprimento das obrigações assumidas;</w:t>
      </w:r>
    </w:p>
    <w:p w14:paraId="1FA5759D"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VI – </w:t>
      </w:r>
      <w:proofErr w:type="gramStart"/>
      <w:r w:rsidRPr="00E07D77">
        <w:rPr>
          <w:rFonts w:ascii="Arial" w:eastAsia="Times New Roman" w:hAnsi="Arial" w:cs="Arial"/>
          <w:sz w:val="24"/>
          <w:szCs w:val="24"/>
          <w:lang w:eastAsia="pt-BR"/>
        </w:rPr>
        <w:t>comunicar</w:t>
      </w:r>
      <w:proofErr w:type="gramEnd"/>
      <w:r w:rsidRPr="00E07D77">
        <w:rPr>
          <w:rFonts w:ascii="Arial" w:eastAsia="Times New Roman" w:hAnsi="Arial" w:cs="Arial"/>
          <w:sz w:val="24"/>
          <w:szCs w:val="24"/>
          <w:lang w:eastAsia="pt-BR"/>
        </w:rPr>
        <w:t xml:space="preserve"> imediatamente à CONTRATANTE qualquer fato que possa comprometer a manutenção das coberturas securitárias ou a regular execução do objeto;</w:t>
      </w:r>
    </w:p>
    <w:p w14:paraId="299DC601"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VII – responsabilizar-se pelos encargos trabalhistas, previdenciários, fiscais, comerciais e demais obrigações decorrentes da execução contratual, não transferindo à CONTRATANTE qualquer responsabilidade por seu pagamento;</w:t>
      </w:r>
    </w:p>
    <w:p w14:paraId="24C1D028"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VIII – manter, durante toda a execução do CONTRATO, as condições de habilitação e qualificação exigidas para a contratação, inclusive quanto à autorização e regularidade perante os órgãos competentes, quando aplicável.</w:t>
      </w:r>
    </w:p>
    <w:p w14:paraId="3A5B666C" w14:textId="77777777" w:rsidR="00E07D77" w:rsidRPr="00E07D77" w:rsidRDefault="00E07D77" w:rsidP="00E07D77">
      <w:pPr>
        <w:spacing w:after="0" w:line="360" w:lineRule="auto"/>
        <w:jc w:val="both"/>
        <w:rPr>
          <w:rFonts w:ascii="Arial" w:eastAsia="Times New Roman" w:hAnsi="Arial" w:cs="Arial"/>
          <w:sz w:val="24"/>
          <w:szCs w:val="24"/>
          <w:lang w:eastAsia="pt-BR"/>
        </w:rPr>
      </w:pPr>
    </w:p>
    <w:p w14:paraId="5F75198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lastRenderedPageBreak/>
        <w:t>16.4. Constituem infrações administrativas, para fins de aplicação das sanções previstas na Lei Federal nº 14.133/2021, as condutas da CONTRATADA que:</w:t>
      </w:r>
    </w:p>
    <w:p w14:paraId="2A61E14F"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 – </w:t>
      </w:r>
      <w:proofErr w:type="gramStart"/>
      <w:r w:rsidRPr="00E07D77">
        <w:rPr>
          <w:rFonts w:ascii="Arial" w:eastAsia="Times New Roman" w:hAnsi="Arial" w:cs="Arial"/>
          <w:sz w:val="24"/>
          <w:szCs w:val="24"/>
          <w:lang w:eastAsia="pt-BR"/>
        </w:rPr>
        <w:t>der</w:t>
      </w:r>
      <w:proofErr w:type="gramEnd"/>
      <w:r w:rsidRPr="00E07D77">
        <w:rPr>
          <w:rFonts w:ascii="Arial" w:eastAsia="Times New Roman" w:hAnsi="Arial" w:cs="Arial"/>
          <w:sz w:val="24"/>
          <w:szCs w:val="24"/>
          <w:lang w:eastAsia="pt-BR"/>
        </w:rPr>
        <w:t xml:space="preserve"> causa à inexecução parcial ou total do CONTRATO;</w:t>
      </w:r>
    </w:p>
    <w:p w14:paraId="080D583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II – </w:t>
      </w:r>
      <w:proofErr w:type="gramStart"/>
      <w:r w:rsidRPr="00E07D77">
        <w:rPr>
          <w:rFonts w:ascii="Arial" w:eastAsia="Times New Roman" w:hAnsi="Arial" w:cs="Arial"/>
          <w:sz w:val="24"/>
          <w:szCs w:val="24"/>
          <w:lang w:eastAsia="pt-BR"/>
        </w:rPr>
        <w:t>ensejar</w:t>
      </w:r>
      <w:proofErr w:type="gramEnd"/>
      <w:r w:rsidRPr="00E07D77">
        <w:rPr>
          <w:rFonts w:ascii="Arial" w:eastAsia="Times New Roman" w:hAnsi="Arial" w:cs="Arial"/>
          <w:sz w:val="24"/>
          <w:szCs w:val="24"/>
          <w:lang w:eastAsia="pt-BR"/>
        </w:rPr>
        <w:t xml:space="preserve"> o retardamento da execução ou deixar de cumprir obrigações contratuais sem motivo justificado;</w:t>
      </w:r>
    </w:p>
    <w:p w14:paraId="02FCDDA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III – apresentar documentação falsa ou declaração falsa durante a execução contratual;</w:t>
      </w:r>
    </w:p>
    <w:p w14:paraId="39D08D6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IV – </w:t>
      </w:r>
      <w:proofErr w:type="gramStart"/>
      <w:r w:rsidRPr="00E07D77">
        <w:rPr>
          <w:rFonts w:ascii="Arial" w:eastAsia="Times New Roman" w:hAnsi="Arial" w:cs="Arial"/>
          <w:sz w:val="24"/>
          <w:szCs w:val="24"/>
          <w:lang w:eastAsia="pt-BR"/>
        </w:rPr>
        <w:t>praticar</w:t>
      </w:r>
      <w:proofErr w:type="gramEnd"/>
      <w:r w:rsidRPr="00E07D77">
        <w:rPr>
          <w:rFonts w:ascii="Arial" w:eastAsia="Times New Roman" w:hAnsi="Arial" w:cs="Arial"/>
          <w:sz w:val="24"/>
          <w:szCs w:val="24"/>
          <w:lang w:eastAsia="pt-BR"/>
        </w:rPr>
        <w:t xml:space="preserve"> ato fraudulento na execução do CONTRATO;</w:t>
      </w:r>
    </w:p>
    <w:p w14:paraId="10CCE58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V – </w:t>
      </w:r>
      <w:proofErr w:type="gramStart"/>
      <w:r w:rsidRPr="00E07D77">
        <w:rPr>
          <w:rFonts w:ascii="Arial" w:eastAsia="Times New Roman" w:hAnsi="Arial" w:cs="Arial"/>
          <w:sz w:val="24"/>
          <w:szCs w:val="24"/>
          <w:lang w:eastAsia="pt-BR"/>
        </w:rPr>
        <w:t>comportar-se</w:t>
      </w:r>
      <w:proofErr w:type="gramEnd"/>
      <w:r w:rsidRPr="00E07D77">
        <w:rPr>
          <w:rFonts w:ascii="Arial" w:eastAsia="Times New Roman" w:hAnsi="Arial" w:cs="Arial"/>
          <w:sz w:val="24"/>
          <w:szCs w:val="24"/>
          <w:lang w:eastAsia="pt-BR"/>
        </w:rPr>
        <w:t xml:space="preserve"> de modo inidôneo ou cometer fraude de qualquer natureza;</w:t>
      </w:r>
    </w:p>
    <w:p w14:paraId="1F8D9534"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VI – </w:t>
      </w:r>
      <w:proofErr w:type="gramStart"/>
      <w:r w:rsidRPr="00E07D77">
        <w:rPr>
          <w:rFonts w:ascii="Arial" w:eastAsia="Times New Roman" w:hAnsi="Arial" w:cs="Arial"/>
          <w:sz w:val="24"/>
          <w:szCs w:val="24"/>
          <w:lang w:eastAsia="pt-BR"/>
        </w:rPr>
        <w:t>descumprir</w:t>
      </w:r>
      <w:proofErr w:type="gramEnd"/>
      <w:r w:rsidRPr="00E07D77">
        <w:rPr>
          <w:rFonts w:ascii="Arial" w:eastAsia="Times New Roman" w:hAnsi="Arial" w:cs="Arial"/>
          <w:sz w:val="24"/>
          <w:szCs w:val="24"/>
          <w:lang w:eastAsia="pt-BR"/>
        </w:rPr>
        <w:t xml:space="preserve"> obrigações previstas neste CONTRATO, especialmente aquelas relacionadas à emissão das apólices, manutenção das coberturas securitárias, assistência contratada e demais condições assumidas.</w:t>
      </w:r>
    </w:p>
    <w:p w14:paraId="15A1B1BA" w14:textId="77777777" w:rsidR="00E07D77" w:rsidRPr="00E07D77" w:rsidRDefault="00E07D77" w:rsidP="00E07D77">
      <w:pPr>
        <w:spacing w:after="0" w:line="360" w:lineRule="auto"/>
        <w:jc w:val="both"/>
        <w:rPr>
          <w:rFonts w:ascii="Arial" w:eastAsia="Times New Roman" w:hAnsi="Arial" w:cs="Arial"/>
          <w:sz w:val="24"/>
          <w:szCs w:val="24"/>
          <w:lang w:eastAsia="pt-BR"/>
        </w:rPr>
      </w:pPr>
    </w:p>
    <w:p w14:paraId="772BEB22"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16.5. Pela inexecução total ou parcial das obrigações assumidas, a CONTRATANTE poderá aplicar à CONTRATADA, garantidos o contraditório e a ampla defesa, as sanções previstas nos artigos 156 e seguintes da Lei Federal nº 14.133/2021, observada a gravidade da conduta, a extensão do dano causado e as circunstâncias do caso concreto:</w:t>
      </w:r>
    </w:p>
    <w:p w14:paraId="6AE86AE4"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 – </w:t>
      </w:r>
      <w:proofErr w:type="gramStart"/>
      <w:r w:rsidRPr="00E07D77">
        <w:rPr>
          <w:rFonts w:ascii="Arial" w:eastAsia="Times New Roman" w:hAnsi="Arial" w:cs="Arial"/>
          <w:sz w:val="24"/>
          <w:szCs w:val="24"/>
          <w:lang w:eastAsia="pt-BR"/>
        </w:rPr>
        <w:t>advertência</w:t>
      </w:r>
      <w:proofErr w:type="gramEnd"/>
      <w:r w:rsidRPr="00E07D77">
        <w:rPr>
          <w:rFonts w:ascii="Arial" w:eastAsia="Times New Roman" w:hAnsi="Arial" w:cs="Arial"/>
          <w:sz w:val="24"/>
          <w:szCs w:val="24"/>
          <w:lang w:eastAsia="pt-BR"/>
        </w:rPr>
        <w:t>, quando não se justificar a imposição de penalidade mais gravosa;</w:t>
      </w:r>
    </w:p>
    <w:p w14:paraId="71598A4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II – </w:t>
      </w:r>
      <w:proofErr w:type="gramStart"/>
      <w:r w:rsidRPr="00E07D77">
        <w:rPr>
          <w:rFonts w:ascii="Arial" w:eastAsia="Times New Roman" w:hAnsi="Arial" w:cs="Arial"/>
          <w:sz w:val="24"/>
          <w:szCs w:val="24"/>
          <w:lang w:eastAsia="pt-BR"/>
        </w:rPr>
        <w:t>multa</w:t>
      </w:r>
      <w:proofErr w:type="gramEnd"/>
      <w:r w:rsidRPr="00E07D77">
        <w:rPr>
          <w:rFonts w:ascii="Arial" w:eastAsia="Times New Roman" w:hAnsi="Arial" w:cs="Arial"/>
          <w:sz w:val="24"/>
          <w:szCs w:val="24"/>
          <w:lang w:eastAsia="pt-BR"/>
        </w:rPr>
        <w:t xml:space="preserve"> moratória, em razão do atraso injustificado no cumprimento de obrigação contratual, no percentual de 0,5% (meio por cento) por dia de atraso, incidente sobre o valor da obrigação em atraso, limitada a 10% (dez por cento) do valor da obrigação inadimplida;</w:t>
      </w:r>
    </w:p>
    <w:p w14:paraId="131A19A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III – multa compensatória, nas hipóteses de inexecução parcial ou total do CONTRATO, limitada aos seguintes percentuais:</w:t>
      </w:r>
    </w:p>
    <w:p w14:paraId="6B5742D5"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a) até 10% (dez por cento) do valor da obrigação inadimplida, quando caracterizada inexecução parcial;</w:t>
      </w:r>
    </w:p>
    <w:p w14:paraId="0DABC87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b) até 20% (vinte por cento) do valor global do CONTRATO, nas hipóteses de inexecução total ou quando houver comprometimento da continuidade da cobertura securitária;</w:t>
      </w:r>
    </w:p>
    <w:p w14:paraId="1235294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lastRenderedPageBreak/>
        <w:t xml:space="preserve">IV – </w:t>
      </w:r>
      <w:proofErr w:type="gramStart"/>
      <w:r w:rsidRPr="00E07D77">
        <w:rPr>
          <w:rFonts w:ascii="Arial" w:eastAsia="Times New Roman" w:hAnsi="Arial" w:cs="Arial"/>
          <w:sz w:val="24"/>
          <w:szCs w:val="24"/>
          <w:lang w:eastAsia="pt-BR"/>
        </w:rPr>
        <w:t>impedimento</w:t>
      </w:r>
      <w:proofErr w:type="gramEnd"/>
      <w:r w:rsidRPr="00E07D77">
        <w:rPr>
          <w:rFonts w:ascii="Arial" w:eastAsia="Times New Roman" w:hAnsi="Arial" w:cs="Arial"/>
          <w:sz w:val="24"/>
          <w:szCs w:val="24"/>
          <w:lang w:eastAsia="pt-BR"/>
        </w:rPr>
        <w:t xml:space="preserve"> de licitar e contratar com a Administração Pública, quando presentes as hipóteses legais;</w:t>
      </w:r>
    </w:p>
    <w:p w14:paraId="1C7CA82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V – </w:t>
      </w:r>
      <w:proofErr w:type="gramStart"/>
      <w:r w:rsidRPr="00E07D77">
        <w:rPr>
          <w:rFonts w:ascii="Arial" w:eastAsia="Times New Roman" w:hAnsi="Arial" w:cs="Arial"/>
          <w:sz w:val="24"/>
          <w:szCs w:val="24"/>
          <w:lang w:eastAsia="pt-BR"/>
        </w:rPr>
        <w:t>declaração</w:t>
      </w:r>
      <w:proofErr w:type="gramEnd"/>
      <w:r w:rsidRPr="00E07D77">
        <w:rPr>
          <w:rFonts w:ascii="Arial" w:eastAsia="Times New Roman" w:hAnsi="Arial" w:cs="Arial"/>
          <w:sz w:val="24"/>
          <w:szCs w:val="24"/>
          <w:lang w:eastAsia="pt-BR"/>
        </w:rPr>
        <w:t xml:space="preserve"> de inidoneidade para licitar ou contratar, nas hipóteses previstas na legislação aplicável.</w:t>
      </w:r>
    </w:p>
    <w:p w14:paraId="754B146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16.5.1.</w:t>
      </w:r>
      <w:r w:rsidRPr="00E07D77">
        <w:rPr>
          <w:rFonts w:ascii="Arial" w:eastAsia="Times New Roman" w:hAnsi="Arial" w:cs="Arial"/>
          <w:sz w:val="24"/>
          <w:szCs w:val="24"/>
          <w:lang w:eastAsia="pt-BR"/>
        </w:rPr>
        <w:t xml:space="preserve"> A aplicação das multas previstas nesta cláusula não impede a aplicação cumulativa de outras sanções previstas na Lei Federal nº 14.133/2021, quando cabíveis.</w:t>
      </w:r>
    </w:p>
    <w:p w14:paraId="5C5B0E35"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16.6.</w:t>
      </w:r>
      <w:r w:rsidRPr="00E07D77">
        <w:rPr>
          <w:rFonts w:ascii="Arial" w:eastAsia="Times New Roman" w:hAnsi="Arial" w:cs="Arial"/>
          <w:sz w:val="24"/>
          <w:szCs w:val="24"/>
          <w:lang w:eastAsia="pt-BR"/>
        </w:rPr>
        <w:t xml:space="preserve"> Na aplicação das penalidades serão considerados:</w:t>
      </w:r>
    </w:p>
    <w:p w14:paraId="2C3CF015"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 – a natureza e a gravidade da infração;</w:t>
      </w:r>
    </w:p>
    <w:p w14:paraId="38D30D87"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II – </w:t>
      </w:r>
      <w:proofErr w:type="gramStart"/>
      <w:r w:rsidRPr="00E07D77">
        <w:rPr>
          <w:rFonts w:ascii="Arial" w:eastAsia="Times New Roman" w:hAnsi="Arial" w:cs="Arial"/>
          <w:sz w:val="24"/>
          <w:szCs w:val="24"/>
          <w:lang w:eastAsia="pt-BR"/>
        </w:rPr>
        <w:t>as</w:t>
      </w:r>
      <w:proofErr w:type="gramEnd"/>
      <w:r w:rsidRPr="00E07D77">
        <w:rPr>
          <w:rFonts w:ascii="Arial" w:eastAsia="Times New Roman" w:hAnsi="Arial" w:cs="Arial"/>
          <w:sz w:val="24"/>
          <w:szCs w:val="24"/>
          <w:lang w:eastAsia="pt-BR"/>
        </w:rPr>
        <w:t xml:space="preserve"> peculiaridades do caso concreto;</w:t>
      </w:r>
    </w:p>
    <w:p w14:paraId="13BABAD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III – os danos causados à Administração;</w:t>
      </w:r>
    </w:p>
    <w:p w14:paraId="7D9F099E"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IV – </w:t>
      </w:r>
      <w:proofErr w:type="gramStart"/>
      <w:r w:rsidRPr="00E07D77">
        <w:rPr>
          <w:rFonts w:ascii="Arial" w:eastAsia="Times New Roman" w:hAnsi="Arial" w:cs="Arial"/>
          <w:sz w:val="24"/>
          <w:szCs w:val="24"/>
          <w:lang w:eastAsia="pt-BR"/>
        </w:rPr>
        <w:t>as</w:t>
      </w:r>
      <w:proofErr w:type="gramEnd"/>
      <w:r w:rsidRPr="00E07D77">
        <w:rPr>
          <w:rFonts w:ascii="Arial" w:eastAsia="Times New Roman" w:hAnsi="Arial" w:cs="Arial"/>
          <w:sz w:val="24"/>
          <w:szCs w:val="24"/>
          <w:lang w:eastAsia="pt-BR"/>
        </w:rPr>
        <w:t xml:space="preserve"> circunstâncias agravantes ou atenuantes;</w:t>
      </w:r>
    </w:p>
    <w:p w14:paraId="5940FD17"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V – </w:t>
      </w:r>
      <w:proofErr w:type="gramStart"/>
      <w:r w:rsidRPr="00E07D77">
        <w:rPr>
          <w:rFonts w:ascii="Arial" w:eastAsia="Times New Roman" w:hAnsi="Arial" w:cs="Arial"/>
          <w:sz w:val="24"/>
          <w:szCs w:val="24"/>
          <w:lang w:eastAsia="pt-BR"/>
        </w:rPr>
        <w:t>os</w:t>
      </w:r>
      <w:proofErr w:type="gramEnd"/>
      <w:r w:rsidRPr="00E07D77">
        <w:rPr>
          <w:rFonts w:ascii="Arial" w:eastAsia="Times New Roman" w:hAnsi="Arial" w:cs="Arial"/>
          <w:sz w:val="24"/>
          <w:szCs w:val="24"/>
          <w:lang w:eastAsia="pt-BR"/>
        </w:rPr>
        <w:t xml:space="preserve"> antecedentes da CONTRATADA;</w:t>
      </w:r>
    </w:p>
    <w:p w14:paraId="2D3A3D97"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VI – </w:t>
      </w:r>
      <w:proofErr w:type="gramStart"/>
      <w:r w:rsidRPr="00E07D77">
        <w:rPr>
          <w:rFonts w:ascii="Arial" w:eastAsia="Times New Roman" w:hAnsi="Arial" w:cs="Arial"/>
          <w:sz w:val="24"/>
          <w:szCs w:val="24"/>
          <w:lang w:eastAsia="pt-BR"/>
        </w:rPr>
        <w:t>a</w:t>
      </w:r>
      <w:proofErr w:type="gramEnd"/>
      <w:r w:rsidRPr="00E07D77">
        <w:rPr>
          <w:rFonts w:ascii="Arial" w:eastAsia="Times New Roman" w:hAnsi="Arial" w:cs="Arial"/>
          <w:sz w:val="24"/>
          <w:szCs w:val="24"/>
          <w:lang w:eastAsia="pt-BR"/>
        </w:rPr>
        <w:t xml:space="preserve"> implantação ou aperfeiçoamento de programa de integridade, quando aplicável.</w:t>
      </w:r>
    </w:p>
    <w:p w14:paraId="2E59825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16.7.</w:t>
      </w:r>
      <w:r w:rsidRPr="00E07D77">
        <w:rPr>
          <w:rFonts w:ascii="Arial" w:eastAsia="Times New Roman" w:hAnsi="Arial" w:cs="Arial"/>
          <w:sz w:val="24"/>
          <w:szCs w:val="24"/>
          <w:lang w:eastAsia="pt-BR"/>
        </w:rPr>
        <w:t xml:space="preserve"> As multas aplicadas poderão ser descontadas dos créditos eventualmente devidos pela CONTRATANTE à CONTRATADA, mediante procedimento administrativo próprio, sem prejuízo da cobrança dos valores remanescentes pelos meios legalmente cabíveis.</w:t>
      </w:r>
    </w:p>
    <w:p w14:paraId="3AEA8EE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16.8.</w:t>
      </w:r>
      <w:r w:rsidRPr="00E07D77">
        <w:rPr>
          <w:rFonts w:ascii="Arial" w:eastAsia="Times New Roman" w:hAnsi="Arial" w:cs="Arial"/>
          <w:sz w:val="24"/>
          <w:szCs w:val="24"/>
          <w:lang w:eastAsia="pt-BR"/>
        </w:rPr>
        <w:t xml:space="preserve"> A CONTRATADA deverá manter, durante toda a execução contratual, as condições de habilitação e qualificação exigidas para a contratação, devendo apresentar, sempre que solicitado pela CONTRATANTE ou quando necessário à instrução do processo de pagamento, a documentação comprobatória de sua regularidade.</w:t>
      </w:r>
    </w:p>
    <w:p w14:paraId="53786C49"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16.8.1.</w:t>
      </w:r>
      <w:r w:rsidRPr="00E07D77">
        <w:rPr>
          <w:rFonts w:ascii="Arial" w:eastAsia="Times New Roman" w:hAnsi="Arial" w:cs="Arial"/>
          <w:sz w:val="24"/>
          <w:szCs w:val="24"/>
          <w:lang w:eastAsia="pt-BR"/>
        </w:rPr>
        <w:t xml:space="preserve"> Para fins de liquidação e pagamento, poderão ser exigidas as comprovações de regularidade fiscal, trabalhista e demais documentos necessários, nos termos da legislação aplicável, incluindo:</w:t>
      </w:r>
    </w:p>
    <w:p w14:paraId="4DDF13D8"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 – Certidão de regularidade perante a Fazenda Federal e a Dívida Ativa da União;</w:t>
      </w:r>
    </w:p>
    <w:p w14:paraId="020931D2"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 – Certidão de regularidade perante a Fazenda Estadual;</w:t>
      </w:r>
    </w:p>
    <w:p w14:paraId="35C8EB6E"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III – Certidão de regularidade perante a Fazenda Municipal, quando exigível;</w:t>
      </w:r>
    </w:p>
    <w:p w14:paraId="77FC9FE5"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IV – Certificado de Regularidade do Fundo de Garantia do Tempo de Serviço – FGTS;</w:t>
      </w:r>
    </w:p>
    <w:p w14:paraId="318F093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lastRenderedPageBreak/>
        <w:t>V – Certidão Negativa de Débitos Trabalhistas – CNDT, ou Certidão Positiva com Efeitos de Negativa;</w:t>
      </w:r>
    </w:p>
    <w:p w14:paraId="5761EBC8"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VI – </w:t>
      </w:r>
      <w:proofErr w:type="gramStart"/>
      <w:r w:rsidRPr="00E07D77">
        <w:rPr>
          <w:rFonts w:ascii="Arial" w:eastAsia="Times New Roman" w:hAnsi="Arial" w:cs="Arial"/>
          <w:sz w:val="24"/>
          <w:szCs w:val="24"/>
          <w:lang w:eastAsia="pt-BR"/>
        </w:rPr>
        <w:t>comprovação</w:t>
      </w:r>
      <w:proofErr w:type="gramEnd"/>
      <w:r w:rsidRPr="00E07D77">
        <w:rPr>
          <w:rFonts w:ascii="Arial" w:eastAsia="Times New Roman" w:hAnsi="Arial" w:cs="Arial"/>
          <w:sz w:val="24"/>
          <w:szCs w:val="24"/>
          <w:lang w:eastAsia="pt-BR"/>
        </w:rPr>
        <w:t xml:space="preserve"> de autorização e regularidade perante o órgão regulador competente, quando aplicável à atividade securitária.</w:t>
      </w:r>
    </w:p>
    <w:p w14:paraId="629F3F35"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16.8.2.</w:t>
      </w:r>
      <w:r w:rsidRPr="00E07D77">
        <w:rPr>
          <w:rFonts w:ascii="Arial" w:eastAsia="Times New Roman" w:hAnsi="Arial" w:cs="Arial"/>
          <w:sz w:val="24"/>
          <w:szCs w:val="24"/>
          <w:lang w:eastAsia="pt-BR"/>
        </w:rPr>
        <w:t xml:space="preserve"> Serão aceitas certidões positivas com efeitos de negativas, desde que produzam os mesmos efeitos jurídicos das certidões negativas.</w:t>
      </w:r>
    </w:p>
    <w:p w14:paraId="1248AF25"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b/>
          <w:bCs/>
          <w:sz w:val="24"/>
          <w:szCs w:val="24"/>
          <w:lang w:eastAsia="pt-BR"/>
        </w:rPr>
        <w:t>16.8.3.</w:t>
      </w:r>
      <w:r w:rsidRPr="00E07D77">
        <w:rPr>
          <w:rFonts w:ascii="Arial" w:eastAsia="Times New Roman" w:hAnsi="Arial" w:cs="Arial"/>
          <w:sz w:val="24"/>
          <w:szCs w:val="24"/>
          <w:lang w:eastAsia="pt-BR"/>
        </w:rPr>
        <w:t xml:space="preserve"> A ausência de apresentação da documentação exigida poderá suspender a liquidação e o pagamento até a regularização da situação, sem prejuízo das demais medidas administrativas cabíveis.</w:t>
      </w:r>
    </w:p>
    <w:p w14:paraId="0973DE95"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3D2EC030"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17.CLÁUSULA DÉCIMA SÉTIMA – DAS CONDIÇÕES DE IMPORTAÇÃO E A DATA E A TAXA DE CÂMBIO PARA CONVERSÃO, QUANDO FOR O CASO</w:t>
      </w:r>
    </w:p>
    <w:p w14:paraId="458FC4E8"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p>
    <w:p w14:paraId="3781DF75"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sz w:val="24"/>
          <w:szCs w:val="24"/>
          <w:lang w:eastAsia="pt-BR"/>
        </w:rPr>
        <w:t>17.1. Não se aplicam ao presente CONTRATO as disposições relativas às condições de importação, data e taxa de câmbio para conversão de valores, tendo em vista que o objeto contratado consiste na prestação de serviços de seguro automotivo, cuja contratação, faturamento e pagamento serão realizados em moeda nacional, sem previsão de aquisição de bens ou serviços mediante operações de importação.</w:t>
      </w:r>
    </w:p>
    <w:p w14:paraId="0C6669EB"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p>
    <w:p w14:paraId="4FFA0AC0"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18.CLÁUSULA DÉCIMA OITAVA – A OBRIGAÇÃO DO CONTRATADO DE MANTER, DURANTE TODA A EXECUÇÃO DO CONTRATO, EM COMPATIBILIDADE COM AS OBRIGAÇÕES POR ELE ASSUMIDAS, TODAS AS CONDIÇÕES EXIGIDAS PARA A HABILITAÇÃO NA LICITAÇÃO, OU PARA A QUALIFICAÇÃO, NA CONTRATAÇÃO DIRETA</w:t>
      </w:r>
    </w:p>
    <w:p w14:paraId="467B524C"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p>
    <w:p w14:paraId="041112B1"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18.1. A CONTRATADA obriga-se a manter, durante toda a execução do CONTRATO, em compatibilidade com as obrigações assumidas, todas as condições de habilitação e qualificação exigidas no procedimento de contratação direta, especialmente quanto à regularidade jurídica, fiscal, trabalhista e demais requisitos necessários à adequada execução do objeto contratado.</w:t>
      </w:r>
    </w:p>
    <w:p w14:paraId="1E06C50D"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lastRenderedPageBreak/>
        <w:t>18.2. A CONTRATADA deverá comunicar imediatamente à CONTRATANTE qualquer alteração que possa comprometer a manutenção das condições de habilitação ou a regular execução contratual.</w:t>
      </w:r>
    </w:p>
    <w:p w14:paraId="04C258C5"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18.3. A CONTRATANTE poderá exigir, a qualquer tempo durante a vigência contratual, a comprovação da manutenção das condições de habilitação e qualificação da CONTRATADA, observadas as disposições da Lei Federal nº 14.133/2021.</w:t>
      </w:r>
    </w:p>
    <w:p w14:paraId="2ED43743"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 xml:space="preserve">19.CLÁUSULA DÉCIMA NONA – </w:t>
      </w:r>
      <w:r w:rsidRPr="00E07D77">
        <w:rPr>
          <w:rFonts w:ascii="Arial" w:eastAsia="Arial" w:hAnsi="Arial" w:cs="Arial"/>
          <w:b/>
          <w:bCs/>
          <w:color w:val="000000"/>
          <w:sz w:val="24"/>
          <w:szCs w:val="24"/>
          <w:lang w:eastAsia="pt-BR"/>
        </w:rPr>
        <w:t>A OBRIGAÇÃO DE O CONTRATADO CUMPRIR AS EXIGÊNCIAS DE RESERVA DE CARGOS PREVISTA EM LEI, BEM COMO EM OUTRAS NORMAS ESPECÍFICAS, PARA PESSOA COM DEFICIÊNCIA, PARA REABILITADO DA PREVIDÊNCIA SOCIAL E PARA APRENDIZ</w:t>
      </w:r>
    </w:p>
    <w:p w14:paraId="1E58D9F0" w14:textId="77777777" w:rsidR="00E07D77" w:rsidRPr="00E07D77" w:rsidRDefault="00E07D77" w:rsidP="00E07D77">
      <w:pPr>
        <w:spacing w:after="0" w:line="360" w:lineRule="auto"/>
        <w:jc w:val="both"/>
        <w:rPr>
          <w:rFonts w:ascii="Arial" w:eastAsia="Times New Roman" w:hAnsi="Arial" w:cs="Arial"/>
          <w:sz w:val="24"/>
          <w:szCs w:val="24"/>
          <w:lang w:eastAsia="pt-BR"/>
        </w:rPr>
      </w:pPr>
    </w:p>
    <w:p w14:paraId="51AD826F"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19.1. A CONTRATADA obriga-se a cumprir, durante toda a execução do CONTRATO, as exigências de reserva de cargos previstas em lei e em outras normas específicas para pessoas com deficiência, para reabilitados da Previdência Social e para aprendizes, quando aplicáveis à sua atividade empresarial, observando a legislação vigente.</w:t>
      </w:r>
    </w:p>
    <w:p w14:paraId="0871C9A6"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19.2. A CONTRATADA deverá declarar e manter as condições necessárias ao cumprimento das obrigações legais relativas às políticas de inclusão e reserva de vagas, responsabilizando-se integralmente por eventuais descumprimentos decorrentes de sua conduta ou omissão.</w:t>
      </w:r>
    </w:p>
    <w:p w14:paraId="1051994F"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19.3. A fiscalização da execução contratual poderá solicitar à CONTRATADA, quando necessário, a comprovação do atendimento às exigências legais previstas nesta cláusula.</w:t>
      </w:r>
    </w:p>
    <w:p w14:paraId="2573216D"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4CD60F24"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20.CLÁUSULA VIGÉSIMA – MODELO DE GESTÃO DO CONTRATO.</w:t>
      </w:r>
    </w:p>
    <w:p w14:paraId="4B0FA8ED" w14:textId="77777777" w:rsidR="00E07D77" w:rsidRPr="00E07D77" w:rsidRDefault="00E07D77" w:rsidP="00E07D77">
      <w:pPr>
        <w:keepNext/>
        <w:keepLines/>
        <w:tabs>
          <w:tab w:val="left" w:pos="0"/>
        </w:tabs>
        <w:spacing w:after="0" w:line="360" w:lineRule="auto"/>
        <w:jc w:val="both"/>
        <w:outlineLvl w:val="0"/>
        <w:rPr>
          <w:rFonts w:ascii="Arial" w:eastAsia="Times New Roman" w:hAnsi="Arial" w:cs="Arial"/>
          <w:b/>
          <w:bCs/>
          <w:color w:val="000000"/>
          <w:sz w:val="24"/>
          <w:szCs w:val="24"/>
          <w:lang w:eastAsia="pt-BR"/>
        </w:rPr>
      </w:pPr>
    </w:p>
    <w:p w14:paraId="32D0659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 xml:space="preserve">20.1. A execução do presente CONTRATO será acompanhada e fiscalizada pela CONTRATANTE, por meio da servidora Tamara </w:t>
      </w:r>
      <w:proofErr w:type="spellStart"/>
      <w:r w:rsidRPr="00E07D77">
        <w:rPr>
          <w:rFonts w:ascii="Arial" w:eastAsia="Times New Roman" w:hAnsi="Arial" w:cs="Arial"/>
          <w:sz w:val="24"/>
          <w:szCs w:val="24"/>
          <w:lang w:eastAsia="pt-BR"/>
        </w:rPr>
        <w:t>Martiniuk</w:t>
      </w:r>
      <w:proofErr w:type="spellEnd"/>
      <w:r w:rsidRPr="00E07D77">
        <w:rPr>
          <w:rFonts w:ascii="Arial" w:eastAsia="Times New Roman" w:hAnsi="Arial" w:cs="Arial"/>
          <w:sz w:val="24"/>
          <w:szCs w:val="24"/>
          <w:lang w:eastAsia="pt-BR"/>
        </w:rPr>
        <w:t>, designada para exercer as funções de Gestora e Fiscal deste CONTRATO, conforme Portarias nº 29/2026 e nº 30/2026, ou por qualquer outro servidor que venha a substituí-</w:t>
      </w:r>
      <w:r w:rsidRPr="00E07D77">
        <w:rPr>
          <w:rFonts w:ascii="Arial" w:eastAsia="Times New Roman" w:hAnsi="Arial" w:cs="Arial"/>
          <w:sz w:val="24"/>
          <w:szCs w:val="24"/>
          <w:lang w:eastAsia="pt-BR"/>
        </w:rPr>
        <w:lastRenderedPageBreak/>
        <w:t>la, permitida a contratação de terceiros para assisti-la e subsidiá-la de informações pertinentes ao exercício de suas atribuições.</w:t>
      </w:r>
    </w:p>
    <w:p w14:paraId="7FD51A81"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20.2. Compete à Gestora e à Fiscal deste CONTRATO acompanhar, fiscalizar e verificar a adequada execução contratual, especialmente quanto:</w:t>
      </w:r>
    </w:p>
    <w:p w14:paraId="2D66B4D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 – À emissão e entrega das respectivas apólices de seguro em conformidade com as condições estabelecidas no Aviso/Edital de Dispensa de Licitação, no Estudo Técnico Preliminar – ETP, no Projeto Básico, no Termo de Referência, neste CONTRATO, na proposta apresentada pela CONTRATADA e nas condições previstas nas respectivas apólices de seguro;</w:t>
      </w:r>
    </w:p>
    <w:p w14:paraId="58352846"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 – À manutenção das coberturas securitárias contratadas durante toda a vigência contratual, observados os limites de indenização, franquias e demais condições estabelecidas;</w:t>
      </w:r>
    </w:p>
    <w:p w14:paraId="0A56E2C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III – ao cumprimento das condições relativas à assistência 24 (vinte e quatro) horas, incluindo os serviços previstos nas respectivas apólices de seguro;</w:t>
      </w:r>
    </w:p>
    <w:p w14:paraId="424745A9"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IV – À conferência da documentação apresentada pela CONTRATADA para fins de liquidação e pagamento, observadas as exigências previstas neste CONTRATO e nos documentos que integram a contratação;</w:t>
      </w:r>
    </w:p>
    <w:p w14:paraId="43483BE9"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V – Ao registro de ocorrências, solicitações, irregularidades e demais fatos relacionados à execução contratual;</w:t>
      </w:r>
    </w:p>
    <w:p w14:paraId="452F397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VI – À comunicação formal à CONTRATADA quanto às eventuais desconformidades identificadas, estabelecendo prazo para regularização, quando cabível, sem prejuízo da adoção das medidas administrativas previstas na legislação e neste CONTRATO.</w:t>
      </w:r>
    </w:p>
    <w:p w14:paraId="3FBCE35F"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20.3. A fiscalização exercida pela CONTRATANTE não exclui nem reduz a responsabilidade da CONTRATADA pela integral execução do objeto contratado, inclusive quanto às obrigações decorrentes da legislação aplicável e das condições previstas nas respectivas apólices.</w:t>
      </w:r>
    </w:p>
    <w:p w14:paraId="4C6B9C7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20.4. A CONTRATADA deverá fornecer todas as informações e documentos solicitados pela fiscalização, bem como permitir o acompanhamento da execução contratual, sem prejuízo das responsabilidades assumidas pela seguradora perante a CONTRATANTE.</w:t>
      </w:r>
    </w:p>
    <w:p w14:paraId="575F2D3E" w14:textId="77777777" w:rsidR="00E07D77" w:rsidRPr="00E07D77" w:rsidRDefault="00E07D77" w:rsidP="00E07D77">
      <w:pPr>
        <w:keepNext/>
        <w:keepLines/>
        <w:tabs>
          <w:tab w:val="left" w:pos="567"/>
        </w:tabs>
        <w:spacing w:after="0" w:line="360" w:lineRule="auto"/>
        <w:jc w:val="both"/>
        <w:outlineLvl w:val="0"/>
        <w:rPr>
          <w:rFonts w:ascii="Arial" w:eastAsia="Times New Roman" w:hAnsi="Arial" w:cs="Arial"/>
          <w:b/>
          <w:bCs/>
          <w:color w:val="000000"/>
          <w:sz w:val="24"/>
          <w:szCs w:val="24"/>
          <w:lang w:eastAsia="pt-BR"/>
        </w:rPr>
      </w:pPr>
    </w:p>
    <w:p w14:paraId="79578873" w14:textId="77777777" w:rsidR="00E07D77" w:rsidRPr="00E07D77" w:rsidRDefault="00E07D77" w:rsidP="00E07D77">
      <w:pPr>
        <w:keepNext/>
        <w:keepLines/>
        <w:tabs>
          <w:tab w:val="left" w:pos="567"/>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21. CLÁUSULA VIGÉSIMA PRIMEIRA – DOS CASOS DE EXTINÇÃO.</w:t>
      </w:r>
    </w:p>
    <w:p w14:paraId="2E1A9751" w14:textId="77777777" w:rsidR="00E07D77" w:rsidRPr="00E07D77" w:rsidRDefault="00E07D77" w:rsidP="00E07D77">
      <w:pPr>
        <w:spacing w:after="0" w:line="360" w:lineRule="auto"/>
        <w:jc w:val="both"/>
        <w:rPr>
          <w:rFonts w:ascii="Arial" w:eastAsia="Times New Roman" w:hAnsi="Arial" w:cs="Arial"/>
          <w:sz w:val="24"/>
          <w:szCs w:val="24"/>
          <w:lang w:eastAsia="pt-BR"/>
        </w:rPr>
      </w:pPr>
    </w:p>
    <w:p w14:paraId="4D2BDBD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21.1. O CONTRATO extingue-se quando cumpridas as obrigações de ambas as partes, ainda que isso ocorra antes do prazo de vigência inicialmente estipulado.</w:t>
      </w:r>
    </w:p>
    <w:p w14:paraId="269E742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21.2. Caso as obrigações assumidas pelas partes não sejam cumpridas no prazo estabelecido, a vigência contratual poderá ser prorrogada até a conclusão das obrigações pendentes, quando cabível, mediante as providências administrativas necessárias.</w:t>
      </w:r>
    </w:p>
    <w:p w14:paraId="27DB6905"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21.2.1. Quando a não conclusão das obrigações contratuais decorrer de culpa da CONTRATADA:</w:t>
      </w:r>
    </w:p>
    <w:p w14:paraId="27589EAA"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a) ficará a CONTRATADA constituída em mora, sujeitando-se às respectivas sanções administrativas previstas neste CONTRATO e na Lei Federal nº 14.133/2021; e</w:t>
      </w:r>
    </w:p>
    <w:p w14:paraId="0DCB9BEE"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b) poderá a CONTRATANTE optar pela extinção do CONTRATO, adotando as medidas previstas em lei para assegurar a continuidade da execução contratual.</w:t>
      </w:r>
    </w:p>
    <w:p w14:paraId="5729A777"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21.3. O CONTRATO poderá ser extinto antecipadamente nas hipóteses previstas no artigo 137 da Lei Federal nº 14.133/2021, bem como por acordo entre as partes, mediante termo próprio, assegurados o contraditório e a ampla defesa quando cabíveis.</w:t>
      </w:r>
    </w:p>
    <w:p w14:paraId="740A6E4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21.3.1. Na hipótese de extinção contratual, aplicam-se as disposições dos artigos 138 e 139 da Lei Federal nº 14.133/2021.</w:t>
      </w:r>
    </w:p>
    <w:p w14:paraId="4F36534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21.3.2. A alteração social, modificação da finalidade ou da estrutura da empresa CONTRATADA não ensejará a extinção do CONTRATO quando não comprometer sua capacidade de cumprir as obrigações assumidas.</w:t>
      </w:r>
    </w:p>
    <w:p w14:paraId="72263D7C"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21.3.3. Caso a operação societária implique alteração da pessoa jurídica responsável pela execução do objeto contratado, deverá ser formalizado o respectivo termo aditivo, observadas as condições previstas na legislação aplicável.</w:t>
      </w:r>
    </w:p>
    <w:p w14:paraId="4011A4B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21.4. O termo de extinção contratual, quando cabível, será precedido de:</w:t>
      </w:r>
    </w:p>
    <w:p w14:paraId="7FE83B2B"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21.4.1. Levantamento das obrigações contratuais já cumpridas e das eventualmente pendentes;</w:t>
      </w:r>
    </w:p>
    <w:p w14:paraId="0B32E027"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lastRenderedPageBreak/>
        <w:t>21.4.2. Relação dos pagamentos já realizados e dos valores eventualmente devidos;</w:t>
      </w:r>
    </w:p>
    <w:p w14:paraId="39CDF1A4"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21.4.3. Apuração de eventuais indenizações e penalidades aplicáveis.</w:t>
      </w:r>
    </w:p>
    <w:p w14:paraId="2CBBE045" w14:textId="77777777" w:rsidR="00E07D77" w:rsidRPr="00E07D77" w:rsidRDefault="00E07D77" w:rsidP="00E07D77">
      <w:pPr>
        <w:spacing w:after="0" w:line="360" w:lineRule="auto"/>
        <w:rPr>
          <w:rFonts w:ascii="Arial" w:eastAsia="Arial" w:hAnsi="Arial" w:cs="Arial"/>
          <w:color w:val="000000"/>
          <w:sz w:val="24"/>
          <w:szCs w:val="24"/>
          <w:lang w:eastAsia="pt-BR"/>
        </w:rPr>
      </w:pPr>
    </w:p>
    <w:p w14:paraId="5423CE0B" w14:textId="397A14BB" w:rsidR="00E07D77" w:rsidRPr="00E07D77" w:rsidRDefault="00E07D77" w:rsidP="00E07D77">
      <w:pPr>
        <w:keepNext/>
        <w:keepLines/>
        <w:tabs>
          <w:tab w:val="left" w:pos="567"/>
        </w:tabs>
        <w:spacing w:after="0" w:line="360" w:lineRule="auto"/>
        <w:jc w:val="both"/>
        <w:outlineLvl w:val="0"/>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22. CLÁUSULA VIGÉSIMA SEGUNDA – DO PREPOSTO.</w:t>
      </w:r>
    </w:p>
    <w:p w14:paraId="7CA460EC" w14:textId="77777777" w:rsidR="00E07D77" w:rsidRPr="00E07D77" w:rsidRDefault="00E07D77" w:rsidP="00E07D77">
      <w:pPr>
        <w:spacing w:after="0" w:line="360" w:lineRule="auto"/>
        <w:jc w:val="both"/>
        <w:rPr>
          <w:rFonts w:ascii="Arial" w:eastAsia="Arial" w:hAnsi="Arial" w:cs="Arial"/>
          <w:bCs/>
          <w:color w:val="000000"/>
          <w:sz w:val="24"/>
          <w:szCs w:val="24"/>
          <w:lang w:eastAsia="pt-BR"/>
        </w:rPr>
      </w:pPr>
    </w:p>
    <w:p w14:paraId="49273146"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22.1. Nos termos do artigo 118 da Lei Federal nº 14.133/2021, a CONTRATADA deverá indicar formalmente preposto para representá-la durante a execução do CONTRATO, com poderes para receber comunicações, prestar esclarecimentos, acompanhar o cumprimento das obrigações assumidas e praticar os atos necessários ao adequado relacionamento com a CONTRATANTE.</w:t>
      </w:r>
    </w:p>
    <w:p w14:paraId="7F9A27DD"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22.2. O preposto indicado pela CONTRATADA será o Sr. XXX, aceito pela Administração, podendo ser substituído mediante comunicação formal à CONTRATANTE, desde que mantida pessoa com qualificação compatível para o desempenho das atribuições.</w:t>
      </w:r>
    </w:p>
    <w:p w14:paraId="57F83688"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22.3. A indicação do preposto não exclui a responsabilidade da CONTRATADA pela integral execução das obrigações assumidas, especialmente quanto à manutenção das coberturas securitárias, emissão das apólices, atendimento da assistência contratada e demais condições previstas neste CONTRATO.</w:t>
      </w:r>
    </w:p>
    <w:p w14:paraId="6850D2F3"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22.4. A indicação do preposto não prejudica a utilização dos canais operacionais disponibilizados pela CONTRATADA para atendimento de sinistros, assistência 24 (vinte e quatro) horas e demais serviços previstos nas apólices de seguro.</w:t>
      </w:r>
    </w:p>
    <w:p w14:paraId="7FB9A26B" w14:textId="77777777" w:rsidR="00E07D77" w:rsidRPr="00E07D77" w:rsidRDefault="00E07D77" w:rsidP="00E07D77">
      <w:pPr>
        <w:spacing w:after="0" w:line="360" w:lineRule="auto"/>
        <w:jc w:val="both"/>
        <w:rPr>
          <w:rFonts w:ascii="Arial" w:eastAsia="Times New Roman" w:hAnsi="Arial" w:cs="Arial"/>
          <w:sz w:val="24"/>
          <w:szCs w:val="24"/>
          <w:lang w:eastAsia="pt-BR"/>
        </w:rPr>
      </w:pPr>
    </w:p>
    <w:p w14:paraId="0F98E387" w14:textId="77777777" w:rsidR="00E07D77" w:rsidRPr="00E07D77" w:rsidRDefault="00E07D77" w:rsidP="00E07D77">
      <w:pPr>
        <w:spacing w:after="0" w:line="360" w:lineRule="auto"/>
        <w:jc w:val="both"/>
        <w:rPr>
          <w:rFonts w:ascii="Arial" w:eastAsia="Times New Roman" w:hAnsi="Arial" w:cs="Arial"/>
          <w:b/>
          <w:bCs/>
          <w:color w:val="000000"/>
          <w:sz w:val="24"/>
          <w:szCs w:val="24"/>
          <w:lang w:eastAsia="pt-BR"/>
        </w:rPr>
      </w:pPr>
      <w:r w:rsidRPr="00E07D77">
        <w:rPr>
          <w:rFonts w:ascii="Arial" w:eastAsia="Times New Roman" w:hAnsi="Arial" w:cs="Arial"/>
          <w:b/>
          <w:bCs/>
          <w:color w:val="000000"/>
          <w:sz w:val="24"/>
          <w:szCs w:val="24"/>
          <w:lang w:eastAsia="pt-BR"/>
        </w:rPr>
        <w:t>23. CLÁUSULA VIGÉSIMA TERCEIRA – DAS ALTERAÇÕES/ E DO CANCELAMENTO DAS APÓLICES</w:t>
      </w:r>
    </w:p>
    <w:p w14:paraId="775D60DF" w14:textId="77777777" w:rsidR="00E07D77" w:rsidRPr="00E07D77" w:rsidRDefault="00E07D77" w:rsidP="00E07D77">
      <w:pPr>
        <w:spacing w:after="0" w:line="360" w:lineRule="auto"/>
        <w:jc w:val="both"/>
        <w:rPr>
          <w:rFonts w:ascii="Arial" w:eastAsia="Times New Roman" w:hAnsi="Arial" w:cs="Arial"/>
          <w:b/>
          <w:bCs/>
          <w:color w:val="000000"/>
          <w:sz w:val="24"/>
          <w:szCs w:val="24"/>
          <w:lang w:eastAsia="pt-BR"/>
        </w:rPr>
      </w:pPr>
    </w:p>
    <w:p w14:paraId="545A3901"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23.1. Eventuais alterações contratuais reger-se-ão pela disciplina dos artigos 124 e seguintes da Lei Federal nº 14.133/2021.</w:t>
      </w:r>
    </w:p>
    <w:p w14:paraId="2449CE15"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23.2. A CONTRATADA fica obrigada a aceitar, nas mesmas condições contratuais, os acréscimos ou supressões que se fizerem necessários no objeto, observados os limites estabelecidos no artigo 125 da Lei Federal nº 14.133/2021, quando aplicáveis à natureza da contratação.</w:t>
      </w:r>
    </w:p>
    <w:p w14:paraId="3E73B2A0"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lastRenderedPageBreak/>
        <w:t>23.3. As alterações relacionadas às condições das apólices de seguro, tais como inclusão, exclusão ou substituição de veículos, alteração de dados cadastrais, ajustes necessários à adequação das coberturas securitárias ou demais modificações admitidas durante a execução contratual, quando devidamente autorizadas pela CONTRATANTE, serão formalizadas mediante emissão de endosso, termo aditivo ou outro instrumento contratual cabível, conforme a natureza da alteração, observadas a legislação aplicável, as disposições deste CONTRATO, do Aviso/Edital de Dispensa de Licitação, do Estudo Técnico Preliminar – ETP, do Projeto Básico, do Termo de Referência, da proposta apresentada pela CONTRATADA e as condições gerais das respectivas apólices de seguro.</w:t>
      </w:r>
    </w:p>
    <w:p w14:paraId="77988A66"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23.4. Registros que não caracterizem alteração do CONTRATO poderão ser realizados por simples apostila, dispensada a celebração de termo aditivo, na forma do artigo 136 da Lei Federal nº 14.133/2021.</w:t>
      </w:r>
    </w:p>
    <w:p w14:paraId="320268EF" w14:textId="77777777" w:rsidR="00E07D77" w:rsidRPr="00E07D77" w:rsidRDefault="00E07D77" w:rsidP="00E07D77">
      <w:pPr>
        <w:spacing w:after="0" w:line="360" w:lineRule="auto"/>
        <w:jc w:val="both"/>
        <w:rPr>
          <w:rFonts w:ascii="Times New Roman" w:eastAsia="Times New Roman" w:hAnsi="Times New Roman" w:cs="Times New Roman"/>
          <w:sz w:val="24"/>
          <w:szCs w:val="24"/>
          <w:lang w:eastAsia="pt-BR"/>
        </w:rPr>
      </w:pPr>
      <w:r w:rsidRPr="00E07D77">
        <w:rPr>
          <w:rFonts w:ascii="Arial" w:eastAsia="Times New Roman" w:hAnsi="Arial" w:cs="Arial"/>
          <w:sz w:val="24"/>
          <w:szCs w:val="24"/>
          <w:lang w:eastAsia="pt-BR"/>
        </w:rPr>
        <w:t>23.5. A CONTRATADA não poderá cancelar, suspender, reduzir ou restringir unilateralmente as coberturas securitárias contratadas durante a vigência contratual, salvo nas hipóteses expressamente previstas na legislação aplicável e nas condições gerais da apólice, mediante comunicação formal à CONTRATANTE e observados os procedimentos regulamentares aplicáveis.</w:t>
      </w:r>
    </w:p>
    <w:p w14:paraId="218078A9" w14:textId="77777777" w:rsidR="00E07D77" w:rsidRPr="00E07D77" w:rsidRDefault="00E07D77" w:rsidP="00E07D77">
      <w:pPr>
        <w:spacing w:after="0" w:line="360" w:lineRule="auto"/>
        <w:jc w:val="both"/>
        <w:rPr>
          <w:rFonts w:ascii="Arial" w:eastAsia="Times New Roman" w:hAnsi="Arial" w:cs="Arial"/>
          <w:sz w:val="24"/>
          <w:szCs w:val="24"/>
          <w:lang w:eastAsia="pt-BR"/>
        </w:rPr>
      </w:pPr>
      <w:r w:rsidRPr="00E07D77">
        <w:rPr>
          <w:rFonts w:ascii="Arial" w:eastAsia="Times New Roman" w:hAnsi="Arial" w:cs="Arial"/>
          <w:sz w:val="24"/>
          <w:szCs w:val="24"/>
          <w:lang w:eastAsia="pt-BR"/>
        </w:rPr>
        <w:t>23.6 Sempre que houver necessidade de alteração cadastral, substituição de veículo, atualização de placa, inclusão ou exclusão de informações que não importem modificação substancial do objeto, a CONTRATADA deverá providenciar a emissão do competente endosso no prazo máximo estabelecido nas normas da SUSEP ou, inexistindo prazo específico, em prazo razoável compatível com a natureza da solicitação.</w:t>
      </w:r>
    </w:p>
    <w:p w14:paraId="58A1AB15" w14:textId="77777777" w:rsidR="00E07D77" w:rsidRPr="00E07D77" w:rsidRDefault="00E07D77" w:rsidP="00E07D77">
      <w:pPr>
        <w:spacing w:after="0" w:line="360" w:lineRule="auto"/>
        <w:jc w:val="both"/>
        <w:rPr>
          <w:rFonts w:ascii="Arial" w:eastAsia="Times New Roman" w:hAnsi="Arial" w:cs="Arial"/>
          <w:color w:val="000000"/>
          <w:sz w:val="24"/>
          <w:szCs w:val="24"/>
          <w:lang w:eastAsia="pt-BR"/>
        </w:rPr>
      </w:pPr>
    </w:p>
    <w:p w14:paraId="4D2D2D9A" w14:textId="77777777" w:rsidR="00E07D77" w:rsidRPr="00E07D77" w:rsidRDefault="00E07D77" w:rsidP="00E07D77">
      <w:pPr>
        <w:keepNext/>
        <w:keepLines/>
        <w:tabs>
          <w:tab w:val="left" w:pos="0"/>
        </w:tabs>
        <w:spacing w:after="200" w:line="360" w:lineRule="auto"/>
        <w:jc w:val="both"/>
        <w:outlineLvl w:val="0"/>
        <w:rPr>
          <w:rFonts w:ascii="Arial" w:eastAsia="Times New Roman" w:hAnsi="Arial" w:cs="Arial"/>
          <w:b/>
          <w:bCs/>
          <w:color w:val="000000"/>
          <w:sz w:val="24"/>
          <w:szCs w:val="24"/>
        </w:rPr>
      </w:pPr>
      <w:r w:rsidRPr="00E07D77">
        <w:rPr>
          <w:rFonts w:ascii="Arial" w:eastAsia="Times New Roman" w:hAnsi="Arial" w:cs="Arial"/>
          <w:b/>
          <w:bCs/>
          <w:color w:val="000000"/>
          <w:sz w:val="24"/>
          <w:szCs w:val="24"/>
        </w:rPr>
        <w:t>24. CLÁUSULA VIGÉSIMA QUARTA – DA PUBLICAÇÃO.</w:t>
      </w:r>
    </w:p>
    <w:p w14:paraId="593B5924" w14:textId="77777777" w:rsidR="00E07D77" w:rsidRPr="00E07D77" w:rsidRDefault="00E07D77" w:rsidP="00E07D77">
      <w:pPr>
        <w:spacing w:after="0" w:line="360" w:lineRule="auto"/>
        <w:contextualSpacing/>
        <w:jc w:val="both"/>
        <w:rPr>
          <w:rFonts w:ascii="Arial" w:eastAsia="Arial" w:hAnsi="Arial" w:cs="Arial"/>
          <w:sz w:val="24"/>
          <w:szCs w:val="24"/>
          <w:lang w:eastAsia="pt-BR"/>
        </w:rPr>
      </w:pPr>
      <w:r w:rsidRPr="00E07D77">
        <w:rPr>
          <w:rFonts w:ascii="Arial" w:eastAsia="Arial" w:hAnsi="Arial" w:cs="Arial"/>
          <w:sz w:val="24"/>
          <w:szCs w:val="24"/>
          <w:lang w:eastAsia="pt-BR"/>
        </w:rPr>
        <w:t>24.1. Incumbirá à CONTRATANTE providenciar a divulgação e a publicação deste instrumento contratual, nos termos e condições previstas na Lei Federal nº 14.133/2021, especialmente quanto à disponibilização no Portal Nacional de Contratações Públicas – PNCP, observadas as demais formas de publicidade exigidas pela legislação aplicável.</w:t>
      </w:r>
    </w:p>
    <w:p w14:paraId="54D79F01" w14:textId="77777777" w:rsidR="00E07D77" w:rsidRPr="00E07D77" w:rsidRDefault="00E07D77" w:rsidP="00E07D77">
      <w:pPr>
        <w:spacing w:after="0" w:line="360" w:lineRule="auto"/>
        <w:ind w:left="720"/>
        <w:contextualSpacing/>
        <w:jc w:val="both"/>
        <w:rPr>
          <w:rFonts w:ascii="Arial" w:eastAsia="Arial" w:hAnsi="Arial" w:cs="Arial"/>
          <w:color w:val="000000"/>
          <w:sz w:val="24"/>
          <w:szCs w:val="24"/>
          <w:lang w:eastAsia="pt-BR"/>
        </w:rPr>
      </w:pPr>
    </w:p>
    <w:p w14:paraId="6EFBDCE6" w14:textId="77777777" w:rsidR="00E07D77" w:rsidRPr="00E07D77" w:rsidRDefault="00E07D77" w:rsidP="00E07D77">
      <w:pPr>
        <w:keepNext/>
        <w:keepLines/>
        <w:tabs>
          <w:tab w:val="left" w:pos="0"/>
        </w:tabs>
        <w:spacing w:after="200" w:line="360" w:lineRule="auto"/>
        <w:jc w:val="both"/>
        <w:outlineLvl w:val="0"/>
        <w:rPr>
          <w:rFonts w:ascii="Arial" w:eastAsia="Times New Roman" w:hAnsi="Arial" w:cs="Arial"/>
          <w:b/>
          <w:bCs/>
          <w:color w:val="000000"/>
          <w:sz w:val="24"/>
          <w:szCs w:val="24"/>
        </w:rPr>
      </w:pPr>
      <w:r w:rsidRPr="00E07D77">
        <w:rPr>
          <w:rFonts w:ascii="Arial" w:eastAsia="Times New Roman" w:hAnsi="Arial" w:cs="Arial"/>
          <w:b/>
          <w:bCs/>
          <w:color w:val="000000"/>
          <w:sz w:val="24"/>
          <w:szCs w:val="24"/>
        </w:rPr>
        <w:lastRenderedPageBreak/>
        <w:t>25. CLÁUSULA VIGÉSIMA QUINTA – DO FORO.</w:t>
      </w:r>
    </w:p>
    <w:p w14:paraId="4F566734"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sz w:val="24"/>
          <w:szCs w:val="24"/>
          <w:lang w:eastAsia="pt-BR"/>
        </w:rPr>
        <w:t>25.1. Fica eleito o Foro da Comarca de Extrema, Estado de Minas Gerais, para dirimir quaisquer controvérsias oriundas da execução deste CONTRATO que não puderem ser solucionadas administrativamente ou por meios consensuais de resolução de conflitos, com renúncia expressa a qualquer outro, por mais privilegiado que seja, nos termos do artigo 92, §1º, da Lei Federal nº 14.133/2021.</w:t>
      </w:r>
    </w:p>
    <w:p w14:paraId="40C21546"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p w14:paraId="70B70108"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Extrema (MG), XX de XX de 2026.</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082"/>
        <w:gridCol w:w="4412"/>
      </w:tblGrid>
      <w:tr w:rsidR="00E07D77" w:rsidRPr="00E07D77" w14:paraId="6571D155" w14:textId="77777777" w:rsidTr="00A87AAC">
        <w:tc>
          <w:tcPr>
            <w:tcW w:w="8494" w:type="dxa"/>
            <w:gridSpan w:val="2"/>
            <w:tcBorders>
              <w:top w:val="single" w:sz="4" w:space="0" w:color="auto"/>
              <w:left w:val="single" w:sz="4" w:space="0" w:color="auto"/>
              <w:bottom w:val="single" w:sz="4" w:space="0" w:color="auto"/>
              <w:right w:val="single" w:sz="4" w:space="0" w:color="auto"/>
            </w:tcBorders>
          </w:tcPr>
          <w:p w14:paraId="37AF919C" w14:textId="77777777" w:rsidR="00E07D77" w:rsidRPr="00E07D77" w:rsidRDefault="00E07D77" w:rsidP="00E07D77">
            <w:pPr>
              <w:spacing w:after="0" w:line="360" w:lineRule="auto"/>
              <w:jc w:val="both"/>
              <w:rPr>
                <w:rFonts w:ascii="Arial" w:eastAsia="Arial" w:hAnsi="Arial" w:cs="Arial"/>
                <w:b/>
                <w:bCs/>
                <w:i/>
                <w:iCs/>
                <w:color w:val="000000"/>
                <w:sz w:val="24"/>
                <w:szCs w:val="24"/>
                <w:lang w:eastAsia="pt-BR"/>
              </w:rPr>
            </w:pPr>
            <w:r w:rsidRPr="00E07D77">
              <w:rPr>
                <w:rFonts w:ascii="Arial" w:eastAsia="Arial" w:hAnsi="Arial" w:cs="Arial"/>
                <w:b/>
                <w:bCs/>
                <w:i/>
                <w:iCs/>
                <w:color w:val="000000"/>
                <w:sz w:val="24"/>
                <w:szCs w:val="24"/>
                <w:lang w:eastAsia="pt-BR"/>
              </w:rPr>
              <w:t>Signatários</w:t>
            </w:r>
          </w:p>
        </w:tc>
      </w:tr>
      <w:tr w:rsidR="00E07D77" w:rsidRPr="00E07D77" w14:paraId="276AFB85" w14:textId="77777777" w:rsidTr="00A87AAC">
        <w:tc>
          <w:tcPr>
            <w:tcW w:w="4082" w:type="dxa"/>
            <w:tcBorders>
              <w:top w:val="single" w:sz="4" w:space="0" w:color="auto"/>
              <w:left w:val="single" w:sz="4" w:space="0" w:color="auto"/>
              <w:bottom w:val="single" w:sz="4" w:space="0" w:color="auto"/>
              <w:right w:val="single" w:sz="4" w:space="0" w:color="auto"/>
            </w:tcBorders>
          </w:tcPr>
          <w:p w14:paraId="5A78848A" w14:textId="77777777" w:rsidR="00E07D77" w:rsidRPr="00E07D77" w:rsidRDefault="00E07D77" w:rsidP="00E07D77">
            <w:pPr>
              <w:spacing w:after="0" w:line="240" w:lineRule="auto"/>
              <w:jc w:val="center"/>
              <w:rPr>
                <w:rFonts w:ascii="Arial" w:eastAsia="Arial" w:hAnsi="Arial" w:cs="Arial"/>
                <w:color w:val="000000"/>
                <w:sz w:val="24"/>
                <w:szCs w:val="24"/>
                <w:lang w:eastAsia="pt-BR"/>
              </w:rPr>
            </w:pPr>
          </w:p>
          <w:p w14:paraId="5C819A17" w14:textId="77777777" w:rsidR="00E07D77" w:rsidRPr="00E07D77" w:rsidRDefault="00E07D77" w:rsidP="00E07D77">
            <w:pPr>
              <w:spacing w:after="0" w:line="240" w:lineRule="auto"/>
              <w:jc w:val="center"/>
              <w:rPr>
                <w:rFonts w:ascii="Arial" w:eastAsia="Arial" w:hAnsi="Arial" w:cs="Arial"/>
                <w:color w:val="000000"/>
                <w:sz w:val="24"/>
                <w:szCs w:val="24"/>
                <w:lang w:eastAsia="pt-BR"/>
              </w:rPr>
            </w:pPr>
          </w:p>
          <w:p w14:paraId="73015D23" w14:textId="77777777" w:rsidR="00E07D77" w:rsidRPr="00E07D77" w:rsidRDefault="00E07D77" w:rsidP="00E07D77">
            <w:pPr>
              <w:spacing w:after="0" w:line="240" w:lineRule="auto"/>
              <w:jc w:val="center"/>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_____________________________</w:t>
            </w:r>
          </w:p>
          <w:p w14:paraId="165F006D" w14:textId="77777777" w:rsidR="00E07D77" w:rsidRPr="00E07D77" w:rsidRDefault="00E07D77" w:rsidP="00E07D77">
            <w:pPr>
              <w:spacing w:after="0" w:line="240" w:lineRule="auto"/>
              <w:jc w:val="center"/>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XXX</w:t>
            </w:r>
          </w:p>
          <w:p w14:paraId="55A0210D" w14:textId="77777777" w:rsidR="00E07D77" w:rsidRPr="00E07D77" w:rsidRDefault="00E07D77" w:rsidP="00E07D77">
            <w:pPr>
              <w:spacing w:after="0" w:line="240" w:lineRule="auto"/>
              <w:jc w:val="center"/>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Presidente</w:t>
            </w:r>
          </w:p>
          <w:p w14:paraId="7B20C630" w14:textId="77777777" w:rsidR="00E07D77" w:rsidRPr="00E07D77" w:rsidRDefault="00E07D77" w:rsidP="00E07D77">
            <w:pPr>
              <w:spacing w:after="0" w:line="240" w:lineRule="auto"/>
              <w:jc w:val="center"/>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Câmara Municipal de Extrema</w:t>
            </w:r>
          </w:p>
          <w:p w14:paraId="336010CE" w14:textId="77777777" w:rsidR="00E07D77" w:rsidRPr="00E07D77" w:rsidRDefault="00E07D77" w:rsidP="00E07D77">
            <w:pPr>
              <w:spacing w:after="0" w:line="240" w:lineRule="auto"/>
              <w:jc w:val="center"/>
              <w:rPr>
                <w:rFonts w:ascii="Arial" w:eastAsia="Arial" w:hAnsi="Arial" w:cs="Arial"/>
                <w:b/>
                <w:bCs/>
                <w:color w:val="000000"/>
                <w:sz w:val="24"/>
                <w:szCs w:val="24"/>
                <w:lang w:eastAsia="pt-BR"/>
              </w:rPr>
            </w:pPr>
            <w:r w:rsidRPr="00E07D77">
              <w:rPr>
                <w:rFonts w:ascii="Arial" w:eastAsia="Arial" w:hAnsi="Arial" w:cs="Arial"/>
                <w:b/>
                <w:bCs/>
                <w:color w:val="000000"/>
                <w:sz w:val="24"/>
                <w:szCs w:val="24"/>
                <w:lang w:eastAsia="pt-BR"/>
              </w:rPr>
              <w:t>CONTRATANTE</w:t>
            </w:r>
          </w:p>
          <w:p w14:paraId="077181EF" w14:textId="77777777" w:rsidR="00E07D77" w:rsidRPr="00E07D77" w:rsidRDefault="00E07D77" w:rsidP="00E07D77">
            <w:pPr>
              <w:spacing w:after="0" w:line="240" w:lineRule="auto"/>
              <w:jc w:val="center"/>
              <w:rPr>
                <w:rFonts w:ascii="Arial" w:eastAsia="Arial" w:hAnsi="Arial" w:cs="Arial"/>
                <w:color w:val="000000"/>
                <w:sz w:val="24"/>
                <w:szCs w:val="24"/>
                <w:lang w:eastAsia="pt-BR"/>
              </w:rPr>
            </w:pPr>
          </w:p>
        </w:tc>
        <w:tc>
          <w:tcPr>
            <w:tcW w:w="4412" w:type="dxa"/>
            <w:tcBorders>
              <w:top w:val="single" w:sz="4" w:space="0" w:color="auto"/>
              <w:left w:val="single" w:sz="4" w:space="0" w:color="auto"/>
              <w:bottom w:val="single" w:sz="4" w:space="0" w:color="auto"/>
              <w:right w:val="single" w:sz="4" w:space="0" w:color="auto"/>
            </w:tcBorders>
          </w:tcPr>
          <w:p w14:paraId="28927229" w14:textId="77777777" w:rsidR="00E07D77" w:rsidRPr="00E07D77" w:rsidRDefault="00E07D77" w:rsidP="00E07D77">
            <w:pPr>
              <w:spacing w:after="0" w:line="240" w:lineRule="auto"/>
              <w:jc w:val="both"/>
              <w:rPr>
                <w:rFonts w:ascii="Arial" w:eastAsia="Arial" w:hAnsi="Arial" w:cs="Arial"/>
                <w:color w:val="000000"/>
                <w:sz w:val="24"/>
                <w:szCs w:val="24"/>
                <w:lang w:eastAsia="pt-BR"/>
              </w:rPr>
            </w:pPr>
          </w:p>
          <w:p w14:paraId="15325B8D" w14:textId="77777777" w:rsidR="00E07D77" w:rsidRPr="00E07D77" w:rsidRDefault="00E07D77" w:rsidP="00E07D77">
            <w:pPr>
              <w:spacing w:after="0" w:line="240" w:lineRule="auto"/>
              <w:jc w:val="both"/>
              <w:rPr>
                <w:rFonts w:ascii="Arial" w:eastAsia="Arial" w:hAnsi="Arial" w:cs="Arial"/>
                <w:color w:val="000000"/>
                <w:sz w:val="24"/>
                <w:szCs w:val="24"/>
                <w:lang w:eastAsia="pt-BR"/>
              </w:rPr>
            </w:pPr>
          </w:p>
          <w:p w14:paraId="47EEDCBB" w14:textId="77777777" w:rsidR="00E07D77" w:rsidRPr="00E07D77" w:rsidRDefault="00E07D77" w:rsidP="00E07D77">
            <w:pPr>
              <w:spacing w:after="0" w:line="240" w:lineRule="auto"/>
              <w:jc w:val="center"/>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________________________________</w:t>
            </w:r>
          </w:p>
          <w:p w14:paraId="3196C7BA" w14:textId="77777777" w:rsidR="00E07D77" w:rsidRPr="00E07D77" w:rsidRDefault="00E07D77" w:rsidP="00E07D77">
            <w:pPr>
              <w:spacing w:after="0" w:line="240" w:lineRule="auto"/>
              <w:jc w:val="center"/>
              <w:rPr>
                <w:rFonts w:ascii="Arial" w:eastAsia="Times New Roman" w:hAnsi="Arial" w:cs="Arial"/>
                <w:sz w:val="24"/>
                <w:szCs w:val="24"/>
                <w:lang w:eastAsia="pt-BR"/>
              </w:rPr>
            </w:pPr>
            <w:r w:rsidRPr="00E07D77">
              <w:rPr>
                <w:rFonts w:ascii="Arial" w:eastAsia="Times New Roman" w:hAnsi="Arial" w:cs="Arial"/>
                <w:sz w:val="24"/>
                <w:szCs w:val="24"/>
                <w:lang w:eastAsia="pt-BR"/>
              </w:rPr>
              <w:t>XXX</w:t>
            </w:r>
          </w:p>
          <w:p w14:paraId="00790397" w14:textId="77777777" w:rsidR="00E07D77" w:rsidRPr="00E07D77" w:rsidRDefault="00E07D77" w:rsidP="00E07D77">
            <w:pPr>
              <w:spacing w:after="0" w:line="240" w:lineRule="auto"/>
              <w:jc w:val="center"/>
              <w:rPr>
                <w:rFonts w:ascii="Arial" w:eastAsia="Times New Roman" w:hAnsi="Arial" w:cs="Arial"/>
                <w:sz w:val="24"/>
                <w:szCs w:val="24"/>
                <w:lang w:eastAsia="pt-BR"/>
              </w:rPr>
            </w:pPr>
            <w:r w:rsidRPr="00E07D77">
              <w:rPr>
                <w:rFonts w:ascii="Arial" w:eastAsia="Times New Roman" w:hAnsi="Arial" w:cs="Arial"/>
                <w:sz w:val="24"/>
                <w:szCs w:val="24"/>
                <w:lang w:eastAsia="pt-BR"/>
              </w:rPr>
              <w:t>XXX</w:t>
            </w:r>
          </w:p>
          <w:p w14:paraId="3D8B633D" w14:textId="77777777" w:rsidR="00E07D77" w:rsidRPr="00E07D77" w:rsidRDefault="00E07D77" w:rsidP="00E07D77">
            <w:pPr>
              <w:spacing w:after="0" w:line="240" w:lineRule="auto"/>
              <w:jc w:val="center"/>
              <w:rPr>
                <w:rFonts w:ascii="Arial" w:eastAsia="Times New Roman" w:hAnsi="Arial" w:cs="Arial"/>
                <w:b/>
                <w:sz w:val="24"/>
                <w:szCs w:val="24"/>
                <w:lang w:eastAsia="pt-BR"/>
              </w:rPr>
            </w:pPr>
            <w:r w:rsidRPr="00E07D77">
              <w:rPr>
                <w:rFonts w:ascii="Arial" w:eastAsia="Times New Roman" w:hAnsi="Arial" w:cs="Arial"/>
                <w:b/>
                <w:sz w:val="24"/>
                <w:szCs w:val="24"/>
                <w:lang w:eastAsia="pt-BR"/>
              </w:rPr>
              <w:t>CONTRATADA</w:t>
            </w:r>
          </w:p>
        </w:tc>
      </w:tr>
      <w:tr w:rsidR="00E07D77" w:rsidRPr="00E07D77" w14:paraId="0655B294" w14:textId="77777777" w:rsidTr="00A87AAC">
        <w:tc>
          <w:tcPr>
            <w:tcW w:w="8494" w:type="dxa"/>
            <w:gridSpan w:val="2"/>
            <w:tcBorders>
              <w:top w:val="single" w:sz="4" w:space="0" w:color="auto"/>
              <w:left w:val="single" w:sz="4" w:space="0" w:color="auto"/>
              <w:bottom w:val="single" w:sz="4" w:space="0" w:color="auto"/>
              <w:right w:val="single" w:sz="4" w:space="0" w:color="auto"/>
            </w:tcBorders>
          </w:tcPr>
          <w:p w14:paraId="4E3FF2E2" w14:textId="77777777" w:rsidR="00E07D77" w:rsidRPr="00E07D77" w:rsidRDefault="00E07D77" w:rsidP="00E07D77">
            <w:pPr>
              <w:spacing w:after="0" w:line="360" w:lineRule="auto"/>
              <w:jc w:val="both"/>
              <w:rPr>
                <w:rFonts w:ascii="Arial" w:eastAsia="Arial" w:hAnsi="Arial" w:cs="Arial"/>
                <w:b/>
                <w:bCs/>
                <w:i/>
                <w:iCs/>
                <w:color w:val="000000"/>
                <w:sz w:val="24"/>
                <w:szCs w:val="24"/>
                <w:u w:val="single"/>
                <w:lang w:eastAsia="pt-BR"/>
              </w:rPr>
            </w:pPr>
            <w:r w:rsidRPr="00E07D77">
              <w:rPr>
                <w:rFonts w:ascii="Arial" w:eastAsia="Arial" w:hAnsi="Arial" w:cs="Arial"/>
                <w:b/>
                <w:bCs/>
                <w:i/>
                <w:iCs/>
                <w:color w:val="000000"/>
                <w:sz w:val="24"/>
                <w:szCs w:val="24"/>
                <w:u w:val="single"/>
                <w:lang w:eastAsia="pt-BR"/>
              </w:rPr>
              <w:t>Testemunhas</w:t>
            </w:r>
          </w:p>
        </w:tc>
      </w:tr>
      <w:tr w:rsidR="00E07D77" w:rsidRPr="00E07D77" w14:paraId="307E73D3" w14:textId="77777777" w:rsidTr="00A87AAC">
        <w:tc>
          <w:tcPr>
            <w:tcW w:w="8494" w:type="dxa"/>
            <w:gridSpan w:val="2"/>
            <w:tcBorders>
              <w:top w:val="single" w:sz="4" w:space="0" w:color="auto"/>
              <w:left w:val="single" w:sz="4" w:space="0" w:color="auto"/>
              <w:bottom w:val="single" w:sz="4" w:space="0" w:color="auto"/>
              <w:right w:val="single" w:sz="4" w:space="0" w:color="auto"/>
            </w:tcBorders>
          </w:tcPr>
          <w:p w14:paraId="20B08F84"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01.Nome/Assinatura/CPF</w:t>
            </w:r>
          </w:p>
        </w:tc>
      </w:tr>
      <w:tr w:rsidR="00E07D77" w:rsidRPr="00E07D77" w14:paraId="4E803F5E" w14:textId="77777777" w:rsidTr="00A87AAC">
        <w:tc>
          <w:tcPr>
            <w:tcW w:w="8494" w:type="dxa"/>
            <w:gridSpan w:val="2"/>
            <w:tcBorders>
              <w:top w:val="single" w:sz="4" w:space="0" w:color="auto"/>
              <w:left w:val="single" w:sz="4" w:space="0" w:color="auto"/>
              <w:bottom w:val="single" w:sz="4" w:space="0" w:color="auto"/>
              <w:right w:val="single" w:sz="4" w:space="0" w:color="auto"/>
            </w:tcBorders>
          </w:tcPr>
          <w:p w14:paraId="7E2E3A51"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tc>
      </w:tr>
      <w:tr w:rsidR="00E07D77" w:rsidRPr="00E07D77" w14:paraId="47FA2AF1" w14:textId="77777777" w:rsidTr="00A87AAC">
        <w:tc>
          <w:tcPr>
            <w:tcW w:w="8494" w:type="dxa"/>
            <w:gridSpan w:val="2"/>
            <w:tcBorders>
              <w:top w:val="single" w:sz="4" w:space="0" w:color="auto"/>
              <w:left w:val="single" w:sz="4" w:space="0" w:color="auto"/>
              <w:bottom w:val="single" w:sz="4" w:space="0" w:color="auto"/>
              <w:right w:val="single" w:sz="4" w:space="0" w:color="auto"/>
            </w:tcBorders>
          </w:tcPr>
          <w:p w14:paraId="290BE26D"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tc>
      </w:tr>
      <w:tr w:rsidR="00E07D77" w:rsidRPr="00E07D77" w14:paraId="4A2D8C50" w14:textId="77777777" w:rsidTr="00A87AAC">
        <w:tc>
          <w:tcPr>
            <w:tcW w:w="8494" w:type="dxa"/>
            <w:gridSpan w:val="2"/>
            <w:tcBorders>
              <w:top w:val="single" w:sz="4" w:space="0" w:color="auto"/>
              <w:left w:val="single" w:sz="4" w:space="0" w:color="auto"/>
              <w:bottom w:val="single" w:sz="4" w:space="0" w:color="auto"/>
              <w:right w:val="single" w:sz="4" w:space="0" w:color="auto"/>
            </w:tcBorders>
          </w:tcPr>
          <w:p w14:paraId="634E33FE"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r w:rsidRPr="00E07D77">
              <w:rPr>
                <w:rFonts w:ascii="Arial" w:eastAsia="Arial" w:hAnsi="Arial" w:cs="Arial"/>
                <w:color w:val="000000"/>
                <w:sz w:val="24"/>
                <w:szCs w:val="24"/>
                <w:lang w:eastAsia="pt-BR"/>
              </w:rPr>
              <w:t>02.Nome/Assinatura/CPF</w:t>
            </w:r>
          </w:p>
        </w:tc>
      </w:tr>
      <w:tr w:rsidR="00E07D77" w:rsidRPr="00E07D77" w14:paraId="737FEBF4" w14:textId="77777777" w:rsidTr="00A87AAC">
        <w:tc>
          <w:tcPr>
            <w:tcW w:w="8494" w:type="dxa"/>
            <w:gridSpan w:val="2"/>
            <w:tcBorders>
              <w:top w:val="single" w:sz="4" w:space="0" w:color="auto"/>
              <w:left w:val="single" w:sz="4" w:space="0" w:color="auto"/>
              <w:bottom w:val="single" w:sz="4" w:space="0" w:color="auto"/>
              <w:right w:val="single" w:sz="4" w:space="0" w:color="auto"/>
            </w:tcBorders>
          </w:tcPr>
          <w:p w14:paraId="506CA843"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tc>
      </w:tr>
      <w:tr w:rsidR="00E07D77" w:rsidRPr="00E07D77" w14:paraId="4821B565" w14:textId="77777777" w:rsidTr="00A87AAC">
        <w:tc>
          <w:tcPr>
            <w:tcW w:w="8494" w:type="dxa"/>
            <w:gridSpan w:val="2"/>
            <w:tcBorders>
              <w:top w:val="single" w:sz="4" w:space="0" w:color="auto"/>
              <w:left w:val="single" w:sz="4" w:space="0" w:color="auto"/>
              <w:bottom w:val="single" w:sz="4" w:space="0" w:color="auto"/>
              <w:right w:val="single" w:sz="4" w:space="0" w:color="auto"/>
            </w:tcBorders>
          </w:tcPr>
          <w:p w14:paraId="0D8BD2C6" w14:textId="77777777" w:rsidR="00E07D77" w:rsidRPr="00E07D77" w:rsidRDefault="00E07D77" w:rsidP="00E07D77">
            <w:pPr>
              <w:spacing w:after="0" w:line="360" w:lineRule="auto"/>
              <w:jc w:val="both"/>
              <w:rPr>
                <w:rFonts w:ascii="Arial" w:eastAsia="Arial" w:hAnsi="Arial" w:cs="Arial"/>
                <w:color w:val="000000"/>
                <w:sz w:val="24"/>
                <w:szCs w:val="24"/>
                <w:lang w:eastAsia="pt-BR"/>
              </w:rPr>
            </w:pPr>
          </w:p>
        </w:tc>
      </w:tr>
    </w:tbl>
    <w:p w14:paraId="5038B7C3" w14:textId="77777777" w:rsidR="00E07D77" w:rsidRPr="00E07D77" w:rsidRDefault="00E07D77" w:rsidP="00E07D77">
      <w:pPr>
        <w:tabs>
          <w:tab w:val="left" w:pos="2190"/>
        </w:tabs>
        <w:spacing w:after="0" w:line="360" w:lineRule="auto"/>
        <w:rPr>
          <w:rFonts w:ascii="Arial" w:eastAsia="Arial" w:hAnsi="Arial" w:cs="Arial"/>
          <w:sz w:val="24"/>
          <w:szCs w:val="24"/>
          <w:lang w:eastAsia="pt-BR"/>
        </w:rPr>
      </w:pPr>
    </w:p>
    <w:p w14:paraId="712839D2"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2470C71E" w14:textId="77777777" w:rsidR="00E07D77" w:rsidRDefault="00E07D77" w:rsidP="00E07D77">
      <w:pPr>
        <w:spacing w:after="0" w:line="360" w:lineRule="auto"/>
        <w:ind w:right="-285"/>
        <w:jc w:val="both"/>
        <w:rPr>
          <w:rFonts w:ascii="Arial" w:eastAsia="Times New Roman" w:hAnsi="Arial" w:cs="Arial"/>
          <w:b/>
          <w:bCs/>
          <w:sz w:val="24"/>
          <w:szCs w:val="24"/>
          <w:lang w:eastAsia="pt-BR"/>
        </w:rPr>
      </w:pPr>
    </w:p>
    <w:p w14:paraId="59489A80"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4FEA956D"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627A5A86"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28550450"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0DAD5198"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5BF72A1C"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00BBF0DD"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2B720639" w14:textId="76FE9151" w:rsidR="00E07D77" w:rsidRDefault="00E07D77" w:rsidP="00E07D77">
      <w:pPr>
        <w:spacing w:after="0" w:line="360" w:lineRule="auto"/>
        <w:ind w:right="-285"/>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lastRenderedPageBreak/>
        <w:t xml:space="preserve">ANEXO </w:t>
      </w:r>
      <w:r w:rsidRPr="00E07D77">
        <w:rPr>
          <w:rFonts w:ascii="Arial" w:eastAsia="Times New Roman" w:hAnsi="Arial" w:cs="Arial"/>
          <w:b/>
          <w:bCs/>
          <w:sz w:val="24"/>
          <w:szCs w:val="24"/>
          <w:lang w:eastAsia="pt-BR"/>
        </w:rPr>
        <w:t>X - CÓPIA DAS NOTAS FISCAIS DOS VEÍCULOS</w:t>
      </w:r>
    </w:p>
    <w:p w14:paraId="627D647F" w14:textId="6951FEEC" w:rsidR="00E07D77" w:rsidRDefault="00E07D77" w:rsidP="00E07D77">
      <w:pPr>
        <w:spacing w:after="0" w:line="360" w:lineRule="auto"/>
        <w:ind w:right="-285"/>
        <w:jc w:val="both"/>
        <w:rPr>
          <w:rFonts w:ascii="Arial" w:eastAsia="Times New Roman" w:hAnsi="Arial" w:cs="Arial"/>
          <w:b/>
          <w:bCs/>
          <w:sz w:val="24"/>
          <w:szCs w:val="24"/>
          <w:lang w:eastAsia="pt-BR"/>
        </w:rPr>
      </w:pPr>
      <w:r>
        <w:rPr>
          <w:noProof/>
        </w:rPr>
        <w:drawing>
          <wp:anchor distT="0" distB="0" distL="114300" distR="114300" simplePos="0" relativeHeight="251659264" behindDoc="1" locked="0" layoutInCell="1" allowOverlap="1" wp14:anchorId="69E7C1BC" wp14:editId="224ABACB">
            <wp:simplePos x="0" y="0"/>
            <wp:positionH relativeFrom="margin">
              <wp:posOffset>510540</wp:posOffset>
            </wp:positionH>
            <wp:positionV relativeFrom="margin">
              <wp:posOffset>328930</wp:posOffset>
            </wp:positionV>
            <wp:extent cx="4619625" cy="3101340"/>
            <wp:effectExtent l="0" t="0" r="9525" b="3810"/>
            <wp:wrapTight wrapText="bothSides">
              <wp:wrapPolygon edited="0">
                <wp:start x="0" y="0"/>
                <wp:lineTo x="0" y="21494"/>
                <wp:lineTo x="21555" y="21494"/>
                <wp:lineTo x="21555"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19625" cy="3101340"/>
                    </a:xfrm>
                    <a:prstGeom prst="rect">
                      <a:avLst/>
                    </a:prstGeom>
                  </pic:spPr>
                </pic:pic>
              </a:graphicData>
            </a:graphic>
            <wp14:sizeRelH relativeFrom="margin">
              <wp14:pctWidth>0</wp14:pctWidth>
            </wp14:sizeRelH>
            <wp14:sizeRelV relativeFrom="margin">
              <wp14:pctHeight>0</wp14:pctHeight>
            </wp14:sizeRelV>
          </wp:anchor>
        </w:drawing>
      </w:r>
    </w:p>
    <w:p w14:paraId="52F1D6A6" w14:textId="769911EF" w:rsidR="00E07D77" w:rsidRDefault="00E07D77" w:rsidP="00E07D77">
      <w:pPr>
        <w:spacing w:after="0" w:line="360" w:lineRule="auto"/>
        <w:ind w:right="-285"/>
        <w:jc w:val="center"/>
        <w:rPr>
          <w:rFonts w:ascii="Arial" w:eastAsia="Times New Roman" w:hAnsi="Arial" w:cs="Arial"/>
          <w:b/>
          <w:bCs/>
          <w:sz w:val="24"/>
          <w:szCs w:val="24"/>
          <w:lang w:eastAsia="pt-BR"/>
        </w:rPr>
      </w:pPr>
    </w:p>
    <w:p w14:paraId="6716AB8B" w14:textId="28040B6F" w:rsidR="00E07D77" w:rsidRDefault="00E07D77" w:rsidP="00E07D77">
      <w:pPr>
        <w:spacing w:after="0" w:line="360" w:lineRule="auto"/>
        <w:ind w:right="-285"/>
        <w:jc w:val="center"/>
        <w:rPr>
          <w:rFonts w:ascii="Arial" w:eastAsia="Times New Roman" w:hAnsi="Arial" w:cs="Arial"/>
          <w:b/>
          <w:bCs/>
          <w:sz w:val="24"/>
          <w:szCs w:val="24"/>
          <w:lang w:eastAsia="pt-BR"/>
        </w:rPr>
      </w:pPr>
    </w:p>
    <w:p w14:paraId="386EAB54" w14:textId="33AEB4CE" w:rsidR="00E07D77" w:rsidRDefault="00E07D77" w:rsidP="00E07D77">
      <w:pPr>
        <w:spacing w:after="0" w:line="360" w:lineRule="auto"/>
        <w:ind w:right="-285"/>
        <w:jc w:val="center"/>
        <w:rPr>
          <w:rFonts w:ascii="Arial" w:eastAsia="Times New Roman" w:hAnsi="Arial" w:cs="Arial"/>
          <w:b/>
          <w:bCs/>
          <w:sz w:val="24"/>
          <w:szCs w:val="24"/>
          <w:lang w:eastAsia="pt-BR"/>
        </w:rPr>
      </w:pPr>
    </w:p>
    <w:p w14:paraId="51357213"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0DC21029"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400F97BC"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092DFB07"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646E7613"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3991331F"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7C9A5D5B"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1431765A"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416DCB5A"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403F124B" w14:textId="4771000F" w:rsidR="00E07D77" w:rsidRDefault="00E07D77" w:rsidP="00E07D77">
      <w:pPr>
        <w:spacing w:after="0" w:line="360" w:lineRule="auto"/>
        <w:ind w:right="-285"/>
        <w:jc w:val="center"/>
        <w:rPr>
          <w:rFonts w:ascii="Arial" w:eastAsia="Times New Roman" w:hAnsi="Arial" w:cs="Arial"/>
          <w:b/>
          <w:bCs/>
          <w:sz w:val="24"/>
          <w:szCs w:val="24"/>
          <w:lang w:eastAsia="pt-BR"/>
        </w:rPr>
      </w:pPr>
      <w:r w:rsidRPr="00B85EEE">
        <w:rPr>
          <w:noProof/>
          <w:sz w:val="24"/>
          <w:szCs w:val="24"/>
        </w:rPr>
        <w:drawing>
          <wp:anchor distT="0" distB="0" distL="114300" distR="114300" simplePos="0" relativeHeight="251661312" behindDoc="1" locked="0" layoutInCell="1" allowOverlap="1" wp14:anchorId="5AACEE7F" wp14:editId="7F3B12DF">
            <wp:simplePos x="0" y="0"/>
            <wp:positionH relativeFrom="margin">
              <wp:posOffset>395605</wp:posOffset>
            </wp:positionH>
            <wp:positionV relativeFrom="margin">
              <wp:posOffset>3788410</wp:posOffset>
            </wp:positionV>
            <wp:extent cx="5038725" cy="3873500"/>
            <wp:effectExtent l="0" t="0" r="9525" b="0"/>
            <wp:wrapTight wrapText="bothSides">
              <wp:wrapPolygon edited="0">
                <wp:start x="0" y="0"/>
                <wp:lineTo x="0" y="21458"/>
                <wp:lineTo x="21559" y="21458"/>
                <wp:lineTo x="21559" y="0"/>
                <wp:lineTo x="0"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2">
                      <a:extLst>
                        <a:ext uri="{28A0092B-C50C-407E-A947-70E740481C1C}">
                          <a14:useLocalDpi xmlns:a14="http://schemas.microsoft.com/office/drawing/2010/main" val="0"/>
                        </a:ext>
                      </a:extLst>
                    </a:blip>
                    <a:stretch>
                      <a:fillRect/>
                    </a:stretch>
                  </pic:blipFill>
                  <pic:spPr>
                    <a:xfrm>
                      <a:off x="0" y="0"/>
                      <a:ext cx="5038725" cy="3873500"/>
                    </a:xfrm>
                    <a:prstGeom prst="rect">
                      <a:avLst/>
                    </a:prstGeom>
                  </pic:spPr>
                </pic:pic>
              </a:graphicData>
            </a:graphic>
            <wp14:sizeRelH relativeFrom="margin">
              <wp14:pctWidth>0</wp14:pctWidth>
            </wp14:sizeRelH>
            <wp14:sizeRelV relativeFrom="margin">
              <wp14:pctHeight>0</wp14:pctHeight>
            </wp14:sizeRelV>
          </wp:anchor>
        </w:drawing>
      </w:r>
    </w:p>
    <w:p w14:paraId="774E6C0C" w14:textId="3EB23736" w:rsidR="00E07D77" w:rsidRDefault="00E07D77" w:rsidP="00E07D77">
      <w:pPr>
        <w:spacing w:after="0" w:line="360" w:lineRule="auto"/>
        <w:ind w:right="-285"/>
        <w:jc w:val="center"/>
        <w:rPr>
          <w:rFonts w:ascii="Arial" w:eastAsia="Times New Roman" w:hAnsi="Arial" w:cs="Arial"/>
          <w:b/>
          <w:bCs/>
          <w:sz w:val="24"/>
          <w:szCs w:val="24"/>
          <w:lang w:eastAsia="pt-BR"/>
        </w:rPr>
      </w:pPr>
    </w:p>
    <w:p w14:paraId="473BF818" w14:textId="55A8CA98" w:rsidR="00E07D77" w:rsidRDefault="00E07D77" w:rsidP="00E07D77">
      <w:pPr>
        <w:spacing w:after="0" w:line="360" w:lineRule="auto"/>
        <w:ind w:right="-285"/>
        <w:jc w:val="center"/>
        <w:rPr>
          <w:rFonts w:ascii="Arial" w:eastAsia="Times New Roman" w:hAnsi="Arial" w:cs="Arial"/>
          <w:b/>
          <w:bCs/>
          <w:sz w:val="24"/>
          <w:szCs w:val="24"/>
          <w:lang w:eastAsia="pt-BR"/>
        </w:rPr>
      </w:pPr>
    </w:p>
    <w:p w14:paraId="1B0A9A95" w14:textId="79FDBBFF" w:rsidR="00E07D77" w:rsidRDefault="00E07D77" w:rsidP="00E07D77">
      <w:pPr>
        <w:spacing w:after="0" w:line="360" w:lineRule="auto"/>
        <w:ind w:right="-285"/>
        <w:jc w:val="center"/>
        <w:rPr>
          <w:rFonts w:ascii="Arial" w:eastAsia="Times New Roman" w:hAnsi="Arial" w:cs="Arial"/>
          <w:b/>
          <w:bCs/>
          <w:sz w:val="24"/>
          <w:szCs w:val="24"/>
          <w:lang w:eastAsia="pt-BR"/>
        </w:rPr>
      </w:pPr>
    </w:p>
    <w:p w14:paraId="23113143" w14:textId="42C65317" w:rsidR="00E07D77" w:rsidRDefault="00E07D77" w:rsidP="00E07D77">
      <w:pPr>
        <w:spacing w:after="0" w:line="360" w:lineRule="auto"/>
        <w:ind w:right="-285"/>
        <w:jc w:val="center"/>
        <w:rPr>
          <w:rFonts w:ascii="Arial" w:eastAsia="Times New Roman" w:hAnsi="Arial" w:cs="Arial"/>
          <w:b/>
          <w:bCs/>
          <w:sz w:val="24"/>
          <w:szCs w:val="24"/>
          <w:lang w:eastAsia="pt-BR"/>
        </w:rPr>
      </w:pPr>
    </w:p>
    <w:p w14:paraId="1D2BD9F4"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7A833C20"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6DF30823"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5AB025E1"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3FF250C6"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1277E614"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66008AC0"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1BC85166"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3E8BFACB"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60FCD6DE"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50715B14"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p w14:paraId="0899E116" w14:textId="77777777" w:rsidR="00E07D77" w:rsidRDefault="00E07D77" w:rsidP="00E07D77">
      <w:pPr>
        <w:spacing w:after="0" w:line="360" w:lineRule="auto"/>
        <w:ind w:right="-285"/>
        <w:jc w:val="center"/>
        <w:rPr>
          <w:rFonts w:ascii="Arial" w:eastAsia="Times New Roman" w:hAnsi="Arial" w:cs="Arial"/>
          <w:b/>
          <w:bCs/>
          <w:sz w:val="24"/>
          <w:szCs w:val="24"/>
          <w:lang w:eastAsia="pt-BR"/>
        </w:rPr>
      </w:pPr>
    </w:p>
    <w:sectPr w:rsidR="00E07D77" w:rsidSect="00C04B72">
      <w:headerReference w:type="default" r:id="rId13"/>
      <w:footerReference w:type="default" r:id="rId14"/>
      <w:pgSz w:w="11906" w:h="16838"/>
      <w:pgMar w:top="0" w:right="1701" w:bottom="0" w:left="1701"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D0789" w14:textId="77777777" w:rsidR="00562387" w:rsidRDefault="00562387" w:rsidP="00D85572">
      <w:pPr>
        <w:spacing w:after="0" w:line="240" w:lineRule="auto"/>
      </w:pPr>
      <w:r>
        <w:separator/>
      </w:r>
    </w:p>
  </w:endnote>
  <w:endnote w:type="continuationSeparator" w:id="0">
    <w:p w14:paraId="3ED588BA" w14:textId="77777777" w:rsidR="00562387" w:rsidRDefault="00562387" w:rsidP="00D85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Lucida Grand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MT">
    <w:altName w:val="Arial"/>
    <w:panose1 w:val="00000000000000000000"/>
    <w:charset w:val="00"/>
    <w:family w:val="swiss"/>
    <w:notTrueType/>
    <w:pitch w:val="default"/>
    <w:sig w:usb0="00000003" w:usb1="00000000" w:usb2="00000000" w:usb3="00000000" w:csb0="00000001"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52CE" w14:textId="38F4EF6D" w:rsidR="008D1406" w:rsidRDefault="002B1D3D" w:rsidP="00FA0358">
    <w:pPr>
      <w:pStyle w:val="Rodap"/>
      <w:tabs>
        <w:tab w:val="clear" w:pos="8504"/>
      </w:tabs>
    </w:pPr>
    <w:r>
      <w:rPr>
        <w:noProof/>
      </w:rPr>
      <w:drawing>
        <wp:anchor distT="114300" distB="114300" distL="114300" distR="114300" simplePos="0" relativeHeight="251682816" behindDoc="0" locked="0" layoutInCell="1" hidden="0" allowOverlap="1" wp14:anchorId="2791EECF" wp14:editId="1D15C44E">
          <wp:simplePos x="0" y="0"/>
          <wp:positionH relativeFrom="page">
            <wp:align>left</wp:align>
          </wp:positionH>
          <wp:positionV relativeFrom="paragraph">
            <wp:posOffset>111124</wp:posOffset>
          </wp:positionV>
          <wp:extent cx="7626638" cy="788035"/>
          <wp:effectExtent l="0" t="0" r="0" b="0"/>
          <wp:wrapNone/>
          <wp:docPr id="9326342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60021" b="-16307"/>
                  <a:stretch>
                    <a:fillRect/>
                  </a:stretch>
                </pic:blipFill>
                <pic:spPr>
                  <a:xfrm>
                    <a:off x="0" y="0"/>
                    <a:ext cx="7626638" cy="788035"/>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F7773" w14:textId="77777777" w:rsidR="00562387" w:rsidRDefault="00562387" w:rsidP="00D85572">
      <w:pPr>
        <w:spacing w:after="0" w:line="240" w:lineRule="auto"/>
      </w:pPr>
      <w:r>
        <w:separator/>
      </w:r>
    </w:p>
  </w:footnote>
  <w:footnote w:type="continuationSeparator" w:id="0">
    <w:p w14:paraId="26F1B240" w14:textId="77777777" w:rsidR="00562387" w:rsidRDefault="00562387" w:rsidP="00D85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CD89" w14:textId="06BB1933" w:rsidR="00CC56E3" w:rsidRPr="00CC56E3" w:rsidRDefault="002B1D3D" w:rsidP="00CC56E3">
    <w:pPr>
      <w:tabs>
        <w:tab w:val="center" w:pos="4252"/>
        <w:tab w:val="right" w:pos="8504"/>
      </w:tabs>
      <w:spacing w:after="0" w:line="240" w:lineRule="auto"/>
      <w:rPr>
        <w:rFonts w:ascii="Arial Black" w:eastAsia="Calibri" w:hAnsi="Arial Black" w:cs="Times New Roman"/>
        <w:b/>
        <w:bCs/>
        <w:noProof/>
        <w:sz w:val="32"/>
        <w:szCs w:val="32"/>
        <w:lang w:eastAsia="pt-BR"/>
      </w:rPr>
    </w:pPr>
    <w:bookmarkStart w:id="9" w:name="_Hlk166060452"/>
    <w:r>
      <w:rPr>
        <w:noProof/>
      </w:rPr>
      <w:drawing>
        <wp:anchor distT="114300" distB="114300" distL="114300" distR="114300" simplePos="0" relativeHeight="251684864" behindDoc="0" locked="0" layoutInCell="1" hidden="0" allowOverlap="1" wp14:anchorId="20BA0789" wp14:editId="52C2655C">
          <wp:simplePos x="0" y="0"/>
          <wp:positionH relativeFrom="margin">
            <wp:align>left</wp:align>
          </wp:positionH>
          <wp:positionV relativeFrom="paragraph">
            <wp:posOffset>-200025</wp:posOffset>
          </wp:positionV>
          <wp:extent cx="5038725" cy="821055"/>
          <wp:effectExtent l="0" t="0" r="9525" b="0"/>
          <wp:wrapNone/>
          <wp:docPr id="16691508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27305"/>
                  <a:stretch>
                    <a:fillRect/>
                  </a:stretch>
                </pic:blipFill>
                <pic:spPr>
                  <a:xfrm>
                    <a:off x="0" y="0"/>
                    <a:ext cx="5038725" cy="821055"/>
                  </a:xfrm>
                  <a:prstGeom prst="rect">
                    <a:avLst/>
                  </a:prstGeom>
                  <a:ln/>
                </pic:spPr>
              </pic:pic>
            </a:graphicData>
          </a:graphic>
          <wp14:sizeRelH relativeFrom="margin">
            <wp14:pctWidth>0</wp14:pctWidth>
          </wp14:sizeRelH>
          <wp14:sizeRelV relativeFrom="margin">
            <wp14:pctHeight>0</wp14:pctHeight>
          </wp14:sizeRelV>
        </wp:anchor>
      </w:drawing>
    </w:r>
    <w:r w:rsidR="00CC56E3" w:rsidRPr="00C914A0">
      <w:rPr>
        <w:rFonts w:ascii="Bodoni MT Black" w:eastAsia="Verdana" w:hAnsi="Bodoni MT Black"/>
        <w:b/>
        <w:bCs/>
        <w:noProof/>
        <w:sz w:val="32"/>
        <w:szCs w:val="32"/>
      </w:rPr>
      <w:drawing>
        <wp:anchor distT="0" distB="0" distL="114300" distR="114300" simplePos="0" relativeHeight="251668480" behindDoc="0" locked="0" layoutInCell="1" allowOverlap="1" wp14:anchorId="4674E159" wp14:editId="4EA6EB34">
          <wp:simplePos x="0" y="0"/>
          <wp:positionH relativeFrom="column">
            <wp:posOffset>5048250</wp:posOffset>
          </wp:positionH>
          <wp:positionV relativeFrom="paragraph">
            <wp:posOffset>-471170</wp:posOffset>
          </wp:positionV>
          <wp:extent cx="906076" cy="962025"/>
          <wp:effectExtent l="0" t="0" r="8890" b="0"/>
          <wp:wrapNone/>
          <wp:docPr id="12" name="Imagem 12" descr="\\192.168.0.50\Comunicação\ARQUIVO - 2021\a7590881-6ff8-4118-82e4-aa03e9488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50\Comunicação\ARQUIVO - 2021\a7590881-6ff8-4118-82e4-aa03e9488f18.jpg"/>
                  <pic:cNvPicPr>
                    <a:picLocks noChangeAspect="1" noChangeArrowheads="1"/>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bright="57000" contrast="-35000"/>
                            </a14:imgEffect>
                          </a14:imgLayer>
                        </a14:imgProps>
                      </a:ext>
                      <a:ext uri="{28A0092B-C50C-407E-A947-70E740481C1C}">
                        <a14:useLocalDpi xmlns:a14="http://schemas.microsoft.com/office/drawing/2010/main" val="0"/>
                      </a:ext>
                    </a:extLst>
                  </a:blip>
                  <a:srcRect l="25537" t="39247" r="39169" b="32669"/>
                  <a:stretch/>
                </pic:blipFill>
                <pic:spPr bwMode="auto">
                  <a:xfrm>
                    <a:off x="0" y="0"/>
                    <a:ext cx="906076" cy="962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56E3">
      <w:rPr>
        <w:rFonts w:ascii="Arial Black" w:eastAsia="Calibri" w:hAnsi="Arial Black" w:cs="Times New Roman"/>
        <w:b/>
        <w:bCs/>
        <w:noProof/>
        <w:sz w:val="32"/>
        <w:szCs w:val="32"/>
        <w:lang w:eastAsia="pt-BR"/>
      </w:rPr>
      <w:tab/>
    </w:r>
  </w:p>
  <w:p w14:paraId="1FA8D5F7" w14:textId="45CA692D" w:rsidR="00CC56E3" w:rsidRPr="00CC56E3" w:rsidRDefault="00CC56E3" w:rsidP="00CC56E3">
    <w:pPr>
      <w:tabs>
        <w:tab w:val="center" w:pos="4252"/>
        <w:tab w:val="right" w:pos="8504"/>
      </w:tabs>
      <w:spacing w:after="0" w:line="240" w:lineRule="auto"/>
      <w:jc w:val="center"/>
      <w:rPr>
        <w:rFonts w:ascii="Times New Roman" w:eastAsia="Calibri" w:hAnsi="Times New Roman" w:cs="Times New Roman"/>
        <w:sz w:val="28"/>
        <w:szCs w:val="28"/>
        <w:lang w:eastAsia="pt-BR"/>
      </w:rPr>
    </w:pPr>
    <w:r w:rsidRPr="00CC56E3">
      <w:rPr>
        <w:rFonts w:ascii="Bodoni MT Black" w:eastAsia="Calibri" w:hAnsi="Bodoni MT Black" w:cs="Times New Roman"/>
        <w:noProof/>
        <w:sz w:val="28"/>
        <w:szCs w:val="28"/>
        <w:lang w:eastAsia="pt-BR"/>
      </w:rPr>
      <w:t xml:space="preserve"> </w:t>
    </w:r>
  </w:p>
  <w:bookmarkEnd w:id="9"/>
  <w:p w14:paraId="50C70145" w14:textId="41E6D765" w:rsidR="008D1406" w:rsidRPr="00FE6CBE" w:rsidRDefault="008D1406" w:rsidP="00FE6C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2DF8CCB6"/>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1037C2D"/>
    <w:multiLevelType w:val="hybridMultilevel"/>
    <w:tmpl w:val="19CACEAC"/>
    <w:lvl w:ilvl="0" w:tplc="24982BD0">
      <w:start w:val="1"/>
      <w:numFmt w:val="lowerLetter"/>
      <w:lvlText w:val="%1)"/>
      <w:lvlJc w:val="left"/>
      <w:pPr>
        <w:ind w:left="720" w:hanging="360"/>
      </w:pPr>
      <w:rPr>
        <w:rFonts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054199"/>
    <w:multiLevelType w:val="multilevel"/>
    <w:tmpl w:val="7CA64C6A"/>
    <w:lvl w:ilvl="0">
      <w:start w:val="18"/>
      <w:numFmt w:val="decimal"/>
      <w:lvlText w:val="%1"/>
      <w:lvlJc w:val="left"/>
      <w:pPr>
        <w:ind w:left="218" w:hanging="462"/>
      </w:pPr>
      <w:rPr>
        <w:rFonts w:hint="default"/>
        <w:lang w:val="pt-PT" w:eastAsia="en-US" w:bidi="ar-SA"/>
      </w:rPr>
    </w:lvl>
    <w:lvl w:ilvl="1">
      <w:start w:val="1"/>
      <w:numFmt w:val="decimal"/>
      <w:lvlText w:val="%1.%2"/>
      <w:lvlJc w:val="left"/>
      <w:pPr>
        <w:ind w:left="218" w:hanging="46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62"/>
      </w:pPr>
      <w:rPr>
        <w:rFonts w:hint="default"/>
        <w:lang w:val="pt-PT" w:eastAsia="en-US" w:bidi="ar-SA"/>
      </w:rPr>
    </w:lvl>
    <w:lvl w:ilvl="3">
      <w:numFmt w:val="bullet"/>
      <w:lvlText w:val="•"/>
      <w:lvlJc w:val="left"/>
      <w:pPr>
        <w:ind w:left="3173" w:hanging="462"/>
      </w:pPr>
      <w:rPr>
        <w:rFonts w:hint="default"/>
        <w:lang w:val="pt-PT" w:eastAsia="en-US" w:bidi="ar-SA"/>
      </w:rPr>
    </w:lvl>
    <w:lvl w:ilvl="4">
      <w:numFmt w:val="bullet"/>
      <w:lvlText w:val="•"/>
      <w:lvlJc w:val="left"/>
      <w:pPr>
        <w:ind w:left="4158" w:hanging="462"/>
      </w:pPr>
      <w:rPr>
        <w:rFonts w:hint="default"/>
        <w:lang w:val="pt-PT" w:eastAsia="en-US" w:bidi="ar-SA"/>
      </w:rPr>
    </w:lvl>
    <w:lvl w:ilvl="5">
      <w:numFmt w:val="bullet"/>
      <w:lvlText w:val="•"/>
      <w:lvlJc w:val="left"/>
      <w:pPr>
        <w:ind w:left="5143" w:hanging="462"/>
      </w:pPr>
      <w:rPr>
        <w:rFonts w:hint="default"/>
        <w:lang w:val="pt-PT" w:eastAsia="en-US" w:bidi="ar-SA"/>
      </w:rPr>
    </w:lvl>
    <w:lvl w:ilvl="6">
      <w:numFmt w:val="bullet"/>
      <w:lvlText w:val="•"/>
      <w:lvlJc w:val="left"/>
      <w:pPr>
        <w:ind w:left="6127" w:hanging="462"/>
      </w:pPr>
      <w:rPr>
        <w:rFonts w:hint="default"/>
        <w:lang w:val="pt-PT" w:eastAsia="en-US" w:bidi="ar-SA"/>
      </w:rPr>
    </w:lvl>
    <w:lvl w:ilvl="7">
      <w:numFmt w:val="bullet"/>
      <w:lvlText w:val="•"/>
      <w:lvlJc w:val="left"/>
      <w:pPr>
        <w:ind w:left="7112" w:hanging="462"/>
      </w:pPr>
      <w:rPr>
        <w:rFonts w:hint="default"/>
        <w:lang w:val="pt-PT" w:eastAsia="en-US" w:bidi="ar-SA"/>
      </w:rPr>
    </w:lvl>
    <w:lvl w:ilvl="8">
      <w:numFmt w:val="bullet"/>
      <w:lvlText w:val="•"/>
      <w:lvlJc w:val="left"/>
      <w:pPr>
        <w:ind w:left="8097" w:hanging="462"/>
      </w:pPr>
      <w:rPr>
        <w:rFonts w:hint="default"/>
        <w:lang w:val="pt-PT" w:eastAsia="en-US" w:bidi="ar-SA"/>
      </w:rPr>
    </w:lvl>
  </w:abstractNum>
  <w:abstractNum w:abstractNumId="4" w15:restartNumberingAfterBreak="0">
    <w:nsid w:val="017C2618"/>
    <w:multiLevelType w:val="multilevel"/>
    <w:tmpl w:val="BD9A5F26"/>
    <w:lvl w:ilvl="0">
      <w:start w:val="1"/>
      <w:numFmt w:val="decimal"/>
      <w:lvlText w:val="%1."/>
      <w:lvlJc w:val="left"/>
      <w:pPr>
        <w:ind w:left="578" w:hanging="360"/>
      </w:pPr>
      <w:rPr>
        <w:rFonts w:hint="default"/>
        <w:b/>
        <w:bCs/>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1298" w:hanging="108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658" w:hanging="144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2018" w:hanging="1800"/>
      </w:pPr>
      <w:rPr>
        <w:rFonts w:hint="default"/>
      </w:rPr>
    </w:lvl>
    <w:lvl w:ilvl="8">
      <w:start w:val="1"/>
      <w:numFmt w:val="decimal"/>
      <w:isLgl/>
      <w:lvlText w:val="%1.%2.%3.%4.%5.%6.%7.%8.%9"/>
      <w:lvlJc w:val="left"/>
      <w:pPr>
        <w:ind w:left="2018" w:hanging="1800"/>
      </w:pPr>
      <w:rPr>
        <w:rFonts w:hint="default"/>
      </w:rPr>
    </w:lvl>
  </w:abstractNum>
  <w:abstractNum w:abstractNumId="5" w15:restartNumberingAfterBreak="0">
    <w:nsid w:val="01A70E6F"/>
    <w:multiLevelType w:val="multilevel"/>
    <w:tmpl w:val="E4BC7C8A"/>
    <w:lvl w:ilvl="0">
      <w:start w:val="1"/>
      <w:numFmt w:val="decimal"/>
      <w:lvlText w:val="%1"/>
      <w:lvlJc w:val="left"/>
      <w:pPr>
        <w:ind w:left="360" w:hanging="360"/>
      </w:pPr>
      <w:rPr>
        <w:rFonts w:ascii="Arial" w:hAnsi="Arial" w:hint="default"/>
        <w:b/>
      </w:rPr>
    </w:lvl>
    <w:lvl w:ilvl="1">
      <w:start w:val="1"/>
      <w:numFmt w:val="decimal"/>
      <w:lvlText w:val="%1.%2"/>
      <w:lvlJc w:val="left"/>
      <w:pPr>
        <w:ind w:left="360" w:hanging="360"/>
      </w:pPr>
      <w:rPr>
        <w:rFonts w:ascii="Arial" w:hAnsi="Arial" w:hint="default"/>
        <w:b/>
      </w:rPr>
    </w:lvl>
    <w:lvl w:ilvl="2">
      <w:start w:val="1"/>
      <w:numFmt w:val="decimal"/>
      <w:lvlText w:val="%1.%2.%3"/>
      <w:lvlJc w:val="left"/>
      <w:pPr>
        <w:ind w:left="720" w:hanging="720"/>
      </w:pPr>
      <w:rPr>
        <w:rFonts w:ascii="Arial" w:hAnsi="Arial" w:hint="default"/>
        <w:b/>
      </w:rPr>
    </w:lvl>
    <w:lvl w:ilvl="3">
      <w:start w:val="1"/>
      <w:numFmt w:val="decimal"/>
      <w:lvlText w:val="%1.%2.%3.%4"/>
      <w:lvlJc w:val="left"/>
      <w:pPr>
        <w:ind w:left="720" w:hanging="720"/>
      </w:pPr>
      <w:rPr>
        <w:rFonts w:ascii="Arial" w:hAnsi="Arial" w:hint="default"/>
        <w:b/>
      </w:rPr>
    </w:lvl>
    <w:lvl w:ilvl="4">
      <w:start w:val="1"/>
      <w:numFmt w:val="decimalZero"/>
      <w:lvlText w:val="%1.%2.%3.%4.%5"/>
      <w:lvlJc w:val="left"/>
      <w:pPr>
        <w:ind w:left="1080" w:hanging="1080"/>
      </w:pPr>
      <w:rPr>
        <w:rFonts w:ascii="Arial" w:hAnsi="Arial" w:hint="default"/>
        <w:b/>
      </w:rPr>
    </w:lvl>
    <w:lvl w:ilvl="5">
      <w:start w:val="1"/>
      <w:numFmt w:val="decimal"/>
      <w:lvlText w:val="%1.%2.%3.%4.%5.%6"/>
      <w:lvlJc w:val="left"/>
      <w:pPr>
        <w:ind w:left="1080" w:hanging="1080"/>
      </w:pPr>
      <w:rPr>
        <w:rFonts w:ascii="Arial" w:hAnsi="Arial" w:hint="default"/>
        <w:b/>
      </w:rPr>
    </w:lvl>
    <w:lvl w:ilvl="6">
      <w:start w:val="1"/>
      <w:numFmt w:val="decimal"/>
      <w:lvlText w:val="%1.%2.%3.%4.%5.%6.%7"/>
      <w:lvlJc w:val="left"/>
      <w:pPr>
        <w:ind w:left="1440" w:hanging="1440"/>
      </w:pPr>
      <w:rPr>
        <w:rFonts w:ascii="Arial" w:hAnsi="Arial" w:hint="default"/>
        <w:b/>
      </w:rPr>
    </w:lvl>
    <w:lvl w:ilvl="7">
      <w:start w:val="1"/>
      <w:numFmt w:val="decimal"/>
      <w:lvlText w:val="%1.%2.%3.%4.%5.%6.%7.%8"/>
      <w:lvlJc w:val="left"/>
      <w:pPr>
        <w:ind w:left="1440" w:hanging="1440"/>
      </w:pPr>
      <w:rPr>
        <w:rFonts w:ascii="Arial" w:hAnsi="Arial" w:hint="default"/>
        <w:b/>
      </w:rPr>
    </w:lvl>
    <w:lvl w:ilvl="8">
      <w:start w:val="1"/>
      <w:numFmt w:val="decimal"/>
      <w:lvlText w:val="%1.%2.%3.%4.%5.%6.%7.%8.%9"/>
      <w:lvlJc w:val="left"/>
      <w:pPr>
        <w:ind w:left="1800" w:hanging="1800"/>
      </w:pPr>
      <w:rPr>
        <w:rFonts w:ascii="Arial" w:hAnsi="Arial" w:hint="default"/>
        <w:b/>
      </w:rPr>
    </w:lvl>
  </w:abstractNum>
  <w:abstractNum w:abstractNumId="6" w15:restartNumberingAfterBreak="0">
    <w:nsid w:val="01A72448"/>
    <w:multiLevelType w:val="hybridMultilevel"/>
    <w:tmpl w:val="2048DC7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1CD3F1A"/>
    <w:multiLevelType w:val="hybridMultilevel"/>
    <w:tmpl w:val="B84AA524"/>
    <w:lvl w:ilvl="0" w:tplc="D12C0E38">
      <w:start w:val="1"/>
      <w:numFmt w:val="lowerLetter"/>
      <w:lvlText w:val="%1)"/>
      <w:lvlJc w:val="left"/>
      <w:pPr>
        <w:ind w:left="446" w:hanging="229"/>
      </w:pPr>
      <w:rPr>
        <w:rFonts w:ascii="Arial" w:eastAsia="Times New Roman" w:hAnsi="Arial" w:cs="Arial" w:hint="default"/>
        <w:spacing w:val="0"/>
        <w:w w:val="100"/>
        <w:sz w:val="24"/>
        <w:szCs w:val="24"/>
        <w:lang w:val="pt-PT" w:eastAsia="en-US" w:bidi="ar-SA"/>
      </w:rPr>
    </w:lvl>
    <w:lvl w:ilvl="1" w:tplc="102CDE68">
      <w:numFmt w:val="bullet"/>
      <w:lvlText w:val="•"/>
      <w:lvlJc w:val="left"/>
      <w:pPr>
        <w:ind w:left="1402" w:hanging="229"/>
      </w:pPr>
      <w:rPr>
        <w:rFonts w:hint="default"/>
        <w:lang w:val="pt-PT" w:eastAsia="en-US" w:bidi="ar-SA"/>
      </w:rPr>
    </w:lvl>
    <w:lvl w:ilvl="2" w:tplc="C07E529E">
      <w:numFmt w:val="bullet"/>
      <w:lvlText w:val="•"/>
      <w:lvlJc w:val="left"/>
      <w:pPr>
        <w:ind w:left="2365" w:hanging="229"/>
      </w:pPr>
      <w:rPr>
        <w:rFonts w:hint="default"/>
        <w:lang w:val="pt-PT" w:eastAsia="en-US" w:bidi="ar-SA"/>
      </w:rPr>
    </w:lvl>
    <w:lvl w:ilvl="3" w:tplc="F18C2EB4">
      <w:numFmt w:val="bullet"/>
      <w:lvlText w:val="•"/>
      <w:lvlJc w:val="left"/>
      <w:pPr>
        <w:ind w:left="3327" w:hanging="229"/>
      </w:pPr>
      <w:rPr>
        <w:rFonts w:hint="default"/>
        <w:lang w:val="pt-PT" w:eastAsia="en-US" w:bidi="ar-SA"/>
      </w:rPr>
    </w:lvl>
    <w:lvl w:ilvl="4" w:tplc="21842ECC">
      <w:numFmt w:val="bullet"/>
      <w:lvlText w:val="•"/>
      <w:lvlJc w:val="left"/>
      <w:pPr>
        <w:ind w:left="4290" w:hanging="229"/>
      </w:pPr>
      <w:rPr>
        <w:rFonts w:hint="default"/>
        <w:lang w:val="pt-PT" w:eastAsia="en-US" w:bidi="ar-SA"/>
      </w:rPr>
    </w:lvl>
    <w:lvl w:ilvl="5" w:tplc="9B1E5620">
      <w:numFmt w:val="bullet"/>
      <w:lvlText w:val="•"/>
      <w:lvlJc w:val="left"/>
      <w:pPr>
        <w:ind w:left="5253" w:hanging="229"/>
      </w:pPr>
      <w:rPr>
        <w:rFonts w:hint="default"/>
        <w:lang w:val="pt-PT" w:eastAsia="en-US" w:bidi="ar-SA"/>
      </w:rPr>
    </w:lvl>
    <w:lvl w:ilvl="6" w:tplc="92C89554">
      <w:numFmt w:val="bullet"/>
      <w:lvlText w:val="•"/>
      <w:lvlJc w:val="left"/>
      <w:pPr>
        <w:ind w:left="6215" w:hanging="229"/>
      </w:pPr>
      <w:rPr>
        <w:rFonts w:hint="default"/>
        <w:lang w:val="pt-PT" w:eastAsia="en-US" w:bidi="ar-SA"/>
      </w:rPr>
    </w:lvl>
    <w:lvl w:ilvl="7" w:tplc="252C85A0">
      <w:numFmt w:val="bullet"/>
      <w:lvlText w:val="•"/>
      <w:lvlJc w:val="left"/>
      <w:pPr>
        <w:ind w:left="7178" w:hanging="229"/>
      </w:pPr>
      <w:rPr>
        <w:rFonts w:hint="default"/>
        <w:lang w:val="pt-PT" w:eastAsia="en-US" w:bidi="ar-SA"/>
      </w:rPr>
    </w:lvl>
    <w:lvl w:ilvl="8" w:tplc="F23EEBCA">
      <w:numFmt w:val="bullet"/>
      <w:lvlText w:val="•"/>
      <w:lvlJc w:val="left"/>
      <w:pPr>
        <w:ind w:left="8141" w:hanging="229"/>
      </w:pPr>
      <w:rPr>
        <w:rFonts w:hint="default"/>
        <w:lang w:val="pt-PT" w:eastAsia="en-US" w:bidi="ar-SA"/>
      </w:rPr>
    </w:lvl>
  </w:abstractNum>
  <w:abstractNum w:abstractNumId="8" w15:restartNumberingAfterBreak="0">
    <w:nsid w:val="021B62F6"/>
    <w:multiLevelType w:val="hybridMultilevel"/>
    <w:tmpl w:val="A4FCC8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02220109"/>
    <w:multiLevelType w:val="hybridMultilevel"/>
    <w:tmpl w:val="26F627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28845A9"/>
    <w:multiLevelType w:val="hybridMultilevel"/>
    <w:tmpl w:val="3508DF68"/>
    <w:lvl w:ilvl="0" w:tplc="0416000D">
      <w:start w:val="1"/>
      <w:numFmt w:val="bullet"/>
      <w:lvlText w:val=""/>
      <w:lvlJc w:val="left"/>
      <w:pPr>
        <w:ind w:left="2433" w:hanging="360"/>
      </w:pPr>
      <w:rPr>
        <w:rFonts w:ascii="Wingdings" w:hAnsi="Wingdings" w:hint="default"/>
      </w:rPr>
    </w:lvl>
    <w:lvl w:ilvl="1" w:tplc="04160003" w:tentative="1">
      <w:start w:val="1"/>
      <w:numFmt w:val="bullet"/>
      <w:lvlText w:val="o"/>
      <w:lvlJc w:val="left"/>
      <w:pPr>
        <w:ind w:left="3153" w:hanging="360"/>
      </w:pPr>
      <w:rPr>
        <w:rFonts w:ascii="Courier New" w:hAnsi="Courier New" w:cs="Courier New" w:hint="default"/>
      </w:rPr>
    </w:lvl>
    <w:lvl w:ilvl="2" w:tplc="04160005" w:tentative="1">
      <w:start w:val="1"/>
      <w:numFmt w:val="bullet"/>
      <w:lvlText w:val=""/>
      <w:lvlJc w:val="left"/>
      <w:pPr>
        <w:ind w:left="3873" w:hanging="360"/>
      </w:pPr>
      <w:rPr>
        <w:rFonts w:ascii="Wingdings" w:hAnsi="Wingdings" w:hint="default"/>
      </w:rPr>
    </w:lvl>
    <w:lvl w:ilvl="3" w:tplc="04160001" w:tentative="1">
      <w:start w:val="1"/>
      <w:numFmt w:val="bullet"/>
      <w:lvlText w:val=""/>
      <w:lvlJc w:val="left"/>
      <w:pPr>
        <w:ind w:left="4593" w:hanging="360"/>
      </w:pPr>
      <w:rPr>
        <w:rFonts w:ascii="Symbol" w:hAnsi="Symbol" w:hint="default"/>
      </w:rPr>
    </w:lvl>
    <w:lvl w:ilvl="4" w:tplc="04160003" w:tentative="1">
      <w:start w:val="1"/>
      <w:numFmt w:val="bullet"/>
      <w:lvlText w:val="o"/>
      <w:lvlJc w:val="left"/>
      <w:pPr>
        <w:ind w:left="5313" w:hanging="360"/>
      </w:pPr>
      <w:rPr>
        <w:rFonts w:ascii="Courier New" w:hAnsi="Courier New" w:cs="Courier New" w:hint="default"/>
      </w:rPr>
    </w:lvl>
    <w:lvl w:ilvl="5" w:tplc="04160005" w:tentative="1">
      <w:start w:val="1"/>
      <w:numFmt w:val="bullet"/>
      <w:lvlText w:val=""/>
      <w:lvlJc w:val="left"/>
      <w:pPr>
        <w:ind w:left="6033" w:hanging="360"/>
      </w:pPr>
      <w:rPr>
        <w:rFonts w:ascii="Wingdings" w:hAnsi="Wingdings" w:hint="default"/>
      </w:rPr>
    </w:lvl>
    <w:lvl w:ilvl="6" w:tplc="04160001" w:tentative="1">
      <w:start w:val="1"/>
      <w:numFmt w:val="bullet"/>
      <w:lvlText w:val=""/>
      <w:lvlJc w:val="left"/>
      <w:pPr>
        <w:ind w:left="6753" w:hanging="360"/>
      </w:pPr>
      <w:rPr>
        <w:rFonts w:ascii="Symbol" w:hAnsi="Symbol" w:hint="default"/>
      </w:rPr>
    </w:lvl>
    <w:lvl w:ilvl="7" w:tplc="04160003" w:tentative="1">
      <w:start w:val="1"/>
      <w:numFmt w:val="bullet"/>
      <w:lvlText w:val="o"/>
      <w:lvlJc w:val="left"/>
      <w:pPr>
        <w:ind w:left="7473" w:hanging="360"/>
      </w:pPr>
      <w:rPr>
        <w:rFonts w:ascii="Courier New" w:hAnsi="Courier New" w:cs="Courier New" w:hint="default"/>
      </w:rPr>
    </w:lvl>
    <w:lvl w:ilvl="8" w:tplc="04160005" w:tentative="1">
      <w:start w:val="1"/>
      <w:numFmt w:val="bullet"/>
      <w:lvlText w:val=""/>
      <w:lvlJc w:val="left"/>
      <w:pPr>
        <w:ind w:left="8193" w:hanging="360"/>
      </w:pPr>
      <w:rPr>
        <w:rFonts w:ascii="Wingdings" w:hAnsi="Wingdings" w:hint="default"/>
      </w:rPr>
    </w:lvl>
  </w:abstractNum>
  <w:abstractNum w:abstractNumId="11" w15:restartNumberingAfterBreak="0">
    <w:nsid w:val="02EE0F03"/>
    <w:multiLevelType w:val="hybridMultilevel"/>
    <w:tmpl w:val="13502B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03A21BCD"/>
    <w:multiLevelType w:val="multilevel"/>
    <w:tmpl w:val="8FF0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C125B8"/>
    <w:multiLevelType w:val="multilevel"/>
    <w:tmpl w:val="8F9CF246"/>
    <w:lvl w:ilvl="0">
      <w:start w:val="5"/>
      <w:numFmt w:val="decimal"/>
      <w:lvlText w:val="%1"/>
      <w:lvlJc w:val="left"/>
      <w:pPr>
        <w:ind w:left="218" w:hanging="349"/>
      </w:pPr>
      <w:rPr>
        <w:rFonts w:hint="default"/>
        <w:lang w:val="pt-PT" w:eastAsia="en-US" w:bidi="ar-SA"/>
      </w:rPr>
    </w:lvl>
    <w:lvl w:ilvl="1">
      <w:start w:val="1"/>
      <w:numFmt w:val="decimal"/>
      <w:lvlText w:val="%1.%2"/>
      <w:lvlJc w:val="left"/>
      <w:pPr>
        <w:ind w:left="218" w:hanging="349"/>
      </w:pPr>
      <w:rPr>
        <w:rFonts w:ascii="Arial" w:eastAsia="Times New Roman" w:hAnsi="Arial" w:cs="Arial" w:hint="default"/>
        <w:b/>
        <w:bCs/>
        <w:w w:val="100"/>
        <w:sz w:val="24"/>
        <w:szCs w:val="24"/>
        <w:lang w:val="pt-PT" w:eastAsia="en-US" w:bidi="ar-SA"/>
      </w:rPr>
    </w:lvl>
    <w:lvl w:ilvl="2">
      <w:numFmt w:val="bullet"/>
      <w:lvlText w:val="•"/>
      <w:lvlJc w:val="left"/>
      <w:pPr>
        <w:ind w:left="2189" w:hanging="349"/>
      </w:pPr>
      <w:rPr>
        <w:rFonts w:hint="default"/>
        <w:lang w:val="pt-PT" w:eastAsia="en-US" w:bidi="ar-SA"/>
      </w:rPr>
    </w:lvl>
    <w:lvl w:ilvl="3">
      <w:numFmt w:val="bullet"/>
      <w:lvlText w:val="•"/>
      <w:lvlJc w:val="left"/>
      <w:pPr>
        <w:ind w:left="3173" w:hanging="349"/>
      </w:pPr>
      <w:rPr>
        <w:rFonts w:hint="default"/>
        <w:lang w:val="pt-PT" w:eastAsia="en-US" w:bidi="ar-SA"/>
      </w:rPr>
    </w:lvl>
    <w:lvl w:ilvl="4">
      <w:numFmt w:val="bullet"/>
      <w:lvlText w:val="•"/>
      <w:lvlJc w:val="left"/>
      <w:pPr>
        <w:ind w:left="4158" w:hanging="349"/>
      </w:pPr>
      <w:rPr>
        <w:rFonts w:hint="default"/>
        <w:lang w:val="pt-PT" w:eastAsia="en-US" w:bidi="ar-SA"/>
      </w:rPr>
    </w:lvl>
    <w:lvl w:ilvl="5">
      <w:numFmt w:val="bullet"/>
      <w:lvlText w:val="•"/>
      <w:lvlJc w:val="left"/>
      <w:pPr>
        <w:ind w:left="5143" w:hanging="349"/>
      </w:pPr>
      <w:rPr>
        <w:rFonts w:hint="default"/>
        <w:lang w:val="pt-PT" w:eastAsia="en-US" w:bidi="ar-SA"/>
      </w:rPr>
    </w:lvl>
    <w:lvl w:ilvl="6">
      <w:numFmt w:val="bullet"/>
      <w:lvlText w:val="•"/>
      <w:lvlJc w:val="left"/>
      <w:pPr>
        <w:ind w:left="6127" w:hanging="349"/>
      </w:pPr>
      <w:rPr>
        <w:rFonts w:hint="default"/>
        <w:lang w:val="pt-PT" w:eastAsia="en-US" w:bidi="ar-SA"/>
      </w:rPr>
    </w:lvl>
    <w:lvl w:ilvl="7">
      <w:numFmt w:val="bullet"/>
      <w:lvlText w:val="•"/>
      <w:lvlJc w:val="left"/>
      <w:pPr>
        <w:ind w:left="7112" w:hanging="349"/>
      </w:pPr>
      <w:rPr>
        <w:rFonts w:hint="default"/>
        <w:lang w:val="pt-PT" w:eastAsia="en-US" w:bidi="ar-SA"/>
      </w:rPr>
    </w:lvl>
    <w:lvl w:ilvl="8">
      <w:numFmt w:val="bullet"/>
      <w:lvlText w:val="•"/>
      <w:lvlJc w:val="left"/>
      <w:pPr>
        <w:ind w:left="8097" w:hanging="349"/>
      </w:pPr>
      <w:rPr>
        <w:rFonts w:hint="default"/>
        <w:lang w:val="pt-PT" w:eastAsia="en-US" w:bidi="ar-SA"/>
      </w:rPr>
    </w:lvl>
  </w:abstractNum>
  <w:abstractNum w:abstractNumId="14" w15:restartNumberingAfterBreak="0">
    <w:nsid w:val="03EE63B5"/>
    <w:multiLevelType w:val="multilevel"/>
    <w:tmpl w:val="E15E84A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425368C"/>
    <w:multiLevelType w:val="multilevel"/>
    <w:tmpl w:val="9FE24A86"/>
    <w:lvl w:ilvl="0">
      <w:start w:val="5"/>
      <w:numFmt w:val="decimal"/>
      <w:lvlText w:val="%1"/>
      <w:lvlJc w:val="left"/>
      <w:pPr>
        <w:ind w:left="2172" w:hanging="405"/>
      </w:pPr>
      <w:rPr>
        <w:rFonts w:eastAsia="Arial" w:hint="default"/>
      </w:rPr>
    </w:lvl>
    <w:lvl w:ilvl="1">
      <w:start w:val="1"/>
      <w:numFmt w:val="decimal"/>
      <w:lvlText w:val="%1.%2"/>
      <w:lvlJc w:val="left"/>
      <w:pPr>
        <w:ind w:left="2487" w:hanging="720"/>
      </w:pPr>
      <w:rPr>
        <w:rFonts w:eastAsia="Arial" w:hint="default"/>
      </w:rPr>
    </w:lvl>
    <w:lvl w:ilvl="2">
      <w:start w:val="1"/>
      <w:numFmt w:val="decimal"/>
      <w:lvlText w:val="%1.%2.%3"/>
      <w:lvlJc w:val="left"/>
      <w:pPr>
        <w:ind w:left="2487" w:hanging="720"/>
      </w:pPr>
      <w:rPr>
        <w:rFonts w:eastAsia="Arial" w:hint="default"/>
      </w:rPr>
    </w:lvl>
    <w:lvl w:ilvl="3">
      <w:start w:val="1"/>
      <w:numFmt w:val="decimal"/>
      <w:lvlText w:val="%1.%2.%3.%4"/>
      <w:lvlJc w:val="left"/>
      <w:pPr>
        <w:ind w:left="2847" w:hanging="1080"/>
      </w:pPr>
      <w:rPr>
        <w:rFonts w:eastAsia="Arial" w:hint="default"/>
      </w:rPr>
    </w:lvl>
    <w:lvl w:ilvl="4">
      <w:start w:val="1"/>
      <w:numFmt w:val="decimal"/>
      <w:lvlText w:val="%1.%2.%3.%4.%5"/>
      <w:lvlJc w:val="left"/>
      <w:pPr>
        <w:ind w:left="3207" w:hanging="1440"/>
      </w:pPr>
      <w:rPr>
        <w:rFonts w:eastAsia="Arial" w:hint="default"/>
      </w:rPr>
    </w:lvl>
    <w:lvl w:ilvl="5">
      <w:start w:val="1"/>
      <w:numFmt w:val="decimal"/>
      <w:lvlText w:val="%1.%2.%3.%4.%5.%6"/>
      <w:lvlJc w:val="left"/>
      <w:pPr>
        <w:ind w:left="3207" w:hanging="1440"/>
      </w:pPr>
      <w:rPr>
        <w:rFonts w:eastAsia="Arial" w:hint="default"/>
      </w:rPr>
    </w:lvl>
    <w:lvl w:ilvl="6">
      <w:start w:val="1"/>
      <w:numFmt w:val="decimal"/>
      <w:lvlText w:val="%1.%2.%3.%4.%5.%6.%7"/>
      <w:lvlJc w:val="left"/>
      <w:pPr>
        <w:ind w:left="3567" w:hanging="1800"/>
      </w:pPr>
      <w:rPr>
        <w:rFonts w:eastAsia="Arial" w:hint="default"/>
      </w:rPr>
    </w:lvl>
    <w:lvl w:ilvl="7">
      <w:start w:val="1"/>
      <w:numFmt w:val="decimal"/>
      <w:lvlText w:val="%1.%2.%3.%4.%5.%6.%7.%8"/>
      <w:lvlJc w:val="left"/>
      <w:pPr>
        <w:ind w:left="3567" w:hanging="1800"/>
      </w:pPr>
      <w:rPr>
        <w:rFonts w:eastAsia="Arial" w:hint="default"/>
      </w:rPr>
    </w:lvl>
    <w:lvl w:ilvl="8">
      <w:start w:val="1"/>
      <w:numFmt w:val="decimal"/>
      <w:lvlText w:val="%1.%2.%3.%4.%5.%6.%7.%8.%9"/>
      <w:lvlJc w:val="left"/>
      <w:pPr>
        <w:ind w:left="3927" w:hanging="2160"/>
      </w:pPr>
      <w:rPr>
        <w:rFonts w:eastAsia="Arial" w:hint="default"/>
      </w:rPr>
    </w:lvl>
  </w:abstractNum>
  <w:abstractNum w:abstractNumId="16" w15:restartNumberingAfterBreak="0">
    <w:nsid w:val="050A1077"/>
    <w:multiLevelType w:val="multilevel"/>
    <w:tmpl w:val="C742BFFE"/>
    <w:lvl w:ilvl="0">
      <w:start w:val="2"/>
      <w:numFmt w:val="decimal"/>
      <w:lvlText w:val="%1."/>
      <w:lvlJc w:val="left"/>
      <w:pPr>
        <w:ind w:left="720" w:hanging="360"/>
      </w:pPr>
      <w:rPr>
        <w:rFonts w:hint="default"/>
      </w:rPr>
    </w:lvl>
    <w:lvl w:ilvl="1">
      <w:start w:val="2"/>
      <w:numFmt w:val="decimal"/>
      <w:isLgl/>
      <w:lvlText w:val="%1.%2"/>
      <w:lvlJc w:val="left"/>
      <w:pPr>
        <w:ind w:left="360" w:hanging="360"/>
      </w:pPr>
      <w:rPr>
        <w:rFonts w:ascii="Arial" w:hAnsi="Arial" w:cs="Arial"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050D7D87"/>
    <w:multiLevelType w:val="multilevel"/>
    <w:tmpl w:val="62BAD3D2"/>
    <w:lvl w:ilvl="0">
      <w:start w:val="2"/>
      <w:numFmt w:val="decimal"/>
      <w:lvlText w:val="%1"/>
      <w:lvlJc w:val="left"/>
      <w:pPr>
        <w:ind w:left="360" w:hanging="360"/>
      </w:pPr>
      <w:rPr>
        <w:rFonts w:hint="default"/>
        <w:b/>
      </w:rPr>
    </w:lvl>
    <w:lvl w:ilvl="1">
      <w:start w:val="2"/>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18" w15:restartNumberingAfterBreak="0">
    <w:nsid w:val="05554FE9"/>
    <w:multiLevelType w:val="hybridMultilevel"/>
    <w:tmpl w:val="DDFA66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05886F15"/>
    <w:multiLevelType w:val="multilevel"/>
    <w:tmpl w:val="A72AA2B4"/>
    <w:lvl w:ilvl="0">
      <w:start w:val="1"/>
      <w:numFmt w:val="lowerLetter"/>
      <w:lvlText w:val="%1)"/>
      <w:lvlJc w:val="left"/>
      <w:pPr>
        <w:tabs>
          <w:tab w:val="num" w:pos="720"/>
        </w:tabs>
        <w:ind w:left="720" w:hanging="360"/>
      </w:pPr>
      <w:rPr>
        <w:rFonts w:hint="default"/>
        <w:sz w:val="24"/>
        <w:szCs w:val="24"/>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9538E2"/>
    <w:multiLevelType w:val="multilevel"/>
    <w:tmpl w:val="C4AEBD0A"/>
    <w:lvl w:ilvl="0">
      <w:start w:val="11"/>
      <w:numFmt w:val="decimal"/>
      <w:lvlText w:val="%1"/>
      <w:lvlJc w:val="left"/>
      <w:pPr>
        <w:ind w:left="218" w:hanging="475"/>
      </w:pPr>
      <w:rPr>
        <w:rFonts w:hint="default"/>
        <w:lang w:val="pt-PT" w:eastAsia="en-US" w:bidi="ar-SA"/>
      </w:rPr>
    </w:lvl>
    <w:lvl w:ilvl="1">
      <w:start w:val="1"/>
      <w:numFmt w:val="decimal"/>
      <w:lvlText w:val="%1.%2"/>
      <w:lvlJc w:val="left"/>
      <w:pPr>
        <w:ind w:left="218" w:hanging="475"/>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43"/>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643"/>
      </w:pPr>
      <w:rPr>
        <w:rFonts w:hint="default"/>
        <w:lang w:val="pt-PT" w:eastAsia="en-US" w:bidi="ar-SA"/>
      </w:rPr>
    </w:lvl>
    <w:lvl w:ilvl="4">
      <w:numFmt w:val="bullet"/>
      <w:lvlText w:val="•"/>
      <w:lvlJc w:val="left"/>
      <w:pPr>
        <w:ind w:left="4158" w:hanging="643"/>
      </w:pPr>
      <w:rPr>
        <w:rFonts w:hint="default"/>
        <w:lang w:val="pt-PT" w:eastAsia="en-US" w:bidi="ar-SA"/>
      </w:rPr>
    </w:lvl>
    <w:lvl w:ilvl="5">
      <w:numFmt w:val="bullet"/>
      <w:lvlText w:val="•"/>
      <w:lvlJc w:val="left"/>
      <w:pPr>
        <w:ind w:left="5143" w:hanging="643"/>
      </w:pPr>
      <w:rPr>
        <w:rFonts w:hint="default"/>
        <w:lang w:val="pt-PT" w:eastAsia="en-US" w:bidi="ar-SA"/>
      </w:rPr>
    </w:lvl>
    <w:lvl w:ilvl="6">
      <w:numFmt w:val="bullet"/>
      <w:lvlText w:val="•"/>
      <w:lvlJc w:val="left"/>
      <w:pPr>
        <w:ind w:left="6127" w:hanging="643"/>
      </w:pPr>
      <w:rPr>
        <w:rFonts w:hint="default"/>
        <w:lang w:val="pt-PT" w:eastAsia="en-US" w:bidi="ar-SA"/>
      </w:rPr>
    </w:lvl>
    <w:lvl w:ilvl="7">
      <w:numFmt w:val="bullet"/>
      <w:lvlText w:val="•"/>
      <w:lvlJc w:val="left"/>
      <w:pPr>
        <w:ind w:left="7112" w:hanging="643"/>
      </w:pPr>
      <w:rPr>
        <w:rFonts w:hint="default"/>
        <w:lang w:val="pt-PT" w:eastAsia="en-US" w:bidi="ar-SA"/>
      </w:rPr>
    </w:lvl>
    <w:lvl w:ilvl="8">
      <w:numFmt w:val="bullet"/>
      <w:lvlText w:val="•"/>
      <w:lvlJc w:val="left"/>
      <w:pPr>
        <w:ind w:left="8097" w:hanging="643"/>
      </w:pPr>
      <w:rPr>
        <w:rFonts w:hint="default"/>
        <w:lang w:val="pt-PT" w:eastAsia="en-US" w:bidi="ar-SA"/>
      </w:rPr>
    </w:lvl>
  </w:abstractNum>
  <w:abstractNum w:abstractNumId="21" w15:restartNumberingAfterBreak="0">
    <w:nsid w:val="073D4DC9"/>
    <w:multiLevelType w:val="hybridMultilevel"/>
    <w:tmpl w:val="F58C8798"/>
    <w:lvl w:ilvl="0" w:tplc="794491E6">
      <w:start w:val="9"/>
      <w:numFmt w:val="decimal"/>
      <w:lvlText w:val="%1."/>
      <w:lvlJc w:val="left"/>
      <w:pPr>
        <w:ind w:left="1211" w:hanging="360"/>
      </w:pPr>
      <w:rPr>
        <w:rFonts w:hint="default"/>
        <w:sz w:val="28"/>
        <w:szCs w:val="28"/>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66984D1E">
      <w:start w:val="11"/>
      <w:numFmt w:val="decimal"/>
      <w:lvlText w:val="%4"/>
      <w:lvlJc w:val="left"/>
      <w:pPr>
        <w:ind w:left="3240" w:hanging="360"/>
      </w:pPr>
      <w:rPr>
        <w:rFonts w:hint="default"/>
      </w:r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08067A5A"/>
    <w:multiLevelType w:val="hybridMultilevel"/>
    <w:tmpl w:val="1E9ED3E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083A37B5"/>
    <w:multiLevelType w:val="multilevel"/>
    <w:tmpl w:val="A6C2CE48"/>
    <w:lvl w:ilvl="0">
      <w:start w:val="1"/>
      <w:numFmt w:val="decimal"/>
      <w:lvlText w:val="%1."/>
      <w:lvlJc w:val="left"/>
      <w:pPr>
        <w:ind w:left="295" w:hanging="360"/>
      </w:pPr>
      <w:rPr>
        <w:rFonts w:hint="default"/>
        <w:b/>
        <w:i/>
        <w:color w:val="auto"/>
      </w:rPr>
    </w:lvl>
    <w:lvl w:ilvl="1">
      <w:start w:val="1"/>
      <w:numFmt w:val="decimal"/>
      <w:isLgl/>
      <w:lvlText w:val="%1.%2"/>
      <w:lvlJc w:val="left"/>
      <w:pPr>
        <w:ind w:left="340" w:hanging="405"/>
      </w:pPr>
      <w:rPr>
        <w:rFonts w:hint="default"/>
      </w:rPr>
    </w:lvl>
    <w:lvl w:ilvl="2">
      <w:start w:val="1"/>
      <w:numFmt w:val="decimal"/>
      <w:isLgl/>
      <w:lvlText w:val="%1.%2.%3"/>
      <w:lvlJc w:val="left"/>
      <w:pPr>
        <w:ind w:left="655" w:hanging="720"/>
      </w:pPr>
      <w:rPr>
        <w:rFonts w:hint="default"/>
      </w:rPr>
    </w:lvl>
    <w:lvl w:ilvl="3">
      <w:start w:val="1"/>
      <w:numFmt w:val="decimal"/>
      <w:isLgl/>
      <w:lvlText w:val="%1.%2.%3.%4"/>
      <w:lvlJc w:val="left"/>
      <w:pPr>
        <w:ind w:left="1015" w:hanging="1080"/>
      </w:pPr>
      <w:rPr>
        <w:rFonts w:hint="default"/>
      </w:rPr>
    </w:lvl>
    <w:lvl w:ilvl="4">
      <w:start w:val="1"/>
      <w:numFmt w:val="decimal"/>
      <w:isLgl/>
      <w:lvlText w:val="%1.%2.%3.%4.%5"/>
      <w:lvlJc w:val="left"/>
      <w:pPr>
        <w:ind w:left="1015" w:hanging="1080"/>
      </w:pPr>
      <w:rPr>
        <w:rFonts w:hint="default"/>
      </w:rPr>
    </w:lvl>
    <w:lvl w:ilvl="5">
      <w:start w:val="1"/>
      <w:numFmt w:val="decimal"/>
      <w:isLgl/>
      <w:lvlText w:val="%1.%2.%3.%4.%5.%6"/>
      <w:lvlJc w:val="left"/>
      <w:pPr>
        <w:ind w:left="1375" w:hanging="1440"/>
      </w:pPr>
      <w:rPr>
        <w:rFonts w:hint="default"/>
      </w:rPr>
    </w:lvl>
    <w:lvl w:ilvl="6">
      <w:start w:val="1"/>
      <w:numFmt w:val="decimal"/>
      <w:isLgl/>
      <w:lvlText w:val="%1.%2.%3.%4.%5.%6.%7"/>
      <w:lvlJc w:val="left"/>
      <w:pPr>
        <w:ind w:left="1375" w:hanging="1440"/>
      </w:pPr>
      <w:rPr>
        <w:rFonts w:hint="default"/>
      </w:rPr>
    </w:lvl>
    <w:lvl w:ilvl="7">
      <w:start w:val="1"/>
      <w:numFmt w:val="decimal"/>
      <w:isLgl/>
      <w:lvlText w:val="%1.%2.%3.%4.%5.%6.%7.%8"/>
      <w:lvlJc w:val="left"/>
      <w:pPr>
        <w:ind w:left="1735" w:hanging="1800"/>
      </w:pPr>
      <w:rPr>
        <w:rFonts w:hint="default"/>
      </w:rPr>
    </w:lvl>
    <w:lvl w:ilvl="8">
      <w:start w:val="1"/>
      <w:numFmt w:val="decimal"/>
      <w:isLgl/>
      <w:lvlText w:val="%1.%2.%3.%4.%5.%6.%7.%8.%9"/>
      <w:lvlJc w:val="left"/>
      <w:pPr>
        <w:ind w:left="1735" w:hanging="1800"/>
      </w:pPr>
      <w:rPr>
        <w:rFonts w:hint="default"/>
      </w:rPr>
    </w:lvl>
  </w:abstractNum>
  <w:abstractNum w:abstractNumId="24" w15:restartNumberingAfterBreak="0">
    <w:nsid w:val="086A050C"/>
    <w:multiLevelType w:val="multilevel"/>
    <w:tmpl w:val="1800F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08A60C0F"/>
    <w:multiLevelType w:val="multilevel"/>
    <w:tmpl w:val="A4B2C218"/>
    <w:lvl w:ilvl="0">
      <w:start w:val="1"/>
      <w:numFmt w:val="upperRoman"/>
      <w:lvlText w:val="%1."/>
      <w:lvlJc w:val="righ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6" w15:restartNumberingAfterBreak="0">
    <w:nsid w:val="0A0D54B7"/>
    <w:multiLevelType w:val="multilevel"/>
    <w:tmpl w:val="59A6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1201F3"/>
    <w:multiLevelType w:val="multilevel"/>
    <w:tmpl w:val="8B887E6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28" w15:restartNumberingAfterBreak="0">
    <w:nsid w:val="0A173AAD"/>
    <w:multiLevelType w:val="multilevel"/>
    <w:tmpl w:val="9184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6274AA"/>
    <w:multiLevelType w:val="multilevel"/>
    <w:tmpl w:val="D3FAB7EE"/>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0A82444E"/>
    <w:multiLevelType w:val="multilevel"/>
    <w:tmpl w:val="ABEE5CDC"/>
    <w:lvl w:ilvl="0">
      <w:start w:val="27"/>
      <w:numFmt w:val="decimal"/>
      <w:lvlText w:val="%1."/>
      <w:lvlJc w:val="left"/>
      <w:pPr>
        <w:ind w:left="1800" w:hanging="360"/>
      </w:pPr>
      <w:rPr>
        <w:rFonts w:hint="default"/>
      </w:rPr>
    </w:lvl>
    <w:lvl w:ilvl="1">
      <w:start w:val="1"/>
      <w:numFmt w:val="decimal"/>
      <w:isLgl/>
      <w:lvlText w:val="%1.%2"/>
      <w:lvlJc w:val="left"/>
      <w:pPr>
        <w:ind w:left="190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31" w15:restartNumberingAfterBreak="0">
    <w:nsid w:val="0A9477CB"/>
    <w:multiLevelType w:val="hybridMultilevel"/>
    <w:tmpl w:val="CDDCE53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0B347A2E"/>
    <w:multiLevelType w:val="hybridMultilevel"/>
    <w:tmpl w:val="17742E3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0BD649EA"/>
    <w:multiLevelType w:val="hybridMultilevel"/>
    <w:tmpl w:val="AC22379C"/>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4" w15:restartNumberingAfterBreak="0">
    <w:nsid w:val="0D6C1AE2"/>
    <w:multiLevelType w:val="hybridMultilevel"/>
    <w:tmpl w:val="2B32A978"/>
    <w:lvl w:ilvl="0" w:tplc="04160017">
      <w:start w:val="1"/>
      <w:numFmt w:val="lowerLetter"/>
      <w:lvlText w:val="%1)"/>
      <w:lvlJc w:val="left"/>
      <w:pPr>
        <w:ind w:left="720" w:hanging="360"/>
      </w:pPr>
    </w:lvl>
    <w:lvl w:ilvl="1" w:tplc="098C9468">
      <w:numFmt w:val="bullet"/>
      <w:lvlText w:val=""/>
      <w:lvlJc w:val="left"/>
      <w:pPr>
        <w:ind w:left="1440" w:hanging="360"/>
      </w:pPr>
      <w:rPr>
        <w:rFonts w:ascii="Symbol" w:eastAsiaTheme="minorEastAsia" w:hAnsi="Symbol" w:cstheme="minorBidi"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0DA6473F"/>
    <w:multiLevelType w:val="multilevel"/>
    <w:tmpl w:val="FA1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DFB7D01"/>
    <w:multiLevelType w:val="multilevel"/>
    <w:tmpl w:val="8D660CF6"/>
    <w:lvl w:ilvl="0">
      <w:start w:val="1"/>
      <w:numFmt w:val="bullet"/>
      <w:lvlText w:val=""/>
      <w:lvlJc w:val="left"/>
      <w:pPr>
        <w:tabs>
          <w:tab w:val="num" w:pos="720"/>
        </w:tabs>
        <w:ind w:left="720" w:hanging="360"/>
      </w:pPr>
      <w:rPr>
        <w:rFonts w:ascii="Symbol" w:hAnsi="Symbol" w:hint="default"/>
        <w:sz w:val="20"/>
      </w:rPr>
    </w:lvl>
    <w:lvl w:ilvl="1">
      <w:start w:val="17"/>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476C44"/>
    <w:multiLevelType w:val="hybridMultilevel"/>
    <w:tmpl w:val="C14636F4"/>
    <w:lvl w:ilvl="0" w:tplc="13085F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0EAE4A69"/>
    <w:multiLevelType w:val="multilevel"/>
    <w:tmpl w:val="C48C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EE5215F"/>
    <w:multiLevelType w:val="hybridMultilevel"/>
    <w:tmpl w:val="0786E1E4"/>
    <w:lvl w:ilvl="0" w:tplc="612A0A8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101114AC"/>
    <w:multiLevelType w:val="hybridMultilevel"/>
    <w:tmpl w:val="65E8E1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1014141E"/>
    <w:multiLevelType w:val="multilevel"/>
    <w:tmpl w:val="D9F87C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0E66C5F"/>
    <w:multiLevelType w:val="multilevel"/>
    <w:tmpl w:val="7AB2943E"/>
    <w:lvl w:ilvl="0">
      <w:start w:val="14"/>
      <w:numFmt w:val="decimal"/>
      <w:lvlText w:val="%1"/>
      <w:lvlJc w:val="left"/>
      <w:pPr>
        <w:ind w:left="218" w:hanging="453"/>
      </w:pPr>
      <w:rPr>
        <w:rFonts w:hint="default"/>
        <w:lang w:val="pt-PT" w:eastAsia="en-US" w:bidi="ar-SA"/>
      </w:rPr>
    </w:lvl>
    <w:lvl w:ilvl="1">
      <w:start w:val="1"/>
      <w:numFmt w:val="decimal"/>
      <w:lvlText w:val="%1.%2"/>
      <w:lvlJc w:val="left"/>
      <w:pPr>
        <w:ind w:left="218" w:hanging="453"/>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53"/>
      </w:pPr>
      <w:rPr>
        <w:rFonts w:hint="default"/>
        <w:lang w:val="pt-PT" w:eastAsia="en-US" w:bidi="ar-SA"/>
      </w:rPr>
    </w:lvl>
    <w:lvl w:ilvl="3">
      <w:numFmt w:val="bullet"/>
      <w:lvlText w:val="•"/>
      <w:lvlJc w:val="left"/>
      <w:pPr>
        <w:ind w:left="3173" w:hanging="453"/>
      </w:pPr>
      <w:rPr>
        <w:rFonts w:hint="default"/>
        <w:lang w:val="pt-PT" w:eastAsia="en-US" w:bidi="ar-SA"/>
      </w:rPr>
    </w:lvl>
    <w:lvl w:ilvl="4">
      <w:numFmt w:val="bullet"/>
      <w:lvlText w:val="•"/>
      <w:lvlJc w:val="left"/>
      <w:pPr>
        <w:ind w:left="4158" w:hanging="453"/>
      </w:pPr>
      <w:rPr>
        <w:rFonts w:hint="default"/>
        <w:lang w:val="pt-PT" w:eastAsia="en-US" w:bidi="ar-SA"/>
      </w:rPr>
    </w:lvl>
    <w:lvl w:ilvl="5">
      <w:numFmt w:val="bullet"/>
      <w:lvlText w:val="•"/>
      <w:lvlJc w:val="left"/>
      <w:pPr>
        <w:ind w:left="5143" w:hanging="453"/>
      </w:pPr>
      <w:rPr>
        <w:rFonts w:hint="default"/>
        <w:lang w:val="pt-PT" w:eastAsia="en-US" w:bidi="ar-SA"/>
      </w:rPr>
    </w:lvl>
    <w:lvl w:ilvl="6">
      <w:numFmt w:val="bullet"/>
      <w:lvlText w:val="•"/>
      <w:lvlJc w:val="left"/>
      <w:pPr>
        <w:ind w:left="6127" w:hanging="453"/>
      </w:pPr>
      <w:rPr>
        <w:rFonts w:hint="default"/>
        <w:lang w:val="pt-PT" w:eastAsia="en-US" w:bidi="ar-SA"/>
      </w:rPr>
    </w:lvl>
    <w:lvl w:ilvl="7">
      <w:numFmt w:val="bullet"/>
      <w:lvlText w:val="•"/>
      <w:lvlJc w:val="left"/>
      <w:pPr>
        <w:ind w:left="7112" w:hanging="453"/>
      </w:pPr>
      <w:rPr>
        <w:rFonts w:hint="default"/>
        <w:lang w:val="pt-PT" w:eastAsia="en-US" w:bidi="ar-SA"/>
      </w:rPr>
    </w:lvl>
    <w:lvl w:ilvl="8">
      <w:numFmt w:val="bullet"/>
      <w:lvlText w:val="•"/>
      <w:lvlJc w:val="left"/>
      <w:pPr>
        <w:ind w:left="8097" w:hanging="453"/>
      </w:pPr>
      <w:rPr>
        <w:rFonts w:hint="default"/>
        <w:lang w:val="pt-PT" w:eastAsia="en-US" w:bidi="ar-SA"/>
      </w:rPr>
    </w:lvl>
  </w:abstractNum>
  <w:abstractNum w:abstractNumId="43" w15:restartNumberingAfterBreak="0">
    <w:nsid w:val="123F247C"/>
    <w:multiLevelType w:val="hybridMultilevel"/>
    <w:tmpl w:val="E0F4ADBA"/>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4" w15:restartNumberingAfterBreak="0">
    <w:nsid w:val="12630A81"/>
    <w:multiLevelType w:val="multilevel"/>
    <w:tmpl w:val="4A807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2A74545"/>
    <w:multiLevelType w:val="hybridMultilevel"/>
    <w:tmpl w:val="A044E396"/>
    <w:lvl w:ilvl="0" w:tplc="AA667F00">
      <w:start w:val="1"/>
      <w:numFmt w:val="upperRoman"/>
      <w:lvlText w:val="%1."/>
      <w:lvlJc w:val="righ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13531A5F"/>
    <w:multiLevelType w:val="multilevel"/>
    <w:tmpl w:val="E0B05C50"/>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139605C6"/>
    <w:multiLevelType w:val="multilevel"/>
    <w:tmpl w:val="33AA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3AC59B6"/>
    <w:multiLevelType w:val="multilevel"/>
    <w:tmpl w:val="EE54A186"/>
    <w:lvl w:ilvl="0">
      <w:start w:val="12"/>
      <w:numFmt w:val="decimal"/>
      <w:lvlText w:val="%1"/>
      <w:lvlJc w:val="left"/>
      <w:pPr>
        <w:ind w:left="660" w:hanging="442"/>
      </w:pPr>
      <w:rPr>
        <w:rFonts w:hint="default"/>
        <w:lang w:val="pt-PT" w:eastAsia="en-US" w:bidi="ar-SA"/>
      </w:rPr>
    </w:lvl>
    <w:lvl w:ilvl="1">
      <w:start w:val="1"/>
      <w:numFmt w:val="decimal"/>
      <w:lvlText w:val="%1.%2"/>
      <w:lvlJc w:val="left"/>
      <w:pPr>
        <w:ind w:left="660" w:hanging="44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17"/>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82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795" w:hanging="820"/>
      </w:pPr>
      <w:rPr>
        <w:rFonts w:hint="default"/>
        <w:lang w:val="pt-PT" w:eastAsia="en-US" w:bidi="ar-SA"/>
      </w:rPr>
    </w:lvl>
    <w:lvl w:ilvl="5">
      <w:numFmt w:val="bullet"/>
      <w:lvlText w:val="•"/>
      <w:lvlJc w:val="left"/>
      <w:pPr>
        <w:ind w:left="4840" w:hanging="820"/>
      </w:pPr>
      <w:rPr>
        <w:rFonts w:hint="default"/>
        <w:lang w:val="pt-PT" w:eastAsia="en-US" w:bidi="ar-SA"/>
      </w:rPr>
    </w:lvl>
    <w:lvl w:ilvl="6">
      <w:numFmt w:val="bullet"/>
      <w:lvlText w:val="•"/>
      <w:lvlJc w:val="left"/>
      <w:pPr>
        <w:ind w:left="5885" w:hanging="820"/>
      </w:pPr>
      <w:rPr>
        <w:rFonts w:hint="default"/>
        <w:lang w:val="pt-PT" w:eastAsia="en-US" w:bidi="ar-SA"/>
      </w:rPr>
    </w:lvl>
    <w:lvl w:ilvl="7">
      <w:numFmt w:val="bullet"/>
      <w:lvlText w:val="•"/>
      <w:lvlJc w:val="left"/>
      <w:pPr>
        <w:ind w:left="6930" w:hanging="820"/>
      </w:pPr>
      <w:rPr>
        <w:rFonts w:hint="default"/>
        <w:lang w:val="pt-PT" w:eastAsia="en-US" w:bidi="ar-SA"/>
      </w:rPr>
    </w:lvl>
    <w:lvl w:ilvl="8">
      <w:numFmt w:val="bullet"/>
      <w:lvlText w:val="•"/>
      <w:lvlJc w:val="left"/>
      <w:pPr>
        <w:ind w:left="7976" w:hanging="820"/>
      </w:pPr>
      <w:rPr>
        <w:rFonts w:hint="default"/>
        <w:lang w:val="pt-PT" w:eastAsia="en-US" w:bidi="ar-SA"/>
      </w:rPr>
    </w:lvl>
  </w:abstractNum>
  <w:abstractNum w:abstractNumId="49" w15:restartNumberingAfterBreak="0">
    <w:nsid w:val="14413977"/>
    <w:multiLevelType w:val="hybridMultilevel"/>
    <w:tmpl w:val="AD42534A"/>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15:restartNumberingAfterBreak="0">
    <w:nsid w:val="144C637F"/>
    <w:multiLevelType w:val="multilevel"/>
    <w:tmpl w:val="76D65B58"/>
    <w:lvl w:ilvl="0">
      <w:start w:val="4"/>
      <w:numFmt w:val="decimal"/>
      <w:lvlText w:val="%1."/>
      <w:lvlJc w:val="left"/>
      <w:pPr>
        <w:ind w:left="502" w:hanging="360"/>
      </w:pPr>
      <w:rPr>
        <w:rFonts w:hint="default"/>
      </w:rPr>
    </w:lvl>
    <w:lvl w:ilvl="1">
      <w:start w:val="1"/>
      <w:numFmt w:val="decimal"/>
      <w:isLgl/>
      <w:lvlText w:val="%1.%2"/>
      <w:lvlJc w:val="left"/>
      <w:pPr>
        <w:ind w:left="5322" w:hanging="360"/>
      </w:pPr>
      <w:rPr>
        <w:rFonts w:hint="default"/>
      </w:rPr>
    </w:lvl>
    <w:lvl w:ilvl="2">
      <w:start w:val="1"/>
      <w:numFmt w:val="decimal"/>
      <w:isLgl/>
      <w:lvlText w:val="%1.%2.%3"/>
      <w:lvlJc w:val="left"/>
      <w:pPr>
        <w:ind w:left="10502" w:hanging="720"/>
      </w:pPr>
      <w:rPr>
        <w:rFonts w:hint="default"/>
      </w:rPr>
    </w:lvl>
    <w:lvl w:ilvl="3">
      <w:start w:val="1"/>
      <w:numFmt w:val="decimal"/>
      <w:isLgl/>
      <w:lvlText w:val="%1.%2.%3.%4"/>
      <w:lvlJc w:val="left"/>
      <w:pPr>
        <w:ind w:left="15682" w:hanging="1080"/>
      </w:pPr>
      <w:rPr>
        <w:rFonts w:hint="default"/>
      </w:rPr>
    </w:lvl>
    <w:lvl w:ilvl="4">
      <w:start w:val="1"/>
      <w:numFmt w:val="decimal"/>
      <w:isLgl/>
      <w:lvlText w:val="%1.%2.%3.%4.%5"/>
      <w:lvlJc w:val="left"/>
      <w:pPr>
        <w:ind w:left="20502" w:hanging="1080"/>
      </w:pPr>
      <w:rPr>
        <w:rFonts w:hint="default"/>
      </w:rPr>
    </w:lvl>
    <w:lvl w:ilvl="5">
      <w:start w:val="1"/>
      <w:numFmt w:val="decimal"/>
      <w:isLgl/>
      <w:lvlText w:val="%1.%2.%3.%4.%5.%6"/>
      <w:lvlJc w:val="left"/>
      <w:pPr>
        <w:ind w:left="25682" w:hanging="1440"/>
      </w:pPr>
      <w:rPr>
        <w:rFonts w:hint="default"/>
      </w:rPr>
    </w:lvl>
    <w:lvl w:ilvl="6">
      <w:start w:val="1"/>
      <w:numFmt w:val="decimal"/>
      <w:isLgl/>
      <w:lvlText w:val="%1.%2.%3.%4.%5.%6.%7"/>
      <w:lvlJc w:val="left"/>
      <w:pPr>
        <w:ind w:left="30502" w:hanging="1440"/>
      </w:pPr>
      <w:rPr>
        <w:rFonts w:hint="default"/>
      </w:rPr>
    </w:lvl>
    <w:lvl w:ilvl="7">
      <w:start w:val="1"/>
      <w:numFmt w:val="decimal"/>
      <w:isLgl/>
      <w:lvlText w:val="%1.%2.%3.%4.%5.%6.%7.%8"/>
      <w:lvlJc w:val="left"/>
      <w:pPr>
        <w:ind w:left="-29854" w:hanging="1800"/>
      </w:pPr>
      <w:rPr>
        <w:rFonts w:hint="default"/>
      </w:rPr>
    </w:lvl>
    <w:lvl w:ilvl="8">
      <w:start w:val="1"/>
      <w:numFmt w:val="decimal"/>
      <w:isLgl/>
      <w:lvlText w:val="%1.%2.%3.%4.%5.%6.%7.%8.%9"/>
      <w:lvlJc w:val="left"/>
      <w:pPr>
        <w:ind w:left="-25034" w:hanging="1800"/>
      </w:pPr>
      <w:rPr>
        <w:rFonts w:hint="default"/>
      </w:rPr>
    </w:lvl>
  </w:abstractNum>
  <w:abstractNum w:abstractNumId="51" w15:restartNumberingAfterBreak="0">
    <w:nsid w:val="144E2D5D"/>
    <w:multiLevelType w:val="multilevel"/>
    <w:tmpl w:val="F378C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45B0CFE"/>
    <w:multiLevelType w:val="hybridMultilevel"/>
    <w:tmpl w:val="4B9626B2"/>
    <w:lvl w:ilvl="0" w:tplc="D49E32C6">
      <w:start w:val="4"/>
      <w:numFmt w:val="decimal"/>
      <w:lvlText w:val="%1."/>
      <w:lvlJc w:val="left"/>
      <w:pPr>
        <w:ind w:left="578" w:hanging="360"/>
      </w:pPr>
      <w:rPr>
        <w:rFonts w:hint="default"/>
        <w:b/>
      </w:rPr>
    </w:lvl>
    <w:lvl w:ilvl="1" w:tplc="04160019">
      <w:start w:val="1"/>
      <w:numFmt w:val="lowerLetter"/>
      <w:lvlText w:val="%2."/>
      <w:lvlJc w:val="left"/>
      <w:pPr>
        <w:ind w:left="1298" w:hanging="360"/>
      </w:pPr>
    </w:lvl>
    <w:lvl w:ilvl="2" w:tplc="0416001B">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53" w15:restartNumberingAfterBreak="0">
    <w:nsid w:val="151A32C6"/>
    <w:multiLevelType w:val="hybridMultilevel"/>
    <w:tmpl w:val="F34644A8"/>
    <w:lvl w:ilvl="0" w:tplc="48BA6454">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15603379"/>
    <w:multiLevelType w:val="multilevel"/>
    <w:tmpl w:val="C6461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5C02A9F"/>
    <w:multiLevelType w:val="multilevel"/>
    <w:tmpl w:val="AEEAD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5D23BE6"/>
    <w:multiLevelType w:val="multilevel"/>
    <w:tmpl w:val="3AE01798"/>
    <w:lvl w:ilvl="0">
      <w:start w:val="1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16445933"/>
    <w:multiLevelType w:val="multilevel"/>
    <w:tmpl w:val="9A82E84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6A312A3"/>
    <w:multiLevelType w:val="multilevel"/>
    <w:tmpl w:val="32FAEEC0"/>
    <w:lvl w:ilvl="0">
      <w:start w:val="1"/>
      <w:numFmt w:val="decimal"/>
      <w:lvlText w:val="%1"/>
      <w:lvlJc w:val="left"/>
      <w:pPr>
        <w:ind w:left="549" w:hanging="332"/>
      </w:pPr>
      <w:rPr>
        <w:rFonts w:hint="default"/>
        <w:lang w:val="pt-PT" w:eastAsia="en-US" w:bidi="ar-SA"/>
      </w:rPr>
    </w:lvl>
    <w:lvl w:ilvl="1">
      <w:start w:val="2"/>
      <w:numFmt w:val="decimal"/>
      <w:lvlText w:val="%1.%2"/>
      <w:lvlJc w:val="left"/>
      <w:pPr>
        <w:ind w:left="549" w:hanging="3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59" w15:restartNumberingAfterBreak="0">
    <w:nsid w:val="17570DBC"/>
    <w:multiLevelType w:val="hybridMultilevel"/>
    <w:tmpl w:val="6A5CDAB4"/>
    <w:lvl w:ilvl="0" w:tplc="E4F4F55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17641896"/>
    <w:multiLevelType w:val="hybridMultilevel"/>
    <w:tmpl w:val="72383456"/>
    <w:lvl w:ilvl="0" w:tplc="FFFFFFFF">
      <w:start w:val="1"/>
      <w:numFmt w:val="upperRoman"/>
      <w:lvlText w:val="%1."/>
      <w:lvlJc w:val="left"/>
      <w:pPr>
        <w:ind w:left="1080" w:hanging="720"/>
      </w:pPr>
      <w:rPr>
        <w:rFonts w:hint="default"/>
      </w:rPr>
    </w:lvl>
    <w:lvl w:ilvl="1" w:tplc="FFFFFFFF">
      <w:start w:val="27"/>
      <w:numFmt w:val="decimal"/>
      <w:lvlText w:val="%2."/>
      <w:lvlJc w:val="left"/>
      <w:pPr>
        <w:ind w:left="1440" w:hanging="360"/>
      </w:pPr>
      <w:rPr>
        <w:rFonts w:hint="default"/>
      </w:rPr>
    </w:lvl>
    <w:lvl w:ilvl="2" w:tplc="0416000D">
      <w:start w:val="1"/>
      <w:numFmt w:val="bullet"/>
      <w:lvlText w:val=""/>
      <w:lvlJc w:val="left"/>
      <w:pPr>
        <w:ind w:left="540" w:hanging="360"/>
      </w:pPr>
      <w:rPr>
        <w:rFonts w:ascii="Wingdings" w:hAnsi="Wingding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8204542"/>
    <w:multiLevelType w:val="multilevel"/>
    <w:tmpl w:val="5478019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9C24B00"/>
    <w:multiLevelType w:val="multilevel"/>
    <w:tmpl w:val="178CC10A"/>
    <w:lvl w:ilvl="0">
      <w:start w:val="6"/>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63" w15:restartNumberingAfterBreak="0">
    <w:nsid w:val="19EC3596"/>
    <w:multiLevelType w:val="hybridMultilevel"/>
    <w:tmpl w:val="217883E4"/>
    <w:lvl w:ilvl="0" w:tplc="0416000D">
      <w:start w:val="1"/>
      <w:numFmt w:val="bullet"/>
      <w:lvlText w:val=""/>
      <w:lvlJc w:val="left"/>
      <w:pPr>
        <w:ind w:left="720" w:hanging="360"/>
      </w:pPr>
      <w:rPr>
        <w:rFonts w:ascii="Wingdings" w:hAnsi="Wingdings" w:hint="default"/>
      </w:rPr>
    </w:lvl>
    <w:lvl w:ilvl="1" w:tplc="04160001">
      <w:start w:val="1"/>
      <w:numFmt w:val="bullet"/>
      <w:lvlText w:val=""/>
      <w:lvlJc w:val="left"/>
      <w:pPr>
        <w:ind w:left="78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1A3B7198"/>
    <w:multiLevelType w:val="hybridMultilevel"/>
    <w:tmpl w:val="9D5EB5F6"/>
    <w:lvl w:ilvl="0" w:tplc="0416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1A41703A"/>
    <w:multiLevelType w:val="multilevel"/>
    <w:tmpl w:val="1B247E7E"/>
    <w:lvl w:ilvl="0">
      <w:start w:val="14"/>
      <w:numFmt w:val="decimal"/>
      <w:lvlText w:val="%1."/>
      <w:lvlJc w:val="left"/>
      <w:pPr>
        <w:ind w:left="72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66" w15:restartNumberingAfterBreak="0">
    <w:nsid w:val="1B967A78"/>
    <w:multiLevelType w:val="multilevel"/>
    <w:tmpl w:val="4E521B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D0342E4"/>
    <w:multiLevelType w:val="hybridMultilevel"/>
    <w:tmpl w:val="2F320B12"/>
    <w:lvl w:ilvl="0" w:tplc="0416000F">
      <w:start w:val="1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1D2B2609"/>
    <w:multiLevelType w:val="hybridMultilevel"/>
    <w:tmpl w:val="955C52AA"/>
    <w:lvl w:ilvl="0" w:tplc="11568AA0">
      <w:start w:val="1"/>
      <w:numFmt w:val="upp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15:restartNumberingAfterBreak="0">
    <w:nsid w:val="1D3E1712"/>
    <w:multiLevelType w:val="hybridMultilevel"/>
    <w:tmpl w:val="B748EC52"/>
    <w:lvl w:ilvl="0" w:tplc="0416000F">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1D447E99"/>
    <w:multiLevelType w:val="hybridMultilevel"/>
    <w:tmpl w:val="EB6E84B4"/>
    <w:lvl w:ilvl="0" w:tplc="A78670C6">
      <w:start w:val="1"/>
      <w:numFmt w:val="lowerLetter"/>
      <w:lvlText w:val="%1)"/>
      <w:lvlJc w:val="left"/>
      <w:pPr>
        <w:ind w:left="1068" w:hanging="708"/>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1"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pStyle w:val="Nvel2-Red"/>
      <w:lvlText w:val="%1.%2."/>
      <w:lvlJc w:val="left"/>
      <w:pPr>
        <w:ind w:left="5394" w:hanging="432"/>
      </w:pPr>
      <w:rPr>
        <w:rFonts w:hint="default"/>
        <w:b w:val="0"/>
        <w:i w:val="0"/>
        <w:iCs/>
      </w:rPr>
    </w:lvl>
    <w:lvl w:ilvl="2">
      <w:start w:val="1"/>
      <w:numFmt w:val="decimal"/>
      <w:pStyle w:val="Nvel3-R"/>
      <w:lvlText w:val="%1.%2.%3."/>
      <w:lvlJc w:val="left"/>
      <w:pPr>
        <w:ind w:left="1224" w:hanging="504"/>
      </w:pPr>
      <w:rPr>
        <w:rFonts w:ascii="Arial" w:hAnsi="Arial" w:cs="Arial" w:hint="default"/>
        <w:b w:val="0"/>
        <w:i w:val="0"/>
        <w:iCs/>
        <w:color w:val="auto"/>
      </w:rPr>
    </w:lvl>
    <w:lvl w:ilvl="3">
      <w:start w:val="1"/>
      <w:numFmt w:val="decimal"/>
      <w:pStyle w:val="Nvel4-R"/>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1E485C12"/>
    <w:multiLevelType w:val="multilevel"/>
    <w:tmpl w:val="B376627E"/>
    <w:lvl w:ilvl="0">
      <w:start w:val="1"/>
      <w:numFmt w:val="decimal"/>
      <w:lvlText w:val="%1."/>
      <w:lvlJc w:val="left"/>
      <w:pPr>
        <w:ind w:left="218" w:hanging="279"/>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42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22"/>
      </w:pPr>
      <w:rPr>
        <w:rFonts w:hint="default"/>
        <w:lang w:val="pt-PT" w:eastAsia="en-US" w:bidi="ar-SA"/>
      </w:rPr>
    </w:lvl>
    <w:lvl w:ilvl="3">
      <w:numFmt w:val="bullet"/>
      <w:lvlText w:val="•"/>
      <w:lvlJc w:val="left"/>
      <w:pPr>
        <w:ind w:left="3173" w:hanging="422"/>
      </w:pPr>
      <w:rPr>
        <w:rFonts w:hint="default"/>
        <w:lang w:val="pt-PT" w:eastAsia="en-US" w:bidi="ar-SA"/>
      </w:rPr>
    </w:lvl>
    <w:lvl w:ilvl="4">
      <w:numFmt w:val="bullet"/>
      <w:lvlText w:val="•"/>
      <w:lvlJc w:val="left"/>
      <w:pPr>
        <w:ind w:left="4158" w:hanging="422"/>
      </w:pPr>
      <w:rPr>
        <w:rFonts w:hint="default"/>
        <w:lang w:val="pt-PT" w:eastAsia="en-US" w:bidi="ar-SA"/>
      </w:rPr>
    </w:lvl>
    <w:lvl w:ilvl="5">
      <w:numFmt w:val="bullet"/>
      <w:lvlText w:val="•"/>
      <w:lvlJc w:val="left"/>
      <w:pPr>
        <w:ind w:left="5143" w:hanging="422"/>
      </w:pPr>
      <w:rPr>
        <w:rFonts w:hint="default"/>
        <w:lang w:val="pt-PT" w:eastAsia="en-US" w:bidi="ar-SA"/>
      </w:rPr>
    </w:lvl>
    <w:lvl w:ilvl="6">
      <w:numFmt w:val="bullet"/>
      <w:lvlText w:val="•"/>
      <w:lvlJc w:val="left"/>
      <w:pPr>
        <w:ind w:left="6127" w:hanging="422"/>
      </w:pPr>
      <w:rPr>
        <w:rFonts w:hint="default"/>
        <w:lang w:val="pt-PT" w:eastAsia="en-US" w:bidi="ar-SA"/>
      </w:rPr>
    </w:lvl>
    <w:lvl w:ilvl="7">
      <w:numFmt w:val="bullet"/>
      <w:lvlText w:val="•"/>
      <w:lvlJc w:val="left"/>
      <w:pPr>
        <w:ind w:left="7112" w:hanging="422"/>
      </w:pPr>
      <w:rPr>
        <w:rFonts w:hint="default"/>
        <w:lang w:val="pt-PT" w:eastAsia="en-US" w:bidi="ar-SA"/>
      </w:rPr>
    </w:lvl>
    <w:lvl w:ilvl="8">
      <w:numFmt w:val="bullet"/>
      <w:lvlText w:val="•"/>
      <w:lvlJc w:val="left"/>
      <w:pPr>
        <w:ind w:left="8097" w:hanging="422"/>
      </w:pPr>
      <w:rPr>
        <w:rFonts w:hint="default"/>
        <w:lang w:val="pt-PT" w:eastAsia="en-US" w:bidi="ar-SA"/>
      </w:rPr>
    </w:lvl>
  </w:abstractNum>
  <w:abstractNum w:abstractNumId="73" w15:restartNumberingAfterBreak="0">
    <w:nsid w:val="200F1502"/>
    <w:multiLevelType w:val="hybridMultilevel"/>
    <w:tmpl w:val="04B00F2C"/>
    <w:lvl w:ilvl="0" w:tplc="FFFFFFFF">
      <w:start w:val="1"/>
      <w:numFmt w:val="upp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04160013">
      <w:start w:val="1"/>
      <w:numFmt w:val="upperRoman"/>
      <w:lvlText w:val="%5."/>
      <w:lvlJc w:val="righ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74" w15:restartNumberingAfterBreak="0">
    <w:nsid w:val="204C4C61"/>
    <w:multiLevelType w:val="multilevel"/>
    <w:tmpl w:val="F98061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05D3F3F"/>
    <w:multiLevelType w:val="multilevel"/>
    <w:tmpl w:val="4F4C7B9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2061675C"/>
    <w:multiLevelType w:val="hybridMultilevel"/>
    <w:tmpl w:val="FD8A403A"/>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77" w15:restartNumberingAfterBreak="0">
    <w:nsid w:val="206C10CB"/>
    <w:multiLevelType w:val="hybridMultilevel"/>
    <w:tmpl w:val="C5F4A1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20AC298D"/>
    <w:multiLevelType w:val="hybridMultilevel"/>
    <w:tmpl w:val="9D42778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9" w15:restartNumberingAfterBreak="0">
    <w:nsid w:val="20BB5DD9"/>
    <w:multiLevelType w:val="hybridMultilevel"/>
    <w:tmpl w:val="37202918"/>
    <w:lvl w:ilvl="0" w:tplc="CAF2522C">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BF1C10D6">
      <w:numFmt w:val="bullet"/>
      <w:lvlText w:val="•"/>
      <w:lvlJc w:val="left"/>
      <w:pPr>
        <w:ind w:left="1402" w:hanging="229"/>
      </w:pPr>
      <w:rPr>
        <w:rFonts w:hint="default"/>
        <w:lang w:val="pt-PT" w:eastAsia="en-US" w:bidi="ar-SA"/>
      </w:rPr>
    </w:lvl>
    <w:lvl w:ilvl="2" w:tplc="60D407E6">
      <w:numFmt w:val="bullet"/>
      <w:lvlText w:val="•"/>
      <w:lvlJc w:val="left"/>
      <w:pPr>
        <w:ind w:left="2365" w:hanging="229"/>
      </w:pPr>
      <w:rPr>
        <w:rFonts w:hint="default"/>
        <w:lang w:val="pt-PT" w:eastAsia="en-US" w:bidi="ar-SA"/>
      </w:rPr>
    </w:lvl>
    <w:lvl w:ilvl="3" w:tplc="540E3080">
      <w:numFmt w:val="bullet"/>
      <w:lvlText w:val="•"/>
      <w:lvlJc w:val="left"/>
      <w:pPr>
        <w:ind w:left="3327" w:hanging="229"/>
      </w:pPr>
      <w:rPr>
        <w:rFonts w:hint="default"/>
        <w:lang w:val="pt-PT" w:eastAsia="en-US" w:bidi="ar-SA"/>
      </w:rPr>
    </w:lvl>
    <w:lvl w:ilvl="4" w:tplc="E3CCA762">
      <w:numFmt w:val="bullet"/>
      <w:lvlText w:val="•"/>
      <w:lvlJc w:val="left"/>
      <w:pPr>
        <w:ind w:left="4290" w:hanging="229"/>
      </w:pPr>
      <w:rPr>
        <w:rFonts w:hint="default"/>
        <w:lang w:val="pt-PT" w:eastAsia="en-US" w:bidi="ar-SA"/>
      </w:rPr>
    </w:lvl>
    <w:lvl w:ilvl="5" w:tplc="C70EEE20">
      <w:numFmt w:val="bullet"/>
      <w:lvlText w:val="•"/>
      <w:lvlJc w:val="left"/>
      <w:pPr>
        <w:ind w:left="5253" w:hanging="229"/>
      </w:pPr>
      <w:rPr>
        <w:rFonts w:hint="default"/>
        <w:lang w:val="pt-PT" w:eastAsia="en-US" w:bidi="ar-SA"/>
      </w:rPr>
    </w:lvl>
    <w:lvl w:ilvl="6" w:tplc="C288819C">
      <w:numFmt w:val="bullet"/>
      <w:lvlText w:val="•"/>
      <w:lvlJc w:val="left"/>
      <w:pPr>
        <w:ind w:left="6215" w:hanging="229"/>
      </w:pPr>
      <w:rPr>
        <w:rFonts w:hint="default"/>
        <w:lang w:val="pt-PT" w:eastAsia="en-US" w:bidi="ar-SA"/>
      </w:rPr>
    </w:lvl>
    <w:lvl w:ilvl="7" w:tplc="E1F289B0">
      <w:numFmt w:val="bullet"/>
      <w:lvlText w:val="•"/>
      <w:lvlJc w:val="left"/>
      <w:pPr>
        <w:ind w:left="7178" w:hanging="229"/>
      </w:pPr>
      <w:rPr>
        <w:rFonts w:hint="default"/>
        <w:lang w:val="pt-PT" w:eastAsia="en-US" w:bidi="ar-SA"/>
      </w:rPr>
    </w:lvl>
    <w:lvl w:ilvl="8" w:tplc="8C4CC428">
      <w:numFmt w:val="bullet"/>
      <w:lvlText w:val="•"/>
      <w:lvlJc w:val="left"/>
      <w:pPr>
        <w:ind w:left="8141" w:hanging="229"/>
      </w:pPr>
      <w:rPr>
        <w:rFonts w:hint="default"/>
        <w:lang w:val="pt-PT" w:eastAsia="en-US" w:bidi="ar-SA"/>
      </w:rPr>
    </w:lvl>
  </w:abstractNum>
  <w:abstractNum w:abstractNumId="80" w15:restartNumberingAfterBreak="0">
    <w:nsid w:val="224619F2"/>
    <w:multiLevelType w:val="multilevel"/>
    <w:tmpl w:val="7FC06C46"/>
    <w:lvl w:ilvl="0">
      <w:start w:val="1"/>
      <w:numFmt w:val="lowerLetter"/>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30062B2"/>
    <w:multiLevelType w:val="hybridMultilevel"/>
    <w:tmpl w:val="641E622A"/>
    <w:lvl w:ilvl="0" w:tplc="4F562542">
      <w:start w:val="1"/>
      <w:numFmt w:val="lowerLetter"/>
      <w:lvlText w:val="%1)"/>
      <w:lvlJc w:val="left"/>
      <w:pPr>
        <w:ind w:left="501" w:hanging="284"/>
      </w:pPr>
      <w:rPr>
        <w:rFonts w:ascii="Arial" w:eastAsia="Times New Roman" w:hAnsi="Arial" w:cs="Arial" w:hint="default"/>
        <w:b/>
        <w:bCs/>
        <w:w w:val="100"/>
        <w:sz w:val="24"/>
        <w:szCs w:val="24"/>
        <w:lang w:val="pt-PT" w:eastAsia="en-US" w:bidi="ar-SA"/>
      </w:rPr>
    </w:lvl>
    <w:lvl w:ilvl="1" w:tplc="643A883A">
      <w:numFmt w:val="bullet"/>
      <w:lvlText w:val="•"/>
      <w:lvlJc w:val="left"/>
      <w:pPr>
        <w:ind w:left="1456" w:hanging="284"/>
      </w:pPr>
      <w:rPr>
        <w:rFonts w:hint="default"/>
        <w:lang w:val="pt-PT" w:eastAsia="en-US" w:bidi="ar-SA"/>
      </w:rPr>
    </w:lvl>
    <w:lvl w:ilvl="2" w:tplc="B8A87486">
      <w:numFmt w:val="bullet"/>
      <w:lvlText w:val="•"/>
      <w:lvlJc w:val="left"/>
      <w:pPr>
        <w:ind w:left="2413" w:hanging="284"/>
      </w:pPr>
      <w:rPr>
        <w:rFonts w:hint="default"/>
        <w:lang w:val="pt-PT" w:eastAsia="en-US" w:bidi="ar-SA"/>
      </w:rPr>
    </w:lvl>
    <w:lvl w:ilvl="3" w:tplc="9996A496">
      <w:numFmt w:val="bullet"/>
      <w:lvlText w:val="•"/>
      <w:lvlJc w:val="left"/>
      <w:pPr>
        <w:ind w:left="3369" w:hanging="284"/>
      </w:pPr>
      <w:rPr>
        <w:rFonts w:hint="default"/>
        <w:lang w:val="pt-PT" w:eastAsia="en-US" w:bidi="ar-SA"/>
      </w:rPr>
    </w:lvl>
    <w:lvl w:ilvl="4" w:tplc="9AB6AB7A">
      <w:numFmt w:val="bullet"/>
      <w:lvlText w:val="•"/>
      <w:lvlJc w:val="left"/>
      <w:pPr>
        <w:ind w:left="4326" w:hanging="284"/>
      </w:pPr>
      <w:rPr>
        <w:rFonts w:hint="default"/>
        <w:lang w:val="pt-PT" w:eastAsia="en-US" w:bidi="ar-SA"/>
      </w:rPr>
    </w:lvl>
    <w:lvl w:ilvl="5" w:tplc="D426407A">
      <w:numFmt w:val="bullet"/>
      <w:lvlText w:val="•"/>
      <w:lvlJc w:val="left"/>
      <w:pPr>
        <w:ind w:left="5283" w:hanging="284"/>
      </w:pPr>
      <w:rPr>
        <w:rFonts w:hint="default"/>
        <w:lang w:val="pt-PT" w:eastAsia="en-US" w:bidi="ar-SA"/>
      </w:rPr>
    </w:lvl>
    <w:lvl w:ilvl="6" w:tplc="0A3AD684">
      <w:numFmt w:val="bullet"/>
      <w:lvlText w:val="•"/>
      <w:lvlJc w:val="left"/>
      <w:pPr>
        <w:ind w:left="6239" w:hanging="284"/>
      </w:pPr>
      <w:rPr>
        <w:rFonts w:hint="default"/>
        <w:lang w:val="pt-PT" w:eastAsia="en-US" w:bidi="ar-SA"/>
      </w:rPr>
    </w:lvl>
    <w:lvl w:ilvl="7" w:tplc="157485D0">
      <w:numFmt w:val="bullet"/>
      <w:lvlText w:val="•"/>
      <w:lvlJc w:val="left"/>
      <w:pPr>
        <w:ind w:left="7196" w:hanging="284"/>
      </w:pPr>
      <w:rPr>
        <w:rFonts w:hint="default"/>
        <w:lang w:val="pt-PT" w:eastAsia="en-US" w:bidi="ar-SA"/>
      </w:rPr>
    </w:lvl>
    <w:lvl w:ilvl="8" w:tplc="E86E673E">
      <w:numFmt w:val="bullet"/>
      <w:lvlText w:val="•"/>
      <w:lvlJc w:val="left"/>
      <w:pPr>
        <w:ind w:left="8153" w:hanging="284"/>
      </w:pPr>
      <w:rPr>
        <w:rFonts w:hint="default"/>
        <w:lang w:val="pt-PT" w:eastAsia="en-US" w:bidi="ar-SA"/>
      </w:rPr>
    </w:lvl>
  </w:abstractNum>
  <w:abstractNum w:abstractNumId="82" w15:restartNumberingAfterBreak="0">
    <w:nsid w:val="23193A27"/>
    <w:multiLevelType w:val="hybridMultilevel"/>
    <w:tmpl w:val="6B88C014"/>
    <w:lvl w:ilvl="0" w:tplc="0416000D">
      <w:start w:val="1"/>
      <w:numFmt w:val="bullet"/>
      <w:lvlText w:val=""/>
      <w:lvlJc w:val="left"/>
      <w:pPr>
        <w:ind w:left="1713" w:hanging="360"/>
      </w:pPr>
      <w:rPr>
        <w:rFonts w:ascii="Wingdings" w:hAnsi="Wingding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3" w15:restartNumberingAfterBreak="0">
    <w:nsid w:val="2328604B"/>
    <w:multiLevelType w:val="multilevel"/>
    <w:tmpl w:val="BEFAEF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3522FCA"/>
    <w:multiLevelType w:val="hybridMultilevel"/>
    <w:tmpl w:val="EF344B28"/>
    <w:lvl w:ilvl="0" w:tplc="B290BE7C">
      <w:start w:val="4"/>
      <w:numFmt w:val="lowerLetter"/>
      <w:lvlText w:val="%1."/>
      <w:lvlJc w:val="left"/>
      <w:pPr>
        <w:ind w:left="720" w:hanging="360"/>
      </w:pPr>
      <w:rPr>
        <w:rFonts w:hint="default"/>
        <w:b w:val="0"/>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23761A65"/>
    <w:multiLevelType w:val="multilevel"/>
    <w:tmpl w:val="8176F45E"/>
    <w:lvl w:ilvl="0">
      <w:start w:val="10"/>
      <w:numFmt w:val="decimal"/>
      <w:lvlText w:val="%1"/>
      <w:lvlJc w:val="left"/>
      <w:pPr>
        <w:ind w:left="465" w:hanging="465"/>
      </w:pPr>
      <w:rPr>
        <w:rFonts w:hint="default"/>
      </w:rPr>
    </w:lvl>
    <w:lvl w:ilvl="1">
      <w:start w:val="1"/>
      <w:numFmt w:val="decimal"/>
      <w:lvlText w:val="%1.%2"/>
      <w:lvlJc w:val="left"/>
      <w:pPr>
        <w:ind w:left="404" w:hanging="465"/>
      </w:pPr>
      <w:rPr>
        <w:rFonts w:hint="default"/>
      </w:rPr>
    </w:lvl>
    <w:lvl w:ilvl="2">
      <w:start w:val="1"/>
      <w:numFmt w:val="decimal"/>
      <w:lvlText w:val="%1.%2.%3"/>
      <w:lvlJc w:val="left"/>
      <w:pPr>
        <w:ind w:left="598" w:hanging="720"/>
      </w:pPr>
      <w:rPr>
        <w:rFonts w:hint="default"/>
      </w:rPr>
    </w:lvl>
    <w:lvl w:ilvl="3">
      <w:start w:val="1"/>
      <w:numFmt w:val="decimal"/>
      <w:lvlText w:val="%1.%2.%3.%4"/>
      <w:lvlJc w:val="left"/>
      <w:pPr>
        <w:ind w:left="897" w:hanging="1080"/>
      </w:pPr>
      <w:rPr>
        <w:rFonts w:hint="default"/>
      </w:rPr>
    </w:lvl>
    <w:lvl w:ilvl="4">
      <w:start w:val="1"/>
      <w:numFmt w:val="decimal"/>
      <w:lvlText w:val="%1.%2.%3.%4.%5"/>
      <w:lvlJc w:val="left"/>
      <w:pPr>
        <w:ind w:left="836" w:hanging="1080"/>
      </w:pPr>
      <w:rPr>
        <w:rFonts w:hint="default"/>
      </w:rPr>
    </w:lvl>
    <w:lvl w:ilvl="5">
      <w:start w:val="1"/>
      <w:numFmt w:val="decimal"/>
      <w:lvlText w:val="%1.%2.%3.%4.%5.%6"/>
      <w:lvlJc w:val="left"/>
      <w:pPr>
        <w:ind w:left="1135" w:hanging="1440"/>
      </w:pPr>
      <w:rPr>
        <w:rFonts w:hint="default"/>
      </w:rPr>
    </w:lvl>
    <w:lvl w:ilvl="6">
      <w:start w:val="1"/>
      <w:numFmt w:val="decimal"/>
      <w:lvlText w:val="%1.%2.%3.%4.%5.%6.%7"/>
      <w:lvlJc w:val="left"/>
      <w:pPr>
        <w:ind w:left="1074" w:hanging="1440"/>
      </w:pPr>
      <w:rPr>
        <w:rFonts w:hint="default"/>
      </w:rPr>
    </w:lvl>
    <w:lvl w:ilvl="7">
      <w:start w:val="1"/>
      <w:numFmt w:val="decimal"/>
      <w:lvlText w:val="%1.%2.%3.%4.%5.%6.%7.%8"/>
      <w:lvlJc w:val="left"/>
      <w:pPr>
        <w:ind w:left="1373" w:hanging="1800"/>
      </w:pPr>
      <w:rPr>
        <w:rFonts w:hint="default"/>
      </w:rPr>
    </w:lvl>
    <w:lvl w:ilvl="8">
      <w:start w:val="1"/>
      <w:numFmt w:val="decimal"/>
      <w:lvlText w:val="%1.%2.%3.%4.%5.%6.%7.%8.%9"/>
      <w:lvlJc w:val="left"/>
      <w:pPr>
        <w:ind w:left="1312" w:hanging="1800"/>
      </w:pPr>
      <w:rPr>
        <w:rFonts w:hint="default"/>
      </w:rPr>
    </w:lvl>
  </w:abstractNum>
  <w:abstractNum w:abstractNumId="86" w15:restartNumberingAfterBreak="0">
    <w:nsid w:val="23B62B3F"/>
    <w:multiLevelType w:val="hybridMultilevel"/>
    <w:tmpl w:val="BC7C70C8"/>
    <w:lvl w:ilvl="0" w:tplc="04160019">
      <w:start w:val="1"/>
      <w:numFmt w:val="lowerLetter"/>
      <w:lvlText w:val="%1."/>
      <w:lvlJc w:val="left"/>
      <w:pPr>
        <w:ind w:left="3153" w:hanging="360"/>
      </w:p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87" w15:restartNumberingAfterBreak="0">
    <w:nsid w:val="24144D0C"/>
    <w:multiLevelType w:val="multilevel"/>
    <w:tmpl w:val="FE28E07E"/>
    <w:lvl w:ilvl="0">
      <w:start w:val="1"/>
      <w:numFmt w:val="decimal"/>
      <w:lvlText w:val="%1"/>
      <w:lvlJc w:val="left"/>
      <w:pPr>
        <w:ind w:left="360" w:hanging="360"/>
      </w:pPr>
      <w:rPr>
        <w:rFonts w:hint="default"/>
        <w:b/>
      </w:rPr>
    </w:lvl>
    <w:lvl w:ilvl="1">
      <w:start w:val="6"/>
      <w:numFmt w:val="decimal"/>
      <w:lvlText w:val="%1.%2"/>
      <w:lvlJc w:val="left"/>
      <w:pPr>
        <w:ind w:left="765" w:hanging="360"/>
      </w:pPr>
      <w:rPr>
        <w:rFonts w:hint="default"/>
        <w:b/>
      </w:rPr>
    </w:lvl>
    <w:lvl w:ilvl="2">
      <w:start w:val="1"/>
      <w:numFmt w:val="decimal"/>
      <w:lvlText w:val="%1.%2.%3"/>
      <w:lvlJc w:val="left"/>
      <w:pPr>
        <w:ind w:left="1530" w:hanging="720"/>
      </w:pPr>
      <w:rPr>
        <w:rFonts w:hint="default"/>
        <w:b/>
      </w:rPr>
    </w:lvl>
    <w:lvl w:ilvl="3">
      <w:start w:val="1"/>
      <w:numFmt w:val="decimal"/>
      <w:lvlText w:val="%1.%2.%3.%4"/>
      <w:lvlJc w:val="left"/>
      <w:pPr>
        <w:ind w:left="2295" w:hanging="1080"/>
      </w:pPr>
      <w:rPr>
        <w:rFonts w:hint="default"/>
        <w:b/>
      </w:rPr>
    </w:lvl>
    <w:lvl w:ilvl="4">
      <w:start w:val="1"/>
      <w:numFmt w:val="decimal"/>
      <w:lvlText w:val="%1.%2.%3.%4.%5"/>
      <w:lvlJc w:val="left"/>
      <w:pPr>
        <w:ind w:left="2700" w:hanging="1080"/>
      </w:pPr>
      <w:rPr>
        <w:rFonts w:hint="default"/>
        <w:b/>
      </w:rPr>
    </w:lvl>
    <w:lvl w:ilvl="5">
      <w:start w:val="1"/>
      <w:numFmt w:val="decimal"/>
      <w:lvlText w:val="%1.%2.%3.%4.%5.%6"/>
      <w:lvlJc w:val="left"/>
      <w:pPr>
        <w:ind w:left="3465" w:hanging="1440"/>
      </w:pPr>
      <w:rPr>
        <w:rFonts w:hint="default"/>
        <w:b/>
      </w:rPr>
    </w:lvl>
    <w:lvl w:ilvl="6">
      <w:start w:val="1"/>
      <w:numFmt w:val="decimal"/>
      <w:lvlText w:val="%1.%2.%3.%4.%5.%6.%7"/>
      <w:lvlJc w:val="left"/>
      <w:pPr>
        <w:ind w:left="3870" w:hanging="1440"/>
      </w:pPr>
      <w:rPr>
        <w:rFonts w:hint="default"/>
        <w:b/>
      </w:rPr>
    </w:lvl>
    <w:lvl w:ilvl="7">
      <w:start w:val="1"/>
      <w:numFmt w:val="decimal"/>
      <w:lvlText w:val="%1.%2.%3.%4.%5.%6.%7.%8"/>
      <w:lvlJc w:val="left"/>
      <w:pPr>
        <w:ind w:left="4635" w:hanging="1800"/>
      </w:pPr>
      <w:rPr>
        <w:rFonts w:hint="default"/>
        <w:b/>
      </w:rPr>
    </w:lvl>
    <w:lvl w:ilvl="8">
      <w:start w:val="1"/>
      <w:numFmt w:val="decimal"/>
      <w:lvlText w:val="%1.%2.%3.%4.%5.%6.%7.%8.%9"/>
      <w:lvlJc w:val="left"/>
      <w:pPr>
        <w:ind w:left="5040" w:hanging="1800"/>
      </w:pPr>
      <w:rPr>
        <w:rFonts w:hint="default"/>
        <w:b/>
      </w:rPr>
    </w:lvl>
  </w:abstractNum>
  <w:abstractNum w:abstractNumId="88" w15:restartNumberingAfterBreak="0">
    <w:nsid w:val="241613E0"/>
    <w:multiLevelType w:val="multilevel"/>
    <w:tmpl w:val="64A2F326"/>
    <w:lvl w:ilvl="0">
      <w:start w:val="6"/>
      <w:numFmt w:val="decimal"/>
      <w:lvlText w:val="%1"/>
      <w:lvlJc w:val="left"/>
      <w:pPr>
        <w:ind w:left="218" w:hanging="376"/>
      </w:pPr>
      <w:rPr>
        <w:rFonts w:hint="default"/>
        <w:lang w:val="pt-PT" w:eastAsia="en-US" w:bidi="ar-SA"/>
      </w:rPr>
    </w:lvl>
    <w:lvl w:ilvl="1">
      <w:start w:val="1"/>
      <w:numFmt w:val="decimal"/>
      <w:lvlText w:val="%1.%2"/>
      <w:lvlJc w:val="left"/>
      <w:pPr>
        <w:ind w:left="218" w:hanging="376"/>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89" w15:restartNumberingAfterBreak="0">
    <w:nsid w:val="24917731"/>
    <w:multiLevelType w:val="hybridMultilevel"/>
    <w:tmpl w:val="27B83752"/>
    <w:lvl w:ilvl="0" w:tplc="A8683BDA">
      <w:start w:val="10"/>
      <w:numFmt w:val="decimal"/>
      <w:lvlText w:val="%1."/>
      <w:lvlJc w:val="left"/>
      <w:pPr>
        <w:ind w:left="720" w:hanging="360"/>
      </w:pPr>
      <w:rPr>
        <w:rFonts w:eastAsia="Calibri"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15:restartNumberingAfterBreak="0">
    <w:nsid w:val="24E935FC"/>
    <w:multiLevelType w:val="hybridMultilevel"/>
    <w:tmpl w:val="62CEEA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25F850DF"/>
    <w:multiLevelType w:val="multilevel"/>
    <w:tmpl w:val="7166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6816CB9"/>
    <w:multiLevelType w:val="multilevel"/>
    <w:tmpl w:val="79DC5CA4"/>
    <w:lvl w:ilvl="0">
      <w:start w:val="1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269B469C"/>
    <w:multiLevelType w:val="multilevel"/>
    <w:tmpl w:val="17C2CF40"/>
    <w:lvl w:ilvl="0">
      <w:start w:val="12"/>
      <w:numFmt w:val="decimal"/>
      <w:lvlText w:val="%1"/>
      <w:lvlJc w:val="left"/>
      <w:pPr>
        <w:ind w:left="672" w:hanging="672"/>
      </w:pPr>
      <w:rPr>
        <w:rFonts w:hint="default"/>
      </w:rPr>
    </w:lvl>
    <w:lvl w:ilvl="1">
      <w:start w:val="1"/>
      <w:numFmt w:val="decimal"/>
      <w:lvlText w:val="%1.%2"/>
      <w:lvlJc w:val="left"/>
      <w:pPr>
        <w:ind w:left="956"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26E6779C"/>
    <w:multiLevelType w:val="multilevel"/>
    <w:tmpl w:val="3E245A60"/>
    <w:lvl w:ilvl="0">
      <w:start w:val="1"/>
      <w:numFmt w:val="lowerLetter"/>
      <w:lvlText w:val="%1)"/>
      <w:lvlJc w:val="left"/>
      <w:pPr>
        <w:ind w:left="720" w:hanging="360"/>
      </w:pPr>
      <w:rPr>
        <w:rFonts w:hint="default"/>
        <w:b/>
      </w:rPr>
    </w:lvl>
    <w:lvl w:ilvl="1">
      <w:start w:val="2"/>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27BE633A"/>
    <w:multiLevelType w:val="multilevel"/>
    <w:tmpl w:val="CC100A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7C43817"/>
    <w:multiLevelType w:val="hybridMultilevel"/>
    <w:tmpl w:val="2786CE3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286B5794"/>
    <w:multiLevelType w:val="multilevel"/>
    <w:tmpl w:val="0D9694FA"/>
    <w:lvl w:ilvl="0">
      <w:start w:val="2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28E52198"/>
    <w:multiLevelType w:val="multilevel"/>
    <w:tmpl w:val="EDBE24B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9" w15:restartNumberingAfterBreak="0">
    <w:nsid w:val="28F45238"/>
    <w:multiLevelType w:val="multilevel"/>
    <w:tmpl w:val="DBCE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91002FB"/>
    <w:multiLevelType w:val="hybridMultilevel"/>
    <w:tmpl w:val="E7DEAFF4"/>
    <w:lvl w:ilvl="0" w:tplc="9418C3A6">
      <w:start w:val="1"/>
      <w:numFmt w:val="lowerLetter"/>
      <w:lvlText w:val="%1)"/>
      <w:lvlJc w:val="left"/>
      <w:pPr>
        <w:ind w:left="218" w:hanging="174"/>
      </w:pPr>
      <w:rPr>
        <w:rFonts w:ascii="Times New Roman" w:eastAsia="Times New Roman" w:hAnsi="Times New Roman" w:cs="Times New Roman" w:hint="default"/>
        <w:spacing w:val="-1"/>
        <w:w w:val="100"/>
        <w:sz w:val="20"/>
        <w:szCs w:val="20"/>
        <w:lang w:val="pt-PT" w:eastAsia="en-US" w:bidi="ar-SA"/>
      </w:rPr>
    </w:lvl>
    <w:lvl w:ilvl="1" w:tplc="3E5E1AD0">
      <w:numFmt w:val="bullet"/>
      <w:lvlText w:val="•"/>
      <w:lvlJc w:val="left"/>
      <w:pPr>
        <w:ind w:left="1204" w:hanging="174"/>
      </w:pPr>
      <w:rPr>
        <w:rFonts w:hint="default"/>
        <w:lang w:val="pt-PT" w:eastAsia="en-US" w:bidi="ar-SA"/>
      </w:rPr>
    </w:lvl>
    <w:lvl w:ilvl="2" w:tplc="E626EB14">
      <w:numFmt w:val="bullet"/>
      <w:lvlText w:val="•"/>
      <w:lvlJc w:val="left"/>
      <w:pPr>
        <w:ind w:left="2189" w:hanging="174"/>
      </w:pPr>
      <w:rPr>
        <w:rFonts w:hint="default"/>
        <w:lang w:val="pt-PT" w:eastAsia="en-US" w:bidi="ar-SA"/>
      </w:rPr>
    </w:lvl>
    <w:lvl w:ilvl="3" w:tplc="1C506EB2">
      <w:numFmt w:val="bullet"/>
      <w:lvlText w:val="•"/>
      <w:lvlJc w:val="left"/>
      <w:pPr>
        <w:ind w:left="3173" w:hanging="174"/>
      </w:pPr>
      <w:rPr>
        <w:rFonts w:hint="default"/>
        <w:lang w:val="pt-PT" w:eastAsia="en-US" w:bidi="ar-SA"/>
      </w:rPr>
    </w:lvl>
    <w:lvl w:ilvl="4" w:tplc="364C6FB8">
      <w:numFmt w:val="bullet"/>
      <w:lvlText w:val="•"/>
      <w:lvlJc w:val="left"/>
      <w:pPr>
        <w:ind w:left="4158" w:hanging="174"/>
      </w:pPr>
      <w:rPr>
        <w:rFonts w:hint="default"/>
        <w:lang w:val="pt-PT" w:eastAsia="en-US" w:bidi="ar-SA"/>
      </w:rPr>
    </w:lvl>
    <w:lvl w:ilvl="5" w:tplc="5E12457C">
      <w:numFmt w:val="bullet"/>
      <w:lvlText w:val="•"/>
      <w:lvlJc w:val="left"/>
      <w:pPr>
        <w:ind w:left="5143" w:hanging="174"/>
      </w:pPr>
      <w:rPr>
        <w:rFonts w:hint="default"/>
        <w:lang w:val="pt-PT" w:eastAsia="en-US" w:bidi="ar-SA"/>
      </w:rPr>
    </w:lvl>
    <w:lvl w:ilvl="6" w:tplc="FD1CBB76">
      <w:numFmt w:val="bullet"/>
      <w:lvlText w:val="•"/>
      <w:lvlJc w:val="left"/>
      <w:pPr>
        <w:ind w:left="6127" w:hanging="174"/>
      </w:pPr>
      <w:rPr>
        <w:rFonts w:hint="default"/>
        <w:lang w:val="pt-PT" w:eastAsia="en-US" w:bidi="ar-SA"/>
      </w:rPr>
    </w:lvl>
    <w:lvl w:ilvl="7" w:tplc="1716E6AC">
      <w:numFmt w:val="bullet"/>
      <w:lvlText w:val="•"/>
      <w:lvlJc w:val="left"/>
      <w:pPr>
        <w:ind w:left="7112" w:hanging="174"/>
      </w:pPr>
      <w:rPr>
        <w:rFonts w:hint="default"/>
        <w:lang w:val="pt-PT" w:eastAsia="en-US" w:bidi="ar-SA"/>
      </w:rPr>
    </w:lvl>
    <w:lvl w:ilvl="8" w:tplc="06FC5726">
      <w:numFmt w:val="bullet"/>
      <w:lvlText w:val="•"/>
      <w:lvlJc w:val="left"/>
      <w:pPr>
        <w:ind w:left="8097" w:hanging="174"/>
      </w:pPr>
      <w:rPr>
        <w:rFonts w:hint="default"/>
        <w:lang w:val="pt-PT" w:eastAsia="en-US" w:bidi="ar-SA"/>
      </w:rPr>
    </w:lvl>
  </w:abstractNum>
  <w:abstractNum w:abstractNumId="101" w15:restartNumberingAfterBreak="0">
    <w:nsid w:val="296A7714"/>
    <w:multiLevelType w:val="hybridMultilevel"/>
    <w:tmpl w:val="141CD946"/>
    <w:lvl w:ilvl="0" w:tplc="00761948">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5334713A">
      <w:numFmt w:val="bullet"/>
      <w:lvlText w:val="•"/>
      <w:lvlJc w:val="left"/>
      <w:pPr>
        <w:ind w:left="1402" w:hanging="229"/>
      </w:pPr>
      <w:rPr>
        <w:rFonts w:hint="default"/>
        <w:lang w:val="pt-PT" w:eastAsia="en-US" w:bidi="ar-SA"/>
      </w:rPr>
    </w:lvl>
    <w:lvl w:ilvl="2" w:tplc="52829A1C">
      <w:numFmt w:val="bullet"/>
      <w:lvlText w:val="•"/>
      <w:lvlJc w:val="left"/>
      <w:pPr>
        <w:ind w:left="2365" w:hanging="229"/>
      </w:pPr>
      <w:rPr>
        <w:rFonts w:hint="default"/>
        <w:lang w:val="pt-PT" w:eastAsia="en-US" w:bidi="ar-SA"/>
      </w:rPr>
    </w:lvl>
    <w:lvl w:ilvl="3" w:tplc="9AAE7DDA">
      <w:numFmt w:val="bullet"/>
      <w:lvlText w:val="•"/>
      <w:lvlJc w:val="left"/>
      <w:pPr>
        <w:ind w:left="3327" w:hanging="229"/>
      </w:pPr>
      <w:rPr>
        <w:rFonts w:hint="default"/>
        <w:lang w:val="pt-PT" w:eastAsia="en-US" w:bidi="ar-SA"/>
      </w:rPr>
    </w:lvl>
    <w:lvl w:ilvl="4" w:tplc="AB00A29A">
      <w:numFmt w:val="bullet"/>
      <w:lvlText w:val="•"/>
      <w:lvlJc w:val="left"/>
      <w:pPr>
        <w:ind w:left="4290" w:hanging="229"/>
      </w:pPr>
      <w:rPr>
        <w:rFonts w:hint="default"/>
        <w:lang w:val="pt-PT" w:eastAsia="en-US" w:bidi="ar-SA"/>
      </w:rPr>
    </w:lvl>
    <w:lvl w:ilvl="5" w:tplc="9712FF3A">
      <w:numFmt w:val="bullet"/>
      <w:lvlText w:val="•"/>
      <w:lvlJc w:val="left"/>
      <w:pPr>
        <w:ind w:left="5253" w:hanging="229"/>
      </w:pPr>
      <w:rPr>
        <w:rFonts w:hint="default"/>
        <w:lang w:val="pt-PT" w:eastAsia="en-US" w:bidi="ar-SA"/>
      </w:rPr>
    </w:lvl>
    <w:lvl w:ilvl="6" w:tplc="E5B6346A">
      <w:numFmt w:val="bullet"/>
      <w:lvlText w:val="•"/>
      <w:lvlJc w:val="left"/>
      <w:pPr>
        <w:ind w:left="6215" w:hanging="229"/>
      </w:pPr>
      <w:rPr>
        <w:rFonts w:hint="default"/>
        <w:lang w:val="pt-PT" w:eastAsia="en-US" w:bidi="ar-SA"/>
      </w:rPr>
    </w:lvl>
    <w:lvl w:ilvl="7" w:tplc="29782A42">
      <w:numFmt w:val="bullet"/>
      <w:lvlText w:val="•"/>
      <w:lvlJc w:val="left"/>
      <w:pPr>
        <w:ind w:left="7178" w:hanging="229"/>
      </w:pPr>
      <w:rPr>
        <w:rFonts w:hint="default"/>
        <w:lang w:val="pt-PT" w:eastAsia="en-US" w:bidi="ar-SA"/>
      </w:rPr>
    </w:lvl>
    <w:lvl w:ilvl="8" w:tplc="A96052E0">
      <w:numFmt w:val="bullet"/>
      <w:lvlText w:val="•"/>
      <w:lvlJc w:val="left"/>
      <w:pPr>
        <w:ind w:left="8141" w:hanging="229"/>
      </w:pPr>
      <w:rPr>
        <w:rFonts w:hint="default"/>
        <w:lang w:val="pt-PT" w:eastAsia="en-US" w:bidi="ar-SA"/>
      </w:rPr>
    </w:lvl>
  </w:abstractNum>
  <w:abstractNum w:abstractNumId="102" w15:restartNumberingAfterBreak="0">
    <w:nsid w:val="2A08235B"/>
    <w:multiLevelType w:val="hybridMultilevel"/>
    <w:tmpl w:val="414EE24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2A16429B"/>
    <w:multiLevelType w:val="hybridMultilevel"/>
    <w:tmpl w:val="EEFE181A"/>
    <w:lvl w:ilvl="0" w:tplc="04160017">
      <w:start w:val="8"/>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15:restartNumberingAfterBreak="0">
    <w:nsid w:val="2A8160A6"/>
    <w:multiLevelType w:val="multilevel"/>
    <w:tmpl w:val="F10CEEC6"/>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5" w15:restartNumberingAfterBreak="0">
    <w:nsid w:val="2B964A62"/>
    <w:multiLevelType w:val="hybridMultilevel"/>
    <w:tmpl w:val="DBE20614"/>
    <w:lvl w:ilvl="0" w:tplc="05027054">
      <w:start w:val="1"/>
      <w:numFmt w:val="lowerLetter"/>
      <w:lvlText w:val="%1)"/>
      <w:lvlJc w:val="left"/>
      <w:pPr>
        <w:ind w:left="578" w:hanging="360"/>
      </w:pPr>
      <w:rPr>
        <w:rFonts w:hint="default"/>
        <w:b/>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106" w15:restartNumberingAfterBreak="0">
    <w:nsid w:val="2C4642EE"/>
    <w:multiLevelType w:val="hybridMultilevel"/>
    <w:tmpl w:val="0CA6A9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7" w15:restartNumberingAfterBreak="0">
    <w:nsid w:val="2D2C32A2"/>
    <w:multiLevelType w:val="hybridMultilevel"/>
    <w:tmpl w:val="2C04F2DC"/>
    <w:lvl w:ilvl="0" w:tplc="150CC564">
      <w:start w:val="7"/>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8" w15:restartNumberingAfterBreak="0">
    <w:nsid w:val="2D317AAD"/>
    <w:multiLevelType w:val="multilevel"/>
    <w:tmpl w:val="4950179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2D6950CF"/>
    <w:multiLevelType w:val="multilevel"/>
    <w:tmpl w:val="B6CC6984"/>
    <w:lvl w:ilvl="0">
      <w:start w:val="17"/>
      <w:numFmt w:val="decimal"/>
      <w:lvlText w:val="%1"/>
      <w:lvlJc w:val="left"/>
      <w:pPr>
        <w:ind w:left="465" w:hanging="465"/>
      </w:pPr>
      <w:rPr>
        <w:rFonts w:hint="default"/>
        <w:b w:val="0"/>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0" w15:restartNumberingAfterBreak="0">
    <w:nsid w:val="2E9C5C78"/>
    <w:multiLevelType w:val="multilevel"/>
    <w:tmpl w:val="6CF8D2F2"/>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2ED317EB"/>
    <w:multiLevelType w:val="hybridMultilevel"/>
    <w:tmpl w:val="87DA3EDA"/>
    <w:lvl w:ilvl="0" w:tplc="C5F873DC">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29BED990">
      <w:numFmt w:val="bullet"/>
      <w:lvlText w:val="•"/>
      <w:lvlJc w:val="left"/>
      <w:pPr>
        <w:ind w:left="1402" w:hanging="229"/>
      </w:pPr>
      <w:rPr>
        <w:rFonts w:hint="default"/>
        <w:lang w:val="pt-PT" w:eastAsia="en-US" w:bidi="ar-SA"/>
      </w:rPr>
    </w:lvl>
    <w:lvl w:ilvl="2" w:tplc="0B88E5DA">
      <w:numFmt w:val="bullet"/>
      <w:lvlText w:val="•"/>
      <w:lvlJc w:val="left"/>
      <w:pPr>
        <w:ind w:left="2365" w:hanging="229"/>
      </w:pPr>
      <w:rPr>
        <w:rFonts w:hint="default"/>
        <w:lang w:val="pt-PT" w:eastAsia="en-US" w:bidi="ar-SA"/>
      </w:rPr>
    </w:lvl>
    <w:lvl w:ilvl="3" w:tplc="57ACD850">
      <w:numFmt w:val="bullet"/>
      <w:lvlText w:val="•"/>
      <w:lvlJc w:val="left"/>
      <w:pPr>
        <w:ind w:left="3327" w:hanging="229"/>
      </w:pPr>
      <w:rPr>
        <w:rFonts w:hint="default"/>
        <w:lang w:val="pt-PT" w:eastAsia="en-US" w:bidi="ar-SA"/>
      </w:rPr>
    </w:lvl>
    <w:lvl w:ilvl="4" w:tplc="F392D9DC">
      <w:numFmt w:val="bullet"/>
      <w:lvlText w:val="•"/>
      <w:lvlJc w:val="left"/>
      <w:pPr>
        <w:ind w:left="4290" w:hanging="229"/>
      </w:pPr>
      <w:rPr>
        <w:rFonts w:hint="default"/>
        <w:lang w:val="pt-PT" w:eastAsia="en-US" w:bidi="ar-SA"/>
      </w:rPr>
    </w:lvl>
    <w:lvl w:ilvl="5" w:tplc="70C6F468">
      <w:numFmt w:val="bullet"/>
      <w:lvlText w:val="•"/>
      <w:lvlJc w:val="left"/>
      <w:pPr>
        <w:ind w:left="5253" w:hanging="229"/>
      </w:pPr>
      <w:rPr>
        <w:rFonts w:hint="default"/>
        <w:lang w:val="pt-PT" w:eastAsia="en-US" w:bidi="ar-SA"/>
      </w:rPr>
    </w:lvl>
    <w:lvl w:ilvl="6" w:tplc="C5A4A39A">
      <w:numFmt w:val="bullet"/>
      <w:lvlText w:val="•"/>
      <w:lvlJc w:val="left"/>
      <w:pPr>
        <w:ind w:left="6215" w:hanging="229"/>
      </w:pPr>
      <w:rPr>
        <w:rFonts w:hint="default"/>
        <w:lang w:val="pt-PT" w:eastAsia="en-US" w:bidi="ar-SA"/>
      </w:rPr>
    </w:lvl>
    <w:lvl w:ilvl="7" w:tplc="E8687B40">
      <w:numFmt w:val="bullet"/>
      <w:lvlText w:val="•"/>
      <w:lvlJc w:val="left"/>
      <w:pPr>
        <w:ind w:left="7178" w:hanging="229"/>
      </w:pPr>
      <w:rPr>
        <w:rFonts w:hint="default"/>
        <w:lang w:val="pt-PT" w:eastAsia="en-US" w:bidi="ar-SA"/>
      </w:rPr>
    </w:lvl>
    <w:lvl w:ilvl="8" w:tplc="A248430A">
      <w:numFmt w:val="bullet"/>
      <w:lvlText w:val="•"/>
      <w:lvlJc w:val="left"/>
      <w:pPr>
        <w:ind w:left="8141" w:hanging="229"/>
      </w:pPr>
      <w:rPr>
        <w:rFonts w:hint="default"/>
        <w:lang w:val="pt-PT" w:eastAsia="en-US" w:bidi="ar-SA"/>
      </w:rPr>
    </w:lvl>
  </w:abstractNum>
  <w:abstractNum w:abstractNumId="112" w15:restartNumberingAfterBreak="0">
    <w:nsid w:val="2FAD4043"/>
    <w:multiLevelType w:val="hybridMultilevel"/>
    <w:tmpl w:val="FD60DE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3" w15:restartNumberingAfterBreak="0">
    <w:nsid w:val="306C580A"/>
    <w:multiLevelType w:val="hybridMultilevel"/>
    <w:tmpl w:val="F1B2E578"/>
    <w:lvl w:ilvl="0" w:tplc="257C6D14">
      <w:start w:val="10"/>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4" w15:restartNumberingAfterBreak="0">
    <w:nsid w:val="308519DD"/>
    <w:multiLevelType w:val="hybridMultilevel"/>
    <w:tmpl w:val="AEB4C7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5" w15:restartNumberingAfterBreak="0">
    <w:nsid w:val="30D510EB"/>
    <w:multiLevelType w:val="multilevel"/>
    <w:tmpl w:val="63B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0D76E14"/>
    <w:multiLevelType w:val="multilevel"/>
    <w:tmpl w:val="7F0422BE"/>
    <w:lvl w:ilvl="0">
      <w:start w:val="3"/>
      <w:numFmt w:val="decimal"/>
      <w:lvlText w:val="%1"/>
      <w:lvlJc w:val="left"/>
      <w:pPr>
        <w:ind w:left="218" w:hanging="341"/>
      </w:pPr>
      <w:rPr>
        <w:rFonts w:hint="default"/>
        <w:lang w:val="pt-PT" w:eastAsia="en-US" w:bidi="ar-SA"/>
      </w:rPr>
    </w:lvl>
    <w:lvl w:ilvl="1">
      <w:start w:val="1"/>
      <w:numFmt w:val="decimal"/>
      <w:lvlText w:val="%1.%2"/>
      <w:lvlJc w:val="left"/>
      <w:pPr>
        <w:ind w:left="218" w:hanging="341"/>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504"/>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504"/>
      </w:pPr>
      <w:rPr>
        <w:rFonts w:hint="default"/>
        <w:lang w:val="pt-PT" w:eastAsia="en-US" w:bidi="ar-SA"/>
      </w:rPr>
    </w:lvl>
    <w:lvl w:ilvl="4">
      <w:numFmt w:val="bullet"/>
      <w:lvlText w:val="•"/>
      <w:lvlJc w:val="left"/>
      <w:pPr>
        <w:ind w:left="4158" w:hanging="504"/>
      </w:pPr>
      <w:rPr>
        <w:rFonts w:hint="default"/>
        <w:lang w:val="pt-PT" w:eastAsia="en-US" w:bidi="ar-SA"/>
      </w:rPr>
    </w:lvl>
    <w:lvl w:ilvl="5">
      <w:numFmt w:val="bullet"/>
      <w:lvlText w:val="•"/>
      <w:lvlJc w:val="left"/>
      <w:pPr>
        <w:ind w:left="5143" w:hanging="504"/>
      </w:pPr>
      <w:rPr>
        <w:rFonts w:hint="default"/>
        <w:lang w:val="pt-PT" w:eastAsia="en-US" w:bidi="ar-SA"/>
      </w:rPr>
    </w:lvl>
    <w:lvl w:ilvl="6">
      <w:numFmt w:val="bullet"/>
      <w:lvlText w:val="•"/>
      <w:lvlJc w:val="left"/>
      <w:pPr>
        <w:ind w:left="6127" w:hanging="504"/>
      </w:pPr>
      <w:rPr>
        <w:rFonts w:hint="default"/>
        <w:lang w:val="pt-PT" w:eastAsia="en-US" w:bidi="ar-SA"/>
      </w:rPr>
    </w:lvl>
    <w:lvl w:ilvl="7">
      <w:numFmt w:val="bullet"/>
      <w:lvlText w:val="•"/>
      <w:lvlJc w:val="left"/>
      <w:pPr>
        <w:ind w:left="7112" w:hanging="504"/>
      </w:pPr>
      <w:rPr>
        <w:rFonts w:hint="default"/>
        <w:lang w:val="pt-PT" w:eastAsia="en-US" w:bidi="ar-SA"/>
      </w:rPr>
    </w:lvl>
    <w:lvl w:ilvl="8">
      <w:numFmt w:val="bullet"/>
      <w:lvlText w:val="•"/>
      <w:lvlJc w:val="left"/>
      <w:pPr>
        <w:ind w:left="8097" w:hanging="504"/>
      </w:pPr>
      <w:rPr>
        <w:rFonts w:hint="default"/>
        <w:lang w:val="pt-PT" w:eastAsia="en-US" w:bidi="ar-SA"/>
      </w:rPr>
    </w:lvl>
  </w:abstractNum>
  <w:abstractNum w:abstractNumId="117" w15:restartNumberingAfterBreak="0">
    <w:nsid w:val="31A67125"/>
    <w:multiLevelType w:val="hybridMultilevel"/>
    <w:tmpl w:val="CE9CD18A"/>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8" w15:restartNumberingAfterBreak="0">
    <w:nsid w:val="31E73915"/>
    <w:multiLevelType w:val="hybridMultilevel"/>
    <w:tmpl w:val="30300A9E"/>
    <w:lvl w:ilvl="0" w:tplc="0416000D">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119" w15:restartNumberingAfterBreak="0">
    <w:nsid w:val="321A4E16"/>
    <w:multiLevelType w:val="hybridMultilevel"/>
    <w:tmpl w:val="5770BA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0" w15:restartNumberingAfterBreak="0">
    <w:nsid w:val="32220802"/>
    <w:multiLevelType w:val="multilevel"/>
    <w:tmpl w:val="DF46F98A"/>
    <w:lvl w:ilvl="0">
      <w:start w:val="7"/>
      <w:numFmt w:val="decimal"/>
      <w:lvlText w:val="%1."/>
      <w:lvlJc w:val="left"/>
      <w:pPr>
        <w:ind w:left="439" w:hanging="250"/>
      </w:pPr>
      <w:rPr>
        <w:rFonts w:ascii="Times New Roman" w:eastAsia="Times New Roman" w:hAnsi="Times New Roman" w:cs="Times New Roman" w:hint="default"/>
        <w:b/>
        <w:bCs/>
        <w:w w:val="100"/>
        <w:sz w:val="22"/>
        <w:szCs w:val="22"/>
        <w:shd w:val="clear" w:color="auto" w:fill="D8D8D8"/>
        <w:lang w:val="pt-PT" w:eastAsia="en-US" w:bidi="ar-SA"/>
      </w:rPr>
    </w:lvl>
    <w:lvl w:ilvl="1">
      <w:start w:val="1"/>
      <w:numFmt w:val="decimal"/>
      <w:lvlText w:val="%1.%2"/>
      <w:lvlJc w:val="left"/>
      <w:pPr>
        <w:ind w:left="549" w:hanging="332"/>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218" w:hanging="541"/>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720" w:hanging="541"/>
      </w:pPr>
      <w:rPr>
        <w:rFonts w:hint="default"/>
        <w:lang w:val="pt-PT" w:eastAsia="en-US" w:bidi="ar-SA"/>
      </w:rPr>
    </w:lvl>
    <w:lvl w:ilvl="4">
      <w:numFmt w:val="bullet"/>
      <w:lvlText w:val="•"/>
      <w:lvlJc w:val="left"/>
      <w:pPr>
        <w:ind w:left="820" w:hanging="541"/>
      </w:pPr>
      <w:rPr>
        <w:rFonts w:hint="default"/>
        <w:lang w:val="pt-PT" w:eastAsia="en-US" w:bidi="ar-SA"/>
      </w:rPr>
    </w:lvl>
    <w:lvl w:ilvl="5">
      <w:numFmt w:val="bullet"/>
      <w:lvlText w:val="•"/>
      <w:lvlJc w:val="left"/>
      <w:pPr>
        <w:ind w:left="2361" w:hanging="541"/>
      </w:pPr>
      <w:rPr>
        <w:rFonts w:hint="default"/>
        <w:lang w:val="pt-PT" w:eastAsia="en-US" w:bidi="ar-SA"/>
      </w:rPr>
    </w:lvl>
    <w:lvl w:ilvl="6">
      <w:numFmt w:val="bullet"/>
      <w:lvlText w:val="•"/>
      <w:lvlJc w:val="left"/>
      <w:pPr>
        <w:ind w:left="3902" w:hanging="541"/>
      </w:pPr>
      <w:rPr>
        <w:rFonts w:hint="default"/>
        <w:lang w:val="pt-PT" w:eastAsia="en-US" w:bidi="ar-SA"/>
      </w:rPr>
    </w:lvl>
    <w:lvl w:ilvl="7">
      <w:numFmt w:val="bullet"/>
      <w:lvlText w:val="•"/>
      <w:lvlJc w:val="left"/>
      <w:pPr>
        <w:ind w:left="5443" w:hanging="541"/>
      </w:pPr>
      <w:rPr>
        <w:rFonts w:hint="default"/>
        <w:lang w:val="pt-PT" w:eastAsia="en-US" w:bidi="ar-SA"/>
      </w:rPr>
    </w:lvl>
    <w:lvl w:ilvl="8">
      <w:numFmt w:val="bullet"/>
      <w:lvlText w:val="•"/>
      <w:lvlJc w:val="left"/>
      <w:pPr>
        <w:ind w:left="6984" w:hanging="541"/>
      </w:pPr>
      <w:rPr>
        <w:rFonts w:hint="default"/>
        <w:lang w:val="pt-PT" w:eastAsia="en-US" w:bidi="ar-SA"/>
      </w:rPr>
    </w:lvl>
  </w:abstractNum>
  <w:abstractNum w:abstractNumId="121" w15:restartNumberingAfterBreak="0">
    <w:nsid w:val="32B212B5"/>
    <w:multiLevelType w:val="multilevel"/>
    <w:tmpl w:val="DB9A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2EF32A2"/>
    <w:multiLevelType w:val="multilevel"/>
    <w:tmpl w:val="5BF4134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3" w15:restartNumberingAfterBreak="0">
    <w:nsid w:val="33145232"/>
    <w:multiLevelType w:val="multilevel"/>
    <w:tmpl w:val="32D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32F4576"/>
    <w:multiLevelType w:val="multilevel"/>
    <w:tmpl w:val="0E2A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3A167B9"/>
    <w:multiLevelType w:val="multilevel"/>
    <w:tmpl w:val="619E8026"/>
    <w:lvl w:ilvl="0">
      <w:start w:val="1"/>
      <w:numFmt w:val="lowerLetter"/>
      <w:lvlText w:val="%1)"/>
      <w:lvlJc w:val="left"/>
      <w:pPr>
        <w:tabs>
          <w:tab w:val="num" w:pos="720"/>
        </w:tabs>
        <w:ind w:left="720" w:hanging="360"/>
      </w:pPr>
      <w:rPr>
        <w:rFonts w:hint="default"/>
        <w:sz w:val="24"/>
        <w:szCs w:val="24"/>
      </w:rPr>
    </w:lvl>
    <w:lvl w:ilvl="1">
      <w:start w:val="24"/>
      <w:numFmt w:val="decimal"/>
      <w:lvlText w:val="%2."/>
      <w:lvlJc w:val="left"/>
      <w:pPr>
        <w:ind w:left="1440" w:hanging="360"/>
      </w:pPr>
      <w:rPr>
        <w:rFonts w:hint="default"/>
      </w:rPr>
    </w:lvl>
    <w:lvl w:ilvl="2">
      <w:start w:val="2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3ED5882"/>
    <w:multiLevelType w:val="multilevel"/>
    <w:tmpl w:val="F524F21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342A6735"/>
    <w:multiLevelType w:val="hybridMultilevel"/>
    <w:tmpl w:val="77BCC2F8"/>
    <w:lvl w:ilvl="0" w:tplc="0416000D">
      <w:start w:val="1"/>
      <w:numFmt w:val="bullet"/>
      <w:lvlText w:val=""/>
      <w:lvlJc w:val="left"/>
      <w:pPr>
        <w:ind w:left="1570" w:hanging="360"/>
      </w:pPr>
      <w:rPr>
        <w:rFonts w:ascii="Wingdings" w:hAnsi="Wingdings" w:hint="default"/>
      </w:rPr>
    </w:lvl>
    <w:lvl w:ilvl="1" w:tplc="04160003" w:tentative="1">
      <w:start w:val="1"/>
      <w:numFmt w:val="bullet"/>
      <w:lvlText w:val="o"/>
      <w:lvlJc w:val="left"/>
      <w:pPr>
        <w:ind w:left="2290" w:hanging="360"/>
      </w:pPr>
      <w:rPr>
        <w:rFonts w:ascii="Courier New" w:hAnsi="Courier New" w:cs="Courier New" w:hint="default"/>
      </w:rPr>
    </w:lvl>
    <w:lvl w:ilvl="2" w:tplc="04160005" w:tentative="1">
      <w:start w:val="1"/>
      <w:numFmt w:val="bullet"/>
      <w:lvlText w:val=""/>
      <w:lvlJc w:val="left"/>
      <w:pPr>
        <w:ind w:left="3010" w:hanging="360"/>
      </w:pPr>
      <w:rPr>
        <w:rFonts w:ascii="Wingdings" w:hAnsi="Wingdings" w:hint="default"/>
      </w:rPr>
    </w:lvl>
    <w:lvl w:ilvl="3" w:tplc="04160001" w:tentative="1">
      <w:start w:val="1"/>
      <w:numFmt w:val="bullet"/>
      <w:lvlText w:val=""/>
      <w:lvlJc w:val="left"/>
      <w:pPr>
        <w:ind w:left="3730" w:hanging="360"/>
      </w:pPr>
      <w:rPr>
        <w:rFonts w:ascii="Symbol" w:hAnsi="Symbol" w:hint="default"/>
      </w:rPr>
    </w:lvl>
    <w:lvl w:ilvl="4" w:tplc="04160003" w:tentative="1">
      <w:start w:val="1"/>
      <w:numFmt w:val="bullet"/>
      <w:lvlText w:val="o"/>
      <w:lvlJc w:val="left"/>
      <w:pPr>
        <w:ind w:left="4450" w:hanging="360"/>
      </w:pPr>
      <w:rPr>
        <w:rFonts w:ascii="Courier New" w:hAnsi="Courier New" w:cs="Courier New" w:hint="default"/>
      </w:rPr>
    </w:lvl>
    <w:lvl w:ilvl="5" w:tplc="04160005" w:tentative="1">
      <w:start w:val="1"/>
      <w:numFmt w:val="bullet"/>
      <w:lvlText w:val=""/>
      <w:lvlJc w:val="left"/>
      <w:pPr>
        <w:ind w:left="5170" w:hanging="360"/>
      </w:pPr>
      <w:rPr>
        <w:rFonts w:ascii="Wingdings" w:hAnsi="Wingdings" w:hint="default"/>
      </w:rPr>
    </w:lvl>
    <w:lvl w:ilvl="6" w:tplc="04160001" w:tentative="1">
      <w:start w:val="1"/>
      <w:numFmt w:val="bullet"/>
      <w:lvlText w:val=""/>
      <w:lvlJc w:val="left"/>
      <w:pPr>
        <w:ind w:left="5890" w:hanging="360"/>
      </w:pPr>
      <w:rPr>
        <w:rFonts w:ascii="Symbol" w:hAnsi="Symbol" w:hint="default"/>
      </w:rPr>
    </w:lvl>
    <w:lvl w:ilvl="7" w:tplc="04160003" w:tentative="1">
      <w:start w:val="1"/>
      <w:numFmt w:val="bullet"/>
      <w:lvlText w:val="o"/>
      <w:lvlJc w:val="left"/>
      <w:pPr>
        <w:ind w:left="6610" w:hanging="360"/>
      </w:pPr>
      <w:rPr>
        <w:rFonts w:ascii="Courier New" w:hAnsi="Courier New" w:cs="Courier New" w:hint="default"/>
      </w:rPr>
    </w:lvl>
    <w:lvl w:ilvl="8" w:tplc="04160005" w:tentative="1">
      <w:start w:val="1"/>
      <w:numFmt w:val="bullet"/>
      <w:lvlText w:val=""/>
      <w:lvlJc w:val="left"/>
      <w:pPr>
        <w:ind w:left="7330" w:hanging="360"/>
      </w:pPr>
      <w:rPr>
        <w:rFonts w:ascii="Wingdings" w:hAnsi="Wingdings" w:hint="default"/>
      </w:rPr>
    </w:lvl>
  </w:abstractNum>
  <w:abstractNum w:abstractNumId="128" w15:restartNumberingAfterBreak="0">
    <w:nsid w:val="346F32DE"/>
    <w:multiLevelType w:val="multilevel"/>
    <w:tmpl w:val="7972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4752CD5"/>
    <w:multiLevelType w:val="multilevel"/>
    <w:tmpl w:val="5E56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49B5AED"/>
    <w:multiLevelType w:val="hybridMultilevel"/>
    <w:tmpl w:val="FBAA35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1" w15:restartNumberingAfterBreak="0">
    <w:nsid w:val="34BA07A6"/>
    <w:multiLevelType w:val="hybridMultilevel"/>
    <w:tmpl w:val="1772D5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2" w15:restartNumberingAfterBreak="0">
    <w:nsid w:val="34BC4ECA"/>
    <w:multiLevelType w:val="hybridMultilevel"/>
    <w:tmpl w:val="FE8E27C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3" w15:restartNumberingAfterBreak="0">
    <w:nsid w:val="34F00939"/>
    <w:multiLevelType w:val="hybridMultilevel"/>
    <w:tmpl w:val="DEC24A1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34" w15:restartNumberingAfterBreak="0">
    <w:nsid w:val="35386589"/>
    <w:multiLevelType w:val="hybridMultilevel"/>
    <w:tmpl w:val="E4BA47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5" w15:restartNumberingAfterBreak="0">
    <w:nsid w:val="35B46AF9"/>
    <w:multiLevelType w:val="multilevel"/>
    <w:tmpl w:val="8CD07E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5BD4CFA"/>
    <w:multiLevelType w:val="hybridMultilevel"/>
    <w:tmpl w:val="A4BEB30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7" w15:restartNumberingAfterBreak="0">
    <w:nsid w:val="35D611BD"/>
    <w:multiLevelType w:val="multilevel"/>
    <w:tmpl w:val="628A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63F4428"/>
    <w:multiLevelType w:val="hybridMultilevel"/>
    <w:tmpl w:val="8F4A8710"/>
    <w:lvl w:ilvl="0" w:tplc="F796C716">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9" w15:restartNumberingAfterBreak="0">
    <w:nsid w:val="36517962"/>
    <w:multiLevelType w:val="hybridMultilevel"/>
    <w:tmpl w:val="7B9818AA"/>
    <w:lvl w:ilvl="0" w:tplc="21F6417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A49432DA">
      <w:start w:val="1"/>
      <w:numFmt w:val="decimal"/>
      <w:lvlText w:val="%4."/>
      <w:lvlJc w:val="left"/>
      <w:pPr>
        <w:ind w:left="2880" w:hanging="360"/>
      </w:pPr>
      <w:rPr>
        <w:b w:val="0"/>
        <w:bCs/>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0" w15:restartNumberingAfterBreak="0">
    <w:nsid w:val="377C4EF8"/>
    <w:multiLevelType w:val="hybridMultilevel"/>
    <w:tmpl w:val="0AB41428"/>
    <w:lvl w:ilvl="0" w:tplc="FFFFFFFF">
      <w:start w:val="1"/>
      <w:numFmt w:val="upperRoman"/>
      <w:lvlText w:val="%1."/>
      <w:lvlJc w:val="left"/>
      <w:pPr>
        <w:ind w:left="1080" w:hanging="720"/>
      </w:pPr>
      <w:rPr>
        <w:rFonts w:hint="default"/>
      </w:rPr>
    </w:lvl>
    <w:lvl w:ilvl="1" w:tplc="5BC06974">
      <w:start w:val="27"/>
      <w:numFmt w:val="decimal"/>
      <w:lvlText w:val="%2."/>
      <w:lvlJc w:val="left"/>
      <w:pPr>
        <w:ind w:left="1440" w:hanging="360"/>
      </w:pPr>
      <w:rPr>
        <w:rFonts w:hint="default"/>
      </w:rPr>
    </w:lvl>
    <w:lvl w:ilvl="2" w:tplc="937ECDBC">
      <w:start w:val="1"/>
      <w:numFmt w:val="lowerLetter"/>
      <w:lvlText w:val="%3)"/>
      <w:lvlJc w:val="left"/>
      <w:pPr>
        <w:ind w:left="5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380306AB"/>
    <w:multiLevelType w:val="hybridMultilevel"/>
    <w:tmpl w:val="0220CFA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2" w15:restartNumberingAfterBreak="0">
    <w:nsid w:val="387236F5"/>
    <w:multiLevelType w:val="hybridMultilevel"/>
    <w:tmpl w:val="8BCA3702"/>
    <w:lvl w:ilvl="0" w:tplc="31D047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3" w15:restartNumberingAfterBreak="0">
    <w:nsid w:val="3957794C"/>
    <w:multiLevelType w:val="hybridMultilevel"/>
    <w:tmpl w:val="50DC71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4" w15:restartNumberingAfterBreak="0">
    <w:nsid w:val="395F407B"/>
    <w:multiLevelType w:val="multilevel"/>
    <w:tmpl w:val="E638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98151D8"/>
    <w:multiLevelType w:val="hybridMultilevel"/>
    <w:tmpl w:val="001CB072"/>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46" w15:restartNumberingAfterBreak="0">
    <w:nsid w:val="39EA760A"/>
    <w:multiLevelType w:val="hybridMultilevel"/>
    <w:tmpl w:val="62EEBCB6"/>
    <w:lvl w:ilvl="0" w:tplc="2C7E68A0">
      <w:numFmt w:val="bullet"/>
      <w:lvlText w:val="-"/>
      <w:lvlJc w:val="left"/>
      <w:pPr>
        <w:ind w:left="218" w:hanging="144"/>
      </w:pPr>
      <w:rPr>
        <w:rFonts w:ascii="Times New Roman" w:eastAsia="Times New Roman" w:hAnsi="Times New Roman" w:cs="Times New Roman" w:hint="default"/>
        <w:w w:val="100"/>
        <w:sz w:val="22"/>
        <w:szCs w:val="22"/>
        <w:lang w:val="pt-PT" w:eastAsia="en-US" w:bidi="ar-SA"/>
      </w:rPr>
    </w:lvl>
    <w:lvl w:ilvl="1" w:tplc="3FAE71FC">
      <w:numFmt w:val="bullet"/>
      <w:lvlText w:val="•"/>
      <w:lvlJc w:val="left"/>
      <w:pPr>
        <w:ind w:left="1204" w:hanging="144"/>
      </w:pPr>
      <w:rPr>
        <w:rFonts w:hint="default"/>
        <w:lang w:val="pt-PT" w:eastAsia="en-US" w:bidi="ar-SA"/>
      </w:rPr>
    </w:lvl>
    <w:lvl w:ilvl="2" w:tplc="6408237E">
      <w:numFmt w:val="bullet"/>
      <w:lvlText w:val="•"/>
      <w:lvlJc w:val="left"/>
      <w:pPr>
        <w:ind w:left="2189" w:hanging="144"/>
      </w:pPr>
      <w:rPr>
        <w:rFonts w:hint="default"/>
        <w:lang w:val="pt-PT" w:eastAsia="en-US" w:bidi="ar-SA"/>
      </w:rPr>
    </w:lvl>
    <w:lvl w:ilvl="3" w:tplc="EA846A42">
      <w:numFmt w:val="bullet"/>
      <w:lvlText w:val="•"/>
      <w:lvlJc w:val="left"/>
      <w:pPr>
        <w:ind w:left="3173" w:hanging="144"/>
      </w:pPr>
      <w:rPr>
        <w:rFonts w:hint="default"/>
        <w:lang w:val="pt-PT" w:eastAsia="en-US" w:bidi="ar-SA"/>
      </w:rPr>
    </w:lvl>
    <w:lvl w:ilvl="4" w:tplc="FE0E2CFC">
      <w:numFmt w:val="bullet"/>
      <w:lvlText w:val="•"/>
      <w:lvlJc w:val="left"/>
      <w:pPr>
        <w:ind w:left="4158" w:hanging="144"/>
      </w:pPr>
      <w:rPr>
        <w:rFonts w:hint="default"/>
        <w:lang w:val="pt-PT" w:eastAsia="en-US" w:bidi="ar-SA"/>
      </w:rPr>
    </w:lvl>
    <w:lvl w:ilvl="5" w:tplc="2E7A8A60">
      <w:numFmt w:val="bullet"/>
      <w:lvlText w:val="•"/>
      <w:lvlJc w:val="left"/>
      <w:pPr>
        <w:ind w:left="5143" w:hanging="144"/>
      </w:pPr>
      <w:rPr>
        <w:rFonts w:hint="default"/>
        <w:lang w:val="pt-PT" w:eastAsia="en-US" w:bidi="ar-SA"/>
      </w:rPr>
    </w:lvl>
    <w:lvl w:ilvl="6" w:tplc="F78676F4">
      <w:numFmt w:val="bullet"/>
      <w:lvlText w:val="•"/>
      <w:lvlJc w:val="left"/>
      <w:pPr>
        <w:ind w:left="6127" w:hanging="144"/>
      </w:pPr>
      <w:rPr>
        <w:rFonts w:hint="default"/>
        <w:lang w:val="pt-PT" w:eastAsia="en-US" w:bidi="ar-SA"/>
      </w:rPr>
    </w:lvl>
    <w:lvl w:ilvl="7" w:tplc="0C8E1D88">
      <w:numFmt w:val="bullet"/>
      <w:lvlText w:val="•"/>
      <w:lvlJc w:val="left"/>
      <w:pPr>
        <w:ind w:left="7112" w:hanging="144"/>
      </w:pPr>
      <w:rPr>
        <w:rFonts w:hint="default"/>
        <w:lang w:val="pt-PT" w:eastAsia="en-US" w:bidi="ar-SA"/>
      </w:rPr>
    </w:lvl>
    <w:lvl w:ilvl="8" w:tplc="4B88349C">
      <w:numFmt w:val="bullet"/>
      <w:lvlText w:val="•"/>
      <w:lvlJc w:val="left"/>
      <w:pPr>
        <w:ind w:left="8097" w:hanging="144"/>
      </w:pPr>
      <w:rPr>
        <w:rFonts w:hint="default"/>
        <w:lang w:val="pt-PT" w:eastAsia="en-US" w:bidi="ar-SA"/>
      </w:rPr>
    </w:lvl>
  </w:abstractNum>
  <w:abstractNum w:abstractNumId="147" w15:restartNumberingAfterBreak="0">
    <w:nsid w:val="3A593A73"/>
    <w:multiLevelType w:val="multilevel"/>
    <w:tmpl w:val="00F04F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3B4B5EE0"/>
    <w:multiLevelType w:val="multilevel"/>
    <w:tmpl w:val="8E26D5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B864EDC"/>
    <w:multiLevelType w:val="hybridMultilevel"/>
    <w:tmpl w:val="14B6DDA0"/>
    <w:lvl w:ilvl="0" w:tplc="0416000F">
      <w:start w:val="8"/>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0" w15:restartNumberingAfterBreak="0">
    <w:nsid w:val="3BEA41D5"/>
    <w:multiLevelType w:val="hybridMultilevel"/>
    <w:tmpl w:val="85965F5A"/>
    <w:lvl w:ilvl="0" w:tplc="9E4C79DC">
      <w:numFmt w:val="bullet"/>
      <w:lvlText w:val="–"/>
      <w:lvlJc w:val="left"/>
      <w:pPr>
        <w:ind w:left="55" w:hanging="178"/>
      </w:pPr>
      <w:rPr>
        <w:rFonts w:ascii="Times New Roman" w:eastAsia="Times New Roman" w:hAnsi="Times New Roman" w:cs="Times New Roman" w:hint="default"/>
        <w:w w:val="99"/>
        <w:sz w:val="20"/>
        <w:szCs w:val="20"/>
        <w:lang w:val="pt-PT" w:eastAsia="en-US" w:bidi="ar-SA"/>
      </w:rPr>
    </w:lvl>
    <w:lvl w:ilvl="1" w:tplc="4F443ADA">
      <w:numFmt w:val="bullet"/>
      <w:lvlText w:val="•"/>
      <w:lvlJc w:val="left"/>
      <w:pPr>
        <w:ind w:left="561" w:hanging="178"/>
      </w:pPr>
      <w:rPr>
        <w:rFonts w:hint="default"/>
        <w:lang w:val="pt-PT" w:eastAsia="en-US" w:bidi="ar-SA"/>
      </w:rPr>
    </w:lvl>
    <w:lvl w:ilvl="2" w:tplc="3ADEB660">
      <w:numFmt w:val="bullet"/>
      <w:lvlText w:val="•"/>
      <w:lvlJc w:val="left"/>
      <w:pPr>
        <w:ind w:left="1062" w:hanging="178"/>
      </w:pPr>
      <w:rPr>
        <w:rFonts w:hint="default"/>
        <w:lang w:val="pt-PT" w:eastAsia="en-US" w:bidi="ar-SA"/>
      </w:rPr>
    </w:lvl>
    <w:lvl w:ilvl="3" w:tplc="00806CB8">
      <w:numFmt w:val="bullet"/>
      <w:lvlText w:val="•"/>
      <w:lvlJc w:val="left"/>
      <w:pPr>
        <w:ind w:left="1563" w:hanging="178"/>
      </w:pPr>
      <w:rPr>
        <w:rFonts w:hint="default"/>
        <w:lang w:val="pt-PT" w:eastAsia="en-US" w:bidi="ar-SA"/>
      </w:rPr>
    </w:lvl>
    <w:lvl w:ilvl="4" w:tplc="4ED81BC4">
      <w:numFmt w:val="bullet"/>
      <w:lvlText w:val="•"/>
      <w:lvlJc w:val="left"/>
      <w:pPr>
        <w:ind w:left="2065" w:hanging="178"/>
      </w:pPr>
      <w:rPr>
        <w:rFonts w:hint="default"/>
        <w:lang w:val="pt-PT" w:eastAsia="en-US" w:bidi="ar-SA"/>
      </w:rPr>
    </w:lvl>
    <w:lvl w:ilvl="5" w:tplc="B0D6884A">
      <w:numFmt w:val="bullet"/>
      <w:lvlText w:val="•"/>
      <w:lvlJc w:val="left"/>
      <w:pPr>
        <w:ind w:left="2566" w:hanging="178"/>
      </w:pPr>
      <w:rPr>
        <w:rFonts w:hint="default"/>
        <w:lang w:val="pt-PT" w:eastAsia="en-US" w:bidi="ar-SA"/>
      </w:rPr>
    </w:lvl>
    <w:lvl w:ilvl="6" w:tplc="1ADEFFB4">
      <w:numFmt w:val="bullet"/>
      <w:lvlText w:val="•"/>
      <w:lvlJc w:val="left"/>
      <w:pPr>
        <w:ind w:left="3067" w:hanging="178"/>
      </w:pPr>
      <w:rPr>
        <w:rFonts w:hint="default"/>
        <w:lang w:val="pt-PT" w:eastAsia="en-US" w:bidi="ar-SA"/>
      </w:rPr>
    </w:lvl>
    <w:lvl w:ilvl="7" w:tplc="4DBC9ABE">
      <w:numFmt w:val="bullet"/>
      <w:lvlText w:val="•"/>
      <w:lvlJc w:val="left"/>
      <w:pPr>
        <w:ind w:left="3569" w:hanging="178"/>
      </w:pPr>
      <w:rPr>
        <w:rFonts w:hint="default"/>
        <w:lang w:val="pt-PT" w:eastAsia="en-US" w:bidi="ar-SA"/>
      </w:rPr>
    </w:lvl>
    <w:lvl w:ilvl="8" w:tplc="132E35C2">
      <w:numFmt w:val="bullet"/>
      <w:lvlText w:val="•"/>
      <w:lvlJc w:val="left"/>
      <w:pPr>
        <w:ind w:left="4070" w:hanging="178"/>
      </w:pPr>
      <w:rPr>
        <w:rFonts w:hint="default"/>
        <w:lang w:val="pt-PT" w:eastAsia="en-US" w:bidi="ar-SA"/>
      </w:rPr>
    </w:lvl>
  </w:abstractNum>
  <w:abstractNum w:abstractNumId="151" w15:restartNumberingAfterBreak="0">
    <w:nsid w:val="3C1B12EC"/>
    <w:multiLevelType w:val="multilevel"/>
    <w:tmpl w:val="374476EC"/>
    <w:lvl w:ilvl="0">
      <w:start w:val="2"/>
      <w:numFmt w:val="decimal"/>
      <w:lvlText w:val="%1"/>
      <w:lvlJc w:val="left"/>
      <w:pPr>
        <w:ind w:left="218" w:hanging="354"/>
      </w:pPr>
      <w:rPr>
        <w:rFonts w:hint="default"/>
        <w:lang w:val="pt-PT" w:eastAsia="en-US" w:bidi="ar-SA"/>
      </w:rPr>
    </w:lvl>
    <w:lvl w:ilvl="1">
      <w:start w:val="1"/>
      <w:numFmt w:val="decimal"/>
      <w:lvlText w:val="%1.%2"/>
      <w:lvlJc w:val="left"/>
      <w:pPr>
        <w:ind w:left="218" w:hanging="354"/>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152" w15:restartNumberingAfterBreak="0">
    <w:nsid w:val="3C2D5431"/>
    <w:multiLevelType w:val="multilevel"/>
    <w:tmpl w:val="BE4042A0"/>
    <w:lvl w:ilvl="0">
      <w:start w:val="11"/>
      <w:numFmt w:val="decimal"/>
      <w:lvlText w:val="%1."/>
      <w:lvlJc w:val="left"/>
      <w:pPr>
        <w:ind w:left="720" w:hanging="360"/>
      </w:pPr>
      <w:rPr>
        <w:rFonts w:hint="default"/>
        <w:b/>
        <w:bCs/>
      </w:rPr>
    </w:lvl>
    <w:lvl w:ilvl="1">
      <w:start w:val="1"/>
      <w:numFmt w:val="decimal"/>
      <w:isLgl/>
      <w:lvlText w:val="%1.%2"/>
      <w:lvlJc w:val="left"/>
      <w:pPr>
        <w:ind w:left="915" w:hanging="55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3" w15:restartNumberingAfterBreak="0">
    <w:nsid w:val="3C9976C0"/>
    <w:multiLevelType w:val="multilevel"/>
    <w:tmpl w:val="FE94355E"/>
    <w:lvl w:ilvl="0">
      <w:start w:val="6"/>
      <w:numFmt w:val="decimal"/>
      <w:lvlText w:val="%1"/>
      <w:lvlJc w:val="left"/>
      <w:pPr>
        <w:ind w:left="218" w:hanging="341"/>
      </w:pPr>
      <w:rPr>
        <w:rFonts w:hint="default"/>
        <w:lang w:val="pt-PT" w:eastAsia="en-US" w:bidi="ar-SA"/>
      </w:rPr>
    </w:lvl>
    <w:lvl w:ilvl="1">
      <w:start w:val="1"/>
      <w:numFmt w:val="decimal"/>
      <w:lvlText w:val="%1.%2"/>
      <w:lvlJc w:val="left"/>
      <w:pPr>
        <w:ind w:left="218" w:hanging="341"/>
      </w:pPr>
      <w:rPr>
        <w:rFonts w:ascii="Arial" w:eastAsia="Times New Roman" w:hAnsi="Arial" w:cs="Arial" w:hint="default"/>
        <w:b/>
        <w:bCs/>
        <w:w w:val="100"/>
        <w:sz w:val="24"/>
        <w:szCs w:val="24"/>
        <w:lang w:val="pt-PT" w:eastAsia="en-US" w:bidi="ar-SA"/>
      </w:rPr>
    </w:lvl>
    <w:lvl w:ilvl="2">
      <w:numFmt w:val="bullet"/>
      <w:lvlText w:val="•"/>
      <w:lvlJc w:val="left"/>
      <w:pPr>
        <w:ind w:left="2189" w:hanging="341"/>
      </w:pPr>
      <w:rPr>
        <w:rFonts w:hint="default"/>
        <w:lang w:val="pt-PT" w:eastAsia="en-US" w:bidi="ar-SA"/>
      </w:rPr>
    </w:lvl>
    <w:lvl w:ilvl="3">
      <w:numFmt w:val="bullet"/>
      <w:lvlText w:val="•"/>
      <w:lvlJc w:val="left"/>
      <w:pPr>
        <w:ind w:left="3173" w:hanging="341"/>
      </w:pPr>
      <w:rPr>
        <w:rFonts w:hint="default"/>
        <w:lang w:val="pt-PT" w:eastAsia="en-US" w:bidi="ar-SA"/>
      </w:rPr>
    </w:lvl>
    <w:lvl w:ilvl="4">
      <w:numFmt w:val="bullet"/>
      <w:lvlText w:val="•"/>
      <w:lvlJc w:val="left"/>
      <w:pPr>
        <w:ind w:left="4158" w:hanging="341"/>
      </w:pPr>
      <w:rPr>
        <w:rFonts w:hint="default"/>
        <w:lang w:val="pt-PT" w:eastAsia="en-US" w:bidi="ar-SA"/>
      </w:rPr>
    </w:lvl>
    <w:lvl w:ilvl="5">
      <w:numFmt w:val="bullet"/>
      <w:lvlText w:val="•"/>
      <w:lvlJc w:val="left"/>
      <w:pPr>
        <w:ind w:left="5143" w:hanging="341"/>
      </w:pPr>
      <w:rPr>
        <w:rFonts w:hint="default"/>
        <w:lang w:val="pt-PT" w:eastAsia="en-US" w:bidi="ar-SA"/>
      </w:rPr>
    </w:lvl>
    <w:lvl w:ilvl="6">
      <w:numFmt w:val="bullet"/>
      <w:lvlText w:val="•"/>
      <w:lvlJc w:val="left"/>
      <w:pPr>
        <w:ind w:left="6127" w:hanging="341"/>
      </w:pPr>
      <w:rPr>
        <w:rFonts w:hint="default"/>
        <w:lang w:val="pt-PT" w:eastAsia="en-US" w:bidi="ar-SA"/>
      </w:rPr>
    </w:lvl>
    <w:lvl w:ilvl="7">
      <w:numFmt w:val="bullet"/>
      <w:lvlText w:val="•"/>
      <w:lvlJc w:val="left"/>
      <w:pPr>
        <w:ind w:left="7112" w:hanging="341"/>
      </w:pPr>
      <w:rPr>
        <w:rFonts w:hint="default"/>
        <w:lang w:val="pt-PT" w:eastAsia="en-US" w:bidi="ar-SA"/>
      </w:rPr>
    </w:lvl>
    <w:lvl w:ilvl="8">
      <w:numFmt w:val="bullet"/>
      <w:lvlText w:val="•"/>
      <w:lvlJc w:val="left"/>
      <w:pPr>
        <w:ind w:left="8097" w:hanging="341"/>
      </w:pPr>
      <w:rPr>
        <w:rFonts w:hint="default"/>
        <w:lang w:val="pt-PT" w:eastAsia="en-US" w:bidi="ar-SA"/>
      </w:rPr>
    </w:lvl>
  </w:abstractNum>
  <w:abstractNum w:abstractNumId="154" w15:restartNumberingAfterBreak="0">
    <w:nsid w:val="3D3F52B2"/>
    <w:multiLevelType w:val="multilevel"/>
    <w:tmpl w:val="64AA5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D5C2B60"/>
    <w:multiLevelType w:val="hybridMultilevel"/>
    <w:tmpl w:val="373EB25C"/>
    <w:lvl w:ilvl="0" w:tplc="ADD6950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6" w15:restartNumberingAfterBreak="0">
    <w:nsid w:val="3D9077C6"/>
    <w:multiLevelType w:val="hybridMultilevel"/>
    <w:tmpl w:val="AB849348"/>
    <w:lvl w:ilvl="0" w:tplc="04160019">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7" w15:restartNumberingAfterBreak="0">
    <w:nsid w:val="3DAC433D"/>
    <w:multiLevelType w:val="multilevel"/>
    <w:tmpl w:val="E37207F4"/>
    <w:lvl w:ilvl="0">
      <w:start w:val="15"/>
      <w:numFmt w:val="decimal"/>
      <w:lvlText w:val="%1"/>
      <w:lvlJc w:val="left"/>
      <w:pPr>
        <w:ind w:left="720" w:hanging="360"/>
      </w:pPr>
      <w:rPr>
        <w:rFonts w:eastAsiaTheme="majorEastAsia" w:hint="default"/>
        <w:b/>
      </w:rPr>
    </w:lvl>
    <w:lvl w:ilvl="1">
      <w:start w:val="1"/>
      <w:numFmt w:val="decimal"/>
      <w:isLgl/>
      <w:lvlText w:val="%1.%2"/>
      <w:lvlJc w:val="left"/>
      <w:pPr>
        <w:ind w:left="825" w:hanging="465"/>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158" w15:restartNumberingAfterBreak="0">
    <w:nsid w:val="3DBF030F"/>
    <w:multiLevelType w:val="hybridMultilevel"/>
    <w:tmpl w:val="29368734"/>
    <w:lvl w:ilvl="0" w:tplc="0416000D">
      <w:start w:val="1"/>
      <w:numFmt w:val="bullet"/>
      <w:lvlText w:val=""/>
      <w:lvlJc w:val="left"/>
      <w:pPr>
        <w:ind w:left="2160" w:hanging="360"/>
      </w:pPr>
      <w:rPr>
        <w:rFonts w:ascii="Wingdings" w:hAnsi="Wingdings"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59" w15:restartNumberingAfterBreak="0">
    <w:nsid w:val="3DDA176E"/>
    <w:multiLevelType w:val="hybridMultilevel"/>
    <w:tmpl w:val="5306A21A"/>
    <w:lvl w:ilvl="0" w:tplc="0416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0" w15:restartNumberingAfterBreak="0">
    <w:nsid w:val="3DDE2738"/>
    <w:multiLevelType w:val="multilevel"/>
    <w:tmpl w:val="716A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E26733A"/>
    <w:multiLevelType w:val="hybridMultilevel"/>
    <w:tmpl w:val="E11EBD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2" w15:restartNumberingAfterBreak="0">
    <w:nsid w:val="40024AF2"/>
    <w:multiLevelType w:val="multilevel"/>
    <w:tmpl w:val="F5401976"/>
    <w:lvl w:ilvl="0">
      <w:start w:val="3"/>
      <w:numFmt w:val="decimal"/>
      <w:lvlText w:val="%1"/>
      <w:lvlJc w:val="left"/>
      <w:pPr>
        <w:ind w:left="8931" w:hanging="349"/>
      </w:pPr>
      <w:rPr>
        <w:rFonts w:hint="default"/>
        <w:lang w:val="pt-PT" w:eastAsia="en-US" w:bidi="ar-SA"/>
      </w:rPr>
    </w:lvl>
    <w:lvl w:ilvl="1">
      <w:start w:val="1"/>
      <w:numFmt w:val="decimal"/>
      <w:lvlText w:val="%1.%2"/>
      <w:lvlJc w:val="left"/>
      <w:pPr>
        <w:ind w:left="11473" w:hanging="349"/>
      </w:pPr>
      <w:rPr>
        <w:rFonts w:ascii="Arial" w:eastAsia="Times New Roman" w:hAnsi="Arial" w:cs="Arial" w:hint="default"/>
        <w:b/>
        <w:bCs/>
        <w:w w:val="100"/>
        <w:sz w:val="24"/>
        <w:szCs w:val="24"/>
        <w:lang w:val="pt-PT" w:eastAsia="en-US" w:bidi="ar-SA"/>
      </w:rPr>
    </w:lvl>
    <w:lvl w:ilvl="2">
      <w:numFmt w:val="bullet"/>
      <w:lvlText w:val="•"/>
      <w:lvlJc w:val="left"/>
      <w:pPr>
        <w:ind w:left="10902" w:hanging="349"/>
      </w:pPr>
      <w:rPr>
        <w:rFonts w:hint="default"/>
        <w:lang w:val="pt-PT" w:eastAsia="en-US" w:bidi="ar-SA"/>
      </w:rPr>
    </w:lvl>
    <w:lvl w:ilvl="3">
      <w:numFmt w:val="bullet"/>
      <w:lvlText w:val="•"/>
      <w:lvlJc w:val="left"/>
      <w:pPr>
        <w:ind w:left="11886" w:hanging="349"/>
      </w:pPr>
      <w:rPr>
        <w:rFonts w:hint="default"/>
        <w:lang w:val="pt-PT" w:eastAsia="en-US" w:bidi="ar-SA"/>
      </w:rPr>
    </w:lvl>
    <w:lvl w:ilvl="4">
      <w:numFmt w:val="bullet"/>
      <w:lvlText w:val="•"/>
      <w:lvlJc w:val="left"/>
      <w:pPr>
        <w:ind w:left="12871" w:hanging="349"/>
      </w:pPr>
      <w:rPr>
        <w:rFonts w:hint="default"/>
        <w:lang w:val="pt-PT" w:eastAsia="en-US" w:bidi="ar-SA"/>
      </w:rPr>
    </w:lvl>
    <w:lvl w:ilvl="5">
      <w:numFmt w:val="bullet"/>
      <w:lvlText w:val="•"/>
      <w:lvlJc w:val="left"/>
      <w:pPr>
        <w:ind w:left="13856" w:hanging="349"/>
      </w:pPr>
      <w:rPr>
        <w:rFonts w:hint="default"/>
        <w:lang w:val="pt-PT" w:eastAsia="en-US" w:bidi="ar-SA"/>
      </w:rPr>
    </w:lvl>
    <w:lvl w:ilvl="6">
      <w:numFmt w:val="bullet"/>
      <w:lvlText w:val="•"/>
      <w:lvlJc w:val="left"/>
      <w:pPr>
        <w:ind w:left="14840" w:hanging="349"/>
      </w:pPr>
      <w:rPr>
        <w:rFonts w:hint="default"/>
        <w:lang w:val="pt-PT" w:eastAsia="en-US" w:bidi="ar-SA"/>
      </w:rPr>
    </w:lvl>
    <w:lvl w:ilvl="7">
      <w:numFmt w:val="bullet"/>
      <w:lvlText w:val="•"/>
      <w:lvlJc w:val="left"/>
      <w:pPr>
        <w:ind w:left="15825" w:hanging="349"/>
      </w:pPr>
      <w:rPr>
        <w:rFonts w:hint="default"/>
        <w:lang w:val="pt-PT" w:eastAsia="en-US" w:bidi="ar-SA"/>
      </w:rPr>
    </w:lvl>
    <w:lvl w:ilvl="8">
      <w:numFmt w:val="bullet"/>
      <w:lvlText w:val="•"/>
      <w:lvlJc w:val="left"/>
      <w:pPr>
        <w:ind w:left="16810" w:hanging="349"/>
      </w:pPr>
      <w:rPr>
        <w:rFonts w:hint="default"/>
        <w:lang w:val="pt-PT" w:eastAsia="en-US" w:bidi="ar-SA"/>
      </w:rPr>
    </w:lvl>
  </w:abstractNum>
  <w:abstractNum w:abstractNumId="163" w15:restartNumberingAfterBreak="0">
    <w:nsid w:val="403D178B"/>
    <w:multiLevelType w:val="hybridMultilevel"/>
    <w:tmpl w:val="B5F06CCC"/>
    <w:lvl w:ilvl="0" w:tplc="AA96E6EA">
      <w:start w:val="1"/>
      <w:numFmt w:val="lowerRoman"/>
      <w:lvlText w:val="%1)"/>
      <w:lvlJc w:val="left"/>
      <w:pPr>
        <w:ind w:left="1713" w:hanging="360"/>
      </w:pPr>
      <w:rPr>
        <w:rFonts w:hint="default"/>
      </w:r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64" w15:restartNumberingAfterBreak="0">
    <w:nsid w:val="40CC19F2"/>
    <w:multiLevelType w:val="multilevel"/>
    <w:tmpl w:val="FD508CF8"/>
    <w:lvl w:ilvl="0">
      <w:start w:val="16"/>
      <w:numFmt w:val="decimal"/>
      <w:lvlText w:val="%1"/>
      <w:lvlJc w:val="left"/>
      <w:pPr>
        <w:ind w:left="218" w:hanging="449"/>
      </w:pPr>
      <w:rPr>
        <w:rFonts w:hint="default"/>
        <w:lang w:val="pt-PT" w:eastAsia="en-US" w:bidi="ar-SA"/>
      </w:rPr>
    </w:lvl>
    <w:lvl w:ilvl="1">
      <w:start w:val="1"/>
      <w:numFmt w:val="decimal"/>
      <w:lvlText w:val="%1.%2"/>
      <w:lvlJc w:val="left"/>
      <w:pPr>
        <w:ind w:left="218" w:hanging="449"/>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63"/>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776"/>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902" w:hanging="776"/>
      </w:pPr>
      <w:rPr>
        <w:rFonts w:hint="default"/>
        <w:lang w:val="pt-PT" w:eastAsia="en-US" w:bidi="ar-SA"/>
      </w:rPr>
    </w:lvl>
    <w:lvl w:ilvl="5">
      <w:numFmt w:val="bullet"/>
      <w:lvlText w:val="•"/>
      <w:lvlJc w:val="left"/>
      <w:pPr>
        <w:ind w:left="4929" w:hanging="776"/>
      </w:pPr>
      <w:rPr>
        <w:rFonts w:hint="default"/>
        <w:lang w:val="pt-PT" w:eastAsia="en-US" w:bidi="ar-SA"/>
      </w:rPr>
    </w:lvl>
    <w:lvl w:ilvl="6">
      <w:numFmt w:val="bullet"/>
      <w:lvlText w:val="•"/>
      <w:lvlJc w:val="left"/>
      <w:pPr>
        <w:ind w:left="5956" w:hanging="776"/>
      </w:pPr>
      <w:rPr>
        <w:rFonts w:hint="default"/>
        <w:lang w:val="pt-PT" w:eastAsia="en-US" w:bidi="ar-SA"/>
      </w:rPr>
    </w:lvl>
    <w:lvl w:ilvl="7">
      <w:numFmt w:val="bullet"/>
      <w:lvlText w:val="•"/>
      <w:lvlJc w:val="left"/>
      <w:pPr>
        <w:ind w:left="6984" w:hanging="776"/>
      </w:pPr>
      <w:rPr>
        <w:rFonts w:hint="default"/>
        <w:lang w:val="pt-PT" w:eastAsia="en-US" w:bidi="ar-SA"/>
      </w:rPr>
    </w:lvl>
    <w:lvl w:ilvl="8">
      <w:numFmt w:val="bullet"/>
      <w:lvlText w:val="•"/>
      <w:lvlJc w:val="left"/>
      <w:pPr>
        <w:ind w:left="8011" w:hanging="776"/>
      </w:pPr>
      <w:rPr>
        <w:rFonts w:hint="default"/>
        <w:lang w:val="pt-PT" w:eastAsia="en-US" w:bidi="ar-SA"/>
      </w:rPr>
    </w:lvl>
  </w:abstractNum>
  <w:abstractNum w:abstractNumId="165" w15:restartNumberingAfterBreak="0">
    <w:nsid w:val="40F656FA"/>
    <w:multiLevelType w:val="hybridMultilevel"/>
    <w:tmpl w:val="F7C026E6"/>
    <w:lvl w:ilvl="0" w:tplc="8F4498DA">
      <w:start w:val="2"/>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6" w15:restartNumberingAfterBreak="0">
    <w:nsid w:val="412E4331"/>
    <w:multiLevelType w:val="hybridMultilevel"/>
    <w:tmpl w:val="003EB6A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7" w15:restartNumberingAfterBreak="0">
    <w:nsid w:val="417F5D68"/>
    <w:multiLevelType w:val="multilevel"/>
    <w:tmpl w:val="3502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1952F73"/>
    <w:multiLevelType w:val="hybridMultilevel"/>
    <w:tmpl w:val="2BBA0A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9" w15:restartNumberingAfterBreak="0">
    <w:nsid w:val="41C14ECF"/>
    <w:multiLevelType w:val="hybridMultilevel"/>
    <w:tmpl w:val="C38AF900"/>
    <w:lvl w:ilvl="0" w:tplc="041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0" w15:restartNumberingAfterBreak="0">
    <w:nsid w:val="41CB5008"/>
    <w:multiLevelType w:val="multilevel"/>
    <w:tmpl w:val="37D6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22420DA"/>
    <w:multiLevelType w:val="multilevel"/>
    <w:tmpl w:val="02B6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27C4D7C"/>
    <w:multiLevelType w:val="multilevel"/>
    <w:tmpl w:val="AAD4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2D07502"/>
    <w:multiLevelType w:val="multilevel"/>
    <w:tmpl w:val="32E26FEE"/>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438C059F"/>
    <w:multiLevelType w:val="multilevel"/>
    <w:tmpl w:val="9A343F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44106681"/>
    <w:multiLevelType w:val="multilevel"/>
    <w:tmpl w:val="68AE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465088E"/>
    <w:multiLevelType w:val="hybridMultilevel"/>
    <w:tmpl w:val="0C9E5D1A"/>
    <w:lvl w:ilvl="0" w:tplc="9C5CE9C0">
      <w:start w:val="1"/>
      <w:numFmt w:val="lowerLetter"/>
      <w:lvlText w:val="%1."/>
      <w:lvlJc w:val="left"/>
      <w:pPr>
        <w:ind w:left="578" w:hanging="360"/>
      </w:pPr>
      <w:rPr>
        <w:rFonts w:hint="default"/>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177" w15:restartNumberingAfterBreak="0">
    <w:nsid w:val="447C1523"/>
    <w:multiLevelType w:val="hybridMultilevel"/>
    <w:tmpl w:val="864691EC"/>
    <w:lvl w:ilvl="0" w:tplc="AF061E10">
      <w:start w:val="1"/>
      <w:numFmt w:val="upperRoman"/>
      <w:lvlText w:val="%1."/>
      <w:lvlJc w:val="righ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8" w15:restartNumberingAfterBreak="0">
    <w:nsid w:val="44B75E40"/>
    <w:multiLevelType w:val="hybridMultilevel"/>
    <w:tmpl w:val="2DFEC7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9" w15:restartNumberingAfterBreak="0">
    <w:nsid w:val="44E72147"/>
    <w:multiLevelType w:val="hybridMultilevel"/>
    <w:tmpl w:val="6F7E8F4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0" w15:restartNumberingAfterBreak="0">
    <w:nsid w:val="452F4F20"/>
    <w:multiLevelType w:val="hybridMultilevel"/>
    <w:tmpl w:val="A1FE0E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1" w15:restartNumberingAfterBreak="0">
    <w:nsid w:val="453C56DA"/>
    <w:multiLevelType w:val="multilevel"/>
    <w:tmpl w:val="59FECAC6"/>
    <w:lvl w:ilvl="0">
      <w:start w:val="7"/>
      <w:numFmt w:val="decimal"/>
      <w:lvlText w:val="%1"/>
      <w:lvlJc w:val="left"/>
      <w:pPr>
        <w:ind w:left="525" w:hanging="525"/>
      </w:pPr>
      <w:rPr>
        <w:rFonts w:hint="default"/>
      </w:rPr>
    </w:lvl>
    <w:lvl w:ilvl="1">
      <w:start w:val="1"/>
      <w:numFmt w:val="decimal"/>
      <w:lvlText w:val="%1.%2"/>
      <w:lvlJc w:val="left"/>
      <w:pPr>
        <w:ind w:left="525" w:hanging="525"/>
      </w:pPr>
      <w:rPr>
        <w:rFonts w:hint="default"/>
        <w:b w:val="0"/>
        <w:bCs w:val="0"/>
        <w:color w:val="auto"/>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46944C31"/>
    <w:multiLevelType w:val="hybridMultilevel"/>
    <w:tmpl w:val="5BA664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3" w15:restartNumberingAfterBreak="0">
    <w:nsid w:val="46DF1B69"/>
    <w:multiLevelType w:val="hybridMultilevel"/>
    <w:tmpl w:val="9EBE5338"/>
    <w:lvl w:ilvl="0" w:tplc="04160017">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184" w15:restartNumberingAfterBreak="0">
    <w:nsid w:val="47375B2D"/>
    <w:multiLevelType w:val="hybridMultilevel"/>
    <w:tmpl w:val="CF72D8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5" w15:restartNumberingAfterBreak="0">
    <w:nsid w:val="47606F0C"/>
    <w:multiLevelType w:val="hybridMultilevel"/>
    <w:tmpl w:val="B98CD576"/>
    <w:lvl w:ilvl="0" w:tplc="94867D4A">
      <w:numFmt w:val="bullet"/>
      <w:lvlText w:val="–"/>
      <w:lvlJc w:val="left"/>
      <w:pPr>
        <w:ind w:left="218" w:hanging="184"/>
      </w:pPr>
      <w:rPr>
        <w:rFonts w:ascii="Times New Roman" w:eastAsia="Times New Roman" w:hAnsi="Times New Roman" w:cs="Times New Roman" w:hint="default"/>
        <w:b/>
        <w:bCs/>
        <w:w w:val="100"/>
        <w:sz w:val="22"/>
        <w:szCs w:val="22"/>
        <w:lang w:val="pt-PT" w:eastAsia="en-US" w:bidi="ar-SA"/>
      </w:rPr>
    </w:lvl>
    <w:lvl w:ilvl="1" w:tplc="F8A460FE">
      <w:numFmt w:val="bullet"/>
      <w:lvlText w:val="•"/>
      <w:lvlJc w:val="left"/>
      <w:pPr>
        <w:ind w:left="1204" w:hanging="184"/>
      </w:pPr>
      <w:rPr>
        <w:rFonts w:hint="default"/>
        <w:lang w:val="pt-PT" w:eastAsia="en-US" w:bidi="ar-SA"/>
      </w:rPr>
    </w:lvl>
    <w:lvl w:ilvl="2" w:tplc="6DDCFB98">
      <w:numFmt w:val="bullet"/>
      <w:lvlText w:val="•"/>
      <w:lvlJc w:val="left"/>
      <w:pPr>
        <w:ind w:left="2189" w:hanging="184"/>
      </w:pPr>
      <w:rPr>
        <w:rFonts w:hint="default"/>
        <w:lang w:val="pt-PT" w:eastAsia="en-US" w:bidi="ar-SA"/>
      </w:rPr>
    </w:lvl>
    <w:lvl w:ilvl="3" w:tplc="A4FE3E2A">
      <w:numFmt w:val="bullet"/>
      <w:lvlText w:val="•"/>
      <w:lvlJc w:val="left"/>
      <w:pPr>
        <w:ind w:left="3173" w:hanging="184"/>
      </w:pPr>
      <w:rPr>
        <w:rFonts w:hint="default"/>
        <w:lang w:val="pt-PT" w:eastAsia="en-US" w:bidi="ar-SA"/>
      </w:rPr>
    </w:lvl>
    <w:lvl w:ilvl="4" w:tplc="25A23E04">
      <w:numFmt w:val="bullet"/>
      <w:lvlText w:val="•"/>
      <w:lvlJc w:val="left"/>
      <w:pPr>
        <w:ind w:left="4158" w:hanging="184"/>
      </w:pPr>
      <w:rPr>
        <w:rFonts w:hint="default"/>
        <w:lang w:val="pt-PT" w:eastAsia="en-US" w:bidi="ar-SA"/>
      </w:rPr>
    </w:lvl>
    <w:lvl w:ilvl="5" w:tplc="78746FBE">
      <w:numFmt w:val="bullet"/>
      <w:lvlText w:val="•"/>
      <w:lvlJc w:val="left"/>
      <w:pPr>
        <w:ind w:left="5143" w:hanging="184"/>
      </w:pPr>
      <w:rPr>
        <w:rFonts w:hint="default"/>
        <w:lang w:val="pt-PT" w:eastAsia="en-US" w:bidi="ar-SA"/>
      </w:rPr>
    </w:lvl>
    <w:lvl w:ilvl="6" w:tplc="3E98D8AC">
      <w:numFmt w:val="bullet"/>
      <w:lvlText w:val="•"/>
      <w:lvlJc w:val="left"/>
      <w:pPr>
        <w:ind w:left="6127" w:hanging="184"/>
      </w:pPr>
      <w:rPr>
        <w:rFonts w:hint="default"/>
        <w:lang w:val="pt-PT" w:eastAsia="en-US" w:bidi="ar-SA"/>
      </w:rPr>
    </w:lvl>
    <w:lvl w:ilvl="7" w:tplc="B6DEEEE4">
      <w:numFmt w:val="bullet"/>
      <w:lvlText w:val="•"/>
      <w:lvlJc w:val="left"/>
      <w:pPr>
        <w:ind w:left="7112" w:hanging="184"/>
      </w:pPr>
      <w:rPr>
        <w:rFonts w:hint="default"/>
        <w:lang w:val="pt-PT" w:eastAsia="en-US" w:bidi="ar-SA"/>
      </w:rPr>
    </w:lvl>
    <w:lvl w:ilvl="8" w:tplc="46A6E63C">
      <w:numFmt w:val="bullet"/>
      <w:lvlText w:val="•"/>
      <w:lvlJc w:val="left"/>
      <w:pPr>
        <w:ind w:left="8097" w:hanging="184"/>
      </w:pPr>
      <w:rPr>
        <w:rFonts w:hint="default"/>
        <w:lang w:val="pt-PT" w:eastAsia="en-US" w:bidi="ar-SA"/>
      </w:rPr>
    </w:lvl>
  </w:abstractNum>
  <w:abstractNum w:abstractNumId="186" w15:restartNumberingAfterBreak="0">
    <w:nsid w:val="476E1B2F"/>
    <w:multiLevelType w:val="hybridMultilevel"/>
    <w:tmpl w:val="FD485DA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7" w15:restartNumberingAfterBreak="0">
    <w:nsid w:val="47A306F3"/>
    <w:multiLevelType w:val="hybridMultilevel"/>
    <w:tmpl w:val="45D0BFAC"/>
    <w:lvl w:ilvl="0" w:tplc="0416000F">
      <w:start w:val="1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8" w15:restartNumberingAfterBreak="0">
    <w:nsid w:val="47BD4F49"/>
    <w:multiLevelType w:val="multilevel"/>
    <w:tmpl w:val="C5D4F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8214FD3"/>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8CD1BAD"/>
    <w:multiLevelType w:val="hybridMultilevel"/>
    <w:tmpl w:val="F6DE330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1" w15:restartNumberingAfterBreak="0">
    <w:nsid w:val="49296924"/>
    <w:multiLevelType w:val="multilevel"/>
    <w:tmpl w:val="995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94E6EE9"/>
    <w:multiLevelType w:val="multilevel"/>
    <w:tmpl w:val="E7206010"/>
    <w:lvl w:ilvl="0">
      <w:start w:val="1"/>
      <w:numFmt w:val="decimal"/>
      <w:lvlText w:val="%1"/>
      <w:lvlJc w:val="left"/>
      <w:pPr>
        <w:ind w:left="384" w:hanging="384"/>
      </w:pPr>
      <w:rPr>
        <w:rFonts w:hint="default"/>
      </w:rPr>
    </w:lvl>
    <w:lvl w:ilvl="1">
      <w:start w:val="2"/>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3" w15:restartNumberingAfterBreak="0">
    <w:nsid w:val="49686AB4"/>
    <w:multiLevelType w:val="multilevel"/>
    <w:tmpl w:val="9EFA6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9EE64AF"/>
    <w:multiLevelType w:val="multilevel"/>
    <w:tmpl w:val="8C3E8FE8"/>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5" w15:restartNumberingAfterBreak="0">
    <w:nsid w:val="4A0A2F2B"/>
    <w:multiLevelType w:val="hybridMultilevel"/>
    <w:tmpl w:val="E6A860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6" w15:restartNumberingAfterBreak="0">
    <w:nsid w:val="4A4A33FE"/>
    <w:multiLevelType w:val="multilevel"/>
    <w:tmpl w:val="4FCA58E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4A7A5DEE"/>
    <w:multiLevelType w:val="hybridMultilevel"/>
    <w:tmpl w:val="8C3A25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8" w15:restartNumberingAfterBreak="0">
    <w:nsid w:val="4A8763E3"/>
    <w:multiLevelType w:val="hybridMultilevel"/>
    <w:tmpl w:val="B51EBC6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9" w15:restartNumberingAfterBreak="0">
    <w:nsid w:val="4B525FE6"/>
    <w:multiLevelType w:val="hybridMultilevel"/>
    <w:tmpl w:val="6BDE88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0" w15:restartNumberingAfterBreak="0">
    <w:nsid w:val="4B8E3B74"/>
    <w:multiLevelType w:val="multilevel"/>
    <w:tmpl w:val="FEC6898C"/>
    <w:lvl w:ilvl="0">
      <w:start w:val="13"/>
      <w:numFmt w:val="decimal"/>
      <w:lvlText w:val="%1"/>
      <w:lvlJc w:val="left"/>
      <w:pPr>
        <w:ind w:left="218" w:hanging="447"/>
      </w:pPr>
      <w:rPr>
        <w:rFonts w:hint="default"/>
        <w:lang w:val="pt-PT" w:eastAsia="en-US" w:bidi="ar-SA"/>
      </w:rPr>
    </w:lvl>
    <w:lvl w:ilvl="1">
      <w:start w:val="1"/>
      <w:numFmt w:val="decimal"/>
      <w:lvlText w:val="%1.%2"/>
      <w:lvlJc w:val="left"/>
      <w:pPr>
        <w:ind w:left="218" w:hanging="447"/>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39"/>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639"/>
      </w:pPr>
      <w:rPr>
        <w:rFonts w:hint="default"/>
        <w:lang w:val="pt-PT" w:eastAsia="en-US" w:bidi="ar-SA"/>
      </w:rPr>
    </w:lvl>
    <w:lvl w:ilvl="4">
      <w:numFmt w:val="bullet"/>
      <w:lvlText w:val="•"/>
      <w:lvlJc w:val="left"/>
      <w:pPr>
        <w:ind w:left="4158" w:hanging="639"/>
      </w:pPr>
      <w:rPr>
        <w:rFonts w:hint="default"/>
        <w:lang w:val="pt-PT" w:eastAsia="en-US" w:bidi="ar-SA"/>
      </w:rPr>
    </w:lvl>
    <w:lvl w:ilvl="5">
      <w:numFmt w:val="bullet"/>
      <w:lvlText w:val="•"/>
      <w:lvlJc w:val="left"/>
      <w:pPr>
        <w:ind w:left="5143" w:hanging="639"/>
      </w:pPr>
      <w:rPr>
        <w:rFonts w:hint="default"/>
        <w:lang w:val="pt-PT" w:eastAsia="en-US" w:bidi="ar-SA"/>
      </w:rPr>
    </w:lvl>
    <w:lvl w:ilvl="6">
      <w:numFmt w:val="bullet"/>
      <w:lvlText w:val="•"/>
      <w:lvlJc w:val="left"/>
      <w:pPr>
        <w:ind w:left="6127" w:hanging="639"/>
      </w:pPr>
      <w:rPr>
        <w:rFonts w:hint="default"/>
        <w:lang w:val="pt-PT" w:eastAsia="en-US" w:bidi="ar-SA"/>
      </w:rPr>
    </w:lvl>
    <w:lvl w:ilvl="7">
      <w:numFmt w:val="bullet"/>
      <w:lvlText w:val="•"/>
      <w:lvlJc w:val="left"/>
      <w:pPr>
        <w:ind w:left="7112" w:hanging="639"/>
      </w:pPr>
      <w:rPr>
        <w:rFonts w:hint="default"/>
        <w:lang w:val="pt-PT" w:eastAsia="en-US" w:bidi="ar-SA"/>
      </w:rPr>
    </w:lvl>
    <w:lvl w:ilvl="8">
      <w:numFmt w:val="bullet"/>
      <w:lvlText w:val="•"/>
      <w:lvlJc w:val="left"/>
      <w:pPr>
        <w:ind w:left="8097" w:hanging="639"/>
      </w:pPr>
      <w:rPr>
        <w:rFonts w:hint="default"/>
        <w:lang w:val="pt-PT" w:eastAsia="en-US" w:bidi="ar-SA"/>
      </w:rPr>
    </w:lvl>
  </w:abstractNum>
  <w:abstractNum w:abstractNumId="201" w15:restartNumberingAfterBreak="0">
    <w:nsid w:val="4B956766"/>
    <w:multiLevelType w:val="hybridMultilevel"/>
    <w:tmpl w:val="5DECBDD6"/>
    <w:lvl w:ilvl="0" w:tplc="650CF022">
      <w:start w:val="1"/>
      <w:numFmt w:val="decimal"/>
      <w:lvlText w:val="%1."/>
      <w:lvlJc w:val="left"/>
      <w:pPr>
        <w:ind w:left="502" w:hanging="360"/>
      </w:pPr>
      <w:rPr>
        <w:rFonts w:hint="default"/>
        <w:b/>
        <w:i w:val="0"/>
      </w:rPr>
    </w:lvl>
    <w:lvl w:ilvl="1" w:tplc="2796162E">
      <w:start w:val="1"/>
      <w:numFmt w:val="lowerLetter"/>
      <w:lvlText w:val="%2)"/>
      <w:lvlJc w:val="left"/>
      <w:pPr>
        <w:ind w:left="1440" w:hanging="360"/>
      </w:pPr>
      <w:rPr>
        <w:rFonts w:hint="default"/>
        <w:b w:val="0"/>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2" w15:restartNumberingAfterBreak="0">
    <w:nsid w:val="4C0B112E"/>
    <w:multiLevelType w:val="hybridMultilevel"/>
    <w:tmpl w:val="A784109C"/>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03" w15:restartNumberingAfterBreak="0">
    <w:nsid w:val="4CE53921"/>
    <w:multiLevelType w:val="multilevel"/>
    <w:tmpl w:val="C17A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CFE755D"/>
    <w:multiLevelType w:val="hybridMultilevel"/>
    <w:tmpl w:val="855EDBB8"/>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05" w15:restartNumberingAfterBreak="0">
    <w:nsid w:val="4E583950"/>
    <w:multiLevelType w:val="hybridMultilevel"/>
    <w:tmpl w:val="0518A2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6" w15:restartNumberingAfterBreak="0">
    <w:nsid w:val="4EA00344"/>
    <w:multiLevelType w:val="hybridMultilevel"/>
    <w:tmpl w:val="D4428CC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7" w15:restartNumberingAfterBreak="0">
    <w:nsid w:val="4EF55E79"/>
    <w:multiLevelType w:val="hybridMultilevel"/>
    <w:tmpl w:val="0F06BF9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8" w15:restartNumberingAfterBreak="0">
    <w:nsid w:val="4F110CB8"/>
    <w:multiLevelType w:val="hybridMultilevel"/>
    <w:tmpl w:val="DB1AFAB4"/>
    <w:lvl w:ilvl="0" w:tplc="6B04D702">
      <w:start w:val="2"/>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9" w15:restartNumberingAfterBreak="0">
    <w:nsid w:val="4F52472A"/>
    <w:multiLevelType w:val="hybridMultilevel"/>
    <w:tmpl w:val="4F7CAED6"/>
    <w:lvl w:ilvl="0" w:tplc="C50848EA">
      <w:start w:val="1"/>
      <w:numFmt w:val="lowerLetter"/>
      <w:lvlText w:val="%1)"/>
      <w:lvlJc w:val="left"/>
      <w:pPr>
        <w:ind w:left="1428" w:hanging="360"/>
      </w:pPr>
      <w:rPr>
        <w:rFonts w:ascii="Arial" w:hAnsi="Arial" w:cs="Arial"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10" w15:restartNumberingAfterBreak="0">
    <w:nsid w:val="4FD72892"/>
    <w:multiLevelType w:val="multilevel"/>
    <w:tmpl w:val="2B12AA82"/>
    <w:lvl w:ilvl="0">
      <w:start w:val="1"/>
      <w:numFmt w:val="upperRoman"/>
      <w:lvlText w:val="%1."/>
      <w:lvlJc w:val="righ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FF82713"/>
    <w:multiLevelType w:val="multilevel"/>
    <w:tmpl w:val="88CC65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2" w15:restartNumberingAfterBreak="0">
    <w:nsid w:val="50435D0E"/>
    <w:multiLevelType w:val="hybridMultilevel"/>
    <w:tmpl w:val="3EDE3F24"/>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13" w15:restartNumberingAfterBreak="0">
    <w:nsid w:val="5045371B"/>
    <w:multiLevelType w:val="hybridMultilevel"/>
    <w:tmpl w:val="7DF003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4" w15:restartNumberingAfterBreak="0">
    <w:nsid w:val="50A339D8"/>
    <w:multiLevelType w:val="multilevel"/>
    <w:tmpl w:val="B4C0AB56"/>
    <w:lvl w:ilvl="0">
      <w:start w:val="7"/>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5" w15:restartNumberingAfterBreak="0">
    <w:nsid w:val="51027F0A"/>
    <w:multiLevelType w:val="hybridMultilevel"/>
    <w:tmpl w:val="FD82F1EC"/>
    <w:lvl w:ilvl="0" w:tplc="04160019">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216" w15:restartNumberingAfterBreak="0">
    <w:nsid w:val="51365BF7"/>
    <w:multiLevelType w:val="hybridMultilevel"/>
    <w:tmpl w:val="92E8402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7" w15:restartNumberingAfterBreak="0">
    <w:nsid w:val="515569C6"/>
    <w:multiLevelType w:val="hybridMultilevel"/>
    <w:tmpl w:val="3F2CE7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8" w15:restartNumberingAfterBreak="0">
    <w:nsid w:val="51CD5C9B"/>
    <w:multiLevelType w:val="hybridMultilevel"/>
    <w:tmpl w:val="EFE48C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9" w15:restartNumberingAfterBreak="0">
    <w:nsid w:val="52111D50"/>
    <w:multiLevelType w:val="multilevel"/>
    <w:tmpl w:val="9270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29F5748"/>
    <w:multiLevelType w:val="multilevel"/>
    <w:tmpl w:val="665648B4"/>
    <w:lvl w:ilvl="0">
      <w:start w:val="10"/>
      <w:numFmt w:val="decimal"/>
      <w:lvlText w:val="%1"/>
      <w:lvlJc w:val="left"/>
      <w:pPr>
        <w:ind w:left="660" w:hanging="660"/>
      </w:pPr>
      <w:rPr>
        <w:rFonts w:hint="default"/>
        <w:b/>
        <w:bCs/>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1" w15:restartNumberingAfterBreak="0">
    <w:nsid w:val="53454063"/>
    <w:multiLevelType w:val="multilevel"/>
    <w:tmpl w:val="9780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466215B"/>
    <w:multiLevelType w:val="hybridMultilevel"/>
    <w:tmpl w:val="C4A69372"/>
    <w:lvl w:ilvl="0" w:tplc="04160017">
      <w:start w:val="1"/>
      <w:numFmt w:val="lowerLetter"/>
      <w:lvlText w:val="%1)"/>
      <w:lvlJc w:val="left"/>
      <w:pPr>
        <w:ind w:left="540" w:hanging="360"/>
      </w:p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223" w15:restartNumberingAfterBreak="0">
    <w:nsid w:val="5475493B"/>
    <w:multiLevelType w:val="hybridMultilevel"/>
    <w:tmpl w:val="279AA7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4" w15:restartNumberingAfterBreak="0">
    <w:nsid w:val="54B4357F"/>
    <w:multiLevelType w:val="hybridMultilevel"/>
    <w:tmpl w:val="1DA0D8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5" w15:restartNumberingAfterBreak="0">
    <w:nsid w:val="54D66AC8"/>
    <w:multiLevelType w:val="multilevel"/>
    <w:tmpl w:val="76EC9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6A94E87"/>
    <w:multiLevelType w:val="hybridMultilevel"/>
    <w:tmpl w:val="199269EC"/>
    <w:lvl w:ilvl="0" w:tplc="9C7013F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27" w15:restartNumberingAfterBreak="0">
    <w:nsid w:val="56C50EC4"/>
    <w:multiLevelType w:val="multilevel"/>
    <w:tmpl w:val="FA60BC32"/>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574836A1"/>
    <w:multiLevelType w:val="hybridMultilevel"/>
    <w:tmpl w:val="0EE4AEFC"/>
    <w:lvl w:ilvl="0" w:tplc="04160013">
      <w:start w:val="1"/>
      <w:numFmt w:val="upp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29" w15:restartNumberingAfterBreak="0">
    <w:nsid w:val="577E32D1"/>
    <w:multiLevelType w:val="hybridMultilevel"/>
    <w:tmpl w:val="2736C11A"/>
    <w:lvl w:ilvl="0" w:tplc="8D6A9CF2">
      <w:start w:val="1"/>
      <w:numFmt w:val="lowerLetter"/>
      <w:lvlText w:val="%1."/>
      <w:lvlJc w:val="left"/>
      <w:pPr>
        <w:ind w:left="1428" w:hanging="360"/>
      </w:pPr>
      <w:rPr>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30" w15:restartNumberingAfterBreak="0">
    <w:nsid w:val="58091D48"/>
    <w:multiLevelType w:val="hybridMultilevel"/>
    <w:tmpl w:val="179AEA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58F02BBA"/>
    <w:multiLevelType w:val="hybridMultilevel"/>
    <w:tmpl w:val="DC38FBC4"/>
    <w:lvl w:ilvl="0" w:tplc="4E0EE7C4">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59F42975"/>
    <w:multiLevelType w:val="hybridMultilevel"/>
    <w:tmpl w:val="677684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4" w15:restartNumberingAfterBreak="0">
    <w:nsid w:val="5A6A54F0"/>
    <w:multiLevelType w:val="multilevel"/>
    <w:tmpl w:val="8F9253BE"/>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35" w15:restartNumberingAfterBreak="0">
    <w:nsid w:val="5BEA73FB"/>
    <w:multiLevelType w:val="multilevel"/>
    <w:tmpl w:val="52D88F5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36" w15:restartNumberingAfterBreak="0">
    <w:nsid w:val="5CBB3971"/>
    <w:multiLevelType w:val="multilevel"/>
    <w:tmpl w:val="D552344E"/>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CC404DE"/>
    <w:multiLevelType w:val="multilevel"/>
    <w:tmpl w:val="C4D841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CF1414B"/>
    <w:multiLevelType w:val="hybridMultilevel"/>
    <w:tmpl w:val="19A64470"/>
    <w:lvl w:ilvl="0" w:tplc="0416000F">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9" w15:restartNumberingAfterBreak="0">
    <w:nsid w:val="5D1777D7"/>
    <w:multiLevelType w:val="multilevel"/>
    <w:tmpl w:val="9378DCD8"/>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0" w15:restartNumberingAfterBreak="0">
    <w:nsid w:val="5DEC77B3"/>
    <w:multiLevelType w:val="multilevel"/>
    <w:tmpl w:val="C8B0B1CC"/>
    <w:lvl w:ilvl="0">
      <w:start w:val="10"/>
      <w:numFmt w:val="decimal"/>
      <w:lvlText w:val="%1"/>
      <w:lvlJc w:val="left"/>
      <w:pPr>
        <w:ind w:left="218" w:hanging="460"/>
      </w:pPr>
      <w:rPr>
        <w:rFonts w:hint="default"/>
        <w:lang w:val="pt-PT" w:eastAsia="en-US" w:bidi="ar-SA"/>
      </w:rPr>
    </w:lvl>
    <w:lvl w:ilvl="1">
      <w:start w:val="1"/>
      <w:numFmt w:val="decimal"/>
      <w:lvlText w:val="%1.%2"/>
      <w:lvlJc w:val="left"/>
      <w:pPr>
        <w:ind w:left="218" w:hanging="460"/>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60"/>
      </w:pPr>
      <w:rPr>
        <w:rFonts w:hint="default"/>
        <w:lang w:val="pt-PT" w:eastAsia="en-US" w:bidi="ar-SA"/>
      </w:rPr>
    </w:lvl>
    <w:lvl w:ilvl="3">
      <w:numFmt w:val="bullet"/>
      <w:lvlText w:val="•"/>
      <w:lvlJc w:val="left"/>
      <w:pPr>
        <w:ind w:left="3173" w:hanging="460"/>
      </w:pPr>
      <w:rPr>
        <w:rFonts w:hint="default"/>
        <w:lang w:val="pt-PT" w:eastAsia="en-US" w:bidi="ar-SA"/>
      </w:rPr>
    </w:lvl>
    <w:lvl w:ilvl="4">
      <w:numFmt w:val="bullet"/>
      <w:lvlText w:val="•"/>
      <w:lvlJc w:val="left"/>
      <w:pPr>
        <w:ind w:left="4158" w:hanging="460"/>
      </w:pPr>
      <w:rPr>
        <w:rFonts w:hint="default"/>
        <w:lang w:val="pt-PT" w:eastAsia="en-US" w:bidi="ar-SA"/>
      </w:rPr>
    </w:lvl>
    <w:lvl w:ilvl="5">
      <w:numFmt w:val="bullet"/>
      <w:lvlText w:val="•"/>
      <w:lvlJc w:val="left"/>
      <w:pPr>
        <w:ind w:left="5143" w:hanging="460"/>
      </w:pPr>
      <w:rPr>
        <w:rFonts w:hint="default"/>
        <w:lang w:val="pt-PT" w:eastAsia="en-US" w:bidi="ar-SA"/>
      </w:rPr>
    </w:lvl>
    <w:lvl w:ilvl="6">
      <w:numFmt w:val="bullet"/>
      <w:lvlText w:val="•"/>
      <w:lvlJc w:val="left"/>
      <w:pPr>
        <w:ind w:left="6127" w:hanging="460"/>
      </w:pPr>
      <w:rPr>
        <w:rFonts w:hint="default"/>
        <w:lang w:val="pt-PT" w:eastAsia="en-US" w:bidi="ar-SA"/>
      </w:rPr>
    </w:lvl>
    <w:lvl w:ilvl="7">
      <w:numFmt w:val="bullet"/>
      <w:lvlText w:val="•"/>
      <w:lvlJc w:val="left"/>
      <w:pPr>
        <w:ind w:left="7112" w:hanging="460"/>
      </w:pPr>
      <w:rPr>
        <w:rFonts w:hint="default"/>
        <w:lang w:val="pt-PT" w:eastAsia="en-US" w:bidi="ar-SA"/>
      </w:rPr>
    </w:lvl>
    <w:lvl w:ilvl="8">
      <w:numFmt w:val="bullet"/>
      <w:lvlText w:val="•"/>
      <w:lvlJc w:val="left"/>
      <w:pPr>
        <w:ind w:left="8097" w:hanging="460"/>
      </w:pPr>
      <w:rPr>
        <w:rFonts w:hint="default"/>
        <w:lang w:val="pt-PT" w:eastAsia="en-US" w:bidi="ar-SA"/>
      </w:rPr>
    </w:lvl>
  </w:abstractNum>
  <w:abstractNum w:abstractNumId="241" w15:restartNumberingAfterBreak="0">
    <w:nsid w:val="5E146446"/>
    <w:multiLevelType w:val="hybridMultilevel"/>
    <w:tmpl w:val="B6B81F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2" w15:restartNumberingAfterBreak="0">
    <w:nsid w:val="5E6C3075"/>
    <w:multiLevelType w:val="hybridMultilevel"/>
    <w:tmpl w:val="64523A4A"/>
    <w:lvl w:ilvl="0" w:tplc="8630445C">
      <w:numFmt w:val="bullet"/>
      <w:lvlText w:val="-"/>
      <w:lvlJc w:val="left"/>
      <w:pPr>
        <w:ind w:left="218" w:hanging="159"/>
      </w:pPr>
      <w:rPr>
        <w:rFonts w:ascii="Times New Roman" w:eastAsia="Times New Roman" w:hAnsi="Times New Roman" w:cs="Times New Roman" w:hint="default"/>
        <w:b/>
        <w:bCs/>
        <w:w w:val="100"/>
        <w:sz w:val="22"/>
        <w:szCs w:val="22"/>
        <w:lang w:val="pt-PT" w:eastAsia="en-US" w:bidi="ar-SA"/>
      </w:rPr>
    </w:lvl>
    <w:lvl w:ilvl="1" w:tplc="E49E46D6">
      <w:numFmt w:val="bullet"/>
      <w:lvlText w:val="•"/>
      <w:lvlJc w:val="left"/>
      <w:pPr>
        <w:ind w:left="1204" w:hanging="159"/>
      </w:pPr>
      <w:rPr>
        <w:rFonts w:hint="default"/>
        <w:lang w:val="pt-PT" w:eastAsia="en-US" w:bidi="ar-SA"/>
      </w:rPr>
    </w:lvl>
    <w:lvl w:ilvl="2" w:tplc="0AE8DEA0">
      <w:numFmt w:val="bullet"/>
      <w:lvlText w:val="•"/>
      <w:lvlJc w:val="left"/>
      <w:pPr>
        <w:ind w:left="2189" w:hanging="159"/>
      </w:pPr>
      <w:rPr>
        <w:rFonts w:hint="default"/>
        <w:lang w:val="pt-PT" w:eastAsia="en-US" w:bidi="ar-SA"/>
      </w:rPr>
    </w:lvl>
    <w:lvl w:ilvl="3" w:tplc="21D8AA4E">
      <w:numFmt w:val="bullet"/>
      <w:lvlText w:val="•"/>
      <w:lvlJc w:val="left"/>
      <w:pPr>
        <w:ind w:left="3173" w:hanging="159"/>
      </w:pPr>
      <w:rPr>
        <w:rFonts w:hint="default"/>
        <w:lang w:val="pt-PT" w:eastAsia="en-US" w:bidi="ar-SA"/>
      </w:rPr>
    </w:lvl>
    <w:lvl w:ilvl="4" w:tplc="13B09F7C">
      <w:numFmt w:val="bullet"/>
      <w:lvlText w:val="•"/>
      <w:lvlJc w:val="left"/>
      <w:pPr>
        <w:ind w:left="4158" w:hanging="159"/>
      </w:pPr>
      <w:rPr>
        <w:rFonts w:hint="default"/>
        <w:lang w:val="pt-PT" w:eastAsia="en-US" w:bidi="ar-SA"/>
      </w:rPr>
    </w:lvl>
    <w:lvl w:ilvl="5" w:tplc="C7A0C0C4">
      <w:numFmt w:val="bullet"/>
      <w:lvlText w:val="•"/>
      <w:lvlJc w:val="left"/>
      <w:pPr>
        <w:ind w:left="5143" w:hanging="159"/>
      </w:pPr>
      <w:rPr>
        <w:rFonts w:hint="default"/>
        <w:lang w:val="pt-PT" w:eastAsia="en-US" w:bidi="ar-SA"/>
      </w:rPr>
    </w:lvl>
    <w:lvl w:ilvl="6" w:tplc="A4026428">
      <w:numFmt w:val="bullet"/>
      <w:lvlText w:val="•"/>
      <w:lvlJc w:val="left"/>
      <w:pPr>
        <w:ind w:left="6127" w:hanging="159"/>
      </w:pPr>
      <w:rPr>
        <w:rFonts w:hint="default"/>
        <w:lang w:val="pt-PT" w:eastAsia="en-US" w:bidi="ar-SA"/>
      </w:rPr>
    </w:lvl>
    <w:lvl w:ilvl="7" w:tplc="DAD46F42">
      <w:numFmt w:val="bullet"/>
      <w:lvlText w:val="•"/>
      <w:lvlJc w:val="left"/>
      <w:pPr>
        <w:ind w:left="7112" w:hanging="159"/>
      </w:pPr>
      <w:rPr>
        <w:rFonts w:hint="default"/>
        <w:lang w:val="pt-PT" w:eastAsia="en-US" w:bidi="ar-SA"/>
      </w:rPr>
    </w:lvl>
    <w:lvl w:ilvl="8" w:tplc="97842FE8">
      <w:numFmt w:val="bullet"/>
      <w:lvlText w:val="•"/>
      <w:lvlJc w:val="left"/>
      <w:pPr>
        <w:ind w:left="8097" w:hanging="159"/>
      </w:pPr>
      <w:rPr>
        <w:rFonts w:hint="default"/>
        <w:lang w:val="pt-PT" w:eastAsia="en-US" w:bidi="ar-SA"/>
      </w:rPr>
    </w:lvl>
  </w:abstractNum>
  <w:abstractNum w:abstractNumId="243" w15:restartNumberingAfterBreak="0">
    <w:nsid w:val="5F3B2979"/>
    <w:multiLevelType w:val="hybridMultilevel"/>
    <w:tmpl w:val="70EA5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4" w15:restartNumberingAfterBreak="0">
    <w:nsid w:val="5F6A38B9"/>
    <w:multiLevelType w:val="multilevel"/>
    <w:tmpl w:val="801E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FCF524A"/>
    <w:multiLevelType w:val="multilevel"/>
    <w:tmpl w:val="6AB06BFC"/>
    <w:lvl w:ilvl="0">
      <w:start w:val="12"/>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605E3717"/>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08A6C6C"/>
    <w:multiLevelType w:val="hybridMultilevel"/>
    <w:tmpl w:val="5F6E608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8" w15:restartNumberingAfterBreak="0">
    <w:nsid w:val="611E19EB"/>
    <w:multiLevelType w:val="multilevel"/>
    <w:tmpl w:val="F6F2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1DD361E"/>
    <w:multiLevelType w:val="multilevel"/>
    <w:tmpl w:val="8C006E20"/>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8222" w:firstLine="0"/>
      </w:pPr>
      <w:rPr>
        <w:rFonts w:ascii="Arial" w:hAnsi="Arial" w:cs="Arial" w:hint="default"/>
        <w:b w:val="0"/>
        <w:i w:val="0"/>
        <w:color w:val="auto"/>
        <w:sz w:val="24"/>
        <w:szCs w:val="24"/>
      </w:rPr>
    </w:lvl>
    <w:lvl w:ilvl="2">
      <w:start w:val="1"/>
      <w:numFmt w:val="decimal"/>
      <w:suff w:val="space"/>
      <w:lvlText w:val="%1.%2.%3."/>
      <w:lvlJc w:val="left"/>
      <w:pPr>
        <w:ind w:left="1135" w:firstLine="0"/>
      </w:pPr>
      <w:rPr>
        <w:rFonts w:hint="default"/>
        <w:b w:val="0"/>
        <w:i w:val="0"/>
        <w:color w:val="auto"/>
        <w:sz w:val="24"/>
        <w:szCs w:val="24"/>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0" w15:restartNumberingAfterBreak="0">
    <w:nsid w:val="62757C09"/>
    <w:multiLevelType w:val="hybridMultilevel"/>
    <w:tmpl w:val="841461D4"/>
    <w:lvl w:ilvl="0" w:tplc="6DA6E088">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733C22DE">
      <w:numFmt w:val="bullet"/>
      <w:lvlText w:val="•"/>
      <w:lvlJc w:val="left"/>
      <w:pPr>
        <w:ind w:left="1402" w:hanging="229"/>
      </w:pPr>
      <w:rPr>
        <w:rFonts w:hint="default"/>
        <w:lang w:val="pt-PT" w:eastAsia="en-US" w:bidi="ar-SA"/>
      </w:rPr>
    </w:lvl>
    <w:lvl w:ilvl="2" w:tplc="FB2C4E22">
      <w:numFmt w:val="bullet"/>
      <w:lvlText w:val="•"/>
      <w:lvlJc w:val="left"/>
      <w:pPr>
        <w:ind w:left="2365" w:hanging="229"/>
      </w:pPr>
      <w:rPr>
        <w:rFonts w:hint="default"/>
        <w:lang w:val="pt-PT" w:eastAsia="en-US" w:bidi="ar-SA"/>
      </w:rPr>
    </w:lvl>
    <w:lvl w:ilvl="3" w:tplc="C87A9F6C">
      <w:numFmt w:val="bullet"/>
      <w:lvlText w:val="•"/>
      <w:lvlJc w:val="left"/>
      <w:pPr>
        <w:ind w:left="3327" w:hanging="229"/>
      </w:pPr>
      <w:rPr>
        <w:rFonts w:hint="default"/>
        <w:lang w:val="pt-PT" w:eastAsia="en-US" w:bidi="ar-SA"/>
      </w:rPr>
    </w:lvl>
    <w:lvl w:ilvl="4" w:tplc="7AEADF46">
      <w:numFmt w:val="bullet"/>
      <w:lvlText w:val="•"/>
      <w:lvlJc w:val="left"/>
      <w:pPr>
        <w:ind w:left="4290" w:hanging="229"/>
      </w:pPr>
      <w:rPr>
        <w:rFonts w:hint="default"/>
        <w:lang w:val="pt-PT" w:eastAsia="en-US" w:bidi="ar-SA"/>
      </w:rPr>
    </w:lvl>
    <w:lvl w:ilvl="5" w:tplc="3DDA32F0">
      <w:numFmt w:val="bullet"/>
      <w:lvlText w:val="•"/>
      <w:lvlJc w:val="left"/>
      <w:pPr>
        <w:ind w:left="5253" w:hanging="229"/>
      </w:pPr>
      <w:rPr>
        <w:rFonts w:hint="default"/>
        <w:lang w:val="pt-PT" w:eastAsia="en-US" w:bidi="ar-SA"/>
      </w:rPr>
    </w:lvl>
    <w:lvl w:ilvl="6" w:tplc="A2C60B98">
      <w:numFmt w:val="bullet"/>
      <w:lvlText w:val="•"/>
      <w:lvlJc w:val="left"/>
      <w:pPr>
        <w:ind w:left="6215" w:hanging="229"/>
      </w:pPr>
      <w:rPr>
        <w:rFonts w:hint="default"/>
        <w:lang w:val="pt-PT" w:eastAsia="en-US" w:bidi="ar-SA"/>
      </w:rPr>
    </w:lvl>
    <w:lvl w:ilvl="7" w:tplc="2CC01D38">
      <w:numFmt w:val="bullet"/>
      <w:lvlText w:val="•"/>
      <w:lvlJc w:val="left"/>
      <w:pPr>
        <w:ind w:left="7178" w:hanging="229"/>
      </w:pPr>
      <w:rPr>
        <w:rFonts w:hint="default"/>
        <w:lang w:val="pt-PT" w:eastAsia="en-US" w:bidi="ar-SA"/>
      </w:rPr>
    </w:lvl>
    <w:lvl w:ilvl="8" w:tplc="46243ACA">
      <w:numFmt w:val="bullet"/>
      <w:lvlText w:val="•"/>
      <w:lvlJc w:val="left"/>
      <w:pPr>
        <w:ind w:left="8141" w:hanging="229"/>
      </w:pPr>
      <w:rPr>
        <w:rFonts w:hint="default"/>
        <w:lang w:val="pt-PT" w:eastAsia="en-US" w:bidi="ar-SA"/>
      </w:rPr>
    </w:lvl>
  </w:abstractNum>
  <w:abstractNum w:abstractNumId="251" w15:restartNumberingAfterBreak="0">
    <w:nsid w:val="63487DD8"/>
    <w:multiLevelType w:val="multilevel"/>
    <w:tmpl w:val="5632395E"/>
    <w:lvl w:ilvl="0">
      <w:start w:val="9"/>
      <w:numFmt w:val="decimal"/>
      <w:lvlText w:val="%1"/>
      <w:lvlJc w:val="left"/>
      <w:pPr>
        <w:ind w:left="465" w:hanging="465"/>
      </w:pPr>
      <w:rPr>
        <w:rFonts w:hint="default"/>
      </w:rPr>
    </w:lvl>
    <w:lvl w:ilvl="1">
      <w:start w:val="2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2" w15:restartNumberingAfterBreak="0">
    <w:nsid w:val="6389465E"/>
    <w:multiLevelType w:val="hybridMultilevel"/>
    <w:tmpl w:val="31EA572C"/>
    <w:lvl w:ilvl="0" w:tplc="8F5AED62">
      <w:start w:val="2"/>
      <w:numFmt w:val="decimal"/>
      <w:lvlText w:val="%1."/>
      <w:lvlJc w:val="left"/>
      <w:pPr>
        <w:ind w:left="720" w:hanging="360"/>
      </w:pPr>
      <w:rPr>
        <w:rFonts w:ascii="Arial" w:eastAsia="Times New Roman" w:hAnsi="Arial"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3" w15:restartNumberingAfterBreak="0">
    <w:nsid w:val="63BD18BA"/>
    <w:multiLevelType w:val="hybridMultilevel"/>
    <w:tmpl w:val="7F80B14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4" w15:restartNumberingAfterBreak="0">
    <w:nsid w:val="64892FC3"/>
    <w:multiLevelType w:val="multilevel"/>
    <w:tmpl w:val="EDC2CFA4"/>
    <w:lvl w:ilvl="0">
      <w:start w:val="12"/>
      <w:numFmt w:val="decimal"/>
      <w:lvlText w:val="%1"/>
      <w:lvlJc w:val="left"/>
      <w:pPr>
        <w:ind w:left="672" w:hanging="672"/>
      </w:pPr>
      <w:rPr>
        <w:rFonts w:hint="default"/>
      </w:rPr>
    </w:lvl>
    <w:lvl w:ilvl="1">
      <w:start w:val="6"/>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5" w15:restartNumberingAfterBreak="0">
    <w:nsid w:val="652A3F03"/>
    <w:multiLevelType w:val="hybridMultilevel"/>
    <w:tmpl w:val="CB7AB5CC"/>
    <w:lvl w:ilvl="0" w:tplc="0AB8713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6" w15:restartNumberingAfterBreak="0">
    <w:nsid w:val="65F93E80"/>
    <w:multiLevelType w:val="multilevel"/>
    <w:tmpl w:val="2240348E"/>
    <w:lvl w:ilvl="0">
      <w:start w:val="2"/>
      <w:numFmt w:val="decimal"/>
      <w:pStyle w:val="Ttulo2"/>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7" w15:restartNumberingAfterBreak="0">
    <w:nsid w:val="66285D86"/>
    <w:multiLevelType w:val="hybridMultilevel"/>
    <w:tmpl w:val="4672DAA2"/>
    <w:lvl w:ilvl="0" w:tplc="0416000D">
      <w:start w:val="1"/>
      <w:numFmt w:val="bullet"/>
      <w:lvlText w:val=""/>
      <w:lvlJc w:val="left"/>
      <w:pPr>
        <w:ind w:left="1298" w:hanging="360"/>
      </w:pPr>
      <w:rPr>
        <w:rFonts w:ascii="Wingdings" w:hAnsi="Wingdings" w:hint="default"/>
      </w:rPr>
    </w:lvl>
    <w:lvl w:ilvl="1" w:tplc="04160003" w:tentative="1">
      <w:start w:val="1"/>
      <w:numFmt w:val="bullet"/>
      <w:lvlText w:val="o"/>
      <w:lvlJc w:val="left"/>
      <w:pPr>
        <w:ind w:left="2018" w:hanging="360"/>
      </w:pPr>
      <w:rPr>
        <w:rFonts w:ascii="Courier New" w:hAnsi="Courier New" w:cs="Courier New" w:hint="default"/>
      </w:rPr>
    </w:lvl>
    <w:lvl w:ilvl="2" w:tplc="04160005" w:tentative="1">
      <w:start w:val="1"/>
      <w:numFmt w:val="bullet"/>
      <w:lvlText w:val=""/>
      <w:lvlJc w:val="left"/>
      <w:pPr>
        <w:ind w:left="2738" w:hanging="360"/>
      </w:pPr>
      <w:rPr>
        <w:rFonts w:ascii="Wingdings" w:hAnsi="Wingdings" w:hint="default"/>
      </w:rPr>
    </w:lvl>
    <w:lvl w:ilvl="3" w:tplc="04160001" w:tentative="1">
      <w:start w:val="1"/>
      <w:numFmt w:val="bullet"/>
      <w:lvlText w:val=""/>
      <w:lvlJc w:val="left"/>
      <w:pPr>
        <w:ind w:left="3458" w:hanging="360"/>
      </w:pPr>
      <w:rPr>
        <w:rFonts w:ascii="Symbol" w:hAnsi="Symbol" w:hint="default"/>
      </w:rPr>
    </w:lvl>
    <w:lvl w:ilvl="4" w:tplc="04160003" w:tentative="1">
      <w:start w:val="1"/>
      <w:numFmt w:val="bullet"/>
      <w:lvlText w:val="o"/>
      <w:lvlJc w:val="left"/>
      <w:pPr>
        <w:ind w:left="4178" w:hanging="360"/>
      </w:pPr>
      <w:rPr>
        <w:rFonts w:ascii="Courier New" w:hAnsi="Courier New" w:cs="Courier New" w:hint="default"/>
      </w:rPr>
    </w:lvl>
    <w:lvl w:ilvl="5" w:tplc="04160005" w:tentative="1">
      <w:start w:val="1"/>
      <w:numFmt w:val="bullet"/>
      <w:lvlText w:val=""/>
      <w:lvlJc w:val="left"/>
      <w:pPr>
        <w:ind w:left="4898" w:hanging="360"/>
      </w:pPr>
      <w:rPr>
        <w:rFonts w:ascii="Wingdings" w:hAnsi="Wingdings" w:hint="default"/>
      </w:rPr>
    </w:lvl>
    <w:lvl w:ilvl="6" w:tplc="04160001" w:tentative="1">
      <w:start w:val="1"/>
      <w:numFmt w:val="bullet"/>
      <w:lvlText w:val=""/>
      <w:lvlJc w:val="left"/>
      <w:pPr>
        <w:ind w:left="5618" w:hanging="360"/>
      </w:pPr>
      <w:rPr>
        <w:rFonts w:ascii="Symbol" w:hAnsi="Symbol" w:hint="default"/>
      </w:rPr>
    </w:lvl>
    <w:lvl w:ilvl="7" w:tplc="04160003" w:tentative="1">
      <w:start w:val="1"/>
      <w:numFmt w:val="bullet"/>
      <w:lvlText w:val="o"/>
      <w:lvlJc w:val="left"/>
      <w:pPr>
        <w:ind w:left="6338" w:hanging="360"/>
      </w:pPr>
      <w:rPr>
        <w:rFonts w:ascii="Courier New" w:hAnsi="Courier New" w:cs="Courier New" w:hint="default"/>
      </w:rPr>
    </w:lvl>
    <w:lvl w:ilvl="8" w:tplc="04160005" w:tentative="1">
      <w:start w:val="1"/>
      <w:numFmt w:val="bullet"/>
      <w:lvlText w:val=""/>
      <w:lvlJc w:val="left"/>
      <w:pPr>
        <w:ind w:left="7058" w:hanging="360"/>
      </w:pPr>
      <w:rPr>
        <w:rFonts w:ascii="Wingdings" w:hAnsi="Wingdings" w:hint="default"/>
      </w:rPr>
    </w:lvl>
  </w:abstractNum>
  <w:abstractNum w:abstractNumId="258" w15:restartNumberingAfterBreak="0">
    <w:nsid w:val="66A10BE0"/>
    <w:multiLevelType w:val="hybridMultilevel"/>
    <w:tmpl w:val="D820FAB2"/>
    <w:lvl w:ilvl="0" w:tplc="C8BEA844">
      <w:start w:val="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9" w15:restartNumberingAfterBreak="0">
    <w:nsid w:val="67475D74"/>
    <w:multiLevelType w:val="multilevel"/>
    <w:tmpl w:val="E48A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7E51C10"/>
    <w:multiLevelType w:val="hybridMultilevel"/>
    <w:tmpl w:val="D7624290"/>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1" w15:restartNumberingAfterBreak="0">
    <w:nsid w:val="68E970A8"/>
    <w:multiLevelType w:val="hybridMultilevel"/>
    <w:tmpl w:val="C00862F2"/>
    <w:lvl w:ilvl="0" w:tplc="B0C4CD0C">
      <w:start w:val="14"/>
      <w:numFmt w:val="upperRoman"/>
      <w:lvlText w:val="%1."/>
      <w:lvlJc w:val="left"/>
      <w:pPr>
        <w:ind w:left="2989" w:hanging="720"/>
      </w:pPr>
      <w:rPr>
        <w:rFonts w:hint="default"/>
      </w:rPr>
    </w:lvl>
    <w:lvl w:ilvl="1" w:tplc="04160019" w:tentative="1">
      <w:start w:val="1"/>
      <w:numFmt w:val="lowerLetter"/>
      <w:lvlText w:val="%2."/>
      <w:lvlJc w:val="left"/>
      <w:pPr>
        <w:ind w:left="3349" w:hanging="360"/>
      </w:pPr>
    </w:lvl>
    <w:lvl w:ilvl="2" w:tplc="0416001B" w:tentative="1">
      <w:start w:val="1"/>
      <w:numFmt w:val="lowerRoman"/>
      <w:lvlText w:val="%3."/>
      <w:lvlJc w:val="right"/>
      <w:pPr>
        <w:ind w:left="4069" w:hanging="180"/>
      </w:pPr>
    </w:lvl>
    <w:lvl w:ilvl="3" w:tplc="0416000F" w:tentative="1">
      <w:start w:val="1"/>
      <w:numFmt w:val="decimal"/>
      <w:lvlText w:val="%4."/>
      <w:lvlJc w:val="left"/>
      <w:pPr>
        <w:ind w:left="4789" w:hanging="360"/>
      </w:pPr>
    </w:lvl>
    <w:lvl w:ilvl="4" w:tplc="04160019" w:tentative="1">
      <w:start w:val="1"/>
      <w:numFmt w:val="lowerLetter"/>
      <w:lvlText w:val="%5."/>
      <w:lvlJc w:val="left"/>
      <w:pPr>
        <w:ind w:left="5509" w:hanging="360"/>
      </w:pPr>
    </w:lvl>
    <w:lvl w:ilvl="5" w:tplc="0416001B" w:tentative="1">
      <w:start w:val="1"/>
      <w:numFmt w:val="lowerRoman"/>
      <w:lvlText w:val="%6."/>
      <w:lvlJc w:val="right"/>
      <w:pPr>
        <w:ind w:left="6229" w:hanging="180"/>
      </w:pPr>
    </w:lvl>
    <w:lvl w:ilvl="6" w:tplc="0416000F" w:tentative="1">
      <w:start w:val="1"/>
      <w:numFmt w:val="decimal"/>
      <w:lvlText w:val="%7."/>
      <w:lvlJc w:val="left"/>
      <w:pPr>
        <w:ind w:left="6949" w:hanging="360"/>
      </w:pPr>
    </w:lvl>
    <w:lvl w:ilvl="7" w:tplc="04160019" w:tentative="1">
      <w:start w:val="1"/>
      <w:numFmt w:val="lowerLetter"/>
      <w:lvlText w:val="%8."/>
      <w:lvlJc w:val="left"/>
      <w:pPr>
        <w:ind w:left="7669" w:hanging="360"/>
      </w:pPr>
    </w:lvl>
    <w:lvl w:ilvl="8" w:tplc="0416001B" w:tentative="1">
      <w:start w:val="1"/>
      <w:numFmt w:val="lowerRoman"/>
      <w:lvlText w:val="%9."/>
      <w:lvlJc w:val="right"/>
      <w:pPr>
        <w:ind w:left="8389" w:hanging="180"/>
      </w:pPr>
    </w:lvl>
  </w:abstractNum>
  <w:abstractNum w:abstractNumId="262" w15:restartNumberingAfterBreak="0">
    <w:nsid w:val="69D26462"/>
    <w:multiLevelType w:val="hybridMultilevel"/>
    <w:tmpl w:val="8A869EEA"/>
    <w:lvl w:ilvl="0" w:tplc="0CCC6734">
      <w:start w:val="1"/>
      <w:numFmt w:val="decimal"/>
      <w:lvlText w:val="%1."/>
      <w:lvlJc w:val="left"/>
      <w:pPr>
        <w:ind w:left="439" w:hanging="221"/>
      </w:pPr>
      <w:rPr>
        <w:rFonts w:ascii="Times New Roman" w:eastAsia="Times New Roman" w:hAnsi="Times New Roman" w:cs="Times New Roman" w:hint="default"/>
        <w:b/>
        <w:bCs/>
        <w:w w:val="100"/>
        <w:sz w:val="22"/>
        <w:szCs w:val="22"/>
        <w:lang w:val="pt-PT" w:eastAsia="en-US" w:bidi="ar-SA"/>
      </w:rPr>
    </w:lvl>
    <w:lvl w:ilvl="1" w:tplc="D4B60458">
      <w:numFmt w:val="bullet"/>
      <w:lvlText w:val="•"/>
      <w:lvlJc w:val="left"/>
      <w:pPr>
        <w:ind w:left="1402" w:hanging="221"/>
      </w:pPr>
      <w:rPr>
        <w:rFonts w:hint="default"/>
        <w:lang w:val="pt-PT" w:eastAsia="en-US" w:bidi="ar-SA"/>
      </w:rPr>
    </w:lvl>
    <w:lvl w:ilvl="2" w:tplc="F8B4BBC8">
      <w:numFmt w:val="bullet"/>
      <w:lvlText w:val="•"/>
      <w:lvlJc w:val="left"/>
      <w:pPr>
        <w:ind w:left="2365" w:hanging="221"/>
      </w:pPr>
      <w:rPr>
        <w:rFonts w:hint="default"/>
        <w:lang w:val="pt-PT" w:eastAsia="en-US" w:bidi="ar-SA"/>
      </w:rPr>
    </w:lvl>
    <w:lvl w:ilvl="3" w:tplc="739EE0AC">
      <w:numFmt w:val="bullet"/>
      <w:lvlText w:val="•"/>
      <w:lvlJc w:val="left"/>
      <w:pPr>
        <w:ind w:left="3327" w:hanging="221"/>
      </w:pPr>
      <w:rPr>
        <w:rFonts w:hint="default"/>
        <w:lang w:val="pt-PT" w:eastAsia="en-US" w:bidi="ar-SA"/>
      </w:rPr>
    </w:lvl>
    <w:lvl w:ilvl="4" w:tplc="DF6E146A">
      <w:numFmt w:val="bullet"/>
      <w:lvlText w:val="•"/>
      <w:lvlJc w:val="left"/>
      <w:pPr>
        <w:ind w:left="4290" w:hanging="221"/>
      </w:pPr>
      <w:rPr>
        <w:rFonts w:hint="default"/>
        <w:lang w:val="pt-PT" w:eastAsia="en-US" w:bidi="ar-SA"/>
      </w:rPr>
    </w:lvl>
    <w:lvl w:ilvl="5" w:tplc="6FAECF0A">
      <w:numFmt w:val="bullet"/>
      <w:lvlText w:val="•"/>
      <w:lvlJc w:val="left"/>
      <w:pPr>
        <w:ind w:left="5253" w:hanging="221"/>
      </w:pPr>
      <w:rPr>
        <w:rFonts w:hint="default"/>
        <w:lang w:val="pt-PT" w:eastAsia="en-US" w:bidi="ar-SA"/>
      </w:rPr>
    </w:lvl>
    <w:lvl w:ilvl="6" w:tplc="3A9A6FE2">
      <w:numFmt w:val="bullet"/>
      <w:lvlText w:val="•"/>
      <w:lvlJc w:val="left"/>
      <w:pPr>
        <w:ind w:left="6215" w:hanging="221"/>
      </w:pPr>
      <w:rPr>
        <w:rFonts w:hint="default"/>
        <w:lang w:val="pt-PT" w:eastAsia="en-US" w:bidi="ar-SA"/>
      </w:rPr>
    </w:lvl>
    <w:lvl w:ilvl="7" w:tplc="B0FAD876">
      <w:numFmt w:val="bullet"/>
      <w:lvlText w:val="•"/>
      <w:lvlJc w:val="left"/>
      <w:pPr>
        <w:ind w:left="7178" w:hanging="221"/>
      </w:pPr>
      <w:rPr>
        <w:rFonts w:hint="default"/>
        <w:lang w:val="pt-PT" w:eastAsia="en-US" w:bidi="ar-SA"/>
      </w:rPr>
    </w:lvl>
    <w:lvl w:ilvl="8" w:tplc="A5D2EF10">
      <w:numFmt w:val="bullet"/>
      <w:lvlText w:val="•"/>
      <w:lvlJc w:val="left"/>
      <w:pPr>
        <w:ind w:left="8141" w:hanging="221"/>
      </w:pPr>
      <w:rPr>
        <w:rFonts w:hint="default"/>
        <w:lang w:val="pt-PT" w:eastAsia="en-US" w:bidi="ar-SA"/>
      </w:rPr>
    </w:lvl>
  </w:abstractNum>
  <w:abstractNum w:abstractNumId="263" w15:restartNumberingAfterBreak="0">
    <w:nsid w:val="6A365E26"/>
    <w:multiLevelType w:val="hybridMultilevel"/>
    <w:tmpl w:val="7DE439C6"/>
    <w:lvl w:ilvl="0" w:tplc="F124A3D4">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4" w15:restartNumberingAfterBreak="0">
    <w:nsid w:val="6A9525A4"/>
    <w:multiLevelType w:val="hybridMultilevel"/>
    <w:tmpl w:val="7D9893D8"/>
    <w:lvl w:ilvl="0" w:tplc="04160017">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265" w15:restartNumberingAfterBreak="0">
    <w:nsid w:val="6AAE5613"/>
    <w:multiLevelType w:val="multilevel"/>
    <w:tmpl w:val="A47814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6" w15:restartNumberingAfterBreak="0">
    <w:nsid w:val="6AC25C5B"/>
    <w:multiLevelType w:val="hybridMultilevel"/>
    <w:tmpl w:val="A48ADAB6"/>
    <w:lvl w:ilvl="0" w:tplc="FFE46BD8">
      <w:start w:val="1"/>
      <w:numFmt w:val="lowerLetter"/>
      <w:lvlText w:val="%1)"/>
      <w:lvlJc w:val="left"/>
      <w:pPr>
        <w:ind w:left="501" w:hanging="284"/>
      </w:pPr>
      <w:rPr>
        <w:rFonts w:ascii="Times New Roman" w:eastAsia="Times New Roman" w:hAnsi="Times New Roman" w:cs="Times New Roman" w:hint="default"/>
        <w:b/>
        <w:bCs/>
        <w:w w:val="100"/>
        <w:sz w:val="22"/>
        <w:szCs w:val="22"/>
        <w:lang w:val="pt-PT" w:eastAsia="en-US" w:bidi="ar-SA"/>
      </w:rPr>
    </w:lvl>
    <w:lvl w:ilvl="1" w:tplc="C79435DA">
      <w:numFmt w:val="bullet"/>
      <w:lvlText w:val="•"/>
      <w:lvlJc w:val="left"/>
      <w:pPr>
        <w:ind w:left="1456" w:hanging="284"/>
      </w:pPr>
      <w:rPr>
        <w:rFonts w:hint="default"/>
        <w:lang w:val="pt-PT" w:eastAsia="en-US" w:bidi="ar-SA"/>
      </w:rPr>
    </w:lvl>
    <w:lvl w:ilvl="2" w:tplc="6B120922">
      <w:numFmt w:val="bullet"/>
      <w:lvlText w:val="•"/>
      <w:lvlJc w:val="left"/>
      <w:pPr>
        <w:ind w:left="2413" w:hanging="284"/>
      </w:pPr>
      <w:rPr>
        <w:rFonts w:hint="default"/>
        <w:lang w:val="pt-PT" w:eastAsia="en-US" w:bidi="ar-SA"/>
      </w:rPr>
    </w:lvl>
    <w:lvl w:ilvl="3" w:tplc="A61AE06A">
      <w:numFmt w:val="bullet"/>
      <w:lvlText w:val="•"/>
      <w:lvlJc w:val="left"/>
      <w:pPr>
        <w:ind w:left="3369" w:hanging="284"/>
      </w:pPr>
      <w:rPr>
        <w:rFonts w:hint="default"/>
        <w:lang w:val="pt-PT" w:eastAsia="en-US" w:bidi="ar-SA"/>
      </w:rPr>
    </w:lvl>
    <w:lvl w:ilvl="4" w:tplc="EAC2A2E4">
      <w:numFmt w:val="bullet"/>
      <w:lvlText w:val="•"/>
      <w:lvlJc w:val="left"/>
      <w:pPr>
        <w:ind w:left="4326" w:hanging="284"/>
      </w:pPr>
      <w:rPr>
        <w:rFonts w:hint="default"/>
        <w:lang w:val="pt-PT" w:eastAsia="en-US" w:bidi="ar-SA"/>
      </w:rPr>
    </w:lvl>
    <w:lvl w:ilvl="5" w:tplc="A32C6DF6">
      <w:numFmt w:val="bullet"/>
      <w:lvlText w:val="•"/>
      <w:lvlJc w:val="left"/>
      <w:pPr>
        <w:ind w:left="5283" w:hanging="284"/>
      </w:pPr>
      <w:rPr>
        <w:rFonts w:hint="default"/>
        <w:lang w:val="pt-PT" w:eastAsia="en-US" w:bidi="ar-SA"/>
      </w:rPr>
    </w:lvl>
    <w:lvl w:ilvl="6" w:tplc="D682F7F2">
      <w:numFmt w:val="bullet"/>
      <w:lvlText w:val="•"/>
      <w:lvlJc w:val="left"/>
      <w:pPr>
        <w:ind w:left="6239" w:hanging="284"/>
      </w:pPr>
      <w:rPr>
        <w:rFonts w:hint="default"/>
        <w:lang w:val="pt-PT" w:eastAsia="en-US" w:bidi="ar-SA"/>
      </w:rPr>
    </w:lvl>
    <w:lvl w:ilvl="7" w:tplc="CB46DC40">
      <w:numFmt w:val="bullet"/>
      <w:lvlText w:val="•"/>
      <w:lvlJc w:val="left"/>
      <w:pPr>
        <w:ind w:left="7196" w:hanging="284"/>
      </w:pPr>
      <w:rPr>
        <w:rFonts w:hint="default"/>
        <w:lang w:val="pt-PT" w:eastAsia="en-US" w:bidi="ar-SA"/>
      </w:rPr>
    </w:lvl>
    <w:lvl w:ilvl="8" w:tplc="393C146E">
      <w:numFmt w:val="bullet"/>
      <w:lvlText w:val="•"/>
      <w:lvlJc w:val="left"/>
      <w:pPr>
        <w:ind w:left="8153" w:hanging="284"/>
      </w:pPr>
      <w:rPr>
        <w:rFonts w:hint="default"/>
        <w:lang w:val="pt-PT" w:eastAsia="en-US" w:bidi="ar-SA"/>
      </w:rPr>
    </w:lvl>
  </w:abstractNum>
  <w:abstractNum w:abstractNumId="267" w15:restartNumberingAfterBreak="0">
    <w:nsid w:val="6AC377F7"/>
    <w:multiLevelType w:val="multilevel"/>
    <w:tmpl w:val="17660144"/>
    <w:lvl w:ilvl="0">
      <w:start w:val="3"/>
      <w:numFmt w:val="decimal"/>
      <w:lvlText w:val="%1"/>
      <w:lvlJc w:val="left"/>
      <w:pPr>
        <w:ind w:left="360" w:hanging="360"/>
      </w:pPr>
      <w:rPr>
        <w:rFonts w:ascii="Arial" w:hAnsi="Arial" w:cs="Arial" w:hint="default"/>
        <w:sz w:val="24"/>
      </w:rPr>
    </w:lvl>
    <w:lvl w:ilvl="1">
      <w:start w:val="1"/>
      <w:numFmt w:val="decimal"/>
      <w:lvlText w:val="%1.%2"/>
      <w:lvlJc w:val="left"/>
      <w:pPr>
        <w:ind w:left="862" w:hanging="360"/>
      </w:pPr>
      <w:rPr>
        <w:rFonts w:ascii="Arial" w:hAnsi="Arial" w:cs="Arial" w:hint="default"/>
        <w:sz w:val="24"/>
      </w:rPr>
    </w:lvl>
    <w:lvl w:ilvl="2">
      <w:start w:val="1"/>
      <w:numFmt w:val="decimal"/>
      <w:lvlText w:val="%1.%2.%3"/>
      <w:lvlJc w:val="left"/>
      <w:pPr>
        <w:ind w:left="1724" w:hanging="720"/>
      </w:pPr>
      <w:rPr>
        <w:rFonts w:ascii="Arial" w:hAnsi="Arial" w:cs="Arial" w:hint="default"/>
        <w:sz w:val="24"/>
      </w:rPr>
    </w:lvl>
    <w:lvl w:ilvl="3">
      <w:start w:val="1"/>
      <w:numFmt w:val="decimal"/>
      <w:lvlText w:val="%1.%2.%3.%4"/>
      <w:lvlJc w:val="left"/>
      <w:pPr>
        <w:ind w:left="2226" w:hanging="720"/>
      </w:pPr>
      <w:rPr>
        <w:rFonts w:ascii="Arial" w:hAnsi="Arial" w:cs="Arial" w:hint="default"/>
        <w:sz w:val="24"/>
      </w:rPr>
    </w:lvl>
    <w:lvl w:ilvl="4">
      <w:start w:val="1"/>
      <w:numFmt w:val="decimal"/>
      <w:lvlText w:val="%1.%2.%3.%4.%5"/>
      <w:lvlJc w:val="left"/>
      <w:pPr>
        <w:ind w:left="3088" w:hanging="1080"/>
      </w:pPr>
      <w:rPr>
        <w:rFonts w:ascii="Arial" w:hAnsi="Arial" w:cs="Arial" w:hint="default"/>
        <w:sz w:val="24"/>
      </w:rPr>
    </w:lvl>
    <w:lvl w:ilvl="5">
      <w:start w:val="1"/>
      <w:numFmt w:val="decimal"/>
      <w:lvlText w:val="%1.%2.%3.%4.%5.%6"/>
      <w:lvlJc w:val="left"/>
      <w:pPr>
        <w:ind w:left="3590" w:hanging="1080"/>
      </w:pPr>
      <w:rPr>
        <w:rFonts w:ascii="Arial" w:hAnsi="Arial" w:cs="Arial" w:hint="default"/>
        <w:sz w:val="24"/>
      </w:rPr>
    </w:lvl>
    <w:lvl w:ilvl="6">
      <w:start w:val="1"/>
      <w:numFmt w:val="decimal"/>
      <w:lvlText w:val="%1.%2.%3.%4.%5.%6.%7"/>
      <w:lvlJc w:val="left"/>
      <w:pPr>
        <w:ind w:left="4452" w:hanging="1440"/>
      </w:pPr>
      <w:rPr>
        <w:rFonts w:ascii="Arial" w:hAnsi="Arial" w:cs="Arial" w:hint="default"/>
        <w:sz w:val="24"/>
      </w:rPr>
    </w:lvl>
    <w:lvl w:ilvl="7">
      <w:start w:val="1"/>
      <w:numFmt w:val="decimal"/>
      <w:lvlText w:val="%1.%2.%3.%4.%5.%6.%7.%8"/>
      <w:lvlJc w:val="left"/>
      <w:pPr>
        <w:ind w:left="4954" w:hanging="1440"/>
      </w:pPr>
      <w:rPr>
        <w:rFonts w:ascii="Arial" w:hAnsi="Arial" w:cs="Arial" w:hint="default"/>
        <w:sz w:val="24"/>
      </w:rPr>
    </w:lvl>
    <w:lvl w:ilvl="8">
      <w:start w:val="1"/>
      <w:numFmt w:val="decimal"/>
      <w:lvlText w:val="%1.%2.%3.%4.%5.%6.%7.%8.%9"/>
      <w:lvlJc w:val="left"/>
      <w:pPr>
        <w:ind w:left="5456" w:hanging="1440"/>
      </w:pPr>
      <w:rPr>
        <w:rFonts w:ascii="Arial" w:hAnsi="Arial" w:cs="Arial" w:hint="default"/>
        <w:sz w:val="24"/>
      </w:rPr>
    </w:lvl>
  </w:abstractNum>
  <w:abstractNum w:abstractNumId="268"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69" w15:restartNumberingAfterBreak="0">
    <w:nsid w:val="6CA01196"/>
    <w:multiLevelType w:val="multilevel"/>
    <w:tmpl w:val="A1AE0264"/>
    <w:lvl w:ilvl="0">
      <w:start w:val="15"/>
      <w:numFmt w:val="decimal"/>
      <w:lvlText w:val="%1"/>
      <w:lvlJc w:val="left"/>
      <w:pPr>
        <w:ind w:left="660" w:hanging="442"/>
      </w:pPr>
      <w:rPr>
        <w:rFonts w:hint="default"/>
        <w:lang w:val="pt-PT" w:eastAsia="en-US" w:bidi="ar-SA"/>
      </w:rPr>
    </w:lvl>
    <w:lvl w:ilvl="1">
      <w:start w:val="1"/>
      <w:numFmt w:val="decimal"/>
      <w:lvlText w:val="%1.%2"/>
      <w:lvlJc w:val="left"/>
      <w:pPr>
        <w:ind w:left="660" w:hanging="44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36"/>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826"/>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795" w:hanging="826"/>
      </w:pPr>
      <w:rPr>
        <w:rFonts w:hint="default"/>
        <w:lang w:val="pt-PT" w:eastAsia="en-US" w:bidi="ar-SA"/>
      </w:rPr>
    </w:lvl>
    <w:lvl w:ilvl="5">
      <w:numFmt w:val="bullet"/>
      <w:lvlText w:val="•"/>
      <w:lvlJc w:val="left"/>
      <w:pPr>
        <w:ind w:left="4840" w:hanging="826"/>
      </w:pPr>
      <w:rPr>
        <w:rFonts w:hint="default"/>
        <w:lang w:val="pt-PT" w:eastAsia="en-US" w:bidi="ar-SA"/>
      </w:rPr>
    </w:lvl>
    <w:lvl w:ilvl="6">
      <w:numFmt w:val="bullet"/>
      <w:lvlText w:val="•"/>
      <w:lvlJc w:val="left"/>
      <w:pPr>
        <w:ind w:left="5885" w:hanging="826"/>
      </w:pPr>
      <w:rPr>
        <w:rFonts w:hint="default"/>
        <w:lang w:val="pt-PT" w:eastAsia="en-US" w:bidi="ar-SA"/>
      </w:rPr>
    </w:lvl>
    <w:lvl w:ilvl="7">
      <w:numFmt w:val="bullet"/>
      <w:lvlText w:val="•"/>
      <w:lvlJc w:val="left"/>
      <w:pPr>
        <w:ind w:left="6930" w:hanging="826"/>
      </w:pPr>
      <w:rPr>
        <w:rFonts w:hint="default"/>
        <w:lang w:val="pt-PT" w:eastAsia="en-US" w:bidi="ar-SA"/>
      </w:rPr>
    </w:lvl>
    <w:lvl w:ilvl="8">
      <w:numFmt w:val="bullet"/>
      <w:lvlText w:val="•"/>
      <w:lvlJc w:val="left"/>
      <w:pPr>
        <w:ind w:left="7976" w:hanging="826"/>
      </w:pPr>
      <w:rPr>
        <w:rFonts w:hint="default"/>
        <w:lang w:val="pt-PT" w:eastAsia="en-US" w:bidi="ar-SA"/>
      </w:rPr>
    </w:lvl>
  </w:abstractNum>
  <w:abstractNum w:abstractNumId="270" w15:restartNumberingAfterBreak="0">
    <w:nsid w:val="6CEE23D8"/>
    <w:multiLevelType w:val="hybridMultilevel"/>
    <w:tmpl w:val="AAFC1F8A"/>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71" w15:restartNumberingAfterBreak="0">
    <w:nsid w:val="6CF70015"/>
    <w:multiLevelType w:val="hybridMultilevel"/>
    <w:tmpl w:val="BD109A7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2" w15:restartNumberingAfterBreak="0">
    <w:nsid w:val="6DD25F12"/>
    <w:multiLevelType w:val="multilevel"/>
    <w:tmpl w:val="F9F23A96"/>
    <w:lvl w:ilvl="0">
      <w:start w:val="1"/>
      <w:numFmt w:val="decimal"/>
      <w:lvlText w:val="%1."/>
      <w:lvlJc w:val="left"/>
      <w:pPr>
        <w:tabs>
          <w:tab w:val="num" w:pos="720"/>
        </w:tabs>
        <w:ind w:left="720" w:hanging="360"/>
      </w:pPr>
    </w:lvl>
    <w:lvl w:ilvl="1">
      <w:start w:val="7"/>
      <w:numFmt w:val="upperRoman"/>
      <w:lvlText w:val="%2."/>
      <w:lvlJc w:val="left"/>
      <w:pPr>
        <w:ind w:left="1800" w:hanging="72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EC41A7E"/>
    <w:multiLevelType w:val="hybridMultilevel"/>
    <w:tmpl w:val="881E8FE6"/>
    <w:lvl w:ilvl="0" w:tplc="04160019">
      <w:start w:val="8"/>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4" w15:restartNumberingAfterBreak="0">
    <w:nsid w:val="6ED829E8"/>
    <w:multiLevelType w:val="hybridMultilevel"/>
    <w:tmpl w:val="A2A0401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5" w15:restartNumberingAfterBreak="0">
    <w:nsid w:val="6F2B1105"/>
    <w:multiLevelType w:val="hybridMultilevel"/>
    <w:tmpl w:val="3B42E028"/>
    <w:lvl w:ilvl="0" w:tplc="04160017">
      <w:start w:val="1"/>
      <w:numFmt w:val="lowerLetter"/>
      <w:lvlText w:val="%1)"/>
      <w:lvlJc w:val="left"/>
      <w:pPr>
        <w:ind w:left="1222" w:hanging="360"/>
      </w:pPr>
    </w:lvl>
    <w:lvl w:ilvl="1" w:tplc="04160019" w:tentative="1">
      <w:start w:val="1"/>
      <w:numFmt w:val="lowerLetter"/>
      <w:lvlText w:val="%2."/>
      <w:lvlJc w:val="left"/>
      <w:pPr>
        <w:ind w:left="1942" w:hanging="360"/>
      </w:pPr>
    </w:lvl>
    <w:lvl w:ilvl="2" w:tplc="0416001B" w:tentative="1">
      <w:start w:val="1"/>
      <w:numFmt w:val="lowerRoman"/>
      <w:lvlText w:val="%3."/>
      <w:lvlJc w:val="right"/>
      <w:pPr>
        <w:ind w:left="2662" w:hanging="180"/>
      </w:pPr>
    </w:lvl>
    <w:lvl w:ilvl="3" w:tplc="0416000F" w:tentative="1">
      <w:start w:val="1"/>
      <w:numFmt w:val="decimal"/>
      <w:lvlText w:val="%4."/>
      <w:lvlJc w:val="left"/>
      <w:pPr>
        <w:ind w:left="3382" w:hanging="360"/>
      </w:pPr>
    </w:lvl>
    <w:lvl w:ilvl="4" w:tplc="04160019" w:tentative="1">
      <w:start w:val="1"/>
      <w:numFmt w:val="lowerLetter"/>
      <w:lvlText w:val="%5."/>
      <w:lvlJc w:val="left"/>
      <w:pPr>
        <w:ind w:left="4102" w:hanging="360"/>
      </w:pPr>
    </w:lvl>
    <w:lvl w:ilvl="5" w:tplc="0416001B" w:tentative="1">
      <w:start w:val="1"/>
      <w:numFmt w:val="lowerRoman"/>
      <w:lvlText w:val="%6."/>
      <w:lvlJc w:val="right"/>
      <w:pPr>
        <w:ind w:left="4822" w:hanging="180"/>
      </w:pPr>
    </w:lvl>
    <w:lvl w:ilvl="6" w:tplc="0416000F" w:tentative="1">
      <w:start w:val="1"/>
      <w:numFmt w:val="decimal"/>
      <w:lvlText w:val="%7."/>
      <w:lvlJc w:val="left"/>
      <w:pPr>
        <w:ind w:left="5542" w:hanging="360"/>
      </w:pPr>
    </w:lvl>
    <w:lvl w:ilvl="7" w:tplc="04160019" w:tentative="1">
      <w:start w:val="1"/>
      <w:numFmt w:val="lowerLetter"/>
      <w:lvlText w:val="%8."/>
      <w:lvlJc w:val="left"/>
      <w:pPr>
        <w:ind w:left="6262" w:hanging="360"/>
      </w:pPr>
    </w:lvl>
    <w:lvl w:ilvl="8" w:tplc="0416001B" w:tentative="1">
      <w:start w:val="1"/>
      <w:numFmt w:val="lowerRoman"/>
      <w:lvlText w:val="%9."/>
      <w:lvlJc w:val="right"/>
      <w:pPr>
        <w:ind w:left="6982" w:hanging="180"/>
      </w:pPr>
    </w:lvl>
  </w:abstractNum>
  <w:abstractNum w:abstractNumId="276" w15:restartNumberingAfterBreak="0">
    <w:nsid w:val="6FB65779"/>
    <w:multiLevelType w:val="hybridMultilevel"/>
    <w:tmpl w:val="1CE02C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7" w15:restartNumberingAfterBreak="0">
    <w:nsid w:val="6FF27697"/>
    <w:multiLevelType w:val="multilevel"/>
    <w:tmpl w:val="98FEBBD8"/>
    <w:lvl w:ilvl="0">
      <w:start w:val="9"/>
      <w:numFmt w:val="decimal"/>
      <w:lvlText w:val="%1"/>
      <w:lvlJc w:val="left"/>
      <w:pPr>
        <w:ind w:left="549" w:hanging="332"/>
      </w:pPr>
      <w:rPr>
        <w:rFonts w:hint="default"/>
        <w:lang w:val="pt-PT" w:eastAsia="en-US" w:bidi="ar-SA"/>
      </w:rPr>
    </w:lvl>
    <w:lvl w:ilvl="1">
      <w:start w:val="1"/>
      <w:numFmt w:val="decimal"/>
      <w:lvlText w:val="%1.%2"/>
      <w:lvlJc w:val="left"/>
      <w:pPr>
        <w:ind w:left="549" w:hanging="33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445" w:hanging="332"/>
      </w:pPr>
      <w:rPr>
        <w:rFonts w:hint="default"/>
        <w:lang w:val="pt-PT" w:eastAsia="en-US" w:bidi="ar-SA"/>
      </w:rPr>
    </w:lvl>
    <w:lvl w:ilvl="3">
      <w:numFmt w:val="bullet"/>
      <w:lvlText w:val="•"/>
      <w:lvlJc w:val="left"/>
      <w:pPr>
        <w:ind w:left="3397" w:hanging="332"/>
      </w:pPr>
      <w:rPr>
        <w:rFonts w:hint="default"/>
        <w:lang w:val="pt-PT" w:eastAsia="en-US" w:bidi="ar-SA"/>
      </w:rPr>
    </w:lvl>
    <w:lvl w:ilvl="4">
      <w:numFmt w:val="bullet"/>
      <w:lvlText w:val="•"/>
      <w:lvlJc w:val="left"/>
      <w:pPr>
        <w:ind w:left="4350" w:hanging="332"/>
      </w:pPr>
      <w:rPr>
        <w:rFonts w:hint="default"/>
        <w:lang w:val="pt-PT" w:eastAsia="en-US" w:bidi="ar-SA"/>
      </w:rPr>
    </w:lvl>
    <w:lvl w:ilvl="5">
      <w:numFmt w:val="bullet"/>
      <w:lvlText w:val="•"/>
      <w:lvlJc w:val="left"/>
      <w:pPr>
        <w:ind w:left="5303" w:hanging="332"/>
      </w:pPr>
      <w:rPr>
        <w:rFonts w:hint="default"/>
        <w:lang w:val="pt-PT" w:eastAsia="en-US" w:bidi="ar-SA"/>
      </w:rPr>
    </w:lvl>
    <w:lvl w:ilvl="6">
      <w:numFmt w:val="bullet"/>
      <w:lvlText w:val="•"/>
      <w:lvlJc w:val="left"/>
      <w:pPr>
        <w:ind w:left="6255" w:hanging="332"/>
      </w:pPr>
      <w:rPr>
        <w:rFonts w:hint="default"/>
        <w:lang w:val="pt-PT" w:eastAsia="en-US" w:bidi="ar-SA"/>
      </w:rPr>
    </w:lvl>
    <w:lvl w:ilvl="7">
      <w:numFmt w:val="bullet"/>
      <w:lvlText w:val="•"/>
      <w:lvlJc w:val="left"/>
      <w:pPr>
        <w:ind w:left="7208" w:hanging="332"/>
      </w:pPr>
      <w:rPr>
        <w:rFonts w:hint="default"/>
        <w:lang w:val="pt-PT" w:eastAsia="en-US" w:bidi="ar-SA"/>
      </w:rPr>
    </w:lvl>
    <w:lvl w:ilvl="8">
      <w:numFmt w:val="bullet"/>
      <w:lvlText w:val="•"/>
      <w:lvlJc w:val="left"/>
      <w:pPr>
        <w:ind w:left="8161" w:hanging="332"/>
      </w:pPr>
      <w:rPr>
        <w:rFonts w:hint="default"/>
        <w:lang w:val="pt-PT" w:eastAsia="en-US" w:bidi="ar-SA"/>
      </w:rPr>
    </w:lvl>
  </w:abstractNum>
  <w:abstractNum w:abstractNumId="278" w15:restartNumberingAfterBreak="0">
    <w:nsid w:val="70245A52"/>
    <w:multiLevelType w:val="hybridMultilevel"/>
    <w:tmpl w:val="699AC504"/>
    <w:lvl w:ilvl="0" w:tplc="04160017">
      <w:start w:val="12"/>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9" w15:restartNumberingAfterBreak="0">
    <w:nsid w:val="70937581"/>
    <w:multiLevelType w:val="multilevel"/>
    <w:tmpl w:val="614C400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bCs/>
      </w:rPr>
    </w:lvl>
    <w:lvl w:ilvl="2">
      <w:start w:val="1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0A65E61"/>
    <w:multiLevelType w:val="hybridMultilevel"/>
    <w:tmpl w:val="F5045642"/>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81" w15:restartNumberingAfterBreak="0">
    <w:nsid w:val="70E67D77"/>
    <w:multiLevelType w:val="multilevel"/>
    <w:tmpl w:val="1CA8D666"/>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82" w15:restartNumberingAfterBreak="0">
    <w:nsid w:val="71756B3F"/>
    <w:multiLevelType w:val="multilevel"/>
    <w:tmpl w:val="08249C20"/>
    <w:lvl w:ilvl="0">
      <w:start w:val="1"/>
      <w:numFmt w:val="decimal"/>
      <w:lvlText w:val="%1."/>
      <w:lvlJc w:val="left"/>
      <w:pPr>
        <w:ind w:left="720" w:hanging="360"/>
      </w:pPr>
      <w:rPr>
        <w:rFonts w:hint="default"/>
        <w:b/>
        <w:i w:val="0"/>
        <w:i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3" w15:restartNumberingAfterBreak="0">
    <w:nsid w:val="71756FFA"/>
    <w:multiLevelType w:val="hybridMultilevel"/>
    <w:tmpl w:val="BE02EF44"/>
    <w:lvl w:ilvl="0" w:tplc="B2E8E88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4" w15:restartNumberingAfterBreak="0">
    <w:nsid w:val="71BC0F67"/>
    <w:multiLevelType w:val="hybridMultilevel"/>
    <w:tmpl w:val="FECC6BB4"/>
    <w:lvl w:ilvl="0" w:tplc="7F1AA0F4">
      <w:start w:val="1"/>
      <w:numFmt w:val="decimal"/>
      <w:lvlText w:val="%1."/>
      <w:lvlJc w:val="left"/>
      <w:pPr>
        <w:ind w:left="720" w:hanging="360"/>
      </w:pPr>
      <w:rPr>
        <w:rFonts w:ascii="Arial" w:hAnsi="Arial" w:cs="Arial" w:hint="default"/>
        <w:b/>
        <w:bCs/>
      </w:rPr>
    </w:lvl>
    <w:lvl w:ilvl="1" w:tplc="1BA83B60">
      <w:start w:val="1"/>
      <w:numFmt w:val="lowerLetter"/>
      <w:lvlText w:val="%2."/>
      <w:lvlJc w:val="left"/>
      <w:pPr>
        <w:ind w:left="1440" w:hanging="360"/>
      </w:pPr>
      <w:rPr>
        <w:color w:val="auto"/>
      </w:rPr>
    </w:lvl>
    <w:lvl w:ilvl="2" w:tplc="0416001B">
      <w:start w:val="1"/>
      <w:numFmt w:val="lowerRoman"/>
      <w:lvlText w:val="%3."/>
      <w:lvlJc w:val="right"/>
      <w:pPr>
        <w:ind w:left="2160" w:hanging="180"/>
      </w:pPr>
    </w:lvl>
    <w:lvl w:ilvl="3" w:tplc="3D847916">
      <w:start w:val="1"/>
      <w:numFmt w:val="upperLetter"/>
      <w:lvlText w:val="%4)"/>
      <w:lvlJc w:val="left"/>
      <w:pPr>
        <w:ind w:left="2880" w:hanging="360"/>
      </w:pPr>
      <w:rPr>
        <w:rFonts w:hint="default"/>
        <w:b w:val="0"/>
        <w:bCs w:val="0"/>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5" w15:restartNumberingAfterBreak="0">
    <w:nsid w:val="72167E1F"/>
    <w:multiLevelType w:val="multilevel"/>
    <w:tmpl w:val="8C0E6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219756F"/>
    <w:multiLevelType w:val="multilevel"/>
    <w:tmpl w:val="E77893A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7" w15:restartNumberingAfterBreak="0">
    <w:nsid w:val="723D6540"/>
    <w:multiLevelType w:val="hybridMultilevel"/>
    <w:tmpl w:val="44C48AB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8" w15:restartNumberingAfterBreak="0">
    <w:nsid w:val="72B963F2"/>
    <w:multiLevelType w:val="hybridMultilevel"/>
    <w:tmpl w:val="EBEEC762"/>
    <w:lvl w:ilvl="0" w:tplc="B3683BF4">
      <w:start w:val="1"/>
      <w:numFmt w:val="lowerLetter"/>
      <w:lvlText w:val="%1)"/>
      <w:lvlJc w:val="left"/>
      <w:pPr>
        <w:ind w:left="218" w:hanging="174"/>
      </w:pPr>
      <w:rPr>
        <w:rFonts w:ascii="Times New Roman" w:eastAsia="Times New Roman" w:hAnsi="Times New Roman" w:cs="Times New Roman" w:hint="default"/>
        <w:spacing w:val="-1"/>
        <w:w w:val="100"/>
        <w:sz w:val="20"/>
        <w:szCs w:val="20"/>
        <w:lang w:val="pt-PT" w:eastAsia="en-US" w:bidi="ar-SA"/>
      </w:rPr>
    </w:lvl>
    <w:lvl w:ilvl="1" w:tplc="506813A8">
      <w:numFmt w:val="bullet"/>
      <w:lvlText w:val="•"/>
      <w:lvlJc w:val="left"/>
      <w:pPr>
        <w:ind w:left="1204" w:hanging="174"/>
      </w:pPr>
      <w:rPr>
        <w:rFonts w:hint="default"/>
        <w:lang w:val="pt-PT" w:eastAsia="en-US" w:bidi="ar-SA"/>
      </w:rPr>
    </w:lvl>
    <w:lvl w:ilvl="2" w:tplc="60169126">
      <w:numFmt w:val="bullet"/>
      <w:lvlText w:val="•"/>
      <w:lvlJc w:val="left"/>
      <w:pPr>
        <w:ind w:left="2189" w:hanging="174"/>
      </w:pPr>
      <w:rPr>
        <w:rFonts w:hint="default"/>
        <w:lang w:val="pt-PT" w:eastAsia="en-US" w:bidi="ar-SA"/>
      </w:rPr>
    </w:lvl>
    <w:lvl w:ilvl="3" w:tplc="E230E788">
      <w:numFmt w:val="bullet"/>
      <w:lvlText w:val="•"/>
      <w:lvlJc w:val="left"/>
      <w:pPr>
        <w:ind w:left="3173" w:hanging="174"/>
      </w:pPr>
      <w:rPr>
        <w:rFonts w:hint="default"/>
        <w:lang w:val="pt-PT" w:eastAsia="en-US" w:bidi="ar-SA"/>
      </w:rPr>
    </w:lvl>
    <w:lvl w:ilvl="4" w:tplc="D0F831B4">
      <w:numFmt w:val="bullet"/>
      <w:lvlText w:val="•"/>
      <w:lvlJc w:val="left"/>
      <w:pPr>
        <w:ind w:left="4158" w:hanging="174"/>
      </w:pPr>
      <w:rPr>
        <w:rFonts w:hint="default"/>
        <w:lang w:val="pt-PT" w:eastAsia="en-US" w:bidi="ar-SA"/>
      </w:rPr>
    </w:lvl>
    <w:lvl w:ilvl="5" w:tplc="46CA33F4">
      <w:numFmt w:val="bullet"/>
      <w:lvlText w:val="•"/>
      <w:lvlJc w:val="left"/>
      <w:pPr>
        <w:ind w:left="5143" w:hanging="174"/>
      </w:pPr>
      <w:rPr>
        <w:rFonts w:hint="default"/>
        <w:lang w:val="pt-PT" w:eastAsia="en-US" w:bidi="ar-SA"/>
      </w:rPr>
    </w:lvl>
    <w:lvl w:ilvl="6" w:tplc="8EBA08C6">
      <w:numFmt w:val="bullet"/>
      <w:lvlText w:val="•"/>
      <w:lvlJc w:val="left"/>
      <w:pPr>
        <w:ind w:left="6127" w:hanging="174"/>
      </w:pPr>
      <w:rPr>
        <w:rFonts w:hint="default"/>
        <w:lang w:val="pt-PT" w:eastAsia="en-US" w:bidi="ar-SA"/>
      </w:rPr>
    </w:lvl>
    <w:lvl w:ilvl="7" w:tplc="F55216B4">
      <w:numFmt w:val="bullet"/>
      <w:lvlText w:val="•"/>
      <w:lvlJc w:val="left"/>
      <w:pPr>
        <w:ind w:left="7112" w:hanging="174"/>
      </w:pPr>
      <w:rPr>
        <w:rFonts w:hint="default"/>
        <w:lang w:val="pt-PT" w:eastAsia="en-US" w:bidi="ar-SA"/>
      </w:rPr>
    </w:lvl>
    <w:lvl w:ilvl="8" w:tplc="374A6B02">
      <w:numFmt w:val="bullet"/>
      <w:lvlText w:val="•"/>
      <w:lvlJc w:val="left"/>
      <w:pPr>
        <w:ind w:left="8097" w:hanging="174"/>
      </w:pPr>
      <w:rPr>
        <w:rFonts w:hint="default"/>
        <w:lang w:val="pt-PT" w:eastAsia="en-US" w:bidi="ar-SA"/>
      </w:rPr>
    </w:lvl>
  </w:abstractNum>
  <w:abstractNum w:abstractNumId="289" w15:restartNumberingAfterBreak="0">
    <w:nsid w:val="72C41A66"/>
    <w:multiLevelType w:val="hybridMultilevel"/>
    <w:tmpl w:val="0284DA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0" w15:restartNumberingAfterBreak="0">
    <w:nsid w:val="72E10524"/>
    <w:multiLevelType w:val="multilevel"/>
    <w:tmpl w:val="9474AFA0"/>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284"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291" w15:restartNumberingAfterBreak="0">
    <w:nsid w:val="73315EC3"/>
    <w:multiLevelType w:val="hybridMultilevel"/>
    <w:tmpl w:val="6F50AECE"/>
    <w:lvl w:ilvl="0" w:tplc="854ADB2A">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5F300CB2">
      <w:numFmt w:val="bullet"/>
      <w:lvlText w:val="•"/>
      <w:lvlJc w:val="left"/>
      <w:pPr>
        <w:ind w:left="1402" w:hanging="229"/>
      </w:pPr>
      <w:rPr>
        <w:rFonts w:hint="default"/>
        <w:lang w:val="pt-PT" w:eastAsia="en-US" w:bidi="ar-SA"/>
      </w:rPr>
    </w:lvl>
    <w:lvl w:ilvl="2" w:tplc="691CE254">
      <w:numFmt w:val="bullet"/>
      <w:lvlText w:val="•"/>
      <w:lvlJc w:val="left"/>
      <w:pPr>
        <w:ind w:left="2365" w:hanging="229"/>
      </w:pPr>
      <w:rPr>
        <w:rFonts w:hint="default"/>
        <w:lang w:val="pt-PT" w:eastAsia="en-US" w:bidi="ar-SA"/>
      </w:rPr>
    </w:lvl>
    <w:lvl w:ilvl="3" w:tplc="2DF43A5E">
      <w:numFmt w:val="bullet"/>
      <w:lvlText w:val="•"/>
      <w:lvlJc w:val="left"/>
      <w:pPr>
        <w:ind w:left="3327" w:hanging="229"/>
      </w:pPr>
      <w:rPr>
        <w:rFonts w:hint="default"/>
        <w:lang w:val="pt-PT" w:eastAsia="en-US" w:bidi="ar-SA"/>
      </w:rPr>
    </w:lvl>
    <w:lvl w:ilvl="4" w:tplc="9D960600">
      <w:numFmt w:val="bullet"/>
      <w:lvlText w:val="•"/>
      <w:lvlJc w:val="left"/>
      <w:pPr>
        <w:ind w:left="4290" w:hanging="229"/>
      </w:pPr>
      <w:rPr>
        <w:rFonts w:hint="default"/>
        <w:lang w:val="pt-PT" w:eastAsia="en-US" w:bidi="ar-SA"/>
      </w:rPr>
    </w:lvl>
    <w:lvl w:ilvl="5" w:tplc="A738C1A0">
      <w:numFmt w:val="bullet"/>
      <w:lvlText w:val="•"/>
      <w:lvlJc w:val="left"/>
      <w:pPr>
        <w:ind w:left="5253" w:hanging="229"/>
      </w:pPr>
      <w:rPr>
        <w:rFonts w:hint="default"/>
        <w:lang w:val="pt-PT" w:eastAsia="en-US" w:bidi="ar-SA"/>
      </w:rPr>
    </w:lvl>
    <w:lvl w:ilvl="6" w:tplc="A6DE3B1A">
      <w:numFmt w:val="bullet"/>
      <w:lvlText w:val="•"/>
      <w:lvlJc w:val="left"/>
      <w:pPr>
        <w:ind w:left="6215" w:hanging="229"/>
      </w:pPr>
      <w:rPr>
        <w:rFonts w:hint="default"/>
        <w:lang w:val="pt-PT" w:eastAsia="en-US" w:bidi="ar-SA"/>
      </w:rPr>
    </w:lvl>
    <w:lvl w:ilvl="7" w:tplc="C1CA002E">
      <w:numFmt w:val="bullet"/>
      <w:lvlText w:val="•"/>
      <w:lvlJc w:val="left"/>
      <w:pPr>
        <w:ind w:left="7178" w:hanging="229"/>
      </w:pPr>
      <w:rPr>
        <w:rFonts w:hint="default"/>
        <w:lang w:val="pt-PT" w:eastAsia="en-US" w:bidi="ar-SA"/>
      </w:rPr>
    </w:lvl>
    <w:lvl w:ilvl="8" w:tplc="2F509DAE">
      <w:numFmt w:val="bullet"/>
      <w:lvlText w:val="•"/>
      <w:lvlJc w:val="left"/>
      <w:pPr>
        <w:ind w:left="8141" w:hanging="229"/>
      </w:pPr>
      <w:rPr>
        <w:rFonts w:hint="default"/>
        <w:lang w:val="pt-PT" w:eastAsia="en-US" w:bidi="ar-SA"/>
      </w:rPr>
    </w:lvl>
  </w:abstractNum>
  <w:abstractNum w:abstractNumId="292" w15:restartNumberingAfterBreak="0">
    <w:nsid w:val="73CB0AA5"/>
    <w:multiLevelType w:val="hybridMultilevel"/>
    <w:tmpl w:val="26B4547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3" w15:restartNumberingAfterBreak="0">
    <w:nsid w:val="7480161B"/>
    <w:multiLevelType w:val="multilevel"/>
    <w:tmpl w:val="57581F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4" w15:restartNumberingAfterBreak="0">
    <w:nsid w:val="768C3992"/>
    <w:multiLevelType w:val="hybridMultilevel"/>
    <w:tmpl w:val="A8F2F2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5" w15:restartNumberingAfterBreak="0">
    <w:nsid w:val="76AE52EF"/>
    <w:multiLevelType w:val="hybridMultilevel"/>
    <w:tmpl w:val="1C80A158"/>
    <w:lvl w:ilvl="0" w:tplc="43D6C56E">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6" w15:restartNumberingAfterBreak="0">
    <w:nsid w:val="77096E41"/>
    <w:multiLevelType w:val="multilevel"/>
    <w:tmpl w:val="921CC20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7" w15:restartNumberingAfterBreak="0">
    <w:nsid w:val="77444357"/>
    <w:multiLevelType w:val="multilevel"/>
    <w:tmpl w:val="518CC5F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8" w15:restartNumberingAfterBreak="0">
    <w:nsid w:val="775C4FBC"/>
    <w:multiLevelType w:val="multilevel"/>
    <w:tmpl w:val="1284B8FC"/>
    <w:lvl w:ilvl="0">
      <w:start w:val="1"/>
      <w:numFmt w:val="decimal"/>
      <w:lvlText w:val="%1."/>
      <w:lvlJc w:val="left"/>
      <w:pPr>
        <w:ind w:left="360" w:hanging="360"/>
      </w:pPr>
      <w:rPr>
        <w:rFonts w:hint="default"/>
        <w:b/>
        <w:i w:val="0"/>
      </w:rPr>
    </w:lvl>
    <w:lvl w:ilvl="1">
      <w:start w:val="1"/>
      <w:numFmt w:val="upperRoman"/>
      <w:lvlText w:val="%2."/>
      <w:lvlJc w:val="right"/>
      <w:pPr>
        <w:ind w:left="360" w:hanging="360"/>
      </w:p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9" w15:restartNumberingAfterBreak="0">
    <w:nsid w:val="777F079E"/>
    <w:multiLevelType w:val="hybridMultilevel"/>
    <w:tmpl w:val="F22646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0" w15:restartNumberingAfterBreak="0">
    <w:nsid w:val="77931405"/>
    <w:multiLevelType w:val="multilevel"/>
    <w:tmpl w:val="5E3C86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7A07BFD"/>
    <w:multiLevelType w:val="multilevel"/>
    <w:tmpl w:val="D0B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7A6707B"/>
    <w:multiLevelType w:val="hybridMultilevel"/>
    <w:tmpl w:val="E4DA3B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3" w15:restartNumberingAfterBreak="0">
    <w:nsid w:val="78273000"/>
    <w:multiLevelType w:val="hybridMultilevel"/>
    <w:tmpl w:val="72E8987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04" w15:restartNumberingAfterBreak="0">
    <w:nsid w:val="78687734"/>
    <w:multiLevelType w:val="hybridMultilevel"/>
    <w:tmpl w:val="9C0AA84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05" w15:restartNumberingAfterBreak="0">
    <w:nsid w:val="786B6893"/>
    <w:multiLevelType w:val="hybridMultilevel"/>
    <w:tmpl w:val="1B1078E8"/>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06" w15:restartNumberingAfterBreak="0">
    <w:nsid w:val="78AF3592"/>
    <w:multiLevelType w:val="multilevel"/>
    <w:tmpl w:val="E040B9C4"/>
    <w:lvl w:ilvl="0">
      <w:start w:val="9"/>
      <w:numFmt w:val="decimal"/>
      <w:lvlText w:val="%1"/>
      <w:lvlJc w:val="left"/>
      <w:pPr>
        <w:ind w:left="465" w:hanging="465"/>
      </w:pPr>
      <w:rPr>
        <w:rFonts w:hint="default"/>
      </w:rPr>
    </w:lvl>
    <w:lvl w:ilvl="1">
      <w:start w:val="28"/>
      <w:numFmt w:val="decimal"/>
      <w:lvlText w:val="%1.%2"/>
      <w:lvlJc w:val="left"/>
      <w:pPr>
        <w:ind w:left="2167" w:hanging="46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897" w:hanging="1080"/>
      </w:pPr>
      <w:rPr>
        <w:rFonts w:hint="default"/>
      </w:rPr>
    </w:lvl>
    <w:lvl w:ilvl="4">
      <w:start w:val="1"/>
      <w:numFmt w:val="decimal"/>
      <w:lvlText w:val="%1.%2.%3.%4.%5"/>
      <w:lvlJc w:val="left"/>
      <w:pPr>
        <w:ind w:left="836" w:hanging="1080"/>
      </w:pPr>
      <w:rPr>
        <w:rFonts w:hint="default"/>
      </w:rPr>
    </w:lvl>
    <w:lvl w:ilvl="5">
      <w:start w:val="1"/>
      <w:numFmt w:val="decimal"/>
      <w:lvlText w:val="%1.%2.%3.%4.%5.%6"/>
      <w:lvlJc w:val="left"/>
      <w:pPr>
        <w:ind w:left="1135" w:hanging="1440"/>
      </w:pPr>
      <w:rPr>
        <w:rFonts w:hint="default"/>
      </w:rPr>
    </w:lvl>
    <w:lvl w:ilvl="6">
      <w:start w:val="1"/>
      <w:numFmt w:val="decimal"/>
      <w:lvlText w:val="%1.%2.%3.%4.%5.%6.%7"/>
      <w:lvlJc w:val="left"/>
      <w:pPr>
        <w:ind w:left="1074" w:hanging="1440"/>
      </w:pPr>
      <w:rPr>
        <w:rFonts w:hint="default"/>
      </w:rPr>
    </w:lvl>
    <w:lvl w:ilvl="7">
      <w:start w:val="1"/>
      <w:numFmt w:val="decimal"/>
      <w:lvlText w:val="%1.%2.%3.%4.%5.%6.%7.%8"/>
      <w:lvlJc w:val="left"/>
      <w:pPr>
        <w:ind w:left="1373" w:hanging="1800"/>
      </w:pPr>
      <w:rPr>
        <w:rFonts w:hint="default"/>
      </w:rPr>
    </w:lvl>
    <w:lvl w:ilvl="8">
      <w:start w:val="1"/>
      <w:numFmt w:val="decimal"/>
      <w:lvlText w:val="%1.%2.%3.%4.%5.%6.%7.%8.%9"/>
      <w:lvlJc w:val="left"/>
      <w:pPr>
        <w:ind w:left="1312" w:hanging="1800"/>
      </w:pPr>
      <w:rPr>
        <w:rFonts w:hint="default"/>
      </w:rPr>
    </w:lvl>
  </w:abstractNum>
  <w:abstractNum w:abstractNumId="307" w15:restartNumberingAfterBreak="0">
    <w:nsid w:val="79296E1F"/>
    <w:multiLevelType w:val="multilevel"/>
    <w:tmpl w:val="E6A26D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79365769"/>
    <w:multiLevelType w:val="multilevel"/>
    <w:tmpl w:val="88EA0D14"/>
    <w:lvl w:ilvl="0">
      <w:start w:val="18"/>
      <w:numFmt w:val="decimal"/>
      <w:lvlText w:val="%1"/>
      <w:lvlJc w:val="left"/>
      <w:pPr>
        <w:ind w:left="375" w:hanging="375"/>
      </w:pPr>
      <w:rPr>
        <w:rFonts w:hint="default"/>
      </w:rPr>
    </w:lvl>
    <w:lvl w:ilvl="1">
      <w:start w:val="2"/>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9" w15:restartNumberingAfterBreak="0">
    <w:nsid w:val="7A892D88"/>
    <w:multiLevelType w:val="multilevel"/>
    <w:tmpl w:val="CD921330"/>
    <w:lvl w:ilvl="0">
      <w:start w:val="8"/>
      <w:numFmt w:val="decimal"/>
      <w:lvlText w:val="%1"/>
      <w:lvlJc w:val="left"/>
      <w:pPr>
        <w:ind w:left="218" w:hanging="332"/>
      </w:pPr>
      <w:rPr>
        <w:rFonts w:hint="default"/>
        <w:lang w:val="pt-PT" w:eastAsia="en-US" w:bidi="ar-SA"/>
      </w:rPr>
    </w:lvl>
    <w:lvl w:ilvl="1">
      <w:start w:val="1"/>
      <w:numFmt w:val="decimal"/>
      <w:lvlText w:val="%1.%2"/>
      <w:lvlJc w:val="left"/>
      <w:pPr>
        <w:ind w:left="218" w:hanging="3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880" w:hanging="663"/>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176" w:hanging="663"/>
      </w:pPr>
      <w:rPr>
        <w:rFonts w:hint="default"/>
        <w:lang w:val="pt-PT" w:eastAsia="en-US" w:bidi="ar-SA"/>
      </w:rPr>
    </w:lvl>
    <w:lvl w:ilvl="5">
      <w:numFmt w:val="bullet"/>
      <w:lvlText w:val="•"/>
      <w:lvlJc w:val="left"/>
      <w:pPr>
        <w:ind w:left="4324" w:hanging="663"/>
      </w:pPr>
      <w:rPr>
        <w:rFonts w:hint="default"/>
        <w:lang w:val="pt-PT" w:eastAsia="en-US" w:bidi="ar-SA"/>
      </w:rPr>
    </w:lvl>
    <w:lvl w:ilvl="6">
      <w:numFmt w:val="bullet"/>
      <w:lvlText w:val="•"/>
      <w:lvlJc w:val="left"/>
      <w:pPr>
        <w:ind w:left="5473" w:hanging="663"/>
      </w:pPr>
      <w:rPr>
        <w:rFonts w:hint="default"/>
        <w:lang w:val="pt-PT" w:eastAsia="en-US" w:bidi="ar-SA"/>
      </w:rPr>
    </w:lvl>
    <w:lvl w:ilvl="7">
      <w:numFmt w:val="bullet"/>
      <w:lvlText w:val="•"/>
      <w:lvlJc w:val="left"/>
      <w:pPr>
        <w:ind w:left="6621" w:hanging="663"/>
      </w:pPr>
      <w:rPr>
        <w:rFonts w:hint="default"/>
        <w:lang w:val="pt-PT" w:eastAsia="en-US" w:bidi="ar-SA"/>
      </w:rPr>
    </w:lvl>
    <w:lvl w:ilvl="8">
      <w:numFmt w:val="bullet"/>
      <w:lvlText w:val="•"/>
      <w:lvlJc w:val="left"/>
      <w:pPr>
        <w:ind w:left="7769" w:hanging="663"/>
      </w:pPr>
      <w:rPr>
        <w:rFonts w:hint="default"/>
        <w:lang w:val="pt-PT" w:eastAsia="en-US" w:bidi="ar-SA"/>
      </w:rPr>
    </w:lvl>
  </w:abstractNum>
  <w:abstractNum w:abstractNumId="310" w15:restartNumberingAfterBreak="0">
    <w:nsid w:val="7AC707BB"/>
    <w:multiLevelType w:val="hybridMultilevel"/>
    <w:tmpl w:val="6F269E76"/>
    <w:lvl w:ilvl="0" w:tplc="8BCEDA96">
      <w:numFmt w:val="bullet"/>
      <w:lvlText w:val="-"/>
      <w:lvlJc w:val="left"/>
      <w:pPr>
        <w:ind w:left="218" w:hanging="173"/>
      </w:pPr>
      <w:rPr>
        <w:rFonts w:ascii="Times New Roman" w:eastAsia="Times New Roman" w:hAnsi="Times New Roman" w:cs="Times New Roman" w:hint="default"/>
        <w:b/>
        <w:bCs/>
        <w:w w:val="100"/>
        <w:sz w:val="22"/>
        <w:szCs w:val="22"/>
        <w:lang w:val="pt-PT" w:eastAsia="en-US" w:bidi="ar-SA"/>
      </w:rPr>
    </w:lvl>
    <w:lvl w:ilvl="1" w:tplc="4198F476">
      <w:numFmt w:val="bullet"/>
      <w:lvlText w:val="•"/>
      <w:lvlJc w:val="left"/>
      <w:pPr>
        <w:ind w:left="1204" w:hanging="173"/>
      </w:pPr>
      <w:rPr>
        <w:rFonts w:hint="default"/>
        <w:lang w:val="pt-PT" w:eastAsia="en-US" w:bidi="ar-SA"/>
      </w:rPr>
    </w:lvl>
    <w:lvl w:ilvl="2" w:tplc="FAAE69A0">
      <w:numFmt w:val="bullet"/>
      <w:lvlText w:val="•"/>
      <w:lvlJc w:val="left"/>
      <w:pPr>
        <w:ind w:left="2189" w:hanging="173"/>
      </w:pPr>
      <w:rPr>
        <w:rFonts w:hint="default"/>
        <w:lang w:val="pt-PT" w:eastAsia="en-US" w:bidi="ar-SA"/>
      </w:rPr>
    </w:lvl>
    <w:lvl w:ilvl="3" w:tplc="AAC02284">
      <w:numFmt w:val="bullet"/>
      <w:lvlText w:val="•"/>
      <w:lvlJc w:val="left"/>
      <w:pPr>
        <w:ind w:left="3173" w:hanging="173"/>
      </w:pPr>
      <w:rPr>
        <w:rFonts w:hint="default"/>
        <w:lang w:val="pt-PT" w:eastAsia="en-US" w:bidi="ar-SA"/>
      </w:rPr>
    </w:lvl>
    <w:lvl w:ilvl="4" w:tplc="7506CE1A">
      <w:numFmt w:val="bullet"/>
      <w:lvlText w:val="•"/>
      <w:lvlJc w:val="left"/>
      <w:pPr>
        <w:ind w:left="4158" w:hanging="173"/>
      </w:pPr>
      <w:rPr>
        <w:rFonts w:hint="default"/>
        <w:lang w:val="pt-PT" w:eastAsia="en-US" w:bidi="ar-SA"/>
      </w:rPr>
    </w:lvl>
    <w:lvl w:ilvl="5" w:tplc="79A2A640">
      <w:numFmt w:val="bullet"/>
      <w:lvlText w:val="•"/>
      <w:lvlJc w:val="left"/>
      <w:pPr>
        <w:ind w:left="5143" w:hanging="173"/>
      </w:pPr>
      <w:rPr>
        <w:rFonts w:hint="default"/>
        <w:lang w:val="pt-PT" w:eastAsia="en-US" w:bidi="ar-SA"/>
      </w:rPr>
    </w:lvl>
    <w:lvl w:ilvl="6" w:tplc="80EA1E9A">
      <w:numFmt w:val="bullet"/>
      <w:lvlText w:val="•"/>
      <w:lvlJc w:val="left"/>
      <w:pPr>
        <w:ind w:left="6127" w:hanging="173"/>
      </w:pPr>
      <w:rPr>
        <w:rFonts w:hint="default"/>
        <w:lang w:val="pt-PT" w:eastAsia="en-US" w:bidi="ar-SA"/>
      </w:rPr>
    </w:lvl>
    <w:lvl w:ilvl="7" w:tplc="52FE4C3A">
      <w:numFmt w:val="bullet"/>
      <w:lvlText w:val="•"/>
      <w:lvlJc w:val="left"/>
      <w:pPr>
        <w:ind w:left="7112" w:hanging="173"/>
      </w:pPr>
      <w:rPr>
        <w:rFonts w:hint="default"/>
        <w:lang w:val="pt-PT" w:eastAsia="en-US" w:bidi="ar-SA"/>
      </w:rPr>
    </w:lvl>
    <w:lvl w:ilvl="8" w:tplc="A10A9000">
      <w:numFmt w:val="bullet"/>
      <w:lvlText w:val="•"/>
      <w:lvlJc w:val="left"/>
      <w:pPr>
        <w:ind w:left="8097" w:hanging="173"/>
      </w:pPr>
      <w:rPr>
        <w:rFonts w:hint="default"/>
        <w:lang w:val="pt-PT" w:eastAsia="en-US" w:bidi="ar-SA"/>
      </w:rPr>
    </w:lvl>
  </w:abstractNum>
  <w:abstractNum w:abstractNumId="311" w15:restartNumberingAfterBreak="0">
    <w:nsid w:val="7BD14CCA"/>
    <w:multiLevelType w:val="hybridMultilevel"/>
    <w:tmpl w:val="66007A28"/>
    <w:lvl w:ilvl="0" w:tplc="B344C00E">
      <w:start w:val="3"/>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2" w15:restartNumberingAfterBreak="0">
    <w:nsid w:val="7C052100"/>
    <w:multiLevelType w:val="multilevel"/>
    <w:tmpl w:val="6DF26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C314883"/>
    <w:multiLevelType w:val="hybridMultilevel"/>
    <w:tmpl w:val="1C6A50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4" w15:restartNumberingAfterBreak="0">
    <w:nsid w:val="7C5B038E"/>
    <w:multiLevelType w:val="hybridMultilevel"/>
    <w:tmpl w:val="90B05BAC"/>
    <w:lvl w:ilvl="0" w:tplc="B282AF40">
      <w:start w:val="1"/>
      <w:numFmt w:val="upperRoman"/>
      <w:lvlText w:val="%1."/>
      <w:lvlJc w:val="right"/>
      <w:pPr>
        <w:ind w:left="2629" w:hanging="360"/>
      </w:pPr>
      <w:rPr>
        <w:rFonts w:ascii="Arial" w:hAnsi="Arial" w:cs="Arial" w:hint="default"/>
        <w:b/>
        <w:bCs/>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5" w15:restartNumberingAfterBreak="0">
    <w:nsid w:val="7CB04380"/>
    <w:multiLevelType w:val="multilevel"/>
    <w:tmpl w:val="AF9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CC032CE"/>
    <w:multiLevelType w:val="hybridMultilevel"/>
    <w:tmpl w:val="0EB0B9CE"/>
    <w:lvl w:ilvl="0" w:tplc="0416000F">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7" w15:restartNumberingAfterBreak="0">
    <w:nsid w:val="7CDD76DD"/>
    <w:multiLevelType w:val="multilevel"/>
    <w:tmpl w:val="51EC6138"/>
    <w:lvl w:ilvl="0">
      <w:start w:val="1"/>
      <w:numFmt w:val="decimal"/>
      <w:lvlText w:val="%1."/>
      <w:lvlJc w:val="left"/>
      <w:pPr>
        <w:ind w:left="1065" w:hanging="705"/>
      </w:pPr>
      <w:rPr>
        <w:rFonts w:hint="default"/>
      </w:rPr>
    </w:lvl>
    <w:lvl w:ilvl="1">
      <w:start w:val="3"/>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8" w15:restartNumberingAfterBreak="0">
    <w:nsid w:val="7D987B34"/>
    <w:multiLevelType w:val="multilevel"/>
    <w:tmpl w:val="0E1CA3D2"/>
    <w:lvl w:ilvl="0">
      <w:start w:val="1"/>
      <w:numFmt w:val="lowerLetter"/>
      <w:lvlText w:val="%1)"/>
      <w:lvlJc w:val="left"/>
      <w:pPr>
        <w:tabs>
          <w:tab w:val="num" w:pos="720"/>
        </w:tabs>
        <w:ind w:left="720" w:hanging="360"/>
      </w:pPr>
      <w:rPr>
        <w:rFonts w:hint="default"/>
        <w:sz w:val="24"/>
        <w:szCs w:val="24"/>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ED517B1"/>
    <w:multiLevelType w:val="hybridMultilevel"/>
    <w:tmpl w:val="08CCCCE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0" w15:restartNumberingAfterBreak="0">
    <w:nsid w:val="7EE279E6"/>
    <w:multiLevelType w:val="multilevel"/>
    <w:tmpl w:val="981AA356"/>
    <w:lvl w:ilvl="0">
      <w:start w:val="7"/>
      <w:numFmt w:val="decimal"/>
      <w:lvlText w:val="%1"/>
      <w:lvlJc w:val="left"/>
      <w:pPr>
        <w:ind w:left="218" w:hanging="343"/>
      </w:pPr>
      <w:rPr>
        <w:rFonts w:hint="default"/>
        <w:lang w:val="pt-PT" w:eastAsia="en-US" w:bidi="ar-SA"/>
      </w:rPr>
    </w:lvl>
    <w:lvl w:ilvl="1">
      <w:start w:val="1"/>
      <w:numFmt w:val="decimal"/>
      <w:lvlText w:val="%1.%2"/>
      <w:lvlJc w:val="left"/>
      <w:pPr>
        <w:ind w:left="218" w:hanging="343"/>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343"/>
      </w:pPr>
      <w:rPr>
        <w:rFonts w:hint="default"/>
        <w:lang w:val="pt-PT" w:eastAsia="en-US" w:bidi="ar-SA"/>
      </w:rPr>
    </w:lvl>
    <w:lvl w:ilvl="3">
      <w:numFmt w:val="bullet"/>
      <w:lvlText w:val="•"/>
      <w:lvlJc w:val="left"/>
      <w:pPr>
        <w:ind w:left="3173" w:hanging="343"/>
      </w:pPr>
      <w:rPr>
        <w:rFonts w:hint="default"/>
        <w:lang w:val="pt-PT" w:eastAsia="en-US" w:bidi="ar-SA"/>
      </w:rPr>
    </w:lvl>
    <w:lvl w:ilvl="4">
      <w:numFmt w:val="bullet"/>
      <w:lvlText w:val="•"/>
      <w:lvlJc w:val="left"/>
      <w:pPr>
        <w:ind w:left="4158" w:hanging="343"/>
      </w:pPr>
      <w:rPr>
        <w:rFonts w:hint="default"/>
        <w:lang w:val="pt-PT" w:eastAsia="en-US" w:bidi="ar-SA"/>
      </w:rPr>
    </w:lvl>
    <w:lvl w:ilvl="5">
      <w:numFmt w:val="bullet"/>
      <w:lvlText w:val="•"/>
      <w:lvlJc w:val="left"/>
      <w:pPr>
        <w:ind w:left="5143" w:hanging="343"/>
      </w:pPr>
      <w:rPr>
        <w:rFonts w:hint="default"/>
        <w:lang w:val="pt-PT" w:eastAsia="en-US" w:bidi="ar-SA"/>
      </w:rPr>
    </w:lvl>
    <w:lvl w:ilvl="6">
      <w:numFmt w:val="bullet"/>
      <w:lvlText w:val="•"/>
      <w:lvlJc w:val="left"/>
      <w:pPr>
        <w:ind w:left="6127" w:hanging="343"/>
      </w:pPr>
      <w:rPr>
        <w:rFonts w:hint="default"/>
        <w:lang w:val="pt-PT" w:eastAsia="en-US" w:bidi="ar-SA"/>
      </w:rPr>
    </w:lvl>
    <w:lvl w:ilvl="7">
      <w:numFmt w:val="bullet"/>
      <w:lvlText w:val="•"/>
      <w:lvlJc w:val="left"/>
      <w:pPr>
        <w:ind w:left="7112" w:hanging="343"/>
      </w:pPr>
      <w:rPr>
        <w:rFonts w:hint="default"/>
        <w:lang w:val="pt-PT" w:eastAsia="en-US" w:bidi="ar-SA"/>
      </w:rPr>
    </w:lvl>
    <w:lvl w:ilvl="8">
      <w:numFmt w:val="bullet"/>
      <w:lvlText w:val="•"/>
      <w:lvlJc w:val="left"/>
      <w:pPr>
        <w:ind w:left="8097" w:hanging="343"/>
      </w:pPr>
      <w:rPr>
        <w:rFonts w:hint="default"/>
        <w:lang w:val="pt-PT" w:eastAsia="en-US" w:bidi="ar-SA"/>
      </w:rPr>
    </w:lvl>
  </w:abstractNum>
  <w:abstractNum w:abstractNumId="321" w15:restartNumberingAfterBreak="0">
    <w:nsid w:val="7EE61E4A"/>
    <w:multiLevelType w:val="hybridMultilevel"/>
    <w:tmpl w:val="8F4A8710"/>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2" w15:restartNumberingAfterBreak="0">
    <w:nsid w:val="7F110FE9"/>
    <w:multiLevelType w:val="hybridMultilevel"/>
    <w:tmpl w:val="3C40EBB4"/>
    <w:lvl w:ilvl="0" w:tplc="94C8691E">
      <w:start w:val="1"/>
      <w:numFmt w:val="lowerLetter"/>
      <w:lvlText w:val="%1)"/>
      <w:lvlJc w:val="left"/>
      <w:pPr>
        <w:ind w:left="2880" w:hanging="360"/>
      </w:pPr>
      <w:rPr>
        <w:rFonts w:hint="default"/>
      </w:r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323" w15:restartNumberingAfterBreak="0">
    <w:nsid w:val="7F360B2A"/>
    <w:multiLevelType w:val="hybridMultilevel"/>
    <w:tmpl w:val="12B2AE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4" w15:restartNumberingAfterBreak="0">
    <w:nsid w:val="7F60653C"/>
    <w:multiLevelType w:val="hybridMultilevel"/>
    <w:tmpl w:val="39863FE8"/>
    <w:lvl w:ilvl="0" w:tplc="61EAD580">
      <w:start w:val="1"/>
      <w:numFmt w:val="decimal"/>
      <w:lvlText w:val="%1."/>
      <w:lvlJc w:val="left"/>
      <w:pPr>
        <w:ind w:left="360" w:hanging="36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5" w15:restartNumberingAfterBreak="0">
    <w:nsid w:val="7F867ADF"/>
    <w:multiLevelType w:val="multilevel"/>
    <w:tmpl w:val="6B3C3B9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7F92536B"/>
    <w:multiLevelType w:val="hybridMultilevel"/>
    <w:tmpl w:val="4C18CC4A"/>
    <w:lvl w:ilvl="0" w:tplc="BB3A48E0">
      <w:start w:val="1"/>
      <w:numFmt w:val="lowerLetter"/>
      <w:lvlText w:val="%1)"/>
      <w:lvlJc w:val="left"/>
      <w:pPr>
        <w:ind w:left="501" w:hanging="284"/>
      </w:pPr>
      <w:rPr>
        <w:rFonts w:ascii="Arial" w:eastAsia="Times New Roman" w:hAnsi="Arial" w:cs="Arial" w:hint="default"/>
        <w:b/>
        <w:bCs/>
        <w:w w:val="100"/>
        <w:sz w:val="24"/>
        <w:szCs w:val="24"/>
        <w:lang w:val="pt-PT" w:eastAsia="en-US" w:bidi="ar-SA"/>
      </w:rPr>
    </w:lvl>
    <w:lvl w:ilvl="1" w:tplc="60BA283C">
      <w:numFmt w:val="bullet"/>
      <w:lvlText w:val="•"/>
      <w:lvlJc w:val="left"/>
      <w:pPr>
        <w:ind w:left="1456" w:hanging="284"/>
      </w:pPr>
      <w:rPr>
        <w:rFonts w:hint="default"/>
        <w:lang w:val="pt-PT" w:eastAsia="en-US" w:bidi="ar-SA"/>
      </w:rPr>
    </w:lvl>
    <w:lvl w:ilvl="2" w:tplc="E91EE64C">
      <w:numFmt w:val="bullet"/>
      <w:lvlText w:val="•"/>
      <w:lvlJc w:val="left"/>
      <w:pPr>
        <w:ind w:left="2413" w:hanging="284"/>
      </w:pPr>
      <w:rPr>
        <w:rFonts w:hint="default"/>
        <w:lang w:val="pt-PT" w:eastAsia="en-US" w:bidi="ar-SA"/>
      </w:rPr>
    </w:lvl>
    <w:lvl w:ilvl="3" w:tplc="92CAF152">
      <w:numFmt w:val="bullet"/>
      <w:lvlText w:val="•"/>
      <w:lvlJc w:val="left"/>
      <w:pPr>
        <w:ind w:left="3369" w:hanging="284"/>
      </w:pPr>
      <w:rPr>
        <w:rFonts w:hint="default"/>
        <w:lang w:val="pt-PT" w:eastAsia="en-US" w:bidi="ar-SA"/>
      </w:rPr>
    </w:lvl>
    <w:lvl w:ilvl="4" w:tplc="689A42DE">
      <w:numFmt w:val="bullet"/>
      <w:lvlText w:val="•"/>
      <w:lvlJc w:val="left"/>
      <w:pPr>
        <w:ind w:left="4326" w:hanging="284"/>
      </w:pPr>
      <w:rPr>
        <w:rFonts w:hint="default"/>
        <w:lang w:val="pt-PT" w:eastAsia="en-US" w:bidi="ar-SA"/>
      </w:rPr>
    </w:lvl>
    <w:lvl w:ilvl="5" w:tplc="A900F698">
      <w:numFmt w:val="bullet"/>
      <w:lvlText w:val="•"/>
      <w:lvlJc w:val="left"/>
      <w:pPr>
        <w:ind w:left="5283" w:hanging="284"/>
      </w:pPr>
      <w:rPr>
        <w:rFonts w:hint="default"/>
        <w:lang w:val="pt-PT" w:eastAsia="en-US" w:bidi="ar-SA"/>
      </w:rPr>
    </w:lvl>
    <w:lvl w:ilvl="6" w:tplc="B922FFD2">
      <w:numFmt w:val="bullet"/>
      <w:lvlText w:val="•"/>
      <w:lvlJc w:val="left"/>
      <w:pPr>
        <w:ind w:left="6239" w:hanging="284"/>
      </w:pPr>
      <w:rPr>
        <w:rFonts w:hint="default"/>
        <w:lang w:val="pt-PT" w:eastAsia="en-US" w:bidi="ar-SA"/>
      </w:rPr>
    </w:lvl>
    <w:lvl w:ilvl="7" w:tplc="E6166830">
      <w:numFmt w:val="bullet"/>
      <w:lvlText w:val="•"/>
      <w:lvlJc w:val="left"/>
      <w:pPr>
        <w:ind w:left="7196" w:hanging="284"/>
      </w:pPr>
      <w:rPr>
        <w:rFonts w:hint="default"/>
        <w:lang w:val="pt-PT" w:eastAsia="en-US" w:bidi="ar-SA"/>
      </w:rPr>
    </w:lvl>
    <w:lvl w:ilvl="8" w:tplc="9A00931E">
      <w:numFmt w:val="bullet"/>
      <w:lvlText w:val="•"/>
      <w:lvlJc w:val="left"/>
      <w:pPr>
        <w:ind w:left="8153" w:hanging="284"/>
      </w:pPr>
      <w:rPr>
        <w:rFonts w:hint="default"/>
        <w:lang w:val="pt-PT" w:eastAsia="en-US" w:bidi="ar-SA"/>
      </w:rPr>
    </w:lvl>
  </w:abstractNum>
  <w:num w:numId="1" w16cid:durableId="4211574">
    <w:abstractNumId w:val="256"/>
  </w:num>
  <w:num w:numId="2" w16cid:durableId="854349881">
    <w:abstractNumId w:val="1"/>
  </w:num>
  <w:num w:numId="3" w16cid:durableId="489907175">
    <w:abstractNumId w:val="201"/>
  </w:num>
  <w:num w:numId="4" w16cid:durableId="1683165100">
    <w:abstractNumId w:val="89"/>
  </w:num>
  <w:num w:numId="5" w16cid:durableId="664550501">
    <w:abstractNumId w:val="86"/>
  </w:num>
  <w:num w:numId="6" w16cid:durableId="1310867170">
    <w:abstractNumId w:val="268"/>
  </w:num>
  <w:num w:numId="7" w16cid:durableId="1720864170">
    <w:abstractNumId w:val="197"/>
  </w:num>
  <w:num w:numId="8" w16cid:durableId="1274288185">
    <w:abstractNumId w:val="65"/>
  </w:num>
  <w:num w:numId="9" w16cid:durableId="441153176">
    <w:abstractNumId w:val="314"/>
  </w:num>
  <w:num w:numId="10" w16cid:durableId="2137719846">
    <w:abstractNumId w:val="202"/>
  </w:num>
  <w:num w:numId="11" w16cid:durableId="1655066914">
    <w:abstractNumId w:val="204"/>
  </w:num>
  <w:num w:numId="12" w16cid:durableId="1224834825">
    <w:abstractNumId w:val="233"/>
  </w:num>
  <w:num w:numId="13" w16cid:durableId="568078110">
    <w:abstractNumId w:val="163"/>
  </w:num>
  <w:num w:numId="14" w16cid:durableId="1466924459">
    <w:abstractNumId w:val="264"/>
  </w:num>
  <w:num w:numId="15" w16cid:durableId="2099860792">
    <w:abstractNumId w:val="10"/>
  </w:num>
  <w:num w:numId="16" w16cid:durableId="1260604499">
    <w:abstractNumId w:val="183"/>
  </w:num>
  <w:num w:numId="17" w16cid:durableId="1365981536">
    <w:abstractNumId w:val="215"/>
  </w:num>
  <w:num w:numId="18" w16cid:durableId="431970896">
    <w:abstractNumId w:val="71"/>
  </w:num>
  <w:num w:numId="19" w16cid:durableId="762649502">
    <w:abstractNumId w:val="231"/>
  </w:num>
  <w:num w:numId="20" w16cid:durableId="2141879304">
    <w:abstractNumId w:val="317"/>
  </w:num>
  <w:num w:numId="21" w16cid:durableId="1032148595">
    <w:abstractNumId w:val="249"/>
  </w:num>
  <w:num w:numId="22" w16cid:durableId="1651246573">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0387888">
    <w:abstractNumId w:val="179"/>
  </w:num>
  <w:num w:numId="24" w16cid:durableId="1144812675">
    <w:abstractNumId w:val="67"/>
  </w:num>
  <w:num w:numId="25" w16cid:durableId="931353959">
    <w:abstractNumId w:val="174"/>
  </w:num>
  <w:num w:numId="26" w16cid:durableId="1679699894">
    <w:abstractNumId w:val="187"/>
  </w:num>
  <w:num w:numId="27" w16cid:durableId="697394371">
    <w:abstractNumId w:val="69"/>
  </w:num>
  <w:num w:numId="28" w16cid:durableId="48693489">
    <w:abstractNumId w:val="222"/>
  </w:num>
  <w:num w:numId="29" w16cid:durableId="614295368">
    <w:abstractNumId w:val="139"/>
  </w:num>
  <w:num w:numId="30" w16cid:durableId="1255167192">
    <w:abstractNumId w:val="140"/>
  </w:num>
  <w:num w:numId="31" w16cid:durableId="509611552">
    <w:abstractNumId w:val="11"/>
  </w:num>
  <w:num w:numId="32" w16cid:durableId="1828203717">
    <w:abstractNumId w:val="177"/>
  </w:num>
  <w:num w:numId="33" w16cid:durableId="1228491225">
    <w:abstractNumId w:val="92"/>
  </w:num>
  <w:num w:numId="34" w16cid:durableId="2105147681">
    <w:abstractNumId w:val="30"/>
  </w:num>
  <w:num w:numId="35" w16cid:durableId="2021621366">
    <w:abstractNumId w:val="75"/>
  </w:num>
  <w:num w:numId="36" w16cid:durableId="1213693783">
    <w:abstractNumId w:val="265"/>
  </w:num>
  <w:num w:numId="37" w16cid:durableId="818419706">
    <w:abstractNumId w:val="109"/>
  </w:num>
  <w:num w:numId="38" w16cid:durableId="966619667">
    <w:abstractNumId w:val="260"/>
  </w:num>
  <w:num w:numId="39" w16cid:durableId="1806392021">
    <w:abstractNumId w:val="304"/>
  </w:num>
  <w:num w:numId="40" w16cid:durableId="1060127667">
    <w:abstractNumId w:val="270"/>
  </w:num>
  <w:num w:numId="41" w16cid:durableId="541747375">
    <w:abstractNumId w:val="169"/>
  </w:num>
  <w:num w:numId="42" w16cid:durableId="158521574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83507423">
    <w:abstractNumId w:val="0"/>
  </w:num>
  <w:num w:numId="44" w16cid:durableId="1500466537">
    <w:abstractNumId w:val="290"/>
  </w:num>
  <w:num w:numId="45" w16cid:durableId="793135802">
    <w:abstractNumId w:val="319"/>
  </w:num>
  <w:num w:numId="46" w16cid:durableId="1545602194">
    <w:abstractNumId w:val="6"/>
  </w:num>
  <w:num w:numId="47" w16cid:durableId="9263084">
    <w:abstractNumId w:val="205"/>
  </w:num>
  <w:num w:numId="48" w16cid:durableId="700208173">
    <w:abstractNumId w:val="32"/>
  </w:num>
  <w:num w:numId="49" w16cid:durableId="51389164">
    <w:abstractNumId w:val="267"/>
  </w:num>
  <w:num w:numId="50" w16cid:durableId="973290970">
    <w:abstractNumId w:val="227"/>
  </w:num>
  <w:num w:numId="51" w16cid:durableId="1226375589">
    <w:abstractNumId w:val="224"/>
  </w:num>
  <w:num w:numId="52" w16cid:durableId="401410934">
    <w:abstractNumId w:val="6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69865203">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74104860">
    <w:abstractNumId w:val="281"/>
  </w:num>
  <w:num w:numId="55" w16cid:durableId="1660041671">
    <w:abstractNumId w:val="60"/>
  </w:num>
  <w:num w:numId="56" w16cid:durableId="1347437466">
    <w:abstractNumId w:val="39"/>
  </w:num>
  <w:num w:numId="57" w16cid:durableId="509872842">
    <w:abstractNumId w:val="45"/>
  </w:num>
  <w:num w:numId="58" w16cid:durableId="1971938357">
    <w:abstractNumId w:val="113"/>
  </w:num>
  <w:num w:numId="59" w16cid:durableId="238096144">
    <w:abstractNumId w:val="323"/>
  </w:num>
  <w:num w:numId="60" w16cid:durableId="539707018">
    <w:abstractNumId w:val="171"/>
  </w:num>
  <w:num w:numId="61" w16cid:durableId="964969768">
    <w:abstractNumId w:val="259"/>
  </w:num>
  <w:num w:numId="62" w16cid:durableId="1755777539">
    <w:abstractNumId w:val="127"/>
  </w:num>
  <w:num w:numId="63" w16cid:durableId="41948765">
    <w:abstractNumId w:val="130"/>
  </w:num>
  <w:num w:numId="64" w16cid:durableId="578251079">
    <w:abstractNumId w:val="255"/>
  </w:num>
  <w:num w:numId="65" w16cid:durableId="1111322471">
    <w:abstractNumId w:val="4"/>
  </w:num>
  <w:num w:numId="66" w16cid:durableId="516233563">
    <w:abstractNumId w:val="257"/>
  </w:num>
  <w:num w:numId="67" w16cid:durableId="1021515881">
    <w:abstractNumId w:val="310"/>
  </w:num>
  <w:num w:numId="68" w16cid:durableId="1571429034">
    <w:abstractNumId w:val="146"/>
  </w:num>
  <w:num w:numId="69" w16cid:durableId="32922136">
    <w:abstractNumId w:val="185"/>
  </w:num>
  <w:num w:numId="70" w16cid:durableId="1915120446">
    <w:abstractNumId w:val="242"/>
  </w:num>
  <w:num w:numId="71" w16cid:durableId="1968465884">
    <w:abstractNumId w:val="262"/>
  </w:num>
  <w:num w:numId="72" w16cid:durableId="1434398956">
    <w:abstractNumId w:val="3"/>
  </w:num>
  <w:num w:numId="73" w16cid:durableId="1303005647">
    <w:abstractNumId w:val="288"/>
  </w:num>
  <w:num w:numId="74" w16cid:durableId="598022788">
    <w:abstractNumId w:val="250"/>
  </w:num>
  <w:num w:numId="75" w16cid:durableId="2043171525">
    <w:abstractNumId w:val="164"/>
  </w:num>
  <w:num w:numId="76" w16cid:durableId="1899855208">
    <w:abstractNumId w:val="101"/>
  </w:num>
  <w:num w:numId="77" w16cid:durableId="602736259">
    <w:abstractNumId w:val="7"/>
  </w:num>
  <w:num w:numId="78" w16cid:durableId="2122990307">
    <w:abstractNumId w:val="269"/>
  </w:num>
  <w:num w:numId="79" w16cid:durableId="2106225570">
    <w:abstractNumId w:val="42"/>
  </w:num>
  <w:num w:numId="80" w16cid:durableId="451755162">
    <w:abstractNumId w:val="200"/>
  </w:num>
  <w:num w:numId="81" w16cid:durableId="1461724375">
    <w:abstractNumId w:val="48"/>
  </w:num>
  <w:num w:numId="82" w16cid:durableId="1311400372">
    <w:abstractNumId w:val="20"/>
  </w:num>
  <w:num w:numId="83" w16cid:durableId="1551113055">
    <w:abstractNumId w:val="79"/>
  </w:num>
  <w:num w:numId="84" w16cid:durableId="1755473487">
    <w:abstractNumId w:val="291"/>
  </w:num>
  <w:num w:numId="85" w16cid:durableId="851337664">
    <w:abstractNumId w:val="240"/>
  </w:num>
  <w:num w:numId="86" w16cid:durableId="2139251889">
    <w:abstractNumId w:val="277"/>
  </w:num>
  <w:num w:numId="87" w16cid:durableId="1980379392">
    <w:abstractNumId w:val="111"/>
  </w:num>
  <w:num w:numId="88" w16cid:durableId="1316568142">
    <w:abstractNumId w:val="309"/>
  </w:num>
  <w:num w:numId="89" w16cid:durableId="1383409915">
    <w:abstractNumId w:val="320"/>
  </w:num>
  <w:num w:numId="90" w16cid:durableId="2137331764">
    <w:abstractNumId w:val="88"/>
  </w:num>
  <w:num w:numId="91" w16cid:durableId="1266579491">
    <w:abstractNumId w:val="116"/>
  </w:num>
  <w:num w:numId="92" w16cid:durableId="278101754">
    <w:abstractNumId w:val="151"/>
  </w:num>
  <w:num w:numId="93" w16cid:durableId="402685452">
    <w:abstractNumId w:val="150"/>
  </w:num>
  <w:num w:numId="94" w16cid:durableId="814837153">
    <w:abstractNumId w:val="58"/>
  </w:num>
  <w:num w:numId="95" w16cid:durableId="1015577146">
    <w:abstractNumId w:val="72"/>
  </w:num>
  <w:num w:numId="96" w16cid:durableId="199175497">
    <w:abstractNumId w:val="81"/>
  </w:num>
  <w:num w:numId="97" w16cid:durableId="183370509">
    <w:abstractNumId w:val="120"/>
  </w:num>
  <w:num w:numId="98" w16cid:durableId="1567834615">
    <w:abstractNumId w:val="326"/>
  </w:num>
  <w:num w:numId="99" w16cid:durableId="440228205">
    <w:abstractNumId w:val="153"/>
  </w:num>
  <w:num w:numId="100" w16cid:durableId="914315768">
    <w:abstractNumId w:val="13"/>
  </w:num>
  <w:num w:numId="101" w16cid:durableId="435104403">
    <w:abstractNumId w:val="266"/>
  </w:num>
  <w:num w:numId="102" w16cid:durableId="879974993">
    <w:abstractNumId w:val="162"/>
  </w:num>
  <w:num w:numId="103" w16cid:durableId="226503538">
    <w:abstractNumId w:val="105"/>
  </w:num>
  <w:num w:numId="104" w16cid:durableId="563369800">
    <w:abstractNumId w:val="306"/>
  </w:num>
  <w:num w:numId="105" w16cid:durableId="1004555440">
    <w:abstractNumId w:val="168"/>
  </w:num>
  <w:num w:numId="106" w16cid:durableId="833421352">
    <w:abstractNumId w:val="85"/>
  </w:num>
  <w:num w:numId="107" w16cid:durableId="222373460">
    <w:abstractNumId w:val="100"/>
  </w:num>
  <w:num w:numId="108" w16cid:durableId="1290167507">
    <w:abstractNumId w:val="152"/>
  </w:num>
  <w:num w:numId="109" w16cid:durableId="2094353058">
    <w:abstractNumId w:val="283"/>
  </w:num>
  <w:num w:numId="110" w16cid:durableId="541089806">
    <w:abstractNumId w:val="2"/>
  </w:num>
  <w:num w:numId="111" w16cid:durableId="1713261272">
    <w:abstractNumId w:val="243"/>
  </w:num>
  <w:num w:numId="112" w16cid:durableId="973558577">
    <w:abstractNumId w:val="176"/>
  </w:num>
  <w:num w:numId="113" w16cid:durableId="586158709">
    <w:abstractNumId w:val="126"/>
  </w:num>
  <w:num w:numId="114" w16cid:durableId="1211957456">
    <w:abstractNumId w:val="298"/>
  </w:num>
  <w:num w:numId="115" w16cid:durableId="732855167">
    <w:abstractNumId w:val="286"/>
  </w:num>
  <w:num w:numId="116" w16cid:durableId="981496257">
    <w:abstractNumId w:val="56"/>
  </w:num>
  <w:num w:numId="117" w16cid:durableId="982347445">
    <w:abstractNumId w:val="249"/>
    <w:lvlOverride w:ilvl="0">
      <w:startOverride w:val="16"/>
    </w:lvlOverride>
  </w:num>
  <w:num w:numId="118" w16cid:durableId="755397078">
    <w:abstractNumId w:val="122"/>
  </w:num>
  <w:num w:numId="119" w16cid:durableId="40515777">
    <w:abstractNumId w:val="308"/>
  </w:num>
  <w:num w:numId="120" w16cid:durableId="1887639161">
    <w:abstractNumId w:val="223"/>
  </w:num>
  <w:num w:numId="121" w16cid:durableId="205534688">
    <w:abstractNumId w:val="249"/>
    <w:lvlOverride w:ilvl="0">
      <w:startOverride w:val="28"/>
    </w:lvlOverride>
  </w:num>
  <w:num w:numId="122" w16cid:durableId="1558473792">
    <w:abstractNumId w:val="97"/>
  </w:num>
  <w:num w:numId="123" w16cid:durableId="1415277336">
    <w:abstractNumId w:val="117"/>
  </w:num>
  <w:num w:numId="124" w16cid:durableId="1228491722">
    <w:abstractNumId w:val="7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31106220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73272317">
    <w:abstractNumId w:val="7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382628928">
    <w:abstractNumId w:val="7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47650493">
    <w:abstractNumId w:val="7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981235976">
    <w:abstractNumId w:val="214"/>
  </w:num>
  <w:num w:numId="130" w16cid:durableId="696976476">
    <w:abstractNumId w:val="220"/>
  </w:num>
  <w:num w:numId="131" w16cid:durableId="863788367">
    <w:abstractNumId w:val="173"/>
  </w:num>
  <w:num w:numId="132" w16cid:durableId="1054700973">
    <w:abstractNumId w:val="114"/>
  </w:num>
  <w:num w:numId="133" w16cid:durableId="1907496472">
    <w:abstractNumId w:val="229"/>
  </w:num>
  <w:num w:numId="134" w16cid:durableId="1391686880">
    <w:abstractNumId w:val="49"/>
  </w:num>
  <w:num w:numId="135" w16cid:durableId="206332031">
    <w:abstractNumId w:val="253"/>
  </w:num>
  <w:num w:numId="136" w16cid:durableId="790709850">
    <w:abstractNumId w:val="78"/>
  </w:num>
  <w:num w:numId="137" w16cid:durableId="606617132">
    <w:abstractNumId w:val="103"/>
  </w:num>
  <w:num w:numId="138" w16cid:durableId="273906688">
    <w:abstractNumId w:val="275"/>
  </w:num>
  <w:num w:numId="139" w16cid:durableId="347828404">
    <w:abstractNumId w:val="110"/>
  </w:num>
  <w:num w:numId="140" w16cid:durableId="910888378">
    <w:abstractNumId w:val="181"/>
  </w:num>
  <w:num w:numId="141" w16cid:durableId="719784283">
    <w:abstractNumId w:val="296"/>
  </w:num>
  <w:num w:numId="142" w16cid:durableId="381708606">
    <w:abstractNumId w:val="82"/>
  </w:num>
  <w:num w:numId="143" w16cid:durableId="638192109">
    <w:abstractNumId w:val="280"/>
  </w:num>
  <w:num w:numId="144" w16cid:durableId="446781189">
    <w:abstractNumId w:val="23"/>
  </w:num>
  <w:num w:numId="145" w16cid:durableId="1891383083">
    <w:abstractNumId w:val="102"/>
  </w:num>
  <w:num w:numId="146" w16cid:durableId="1277298092">
    <w:abstractNumId w:val="145"/>
  </w:num>
  <w:num w:numId="147" w16cid:durableId="1706248556">
    <w:abstractNumId w:val="312"/>
  </w:num>
  <w:num w:numId="148" w16cid:durableId="1436629157">
    <w:abstractNumId w:val="216"/>
  </w:num>
  <w:num w:numId="149" w16cid:durableId="176703333">
    <w:abstractNumId w:val="165"/>
  </w:num>
  <w:num w:numId="150" w16cid:durableId="1860270217">
    <w:abstractNumId w:val="77"/>
  </w:num>
  <w:num w:numId="151" w16cid:durableId="1646933183">
    <w:abstractNumId w:val="207"/>
  </w:num>
  <w:num w:numId="152" w16cid:durableId="1909732379">
    <w:abstractNumId w:val="54"/>
  </w:num>
  <w:num w:numId="153" w16cid:durableId="337274592">
    <w:abstractNumId w:val="129"/>
  </w:num>
  <w:num w:numId="154" w16cid:durableId="246693243">
    <w:abstractNumId w:val="245"/>
  </w:num>
  <w:num w:numId="155" w16cid:durableId="985821425">
    <w:abstractNumId w:val="93"/>
  </w:num>
  <w:num w:numId="156" w16cid:durableId="704525531">
    <w:abstractNumId w:val="254"/>
  </w:num>
  <w:num w:numId="157" w16cid:durableId="794327854">
    <w:abstractNumId w:val="261"/>
  </w:num>
  <w:num w:numId="158" w16cid:durableId="810906335">
    <w:abstractNumId w:val="50"/>
  </w:num>
  <w:num w:numId="159" w16cid:durableId="2143190229">
    <w:abstractNumId w:val="44"/>
  </w:num>
  <w:num w:numId="160" w16cid:durableId="519899508">
    <w:abstractNumId w:val="247"/>
  </w:num>
  <w:num w:numId="161" w16cid:durableId="289239750">
    <w:abstractNumId w:val="305"/>
  </w:num>
  <w:num w:numId="162" w16cid:durableId="1717847125">
    <w:abstractNumId w:val="134"/>
  </w:num>
  <w:num w:numId="163" w16cid:durableId="1578129800">
    <w:abstractNumId w:val="106"/>
  </w:num>
  <w:num w:numId="164" w16cid:durableId="1689021392">
    <w:abstractNumId w:val="241"/>
  </w:num>
  <w:num w:numId="165" w16cid:durableId="210843461">
    <w:abstractNumId w:val="5"/>
  </w:num>
  <w:num w:numId="166" w16cid:durableId="2034376369">
    <w:abstractNumId w:val="272"/>
  </w:num>
  <w:num w:numId="167" w16cid:durableId="1627540853">
    <w:abstractNumId w:val="55"/>
  </w:num>
  <w:num w:numId="168" w16cid:durableId="1439451255">
    <w:abstractNumId w:val="138"/>
  </w:num>
  <w:num w:numId="169" w16cid:durableId="987780817">
    <w:abstractNumId w:val="321"/>
  </w:num>
  <w:num w:numId="170" w16cid:durableId="1029838698">
    <w:abstractNumId w:val="263"/>
  </w:num>
  <w:num w:numId="171" w16cid:durableId="1734499269">
    <w:abstractNumId w:val="213"/>
  </w:num>
  <w:num w:numId="172" w16cid:durableId="771823269">
    <w:abstractNumId w:val="52"/>
  </w:num>
  <w:num w:numId="173" w16cid:durableId="537743558">
    <w:abstractNumId w:val="149"/>
  </w:num>
  <w:num w:numId="174" w16cid:durableId="1611089275">
    <w:abstractNumId w:val="70"/>
  </w:num>
  <w:num w:numId="175" w16cid:durableId="1128939553">
    <w:abstractNumId w:val="18"/>
  </w:num>
  <w:num w:numId="176" w16cid:durableId="461311565">
    <w:abstractNumId w:val="284"/>
  </w:num>
  <w:num w:numId="177" w16cid:durableId="1362239792">
    <w:abstractNumId w:val="14"/>
  </w:num>
  <w:num w:numId="178" w16cid:durableId="594631860">
    <w:abstractNumId w:val="208"/>
  </w:num>
  <w:num w:numId="179" w16cid:durableId="793330270">
    <w:abstractNumId w:val="27"/>
  </w:num>
  <w:num w:numId="180" w16cid:durableId="2106917822">
    <w:abstractNumId w:val="133"/>
  </w:num>
  <w:num w:numId="181" w16cid:durableId="1238324685">
    <w:abstractNumId w:val="271"/>
  </w:num>
  <w:num w:numId="182" w16cid:durableId="371614026">
    <w:abstractNumId w:val="63"/>
  </w:num>
  <w:num w:numId="183" w16cid:durableId="451167199">
    <w:abstractNumId w:val="43"/>
  </w:num>
  <w:num w:numId="184" w16cid:durableId="1710375321">
    <w:abstractNumId w:val="166"/>
  </w:num>
  <w:num w:numId="185" w16cid:durableId="1494293049">
    <w:abstractNumId w:val="324"/>
  </w:num>
  <w:num w:numId="186" w16cid:durableId="871308725">
    <w:abstractNumId w:val="57"/>
  </w:num>
  <w:num w:numId="187" w16cid:durableId="666595368">
    <w:abstractNumId w:val="59"/>
  </w:num>
  <w:num w:numId="188" w16cid:durableId="1694109014">
    <w:abstractNumId w:val="217"/>
  </w:num>
  <w:num w:numId="189" w16cid:durableId="1541941022">
    <w:abstractNumId w:val="292"/>
  </w:num>
  <w:num w:numId="190" w16cid:durableId="1514345552">
    <w:abstractNumId w:val="274"/>
  </w:num>
  <w:num w:numId="191" w16cid:durableId="1693678496">
    <w:abstractNumId w:val="141"/>
  </w:num>
  <w:num w:numId="192" w16cid:durableId="1203202971">
    <w:abstractNumId w:val="121"/>
  </w:num>
  <w:num w:numId="193" w16cid:durableId="855383377">
    <w:abstractNumId w:val="156"/>
  </w:num>
  <w:num w:numId="194" w16cid:durableId="1480611714">
    <w:abstractNumId w:val="236"/>
  </w:num>
  <w:num w:numId="195" w16cid:durableId="2073653870">
    <w:abstractNumId w:val="158"/>
  </w:num>
  <w:num w:numId="196" w16cid:durableId="2094351945">
    <w:abstractNumId w:val="311"/>
  </w:num>
  <w:num w:numId="197" w16cid:durableId="341781457">
    <w:abstractNumId w:val="84"/>
  </w:num>
  <w:num w:numId="198" w16cid:durableId="201675054">
    <w:abstractNumId w:val="33"/>
  </w:num>
  <w:num w:numId="199" w16cid:durableId="1513034769">
    <w:abstractNumId w:val="68"/>
  </w:num>
  <w:num w:numId="200" w16cid:durableId="497313183">
    <w:abstractNumId w:val="155"/>
  </w:num>
  <w:num w:numId="201" w16cid:durableId="184712771">
    <w:abstractNumId w:val="251"/>
  </w:num>
  <w:num w:numId="202" w16cid:durableId="1658534825">
    <w:abstractNumId w:val="21"/>
  </w:num>
  <w:num w:numId="203" w16cid:durableId="1407528365">
    <w:abstractNumId w:val="238"/>
  </w:num>
  <w:num w:numId="204" w16cid:durableId="2125534138">
    <w:abstractNumId w:val="31"/>
  </w:num>
  <w:num w:numId="205" w16cid:durableId="2031683055">
    <w:abstractNumId w:val="190"/>
  </w:num>
  <w:num w:numId="206" w16cid:durableId="1784766858">
    <w:abstractNumId w:val="112"/>
  </w:num>
  <w:num w:numId="207" w16cid:durableId="1150944142">
    <w:abstractNumId w:val="194"/>
  </w:num>
  <w:num w:numId="208" w16cid:durableId="409735047">
    <w:abstractNumId w:val="234"/>
  </w:num>
  <w:num w:numId="209" w16cid:durableId="806707382">
    <w:abstractNumId w:val="299"/>
  </w:num>
  <w:num w:numId="210" w16cid:durableId="1740978062">
    <w:abstractNumId w:val="46"/>
  </w:num>
  <w:num w:numId="211" w16cid:durableId="1663048867">
    <w:abstractNumId w:val="178"/>
  </w:num>
  <w:num w:numId="212" w16cid:durableId="480653815">
    <w:abstractNumId w:val="53"/>
  </w:num>
  <w:num w:numId="213" w16cid:durableId="281690483">
    <w:abstractNumId w:val="37"/>
  </w:num>
  <w:num w:numId="214" w16cid:durableId="227764831">
    <w:abstractNumId w:val="22"/>
  </w:num>
  <w:num w:numId="215" w16cid:durableId="90319109">
    <w:abstractNumId w:val="80"/>
  </w:num>
  <w:num w:numId="216" w16cid:durableId="720128030">
    <w:abstractNumId w:val="313"/>
  </w:num>
  <w:num w:numId="217" w16cid:durableId="1695688818">
    <w:abstractNumId w:val="180"/>
  </w:num>
  <w:num w:numId="218" w16cid:durableId="1214074500">
    <w:abstractNumId w:val="294"/>
  </w:num>
  <w:num w:numId="219" w16cid:durableId="833371799">
    <w:abstractNumId w:val="230"/>
  </w:num>
  <w:num w:numId="220" w16cid:durableId="1929659002">
    <w:abstractNumId w:val="287"/>
  </w:num>
  <w:num w:numId="221" w16cid:durableId="1629362157">
    <w:abstractNumId w:val="94"/>
  </w:num>
  <w:num w:numId="222" w16cid:durableId="1699938368">
    <w:abstractNumId w:val="218"/>
  </w:num>
  <w:num w:numId="223" w16cid:durableId="1491167475">
    <w:abstractNumId w:val="295"/>
  </w:num>
  <w:num w:numId="224" w16cid:durableId="1844272576">
    <w:abstractNumId w:val="24"/>
  </w:num>
  <w:num w:numId="225" w16cid:durableId="2071998767">
    <w:abstractNumId w:val="87"/>
  </w:num>
  <w:num w:numId="226" w16cid:durableId="707990249">
    <w:abstractNumId w:val="118"/>
  </w:num>
  <w:num w:numId="227" w16cid:durableId="1284309327">
    <w:abstractNumId w:val="289"/>
  </w:num>
  <w:num w:numId="228" w16cid:durableId="166943979">
    <w:abstractNumId w:val="62"/>
  </w:num>
  <w:num w:numId="229" w16cid:durableId="1143278440">
    <w:abstractNumId w:val="157"/>
  </w:num>
  <w:num w:numId="230" w16cid:durableId="172452443">
    <w:abstractNumId w:val="258"/>
  </w:num>
  <w:num w:numId="231" w16cid:durableId="1623263182">
    <w:abstractNumId w:val="107"/>
  </w:num>
  <w:num w:numId="232" w16cid:durableId="700130641">
    <w:abstractNumId w:val="206"/>
  </w:num>
  <w:num w:numId="233" w16cid:durableId="897590308">
    <w:abstractNumId w:val="90"/>
  </w:num>
  <w:num w:numId="234" w16cid:durableId="1049114455">
    <w:abstractNumId w:val="211"/>
  </w:num>
  <w:num w:numId="235" w16cid:durableId="1369913061">
    <w:abstractNumId w:val="293"/>
  </w:num>
  <w:num w:numId="236" w16cid:durableId="1249776591">
    <w:abstractNumId w:val="9"/>
  </w:num>
  <w:num w:numId="237" w16cid:durableId="631787853">
    <w:abstractNumId w:val="108"/>
  </w:num>
  <w:num w:numId="238" w16cid:durableId="393239789">
    <w:abstractNumId w:val="297"/>
  </w:num>
  <w:num w:numId="239" w16cid:durableId="1584485508">
    <w:abstractNumId w:val="316"/>
  </w:num>
  <w:num w:numId="240" w16cid:durableId="1310358716">
    <w:abstractNumId w:val="285"/>
  </w:num>
  <w:num w:numId="241" w16cid:durableId="1085612720">
    <w:abstractNumId w:val="61"/>
  </w:num>
  <w:num w:numId="242" w16cid:durableId="1920484635">
    <w:abstractNumId w:val="301"/>
  </w:num>
  <w:num w:numId="243" w16cid:durableId="216018806">
    <w:abstractNumId w:val="74"/>
  </w:num>
  <w:num w:numId="244" w16cid:durableId="1983122597">
    <w:abstractNumId w:val="148"/>
  </w:num>
  <w:num w:numId="245" w16cid:durableId="421336663">
    <w:abstractNumId w:val="325"/>
  </w:num>
  <w:num w:numId="246" w16cid:durableId="1118452303">
    <w:abstractNumId w:val="196"/>
  </w:num>
  <w:num w:numId="247" w16cid:durableId="759257669">
    <w:abstractNumId w:val="135"/>
  </w:num>
  <w:num w:numId="248" w16cid:durableId="2065327449">
    <w:abstractNumId w:val="83"/>
  </w:num>
  <w:num w:numId="249" w16cid:durableId="1686978760">
    <w:abstractNumId w:val="307"/>
  </w:num>
  <w:num w:numId="250" w16cid:durableId="1029911027">
    <w:abstractNumId w:val="282"/>
  </w:num>
  <w:num w:numId="251" w16cid:durableId="1919704764">
    <w:abstractNumId w:val="252"/>
  </w:num>
  <w:num w:numId="252" w16cid:durableId="831994615">
    <w:abstractNumId w:val="209"/>
  </w:num>
  <w:num w:numId="253" w16cid:durableId="1017393520">
    <w:abstractNumId w:val="203"/>
  </w:num>
  <w:num w:numId="254" w16cid:durableId="1964842572">
    <w:abstractNumId w:val="248"/>
  </w:num>
  <w:num w:numId="255" w16cid:durableId="454831975">
    <w:abstractNumId w:val="189"/>
  </w:num>
  <w:num w:numId="256" w16cid:durableId="701831584">
    <w:abstractNumId w:val="246"/>
  </w:num>
  <w:num w:numId="257" w16cid:durableId="1799563790">
    <w:abstractNumId w:val="99"/>
  </w:num>
  <w:num w:numId="258" w16cid:durableId="641616206">
    <w:abstractNumId w:val="28"/>
  </w:num>
  <w:num w:numId="259" w16cid:durableId="1737505843">
    <w:abstractNumId w:val="315"/>
  </w:num>
  <w:num w:numId="260" w16cid:durableId="1102921975">
    <w:abstractNumId w:val="124"/>
  </w:num>
  <w:num w:numId="261" w16cid:durableId="1704675979">
    <w:abstractNumId w:val="8"/>
  </w:num>
  <w:num w:numId="262" w16cid:durableId="889074760">
    <w:abstractNumId w:val="195"/>
  </w:num>
  <w:num w:numId="263" w16cid:durableId="300237035">
    <w:abstractNumId w:val="38"/>
  </w:num>
  <w:num w:numId="264" w16cid:durableId="769591510">
    <w:abstractNumId w:val="182"/>
  </w:num>
  <w:num w:numId="265" w16cid:durableId="1408696840">
    <w:abstractNumId w:val="34"/>
  </w:num>
  <w:num w:numId="266" w16cid:durableId="1098021666">
    <w:abstractNumId w:val="192"/>
  </w:num>
  <w:num w:numId="267" w16cid:durableId="1116487244">
    <w:abstractNumId w:val="15"/>
  </w:num>
  <w:num w:numId="268" w16cid:durableId="1706104527">
    <w:abstractNumId w:val="154"/>
  </w:num>
  <w:num w:numId="269" w16cid:durableId="1946184342">
    <w:abstractNumId w:val="199"/>
  </w:num>
  <w:num w:numId="270" w16cid:durableId="1751535761">
    <w:abstractNumId w:val="40"/>
  </w:num>
  <w:num w:numId="271" w16cid:durableId="1483808131">
    <w:abstractNumId w:val="25"/>
  </w:num>
  <w:num w:numId="272" w16cid:durableId="1241283566">
    <w:abstractNumId w:val="76"/>
  </w:num>
  <w:num w:numId="273" w16cid:durableId="1088307315">
    <w:abstractNumId w:val="212"/>
  </w:num>
  <w:num w:numId="274" w16cid:durableId="455755179">
    <w:abstractNumId w:val="276"/>
  </w:num>
  <w:num w:numId="275" w16cid:durableId="914818787">
    <w:abstractNumId w:val="184"/>
  </w:num>
  <w:num w:numId="276" w16cid:durableId="770400039">
    <w:abstractNumId w:val="131"/>
  </w:num>
  <w:num w:numId="277" w16cid:durableId="316343555">
    <w:abstractNumId w:val="302"/>
  </w:num>
  <w:num w:numId="278" w16cid:durableId="485241580">
    <w:abstractNumId w:val="64"/>
  </w:num>
  <w:num w:numId="279" w16cid:durableId="510147642">
    <w:abstractNumId w:val="198"/>
  </w:num>
  <w:num w:numId="280" w16cid:durableId="609777983">
    <w:abstractNumId w:val="170"/>
  </w:num>
  <w:num w:numId="281" w16cid:durableId="2109345343">
    <w:abstractNumId w:val="123"/>
  </w:num>
  <w:num w:numId="282" w16cid:durableId="604849014">
    <w:abstractNumId w:val="160"/>
  </w:num>
  <w:num w:numId="283" w16cid:durableId="1252088095">
    <w:abstractNumId w:val="191"/>
  </w:num>
  <w:num w:numId="284" w16cid:durableId="1289697735">
    <w:abstractNumId w:val="226"/>
  </w:num>
  <w:num w:numId="285" w16cid:durableId="1210805323">
    <w:abstractNumId w:val="175"/>
  </w:num>
  <w:num w:numId="286" w16cid:durableId="1215627772">
    <w:abstractNumId w:val="225"/>
  </w:num>
  <w:num w:numId="287" w16cid:durableId="958876761">
    <w:abstractNumId w:val="35"/>
  </w:num>
  <w:num w:numId="288" w16cid:durableId="323244283">
    <w:abstractNumId w:val="137"/>
  </w:num>
  <w:num w:numId="289" w16cid:durableId="643000033">
    <w:abstractNumId w:val="147"/>
  </w:num>
  <w:num w:numId="290" w16cid:durableId="464397856">
    <w:abstractNumId w:val="228"/>
  </w:num>
  <w:num w:numId="291" w16cid:durableId="719093548">
    <w:abstractNumId w:val="73"/>
  </w:num>
  <w:num w:numId="292" w16cid:durableId="914163623">
    <w:abstractNumId w:val="273"/>
  </w:num>
  <w:num w:numId="293" w16cid:durableId="1665746251">
    <w:abstractNumId w:val="29"/>
  </w:num>
  <w:num w:numId="294" w16cid:durableId="1766219739">
    <w:abstractNumId w:val="17"/>
  </w:num>
  <w:num w:numId="295" w16cid:durableId="1410275597">
    <w:abstractNumId w:val="322"/>
  </w:num>
  <w:num w:numId="296" w16cid:durableId="540900527">
    <w:abstractNumId w:val="235"/>
  </w:num>
  <w:num w:numId="297" w16cid:durableId="178858566">
    <w:abstractNumId w:val="26"/>
  </w:num>
  <w:num w:numId="298" w16cid:durableId="661274391">
    <w:abstractNumId w:val="91"/>
  </w:num>
  <w:num w:numId="299" w16cid:durableId="504563330">
    <w:abstractNumId w:val="47"/>
  </w:num>
  <w:num w:numId="300" w16cid:durableId="62333936">
    <w:abstractNumId w:val="98"/>
  </w:num>
  <w:num w:numId="301" w16cid:durableId="333185277">
    <w:abstractNumId w:val="142"/>
  </w:num>
  <w:num w:numId="302" w16cid:durableId="936710781">
    <w:abstractNumId w:val="132"/>
  </w:num>
  <w:num w:numId="303" w16cid:durableId="1738894974">
    <w:abstractNumId w:val="119"/>
  </w:num>
  <w:num w:numId="304" w16cid:durableId="1859708">
    <w:abstractNumId w:val="186"/>
  </w:num>
  <w:num w:numId="305" w16cid:durableId="1007560327">
    <w:abstractNumId w:val="143"/>
  </w:num>
  <w:num w:numId="306" w16cid:durableId="926814476">
    <w:abstractNumId w:val="96"/>
  </w:num>
  <w:num w:numId="307" w16cid:durableId="784664191">
    <w:abstractNumId w:val="232"/>
  </w:num>
  <w:num w:numId="308" w16cid:durableId="729117257">
    <w:abstractNumId w:val="136"/>
  </w:num>
  <w:num w:numId="309" w16cid:durableId="1901792099">
    <w:abstractNumId w:val="303"/>
  </w:num>
  <w:num w:numId="310" w16cid:durableId="808985204">
    <w:abstractNumId w:val="161"/>
  </w:num>
  <w:num w:numId="311" w16cid:durableId="315885982">
    <w:abstractNumId w:val="159"/>
  </w:num>
  <w:num w:numId="312" w16cid:durableId="1920366845">
    <w:abstractNumId w:val="104"/>
  </w:num>
  <w:num w:numId="313" w16cid:durableId="2091539416">
    <w:abstractNumId w:val="239"/>
  </w:num>
  <w:num w:numId="314" w16cid:durableId="1309943747">
    <w:abstractNumId w:val="221"/>
  </w:num>
  <w:num w:numId="315" w16cid:durableId="1592855915">
    <w:abstractNumId w:val="318"/>
  </w:num>
  <w:num w:numId="316" w16cid:durableId="981890656">
    <w:abstractNumId w:val="19"/>
  </w:num>
  <w:num w:numId="317" w16cid:durableId="2034572285">
    <w:abstractNumId w:val="125"/>
  </w:num>
  <w:num w:numId="318" w16cid:durableId="865751320">
    <w:abstractNumId w:val="210"/>
  </w:num>
  <w:num w:numId="319" w16cid:durableId="1518734686">
    <w:abstractNumId w:val="25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538853550">
    <w:abstractNumId w:val="278"/>
  </w:num>
  <w:num w:numId="321" w16cid:durableId="629168050">
    <w:abstractNumId w:val="51"/>
  </w:num>
  <w:num w:numId="322" w16cid:durableId="648170238">
    <w:abstractNumId w:val="188"/>
  </w:num>
  <w:num w:numId="323" w16cid:durableId="548808186">
    <w:abstractNumId w:val="144"/>
  </w:num>
  <w:num w:numId="324" w16cid:durableId="677392776">
    <w:abstractNumId w:val="41"/>
  </w:num>
  <w:num w:numId="325" w16cid:durableId="226040423">
    <w:abstractNumId w:val="244"/>
  </w:num>
  <w:num w:numId="326" w16cid:durableId="2035227125">
    <w:abstractNumId w:val="95"/>
  </w:num>
  <w:num w:numId="327" w16cid:durableId="906301304">
    <w:abstractNumId w:val="300"/>
  </w:num>
  <w:num w:numId="328" w16cid:durableId="690448222">
    <w:abstractNumId w:val="66"/>
  </w:num>
  <w:num w:numId="329" w16cid:durableId="1197231579">
    <w:abstractNumId w:val="237"/>
  </w:num>
  <w:num w:numId="330" w16cid:durableId="290407006">
    <w:abstractNumId w:val="128"/>
  </w:num>
  <w:num w:numId="331" w16cid:durableId="1732535867">
    <w:abstractNumId w:val="193"/>
  </w:num>
  <w:num w:numId="332" w16cid:durableId="1595940778">
    <w:abstractNumId w:val="115"/>
  </w:num>
  <w:num w:numId="333" w16cid:durableId="1127889985">
    <w:abstractNumId w:val="12"/>
  </w:num>
  <w:num w:numId="334" w16cid:durableId="1586064865">
    <w:abstractNumId w:val="167"/>
  </w:num>
  <w:num w:numId="335" w16cid:durableId="385372664">
    <w:abstractNumId w:val="36"/>
  </w:num>
  <w:num w:numId="336" w16cid:durableId="1642922592">
    <w:abstractNumId w:val="219"/>
  </w:num>
  <w:num w:numId="337" w16cid:durableId="27265142">
    <w:abstractNumId w:val="172"/>
  </w:num>
  <w:num w:numId="338" w16cid:durableId="1024743998">
    <w:abstractNumId w:val="279"/>
  </w:num>
  <w:num w:numId="339" w16cid:durableId="92365678">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72"/>
    <w:rsid w:val="00002F60"/>
    <w:rsid w:val="00004048"/>
    <w:rsid w:val="0000495B"/>
    <w:rsid w:val="00011714"/>
    <w:rsid w:val="00011BED"/>
    <w:rsid w:val="00015F3D"/>
    <w:rsid w:val="00015F83"/>
    <w:rsid w:val="00016098"/>
    <w:rsid w:val="000175F3"/>
    <w:rsid w:val="00020ADA"/>
    <w:rsid w:val="00020D0A"/>
    <w:rsid w:val="000212D6"/>
    <w:rsid w:val="00022DC8"/>
    <w:rsid w:val="0002483E"/>
    <w:rsid w:val="00024D70"/>
    <w:rsid w:val="00025334"/>
    <w:rsid w:val="00027BDB"/>
    <w:rsid w:val="000307B8"/>
    <w:rsid w:val="00032448"/>
    <w:rsid w:val="00037E94"/>
    <w:rsid w:val="00037F86"/>
    <w:rsid w:val="00040D1D"/>
    <w:rsid w:val="000418E3"/>
    <w:rsid w:val="00041985"/>
    <w:rsid w:val="00043675"/>
    <w:rsid w:val="00045E37"/>
    <w:rsid w:val="00046B50"/>
    <w:rsid w:val="0004709C"/>
    <w:rsid w:val="000470D0"/>
    <w:rsid w:val="00050D76"/>
    <w:rsid w:val="0005259B"/>
    <w:rsid w:val="00053300"/>
    <w:rsid w:val="000552CA"/>
    <w:rsid w:val="00061100"/>
    <w:rsid w:val="00061519"/>
    <w:rsid w:val="00063602"/>
    <w:rsid w:val="00066037"/>
    <w:rsid w:val="00066102"/>
    <w:rsid w:val="0007038A"/>
    <w:rsid w:val="0007377D"/>
    <w:rsid w:val="000753A0"/>
    <w:rsid w:val="00076819"/>
    <w:rsid w:val="000774F3"/>
    <w:rsid w:val="000836D0"/>
    <w:rsid w:val="0008502E"/>
    <w:rsid w:val="000862E7"/>
    <w:rsid w:val="000872EA"/>
    <w:rsid w:val="00095048"/>
    <w:rsid w:val="000A10DE"/>
    <w:rsid w:val="000A4363"/>
    <w:rsid w:val="000C06C4"/>
    <w:rsid w:val="000C153B"/>
    <w:rsid w:val="000C159F"/>
    <w:rsid w:val="000C507B"/>
    <w:rsid w:val="000C7A43"/>
    <w:rsid w:val="000D47D1"/>
    <w:rsid w:val="000D5CF1"/>
    <w:rsid w:val="000D7507"/>
    <w:rsid w:val="000E0E3A"/>
    <w:rsid w:val="000E2B2E"/>
    <w:rsid w:val="000E3B2F"/>
    <w:rsid w:val="000E3DAE"/>
    <w:rsid w:val="000F5E0D"/>
    <w:rsid w:val="000F7110"/>
    <w:rsid w:val="00100639"/>
    <w:rsid w:val="00101588"/>
    <w:rsid w:val="00101CE2"/>
    <w:rsid w:val="00102CCB"/>
    <w:rsid w:val="0010525F"/>
    <w:rsid w:val="00105F29"/>
    <w:rsid w:val="00113E60"/>
    <w:rsid w:val="00114E98"/>
    <w:rsid w:val="001179FC"/>
    <w:rsid w:val="00126356"/>
    <w:rsid w:val="00127B60"/>
    <w:rsid w:val="0013529F"/>
    <w:rsid w:val="0014209A"/>
    <w:rsid w:val="001454BD"/>
    <w:rsid w:val="00145EF6"/>
    <w:rsid w:val="00151524"/>
    <w:rsid w:val="00152965"/>
    <w:rsid w:val="00152EE5"/>
    <w:rsid w:val="00155895"/>
    <w:rsid w:val="001558A5"/>
    <w:rsid w:val="001604F3"/>
    <w:rsid w:val="00163104"/>
    <w:rsid w:val="00163350"/>
    <w:rsid w:val="00163B86"/>
    <w:rsid w:val="0016481A"/>
    <w:rsid w:val="00165415"/>
    <w:rsid w:val="00175A11"/>
    <w:rsid w:val="0019406C"/>
    <w:rsid w:val="001A092E"/>
    <w:rsid w:val="001A28D0"/>
    <w:rsid w:val="001A4A88"/>
    <w:rsid w:val="001B0B41"/>
    <w:rsid w:val="001B11E1"/>
    <w:rsid w:val="001B1675"/>
    <w:rsid w:val="001C2368"/>
    <w:rsid w:val="001C754E"/>
    <w:rsid w:val="001D0BDA"/>
    <w:rsid w:val="001D2930"/>
    <w:rsid w:val="001D2E1C"/>
    <w:rsid w:val="001D3992"/>
    <w:rsid w:val="001D460E"/>
    <w:rsid w:val="001D66A3"/>
    <w:rsid w:val="001F08BA"/>
    <w:rsid w:val="001F2A96"/>
    <w:rsid w:val="001F4271"/>
    <w:rsid w:val="001F7C3D"/>
    <w:rsid w:val="00201128"/>
    <w:rsid w:val="0020380E"/>
    <w:rsid w:val="0020645A"/>
    <w:rsid w:val="0022376C"/>
    <w:rsid w:val="002249C5"/>
    <w:rsid w:val="00227496"/>
    <w:rsid w:val="00230BB1"/>
    <w:rsid w:val="00232401"/>
    <w:rsid w:val="0023376E"/>
    <w:rsid w:val="002352DD"/>
    <w:rsid w:val="002370BB"/>
    <w:rsid w:val="0024039F"/>
    <w:rsid w:val="002503DE"/>
    <w:rsid w:val="00251A87"/>
    <w:rsid w:val="002529D2"/>
    <w:rsid w:val="00252EA1"/>
    <w:rsid w:val="00260C70"/>
    <w:rsid w:val="002623C6"/>
    <w:rsid w:val="002638FC"/>
    <w:rsid w:val="002649C1"/>
    <w:rsid w:val="002673FA"/>
    <w:rsid w:val="00272E64"/>
    <w:rsid w:val="002764E1"/>
    <w:rsid w:val="0028182F"/>
    <w:rsid w:val="00286894"/>
    <w:rsid w:val="0029253C"/>
    <w:rsid w:val="002930F8"/>
    <w:rsid w:val="00294509"/>
    <w:rsid w:val="00297488"/>
    <w:rsid w:val="002A0002"/>
    <w:rsid w:val="002A3809"/>
    <w:rsid w:val="002A45F7"/>
    <w:rsid w:val="002A4CEE"/>
    <w:rsid w:val="002A565A"/>
    <w:rsid w:val="002A6E46"/>
    <w:rsid w:val="002B0DDB"/>
    <w:rsid w:val="002B1D3D"/>
    <w:rsid w:val="002B2515"/>
    <w:rsid w:val="002B2D0C"/>
    <w:rsid w:val="002B4279"/>
    <w:rsid w:val="002C145E"/>
    <w:rsid w:val="002C3A7D"/>
    <w:rsid w:val="002C6BC8"/>
    <w:rsid w:val="002D0F38"/>
    <w:rsid w:val="002D5310"/>
    <w:rsid w:val="002D7963"/>
    <w:rsid w:val="002E5DC9"/>
    <w:rsid w:val="002E61A9"/>
    <w:rsid w:val="002F53CF"/>
    <w:rsid w:val="003007CC"/>
    <w:rsid w:val="00301CF8"/>
    <w:rsid w:val="00302BEF"/>
    <w:rsid w:val="0030407A"/>
    <w:rsid w:val="0030481C"/>
    <w:rsid w:val="003069F9"/>
    <w:rsid w:val="00311653"/>
    <w:rsid w:val="0031175F"/>
    <w:rsid w:val="00312555"/>
    <w:rsid w:val="00313403"/>
    <w:rsid w:val="00313426"/>
    <w:rsid w:val="00315FAD"/>
    <w:rsid w:val="00321DFA"/>
    <w:rsid w:val="0032237E"/>
    <w:rsid w:val="0034102F"/>
    <w:rsid w:val="003421C8"/>
    <w:rsid w:val="00344587"/>
    <w:rsid w:val="0034539D"/>
    <w:rsid w:val="00350F00"/>
    <w:rsid w:val="00354C75"/>
    <w:rsid w:val="003611AC"/>
    <w:rsid w:val="00362B31"/>
    <w:rsid w:val="003663DD"/>
    <w:rsid w:val="00370A8B"/>
    <w:rsid w:val="00372706"/>
    <w:rsid w:val="003745F7"/>
    <w:rsid w:val="00375C2F"/>
    <w:rsid w:val="003848A8"/>
    <w:rsid w:val="0038541F"/>
    <w:rsid w:val="00386445"/>
    <w:rsid w:val="003875B7"/>
    <w:rsid w:val="00390B0A"/>
    <w:rsid w:val="00395BD8"/>
    <w:rsid w:val="00396603"/>
    <w:rsid w:val="003A5D97"/>
    <w:rsid w:val="003B222A"/>
    <w:rsid w:val="003B24EE"/>
    <w:rsid w:val="003B2ED7"/>
    <w:rsid w:val="003B6AD5"/>
    <w:rsid w:val="003B7956"/>
    <w:rsid w:val="003C1B97"/>
    <w:rsid w:val="003C1B98"/>
    <w:rsid w:val="003C5360"/>
    <w:rsid w:val="003D5FCB"/>
    <w:rsid w:val="003E1C58"/>
    <w:rsid w:val="003F36ED"/>
    <w:rsid w:val="003F4FA8"/>
    <w:rsid w:val="003F5C5F"/>
    <w:rsid w:val="00402629"/>
    <w:rsid w:val="00406954"/>
    <w:rsid w:val="004078DB"/>
    <w:rsid w:val="0041018E"/>
    <w:rsid w:val="004113DF"/>
    <w:rsid w:val="0041542C"/>
    <w:rsid w:val="00417132"/>
    <w:rsid w:val="0041766F"/>
    <w:rsid w:val="00425E40"/>
    <w:rsid w:val="00427C86"/>
    <w:rsid w:val="00431CB9"/>
    <w:rsid w:val="00433328"/>
    <w:rsid w:val="004419E1"/>
    <w:rsid w:val="00444F5D"/>
    <w:rsid w:val="00445665"/>
    <w:rsid w:val="00447FB8"/>
    <w:rsid w:val="00451D9A"/>
    <w:rsid w:val="004536F1"/>
    <w:rsid w:val="00456F11"/>
    <w:rsid w:val="00457703"/>
    <w:rsid w:val="00470250"/>
    <w:rsid w:val="0047144B"/>
    <w:rsid w:val="00480AE3"/>
    <w:rsid w:val="00483144"/>
    <w:rsid w:val="00492077"/>
    <w:rsid w:val="00496D9B"/>
    <w:rsid w:val="004A46A9"/>
    <w:rsid w:val="004A59E8"/>
    <w:rsid w:val="004A6683"/>
    <w:rsid w:val="004B3E29"/>
    <w:rsid w:val="004B6A73"/>
    <w:rsid w:val="004C1547"/>
    <w:rsid w:val="004C4571"/>
    <w:rsid w:val="004C4BF3"/>
    <w:rsid w:val="004C65A6"/>
    <w:rsid w:val="004C7309"/>
    <w:rsid w:val="004D01F6"/>
    <w:rsid w:val="004D098F"/>
    <w:rsid w:val="004D0CF2"/>
    <w:rsid w:val="004D17BF"/>
    <w:rsid w:val="004D20BB"/>
    <w:rsid w:val="004D75B0"/>
    <w:rsid w:val="004E4E8E"/>
    <w:rsid w:val="004E7198"/>
    <w:rsid w:val="004F2E99"/>
    <w:rsid w:val="004F48AE"/>
    <w:rsid w:val="004F5CD3"/>
    <w:rsid w:val="00500E5D"/>
    <w:rsid w:val="005023F7"/>
    <w:rsid w:val="00502403"/>
    <w:rsid w:val="005049E6"/>
    <w:rsid w:val="00505894"/>
    <w:rsid w:val="00505E45"/>
    <w:rsid w:val="00506BC6"/>
    <w:rsid w:val="005119B2"/>
    <w:rsid w:val="00513E3A"/>
    <w:rsid w:val="005164E9"/>
    <w:rsid w:val="005176F7"/>
    <w:rsid w:val="005205B6"/>
    <w:rsid w:val="005205CF"/>
    <w:rsid w:val="00523935"/>
    <w:rsid w:val="005249F4"/>
    <w:rsid w:val="00524DAB"/>
    <w:rsid w:val="005268E1"/>
    <w:rsid w:val="00530176"/>
    <w:rsid w:val="00531670"/>
    <w:rsid w:val="00534F1B"/>
    <w:rsid w:val="00535ED3"/>
    <w:rsid w:val="0053626B"/>
    <w:rsid w:val="00536666"/>
    <w:rsid w:val="005375EA"/>
    <w:rsid w:val="00540F7C"/>
    <w:rsid w:val="00542174"/>
    <w:rsid w:val="00544841"/>
    <w:rsid w:val="005459EB"/>
    <w:rsid w:val="00546387"/>
    <w:rsid w:val="00550430"/>
    <w:rsid w:val="005556FA"/>
    <w:rsid w:val="00560FB8"/>
    <w:rsid w:val="00562387"/>
    <w:rsid w:val="00564BBF"/>
    <w:rsid w:val="00565CA3"/>
    <w:rsid w:val="00576873"/>
    <w:rsid w:val="00582FE0"/>
    <w:rsid w:val="00585F6F"/>
    <w:rsid w:val="0058703E"/>
    <w:rsid w:val="00590120"/>
    <w:rsid w:val="00592916"/>
    <w:rsid w:val="005935E9"/>
    <w:rsid w:val="00596FFA"/>
    <w:rsid w:val="005A052C"/>
    <w:rsid w:val="005A16BB"/>
    <w:rsid w:val="005A32D6"/>
    <w:rsid w:val="005B2260"/>
    <w:rsid w:val="005B3C46"/>
    <w:rsid w:val="005B44D8"/>
    <w:rsid w:val="005B6001"/>
    <w:rsid w:val="005B7108"/>
    <w:rsid w:val="005C42ED"/>
    <w:rsid w:val="005C68BB"/>
    <w:rsid w:val="005D53DC"/>
    <w:rsid w:val="005E1C72"/>
    <w:rsid w:val="005E2C0B"/>
    <w:rsid w:val="005E3732"/>
    <w:rsid w:val="005E7774"/>
    <w:rsid w:val="005F6907"/>
    <w:rsid w:val="006013C9"/>
    <w:rsid w:val="00605966"/>
    <w:rsid w:val="00605A14"/>
    <w:rsid w:val="00607127"/>
    <w:rsid w:val="00612C35"/>
    <w:rsid w:val="00614EDF"/>
    <w:rsid w:val="006224BD"/>
    <w:rsid w:val="00622FE4"/>
    <w:rsid w:val="00627E19"/>
    <w:rsid w:val="0063564A"/>
    <w:rsid w:val="00643D5E"/>
    <w:rsid w:val="006441BD"/>
    <w:rsid w:val="00650197"/>
    <w:rsid w:val="0065160F"/>
    <w:rsid w:val="00653DDC"/>
    <w:rsid w:val="00653F9D"/>
    <w:rsid w:val="00656E2A"/>
    <w:rsid w:val="006600CD"/>
    <w:rsid w:val="00666E04"/>
    <w:rsid w:val="0066758D"/>
    <w:rsid w:val="006701C8"/>
    <w:rsid w:val="00675B45"/>
    <w:rsid w:val="00676544"/>
    <w:rsid w:val="00680C5A"/>
    <w:rsid w:val="00683194"/>
    <w:rsid w:val="0069334B"/>
    <w:rsid w:val="006965FE"/>
    <w:rsid w:val="006A07F9"/>
    <w:rsid w:val="006A4C87"/>
    <w:rsid w:val="006A588B"/>
    <w:rsid w:val="006A79CC"/>
    <w:rsid w:val="006B45E7"/>
    <w:rsid w:val="006B5E84"/>
    <w:rsid w:val="006B6EEB"/>
    <w:rsid w:val="006B7BE1"/>
    <w:rsid w:val="006C5638"/>
    <w:rsid w:val="006D2F20"/>
    <w:rsid w:val="006D3341"/>
    <w:rsid w:val="006D5DB5"/>
    <w:rsid w:val="006D6884"/>
    <w:rsid w:val="006E01FA"/>
    <w:rsid w:val="006E6018"/>
    <w:rsid w:val="006E6358"/>
    <w:rsid w:val="006F3491"/>
    <w:rsid w:val="006F52C1"/>
    <w:rsid w:val="006F5F02"/>
    <w:rsid w:val="00702915"/>
    <w:rsid w:val="00702AD1"/>
    <w:rsid w:val="00705B8B"/>
    <w:rsid w:val="007079E3"/>
    <w:rsid w:val="00711FA6"/>
    <w:rsid w:val="00713DCB"/>
    <w:rsid w:val="007163A9"/>
    <w:rsid w:val="00716461"/>
    <w:rsid w:val="00722A33"/>
    <w:rsid w:val="00723B11"/>
    <w:rsid w:val="007246FA"/>
    <w:rsid w:val="00734BE6"/>
    <w:rsid w:val="007372C8"/>
    <w:rsid w:val="007379D0"/>
    <w:rsid w:val="0074161E"/>
    <w:rsid w:val="00744292"/>
    <w:rsid w:val="0074614D"/>
    <w:rsid w:val="007475FB"/>
    <w:rsid w:val="00753179"/>
    <w:rsid w:val="00753EB0"/>
    <w:rsid w:val="007546CA"/>
    <w:rsid w:val="00755558"/>
    <w:rsid w:val="0075575A"/>
    <w:rsid w:val="00756657"/>
    <w:rsid w:val="007601E5"/>
    <w:rsid w:val="007642F6"/>
    <w:rsid w:val="00767B6E"/>
    <w:rsid w:val="007750F0"/>
    <w:rsid w:val="0077670C"/>
    <w:rsid w:val="00776734"/>
    <w:rsid w:val="00785414"/>
    <w:rsid w:val="00785D6A"/>
    <w:rsid w:val="00786901"/>
    <w:rsid w:val="00787A36"/>
    <w:rsid w:val="00791485"/>
    <w:rsid w:val="00795AA8"/>
    <w:rsid w:val="007A08C9"/>
    <w:rsid w:val="007A13A2"/>
    <w:rsid w:val="007A19B1"/>
    <w:rsid w:val="007A2468"/>
    <w:rsid w:val="007B240D"/>
    <w:rsid w:val="007B44F6"/>
    <w:rsid w:val="007B7C15"/>
    <w:rsid w:val="007C4216"/>
    <w:rsid w:val="007C6FA6"/>
    <w:rsid w:val="007D3D8D"/>
    <w:rsid w:val="007E553F"/>
    <w:rsid w:val="007E77D6"/>
    <w:rsid w:val="007E7D2F"/>
    <w:rsid w:val="007F65A8"/>
    <w:rsid w:val="00803B4A"/>
    <w:rsid w:val="0080423A"/>
    <w:rsid w:val="008067AB"/>
    <w:rsid w:val="00812939"/>
    <w:rsid w:val="00814E6D"/>
    <w:rsid w:val="00820B18"/>
    <w:rsid w:val="0082152E"/>
    <w:rsid w:val="00821733"/>
    <w:rsid w:val="00824586"/>
    <w:rsid w:val="00825638"/>
    <w:rsid w:val="008269D6"/>
    <w:rsid w:val="00827422"/>
    <w:rsid w:val="0082799F"/>
    <w:rsid w:val="008341E9"/>
    <w:rsid w:val="00834723"/>
    <w:rsid w:val="0084035F"/>
    <w:rsid w:val="008429EC"/>
    <w:rsid w:val="008468F6"/>
    <w:rsid w:val="00847CD0"/>
    <w:rsid w:val="008515D6"/>
    <w:rsid w:val="00851966"/>
    <w:rsid w:val="00861ECB"/>
    <w:rsid w:val="00862CF0"/>
    <w:rsid w:val="008633BE"/>
    <w:rsid w:val="00870C76"/>
    <w:rsid w:val="008711DF"/>
    <w:rsid w:val="00871E38"/>
    <w:rsid w:val="00876761"/>
    <w:rsid w:val="0088518E"/>
    <w:rsid w:val="00886DD4"/>
    <w:rsid w:val="00893C62"/>
    <w:rsid w:val="00893E1F"/>
    <w:rsid w:val="008A230D"/>
    <w:rsid w:val="008B0921"/>
    <w:rsid w:val="008B0A63"/>
    <w:rsid w:val="008B4BD4"/>
    <w:rsid w:val="008B522D"/>
    <w:rsid w:val="008B5918"/>
    <w:rsid w:val="008C0376"/>
    <w:rsid w:val="008C3314"/>
    <w:rsid w:val="008C7EF3"/>
    <w:rsid w:val="008D0E91"/>
    <w:rsid w:val="008D1406"/>
    <w:rsid w:val="008D4488"/>
    <w:rsid w:val="008D6F8A"/>
    <w:rsid w:val="008D70E6"/>
    <w:rsid w:val="008E0165"/>
    <w:rsid w:val="008E15BF"/>
    <w:rsid w:val="008E36A4"/>
    <w:rsid w:val="008E4975"/>
    <w:rsid w:val="008F02B6"/>
    <w:rsid w:val="008F09DF"/>
    <w:rsid w:val="00902F87"/>
    <w:rsid w:val="00914782"/>
    <w:rsid w:val="0091616B"/>
    <w:rsid w:val="009173FA"/>
    <w:rsid w:val="00921007"/>
    <w:rsid w:val="009253EA"/>
    <w:rsid w:val="009273B6"/>
    <w:rsid w:val="00930204"/>
    <w:rsid w:val="00934BD0"/>
    <w:rsid w:val="00936404"/>
    <w:rsid w:val="00941D14"/>
    <w:rsid w:val="009426F9"/>
    <w:rsid w:val="009449DC"/>
    <w:rsid w:val="009506BC"/>
    <w:rsid w:val="009509BA"/>
    <w:rsid w:val="00950A61"/>
    <w:rsid w:val="009525DC"/>
    <w:rsid w:val="009527FD"/>
    <w:rsid w:val="00952874"/>
    <w:rsid w:val="009550C2"/>
    <w:rsid w:val="00956BDD"/>
    <w:rsid w:val="0096479F"/>
    <w:rsid w:val="009651AA"/>
    <w:rsid w:val="00971199"/>
    <w:rsid w:val="0097327C"/>
    <w:rsid w:val="0097404F"/>
    <w:rsid w:val="00976876"/>
    <w:rsid w:val="009815EE"/>
    <w:rsid w:val="009829E6"/>
    <w:rsid w:val="00985D4A"/>
    <w:rsid w:val="009868EE"/>
    <w:rsid w:val="00987A6A"/>
    <w:rsid w:val="0099502A"/>
    <w:rsid w:val="009A3A40"/>
    <w:rsid w:val="009A71C7"/>
    <w:rsid w:val="009B1E89"/>
    <w:rsid w:val="009B3629"/>
    <w:rsid w:val="009B492C"/>
    <w:rsid w:val="009C11DB"/>
    <w:rsid w:val="009C238B"/>
    <w:rsid w:val="009C3FAC"/>
    <w:rsid w:val="009C57E5"/>
    <w:rsid w:val="009C70CD"/>
    <w:rsid w:val="009D07BC"/>
    <w:rsid w:val="009D1988"/>
    <w:rsid w:val="009D200F"/>
    <w:rsid w:val="009E2A51"/>
    <w:rsid w:val="009E798F"/>
    <w:rsid w:val="009E7AA1"/>
    <w:rsid w:val="009F4A2E"/>
    <w:rsid w:val="009F4C00"/>
    <w:rsid w:val="00A1717C"/>
    <w:rsid w:val="00A17E9D"/>
    <w:rsid w:val="00A20620"/>
    <w:rsid w:val="00A230F5"/>
    <w:rsid w:val="00A23469"/>
    <w:rsid w:val="00A34809"/>
    <w:rsid w:val="00A436CF"/>
    <w:rsid w:val="00A45C0C"/>
    <w:rsid w:val="00A54117"/>
    <w:rsid w:val="00A55493"/>
    <w:rsid w:val="00A57318"/>
    <w:rsid w:val="00A60779"/>
    <w:rsid w:val="00A61695"/>
    <w:rsid w:val="00A6523A"/>
    <w:rsid w:val="00A70111"/>
    <w:rsid w:val="00A75FBC"/>
    <w:rsid w:val="00A8294F"/>
    <w:rsid w:val="00A9262E"/>
    <w:rsid w:val="00A92AC7"/>
    <w:rsid w:val="00A94914"/>
    <w:rsid w:val="00AA21FB"/>
    <w:rsid w:val="00AA52DF"/>
    <w:rsid w:val="00AA60B4"/>
    <w:rsid w:val="00AA6472"/>
    <w:rsid w:val="00AA70A9"/>
    <w:rsid w:val="00AA75F8"/>
    <w:rsid w:val="00AB15C4"/>
    <w:rsid w:val="00AB16B2"/>
    <w:rsid w:val="00AB2498"/>
    <w:rsid w:val="00AB25AE"/>
    <w:rsid w:val="00AB38AF"/>
    <w:rsid w:val="00AB4B13"/>
    <w:rsid w:val="00AB53E9"/>
    <w:rsid w:val="00AB63E4"/>
    <w:rsid w:val="00AC079C"/>
    <w:rsid w:val="00AC46AA"/>
    <w:rsid w:val="00AD0E1A"/>
    <w:rsid w:val="00AD73C5"/>
    <w:rsid w:val="00AE08AA"/>
    <w:rsid w:val="00AE61E5"/>
    <w:rsid w:val="00AE7791"/>
    <w:rsid w:val="00AF2674"/>
    <w:rsid w:val="00AF6A2F"/>
    <w:rsid w:val="00AF6D79"/>
    <w:rsid w:val="00B0070E"/>
    <w:rsid w:val="00B02CC7"/>
    <w:rsid w:val="00B06A8A"/>
    <w:rsid w:val="00B133B8"/>
    <w:rsid w:val="00B27EDB"/>
    <w:rsid w:val="00B30BE6"/>
    <w:rsid w:val="00B32278"/>
    <w:rsid w:val="00B41C34"/>
    <w:rsid w:val="00B4235A"/>
    <w:rsid w:val="00B46001"/>
    <w:rsid w:val="00B478F9"/>
    <w:rsid w:val="00B50EA6"/>
    <w:rsid w:val="00B512D7"/>
    <w:rsid w:val="00B56E20"/>
    <w:rsid w:val="00B61E8E"/>
    <w:rsid w:val="00B63266"/>
    <w:rsid w:val="00B7020F"/>
    <w:rsid w:val="00B7026C"/>
    <w:rsid w:val="00B7395A"/>
    <w:rsid w:val="00B752E8"/>
    <w:rsid w:val="00B7538A"/>
    <w:rsid w:val="00B76895"/>
    <w:rsid w:val="00B768D3"/>
    <w:rsid w:val="00B80506"/>
    <w:rsid w:val="00B8059C"/>
    <w:rsid w:val="00B80A4F"/>
    <w:rsid w:val="00B82406"/>
    <w:rsid w:val="00B8257A"/>
    <w:rsid w:val="00B92C08"/>
    <w:rsid w:val="00B93F8E"/>
    <w:rsid w:val="00B95555"/>
    <w:rsid w:val="00B97B2C"/>
    <w:rsid w:val="00BA0FF6"/>
    <w:rsid w:val="00BA1A45"/>
    <w:rsid w:val="00BA6E34"/>
    <w:rsid w:val="00BB1711"/>
    <w:rsid w:val="00BC586A"/>
    <w:rsid w:val="00BD4F04"/>
    <w:rsid w:val="00BD6045"/>
    <w:rsid w:val="00BD6410"/>
    <w:rsid w:val="00BF2B8A"/>
    <w:rsid w:val="00C009E4"/>
    <w:rsid w:val="00C03CBB"/>
    <w:rsid w:val="00C04B72"/>
    <w:rsid w:val="00C06998"/>
    <w:rsid w:val="00C105A3"/>
    <w:rsid w:val="00C1215C"/>
    <w:rsid w:val="00C122D4"/>
    <w:rsid w:val="00C3163D"/>
    <w:rsid w:val="00C33753"/>
    <w:rsid w:val="00C430C1"/>
    <w:rsid w:val="00C432D7"/>
    <w:rsid w:val="00C51B01"/>
    <w:rsid w:val="00C522A6"/>
    <w:rsid w:val="00C532BD"/>
    <w:rsid w:val="00C56478"/>
    <w:rsid w:val="00C60776"/>
    <w:rsid w:val="00C66E1B"/>
    <w:rsid w:val="00C70071"/>
    <w:rsid w:val="00C73745"/>
    <w:rsid w:val="00C740F2"/>
    <w:rsid w:val="00C77C79"/>
    <w:rsid w:val="00C8051A"/>
    <w:rsid w:val="00C8252A"/>
    <w:rsid w:val="00C83CB2"/>
    <w:rsid w:val="00C87DB6"/>
    <w:rsid w:val="00C94A03"/>
    <w:rsid w:val="00C97E4E"/>
    <w:rsid w:val="00CA29FC"/>
    <w:rsid w:val="00CA2D39"/>
    <w:rsid w:val="00CA3E5C"/>
    <w:rsid w:val="00CA6CAD"/>
    <w:rsid w:val="00CA6E7E"/>
    <w:rsid w:val="00CB6338"/>
    <w:rsid w:val="00CB64BE"/>
    <w:rsid w:val="00CB699B"/>
    <w:rsid w:val="00CC3681"/>
    <w:rsid w:val="00CC56E3"/>
    <w:rsid w:val="00CD4DBD"/>
    <w:rsid w:val="00CD6259"/>
    <w:rsid w:val="00CE0FC0"/>
    <w:rsid w:val="00CE20B5"/>
    <w:rsid w:val="00CE4C8F"/>
    <w:rsid w:val="00CF3928"/>
    <w:rsid w:val="00CF7E66"/>
    <w:rsid w:val="00D03203"/>
    <w:rsid w:val="00D05C5F"/>
    <w:rsid w:val="00D119BE"/>
    <w:rsid w:val="00D150EB"/>
    <w:rsid w:val="00D172E9"/>
    <w:rsid w:val="00D17FDF"/>
    <w:rsid w:val="00D20545"/>
    <w:rsid w:val="00D22CC7"/>
    <w:rsid w:val="00D24BEA"/>
    <w:rsid w:val="00D269C9"/>
    <w:rsid w:val="00D316B3"/>
    <w:rsid w:val="00D36582"/>
    <w:rsid w:val="00D40BD0"/>
    <w:rsid w:val="00D4231F"/>
    <w:rsid w:val="00D458C4"/>
    <w:rsid w:val="00D50441"/>
    <w:rsid w:val="00D51562"/>
    <w:rsid w:val="00D54BEB"/>
    <w:rsid w:val="00D57BCB"/>
    <w:rsid w:val="00D601A6"/>
    <w:rsid w:val="00D60AEE"/>
    <w:rsid w:val="00D759A6"/>
    <w:rsid w:val="00D75A9B"/>
    <w:rsid w:val="00D82D97"/>
    <w:rsid w:val="00D8337E"/>
    <w:rsid w:val="00D84967"/>
    <w:rsid w:val="00D85572"/>
    <w:rsid w:val="00D87789"/>
    <w:rsid w:val="00D91D05"/>
    <w:rsid w:val="00D93CAB"/>
    <w:rsid w:val="00D970B0"/>
    <w:rsid w:val="00DA2E1D"/>
    <w:rsid w:val="00DA34F8"/>
    <w:rsid w:val="00DA39AC"/>
    <w:rsid w:val="00DA5ED2"/>
    <w:rsid w:val="00DB316D"/>
    <w:rsid w:val="00DB4C6F"/>
    <w:rsid w:val="00DB6998"/>
    <w:rsid w:val="00DC26DC"/>
    <w:rsid w:val="00DC6808"/>
    <w:rsid w:val="00DC6DC9"/>
    <w:rsid w:val="00DD6C60"/>
    <w:rsid w:val="00DE1AD5"/>
    <w:rsid w:val="00DE3A12"/>
    <w:rsid w:val="00DE7C2E"/>
    <w:rsid w:val="00DE7E5B"/>
    <w:rsid w:val="00DF10D9"/>
    <w:rsid w:val="00DF5F67"/>
    <w:rsid w:val="00E05464"/>
    <w:rsid w:val="00E07D77"/>
    <w:rsid w:val="00E14017"/>
    <w:rsid w:val="00E14766"/>
    <w:rsid w:val="00E2168A"/>
    <w:rsid w:val="00E24DA2"/>
    <w:rsid w:val="00E25EA2"/>
    <w:rsid w:val="00E345B6"/>
    <w:rsid w:val="00E37183"/>
    <w:rsid w:val="00E42027"/>
    <w:rsid w:val="00E479DC"/>
    <w:rsid w:val="00E50C18"/>
    <w:rsid w:val="00E51121"/>
    <w:rsid w:val="00E52005"/>
    <w:rsid w:val="00E53782"/>
    <w:rsid w:val="00E53928"/>
    <w:rsid w:val="00E55390"/>
    <w:rsid w:val="00E567CC"/>
    <w:rsid w:val="00E60908"/>
    <w:rsid w:val="00E67768"/>
    <w:rsid w:val="00E70297"/>
    <w:rsid w:val="00E73389"/>
    <w:rsid w:val="00E73C50"/>
    <w:rsid w:val="00E8004D"/>
    <w:rsid w:val="00E849C8"/>
    <w:rsid w:val="00E84C8E"/>
    <w:rsid w:val="00E85749"/>
    <w:rsid w:val="00E8765E"/>
    <w:rsid w:val="00E91A98"/>
    <w:rsid w:val="00E9303D"/>
    <w:rsid w:val="00E96709"/>
    <w:rsid w:val="00E96833"/>
    <w:rsid w:val="00E97A35"/>
    <w:rsid w:val="00EA0469"/>
    <w:rsid w:val="00EA6049"/>
    <w:rsid w:val="00EB0279"/>
    <w:rsid w:val="00EB21E1"/>
    <w:rsid w:val="00EB21FE"/>
    <w:rsid w:val="00EB2DC7"/>
    <w:rsid w:val="00EB549C"/>
    <w:rsid w:val="00EC04DD"/>
    <w:rsid w:val="00EC0B36"/>
    <w:rsid w:val="00EC54C3"/>
    <w:rsid w:val="00EC6ED8"/>
    <w:rsid w:val="00EC7481"/>
    <w:rsid w:val="00EC7F0F"/>
    <w:rsid w:val="00ED0E44"/>
    <w:rsid w:val="00ED23DC"/>
    <w:rsid w:val="00ED67F4"/>
    <w:rsid w:val="00EE0FB2"/>
    <w:rsid w:val="00EE1B0D"/>
    <w:rsid w:val="00EE72FE"/>
    <w:rsid w:val="00EF387A"/>
    <w:rsid w:val="00EF5256"/>
    <w:rsid w:val="00EF536F"/>
    <w:rsid w:val="00EF5AA2"/>
    <w:rsid w:val="00EF7E91"/>
    <w:rsid w:val="00F0570C"/>
    <w:rsid w:val="00F110DC"/>
    <w:rsid w:val="00F12CFB"/>
    <w:rsid w:val="00F13039"/>
    <w:rsid w:val="00F1571C"/>
    <w:rsid w:val="00F15F70"/>
    <w:rsid w:val="00F21A0C"/>
    <w:rsid w:val="00F22740"/>
    <w:rsid w:val="00F3340C"/>
    <w:rsid w:val="00F3381F"/>
    <w:rsid w:val="00F3698A"/>
    <w:rsid w:val="00F44749"/>
    <w:rsid w:val="00F45819"/>
    <w:rsid w:val="00F47326"/>
    <w:rsid w:val="00F479F8"/>
    <w:rsid w:val="00F519AE"/>
    <w:rsid w:val="00F554CD"/>
    <w:rsid w:val="00F56404"/>
    <w:rsid w:val="00F60675"/>
    <w:rsid w:val="00F60AA2"/>
    <w:rsid w:val="00F61FD3"/>
    <w:rsid w:val="00F6261D"/>
    <w:rsid w:val="00F65A42"/>
    <w:rsid w:val="00F74E73"/>
    <w:rsid w:val="00F83418"/>
    <w:rsid w:val="00F967D8"/>
    <w:rsid w:val="00FA0358"/>
    <w:rsid w:val="00FA047C"/>
    <w:rsid w:val="00FA2D98"/>
    <w:rsid w:val="00FB0609"/>
    <w:rsid w:val="00FB214D"/>
    <w:rsid w:val="00FB49E5"/>
    <w:rsid w:val="00FC2ECE"/>
    <w:rsid w:val="00FC33A5"/>
    <w:rsid w:val="00FC4501"/>
    <w:rsid w:val="00FD5962"/>
    <w:rsid w:val="00FD6A5E"/>
    <w:rsid w:val="00FD6BAB"/>
    <w:rsid w:val="00FD7AC9"/>
    <w:rsid w:val="00FE2115"/>
    <w:rsid w:val="00FE29FE"/>
    <w:rsid w:val="00FE6CBE"/>
    <w:rsid w:val="00FF2B92"/>
    <w:rsid w:val="00FF4B9B"/>
    <w:rsid w:val="00FF4DED"/>
    <w:rsid w:val="00FF51BD"/>
    <w:rsid w:val="00FF52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4AEC7"/>
  <w15:docId w15:val="{F075D0BB-1789-45C2-982D-3CC08358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D1D"/>
  </w:style>
  <w:style w:type="paragraph" w:styleId="Ttulo1">
    <w:name w:val="heading 1"/>
    <w:basedOn w:val="Normal"/>
    <w:next w:val="Normal"/>
    <w:link w:val="Ttulo1Char"/>
    <w:uiPriority w:val="9"/>
    <w:qFormat/>
    <w:rsid w:val="009B492C"/>
    <w:pPr>
      <w:keepNext/>
      <w:spacing w:before="240" w:after="60" w:line="276" w:lineRule="auto"/>
      <w:outlineLvl w:val="0"/>
    </w:pPr>
    <w:rPr>
      <w:rFonts w:ascii="Arial" w:eastAsia="Calibri" w:hAnsi="Arial" w:cs="Arial"/>
      <w:b/>
      <w:bCs/>
      <w:kern w:val="32"/>
      <w:sz w:val="32"/>
      <w:szCs w:val="32"/>
    </w:rPr>
  </w:style>
  <w:style w:type="paragraph" w:styleId="Ttulo2">
    <w:name w:val="heading 2"/>
    <w:basedOn w:val="Normal"/>
    <w:next w:val="Normal"/>
    <w:link w:val="Ttulo2Char"/>
    <w:unhideWhenUsed/>
    <w:qFormat/>
    <w:rsid w:val="009B492C"/>
    <w:pPr>
      <w:keepNext/>
      <w:numPr>
        <w:numId w:val="1"/>
      </w:numPr>
      <w:spacing w:after="0" w:line="240" w:lineRule="auto"/>
      <w:jc w:val="both"/>
      <w:outlineLvl w:val="1"/>
    </w:pPr>
    <w:rPr>
      <w:rFonts w:ascii="Times New Roman" w:eastAsia="Calibri" w:hAnsi="Times New Roman" w:cs="Times New Roman"/>
      <w:b/>
      <w:bCs/>
      <w:color w:val="000000"/>
      <w:sz w:val="24"/>
      <w:szCs w:val="24"/>
    </w:rPr>
  </w:style>
  <w:style w:type="paragraph" w:styleId="Ttulo3">
    <w:name w:val="heading 3"/>
    <w:basedOn w:val="Normal"/>
    <w:next w:val="Normal"/>
    <w:link w:val="Ttulo3Char"/>
    <w:uiPriority w:val="9"/>
    <w:qFormat/>
    <w:rsid w:val="009B492C"/>
    <w:pPr>
      <w:keepNext/>
      <w:spacing w:before="240" w:after="60" w:line="276" w:lineRule="auto"/>
      <w:outlineLvl w:val="2"/>
    </w:pPr>
    <w:rPr>
      <w:rFonts w:ascii="Arial" w:eastAsia="Calibri" w:hAnsi="Arial" w:cs="Arial"/>
      <w:b/>
      <w:bCs/>
      <w:sz w:val="26"/>
      <w:szCs w:val="26"/>
    </w:rPr>
  </w:style>
  <w:style w:type="paragraph" w:styleId="Ttulo4">
    <w:name w:val="heading 4"/>
    <w:basedOn w:val="Normal"/>
    <w:next w:val="Normal"/>
    <w:link w:val="Ttulo4Char"/>
    <w:uiPriority w:val="9"/>
    <w:unhideWhenUsed/>
    <w:qFormat/>
    <w:rsid w:val="009B492C"/>
    <w:pPr>
      <w:keepNext/>
      <w:framePr w:hSpace="141" w:wrap="around" w:vAnchor="text" w:hAnchor="margin" w:xAlign="center" w:y="544"/>
      <w:spacing w:after="0" w:line="240" w:lineRule="auto"/>
      <w:ind w:right="176"/>
      <w:jc w:val="center"/>
      <w:outlineLvl w:val="3"/>
    </w:pPr>
    <w:rPr>
      <w:rFonts w:ascii="Times New Roman" w:eastAsia="Times New Roman" w:hAnsi="Times New Roman" w:cs="Arial"/>
      <w:b/>
      <w:color w:val="000000"/>
      <w:sz w:val="18"/>
      <w:szCs w:val="18"/>
    </w:rPr>
  </w:style>
  <w:style w:type="paragraph" w:styleId="Ttulo5">
    <w:name w:val="heading 5"/>
    <w:basedOn w:val="Normal"/>
    <w:next w:val="Normal"/>
    <w:link w:val="Ttulo5Char"/>
    <w:uiPriority w:val="9"/>
    <w:unhideWhenUsed/>
    <w:qFormat/>
    <w:rsid w:val="009B492C"/>
    <w:pPr>
      <w:keepNext/>
      <w:framePr w:hSpace="141" w:wrap="around" w:vAnchor="text" w:hAnchor="margin" w:xAlign="center" w:y="125"/>
      <w:spacing w:after="0" w:line="240" w:lineRule="auto"/>
      <w:jc w:val="center"/>
      <w:outlineLvl w:val="4"/>
    </w:pPr>
    <w:rPr>
      <w:rFonts w:ascii="Times New Roman" w:eastAsia="Times New Roman" w:hAnsi="Times New Roman" w:cs="Arial"/>
      <w:b/>
      <w:color w:val="000000"/>
      <w:sz w:val="18"/>
      <w:szCs w:val="18"/>
    </w:rPr>
  </w:style>
  <w:style w:type="paragraph" w:styleId="Ttulo6">
    <w:name w:val="heading 6"/>
    <w:basedOn w:val="Normal"/>
    <w:next w:val="Normal"/>
    <w:link w:val="Ttulo6Char"/>
    <w:uiPriority w:val="9"/>
    <w:unhideWhenUsed/>
    <w:qFormat/>
    <w:rsid w:val="009B492C"/>
    <w:pPr>
      <w:keepNext/>
      <w:framePr w:hSpace="141" w:wrap="around" w:vAnchor="text" w:hAnchor="margin" w:xAlign="center" w:y="180"/>
      <w:spacing w:after="0" w:line="240" w:lineRule="auto"/>
      <w:ind w:right="176"/>
      <w:jc w:val="center"/>
      <w:outlineLvl w:val="5"/>
    </w:pPr>
    <w:rPr>
      <w:rFonts w:ascii="Arial" w:eastAsia="Times New Roman" w:hAnsi="Arial" w:cs="Arial"/>
      <w:b/>
      <w:color w:val="000000"/>
    </w:rPr>
  </w:style>
  <w:style w:type="paragraph" w:styleId="Ttulo7">
    <w:name w:val="heading 7"/>
    <w:basedOn w:val="Normal"/>
    <w:next w:val="Normal"/>
    <w:link w:val="Ttulo7Char"/>
    <w:qFormat/>
    <w:rsid w:val="009B492C"/>
    <w:pPr>
      <w:keepNext/>
      <w:spacing w:after="0" w:line="240" w:lineRule="auto"/>
      <w:ind w:left="11" w:hanging="11"/>
      <w:jc w:val="both"/>
      <w:outlineLvl w:val="6"/>
    </w:pPr>
    <w:rPr>
      <w:rFonts w:ascii="Times New Roman" w:eastAsia="Times New Roman" w:hAnsi="Times New Roman" w:cs="Times New Roman"/>
      <w:b/>
      <w:bCs/>
      <w:sz w:val="24"/>
      <w:szCs w:val="24"/>
      <w:lang w:eastAsia="pt-BR"/>
    </w:rPr>
  </w:style>
  <w:style w:type="paragraph" w:styleId="Ttulo8">
    <w:name w:val="heading 8"/>
    <w:basedOn w:val="Normal"/>
    <w:next w:val="Normal"/>
    <w:link w:val="Ttulo8Char"/>
    <w:qFormat/>
    <w:rsid w:val="009B492C"/>
    <w:pPr>
      <w:keepNext/>
      <w:spacing w:after="0" w:line="240" w:lineRule="auto"/>
      <w:jc w:val="both"/>
      <w:outlineLvl w:val="7"/>
    </w:pPr>
    <w:rPr>
      <w:rFonts w:ascii="Arial" w:eastAsia="Times New Roman" w:hAnsi="Arial" w:cs="Times New Roman"/>
      <w:color w:val="000080"/>
      <w:sz w:val="28"/>
      <w:szCs w:val="20"/>
      <w:lang w:eastAsia="pt-BR"/>
    </w:rPr>
  </w:style>
  <w:style w:type="paragraph" w:styleId="Ttulo9">
    <w:name w:val="heading 9"/>
    <w:basedOn w:val="Normal"/>
    <w:next w:val="Normal"/>
    <w:link w:val="Ttulo9Char"/>
    <w:qFormat/>
    <w:rsid w:val="009B492C"/>
    <w:pPr>
      <w:spacing w:before="240" w:after="60" w:line="240" w:lineRule="auto"/>
      <w:outlineLvl w:val="8"/>
    </w:pPr>
    <w:rPr>
      <w:rFonts w:ascii="Arial" w:eastAsia="Times New Roman" w:hAnsi="Arial" w:cs="Arial"/>
      <w:color w:val="00008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55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5572"/>
  </w:style>
  <w:style w:type="paragraph" w:styleId="Rodap">
    <w:name w:val="footer"/>
    <w:basedOn w:val="Normal"/>
    <w:link w:val="RodapChar"/>
    <w:uiPriority w:val="99"/>
    <w:unhideWhenUsed/>
    <w:rsid w:val="00D85572"/>
    <w:pPr>
      <w:tabs>
        <w:tab w:val="center" w:pos="4252"/>
        <w:tab w:val="right" w:pos="8504"/>
      </w:tabs>
      <w:spacing w:after="0" w:line="240" w:lineRule="auto"/>
    </w:pPr>
  </w:style>
  <w:style w:type="character" w:customStyle="1" w:styleId="RodapChar">
    <w:name w:val="Rodapé Char"/>
    <w:basedOn w:val="Fontepargpadro"/>
    <w:link w:val="Rodap"/>
    <w:uiPriority w:val="99"/>
    <w:rsid w:val="00D85572"/>
  </w:style>
  <w:style w:type="character" w:customStyle="1" w:styleId="Ttulo1Char">
    <w:name w:val="Título 1 Char"/>
    <w:basedOn w:val="Fontepargpadro"/>
    <w:link w:val="Ttulo1"/>
    <w:uiPriority w:val="9"/>
    <w:rsid w:val="009B492C"/>
    <w:rPr>
      <w:rFonts w:ascii="Arial" w:eastAsia="Calibri" w:hAnsi="Arial" w:cs="Arial"/>
      <w:b/>
      <w:bCs/>
      <w:kern w:val="32"/>
      <w:sz w:val="32"/>
      <w:szCs w:val="32"/>
    </w:rPr>
  </w:style>
  <w:style w:type="character" w:customStyle="1" w:styleId="Ttulo2Char">
    <w:name w:val="Título 2 Char"/>
    <w:basedOn w:val="Fontepargpadro"/>
    <w:link w:val="Ttulo2"/>
    <w:uiPriority w:val="9"/>
    <w:rsid w:val="009B492C"/>
    <w:rPr>
      <w:rFonts w:ascii="Times New Roman" w:eastAsia="Calibri" w:hAnsi="Times New Roman" w:cs="Times New Roman"/>
      <w:b/>
      <w:bCs/>
      <w:color w:val="000000"/>
      <w:sz w:val="24"/>
      <w:szCs w:val="24"/>
    </w:rPr>
  </w:style>
  <w:style w:type="character" w:customStyle="1" w:styleId="Ttulo3Char">
    <w:name w:val="Título 3 Char"/>
    <w:basedOn w:val="Fontepargpadro"/>
    <w:link w:val="Ttulo3"/>
    <w:rsid w:val="009B492C"/>
    <w:rPr>
      <w:rFonts w:ascii="Arial" w:eastAsia="Calibri" w:hAnsi="Arial" w:cs="Arial"/>
      <w:b/>
      <w:bCs/>
      <w:sz w:val="26"/>
      <w:szCs w:val="26"/>
    </w:rPr>
  </w:style>
  <w:style w:type="character" w:customStyle="1" w:styleId="Ttulo4Char">
    <w:name w:val="Título 4 Char"/>
    <w:basedOn w:val="Fontepargpadro"/>
    <w:link w:val="Ttulo4"/>
    <w:rsid w:val="009B492C"/>
    <w:rPr>
      <w:rFonts w:ascii="Times New Roman" w:eastAsia="Times New Roman" w:hAnsi="Times New Roman" w:cs="Arial"/>
      <w:b/>
      <w:color w:val="000000"/>
      <w:sz w:val="18"/>
      <w:szCs w:val="18"/>
    </w:rPr>
  </w:style>
  <w:style w:type="character" w:customStyle="1" w:styleId="Ttulo5Char">
    <w:name w:val="Título 5 Char"/>
    <w:basedOn w:val="Fontepargpadro"/>
    <w:link w:val="Ttulo5"/>
    <w:rsid w:val="009B492C"/>
    <w:rPr>
      <w:rFonts w:ascii="Times New Roman" w:eastAsia="Times New Roman" w:hAnsi="Times New Roman" w:cs="Arial"/>
      <w:b/>
      <w:color w:val="000000"/>
      <w:sz w:val="18"/>
      <w:szCs w:val="18"/>
    </w:rPr>
  </w:style>
  <w:style w:type="character" w:customStyle="1" w:styleId="Ttulo6Char">
    <w:name w:val="Título 6 Char"/>
    <w:basedOn w:val="Fontepargpadro"/>
    <w:link w:val="Ttulo6"/>
    <w:rsid w:val="009B492C"/>
    <w:rPr>
      <w:rFonts w:ascii="Arial" w:eastAsia="Times New Roman" w:hAnsi="Arial" w:cs="Arial"/>
      <w:b/>
      <w:color w:val="000000"/>
    </w:rPr>
  </w:style>
  <w:style w:type="character" w:customStyle="1" w:styleId="Ttulo7Char">
    <w:name w:val="Título 7 Char"/>
    <w:basedOn w:val="Fontepargpadro"/>
    <w:link w:val="Ttulo7"/>
    <w:rsid w:val="009B492C"/>
    <w:rPr>
      <w:rFonts w:ascii="Times New Roman" w:eastAsia="Times New Roman" w:hAnsi="Times New Roman" w:cs="Times New Roman"/>
      <w:b/>
      <w:bCs/>
      <w:sz w:val="24"/>
      <w:szCs w:val="24"/>
      <w:lang w:eastAsia="pt-BR"/>
    </w:rPr>
  </w:style>
  <w:style w:type="character" w:customStyle="1" w:styleId="Ttulo8Char">
    <w:name w:val="Título 8 Char"/>
    <w:basedOn w:val="Fontepargpadro"/>
    <w:link w:val="Ttulo8"/>
    <w:rsid w:val="009B492C"/>
    <w:rPr>
      <w:rFonts w:ascii="Arial" w:eastAsia="Times New Roman" w:hAnsi="Arial" w:cs="Times New Roman"/>
      <w:color w:val="000080"/>
      <w:sz w:val="28"/>
      <w:szCs w:val="20"/>
      <w:lang w:eastAsia="pt-BR"/>
    </w:rPr>
  </w:style>
  <w:style w:type="character" w:customStyle="1" w:styleId="Ttulo9Char">
    <w:name w:val="Título 9 Char"/>
    <w:basedOn w:val="Fontepargpadro"/>
    <w:link w:val="Ttulo9"/>
    <w:rsid w:val="009B492C"/>
    <w:rPr>
      <w:rFonts w:ascii="Arial" w:eastAsia="Times New Roman" w:hAnsi="Arial" w:cs="Arial"/>
      <w:color w:val="000080"/>
      <w:lang w:eastAsia="pt-BR"/>
    </w:rPr>
  </w:style>
  <w:style w:type="paragraph" w:styleId="Textodebalo">
    <w:name w:val="Balloon Text"/>
    <w:basedOn w:val="Normal"/>
    <w:link w:val="TextodebaloChar"/>
    <w:uiPriority w:val="99"/>
    <w:unhideWhenUsed/>
    <w:rsid w:val="009B492C"/>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rsid w:val="009B492C"/>
    <w:rPr>
      <w:rFonts w:ascii="Tahoma" w:eastAsia="Calibri" w:hAnsi="Tahoma" w:cs="Tahoma"/>
      <w:sz w:val="16"/>
      <w:szCs w:val="16"/>
    </w:rPr>
  </w:style>
  <w:style w:type="table" w:styleId="Tabelacomgrade">
    <w:name w:val="Table Grid"/>
    <w:basedOn w:val="Tabelanormal"/>
    <w:uiPriority w:val="39"/>
    <w:rsid w:val="009B492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9B492C"/>
    <w:pPr>
      <w:spacing w:after="0" w:line="240" w:lineRule="auto"/>
      <w:jc w:val="center"/>
    </w:pPr>
    <w:rPr>
      <w:rFonts w:ascii="Arial" w:eastAsia="Times New Roman" w:hAnsi="Arial" w:cs="Times New Roman"/>
      <w:b/>
      <w:i/>
      <w:smallCaps/>
      <w:sz w:val="28"/>
      <w:szCs w:val="20"/>
      <w:lang w:eastAsia="pt-BR"/>
    </w:rPr>
  </w:style>
  <w:style w:type="character" w:customStyle="1" w:styleId="TtuloChar">
    <w:name w:val="Título Char"/>
    <w:basedOn w:val="Fontepargpadro"/>
    <w:link w:val="Ttulo"/>
    <w:rsid w:val="009B492C"/>
    <w:rPr>
      <w:rFonts w:ascii="Arial" w:eastAsia="Times New Roman" w:hAnsi="Arial" w:cs="Times New Roman"/>
      <w:b/>
      <w:i/>
      <w:smallCaps/>
      <w:sz w:val="28"/>
      <w:szCs w:val="20"/>
      <w:lang w:eastAsia="pt-BR"/>
    </w:rPr>
  </w:style>
  <w:style w:type="paragraph" w:styleId="Corpodetexto">
    <w:name w:val="Body Text"/>
    <w:basedOn w:val="Normal"/>
    <w:link w:val="CorpodetextoChar"/>
    <w:qFormat/>
    <w:rsid w:val="009B492C"/>
    <w:pPr>
      <w:spacing w:after="120" w:line="240" w:lineRule="auto"/>
    </w:pPr>
    <w:rPr>
      <w:rFonts w:ascii="Arial" w:eastAsia="Times New Roman" w:hAnsi="Arial" w:cs="Times New Roman"/>
      <w:color w:val="000080"/>
      <w:sz w:val="20"/>
      <w:szCs w:val="20"/>
      <w:lang w:eastAsia="pt-BR"/>
    </w:rPr>
  </w:style>
  <w:style w:type="character" w:customStyle="1" w:styleId="CorpodetextoChar">
    <w:name w:val="Corpo de texto Char"/>
    <w:basedOn w:val="Fontepargpadro"/>
    <w:link w:val="Corpodetexto"/>
    <w:rsid w:val="009B492C"/>
    <w:rPr>
      <w:rFonts w:ascii="Arial" w:eastAsia="Times New Roman" w:hAnsi="Arial" w:cs="Times New Roman"/>
      <w:color w:val="000080"/>
      <w:sz w:val="20"/>
      <w:szCs w:val="20"/>
      <w:lang w:eastAsia="pt-BR"/>
    </w:rPr>
  </w:style>
  <w:style w:type="character" w:styleId="Hyperlink">
    <w:name w:val="Hyperlink"/>
    <w:rsid w:val="009B492C"/>
    <w:rPr>
      <w:color w:val="0000FF"/>
      <w:u w:val="single"/>
    </w:rPr>
  </w:style>
  <w:style w:type="character" w:customStyle="1" w:styleId="para1">
    <w:name w:val="para1"/>
    <w:rsid w:val="009B492C"/>
    <w:rPr>
      <w:rFonts w:ascii="Arial" w:hAnsi="Arial" w:cs="Arial" w:hint="default"/>
      <w:sz w:val="18"/>
      <w:szCs w:val="18"/>
    </w:rPr>
  </w:style>
  <w:style w:type="paragraph" w:customStyle="1" w:styleId="yiv565282232body">
    <w:name w:val="yiv565282232body"/>
    <w:basedOn w:val="Normal"/>
    <w:rsid w:val="009B492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rsid w:val="009B492C"/>
    <w:pPr>
      <w:spacing w:after="0" w:line="240" w:lineRule="auto"/>
    </w:pPr>
    <w:rPr>
      <w:rFonts w:ascii="Times New Roman" w:eastAsia="Times New Roman" w:hAnsi="Times New Roman" w:cs="Times New Roman"/>
      <w:sz w:val="24"/>
      <w:szCs w:val="24"/>
      <w:lang w:eastAsia="pt-BR"/>
    </w:rPr>
  </w:style>
  <w:style w:type="character" w:styleId="Forte">
    <w:name w:val="Strong"/>
    <w:uiPriority w:val="22"/>
    <w:qFormat/>
    <w:rsid w:val="009B492C"/>
    <w:rPr>
      <w:b/>
      <w:bCs/>
    </w:rPr>
  </w:style>
  <w:style w:type="paragraph" w:styleId="Recuodecorpodetexto">
    <w:name w:val="Body Text Indent"/>
    <w:basedOn w:val="Normal"/>
    <w:link w:val="RecuodecorpodetextoChar"/>
    <w:rsid w:val="009B492C"/>
    <w:pPr>
      <w:spacing w:after="120" w:line="276" w:lineRule="auto"/>
      <w:ind w:left="283"/>
    </w:pPr>
    <w:rPr>
      <w:rFonts w:ascii="Calibri" w:eastAsia="Calibri" w:hAnsi="Calibri" w:cs="Times New Roman"/>
    </w:rPr>
  </w:style>
  <w:style w:type="character" w:customStyle="1" w:styleId="RecuodecorpodetextoChar">
    <w:name w:val="Recuo de corpo de texto Char"/>
    <w:basedOn w:val="Fontepargpadro"/>
    <w:link w:val="Recuodecorpodetexto"/>
    <w:rsid w:val="009B492C"/>
    <w:rPr>
      <w:rFonts w:ascii="Calibri" w:eastAsia="Calibri" w:hAnsi="Calibri" w:cs="Times New Roman"/>
    </w:rPr>
  </w:style>
  <w:style w:type="paragraph" w:styleId="Corpodetexto2">
    <w:name w:val="Body Text 2"/>
    <w:basedOn w:val="Normal"/>
    <w:link w:val="Corpodetexto2Char"/>
    <w:uiPriority w:val="99"/>
    <w:rsid w:val="009B492C"/>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uiPriority w:val="99"/>
    <w:rsid w:val="009B492C"/>
    <w:rPr>
      <w:rFonts w:ascii="Calibri" w:eastAsia="Calibri" w:hAnsi="Calibri" w:cs="Times New Roman"/>
    </w:rPr>
  </w:style>
  <w:style w:type="paragraph" w:styleId="Recuodecorpodetexto2">
    <w:name w:val="Body Text Indent 2"/>
    <w:basedOn w:val="Normal"/>
    <w:link w:val="Recuodecorpodetexto2Char"/>
    <w:rsid w:val="009B492C"/>
    <w:pPr>
      <w:spacing w:after="120" w:line="480" w:lineRule="auto"/>
      <w:ind w:left="283"/>
    </w:pPr>
    <w:rPr>
      <w:rFonts w:ascii="Calibri" w:eastAsia="Calibri" w:hAnsi="Calibri" w:cs="Times New Roman"/>
    </w:rPr>
  </w:style>
  <w:style w:type="character" w:customStyle="1" w:styleId="Recuodecorpodetexto2Char">
    <w:name w:val="Recuo de corpo de texto 2 Char"/>
    <w:basedOn w:val="Fontepargpadro"/>
    <w:link w:val="Recuodecorpodetexto2"/>
    <w:rsid w:val="009B492C"/>
    <w:rPr>
      <w:rFonts w:ascii="Calibri" w:eastAsia="Calibri" w:hAnsi="Calibri" w:cs="Times New Roman"/>
    </w:rPr>
  </w:style>
  <w:style w:type="character" w:customStyle="1" w:styleId="apple-style-span">
    <w:name w:val="apple-style-span"/>
    <w:basedOn w:val="Fontepargpadro"/>
    <w:rsid w:val="009B492C"/>
  </w:style>
  <w:style w:type="character" w:customStyle="1" w:styleId="kittextomaior">
    <w:name w:val="kittextomaior"/>
    <w:basedOn w:val="Fontepargpadro"/>
    <w:rsid w:val="009B492C"/>
  </w:style>
  <w:style w:type="character" w:customStyle="1" w:styleId="apple-converted-space">
    <w:name w:val="apple-converted-space"/>
    <w:basedOn w:val="Fontepargpadro"/>
    <w:rsid w:val="009B492C"/>
  </w:style>
  <w:style w:type="paragraph" w:customStyle="1" w:styleId="infotext">
    <w:name w:val="infotext"/>
    <w:basedOn w:val="Normal"/>
    <w:rsid w:val="009B492C"/>
    <w:pPr>
      <w:spacing w:before="75" w:after="75" w:line="270" w:lineRule="atLeast"/>
    </w:pPr>
    <w:rPr>
      <w:rFonts w:ascii="Verdana" w:eastAsia="Times New Roman" w:hAnsi="Verdana" w:cs="Times New Roman"/>
      <w:b/>
      <w:bCs/>
      <w:color w:val="484FA3"/>
      <w:sz w:val="17"/>
      <w:szCs w:val="17"/>
      <w:lang w:eastAsia="pt-BR"/>
    </w:rPr>
  </w:style>
  <w:style w:type="paragraph" w:customStyle="1" w:styleId="visitortext">
    <w:name w:val="visitortext"/>
    <w:basedOn w:val="Normal"/>
    <w:rsid w:val="009B492C"/>
    <w:pPr>
      <w:spacing w:before="60" w:after="60" w:line="240" w:lineRule="auto"/>
    </w:pPr>
    <w:rPr>
      <w:rFonts w:ascii="Verdana" w:eastAsia="Times New Roman" w:hAnsi="Verdana" w:cs="Times New Roman"/>
      <w:color w:val="3A49BC"/>
      <w:sz w:val="17"/>
      <w:szCs w:val="17"/>
      <w:lang w:eastAsia="pt-BR"/>
    </w:rPr>
  </w:style>
  <w:style w:type="paragraph" w:customStyle="1" w:styleId="operatortext">
    <w:name w:val="operatortext"/>
    <w:basedOn w:val="Normal"/>
    <w:rsid w:val="009B492C"/>
    <w:pPr>
      <w:spacing w:before="60" w:after="60" w:line="240" w:lineRule="auto"/>
    </w:pPr>
    <w:rPr>
      <w:rFonts w:ascii="Verdana" w:eastAsia="Times New Roman" w:hAnsi="Verdana" w:cs="Times New Roman"/>
      <w:color w:val="3F3F3F"/>
      <w:sz w:val="17"/>
      <w:szCs w:val="17"/>
      <w:lang w:eastAsia="pt-BR"/>
    </w:rPr>
  </w:style>
  <w:style w:type="character" w:customStyle="1" w:styleId="visitorname1">
    <w:name w:val="visitorname1"/>
    <w:rsid w:val="009B492C"/>
    <w:rPr>
      <w:rFonts w:ascii="Verdana" w:hAnsi="Verdana" w:hint="default"/>
      <w:b/>
      <w:bCs/>
      <w:i w:val="0"/>
      <w:iCs w:val="0"/>
      <w:color w:val="3A49BC"/>
      <w:sz w:val="17"/>
      <w:szCs w:val="17"/>
    </w:rPr>
  </w:style>
  <w:style w:type="character" w:customStyle="1" w:styleId="operatorname1">
    <w:name w:val="operatorname1"/>
    <w:rsid w:val="009B492C"/>
    <w:rPr>
      <w:rFonts w:ascii="Verdana" w:hAnsi="Verdana" w:hint="default"/>
      <w:b/>
      <w:bCs/>
      <w:i w:val="0"/>
      <w:iCs w:val="0"/>
      <w:color w:val="3F3F3F"/>
      <w:sz w:val="17"/>
      <w:szCs w:val="17"/>
    </w:rPr>
  </w:style>
  <w:style w:type="paragraph" w:styleId="Recuodecorpodetexto3">
    <w:name w:val="Body Text Indent 3"/>
    <w:basedOn w:val="Normal"/>
    <w:link w:val="Recuodecorpodetexto3Char"/>
    <w:rsid w:val="009B492C"/>
    <w:pPr>
      <w:spacing w:after="120" w:line="276" w:lineRule="auto"/>
      <w:ind w:left="283"/>
    </w:pPr>
    <w:rPr>
      <w:rFonts w:ascii="Calibri" w:eastAsia="Calibri" w:hAnsi="Calibri" w:cs="Times New Roman"/>
      <w:sz w:val="16"/>
      <w:szCs w:val="16"/>
    </w:rPr>
  </w:style>
  <w:style w:type="character" w:customStyle="1" w:styleId="Recuodecorpodetexto3Char">
    <w:name w:val="Recuo de corpo de texto 3 Char"/>
    <w:basedOn w:val="Fontepargpadro"/>
    <w:link w:val="Recuodecorpodetexto3"/>
    <w:rsid w:val="009B492C"/>
    <w:rPr>
      <w:rFonts w:ascii="Calibri" w:eastAsia="Calibri" w:hAnsi="Calibri" w:cs="Times New Roman"/>
      <w:sz w:val="16"/>
      <w:szCs w:val="16"/>
    </w:rPr>
  </w:style>
  <w:style w:type="paragraph" w:styleId="TextosemFormatao">
    <w:name w:val="Plain Text"/>
    <w:basedOn w:val="Normal"/>
    <w:link w:val="TextosemFormataoChar"/>
    <w:rsid w:val="009B492C"/>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9B492C"/>
    <w:rPr>
      <w:rFonts w:ascii="Courier New" w:eastAsia="Times New Roman" w:hAnsi="Courier New" w:cs="Times New Roman"/>
      <w:sz w:val="20"/>
      <w:szCs w:val="20"/>
      <w:lang w:eastAsia="pt-BR"/>
    </w:rPr>
  </w:style>
  <w:style w:type="paragraph" w:styleId="Corpodetexto3">
    <w:name w:val="Body Text 3"/>
    <w:basedOn w:val="Normal"/>
    <w:link w:val="Corpodetexto3Char"/>
    <w:uiPriority w:val="99"/>
    <w:unhideWhenUsed/>
    <w:rsid w:val="009B492C"/>
    <w:pPr>
      <w:spacing w:after="120" w:line="276" w:lineRule="auto"/>
    </w:pPr>
    <w:rPr>
      <w:rFonts w:ascii="Calibri" w:eastAsia="Calibri" w:hAnsi="Calibri" w:cs="Times New Roman"/>
      <w:sz w:val="16"/>
      <w:szCs w:val="16"/>
    </w:rPr>
  </w:style>
  <w:style w:type="character" w:customStyle="1" w:styleId="Corpodetexto3Char">
    <w:name w:val="Corpo de texto 3 Char"/>
    <w:basedOn w:val="Fontepargpadro"/>
    <w:link w:val="Corpodetexto3"/>
    <w:uiPriority w:val="99"/>
    <w:rsid w:val="009B492C"/>
    <w:rPr>
      <w:rFonts w:ascii="Calibri" w:eastAsia="Calibri" w:hAnsi="Calibri" w:cs="Times New Roman"/>
      <w:sz w:val="16"/>
      <w:szCs w:val="16"/>
    </w:rPr>
  </w:style>
  <w:style w:type="character" w:customStyle="1" w:styleId="inf-descricao">
    <w:name w:val="inf-descricao"/>
    <w:rsid w:val="009B492C"/>
  </w:style>
  <w:style w:type="paragraph" w:customStyle="1" w:styleId="Default">
    <w:name w:val="Default"/>
    <w:rsid w:val="009B492C"/>
    <w:pPr>
      <w:autoSpaceDE w:val="0"/>
      <w:autoSpaceDN w:val="0"/>
      <w:adjustRightInd w:val="0"/>
      <w:spacing w:after="0" w:line="240" w:lineRule="auto"/>
    </w:pPr>
    <w:rPr>
      <w:rFonts w:ascii="Calibri" w:eastAsia="Calibri" w:hAnsi="Calibri" w:cs="Calibri"/>
      <w:color w:val="000000"/>
      <w:sz w:val="24"/>
      <w:szCs w:val="24"/>
      <w:lang w:eastAsia="pt-BR"/>
    </w:rPr>
  </w:style>
  <w:style w:type="paragraph" w:styleId="PargrafodaLista">
    <w:name w:val="List Paragraph"/>
    <w:basedOn w:val="Normal"/>
    <w:link w:val="PargrafodaListaChar"/>
    <w:uiPriority w:val="1"/>
    <w:qFormat/>
    <w:rsid w:val="009B492C"/>
    <w:pPr>
      <w:spacing w:after="200" w:line="276" w:lineRule="auto"/>
      <w:ind w:left="708"/>
    </w:pPr>
    <w:rPr>
      <w:rFonts w:ascii="Calibri" w:eastAsia="Calibri" w:hAnsi="Calibri" w:cs="Times New Roman"/>
    </w:rPr>
  </w:style>
  <w:style w:type="character" w:styleId="Refdenotaderodap">
    <w:name w:val="footnote reference"/>
    <w:rsid w:val="009B492C"/>
    <w:rPr>
      <w:vertAlign w:val="superscript"/>
    </w:rPr>
  </w:style>
  <w:style w:type="paragraph" w:styleId="Textodenotaderodap">
    <w:name w:val="footnote text"/>
    <w:basedOn w:val="Normal"/>
    <w:link w:val="TextodenotaderodapChar"/>
    <w:uiPriority w:val="99"/>
    <w:rsid w:val="009B492C"/>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TextodenotaderodapChar">
    <w:name w:val="Texto de nota de rodapé Char"/>
    <w:basedOn w:val="Fontepargpadro"/>
    <w:link w:val="Textodenotaderodap"/>
    <w:uiPriority w:val="99"/>
    <w:rsid w:val="009B492C"/>
    <w:rPr>
      <w:rFonts w:ascii="Times New Roman" w:eastAsia="Times New Roman" w:hAnsi="Times New Roman" w:cs="Times New Roman"/>
      <w:sz w:val="20"/>
      <w:szCs w:val="20"/>
      <w:lang w:eastAsia="zh-CN"/>
    </w:rPr>
  </w:style>
  <w:style w:type="numbering" w:customStyle="1" w:styleId="Semlista1">
    <w:name w:val="Sem lista1"/>
    <w:next w:val="Semlista"/>
    <w:uiPriority w:val="99"/>
    <w:semiHidden/>
    <w:rsid w:val="009B492C"/>
  </w:style>
  <w:style w:type="character" w:styleId="Nmerodepgina">
    <w:name w:val="page number"/>
    <w:rsid w:val="009B492C"/>
  </w:style>
  <w:style w:type="character" w:styleId="nfase">
    <w:name w:val="Emphasis"/>
    <w:uiPriority w:val="20"/>
    <w:qFormat/>
    <w:rsid w:val="009B492C"/>
    <w:rPr>
      <w:i/>
      <w:iCs/>
    </w:rPr>
  </w:style>
  <w:style w:type="paragraph" w:styleId="Commarcadores">
    <w:name w:val="List Bullet"/>
    <w:basedOn w:val="Normal"/>
    <w:unhideWhenUsed/>
    <w:rsid w:val="009B492C"/>
    <w:pPr>
      <w:numPr>
        <w:numId w:val="2"/>
      </w:numPr>
      <w:spacing w:after="200" w:line="276" w:lineRule="auto"/>
      <w:contextualSpacing/>
    </w:pPr>
    <w:rPr>
      <w:rFonts w:ascii="Calibri" w:eastAsia="Calibri" w:hAnsi="Calibri" w:cs="Times New Roman"/>
    </w:rPr>
  </w:style>
  <w:style w:type="paragraph" w:customStyle="1" w:styleId="Pa7">
    <w:name w:val="Pa7"/>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Pa9">
    <w:name w:val="Pa9"/>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Pa10">
    <w:name w:val="Pa10"/>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NormalWeb1">
    <w:name w:val="Normal (Web)1"/>
    <w:rsid w:val="009B492C"/>
    <w:pPr>
      <w:spacing w:before="100" w:after="100" w:line="240" w:lineRule="auto"/>
    </w:pPr>
    <w:rPr>
      <w:rFonts w:ascii="Times New Roman" w:eastAsia="ヒラギノ角ゴ Pro W3" w:hAnsi="Times New Roman" w:cs="Times New Roman"/>
      <w:color w:val="000000"/>
      <w:sz w:val="24"/>
      <w:szCs w:val="20"/>
      <w:lang w:eastAsia="pt-BR"/>
    </w:rPr>
  </w:style>
  <w:style w:type="character" w:customStyle="1" w:styleId="Forte1">
    <w:name w:val="Forte1"/>
    <w:rsid w:val="009B492C"/>
    <w:rPr>
      <w:rFonts w:ascii="Lucida Grande" w:eastAsia="ヒラギノ角ゴ Pro W3" w:hAnsi="Lucida Grande"/>
      <w:b/>
      <w:i w:val="0"/>
      <w:color w:val="000000"/>
      <w:sz w:val="20"/>
    </w:rPr>
  </w:style>
  <w:style w:type="character" w:customStyle="1" w:styleId="nfase1">
    <w:name w:val="Ênfase1"/>
    <w:rsid w:val="009B492C"/>
    <w:rPr>
      <w:rFonts w:ascii="Lucida Grande" w:eastAsia="ヒラギノ角ゴ Pro W3" w:hAnsi="Lucida Grande"/>
      <w:b w:val="0"/>
      <w:i w:val="0"/>
      <w:color w:val="000000"/>
      <w:sz w:val="20"/>
    </w:rPr>
  </w:style>
  <w:style w:type="paragraph" w:customStyle="1" w:styleId="bodytext2">
    <w:name w:val="bodytext2"/>
    <w:basedOn w:val="Normal"/>
    <w:rsid w:val="009B492C"/>
    <w:pPr>
      <w:spacing w:after="0" w:line="240" w:lineRule="auto"/>
      <w:jc w:val="both"/>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11"/>
    <w:qFormat/>
    <w:rsid w:val="009B492C"/>
    <w:pPr>
      <w:spacing w:after="0" w:line="240" w:lineRule="auto"/>
      <w:jc w:val="center"/>
    </w:pPr>
    <w:rPr>
      <w:rFonts w:ascii="Times New Roman" w:eastAsia="Times New Roman" w:hAnsi="Times New Roman" w:cs="Times New Roman"/>
      <w:b/>
      <w:bCs/>
      <w:sz w:val="24"/>
      <w:szCs w:val="24"/>
      <w:lang w:eastAsia="pt-BR"/>
    </w:rPr>
  </w:style>
  <w:style w:type="character" w:customStyle="1" w:styleId="SubttuloChar">
    <w:name w:val="Subtítulo Char"/>
    <w:basedOn w:val="Fontepargpadro"/>
    <w:link w:val="Subttulo"/>
    <w:rsid w:val="009B492C"/>
    <w:rPr>
      <w:rFonts w:ascii="Times New Roman" w:eastAsia="Times New Roman" w:hAnsi="Times New Roman" w:cs="Times New Roman"/>
      <w:b/>
      <w:bCs/>
      <w:sz w:val="24"/>
      <w:szCs w:val="24"/>
      <w:lang w:eastAsia="pt-BR"/>
    </w:rPr>
  </w:style>
  <w:style w:type="paragraph" w:customStyle="1" w:styleId="Corpodotexto">
    <w:name w:val="Corpo do texto"/>
    <w:basedOn w:val="Normal"/>
    <w:rsid w:val="009B492C"/>
    <w:pPr>
      <w:snapToGrid w:val="0"/>
      <w:spacing w:after="0" w:line="360" w:lineRule="auto"/>
      <w:jc w:val="both"/>
    </w:pPr>
    <w:rPr>
      <w:rFonts w:ascii="Arial" w:eastAsia="Times New Roman" w:hAnsi="Times New Roman" w:cs="Times New Roman"/>
      <w:sz w:val="24"/>
      <w:szCs w:val="20"/>
      <w:lang w:eastAsia="pt-BR"/>
    </w:rPr>
  </w:style>
  <w:style w:type="character" w:customStyle="1" w:styleId="BodyTextChar">
    <w:name w:val="Body Text Char"/>
    <w:locked/>
    <w:rsid w:val="009B492C"/>
    <w:rPr>
      <w:rFonts w:ascii="Arial" w:hAnsi="Arial" w:cs="Arial"/>
      <w:sz w:val="24"/>
      <w:szCs w:val="24"/>
    </w:rPr>
  </w:style>
  <w:style w:type="paragraph" w:customStyle="1" w:styleId="Norma">
    <w:name w:val="Norma"/>
    <w:basedOn w:val="Normal"/>
    <w:rsid w:val="009B492C"/>
    <w:pPr>
      <w:spacing w:after="0" w:line="240" w:lineRule="auto"/>
      <w:jc w:val="both"/>
    </w:pPr>
    <w:rPr>
      <w:rFonts w:ascii="Times New Roman" w:eastAsia="Times New Roman" w:hAnsi="Times New Roman" w:cs="Times New Roman"/>
      <w:sz w:val="24"/>
      <w:szCs w:val="24"/>
      <w:lang w:eastAsia="pt-BR"/>
    </w:rPr>
  </w:style>
  <w:style w:type="paragraph" w:customStyle="1" w:styleId="Corpodetextro">
    <w:name w:val="Corpo de textro"/>
    <w:basedOn w:val="Normal"/>
    <w:rsid w:val="009B492C"/>
    <w:pPr>
      <w:widowControl w:val="0"/>
      <w:spacing w:after="0" w:line="240" w:lineRule="auto"/>
      <w:jc w:val="both"/>
    </w:pPr>
    <w:rPr>
      <w:rFonts w:ascii="Times New Roman" w:eastAsia="Times New Roman" w:hAnsi="Times New Roman" w:cs="Times New Roman"/>
      <w:sz w:val="24"/>
      <w:szCs w:val="24"/>
      <w:lang w:eastAsia="pt-BR"/>
    </w:rPr>
  </w:style>
  <w:style w:type="paragraph" w:customStyle="1" w:styleId="Corpodetexto31">
    <w:name w:val="Corpo de texto 31"/>
    <w:basedOn w:val="Normal"/>
    <w:rsid w:val="009B492C"/>
    <w:pPr>
      <w:spacing w:after="0" w:line="360" w:lineRule="auto"/>
      <w:jc w:val="center"/>
    </w:pPr>
    <w:rPr>
      <w:rFonts w:ascii="Arial" w:eastAsia="Times New Roman" w:hAnsi="Arial" w:cs="Arial"/>
      <w:b/>
      <w:bCs/>
      <w:sz w:val="28"/>
      <w:szCs w:val="28"/>
      <w:lang w:eastAsia="pt-BR"/>
    </w:rPr>
  </w:style>
  <w:style w:type="paragraph" w:customStyle="1" w:styleId="WW-NormalWeb">
    <w:name w:val="WW-Normal (Web)"/>
    <w:basedOn w:val="Normal"/>
    <w:rsid w:val="009B492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ont5">
    <w:name w:val="font5"/>
    <w:basedOn w:val="Normal"/>
    <w:rsid w:val="009B492C"/>
    <w:pPr>
      <w:spacing w:before="100" w:beforeAutospacing="1" w:after="100" w:afterAutospacing="1" w:line="240" w:lineRule="auto"/>
    </w:pPr>
    <w:rPr>
      <w:rFonts w:ascii="Times New Roman" w:eastAsia="Arial Unicode MS" w:hAnsi="Times New Roman" w:cs="Times New Roman"/>
      <w:sz w:val="20"/>
      <w:szCs w:val="20"/>
      <w:lang w:eastAsia="pt-BR"/>
    </w:rPr>
  </w:style>
  <w:style w:type="paragraph" w:customStyle="1" w:styleId="font6">
    <w:name w:val="font6"/>
    <w:basedOn w:val="Normal"/>
    <w:rsid w:val="009B492C"/>
    <w:pPr>
      <w:spacing w:before="100" w:beforeAutospacing="1" w:after="100" w:afterAutospacing="1" w:line="240" w:lineRule="auto"/>
    </w:pPr>
    <w:rPr>
      <w:rFonts w:ascii="Times New Roman" w:eastAsia="Arial Unicode MS" w:hAnsi="Times New Roman" w:cs="Times New Roman"/>
      <w:lang w:eastAsia="pt-BR"/>
    </w:rPr>
  </w:style>
  <w:style w:type="paragraph" w:customStyle="1" w:styleId="xl24">
    <w:name w:val="xl24"/>
    <w:basedOn w:val="Normal"/>
    <w:rsid w:val="009B492C"/>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5">
    <w:name w:val="xl25"/>
    <w:basedOn w:val="Normal"/>
    <w:rsid w:val="009B492C"/>
    <w:pPr>
      <w:pBdr>
        <w:top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6">
    <w:name w:val="xl26"/>
    <w:basedOn w:val="Normal"/>
    <w:rsid w:val="009B492C"/>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7">
    <w:name w:val="xl27"/>
    <w:basedOn w:val="Normal"/>
    <w:rsid w:val="009B492C"/>
    <w:pPr>
      <w:pBdr>
        <w:top w:val="single" w:sz="4" w:space="0" w:color="auto"/>
        <w:left w:val="single" w:sz="8" w:space="0" w:color="auto"/>
        <w:bottom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8">
    <w:name w:val="xl28"/>
    <w:basedOn w:val="Normal"/>
    <w:rsid w:val="009B492C"/>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29">
    <w:name w:val="xl29"/>
    <w:basedOn w:val="Normal"/>
    <w:rsid w:val="009B492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30">
    <w:name w:val="xl30"/>
    <w:basedOn w:val="Normal"/>
    <w:rsid w:val="009B492C"/>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31">
    <w:name w:val="xl31"/>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sz w:val="24"/>
      <w:szCs w:val="24"/>
      <w:lang w:eastAsia="pt-BR"/>
    </w:rPr>
  </w:style>
  <w:style w:type="paragraph" w:customStyle="1" w:styleId="xl32">
    <w:name w:val="xl32"/>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b/>
      <w:bCs/>
      <w:lang w:eastAsia="pt-BR"/>
    </w:rPr>
  </w:style>
  <w:style w:type="paragraph" w:customStyle="1" w:styleId="xl33">
    <w:name w:val="xl33"/>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34">
    <w:name w:val="xl34"/>
    <w:basedOn w:val="Normal"/>
    <w:rsid w:val="009B492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Arial Unicode MS" w:hAnsi="Times New Roman" w:cs="Times New Roman"/>
      <w:color w:val="000000"/>
      <w:sz w:val="24"/>
      <w:szCs w:val="24"/>
      <w:lang w:eastAsia="pt-BR"/>
    </w:rPr>
  </w:style>
  <w:style w:type="paragraph" w:styleId="MapadoDocumento">
    <w:name w:val="Document Map"/>
    <w:basedOn w:val="Normal"/>
    <w:link w:val="MapadoDocumentoChar"/>
    <w:rsid w:val="009B492C"/>
    <w:pPr>
      <w:shd w:val="clear" w:color="auto" w:fill="000080"/>
      <w:spacing w:after="0" w:line="240" w:lineRule="auto"/>
    </w:pPr>
    <w:rPr>
      <w:rFonts w:ascii="Tahoma" w:eastAsia="Times New Roman" w:hAnsi="Tahoma" w:cs="Tahoma"/>
      <w:sz w:val="20"/>
      <w:szCs w:val="20"/>
      <w:lang w:eastAsia="pt-BR"/>
    </w:rPr>
  </w:style>
  <w:style w:type="character" w:customStyle="1" w:styleId="MapadoDocumentoChar">
    <w:name w:val="Mapa do Documento Char"/>
    <w:basedOn w:val="Fontepargpadro"/>
    <w:link w:val="MapadoDocumento"/>
    <w:rsid w:val="009B492C"/>
    <w:rPr>
      <w:rFonts w:ascii="Tahoma" w:eastAsia="Times New Roman" w:hAnsi="Tahoma" w:cs="Tahoma"/>
      <w:sz w:val="20"/>
      <w:szCs w:val="20"/>
      <w:shd w:val="clear" w:color="auto" w:fill="000080"/>
      <w:lang w:eastAsia="pt-BR"/>
    </w:rPr>
  </w:style>
  <w:style w:type="paragraph" w:customStyle="1" w:styleId="Corpodetexto21">
    <w:name w:val="Corpo de texto 21"/>
    <w:basedOn w:val="Normal"/>
    <w:rsid w:val="009B492C"/>
    <w:pPr>
      <w:spacing w:after="0" w:line="280" w:lineRule="atLeast"/>
      <w:ind w:left="1134"/>
      <w:jc w:val="both"/>
    </w:pPr>
    <w:rPr>
      <w:rFonts w:ascii="Arial" w:eastAsia="Times New Roman" w:hAnsi="Arial" w:cs="Arial"/>
      <w:sz w:val="24"/>
      <w:szCs w:val="24"/>
      <w:lang w:eastAsia="pt-BR"/>
    </w:rPr>
  </w:style>
  <w:style w:type="paragraph" w:customStyle="1" w:styleId="Recuodecorpodetexto21">
    <w:name w:val="Recuo de corpo de texto 21"/>
    <w:basedOn w:val="Normal"/>
    <w:rsid w:val="009B492C"/>
    <w:pPr>
      <w:spacing w:after="0" w:line="280" w:lineRule="atLeast"/>
      <w:ind w:left="567"/>
      <w:jc w:val="both"/>
    </w:pPr>
    <w:rPr>
      <w:rFonts w:ascii="Arial" w:eastAsia="Times New Roman" w:hAnsi="Arial" w:cs="Arial"/>
      <w:sz w:val="24"/>
      <w:szCs w:val="24"/>
      <w:lang w:eastAsia="pt-BR"/>
    </w:rPr>
  </w:style>
  <w:style w:type="paragraph" w:customStyle="1" w:styleId="P">
    <w:name w:val="P"/>
    <w:basedOn w:val="Normal"/>
    <w:rsid w:val="009B492C"/>
    <w:pPr>
      <w:spacing w:after="0" w:line="240" w:lineRule="auto"/>
      <w:jc w:val="both"/>
    </w:pPr>
    <w:rPr>
      <w:rFonts w:ascii="Times New Roman" w:eastAsia="Times New Roman" w:hAnsi="Times New Roman" w:cs="Times New Roman"/>
      <w:b/>
      <w:bCs/>
      <w:sz w:val="24"/>
      <w:szCs w:val="24"/>
      <w:lang w:eastAsia="pt-BR"/>
    </w:rPr>
  </w:style>
  <w:style w:type="paragraph" w:customStyle="1" w:styleId="p2">
    <w:name w:val="p2"/>
    <w:basedOn w:val="Normal"/>
    <w:rsid w:val="009B492C"/>
    <w:pPr>
      <w:spacing w:after="0" w:line="240" w:lineRule="auto"/>
      <w:ind w:left="2127" w:hanging="709"/>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9B492C"/>
    <w:pPr>
      <w:spacing w:after="0" w:line="240" w:lineRule="auto"/>
      <w:jc w:val="both"/>
    </w:pPr>
    <w:rPr>
      <w:rFonts w:ascii="Times New Roman" w:eastAsia="Times New Roman" w:hAnsi="Times New Roman" w:cs="Times New Roman"/>
      <w:sz w:val="24"/>
      <w:szCs w:val="24"/>
      <w:lang w:eastAsia="pt-BR"/>
    </w:rPr>
  </w:style>
  <w:style w:type="character" w:customStyle="1" w:styleId="N">
    <w:name w:val="N"/>
    <w:rsid w:val="009B492C"/>
    <w:rPr>
      <w:b/>
    </w:rPr>
  </w:style>
  <w:style w:type="paragraph" w:customStyle="1" w:styleId="Normal10pt">
    <w:name w:val="Normal + 10 pt"/>
    <w:aliases w:val="Justificado"/>
    <w:basedOn w:val="Normal"/>
    <w:rsid w:val="009B492C"/>
    <w:pPr>
      <w:spacing w:after="0" w:line="240" w:lineRule="auto"/>
      <w:jc w:val="both"/>
    </w:pPr>
    <w:rPr>
      <w:rFonts w:ascii="Times New Roman" w:eastAsia="Times New Roman" w:hAnsi="Times New Roman" w:cs="Times New Roman"/>
      <w:color w:val="666666"/>
      <w:sz w:val="20"/>
      <w:szCs w:val="20"/>
      <w:lang w:eastAsia="pt-BR"/>
    </w:rPr>
  </w:style>
  <w:style w:type="paragraph" w:customStyle="1" w:styleId="CM55">
    <w:name w:val="CM55"/>
    <w:basedOn w:val="Default"/>
    <w:next w:val="Default"/>
    <w:rsid w:val="009B492C"/>
    <w:pPr>
      <w:widowControl w:val="0"/>
      <w:adjustRightInd/>
      <w:spacing w:after="220"/>
    </w:pPr>
    <w:rPr>
      <w:rFonts w:ascii="Arial MT" w:eastAsia="Times New Roman" w:hAnsi="Arial MT" w:cs="Arial MT"/>
      <w:color w:val="auto"/>
      <w:lang w:val="en-US" w:eastAsia="en-US"/>
    </w:rPr>
  </w:style>
  <w:style w:type="paragraph" w:customStyle="1" w:styleId="CM11">
    <w:name w:val="CM11"/>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
    <w:name w:val="CM2"/>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7">
    <w:name w:val="CM7"/>
    <w:basedOn w:val="Default"/>
    <w:next w:val="Default"/>
    <w:rsid w:val="009B492C"/>
    <w:pPr>
      <w:widowControl w:val="0"/>
      <w:adjustRightInd/>
      <w:spacing w:line="223" w:lineRule="atLeast"/>
    </w:pPr>
    <w:rPr>
      <w:rFonts w:ascii="Arial MT" w:eastAsia="Times New Roman" w:hAnsi="Arial MT" w:cs="Arial MT"/>
      <w:color w:val="auto"/>
      <w:lang w:val="en-US" w:eastAsia="en-US"/>
    </w:rPr>
  </w:style>
  <w:style w:type="paragraph" w:customStyle="1" w:styleId="CM54">
    <w:name w:val="CM54"/>
    <w:basedOn w:val="Default"/>
    <w:next w:val="Default"/>
    <w:rsid w:val="009B492C"/>
    <w:pPr>
      <w:widowControl w:val="0"/>
      <w:adjustRightInd/>
      <w:spacing w:after="440"/>
    </w:pPr>
    <w:rPr>
      <w:rFonts w:ascii="Arial MT" w:eastAsia="Times New Roman" w:hAnsi="Arial MT" w:cs="Arial MT"/>
      <w:color w:val="auto"/>
      <w:lang w:val="en-US" w:eastAsia="en-US"/>
    </w:rPr>
  </w:style>
  <w:style w:type="paragraph" w:customStyle="1" w:styleId="CM19">
    <w:name w:val="CM19"/>
    <w:basedOn w:val="Default"/>
    <w:next w:val="Default"/>
    <w:rsid w:val="009B492C"/>
    <w:pPr>
      <w:widowControl w:val="0"/>
      <w:adjustRightInd/>
      <w:spacing w:line="333" w:lineRule="atLeast"/>
    </w:pPr>
    <w:rPr>
      <w:rFonts w:ascii="Arial MT" w:eastAsia="Times New Roman" w:hAnsi="Arial MT" w:cs="Arial MT"/>
      <w:color w:val="auto"/>
      <w:lang w:val="en-US" w:eastAsia="en-US"/>
    </w:rPr>
  </w:style>
  <w:style w:type="paragraph" w:customStyle="1" w:styleId="CM20">
    <w:name w:val="CM20"/>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15">
    <w:name w:val="CM15"/>
    <w:basedOn w:val="Default"/>
    <w:next w:val="Default"/>
    <w:rsid w:val="009B492C"/>
    <w:pPr>
      <w:widowControl w:val="0"/>
      <w:adjustRightInd/>
      <w:spacing w:line="220" w:lineRule="atLeast"/>
    </w:pPr>
    <w:rPr>
      <w:rFonts w:ascii="Arial MT" w:eastAsia="Times New Roman" w:hAnsi="Arial MT" w:cs="Arial MT"/>
      <w:color w:val="auto"/>
      <w:lang w:val="en-US" w:eastAsia="en-US"/>
    </w:rPr>
  </w:style>
  <w:style w:type="paragraph" w:customStyle="1" w:styleId="CM56">
    <w:name w:val="CM56"/>
    <w:basedOn w:val="Default"/>
    <w:next w:val="Default"/>
    <w:rsid w:val="009B492C"/>
    <w:pPr>
      <w:widowControl w:val="0"/>
      <w:adjustRightInd/>
      <w:spacing w:after="895"/>
    </w:pPr>
    <w:rPr>
      <w:rFonts w:ascii="Arial MT" w:eastAsia="Times New Roman" w:hAnsi="Arial MT" w:cs="Arial MT"/>
      <w:color w:val="auto"/>
      <w:lang w:val="en-US" w:eastAsia="en-US"/>
    </w:rPr>
  </w:style>
  <w:style w:type="paragraph" w:customStyle="1" w:styleId="CM58">
    <w:name w:val="CM58"/>
    <w:basedOn w:val="Default"/>
    <w:next w:val="Default"/>
    <w:rsid w:val="009B492C"/>
    <w:pPr>
      <w:widowControl w:val="0"/>
      <w:adjustRightInd/>
      <w:spacing w:after="673"/>
    </w:pPr>
    <w:rPr>
      <w:rFonts w:ascii="Arial MT" w:eastAsia="Times New Roman" w:hAnsi="Arial MT" w:cs="Arial MT"/>
      <w:color w:val="auto"/>
      <w:lang w:val="en-US" w:eastAsia="en-US"/>
    </w:rPr>
  </w:style>
  <w:style w:type="paragraph" w:customStyle="1" w:styleId="CM5">
    <w:name w:val="CM5"/>
    <w:basedOn w:val="Default"/>
    <w:next w:val="Default"/>
    <w:rsid w:val="009B492C"/>
    <w:pPr>
      <w:widowControl w:val="0"/>
      <w:adjustRightInd/>
    </w:pPr>
    <w:rPr>
      <w:rFonts w:ascii="Arial MT" w:eastAsia="Times New Roman" w:hAnsi="Arial MT" w:cs="Arial MT"/>
      <w:color w:val="auto"/>
      <w:lang w:val="en-US" w:eastAsia="en-US"/>
    </w:rPr>
  </w:style>
  <w:style w:type="paragraph" w:customStyle="1" w:styleId="CM8">
    <w:name w:val="CM8"/>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2">
    <w:name w:val="CM22"/>
    <w:basedOn w:val="Default"/>
    <w:next w:val="Default"/>
    <w:rsid w:val="009B492C"/>
    <w:pPr>
      <w:widowControl w:val="0"/>
      <w:adjustRightInd/>
      <w:spacing w:line="223" w:lineRule="atLeast"/>
    </w:pPr>
    <w:rPr>
      <w:rFonts w:ascii="Arial MT" w:eastAsia="Times New Roman" w:hAnsi="Arial MT" w:cs="Arial MT"/>
      <w:color w:val="auto"/>
      <w:lang w:val="en-US" w:eastAsia="en-US"/>
    </w:rPr>
  </w:style>
  <w:style w:type="paragraph" w:customStyle="1" w:styleId="CM21">
    <w:name w:val="CM21"/>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6">
    <w:name w:val="CM26"/>
    <w:basedOn w:val="Default"/>
    <w:next w:val="Default"/>
    <w:rsid w:val="009B492C"/>
    <w:pPr>
      <w:widowControl w:val="0"/>
      <w:adjustRightInd/>
      <w:spacing w:line="220" w:lineRule="atLeast"/>
    </w:pPr>
    <w:rPr>
      <w:rFonts w:ascii="Arial MT" w:eastAsia="Times New Roman" w:hAnsi="Arial MT" w:cs="Arial MT"/>
      <w:color w:val="auto"/>
      <w:lang w:val="en-US" w:eastAsia="en-US"/>
    </w:rPr>
  </w:style>
  <w:style w:type="paragraph" w:customStyle="1" w:styleId="CM27">
    <w:name w:val="CM27"/>
    <w:basedOn w:val="Default"/>
    <w:next w:val="Default"/>
    <w:rsid w:val="009B492C"/>
    <w:pPr>
      <w:widowControl w:val="0"/>
      <w:adjustRightInd/>
      <w:spacing w:line="231" w:lineRule="atLeast"/>
    </w:pPr>
    <w:rPr>
      <w:rFonts w:ascii="Arial MT" w:eastAsia="Times New Roman" w:hAnsi="Arial MT" w:cs="Arial MT"/>
      <w:color w:val="auto"/>
      <w:lang w:val="en-US" w:eastAsia="en-US"/>
    </w:rPr>
  </w:style>
  <w:style w:type="paragraph" w:customStyle="1" w:styleId="CM64">
    <w:name w:val="CM64"/>
    <w:basedOn w:val="Default"/>
    <w:next w:val="Default"/>
    <w:rsid w:val="009B492C"/>
    <w:pPr>
      <w:widowControl w:val="0"/>
      <w:adjustRightInd/>
      <w:spacing w:after="1335"/>
    </w:pPr>
    <w:rPr>
      <w:rFonts w:ascii="Arial MT" w:eastAsia="Times New Roman" w:hAnsi="Arial MT" w:cs="Arial MT"/>
      <w:color w:val="auto"/>
      <w:lang w:val="en-US" w:eastAsia="en-US"/>
    </w:rPr>
  </w:style>
  <w:style w:type="paragraph" w:customStyle="1" w:styleId="CM50">
    <w:name w:val="CM50"/>
    <w:basedOn w:val="Default"/>
    <w:next w:val="Default"/>
    <w:rsid w:val="009B492C"/>
    <w:pPr>
      <w:widowControl w:val="0"/>
      <w:adjustRightInd/>
      <w:spacing w:line="228" w:lineRule="atLeast"/>
    </w:pPr>
    <w:rPr>
      <w:rFonts w:ascii="Arial MT" w:eastAsia="Times New Roman" w:hAnsi="Arial MT" w:cs="Arial MT"/>
      <w:color w:val="auto"/>
      <w:lang w:val="en-US" w:eastAsia="en-US"/>
    </w:rPr>
  </w:style>
  <w:style w:type="paragraph" w:customStyle="1" w:styleId="CM52">
    <w:name w:val="CM52"/>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Texto">
    <w:name w:val="Texto"/>
    <w:basedOn w:val="Normal"/>
    <w:rsid w:val="009B492C"/>
    <w:pPr>
      <w:widowControl w:val="0"/>
      <w:suppressLineNumbers/>
      <w:suppressAutoHyphens/>
      <w:spacing w:before="120" w:after="120" w:line="240" w:lineRule="auto"/>
    </w:pPr>
    <w:rPr>
      <w:rFonts w:ascii="Nimbus Roman No9 L" w:eastAsia="Times New Roman" w:hAnsi="Nimbus Roman No9 L" w:cs="Nimbus Roman No9 L"/>
      <w:i/>
      <w:iCs/>
      <w:sz w:val="24"/>
      <w:szCs w:val="24"/>
      <w:lang w:eastAsia="ar-SA"/>
    </w:rPr>
  </w:style>
  <w:style w:type="paragraph" w:customStyle="1" w:styleId="WW-Corpodotexto">
    <w:name w:val="WW-Corpo do texto"/>
    <w:basedOn w:val="Normal"/>
    <w:rsid w:val="009B492C"/>
    <w:pPr>
      <w:widowControl w:val="0"/>
      <w:suppressAutoHyphens/>
      <w:spacing w:after="0" w:line="240" w:lineRule="auto"/>
    </w:pPr>
    <w:rPr>
      <w:rFonts w:ascii="Nimbus Roman No9 L" w:eastAsia="Times New Roman" w:hAnsi="Nimbus Roman No9 L" w:cs="Nimbus Roman No9 L"/>
      <w:sz w:val="24"/>
      <w:szCs w:val="24"/>
      <w:lang w:eastAsia="ar-SA"/>
    </w:rPr>
  </w:style>
  <w:style w:type="paragraph" w:customStyle="1" w:styleId="Recuodecorpodetexto31">
    <w:name w:val="Recuo de corpo de texto 31"/>
    <w:basedOn w:val="Normal"/>
    <w:rsid w:val="009B492C"/>
    <w:pPr>
      <w:tabs>
        <w:tab w:val="left" w:leader="underscore" w:pos="1802"/>
        <w:tab w:val="left" w:pos="3376"/>
        <w:tab w:val="right" w:leader="dot" w:pos="5394"/>
      </w:tabs>
      <w:suppressAutoHyphens/>
      <w:spacing w:after="0" w:line="240" w:lineRule="auto"/>
      <w:ind w:firstLine="2268"/>
      <w:jc w:val="both"/>
    </w:pPr>
    <w:rPr>
      <w:rFonts w:ascii="Arial" w:eastAsia="Times New Roman" w:hAnsi="Arial" w:cs="Arial"/>
      <w:sz w:val="24"/>
      <w:szCs w:val="24"/>
      <w:lang w:eastAsia="ar-SA"/>
    </w:rPr>
  </w:style>
  <w:style w:type="paragraph" w:customStyle="1" w:styleId="Recuodecorpodetexto211">
    <w:name w:val="Recuo de corpo de texto 211"/>
    <w:basedOn w:val="Normal"/>
    <w:rsid w:val="009B492C"/>
    <w:pPr>
      <w:suppressAutoHyphens/>
      <w:spacing w:after="0" w:line="240" w:lineRule="auto"/>
      <w:ind w:left="708"/>
      <w:jc w:val="both"/>
    </w:pPr>
    <w:rPr>
      <w:rFonts w:ascii="Arial" w:eastAsia="Times New Roman" w:hAnsi="Arial" w:cs="Arial"/>
      <w:sz w:val="24"/>
      <w:szCs w:val="24"/>
      <w:lang w:eastAsia="ar-SA"/>
    </w:rPr>
  </w:style>
  <w:style w:type="paragraph" w:customStyle="1" w:styleId="PargrafodaLista1">
    <w:name w:val="Parágrafo da Lista1"/>
    <w:basedOn w:val="Normal"/>
    <w:rsid w:val="009B492C"/>
    <w:pPr>
      <w:suppressAutoHyphens/>
      <w:spacing w:after="200" w:line="276" w:lineRule="auto"/>
      <w:ind w:left="720"/>
    </w:pPr>
    <w:rPr>
      <w:rFonts w:ascii="Calibri" w:eastAsia="Times New Roman" w:hAnsi="Calibri" w:cs="Calibri"/>
      <w:lang w:eastAsia="ar-SA"/>
    </w:rPr>
  </w:style>
  <w:style w:type="paragraph" w:customStyle="1" w:styleId="Corpodetexto211">
    <w:name w:val="Corpo de texto 211"/>
    <w:basedOn w:val="Normal"/>
    <w:rsid w:val="009B492C"/>
    <w:pPr>
      <w:widowControl w:val="0"/>
      <w:suppressAutoHyphens/>
      <w:spacing w:after="0" w:line="240" w:lineRule="auto"/>
      <w:jc w:val="both"/>
    </w:pPr>
    <w:rPr>
      <w:rFonts w:ascii="Arial" w:eastAsia="Times New Roman" w:hAnsi="Arial" w:cs="Arial"/>
      <w:sz w:val="24"/>
      <w:szCs w:val="24"/>
      <w:lang w:eastAsia="ar-SA"/>
    </w:rPr>
  </w:style>
  <w:style w:type="paragraph" w:customStyle="1" w:styleId="Tabela">
    <w:name w:val="Tabela"/>
    <w:basedOn w:val="Corpodetexto"/>
    <w:rsid w:val="009B492C"/>
    <w:pPr>
      <w:keepNext/>
      <w:keepLines/>
      <w:spacing w:before="40" w:after="40"/>
    </w:pPr>
    <w:rPr>
      <w:rFonts w:ascii="Times New Roman" w:hAnsi="Times New Roman"/>
      <w:color w:val="auto"/>
      <w:sz w:val="22"/>
      <w:szCs w:val="22"/>
      <w:lang w:val="x-none" w:eastAsia="ar-SA"/>
    </w:rPr>
  </w:style>
  <w:style w:type="paragraph" w:customStyle="1" w:styleId="ContedodatabeladeRegistros">
    <w:name w:val="Conteúdo da tabela de Registros"/>
    <w:basedOn w:val="Normal"/>
    <w:rsid w:val="009B492C"/>
    <w:pPr>
      <w:widowControl w:val="0"/>
      <w:suppressLineNumbers/>
      <w:suppressAutoHyphens/>
      <w:spacing w:after="0" w:line="240" w:lineRule="auto"/>
    </w:pPr>
    <w:rPr>
      <w:rFonts w:ascii="Arial" w:eastAsia="Times New Roman" w:hAnsi="Arial" w:cs="Arial"/>
      <w:sz w:val="20"/>
      <w:szCs w:val="20"/>
      <w:lang w:eastAsia="ar-SA"/>
    </w:rPr>
  </w:style>
  <w:style w:type="character" w:customStyle="1" w:styleId="WW8Num11z1">
    <w:name w:val="WW8Num11z1"/>
    <w:rsid w:val="009B492C"/>
    <w:rPr>
      <w:rFonts w:ascii="Courier New" w:hAnsi="Courier New"/>
    </w:rPr>
  </w:style>
  <w:style w:type="paragraph" w:customStyle="1" w:styleId="Corpodetexto32">
    <w:name w:val="Corpo de texto 32"/>
    <w:basedOn w:val="Normal"/>
    <w:rsid w:val="009B492C"/>
    <w:pPr>
      <w:suppressAutoHyphens/>
      <w:spacing w:after="120" w:line="240" w:lineRule="auto"/>
    </w:pPr>
    <w:rPr>
      <w:rFonts w:ascii="Times New Roman" w:eastAsia="Times New Roman" w:hAnsi="Times New Roman" w:cs="Times New Roman"/>
      <w:sz w:val="16"/>
      <w:szCs w:val="16"/>
      <w:lang w:eastAsia="ar-SA"/>
    </w:rPr>
  </w:style>
  <w:style w:type="paragraph" w:customStyle="1" w:styleId="Cabealhoencabezado">
    <w:name w:val="Cabeçalho.encabezado"/>
    <w:basedOn w:val="Normal"/>
    <w:rsid w:val="009B492C"/>
    <w:pPr>
      <w:tabs>
        <w:tab w:val="center" w:pos="4419"/>
        <w:tab w:val="right" w:pos="8838"/>
      </w:tabs>
      <w:suppressAutoHyphens/>
      <w:spacing w:after="0" w:line="240" w:lineRule="auto"/>
    </w:pPr>
    <w:rPr>
      <w:rFonts w:ascii="Arial" w:eastAsia="Times New Roman" w:hAnsi="Arial" w:cs="Arial"/>
      <w:sz w:val="24"/>
      <w:szCs w:val="24"/>
      <w:lang w:eastAsia="ar-SA"/>
    </w:rPr>
  </w:style>
  <w:style w:type="paragraph" w:customStyle="1" w:styleId="Corpodetexto311">
    <w:name w:val="Corpo de texto 311"/>
    <w:basedOn w:val="Normal"/>
    <w:rsid w:val="009B492C"/>
    <w:pPr>
      <w:suppressAutoHyphens/>
      <w:spacing w:after="0" w:line="240" w:lineRule="auto"/>
      <w:jc w:val="both"/>
    </w:pPr>
    <w:rPr>
      <w:rFonts w:ascii="Arial" w:eastAsia="Times New Roman" w:hAnsi="Arial" w:cs="Arial"/>
      <w:b/>
      <w:bCs/>
      <w:sz w:val="24"/>
      <w:szCs w:val="24"/>
      <w:lang w:eastAsia="ar-SA"/>
    </w:rPr>
  </w:style>
  <w:style w:type="paragraph" w:customStyle="1" w:styleId="cabealhoencabezado0">
    <w:name w:val="cabealhoencabezado0"/>
    <w:basedOn w:val="Normal"/>
    <w:rsid w:val="009B492C"/>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PARAGRAF">
    <w:name w:val="PARAGRAF"/>
    <w:rsid w:val="009B492C"/>
    <w:pPr>
      <w:tabs>
        <w:tab w:val="left" w:leader="underscore" w:pos="1802"/>
        <w:tab w:val="left" w:pos="3376"/>
        <w:tab w:val="right" w:leader="dot" w:pos="5394"/>
      </w:tabs>
      <w:overflowPunct w:val="0"/>
      <w:autoSpaceDE w:val="0"/>
      <w:autoSpaceDN w:val="0"/>
      <w:adjustRightInd w:val="0"/>
      <w:spacing w:after="0" w:line="240" w:lineRule="auto"/>
      <w:ind w:firstLine="2268"/>
      <w:jc w:val="both"/>
      <w:textAlignment w:val="baseline"/>
    </w:pPr>
    <w:rPr>
      <w:rFonts w:ascii="Courier New" w:eastAsia="Times New Roman" w:hAnsi="Courier New" w:cs="Courier New"/>
      <w:color w:val="000000"/>
      <w:sz w:val="20"/>
      <w:szCs w:val="20"/>
      <w:lang w:eastAsia="pt-BR"/>
    </w:rPr>
  </w:style>
  <w:style w:type="paragraph" w:customStyle="1" w:styleId="Estilo4">
    <w:name w:val="Estilo4"/>
    <w:basedOn w:val="Normal"/>
    <w:rsid w:val="009B492C"/>
    <w:pPr>
      <w:suppressAutoHyphens/>
      <w:spacing w:after="0" w:line="240" w:lineRule="auto"/>
      <w:ind w:firstLine="1559"/>
      <w:jc w:val="both"/>
    </w:pPr>
    <w:rPr>
      <w:rFonts w:ascii="Times New Roman" w:eastAsia="Times New Roman" w:hAnsi="Times New Roman" w:cs="Times New Roman"/>
      <w:b/>
      <w:bCs/>
      <w:lang w:eastAsia="ar-SA"/>
    </w:rPr>
  </w:style>
  <w:style w:type="paragraph" w:customStyle="1" w:styleId="A010165">
    <w:name w:val="_A010165"/>
    <w:rsid w:val="009B492C"/>
    <w:pPr>
      <w:widowControl w:val="0"/>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stilo5">
    <w:name w:val="Estilo5"/>
    <w:basedOn w:val="Normal"/>
    <w:rsid w:val="009B492C"/>
    <w:pPr>
      <w:widowControl w:val="0"/>
      <w:suppressAutoHyphens/>
      <w:spacing w:before="40" w:after="40" w:line="240" w:lineRule="auto"/>
      <w:ind w:left="1491" w:hanging="357"/>
      <w:jc w:val="both"/>
    </w:pPr>
    <w:rPr>
      <w:rFonts w:ascii="Arial" w:eastAsia="Times New Roman" w:hAnsi="Arial" w:cs="Arial"/>
      <w:color w:val="000000"/>
      <w:sz w:val="24"/>
      <w:szCs w:val="24"/>
      <w:lang w:eastAsia="ar-SA"/>
    </w:rPr>
  </w:style>
  <w:style w:type="paragraph" w:customStyle="1" w:styleId="NormalEMBRAS-Normal">
    <w:name w:val="Normal.EMBRAS - Normal"/>
    <w:rsid w:val="009B492C"/>
    <w:pPr>
      <w:keepNext/>
      <w:suppressAutoHyphens/>
      <w:autoSpaceDE w:val="0"/>
      <w:spacing w:after="0" w:line="360" w:lineRule="auto"/>
      <w:ind w:firstLine="284"/>
      <w:jc w:val="both"/>
    </w:pPr>
    <w:rPr>
      <w:rFonts w:ascii="Garamond" w:eastAsia="SimSun" w:hAnsi="Garamond" w:cs="Garamond"/>
      <w:sz w:val="28"/>
      <w:szCs w:val="28"/>
      <w:lang w:eastAsia="ar-SA"/>
    </w:rPr>
  </w:style>
  <w:style w:type="paragraph" w:customStyle="1" w:styleId="Ttuloprincipal">
    <w:name w:val="Título principal"/>
    <w:basedOn w:val="Normal"/>
    <w:next w:val="Subttulo"/>
    <w:rsid w:val="009B492C"/>
    <w:pPr>
      <w:suppressAutoHyphens/>
      <w:spacing w:after="0" w:line="240" w:lineRule="auto"/>
      <w:jc w:val="center"/>
    </w:pPr>
    <w:rPr>
      <w:rFonts w:ascii="Arial" w:eastAsia="Times New Roman" w:hAnsi="Arial" w:cs="Arial"/>
      <w:b/>
      <w:bCs/>
      <w:sz w:val="20"/>
      <w:szCs w:val="20"/>
      <w:lang w:eastAsia="ar-SA"/>
    </w:rPr>
  </w:style>
  <w:style w:type="paragraph" w:customStyle="1" w:styleId="msolistparagraph0">
    <w:name w:val="msolistparagraph"/>
    <w:basedOn w:val="Normal"/>
    <w:rsid w:val="009B492C"/>
    <w:pPr>
      <w:spacing w:after="0" w:line="240" w:lineRule="auto"/>
      <w:ind w:left="720"/>
    </w:pPr>
    <w:rPr>
      <w:rFonts w:ascii="Times New Roman" w:eastAsia="Times New Roman" w:hAnsi="Times New Roman" w:cs="Times New Roman"/>
      <w:kern w:val="2"/>
      <w:sz w:val="24"/>
      <w:szCs w:val="24"/>
      <w:lang w:eastAsia="ar-SA"/>
    </w:rPr>
  </w:style>
  <w:style w:type="paragraph" w:customStyle="1" w:styleId="Textopadro">
    <w:name w:val="Texto padrão"/>
    <w:basedOn w:val="Normal"/>
    <w:rsid w:val="009B492C"/>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textopadro0">
    <w:name w:val="textopadro"/>
    <w:basedOn w:val="Normal"/>
    <w:rsid w:val="009B492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emEspaamento1">
    <w:name w:val="Sem Espaçamento1"/>
    <w:rsid w:val="009B492C"/>
    <w:pPr>
      <w:spacing w:after="0" w:line="240" w:lineRule="auto"/>
    </w:pPr>
    <w:rPr>
      <w:rFonts w:ascii="Calibri" w:eastAsia="Times New Roman" w:hAnsi="Calibri" w:cs="Calibri"/>
    </w:rPr>
  </w:style>
  <w:style w:type="paragraph" w:customStyle="1" w:styleId="PargrafodaLista2">
    <w:name w:val="Parágrafo da Lista2"/>
    <w:basedOn w:val="Normal"/>
    <w:rsid w:val="009B492C"/>
    <w:pPr>
      <w:spacing w:after="0" w:line="240" w:lineRule="auto"/>
      <w:ind w:left="708"/>
    </w:pPr>
    <w:rPr>
      <w:rFonts w:ascii="Times New Roman" w:eastAsia="Times New Roman" w:hAnsi="Times New Roman" w:cs="Times New Roman"/>
      <w:sz w:val="24"/>
      <w:szCs w:val="24"/>
      <w:lang w:eastAsia="pt-BR"/>
    </w:rPr>
  </w:style>
  <w:style w:type="paragraph" w:customStyle="1" w:styleId="PargrafodaLista11">
    <w:name w:val="Parágrafo da Lista11"/>
    <w:basedOn w:val="Normal"/>
    <w:rsid w:val="009B492C"/>
    <w:pPr>
      <w:suppressAutoHyphens/>
      <w:spacing w:after="200" w:line="276" w:lineRule="auto"/>
      <w:ind w:left="720"/>
    </w:pPr>
    <w:rPr>
      <w:rFonts w:ascii="Calibri" w:eastAsia="Times New Roman" w:hAnsi="Calibri" w:cs="Calibri"/>
      <w:lang w:eastAsia="ar-SA"/>
    </w:rPr>
  </w:style>
  <w:style w:type="paragraph" w:customStyle="1" w:styleId="TableContents">
    <w:name w:val="Table Contents"/>
    <w:basedOn w:val="Corpodetexto"/>
    <w:rsid w:val="009B492C"/>
    <w:pPr>
      <w:widowControl w:val="0"/>
      <w:suppressAutoHyphens/>
      <w:spacing w:after="0"/>
    </w:pPr>
    <w:rPr>
      <w:rFonts w:ascii="Times New Roman" w:hAnsi="Times New Roman"/>
      <w:color w:val="auto"/>
      <w:sz w:val="24"/>
      <w:szCs w:val="24"/>
      <w:lang w:val="en-US"/>
    </w:rPr>
  </w:style>
  <w:style w:type="character" w:styleId="HiperlinkVisitado">
    <w:name w:val="FollowedHyperlink"/>
    <w:uiPriority w:val="99"/>
    <w:semiHidden/>
    <w:unhideWhenUsed/>
    <w:rsid w:val="009B492C"/>
    <w:rPr>
      <w:color w:val="800080"/>
      <w:u w:val="single"/>
    </w:rPr>
  </w:style>
  <w:style w:type="paragraph" w:customStyle="1" w:styleId="yiv6308485538ydp12ec1d14msonormal">
    <w:name w:val="yiv6308485538ydp12ec1d14msonormal"/>
    <w:basedOn w:val="Normal"/>
    <w:rsid w:val="009C238B"/>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07681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702915"/>
    <w:rPr>
      <w:color w:val="605E5C"/>
      <w:shd w:val="clear" w:color="auto" w:fill="E1DFDD"/>
    </w:rPr>
  </w:style>
  <w:style w:type="paragraph" w:customStyle="1" w:styleId="yiv5982529805msonormal">
    <w:name w:val="yiv5982529805msonormal"/>
    <w:basedOn w:val="Normal"/>
    <w:rsid w:val="005459E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unhideWhenUsed/>
    <w:qFormat/>
    <w:rsid w:val="005459EB"/>
    <w:rPr>
      <w:sz w:val="16"/>
      <w:szCs w:val="16"/>
    </w:rPr>
  </w:style>
  <w:style w:type="paragraph" w:styleId="Textodecomentrio">
    <w:name w:val="annotation text"/>
    <w:basedOn w:val="Normal"/>
    <w:link w:val="TextodecomentrioChar"/>
    <w:uiPriority w:val="99"/>
    <w:unhideWhenUsed/>
    <w:qFormat/>
    <w:rsid w:val="005459EB"/>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5459EB"/>
    <w:rPr>
      <w:sz w:val="20"/>
      <w:szCs w:val="20"/>
    </w:rPr>
  </w:style>
  <w:style w:type="paragraph" w:styleId="Assuntodocomentrio">
    <w:name w:val="annotation subject"/>
    <w:basedOn w:val="Textodecomentrio"/>
    <w:next w:val="Textodecomentrio"/>
    <w:link w:val="AssuntodocomentrioChar"/>
    <w:uiPriority w:val="99"/>
    <w:semiHidden/>
    <w:unhideWhenUsed/>
    <w:rsid w:val="005459EB"/>
    <w:rPr>
      <w:b/>
      <w:bCs/>
    </w:rPr>
  </w:style>
  <w:style w:type="character" w:customStyle="1" w:styleId="AssuntodocomentrioChar">
    <w:name w:val="Assunto do comentário Char"/>
    <w:basedOn w:val="TextodecomentrioChar"/>
    <w:link w:val="Assuntodocomentrio"/>
    <w:uiPriority w:val="99"/>
    <w:semiHidden/>
    <w:rsid w:val="005459EB"/>
    <w:rPr>
      <w:b/>
      <w:bCs/>
      <w:sz w:val="20"/>
      <w:szCs w:val="20"/>
    </w:rPr>
  </w:style>
  <w:style w:type="paragraph" w:customStyle="1" w:styleId="yiv8752465305msonormal">
    <w:name w:val="yiv8752465305msonormal"/>
    <w:basedOn w:val="Normal"/>
    <w:rsid w:val="007546C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Simples4">
    <w:name w:val="Plain Table 4"/>
    <w:basedOn w:val="Tabelanormal"/>
    <w:uiPriority w:val="44"/>
    <w:rsid w:val="005D53D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comgrade2">
    <w:name w:val="Tabela com grade2"/>
    <w:basedOn w:val="Tabelanormal"/>
    <w:next w:val="Tabelacomgrade"/>
    <w:uiPriority w:val="39"/>
    <w:rsid w:val="0037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370A8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C6ED8"/>
    <w:pPr>
      <w:widowControl w:val="0"/>
      <w:suppressAutoHyphens/>
      <w:spacing w:after="0" w:line="240" w:lineRule="auto"/>
      <w:textAlignment w:val="baseline"/>
    </w:pPr>
    <w:rPr>
      <w:rFonts w:ascii="Times New Roman" w:eastAsia="SimSun" w:hAnsi="Times New Roman" w:cs="Times New Roman"/>
      <w:kern w:val="1"/>
      <w:sz w:val="24"/>
      <w:szCs w:val="24"/>
      <w:lang w:eastAsia="zh-CN" w:bidi="hi-IN"/>
    </w:rPr>
  </w:style>
  <w:style w:type="paragraph" w:customStyle="1" w:styleId="Nivel2">
    <w:name w:val="Nivel 2"/>
    <w:link w:val="Nivel2Char"/>
    <w:qFormat/>
    <w:rsid w:val="00EC6ED8"/>
    <w:pPr>
      <w:numPr>
        <w:ilvl w:val="1"/>
        <w:numId w:val="19"/>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EC6ED8"/>
    <w:pPr>
      <w:numPr>
        <w:ilvl w:val="0"/>
      </w:numPr>
      <w:tabs>
        <w:tab w:val="num" w:pos="360"/>
      </w:tabs>
      <w:ind w:left="360"/>
    </w:pPr>
    <w:rPr>
      <w:rFonts w:cs="Arial"/>
      <w:b/>
    </w:rPr>
  </w:style>
  <w:style w:type="paragraph" w:customStyle="1" w:styleId="Nivel3">
    <w:name w:val="Nivel 3"/>
    <w:basedOn w:val="Nivel2"/>
    <w:link w:val="Nivel3Char"/>
    <w:qFormat/>
    <w:rsid w:val="00EC6ED8"/>
    <w:pPr>
      <w:numPr>
        <w:ilvl w:val="2"/>
      </w:numPr>
    </w:pPr>
    <w:rPr>
      <w:rFonts w:cs="Arial"/>
      <w:color w:val="000000"/>
    </w:rPr>
  </w:style>
  <w:style w:type="paragraph" w:customStyle="1" w:styleId="Nivel4">
    <w:name w:val="Nivel 4"/>
    <w:basedOn w:val="Nivel3"/>
    <w:link w:val="Nivel4Char"/>
    <w:qFormat/>
    <w:rsid w:val="00EC6ED8"/>
    <w:pPr>
      <w:numPr>
        <w:ilvl w:val="3"/>
      </w:numPr>
      <w:tabs>
        <w:tab w:val="num" w:pos="360"/>
      </w:tabs>
      <w:ind w:left="360" w:hanging="360"/>
    </w:pPr>
    <w:rPr>
      <w:color w:val="auto"/>
    </w:rPr>
  </w:style>
  <w:style w:type="paragraph" w:customStyle="1" w:styleId="Nivel5">
    <w:name w:val="Nivel 5"/>
    <w:basedOn w:val="Nivel4"/>
    <w:qFormat/>
    <w:rsid w:val="00EC6ED8"/>
    <w:pPr>
      <w:numPr>
        <w:ilvl w:val="4"/>
      </w:numPr>
      <w:tabs>
        <w:tab w:val="num" w:pos="360"/>
        <w:tab w:val="num" w:pos="3960"/>
      </w:tabs>
      <w:ind w:left="3960" w:hanging="1080"/>
    </w:pPr>
  </w:style>
  <w:style w:type="character" w:customStyle="1" w:styleId="Nivel2Char">
    <w:name w:val="Nivel 2 Char"/>
    <w:basedOn w:val="Fontepargpadro"/>
    <w:link w:val="Nivel2"/>
    <w:locked/>
    <w:rsid w:val="00EC6ED8"/>
    <w:rPr>
      <w:rFonts w:ascii="Ecofont_Spranq_eco_Sans" w:eastAsia="Arial Unicode MS" w:hAnsi="Ecofont_Spranq_eco_Sans" w:cs="Times New Roman"/>
      <w:sz w:val="20"/>
      <w:szCs w:val="20"/>
      <w:lang w:eastAsia="pt-BR"/>
    </w:rPr>
  </w:style>
  <w:style w:type="paragraph" w:customStyle="1" w:styleId="Nivel01">
    <w:name w:val="Nivel 01"/>
    <w:basedOn w:val="Ttulo1"/>
    <w:next w:val="Normal"/>
    <w:link w:val="Nivel01Char"/>
    <w:qFormat/>
    <w:rsid w:val="00EC6ED8"/>
    <w:pPr>
      <w:keepLines/>
      <w:tabs>
        <w:tab w:val="left" w:pos="567"/>
      </w:tabs>
      <w:spacing w:after="0" w:line="240" w:lineRule="auto"/>
      <w:ind w:left="360" w:hanging="360"/>
      <w:jc w:val="both"/>
    </w:pPr>
    <w:rPr>
      <w:rFonts w:eastAsiaTheme="majorEastAsia"/>
      <w:kern w:val="0"/>
      <w:sz w:val="20"/>
      <w:szCs w:val="20"/>
      <w:lang w:eastAsia="pt-BR"/>
    </w:rPr>
  </w:style>
  <w:style w:type="character" w:customStyle="1" w:styleId="Nivel01Char">
    <w:name w:val="Nivel 01 Char"/>
    <w:basedOn w:val="TtuloChar"/>
    <w:link w:val="Nivel01"/>
    <w:rsid w:val="00EC6ED8"/>
    <w:rPr>
      <w:rFonts w:ascii="Arial" w:eastAsiaTheme="majorEastAsia" w:hAnsi="Arial" w:cs="Arial"/>
      <w:b/>
      <w:bCs/>
      <w:i w:val="0"/>
      <w:smallCaps w:val="0"/>
      <w:sz w:val="20"/>
      <w:szCs w:val="20"/>
      <w:lang w:eastAsia="pt-BR"/>
    </w:rPr>
  </w:style>
  <w:style w:type="character" w:customStyle="1" w:styleId="PargrafodaListaChar">
    <w:name w:val="Parágrafo da Lista Char"/>
    <w:basedOn w:val="Fontepargpadro"/>
    <w:link w:val="PargrafodaLista"/>
    <w:uiPriority w:val="1"/>
    <w:rsid w:val="00EC6ED8"/>
    <w:rPr>
      <w:rFonts w:ascii="Calibri" w:eastAsia="Calibri" w:hAnsi="Calibri" w:cs="Times New Roman"/>
    </w:rPr>
  </w:style>
  <w:style w:type="paragraph" w:customStyle="1" w:styleId="Nvel2-Red">
    <w:name w:val="Nível 2 -Red"/>
    <w:basedOn w:val="Nivel2"/>
    <w:link w:val="Nvel2-RedChar"/>
    <w:qFormat/>
    <w:rsid w:val="00EC6ED8"/>
    <w:pPr>
      <w:numPr>
        <w:numId w:val="18"/>
      </w:numPr>
      <w:ind w:left="0" w:firstLine="0"/>
    </w:pPr>
    <w:rPr>
      <w:rFonts w:ascii="Arial" w:eastAsiaTheme="minorEastAsia" w:hAnsi="Arial" w:cs="Arial"/>
      <w:i/>
      <w:iCs/>
      <w:color w:val="FF0000"/>
    </w:rPr>
  </w:style>
  <w:style w:type="paragraph" w:customStyle="1" w:styleId="Nvel3-R">
    <w:name w:val="Nível 3-R"/>
    <w:basedOn w:val="Nivel3"/>
    <w:link w:val="Nvel3-RChar"/>
    <w:qFormat/>
    <w:rsid w:val="00EC6ED8"/>
    <w:pPr>
      <w:numPr>
        <w:numId w:val="18"/>
      </w:numPr>
      <w:tabs>
        <w:tab w:val="num" w:pos="720"/>
      </w:tabs>
      <w:ind w:left="425" w:firstLine="0"/>
    </w:pPr>
    <w:rPr>
      <w:rFonts w:eastAsiaTheme="minorEastAsia"/>
      <w:i/>
      <w:iCs/>
      <w:color w:val="FF0000"/>
    </w:rPr>
  </w:style>
  <w:style w:type="character" w:customStyle="1" w:styleId="Nvel2-RedChar">
    <w:name w:val="Nível 2 -Red Char"/>
    <w:basedOn w:val="Nivel2Char"/>
    <w:link w:val="Nvel2-Red"/>
    <w:rsid w:val="00EC6ED8"/>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EC6ED8"/>
    <w:pPr>
      <w:numPr>
        <w:numId w:val="18"/>
      </w:numPr>
      <w:tabs>
        <w:tab w:val="num" w:pos="1080"/>
      </w:tabs>
      <w:ind w:left="1080" w:hanging="1080"/>
    </w:pPr>
    <w:rPr>
      <w:rFonts w:ascii="Arial" w:eastAsiaTheme="minorEastAsia" w:hAnsi="Arial"/>
      <w:i/>
      <w:iCs/>
      <w:color w:val="FF0000"/>
    </w:rPr>
  </w:style>
  <w:style w:type="character" w:customStyle="1" w:styleId="Nivel3Char">
    <w:name w:val="Nivel 3 Char"/>
    <w:basedOn w:val="Fontepargpadro"/>
    <w:link w:val="Nivel3"/>
    <w:rsid w:val="00EC6ED8"/>
    <w:rPr>
      <w:rFonts w:ascii="Ecofont_Spranq_eco_Sans" w:eastAsia="Arial Unicode MS" w:hAnsi="Ecofont_Spranq_eco_Sans" w:cs="Arial"/>
      <w:color w:val="000000"/>
      <w:sz w:val="20"/>
      <w:szCs w:val="20"/>
      <w:lang w:eastAsia="pt-BR"/>
    </w:rPr>
  </w:style>
  <w:style w:type="paragraph" w:customStyle="1" w:styleId="Nvel1-SemNum">
    <w:name w:val="Nível 1-Sem Num"/>
    <w:basedOn w:val="Nivel01"/>
    <w:link w:val="Nvel1-SemNumChar"/>
    <w:qFormat/>
    <w:rsid w:val="00EC6ED8"/>
    <w:pPr>
      <w:ind w:left="357" w:firstLine="0"/>
      <w:outlineLvl w:val="1"/>
    </w:pPr>
    <w:rPr>
      <w:color w:val="FF0000"/>
    </w:rPr>
  </w:style>
  <w:style w:type="character" w:customStyle="1" w:styleId="Nvel1-SemNumChar">
    <w:name w:val="Nível 1-Sem Num Char"/>
    <w:basedOn w:val="Nivel01Char"/>
    <w:link w:val="Nvel1-SemNum"/>
    <w:rsid w:val="00EC6ED8"/>
    <w:rPr>
      <w:rFonts w:ascii="Arial" w:eastAsiaTheme="majorEastAsia" w:hAnsi="Arial" w:cs="Arial"/>
      <w:b/>
      <w:bCs/>
      <w:i w:val="0"/>
      <w:smallCaps w:val="0"/>
      <w:color w:val="FF0000"/>
      <w:sz w:val="20"/>
      <w:szCs w:val="20"/>
      <w:lang w:eastAsia="pt-BR"/>
    </w:rPr>
  </w:style>
  <w:style w:type="paragraph" w:customStyle="1" w:styleId="yiv3842609514msonormal">
    <w:name w:val="yiv3842609514msonormal"/>
    <w:basedOn w:val="Normal"/>
    <w:rsid w:val="00EC6ED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ivel01Titulo">
    <w:name w:val="Nivel_01_Titulo"/>
    <w:basedOn w:val="Ttulo1"/>
    <w:next w:val="Normal"/>
    <w:link w:val="Nivel01TituloChar"/>
    <w:qFormat/>
    <w:rsid w:val="0097404F"/>
    <w:pPr>
      <w:keepLines/>
      <w:numPr>
        <w:numId w:val="21"/>
      </w:numPr>
      <w:tabs>
        <w:tab w:val="left" w:pos="567"/>
      </w:tabs>
      <w:spacing w:after="0" w:line="240" w:lineRule="auto"/>
      <w:jc w:val="both"/>
    </w:pPr>
    <w:rPr>
      <w:rFonts w:eastAsiaTheme="majorEastAsia" w:cs="Times New Roman"/>
      <w:color w:val="2F5496" w:themeColor="accent1" w:themeShade="BF"/>
      <w:kern w:val="0"/>
      <w:sz w:val="20"/>
      <w:szCs w:val="20"/>
      <w:lang w:eastAsia="pt-BR"/>
    </w:rPr>
  </w:style>
  <w:style w:type="table" w:customStyle="1" w:styleId="TableNormal">
    <w:name w:val="Table Normal"/>
    <w:unhideWhenUsed/>
    <w:qFormat/>
    <w:rsid w:val="008E36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36A4"/>
    <w:pPr>
      <w:widowControl w:val="0"/>
      <w:autoSpaceDE w:val="0"/>
      <w:autoSpaceDN w:val="0"/>
      <w:spacing w:after="0" w:line="212" w:lineRule="exact"/>
      <w:jc w:val="right"/>
    </w:pPr>
    <w:rPr>
      <w:rFonts w:ascii="Arial MT" w:eastAsia="Arial MT" w:hAnsi="Arial MT" w:cs="Arial MT"/>
      <w:lang w:val="pt-PT"/>
    </w:rPr>
  </w:style>
  <w:style w:type="paragraph" w:customStyle="1" w:styleId="yiv3134792351default">
    <w:name w:val="yiv3134792351default"/>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3134792351msonormal">
    <w:name w:val="yiv3134792351msonormal"/>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3134792351msolistparagraph">
    <w:name w:val="yiv3134792351msolistparagraph"/>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8E36A4"/>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Nivel4Char">
    <w:name w:val="Nivel 4 Char"/>
    <w:basedOn w:val="Fontepargpadro"/>
    <w:link w:val="Nivel4"/>
    <w:rsid w:val="008E36A4"/>
    <w:rPr>
      <w:rFonts w:ascii="Ecofont_Spranq_eco_Sans" w:eastAsia="Arial Unicode MS" w:hAnsi="Ecofont_Spranq_eco_Sans" w:cs="Arial"/>
      <w:sz w:val="20"/>
      <w:szCs w:val="20"/>
      <w:lang w:eastAsia="pt-BR"/>
    </w:rPr>
  </w:style>
  <w:style w:type="paragraph" w:styleId="CabealhodoSumrio">
    <w:name w:val="TOC Heading"/>
    <w:basedOn w:val="Ttulo1"/>
    <w:next w:val="Normal"/>
    <w:uiPriority w:val="39"/>
    <w:unhideWhenUsed/>
    <w:qFormat/>
    <w:rsid w:val="008E36A4"/>
    <w:pPr>
      <w:keepLines/>
      <w:spacing w:after="0" w:line="259" w:lineRule="auto"/>
      <w:outlineLvl w:val="9"/>
    </w:pPr>
    <w:rPr>
      <w:rFonts w:asciiTheme="majorHAnsi" w:eastAsiaTheme="majorEastAsia" w:hAnsiTheme="majorHAnsi" w:cstheme="majorBidi"/>
      <w:b w:val="0"/>
      <w:bCs w:val="0"/>
      <w:color w:val="2F5496" w:themeColor="accent1" w:themeShade="BF"/>
      <w:kern w:val="0"/>
      <w:lang w:eastAsia="pt-BR"/>
    </w:rPr>
  </w:style>
  <w:style w:type="paragraph" w:styleId="Sumrio1">
    <w:name w:val="toc 1"/>
    <w:basedOn w:val="Normal"/>
    <w:next w:val="Normal"/>
    <w:autoRedefine/>
    <w:uiPriority w:val="39"/>
    <w:unhideWhenUsed/>
    <w:rsid w:val="008E36A4"/>
    <w:pPr>
      <w:spacing w:after="100" w:line="240" w:lineRule="auto"/>
    </w:pPr>
    <w:rPr>
      <w:rFonts w:ascii="Arial" w:eastAsia="Times New Roman" w:hAnsi="Arial" w:cs="Tahoma"/>
      <w:sz w:val="20"/>
      <w:szCs w:val="24"/>
      <w:lang w:eastAsia="pt-BR"/>
    </w:rPr>
  </w:style>
  <w:style w:type="paragraph" w:styleId="Citao">
    <w:name w:val="Quote"/>
    <w:aliases w:val="TCU,Citação AGU"/>
    <w:basedOn w:val="Normal"/>
    <w:next w:val="Normal"/>
    <w:link w:val="CitaoChar"/>
    <w:qFormat/>
    <w:rsid w:val="008E36A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8E36A4"/>
    <w:rPr>
      <w:rFonts w:ascii="Arial" w:eastAsia="Calibri" w:hAnsi="Arial" w:cs="Tahoma"/>
      <w:i/>
      <w:iCs/>
      <w:color w:val="000000"/>
      <w:sz w:val="20"/>
      <w:szCs w:val="24"/>
      <w:shd w:val="clear" w:color="auto" w:fill="FFFFCC"/>
    </w:rPr>
  </w:style>
  <w:style w:type="character" w:customStyle="1" w:styleId="Nivel1Char">
    <w:name w:val="Nivel1 Char"/>
    <w:basedOn w:val="Fontepargpadro"/>
    <w:link w:val="Nivel10"/>
    <w:locked/>
    <w:rsid w:val="008E36A4"/>
    <w:rPr>
      <w:rFonts w:ascii="Arial" w:eastAsiaTheme="majorEastAsia" w:hAnsi="Arial" w:cs="Arial"/>
      <w:b/>
      <w:color w:val="000000"/>
      <w:sz w:val="32"/>
      <w:szCs w:val="32"/>
    </w:rPr>
  </w:style>
  <w:style w:type="paragraph" w:customStyle="1" w:styleId="Nivel10">
    <w:name w:val="Nivel1"/>
    <w:basedOn w:val="Ttulo1"/>
    <w:next w:val="Normal"/>
    <w:link w:val="Nivel1Char"/>
    <w:qFormat/>
    <w:rsid w:val="008E36A4"/>
    <w:pPr>
      <w:keepLines/>
      <w:spacing w:before="480" w:after="120"/>
      <w:ind w:left="360" w:hanging="360"/>
      <w:jc w:val="both"/>
    </w:pPr>
    <w:rPr>
      <w:rFonts w:eastAsiaTheme="majorEastAsia"/>
      <w:bCs w:val="0"/>
      <w:color w:val="000000"/>
      <w:kern w:val="0"/>
    </w:rPr>
  </w:style>
  <w:style w:type="paragraph" w:customStyle="1" w:styleId="SombreamentoMdio1-nfase31">
    <w:name w:val="Sombreamento Médio 1 - Ênfase 31"/>
    <w:basedOn w:val="Normal"/>
    <w:next w:val="Normal"/>
    <w:rsid w:val="008E36A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8E36A4"/>
    <w:rPr>
      <w:rFonts w:ascii="Arial" w:hAnsi="Arial" w:cs="Arial" w:hint="default"/>
      <w:strike w:val="0"/>
      <w:dstrike w:val="0"/>
      <w:sz w:val="24"/>
      <w:szCs w:val="24"/>
      <w:u w:val="none"/>
      <w:effect w:val="none"/>
    </w:rPr>
  </w:style>
  <w:style w:type="paragraph" w:customStyle="1" w:styleId="corpo">
    <w:name w:val="corpo"/>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E36A4"/>
    <w:rPr>
      <w:color w:val="605E5C"/>
      <w:shd w:val="clear" w:color="auto" w:fill="E1DFDD"/>
    </w:rPr>
  </w:style>
  <w:style w:type="paragraph" w:customStyle="1" w:styleId="itemnivel2">
    <w:name w:val="item_nivel2"/>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QuoteChar">
    <w:name w:val="Quote Char"/>
    <w:link w:val="Citao1"/>
    <w:locked/>
    <w:rsid w:val="008E36A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8E36A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rPr>
  </w:style>
  <w:style w:type="character" w:customStyle="1" w:styleId="markedcontent">
    <w:name w:val="markedcontent"/>
    <w:basedOn w:val="Fontepargpadro"/>
    <w:rsid w:val="008E36A4"/>
  </w:style>
  <w:style w:type="character" w:customStyle="1" w:styleId="highlight">
    <w:name w:val="highlight"/>
    <w:basedOn w:val="Fontepargpadro"/>
    <w:rsid w:val="008E36A4"/>
  </w:style>
  <w:style w:type="character" w:customStyle="1" w:styleId="MenoPendente2">
    <w:name w:val="Menção Pendente2"/>
    <w:basedOn w:val="Fontepargpadro"/>
    <w:uiPriority w:val="99"/>
    <w:semiHidden/>
    <w:unhideWhenUsed/>
    <w:rsid w:val="008E36A4"/>
    <w:rPr>
      <w:color w:val="605E5C"/>
      <w:shd w:val="clear" w:color="auto" w:fill="E1DFDD"/>
    </w:rPr>
  </w:style>
  <w:style w:type="paragraph" w:customStyle="1" w:styleId="Textbody">
    <w:name w:val="Text body"/>
    <w:basedOn w:val="Standard"/>
    <w:rsid w:val="008E36A4"/>
    <w:pPr>
      <w:widowControl/>
      <w:autoSpaceDN w:val="0"/>
      <w:spacing w:after="140" w:line="276" w:lineRule="auto"/>
      <w:textAlignment w:val="auto"/>
    </w:pPr>
    <w:rPr>
      <w:rFonts w:ascii="Liberation Serif" w:eastAsia="NSimSun" w:hAnsi="Liberation Serif" w:cs="Lucida Sans"/>
      <w:kern w:val="3"/>
    </w:rPr>
  </w:style>
  <w:style w:type="paragraph" w:customStyle="1" w:styleId="citao2">
    <w:name w:val="citação 2"/>
    <w:basedOn w:val="Citao"/>
    <w:link w:val="citao2Char"/>
    <w:qFormat/>
    <w:rsid w:val="008E36A4"/>
    <w:pPr>
      <w:suppressAutoHyphens/>
      <w:autoSpaceDN w:val="0"/>
    </w:pPr>
    <w:rPr>
      <w:kern w:val="3"/>
      <w:szCs w:val="20"/>
      <w:lang w:eastAsia="zh-CN" w:bidi="hi-IN"/>
    </w:rPr>
  </w:style>
  <w:style w:type="character" w:customStyle="1" w:styleId="citao2Char">
    <w:name w:val="citação 2 Char"/>
    <w:basedOn w:val="CitaoChar"/>
    <w:link w:val="citao2"/>
    <w:rsid w:val="008E36A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8E36A4"/>
    <w:rPr>
      <w:color w:val="605E5C"/>
      <w:shd w:val="clear" w:color="auto" w:fill="E1DFDD"/>
    </w:rPr>
  </w:style>
  <w:style w:type="paragraph" w:styleId="Commarcadores5">
    <w:name w:val="List Bullet 5"/>
    <w:basedOn w:val="Normal"/>
    <w:rsid w:val="008E36A4"/>
    <w:pPr>
      <w:numPr>
        <w:numId w:val="43"/>
      </w:numPr>
      <w:spacing w:after="0" w:line="240" w:lineRule="auto"/>
      <w:contextualSpacing/>
    </w:pPr>
    <w:rPr>
      <w:rFonts w:ascii="Ecofont_Spranq_eco_Sans" w:eastAsiaTheme="minorEastAsia" w:hAnsi="Ecofont_Spranq_eco_Sans" w:cs="Tahoma"/>
      <w:sz w:val="24"/>
      <w:szCs w:val="24"/>
      <w:lang w:eastAsia="pt-BR"/>
    </w:rPr>
  </w:style>
  <w:style w:type="paragraph" w:customStyle="1" w:styleId="ou">
    <w:name w:val="ou"/>
    <w:basedOn w:val="PargrafodaLista"/>
    <w:link w:val="ouChar"/>
    <w:qFormat/>
    <w:rsid w:val="008E36A4"/>
    <w:pPr>
      <w:spacing w:before="60" w:after="60" w:line="259" w:lineRule="auto"/>
      <w:ind w:left="0"/>
      <w:jc w:val="center"/>
    </w:pPr>
    <w:rPr>
      <w:rFonts w:ascii="Arial" w:hAnsi="Arial" w:cs="Arial"/>
      <w:b/>
      <w:bCs/>
      <w:i/>
      <w:iCs/>
      <w:color w:val="FF0000"/>
      <w:sz w:val="24"/>
      <w:szCs w:val="24"/>
      <w:u w:val="single"/>
      <w:lang w:eastAsia="pt-BR"/>
    </w:rPr>
  </w:style>
  <w:style w:type="character" w:customStyle="1" w:styleId="ouChar">
    <w:name w:val="ou Char"/>
    <w:basedOn w:val="PargrafodaListaChar"/>
    <w:link w:val="ou"/>
    <w:rsid w:val="008E36A4"/>
    <w:rPr>
      <w:rFonts w:ascii="Arial" w:eastAsia="Calibri" w:hAnsi="Arial" w:cs="Arial"/>
      <w:b/>
      <w:bCs/>
      <w:i/>
      <w:iCs/>
      <w:color w:val="FF0000"/>
      <w:sz w:val="24"/>
      <w:szCs w:val="24"/>
      <w:u w:val="single"/>
      <w:lang w:eastAsia="pt-BR"/>
    </w:rPr>
  </w:style>
  <w:style w:type="character" w:customStyle="1" w:styleId="Nvel3-RChar">
    <w:name w:val="Nível 3-R Char"/>
    <w:basedOn w:val="Nivel3Char"/>
    <w:link w:val="Nvel3-R"/>
    <w:rsid w:val="008E36A4"/>
    <w:rPr>
      <w:rFonts w:ascii="Ecofont_Spranq_eco_Sans" w:eastAsiaTheme="minorEastAsia" w:hAnsi="Ecofont_Spranq_eco_Sans" w:cs="Arial"/>
      <w:i/>
      <w:iCs/>
      <w:color w:val="FF0000"/>
      <w:sz w:val="20"/>
      <w:szCs w:val="20"/>
      <w:lang w:eastAsia="pt-BR"/>
    </w:rPr>
  </w:style>
  <w:style w:type="character" w:customStyle="1" w:styleId="Nvel4-RChar">
    <w:name w:val="Nível 4-R Char"/>
    <w:basedOn w:val="Nivel4Char"/>
    <w:link w:val="Nvel4-R"/>
    <w:rsid w:val="008E36A4"/>
    <w:rPr>
      <w:rFonts w:ascii="Arial" w:eastAsiaTheme="minorEastAsia" w:hAnsi="Arial" w:cs="Arial"/>
      <w:i/>
      <w:iCs/>
      <w:color w:val="FF0000"/>
      <w:sz w:val="20"/>
      <w:szCs w:val="20"/>
      <w:lang w:eastAsia="pt-BR"/>
    </w:rPr>
  </w:style>
  <w:style w:type="paragraph" w:customStyle="1" w:styleId="m-3229611459555641320xxxmsonormal">
    <w:name w:val="m_-3229611459555641320xxxmsonormal"/>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3">
    <w:name w:val="Tabela com grade3"/>
    <w:basedOn w:val="Tabelanormal"/>
    <w:next w:val="Tabelacomgrade"/>
    <w:uiPriority w:val="39"/>
    <w:rsid w:val="00722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722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TituloChar">
    <w:name w:val="Nivel_01_Titulo Char"/>
    <w:basedOn w:val="Ttulo1Char"/>
    <w:link w:val="Nivel01Titulo"/>
    <w:rsid w:val="00B7020F"/>
    <w:rPr>
      <w:rFonts w:ascii="Arial" w:eastAsiaTheme="majorEastAsia" w:hAnsi="Arial" w:cs="Times New Roman"/>
      <w:b/>
      <w:bCs/>
      <w:color w:val="2F5496" w:themeColor="accent1" w:themeShade="BF"/>
      <w:kern w:val="32"/>
      <w:sz w:val="20"/>
      <w:szCs w:val="20"/>
      <w:lang w:eastAsia="pt-BR"/>
    </w:rPr>
  </w:style>
  <w:style w:type="character" w:customStyle="1" w:styleId="overflow-hidden">
    <w:name w:val="overflow-hidden"/>
    <w:basedOn w:val="Fontepargpadro"/>
    <w:rsid w:val="00CA29FC"/>
  </w:style>
  <w:style w:type="table" w:customStyle="1" w:styleId="Tabelacomgrade13">
    <w:name w:val="Tabela com grade13"/>
    <w:basedOn w:val="Tabelanormal"/>
    <w:next w:val="Tabelacomgrade"/>
    <w:uiPriority w:val="39"/>
    <w:rsid w:val="00893C6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93C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893C6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ontepargpadro"/>
    <w:rsid w:val="00893C62"/>
  </w:style>
  <w:style w:type="table" w:customStyle="1" w:styleId="Tabelacomgrade19">
    <w:name w:val="Tabela com grade19"/>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Fontepargpadro"/>
    <w:rsid w:val="00444F5D"/>
  </w:style>
  <w:style w:type="table" w:customStyle="1" w:styleId="Tabelacomgrade20">
    <w:name w:val="Tabela com grade20"/>
    <w:basedOn w:val="Tabelanormal"/>
    <w:next w:val="Tabelacomgrade"/>
    <w:uiPriority w:val="39"/>
    <w:rsid w:val="0002483E"/>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CE20B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sselectedend">
    <w:name w:val="isselectedend"/>
    <w:basedOn w:val="Normal"/>
    <w:rsid w:val="008D448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6626">
      <w:bodyDiv w:val="1"/>
      <w:marLeft w:val="0"/>
      <w:marRight w:val="0"/>
      <w:marTop w:val="0"/>
      <w:marBottom w:val="0"/>
      <w:divBdr>
        <w:top w:val="none" w:sz="0" w:space="0" w:color="auto"/>
        <w:left w:val="none" w:sz="0" w:space="0" w:color="auto"/>
        <w:bottom w:val="none" w:sz="0" w:space="0" w:color="auto"/>
        <w:right w:val="none" w:sz="0" w:space="0" w:color="auto"/>
      </w:divBdr>
    </w:div>
    <w:div w:id="156851243">
      <w:bodyDiv w:val="1"/>
      <w:marLeft w:val="0"/>
      <w:marRight w:val="0"/>
      <w:marTop w:val="0"/>
      <w:marBottom w:val="0"/>
      <w:divBdr>
        <w:top w:val="none" w:sz="0" w:space="0" w:color="auto"/>
        <w:left w:val="none" w:sz="0" w:space="0" w:color="auto"/>
        <w:bottom w:val="none" w:sz="0" w:space="0" w:color="auto"/>
        <w:right w:val="none" w:sz="0" w:space="0" w:color="auto"/>
      </w:divBdr>
    </w:div>
    <w:div w:id="232861770">
      <w:bodyDiv w:val="1"/>
      <w:marLeft w:val="0"/>
      <w:marRight w:val="0"/>
      <w:marTop w:val="0"/>
      <w:marBottom w:val="0"/>
      <w:divBdr>
        <w:top w:val="none" w:sz="0" w:space="0" w:color="auto"/>
        <w:left w:val="none" w:sz="0" w:space="0" w:color="auto"/>
        <w:bottom w:val="none" w:sz="0" w:space="0" w:color="auto"/>
        <w:right w:val="none" w:sz="0" w:space="0" w:color="auto"/>
      </w:divBdr>
    </w:div>
    <w:div w:id="250429974">
      <w:bodyDiv w:val="1"/>
      <w:marLeft w:val="0"/>
      <w:marRight w:val="0"/>
      <w:marTop w:val="0"/>
      <w:marBottom w:val="0"/>
      <w:divBdr>
        <w:top w:val="none" w:sz="0" w:space="0" w:color="auto"/>
        <w:left w:val="none" w:sz="0" w:space="0" w:color="auto"/>
        <w:bottom w:val="none" w:sz="0" w:space="0" w:color="auto"/>
        <w:right w:val="none" w:sz="0" w:space="0" w:color="auto"/>
      </w:divBdr>
    </w:div>
    <w:div w:id="360934030">
      <w:bodyDiv w:val="1"/>
      <w:marLeft w:val="0"/>
      <w:marRight w:val="0"/>
      <w:marTop w:val="0"/>
      <w:marBottom w:val="0"/>
      <w:divBdr>
        <w:top w:val="none" w:sz="0" w:space="0" w:color="auto"/>
        <w:left w:val="none" w:sz="0" w:space="0" w:color="auto"/>
        <w:bottom w:val="none" w:sz="0" w:space="0" w:color="auto"/>
        <w:right w:val="none" w:sz="0" w:space="0" w:color="auto"/>
      </w:divBdr>
    </w:div>
    <w:div w:id="518390428">
      <w:bodyDiv w:val="1"/>
      <w:marLeft w:val="0"/>
      <w:marRight w:val="0"/>
      <w:marTop w:val="0"/>
      <w:marBottom w:val="0"/>
      <w:divBdr>
        <w:top w:val="none" w:sz="0" w:space="0" w:color="auto"/>
        <w:left w:val="none" w:sz="0" w:space="0" w:color="auto"/>
        <w:bottom w:val="none" w:sz="0" w:space="0" w:color="auto"/>
        <w:right w:val="none" w:sz="0" w:space="0" w:color="auto"/>
      </w:divBdr>
    </w:div>
    <w:div w:id="537401473">
      <w:bodyDiv w:val="1"/>
      <w:marLeft w:val="0"/>
      <w:marRight w:val="0"/>
      <w:marTop w:val="0"/>
      <w:marBottom w:val="0"/>
      <w:divBdr>
        <w:top w:val="none" w:sz="0" w:space="0" w:color="auto"/>
        <w:left w:val="none" w:sz="0" w:space="0" w:color="auto"/>
        <w:bottom w:val="none" w:sz="0" w:space="0" w:color="auto"/>
        <w:right w:val="none" w:sz="0" w:space="0" w:color="auto"/>
      </w:divBdr>
    </w:div>
    <w:div w:id="563880902">
      <w:bodyDiv w:val="1"/>
      <w:marLeft w:val="0"/>
      <w:marRight w:val="0"/>
      <w:marTop w:val="0"/>
      <w:marBottom w:val="0"/>
      <w:divBdr>
        <w:top w:val="none" w:sz="0" w:space="0" w:color="auto"/>
        <w:left w:val="none" w:sz="0" w:space="0" w:color="auto"/>
        <w:bottom w:val="none" w:sz="0" w:space="0" w:color="auto"/>
        <w:right w:val="none" w:sz="0" w:space="0" w:color="auto"/>
      </w:divBdr>
    </w:div>
    <w:div w:id="629818834">
      <w:bodyDiv w:val="1"/>
      <w:marLeft w:val="0"/>
      <w:marRight w:val="0"/>
      <w:marTop w:val="0"/>
      <w:marBottom w:val="0"/>
      <w:divBdr>
        <w:top w:val="none" w:sz="0" w:space="0" w:color="auto"/>
        <w:left w:val="none" w:sz="0" w:space="0" w:color="auto"/>
        <w:bottom w:val="none" w:sz="0" w:space="0" w:color="auto"/>
        <w:right w:val="none" w:sz="0" w:space="0" w:color="auto"/>
      </w:divBdr>
    </w:div>
    <w:div w:id="666253403">
      <w:bodyDiv w:val="1"/>
      <w:marLeft w:val="0"/>
      <w:marRight w:val="0"/>
      <w:marTop w:val="0"/>
      <w:marBottom w:val="0"/>
      <w:divBdr>
        <w:top w:val="none" w:sz="0" w:space="0" w:color="auto"/>
        <w:left w:val="none" w:sz="0" w:space="0" w:color="auto"/>
        <w:bottom w:val="none" w:sz="0" w:space="0" w:color="auto"/>
        <w:right w:val="none" w:sz="0" w:space="0" w:color="auto"/>
      </w:divBdr>
    </w:div>
    <w:div w:id="674187533">
      <w:bodyDiv w:val="1"/>
      <w:marLeft w:val="0"/>
      <w:marRight w:val="0"/>
      <w:marTop w:val="0"/>
      <w:marBottom w:val="0"/>
      <w:divBdr>
        <w:top w:val="none" w:sz="0" w:space="0" w:color="auto"/>
        <w:left w:val="none" w:sz="0" w:space="0" w:color="auto"/>
        <w:bottom w:val="none" w:sz="0" w:space="0" w:color="auto"/>
        <w:right w:val="none" w:sz="0" w:space="0" w:color="auto"/>
      </w:divBdr>
    </w:div>
    <w:div w:id="735933193">
      <w:bodyDiv w:val="1"/>
      <w:marLeft w:val="0"/>
      <w:marRight w:val="0"/>
      <w:marTop w:val="0"/>
      <w:marBottom w:val="0"/>
      <w:divBdr>
        <w:top w:val="none" w:sz="0" w:space="0" w:color="auto"/>
        <w:left w:val="none" w:sz="0" w:space="0" w:color="auto"/>
        <w:bottom w:val="none" w:sz="0" w:space="0" w:color="auto"/>
        <w:right w:val="none" w:sz="0" w:space="0" w:color="auto"/>
      </w:divBdr>
    </w:div>
    <w:div w:id="764230023">
      <w:bodyDiv w:val="1"/>
      <w:marLeft w:val="0"/>
      <w:marRight w:val="0"/>
      <w:marTop w:val="0"/>
      <w:marBottom w:val="0"/>
      <w:divBdr>
        <w:top w:val="none" w:sz="0" w:space="0" w:color="auto"/>
        <w:left w:val="none" w:sz="0" w:space="0" w:color="auto"/>
        <w:bottom w:val="none" w:sz="0" w:space="0" w:color="auto"/>
        <w:right w:val="none" w:sz="0" w:space="0" w:color="auto"/>
      </w:divBdr>
    </w:div>
    <w:div w:id="912205787">
      <w:bodyDiv w:val="1"/>
      <w:marLeft w:val="0"/>
      <w:marRight w:val="0"/>
      <w:marTop w:val="0"/>
      <w:marBottom w:val="0"/>
      <w:divBdr>
        <w:top w:val="none" w:sz="0" w:space="0" w:color="auto"/>
        <w:left w:val="none" w:sz="0" w:space="0" w:color="auto"/>
        <w:bottom w:val="none" w:sz="0" w:space="0" w:color="auto"/>
        <w:right w:val="none" w:sz="0" w:space="0" w:color="auto"/>
      </w:divBdr>
    </w:div>
    <w:div w:id="931670768">
      <w:bodyDiv w:val="1"/>
      <w:marLeft w:val="0"/>
      <w:marRight w:val="0"/>
      <w:marTop w:val="0"/>
      <w:marBottom w:val="0"/>
      <w:divBdr>
        <w:top w:val="none" w:sz="0" w:space="0" w:color="auto"/>
        <w:left w:val="none" w:sz="0" w:space="0" w:color="auto"/>
        <w:bottom w:val="none" w:sz="0" w:space="0" w:color="auto"/>
        <w:right w:val="none" w:sz="0" w:space="0" w:color="auto"/>
      </w:divBdr>
    </w:div>
    <w:div w:id="940986714">
      <w:bodyDiv w:val="1"/>
      <w:marLeft w:val="0"/>
      <w:marRight w:val="0"/>
      <w:marTop w:val="0"/>
      <w:marBottom w:val="0"/>
      <w:divBdr>
        <w:top w:val="none" w:sz="0" w:space="0" w:color="auto"/>
        <w:left w:val="none" w:sz="0" w:space="0" w:color="auto"/>
        <w:bottom w:val="none" w:sz="0" w:space="0" w:color="auto"/>
        <w:right w:val="none" w:sz="0" w:space="0" w:color="auto"/>
      </w:divBdr>
    </w:div>
    <w:div w:id="978533772">
      <w:bodyDiv w:val="1"/>
      <w:marLeft w:val="0"/>
      <w:marRight w:val="0"/>
      <w:marTop w:val="0"/>
      <w:marBottom w:val="0"/>
      <w:divBdr>
        <w:top w:val="none" w:sz="0" w:space="0" w:color="auto"/>
        <w:left w:val="none" w:sz="0" w:space="0" w:color="auto"/>
        <w:bottom w:val="none" w:sz="0" w:space="0" w:color="auto"/>
        <w:right w:val="none" w:sz="0" w:space="0" w:color="auto"/>
      </w:divBdr>
    </w:div>
    <w:div w:id="1014651398">
      <w:bodyDiv w:val="1"/>
      <w:marLeft w:val="0"/>
      <w:marRight w:val="0"/>
      <w:marTop w:val="0"/>
      <w:marBottom w:val="0"/>
      <w:divBdr>
        <w:top w:val="none" w:sz="0" w:space="0" w:color="auto"/>
        <w:left w:val="none" w:sz="0" w:space="0" w:color="auto"/>
        <w:bottom w:val="none" w:sz="0" w:space="0" w:color="auto"/>
        <w:right w:val="none" w:sz="0" w:space="0" w:color="auto"/>
      </w:divBdr>
    </w:div>
    <w:div w:id="1179153986">
      <w:bodyDiv w:val="1"/>
      <w:marLeft w:val="0"/>
      <w:marRight w:val="0"/>
      <w:marTop w:val="0"/>
      <w:marBottom w:val="0"/>
      <w:divBdr>
        <w:top w:val="none" w:sz="0" w:space="0" w:color="auto"/>
        <w:left w:val="none" w:sz="0" w:space="0" w:color="auto"/>
        <w:bottom w:val="none" w:sz="0" w:space="0" w:color="auto"/>
        <w:right w:val="none" w:sz="0" w:space="0" w:color="auto"/>
      </w:divBdr>
    </w:div>
    <w:div w:id="1528789860">
      <w:bodyDiv w:val="1"/>
      <w:marLeft w:val="0"/>
      <w:marRight w:val="0"/>
      <w:marTop w:val="0"/>
      <w:marBottom w:val="0"/>
      <w:divBdr>
        <w:top w:val="none" w:sz="0" w:space="0" w:color="auto"/>
        <w:left w:val="none" w:sz="0" w:space="0" w:color="auto"/>
        <w:bottom w:val="none" w:sz="0" w:space="0" w:color="auto"/>
        <w:right w:val="none" w:sz="0" w:space="0" w:color="auto"/>
      </w:divBdr>
    </w:div>
    <w:div w:id="1607888281">
      <w:bodyDiv w:val="1"/>
      <w:marLeft w:val="0"/>
      <w:marRight w:val="0"/>
      <w:marTop w:val="0"/>
      <w:marBottom w:val="0"/>
      <w:divBdr>
        <w:top w:val="none" w:sz="0" w:space="0" w:color="auto"/>
        <w:left w:val="none" w:sz="0" w:space="0" w:color="auto"/>
        <w:bottom w:val="none" w:sz="0" w:space="0" w:color="auto"/>
        <w:right w:val="none" w:sz="0" w:space="0" w:color="auto"/>
      </w:divBdr>
    </w:div>
    <w:div w:id="1663774888">
      <w:bodyDiv w:val="1"/>
      <w:marLeft w:val="0"/>
      <w:marRight w:val="0"/>
      <w:marTop w:val="0"/>
      <w:marBottom w:val="0"/>
      <w:divBdr>
        <w:top w:val="none" w:sz="0" w:space="0" w:color="auto"/>
        <w:left w:val="none" w:sz="0" w:space="0" w:color="auto"/>
        <w:bottom w:val="none" w:sz="0" w:space="0" w:color="auto"/>
        <w:right w:val="none" w:sz="0" w:space="0" w:color="auto"/>
      </w:divBdr>
      <w:divsChild>
        <w:div w:id="303050686">
          <w:marLeft w:val="0"/>
          <w:marRight w:val="0"/>
          <w:marTop w:val="0"/>
          <w:marBottom w:val="0"/>
          <w:divBdr>
            <w:top w:val="none" w:sz="0" w:space="0" w:color="auto"/>
            <w:left w:val="none" w:sz="0" w:space="0" w:color="auto"/>
            <w:bottom w:val="none" w:sz="0" w:space="0" w:color="auto"/>
            <w:right w:val="none" w:sz="0" w:space="0" w:color="auto"/>
          </w:divBdr>
          <w:divsChild>
            <w:div w:id="1874341438">
              <w:marLeft w:val="0"/>
              <w:marRight w:val="0"/>
              <w:marTop w:val="0"/>
              <w:marBottom w:val="0"/>
              <w:divBdr>
                <w:top w:val="none" w:sz="0" w:space="0" w:color="auto"/>
                <w:left w:val="none" w:sz="0" w:space="0" w:color="auto"/>
                <w:bottom w:val="none" w:sz="0" w:space="0" w:color="auto"/>
                <w:right w:val="none" w:sz="0" w:space="0" w:color="auto"/>
              </w:divBdr>
              <w:divsChild>
                <w:div w:id="769619949">
                  <w:marLeft w:val="0"/>
                  <w:marRight w:val="0"/>
                  <w:marTop w:val="0"/>
                  <w:marBottom w:val="0"/>
                  <w:divBdr>
                    <w:top w:val="none" w:sz="0" w:space="0" w:color="auto"/>
                    <w:left w:val="none" w:sz="0" w:space="0" w:color="auto"/>
                    <w:bottom w:val="none" w:sz="0" w:space="0" w:color="auto"/>
                    <w:right w:val="none" w:sz="0" w:space="0" w:color="auto"/>
                  </w:divBdr>
                  <w:divsChild>
                    <w:div w:id="11358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730940">
          <w:marLeft w:val="0"/>
          <w:marRight w:val="0"/>
          <w:marTop w:val="0"/>
          <w:marBottom w:val="0"/>
          <w:divBdr>
            <w:top w:val="none" w:sz="0" w:space="0" w:color="auto"/>
            <w:left w:val="none" w:sz="0" w:space="0" w:color="auto"/>
            <w:bottom w:val="none" w:sz="0" w:space="0" w:color="auto"/>
            <w:right w:val="none" w:sz="0" w:space="0" w:color="auto"/>
          </w:divBdr>
          <w:divsChild>
            <w:div w:id="1386292048">
              <w:marLeft w:val="0"/>
              <w:marRight w:val="0"/>
              <w:marTop w:val="0"/>
              <w:marBottom w:val="0"/>
              <w:divBdr>
                <w:top w:val="none" w:sz="0" w:space="0" w:color="auto"/>
                <w:left w:val="none" w:sz="0" w:space="0" w:color="auto"/>
                <w:bottom w:val="none" w:sz="0" w:space="0" w:color="auto"/>
                <w:right w:val="none" w:sz="0" w:space="0" w:color="auto"/>
              </w:divBdr>
              <w:divsChild>
                <w:div w:id="1817604062">
                  <w:marLeft w:val="0"/>
                  <w:marRight w:val="0"/>
                  <w:marTop w:val="0"/>
                  <w:marBottom w:val="0"/>
                  <w:divBdr>
                    <w:top w:val="none" w:sz="0" w:space="0" w:color="auto"/>
                    <w:left w:val="none" w:sz="0" w:space="0" w:color="auto"/>
                    <w:bottom w:val="none" w:sz="0" w:space="0" w:color="auto"/>
                    <w:right w:val="none" w:sz="0" w:space="0" w:color="auto"/>
                  </w:divBdr>
                  <w:divsChild>
                    <w:div w:id="81784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912332">
      <w:bodyDiv w:val="1"/>
      <w:marLeft w:val="0"/>
      <w:marRight w:val="0"/>
      <w:marTop w:val="0"/>
      <w:marBottom w:val="0"/>
      <w:divBdr>
        <w:top w:val="none" w:sz="0" w:space="0" w:color="auto"/>
        <w:left w:val="none" w:sz="0" w:space="0" w:color="auto"/>
        <w:bottom w:val="none" w:sz="0" w:space="0" w:color="auto"/>
        <w:right w:val="none" w:sz="0" w:space="0" w:color="auto"/>
      </w:divBdr>
    </w:div>
    <w:div w:id="1718973830">
      <w:bodyDiv w:val="1"/>
      <w:marLeft w:val="0"/>
      <w:marRight w:val="0"/>
      <w:marTop w:val="0"/>
      <w:marBottom w:val="0"/>
      <w:divBdr>
        <w:top w:val="none" w:sz="0" w:space="0" w:color="auto"/>
        <w:left w:val="none" w:sz="0" w:space="0" w:color="auto"/>
        <w:bottom w:val="none" w:sz="0" w:space="0" w:color="auto"/>
        <w:right w:val="none" w:sz="0" w:space="0" w:color="auto"/>
      </w:divBdr>
    </w:div>
    <w:div w:id="1746757062">
      <w:bodyDiv w:val="1"/>
      <w:marLeft w:val="0"/>
      <w:marRight w:val="0"/>
      <w:marTop w:val="0"/>
      <w:marBottom w:val="0"/>
      <w:divBdr>
        <w:top w:val="none" w:sz="0" w:space="0" w:color="auto"/>
        <w:left w:val="none" w:sz="0" w:space="0" w:color="auto"/>
        <w:bottom w:val="none" w:sz="0" w:space="0" w:color="auto"/>
        <w:right w:val="none" w:sz="0" w:space="0" w:color="auto"/>
      </w:divBdr>
    </w:div>
    <w:div w:id="1798259215">
      <w:bodyDiv w:val="1"/>
      <w:marLeft w:val="0"/>
      <w:marRight w:val="0"/>
      <w:marTop w:val="0"/>
      <w:marBottom w:val="0"/>
      <w:divBdr>
        <w:top w:val="none" w:sz="0" w:space="0" w:color="auto"/>
        <w:left w:val="none" w:sz="0" w:space="0" w:color="auto"/>
        <w:bottom w:val="none" w:sz="0" w:space="0" w:color="auto"/>
        <w:right w:val="none" w:sz="0" w:space="0" w:color="auto"/>
      </w:divBdr>
    </w:div>
    <w:div w:id="2146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extrema@yahoo.com.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maraextrema.mg.gov.br/diario-oficial/" TargetMode="External"/><Relationship Id="rId4" Type="http://schemas.openxmlformats.org/officeDocument/2006/relationships/settings" Target="settings.xml"/><Relationship Id="rId9" Type="http://schemas.openxmlformats.org/officeDocument/2006/relationships/hyperlink" Target="mailto:licitacaoextrema@yahoo.com.b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CA3A6-E90A-4681-861E-F54F487D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28474</Words>
  <Characters>153764</Characters>
  <Application>Microsoft Office Word</Application>
  <DocSecurity>0</DocSecurity>
  <Lines>1281</Lines>
  <Paragraphs>363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Benedito Silva</cp:lastModifiedBy>
  <cp:revision>2</cp:revision>
  <cp:lastPrinted>2026-06-29T12:07:00Z</cp:lastPrinted>
  <dcterms:created xsi:type="dcterms:W3CDTF">2026-07-20T19:27:00Z</dcterms:created>
  <dcterms:modified xsi:type="dcterms:W3CDTF">2026-07-20T19:27:00Z</dcterms:modified>
</cp:coreProperties>
</file>