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2AA36" w14:textId="3A93B00E" w:rsidR="006E0964" w:rsidRPr="006E0964" w:rsidRDefault="006E0964" w:rsidP="006E0964">
      <w:pPr>
        <w:spacing w:before="100" w:beforeAutospacing="1" w:after="100" w:afterAutospacing="1" w:line="240" w:lineRule="auto"/>
        <w:jc w:val="center"/>
        <w:outlineLvl w:val="0"/>
        <w:rPr>
          <w:rFonts w:ascii="Arial" w:eastAsia="Times New Roman" w:hAnsi="Arial" w:cs="Arial"/>
          <w:b/>
          <w:bCs/>
          <w:kern w:val="36"/>
          <w:sz w:val="24"/>
          <w:szCs w:val="24"/>
          <w:lang w:eastAsia="pt-BR"/>
        </w:rPr>
      </w:pPr>
      <w:r w:rsidRPr="006E0964">
        <w:rPr>
          <w:rFonts w:ascii="Arial" w:eastAsia="Times New Roman" w:hAnsi="Arial" w:cs="Arial"/>
          <w:b/>
          <w:bCs/>
          <w:kern w:val="36"/>
          <w:sz w:val="24"/>
          <w:szCs w:val="24"/>
          <w:lang w:eastAsia="pt-BR"/>
        </w:rPr>
        <w:t>AVISO DE DISPENSA DE LICITAÇÃO PRESENCIAL</w:t>
      </w:r>
    </w:p>
    <w:p w14:paraId="57D8A3CC" w14:textId="77777777" w:rsidR="006E0964" w:rsidRPr="006E0964" w:rsidRDefault="006E0964" w:rsidP="006B5931">
      <w:pPr>
        <w:spacing w:before="100" w:beforeAutospacing="1" w:after="100" w:afterAutospacing="1" w:line="240" w:lineRule="auto"/>
        <w:jc w:val="center"/>
        <w:rPr>
          <w:rFonts w:ascii="Arial" w:eastAsia="Times New Roman" w:hAnsi="Arial" w:cs="Arial"/>
          <w:sz w:val="24"/>
          <w:szCs w:val="24"/>
          <w:lang w:eastAsia="pt-BR"/>
        </w:rPr>
      </w:pPr>
      <w:r w:rsidRPr="006E0964">
        <w:rPr>
          <w:rFonts w:ascii="Arial" w:eastAsia="Times New Roman" w:hAnsi="Arial" w:cs="Arial"/>
          <w:b/>
          <w:bCs/>
          <w:sz w:val="24"/>
          <w:szCs w:val="24"/>
          <w:lang w:eastAsia="pt-BR"/>
        </w:rPr>
        <w:t>EDITAL Nº 21/2026</w:t>
      </w:r>
    </w:p>
    <w:p w14:paraId="2D109C35" w14:textId="77777777" w:rsidR="006E0964" w:rsidRPr="006E0964" w:rsidRDefault="006E0964" w:rsidP="006B5931">
      <w:pPr>
        <w:spacing w:before="100" w:beforeAutospacing="1" w:after="100" w:afterAutospacing="1" w:line="240" w:lineRule="auto"/>
        <w:jc w:val="both"/>
        <w:outlineLvl w:val="1"/>
        <w:rPr>
          <w:rFonts w:ascii="Arial" w:eastAsia="Times New Roman" w:hAnsi="Arial" w:cs="Arial"/>
          <w:b/>
          <w:bCs/>
          <w:sz w:val="24"/>
          <w:szCs w:val="24"/>
          <w:lang w:eastAsia="pt-BR"/>
        </w:rPr>
      </w:pPr>
      <w:r w:rsidRPr="006E0964">
        <w:rPr>
          <w:rFonts w:ascii="Arial" w:eastAsia="Times New Roman" w:hAnsi="Arial" w:cs="Arial"/>
          <w:b/>
          <w:bCs/>
          <w:sz w:val="24"/>
          <w:szCs w:val="24"/>
          <w:lang w:eastAsia="pt-BR"/>
        </w:rPr>
        <w:t>CONTRATAÇÃO EXCLUSIVA DE MICROEMPRESAS (ME), EMPRESAS DE PEQUENO PORTE (EPP) E EMPRESAS EQUIPARADAS PARA O FORNECIMENTO DE 01 (UM) MONITOR TOUCHSCREEN.</w:t>
      </w:r>
    </w:p>
    <w:p w14:paraId="71456196" w14:textId="77777777" w:rsidR="006E0964" w:rsidRPr="006E0964" w:rsidRDefault="006E0964" w:rsidP="006E0964">
      <w:pPr>
        <w:spacing w:before="100" w:beforeAutospacing="1" w:after="100" w:afterAutospacing="1" w:line="240" w:lineRule="auto"/>
        <w:rPr>
          <w:rFonts w:ascii="Arial" w:eastAsia="Times New Roman" w:hAnsi="Arial" w:cs="Arial"/>
          <w:sz w:val="24"/>
          <w:szCs w:val="24"/>
          <w:lang w:eastAsia="pt-BR"/>
        </w:rPr>
      </w:pPr>
      <w:r w:rsidRPr="006E0964">
        <w:rPr>
          <w:rFonts w:ascii="Arial" w:eastAsia="Times New Roman" w:hAnsi="Arial" w:cs="Arial"/>
          <w:b/>
          <w:bCs/>
          <w:sz w:val="24"/>
          <w:szCs w:val="24"/>
          <w:lang w:eastAsia="pt-BR"/>
        </w:rPr>
        <w:t>DISPENSA DE LICITAÇÃO Nº 21/2026</w:t>
      </w:r>
      <w:r w:rsidRPr="006E0964">
        <w:rPr>
          <w:rFonts w:ascii="Arial" w:eastAsia="Times New Roman" w:hAnsi="Arial" w:cs="Arial"/>
          <w:sz w:val="24"/>
          <w:szCs w:val="24"/>
          <w:lang w:eastAsia="pt-BR"/>
        </w:rPr>
        <w:br/>
      </w:r>
      <w:r w:rsidRPr="006E0964">
        <w:rPr>
          <w:rFonts w:ascii="Arial" w:eastAsia="Times New Roman" w:hAnsi="Arial" w:cs="Arial"/>
          <w:b/>
          <w:bCs/>
          <w:sz w:val="24"/>
          <w:szCs w:val="24"/>
          <w:lang w:eastAsia="pt-BR"/>
        </w:rPr>
        <w:t>PROCESSO ADMINISTRATIVO Nº 93/2026</w:t>
      </w:r>
      <w:r w:rsidRPr="006E0964">
        <w:rPr>
          <w:rFonts w:ascii="Arial" w:eastAsia="Times New Roman" w:hAnsi="Arial" w:cs="Arial"/>
          <w:sz w:val="24"/>
          <w:szCs w:val="24"/>
          <w:lang w:eastAsia="pt-BR"/>
        </w:rPr>
        <w:br/>
      </w:r>
      <w:r w:rsidRPr="006E0964">
        <w:rPr>
          <w:rFonts w:ascii="Arial" w:eastAsia="Times New Roman" w:hAnsi="Arial" w:cs="Arial"/>
          <w:b/>
          <w:bCs/>
          <w:sz w:val="24"/>
          <w:szCs w:val="24"/>
          <w:lang w:eastAsia="pt-BR"/>
        </w:rPr>
        <w:t>AVISO DE DISPENSA DE LICITAÇÃO Nº 21/2026</w:t>
      </w:r>
    </w:p>
    <w:p w14:paraId="0DBDAA83" w14:textId="77777777" w:rsidR="006E0964" w:rsidRPr="006E0964" w:rsidRDefault="006E0964" w:rsidP="006E0964">
      <w:pPr>
        <w:spacing w:before="100" w:beforeAutospacing="1" w:after="100" w:afterAutospacing="1" w:line="240" w:lineRule="auto"/>
        <w:outlineLvl w:val="1"/>
        <w:rPr>
          <w:rFonts w:ascii="Arial" w:eastAsia="Times New Roman" w:hAnsi="Arial" w:cs="Arial"/>
          <w:b/>
          <w:bCs/>
          <w:sz w:val="24"/>
          <w:szCs w:val="24"/>
          <w:lang w:eastAsia="pt-BR"/>
        </w:rPr>
      </w:pPr>
      <w:r w:rsidRPr="006E0964">
        <w:rPr>
          <w:rFonts w:ascii="Arial" w:eastAsia="Times New Roman" w:hAnsi="Arial" w:cs="Arial"/>
          <w:b/>
          <w:bCs/>
          <w:sz w:val="24"/>
          <w:szCs w:val="24"/>
          <w:lang w:eastAsia="pt-BR"/>
        </w:rPr>
        <w:t>A. FUNDAMENTAÇÃO LEGAL</w:t>
      </w:r>
    </w:p>
    <w:p w14:paraId="4043102C" w14:textId="77777777" w:rsidR="006E0964" w:rsidRPr="006E0964" w:rsidRDefault="006E0964" w:rsidP="006E0964">
      <w:pPr>
        <w:spacing w:after="100" w:afterAutospacing="1" w:line="360" w:lineRule="auto"/>
        <w:contextualSpacing/>
        <w:jc w:val="both"/>
        <w:rPr>
          <w:rFonts w:ascii="Arial" w:eastAsia="Times New Roman" w:hAnsi="Arial" w:cs="Arial"/>
          <w:sz w:val="24"/>
          <w:szCs w:val="24"/>
          <w:lang w:eastAsia="pt-BR"/>
        </w:rPr>
      </w:pPr>
      <w:r w:rsidRPr="006E0964">
        <w:rPr>
          <w:rFonts w:ascii="Arial" w:eastAsia="Times New Roman" w:hAnsi="Arial" w:cs="Arial"/>
          <w:sz w:val="24"/>
          <w:szCs w:val="24"/>
          <w:lang w:eastAsia="pt-BR"/>
        </w:rPr>
        <w:t>O presente procedimento de contratação direta, por dispensa de licitação, fundamenta-se no art. 75, inciso II, da Lei Federal nº 14.133, de 1º de abril de 2021.</w:t>
      </w:r>
    </w:p>
    <w:p w14:paraId="67D044BE" w14:textId="77777777" w:rsidR="006E0964" w:rsidRPr="006E0964" w:rsidRDefault="006E0964" w:rsidP="006E0964">
      <w:pPr>
        <w:spacing w:before="100" w:beforeAutospacing="1" w:after="100" w:afterAutospacing="1" w:line="240" w:lineRule="auto"/>
        <w:outlineLvl w:val="1"/>
        <w:rPr>
          <w:rFonts w:ascii="Arial" w:eastAsia="Times New Roman" w:hAnsi="Arial" w:cs="Arial"/>
          <w:b/>
          <w:bCs/>
          <w:sz w:val="24"/>
          <w:szCs w:val="24"/>
          <w:lang w:eastAsia="pt-BR"/>
        </w:rPr>
      </w:pPr>
      <w:r w:rsidRPr="006E0964">
        <w:rPr>
          <w:rFonts w:ascii="Arial" w:eastAsia="Times New Roman" w:hAnsi="Arial" w:cs="Arial"/>
          <w:b/>
          <w:bCs/>
          <w:sz w:val="24"/>
          <w:szCs w:val="24"/>
          <w:lang w:eastAsia="pt-BR"/>
        </w:rPr>
        <w:t>B. MANIFESTAÇÃO DE INTERESSE</w:t>
      </w:r>
    </w:p>
    <w:p w14:paraId="3BEA2848" w14:textId="77777777" w:rsidR="006E0964" w:rsidRPr="006E0964" w:rsidRDefault="006E0964" w:rsidP="006E0964">
      <w:pPr>
        <w:spacing w:after="0" w:line="360" w:lineRule="auto"/>
        <w:ind w:firstLine="708"/>
        <w:jc w:val="both"/>
        <w:rPr>
          <w:rFonts w:ascii="Arial" w:eastAsia="Times New Roman" w:hAnsi="Arial" w:cs="Arial"/>
          <w:sz w:val="24"/>
          <w:szCs w:val="24"/>
          <w:lang w:eastAsia="pt-BR"/>
        </w:rPr>
      </w:pPr>
      <w:r w:rsidRPr="006E0964">
        <w:rPr>
          <w:rFonts w:ascii="Arial" w:eastAsia="Times New Roman" w:hAnsi="Arial" w:cs="Arial"/>
          <w:sz w:val="24"/>
          <w:szCs w:val="24"/>
          <w:lang w:eastAsia="pt-BR"/>
        </w:rPr>
        <w:t xml:space="preserve">A Câmara Municipal de Extrema, por intermédio de seu Presidente, </w:t>
      </w:r>
      <w:r w:rsidRPr="006E0964">
        <w:rPr>
          <w:rFonts w:ascii="Arial" w:eastAsia="Times New Roman" w:hAnsi="Arial" w:cs="Arial"/>
          <w:b/>
          <w:bCs/>
          <w:sz w:val="24"/>
          <w:szCs w:val="24"/>
          <w:lang w:eastAsia="pt-BR"/>
        </w:rPr>
        <w:t>Rafael Silva de Souza Lima</w:t>
      </w:r>
      <w:r w:rsidRPr="006E0964">
        <w:rPr>
          <w:rFonts w:ascii="Arial" w:eastAsia="Times New Roman" w:hAnsi="Arial" w:cs="Arial"/>
          <w:sz w:val="24"/>
          <w:szCs w:val="24"/>
          <w:lang w:eastAsia="pt-BR"/>
        </w:rPr>
        <w:t>, no exercício das atribuições que lhe são conferidas pela legislação vigente, torna público o interesse em realizar contratação direta, por dispensa de licitação na forma presencial, visando à contratação do objeto descrito neste Aviso.</w:t>
      </w:r>
    </w:p>
    <w:p w14:paraId="21182448" w14:textId="77777777" w:rsidR="006E0964" w:rsidRPr="006E0964" w:rsidRDefault="006E0964" w:rsidP="006E0964">
      <w:pPr>
        <w:spacing w:after="0" w:line="360" w:lineRule="auto"/>
        <w:ind w:firstLine="708"/>
        <w:jc w:val="both"/>
        <w:rPr>
          <w:rFonts w:ascii="Arial" w:eastAsia="Times New Roman" w:hAnsi="Arial" w:cs="Arial"/>
          <w:sz w:val="24"/>
          <w:szCs w:val="24"/>
          <w:lang w:eastAsia="pt-BR"/>
        </w:rPr>
      </w:pPr>
      <w:r w:rsidRPr="006E0964">
        <w:rPr>
          <w:rFonts w:ascii="Arial" w:eastAsia="Times New Roman" w:hAnsi="Arial" w:cs="Arial"/>
          <w:sz w:val="24"/>
          <w:szCs w:val="24"/>
          <w:lang w:eastAsia="pt-BR"/>
        </w:rPr>
        <w:t>Nos termos do § 3º do art. 75 da Lei Federal nº 14.133/2021, fica aberto o prazo para que eventuais interessados apresentem propostas adicionais, em condições equivalentes às estabelecidas neste instrumento, objetivando a seleção da proposta mais vantajosa para a Administração.</w:t>
      </w:r>
    </w:p>
    <w:p w14:paraId="3D8CC7BA" w14:textId="77777777" w:rsidR="00D03203" w:rsidRPr="008B0921" w:rsidRDefault="00D03203" w:rsidP="00EF5AA2">
      <w:pPr>
        <w:spacing w:after="0" w:line="360" w:lineRule="auto"/>
        <w:ind w:right="-285"/>
        <w:rPr>
          <w:rFonts w:ascii="Arial" w:hAnsi="Arial" w:cs="Arial"/>
          <w:sz w:val="24"/>
          <w:szCs w:val="24"/>
        </w:rPr>
      </w:pPr>
    </w:p>
    <w:p w14:paraId="595D0F0D" w14:textId="77777777" w:rsidR="006E0964" w:rsidRPr="006E0964" w:rsidRDefault="006E0964" w:rsidP="006E0964">
      <w:pPr>
        <w:spacing w:after="0" w:line="360" w:lineRule="auto"/>
        <w:ind w:right="-285"/>
        <w:rPr>
          <w:rFonts w:ascii="Arial" w:hAnsi="Arial" w:cs="Arial"/>
          <w:b/>
          <w:bCs/>
          <w:sz w:val="24"/>
          <w:szCs w:val="24"/>
        </w:rPr>
      </w:pPr>
      <w:r w:rsidRPr="006E0964">
        <w:rPr>
          <w:rFonts w:ascii="Arial" w:hAnsi="Arial" w:cs="Arial"/>
          <w:b/>
          <w:bCs/>
          <w:sz w:val="24"/>
          <w:szCs w:val="24"/>
        </w:rPr>
        <w:t>C. INFORMAÇÕES GERAIS</w:t>
      </w:r>
    </w:p>
    <w:p w14:paraId="62173DE9" w14:textId="73BADB44" w:rsidR="006E0964" w:rsidRPr="006E0964" w:rsidRDefault="006E0964" w:rsidP="008E7ABC">
      <w:pPr>
        <w:spacing w:after="0" w:line="360" w:lineRule="auto"/>
        <w:ind w:right="-285"/>
        <w:jc w:val="both"/>
        <w:rPr>
          <w:rFonts w:ascii="Arial" w:hAnsi="Arial" w:cs="Arial"/>
          <w:b/>
          <w:bCs/>
          <w:sz w:val="24"/>
          <w:szCs w:val="24"/>
        </w:rPr>
      </w:pPr>
      <w:r w:rsidRPr="006E0964">
        <w:rPr>
          <w:rFonts w:ascii="Arial" w:hAnsi="Arial" w:cs="Arial"/>
          <w:b/>
          <w:bCs/>
          <w:sz w:val="24"/>
          <w:szCs w:val="24"/>
          <w:highlight w:val="yellow"/>
        </w:rPr>
        <w:t xml:space="preserve">Data e horário limite para apresentação da proposta de preços e dos documentos de habilitação: até às 17h00 do dia </w:t>
      </w:r>
      <w:r w:rsidR="001E0D1F">
        <w:rPr>
          <w:rFonts w:ascii="Arial" w:hAnsi="Arial" w:cs="Arial"/>
          <w:b/>
          <w:bCs/>
          <w:sz w:val="24"/>
          <w:szCs w:val="24"/>
          <w:highlight w:val="yellow"/>
        </w:rPr>
        <w:t>23</w:t>
      </w:r>
      <w:r w:rsidRPr="006E0964">
        <w:rPr>
          <w:rFonts w:ascii="Arial" w:hAnsi="Arial" w:cs="Arial"/>
          <w:b/>
          <w:bCs/>
          <w:sz w:val="24"/>
          <w:szCs w:val="24"/>
          <w:highlight w:val="yellow"/>
        </w:rPr>
        <w:t xml:space="preserve"> de </w:t>
      </w:r>
      <w:r w:rsidR="001E0D1F">
        <w:rPr>
          <w:rFonts w:ascii="Arial" w:hAnsi="Arial" w:cs="Arial"/>
          <w:b/>
          <w:bCs/>
          <w:sz w:val="24"/>
          <w:szCs w:val="24"/>
          <w:highlight w:val="yellow"/>
        </w:rPr>
        <w:t>julho</w:t>
      </w:r>
      <w:r w:rsidRPr="006E0964">
        <w:rPr>
          <w:rFonts w:ascii="Arial" w:hAnsi="Arial" w:cs="Arial"/>
          <w:b/>
          <w:bCs/>
          <w:sz w:val="24"/>
          <w:szCs w:val="24"/>
          <w:highlight w:val="yellow"/>
        </w:rPr>
        <w:t xml:space="preserve"> de 2026.</w:t>
      </w:r>
      <w:r w:rsidRPr="006E0964">
        <w:rPr>
          <w:rFonts w:ascii="Arial" w:hAnsi="Arial" w:cs="Arial"/>
          <w:b/>
          <w:bCs/>
          <w:sz w:val="24"/>
          <w:szCs w:val="24"/>
        </w:rPr>
        <w:t xml:space="preserve"> </w:t>
      </w:r>
    </w:p>
    <w:p w14:paraId="30AF0BD5" w14:textId="77777777" w:rsidR="006E0964" w:rsidRPr="006E0964" w:rsidRDefault="006E0964" w:rsidP="006E0964">
      <w:pPr>
        <w:spacing w:after="0" w:line="360" w:lineRule="auto"/>
        <w:ind w:right="-285"/>
        <w:rPr>
          <w:rFonts w:ascii="Arial" w:hAnsi="Arial" w:cs="Arial"/>
          <w:b/>
          <w:bCs/>
          <w:sz w:val="24"/>
          <w:szCs w:val="24"/>
        </w:rPr>
      </w:pPr>
      <w:r w:rsidRPr="006E0964">
        <w:rPr>
          <w:rFonts w:ascii="Arial" w:hAnsi="Arial" w:cs="Arial"/>
          <w:b/>
          <w:bCs/>
          <w:sz w:val="24"/>
          <w:szCs w:val="24"/>
        </w:rPr>
        <w:t>Horário de referência:</w:t>
      </w:r>
      <w:r w:rsidRPr="006E0964">
        <w:rPr>
          <w:rFonts w:ascii="Arial" w:hAnsi="Arial" w:cs="Arial"/>
          <w:sz w:val="24"/>
          <w:szCs w:val="24"/>
        </w:rPr>
        <w:t xml:space="preserve"> Horário Oficial de Brasília (DF).</w:t>
      </w:r>
    </w:p>
    <w:p w14:paraId="4665AB57" w14:textId="77777777" w:rsidR="006E0964" w:rsidRPr="006E0964" w:rsidRDefault="006E0964" w:rsidP="006E0964">
      <w:pPr>
        <w:spacing w:after="0" w:line="360" w:lineRule="auto"/>
        <w:ind w:right="-285"/>
        <w:rPr>
          <w:rFonts w:ascii="Arial" w:hAnsi="Arial" w:cs="Arial"/>
          <w:b/>
          <w:bCs/>
          <w:sz w:val="24"/>
          <w:szCs w:val="24"/>
        </w:rPr>
      </w:pPr>
    </w:p>
    <w:p w14:paraId="456B14F4" w14:textId="77777777" w:rsidR="006E0964" w:rsidRPr="006E0964" w:rsidRDefault="006E0964" w:rsidP="006E0964">
      <w:pPr>
        <w:spacing w:after="0" w:line="360" w:lineRule="auto"/>
        <w:ind w:right="-285"/>
        <w:rPr>
          <w:rFonts w:ascii="Arial" w:hAnsi="Arial" w:cs="Arial"/>
          <w:b/>
          <w:bCs/>
          <w:sz w:val="24"/>
          <w:szCs w:val="24"/>
        </w:rPr>
      </w:pPr>
    </w:p>
    <w:p w14:paraId="380FA125" w14:textId="77777777" w:rsidR="006E0964" w:rsidRPr="006E0964" w:rsidRDefault="006E0964" w:rsidP="006E0964">
      <w:pPr>
        <w:spacing w:after="0" w:line="360" w:lineRule="auto"/>
        <w:ind w:right="-285"/>
        <w:rPr>
          <w:rFonts w:ascii="Arial" w:hAnsi="Arial" w:cs="Arial"/>
          <w:b/>
          <w:bCs/>
          <w:sz w:val="24"/>
          <w:szCs w:val="24"/>
        </w:rPr>
      </w:pPr>
    </w:p>
    <w:p w14:paraId="4AA5CD60" w14:textId="77777777" w:rsidR="006E0964" w:rsidRPr="006E0964" w:rsidRDefault="006E0964" w:rsidP="006E0964">
      <w:pPr>
        <w:spacing w:after="0" w:line="360" w:lineRule="auto"/>
        <w:ind w:right="-285"/>
        <w:rPr>
          <w:rFonts w:ascii="Arial" w:hAnsi="Arial" w:cs="Arial"/>
          <w:b/>
          <w:bCs/>
          <w:sz w:val="24"/>
          <w:szCs w:val="24"/>
        </w:rPr>
      </w:pPr>
    </w:p>
    <w:p w14:paraId="55C4B9E9" w14:textId="77777777" w:rsidR="006E0964" w:rsidRPr="006E0964" w:rsidRDefault="006E0964" w:rsidP="006E0964">
      <w:pPr>
        <w:spacing w:after="0" w:line="360" w:lineRule="auto"/>
        <w:ind w:right="-285"/>
        <w:rPr>
          <w:rFonts w:ascii="Arial" w:hAnsi="Arial" w:cs="Arial"/>
          <w:sz w:val="24"/>
          <w:szCs w:val="24"/>
        </w:rPr>
      </w:pPr>
      <w:r w:rsidRPr="006E0964">
        <w:rPr>
          <w:rFonts w:ascii="Arial" w:hAnsi="Arial" w:cs="Arial"/>
          <w:b/>
          <w:bCs/>
          <w:sz w:val="24"/>
          <w:szCs w:val="24"/>
        </w:rPr>
        <w:lastRenderedPageBreak/>
        <w:t>D. FORMA DE APRESENTAÇÃO:</w:t>
      </w:r>
      <w:r w:rsidRPr="006E0964">
        <w:rPr>
          <w:rFonts w:ascii="Arial" w:hAnsi="Arial" w:cs="Arial"/>
          <w:sz w:val="24"/>
          <w:szCs w:val="24"/>
        </w:rPr>
        <w:br/>
        <w:t>As propostas de preços e os documentos de habilitação poderão ser apresentados:</w:t>
      </w:r>
    </w:p>
    <w:p w14:paraId="771CF7E8" w14:textId="77777777" w:rsidR="006E0964" w:rsidRPr="006E0964" w:rsidRDefault="006E0964" w:rsidP="006B5931">
      <w:pPr>
        <w:numPr>
          <w:ilvl w:val="0"/>
          <w:numId w:val="313"/>
        </w:numPr>
        <w:tabs>
          <w:tab w:val="num" w:pos="0"/>
        </w:tabs>
        <w:spacing w:after="0" w:line="360" w:lineRule="auto"/>
        <w:ind w:right="-285"/>
        <w:jc w:val="both"/>
        <w:rPr>
          <w:rFonts w:ascii="Arial" w:hAnsi="Arial" w:cs="Arial"/>
          <w:sz w:val="24"/>
          <w:szCs w:val="24"/>
        </w:rPr>
      </w:pPr>
      <w:r w:rsidRPr="006E0964">
        <w:rPr>
          <w:rFonts w:ascii="Arial" w:hAnsi="Arial" w:cs="Arial"/>
          <w:b/>
          <w:bCs/>
          <w:sz w:val="24"/>
          <w:szCs w:val="24"/>
        </w:rPr>
        <w:t>Presencialmente</w:t>
      </w:r>
      <w:r w:rsidRPr="006E0964">
        <w:rPr>
          <w:rFonts w:ascii="Arial" w:hAnsi="Arial" w:cs="Arial"/>
          <w:sz w:val="24"/>
          <w:szCs w:val="24"/>
        </w:rPr>
        <w:t xml:space="preserve">, na Secretaria da Câmara Municipal de Extrema, situada à Avenida Delegado Waldemar Gomes Pinto, nº 1.626, Bairro Ponte Nova, Extrema/MG; ou </w:t>
      </w:r>
    </w:p>
    <w:p w14:paraId="2D5F7E70" w14:textId="77777777" w:rsidR="006E0964" w:rsidRPr="006E0964" w:rsidRDefault="006E0964" w:rsidP="006E0964">
      <w:pPr>
        <w:numPr>
          <w:ilvl w:val="0"/>
          <w:numId w:val="313"/>
        </w:numPr>
        <w:tabs>
          <w:tab w:val="num" w:pos="0"/>
        </w:tabs>
        <w:spacing w:after="0" w:line="360" w:lineRule="auto"/>
        <w:ind w:right="-285"/>
        <w:rPr>
          <w:rFonts w:ascii="Arial" w:hAnsi="Arial" w:cs="Arial"/>
          <w:sz w:val="24"/>
          <w:szCs w:val="24"/>
        </w:rPr>
      </w:pPr>
      <w:r w:rsidRPr="006E0964">
        <w:rPr>
          <w:rFonts w:ascii="Arial" w:hAnsi="Arial" w:cs="Arial"/>
          <w:b/>
          <w:bCs/>
          <w:sz w:val="24"/>
          <w:szCs w:val="24"/>
        </w:rPr>
        <w:t>Por meio eletrônico</w:t>
      </w:r>
      <w:r w:rsidRPr="006E0964">
        <w:rPr>
          <w:rFonts w:ascii="Arial" w:hAnsi="Arial" w:cs="Arial"/>
          <w:sz w:val="24"/>
          <w:szCs w:val="24"/>
        </w:rPr>
        <w:t xml:space="preserve">, mediante envio para o endereço eletrônico: </w:t>
      </w:r>
      <w:hyperlink r:id="rId8" w:history="1">
        <w:r w:rsidRPr="006E0964">
          <w:rPr>
            <w:rStyle w:val="Hyperlink"/>
            <w:rFonts w:ascii="Arial" w:hAnsi="Arial" w:cs="Arial"/>
            <w:b/>
            <w:bCs/>
            <w:sz w:val="24"/>
            <w:szCs w:val="24"/>
          </w:rPr>
          <w:t>licitacaoextrema@yahoo.com.br</w:t>
        </w:r>
      </w:hyperlink>
      <w:r w:rsidRPr="006E0964">
        <w:rPr>
          <w:rFonts w:ascii="Arial" w:hAnsi="Arial" w:cs="Arial"/>
          <w:b/>
          <w:bCs/>
          <w:sz w:val="24"/>
          <w:szCs w:val="24"/>
        </w:rPr>
        <w:t>.</w:t>
      </w:r>
    </w:p>
    <w:p w14:paraId="43824B9B" w14:textId="77777777" w:rsidR="006E0964" w:rsidRPr="006E0964" w:rsidRDefault="006E0964" w:rsidP="006E0964">
      <w:pPr>
        <w:spacing w:after="0" w:line="360" w:lineRule="auto"/>
        <w:ind w:right="-285"/>
        <w:rPr>
          <w:rFonts w:ascii="Arial" w:hAnsi="Arial" w:cs="Arial"/>
          <w:sz w:val="24"/>
          <w:szCs w:val="24"/>
        </w:rPr>
      </w:pPr>
    </w:p>
    <w:p w14:paraId="06CA2812" w14:textId="1A8A337D" w:rsidR="00C83CB2" w:rsidRPr="008B0921" w:rsidRDefault="006E0964" w:rsidP="006E0964">
      <w:pPr>
        <w:spacing w:after="0" w:line="360" w:lineRule="auto"/>
        <w:ind w:right="-285"/>
        <w:rPr>
          <w:rFonts w:ascii="Arial" w:hAnsi="Arial" w:cs="Arial"/>
          <w:sz w:val="24"/>
          <w:szCs w:val="24"/>
        </w:rPr>
      </w:pPr>
      <w:r w:rsidRPr="006E0964">
        <w:rPr>
          <w:rFonts w:ascii="Arial" w:hAnsi="Arial" w:cs="Arial"/>
          <w:b/>
          <w:bCs/>
          <w:sz w:val="24"/>
          <w:szCs w:val="24"/>
        </w:rPr>
        <w:t>E. ANEXOS</w:t>
      </w:r>
      <w:r w:rsidRPr="006E0964">
        <w:rPr>
          <w:rFonts w:ascii="Arial" w:hAnsi="Arial" w:cs="Arial"/>
          <w:sz w:val="24"/>
          <w:szCs w:val="24"/>
        </w:rPr>
        <w:br/>
        <w:t>I – Modelo de Proposta de Preços;</w:t>
      </w:r>
      <w:r w:rsidRPr="006E0964">
        <w:rPr>
          <w:rFonts w:ascii="Arial" w:hAnsi="Arial" w:cs="Arial"/>
          <w:sz w:val="24"/>
          <w:szCs w:val="24"/>
        </w:rPr>
        <w:br/>
        <w:t>II – Termo de Referência;</w:t>
      </w:r>
      <w:r w:rsidRPr="006E0964">
        <w:rPr>
          <w:rFonts w:ascii="Arial" w:hAnsi="Arial" w:cs="Arial"/>
          <w:sz w:val="24"/>
          <w:szCs w:val="24"/>
        </w:rPr>
        <w:br/>
        <w:t>III – Estudo Técnico Preliminar;</w:t>
      </w:r>
      <w:r w:rsidRPr="006E0964">
        <w:rPr>
          <w:rFonts w:ascii="Arial" w:hAnsi="Arial" w:cs="Arial"/>
          <w:sz w:val="24"/>
          <w:szCs w:val="24"/>
        </w:rPr>
        <w:br/>
        <w:t>IV – Relação dos Documentos de Habilitação;</w:t>
      </w:r>
      <w:r w:rsidRPr="006E0964">
        <w:rPr>
          <w:rFonts w:ascii="Arial" w:hAnsi="Arial" w:cs="Arial"/>
          <w:sz w:val="24"/>
          <w:szCs w:val="24"/>
        </w:rPr>
        <w:br/>
        <w:t>V – Planilha Estimada de Formação de Preços (Preços Máximos);</w:t>
      </w:r>
      <w:r w:rsidRPr="006E0964">
        <w:rPr>
          <w:rFonts w:ascii="Arial" w:hAnsi="Arial" w:cs="Arial"/>
          <w:sz w:val="24"/>
          <w:szCs w:val="24"/>
        </w:rPr>
        <w:br/>
        <w:t>VI – Matriz de Riscos;</w:t>
      </w:r>
      <w:r w:rsidRPr="006E0964">
        <w:rPr>
          <w:rFonts w:ascii="Arial" w:hAnsi="Arial" w:cs="Arial"/>
          <w:sz w:val="24"/>
          <w:szCs w:val="24"/>
        </w:rPr>
        <w:br/>
        <w:t>VII – Declaração Conjunta</w:t>
      </w:r>
      <w:r>
        <w:rPr>
          <w:rFonts w:ascii="Arial" w:hAnsi="Arial" w:cs="Arial"/>
          <w:sz w:val="24"/>
          <w:szCs w:val="24"/>
        </w:rPr>
        <w:t>.</w:t>
      </w:r>
      <w:r w:rsidRPr="006E0964">
        <w:rPr>
          <w:rFonts w:ascii="Arial" w:hAnsi="Arial" w:cs="Arial"/>
          <w:sz w:val="24"/>
          <w:szCs w:val="24"/>
        </w:rPr>
        <w:br/>
      </w:r>
    </w:p>
    <w:p w14:paraId="2229E590" w14:textId="77777777" w:rsidR="008067AB" w:rsidRDefault="008067AB" w:rsidP="008067AB">
      <w:pPr>
        <w:pStyle w:val="Nivel10"/>
        <w:numPr>
          <w:ilvl w:val="0"/>
          <w:numId w:val="176"/>
        </w:numPr>
        <w:tabs>
          <w:tab w:val="left" w:pos="0"/>
        </w:tabs>
        <w:spacing w:before="0" w:after="0" w:line="360" w:lineRule="auto"/>
        <w:ind w:left="0" w:firstLine="0"/>
        <w:rPr>
          <w:bCs/>
          <w:sz w:val="24"/>
          <w:szCs w:val="24"/>
        </w:rPr>
      </w:pPr>
      <w:r w:rsidRPr="008067AB">
        <w:rPr>
          <w:bCs/>
          <w:sz w:val="24"/>
          <w:szCs w:val="24"/>
        </w:rPr>
        <w:t>DEFINIÇÃO DO OBJETO E DE SUA NATUREZA</w:t>
      </w:r>
    </w:p>
    <w:p w14:paraId="2EA4A8E5" w14:textId="77777777" w:rsidR="00444F5D" w:rsidRPr="00444F5D" w:rsidRDefault="00444F5D" w:rsidP="00444F5D"/>
    <w:p w14:paraId="506D0D15" w14:textId="5DB0A1D1" w:rsidR="00B65B7F" w:rsidRPr="00B65B7F" w:rsidRDefault="00B65B7F" w:rsidP="00502403">
      <w:pPr>
        <w:pStyle w:val="PargrafodaLista"/>
        <w:numPr>
          <w:ilvl w:val="1"/>
          <w:numId w:val="177"/>
        </w:numPr>
        <w:spacing w:after="0" w:line="360" w:lineRule="auto"/>
        <w:ind w:left="0" w:firstLine="0"/>
        <w:jc w:val="both"/>
        <w:rPr>
          <w:rFonts w:ascii="Arial" w:hAnsi="Arial" w:cs="Arial"/>
          <w:sz w:val="24"/>
          <w:szCs w:val="24"/>
        </w:rPr>
      </w:pPr>
      <w:r w:rsidRPr="00B65B7F">
        <w:rPr>
          <w:rFonts w:ascii="Arial" w:hAnsi="Arial" w:cs="Arial"/>
          <w:b/>
          <w:bCs/>
          <w:sz w:val="24"/>
          <w:szCs w:val="24"/>
        </w:rPr>
        <w:t>Contratação Exclusiva de ME, EPP ou Equiparadas</w:t>
      </w:r>
      <w:r w:rsidRPr="00B65B7F">
        <w:rPr>
          <w:rFonts w:ascii="Arial" w:hAnsi="Arial" w:cs="Arial"/>
          <w:sz w:val="24"/>
          <w:szCs w:val="24"/>
        </w:rPr>
        <w:t xml:space="preserve"> para fornecimento de uma TELA LCD DE 15,6 POLEGADAS WIDESCREEN COM TECNOLOGIA TOUCH SCREEN capacitivo, com comunicação do toque realizada via USB. Possui interfaces de vídeo HDMI e VGA, com resolução de 1366 por 768 pixels, brilho de 350 </w:t>
      </w:r>
      <w:proofErr w:type="spellStart"/>
      <w:r w:rsidRPr="00B65B7F">
        <w:rPr>
          <w:rFonts w:ascii="Arial" w:hAnsi="Arial" w:cs="Arial"/>
          <w:sz w:val="24"/>
          <w:szCs w:val="24"/>
        </w:rPr>
        <w:t>cd</w:t>
      </w:r>
      <w:proofErr w:type="spellEnd"/>
      <w:r w:rsidRPr="00B65B7F">
        <w:rPr>
          <w:rFonts w:ascii="Arial" w:hAnsi="Arial" w:cs="Arial"/>
          <w:sz w:val="24"/>
          <w:szCs w:val="24"/>
        </w:rPr>
        <w:t xml:space="preserve">/m² e contraste de 300:1. Apresenta ângulo de visão vertical de 130 graus e horizontal de 140 graus, com vida útil do </w:t>
      </w:r>
      <w:proofErr w:type="spellStart"/>
      <w:r w:rsidRPr="00B65B7F">
        <w:rPr>
          <w:rFonts w:ascii="Arial" w:hAnsi="Arial" w:cs="Arial"/>
          <w:sz w:val="24"/>
          <w:szCs w:val="24"/>
        </w:rPr>
        <w:t>touch</w:t>
      </w:r>
      <w:proofErr w:type="spellEnd"/>
      <w:r w:rsidRPr="00B65B7F">
        <w:rPr>
          <w:rFonts w:ascii="Arial" w:hAnsi="Arial" w:cs="Arial"/>
          <w:sz w:val="24"/>
          <w:szCs w:val="24"/>
        </w:rPr>
        <w:t xml:space="preserve"> estimada em 35.000.000 de toques. Conta com furação padrão VESA de 75 por 75 mm e tempo de resposta de 8 milissegundos. É compatível com os sistemas operacionais Windows e Linux. Opera em temperaturas entre 0 °C e 60 °C e pode ser armazenada entre -20 °C e 60 °C, com umidade de operação entre 20% e 80%. Possui consumo inferior a 30 W, alimentação de 12V e 4A, e dimensões de 350 x 380 x 180 mm (altura x largura x profundidade). Marca/ Modelo de referência: TMT-600, </w:t>
      </w:r>
      <w:proofErr w:type="spellStart"/>
      <w:r w:rsidRPr="00B65B7F">
        <w:rPr>
          <w:rFonts w:ascii="Arial" w:hAnsi="Arial" w:cs="Arial"/>
          <w:sz w:val="24"/>
          <w:szCs w:val="24"/>
        </w:rPr>
        <w:t>Tanka</w:t>
      </w:r>
      <w:proofErr w:type="spellEnd"/>
      <w:r w:rsidRPr="00B65B7F">
        <w:rPr>
          <w:rFonts w:ascii="Arial" w:hAnsi="Arial" w:cs="Arial"/>
          <w:sz w:val="24"/>
          <w:szCs w:val="24"/>
        </w:rPr>
        <w:t>.</w:t>
      </w:r>
    </w:p>
    <w:p w14:paraId="2946C666" w14:textId="37B3E55D" w:rsidR="00444F5D" w:rsidRDefault="008067AB" w:rsidP="00502403">
      <w:pPr>
        <w:pStyle w:val="PargrafodaLista"/>
        <w:numPr>
          <w:ilvl w:val="1"/>
          <w:numId w:val="177"/>
        </w:numPr>
        <w:spacing w:after="0" w:line="360" w:lineRule="auto"/>
        <w:ind w:left="0" w:firstLine="0"/>
        <w:jc w:val="both"/>
        <w:rPr>
          <w:rFonts w:ascii="Arial" w:hAnsi="Arial" w:cs="Arial"/>
          <w:sz w:val="24"/>
          <w:szCs w:val="24"/>
        </w:rPr>
      </w:pPr>
      <w:r w:rsidRPr="00444F5D">
        <w:rPr>
          <w:rFonts w:ascii="Arial" w:hAnsi="Arial" w:cs="Arial"/>
          <w:b/>
          <w:bCs/>
          <w:sz w:val="24"/>
          <w:szCs w:val="24"/>
        </w:rPr>
        <w:lastRenderedPageBreak/>
        <w:t xml:space="preserve">Natureza do objeto: </w:t>
      </w:r>
      <w:r w:rsidR="00B65B7F" w:rsidRPr="00B65B7F">
        <w:rPr>
          <w:rFonts w:ascii="Arial" w:hAnsi="Arial" w:cs="Arial"/>
          <w:sz w:val="24"/>
          <w:szCs w:val="24"/>
        </w:rPr>
        <w:t>Aquisição de equipamento de informática, classificado como periférico de entrada e saída de dados (monitor LCD touchscreen capacitivo), destinado à interação com sistemas computacionais e ao processamento de dados</w:t>
      </w:r>
      <w:r w:rsidR="00B65B7F">
        <w:rPr>
          <w:rFonts w:ascii="Arial" w:hAnsi="Arial" w:cs="Arial"/>
          <w:sz w:val="24"/>
          <w:szCs w:val="24"/>
        </w:rPr>
        <w:t xml:space="preserve">, </w:t>
      </w:r>
      <w:r w:rsidR="00444F5D" w:rsidRPr="004113DF">
        <w:rPr>
          <w:rFonts w:ascii="Arial" w:hAnsi="Arial" w:cs="Arial"/>
          <w:sz w:val="24"/>
          <w:szCs w:val="24"/>
        </w:rPr>
        <w:t>de</w:t>
      </w:r>
      <w:r w:rsidR="00444F5D" w:rsidRPr="00444F5D">
        <w:rPr>
          <w:rFonts w:ascii="Arial" w:hAnsi="Arial" w:cs="Arial"/>
          <w:sz w:val="24"/>
          <w:szCs w:val="24"/>
        </w:rPr>
        <w:t xml:space="preserve"> fornecimento imediato. Fornecimento imediato é aquele que deve ocorrer em até 30 dias a partir do recebimento da autorização de fornecimento (A.F.).</w:t>
      </w:r>
    </w:p>
    <w:p w14:paraId="5364D08C" w14:textId="77777777" w:rsidR="00B65B7F" w:rsidRPr="00502403" w:rsidRDefault="00B65B7F" w:rsidP="00502403">
      <w:pPr>
        <w:pStyle w:val="PargrafodaLista"/>
        <w:spacing w:after="0" w:line="360" w:lineRule="auto"/>
        <w:rPr>
          <w:rFonts w:ascii="Arial" w:hAnsi="Arial" w:cs="Arial"/>
          <w:sz w:val="24"/>
          <w:szCs w:val="24"/>
        </w:rPr>
      </w:pPr>
    </w:p>
    <w:p w14:paraId="453CAD04" w14:textId="2665FEA9" w:rsidR="008067AB" w:rsidRPr="004113DF" w:rsidRDefault="008067AB" w:rsidP="004113DF">
      <w:pPr>
        <w:pStyle w:val="PargrafodaLista"/>
        <w:numPr>
          <w:ilvl w:val="1"/>
          <w:numId w:val="177"/>
        </w:numPr>
        <w:spacing w:after="0" w:line="360" w:lineRule="auto"/>
        <w:jc w:val="both"/>
        <w:rPr>
          <w:rFonts w:ascii="Arial" w:hAnsi="Arial" w:cs="Arial"/>
          <w:sz w:val="24"/>
          <w:szCs w:val="24"/>
        </w:rPr>
      </w:pPr>
      <w:r w:rsidRPr="00444F5D">
        <w:rPr>
          <w:rFonts w:ascii="Arial" w:hAnsi="Arial" w:cs="Arial"/>
          <w:b/>
          <w:bCs/>
          <w:sz w:val="24"/>
          <w:szCs w:val="24"/>
        </w:rPr>
        <w:t xml:space="preserve">Quantitativos: </w:t>
      </w:r>
      <w:r w:rsidR="004113DF" w:rsidRPr="004113DF">
        <w:rPr>
          <w:rFonts w:ascii="Arial" w:hAnsi="Arial" w:cs="Arial"/>
          <w:sz w:val="24"/>
          <w:szCs w:val="24"/>
        </w:rPr>
        <w:t>01 (uma) unidade.</w:t>
      </w:r>
    </w:p>
    <w:p w14:paraId="5B3362C5" w14:textId="77777777" w:rsidR="004113DF" w:rsidRDefault="004113DF" w:rsidP="004113DF">
      <w:pPr>
        <w:pStyle w:val="PargrafodaLista"/>
        <w:spacing w:after="0" w:line="360" w:lineRule="auto"/>
        <w:ind w:left="405"/>
        <w:jc w:val="both"/>
        <w:rPr>
          <w:rFonts w:ascii="Arial" w:hAnsi="Arial" w:cs="Arial"/>
          <w:sz w:val="24"/>
          <w:szCs w:val="24"/>
        </w:rPr>
      </w:pPr>
    </w:p>
    <w:p w14:paraId="4E484B71" w14:textId="5540D502" w:rsidR="008067AB" w:rsidRPr="008067AB" w:rsidRDefault="008067AB" w:rsidP="008067AB">
      <w:pPr>
        <w:spacing w:line="360" w:lineRule="auto"/>
        <w:contextualSpacing/>
        <w:jc w:val="both"/>
        <w:rPr>
          <w:rFonts w:ascii="Arial" w:hAnsi="Arial" w:cs="Arial"/>
          <w:color w:val="000000" w:themeColor="text1"/>
          <w:sz w:val="24"/>
          <w:szCs w:val="24"/>
          <w:shd w:val="clear" w:color="auto" w:fill="FFFFFF"/>
        </w:rPr>
      </w:pPr>
      <w:r w:rsidRPr="008067AB">
        <w:rPr>
          <w:rFonts w:ascii="Arial" w:hAnsi="Arial" w:cs="Arial"/>
          <w:b/>
          <w:color w:val="000000" w:themeColor="text1"/>
          <w:sz w:val="24"/>
          <w:szCs w:val="24"/>
        </w:rPr>
        <w:t>1.</w:t>
      </w:r>
      <w:r w:rsidR="00B65B7F">
        <w:rPr>
          <w:rFonts w:ascii="Arial" w:hAnsi="Arial" w:cs="Arial"/>
          <w:b/>
          <w:color w:val="000000" w:themeColor="text1"/>
          <w:sz w:val="24"/>
          <w:szCs w:val="24"/>
        </w:rPr>
        <w:t>4</w:t>
      </w:r>
      <w:r w:rsidRPr="008067AB">
        <w:rPr>
          <w:rFonts w:ascii="Arial" w:hAnsi="Arial" w:cs="Arial"/>
          <w:b/>
          <w:color w:val="000000" w:themeColor="text1"/>
          <w:sz w:val="24"/>
          <w:szCs w:val="24"/>
        </w:rPr>
        <w:t xml:space="preserve"> Prazo do contrato:</w:t>
      </w:r>
      <w:r w:rsidRPr="008067AB">
        <w:rPr>
          <w:rFonts w:ascii="Arial" w:hAnsi="Arial" w:cs="Arial"/>
          <w:bCs/>
          <w:color w:val="000000" w:themeColor="text1"/>
          <w:sz w:val="24"/>
          <w:szCs w:val="24"/>
        </w:rPr>
        <w:t xml:space="preserve"> Trata-se de </w:t>
      </w:r>
      <w:r w:rsidR="00444F5D">
        <w:rPr>
          <w:rFonts w:ascii="Arial" w:hAnsi="Arial" w:cs="Arial"/>
          <w:bCs/>
          <w:color w:val="000000" w:themeColor="text1"/>
          <w:sz w:val="24"/>
          <w:szCs w:val="24"/>
        </w:rPr>
        <w:t>fornecimento imediato. Não será celebrado contrato. Fornecimento imediato é aquele que deve ocorrer em até 30 dias do recebimento da Autorização de Fornecimento (A.F.). Não será celebrado contrato. A nota de empenho servirá de termo contratual entre as partes para todos os efeitos.</w:t>
      </w:r>
    </w:p>
    <w:p w14:paraId="61B095F4" w14:textId="58E1ED78" w:rsidR="00444F5D" w:rsidRPr="00B65B7F" w:rsidRDefault="008067AB" w:rsidP="00B65B7F">
      <w:pPr>
        <w:pStyle w:val="PargrafodaLista"/>
        <w:numPr>
          <w:ilvl w:val="1"/>
          <w:numId w:val="312"/>
        </w:numPr>
        <w:spacing w:line="360" w:lineRule="auto"/>
        <w:ind w:left="0" w:firstLine="0"/>
        <w:jc w:val="both"/>
        <w:rPr>
          <w:rFonts w:ascii="Arial" w:hAnsi="Arial" w:cs="Arial"/>
          <w:sz w:val="24"/>
          <w:szCs w:val="24"/>
        </w:rPr>
      </w:pPr>
      <w:r w:rsidRPr="00B65B7F">
        <w:rPr>
          <w:rFonts w:ascii="Arial" w:hAnsi="Arial" w:cs="Arial"/>
          <w:b/>
          <w:bCs/>
          <w:sz w:val="24"/>
          <w:szCs w:val="24"/>
        </w:rPr>
        <w:t>Regime de Execução:</w:t>
      </w:r>
      <w:r w:rsidRPr="00B65B7F">
        <w:rPr>
          <w:rFonts w:ascii="Arial" w:hAnsi="Arial" w:cs="Arial"/>
          <w:sz w:val="24"/>
          <w:szCs w:val="24"/>
        </w:rPr>
        <w:t xml:space="preserve"> O objeto será executado por regime de execução indireta, pelo menor preço unitário, com entrega </w:t>
      </w:r>
      <w:r w:rsidR="00444F5D" w:rsidRPr="00B65B7F">
        <w:rPr>
          <w:rFonts w:ascii="Arial" w:hAnsi="Arial" w:cs="Arial"/>
          <w:sz w:val="24"/>
          <w:szCs w:val="24"/>
        </w:rPr>
        <w:t>imediata</w:t>
      </w:r>
      <w:r w:rsidRPr="00B65B7F">
        <w:rPr>
          <w:rFonts w:ascii="Arial" w:hAnsi="Arial" w:cs="Arial"/>
          <w:sz w:val="24"/>
          <w:szCs w:val="24"/>
        </w:rPr>
        <w:t xml:space="preserve">. </w:t>
      </w:r>
      <w:r w:rsidR="00444F5D" w:rsidRPr="00B65B7F">
        <w:rPr>
          <w:rFonts w:ascii="Arial" w:hAnsi="Arial" w:cs="Arial"/>
          <w:sz w:val="24"/>
          <w:szCs w:val="24"/>
        </w:rPr>
        <w:t xml:space="preserve">Entrega imediata é aquela que deve ocorrer em até 30 dias do recebimento da Autorização de Fornecimento (A.F.). </w:t>
      </w:r>
      <w:r w:rsidRPr="00B65B7F">
        <w:rPr>
          <w:rFonts w:ascii="Arial" w:hAnsi="Arial" w:cs="Arial"/>
          <w:sz w:val="24"/>
          <w:szCs w:val="24"/>
        </w:rPr>
        <w:t xml:space="preserve">Os pedidos serão emitidos pela Administração devendo a CONTRATADA entregar rigorosamente nos locais e horários indicados no Município de Extrema/MG. A pontualidade constitui condição essencial do ajuste: entregas fora do horário fixado não serão toleradas e poderão ser recusadas total ou parcialmente, sem ônus para a Administração, facultada a aplicação das penalidades cabíveis. O risco e a logística de transporte são de responsabilidade integral da CONTRATADA. </w:t>
      </w:r>
    </w:p>
    <w:p w14:paraId="177E6372" w14:textId="4ACAD094" w:rsidR="00C83CB2" w:rsidRPr="00444F5D" w:rsidRDefault="00C83CB2" w:rsidP="00B65B7F">
      <w:pPr>
        <w:pStyle w:val="PargrafodaLista"/>
        <w:numPr>
          <w:ilvl w:val="1"/>
          <w:numId w:val="312"/>
        </w:numPr>
        <w:spacing w:line="360" w:lineRule="auto"/>
        <w:jc w:val="both"/>
        <w:rPr>
          <w:rFonts w:ascii="Arial" w:hAnsi="Arial" w:cs="Arial"/>
          <w:sz w:val="24"/>
          <w:szCs w:val="24"/>
        </w:rPr>
      </w:pPr>
      <w:r w:rsidRPr="00444F5D">
        <w:rPr>
          <w:rFonts w:ascii="Arial" w:hAnsi="Arial" w:cs="Arial"/>
          <w:b/>
          <w:bCs/>
          <w:sz w:val="24"/>
          <w:szCs w:val="24"/>
        </w:rPr>
        <w:t>Exclusivo Para ME, EPP ou Equiparadas:</w:t>
      </w:r>
      <w:r w:rsidRPr="00444F5D">
        <w:rPr>
          <w:rFonts w:ascii="Arial" w:hAnsi="Arial" w:cs="Arial"/>
          <w:sz w:val="24"/>
          <w:szCs w:val="24"/>
        </w:rPr>
        <w:t xml:space="preserve"> </w:t>
      </w:r>
      <w:r w:rsidR="00564BBF" w:rsidRPr="00444F5D">
        <w:rPr>
          <w:rFonts w:ascii="Arial" w:hAnsi="Arial" w:cs="Arial"/>
          <w:sz w:val="24"/>
          <w:szCs w:val="24"/>
        </w:rPr>
        <w:t>SIM</w:t>
      </w:r>
      <w:r w:rsidRPr="00444F5D">
        <w:rPr>
          <w:rFonts w:ascii="Arial" w:hAnsi="Arial" w:cs="Arial"/>
          <w:sz w:val="24"/>
          <w:szCs w:val="24"/>
        </w:rPr>
        <w:t>.</w:t>
      </w:r>
    </w:p>
    <w:p w14:paraId="4EBF0658" w14:textId="68FBFA37" w:rsidR="007A13A2" w:rsidRDefault="00564BBF" w:rsidP="00C83CB2">
      <w:pPr>
        <w:pStyle w:val="PargrafodaLista"/>
        <w:spacing w:after="0" w:line="360" w:lineRule="auto"/>
        <w:ind w:left="0"/>
        <w:jc w:val="both"/>
        <w:rPr>
          <w:rFonts w:ascii="Arial" w:hAnsi="Arial" w:cs="Arial"/>
          <w:sz w:val="24"/>
          <w:szCs w:val="24"/>
        </w:rPr>
      </w:pPr>
      <w:r w:rsidRPr="008067AB">
        <w:rPr>
          <w:rFonts w:ascii="Arial" w:hAnsi="Arial" w:cs="Arial"/>
          <w:b/>
          <w:bCs/>
          <w:sz w:val="24"/>
          <w:szCs w:val="24"/>
        </w:rPr>
        <w:t>1</w:t>
      </w:r>
      <w:r w:rsidR="007A13A2" w:rsidRPr="008067AB">
        <w:rPr>
          <w:rFonts w:ascii="Arial" w:hAnsi="Arial" w:cs="Arial"/>
          <w:b/>
          <w:bCs/>
          <w:sz w:val="24"/>
          <w:szCs w:val="24"/>
        </w:rPr>
        <w:t>.</w:t>
      </w:r>
      <w:r w:rsidR="008067AB" w:rsidRPr="008067AB">
        <w:rPr>
          <w:rFonts w:ascii="Arial" w:hAnsi="Arial" w:cs="Arial"/>
          <w:b/>
          <w:bCs/>
          <w:sz w:val="24"/>
          <w:szCs w:val="24"/>
        </w:rPr>
        <w:t>7</w:t>
      </w:r>
      <w:r w:rsidR="007A13A2">
        <w:rPr>
          <w:rFonts w:ascii="Arial" w:hAnsi="Arial" w:cs="Arial"/>
          <w:sz w:val="24"/>
          <w:szCs w:val="24"/>
        </w:rPr>
        <w:tab/>
      </w:r>
      <w:r w:rsidRPr="007A13A2">
        <w:rPr>
          <w:rFonts w:ascii="Arial" w:hAnsi="Arial" w:cs="Arial"/>
          <w:b/>
          <w:bCs/>
          <w:sz w:val="24"/>
          <w:szCs w:val="24"/>
        </w:rPr>
        <w:t>JUSTIFICATIVAS</w:t>
      </w:r>
      <w:r w:rsidR="007A13A2" w:rsidRPr="007A13A2">
        <w:rPr>
          <w:rFonts w:ascii="Arial" w:hAnsi="Arial" w:cs="Arial"/>
          <w:b/>
          <w:bCs/>
          <w:sz w:val="24"/>
          <w:szCs w:val="24"/>
        </w:rPr>
        <w:t>:</w:t>
      </w:r>
    </w:p>
    <w:p w14:paraId="36CF01FD" w14:textId="77777777" w:rsidR="007A13A2" w:rsidRDefault="007A13A2" w:rsidP="00C83CB2">
      <w:pPr>
        <w:pStyle w:val="PargrafodaLista"/>
        <w:spacing w:after="0" w:line="360" w:lineRule="auto"/>
        <w:ind w:left="0"/>
        <w:jc w:val="both"/>
        <w:rPr>
          <w:rFonts w:ascii="Arial" w:hAnsi="Arial" w:cs="Arial"/>
          <w:sz w:val="24"/>
          <w:szCs w:val="24"/>
        </w:rPr>
      </w:pPr>
    </w:p>
    <w:p w14:paraId="5D199F0F" w14:textId="77777777" w:rsidR="00B65B7F" w:rsidRPr="00B65B7F" w:rsidRDefault="00B65B7F" w:rsidP="00B65B7F">
      <w:pPr>
        <w:pStyle w:val="PargrafodaLista"/>
        <w:spacing w:after="0" w:line="360" w:lineRule="auto"/>
        <w:ind w:left="0" w:firstLine="708"/>
        <w:jc w:val="both"/>
        <w:rPr>
          <w:rFonts w:ascii="Arial" w:hAnsi="Arial" w:cs="Arial"/>
          <w:sz w:val="24"/>
          <w:szCs w:val="24"/>
        </w:rPr>
      </w:pPr>
      <w:r w:rsidRPr="00B65B7F">
        <w:rPr>
          <w:rFonts w:ascii="Arial" w:hAnsi="Arial" w:cs="Arial"/>
          <w:sz w:val="24"/>
          <w:szCs w:val="24"/>
        </w:rPr>
        <w:t xml:space="preserve">A presente contratação tem por objeto a aquisição de 01 (um) monitor LCD touchscreen capacitivo de 15,6 polegadas, com especificações técnicas equivalentes às do equipamento anteriormente utilizado, destinado à substituição de equipamento danificado enquanto se encontrava sob guarda e </w:t>
      </w:r>
      <w:r w:rsidRPr="00B65B7F">
        <w:rPr>
          <w:rFonts w:ascii="Arial" w:hAnsi="Arial" w:cs="Arial"/>
          <w:sz w:val="24"/>
          <w:szCs w:val="24"/>
        </w:rPr>
        <w:lastRenderedPageBreak/>
        <w:t xml:space="preserve">responsabilidade da Câmara Municipal de Extrema, nas dependências da Casa do Cidadão. </w:t>
      </w:r>
    </w:p>
    <w:p w14:paraId="3AF7E97A" w14:textId="77777777" w:rsidR="00B65B7F" w:rsidRPr="00B65B7F" w:rsidRDefault="00B65B7F" w:rsidP="00B65B7F">
      <w:pPr>
        <w:pStyle w:val="PargrafodaLista"/>
        <w:spacing w:after="0" w:line="360" w:lineRule="auto"/>
        <w:ind w:left="0" w:firstLine="708"/>
        <w:jc w:val="both"/>
        <w:rPr>
          <w:rFonts w:ascii="Arial" w:hAnsi="Arial" w:cs="Arial"/>
          <w:sz w:val="24"/>
          <w:szCs w:val="24"/>
        </w:rPr>
      </w:pPr>
      <w:r w:rsidRPr="00B65B7F">
        <w:rPr>
          <w:rFonts w:ascii="Arial" w:hAnsi="Arial" w:cs="Arial"/>
          <w:sz w:val="24"/>
          <w:szCs w:val="24"/>
        </w:rPr>
        <w:t xml:space="preserve">A necessidade da contratação decorre da ocorrência de dano causado por munícipe ao equipamento, tornando necessária sua reposição para restabelecer as condições operacionais anteriormente existentes e garantir a continuidade das atividades e serviços vinculados ao sistema em que o equipamento era empregado. A solução mostra-se tecnicamente adequada, uma vez que as especificações exigidas foram definidas com base na compatibilidade necessária com os equipamentos e sistemas já utilizados, assegurando pleno funcionamento, integração e desempenho equivalentes aos anteriormente disponibilizados. Sob o aspecto econômico, a aquisição representa a alternativa mais vantajosa para a Administração, considerando a necessidade de recomposição do equipamento danificado e a inviabilidade de manutenção das atividades sem a respectiva substituição, evitando prejuízos decorrentes da indisponibilidade do equipamento e assegurando a adequada prestação dos serviços públicos. </w:t>
      </w:r>
    </w:p>
    <w:p w14:paraId="53C4BDCB" w14:textId="77777777" w:rsidR="00B65B7F" w:rsidRPr="00B65B7F" w:rsidRDefault="00B65B7F" w:rsidP="00B65B7F">
      <w:pPr>
        <w:pStyle w:val="PargrafodaLista"/>
        <w:spacing w:after="0" w:line="360" w:lineRule="auto"/>
        <w:ind w:left="0" w:firstLine="708"/>
        <w:jc w:val="both"/>
        <w:rPr>
          <w:rFonts w:ascii="Arial" w:hAnsi="Arial" w:cs="Arial"/>
          <w:sz w:val="24"/>
          <w:szCs w:val="24"/>
        </w:rPr>
      </w:pPr>
      <w:r w:rsidRPr="00B65B7F">
        <w:rPr>
          <w:rFonts w:ascii="Arial" w:hAnsi="Arial" w:cs="Arial"/>
          <w:sz w:val="24"/>
          <w:szCs w:val="24"/>
        </w:rPr>
        <w:t xml:space="preserve">O quantitativo foi fixado em 01 (uma) unidade por corresponder exatamente à necessidade de reposição do equipamento danificado, não havendo demanda adicional que justifique aquisição em quantidade superior. O preço estimado da contratação será apurado mediante pesquisa de mercado realizada em conformidade com a legislação aplicável, observando-se valores praticados para equipamentos com características equivalentes, de modo a assegurar compatibilidade com os preços de mercado e observância ao princípio da economicidade. Considerando que o valor estimado da contratação se enquadra nos limites legais para tratamento favorecido, a participação será exclusiva para microempresas, empresas de pequeno porte e equiparadas, em observância à legislação vigente, medida que contribui para o fortalecimento dos pequenos negócios, amplia a competitividade e não compromete a obtenção da proposta mais vantajosa para a Administração. Não será admitida a subcontratação do objeto, tendo em vista tratar-se de fornecimento de equipamento padronizado, sem complexidade técnica que justifique a transferência parcial da execução a terceiros, devendo a contratada permanecer </w:t>
      </w:r>
      <w:r w:rsidRPr="00B65B7F">
        <w:rPr>
          <w:rFonts w:ascii="Arial" w:hAnsi="Arial" w:cs="Arial"/>
          <w:sz w:val="24"/>
          <w:szCs w:val="24"/>
        </w:rPr>
        <w:lastRenderedPageBreak/>
        <w:t xml:space="preserve">integralmente responsável pelo fornecimento, qualidade, garantia e demais obrigações decorrentes da contratação. </w:t>
      </w:r>
    </w:p>
    <w:p w14:paraId="3DB1F1BC" w14:textId="77777777" w:rsidR="00B65B7F" w:rsidRPr="00B65B7F" w:rsidRDefault="00B65B7F" w:rsidP="00B65B7F">
      <w:pPr>
        <w:pStyle w:val="PargrafodaLista"/>
        <w:spacing w:after="0" w:line="360" w:lineRule="auto"/>
        <w:ind w:left="0" w:firstLine="708"/>
        <w:jc w:val="both"/>
        <w:rPr>
          <w:rFonts w:ascii="Arial" w:hAnsi="Arial" w:cs="Arial"/>
          <w:sz w:val="24"/>
          <w:szCs w:val="24"/>
        </w:rPr>
      </w:pPr>
      <w:r w:rsidRPr="00B65B7F">
        <w:rPr>
          <w:rFonts w:ascii="Arial" w:hAnsi="Arial" w:cs="Arial"/>
          <w:sz w:val="24"/>
          <w:szCs w:val="24"/>
        </w:rPr>
        <w:t xml:space="preserve">Da mesma forma, não será admitida a triangulação comercial ou qualquer forma de intermediação que comprometa a responsabilização direta da contratada pelo fornecimento do objeto, visando assegurar a rastreabilidade do produto, a efetividade das garantias e a adequada fiscalização contratual. A eventual indicação da marca ou modelo TMT-600, da fabricante </w:t>
      </w:r>
      <w:proofErr w:type="spellStart"/>
      <w:r w:rsidRPr="00B65B7F">
        <w:rPr>
          <w:rFonts w:ascii="Arial" w:hAnsi="Arial" w:cs="Arial"/>
          <w:sz w:val="24"/>
          <w:szCs w:val="24"/>
        </w:rPr>
        <w:t>Tanka</w:t>
      </w:r>
      <w:proofErr w:type="spellEnd"/>
      <w:r w:rsidRPr="00B65B7F">
        <w:rPr>
          <w:rFonts w:ascii="Arial" w:hAnsi="Arial" w:cs="Arial"/>
          <w:sz w:val="24"/>
          <w:szCs w:val="24"/>
        </w:rPr>
        <w:t xml:space="preserve">, possui caráter exclusivamente referencial, destinando-se apenas a demonstrar o padrão mínimo de qualidade, desempenho, compatibilidade e funcionalidade esperado pela Administração, sendo admitidos produtos equivalentes, similares ou superiores que comprovadamente atendam a todas as especificações técnicas estabelecidas. </w:t>
      </w:r>
    </w:p>
    <w:p w14:paraId="6E937CBB" w14:textId="77777777" w:rsidR="00B65B7F" w:rsidRPr="00B65B7F" w:rsidRDefault="00B65B7F" w:rsidP="00B65B7F">
      <w:pPr>
        <w:pStyle w:val="PargrafodaLista"/>
        <w:spacing w:after="0" w:line="360" w:lineRule="auto"/>
        <w:ind w:left="0" w:firstLine="708"/>
        <w:jc w:val="both"/>
        <w:rPr>
          <w:rFonts w:ascii="Arial" w:hAnsi="Arial" w:cs="Arial"/>
          <w:sz w:val="24"/>
          <w:szCs w:val="24"/>
        </w:rPr>
      </w:pPr>
      <w:r w:rsidRPr="00B65B7F">
        <w:rPr>
          <w:rFonts w:ascii="Arial" w:hAnsi="Arial" w:cs="Arial"/>
          <w:sz w:val="24"/>
          <w:szCs w:val="24"/>
        </w:rPr>
        <w:t>Em observância aos princípios da eficiência, da razoabilidade, da proporcionalidade e da simplificação administrativa, serão exigidos apenas os documentos estritamente necessários para comprovação da habilitação jurídica, regularidade fiscal e trabalhista e demais requisitos indispensáveis à contratação, evitando formalidades excessivas incompatíveis com a natureza e o valor do objeto. A contratação atende ao interesse público por possibilitar a recomposição de equipamento danificado enquanto sob responsabilidade da Câmara Municipal, garantindo a continuidade dos serviços prestados à população nas dependências da Casa do Cidadão, preservando a funcionalidade dos sistemas utilizados, evitando prejuízos ao patrimônio sob guarda da Administração e assegurando a adequada execução das atividades institucionais, em conformidade com os princípios da legalidade, eficiência, economicidade e interesse público previstos na Lei nº 14.133/2021.</w:t>
      </w:r>
    </w:p>
    <w:p w14:paraId="5F333424" w14:textId="77777777" w:rsidR="004113DF" w:rsidRPr="0083740D" w:rsidRDefault="004113DF" w:rsidP="004113DF">
      <w:pPr>
        <w:pStyle w:val="PargrafodaLista"/>
        <w:autoSpaceDE w:val="0"/>
        <w:autoSpaceDN w:val="0"/>
        <w:adjustRightInd w:val="0"/>
        <w:spacing w:after="0" w:line="360" w:lineRule="auto"/>
        <w:ind w:left="720"/>
        <w:jc w:val="both"/>
        <w:rPr>
          <w:rFonts w:ascii="Arial" w:hAnsi="Arial" w:cs="Arial"/>
          <w:b/>
          <w:bCs/>
          <w:sz w:val="24"/>
          <w:szCs w:val="24"/>
        </w:rPr>
      </w:pPr>
    </w:p>
    <w:p w14:paraId="7B557DBA" w14:textId="469EDFE4" w:rsidR="00B7020F" w:rsidRDefault="00B7020F" w:rsidP="00D269C9">
      <w:pPr>
        <w:pStyle w:val="Corpodetexto"/>
        <w:widowControl w:val="0"/>
        <w:numPr>
          <w:ilvl w:val="0"/>
          <w:numId w:val="176"/>
        </w:numPr>
        <w:autoSpaceDE w:val="0"/>
        <w:autoSpaceDN w:val="0"/>
        <w:spacing w:after="0" w:line="360" w:lineRule="auto"/>
        <w:ind w:left="0" w:right="-285" w:firstLine="0"/>
        <w:rPr>
          <w:rFonts w:cs="Arial"/>
          <w:b/>
          <w:bCs/>
          <w:color w:val="auto"/>
          <w:sz w:val="24"/>
          <w:szCs w:val="24"/>
        </w:rPr>
      </w:pPr>
      <w:r w:rsidRPr="008B0921">
        <w:rPr>
          <w:rFonts w:cs="Arial"/>
          <w:b/>
          <w:bCs/>
          <w:color w:val="auto"/>
          <w:sz w:val="24"/>
          <w:szCs w:val="24"/>
        </w:rPr>
        <w:t>CONDIÇÕES DE PARTICIPAÇÃO</w:t>
      </w:r>
    </w:p>
    <w:p w14:paraId="53A7F845"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2.1.</w:t>
      </w:r>
      <w:r w:rsidRPr="006E0964">
        <w:rPr>
          <w:rFonts w:ascii="Arial" w:eastAsia="Times New Roman" w:hAnsi="Arial" w:cs="Arial"/>
          <w:sz w:val="24"/>
          <w:szCs w:val="24"/>
          <w:lang w:eastAsia="pt-BR"/>
        </w:rPr>
        <w:t xml:space="preserve"> Poderão participar desta Dispensa de Licitação as pessoas jurídicas enquadradas como Microempresa (ME), Empresa de Pequeno Porte (EPP) ou demais beneficiárias do tratamento diferenciado previsto na Lei Complementar nº 123, de 14 de dezembro de 2006, regularmente constituídas e estabelecidas no País, cujo objeto social seja compatível com o objeto desta contratação e que </w:t>
      </w:r>
      <w:r w:rsidRPr="006E0964">
        <w:rPr>
          <w:rFonts w:ascii="Arial" w:eastAsia="Times New Roman" w:hAnsi="Arial" w:cs="Arial"/>
          <w:sz w:val="24"/>
          <w:szCs w:val="24"/>
          <w:lang w:eastAsia="pt-BR"/>
        </w:rPr>
        <w:lastRenderedPageBreak/>
        <w:t>atendam integralmente às exigências estabelecidas neste Aviso de Dispensa e em seus anexos.</w:t>
      </w:r>
    </w:p>
    <w:p w14:paraId="6DEC6214"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2.2.</w:t>
      </w:r>
      <w:r w:rsidRPr="006E0964">
        <w:rPr>
          <w:rFonts w:ascii="Arial" w:eastAsia="Times New Roman" w:hAnsi="Arial" w:cs="Arial"/>
          <w:sz w:val="24"/>
          <w:szCs w:val="24"/>
          <w:lang w:eastAsia="pt-BR"/>
        </w:rPr>
        <w:t xml:space="preserve"> Cada empresa poderá credenciar apenas 01 (um) representante para participar da sessão pública, o qual deverá apresentar documento de identificação oficial com foto e instrumento que comprove seus poderes de representação, na forma deste Aviso.</w:t>
      </w:r>
    </w:p>
    <w:p w14:paraId="207B9280"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2.3.</w:t>
      </w:r>
      <w:r w:rsidRPr="006E0964">
        <w:rPr>
          <w:rFonts w:ascii="Arial" w:eastAsia="Times New Roman" w:hAnsi="Arial" w:cs="Arial"/>
          <w:sz w:val="24"/>
          <w:szCs w:val="24"/>
          <w:lang w:eastAsia="pt-BR"/>
        </w:rPr>
        <w:t xml:space="preserve"> Não poderão participar desta Dispensa de Licitação as pessoas físicas ou jurídicas que:</w:t>
      </w:r>
    </w:p>
    <w:p w14:paraId="3FB00E71"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2.3.1.</w:t>
      </w:r>
      <w:r w:rsidRPr="006E0964">
        <w:rPr>
          <w:rFonts w:ascii="Arial" w:eastAsia="Times New Roman" w:hAnsi="Arial" w:cs="Arial"/>
          <w:sz w:val="24"/>
          <w:szCs w:val="24"/>
          <w:lang w:eastAsia="pt-BR"/>
        </w:rPr>
        <w:t xml:space="preserve"> não atendam às condições estabelecidas neste Aviso de Dispensa e em seus anexos;</w:t>
      </w:r>
    </w:p>
    <w:p w14:paraId="6026EC00"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2.3.2.</w:t>
      </w:r>
      <w:r w:rsidRPr="006E0964">
        <w:rPr>
          <w:rFonts w:ascii="Arial" w:eastAsia="Times New Roman" w:hAnsi="Arial" w:cs="Arial"/>
          <w:sz w:val="24"/>
          <w:szCs w:val="24"/>
          <w:lang w:eastAsia="pt-BR"/>
        </w:rPr>
        <w:t xml:space="preserve"> estejam impedidas de licitar ou contratar com a Administração Pública, enquanto perdurarem os efeitos da sanção aplicada;</w:t>
      </w:r>
    </w:p>
    <w:p w14:paraId="5038ABDE"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2.3.3.</w:t>
      </w:r>
      <w:r w:rsidRPr="006E0964">
        <w:rPr>
          <w:rFonts w:ascii="Arial" w:eastAsia="Times New Roman" w:hAnsi="Arial" w:cs="Arial"/>
          <w:sz w:val="24"/>
          <w:szCs w:val="24"/>
          <w:lang w:eastAsia="pt-BR"/>
        </w:rPr>
        <w:t xml:space="preserve"> tenham sido declaradas inidôneas para licitar ou contratar com a Administração Pública, enquanto não ocorrer sua reabilitação, na forma da legislação aplicável;</w:t>
      </w:r>
    </w:p>
    <w:p w14:paraId="292644C2"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2.3.4.</w:t>
      </w:r>
      <w:r w:rsidRPr="006E0964">
        <w:rPr>
          <w:rFonts w:ascii="Arial" w:eastAsia="Times New Roman" w:hAnsi="Arial" w:cs="Arial"/>
          <w:sz w:val="24"/>
          <w:szCs w:val="24"/>
          <w:lang w:eastAsia="pt-BR"/>
        </w:rPr>
        <w:t xml:space="preserve"> mantenham vínculo de natureza técnica, comercial, econômica, financeira, trabalhista ou civil com agente público da Câmara Municipal de Extrema que atue na condução deste procedimento, na fiscalização ou na gestão do contrato, ou que sejam cônjuge, companheiro ou parente, em linha reta, colateral ou por afinidade, até o terceiro grau, observadas as disposições do art. 9º da Lei Federal nº 14.133/2021;</w:t>
      </w:r>
    </w:p>
    <w:p w14:paraId="3C28898A"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2.3.5.</w:t>
      </w:r>
      <w:r w:rsidRPr="006E0964">
        <w:rPr>
          <w:rFonts w:ascii="Arial" w:eastAsia="Times New Roman" w:hAnsi="Arial" w:cs="Arial"/>
          <w:sz w:val="24"/>
          <w:szCs w:val="24"/>
          <w:lang w:eastAsia="pt-BR"/>
        </w:rPr>
        <w:t xml:space="preserve"> estejam em situação que caracterize conflito de interesses capaz de comprometer a isonomia, a moralidade ou a imparcialidade da contratação;</w:t>
      </w:r>
    </w:p>
    <w:p w14:paraId="7A313C69"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2.3.6.</w:t>
      </w:r>
      <w:r w:rsidRPr="006E0964">
        <w:rPr>
          <w:rFonts w:ascii="Arial" w:eastAsia="Times New Roman" w:hAnsi="Arial" w:cs="Arial"/>
          <w:sz w:val="24"/>
          <w:szCs w:val="24"/>
          <w:lang w:eastAsia="pt-BR"/>
        </w:rPr>
        <w:t xml:space="preserve"> tenham sido condenadas, por decisão judicial transitada em julgado, nos 5 (cinco) anos anteriores à divulgação deste Aviso, por exploração de trabalho infantil, submissão de trabalhadores a condições análogas às de escravo ou contratação de adolescentes em desacordo com a legislação trabalhista;</w:t>
      </w:r>
    </w:p>
    <w:p w14:paraId="4DE77AB6"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2.3.7.</w:t>
      </w:r>
      <w:r w:rsidRPr="006E0964">
        <w:rPr>
          <w:rFonts w:ascii="Arial" w:eastAsia="Times New Roman" w:hAnsi="Arial" w:cs="Arial"/>
          <w:sz w:val="24"/>
          <w:szCs w:val="24"/>
          <w:lang w:eastAsia="pt-BR"/>
        </w:rPr>
        <w:t xml:space="preserve"> atuem em substituição a outra pessoa, física ou jurídica, com o objetivo de fraudar a aplicação de sanção administrativa, hipótese em que o impedimento será estendido à empresa substituta, desde que comprovada a fraude ou a utilização abusiva da personalidade jurídica.</w:t>
      </w:r>
    </w:p>
    <w:p w14:paraId="445B679E"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2.4.</w:t>
      </w:r>
      <w:r w:rsidRPr="006E0964">
        <w:rPr>
          <w:rFonts w:ascii="Arial" w:eastAsia="Times New Roman" w:hAnsi="Arial" w:cs="Arial"/>
          <w:sz w:val="24"/>
          <w:szCs w:val="24"/>
          <w:lang w:eastAsia="pt-BR"/>
        </w:rPr>
        <w:t xml:space="preserve"> Não será admitida a participação de empresas reunidas em consórcio, em razão da natureza, da baixa complexidade e do reduzido vulto da contratação, </w:t>
      </w:r>
      <w:r w:rsidRPr="006E0964">
        <w:rPr>
          <w:rFonts w:ascii="Arial" w:eastAsia="Times New Roman" w:hAnsi="Arial" w:cs="Arial"/>
          <w:sz w:val="24"/>
          <w:szCs w:val="24"/>
          <w:lang w:eastAsia="pt-BR"/>
        </w:rPr>
        <w:lastRenderedPageBreak/>
        <w:t>circunstâncias que não justificam a conjugação de capacidades técnicas e operacionais para a execução do objeto.</w:t>
      </w:r>
    </w:p>
    <w:p w14:paraId="01A2E787"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2.5.</w:t>
      </w:r>
      <w:r w:rsidRPr="006E0964">
        <w:rPr>
          <w:rFonts w:ascii="Arial" w:eastAsia="Times New Roman" w:hAnsi="Arial" w:cs="Arial"/>
          <w:sz w:val="24"/>
          <w:szCs w:val="24"/>
          <w:lang w:eastAsia="pt-BR"/>
        </w:rPr>
        <w:t xml:space="preserve"> A participação nesta Dispensa de Licitação implica a plena aceitação das condições estabelecidas neste Aviso de Dispensa e em seus anexos, bem como o conhecimento e a observância da legislação aplicável, especialmente da Lei Federal nº 14.133/2021 e da Lei Complementar nº 123/2006.</w:t>
      </w:r>
    </w:p>
    <w:p w14:paraId="6198D253"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2.6.</w:t>
      </w:r>
      <w:r w:rsidRPr="006E0964">
        <w:rPr>
          <w:rFonts w:ascii="Arial" w:eastAsia="Times New Roman" w:hAnsi="Arial" w:cs="Arial"/>
          <w:sz w:val="24"/>
          <w:szCs w:val="24"/>
          <w:lang w:eastAsia="pt-BR"/>
        </w:rPr>
        <w:t xml:space="preserve"> A verificação das condições de participação e da inexistência de impedimentos poderá ser realizada pela Administração em qualquer fase do procedimento, sendo desclassificada a proposta ou inabilitado o participante que deixar de atender às exigências legais ou editalícias, sem prejuízo da adoção das medidas administrativas e legais cabíveis.</w:t>
      </w:r>
    </w:p>
    <w:p w14:paraId="66663298" w14:textId="77777777" w:rsidR="006E0964" w:rsidRPr="008B0921" w:rsidRDefault="006E0964" w:rsidP="006E0964">
      <w:pPr>
        <w:pStyle w:val="Corpodetexto"/>
        <w:widowControl w:val="0"/>
        <w:autoSpaceDE w:val="0"/>
        <w:autoSpaceDN w:val="0"/>
        <w:spacing w:after="0" w:line="360" w:lineRule="auto"/>
        <w:ind w:right="-285"/>
        <w:rPr>
          <w:rFonts w:cs="Arial"/>
          <w:b/>
          <w:bCs/>
          <w:color w:val="auto"/>
          <w:sz w:val="24"/>
          <w:szCs w:val="24"/>
        </w:rPr>
      </w:pPr>
    </w:p>
    <w:p w14:paraId="7C022561" w14:textId="6D74E110" w:rsidR="00B7020F" w:rsidRPr="008B0921" w:rsidRDefault="00B7020F" w:rsidP="00D269C9">
      <w:pPr>
        <w:pStyle w:val="Corpodetexto"/>
        <w:widowControl w:val="0"/>
        <w:numPr>
          <w:ilvl w:val="0"/>
          <w:numId w:val="176"/>
        </w:numPr>
        <w:tabs>
          <w:tab w:val="left" w:pos="0"/>
        </w:tabs>
        <w:autoSpaceDE w:val="0"/>
        <w:autoSpaceDN w:val="0"/>
        <w:spacing w:after="0" w:line="360" w:lineRule="auto"/>
        <w:ind w:left="0" w:firstLine="0"/>
        <w:rPr>
          <w:rFonts w:cs="Arial"/>
          <w:color w:val="auto"/>
          <w:sz w:val="24"/>
          <w:szCs w:val="24"/>
        </w:rPr>
      </w:pPr>
      <w:r w:rsidRPr="008B0921">
        <w:rPr>
          <w:rFonts w:cs="Arial"/>
          <w:b/>
          <w:bCs/>
          <w:color w:val="auto"/>
          <w:sz w:val="24"/>
          <w:szCs w:val="24"/>
        </w:rPr>
        <w:t>DOTAÇÃO ORÇAMENTÁRIA</w:t>
      </w:r>
    </w:p>
    <w:p w14:paraId="7960E2C3" w14:textId="77777777" w:rsidR="00B7020F" w:rsidRPr="008B0921" w:rsidRDefault="00B7020F" w:rsidP="00EF5AA2">
      <w:pPr>
        <w:pStyle w:val="Corpodetexto"/>
        <w:tabs>
          <w:tab w:val="left" w:pos="0"/>
        </w:tabs>
        <w:spacing w:after="0" w:line="360" w:lineRule="auto"/>
        <w:jc w:val="both"/>
        <w:rPr>
          <w:rFonts w:cs="Arial"/>
          <w:color w:val="auto"/>
          <w:sz w:val="24"/>
          <w:szCs w:val="24"/>
        </w:rPr>
      </w:pPr>
    </w:p>
    <w:p w14:paraId="3812E5F2" w14:textId="77777777" w:rsidR="006E0964" w:rsidRPr="006E0964" w:rsidRDefault="00EF5AA2" w:rsidP="006E0964">
      <w:pPr>
        <w:spacing w:line="360" w:lineRule="auto"/>
        <w:ind w:firstLine="360"/>
        <w:rPr>
          <w:rFonts w:ascii="Arial" w:eastAsia="Times New Roman" w:hAnsi="Arial" w:cs="Arial"/>
          <w:sz w:val="24"/>
          <w:szCs w:val="24"/>
          <w:lang w:eastAsia="pt-BR"/>
        </w:rPr>
      </w:pPr>
      <w:r>
        <w:rPr>
          <w:rFonts w:cs="Arial"/>
          <w:sz w:val="24"/>
          <w:szCs w:val="24"/>
        </w:rPr>
        <w:tab/>
      </w:r>
      <w:r w:rsidR="006E0964" w:rsidRPr="006E0964">
        <w:rPr>
          <w:rFonts w:ascii="Arial" w:eastAsia="Times New Roman" w:hAnsi="Arial" w:cs="Arial"/>
          <w:sz w:val="24"/>
          <w:szCs w:val="24"/>
          <w:lang w:eastAsia="pt-BR"/>
        </w:rPr>
        <w:t>As despesas decorrentes da presente contratação correrão à conta de recursos específicos consignados no orçamento da Administração, observada a seguinte classificação orçamentária:</w:t>
      </w:r>
    </w:p>
    <w:p w14:paraId="480C3654" w14:textId="77777777" w:rsidR="006E0964" w:rsidRPr="006E0964" w:rsidRDefault="006E0964" w:rsidP="006E0964">
      <w:pPr>
        <w:spacing w:after="0" w:line="360" w:lineRule="auto"/>
        <w:ind w:firstLine="360"/>
        <w:rPr>
          <w:rFonts w:ascii="Arial" w:eastAsia="Times New Roman" w:hAnsi="Arial" w:cs="Arial"/>
          <w:b/>
          <w:bCs/>
          <w:sz w:val="24"/>
          <w:szCs w:val="24"/>
          <w:lang w:eastAsia="pt-BR"/>
        </w:rPr>
      </w:pPr>
      <w:r w:rsidRPr="006E0964">
        <w:rPr>
          <w:rFonts w:ascii="Arial" w:eastAsia="Times New Roman" w:hAnsi="Arial" w:cs="Arial"/>
          <w:b/>
          <w:bCs/>
          <w:sz w:val="24"/>
          <w:szCs w:val="24"/>
          <w:lang w:eastAsia="pt-BR"/>
        </w:rPr>
        <w:t>Dotação: 4.4.90.52.19</w:t>
      </w:r>
    </w:p>
    <w:p w14:paraId="178CFDF3" w14:textId="77777777" w:rsidR="006E0964" w:rsidRPr="006E0964" w:rsidRDefault="006E0964" w:rsidP="006E0964">
      <w:pPr>
        <w:spacing w:after="0" w:line="360" w:lineRule="auto"/>
        <w:ind w:firstLine="360"/>
        <w:rPr>
          <w:rFonts w:ascii="Arial" w:eastAsia="Times New Roman" w:hAnsi="Arial" w:cs="Arial"/>
          <w:b/>
          <w:bCs/>
          <w:sz w:val="24"/>
          <w:szCs w:val="24"/>
          <w:lang w:eastAsia="pt-BR"/>
        </w:rPr>
      </w:pPr>
      <w:r w:rsidRPr="006E0964">
        <w:rPr>
          <w:rFonts w:ascii="Arial" w:eastAsia="Times New Roman" w:hAnsi="Arial" w:cs="Arial"/>
          <w:b/>
          <w:bCs/>
          <w:sz w:val="24"/>
          <w:szCs w:val="24"/>
          <w:lang w:eastAsia="pt-BR"/>
        </w:rPr>
        <w:t>Ficha: 11</w:t>
      </w:r>
    </w:p>
    <w:p w14:paraId="16F7070E" w14:textId="77777777" w:rsidR="006E0964" w:rsidRPr="006E0964" w:rsidRDefault="006E0964" w:rsidP="006E0964">
      <w:pPr>
        <w:spacing w:after="0" w:line="360" w:lineRule="auto"/>
        <w:ind w:firstLine="360"/>
        <w:rPr>
          <w:rFonts w:ascii="Arial" w:eastAsia="Times New Roman" w:hAnsi="Arial" w:cs="Arial"/>
          <w:b/>
          <w:bCs/>
          <w:sz w:val="24"/>
          <w:szCs w:val="24"/>
          <w:lang w:eastAsia="pt-BR"/>
        </w:rPr>
      </w:pPr>
      <w:r w:rsidRPr="006E0964">
        <w:rPr>
          <w:rFonts w:ascii="Arial" w:eastAsia="Times New Roman" w:hAnsi="Arial" w:cs="Arial"/>
          <w:b/>
          <w:bCs/>
          <w:sz w:val="24"/>
          <w:szCs w:val="24"/>
          <w:lang w:eastAsia="pt-BR"/>
        </w:rPr>
        <w:t>Resumo: EQUIPAMENTOS DE PROCESSAMENTO DE DADOS</w:t>
      </w:r>
    </w:p>
    <w:p w14:paraId="1DD66B45" w14:textId="77777777" w:rsidR="006E0964" w:rsidRDefault="006E0964" w:rsidP="006E0964">
      <w:pPr>
        <w:spacing w:after="0" w:line="360" w:lineRule="auto"/>
        <w:ind w:firstLine="360"/>
        <w:jc w:val="both"/>
        <w:rPr>
          <w:rFonts w:ascii="Arial" w:eastAsia="Times New Roman" w:hAnsi="Arial" w:cs="Arial"/>
          <w:sz w:val="24"/>
          <w:szCs w:val="24"/>
          <w:lang w:eastAsia="pt-BR"/>
        </w:rPr>
      </w:pPr>
      <w:r w:rsidRPr="006E0964">
        <w:rPr>
          <w:rFonts w:ascii="Arial" w:eastAsia="Times New Roman" w:hAnsi="Arial" w:cs="Arial"/>
          <w:sz w:val="24"/>
          <w:szCs w:val="24"/>
          <w:lang w:eastAsia="pt-BR"/>
        </w:rPr>
        <w:t>Há previsão orçamentária suficiente para suportar as despesas decorrentes da contratação pretendida, em conformidade com a Lei Orçamentária vigente e observadas as disposições da Lei de Responsabilidade Fiscal e demais normas aplicáveis à matéria.</w:t>
      </w:r>
    </w:p>
    <w:p w14:paraId="1CF1CC6D" w14:textId="77777777" w:rsidR="006E0964" w:rsidRPr="006E0964" w:rsidRDefault="006E0964" w:rsidP="006E0964">
      <w:pPr>
        <w:spacing w:after="0" w:line="360" w:lineRule="auto"/>
        <w:ind w:firstLine="360"/>
        <w:jc w:val="both"/>
        <w:rPr>
          <w:rFonts w:ascii="Arial" w:eastAsia="Times New Roman" w:hAnsi="Arial" w:cs="Arial"/>
          <w:sz w:val="24"/>
          <w:szCs w:val="24"/>
          <w:lang w:eastAsia="pt-BR"/>
        </w:rPr>
      </w:pPr>
    </w:p>
    <w:p w14:paraId="1D5A4EDD" w14:textId="77777777" w:rsidR="006E0964" w:rsidRPr="006E0964" w:rsidRDefault="006E0964" w:rsidP="006E0964">
      <w:pPr>
        <w:spacing w:after="0" w:line="480" w:lineRule="auto"/>
        <w:jc w:val="both"/>
        <w:outlineLvl w:val="1"/>
        <w:rPr>
          <w:rFonts w:ascii="Arial" w:eastAsia="Times New Roman" w:hAnsi="Arial" w:cs="Arial"/>
          <w:b/>
          <w:bCs/>
          <w:sz w:val="24"/>
          <w:szCs w:val="24"/>
          <w:lang w:eastAsia="pt-BR"/>
        </w:rPr>
      </w:pPr>
      <w:r w:rsidRPr="006E0964">
        <w:rPr>
          <w:rFonts w:ascii="Arial" w:eastAsia="Times New Roman" w:hAnsi="Arial" w:cs="Arial"/>
          <w:b/>
          <w:bCs/>
          <w:sz w:val="24"/>
          <w:szCs w:val="24"/>
          <w:lang w:eastAsia="pt-BR"/>
        </w:rPr>
        <w:t>4. PEDIDOS DE ESCLARECIMENTOS</w:t>
      </w:r>
    </w:p>
    <w:p w14:paraId="2C9038C5" w14:textId="77777777" w:rsidR="006E0964" w:rsidRPr="006E0964" w:rsidRDefault="006E0964" w:rsidP="006E0964">
      <w:pPr>
        <w:spacing w:after="0" w:line="48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4.1.</w:t>
      </w:r>
      <w:r w:rsidRPr="006E0964">
        <w:rPr>
          <w:rFonts w:ascii="Arial" w:eastAsia="Times New Roman" w:hAnsi="Arial" w:cs="Arial"/>
          <w:sz w:val="24"/>
          <w:szCs w:val="24"/>
          <w:lang w:eastAsia="pt-BR"/>
        </w:rPr>
        <w:t xml:space="preserve"> Os pedidos de esclarecimentos relativos a este Aviso de Dispensa deverão ser encaminhados exclusivamente para o endereço eletrônico </w:t>
      </w:r>
      <w:hyperlink r:id="rId9" w:history="1">
        <w:r w:rsidRPr="006E0964">
          <w:rPr>
            <w:rFonts w:ascii="Arial" w:eastAsia="Times New Roman" w:hAnsi="Arial" w:cs="Arial"/>
            <w:b/>
            <w:bCs/>
            <w:color w:val="0000FF"/>
            <w:sz w:val="24"/>
            <w:szCs w:val="24"/>
            <w:u w:val="single"/>
            <w:lang w:eastAsia="pt-BR"/>
          </w:rPr>
          <w:t>licitacaoextrema@yahoo.com.br</w:t>
        </w:r>
      </w:hyperlink>
      <w:r w:rsidRPr="006E0964">
        <w:rPr>
          <w:rFonts w:ascii="Arial" w:eastAsia="Times New Roman" w:hAnsi="Arial" w:cs="Arial"/>
          <w:sz w:val="24"/>
          <w:szCs w:val="24"/>
          <w:lang w:eastAsia="pt-BR"/>
        </w:rPr>
        <w:t>, dentro do prazo estabelecido neste instrumento convocatório.</w:t>
      </w:r>
    </w:p>
    <w:p w14:paraId="33DEB828" w14:textId="77777777" w:rsidR="006E0964" w:rsidRPr="006E0964" w:rsidRDefault="006E0964" w:rsidP="006E0964">
      <w:pPr>
        <w:spacing w:after="0" w:line="48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lastRenderedPageBreak/>
        <w:t>4.2.</w:t>
      </w:r>
      <w:r w:rsidRPr="006E0964">
        <w:rPr>
          <w:rFonts w:ascii="Arial" w:eastAsia="Times New Roman" w:hAnsi="Arial" w:cs="Arial"/>
          <w:sz w:val="24"/>
          <w:szCs w:val="24"/>
          <w:lang w:eastAsia="pt-BR"/>
        </w:rPr>
        <w:t xml:space="preserve"> Os esclarecimentos prestados pela Administração integrarão este Aviso de Dispensa para todos os fins de direito e serão disponibilizados aos interessados, assegurada a observância dos princípios da publicidade, da isonomia e da transparência.</w:t>
      </w:r>
    </w:p>
    <w:p w14:paraId="57E53CF5" w14:textId="77777777" w:rsidR="009C57E5" w:rsidRDefault="009C57E5" w:rsidP="009C57E5">
      <w:pPr>
        <w:pStyle w:val="Corpodetexto"/>
        <w:widowControl w:val="0"/>
        <w:autoSpaceDE w:val="0"/>
        <w:autoSpaceDN w:val="0"/>
        <w:spacing w:after="0" w:line="360" w:lineRule="auto"/>
        <w:ind w:left="578"/>
        <w:rPr>
          <w:rFonts w:cs="Arial"/>
          <w:b/>
          <w:bCs/>
          <w:color w:val="auto"/>
          <w:sz w:val="24"/>
          <w:szCs w:val="24"/>
        </w:rPr>
      </w:pPr>
    </w:p>
    <w:p w14:paraId="747AF495" w14:textId="461C8ADE" w:rsidR="00B7020F" w:rsidRPr="008B0921" w:rsidRDefault="00B7020F" w:rsidP="006E0964">
      <w:pPr>
        <w:pStyle w:val="Corpodetexto"/>
        <w:widowControl w:val="0"/>
        <w:numPr>
          <w:ilvl w:val="0"/>
          <w:numId w:val="314"/>
        </w:numPr>
        <w:autoSpaceDE w:val="0"/>
        <w:autoSpaceDN w:val="0"/>
        <w:spacing w:after="0" w:line="360" w:lineRule="auto"/>
        <w:ind w:left="0" w:firstLine="0"/>
        <w:jc w:val="both"/>
        <w:rPr>
          <w:rFonts w:cs="Arial"/>
          <w:b/>
          <w:bCs/>
          <w:color w:val="auto"/>
          <w:sz w:val="24"/>
          <w:szCs w:val="24"/>
        </w:rPr>
      </w:pPr>
      <w:r w:rsidRPr="008B0921">
        <w:rPr>
          <w:rFonts w:cs="Arial"/>
          <w:b/>
          <w:bCs/>
          <w:color w:val="auto"/>
          <w:sz w:val="24"/>
          <w:szCs w:val="24"/>
        </w:rPr>
        <w:t>PRAZO E FORMA PARA ENVIO DOS DOCUMENTOS DE HABILITAÇÃO E PROPOSTA DE PREÇO</w:t>
      </w:r>
    </w:p>
    <w:p w14:paraId="40823C20"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5.1.</w:t>
      </w:r>
      <w:r w:rsidRPr="009C749E">
        <w:rPr>
          <w:rFonts w:ascii="Arial" w:eastAsia="Times New Roman" w:hAnsi="Arial" w:cs="Arial"/>
          <w:sz w:val="24"/>
          <w:szCs w:val="24"/>
          <w:lang w:eastAsia="pt-BR"/>
        </w:rPr>
        <w:t xml:space="preserve"> O presente Aviso de Dispensa de Licitação permanecerá aberto para recebimento de propostas pelo prazo mínimo de </w:t>
      </w:r>
      <w:r w:rsidRPr="009C749E">
        <w:rPr>
          <w:rFonts w:ascii="Arial" w:eastAsia="Times New Roman" w:hAnsi="Arial" w:cs="Arial"/>
          <w:b/>
          <w:bCs/>
          <w:sz w:val="24"/>
          <w:szCs w:val="24"/>
          <w:lang w:eastAsia="pt-BR"/>
        </w:rPr>
        <w:t>03 (três) dias úteis</w:t>
      </w:r>
      <w:r w:rsidRPr="009C749E">
        <w:rPr>
          <w:rFonts w:ascii="Arial" w:eastAsia="Times New Roman" w:hAnsi="Arial" w:cs="Arial"/>
          <w:sz w:val="24"/>
          <w:szCs w:val="24"/>
          <w:lang w:eastAsia="pt-BR"/>
        </w:rPr>
        <w:t>, contado da data de sua publicação no Portal Nacional de Contratações Públicas (PNCP), nos termos do § 3º do art. 75 da Lei Federal nº 14.133/2021.</w:t>
      </w:r>
    </w:p>
    <w:p w14:paraId="5F497283"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5.2.</w:t>
      </w:r>
      <w:r w:rsidRPr="009C749E">
        <w:rPr>
          <w:rFonts w:ascii="Arial" w:eastAsia="Times New Roman" w:hAnsi="Arial" w:cs="Arial"/>
          <w:sz w:val="24"/>
          <w:szCs w:val="24"/>
          <w:lang w:eastAsia="pt-BR"/>
        </w:rPr>
        <w:t xml:space="preserve"> O Aviso de Dispensa também será divulgado no Diário Oficial da Câmara Municipal de Extrema e no Portal da Transparência, para fins de ampla publicidade.</w:t>
      </w:r>
    </w:p>
    <w:p w14:paraId="1FBAF218"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5.3.</w:t>
      </w:r>
      <w:r w:rsidRPr="009C749E">
        <w:rPr>
          <w:rFonts w:ascii="Arial" w:eastAsia="Times New Roman" w:hAnsi="Arial" w:cs="Arial"/>
          <w:sz w:val="24"/>
          <w:szCs w:val="24"/>
          <w:lang w:eastAsia="pt-BR"/>
        </w:rPr>
        <w:t xml:space="preserve"> As propostas de preços e os documentos de habilitação deverão ser apresentados até a data e o horário estabelecidos neste Aviso, por uma das seguintes formas:</w:t>
      </w:r>
    </w:p>
    <w:p w14:paraId="61E648C6"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 – </w:t>
      </w:r>
      <w:proofErr w:type="gramStart"/>
      <w:r w:rsidRPr="009C749E">
        <w:rPr>
          <w:rFonts w:ascii="Arial" w:eastAsia="Times New Roman" w:hAnsi="Arial" w:cs="Arial"/>
          <w:sz w:val="24"/>
          <w:szCs w:val="24"/>
          <w:lang w:eastAsia="pt-BR"/>
        </w:rPr>
        <w:t>por</w:t>
      </w:r>
      <w:proofErr w:type="gramEnd"/>
      <w:r w:rsidRPr="009C749E">
        <w:rPr>
          <w:rFonts w:ascii="Arial" w:eastAsia="Times New Roman" w:hAnsi="Arial" w:cs="Arial"/>
          <w:sz w:val="24"/>
          <w:szCs w:val="24"/>
          <w:lang w:eastAsia="pt-BR"/>
        </w:rPr>
        <w:t xml:space="preserve"> meio do endereço eletrônico </w:t>
      </w:r>
      <w:hyperlink r:id="rId10" w:history="1">
        <w:r w:rsidRPr="009C749E">
          <w:rPr>
            <w:rFonts w:ascii="Arial" w:eastAsia="Times New Roman" w:hAnsi="Arial" w:cs="Arial"/>
            <w:b/>
            <w:bCs/>
            <w:color w:val="0000FF"/>
            <w:sz w:val="24"/>
            <w:szCs w:val="24"/>
            <w:u w:val="single"/>
            <w:lang w:eastAsia="pt-BR"/>
          </w:rPr>
          <w:t>licitacaoextrema@yahoo.com.br</w:t>
        </w:r>
      </w:hyperlink>
      <w:r w:rsidRPr="009C749E">
        <w:rPr>
          <w:rFonts w:ascii="Arial" w:eastAsia="Times New Roman" w:hAnsi="Arial" w:cs="Arial"/>
          <w:sz w:val="24"/>
          <w:szCs w:val="24"/>
          <w:lang w:eastAsia="pt-BR"/>
        </w:rPr>
        <w:t xml:space="preserve">, devendo constar no campo "Assunto" a identificação: </w:t>
      </w:r>
      <w:r w:rsidRPr="009C749E">
        <w:rPr>
          <w:rFonts w:ascii="Arial" w:eastAsia="Times New Roman" w:hAnsi="Arial" w:cs="Arial"/>
          <w:b/>
          <w:bCs/>
          <w:sz w:val="24"/>
          <w:szCs w:val="24"/>
          <w:lang w:eastAsia="pt-BR"/>
        </w:rPr>
        <w:t>"Dispensa de Licitação nº 21/2026 – Proposta e Documentos de Habilitação"</w:t>
      </w:r>
      <w:r w:rsidRPr="009C749E">
        <w:rPr>
          <w:rFonts w:ascii="Arial" w:eastAsia="Times New Roman" w:hAnsi="Arial" w:cs="Arial"/>
          <w:sz w:val="24"/>
          <w:szCs w:val="24"/>
          <w:lang w:eastAsia="pt-BR"/>
        </w:rPr>
        <w:t>; ou</w:t>
      </w:r>
    </w:p>
    <w:p w14:paraId="5A82CDC3"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II – </w:t>
      </w:r>
      <w:proofErr w:type="gramStart"/>
      <w:r w:rsidRPr="009C749E">
        <w:rPr>
          <w:rFonts w:ascii="Arial" w:eastAsia="Times New Roman" w:hAnsi="Arial" w:cs="Arial"/>
          <w:sz w:val="24"/>
          <w:szCs w:val="24"/>
          <w:lang w:eastAsia="pt-BR"/>
        </w:rPr>
        <w:t>mediante</w:t>
      </w:r>
      <w:proofErr w:type="gramEnd"/>
      <w:r w:rsidRPr="009C749E">
        <w:rPr>
          <w:rFonts w:ascii="Arial" w:eastAsia="Times New Roman" w:hAnsi="Arial" w:cs="Arial"/>
          <w:sz w:val="24"/>
          <w:szCs w:val="24"/>
          <w:lang w:eastAsia="pt-BR"/>
        </w:rPr>
        <w:t xml:space="preserve"> entrega presencial, em envelope lacrado, na Secretaria Administrativa da Câmara Municipal de Extrema, durante o horário de expediente, observado o prazo estabelecido neste Aviso.</w:t>
      </w:r>
    </w:p>
    <w:p w14:paraId="671C9904"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5.4.</w:t>
      </w:r>
      <w:r w:rsidRPr="009C749E">
        <w:rPr>
          <w:rFonts w:ascii="Arial" w:eastAsia="Times New Roman" w:hAnsi="Arial" w:cs="Arial"/>
          <w:sz w:val="24"/>
          <w:szCs w:val="24"/>
          <w:lang w:eastAsia="pt-BR"/>
        </w:rPr>
        <w:t xml:space="preserve"> As mensagens eletrônicas recebidas serão respondidas com confirmação de recebimento. Compete exclusivamente ao interessado certificar-se de que a proposta e os documentos foram efetivamente recebidos pela Administração dentro do prazo estabelecido.</w:t>
      </w:r>
    </w:p>
    <w:p w14:paraId="4F270CDD"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5.5.</w:t>
      </w:r>
      <w:r w:rsidRPr="009C749E">
        <w:rPr>
          <w:rFonts w:ascii="Arial" w:eastAsia="Times New Roman" w:hAnsi="Arial" w:cs="Arial"/>
          <w:sz w:val="24"/>
          <w:szCs w:val="24"/>
          <w:lang w:eastAsia="pt-BR"/>
        </w:rPr>
        <w:t xml:space="preserve"> A Câmara Municipal de Extrema não se responsabiliza por falhas de transmissão eletrônica, indisponibilidade de serviços de internet, envio para endereço eletrônico incorreto ou qualquer outro fato imputável ao interessado que impeça o recebimento tempestivo da proposta ou dos documentos de habilitação.</w:t>
      </w:r>
    </w:p>
    <w:p w14:paraId="28254F08"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lastRenderedPageBreak/>
        <w:t>5.6.</w:t>
      </w:r>
      <w:r w:rsidRPr="009C749E">
        <w:rPr>
          <w:rFonts w:ascii="Arial" w:eastAsia="Times New Roman" w:hAnsi="Arial" w:cs="Arial"/>
          <w:sz w:val="24"/>
          <w:szCs w:val="24"/>
          <w:lang w:eastAsia="pt-BR"/>
        </w:rPr>
        <w:t xml:space="preserve"> Serão </w:t>
      </w:r>
      <w:proofErr w:type="gramStart"/>
      <w:r w:rsidRPr="009C749E">
        <w:rPr>
          <w:rFonts w:ascii="Arial" w:eastAsia="Times New Roman" w:hAnsi="Arial" w:cs="Arial"/>
          <w:sz w:val="24"/>
          <w:szCs w:val="24"/>
          <w:lang w:eastAsia="pt-BR"/>
        </w:rPr>
        <w:t>desconsideradas</w:t>
      </w:r>
      <w:proofErr w:type="gramEnd"/>
      <w:r w:rsidRPr="009C749E">
        <w:rPr>
          <w:rFonts w:ascii="Arial" w:eastAsia="Times New Roman" w:hAnsi="Arial" w:cs="Arial"/>
          <w:sz w:val="24"/>
          <w:szCs w:val="24"/>
          <w:lang w:eastAsia="pt-BR"/>
        </w:rPr>
        <w:t xml:space="preserve"> as propostas e os documentos de habilitação recebidos após o término do prazo fixado neste Aviso de Dispensa.</w:t>
      </w:r>
    </w:p>
    <w:p w14:paraId="69387977" w14:textId="77777777" w:rsidR="007E7D2F" w:rsidRPr="008B0921" w:rsidRDefault="007E7D2F" w:rsidP="00EF5AA2">
      <w:pPr>
        <w:pStyle w:val="PargrafodaLista"/>
        <w:spacing w:after="0" w:line="360" w:lineRule="auto"/>
        <w:rPr>
          <w:rFonts w:ascii="Arial" w:hAnsi="Arial" w:cs="Arial"/>
          <w:sz w:val="24"/>
          <w:szCs w:val="24"/>
        </w:rPr>
      </w:pPr>
    </w:p>
    <w:p w14:paraId="6838D9DD" w14:textId="77777777" w:rsidR="00B7020F" w:rsidRPr="008B0921" w:rsidRDefault="00B7020F" w:rsidP="006E0964">
      <w:pPr>
        <w:pStyle w:val="PargrafodaLista"/>
        <w:widowControl w:val="0"/>
        <w:numPr>
          <w:ilvl w:val="0"/>
          <w:numId w:val="314"/>
        </w:numPr>
        <w:tabs>
          <w:tab w:val="left" w:pos="218"/>
        </w:tabs>
        <w:autoSpaceDE w:val="0"/>
        <w:autoSpaceDN w:val="0"/>
        <w:spacing w:after="0" w:line="360" w:lineRule="auto"/>
        <w:ind w:left="0" w:firstLine="0"/>
        <w:rPr>
          <w:rFonts w:ascii="Arial" w:hAnsi="Arial" w:cs="Arial"/>
          <w:b/>
          <w:bCs/>
          <w:sz w:val="24"/>
          <w:szCs w:val="24"/>
        </w:rPr>
      </w:pPr>
      <w:r w:rsidRPr="008B0921">
        <w:rPr>
          <w:rFonts w:ascii="Arial" w:hAnsi="Arial" w:cs="Arial"/>
          <w:b/>
          <w:bCs/>
          <w:sz w:val="24"/>
          <w:szCs w:val="24"/>
        </w:rPr>
        <w:t>PROPOSTA DE PREÇOS</w:t>
      </w:r>
    </w:p>
    <w:p w14:paraId="0EC2BD34"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6.1.</w:t>
      </w:r>
      <w:r w:rsidRPr="009C749E">
        <w:rPr>
          <w:rFonts w:ascii="Arial" w:eastAsia="Times New Roman" w:hAnsi="Arial" w:cs="Arial"/>
          <w:sz w:val="24"/>
          <w:szCs w:val="24"/>
          <w:lang w:eastAsia="pt-BR"/>
        </w:rPr>
        <w:t xml:space="preserve"> A proposta de preços deverá ser apresentada em conformidade com as condições, especificações, exigências e prazos estabelecidos neste Aviso de Dispensa de Licitação e em seus anexos.</w:t>
      </w:r>
    </w:p>
    <w:p w14:paraId="5FE12A83"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6.2.</w:t>
      </w:r>
      <w:r w:rsidRPr="009C749E">
        <w:rPr>
          <w:rFonts w:ascii="Arial" w:eastAsia="Times New Roman" w:hAnsi="Arial" w:cs="Arial"/>
          <w:sz w:val="24"/>
          <w:szCs w:val="24"/>
          <w:lang w:eastAsia="pt-BR"/>
        </w:rPr>
        <w:t xml:space="preserve"> A proposta deverá ser elaborada, preferencialmente, em papel timbrado da empresa, conforme modelo constante do </w:t>
      </w:r>
      <w:r w:rsidRPr="009C749E">
        <w:rPr>
          <w:rFonts w:ascii="Arial" w:eastAsia="Times New Roman" w:hAnsi="Arial" w:cs="Arial"/>
          <w:b/>
          <w:bCs/>
          <w:sz w:val="24"/>
          <w:szCs w:val="24"/>
          <w:lang w:eastAsia="pt-BR"/>
        </w:rPr>
        <w:t>Anexo I</w:t>
      </w:r>
      <w:r w:rsidRPr="009C749E">
        <w:rPr>
          <w:rFonts w:ascii="Arial" w:eastAsia="Times New Roman" w:hAnsi="Arial" w:cs="Arial"/>
          <w:sz w:val="24"/>
          <w:szCs w:val="24"/>
          <w:lang w:eastAsia="pt-BR"/>
        </w:rPr>
        <w:t>, redigida em língua portuguesa, de forma clara, objetiva e legível, sem emendas, rasuras, ressalvas ou entrelinhas que possam comprometer sua compreensão, devendo ser datada e assinada por seu representante legal ou procurador devidamente constituído.</w:t>
      </w:r>
    </w:p>
    <w:p w14:paraId="5C28CD63"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6.3.</w:t>
      </w:r>
      <w:r w:rsidRPr="009C749E">
        <w:rPr>
          <w:rFonts w:ascii="Arial" w:eastAsia="Times New Roman" w:hAnsi="Arial" w:cs="Arial"/>
          <w:sz w:val="24"/>
          <w:szCs w:val="24"/>
          <w:lang w:eastAsia="pt-BR"/>
        </w:rPr>
        <w:t xml:space="preserve"> A proposta deverá conter, no mínimo:</w:t>
      </w:r>
    </w:p>
    <w:p w14:paraId="245C3B17" w14:textId="48AEA348"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 – </w:t>
      </w:r>
      <w:r w:rsidR="00734079" w:rsidRPr="009C749E">
        <w:rPr>
          <w:rFonts w:ascii="Arial" w:eastAsia="Times New Roman" w:hAnsi="Arial" w:cs="Arial"/>
          <w:sz w:val="24"/>
          <w:szCs w:val="24"/>
          <w:lang w:eastAsia="pt-BR"/>
        </w:rPr>
        <w:t>A</w:t>
      </w:r>
      <w:r w:rsidRPr="009C749E">
        <w:rPr>
          <w:rFonts w:ascii="Arial" w:eastAsia="Times New Roman" w:hAnsi="Arial" w:cs="Arial"/>
          <w:sz w:val="24"/>
          <w:szCs w:val="24"/>
          <w:lang w:eastAsia="pt-BR"/>
        </w:rPr>
        <w:t xml:space="preserve"> identificação da licitante;</w:t>
      </w:r>
    </w:p>
    <w:p w14:paraId="015398F5" w14:textId="0FF4CB62"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II – </w:t>
      </w:r>
      <w:r w:rsidR="00734079" w:rsidRPr="009C749E">
        <w:rPr>
          <w:rFonts w:ascii="Arial" w:eastAsia="Times New Roman" w:hAnsi="Arial" w:cs="Arial"/>
          <w:sz w:val="24"/>
          <w:szCs w:val="24"/>
          <w:lang w:eastAsia="pt-BR"/>
        </w:rPr>
        <w:t>A</w:t>
      </w:r>
      <w:r w:rsidRPr="009C749E">
        <w:rPr>
          <w:rFonts w:ascii="Arial" w:eastAsia="Times New Roman" w:hAnsi="Arial" w:cs="Arial"/>
          <w:sz w:val="24"/>
          <w:szCs w:val="24"/>
          <w:lang w:eastAsia="pt-BR"/>
        </w:rPr>
        <w:t xml:space="preserve"> descrição completa do objeto ofertado, em conformidade com as especificações constantes deste Aviso;</w:t>
      </w:r>
    </w:p>
    <w:p w14:paraId="7F1F99EF" w14:textId="3BC41F8F"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III – </w:t>
      </w:r>
      <w:r w:rsidR="00734079">
        <w:rPr>
          <w:rFonts w:ascii="Arial" w:eastAsia="Times New Roman" w:hAnsi="Arial" w:cs="Arial"/>
          <w:sz w:val="24"/>
          <w:szCs w:val="24"/>
          <w:lang w:eastAsia="pt-BR"/>
        </w:rPr>
        <w:t>A</w:t>
      </w:r>
      <w:r w:rsidRPr="009C749E">
        <w:rPr>
          <w:rFonts w:ascii="Arial" w:eastAsia="Times New Roman" w:hAnsi="Arial" w:cs="Arial"/>
          <w:sz w:val="24"/>
          <w:szCs w:val="24"/>
          <w:lang w:eastAsia="pt-BR"/>
        </w:rPr>
        <w:t xml:space="preserve"> indicação da marca e do modelo do produto ofertado, quando exigível;</w:t>
      </w:r>
    </w:p>
    <w:p w14:paraId="7A616919" w14:textId="635C17D5"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IV – </w:t>
      </w:r>
      <w:r w:rsidR="00734079" w:rsidRPr="009C749E">
        <w:rPr>
          <w:rFonts w:ascii="Arial" w:eastAsia="Times New Roman" w:hAnsi="Arial" w:cs="Arial"/>
          <w:sz w:val="24"/>
          <w:szCs w:val="24"/>
          <w:lang w:eastAsia="pt-BR"/>
        </w:rPr>
        <w:t>O</w:t>
      </w:r>
      <w:r w:rsidRPr="009C749E">
        <w:rPr>
          <w:rFonts w:ascii="Arial" w:eastAsia="Times New Roman" w:hAnsi="Arial" w:cs="Arial"/>
          <w:sz w:val="24"/>
          <w:szCs w:val="24"/>
          <w:lang w:eastAsia="pt-BR"/>
        </w:rPr>
        <w:t xml:space="preserve"> valor unitário e o valor total da proposta, expressos em moeda corrente nacional, com até duas casas decimais;</w:t>
      </w:r>
    </w:p>
    <w:p w14:paraId="0609D275" w14:textId="4C103149"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V – </w:t>
      </w:r>
      <w:r w:rsidR="00734079" w:rsidRPr="009C749E">
        <w:rPr>
          <w:rFonts w:ascii="Arial" w:eastAsia="Times New Roman" w:hAnsi="Arial" w:cs="Arial"/>
          <w:sz w:val="24"/>
          <w:szCs w:val="24"/>
          <w:lang w:eastAsia="pt-BR"/>
        </w:rPr>
        <w:t>O</w:t>
      </w:r>
      <w:r w:rsidRPr="009C749E">
        <w:rPr>
          <w:rFonts w:ascii="Arial" w:eastAsia="Times New Roman" w:hAnsi="Arial" w:cs="Arial"/>
          <w:sz w:val="24"/>
          <w:szCs w:val="24"/>
          <w:lang w:eastAsia="pt-BR"/>
        </w:rPr>
        <w:t xml:space="preserve"> prazo de validade da proposta.</w:t>
      </w:r>
    </w:p>
    <w:p w14:paraId="41DB750C"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6.4.</w:t>
      </w:r>
      <w:r w:rsidRPr="009C749E">
        <w:rPr>
          <w:rFonts w:ascii="Arial" w:eastAsia="Times New Roman" w:hAnsi="Arial" w:cs="Arial"/>
          <w:sz w:val="24"/>
          <w:szCs w:val="24"/>
          <w:lang w:eastAsia="pt-BR"/>
        </w:rPr>
        <w:t xml:space="preserve"> O prazo de validade da proposta será de </w:t>
      </w:r>
      <w:r w:rsidRPr="009C749E">
        <w:rPr>
          <w:rFonts w:ascii="Arial" w:eastAsia="Times New Roman" w:hAnsi="Arial" w:cs="Arial"/>
          <w:b/>
          <w:bCs/>
          <w:sz w:val="24"/>
          <w:szCs w:val="24"/>
          <w:lang w:eastAsia="pt-BR"/>
        </w:rPr>
        <w:t>90 (noventa) dias</w:t>
      </w:r>
      <w:r w:rsidRPr="009C749E">
        <w:rPr>
          <w:rFonts w:ascii="Arial" w:eastAsia="Times New Roman" w:hAnsi="Arial" w:cs="Arial"/>
          <w:sz w:val="24"/>
          <w:szCs w:val="24"/>
          <w:lang w:eastAsia="pt-BR"/>
        </w:rPr>
        <w:t>, contados da data de sua apresentação.</w:t>
      </w:r>
    </w:p>
    <w:p w14:paraId="1B261D16"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6.4.1.</w:t>
      </w:r>
      <w:r w:rsidRPr="009C749E">
        <w:rPr>
          <w:rFonts w:ascii="Arial" w:eastAsia="Times New Roman" w:hAnsi="Arial" w:cs="Arial"/>
          <w:sz w:val="24"/>
          <w:szCs w:val="24"/>
          <w:lang w:eastAsia="pt-BR"/>
        </w:rPr>
        <w:t xml:space="preserve"> Na hipótese de a proposta consignar prazo de validade inferior ao previsto no item anterior, ou de omitir essa informação, será considerado, para todos os efeitos, o prazo de 90 (noventa) dias.</w:t>
      </w:r>
    </w:p>
    <w:p w14:paraId="203692A9"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6.4.2.</w:t>
      </w:r>
      <w:r w:rsidRPr="009C749E">
        <w:rPr>
          <w:rFonts w:ascii="Arial" w:eastAsia="Times New Roman" w:hAnsi="Arial" w:cs="Arial"/>
          <w:sz w:val="24"/>
          <w:szCs w:val="24"/>
          <w:lang w:eastAsia="pt-BR"/>
        </w:rPr>
        <w:t xml:space="preserve"> Será admitida a apresentação de proposta com prazo de validade superior ao estabelecido neste Aviso.</w:t>
      </w:r>
    </w:p>
    <w:p w14:paraId="68A523AD"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6.5.</w:t>
      </w:r>
      <w:r w:rsidRPr="009C749E">
        <w:rPr>
          <w:rFonts w:ascii="Arial" w:eastAsia="Times New Roman" w:hAnsi="Arial" w:cs="Arial"/>
          <w:sz w:val="24"/>
          <w:szCs w:val="24"/>
          <w:lang w:eastAsia="pt-BR"/>
        </w:rPr>
        <w:t xml:space="preserve"> Nos preços ofertados deverão estar incluídos todos os custos diretos e indiretos necessários ao fornecimento do objeto, inclusive tributos, encargos sociais, trabalhistas, previdenciários, fiscais e comerciais, fretes, seguros, embalagens, transporte, carga, descarga e quaisquer outras despesas incidentes, não sendo admitidos acréscimos posteriores a qualquer título.</w:t>
      </w:r>
    </w:p>
    <w:p w14:paraId="22568C3A"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lastRenderedPageBreak/>
        <w:t>6.6.</w:t>
      </w:r>
      <w:r w:rsidRPr="009C749E">
        <w:rPr>
          <w:rFonts w:ascii="Arial" w:eastAsia="Times New Roman" w:hAnsi="Arial" w:cs="Arial"/>
          <w:sz w:val="24"/>
          <w:szCs w:val="24"/>
          <w:lang w:eastAsia="pt-BR"/>
        </w:rPr>
        <w:t xml:space="preserve"> A apresentação da proposta implica a plena aceitação das condições estabelecidas neste Aviso de Dispensa e em seus anexos, bem como o reconhecimento de que os preços ofertados são suficientes para o integral cumprimento das obrigações decorrentes da contratação.</w:t>
      </w:r>
    </w:p>
    <w:p w14:paraId="6D4E4185"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6.7.</w:t>
      </w:r>
      <w:r w:rsidRPr="009C749E">
        <w:rPr>
          <w:rFonts w:ascii="Arial" w:eastAsia="Times New Roman" w:hAnsi="Arial" w:cs="Arial"/>
          <w:sz w:val="24"/>
          <w:szCs w:val="24"/>
          <w:lang w:eastAsia="pt-BR"/>
        </w:rPr>
        <w:t xml:space="preserve"> Será desclassificada a proposta que:</w:t>
      </w:r>
    </w:p>
    <w:p w14:paraId="6E346AD9" w14:textId="39619648"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 – </w:t>
      </w:r>
      <w:r w:rsidR="00734079" w:rsidRPr="009C749E">
        <w:rPr>
          <w:rFonts w:ascii="Arial" w:eastAsia="Times New Roman" w:hAnsi="Arial" w:cs="Arial"/>
          <w:sz w:val="24"/>
          <w:szCs w:val="24"/>
          <w:lang w:eastAsia="pt-BR"/>
        </w:rPr>
        <w:t>Deixar</w:t>
      </w:r>
      <w:r w:rsidRPr="009C749E">
        <w:rPr>
          <w:rFonts w:ascii="Arial" w:eastAsia="Times New Roman" w:hAnsi="Arial" w:cs="Arial"/>
          <w:sz w:val="24"/>
          <w:szCs w:val="24"/>
          <w:lang w:eastAsia="pt-BR"/>
        </w:rPr>
        <w:t xml:space="preserve"> de atender às exigências deste Aviso de Dispensa;</w:t>
      </w:r>
    </w:p>
    <w:p w14:paraId="6BF3F772" w14:textId="75D42246"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II – </w:t>
      </w:r>
      <w:r w:rsidR="00734079" w:rsidRPr="009C749E">
        <w:rPr>
          <w:rFonts w:ascii="Arial" w:eastAsia="Times New Roman" w:hAnsi="Arial" w:cs="Arial"/>
          <w:sz w:val="24"/>
          <w:szCs w:val="24"/>
          <w:lang w:eastAsia="pt-BR"/>
        </w:rPr>
        <w:t>Apresentar</w:t>
      </w:r>
      <w:r w:rsidRPr="009C749E">
        <w:rPr>
          <w:rFonts w:ascii="Arial" w:eastAsia="Times New Roman" w:hAnsi="Arial" w:cs="Arial"/>
          <w:sz w:val="24"/>
          <w:szCs w:val="24"/>
          <w:lang w:eastAsia="pt-BR"/>
        </w:rPr>
        <w:t xml:space="preserve"> preço superior ao valor máximo admitido pela Administração, quando houver orçamento estimado de caráter público;</w:t>
      </w:r>
    </w:p>
    <w:p w14:paraId="0968D0EB" w14:textId="0E316A76"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III – </w:t>
      </w:r>
      <w:r w:rsidR="00734079">
        <w:rPr>
          <w:rFonts w:ascii="Arial" w:eastAsia="Times New Roman" w:hAnsi="Arial" w:cs="Arial"/>
          <w:sz w:val="24"/>
          <w:szCs w:val="24"/>
          <w:lang w:eastAsia="pt-BR"/>
        </w:rPr>
        <w:t>D</w:t>
      </w:r>
      <w:r w:rsidRPr="009C749E">
        <w:rPr>
          <w:rFonts w:ascii="Arial" w:eastAsia="Times New Roman" w:hAnsi="Arial" w:cs="Arial"/>
          <w:sz w:val="24"/>
          <w:szCs w:val="24"/>
          <w:lang w:eastAsia="pt-BR"/>
        </w:rPr>
        <w:t>eixar de indicar a marca e o modelo do produto, quando exigidos;</w:t>
      </w:r>
    </w:p>
    <w:p w14:paraId="15238EA1" w14:textId="6E34AFFA"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IV – </w:t>
      </w:r>
      <w:r w:rsidR="00734079" w:rsidRPr="009C749E">
        <w:rPr>
          <w:rFonts w:ascii="Arial" w:eastAsia="Times New Roman" w:hAnsi="Arial" w:cs="Arial"/>
          <w:sz w:val="24"/>
          <w:szCs w:val="24"/>
          <w:lang w:eastAsia="pt-BR"/>
        </w:rPr>
        <w:t>Apresentar</w:t>
      </w:r>
      <w:r w:rsidRPr="009C749E">
        <w:rPr>
          <w:rFonts w:ascii="Arial" w:eastAsia="Times New Roman" w:hAnsi="Arial" w:cs="Arial"/>
          <w:sz w:val="24"/>
          <w:szCs w:val="24"/>
          <w:lang w:eastAsia="pt-BR"/>
        </w:rPr>
        <w:t xml:space="preserve"> mais de uma marca ou mais de um modelo para o mesmo item, salvo quando expressamente admitido neste Aviso;</w:t>
      </w:r>
    </w:p>
    <w:p w14:paraId="1023865D" w14:textId="72CC317B" w:rsidR="009C749E" w:rsidRPr="009C749E" w:rsidRDefault="009C749E" w:rsidP="008E7ABC">
      <w:pPr>
        <w:widowControl w:val="0"/>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V – </w:t>
      </w:r>
      <w:r w:rsidR="00734079" w:rsidRPr="009C749E">
        <w:rPr>
          <w:rFonts w:ascii="Arial" w:eastAsia="Times New Roman" w:hAnsi="Arial" w:cs="Arial"/>
          <w:sz w:val="24"/>
          <w:szCs w:val="24"/>
          <w:lang w:eastAsia="pt-BR"/>
        </w:rPr>
        <w:t>Contiver</w:t>
      </w:r>
      <w:r w:rsidRPr="009C749E">
        <w:rPr>
          <w:rFonts w:ascii="Arial" w:eastAsia="Times New Roman" w:hAnsi="Arial" w:cs="Arial"/>
          <w:sz w:val="24"/>
          <w:szCs w:val="24"/>
          <w:lang w:eastAsia="pt-BR"/>
        </w:rPr>
        <w:t xml:space="preserve"> preços inexequíveis, inexatos ou manifestamente incompatíveis com o objeto da contratação, observado o disposto na Lei Federal nº 14.133/2021.</w:t>
      </w:r>
    </w:p>
    <w:p w14:paraId="3DE66963" w14:textId="77777777" w:rsidR="009C749E" w:rsidRPr="009C749E" w:rsidRDefault="009C749E" w:rsidP="008E7ABC">
      <w:pPr>
        <w:widowControl w:val="0"/>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6.8.</w:t>
      </w:r>
      <w:r w:rsidRPr="009C749E">
        <w:rPr>
          <w:rFonts w:ascii="Arial" w:eastAsia="Times New Roman" w:hAnsi="Arial" w:cs="Arial"/>
          <w:sz w:val="24"/>
          <w:szCs w:val="24"/>
          <w:lang w:eastAsia="pt-BR"/>
        </w:rPr>
        <w:t xml:space="preserve"> O valor global da proposta não poderá exceder o valor máximo estimado para a contratação, constante do </w:t>
      </w:r>
      <w:r w:rsidRPr="009C749E">
        <w:rPr>
          <w:rFonts w:ascii="Arial" w:eastAsia="Times New Roman" w:hAnsi="Arial" w:cs="Arial"/>
          <w:b/>
          <w:bCs/>
          <w:sz w:val="24"/>
          <w:szCs w:val="24"/>
          <w:lang w:eastAsia="pt-BR"/>
        </w:rPr>
        <w:t>Anexo V</w:t>
      </w:r>
      <w:r w:rsidRPr="009C749E">
        <w:rPr>
          <w:rFonts w:ascii="Arial" w:eastAsia="Times New Roman" w:hAnsi="Arial" w:cs="Arial"/>
          <w:sz w:val="24"/>
          <w:szCs w:val="24"/>
          <w:lang w:eastAsia="pt-BR"/>
        </w:rPr>
        <w:t xml:space="preserve"> deste Aviso de Dispensa.</w:t>
      </w:r>
    </w:p>
    <w:p w14:paraId="680AD391" w14:textId="77777777" w:rsidR="00B7020F" w:rsidRPr="008B0921" w:rsidRDefault="00B7020F" w:rsidP="008E7ABC">
      <w:pPr>
        <w:pStyle w:val="Corpodetexto"/>
        <w:widowControl w:val="0"/>
        <w:spacing w:after="0" w:line="360" w:lineRule="auto"/>
        <w:rPr>
          <w:rFonts w:cs="Arial"/>
          <w:color w:val="auto"/>
          <w:sz w:val="24"/>
          <w:szCs w:val="24"/>
        </w:rPr>
      </w:pPr>
    </w:p>
    <w:p w14:paraId="02FA4928" w14:textId="211C07C7" w:rsidR="008E7ABC" w:rsidRDefault="008E7ABC" w:rsidP="008E7ABC">
      <w:pPr>
        <w:pStyle w:val="Ttulo1"/>
        <w:keepNext w:val="0"/>
        <w:widowControl w:val="0"/>
        <w:spacing w:before="0" w:after="0" w:line="360" w:lineRule="auto"/>
        <w:jc w:val="both"/>
        <w:rPr>
          <w:sz w:val="24"/>
          <w:szCs w:val="24"/>
        </w:rPr>
      </w:pPr>
      <w:r>
        <w:rPr>
          <w:sz w:val="24"/>
          <w:szCs w:val="24"/>
        </w:rPr>
        <w:t>7</w:t>
      </w:r>
      <w:r w:rsidRPr="008E7ABC">
        <w:rPr>
          <w:sz w:val="24"/>
          <w:szCs w:val="24"/>
        </w:rPr>
        <w:t>. DA HABILITAÇÃO E DOS DOCUMENTOS NECESSÁRIOS</w:t>
      </w:r>
    </w:p>
    <w:p w14:paraId="45AF13AD" w14:textId="77777777" w:rsidR="008E7ABC" w:rsidRPr="008E7ABC" w:rsidRDefault="008E7ABC" w:rsidP="008E7ABC"/>
    <w:p w14:paraId="2CB60A6F" w14:textId="77777777" w:rsid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a. Para fins de habilitação, o licitante deverá apresentar a documentação necessária, conforme as exigências estabelecidas neste instrumento.</w:t>
      </w:r>
    </w:p>
    <w:p w14:paraId="74193EC0" w14:textId="77777777" w:rsid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b. A documentação de habilitação compreende os documentos relativos à habilitação jurídica, regularidade fiscal e trabalhista, qualificação econômico-financeira e qualificação técnica, quando exigidos.</w:t>
      </w:r>
      <w:r>
        <w:rPr>
          <w:b w:val="0"/>
          <w:bCs w:val="0"/>
          <w:sz w:val="24"/>
          <w:szCs w:val="24"/>
        </w:rPr>
        <w:t xml:space="preserve"> </w:t>
      </w:r>
    </w:p>
    <w:p w14:paraId="1834EB18" w14:textId="77777777" w:rsid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c. Os documentos deverão ser apresentados na forma e nos prazos definidos neste instrumento, observadas as disposições legais aplicáveis.</w:t>
      </w:r>
      <w:r>
        <w:rPr>
          <w:b w:val="0"/>
          <w:bCs w:val="0"/>
          <w:sz w:val="24"/>
          <w:szCs w:val="24"/>
        </w:rPr>
        <w:t xml:space="preserve"> </w:t>
      </w:r>
    </w:p>
    <w:p w14:paraId="19FF6BF4" w14:textId="77777777" w:rsidR="008E7ABC" w:rsidRPr="008E7ABC" w:rsidRDefault="008E7ABC" w:rsidP="008E7ABC"/>
    <w:p w14:paraId="2FED1AC3" w14:textId="6E0E71D2" w:rsidR="008E7ABC" w:rsidRPr="008E7ABC" w:rsidRDefault="008E7ABC" w:rsidP="008E7ABC">
      <w:pPr>
        <w:pStyle w:val="Ttulo1"/>
        <w:keepNext w:val="0"/>
        <w:widowControl w:val="0"/>
        <w:spacing w:before="0" w:after="0" w:line="360" w:lineRule="auto"/>
        <w:jc w:val="both"/>
        <w:rPr>
          <w:sz w:val="24"/>
          <w:szCs w:val="24"/>
        </w:rPr>
      </w:pPr>
      <w:r>
        <w:rPr>
          <w:sz w:val="24"/>
          <w:szCs w:val="24"/>
        </w:rPr>
        <w:t>7</w:t>
      </w:r>
      <w:r w:rsidRPr="008E7ABC">
        <w:rPr>
          <w:sz w:val="24"/>
          <w:szCs w:val="24"/>
        </w:rPr>
        <w:t>.1. HABILITAÇÃO JURÍDICA</w:t>
      </w:r>
    </w:p>
    <w:p w14:paraId="36287911"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a) Registro comercial, no caso de empresa individual;</w:t>
      </w:r>
    </w:p>
    <w:p w14:paraId="49B94CEE"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b) Ato constitutivo, estatuto ou contrato social em vigor, devidamente registrado, em se tratando de sociedades comerciais e, no caso de sociedades por ações, acompanhado dos documentos de eleição de seus administradores;</w:t>
      </w:r>
    </w:p>
    <w:p w14:paraId="64C91270"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 xml:space="preserve">c) Decreto de autorização, em se tratando de empresa ou sociedade estrangeira </w:t>
      </w:r>
      <w:r w:rsidRPr="008E7ABC">
        <w:rPr>
          <w:b w:val="0"/>
          <w:bCs w:val="0"/>
          <w:sz w:val="24"/>
          <w:szCs w:val="24"/>
        </w:rPr>
        <w:lastRenderedPageBreak/>
        <w:t>em funcionamento no país, e ato de registro ou autorização para funcionamento expedido pelo órgão competente, quando a atividade assim o exigir;</w:t>
      </w:r>
    </w:p>
    <w:p w14:paraId="10D53393" w14:textId="77777777" w:rsid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d) CCMEI (Certificado da Condição de Microempreendedor Individual), no caso de Microempreendedor Individual – MEI.</w:t>
      </w:r>
    </w:p>
    <w:p w14:paraId="1E877154" w14:textId="77777777" w:rsidR="008E7ABC" w:rsidRPr="008E7ABC" w:rsidRDefault="008E7ABC" w:rsidP="008E7ABC"/>
    <w:p w14:paraId="5E283C8F" w14:textId="186A03F1" w:rsidR="008E7ABC" w:rsidRPr="008E7ABC" w:rsidRDefault="008E7ABC" w:rsidP="008E7ABC">
      <w:pPr>
        <w:pStyle w:val="Ttulo1"/>
        <w:keepNext w:val="0"/>
        <w:widowControl w:val="0"/>
        <w:spacing w:before="0" w:after="0" w:line="360" w:lineRule="auto"/>
        <w:jc w:val="both"/>
        <w:rPr>
          <w:sz w:val="24"/>
          <w:szCs w:val="24"/>
        </w:rPr>
      </w:pPr>
      <w:r>
        <w:rPr>
          <w:sz w:val="24"/>
          <w:szCs w:val="24"/>
        </w:rPr>
        <w:t>7</w:t>
      </w:r>
      <w:r w:rsidRPr="008E7ABC">
        <w:rPr>
          <w:sz w:val="24"/>
          <w:szCs w:val="24"/>
        </w:rPr>
        <w:t>.2. REGULARIDADE FISCAL E TRABALHISTA</w:t>
      </w:r>
    </w:p>
    <w:p w14:paraId="48A80F98"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a) Prova de inscrição no Cadastro Nacional da Pessoa Jurídica (</w:t>
      </w:r>
      <w:r w:rsidRPr="008E7ABC">
        <w:rPr>
          <w:sz w:val="24"/>
          <w:szCs w:val="24"/>
        </w:rPr>
        <w:t>CNPJ</w:t>
      </w:r>
      <w:r w:rsidRPr="008E7ABC">
        <w:rPr>
          <w:b w:val="0"/>
          <w:bCs w:val="0"/>
          <w:sz w:val="24"/>
          <w:szCs w:val="24"/>
        </w:rPr>
        <w:t>), mediante apresentação do Comprovante de Inscrição e de Situação Cadastral, emitido pela Receita Federal do Brasil;</w:t>
      </w:r>
    </w:p>
    <w:p w14:paraId="726B054B"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 xml:space="preserve">b) Prova de regularidade para com a </w:t>
      </w:r>
      <w:r w:rsidRPr="008E7ABC">
        <w:rPr>
          <w:sz w:val="24"/>
          <w:szCs w:val="24"/>
        </w:rPr>
        <w:t>Fazenda Estadual</w:t>
      </w:r>
      <w:r w:rsidRPr="008E7ABC">
        <w:rPr>
          <w:b w:val="0"/>
          <w:bCs w:val="0"/>
          <w:sz w:val="24"/>
          <w:szCs w:val="24"/>
        </w:rPr>
        <w:t xml:space="preserve"> do domicílio ou sede do licitante, ou outra equivalente, na forma da lei, com prazo de validade em vigor;</w:t>
      </w:r>
    </w:p>
    <w:p w14:paraId="0EB70E9A"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c) Prova de regularidade com débitos relativos aos Tributos Federais e à Dívida Ativa da União;</w:t>
      </w:r>
    </w:p>
    <w:p w14:paraId="1FB7E345"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 xml:space="preserve">d) Prova de regularidade perante o </w:t>
      </w:r>
      <w:r w:rsidRPr="008E7ABC">
        <w:rPr>
          <w:sz w:val="24"/>
          <w:szCs w:val="24"/>
        </w:rPr>
        <w:t>FGTS</w:t>
      </w:r>
      <w:r w:rsidRPr="008E7ABC">
        <w:rPr>
          <w:b w:val="0"/>
          <w:bCs w:val="0"/>
          <w:sz w:val="24"/>
          <w:szCs w:val="24"/>
        </w:rPr>
        <w:t xml:space="preserve"> – Fundo de Garantia do Tempo de Serviço, mediante apresentação do Certificado de Regularidade do FGTS (CRF), emitido pela Caixa Econômica Federal, ou documento equivalente, com prazo de validade em vigor na data de encerramento do prazo de entrega dos documentos;</w:t>
      </w:r>
    </w:p>
    <w:p w14:paraId="6C967FD1"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 xml:space="preserve">e) Prova de regularidade </w:t>
      </w:r>
      <w:r w:rsidRPr="008E7ABC">
        <w:rPr>
          <w:sz w:val="24"/>
          <w:szCs w:val="24"/>
        </w:rPr>
        <w:t>trabalhista</w:t>
      </w:r>
      <w:r w:rsidRPr="008E7ABC">
        <w:rPr>
          <w:b w:val="0"/>
          <w:bCs w:val="0"/>
          <w:sz w:val="24"/>
          <w:szCs w:val="24"/>
        </w:rPr>
        <w:t>, mediante apresentação da CNDT – Certidão Negativa de Débitos Trabalhistas ou da CPDT – Certidão Positiva de Débitos Trabalhistas com efeitos de negativa;</w:t>
      </w:r>
    </w:p>
    <w:p w14:paraId="64B26624" w14:textId="77777777" w:rsid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 xml:space="preserve">f) Prova de regularidade de Débitos da </w:t>
      </w:r>
      <w:r w:rsidRPr="008E7ABC">
        <w:rPr>
          <w:sz w:val="24"/>
          <w:szCs w:val="24"/>
        </w:rPr>
        <w:t>Fazenda Municipal</w:t>
      </w:r>
      <w:r w:rsidRPr="008E7ABC">
        <w:rPr>
          <w:b w:val="0"/>
          <w:bCs w:val="0"/>
          <w:sz w:val="24"/>
          <w:szCs w:val="24"/>
        </w:rPr>
        <w:t xml:space="preserve"> (CND) do domicílio ou sede do licitante, ou outra equivalente, na forma da lei, com prazo de validade em vigor.</w:t>
      </w:r>
    </w:p>
    <w:p w14:paraId="7CF3FDCD" w14:textId="77777777" w:rsidR="008E7ABC" w:rsidRPr="008E7ABC" w:rsidRDefault="008E7ABC" w:rsidP="008E7ABC"/>
    <w:p w14:paraId="2B055E9A" w14:textId="5C19C60D" w:rsidR="008E7ABC" w:rsidRPr="008E7ABC" w:rsidRDefault="00231B2C" w:rsidP="008E7ABC">
      <w:pPr>
        <w:pStyle w:val="Ttulo1"/>
        <w:keepNext w:val="0"/>
        <w:widowControl w:val="0"/>
        <w:spacing w:before="0" w:after="0" w:line="360" w:lineRule="auto"/>
        <w:jc w:val="both"/>
        <w:rPr>
          <w:sz w:val="24"/>
          <w:szCs w:val="24"/>
        </w:rPr>
      </w:pPr>
      <w:r>
        <w:rPr>
          <w:sz w:val="24"/>
          <w:szCs w:val="24"/>
        </w:rPr>
        <w:t>7</w:t>
      </w:r>
      <w:r w:rsidR="008E7ABC" w:rsidRPr="008E7ABC">
        <w:rPr>
          <w:sz w:val="24"/>
          <w:szCs w:val="24"/>
        </w:rPr>
        <w:t>.3. QUALIFICAÇÃO ECONÔMICO-FINANCEIRA</w:t>
      </w:r>
    </w:p>
    <w:p w14:paraId="080B0687"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a) Certidão negativa de falência ou recuperação judicial expedida pelo distribuidor da sede da pessoa jurídica, ou de execução patrimonial, expedida no domicílio da pessoa física;</w:t>
      </w:r>
    </w:p>
    <w:p w14:paraId="2A060E95" w14:textId="77777777" w:rsid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b) Será exigida da licitante em recuperação judicial a comprovação de que o plano de recuperação foi acolhido na esfera judicial, na forma do art. 58 da Lei nº 11.101/2005.</w:t>
      </w:r>
    </w:p>
    <w:p w14:paraId="7591142A" w14:textId="77777777" w:rsidR="008E7ABC" w:rsidRPr="008E7ABC" w:rsidRDefault="008E7ABC" w:rsidP="008E7ABC"/>
    <w:p w14:paraId="456A440B" w14:textId="71F87F6A" w:rsidR="008E7ABC" w:rsidRPr="008E7ABC" w:rsidRDefault="00231B2C" w:rsidP="008E7ABC">
      <w:pPr>
        <w:pStyle w:val="Ttulo1"/>
        <w:keepNext w:val="0"/>
        <w:widowControl w:val="0"/>
        <w:spacing w:before="0" w:after="0" w:line="360" w:lineRule="auto"/>
        <w:jc w:val="both"/>
        <w:rPr>
          <w:sz w:val="24"/>
          <w:szCs w:val="24"/>
        </w:rPr>
      </w:pPr>
      <w:r>
        <w:rPr>
          <w:sz w:val="24"/>
          <w:szCs w:val="24"/>
        </w:rPr>
        <w:lastRenderedPageBreak/>
        <w:t>7</w:t>
      </w:r>
      <w:r w:rsidR="008E7ABC" w:rsidRPr="008E7ABC">
        <w:rPr>
          <w:sz w:val="24"/>
          <w:szCs w:val="24"/>
        </w:rPr>
        <w:t>.4. DECLARAÇÃO CONJUNTA</w:t>
      </w:r>
    </w:p>
    <w:p w14:paraId="18C132A4" w14:textId="77777777" w:rsid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A licitante deverá apresentar, juntamente com os documentos de habilitação, a Declaração Conjunta, em conformidade com o modelo constante no Anexo VII – Declaração Conjunta.</w:t>
      </w:r>
    </w:p>
    <w:p w14:paraId="22856F59" w14:textId="77777777" w:rsidR="008E7ABC" w:rsidRPr="008E7ABC" w:rsidRDefault="008E7ABC" w:rsidP="008E7ABC"/>
    <w:p w14:paraId="46C06C7C" w14:textId="24FE76D0" w:rsidR="008E7ABC" w:rsidRPr="008E7ABC" w:rsidRDefault="00231B2C" w:rsidP="008E7ABC">
      <w:pPr>
        <w:pStyle w:val="Ttulo1"/>
        <w:keepNext w:val="0"/>
        <w:widowControl w:val="0"/>
        <w:spacing w:before="0" w:after="0" w:line="360" w:lineRule="auto"/>
        <w:jc w:val="both"/>
        <w:rPr>
          <w:sz w:val="24"/>
          <w:szCs w:val="24"/>
        </w:rPr>
      </w:pPr>
      <w:r>
        <w:rPr>
          <w:sz w:val="24"/>
          <w:szCs w:val="24"/>
        </w:rPr>
        <w:t>7</w:t>
      </w:r>
      <w:r w:rsidR="008E7ABC" w:rsidRPr="008E7ABC">
        <w:rPr>
          <w:sz w:val="24"/>
          <w:szCs w:val="24"/>
        </w:rPr>
        <w:t>.5. DA APRESENTAÇÃO DOS DOCUMENTOS</w:t>
      </w:r>
    </w:p>
    <w:p w14:paraId="5F0E9FA5" w14:textId="782AEBFA" w:rsidR="008E7ABC" w:rsidRPr="008E7ABC" w:rsidRDefault="00231B2C" w:rsidP="008E7ABC">
      <w:pPr>
        <w:pStyle w:val="Ttulo1"/>
        <w:keepNext w:val="0"/>
        <w:widowControl w:val="0"/>
        <w:spacing w:before="0" w:after="0" w:line="360" w:lineRule="auto"/>
        <w:jc w:val="both"/>
        <w:rPr>
          <w:b w:val="0"/>
          <w:bCs w:val="0"/>
          <w:sz w:val="24"/>
          <w:szCs w:val="24"/>
        </w:rPr>
      </w:pPr>
      <w:r>
        <w:rPr>
          <w:b w:val="0"/>
          <w:bCs w:val="0"/>
          <w:sz w:val="24"/>
          <w:szCs w:val="24"/>
        </w:rPr>
        <w:t>7</w:t>
      </w:r>
      <w:r w:rsidR="008E7ABC" w:rsidRPr="008E7ABC">
        <w:rPr>
          <w:b w:val="0"/>
          <w:bCs w:val="0"/>
          <w:sz w:val="24"/>
          <w:szCs w:val="24"/>
        </w:rPr>
        <w:t>.5.1. As comprovações de regularidade poderão ser apresentadas por meio de Certidões Negativas de Débitos ou Certidões Positivas com Efeitos de Negativas, emitidas pelos órgãos competentes, desde que estejam dentro do prazo de validade estabelecido no próprio documento.</w:t>
      </w:r>
    </w:p>
    <w:p w14:paraId="4F0F6B89" w14:textId="32193B8D" w:rsidR="008E7ABC" w:rsidRPr="008E7ABC" w:rsidRDefault="00231B2C" w:rsidP="008E7ABC">
      <w:pPr>
        <w:pStyle w:val="Ttulo1"/>
        <w:keepNext w:val="0"/>
        <w:widowControl w:val="0"/>
        <w:spacing w:before="0" w:after="0" w:line="360" w:lineRule="auto"/>
        <w:jc w:val="both"/>
        <w:rPr>
          <w:b w:val="0"/>
          <w:bCs w:val="0"/>
          <w:sz w:val="24"/>
          <w:szCs w:val="24"/>
        </w:rPr>
      </w:pPr>
      <w:r>
        <w:rPr>
          <w:b w:val="0"/>
          <w:bCs w:val="0"/>
          <w:sz w:val="24"/>
          <w:szCs w:val="24"/>
        </w:rPr>
        <w:t>7</w:t>
      </w:r>
      <w:r w:rsidR="008E7ABC" w:rsidRPr="008E7ABC">
        <w:rPr>
          <w:b w:val="0"/>
          <w:bCs w:val="0"/>
          <w:sz w:val="24"/>
          <w:szCs w:val="24"/>
        </w:rPr>
        <w:t>.5.2. As certidões que não apresentarem expressamente a data de vencimento ou prazo de validade em seu corpo serão consideradas válidas pelo período de 12 (doze) meses, contados da data de sua emissão, para fins de comprovação da regularidade exigida no presente procedimento.</w:t>
      </w:r>
    </w:p>
    <w:p w14:paraId="22D6F635" w14:textId="5A8E59E2" w:rsidR="00015F83" w:rsidRDefault="00015F83" w:rsidP="00015F83">
      <w:pPr>
        <w:pStyle w:val="Ttulo1"/>
        <w:rPr>
          <w:sz w:val="24"/>
          <w:szCs w:val="24"/>
        </w:rPr>
      </w:pPr>
      <w:r w:rsidRPr="00C66CA6">
        <w:rPr>
          <w:sz w:val="24"/>
          <w:szCs w:val="24"/>
        </w:rPr>
        <w:t>8. CRITÉRIOS DE JULGAMENTO</w:t>
      </w:r>
    </w:p>
    <w:p w14:paraId="2C103290" w14:textId="39458FD7" w:rsidR="009C749E" w:rsidRPr="009C749E" w:rsidRDefault="009C749E" w:rsidP="009C749E">
      <w:pPr>
        <w:spacing w:after="0" w:line="360" w:lineRule="auto"/>
        <w:jc w:val="both"/>
        <w:outlineLvl w:val="2"/>
        <w:rPr>
          <w:rFonts w:ascii="Arial" w:eastAsia="Times New Roman" w:hAnsi="Arial" w:cs="Arial"/>
          <w:b/>
          <w:bCs/>
          <w:sz w:val="27"/>
          <w:szCs w:val="27"/>
          <w:lang w:eastAsia="pt-BR"/>
        </w:rPr>
      </w:pPr>
      <w:r>
        <w:rPr>
          <w:rFonts w:ascii="Arial" w:eastAsia="Times New Roman" w:hAnsi="Arial" w:cs="Arial"/>
          <w:b/>
          <w:bCs/>
          <w:sz w:val="27"/>
          <w:szCs w:val="27"/>
          <w:lang w:eastAsia="pt-BR"/>
        </w:rPr>
        <w:t>8</w:t>
      </w:r>
      <w:r w:rsidRPr="009C749E">
        <w:rPr>
          <w:rFonts w:ascii="Arial" w:eastAsia="Times New Roman" w:hAnsi="Arial" w:cs="Arial"/>
          <w:b/>
          <w:bCs/>
          <w:sz w:val="27"/>
          <w:szCs w:val="27"/>
          <w:lang w:eastAsia="pt-BR"/>
        </w:rPr>
        <w:t>.1. Julgamento das Propostas</w:t>
      </w:r>
    </w:p>
    <w:p w14:paraId="04707C6F" w14:textId="2F465E14" w:rsidR="009C749E" w:rsidRPr="009C749E" w:rsidRDefault="009C749E" w:rsidP="009C749E">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8</w:t>
      </w:r>
      <w:r w:rsidRPr="009C749E">
        <w:rPr>
          <w:rFonts w:ascii="Arial" w:eastAsia="Times New Roman" w:hAnsi="Arial" w:cs="Arial"/>
          <w:b/>
          <w:bCs/>
          <w:sz w:val="24"/>
          <w:szCs w:val="24"/>
          <w:lang w:eastAsia="pt-BR"/>
        </w:rPr>
        <w:t>.1.1.</w:t>
      </w:r>
      <w:r w:rsidRPr="009C749E">
        <w:rPr>
          <w:rFonts w:ascii="Arial" w:eastAsia="Times New Roman" w:hAnsi="Arial" w:cs="Arial"/>
          <w:sz w:val="24"/>
          <w:szCs w:val="24"/>
          <w:lang w:eastAsia="pt-BR"/>
        </w:rPr>
        <w:t xml:space="preserve"> As propostas que atenderem integralmente às exigências estabelecidas neste Aviso de Dispensa e em seus anexos serão classificadas.</w:t>
      </w:r>
    </w:p>
    <w:p w14:paraId="6A6251B0" w14:textId="7A64465F" w:rsidR="009C749E" w:rsidRPr="009C749E" w:rsidRDefault="009C749E" w:rsidP="009C749E">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8</w:t>
      </w:r>
      <w:r w:rsidRPr="009C749E">
        <w:rPr>
          <w:rFonts w:ascii="Arial" w:eastAsia="Times New Roman" w:hAnsi="Arial" w:cs="Arial"/>
          <w:b/>
          <w:bCs/>
          <w:sz w:val="24"/>
          <w:szCs w:val="24"/>
          <w:lang w:eastAsia="pt-BR"/>
        </w:rPr>
        <w:t>.1.2.</w:t>
      </w:r>
      <w:r w:rsidRPr="009C749E">
        <w:rPr>
          <w:rFonts w:ascii="Arial" w:eastAsia="Times New Roman" w:hAnsi="Arial" w:cs="Arial"/>
          <w:sz w:val="24"/>
          <w:szCs w:val="24"/>
          <w:lang w:eastAsia="pt-BR"/>
        </w:rPr>
        <w:t xml:space="preserve"> O critério de julgamento será o de </w:t>
      </w:r>
      <w:r w:rsidRPr="009C749E">
        <w:rPr>
          <w:rFonts w:ascii="Arial" w:eastAsia="Times New Roman" w:hAnsi="Arial" w:cs="Arial"/>
          <w:b/>
          <w:bCs/>
          <w:sz w:val="24"/>
          <w:szCs w:val="24"/>
          <w:lang w:eastAsia="pt-BR"/>
        </w:rPr>
        <w:t>menor preço unitário</w:t>
      </w:r>
      <w:r w:rsidRPr="009C749E">
        <w:rPr>
          <w:rFonts w:ascii="Arial" w:eastAsia="Times New Roman" w:hAnsi="Arial" w:cs="Arial"/>
          <w:sz w:val="24"/>
          <w:szCs w:val="24"/>
          <w:lang w:eastAsia="pt-BR"/>
        </w:rPr>
        <w:t>, observadas as especificações técnicas do objeto e as demais condições estabelecidas neste Aviso.</w:t>
      </w:r>
    </w:p>
    <w:p w14:paraId="58E4C2F3" w14:textId="68A7DFB1" w:rsidR="009C749E" w:rsidRPr="009C749E" w:rsidRDefault="009C749E" w:rsidP="009C749E">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8</w:t>
      </w:r>
      <w:r w:rsidRPr="009C749E">
        <w:rPr>
          <w:rFonts w:ascii="Arial" w:eastAsia="Times New Roman" w:hAnsi="Arial" w:cs="Arial"/>
          <w:b/>
          <w:bCs/>
          <w:sz w:val="24"/>
          <w:szCs w:val="24"/>
          <w:lang w:eastAsia="pt-BR"/>
        </w:rPr>
        <w:t>.1.3.</w:t>
      </w:r>
      <w:r w:rsidRPr="009C749E">
        <w:rPr>
          <w:rFonts w:ascii="Arial" w:eastAsia="Times New Roman" w:hAnsi="Arial" w:cs="Arial"/>
          <w:sz w:val="24"/>
          <w:szCs w:val="24"/>
          <w:lang w:eastAsia="pt-BR"/>
        </w:rPr>
        <w:t xml:space="preserve"> Será declarada vencedora a proposta classificada que apresentar o menor preço unitário, desde que seja considerada exequível e atenda integralmente às exigências deste Aviso de Dispensa</w:t>
      </w:r>
      <w:r w:rsidR="00734079">
        <w:rPr>
          <w:rFonts w:ascii="Arial" w:eastAsia="Times New Roman" w:hAnsi="Arial" w:cs="Arial"/>
          <w:sz w:val="24"/>
          <w:szCs w:val="24"/>
          <w:lang w:eastAsia="pt-BR"/>
        </w:rPr>
        <w:t>, inclusive quanto à exigência de apresentação de marca e modelo, prazo de garantia.</w:t>
      </w:r>
    </w:p>
    <w:p w14:paraId="5B17C156" w14:textId="3D094149" w:rsidR="009C749E" w:rsidRPr="009C749E" w:rsidRDefault="009C749E" w:rsidP="009C749E">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8</w:t>
      </w:r>
      <w:r w:rsidRPr="009C749E">
        <w:rPr>
          <w:rFonts w:ascii="Arial" w:eastAsia="Times New Roman" w:hAnsi="Arial" w:cs="Arial"/>
          <w:b/>
          <w:bCs/>
          <w:sz w:val="24"/>
          <w:szCs w:val="24"/>
          <w:lang w:eastAsia="pt-BR"/>
        </w:rPr>
        <w:t>.1.4.</w:t>
      </w:r>
      <w:r w:rsidRPr="009C749E">
        <w:rPr>
          <w:rFonts w:ascii="Arial" w:eastAsia="Times New Roman" w:hAnsi="Arial" w:cs="Arial"/>
          <w:sz w:val="24"/>
          <w:szCs w:val="24"/>
          <w:lang w:eastAsia="pt-BR"/>
        </w:rPr>
        <w:t xml:space="preserve"> Serão desclassificadas as propostas que:</w:t>
      </w:r>
    </w:p>
    <w:p w14:paraId="3960F103" w14:textId="39A8D55B"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I – Deixarem de atender às exigências estabelecidas neste Aviso de Dispensa e em seus anexos;</w:t>
      </w:r>
    </w:p>
    <w:p w14:paraId="570AC1BA" w14:textId="36182879"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II – Apresentarem preços inexequíveis, excessivos ou incompatíveis com o objeto da contratação, nos termos da Lei Federal nº 14.133/2021;</w:t>
      </w:r>
    </w:p>
    <w:p w14:paraId="52B6DAE7"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III – contiverem vícios, omissões ou irregularidades que comprometam seu julgamento.</w:t>
      </w:r>
    </w:p>
    <w:p w14:paraId="4BF8C40E" w14:textId="321A5E38" w:rsidR="009C749E" w:rsidRPr="009C749E" w:rsidRDefault="009C749E" w:rsidP="009C749E">
      <w:pPr>
        <w:spacing w:after="0" w:line="360" w:lineRule="auto"/>
        <w:jc w:val="both"/>
        <w:outlineLvl w:val="2"/>
        <w:rPr>
          <w:rFonts w:ascii="Arial" w:eastAsia="Times New Roman" w:hAnsi="Arial" w:cs="Arial"/>
          <w:b/>
          <w:bCs/>
          <w:sz w:val="27"/>
          <w:szCs w:val="27"/>
          <w:lang w:eastAsia="pt-BR"/>
        </w:rPr>
      </w:pPr>
      <w:r>
        <w:rPr>
          <w:rFonts w:ascii="Arial" w:eastAsia="Times New Roman" w:hAnsi="Arial" w:cs="Arial"/>
          <w:b/>
          <w:bCs/>
          <w:sz w:val="27"/>
          <w:szCs w:val="27"/>
          <w:lang w:eastAsia="pt-BR"/>
        </w:rPr>
        <w:lastRenderedPageBreak/>
        <w:t>8</w:t>
      </w:r>
      <w:r w:rsidRPr="009C749E">
        <w:rPr>
          <w:rFonts w:ascii="Arial" w:eastAsia="Times New Roman" w:hAnsi="Arial" w:cs="Arial"/>
          <w:b/>
          <w:bCs/>
          <w:sz w:val="27"/>
          <w:szCs w:val="27"/>
          <w:lang w:eastAsia="pt-BR"/>
        </w:rPr>
        <w:t>.2. Habilitação</w:t>
      </w:r>
    </w:p>
    <w:p w14:paraId="21863BC2" w14:textId="05C65708" w:rsidR="009C749E" w:rsidRPr="009C749E" w:rsidRDefault="009C749E" w:rsidP="009C749E">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8</w:t>
      </w:r>
      <w:r w:rsidRPr="009C749E">
        <w:rPr>
          <w:rFonts w:ascii="Arial" w:eastAsia="Times New Roman" w:hAnsi="Arial" w:cs="Arial"/>
          <w:b/>
          <w:bCs/>
          <w:sz w:val="24"/>
          <w:szCs w:val="24"/>
          <w:lang w:eastAsia="pt-BR"/>
        </w:rPr>
        <w:t>.2.1.</w:t>
      </w:r>
      <w:r w:rsidRPr="009C749E">
        <w:rPr>
          <w:rFonts w:ascii="Arial" w:eastAsia="Times New Roman" w:hAnsi="Arial" w:cs="Arial"/>
          <w:sz w:val="24"/>
          <w:szCs w:val="24"/>
          <w:lang w:eastAsia="pt-BR"/>
        </w:rPr>
        <w:t xml:space="preserve"> Encerrada a fase de julgamento, será examinada a documentação de habilitação do proponente classificado em primeiro lugar.</w:t>
      </w:r>
    </w:p>
    <w:p w14:paraId="35AF3FD1" w14:textId="5E052C7F" w:rsidR="009C749E" w:rsidRPr="009C749E" w:rsidRDefault="009C749E" w:rsidP="009C749E">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8</w:t>
      </w:r>
      <w:r w:rsidRPr="009C749E">
        <w:rPr>
          <w:rFonts w:ascii="Arial" w:eastAsia="Times New Roman" w:hAnsi="Arial" w:cs="Arial"/>
          <w:b/>
          <w:bCs/>
          <w:sz w:val="24"/>
          <w:szCs w:val="24"/>
          <w:lang w:eastAsia="pt-BR"/>
        </w:rPr>
        <w:t>.2.2.</w:t>
      </w:r>
      <w:r w:rsidRPr="009C749E">
        <w:rPr>
          <w:rFonts w:ascii="Arial" w:eastAsia="Times New Roman" w:hAnsi="Arial" w:cs="Arial"/>
          <w:sz w:val="24"/>
          <w:szCs w:val="24"/>
          <w:lang w:eastAsia="pt-BR"/>
        </w:rPr>
        <w:t xml:space="preserve"> Será habilitado o proponente que comprovar o atendimento de todas as condições de habilitação previstas neste Aviso de Dispensa e em seus anexos.</w:t>
      </w:r>
    </w:p>
    <w:p w14:paraId="1F301390" w14:textId="2D58DC36" w:rsidR="009C749E" w:rsidRPr="009C749E" w:rsidRDefault="009C749E" w:rsidP="009C749E">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8</w:t>
      </w:r>
      <w:r w:rsidRPr="009C749E">
        <w:rPr>
          <w:rFonts w:ascii="Arial" w:eastAsia="Times New Roman" w:hAnsi="Arial" w:cs="Arial"/>
          <w:b/>
          <w:bCs/>
          <w:sz w:val="24"/>
          <w:szCs w:val="24"/>
          <w:lang w:eastAsia="pt-BR"/>
        </w:rPr>
        <w:t>.2.3.</w:t>
      </w:r>
      <w:r w:rsidRPr="009C749E">
        <w:rPr>
          <w:rFonts w:ascii="Arial" w:eastAsia="Times New Roman" w:hAnsi="Arial" w:cs="Arial"/>
          <w:sz w:val="24"/>
          <w:szCs w:val="24"/>
          <w:lang w:eastAsia="pt-BR"/>
        </w:rPr>
        <w:t xml:space="preserve"> O proponente que deixar de apresentar qualquer documento exigido, apresentar documento em desacordo com as exigências deste Aviso ou deixar de comprovar o atendimento aos requisitos de habilitação será inabilitado, sem prejuízo da aplicação das medidas legalmente cabíveis, quando for o caso.</w:t>
      </w:r>
    </w:p>
    <w:p w14:paraId="5AB5D5BC" w14:textId="77777777" w:rsidR="005B6001" w:rsidRPr="00C66CA6" w:rsidRDefault="005B6001" w:rsidP="00015F83">
      <w:pPr>
        <w:jc w:val="both"/>
        <w:rPr>
          <w:rFonts w:ascii="Arial" w:hAnsi="Arial" w:cs="Arial"/>
          <w:sz w:val="24"/>
          <w:szCs w:val="24"/>
        </w:rPr>
      </w:pPr>
    </w:p>
    <w:p w14:paraId="7ECF064C" w14:textId="77777777" w:rsidR="009C749E" w:rsidRDefault="009C749E" w:rsidP="009C749E">
      <w:pPr>
        <w:pStyle w:val="Corpodetexto"/>
        <w:spacing w:after="0" w:line="360" w:lineRule="auto"/>
        <w:ind w:right="-285"/>
        <w:jc w:val="both"/>
        <w:rPr>
          <w:rFonts w:cs="Arial"/>
          <w:b/>
          <w:bCs/>
          <w:color w:val="000000" w:themeColor="text1"/>
          <w:sz w:val="24"/>
          <w:szCs w:val="24"/>
        </w:rPr>
      </w:pPr>
      <w:r w:rsidRPr="009C749E">
        <w:rPr>
          <w:rFonts w:cs="Arial"/>
          <w:b/>
          <w:bCs/>
          <w:color w:val="000000" w:themeColor="text1"/>
          <w:sz w:val="24"/>
          <w:szCs w:val="24"/>
        </w:rPr>
        <w:t>9. OBRIGAÇÕES DA CONTRATADA</w:t>
      </w:r>
    </w:p>
    <w:p w14:paraId="431A6B80" w14:textId="77777777" w:rsidR="009C749E" w:rsidRPr="009C749E" w:rsidRDefault="009C749E" w:rsidP="009C749E">
      <w:pPr>
        <w:pStyle w:val="Corpodetexto"/>
        <w:spacing w:after="0" w:line="360" w:lineRule="auto"/>
        <w:ind w:right="-285"/>
        <w:jc w:val="both"/>
        <w:rPr>
          <w:rFonts w:cs="Arial"/>
          <w:b/>
          <w:bCs/>
          <w:color w:val="000000" w:themeColor="text1"/>
          <w:sz w:val="24"/>
          <w:szCs w:val="24"/>
        </w:rPr>
      </w:pPr>
    </w:p>
    <w:p w14:paraId="673190E9" w14:textId="77777777" w:rsidR="009C749E" w:rsidRPr="009C749E" w:rsidRDefault="009C749E" w:rsidP="009C749E">
      <w:pPr>
        <w:pStyle w:val="Corpodetexto"/>
        <w:spacing w:after="0" w:line="360" w:lineRule="auto"/>
        <w:ind w:right="-285"/>
        <w:jc w:val="both"/>
        <w:rPr>
          <w:rFonts w:cs="Arial"/>
          <w:color w:val="000000" w:themeColor="text1"/>
          <w:sz w:val="24"/>
          <w:szCs w:val="24"/>
        </w:rPr>
      </w:pPr>
      <w:r w:rsidRPr="009C749E">
        <w:rPr>
          <w:rFonts w:cs="Arial"/>
          <w:color w:val="000000" w:themeColor="text1"/>
          <w:sz w:val="24"/>
          <w:szCs w:val="24"/>
        </w:rPr>
        <w:t>9.1. Constituem obrigações da Contratada, sem prejuízo das demais previstas na Lei Federal nº 14.133/2021, neste Aviso de Dispensa, no Termo de Referência e no instrumento contratual:</w:t>
      </w:r>
    </w:p>
    <w:p w14:paraId="73912BDC" w14:textId="77777777" w:rsidR="009C749E" w:rsidRPr="009C749E" w:rsidRDefault="009C749E" w:rsidP="009C749E">
      <w:pPr>
        <w:pStyle w:val="Corpodetexto"/>
        <w:spacing w:after="0" w:line="360" w:lineRule="auto"/>
        <w:ind w:right="-285"/>
        <w:jc w:val="both"/>
        <w:rPr>
          <w:rFonts w:cs="Arial"/>
          <w:color w:val="000000" w:themeColor="text1"/>
          <w:sz w:val="24"/>
          <w:szCs w:val="24"/>
        </w:rPr>
      </w:pPr>
      <w:r w:rsidRPr="009C749E">
        <w:rPr>
          <w:rFonts w:cs="Arial"/>
          <w:color w:val="000000" w:themeColor="text1"/>
          <w:sz w:val="24"/>
          <w:szCs w:val="24"/>
        </w:rPr>
        <w:t>9.1.1. Fornecer o objeto em estrita conformidade com as especificações, quantitativos, marca e modelo constantes de sua proposta e do Termo de Referência.</w:t>
      </w:r>
    </w:p>
    <w:p w14:paraId="234C825F" w14:textId="77777777" w:rsidR="009C749E" w:rsidRPr="009C749E" w:rsidRDefault="009C749E" w:rsidP="009C749E">
      <w:pPr>
        <w:pStyle w:val="Corpodetexto"/>
        <w:spacing w:after="0" w:line="360" w:lineRule="auto"/>
        <w:ind w:right="-285"/>
        <w:jc w:val="both"/>
        <w:rPr>
          <w:rFonts w:cs="Arial"/>
          <w:color w:val="000000" w:themeColor="text1"/>
          <w:sz w:val="24"/>
          <w:szCs w:val="24"/>
        </w:rPr>
      </w:pPr>
      <w:r w:rsidRPr="009C749E">
        <w:rPr>
          <w:rFonts w:cs="Arial"/>
          <w:color w:val="000000" w:themeColor="text1"/>
          <w:sz w:val="24"/>
          <w:szCs w:val="24"/>
        </w:rPr>
        <w:t>9.1.2. Entregar o objeto no prazo, local e condições estabelecidos pela Administração, responsabilizando-se integralmente pelo transporte, carga, descarga, embalagem, seguro e demais despesas necessárias ao perfeito cumprimento da contratação.</w:t>
      </w:r>
    </w:p>
    <w:p w14:paraId="49323C45" w14:textId="77777777" w:rsidR="009C749E" w:rsidRPr="009C749E" w:rsidRDefault="009C749E" w:rsidP="009C749E">
      <w:pPr>
        <w:pStyle w:val="Corpodetexto"/>
        <w:spacing w:after="0" w:line="360" w:lineRule="auto"/>
        <w:ind w:right="-285"/>
        <w:jc w:val="both"/>
        <w:rPr>
          <w:rFonts w:cs="Arial"/>
          <w:color w:val="000000" w:themeColor="text1"/>
          <w:sz w:val="24"/>
          <w:szCs w:val="24"/>
        </w:rPr>
      </w:pPr>
      <w:r w:rsidRPr="009C749E">
        <w:rPr>
          <w:rFonts w:cs="Arial"/>
          <w:color w:val="000000" w:themeColor="text1"/>
          <w:sz w:val="24"/>
          <w:szCs w:val="24"/>
        </w:rPr>
        <w:t>9.1.3. Fornecer equipamento novo, sem uso, em perfeitas condições de funcionamento, acompanhado dos manuais, certificados, acessórios e demais documentos exigidos pelo fabricante, quando aplicáveis.</w:t>
      </w:r>
    </w:p>
    <w:p w14:paraId="273F0107" w14:textId="77777777" w:rsidR="009C749E" w:rsidRPr="009C749E" w:rsidRDefault="009C749E" w:rsidP="009C749E">
      <w:pPr>
        <w:pStyle w:val="Corpodetexto"/>
        <w:spacing w:after="0" w:line="360" w:lineRule="auto"/>
        <w:ind w:right="-285"/>
        <w:jc w:val="both"/>
        <w:rPr>
          <w:rFonts w:cs="Arial"/>
          <w:color w:val="000000" w:themeColor="text1"/>
          <w:sz w:val="24"/>
          <w:szCs w:val="24"/>
        </w:rPr>
      </w:pPr>
      <w:r w:rsidRPr="009C749E">
        <w:rPr>
          <w:rFonts w:cs="Arial"/>
          <w:color w:val="000000" w:themeColor="text1"/>
          <w:sz w:val="24"/>
          <w:szCs w:val="24"/>
        </w:rPr>
        <w:t>9.1.4. Substituir, às suas expensas e no prazo fixado pela Administração, o objeto recusado em razão de vícios, defeitos, avarias, desconformidades ou especificações divergentes das exigidas, sem qualquer ônus para a Contratante.</w:t>
      </w:r>
    </w:p>
    <w:p w14:paraId="37173AD7" w14:textId="77777777" w:rsidR="009C749E" w:rsidRPr="009C749E" w:rsidRDefault="009C749E" w:rsidP="009C749E">
      <w:pPr>
        <w:pStyle w:val="Corpodetexto"/>
        <w:spacing w:after="0" w:line="360" w:lineRule="auto"/>
        <w:ind w:right="-285"/>
        <w:jc w:val="both"/>
        <w:rPr>
          <w:rFonts w:cs="Arial"/>
          <w:color w:val="000000" w:themeColor="text1"/>
          <w:sz w:val="24"/>
          <w:szCs w:val="24"/>
        </w:rPr>
      </w:pPr>
      <w:r w:rsidRPr="009C749E">
        <w:rPr>
          <w:rFonts w:cs="Arial"/>
          <w:color w:val="000000" w:themeColor="text1"/>
          <w:sz w:val="24"/>
          <w:szCs w:val="24"/>
        </w:rPr>
        <w:t>9.1.5. Responder integralmente pelos vícios de qualidade, quantidade ou funcionamento do objeto fornecido, bem como pelos danos causados à Administração ou a terceiros em decorrência de ação ou omissão relacionada à execução contratual, não excluindo ou reduzindo essa responsabilidade a fiscalização exercida pela Contratante.</w:t>
      </w:r>
    </w:p>
    <w:p w14:paraId="11392705" w14:textId="77777777" w:rsidR="009C749E" w:rsidRPr="009C749E" w:rsidRDefault="009C749E" w:rsidP="009C749E">
      <w:pPr>
        <w:pStyle w:val="Corpodetexto"/>
        <w:spacing w:after="0" w:line="360" w:lineRule="auto"/>
        <w:ind w:right="-285"/>
        <w:jc w:val="both"/>
        <w:rPr>
          <w:rFonts w:cs="Arial"/>
          <w:color w:val="000000" w:themeColor="text1"/>
          <w:sz w:val="24"/>
          <w:szCs w:val="24"/>
        </w:rPr>
      </w:pPr>
      <w:r w:rsidRPr="009C749E">
        <w:rPr>
          <w:rFonts w:cs="Arial"/>
          <w:color w:val="000000" w:themeColor="text1"/>
          <w:sz w:val="24"/>
          <w:szCs w:val="24"/>
        </w:rPr>
        <w:lastRenderedPageBreak/>
        <w:t>9.1.6. Comunicar imediatamente ao fiscal do contrato qualquer fato superveniente que possa comprometer o cumprimento das obrigações assumidas ou ocasionar atraso na entrega do objeto.</w:t>
      </w:r>
    </w:p>
    <w:p w14:paraId="589AA748" w14:textId="77777777" w:rsidR="009C749E" w:rsidRPr="009C749E" w:rsidRDefault="009C749E" w:rsidP="009C749E">
      <w:pPr>
        <w:pStyle w:val="Corpodetexto"/>
        <w:spacing w:after="0" w:line="360" w:lineRule="auto"/>
        <w:ind w:right="-285"/>
        <w:jc w:val="both"/>
        <w:rPr>
          <w:rFonts w:cs="Arial"/>
          <w:color w:val="000000" w:themeColor="text1"/>
          <w:sz w:val="24"/>
          <w:szCs w:val="24"/>
        </w:rPr>
      </w:pPr>
      <w:r w:rsidRPr="009C749E">
        <w:rPr>
          <w:rFonts w:cs="Arial"/>
          <w:color w:val="000000" w:themeColor="text1"/>
          <w:sz w:val="24"/>
          <w:szCs w:val="24"/>
        </w:rPr>
        <w:t>9.1.7. Prestar todos os esclarecimentos e informações solicitados pela Administração durante a execução contratual, atendendo prontamente às determinações do fiscal ou gestor do contrato.</w:t>
      </w:r>
    </w:p>
    <w:p w14:paraId="40106566" w14:textId="77777777" w:rsidR="009C749E" w:rsidRPr="009C749E" w:rsidRDefault="009C749E" w:rsidP="009C749E">
      <w:pPr>
        <w:pStyle w:val="Corpodetexto"/>
        <w:spacing w:after="0" w:line="360" w:lineRule="auto"/>
        <w:ind w:right="-285"/>
        <w:jc w:val="both"/>
        <w:rPr>
          <w:rFonts w:cs="Arial"/>
          <w:color w:val="000000" w:themeColor="text1"/>
          <w:sz w:val="24"/>
          <w:szCs w:val="24"/>
        </w:rPr>
      </w:pPr>
      <w:r w:rsidRPr="009C749E">
        <w:rPr>
          <w:rFonts w:cs="Arial"/>
          <w:color w:val="000000" w:themeColor="text1"/>
          <w:sz w:val="24"/>
          <w:szCs w:val="24"/>
        </w:rPr>
        <w:t>9.1.8. Manter, durante toda a execução da contratação, as condições de habilitação e qualificação exigidas para a contratação direta, apresentando a documentação comprobatória sempre que solicitada pela Administração.</w:t>
      </w:r>
    </w:p>
    <w:p w14:paraId="500ED7A4" w14:textId="77777777" w:rsidR="009C749E" w:rsidRPr="009C749E" w:rsidRDefault="009C749E" w:rsidP="009C749E">
      <w:pPr>
        <w:pStyle w:val="Corpodetexto"/>
        <w:spacing w:after="0" w:line="360" w:lineRule="auto"/>
        <w:ind w:right="-285"/>
        <w:jc w:val="both"/>
        <w:rPr>
          <w:rFonts w:cs="Arial"/>
          <w:color w:val="000000" w:themeColor="text1"/>
          <w:sz w:val="24"/>
          <w:szCs w:val="24"/>
        </w:rPr>
      </w:pPr>
      <w:r w:rsidRPr="009C749E">
        <w:rPr>
          <w:rFonts w:cs="Arial"/>
          <w:color w:val="000000" w:themeColor="text1"/>
          <w:sz w:val="24"/>
          <w:szCs w:val="24"/>
        </w:rPr>
        <w:t>9.1.9. Quando não for possível à Administração verificar eletronicamente a regularidade fiscal e trabalhista, apresentar, juntamente com a Nota Fiscal, os documentos comprobatórios de regularidade exigidos na legislação e neste Aviso.</w:t>
      </w:r>
    </w:p>
    <w:p w14:paraId="64738365" w14:textId="77777777" w:rsidR="009C749E" w:rsidRPr="009C749E" w:rsidRDefault="009C749E" w:rsidP="009C749E">
      <w:pPr>
        <w:pStyle w:val="Corpodetexto"/>
        <w:spacing w:after="0" w:line="360" w:lineRule="auto"/>
        <w:ind w:right="-285"/>
        <w:jc w:val="both"/>
        <w:rPr>
          <w:rFonts w:cs="Arial"/>
          <w:color w:val="000000" w:themeColor="text1"/>
          <w:sz w:val="24"/>
          <w:szCs w:val="24"/>
        </w:rPr>
      </w:pPr>
      <w:r w:rsidRPr="009C749E">
        <w:rPr>
          <w:rFonts w:cs="Arial"/>
          <w:color w:val="000000" w:themeColor="text1"/>
          <w:sz w:val="24"/>
          <w:szCs w:val="24"/>
        </w:rPr>
        <w:t>9.1.10. Emitir Nota Fiscal correspondente ao objeto efetivamente entregue, observando as exigências fiscais e tributárias aplicáveis.</w:t>
      </w:r>
    </w:p>
    <w:p w14:paraId="3E84AB35" w14:textId="77777777" w:rsidR="009C749E" w:rsidRPr="009C749E" w:rsidRDefault="009C749E" w:rsidP="009C749E">
      <w:pPr>
        <w:pStyle w:val="Corpodetexto"/>
        <w:spacing w:after="0" w:line="360" w:lineRule="auto"/>
        <w:ind w:right="-285"/>
        <w:jc w:val="both"/>
        <w:rPr>
          <w:rFonts w:cs="Arial"/>
          <w:color w:val="000000" w:themeColor="text1"/>
          <w:sz w:val="24"/>
          <w:szCs w:val="24"/>
        </w:rPr>
      </w:pPr>
      <w:r w:rsidRPr="009C749E">
        <w:rPr>
          <w:rFonts w:cs="Arial"/>
          <w:color w:val="000000" w:themeColor="text1"/>
          <w:sz w:val="24"/>
          <w:szCs w:val="24"/>
        </w:rPr>
        <w:t>9.1.11. Responsabilizar-se integralmente pelos encargos trabalhistas, previdenciários, fiscais, comerciais e demais obrigações decorrentes da execução contratual, não se transferindo à Contratante qualquer responsabilidade por seu inadimplemento.</w:t>
      </w:r>
    </w:p>
    <w:p w14:paraId="02A8F137" w14:textId="77777777" w:rsidR="009C749E" w:rsidRPr="009C749E" w:rsidRDefault="009C749E" w:rsidP="009C749E">
      <w:pPr>
        <w:pStyle w:val="Corpodetexto"/>
        <w:spacing w:after="0" w:line="360" w:lineRule="auto"/>
        <w:ind w:right="-285"/>
        <w:jc w:val="both"/>
        <w:rPr>
          <w:rFonts w:cs="Arial"/>
          <w:color w:val="000000" w:themeColor="text1"/>
          <w:sz w:val="24"/>
          <w:szCs w:val="24"/>
        </w:rPr>
      </w:pPr>
      <w:r w:rsidRPr="009C749E">
        <w:rPr>
          <w:rFonts w:cs="Arial"/>
          <w:color w:val="000000" w:themeColor="text1"/>
          <w:sz w:val="24"/>
          <w:szCs w:val="24"/>
        </w:rPr>
        <w:t>9.1.12. Arcar com todas as despesas necessárias ao cumprimento da contratação, inclusive tributos, fretes, seguros, embalagens, transporte e demais custos diretos e indiretos incidentes sobre o fornecimento.</w:t>
      </w:r>
    </w:p>
    <w:p w14:paraId="263A801B" w14:textId="77777777" w:rsidR="009C749E" w:rsidRPr="009C749E" w:rsidRDefault="009C749E" w:rsidP="009C749E">
      <w:pPr>
        <w:pStyle w:val="Corpodetexto"/>
        <w:spacing w:after="0" w:line="360" w:lineRule="auto"/>
        <w:ind w:right="-285"/>
        <w:jc w:val="both"/>
        <w:rPr>
          <w:rFonts w:cs="Arial"/>
          <w:color w:val="000000" w:themeColor="text1"/>
          <w:sz w:val="24"/>
          <w:szCs w:val="24"/>
        </w:rPr>
      </w:pPr>
      <w:r w:rsidRPr="009C749E">
        <w:rPr>
          <w:rFonts w:cs="Arial"/>
          <w:color w:val="000000" w:themeColor="text1"/>
          <w:sz w:val="24"/>
          <w:szCs w:val="24"/>
        </w:rPr>
        <w:t>9.1.13. Não empregar menor de dezoito anos em trabalho noturno, perigoso ou insalubre, nem menor de dezesseis anos em qualquer trabalho, salvo na condição de aprendiz, a partir de quatorze anos, nos termos do art. 7º, inciso XXXIII, da Constituição Federal.</w:t>
      </w:r>
    </w:p>
    <w:p w14:paraId="2D515D56" w14:textId="77777777" w:rsidR="009C749E" w:rsidRPr="009C749E" w:rsidRDefault="009C749E" w:rsidP="009C749E">
      <w:pPr>
        <w:pStyle w:val="Corpodetexto"/>
        <w:spacing w:after="0" w:line="360" w:lineRule="auto"/>
        <w:ind w:right="-285"/>
        <w:jc w:val="both"/>
        <w:rPr>
          <w:rFonts w:cs="Arial"/>
          <w:color w:val="000000" w:themeColor="text1"/>
          <w:sz w:val="24"/>
          <w:szCs w:val="24"/>
        </w:rPr>
      </w:pPr>
      <w:r w:rsidRPr="009C749E">
        <w:rPr>
          <w:rFonts w:cs="Arial"/>
          <w:color w:val="000000" w:themeColor="text1"/>
          <w:sz w:val="24"/>
          <w:szCs w:val="24"/>
        </w:rPr>
        <w:t>9.1.14. Manter sigilo sobre informações às quais tiver acesso em razão da execução contratual, quando classificadas como restritas ou protegidas por disposição legal.</w:t>
      </w:r>
    </w:p>
    <w:p w14:paraId="25766856" w14:textId="77777777" w:rsidR="009C749E" w:rsidRPr="009C749E" w:rsidRDefault="009C749E" w:rsidP="009C749E">
      <w:pPr>
        <w:pStyle w:val="Corpodetexto"/>
        <w:spacing w:after="0" w:line="360" w:lineRule="auto"/>
        <w:ind w:right="-285"/>
        <w:jc w:val="both"/>
        <w:rPr>
          <w:rFonts w:cs="Arial"/>
          <w:color w:val="000000" w:themeColor="text1"/>
          <w:sz w:val="24"/>
          <w:szCs w:val="24"/>
        </w:rPr>
      </w:pPr>
      <w:r w:rsidRPr="009C749E">
        <w:rPr>
          <w:rFonts w:cs="Arial"/>
          <w:color w:val="000000" w:themeColor="text1"/>
          <w:sz w:val="24"/>
          <w:szCs w:val="24"/>
        </w:rPr>
        <w:t>9.1.15. Observar a legislação relativa à proteção de dados pessoais, utilizando as informações obtidas exclusivamente para a execução da contratação e para o cumprimento de obrigações legais e contratuais, em conformidade com a Lei Federal nº 13.709/2018.</w:t>
      </w:r>
    </w:p>
    <w:p w14:paraId="4A8D78A5" w14:textId="77777777" w:rsidR="009C749E" w:rsidRPr="009C749E" w:rsidRDefault="009C749E" w:rsidP="009C749E">
      <w:pPr>
        <w:pStyle w:val="Corpodetexto"/>
        <w:spacing w:after="0" w:line="360" w:lineRule="auto"/>
        <w:ind w:right="-285"/>
        <w:jc w:val="both"/>
        <w:rPr>
          <w:rFonts w:cs="Arial"/>
          <w:color w:val="000000" w:themeColor="text1"/>
          <w:sz w:val="24"/>
          <w:szCs w:val="24"/>
        </w:rPr>
      </w:pPr>
      <w:r w:rsidRPr="009C749E">
        <w:rPr>
          <w:rFonts w:cs="Arial"/>
          <w:color w:val="000000" w:themeColor="text1"/>
          <w:sz w:val="24"/>
          <w:szCs w:val="24"/>
        </w:rPr>
        <w:lastRenderedPageBreak/>
        <w:t>9.1.16. Cumprir integralmente as disposições constantes do Termo de Referência, do instrumento contratual e da legislação aplicável, responsabilizando-se pela fiel execução do objeto.</w:t>
      </w:r>
    </w:p>
    <w:p w14:paraId="305A1DC5" w14:textId="77777777" w:rsidR="009C749E" w:rsidRPr="009C749E" w:rsidRDefault="009C749E" w:rsidP="009C749E">
      <w:pPr>
        <w:pStyle w:val="Corpodetexto"/>
        <w:spacing w:after="0" w:line="360" w:lineRule="auto"/>
        <w:ind w:right="-285"/>
        <w:jc w:val="both"/>
        <w:rPr>
          <w:rFonts w:cs="Arial"/>
          <w:color w:val="000000" w:themeColor="text1"/>
          <w:sz w:val="24"/>
          <w:szCs w:val="24"/>
        </w:rPr>
      </w:pPr>
      <w:r w:rsidRPr="009C749E">
        <w:rPr>
          <w:rFonts w:cs="Arial"/>
          <w:color w:val="000000" w:themeColor="text1"/>
          <w:sz w:val="24"/>
          <w:szCs w:val="24"/>
        </w:rPr>
        <w:t>9.2. A apresentação da proposta implica o reconhecimento de que a Contratada possui pleno conhecimento das condições de execução do objeto e de que os preços ofertados contemplam todos os custos necessários ao integral cumprimento das obrigações assumidas.</w:t>
      </w:r>
    </w:p>
    <w:p w14:paraId="0C34E184" w14:textId="77777777" w:rsidR="009C749E" w:rsidRPr="009C749E" w:rsidRDefault="009C749E" w:rsidP="009C749E">
      <w:pPr>
        <w:pStyle w:val="Corpodetexto"/>
        <w:spacing w:after="0" w:line="360" w:lineRule="auto"/>
        <w:ind w:right="-285"/>
        <w:jc w:val="both"/>
        <w:rPr>
          <w:rFonts w:cs="Arial"/>
          <w:color w:val="000000" w:themeColor="text1"/>
          <w:sz w:val="24"/>
          <w:szCs w:val="24"/>
        </w:rPr>
      </w:pPr>
      <w:r w:rsidRPr="009C749E">
        <w:rPr>
          <w:rFonts w:cs="Arial"/>
          <w:color w:val="000000" w:themeColor="text1"/>
          <w:sz w:val="24"/>
          <w:szCs w:val="24"/>
        </w:rPr>
        <w:t>9.3. Os documentos e dados pessoais fornecidos pela Contratada serão tratados pela Câmara Municipal de Extrema exclusivamente para fins de instrução do processo administrativo, formalização da contratação, execução contratual, liquidação da despesa, pagamento e cumprimento das obrigações legais de transparência, observadas as disposições da Lei Federal nº 13.709/2018 (Lei Geral de Proteção de Dados Pessoais – LGPD).</w:t>
      </w:r>
    </w:p>
    <w:p w14:paraId="7A31A5AB" w14:textId="77777777" w:rsidR="00787A36" w:rsidRDefault="00787A36" w:rsidP="00EF5AA2">
      <w:pPr>
        <w:pStyle w:val="Corpodetexto"/>
        <w:spacing w:after="0" w:line="360" w:lineRule="auto"/>
        <w:ind w:right="-285"/>
        <w:jc w:val="both"/>
        <w:rPr>
          <w:rFonts w:cs="Arial"/>
          <w:b/>
          <w:bCs/>
          <w:color w:val="auto"/>
          <w:sz w:val="24"/>
          <w:szCs w:val="24"/>
        </w:rPr>
      </w:pPr>
    </w:p>
    <w:p w14:paraId="20538C05" w14:textId="1EFF4BC7" w:rsidR="00A07859" w:rsidRPr="00A07859" w:rsidRDefault="00A07859" w:rsidP="00A07859">
      <w:pPr>
        <w:pStyle w:val="Corpodetexto"/>
        <w:spacing w:after="0" w:line="360" w:lineRule="auto"/>
        <w:jc w:val="both"/>
        <w:rPr>
          <w:rFonts w:cs="Arial"/>
          <w:b/>
          <w:bCs/>
          <w:color w:val="000000" w:themeColor="text1"/>
          <w:sz w:val="24"/>
          <w:szCs w:val="24"/>
        </w:rPr>
      </w:pPr>
      <w:r>
        <w:rPr>
          <w:rFonts w:cs="Arial"/>
          <w:b/>
          <w:bCs/>
          <w:color w:val="000000" w:themeColor="text1"/>
          <w:sz w:val="24"/>
          <w:szCs w:val="24"/>
        </w:rPr>
        <w:t>10</w:t>
      </w:r>
      <w:r w:rsidRPr="00A07859">
        <w:rPr>
          <w:rFonts w:cs="Arial"/>
          <w:b/>
          <w:bCs/>
          <w:color w:val="000000" w:themeColor="text1"/>
          <w:sz w:val="24"/>
          <w:szCs w:val="24"/>
        </w:rPr>
        <w:t>. OBRIGAÇÕES DA CONTRATANTE</w:t>
      </w:r>
    </w:p>
    <w:p w14:paraId="402F6C11" w14:textId="712D1DFA" w:rsidR="00A07859" w:rsidRPr="00A07859" w:rsidRDefault="00A07859" w:rsidP="00A07859">
      <w:pPr>
        <w:pStyle w:val="Corpodetexto"/>
        <w:spacing w:after="0" w:line="360" w:lineRule="auto"/>
        <w:jc w:val="both"/>
        <w:rPr>
          <w:rFonts w:cs="Arial"/>
          <w:color w:val="000000" w:themeColor="text1"/>
          <w:sz w:val="24"/>
          <w:szCs w:val="24"/>
        </w:rPr>
      </w:pPr>
      <w:r>
        <w:rPr>
          <w:rFonts w:cs="Arial"/>
          <w:b/>
          <w:bCs/>
          <w:color w:val="000000" w:themeColor="text1"/>
          <w:sz w:val="24"/>
          <w:szCs w:val="24"/>
        </w:rPr>
        <w:t xml:space="preserve">10.1 </w:t>
      </w:r>
      <w:r w:rsidRPr="00A07859">
        <w:rPr>
          <w:rFonts w:cs="Arial"/>
          <w:color w:val="000000" w:themeColor="text1"/>
          <w:sz w:val="24"/>
          <w:szCs w:val="24"/>
        </w:rPr>
        <w:t>Constituem obrigações da Contratante, sem prejuízo das demais previstas na Lei Federal nº 14.133/2021, neste Aviso de Dispensa, no Termo de Referência e no instrumento contratual:</w:t>
      </w:r>
    </w:p>
    <w:p w14:paraId="76519041" w14:textId="10F58F52" w:rsidR="00A07859" w:rsidRPr="00A07859" w:rsidRDefault="00A07859" w:rsidP="00A07859">
      <w:pPr>
        <w:pStyle w:val="Corpodetexto"/>
        <w:spacing w:after="0" w:line="360" w:lineRule="auto"/>
        <w:jc w:val="both"/>
        <w:rPr>
          <w:rFonts w:cs="Arial"/>
          <w:color w:val="000000" w:themeColor="text1"/>
          <w:sz w:val="24"/>
          <w:szCs w:val="24"/>
        </w:rPr>
      </w:pPr>
      <w:r>
        <w:rPr>
          <w:rFonts w:cs="Arial"/>
          <w:b/>
          <w:bCs/>
          <w:color w:val="000000" w:themeColor="text1"/>
          <w:sz w:val="24"/>
          <w:szCs w:val="24"/>
        </w:rPr>
        <w:t>10.2</w:t>
      </w:r>
      <w:r w:rsidRPr="00A07859">
        <w:rPr>
          <w:rFonts w:cs="Arial"/>
          <w:color w:val="000000" w:themeColor="text1"/>
          <w:sz w:val="24"/>
          <w:szCs w:val="24"/>
        </w:rPr>
        <w:t xml:space="preserve"> Exigir o fiel cumprimento de todas as obrigações assumidas pela Contratada, observadas as disposições deste Aviso, do Termo de Referência, da proposta vencedora e do contrato.</w:t>
      </w:r>
    </w:p>
    <w:p w14:paraId="321803C7" w14:textId="6CE0D7E0" w:rsidR="00A07859" w:rsidRPr="00A07859" w:rsidRDefault="00A07859" w:rsidP="00A07859">
      <w:pPr>
        <w:pStyle w:val="Corpodetexto"/>
        <w:spacing w:after="0" w:line="360" w:lineRule="auto"/>
        <w:jc w:val="both"/>
        <w:rPr>
          <w:rFonts w:cs="Arial"/>
          <w:color w:val="000000" w:themeColor="text1"/>
          <w:sz w:val="24"/>
          <w:szCs w:val="24"/>
        </w:rPr>
      </w:pPr>
      <w:r>
        <w:rPr>
          <w:rFonts w:cs="Arial"/>
          <w:b/>
          <w:bCs/>
          <w:color w:val="000000" w:themeColor="text1"/>
          <w:sz w:val="24"/>
          <w:szCs w:val="24"/>
        </w:rPr>
        <w:t>10</w:t>
      </w:r>
      <w:r w:rsidRPr="00A07859">
        <w:rPr>
          <w:rFonts w:cs="Arial"/>
          <w:b/>
          <w:bCs/>
          <w:color w:val="000000" w:themeColor="text1"/>
          <w:sz w:val="24"/>
          <w:szCs w:val="24"/>
        </w:rPr>
        <w:t>.3.</w:t>
      </w:r>
      <w:r w:rsidRPr="00A07859">
        <w:rPr>
          <w:rFonts w:cs="Arial"/>
          <w:color w:val="000000" w:themeColor="text1"/>
          <w:sz w:val="24"/>
          <w:szCs w:val="24"/>
        </w:rPr>
        <w:t xml:space="preserve"> Emitir a Autorização de Fornecimento ou documento equivalente, quando cabível, e disponibilizar à Contratada todas as informações necessárias à regular execução do objeto.</w:t>
      </w:r>
    </w:p>
    <w:p w14:paraId="5E55AE00" w14:textId="1199F60E" w:rsidR="00A07859" w:rsidRPr="00A07859" w:rsidRDefault="00A07859" w:rsidP="00A07859">
      <w:pPr>
        <w:pStyle w:val="Corpodetexto"/>
        <w:spacing w:after="0" w:line="360" w:lineRule="auto"/>
        <w:jc w:val="both"/>
        <w:rPr>
          <w:rFonts w:cs="Arial"/>
          <w:color w:val="000000" w:themeColor="text1"/>
          <w:sz w:val="24"/>
          <w:szCs w:val="24"/>
        </w:rPr>
      </w:pPr>
      <w:r>
        <w:rPr>
          <w:rFonts w:cs="Arial"/>
          <w:b/>
          <w:bCs/>
          <w:color w:val="000000" w:themeColor="text1"/>
          <w:sz w:val="24"/>
          <w:szCs w:val="24"/>
        </w:rPr>
        <w:t>10</w:t>
      </w:r>
      <w:r w:rsidRPr="00A07859">
        <w:rPr>
          <w:rFonts w:cs="Arial"/>
          <w:b/>
          <w:bCs/>
          <w:color w:val="000000" w:themeColor="text1"/>
          <w:sz w:val="24"/>
          <w:szCs w:val="24"/>
        </w:rPr>
        <w:t>.4.</w:t>
      </w:r>
      <w:r w:rsidRPr="00A07859">
        <w:rPr>
          <w:rFonts w:cs="Arial"/>
          <w:color w:val="000000" w:themeColor="text1"/>
          <w:sz w:val="24"/>
          <w:szCs w:val="24"/>
        </w:rPr>
        <w:t xml:space="preserve"> Receber provisória e definitivamente o objeto, observadas as condições, os prazos e os critérios estabelecidos neste Aviso, no Termo de Referência e na legislação aplicável.</w:t>
      </w:r>
    </w:p>
    <w:p w14:paraId="1801257F" w14:textId="4CABED1A" w:rsidR="00A07859" w:rsidRPr="00A07859" w:rsidRDefault="00A07859" w:rsidP="00A07859">
      <w:pPr>
        <w:pStyle w:val="Corpodetexto"/>
        <w:spacing w:after="0" w:line="360" w:lineRule="auto"/>
        <w:jc w:val="both"/>
        <w:rPr>
          <w:rFonts w:cs="Arial"/>
          <w:color w:val="000000" w:themeColor="text1"/>
          <w:sz w:val="24"/>
          <w:szCs w:val="24"/>
        </w:rPr>
      </w:pPr>
      <w:r>
        <w:rPr>
          <w:rFonts w:cs="Arial"/>
          <w:b/>
          <w:bCs/>
          <w:color w:val="000000" w:themeColor="text1"/>
          <w:sz w:val="24"/>
          <w:szCs w:val="24"/>
        </w:rPr>
        <w:t>10</w:t>
      </w:r>
      <w:r w:rsidRPr="00A07859">
        <w:rPr>
          <w:rFonts w:cs="Arial"/>
          <w:b/>
          <w:bCs/>
          <w:color w:val="000000" w:themeColor="text1"/>
          <w:sz w:val="24"/>
          <w:szCs w:val="24"/>
        </w:rPr>
        <w:t>.5.</w:t>
      </w:r>
      <w:r w:rsidRPr="00A07859">
        <w:rPr>
          <w:rFonts w:cs="Arial"/>
          <w:color w:val="000000" w:themeColor="text1"/>
          <w:sz w:val="24"/>
          <w:szCs w:val="24"/>
        </w:rPr>
        <w:t xml:space="preserve"> Rejeitar, no todo ou em parte, o objeto entregue em desacordo com as especificações técnicas, determinando sua substituição ou correção, sem ônus para a Administração.</w:t>
      </w:r>
    </w:p>
    <w:p w14:paraId="7F083766" w14:textId="40B7D002" w:rsidR="00A07859" w:rsidRPr="00A07859" w:rsidRDefault="00A07859" w:rsidP="00A07859">
      <w:pPr>
        <w:pStyle w:val="Corpodetexto"/>
        <w:spacing w:after="0" w:line="360" w:lineRule="auto"/>
        <w:jc w:val="both"/>
        <w:rPr>
          <w:rFonts w:cs="Arial"/>
          <w:color w:val="000000" w:themeColor="text1"/>
          <w:sz w:val="24"/>
          <w:szCs w:val="24"/>
        </w:rPr>
      </w:pPr>
      <w:r>
        <w:rPr>
          <w:rFonts w:cs="Arial"/>
          <w:b/>
          <w:bCs/>
          <w:color w:val="000000" w:themeColor="text1"/>
          <w:sz w:val="24"/>
          <w:szCs w:val="24"/>
        </w:rPr>
        <w:t>10</w:t>
      </w:r>
      <w:r w:rsidRPr="00A07859">
        <w:rPr>
          <w:rFonts w:cs="Arial"/>
          <w:b/>
          <w:bCs/>
          <w:color w:val="000000" w:themeColor="text1"/>
          <w:sz w:val="24"/>
          <w:szCs w:val="24"/>
        </w:rPr>
        <w:t>.6.</w:t>
      </w:r>
      <w:r w:rsidRPr="00A07859">
        <w:rPr>
          <w:rFonts w:cs="Arial"/>
          <w:color w:val="000000" w:themeColor="text1"/>
          <w:sz w:val="24"/>
          <w:szCs w:val="24"/>
        </w:rPr>
        <w:t xml:space="preserve"> Acompanhar e fiscalizar a execução da contratação por intermédio de servidor formalmente designado, registrando as ocorrências verificadas e adotando as providências necessárias ao fiel cumprimento do ajuste.</w:t>
      </w:r>
    </w:p>
    <w:p w14:paraId="79424215" w14:textId="6AE17C2D" w:rsidR="00A07859" w:rsidRPr="00A07859" w:rsidRDefault="00A07859" w:rsidP="00A07859">
      <w:pPr>
        <w:pStyle w:val="Corpodetexto"/>
        <w:spacing w:after="0" w:line="360" w:lineRule="auto"/>
        <w:jc w:val="both"/>
        <w:rPr>
          <w:rFonts w:cs="Arial"/>
          <w:color w:val="000000" w:themeColor="text1"/>
          <w:sz w:val="24"/>
          <w:szCs w:val="24"/>
        </w:rPr>
      </w:pPr>
      <w:r>
        <w:rPr>
          <w:rFonts w:cs="Arial"/>
          <w:b/>
          <w:bCs/>
          <w:color w:val="000000" w:themeColor="text1"/>
          <w:sz w:val="24"/>
          <w:szCs w:val="24"/>
        </w:rPr>
        <w:lastRenderedPageBreak/>
        <w:t>10</w:t>
      </w:r>
      <w:r w:rsidRPr="00A07859">
        <w:rPr>
          <w:rFonts w:cs="Arial"/>
          <w:b/>
          <w:bCs/>
          <w:color w:val="000000" w:themeColor="text1"/>
          <w:sz w:val="24"/>
          <w:szCs w:val="24"/>
        </w:rPr>
        <w:t>.7.</w:t>
      </w:r>
      <w:r w:rsidRPr="00A07859">
        <w:rPr>
          <w:rFonts w:cs="Arial"/>
          <w:color w:val="000000" w:themeColor="text1"/>
          <w:sz w:val="24"/>
          <w:szCs w:val="24"/>
        </w:rPr>
        <w:t xml:space="preserve"> Notificar a Contratada, por escrito, acerca de irregularidades verificadas na execução do contrato, fixando prazo para sua correção, quando cabível.</w:t>
      </w:r>
    </w:p>
    <w:p w14:paraId="7DEE0D8C" w14:textId="56EF5DA8" w:rsidR="00A07859" w:rsidRPr="00A07859" w:rsidRDefault="00A07859" w:rsidP="00A07859">
      <w:pPr>
        <w:pStyle w:val="Corpodetexto"/>
        <w:spacing w:after="0" w:line="360" w:lineRule="auto"/>
        <w:jc w:val="both"/>
        <w:rPr>
          <w:rFonts w:cs="Arial"/>
          <w:color w:val="000000" w:themeColor="text1"/>
          <w:sz w:val="24"/>
          <w:szCs w:val="24"/>
        </w:rPr>
      </w:pPr>
      <w:r>
        <w:rPr>
          <w:rFonts w:cs="Arial"/>
          <w:b/>
          <w:bCs/>
          <w:color w:val="000000" w:themeColor="text1"/>
          <w:sz w:val="24"/>
          <w:szCs w:val="24"/>
        </w:rPr>
        <w:t>10</w:t>
      </w:r>
      <w:r w:rsidRPr="00A07859">
        <w:rPr>
          <w:rFonts w:cs="Arial"/>
          <w:b/>
          <w:bCs/>
          <w:color w:val="000000" w:themeColor="text1"/>
          <w:sz w:val="24"/>
          <w:szCs w:val="24"/>
        </w:rPr>
        <w:t>.8.</w:t>
      </w:r>
      <w:r w:rsidRPr="00A07859">
        <w:rPr>
          <w:rFonts w:cs="Arial"/>
          <w:color w:val="000000" w:themeColor="text1"/>
          <w:sz w:val="24"/>
          <w:szCs w:val="24"/>
        </w:rPr>
        <w:t xml:space="preserve"> Efetuar o pagamento devido à Contratada, após o recebimento definitivo do objeto, a liquidação da despesa e a comprovação da regularidade fiscal e trabalhista, observadas as condições estabelecidas neste Aviso e no contrato.</w:t>
      </w:r>
    </w:p>
    <w:p w14:paraId="308A9FAF" w14:textId="462EB509" w:rsidR="00A07859" w:rsidRPr="00A07859" w:rsidRDefault="00A07859" w:rsidP="00A07859">
      <w:pPr>
        <w:pStyle w:val="Corpodetexto"/>
        <w:spacing w:after="0" w:line="360" w:lineRule="auto"/>
        <w:jc w:val="both"/>
        <w:rPr>
          <w:rFonts w:cs="Arial"/>
          <w:color w:val="000000" w:themeColor="text1"/>
          <w:sz w:val="24"/>
          <w:szCs w:val="24"/>
        </w:rPr>
      </w:pPr>
      <w:r>
        <w:rPr>
          <w:rFonts w:cs="Arial"/>
          <w:b/>
          <w:bCs/>
          <w:color w:val="000000" w:themeColor="text1"/>
          <w:sz w:val="24"/>
          <w:szCs w:val="24"/>
        </w:rPr>
        <w:t>10</w:t>
      </w:r>
      <w:r w:rsidRPr="00A07859">
        <w:rPr>
          <w:rFonts w:cs="Arial"/>
          <w:b/>
          <w:bCs/>
          <w:color w:val="000000" w:themeColor="text1"/>
          <w:sz w:val="24"/>
          <w:szCs w:val="24"/>
        </w:rPr>
        <w:t>.9.</w:t>
      </w:r>
      <w:r w:rsidRPr="00A07859">
        <w:rPr>
          <w:rFonts w:cs="Arial"/>
          <w:color w:val="000000" w:themeColor="text1"/>
          <w:sz w:val="24"/>
          <w:szCs w:val="24"/>
        </w:rPr>
        <w:t xml:space="preserve"> Aplicar, quando cabível, as sanções administrativas previstas na Lei Federal nº 14.133/2021, assegurados o contraditório e a ampla defesa.</w:t>
      </w:r>
    </w:p>
    <w:p w14:paraId="511CBEBC" w14:textId="6A782B03" w:rsidR="00A07859" w:rsidRPr="00A07859" w:rsidRDefault="00A07859" w:rsidP="00A07859">
      <w:pPr>
        <w:pStyle w:val="Corpodetexto"/>
        <w:spacing w:after="0" w:line="360" w:lineRule="auto"/>
        <w:jc w:val="both"/>
        <w:rPr>
          <w:rFonts w:cs="Arial"/>
          <w:color w:val="000000" w:themeColor="text1"/>
          <w:sz w:val="24"/>
          <w:szCs w:val="24"/>
        </w:rPr>
      </w:pPr>
      <w:r>
        <w:rPr>
          <w:rFonts w:cs="Arial"/>
          <w:b/>
          <w:bCs/>
          <w:color w:val="000000" w:themeColor="text1"/>
          <w:sz w:val="24"/>
          <w:szCs w:val="24"/>
        </w:rPr>
        <w:t>10</w:t>
      </w:r>
      <w:r w:rsidRPr="00A07859">
        <w:rPr>
          <w:rFonts w:cs="Arial"/>
          <w:b/>
          <w:bCs/>
          <w:color w:val="000000" w:themeColor="text1"/>
          <w:sz w:val="24"/>
          <w:szCs w:val="24"/>
        </w:rPr>
        <w:t>.10.</w:t>
      </w:r>
      <w:r w:rsidRPr="00A07859">
        <w:rPr>
          <w:rFonts w:cs="Arial"/>
          <w:color w:val="000000" w:themeColor="text1"/>
          <w:sz w:val="24"/>
          <w:szCs w:val="24"/>
        </w:rPr>
        <w:t xml:space="preserve"> Decidir, de forma motivada, sobre os requerimentos apresentados pela Contratada durante a execução contratual, observados os prazos previstos na Lei Federal nº 14.133/2021.</w:t>
      </w:r>
    </w:p>
    <w:p w14:paraId="56CE1B0C" w14:textId="4783947B" w:rsidR="00A07859" w:rsidRPr="00A07859" w:rsidRDefault="00A07859" w:rsidP="00A07859">
      <w:pPr>
        <w:pStyle w:val="Corpodetexto"/>
        <w:spacing w:after="0" w:line="360" w:lineRule="auto"/>
        <w:jc w:val="both"/>
        <w:rPr>
          <w:rFonts w:cs="Arial"/>
          <w:color w:val="000000" w:themeColor="text1"/>
          <w:sz w:val="24"/>
          <w:szCs w:val="24"/>
        </w:rPr>
      </w:pPr>
      <w:r>
        <w:rPr>
          <w:rFonts w:cs="Arial"/>
          <w:b/>
          <w:bCs/>
          <w:color w:val="000000" w:themeColor="text1"/>
          <w:sz w:val="24"/>
          <w:szCs w:val="24"/>
        </w:rPr>
        <w:t>10</w:t>
      </w:r>
      <w:r w:rsidRPr="00A07859">
        <w:rPr>
          <w:rFonts w:cs="Arial"/>
          <w:b/>
          <w:bCs/>
          <w:color w:val="000000" w:themeColor="text1"/>
          <w:sz w:val="24"/>
          <w:szCs w:val="24"/>
        </w:rPr>
        <w:t>.11.</w:t>
      </w:r>
      <w:r w:rsidRPr="00A07859">
        <w:rPr>
          <w:rFonts w:cs="Arial"/>
          <w:color w:val="000000" w:themeColor="text1"/>
          <w:sz w:val="24"/>
          <w:szCs w:val="24"/>
        </w:rPr>
        <w:t xml:space="preserve"> Fornecer à Contratada, em tempo hábil, os esclarecimentos e informações indispensáveis à correta execução do objeto.</w:t>
      </w:r>
    </w:p>
    <w:p w14:paraId="3BF072A7" w14:textId="7F50CDB6" w:rsidR="00A07859" w:rsidRPr="00A07859" w:rsidRDefault="00A07859" w:rsidP="00A07859">
      <w:pPr>
        <w:pStyle w:val="Corpodetexto"/>
        <w:spacing w:after="0" w:line="360" w:lineRule="auto"/>
        <w:jc w:val="both"/>
        <w:rPr>
          <w:rFonts w:cs="Arial"/>
          <w:color w:val="000000" w:themeColor="text1"/>
          <w:sz w:val="24"/>
          <w:szCs w:val="24"/>
        </w:rPr>
      </w:pPr>
      <w:r>
        <w:rPr>
          <w:rFonts w:cs="Arial"/>
          <w:b/>
          <w:bCs/>
          <w:color w:val="000000" w:themeColor="text1"/>
          <w:sz w:val="24"/>
          <w:szCs w:val="24"/>
        </w:rPr>
        <w:t>10</w:t>
      </w:r>
      <w:r w:rsidRPr="00A07859">
        <w:rPr>
          <w:rFonts w:cs="Arial"/>
          <w:b/>
          <w:bCs/>
          <w:color w:val="000000" w:themeColor="text1"/>
          <w:sz w:val="24"/>
          <w:szCs w:val="24"/>
        </w:rPr>
        <w:t>.12.</w:t>
      </w:r>
      <w:r w:rsidRPr="00A07859">
        <w:rPr>
          <w:rFonts w:cs="Arial"/>
          <w:color w:val="000000" w:themeColor="text1"/>
          <w:sz w:val="24"/>
          <w:szCs w:val="24"/>
        </w:rPr>
        <w:t xml:space="preserve"> A Administração não responderá por quaisquer compromissos assumidos pela Contratada com terceiros, ainda que relacionados à execução contratual, nem por danos causados a terceiros em decorrência de ato, omissão, culpa ou dolo da Contratada, de seus empregados, prepostos ou representantes.</w:t>
      </w:r>
    </w:p>
    <w:p w14:paraId="784A5C8C" w14:textId="77777777" w:rsidR="008067AB" w:rsidRDefault="008067AB" w:rsidP="0047144B">
      <w:pPr>
        <w:pStyle w:val="Corpodetexto"/>
        <w:spacing w:after="0" w:line="360" w:lineRule="auto"/>
        <w:jc w:val="both"/>
        <w:rPr>
          <w:rFonts w:cs="Arial"/>
          <w:color w:val="auto"/>
          <w:sz w:val="24"/>
          <w:szCs w:val="24"/>
        </w:rPr>
      </w:pPr>
    </w:p>
    <w:p w14:paraId="513AC498" w14:textId="7D8A6194" w:rsidR="00A07859" w:rsidRDefault="00A07859" w:rsidP="00A07859">
      <w:pPr>
        <w:pStyle w:val="Corpodetexto"/>
        <w:spacing w:after="0" w:line="360" w:lineRule="auto"/>
        <w:ind w:right="-285"/>
        <w:rPr>
          <w:rFonts w:cs="Arial"/>
          <w:b/>
          <w:bCs/>
          <w:color w:val="000000" w:themeColor="text1"/>
          <w:sz w:val="24"/>
          <w:szCs w:val="24"/>
        </w:rPr>
      </w:pPr>
      <w:r w:rsidRPr="00A07859">
        <w:rPr>
          <w:rFonts w:cs="Arial"/>
          <w:b/>
          <w:bCs/>
          <w:color w:val="000000" w:themeColor="text1"/>
          <w:sz w:val="24"/>
          <w:szCs w:val="24"/>
        </w:rPr>
        <w:t>11. DA FISCALIZAÇÃO DA CONTRATAÇÃO</w:t>
      </w:r>
    </w:p>
    <w:p w14:paraId="49048830" w14:textId="77777777" w:rsidR="00A07859" w:rsidRPr="00A07859" w:rsidRDefault="00A07859" w:rsidP="00A07859">
      <w:pPr>
        <w:pStyle w:val="Corpodetexto"/>
        <w:spacing w:after="0" w:line="360" w:lineRule="auto"/>
        <w:ind w:right="-285"/>
        <w:rPr>
          <w:rFonts w:cs="Arial"/>
          <w:b/>
          <w:bCs/>
          <w:color w:val="000000" w:themeColor="text1"/>
          <w:sz w:val="24"/>
          <w:szCs w:val="24"/>
        </w:rPr>
      </w:pPr>
    </w:p>
    <w:p w14:paraId="5694E9BD" w14:textId="77777777" w:rsidR="00A07859" w:rsidRPr="00A07859" w:rsidRDefault="00A07859" w:rsidP="00A07859">
      <w:pPr>
        <w:spacing w:after="0" w:line="360" w:lineRule="auto"/>
        <w:jc w:val="both"/>
        <w:rPr>
          <w:rFonts w:ascii="Arial" w:eastAsia="Times New Roman" w:hAnsi="Arial" w:cs="Arial"/>
          <w:sz w:val="24"/>
          <w:szCs w:val="24"/>
          <w:lang w:eastAsia="pt-BR"/>
        </w:rPr>
      </w:pPr>
      <w:r w:rsidRPr="00A07859">
        <w:rPr>
          <w:rFonts w:ascii="Arial" w:eastAsia="Times New Roman" w:hAnsi="Arial" w:cs="Arial"/>
          <w:b/>
          <w:bCs/>
          <w:sz w:val="24"/>
          <w:szCs w:val="24"/>
          <w:lang w:eastAsia="pt-BR"/>
        </w:rPr>
        <w:t>11.1.</w:t>
      </w:r>
      <w:r w:rsidRPr="00A07859">
        <w:rPr>
          <w:rFonts w:ascii="Arial" w:eastAsia="Times New Roman" w:hAnsi="Arial" w:cs="Arial"/>
          <w:sz w:val="24"/>
          <w:szCs w:val="24"/>
          <w:lang w:eastAsia="pt-BR"/>
        </w:rPr>
        <w:t xml:space="preserve"> A execução da contratação será acompanhada, fiscalizada e gerida por servidores formalmente designados pela Câmara Municipal de Extrema, nos termos dos </w:t>
      </w:r>
      <w:proofErr w:type="spellStart"/>
      <w:r w:rsidRPr="00A07859">
        <w:rPr>
          <w:rFonts w:ascii="Arial" w:eastAsia="Times New Roman" w:hAnsi="Arial" w:cs="Arial"/>
          <w:sz w:val="24"/>
          <w:szCs w:val="24"/>
          <w:lang w:eastAsia="pt-BR"/>
        </w:rPr>
        <w:t>arts</w:t>
      </w:r>
      <w:proofErr w:type="spellEnd"/>
      <w:r w:rsidRPr="00A07859">
        <w:rPr>
          <w:rFonts w:ascii="Arial" w:eastAsia="Times New Roman" w:hAnsi="Arial" w:cs="Arial"/>
          <w:sz w:val="24"/>
          <w:szCs w:val="24"/>
          <w:lang w:eastAsia="pt-BR"/>
        </w:rPr>
        <w:t>. 117 e 140 da Lei Federal nº 14.133/2021.</w:t>
      </w:r>
    </w:p>
    <w:p w14:paraId="29D7CE6E" w14:textId="77777777" w:rsidR="00A07859" w:rsidRPr="00A07859" w:rsidRDefault="00A07859" w:rsidP="00A07859">
      <w:pPr>
        <w:spacing w:after="0" w:line="360" w:lineRule="auto"/>
        <w:jc w:val="both"/>
        <w:rPr>
          <w:rFonts w:ascii="Arial" w:eastAsia="Times New Roman" w:hAnsi="Arial" w:cs="Arial"/>
          <w:sz w:val="24"/>
          <w:szCs w:val="24"/>
          <w:lang w:eastAsia="pt-BR"/>
        </w:rPr>
      </w:pPr>
      <w:r w:rsidRPr="00A07859">
        <w:rPr>
          <w:rFonts w:ascii="Arial" w:eastAsia="Times New Roman" w:hAnsi="Arial" w:cs="Arial"/>
          <w:b/>
          <w:bCs/>
          <w:sz w:val="24"/>
          <w:szCs w:val="24"/>
          <w:lang w:eastAsia="pt-BR"/>
        </w:rPr>
        <w:t>11.2.</w:t>
      </w:r>
      <w:r w:rsidRPr="00A07859">
        <w:rPr>
          <w:rFonts w:ascii="Arial" w:eastAsia="Times New Roman" w:hAnsi="Arial" w:cs="Arial"/>
          <w:sz w:val="24"/>
          <w:szCs w:val="24"/>
          <w:lang w:eastAsia="pt-BR"/>
        </w:rPr>
        <w:t xml:space="preserve"> A gestão do contrato será exercida pela servidora </w:t>
      </w:r>
      <w:r w:rsidRPr="00A07859">
        <w:rPr>
          <w:rFonts w:ascii="Arial" w:eastAsia="Times New Roman" w:hAnsi="Arial" w:cs="Arial"/>
          <w:b/>
          <w:bCs/>
          <w:sz w:val="24"/>
          <w:szCs w:val="24"/>
          <w:lang w:eastAsia="pt-BR"/>
        </w:rPr>
        <w:t xml:space="preserve">Tamara </w:t>
      </w:r>
      <w:proofErr w:type="spellStart"/>
      <w:r w:rsidRPr="00A07859">
        <w:rPr>
          <w:rFonts w:ascii="Arial" w:eastAsia="Times New Roman" w:hAnsi="Arial" w:cs="Arial"/>
          <w:b/>
          <w:bCs/>
          <w:sz w:val="24"/>
          <w:szCs w:val="24"/>
          <w:lang w:eastAsia="pt-BR"/>
        </w:rPr>
        <w:t>Martiniuk</w:t>
      </w:r>
      <w:proofErr w:type="spellEnd"/>
      <w:r w:rsidRPr="00A07859">
        <w:rPr>
          <w:rFonts w:ascii="Arial" w:eastAsia="Times New Roman" w:hAnsi="Arial" w:cs="Arial"/>
          <w:sz w:val="24"/>
          <w:szCs w:val="24"/>
          <w:lang w:eastAsia="pt-BR"/>
        </w:rPr>
        <w:t xml:space="preserve">, designada pela Portaria nº 30/2025, e a fiscalização da execução contratual será exercida pelo servidor </w:t>
      </w:r>
      <w:r w:rsidRPr="00A07859">
        <w:rPr>
          <w:rFonts w:ascii="Arial" w:eastAsia="Times New Roman" w:hAnsi="Arial" w:cs="Arial"/>
          <w:b/>
          <w:bCs/>
          <w:sz w:val="24"/>
          <w:szCs w:val="24"/>
          <w:lang w:eastAsia="pt-BR"/>
        </w:rPr>
        <w:t>Carlos Alberto Cláudio</w:t>
      </w:r>
      <w:r w:rsidRPr="00A07859">
        <w:rPr>
          <w:rFonts w:ascii="Arial" w:eastAsia="Times New Roman" w:hAnsi="Arial" w:cs="Arial"/>
          <w:sz w:val="24"/>
          <w:szCs w:val="24"/>
          <w:lang w:eastAsia="pt-BR"/>
        </w:rPr>
        <w:t>, designado pela Portaria nº 23/2025, ou por outros servidores que vierem a substituí-los mediante ato formal da autoridade competente.</w:t>
      </w:r>
    </w:p>
    <w:p w14:paraId="57171279" w14:textId="77777777" w:rsidR="00A07859" w:rsidRPr="00A07859" w:rsidRDefault="00A07859" w:rsidP="00A07859">
      <w:pPr>
        <w:spacing w:after="0" w:line="360" w:lineRule="auto"/>
        <w:jc w:val="both"/>
        <w:rPr>
          <w:rFonts w:ascii="Arial" w:eastAsia="Times New Roman" w:hAnsi="Arial" w:cs="Arial"/>
          <w:sz w:val="24"/>
          <w:szCs w:val="24"/>
          <w:lang w:eastAsia="pt-BR"/>
        </w:rPr>
      </w:pPr>
      <w:r w:rsidRPr="00A07859">
        <w:rPr>
          <w:rFonts w:ascii="Arial" w:eastAsia="Times New Roman" w:hAnsi="Arial" w:cs="Arial"/>
          <w:b/>
          <w:bCs/>
          <w:sz w:val="24"/>
          <w:szCs w:val="24"/>
          <w:lang w:eastAsia="pt-BR"/>
        </w:rPr>
        <w:t>11.3.</w:t>
      </w:r>
      <w:r w:rsidRPr="00A07859">
        <w:rPr>
          <w:rFonts w:ascii="Arial" w:eastAsia="Times New Roman" w:hAnsi="Arial" w:cs="Arial"/>
          <w:sz w:val="24"/>
          <w:szCs w:val="24"/>
          <w:lang w:eastAsia="pt-BR"/>
        </w:rPr>
        <w:t xml:space="preserve"> Compete ao Gestor e ao Fiscal do Contrato acompanhar a execução contratual, verificando o fiel cumprimento das obrigações assumidas pela Contratada e adotando as providências necessárias para assegurar a adequada execução do objeto.</w:t>
      </w:r>
    </w:p>
    <w:p w14:paraId="2B2C94DC" w14:textId="77777777" w:rsidR="00A07859" w:rsidRPr="00A07859" w:rsidRDefault="00A07859" w:rsidP="00A07859">
      <w:pPr>
        <w:spacing w:after="0" w:line="360" w:lineRule="auto"/>
        <w:jc w:val="both"/>
        <w:rPr>
          <w:rFonts w:ascii="Arial" w:eastAsia="Times New Roman" w:hAnsi="Arial" w:cs="Arial"/>
          <w:sz w:val="24"/>
          <w:szCs w:val="24"/>
          <w:lang w:eastAsia="pt-BR"/>
        </w:rPr>
      </w:pPr>
      <w:r w:rsidRPr="00A07859">
        <w:rPr>
          <w:rFonts w:ascii="Arial" w:eastAsia="Times New Roman" w:hAnsi="Arial" w:cs="Arial"/>
          <w:b/>
          <w:bCs/>
          <w:sz w:val="24"/>
          <w:szCs w:val="24"/>
          <w:lang w:eastAsia="pt-BR"/>
        </w:rPr>
        <w:t>11.4.</w:t>
      </w:r>
      <w:r w:rsidRPr="00A07859">
        <w:rPr>
          <w:rFonts w:ascii="Arial" w:eastAsia="Times New Roman" w:hAnsi="Arial" w:cs="Arial"/>
          <w:sz w:val="24"/>
          <w:szCs w:val="24"/>
          <w:lang w:eastAsia="pt-BR"/>
        </w:rPr>
        <w:t xml:space="preserve"> O Fiscal do Contrato deverá registrar, em processo administrativo próprio ou sistema de gestão adotado pela Administração, todas as ocorrências </w:t>
      </w:r>
      <w:r w:rsidRPr="00A07859">
        <w:rPr>
          <w:rFonts w:ascii="Arial" w:eastAsia="Times New Roman" w:hAnsi="Arial" w:cs="Arial"/>
          <w:sz w:val="24"/>
          <w:szCs w:val="24"/>
          <w:lang w:eastAsia="pt-BR"/>
        </w:rPr>
        <w:lastRenderedPageBreak/>
        <w:t>relacionadas à execução contratual, determinando as medidas necessárias à regularização de falhas, defeitos ou desconformidades eventualmente constatados.</w:t>
      </w:r>
    </w:p>
    <w:p w14:paraId="68577AC9" w14:textId="77777777" w:rsidR="00A07859" w:rsidRPr="00A07859" w:rsidRDefault="00A07859" w:rsidP="00A07859">
      <w:pPr>
        <w:spacing w:after="0" w:line="360" w:lineRule="auto"/>
        <w:jc w:val="both"/>
        <w:rPr>
          <w:rFonts w:ascii="Arial" w:eastAsia="Times New Roman" w:hAnsi="Arial" w:cs="Arial"/>
          <w:sz w:val="24"/>
          <w:szCs w:val="24"/>
          <w:lang w:eastAsia="pt-BR"/>
        </w:rPr>
      </w:pPr>
      <w:r w:rsidRPr="00A07859">
        <w:rPr>
          <w:rFonts w:ascii="Arial" w:eastAsia="Times New Roman" w:hAnsi="Arial" w:cs="Arial"/>
          <w:b/>
          <w:bCs/>
          <w:sz w:val="24"/>
          <w:szCs w:val="24"/>
          <w:lang w:eastAsia="pt-BR"/>
        </w:rPr>
        <w:t>11.5.</w:t>
      </w:r>
      <w:r w:rsidRPr="00A07859">
        <w:rPr>
          <w:rFonts w:ascii="Arial" w:eastAsia="Times New Roman" w:hAnsi="Arial" w:cs="Arial"/>
          <w:sz w:val="24"/>
          <w:szCs w:val="24"/>
          <w:lang w:eastAsia="pt-BR"/>
        </w:rPr>
        <w:t xml:space="preserve"> Verificada qualquer irregularidade na execução do objeto, o Fiscal notificará formalmente a Contratada para que promova sua correção, substituição ou regularização no prazo estabelecido pela Administração, sem prejuízo da aplicação das sanções cabíveis.</w:t>
      </w:r>
    </w:p>
    <w:p w14:paraId="7F0E5A11" w14:textId="77777777" w:rsidR="00A07859" w:rsidRPr="00A07859" w:rsidRDefault="00A07859" w:rsidP="00A07859">
      <w:pPr>
        <w:spacing w:after="0" w:line="360" w:lineRule="auto"/>
        <w:jc w:val="both"/>
        <w:rPr>
          <w:rFonts w:ascii="Arial" w:eastAsia="Times New Roman" w:hAnsi="Arial" w:cs="Arial"/>
          <w:sz w:val="24"/>
          <w:szCs w:val="24"/>
          <w:lang w:eastAsia="pt-BR"/>
        </w:rPr>
      </w:pPr>
      <w:r w:rsidRPr="00A07859">
        <w:rPr>
          <w:rFonts w:ascii="Arial" w:eastAsia="Times New Roman" w:hAnsi="Arial" w:cs="Arial"/>
          <w:b/>
          <w:bCs/>
          <w:sz w:val="24"/>
          <w:szCs w:val="24"/>
          <w:lang w:eastAsia="pt-BR"/>
        </w:rPr>
        <w:t>11.6.</w:t>
      </w:r>
      <w:r w:rsidRPr="00A07859">
        <w:rPr>
          <w:rFonts w:ascii="Arial" w:eastAsia="Times New Roman" w:hAnsi="Arial" w:cs="Arial"/>
          <w:sz w:val="24"/>
          <w:szCs w:val="24"/>
          <w:lang w:eastAsia="pt-BR"/>
        </w:rPr>
        <w:t xml:space="preserve"> Sempre que a solução da irregularidade ultrapassar a competência do Fiscal do Contrato, este deverá comunicar imediatamente o fato ao Gestor do Contrato ou à autoridade competente, acompanhando a adoção das providências necessárias.</w:t>
      </w:r>
    </w:p>
    <w:p w14:paraId="64A23157" w14:textId="77777777" w:rsidR="00A07859" w:rsidRPr="00A07859" w:rsidRDefault="00A07859" w:rsidP="00A07859">
      <w:pPr>
        <w:spacing w:after="0" w:line="360" w:lineRule="auto"/>
        <w:jc w:val="both"/>
        <w:rPr>
          <w:rFonts w:ascii="Arial" w:eastAsia="Times New Roman" w:hAnsi="Arial" w:cs="Arial"/>
          <w:sz w:val="24"/>
          <w:szCs w:val="24"/>
          <w:lang w:eastAsia="pt-BR"/>
        </w:rPr>
      </w:pPr>
      <w:r w:rsidRPr="00A07859">
        <w:rPr>
          <w:rFonts w:ascii="Arial" w:eastAsia="Times New Roman" w:hAnsi="Arial" w:cs="Arial"/>
          <w:b/>
          <w:bCs/>
          <w:sz w:val="24"/>
          <w:szCs w:val="24"/>
          <w:lang w:eastAsia="pt-BR"/>
        </w:rPr>
        <w:t>11.7.</w:t>
      </w:r>
      <w:r w:rsidRPr="00A07859">
        <w:rPr>
          <w:rFonts w:ascii="Arial" w:eastAsia="Times New Roman" w:hAnsi="Arial" w:cs="Arial"/>
          <w:sz w:val="24"/>
          <w:szCs w:val="24"/>
          <w:lang w:eastAsia="pt-BR"/>
        </w:rPr>
        <w:t xml:space="preserve"> Compete ao Gestor do Contrato acompanhar o cumprimento das condições necessárias à execução contratual, inclusive quanto à manutenção das condições de habilitação, à regularidade da documentação exigida para pagamento, à execução financeira da contratação e à formalização dos atos administrativos que se fizerem necessários durante a vigência contratual.</w:t>
      </w:r>
    </w:p>
    <w:p w14:paraId="3D4BB77D" w14:textId="77777777" w:rsidR="00A07859" w:rsidRPr="00A07859" w:rsidRDefault="00A07859" w:rsidP="00A07859">
      <w:pPr>
        <w:spacing w:after="0" w:line="360" w:lineRule="auto"/>
        <w:jc w:val="both"/>
        <w:rPr>
          <w:rFonts w:ascii="Arial" w:eastAsia="Times New Roman" w:hAnsi="Arial" w:cs="Arial"/>
          <w:sz w:val="24"/>
          <w:szCs w:val="24"/>
          <w:lang w:eastAsia="pt-BR"/>
        </w:rPr>
      </w:pPr>
      <w:r w:rsidRPr="00A07859">
        <w:rPr>
          <w:rFonts w:ascii="Arial" w:eastAsia="Times New Roman" w:hAnsi="Arial" w:cs="Arial"/>
          <w:b/>
          <w:bCs/>
          <w:sz w:val="24"/>
          <w:szCs w:val="24"/>
          <w:lang w:eastAsia="pt-BR"/>
        </w:rPr>
        <w:t>11.8.</w:t>
      </w:r>
      <w:r w:rsidRPr="00A07859">
        <w:rPr>
          <w:rFonts w:ascii="Arial" w:eastAsia="Times New Roman" w:hAnsi="Arial" w:cs="Arial"/>
          <w:sz w:val="24"/>
          <w:szCs w:val="24"/>
          <w:lang w:eastAsia="pt-BR"/>
        </w:rPr>
        <w:t xml:space="preserve"> O Gestor do Contrato poderá solicitar à Contratada, sempre que necessário, documentos ou esclarecimentos destinados à comprovação do regular cumprimento das obrigações contratuais.</w:t>
      </w:r>
    </w:p>
    <w:p w14:paraId="1CCB0AEF" w14:textId="77777777" w:rsidR="00A07859" w:rsidRPr="00A07859" w:rsidRDefault="00A07859" w:rsidP="00A07859">
      <w:pPr>
        <w:spacing w:after="0" w:line="360" w:lineRule="auto"/>
        <w:jc w:val="both"/>
        <w:rPr>
          <w:rFonts w:ascii="Arial" w:eastAsia="Times New Roman" w:hAnsi="Arial" w:cs="Arial"/>
          <w:sz w:val="24"/>
          <w:szCs w:val="24"/>
          <w:lang w:eastAsia="pt-BR"/>
        </w:rPr>
      </w:pPr>
      <w:r w:rsidRPr="00A07859">
        <w:rPr>
          <w:rFonts w:ascii="Arial" w:eastAsia="Times New Roman" w:hAnsi="Arial" w:cs="Arial"/>
          <w:b/>
          <w:bCs/>
          <w:sz w:val="24"/>
          <w:szCs w:val="24"/>
          <w:lang w:eastAsia="pt-BR"/>
        </w:rPr>
        <w:t>11.9.</w:t>
      </w:r>
      <w:r w:rsidRPr="00A07859">
        <w:rPr>
          <w:rFonts w:ascii="Arial" w:eastAsia="Times New Roman" w:hAnsi="Arial" w:cs="Arial"/>
          <w:sz w:val="24"/>
          <w:szCs w:val="24"/>
          <w:lang w:eastAsia="pt-BR"/>
        </w:rPr>
        <w:t xml:space="preserve"> Todas as comunicações entre a Administração e a Contratada relacionadas à execução contratual serão realizadas, preferencialmente, por escrito, admitida a utilização de correio eletrônico institucional ou outro meio eletrônico que permita a comprovação de seu envio e recebimento.</w:t>
      </w:r>
    </w:p>
    <w:p w14:paraId="346F221B" w14:textId="77777777" w:rsidR="00A07859" w:rsidRPr="00A07859" w:rsidRDefault="00A07859" w:rsidP="00A07859">
      <w:pPr>
        <w:spacing w:after="0" w:line="360" w:lineRule="auto"/>
        <w:jc w:val="both"/>
        <w:rPr>
          <w:rFonts w:ascii="Arial" w:eastAsia="Times New Roman" w:hAnsi="Arial" w:cs="Arial"/>
          <w:sz w:val="24"/>
          <w:szCs w:val="24"/>
          <w:lang w:eastAsia="pt-BR"/>
        </w:rPr>
      </w:pPr>
      <w:r w:rsidRPr="00A07859">
        <w:rPr>
          <w:rFonts w:ascii="Arial" w:eastAsia="Times New Roman" w:hAnsi="Arial" w:cs="Arial"/>
          <w:b/>
          <w:bCs/>
          <w:sz w:val="24"/>
          <w:szCs w:val="24"/>
          <w:lang w:eastAsia="pt-BR"/>
        </w:rPr>
        <w:t>11.10.</w:t>
      </w:r>
      <w:r w:rsidRPr="00A07859">
        <w:rPr>
          <w:rFonts w:ascii="Arial" w:eastAsia="Times New Roman" w:hAnsi="Arial" w:cs="Arial"/>
          <w:sz w:val="24"/>
          <w:szCs w:val="24"/>
          <w:lang w:eastAsia="pt-BR"/>
        </w:rPr>
        <w:t xml:space="preserve"> A Contratada deverá manter atualizados seus endereços físico e eletrônico, bem como seus contatos telefônicos, comunicando formalmente à Câmara Municipal de Extrema qualquer alteração no prazo máximo de 10 (dez) dias contados de sua ocorrência.</w:t>
      </w:r>
    </w:p>
    <w:p w14:paraId="267C30E3" w14:textId="77777777" w:rsidR="00A07859" w:rsidRPr="00A07859" w:rsidRDefault="00A07859" w:rsidP="00A07859">
      <w:pPr>
        <w:spacing w:after="0" w:line="360" w:lineRule="auto"/>
        <w:jc w:val="both"/>
        <w:rPr>
          <w:rFonts w:ascii="Arial" w:eastAsia="Times New Roman" w:hAnsi="Arial" w:cs="Arial"/>
          <w:sz w:val="24"/>
          <w:szCs w:val="24"/>
          <w:lang w:eastAsia="pt-BR"/>
        </w:rPr>
      </w:pPr>
      <w:r w:rsidRPr="00A07859">
        <w:rPr>
          <w:rFonts w:ascii="Arial" w:eastAsia="Times New Roman" w:hAnsi="Arial" w:cs="Arial"/>
          <w:b/>
          <w:bCs/>
          <w:sz w:val="24"/>
          <w:szCs w:val="24"/>
          <w:lang w:eastAsia="pt-BR"/>
        </w:rPr>
        <w:t>11.11.</w:t>
      </w:r>
      <w:r w:rsidRPr="00A07859">
        <w:rPr>
          <w:rFonts w:ascii="Arial" w:eastAsia="Times New Roman" w:hAnsi="Arial" w:cs="Arial"/>
          <w:sz w:val="24"/>
          <w:szCs w:val="24"/>
          <w:lang w:eastAsia="pt-BR"/>
        </w:rPr>
        <w:t xml:space="preserve"> A fiscalização exercida pela Administração não exclui nem reduz a responsabilidade da Contratada pela perfeita execução do objeto, respondendo esta integralmente pelos danos causados à Administração ou a terceiros decorrentes de sua ação ou omissão.</w:t>
      </w:r>
    </w:p>
    <w:p w14:paraId="056C4E75" w14:textId="77777777" w:rsidR="00A07859" w:rsidRPr="00A07859" w:rsidRDefault="00A07859" w:rsidP="00A07859">
      <w:pPr>
        <w:spacing w:after="0" w:line="360" w:lineRule="auto"/>
        <w:jc w:val="both"/>
        <w:rPr>
          <w:rFonts w:ascii="Arial" w:eastAsia="Times New Roman" w:hAnsi="Arial" w:cs="Arial"/>
          <w:sz w:val="24"/>
          <w:szCs w:val="24"/>
          <w:lang w:eastAsia="pt-BR"/>
        </w:rPr>
      </w:pPr>
      <w:r w:rsidRPr="00A07859">
        <w:rPr>
          <w:rFonts w:ascii="Arial" w:eastAsia="Times New Roman" w:hAnsi="Arial" w:cs="Arial"/>
          <w:b/>
          <w:bCs/>
          <w:sz w:val="24"/>
          <w:szCs w:val="24"/>
          <w:lang w:eastAsia="pt-BR"/>
        </w:rPr>
        <w:t>11.12.</w:t>
      </w:r>
      <w:r w:rsidRPr="00A07859">
        <w:rPr>
          <w:rFonts w:ascii="Arial" w:eastAsia="Times New Roman" w:hAnsi="Arial" w:cs="Arial"/>
          <w:sz w:val="24"/>
          <w:szCs w:val="24"/>
          <w:lang w:eastAsia="pt-BR"/>
        </w:rPr>
        <w:t xml:space="preserve"> A Administração poderá contratar terceiros para prestar apoio técnico especializado às atividades de fiscalização e gestão contratual, permanecendo, </w:t>
      </w:r>
      <w:r w:rsidRPr="00A07859">
        <w:rPr>
          <w:rFonts w:ascii="Arial" w:eastAsia="Times New Roman" w:hAnsi="Arial" w:cs="Arial"/>
          <w:sz w:val="24"/>
          <w:szCs w:val="24"/>
          <w:lang w:eastAsia="pt-BR"/>
        </w:rPr>
        <w:lastRenderedPageBreak/>
        <w:t>contudo, a responsabilidade pelas decisões administrativas exclusivamente a cargo dos agentes públicos designados.</w:t>
      </w:r>
    </w:p>
    <w:p w14:paraId="270A97C0" w14:textId="77777777" w:rsidR="00A07859" w:rsidRPr="00A07859" w:rsidRDefault="00A07859" w:rsidP="00A07859">
      <w:pPr>
        <w:spacing w:after="0" w:line="360" w:lineRule="auto"/>
        <w:jc w:val="both"/>
        <w:rPr>
          <w:rFonts w:ascii="Arial" w:eastAsia="Times New Roman" w:hAnsi="Arial" w:cs="Arial"/>
          <w:sz w:val="24"/>
          <w:szCs w:val="24"/>
          <w:lang w:eastAsia="pt-BR"/>
        </w:rPr>
      </w:pPr>
      <w:r w:rsidRPr="00A07859">
        <w:rPr>
          <w:rFonts w:ascii="Arial" w:eastAsia="Times New Roman" w:hAnsi="Arial" w:cs="Arial"/>
          <w:b/>
          <w:bCs/>
          <w:sz w:val="24"/>
          <w:szCs w:val="24"/>
          <w:lang w:eastAsia="pt-BR"/>
        </w:rPr>
        <w:t>11.13.</w:t>
      </w:r>
      <w:r w:rsidRPr="00A07859">
        <w:rPr>
          <w:rFonts w:ascii="Arial" w:eastAsia="Times New Roman" w:hAnsi="Arial" w:cs="Arial"/>
          <w:sz w:val="24"/>
          <w:szCs w:val="24"/>
          <w:lang w:eastAsia="pt-BR"/>
        </w:rPr>
        <w:t xml:space="preserve"> O recebimento provisório ou definitivo do objeto não exclui a responsabilidade da Contratada pelos vícios aparentes ou ocultos, nem afasta a aplicação das garantias legais e contratuais.</w:t>
      </w:r>
    </w:p>
    <w:p w14:paraId="5C6C71E5" w14:textId="77777777" w:rsidR="00A07859" w:rsidRPr="00A07859" w:rsidRDefault="00A07859" w:rsidP="00A07859">
      <w:pPr>
        <w:spacing w:after="0" w:line="360" w:lineRule="auto"/>
        <w:jc w:val="both"/>
        <w:rPr>
          <w:rFonts w:ascii="Arial" w:eastAsia="Times New Roman" w:hAnsi="Arial" w:cs="Arial"/>
          <w:sz w:val="24"/>
          <w:szCs w:val="24"/>
          <w:lang w:eastAsia="pt-BR"/>
        </w:rPr>
      </w:pPr>
      <w:r w:rsidRPr="00A07859">
        <w:rPr>
          <w:rFonts w:ascii="Arial" w:eastAsia="Times New Roman" w:hAnsi="Arial" w:cs="Arial"/>
          <w:b/>
          <w:bCs/>
          <w:sz w:val="24"/>
          <w:szCs w:val="24"/>
          <w:lang w:eastAsia="pt-BR"/>
        </w:rPr>
        <w:t>11.14.</w:t>
      </w:r>
      <w:r w:rsidRPr="00A07859">
        <w:rPr>
          <w:rFonts w:ascii="Arial" w:eastAsia="Times New Roman" w:hAnsi="Arial" w:cs="Arial"/>
          <w:sz w:val="24"/>
          <w:szCs w:val="24"/>
          <w:lang w:eastAsia="pt-BR"/>
        </w:rPr>
        <w:t xml:space="preserve"> Constatado descumprimento das obrigações contratuais, o Gestor do Contrato adotará as providências administrativas cabíveis, inclusive propondo a instauração de processo administrativo para aplicação das sanções previstas neste Edital e na Lei Federal nº 14.133/2021, assegurados o contraditório e a ampla defesa.</w:t>
      </w:r>
    </w:p>
    <w:p w14:paraId="0CA7E7BD" w14:textId="77777777" w:rsidR="00E61AF6" w:rsidRDefault="00E61AF6" w:rsidP="00A07859">
      <w:pPr>
        <w:pStyle w:val="Corpodetexto"/>
        <w:spacing w:after="0" w:line="360" w:lineRule="auto"/>
        <w:ind w:right="-285"/>
        <w:rPr>
          <w:rFonts w:cs="Arial"/>
          <w:b/>
          <w:bCs/>
          <w:color w:val="000000" w:themeColor="text1"/>
          <w:sz w:val="24"/>
          <w:szCs w:val="24"/>
        </w:rPr>
      </w:pPr>
    </w:p>
    <w:p w14:paraId="44F93DC4"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 INFRAÇÕES ADMINISTRATIVAS E SANÇÕES</w:t>
      </w:r>
    </w:p>
    <w:p w14:paraId="28C352C2"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12.1.</w:t>
      </w:r>
      <w:r w:rsidRPr="00E61AF6">
        <w:rPr>
          <w:rFonts w:ascii="Arial" w:eastAsia="Times New Roman" w:hAnsi="Arial" w:cs="Arial"/>
          <w:sz w:val="24"/>
          <w:szCs w:val="24"/>
          <w:lang w:eastAsia="pt-BR"/>
        </w:rPr>
        <w:t xml:space="preserve"> A Contratada ficará sujeita às sanções administrativas previstas nos </w:t>
      </w:r>
      <w:proofErr w:type="spellStart"/>
      <w:r w:rsidRPr="00E61AF6">
        <w:rPr>
          <w:rFonts w:ascii="Arial" w:eastAsia="Times New Roman" w:hAnsi="Arial" w:cs="Arial"/>
          <w:sz w:val="24"/>
          <w:szCs w:val="24"/>
          <w:lang w:eastAsia="pt-BR"/>
        </w:rPr>
        <w:t>arts</w:t>
      </w:r>
      <w:proofErr w:type="spellEnd"/>
      <w:r w:rsidRPr="00E61AF6">
        <w:rPr>
          <w:rFonts w:ascii="Arial" w:eastAsia="Times New Roman" w:hAnsi="Arial" w:cs="Arial"/>
          <w:sz w:val="24"/>
          <w:szCs w:val="24"/>
          <w:lang w:eastAsia="pt-BR"/>
        </w:rPr>
        <w:t>. 155 a 163 da Lei Federal nº 14.133/2021, sem prejuízo da responsabilidade civil e penal cabível.</w:t>
      </w:r>
    </w:p>
    <w:p w14:paraId="684AAC0C"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12.2.</w:t>
      </w:r>
      <w:r w:rsidRPr="00E61AF6">
        <w:rPr>
          <w:rFonts w:ascii="Arial" w:eastAsia="Times New Roman" w:hAnsi="Arial" w:cs="Arial"/>
          <w:sz w:val="24"/>
          <w:szCs w:val="24"/>
          <w:lang w:eastAsia="pt-BR"/>
        </w:rPr>
        <w:t xml:space="preserve"> Constituem infrações administrativas, dentre outras previstas em lei:</w:t>
      </w:r>
    </w:p>
    <w:p w14:paraId="13B744D1"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 – Dar causa à inexecução parcial do contrato;</w:t>
      </w:r>
    </w:p>
    <w:p w14:paraId="78D7D473"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II – Dar causa à inexecução parcial do contrato que cause grave dano à Administração, ao funcionamento dos serviços públicos ou ao interesse coletivo;</w:t>
      </w:r>
    </w:p>
    <w:p w14:paraId="0AFE2768"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III – Dar causa à inexecução total do contrato;</w:t>
      </w:r>
    </w:p>
    <w:p w14:paraId="533A7C59"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IV – Deixar de entregar a documentação exigida para a contratação;</w:t>
      </w:r>
    </w:p>
    <w:p w14:paraId="05C14BAF"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V – Deixar de manter a proposta, salvo em decorrência de fato superveniente devidamente justificado;</w:t>
      </w:r>
    </w:p>
    <w:p w14:paraId="63813AE2"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VI – Deixar de celebrar o contrato ou de retirar ou aceitar o instrumento equivalente, quando convocada dentro do prazo de validade da proposta;</w:t>
      </w:r>
    </w:p>
    <w:p w14:paraId="6FBCE6C9"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VII – Ensejar o retardamento da execução ou da entrega do objeto sem motivo justificado;</w:t>
      </w:r>
    </w:p>
    <w:p w14:paraId="3CEEA26F"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VIII – Apresentar declaração ou documentação falsa durante o procedimento de contratação ou na execução do contrato;</w:t>
      </w:r>
    </w:p>
    <w:p w14:paraId="29DA4814"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IX – Fraudar a contratação ou praticar ato fraudulento na execução do contrato;</w:t>
      </w:r>
    </w:p>
    <w:p w14:paraId="360BF33E"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X – Comportar-se de modo inidôneo ou cometer fraude de qualquer natureza;</w:t>
      </w:r>
    </w:p>
    <w:p w14:paraId="037F7269"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XI – Praticar atos destinados a frustrar os objetivos da contratação;</w:t>
      </w:r>
    </w:p>
    <w:p w14:paraId="4B54D44D"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lastRenderedPageBreak/>
        <w:t>XII – Praticar ato lesivo previsto no art. 5º da Lei Federal nº 12.846, de 1º de agosto de 2013.</w:t>
      </w:r>
    </w:p>
    <w:p w14:paraId="1061639E"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12.3.</w:t>
      </w:r>
      <w:r w:rsidRPr="00E61AF6">
        <w:rPr>
          <w:rFonts w:ascii="Arial" w:eastAsia="Times New Roman" w:hAnsi="Arial" w:cs="Arial"/>
          <w:sz w:val="24"/>
          <w:szCs w:val="24"/>
          <w:lang w:eastAsia="pt-BR"/>
        </w:rPr>
        <w:t xml:space="preserve"> Verificada a prática de infração administrativa, poderão ser aplicadas, isolada ou cumulativamente, observados os princípios da proporcionalidade e da razoabilidade, as seguintes sanções:</w:t>
      </w:r>
    </w:p>
    <w:p w14:paraId="03376F7B"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 – Advertência;</w:t>
      </w:r>
    </w:p>
    <w:p w14:paraId="00BC7550"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II – Multa;</w:t>
      </w:r>
    </w:p>
    <w:p w14:paraId="58ED374F"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III – Impedimento de licitar e contratar com a Administração Pública;</w:t>
      </w:r>
    </w:p>
    <w:p w14:paraId="1F6FB9D9"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IV – Declaração de inidoneidade para licitar ou contratar com a Administração Pública.</w:t>
      </w:r>
    </w:p>
    <w:p w14:paraId="1C396CA3"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12.4.</w:t>
      </w:r>
      <w:r w:rsidRPr="00E61AF6">
        <w:rPr>
          <w:rFonts w:ascii="Arial" w:eastAsia="Times New Roman" w:hAnsi="Arial" w:cs="Arial"/>
          <w:sz w:val="24"/>
          <w:szCs w:val="24"/>
          <w:lang w:eastAsia="pt-BR"/>
        </w:rPr>
        <w:t xml:space="preserve"> A sanção de advertência será aplicada exclusivamente nas hipóteses de inexecução parcial do contrato que não justifiquem a imposição de penalidade mais grave.</w:t>
      </w:r>
    </w:p>
    <w:p w14:paraId="62096289"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12.5.</w:t>
      </w:r>
      <w:r w:rsidRPr="00E61AF6">
        <w:rPr>
          <w:rFonts w:ascii="Arial" w:eastAsia="Times New Roman" w:hAnsi="Arial" w:cs="Arial"/>
          <w:sz w:val="24"/>
          <w:szCs w:val="24"/>
          <w:lang w:eastAsia="pt-BR"/>
        </w:rPr>
        <w:t xml:space="preserve"> A sanção de impedimento de licitar e contratar será aplicada nas hipóteses previstas no art. 156, inciso III, da Lei Federal nº 14.133/2021, pelo prazo fixado na decisão administrativa.</w:t>
      </w:r>
    </w:p>
    <w:p w14:paraId="1D15F9E3"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12.6.</w:t>
      </w:r>
      <w:r w:rsidRPr="00E61AF6">
        <w:rPr>
          <w:rFonts w:ascii="Arial" w:eastAsia="Times New Roman" w:hAnsi="Arial" w:cs="Arial"/>
          <w:sz w:val="24"/>
          <w:szCs w:val="24"/>
          <w:lang w:eastAsia="pt-BR"/>
        </w:rPr>
        <w:t xml:space="preserve"> A declaração de inidoneidade para licitar ou contratar será aplicada nas hipóteses previstas no art. 156, inciso IV, da Lei Federal nº 14.133/2021, observados os requisitos legais.</w:t>
      </w:r>
    </w:p>
    <w:p w14:paraId="6F204451"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12.7.</w:t>
      </w:r>
      <w:r w:rsidRPr="00E61AF6">
        <w:rPr>
          <w:rFonts w:ascii="Arial" w:eastAsia="Times New Roman" w:hAnsi="Arial" w:cs="Arial"/>
          <w:sz w:val="24"/>
          <w:szCs w:val="24"/>
          <w:lang w:eastAsia="pt-BR"/>
        </w:rPr>
        <w:t xml:space="preserve"> A multa poderá ser aplicada nas seguintes modalidades:</w:t>
      </w:r>
    </w:p>
    <w:p w14:paraId="43E9C2E0"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 – Moratória, correspondente a 0,5% (meio por cento) por dia de atraso injustificado sobre o valor da parcela inadimplida, limitada a 20 (vinte) dias, sem prejuízo da rescisão contratual quando cabível;</w:t>
      </w:r>
    </w:p>
    <w:p w14:paraId="79E5D121"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II – Compensatória, correspondente a 10% (dez por cento) sobre o valor total da contratação, na hipótese de inexecução total ou de inadimplemento que impeça a execução do objeto.</w:t>
      </w:r>
    </w:p>
    <w:p w14:paraId="0094E351"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12.8.</w:t>
      </w:r>
      <w:r w:rsidRPr="00E61AF6">
        <w:rPr>
          <w:rFonts w:ascii="Arial" w:eastAsia="Times New Roman" w:hAnsi="Arial" w:cs="Arial"/>
          <w:sz w:val="24"/>
          <w:szCs w:val="24"/>
          <w:lang w:eastAsia="pt-BR"/>
        </w:rPr>
        <w:t xml:space="preserve"> A aplicação das sanções previstas neste instrumento não afasta o dever da Contratada de reparar integralmente os danos causados à Administração ou a terceiros.</w:t>
      </w:r>
    </w:p>
    <w:p w14:paraId="6AE14582"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12.9.</w:t>
      </w:r>
      <w:r w:rsidRPr="00E61AF6">
        <w:rPr>
          <w:rFonts w:ascii="Arial" w:eastAsia="Times New Roman" w:hAnsi="Arial" w:cs="Arial"/>
          <w:sz w:val="24"/>
          <w:szCs w:val="24"/>
          <w:lang w:eastAsia="pt-BR"/>
        </w:rPr>
        <w:t xml:space="preserve"> A aplicação de qualquer sanção observará o devido processo administrativo, assegurados o contraditório e a ampla defesa, nos termos dos </w:t>
      </w:r>
      <w:proofErr w:type="spellStart"/>
      <w:r w:rsidRPr="00E61AF6">
        <w:rPr>
          <w:rFonts w:ascii="Arial" w:eastAsia="Times New Roman" w:hAnsi="Arial" w:cs="Arial"/>
          <w:sz w:val="24"/>
          <w:szCs w:val="24"/>
          <w:lang w:eastAsia="pt-BR"/>
        </w:rPr>
        <w:t>arts</w:t>
      </w:r>
      <w:proofErr w:type="spellEnd"/>
      <w:r w:rsidRPr="00E61AF6">
        <w:rPr>
          <w:rFonts w:ascii="Arial" w:eastAsia="Times New Roman" w:hAnsi="Arial" w:cs="Arial"/>
          <w:sz w:val="24"/>
          <w:szCs w:val="24"/>
          <w:lang w:eastAsia="pt-BR"/>
        </w:rPr>
        <w:t>. 157 a 159 da Lei Federal nº 14.133/2021.</w:t>
      </w:r>
    </w:p>
    <w:p w14:paraId="5F347713"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lastRenderedPageBreak/>
        <w:t>12.10.</w:t>
      </w:r>
      <w:r w:rsidRPr="00E61AF6">
        <w:rPr>
          <w:rFonts w:ascii="Arial" w:eastAsia="Times New Roman" w:hAnsi="Arial" w:cs="Arial"/>
          <w:sz w:val="24"/>
          <w:szCs w:val="24"/>
          <w:lang w:eastAsia="pt-BR"/>
        </w:rPr>
        <w:t xml:space="preserve"> Na aplicação das sanções serão considerados, entre outros, a natureza e a gravidade da infração, os danos causados à Administração, as circunstâncias agravantes e atenuantes, os antecedentes da Contratada e eventual adoção de programa de integridade, quando aplicável.</w:t>
      </w:r>
    </w:p>
    <w:p w14:paraId="7AC8FA07"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12.11.</w:t>
      </w:r>
      <w:r w:rsidRPr="00E61AF6">
        <w:rPr>
          <w:rFonts w:ascii="Arial" w:eastAsia="Times New Roman" w:hAnsi="Arial" w:cs="Arial"/>
          <w:sz w:val="24"/>
          <w:szCs w:val="24"/>
          <w:lang w:eastAsia="pt-BR"/>
        </w:rPr>
        <w:t xml:space="preserve"> As multas eventualmente aplicadas poderão ser descontadas dos créditos devidos à Contratada, compensadas administrativamente ou cobradas judicialmente, observada a legislação vigente.</w:t>
      </w:r>
    </w:p>
    <w:p w14:paraId="0B2CCE7D"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12.12.</w:t>
      </w:r>
      <w:r w:rsidRPr="00E61AF6">
        <w:rPr>
          <w:rFonts w:ascii="Arial" w:eastAsia="Times New Roman" w:hAnsi="Arial" w:cs="Arial"/>
          <w:sz w:val="24"/>
          <w:szCs w:val="24"/>
          <w:lang w:eastAsia="pt-BR"/>
        </w:rPr>
        <w:t xml:space="preserve"> As sanções de impedimento de licitar e contratar e de declaração de inidoneidade serão registradas nos cadastros oficiais competentes, na forma prevista na Lei Federal nº 14.133/2021.</w:t>
      </w:r>
    </w:p>
    <w:p w14:paraId="50FA5345"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12.13.</w:t>
      </w:r>
      <w:r w:rsidRPr="00E61AF6">
        <w:rPr>
          <w:rFonts w:ascii="Arial" w:eastAsia="Times New Roman" w:hAnsi="Arial" w:cs="Arial"/>
          <w:sz w:val="24"/>
          <w:szCs w:val="24"/>
          <w:lang w:eastAsia="pt-BR"/>
        </w:rPr>
        <w:t xml:space="preserve"> A reabilitação da Contratada observará os requisitos e condições estabelecidos no art. 163 da Lei Federal nº 14.133/2021.</w:t>
      </w:r>
    </w:p>
    <w:p w14:paraId="79973940" w14:textId="77777777" w:rsidR="00B7020F" w:rsidRDefault="00B7020F" w:rsidP="00EF5AA2">
      <w:pPr>
        <w:pStyle w:val="Corpodetexto"/>
        <w:spacing w:after="0" w:line="360" w:lineRule="auto"/>
        <w:ind w:right="-285"/>
        <w:rPr>
          <w:rFonts w:cs="Arial"/>
          <w:color w:val="auto"/>
          <w:sz w:val="24"/>
          <w:szCs w:val="24"/>
        </w:rPr>
      </w:pPr>
    </w:p>
    <w:p w14:paraId="761AB891" w14:textId="7DB431B9"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 DAS DISPOSIÇÕES GERAIS</w:t>
      </w:r>
    </w:p>
    <w:p w14:paraId="7A277846" w14:textId="4B649A27"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.1.</w:t>
      </w:r>
      <w:r w:rsidRPr="00734079">
        <w:rPr>
          <w:rFonts w:cs="Arial"/>
          <w:color w:val="000000" w:themeColor="text1"/>
          <w:sz w:val="24"/>
          <w:szCs w:val="24"/>
        </w:rPr>
        <w:t xml:space="preserve"> O interessado não poderá alegar, como justificativa para se eximir das obrigações assumidas, o desconhecimento das condições e exigências estabelecidas para participação na presente Dispensa de Licitação.</w:t>
      </w:r>
    </w:p>
    <w:p w14:paraId="573E2152" w14:textId="16B5FE19"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.2.</w:t>
      </w:r>
      <w:r w:rsidRPr="00734079">
        <w:rPr>
          <w:rFonts w:cs="Arial"/>
          <w:color w:val="000000" w:themeColor="text1"/>
          <w:sz w:val="24"/>
          <w:szCs w:val="24"/>
        </w:rPr>
        <w:t xml:space="preserve"> O presente Aviso poderá ser revogado, total ou parcialmente, por razões de conveniência administrativa e interesse público, decorrentes de fato superveniente devidamente justificado.</w:t>
      </w:r>
    </w:p>
    <w:p w14:paraId="0591256D" w14:textId="152A0F59"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.3.</w:t>
      </w:r>
      <w:r w:rsidRPr="00734079">
        <w:rPr>
          <w:rFonts w:cs="Arial"/>
          <w:color w:val="000000" w:themeColor="text1"/>
          <w:sz w:val="24"/>
          <w:szCs w:val="24"/>
        </w:rPr>
        <w:t xml:space="preserve"> O presente Aviso poderá ser anulado, total ou parcialmente, caso seja constatada ilegalidade, de ofício ou mediante provocação. A anulação do procedimento decorrente deste Aviso não gera direito à indenização.</w:t>
      </w:r>
    </w:p>
    <w:p w14:paraId="2C5589E3" w14:textId="2DB69B5F"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.4.</w:t>
      </w:r>
      <w:r w:rsidRPr="00734079">
        <w:rPr>
          <w:rFonts w:cs="Arial"/>
          <w:color w:val="000000" w:themeColor="text1"/>
          <w:sz w:val="24"/>
          <w:szCs w:val="24"/>
        </w:rPr>
        <w:t xml:space="preserve"> Após a fase de classificação das propostas, não será admitida a desistência da proposta apresentada, salvo por motivo justo decorrente de fato superveniente, devidamente comprovado e aceito pelo MUNICÍPIO.</w:t>
      </w:r>
    </w:p>
    <w:p w14:paraId="68978149" w14:textId="519F8F67"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.5.</w:t>
      </w:r>
      <w:r w:rsidRPr="00734079">
        <w:rPr>
          <w:rFonts w:cs="Arial"/>
          <w:color w:val="000000" w:themeColor="text1"/>
          <w:sz w:val="24"/>
          <w:szCs w:val="24"/>
        </w:rPr>
        <w:t xml:space="preserve"> Ao apresentar sua proposta de preços, o interessado declara, sob as penalidades da lei, a inexistência de qualquer vínculo de natureza técnica, comercial, econômica, financeira ou trabalhista entre si e os responsáveis pela condução da presente Dispensa de Licitação, direta ou indiretamente.</w:t>
      </w:r>
    </w:p>
    <w:p w14:paraId="1747B3B9" w14:textId="3CD3AD37"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.6.</w:t>
      </w:r>
      <w:r w:rsidRPr="00734079">
        <w:rPr>
          <w:rFonts w:cs="Arial"/>
          <w:color w:val="000000" w:themeColor="text1"/>
          <w:sz w:val="24"/>
          <w:szCs w:val="24"/>
        </w:rPr>
        <w:t xml:space="preserve"> A apresentação da proposta pressupõe o pleno conhecimento, atendimento e aceitação integral e irretratável, por parte do interessado, das </w:t>
      </w:r>
      <w:r w:rsidRPr="00734079">
        <w:rPr>
          <w:rFonts w:cs="Arial"/>
          <w:color w:val="000000" w:themeColor="text1"/>
          <w:sz w:val="24"/>
          <w:szCs w:val="24"/>
        </w:rPr>
        <w:lastRenderedPageBreak/>
        <w:t>exigências, condições e disposições estabelecidas neste Aviso e no Termo de Referência.</w:t>
      </w:r>
    </w:p>
    <w:p w14:paraId="34C690C2" w14:textId="2F4278ED"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.7.</w:t>
      </w:r>
      <w:r w:rsidRPr="00734079">
        <w:rPr>
          <w:rFonts w:cs="Arial"/>
          <w:color w:val="000000" w:themeColor="text1"/>
          <w:sz w:val="24"/>
          <w:szCs w:val="24"/>
        </w:rPr>
        <w:t xml:space="preserve"> A falsidade de qualquer documento apresentado ou a inveracidade das informações nele contidas implicará a imediata desclassificação ou inabilitação do interessado que o tiver apresentado ou, caso tenha sido contratado, poderá ensejar a rescisão contratual ou o cancelamento do pedido de compra, sem prejuízo das demais sanções cabíveis.</w:t>
      </w:r>
    </w:p>
    <w:p w14:paraId="40AC2011" w14:textId="60168152"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.8.</w:t>
      </w:r>
      <w:r w:rsidRPr="00734079">
        <w:rPr>
          <w:rFonts w:cs="Arial"/>
          <w:color w:val="000000" w:themeColor="text1"/>
          <w:sz w:val="24"/>
          <w:szCs w:val="24"/>
        </w:rPr>
        <w:t xml:space="preserve"> Na contagem dos prazos estabelecidos neste Aviso, observar-se-á o disposto no art. 183 da Lei Federal nº 14.133/2021, excluindo-se o dia do começo e incluindo-se o dia do vencimento, observadas as seguintes disposições:</w:t>
      </w:r>
    </w:p>
    <w:p w14:paraId="265711DB" w14:textId="7E1D8C58"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color w:val="000000" w:themeColor="text1"/>
          <w:sz w:val="24"/>
          <w:szCs w:val="24"/>
        </w:rPr>
        <w:t xml:space="preserve">a) </w:t>
      </w:r>
      <w:r>
        <w:rPr>
          <w:rFonts w:cs="Arial"/>
          <w:color w:val="000000" w:themeColor="text1"/>
          <w:sz w:val="24"/>
          <w:szCs w:val="24"/>
        </w:rPr>
        <w:t>O</w:t>
      </w:r>
      <w:r w:rsidRPr="00734079">
        <w:rPr>
          <w:rFonts w:cs="Arial"/>
          <w:color w:val="000000" w:themeColor="text1"/>
          <w:sz w:val="24"/>
          <w:szCs w:val="24"/>
        </w:rPr>
        <w:t>s prazos expressos em dias corridos serão computados de modo contínuo;</w:t>
      </w:r>
    </w:p>
    <w:p w14:paraId="7554C4B0" w14:textId="21AFF570"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color w:val="000000" w:themeColor="text1"/>
          <w:sz w:val="24"/>
          <w:szCs w:val="24"/>
        </w:rPr>
        <w:t xml:space="preserve">b) </w:t>
      </w:r>
      <w:r>
        <w:rPr>
          <w:rFonts w:cs="Arial"/>
          <w:color w:val="000000" w:themeColor="text1"/>
          <w:sz w:val="24"/>
          <w:szCs w:val="24"/>
        </w:rPr>
        <w:t>O</w:t>
      </w:r>
      <w:r w:rsidRPr="00734079">
        <w:rPr>
          <w:rFonts w:cs="Arial"/>
          <w:color w:val="000000" w:themeColor="text1"/>
          <w:sz w:val="24"/>
          <w:szCs w:val="24"/>
        </w:rPr>
        <w:t>s prazos expressos em meses ou anos serão computados de data a data;</w:t>
      </w:r>
    </w:p>
    <w:p w14:paraId="500A94BD" w14:textId="7EDFBBE5"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color w:val="000000" w:themeColor="text1"/>
          <w:sz w:val="24"/>
          <w:szCs w:val="24"/>
        </w:rPr>
        <w:t xml:space="preserve">c) </w:t>
      </w:r>
      <w:r>
        <w:rPr>
          <w:rFonts w:cs="Arial"/>
          <w:color w:val="000000" w:themeColor="text1"/>
          <w:sz w:val="24"/>
          <w:szCs w:val="24"/>
        </w:rPr>
        <w:t>O</w:t>
      </w:r>
      <w:r w:rsidRPr="00734079">
        <w:rPr>
          <w:rFonts w:cs="Arial"/>
          <w:color w:val="000000" w:themeColor="text1"/>
          <w:sz w:val="24"/>
          <w:szCs w:val="24"/>
        </w:rPr>
        <w:t>s prazos expressos em dias úteis serão computados somente nos dias em que houver expediente administrativo no órgão ou entidade competente.</w:t>
      </w:r>
    </w:p>
    <w:p w14:paraId="40F8F9CA" w14:textId="018B36AD"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.8.1.</w:t>
      </w:r>
      <w:r w:rsidRPr="00734079">
        <w:rPr>
          <w:rFonts w:cs="Arial"/>
          <w:color w:val="000000" w:themeColor="text1"/>
          <w:sz w:val="24"/>
          <w:szCs w:val="24"/>
        </w:rPr>
        <w:t xml:space="preserve"> Salvo disposição em contrário, considera-se como dia do começo do prazo:</w:t>
      </w:r>
    </w:p>
    <w:p w14:paraId="2A93A023" w14:textId="517E2F44"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color w:val="000000" w:themeColor="text1"/>
          <w:sz w:val="24"/>
          <w:szCs w:val="24"/>
        </w:rPr>
        <w:t xml:space="preserve">a) </w:t>
      </w:r>
      <w:r>
        <w:rPr>
          <w:rFonts w:cs="Arial"/>
          <w:color w:val="000000" w:themeColor="text1"/>
          <w:sz w:val="24"/>
          <w:szCs w:val="24"/>
        </w:rPr>
        <w:t>O</w:t>
      </w:r>
      <w:r w:rsidRPr="00734079">
        <w:rPr>
          <w:rFonts w:cs="Arial"/>
          <w:color w:val="000000" w:themeColor="text1"/>
          <w:sz w:val="24"/>
          <w:szCs w:val="24"/>
        </w:rPr>
        <w:t xml:space="preserve"> primeiro dia útil seguinte ao da disponibilização da informação na internet.</w:t>
      </w:r>
    </w:p>
    <w:p w14:paraId="7C732BD0" w14:textId="789A2404"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.9.</w:t>
      </w:r>
      <w:r w:rsidRPr="00734079">
        <w:rPr>
          <w:rFonts w:cs="Arial"/>
          <w:color w:val="000000" w:themeColor="text1"/>
          <w:sz w:val="24"/>
          <w:szCs w:val="24"/>
        </w:rPr>
        <w:t xml:space="preserve"> Nos termos da legislação aplicável, caso o licitante seja declarado vencedor em razão de critério de desempate que envolva a existência de programa de integridade, o Agente de Contratação poderá exigir, a qualquer tempo, a comprovação do efetivo cumprimento dessa exigência.</w:t>
      </w:r>
    </w:p>
    <w:p w14:paraId="6964C73E" w14:textId="4BB4CB3B"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.9.1.</w:t>
      </w:r>
      <w:r w:rsidRPr="00734079">
        <w:rPr>
          <w:rFonts w:cs="Arial"/>
          <w:color w:val="000000" w:themeColor="text1"/>
          <w:sz w:val="24"/>
          <w:szCs w:val="24"/>
        </w:rPr>
        <w:t xml:space="preserve"> A documentação apresentada deverá comprovar, de forma objetiva e suficiente, a existência e a efetiva implementação do programa de integridade no âmbito da empresa, conforme os requisitos estabelecidos neste Aviso e na legislação aplicável.</w:t>
      </w:r>
    </w:p>
    <w:p w14:paraId="5A3C78F4" w14:textId="0B449144"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.9.2.</w:t>
      </w:r>
      <w:r w:rsidRPr="00734079">
        <w:rPr>
          <w:rFonts w:cs="Arial"/>
          <w:color w:val="000000" w:themeColor="text1"/>
          <w:sz w:val="24"/>
          <w:szCs w:val="24"/>
        </w:rPr>
        <w:t xml:space="preserve"> O não atendimento à exigência no prazo fixado poderá acarretar a desclassificação da proposta ou a perda do direito à contratação, sem prejuízo da aplicação das sanções cabíveis.</w:t>
      </w:r>
    </w:p>
    <w:p w14:paraId="5CF903E7" w14:textId="01F9828A" w:rsid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.10.</w:t>
      </w:r>
      <w:r w:rsidRPr="00734079">
        <w:rPr>
          <w:rFonts w:cs="Arial"/>
          <w:color w:val="000000" w:themeColor="text1"/>
          <w:sz w:val="24"/>
          <w:szCs w:val="24"/>
        </w:rPr>
        <w:t xml:space="preserve"> A critério do Agente de Contratação, a comprovação mencionada no item anterior poderá ser exigida em outras hipóteses previstas em lei ou em situações que justifiquem a verificação do cumprimento dos requisitos necessários à contratação.</w:t>
      </w:r>
    </w:p>
    <w:p w14:paraId="28D69501" w14:textId="77777777" w:rsidR="00231B2C" w:rsidRPr="00734079" w:rsidRDefault="00231B2C" w:rsidP="00734079">
      <w:pPr>
        <w:pStyle w:val="Corpodetexto"/>
        <w:spacing w:after="0" w:line="360" w:lineRule="auto"/>
        <w:jc w:val="both"/>
        <w:rPr>
          <w:rFonts w:cs="Arial"/>
          <w:color w:val="000000" w:themeColor="text1"/>
          <w:sz w:val="24"/>
          <w:szCs w:val="24"/>
        </w:rPr>
      </w:pPr>
    </w:p>
    <w:p w14:paraId="581797E6" w14:textId="03CDFF21"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lastRenderedPageBreak/>
        <w:t>1</w:t>
      </w:r>
      <w:r w:rsidR="00231B2C">
        <w:rPr>
          <w:rFonts w:cs="Arial"/>
          <w:b/>
          <w:bCs/>
          <w:color w:val="000000" w:themeColor="text1"/>
          <w:sz w:val="24"/>
          <w:szCs w:val="24"/>
        </w:rPr>
        <w:t>3</w:t>
      </w:r>
      <w:r w:rsidRPr="00734079">
        <w:rPr>
          <w:rFonts w:cs="Arial"/>
          <w:b/>
          <w:bCs/>
          <w:color w:val="000000" w:themeColor="text1"/>
          <w:sz w:val="24"/>
          <w:szCs w:val="24"/>
        </w:rPr>
        <w:t>.11. DA SUBCONTRATAÇÃO E DA ENTREGA</w:t>
      </w:r>
    </w:p>
    <w:p w14:paraId="1C2B2A60" w14:textId="77777777" w:rsidR="00734079" w:rsidRPr="00734079" w:rsidRDefault="00734079" w:rsidP="00734079">
      <w:pPr>
        <w:pStyle w:val="Corpodetexto"/>
        <w:numPr>
          <w:ilvl w:val="0"/>
          <w:numId w:val="315"/>
        </w:numPr>
        <w:spacing w:after="0" w:line="360" w:lineRule="auto"/>
        <w:ind w:left="0" w:firstLine="0"/>
        <w:jc w:val="both"/>
        <w:rPr>
          <w:rFonts w:cs="Arial"/>
          <w:color w:val="000000" w:themeColor="text1"/>
          <w:sz w:val="24"/>
          <w:szCs w:val="24"/>
        </w:rPr>
      </w:pPr>
      <w:r w:rsidRPr="00734079">
        <w:rPr>
          <w:rFonts w:cs="Arial"/>
          <w:color w:val="000000" w:themeColor="text1"/>
          <w:sz w:val="24"/>
          <w:szCs w:val="24"/>
        </w:rPr>
        <w:t>É vedada a subcontratação do objeto. A empresa contratada será a única e integralmente responsável pelo fornecimento e entrega do objeto contratado, devendo realizá-los diretamente nos locais indicados pela Câmara Municipal de Extrema, sem qualquer custo adicional para a Administração Pública.</w:t>
      </w:r>
    </w:p>
    <w:p w14:paraId="3F0553DB" w14:textId="77777777" w:rsidR="00734079" w:rsidRPr="00734079" w:rsidRDefault="00734079" w:rsidP="00734079">
      <w:pPr>
        <w:pStyle w:val="Corpodetexto"/>
        <w:numPr>
          <w:ilvl w:val="0"/>
          <w:numId w:val="315"/>
        </w:numPr>
        <w:spacing w:after="0" w:line="360" w:lineRule="auto"/>
        <w:ind w:left="0" w:firstLine="0"/>
        <w:jc w:val="both"/>
        <w:rPr>
          <w:rFonts w:cs="Arial"/>
          <w:color w:val="000000" w:themeColor="text1"/>
          <w:sz w:val="24"/>
          <w:szCs w:val="24"/>
        </w:rPr>
      </w:pPr>
      <w:r w:rsidRPr="00734079">
        <w:rPr>
          <w:rFonts w:cs="Arial"/>
          <w:color w:val="000000" w:themeColor="text1"/>
          <w:sz w:val="24"/>
          <w:szCs w:val="24"/>
        </w:rPr>
        <w:t>Fica igualmente vedada a prática de triangulação, entendida como o repasse da obrigação de fornecimento a terceiros estranhos à contratação, incluindo representantes, revendedores ou distribuidores não vinculados diretamente à contratada.</w:t>
      </w:r>
    </w:p>
    <w:p w14:paraId="4A6ECE20" w14:textId="77777777" w:rsidR="00734079" w:rsidRPr="00734079" w:rsidRDefault="00734079" w:rsidP="00734079">
      <w:pPr>
        <w:pStyle w:val="Corpodetexto"/>
        <w:numPr>
          <w:ilvl w:val="0"/>
          <w:numId w:val="315"/>
        </w:numPr>
        <w:spacing w:after="0" w:line="360" w:lineRule="auto"/>
        <w:ind w:left="0" w:firstLine="0"/>
        <w:jc w:val="both"/>
        <w:rPr>
          <w:rFonts w:cs="Arial"/>
          <w:color w:val="000000" w:themeColor="text1"/>
          <w:sz w:val="24"/>
          <w:szCs w:val="24"/>
        </w:rPr>
      </w:pPr>
      <w:r w:rsidRPr="00734079">
        <w:rPr>
          <w:rFonts w:cs="Arial"/>
          <w:color w:val="000000" w:themeColor="text1"/>
          <w:sz w:val="24"/>
          <w:szCs w:val="24"/>
        </w:rPr>
        <w:t>O descumprimento desta cláusula sujeitará a contratada às sanções previstas neste instrumento, sem prejuízo da adoção das medidas administrativas cabíveis, inclusive a extinção contratual em razão de inexecução total ou parcial do objeto.</w:t>
      </w:r>
    </w:p>
    <w:p w14:paraId="5AE3DB8B" w14:textId="77777777" w:rsidR="005679F0" w:rsidRDefault="005679F0" w:rsidP="0053626B">
      <w:pPr>
        <w:pStyle w:val="Corpodetexto"/>
        <w:spacing w:after="0" w:line="360" w:lineRule="auto"/>
        <w:ind w:left="404"/>
        <w:jc w:val="both"/>
        <w:rPr>
          <w:rFonts w:cs="Arial"/>
          <w:color w:val="auto"/>
          <w:sz w:val="24"/>
          <w:szCs w:val="24"/>
        </w:rPr>
      </w:pPr>
    </w:p>
    <w:p w14:paraId="0C9B2189" w14:textId="5FC408E5" w:rsidR="005679F0" w:rsidRPr="005679F0" w:rsidRDefault="005679F0" w:rsidP="005679F0">
      <w:pPr>
        <w:pStyle w:val="PargrafodaLista"/>
        <w:widowControl w:val="0"/>
        <w:autoSpaceDE w:val="0"/>
        <w:autoSpaceDN w:val="0"/>
        <w:spacing w:after="0" w:line="360" w:lineRule="auto"/>
        <w:ind w:left="0" w:right="-285"/>
        <w:jc w:val="both"/>
        <w:rPr>
          <w:rFonts w:ascii="Arial" w:hAnsi="Arial" w:cs="Arial"/>
          <w:sz w:val="24"/>
          <w:szCs w:val="24"/>
        </w:rPr>
      </w:pPr>
      <w:r w:rsidRPr="005679F0">
        <w:rPr>
          <w:rFonts w:ascii="Arial" w:hAnsi="Arial" w:cs="Arial"/>
          <w:b/>
          <w:bCs/>
          <w:sz w:val="24"/>
          <w:szCs w:val="24"/>
        </w:rPr>
        <w:t>1</w:t>
      </w:r>
      <w:r w:rsidR="00231B2C">
        <w:rPr>
          <w:rFonts w:ascii="Arial" w:hAnsi="Arial" w:cs="Arial"/>
          <w:b/>
          <w:bCs/>
          <w:sz w:val="24"/>
          <w:szCs w:val="24"/>
        </w:rPr>
        <w:t>4</w:t>
      </w:r>
      <w:r w:rsidRPr="005679F0">
        <w:rPr>
          <w:rFonts w:ascii="Arial" w:hAnsi="Arial" w:cs="Arial"/>
          <w:b/>
          <w:bCs/>
          <w:sz w:val="24"/>
          <w:szCs w:val="24"/>
        </w:rPr>
        <w:t>. DO PRAZO DE FORNECIMENTO E DO INSTRUMENTO CONTRATUAL</w:t>
      </w:r>
    </w:p>
    <w:p w14:paraId="36623DB7" w14:textId="61BAA52B" w:rsidR="005679F0" w:rsidRPr="005679F0" w:rsidRDefault="005679F0" w:rsidP="005679F0">
      <w:pPr>
        <w:pStyle w:val="PargrafodaLista"/>
        <w:widowControl w:val="0"/>
        <w:autoSpaceDE w:val="0"/>
        <w:autoSpaceDN w:val="0"/>
        <w:spacing w:after="0" w:line="360" w:lineRule="auto"/>
        <w:ind w:left="0" w:right="-285"/>
        <w:jc w:val="both"/>
        <w:rPr>
          <w:rFonts w:ascii="Arial" w:hAnsi="Arial" w:cs="Arial"/>
          <w:sz w:val="24"/>
          <w:szCs w:val="24"/>
        </w:rPr>
      </w:pPr>
      <w:r w:rsidRPr="005679F0">
        <w:rPr>
          <w:rFonts w:ascii="Arial" w:hAnsi="Arial" w:cs="Arial"/>
          <w:b/>
          <w:bCs/>
          <w:sz w:val="24"/>
          <w:szCs w:val="24"/>
        </w:rPr>
        <w:t>1</w:t>
      </w:r>
      <w:r w:rsidR="00231B2C">
        <w:rPr>
          <w:rFonts w:ascii="Arial" w:hAnsi="Arial" w:cs="Arial"/>
          <w:b/>
          <w:bCs/>
          <w:sz w:val="24"/>
          <w:szCs w:val="24"/>
        </w:rPr>
        <w:t>4</w:t>
      </w:r>
      <w:r w:rsidRPr="005679F0">
        <w:rPr>
          <w:rFonts w:ascii="Arial" w:hAnsi="Arial" w:cs="Arial"/>
          <w:b/>
          <w:bCs/>
          <w:sz w:val="24"/>
          <w:szCs w:val="24"/>
        </w:rPr>
        <w:t>.1.</w:t>
      </w:r>
      <w:r w:rsidRPr="005679F0">
        <w:rPr>
          <w:rFonts w:ascii="Arial" w:hAnsi="Arial" w:cs="Arial"/>
          <w:sz w:val="24"/>
          <w:szCs w:val="24"/>
        </w:rPr>
        <w:t xml:space="preserve"> O objeto da presente contratação possui fornecimento imediato, considerando-se como tal aquele que deverá ser realizado no prazo máximo de até 30 (trinta) dias, contados do recebimento da Autorização de Fornecimento (A.F.) pela contratada.</w:t>
      </w:r>
    </w:p>
    <w:p w14:paraId="71E6711D" w14:textId="711DC6D9" w:rsidR="005679F0" w:rsidRPr="005679F0" w:rsidRDefault="005679F0" w:rsidP="005679F0">
      <w:pPr>
        <w:pStyle w:val="PargrafodaLista"/>
        <w:widowControl w:val="0"/>
        <w:autoSpaceDE w:val="0"/>
        <w:autoSpaceDN w:val="0"/>
        <w:spacing w:after="0" w:line="360" w:lineRule="auto"/>
        <w:ind w:left="0" w:right="-285"/>
        <w:jc w:val="both"/>
        <w:rPr>
          <w:rFonts w:ascii="Arial" w:hAnsi="Arial" w:cs="Arial"/>
          <w:sz w:val="24"/>
          <w:szCs w:val="24"/>
        </w:rPr>
      </w:pPr>
      <w:r w:rsidRPr="005679F0">
        <w:rPr>
          <w:rFonts w:ascii="Arial" w:hAnsi="Arial" w:cs="Arial"/>
          <w:b/>
          <w:bCs/>
          <w:sz w:val="24"/>
          <w:szCs w:val="24"/>
        </w:rPr>
        <w:t>1</w:t>
      </w:r>
      <w:r w:rsidR="00231B2C">
        <w:rPr>
          <w:rFonts w:ascii="Arial" w:hAnsi="Arial" w:cs="Arial"/>
          <w:b/>
          <w:bCs/>
          <w:sz w:val="24"/>
          <w:szCs w:val="24"/>
        </w:rPr>
        <w:t>4</w:t>
      </w:r>
      <w:r w:rsidRPr="005679F0">
        <w:rPr>
          <w:rFonts w:ascii="Arial" w:hAnsi="Arial" w:cs="Arial"/>
          <w:b/>
          <w:bCs/>
          <w:sz w:val="24"/>
          <w:szCs w:val="24"/>
        </w:rPr>
        <w:t>.2.</w:t>
      </w:r>
      <w:r w:rsidRPr="005679F0">
        <w:rPr>
          <w:rFonts w:ascii="Arial" w:hAnsi="Arial" w:cs="Arial"/>
          <w:sz w:val="24"/>
          <w:szCs w:val="24"/>
        </w:rPr>
        <w:t xml:space="preserve"> Em razão da natureza da contratação e do fornecimento imediato do objeto, não será celebrado instrumento contratual específico.</w:t>
      </w:r>
    </w:p>
    <w:p w14:paraId="308E6B5C" w14:textId="3DA562E7" w:rsidR="005679F0" w:rsidRPr="005679F0" w:rsidRDefault="005679F0" w:rsidP="005679F0">
      <w:pPr>
        <w:pStyle w:val="PargrafodaLista"/>
        <w:widowControl w:val="0"/>
        <w:autoSpaceDE w:val="0"/>
        <w:autoSpaceDN w:val="0"/>
        <w:spacing w:after="0" w:line="360" w:lineRule="auto"/>
        <w:ind w:left="0" w:right="-285"/>
        <w:jc w:val="both"/>
        <w:rPr>
          <w:rFonts w:ascii="Arial" w:hAnsi="Arial" w:cs="Arial"/>
          <w:sz w:val="24"/>
          <w:szCs w:val="24"/>
        </w:rPr>
      </w:pPr>
      <w:r w:rsidRPr="005679F0">
        <w:rPr>
          <w:rFonts w:ascii="Arial" w:hAnsi="Arial" w:cs="Arial"/>
          <w:b/>
          <w:bCs/>
          <w:sz w:val="24"/>
          <w:szCs w:val="24"/>
        </w:rPr>
        <w:t>1</w:t>
      </w:r>
      <w:r w:rsidR="00231B2C">
        <w:rPr>
          <w:rFonts w:ascii="Arial" w:hAnsi="Arial" w:cs="Arial"/>
          <w:b/>
          <w:bCs/>
          <w:sz w:val="24"/>
          <w:szCs w:val="24"/>
        </w:rPr>
        <w:t>4</w:t>
      </w:r>
      <w:r w:rsidRPr="005679F0">
        <w:rPr>
          <w:rFonts w:ascii="Arial" w:hAnsi="Arial" w:cs="Arial"/>
          <w:b/>
          <w:bCs/>
          <w:sz w:val="24"/>
          <w:szCs w:val="24"/>
        </w:rPr>
        <w:t>.3.</w:t>
      </w:r>
      <w:r w:rsidRPr="005679F0">
        <w:rPr>
          <w:rFonts w:ascii="Arial" w:hAnsi="Arial" w:cs="Arial"/>
          <w:sz w:val="24"/>
          <w:szCs w:val="24"/>
        </w:rPr>
        <w:t xml:space="preserve"> A Nota de Empenho emitida pela Administração constituirá instrumento hábil de formalização da contratação, produzindo todos os efeitos legais e obrigacionais entre as partes, conforme previsto na Lei Federal nº 14.133/2021.</w:t>
      </w:r>
    </w:p>
    <w:p w14:paraId="23FB8006" w14:textId="77777777" w:rsidR="00231B2C" w:rsidRDefault="00231B2C" w:rsidP="00B752E8">
      <w:pPr>
        <w:jc w:val="center"/>
        <w:rPr>
          <w:rFonts w:ascii="Arial" w:hAnsi="Arial" w:cs="Arial"/>
          <w:b/>
          <w:sz w:val="24"/>
          <w:szCs w:val="24"/>
        </w:rPr>
      </w:pPr>
    </w:p>
    <w:p w14:paraId="5882C162" w14:textId="0CD00925" w:rsidR="00B752E8" w:rsidRPr="000B7E29" w:rsidRDefault="00B752E8" w:rsidP="00B752E8">
      <w:pPr>
        <w:jc w:val="center"/>
        <w:rPr>
          <w:rFonts w:ascii="Arial" w:hAnsi="Arial" w:cs="Arial"/>
          <w:b/>
          <w:sz w:val="24"/>
          <w:szCs w:val="24"/>
        </w:rPr>
      </w:pPr>
      <w:r w:rsidRPr="000B7E29">
        <w:rPr>
          <w:rFonts w:ascii="Arial" w:hAnsi="Arial" w:cs="Arial"/>
          <w:b/>
          <w:sz w:val="24"/>
          <w:szCs w:val="24"/>
        </w:rPr>
        <w:t>DA APROVAÇÃO DESTE EDITAL DE AVISO DE DISPENSA DE LICITAÇÃO</w:t>
      </w:r>
    </w:p>
    <w:p w14:paraId="0FA99997" w14:textId="21E96DDF" w:rsidR="00B752E8" w:rsidRDefault="00B752E8" w:rsidP="00B752E8">
      <w:pPr>
        <w:rPr>
          <w:rFonts w:ascii="Arial" w:hAnsi="Arial" w:cs="Arial"/>
          <w:sz w:val="24"/>
          <w:szCs w:val="24"/>
        </w:rPr>
      </w:pPr>
      <w:r w:rsidRPr="000B7E29">
        <w:rPr>
          <w:rFonts w:ascii="Arial" w:hAnsi="Arial" w:cs="Arial"/>
          <w:sz w:val="24"/>
          <w:szCs w:val="24"/>
        </w:rPr>
        <w:t xml:space="preserve">Extrema, MG, </w:t>
      </w:r>
      <w:r w:rsidR="001E0D1F">
        <w:rPr>
          <w:rFonts w:ascii="Arial" w:hAnsi="Arial" w:cs="Arial"/>
          <w:sz w:val="24"/>
          <w:szCs w:val="24"/>
        </w:rPr>
        <w:t>16</w:t>
      </w:r>
      <w:r w:rsidRPr="000B7E29">
        <w:rPr>
          <w:rFonts w:ascii="Arial" w:hAnsi="Arial" w:cs="Arial"/>
          <w:sz w:val="24"/>
          <w:szCs w:val="24"/>
        </w:rPr>
        <w:t xml:space="preserve"> de </w:t>
      </w:r>
      <w:r w:rsidR="00734079">
        <w:rPr>
          <w:rFonts w:ascii="Arial" w:hAnsi="Arial" w:cs="Arial"/>
          <w:sz w:val="24"/>
          <w:szCs w:val="24"/>
        </w:rPr>
        <w:t>julho</w:t>
      </w:r>
      <w:r w:rsidR="00444F5D">
        <w:rPr>
          <w:rFonts w:ascii="Arial" w:hAnsi="Arial" w:cs="Arial"/>
          <w:sz w:val="24"/>
          <w:szCs w:val="24"/>
        </w:rPr>
        <w:t xml:space="preserve"> </w:t>
      </w:r>
      <w:r w:rsidRPr="000B7E29">
        <w:rPr>
          <w:rFonts w:ascii="Arial" w:hAnsi="Arial" w:cs="Arial"/>
          <w:sz w:val="24"/>
          <w:szCs w:val="24"/>
        </w:rPr>
        <w:t>de 202</w:t>
      </w:r>
      <w:r w:rsidR="005B3C46">
        <w:rPr>
          <w:rFonts w:ascii="Arial" w:hAnsi="Arial" w:cs="Arial"/>
          <w:sz w:val="24"/>
          <w:szCs w:val="24"/>
        </w:rPr>
        <w:t>6</w:t>
      </w:r>
      <w:r w:rsidRPr="000B7E29">
        <w:rPr>
          <w:rFonts w:ascii="Arial" w:hAnsi="Arial" w:cs="Arial"/>
          <w:sz w:val="24"/>
          <w:szCs w:val="24"/>
        </w:rPr>
        <w:t>.</w:t>
      </w:r>
    </w:p>
    <w:p w14:paraId="7875E9C7"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br/>
        <w:t>________________________________________</w:t>
      </w:r>
    </w:p>
    <w:p w14:paraId="5E9672C6"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t>TAMIRES NUNES DA SILVA ALBERTINI</w:t>
      </w:r>
    </w:p>
    <w:p w14:paraId="4CBDFCF5"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t>DIRETORA GERAL</w:t>
      </w:r>
    </w:p>
    <w:p w14:paraId="05F1F803" w14:textId="77777777" w:rsidR="00B65B7F" w:rsidRDefault="00B65B7F" w:rsidP="00B752E8">
      <w:pPr>
        <w:rPr>
          <w:rFonts w:ascii="Arial" w:hAnsi="Arial" w:cs="Arial"/>
          <w:b/>
          <w:sz w:val="24"/>
          <w:szCs w:val="24"/>
        </w:rPr>
      </w:pPr>
    </w:p>
    <w:p w14:paraId="2F9E137A" w14:textId="6BCC08DE" w:rsidR="00B752E8" w:rsidRPr="000B7E29" w:rsidRDefault="00B752E8" w:rsidP="00B752E8">
      <w:pPr>
        <w:rPr>
          <w:rFonts w:ascii="Arial" w:hAnsi="Arial" w:cs="Arial"/>
          <w:sz w:val="24"/>
          <w:szCs w:val="24"/>
        </w:rPr>
      </w:pPr>
      <w:r w:rsidRPr="000B7E29">
        <w:rPr>
          <w:rFonts w:ascii="Arial" w:hAnsi="Arial" w:cs="Arial"/>
          <w:b/>
          <w:sz w:val="24"/>
          <w:szCs w:val="24"/>
        </w:rPr>
        <w:lastRenderedPageBreak/>
        <w:t>DESPACHO</w:t>
      </w:r>
      <w:r w:rsidRPr="000B7E29">
        <w:rPr>
          <w:rFonts w:ascii="Arial" w:hAnsi="Arial" w:cs="Arial"/>
          <w:b/>
          <w:sz w:val="24"/>
          <w:szCs w:val="24"/>
        </w:rPr>
        <w:br/>
      </w:r>
    </w:p>
    <w:p w14:paraId="5E5E0C4E" w14:textId="77777777" w:rsidR="00B752E8" w:rsidRDefault="00B752E8" w:rsidP="00B752E8">
      <w:pPr>
        <w:rPr>
          <w:rFonts w:ascii="Arial" w:hAnsi="Arial" w:cs="Arial"/>
          <w:sz w:val="24"/>
          <w:szCs w:val="24"/>
        </w:rPr>
      </w:pPr>
      <w:r w:rsidRPr="000B7E29">
        <w:rPr>
          <w:rFonts w:ascii="Arial" w:hAnsi="Arial" w:cs="Arial"/>
          <w:sz w:val="24"/>
          <w:szCs w:val="24"/>
        </w:rPr>
        <w:t>APROVO, na íntegra, esse AVISO DE DISPENSA DE LICITAÇÃO.</w:t>
      </w:r>
    </w:p>
    <w:p w14:paraId="598F85F7" w14:textId="77777777" w:rsidR="00B752E8" w:rsidRPr="000B7E29" w:rsidRDefault="00B752E8" w:rsidP="00B752E8">
      <w:pPr>
        <w:rPr>
          <w:rFonts w:ascii="Arial" w:hAnsi="Arial" w:cs="Arial"/>
          <w:sz w:val="24"/>
          <w:szCs w:val="24"/>
        </w:rPr>
      </w:pPr>
    </w:p>
    <w:p w14:paraId="590AF622"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br/>
        <w:t>________________________________________</w:t>
      </w:r>
    </w:p>
    <w:p w14:paraId="1491627A"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t>RAFAEL SILVA DE SOUZA LIMA</w:t>
      </w:r>
    </w:p>
    <w:p w14:paraId="287B99EB" w14:textId="77777777" w:rsidR="00B752E8" w:rsidRDefault="00B752E8" w:rsidP="00B752E8">
      <w:pPr>
        <w:jc w:val="center"/>
        <w:rPr>
          <w:rFonts w:ascii="Arial" w:hAnsi="Arial" w:cs="Arial"/>
          <w:sz w:val="24"/>
          <w:szCs w:val="24"/>
        </w:rPr>
      </w:pPr>
      <w:r w:rsidRPr="000B7E29">
        <w:rPr>
          <w:rFonts w:ascii="Arial" w:hAnsi="Arial" w:cs="Arial"/>
          <w:sz w:val="24"/>
          <w:szCs w:val="24"/>
        </w:rPr>
        <w:t>PRESIDENTE</w:t>
      </w:r>
    </w:p>
    <w:p w14:paraId="076502CB" w14:textId="77777777" w:rsidR="008341E9" w:rsidRDefault="008341E9" w:rsidP="00B752E8">
      <w:pPr>
        <w:jc w:val="center"/>
        <w:rPr>
          <w:rFonts w:ascii="Arial" w:hAnsi="Arial" w:cs="Arial"/>
          <w:sz w:val="24"/>
          <w:szCs w:val="24"/>
        </w:rPr>
      </w:pPr>
    </w:p>
    <w:p w14:paraId="16EF57ED" w14:textId="77777777" w:rsidR="004113DF" w:rsidRDefault="004113DF" w:rsidP="00B752E8">
      <w:pPr>
        <w:jc w:val="center"/>
        <w:rPr>
          <w:rFonts w:ascii="Arial" w:hAnsi="Arial" w:cs="Arial"/>
          <w:sz w:val="24"/>
          <w:szCs w:val="24"/>
        </w:rPr>
      </w:pPr>
    </w:p>
    <w:p w14:paraId="43671285" w14:textId="77777777" w:rsidR="004113DF" w:rsidRDefault="004113DF" w:rsidP="00B752E8">
      <w:pPr>
        <w:jc w:val="center"/>
        <w:rPr>
          <w:rFonts w:ascii="Arial" w:hAnsi="Arial" w:cs="Arial"/>
          <w:sz w:val="24"/>
          <w:szCs w:val="24"/>
        </w:rPr>
      </w:pPr>
    </w:p>
    <w:p w14:paraId="3A420B1B" w14:textId="77777777" w:rsidR="00B65B7F" w:rsidRDefault="00B65B7F" w:rsidP="00B752E8">
      <w:pPr>
        <w:jc w:val="center"/>
        <w:rPr>
          <w:rFonts w:ascii="Arial" w:hAnsi="Arial" w:cs="Arial"/>
          <w:sz w:val="24"/>
          <w:szCs w:val="24"/>
        </w:rPr>
      </w:pPr>
    </w:p>
    <w:p w14:paraId="63BB1D12" w14:textId="77777777" w:rsidR="00231B2C" w:rsidRDefault="00231B2C" w:rsidP="00B752E8">
      <w:pPr>
        <w:jc w:val="center"/>
        <w:rPr>
          <w:rFonts w:ascii="Arial" w:hAnsi="Arial" w:cs="Arial"/>
          <w:sz w:val="24"/>
          <w:szCs w:val="24"/>
        </w:rPr>
      </w:pPr>
    </w:p>
    <w:p w14:paraId="54F2E65E" w14:textId="77777777" w:rsidR="00231B2C" w:rsidRDefault="00231B2C" w:rsidP="00B752E8">
      <w:pPr>
        <w:jc w:val="center"/>
        <w:rPr>
          <w:rFonts w:ascii="Arial" w:hAnsi="Arial" w:cs="Arial"/>
          <w:sz w:val="24"/>
          <w:szCs w:val="24"/>
        </w:rPr>
      </w:pPr>
    </w:p>
    <w:p w14:paraId="15E2CE99" w14:textId="77777777" w:rsidR="00231B2C" w:rsidRDefault="00231B2C" w:rsidP="00B752E8">
      <w:pPr>
        <w:jc w:val="center"/>
        <w:rPr>
          <w:rFonts w:ascii="Arial" w:hAnsi="Arial" w:cs="Arial"/>
          <w:sz w:val="24"/>
          <w:szCs w:val="24"/>
        </w:rPr>
      </w:pPr>
    </w:p>
    <w:p w14:paraId="183D9C04" w14:textId="77777777" w:rsidR="00231B2C" w:rsidRDefault="00231B2C" w:rsidP="00B752E8">
      <w:pPr>
        <w:jc w:val="center"/>
        <w:rPr>
          <w:rFonts w:ascii="Arial" w:hAnsi="Arial" w:cs="Arial"/>
          <w:sz w:val="24"/>
          <w:szCs w:val="24"/>
        </w:rPr>
      </w:pPr>
    </w:p>
    <w:p w14:paraId="5100D252" w14:textId="77777777" w:rsidR="00231B2C" w:rsidRDefault="00231B2C" w:rsidP="00B752E8">
      <w:pPr>
        <w:jc w:val="center"/>
        <w:rPr>
          <w:rFonts w:ascii="Arial" w:hAnsi="Arial" w:cs="Arial"/>
          <w:sz w:val="24"/>
          <w:szCs w:val="24"/>
        </w:rPr>
      </w:pPr>
    </w:p>
    <w:p w14:paraId="13F06B17" w14:textId="77777777" w:rsidR="00231B2C" w:rsidRDefault="00231B2C" w:rsidP="00B752E8">
      <w:pPr>
        <w:jc w:val="center"/>
        <w:rPr>
          <w:rFonts w:ascii="Arial" w:hAnsi="Arial" w:cs="Arial"/>
          <w:sz w:val="24"/>
          <w:szCs w:val="24"/>
        </w:rPr>
      </w:pPr>
    </w:p>
    <w:p w14:paraId="534ADA08" w14:textId="77777777" w:rsidR="00231B2C" w:rsidRDefault="00231B2C" w:rsidP="00B752E8">
      <w:pPr>
        <w:jc w:val="center"/>
        <w:rPr>
          <w:rFonts w:ascii="Arial" w:hAnsi="Arial" w:cs="Arial"/>
          <w:sz w:val="24"/>
          <w:szCs w:val="24"/>
        </w:rPr>
      </w:pPr>
    </w:p>
    <w:p w14:paraId="52FF7FDA" w14:textId="77777777" w:rsidR="00231B2C" w:rsidRDefault="00231B2C" w:rsidP="00B752E8">
      <w:pPr>
        <w:jc w:val="center"/>
        <w:rPr>
          <w:rFonts w:ascii="Arial" w:hAnsi="Arial" w:cs="Arial"/>
          <w:sz w:val="24"/>
          <w:szCs w:val="24"/>
        </w:rPr>
      </w:pPr>
    </w:p>
    <w:p w14:paraId="4A681F49" w14:textId="77777777" w:rsidR="00231B2C" w:rsidRDefault="00231B2C" w:rsidP="00B752E8">
      <w:pPr>
        <w:jc w:val="center"/>
        <w:rPr>
          <w:rFonts w:ascii="Arial" w:hAnsi="Arial" w:cs="Arial"/>
          <w:sz w:val="24"/>
          <w:szCs w:val="24"/>
        </w:rPr>
      </w:pPr>
    </w:p>
    <w:p w14:paraId="646A2A98" w14:textId="77777777" w:rsidR="00231B2C" w:rsidRDefault="00231B2C" w:rsidP="00B752E8">
      <w:pPr>
        <w:jc w:val="center"/>
        <w:rPr>
          <w:rFonts w:ascii="Arial" w:hAnsi="Arial" w:cs="Arial"/>
          <w:sz w:val="24"/>
          <w:szCs w:val="24"/>
        </w:rPr>
      </w:pPr>
    </w:p>
    <w:p w14:paraId="532BDB1D" w14:textId="77777777" w:rsidR="00231B2C" w:rsidRDefault="00231B2C" w:rsidP="00B752E8">
      <w:pPr>
        <w:jc w:val="center"/>
        <w:rPr>
          <w:rFonts w:ascii="Arial" w:hAnsi="Arial" w:cs="Arial"/>
          <w:sz w:val="24"/>
          <w:szCs w:val="24"/>
        </w:rPr>
      </w:pPr>
    </w:p>
    <w:p w14:paraId="145F6975" w14:textId="77777777" w:rsidR="00231B2C" w:rsidRDefault="00231B2C" w:rsidP="00B752E8">
      <w:pPr>
        <w:jc w:val="center"/>
        <w:rPr>
          <w:rFonts w:ascii="Arial" w:hAnsi="Arial" w:cs="Arial"/>
          <w:sz w:val="24"/>
          <w:szCs w:val="24"/>
        </w:rPr>
      </w:pPr>
    </w:p>
    <w:p w14:paraId="3C522155" w14:textId="77777777" w:rsidR="00231B2C" w:rsidRDefault="00231B2C" w:rsidP="00B752E8">
      <w:pPr>
        <w:jc w:val="center"/>
        <w:rPr>
          <w:rFonts w:ascii="Arial" w:hAnsi="Arial" w:cs="Arial"/>
          <w:sz w:val="24"/>
          <w:szCs w:val="24"/>
        </w:rPr>
      </w:pPr>
    </w:p>
    <w:p w14:paraId="5E937FE0" w14:textId="77777777" w:rsidR="00231B2C" w:rsidRDefault="00231B2C" w:rsidP="00B752E8">
      <w:pPr>
        <w:jc w:val="center"/>
        <w:rPr>
          <w:rFonts w:ascii="Arial" w:hAnsi="Arial" w:cs="Arial"/>
          <w:sz w:val="24"/>
          <w:szCs w:val="24"/>
        </w:rPr>
      </w:pPr>
    </w:p>
    <w:p w14:paraId="483D1071" w14:textId="77777777" w:rsidR="00231B2C" w:rsidRDefault="00231B2C" w:rsidP="00B752E8">
      <w:pPr>
        <w:jc w:val="center"/>
        <w:rPr>
          <w:rFonts w:ascii="Arial" w:hAnsi="Arial" w:cs="Arial"/>
          <w:sz w:val="24"/>
          <w:szCs w:val="24"/>
        </w:rPr>
      </w:pPr>
    </w:p>
    <w:p w14:paraId="1F945BEE" w14:textId="77777777" w:rsidR="00231B2C" w:rsidRDefault="00231B2C" w:rsidP="00B752E8">
      <w:pPr>
        <w:jc w:val="center"/>
        <w:rPr>
          <w:rFonts w:ascii="Arial" w:hAnsi="Arial" w:cs="Arial"/>
          <w:sz w:val="24"/>
          <w:szCs w:val="24"/>
        </w:rPr>
      </w:pPr>
    </w:p>
    <w:p w14:paraId="271847CA" w14:textId="77777777" w:rsidR="00B65B7F" w:rsidRDefault="00B65B7F" w:rsidP="00B752E8">
      <w:pPr>
        <w:jc w:val="center"/>
        <w:rPr>
          <w:rFonts w:ascii="Arial" w:hAnsi="Arial" w:cs="Arial"/>
          <w:sz w:val="24"/>
          <w:szCs w:val="24"/>
        </w:rPr>
      </w:pPr>
    </w:p>
    <w:p w14:paraId="74E90000" w14:textId="77777777" w:rsidR="00B65B7F" w:rsidRDefault="00B65B7F" w:rsidP="00B752E8">
      <w:pPr>
        <w:jc w:val="center"/>
        <w:rPr>
          <w:rFonts w:ascii="Arial" w:hAnsi="Arial" w:cs="Arial"/>
          <w:sz w:val="24"/>
          <w:szCs w:val="24"/>
        </w:rPr>
      </w:pPr>
    </w:p>
    <w:p w14:paraId="5C683A21" w14:textId="5A34E606" w:rsidR="00B7020F" w:rsidRPr="008B0921" w:rsidRDefault="00B7020F" w:rsidP="002B1D3D">
      <w:pPr>
        <w:pStyle w:val="Ttulo1"/>
        <w:spacing w:before="0" w:after="0" w:line="360" w:lineRule="auto"/>
        <w:ind w:left="2251" w:right="-285"/>
        <w:rPr>
          <w:sz w:val="24"/>
          <w:szCs w:val="24"/>
        </w:rPr>
      </w:pPr>
      <w:r w:rsidRPr="008B0921">
        <w:rPr>
          <w:sz w:val="24"/>
          <w:szCs w:val="24"/>
        </w:rPr>
        <w:lastRenderedPageBreak/>
        <w:t>ANEXO</w:t>
      </w:r>
      <w:r w:rsidRPr="008B0921">
        <w:rPr>
          <w:spacing w:val="-1"/>
          <w:sz w:val="24"/>
          <w:szCs w:val="24"/>
        </w:rPr>
        <w:t xml:space="preserve"> </w:t>
      </w:r>
      <w:r w:rsidRPr="008B0921">
        <w:rPr>
          <w:sz w:val="24"/>
          <w:szCs w:val="24"/>
        </w:rPr>
        <w:t>I – PROPOSTA DE PREÇOS</w:t>
      </w:r>
    </w:p>
    <w:p w14:paraId="258ADA9B" w14:textId="77777777" w:rsidR="00B7020F" w:rsidRPr="008B0921" w:rsidRDefault="00B7020F" w:rsidP="00EF5AA2">
      <w:pPr>
        <w:spacing w:after="0" w:line="360" w:lineRule="auto"/>
        <w:ind w:right="-285"/>
        <w:jc w:val="right"/>
        <w:rPr>
          <w:rFonts w:ascii="Arial" w:hAnsi="Arial" w:cs="Arial"/>
          <w:sz w:val="24"/>
          <w:szCs w:val="24"/>
        </w:rPr>
      </w:pPr>
    </w:p>
    <w:p w14:paraId="5AF1453F"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Dados da empresa e de seu representante legal:</w:t>
      </w:r>
    </w:p>
    <w:p w14:paraId="74FA7307" w14:textId="77777777" w:rsidR="00B7020F" w:rsidRPr="008B0921" w:rsidRDefault="00B7020F" w:rsidP="00EF5AA2">
      <w:pPr>
        <w:spacing w:after="0" w:line="360" w:lineRule="auto"/>
        <w:ind w:right="-285"/>
        <w:jc w:val="both"/>
        <w:rPr>
          <w:rFonts w:ascii="Arial" w:hAnsi="Arial" w:cs="Arial"/>
          <w:b/>
          <w:bCs/>
          <w:sz w:val="24"/>
          <w:szCs w:val="24"/>
        </w:rPr>
      </w:pPr>
      <w:r w:rsidRPr="008B0921">
        <w:rPr>
          <w:rFonts w:ascii="Arial" w:hAnsi="Arial" w:cs="Arial"/>
          <w:b/>
          <w:bCs/>
          <w:sz w:val="24"/>
          <w:szCs w:val="24"/>
        </w:rPr>
        <w:t>Empresa:</w:t>
      </w:r>
    </w:p>
    <w:p w14:paraId="471BB806"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RAZÃO SOCIAL: XXX</w:t>
      </w:r>
    </w:p>
    <w:p w14:paraId="0D6F87FD"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CNPJ: XXX</w:t>
      </w:r>
    </w:p>
    <w:p w14:paraId="0AC0A52B"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INSCRIÇÃO ESTADUAL: XXX</w:t>
      </w:r>
    </w:p>
    <w:p w14:paraId="1B8D1533" w14:textId="4C34870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PROCESSO Nº.: </w:t>
      </w:r>
      <w:r w:rsidR="00252EA1">
        <w:rPr>
          <w:rFonts w:ascii="Arial" w:hAnsi="Arial" w:cs="Arial"/>
          <w:sz w:val="24"/>
          <w:szCs w:val="24"/>
        </w:rPr>
        <w:t>XX</w:t>
      </w:r>
      <w:r w:rsidR="00DB316D">
        <w:rPr>
          <w:rFonts w:ascii="Arial" w:hAnsi="Arial" w:cs="Arial"/>
          <w:sz w:val="24"/>
          <w:szCs w:val="24"/>
        </w:rPr>
        <w:t>/202</w:t>
      </w:r>
      <w:r w:rsidR="00252EA1">
        <w:rPr>
          <w:rFonts w:ascii="Arial" w:hAnsi="Arial" w:cs="Arial"/>
          <w:sz w:val="24"/>
          <w:szCs w:val="24"/>
        </w:rPr>
        <w:t>6</w:t>
      </w:r>
    </w:p>
    <w:p w14:paraId="0E73104F" w14:textId="230E9D98"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DISPENSA Nº.: </w:t>
      </w:r>
      <w:r w:rsidR="00252EA1">
        <w:rPr>
          <w:rFonts w:ascii="Arial" w:hAnsi="Arial" w:cs="Arial"/>
          <w:sz w:val="24"/>
          <w:szCs w:val="24"/>
        </w:rPr>
        <w:t>XX</w:t>
      </w:r>
      <w:r w:rsidRPr="008B0921">
        <w:rPr>
          <w:rFonts w:ascii="Arial" w:hAnsi="Arial" w:cs="Arial"/>
          <w:sz w:val="24"/>
          <w:szCs w:val="24"/>
        </w:rPr>
        <w:t>/202</w:t>
      </w:r>
      <w:r w:rsidR="00252EA1">
        <w:rPr>
          <w:rFonts w:ascii="Arial" w:hAnsi="Arial" w:cs="Arial"/>
          <w:sz w:val="24"/>
          <w:szCs w:val="24"/>
        </w:rPr>
        <w:t>6</w:t>
      </w:r>
    </w:p>
    <w:p w14:paraId="6F4564D0"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E-MAIL: </w:t>
      </w:r>
    </w:p>
    <w:p w14:paraId="54396FA8" w14:textId="708B4BB1" w:rsidR="00B7020F" w:rsidRDefault="007E7D2F" w:rsidP="00EF5AA2">
      <w:pPr>
        <w:spacing w:after="0" w:line="360" w:lineRule="auto"/>
        <w:ind w:right="-285"/>
        <w:jc w:val="both"/>
        <w:rPr>
          <w:rFonts w:ascii="Arial" w:hAnsi="Arial" w:cs="Arial"/>
          <w:sz w:val="24"/>
          <w:szCs w:val="24"/>
        </w:rPr>
      </w:pPr>
      <w:r>
        <w:rPr>
          <w:rFonts w:ascii="Arial" w:hAnsi="Arial" w:cs="Arial"/>
          <w:sz w:val="24"/>
          <w:szCs w:val="24"/>
        </w:rPr>
        <w:t xml:space="preserve">TELEFONE / WHATSAPP: </w:t>
      </w:r>
    </w:p>
    <w:p w14:paraId="75026DF9" w14:textId="77777777" w:rsidR="007E7D2F" w:rsidRPr="008B0921" w:rsidRDefault="007E7D2F" w:rsidP="00EF5AA2">
      <w:pPr>
        <w:spacing w:after="0" w:line="360" w:lineRule="auto"/>
        <w:ind w:right="-285"/>
        <w:jc w:val="both"/>
        <w:rPr>
          <w:rFonts w:ascii="Arial" w:hAnsi="Arial" w:cs="Arial"/>
          <w:sz w:val="24"/>
          <w:szCs w:val="24"/>
        </w:rPr>
      </w:pPr>
    </w:p>
    <w:tbl>
      <w:tblPr>
        <w:tblStyle w:val="Tabelacomgrade"/>
        <w:tblW w:w="10201" w:type="dxa"/>
        <w:jc w:val="center"/>
        <w:tblLook w:val="04A0" w:firstRow="1" w:lastRow="0" w:firstColumn="1" w:lastColumn="0" w:noHBand="0" w:noVBand="1"/>
      </w:tblPr>
      <w:tblGrid>
        <w:gridCol w:w="742"/>
        <w:gridCol w:w="4280"/>
        <w:gridCol w:w="1562"/>
        <w:gridCol w:w="1816"/>
        <w:gridCol w:w="1801"/>
      </w:tblGrid>
      <w:tr w:rsidR="00B65B7F" w:rsidRPr="00B65B7F" w14:paraId="6457B07E" w14:textId="77777777" w:rsidTr="006B5931">
        <w:trPr>
          <w:trHeight w:val="744"/>
          <w:jc w:val="center"/>
        </w:trPr>
        <w:tc>
          <w:tcPr>
            <w:tcW w:w="742" w:type="dxa"/>
            <w:hideMark/>
          </w:tcPr>
          <w:p w14:paraId="00F73391" w14:textId="77777777" w:rsidR="00B65B7F" w:rsidRPr="00B65B7F" w:rsidRDefault="00B65B7F" w:rsidP="00895DE2">
            <w:pPr>
              <w:jc w:val="center"/>
              <w:rPr>
                <w:rFonts w:ascii="Arial" w:hAnsi="Arial" w:cs="Arial"/>
                <w:b/>
                <w:bCs/>
                <w:color w:val="000000"/>
                <w:sz w:val="22"/>
                <w:szCs w:val="22"/>
              </w:rPr>
            </w:pPr>
            <w:r w:rsidRPr="00B65B7F">
              <w:rPr>
                <w:rFonts w:ascii="Arial" w:hAnsi="Arial" w:cs="Arial"/>
                <w:b/>
                <w:bCs/>
                <w:color w:val="000000"/>
                <w:sz w:val="22"/>
                <w:szCs w:val="22"/>
              </w:rPr>
              <w:t>ITEM</w:t>
            </w:r>
          </w:p>
        </w:tc>
        <w:tc>
          <w:tcPr>
            <w:tcW w:w="4280" w:type="dxa"/>
            <w:hideMark/>
          </w:tcPr>
          <w:p w14:paraId="2681E019" w14:textId="77777777" w:rsidR="00B65B7F" w:rsidRPr="00B65B7F" w:rsidRDefault="00B65B7F" w:rsidP="00895DE2">
            <w:pPr>
              <w:jc w:val="center"/>
              <w:rPr>
                <w:rFonts w:ascii="Arial" w:hAnsi="Arial" w:cs="Arial"/>
                <w:b/>
                <w:bCs/>
                <w:color w:val="000000"/>
                <w:sz w:val="22"/>
                <w:szCs w:val="22"/>
              </w:rPr>
            </w:pPr>
            <w:r w:rsidRPr="00B65B7F">
              <w:rPr>
                <w:rFonts w:ascii="Arial" w:hAnsi="Arial" w:cs="Arial"/>
                <w:b/>
                <w:bCs/>
                <w:color w:val="000000"/>
                <w:sz w:val="22"/>
                <w:szCs w:val="22"/>
              </w:rPr>
              <w:t>DESCRIÇÃO</w:t>
            </w:r>
          </w:p>
        </w:tc>
        <w:tc>
          <w:tcPr>
            <w:tcW w:w="1562" w:type="dxa"/>
          </w:tcPr>
          <w:p w14:paraId="6C739FB8" w14:textId="77777777" w:rsidR="00B65B7F" w:rsidRPr="00B65B7F" w:rsidRDefault="00B65B7F" w:rsidP="00895DE2">
            <w:pPr>
              <w:jc w:val="center"/>
              <w:rPr>
                <w:rFonts w:ascii="Arial" w:hAnsi="Arial" w:cs="Arial"/>
                <w:b/>
                <w:bCs/>
                <w:color w:val="000000"/>
                <w:sz w:val="22"/>
                <w:szCs w:val="22"/>
              </w:rPr>
            </w:pPr>
            <w:r w:rsidRPr="00B65B7F">
              <w:rPr>
                <w:rFonts w:ascii="Arial" w:hAnsi="Arial" w:cs="Arial"/>
                <w:b/>
                <w:bCs/>
                <w:color w:val="000000"/>
                <w:sz w:val="22"/>
                <w:szCs w:val="22"/>
              </w:rPr>
              <w:t>MARCA</w:t>
            </w:r>
          </w:p>
          <w:p w14:paraId="1FA40052" w14:textId="77777777" w:rsidR="00B65B7F" w:rsidRPr="00B65B7F" w:rsidRDefault="00B65B7F" w:rsidP="00895DE2">
            <w:pPr>
              <w:jc w:val="center"/>
              <w:rPr>
                <w:rFonts w:ascii="Arial" w:hAnsi="Arial" w:cs="Arial"/>
                <w:b/>
                <w:bCs/>
                <w:color w:val="000000"/>
                <w:sz w:val="22"/>
                <w:szCs w:val="22"/>
              </w:rPr>
            </w:pPr>
            <w:r w:rsidRPr="00B65B7F">
              <w:rPr>
                <w:rFonts w:ascii="Arial" w:hAnsi="Arial" w:cs="Arial"/>
                <w:b/>
                <w:bCs/>
                <w:color w:val="000000"/>
                <w:sz w:val="22"/>
                <w:szCs w:val="22"/>
              </w:rPr>
              <w:t>/MODELO</w:t>
            </w:r>
          </w:p>
          <w:p w14:paraId="4F1AE5AE" w14:textId="548D123E" w:rsidR="00B65B7F" w:rsidRPr="00B65B7F" w:rsidRDefault="00B65B7F" w:rsidP="00895DE2">
            <w:pPr>
              <w:jc w:val="center"/>
              <w:rPr>
                <w:rFonts w:ascii="Arial" w:hAnsi="Arial" w:cs="Arial"/>
                <w:b/>
                <w:bCs/>
                <w:color w:val="000000"/>
                <w:sz w:val="22"/>
                <w:szCs w:val="22"/>
              </w:rPr>
            </w:pPr>
            <w:r w:rsidRPr="00B65B7F">
              <w:rPr>
                <w:rFonts w:ascii="Arial" w:hAnsi="Arial" w:cs="Arial"/>
                <w:b/>
                <w:bCs/>
                <w:color w:val="000000"/>
                <w:sz w:val="22"/>
                <w:szCs w:val="22"/>
              </w:rPr>
              <w:t>(GARANTIA EM MESES)</w:t>
            </w:r>
          </w:p>
        </w:tc>
        <w:tc>
          <w:tcPr>
            <w:tcW w:w="1816" w:type="dxa"/>
            <w:hideMark/>
          </w:tcPr>
          <w:p w14:paraId="5F7EEF2E" w14:textId="1C4646E8" w:rsidR="00B65B7F" w:rsidRPr="00B65B7F" w:rsidRDefault="00B65B7F" w:rsidP="00895DE2">
            <w:pPr>
              <w:jc w:val="center"/>
              <w:rPr>
                <w:rFonts w:ascii="Arial" w:hAnsi="Arial" w:cs="Arial"/>
                <w:b/>
                <w:bCs/>
                <w:color w:val="000000"/>
                <w:sz w:val="22"/>
                <w:szCs w:val="22"/>
              </w:rPr>
            </w:pPr>
            <w:r w:rsidRPr="00B65B7F">
              <w:rPr>
                <w:rFonts w:ascii="Arial" w:hAnsi="Arial" w:cs="Arial"/>
                <w:b/>
                <w:bCs/>
                <w:color w:val="000000"/>
                <w:sz w:val="22"/>
                <w:szCs w:val="22"/>
              </w:rPr>
              <w:t>QUANTIDADE</w:t>
            </w:r>
          </w:p>
        </w:tc>
        <w:tc>
          <w:tcPr>
            <w:tcW w:w="1801" w:type="dxa"/>
            <w:hideMark/>
          </w:tcPr>
          <w:p w14:paraId="23AAA3B9" w14:textId="6D9E3124" w:rsidR="00B65B7F" w:rsidRPr="00B65B7F" w:rsidRDefault="00B65B7F" w:rsidP="00895DE2">
            <w:pPr>
              <w:jc w:val="center"/>
              <w:rPr>
                <w:rFonts w:ascii="Arial" w:hAnsi="Arial" w:cs="Arial"/>
                <w:b/>
                <w:bCs/>
                <w:color w:val="000000"/>
                <w:sz w:val="22"/>
                <w:szCs w:val="22"/>
              </w:rPr>
            </w:pPr>
            <w:r w:rsidRPr="00B65B7F">
              <w:rPr>
                <w:rFonts w:ascii="Arial" w:hAnsi="Arial" w:cs="Arial"/>
                <w:b/>
                <w:bCs/>
                <w:color w:val="000000"/>
                <w:sz w:val="22"/>
                <w:szCs w:val="22"/>
              </w:rPr>
              <w:t>VALOR UNITÁRIO</w:t>
            </w:r>
          </w:p>
        </w:tc>
      </w:tr>
      <w:tr w:rsidR="00B65B7F" w:rsidRPr="00B65B7F" w14:paraId="2AF3B305" w14:textId="77777777" w:rsidTr="006B5931">
        <w:trPr>
          <w:trHeight w:val="2916"/>
          <w:jc w:val="center"/>
        </w:trPr>
        <w:tc>
          <w:tcPr>
            <w:tcW w:w="742" w:type="dxa"/>
            <w:hideMark/>
          </w:tcPr>
          <w:p w14:paraId="131ACC22" w14:textId="77777777" w:rsidR="00B65B7F" w:rsidRPr="00B65B7F" w:rsidRDefault="00B65B7F" w:rsidP="00895DE2">
            <w:pPr>
              <w:jc w:val="center"/>
              <w:rPr>
                <w:rFonts w:ascii="Arial" w:hAnsi="Arial" w:cs="Arial"/>
                <w:color w:val="000000"/>
                <w:sz w:val="22"/>
                <w:szCs w:val="22"/>
              </w:rPr>
            </w:pPr>
            <w:r w:rsidRPr="00B65B7F">
              <w:rPr>
                <w:rFonts w:ascii="Arial" w:hAnsi="Arial" w:cs="Arial"/>
                <w:color w:val="000000"/>
                <w:sz w:val="22"/>
                <w:szCs w:val="22"/>
              </w:rPr>
              <w:t>01</w:t>
            </w:r>
          </w:p>
        </w:tc>
        <w:tc>
          <w:tcPr>
            <w:tcW w:w="4280" w:type="dxa"/>
            <w:hideMark/>
          </w:tcPr>
          <w:p w14:paraId="0615FF95" w14:textId="77777777" w:rsidR="00B65B7F" w:rsidRPr="00B65B7F" w:rsidRDefault="00B65B7F" w:rsidP="00895DE2">
            <w:pPr>
              <w:jc w:val="both"/>
              <w:rPr>
                <w:rFonts w:ascii="Arial" w:hAnsi="Arial" w:cs="Arial"/>
                <w:color w:val="000000"/>
                <w:sz w:val="22"/>
                <w:szCs w:val="22"/>
              </w:rPr>
            </w:pPr>
            <w:r w:rsidRPr="00B65B7F">
              <w:rPr>
                <w:rFonts w:ascii="Arial" w:hAnsi="Arial" w:cs="Arial"/>
                <w:b/>
                <w:bCs/>
                <w:sz w:val="22"/>
                <w:szCs w:val="22"/>
              </w:rPr>
              <w:t>Contratação Exclusiva de ME, EPP ou Equiparadas</w:t>
            </w:r>
            <w:r w:rsidRPr="00B65B7F">
              <w:rPr>
                <w:rFonts w:ascii="Arial" w:hAnsi="Arial" w:cs="Arial"/>
                <w:sz w:val="22"/>
                <w:szCs w:val="22"/>
              </w:rPr>
              <w:t xml:space="preserve"> para fornecimento de uma TELA LCD DE 15,6 POLEGADAS WIDESCREEN COM TECNOLOGIA TOUCH SCREEN capacitivo, com comunicação do toque realizada via USB. Possui interfaces de vídeo HDMI e VGA, com resolução de 1366 por 768 pixels, brilho de 350 </w:t>
            </w:r>
            <w:proofErr w:type="spellStart"/>
            <w:r w:rsidRPr="00B65B7F">
              <w:rPr>
                <w:rFonts w:ascii="Arial" w:hAnsi="Arial" w:cs="Arial"/>
                <w:sz w:val="22"/>
                <w:szCs w:val="22"/>
              </w:rPr>
              <w:t>cd</w:t>
            </w:r>
            <w:proofErr w:type="spellEnd"/>
            <w:r w:rsidRPr="00B65B7F">
              <w:rPr>
                <w:rFonts w:ascii="Arial" w:hAnsi="Arial" w:cs="Arial"/>
                <w:sz w:val="22"/>
                <w:szCs w:val="22"/>
              </w:rPr>
              <w:t xml:space="preserve">/m² e contraste de 300:1. Apresenta ângulo de visão vertical de 130 graus e horizontal de 140 graus, com vida útil do </w:t>
            </w:r>
            <w:proofErr w:type="spellStart"/>
            <w:r w:rsidRPr="00B65B7F">
              <w:rPr>
                <w:rFonts w:ascii="Arial" w:hAnsi="Arial" w:cs="Arial"/>
                <w:sz w:val="22"/>
                <w:szCs w:val="22"/>
              </w:rPr>
              <w:t>touch</w:t>
            </w:r>
            <w:proofErr w:type="spellEnd"/>
            <w:r w:rsidRPr="00B65B7F">
              <w:rPr>
                <w:rFonts w:ascii="Arial" w:hAnsi="Arial" w:cs="Arial"/>
                <w:sz w:val="22"/>
                <w:szCs w:val="22"/>
              </w:rPr>
              <w:t xml:space="preserve"> estimada em 35.000.000 de toques. Conta com furação padrão VESA de 75 por 75 mm e tempo de resposta de 8 milissegundos. É compatível com os sistemas operacionais Windows e Linux. Opera em temperaturas entre 0 °C e 60 °C e pode ser armazenada entre -20 °C e 60 °C, com umidade de operação entre 20% e 80%. Possui consumo inferior a 30 W, alimentação de 12V e 4A, e dimensões de 350 x 380 x 180 mm (altura x largura x profundidade). Marca/ Modelo de referência: TMT-600, </w:t>
            </w:r>
            <w:proofErr w:type="spellStart"/>
            <w:r w:rsidRPr="00B65B7F">
              <w:rPr>
                <w:rFonts w:ascii="Arial" w:hAnsi="Arial" w:cs="Arial"/>
                <w:sz w:val="22"/>
                <w:szCs w:val="22"/>
              </w:rPr>
              <w:t>Tanka</w:t>
            </w:r>
            <w:proofErr w:type="spellEnd"/>
            <w:r w:rsidRPr="00B65B7F">
              <w:rPr>
                <w:rFonts w:ascii="Arial" w:hAnsi="Arial" w:cs="Arial"/>
                <w:sz w:val="22"/>
                <w:szCs w:val="22"/>
              </w:rPr>
              <w:t>.</w:t>
            </w:r>
          </w:p>
        </w:tc>
        <w:tc>
          <w:tcPr>
            <w:tcW w:w="1562" w:type="dxa"/>
          </w:tcPr>
          <w:p w14:paraId="150AC24E" w14:textId="77777777" w:rsidR="00B65B7F" w:rsidRPr="00B65B7F" w:rsidRDefault="00B65B7F" w:rsidP="00895DE2">
            <w:pPr>
              <w:jc w:val="center"/>
              <w:rPr>
                <w:rFonts w:ascii="Arial" w:hAnsi="Arial" w:cs="Arial"/>
                <w:color w:val="000000"/>
                <w:sz w:val="22"/>
                <w:szCs w:val="22"/>
              </w:rPr>
            </w:pPr>
          </w:p>
        </w:tc>
        <w:tc>
          <w:tcPr>
            <w:tcW w:w="1816" w:type="dxa"/>
            <w:noWrap/>
            <w:hideMark/>
          </w:tcPr>
          <w:p w14:paraId="14FAB8B2" w14:textId="55EA3547" w:rsidR="00B65B7F" w:rsidRPr="00B65B7F" w:rsidRDefault="00B65B7F" w:rsidP="00895DE2">
            <w:pPr>
              <w:jc w:val="center"/>
              <w:rPr>
                <w:rFonts w:ascii="Arial" w:hAnsi="Arial" w:cs="Arial"/>
                <w:color w:val="000000"/>
                <w:sz w:val="22"/>
                <w:szCs w:val="22"/>
              </w:rPr>
            </w:pPr>
            <w:r w:rsidRPr="00B65B7F">
              <w:rPr>
                <w:rFonts w:ascii="Arial" w:hAnsi="Arial" w:cs="Arial"/>
                <w:color w:val="000000"/>
                <w:sz w:val="22"/>
                <w:szCs w:val="22"/>
              </w:rPr>
              <w:t>01 PEÇA</w:t>
            </w:r>
          </w:p>
        </w:tc>
        <w:tc>
          <w:tcPr>
            <w:tcW w:w="1801" w:type="dxa"/>
            <w:hideMark/>
          </w:tcPr>
          <w:p w14:paraId="718C35AA" w14:textId="3C2DEBFF" w:rsidR="00B65B7F" w:rsidRPr="00B65B7F" w:rsidRDefault="00B65B7F" w:rsidP="00895DE2">
            <w:pPr>
              <w:jc w:val="center"/>
              <w:rPr>
                <w:rFonts w:ascii="Arial" w:hAnsi="Arial" w:cs="Arial"/>
                <w:color w:val="000000"/>
                <w:sz w:val="22"/>
                <w:szCs w:val="22"/>
              </w:rPr>
            </w:pPr>
          </w:p>
        </w:tc>
      </w:tr>
    </w:tbl>
    <w:p w14:paraId="0F6EFAC9" w14:textId="77777777" w:rsidR="00444F5D" w:rsidRDefault="00444F5D" w:rsidP="00EF5AA2">
      <w:pPr>
        <w:spacing w:after="0" w:line="360" w:lineRule="auto"/>
        <w:ind w:right="-285"/>
        <w:jc w:val="both"/>
        <w:rPr>
          <w:rFonts w:ascii="Arial" w:hAnsi="Arial" w:cs="Arial"/>
          <w:b/>
          <w:sz w:val="24"/>
          <w:szCs w:val="24"/>
        </w:rPr>
      </w:pPr>
    </w:p>
    <w:p w14:paraId="764F94A7" w14:textId="77777777" w:rsidR="005679F0" w:rsidRDefault="005679F0" w:rsidP="00EF5AA2">
      <w:pPr>
        <w:spacing w:after="0" w:line="360" w:lineRule="auto"/>
        <w:ind w:right="-285"/>
        <w:jc w:val="both"/>
        <w:rPr>
          <w:rFonts w:ascii="Arial" w:hAnsi="Arial" w:cs="Arial"/>
          <w:b/>
          <w:sz w:val="24"/>
          <w:szCs w:val="24"/>
        </w:rPr>
      </w:pPr>
    </w:p>
    <w:p w14:paraId="5F76A27F" w14:textId="77777777" w:rsidR="00734079" w:rsidRDefault="00734079" w:rsidP="00EF5AA2">
      <w:pPr>
        <w:spacing w:after="0" w:line="360" w:lineRule="auto"/>
        <w:ind w:right="-285"/>
        <w:jc w:val="both"/>
        <w:rPr>
          <w:rFonts w:ascii="Arial" w:hAnsi="Arial" w:cs="Arial"/>
          <w:b/>
          <w:sz w:val="24"/>
          <w:szCs w:val="24"/>
        </w:rPr>
      </w:pPr>
    </w:p>
    <w:p w14:paraId="2EC111D4" w14:textId="77777777" w:rsidR="005679F0" w:rsidRPr="008B0921" w:rsidRDefault="005679F0" w:rsidP="00EF5AA2">
      <w:pPr>
        <w:spacing w:after="0" w:line="360" w:lineRule="auto"/>
        <w:ind w:right="-285"/>
        <w:jc w:val="both"/>
        <w:rPr>
          <w:rFonts w:ascii="Arial" w:hAnsi="Arial" w:cs="Arial"/>
          <w:b/>
          <w:sz w:val="24"/>
          <w:szCs w:val="24"/>
        </w:rPr>
      </w:pPr>
    </w:p>
    <w:p w14:paraId="2B0989AF" w14:textId="77777777" w:rsidR="00B7020F" w:rsidRPr="008B0921" w:rsidRDefault="00B7020F" w:rsidP="00EF5AA2">
      <w:pPr>
        <w:spacing w:after="0" w:line="360" w:lineRule="auto"/>
        <w:ind w:right="-285"/>
        <w:jc w:val="both"/>
        <w:rPr>
          <w:rFonts w:ascii="Arial" w:hAnsi="Arial" w:cs="Arial"/>
          <w:b/>
          <w:sz w:val="24"/>
          <w:szCs w:val="24"/>
        </w:rPr>
      </w:pPr>
      <w:r w:rsidRPr="008B0921">
        <w:rPr>
          <w:rFonts w:ascii="Arial" w:hAnsi="Arial" w:cs="Arial"/>
          <w:b/>
          <w:sz w:val="24"/>
          <w:szCs w:val="24"/>
        </w:rPr>
        <w:lastRenderedPageBreak/>
        <w:t xml:space="preserve">Validade da proposta: </w:t>
      </w:r>
    </w:p>
    <w:p w14:paraId="70AB1053" w14:textId="77777777" w:rsidR="00B65B7F" w:rsidRPr="008B0921" w:rsidRDefault="00B65B7F" w:rsidP="00EF5AA2">
      <w:pPr>
        <w:spacing w:after="0" w:line="360" w:lineRule="auto"/>
        <w:ind w:right="-285"/>
        <w:jc w:val="both"/>
        <w:rPr>
          <w:rFonts w:ascii="Arial" w:hAnsi="Arial" w:cs="Arial"/>
          <w:b/>
          <w:sz w:val="24"/>
          <w:szCs w:val="24"/>
        </w:rPr>
      </w:pPr>
    </w:p>
    <w:p w14:paraId="50748FAC" w14:textId="77777777" w:rsidR="00B7020F" w:rsidRPr="008B0921" w:rsidRDefault="00B7020F" w:rsidP="00EF5AA2">
      <w:pPr>
        <w:spacing w:after="0" w:line="360" w:lineRule="auto"/>
        <w:ind w:right="-285"/>
        <w:jc w:val="both"/>
        <w:rPr>
          <w:rFonts w:ascii="Arial" w:hAnsi="Arial" w:cs="Arial"/>
          <w:b/>
          <w:bCs/>
          <w:sz w:val="24"/>
          <w:szCs w:val="24"/>
        </w:rPr>
      </w:pPr>
      <w:r w:rsidRPr="008B0921">
        <w:rPr>
          <w:rFonts w:ascii="Arial" w:hAnsi="Arial" w:cs="Arial"/>
          <w:b/>
          <w:bCs/>
          <w:sz w:val="24"/>
          <w:szCs w:val="24"/>
        </w:rPr>
        <w:t>Representante Legal:</w:t>
      </w:r>
    </w:p>
    <w:p w14:paraId="22B88F0E"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Nome: </w:t>
      </w:r>
      <w:proofErr w:type="spellStart"/>
      <w:r w:rsidRPr="008B0921">
        <w:rPr>
          <w:rFonts w:ascii="Arial" w:hAnsi="Arial" w:cs="Arial"/>
          <w:sz w:val="24"/>
          <w:szCs w:val="24"/>
        </w:rPr>
        <w:t>xxx</w:t>
      </w:r>
      <w:proofErr w:type="spellEnd"/>
    </w:p>
    <w:p w14:paraId="1D54D033"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Endereço: </w:t>
      </w:r>
      <w:proofErr w:type="spellStart"/>
      <w:r w:rsidRPr="008B0921">
        <w:rPr>
          <w:rFonts w:ascii="Arial" w:hAnsi="Arial" w:cs="Arial"/>
          <w:sz w:val="24"/>
          <w:szCs w:val="24"/>
        </w:rPr>
        <w:t>xxx</w:t>
      </w:r>
      <w:proofErr w:type="spellEnd"/>
      <w:r w:rsidRPr="008B0921">
        <w:rPr>
          <w:rFonts w:ascii="Arial" w:hAnsi="Arial" w:cs="Arial"/>
          <w:sz w:val="24"/>
          <w:szCs w:val="24"/>
        </w:rPr>
        <w:tab/>
      </w:r>
      <w:r w:rsidRPr="008B0921">
        <w:rPr>
          <w:rFonts w:ascii="Arial" w:hAnsi="Arial" w:cs="Arial"/>
          <w:sz w:val="24"/>
          <w:szCs w:val="24"/>
        </w:rPr>
        <w:tab/>
      </w:r>
      <w:r w:rsidRPr="008B0921">
        <w:rPr>
          <w:rFonts w:ascii="Arial" w:hAnsi="Arial" w:cs="Arial"/>
          <w:sz w:val="24"/>
          <w:szCs w:val="24"/>
        </w:rPr>
        <w:tab/>
      </w:r>
      <w:r w:rsidRPr="008B0921">
        <w:rPr>
          <w:rFonts w:ascii="Arial" w:hAnsi="Arial" w:cs="Arial"/>
          <w:sz w:val="24"/>
          <w:szCs w:val="24"/>
        </w:rPr>
        <w:tab/>
      </w:r>
      <w:r w:rsidRPr="008B0921">
        <w:rPr>
          <w:rFonts w:ascii="Arial" w:hAnsi="Arial" w:cs="Arial"/>
          <w:sz w:val="24"/>
          <w:szCs w:val="24"/>
        </w:rPr>
        <w:tab/>
      </w:r>
      <w:r w:rsidRPr="008B0921">
        <w:rPr>
          <w:rFonts w:ascii="Arial" w:hAnsi="Arial" w:cs="Arial"/>
          <w:sz w:val="24"/>
          <w:szCs w:val="24"/>
        </w:rPr>
        <w:tab/>
        <w:t xml:space="preserve">Cidade: </w:t>
      </w:r>
      <w:proofErr w:type="spellStart"/>
      <w:r w:rsidRPr="008B0921">
        <w:rPr>
          <w:rFonts w:ascii="Arial" w:hAnsi="Arial" w:cs="Arial"/>
          <w:sz w:val="24"/>
          <w:szCs w:val="24"/>
        </w:rPr>
        <w:t>xxx</w:t>
      </w:r>
      <w:proofErr w:type="spellEnd"/>
      <w:r w:rsidRPr="008B0921">
        <w:rPr>
          <w:rFonts w:ascii="Arial" w:hAnsi="Arial" w:cs="Arial"/>
          <w:sz w:val="24"/>
          <w:szCs w:val="24"/>
        </w:rPr>
        <w:t xml:space="preserve">           UF: </w:t>
      </w:r>
      <w:proofErr w:type="spellStart"/>
      <w:r w:rsidRPr="008B0921">
        <w:rPr>
          <w:rFonts w:ascii="Arial" w:hAnsi="Arial" w:cs="Arial"/>
          <w:sz w:val="24"/>
          <w:szCs w:val="24"/>
        </w:rPr>
        <w:t>xxx</w:t>
      </w:r>
      <w:proofErr w:type="spellEnd"/>
    </w:p>
    <w:p w14:paraId="59C3EC46"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Cargo/função: </w:t>
      </w:r>
      <w:proofErr w:type="spellStart"/>
      <w:r w:rsidRPr="008B0921">
        <w:rPr>
          <w:rFonts w:ascii="Arial" w:hAnsi="Arial" w:cs="Arial"/>
          <w:sz w:val="24"/>
          <w:szCs w:val="24"/>
        </w:rPr>
        <w:t>xxx</w:t>
      </w:r>
      <w:proofErr w:type="spellEnd"/>
    </w:p>
    <w:p w14:paraId="4C4C18AA"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CPF: </w:t>
      </w:r>
      <w:proofErr w:type="spellStart"/>
      <w:r w:rsidRPr="008B0921">
        <w:rPr>
          <w:rFonts w:ascii="Arial" w:hAnsi="Arial" w:cs="Arial"/>
          <w:sz w:val="24"/>
          <w:szCs w:val="24"/>
        </w:rPr>
        <w:t>xxx</w:t>
      </w:r>
      <w:proofErr w:type="spellEnd"/>
    </w:p>
    <w:p w14:paraId="1E5B066E"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Carteira de identidade nº: </w:t>
      </w:r>
      <w:proofErr w:type="spellStart"/>
      <w:r w:rsidRPr="008B0921">
        <w:rPr>
          <w:rFonts w:ascii="Arial" w:hAnsi="Arial" w:cs="Arial"/>
          <w:sz w:val="24"/>
          <w:szCs w:val="24"/>
        </w:rPr>
        <w:t>xxx</w:t>
      </w:r>
      <w:proofErr w:type="spellEnd"/>
      <w:r w:rsidRPr="008B0921">
        <w:rPr>
          <w:rFonts w:ascii="Arial" w:hAnsi="Arial" w:cs="Arial"/>
          <w:sz w:val="24"/>
          <w:szCs w:val="24"/>
        </w:rPr>
        <w:t xml:space="preserve">                      Expedição: </w:t>
      </w:r>
      <w:proofErr w:type="spellStart"/>
      <w:r w:rsidRPr="008B0921">
        <w:rPr>
          <w:rFonts w:ascii="Arial" w:hAnsi="Arial" w:cs="Arial"/>
          <w:sz w:val="24"/>
          <w:szCs w:val="24"/>
        </w:rPr>
        <w:t>xxx</w:t>
      </w:r>
      <w:proofErr w:type="spellEnd"/>
    </w:p>
    <w:p w14:paraId="2512672E"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Naturalidade: </w:t>
      </w:r>
      <w:proofErr w:type="spellStart"/>
      <w:r w:rsidRPr="008B0921">
        <w:rPr>
          <w:rFonts w:ascii="Arial" w:hAnsi="Arial" w:cs="Arial"/>
          <w:sz w:val="24"/>
          <w:szCs w:val="24"/>
        </w:rPr>
        <w:t>xxx</w:t>
      </w:r>
      <w:proofErr w:type="spellEnd"/>
      <w:r w:rsidRPr="008B0921">
        <w:rPr>
          <w:rFonts w:ascii="Arial" w:hAnsi="Arial" w:cs="Arial"/>
          <w:sz w:val="24"/>
          <w:szCs w:val="24"/>
        </w:rPr>
        <w:t xml:space="preserve">                                         Nacionalidade: </w:t>
      </w:r>
      <w:proofErr w:type="spellStart"/>
      <w:r w:rsidRPr="008B0921">
        <w:rPr>
          <w:rFonts w:ascii="Arial" w:hAnsi="Arial" w:cs="Arial"/>
          <w:sz w:val="24"/>
          <w:szCs w:val="24"/>
        </w:rPr>
        <w:t>xxx</w:t>
      </w:r>
      <w:proofErr w:type="spellEnd"/>
    </w:p>
    <w:p w14:paraId="4E0D128C" w14:textId="77777777" w:rsidR="00B7020F" w:rsidRDefault="00B7020F" w:rsidP="00EF5AA2">
      <w:pPr>
        <w:spacing w:after="0" w:line="360" w:lineRule="auto"/>
        <w:ind w:right="-285"/>
        <w:jc w:val="both"/>
        <w:rPr>
          <w:rFonts w:ascii="Arial" w:hAnsi="Arial" w:cs="Arial"/>
          <w:sz w:val="24"/>
          <w:szCs w:val="24"/>
        </w:rPr>
      </w:pPr>
    </w:p>
    <w:p w14:paraId="668D5F98"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b/>
          <w:bCs/>
          <w:sz w:val="24"/>
          <w:szCs w:val="24"/>
        </w:rPr>
        <w:t>Declaramos</w:t>
      </w:r>
      <w:r w:rsidRPr="008B0921">
        <w:rPr>
          <w:rFonts w:ascii="Arial" w:hAnsi="Arial" w:cs="Arial"/>
          <w:sz w:val="24"/>
          <w:szCs w:val="24"/>
        </w:rPr>
        <w:t xml:space="preserve"> que estamos de acordo com as condições do aviso de dispensa, minuta de contrato e seus anexos. </w:t>
      </w:r>
      <w:r w:rsidRPr="008B0921">
        <w:rPr>
          <w:rFonts w:ascii="Arial" w:hAnsi="Arial" w:cs="Arial"/>
          <w:b/>
          <w:bCs/>
          <w:sz w:val="24"/>
          <w:szCs w:val="24"/>
        </w:rPr>
        <w:t>Declaramos</w:t>
      </w:r>
      <w:r w:rsidRPr="008B0921">
        <w:rPr>
          <w:rFonts w:ascii="Arial" w:hAnsi="Arial" w:cs="Arial"/>
          <w:sz w:val="24"/>
          <w:szCs w:val="24"/>
        </w:rPr>
        <w:t xml:space="preserve"> essa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58994925" w14:textId="77777777" w:rsidR="00B7020F" w:rsidRPr="008B0921" w:rsidRDefault="00B7020F" w:rsidP="002B1D3D">
      <w:pPr>
        <w:spacing w:after="0" w:line="360" w:lineRule="auto"/>
        <w:jc w:val="both"/>
        <w:rPr>
          <w:rFonts w:ascii="Arial" w:hAnsi="Arial" w:cs="Arial"/>
          <w:sz w:val="24"/>
          <w:szCs w:val="24"/>
        </w:rPr>
      </w:pPr>
    </w:p>
    <w:p w14:paraId="0B98051C"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 xml:space="preserve">Local/Data: </w:t>
      </w:r>
      <w:proofErr w:type="spellStart"/>
      <w:r w:rsidRPr="008B0921">
        <w:rPr>
          <w:rFonts w:ascii="Arial" w:hAnsi="Arial" w:cs="Arial"/>
          <w:sz w:val="24"/>
          <w:szCs w:val="24"/>
        </w:rPr>
        <w:t>xxx</w:t>
      </w:r>
      <w:proofErr w:type="spellEnd"/>
    </w:p>
    <w:p w14:paraId="6208AF87" w14:textId="77777777" w:rsidR="00B7020F" w:rsidRPr="008B0921" w:rsidRDefault="00B7020F" w:rsidP="002B1D3D">
      <w:pPr>
        <w:spacing w:after="0" w:line="360" w:lineRule="auto"/>
        <w:jc w:val="both"/>
        <w:rPr>
          <w:rFonts w:ascii="Arial" w:hAnsi="Arial" w:cs="Arial"/>
          <w:sz w:val="24"/>
          <w:szCs w:val="24"/>
        </w:rPr>
      </w:pPr>
    </w:p>
    <w:p w14:paraId="4E5065F6" w14:textId="77777777" w:rsidR="00B7020F" w:rsidRPr="008B0921" w:rsidRDefault="00B7020F" w:rsidP="002B1D3D">
      <w:pPr>
        <w:spacing w:after="0" w:line="360" w:lineRule="auto"/>
        <w:jc w:val="both"/>
        <w:rPr>
          <w:rFonts w:ascii="Arial" w:hAnsi="Arial" w:cs="Arial"/>
          <w:b/>
          <w:sz w:val="24"/>
          <w:szCs w:val="24"/>
        </w:rPr>
      </w:pPr>
      <w:r w:rsidRPr="008B0921">
        <w:rPr>
          <w:rFonts w:ascii="Arial" w:hAnsi="Arial" w:cs="Arial"/>
          <w:b/>
          <w:sz w:val="24"/>
          <w:szCs w:val="24"/>
        </w:rPr>
        <w:t>Indicação da forma de pagamento:</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1803"/>
        <w:gridCol w:w="4868"/>
      </w:tblGrid>
      <w:tr w:rsidR="00B7020F" w:rsidRPr="008B0921" w14:paraId="0D4DFAC8" w14:textId="77777777" w:rsidTr="007A7E88">
        <w:tc>
          <w:tcPr>
            <w:tcW w:w="2518" w:type="dxa"/>
          </w:tcPr>
          <w:p w14:paraId="7D647923" w14:textId="77777777" w:rsidR="00B7020F" w:rsidRPr="008B0921" w:rsidRDefault="00B7020F" w:rsidP="002B1D3D">
            <w:pPr>
              <w:spacing w:after="0" w:line="360" w:lineRule="auto"/>
              <w:jc w:val="center"/>
              <w:rPr>
                <w:rFonts w:ascii="Arial" w:hAnsi="Arial" w:cs="Arial"/>
                <w:b/>
                <w:sz w:val="24"/>
                <w:szCs w:val="24"/>
              </w:rPr>
            </w:pPr>
            <w:r w:rsidRPr="008B0921">
              <w:rPr>
                <w:rFonts w:ascii="Arial" w:hAnsi="Arial" w:cs="Arial"/>
                <w:b/>
                <w:sz w:val="24"/>
                <w:szCs w:val="24"/>
              </w:rPr>
              <w:t xml:space="preserve">BOLETO </w:t>
            </w:r>
            <w:proofErr w:type="gramStart"/>
            <w:r w:rsidRPr="008B0921">
              <w:rPr>
                <w:rFonts w:ascii="Arial" w:hAnsi="Arial" w:cs="Arial"/>
                <w:b/>
                <w:sz w:val="24"/>
                <w:szCs w:val="24"/>
              </w:rPr>
              <w:t>(    )</w:t>
            </w:r>
            <w:proofErr w:type="gramEnd"/>
          </w:p>
        </w:tc>
        <w:tc>
          <w:tcPr>
            <w:tcW w:w="6662" w:type="dxa"/>
            <w:gridSpan w:val="2"/>
          </w:tcPr>
          <w:p w14:paraId="12882DB4" w14:textId="77777777" w:rsidR="00B7020F" w:rsidRPr="008B0921" w:rsidRDefault="00B7020F" w:rsidP="002B1D3D">
            <w:pPr>
              <w:spacing w:after="0" w:line="360" w:lineRule="auto"/>
              <w:jc w:val="center"/>
              <w:rPr>
                <w:rFonts w:ascii="Arial" w:hAnsi="Arial" w:cs="Arial"/>
                <w:b/>
                <w:sz w:val="24"/>
                <w:szCs w:val="24"/>
              </w:rPr>
            </w:pPr>
            <w:r w:rsidRPr="008B0921">
              <w:rPr>
                <w:rFonts w:ascii="Arial" w:hAnsi="Arial" w:cs="Arial"/>
                <w:b/>
                <w:sz w:val="24"/>
                <w:szCs w:val="24"/>
              </w:rPr>
              <w:t xml:space="preserve">DEPÓSITO EM CONTA CORRENTE </w:t>
            </w:r>
            <w:proofErr w:type="gramStart"/>
            <w:r w:rsidRPr="008B0921">
              <w:rPr>
                <w:rFonts w:ascii="Arial" w:hAnsi="Arial" w:cs="Arial"/>
                <w:b/>
                <w:sz w:val="24"/>
                <w:szCs w:val="24"/>
              </w:rPr>
              <w:t xml:space="preserve">(  </w:t>
            </w:r>
            <w:proofErr w:type="gramEnd"/>
            <w:r w:rsidRPr="008B0921">
              <w:rPr>
                <w:rFonts w:ascii="Arial" w:hAnsi="Arial" w:cs="Arial"/>
                <w:b/>
                <w:sz w:val="24"/>
                <w:szCs w:val="24"/>
              </w:rPr>
              <w:t xml:space="preserve"> )</w:t>
            </w:r>
          </w:p>
        </w:tc>
      </w:tr>
      <w:tr w:rsidR="00B7020F" w:rsidRPr="008B0921" w14:paraId="0726E855" w14:textId="77777777" w:rsidTr="007A7E88">
        <w:tc>
          <w:tcPr>
            <w:tcW w:w="2518" w:type="dxa"/>
            <w:vMerge w:val="restart"/>
          </w:tcPr>
          <w:p w14:paraId="039A7A77" w14:textId="77777777" w:rsidR="00B7020F" w:rsidRPr="008B0921" w:rsidRDefault="00B7020F" w:rsidP="002B1D3D">
            <w:pPr>
              <w:spacing w:after="0" w:line="360" w:lineRule="auto"/>
              <w:jc w:val="both"/>
              <w:rPr>
                <w:rFonts w:ascii="Arial" w:hAnsi="Arial" w:cs="Arial"/>
                <w:sz w:val="24"/>
                <w:szCs w:val="24"/>
              </w:rPr>
            </w:pPr>
          </w:p>
        </w:tc>
        <w:tc>
          <w:tcPr>
            <w:tcW w:w="1763" w:type="dxa"/>
            <w:shd w:val="clear" w:color="auto" w:fill="D9D9D9"/>
          </w:tcPr>
          <w:p w14:paraId="5858D65C"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BANCO</w:t>
            </w:r>
          </w:p>
        </w:tc>
        <w:tc>
          <w:tcPr>
            <w:tcW w:w="4899" w:type="dxa"/>
          </w:tcPr>
          <w:p w14:paraId="63246AED" w14:textId="77777777" w:rsidR="00B7020F" w:rsidRPr="008B0921" w:rsidRDefault="00B7020F" w:rsidP="002B1D3D">
            <w:pPr>
              <w:spacing w:after="0" w:line="360" w:lineRule="auto"/>
              <w:jc w:val="both"/>
              <w:rPr>
                <w:rFonts w:ascii="Arial" w:hAnsi="Arial" w:cs="Arial"/>
                <w:sz w:val="24"/>
                <w:szCs w:val="24"/>
              </w:rPr>
            </w:pPr>
          </w:p>
        </w:tc>
      </w:tr>
      <w:tr w:rsidR="00B7020F" w:rsidRPr="008B0921" w14:paraId="778BCAD5" w14:textId="77777777" w:rsidTr="007A7E88">
        <w:tc>
          <w:tcPr>
            <w:tcW w:w="2518" w:type="dxa"/>
            <w:vMerge/>
          </w:tcPr>
          <w:p w14:paraId="7AABBD5F" w14:textId="77777777" w:rsidR="00B7020F" w:rsidRPr="008B0921" w:rsidRDefault="00B7020F" w:rsidP="002B1D3D">
            <w:pPr>
              <w:spacing w:after="0" w:line="360" w:lineRule="auto"/>
              <w:jc w:val="both"/>
              <w:rPr>
                <w:rFonts w:ascii="Arial" w:hAnsi="Arial" w:cs="Arial"/>
                <w:sz w:val="24"/>
                <w:szCs w:val="24"/>
              </w:rPr>
            </w:pPr>
          </w:p>
        </w:tc>
        <w:tc>
          <w:tcPr>
            <w:tcW w:w="1763" w:type="dxa"/>
            <w:shd w:val="clear" w:color="auto" w:fill="D9D9D9"/>
          </w:tcPr>
          <w:p w14:paraId="298CE411"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AGÊNCIA</w:t>
            </w:r>
          </w:p>
        </w:tc>
        <w:tc>
          <w:tcPr>
            <w:tcW w:w="4899" w:type="dxa"/>
          </w:tcPr>
          <w:p w14:paraId="1D163213" w14:textId="77777777" w:rsidR="00B7020F" w:rsidRPr="008B0921" w:rsidRDefault="00B7020F" w:rsidP="002B1D3D">
            <w:pPr>
              <w:spacing w:after="0" w:line="360" w:lineRule="auto"/>
              <w:jc w:val="both"/>
              <w:rPr>
                <w:rFonts w:ascii="Arial" w:hAnsi="Arial" w:cs="Arial"/>
                <w:sz w:val="24"/>
                <w:szCs w:val="24"/>
              </w:rPr>
            </w:pPr>
          </w:p>
        </w:tc>
      </w:tr>
      <w:tr w:rsidR="00B7020F" w:rsidRPr="008B0921" w14:paraId="04315085" w14:textId="77777777" w:rsidTr="007A7E88">
        <w:tc>
          <w:tcPr>
            <w:tcW w:w="2518" w:type="dxa"/>
            <w:vMerge/>
          </w:tcPr>
          <w:p w14:paraId="48F1359B" w14:textId="77777777" w:rsidR="00B7020F" w:rsidRPr="008B0921" w:rsidRDefault="00B7020F" w:rsidP="002B1D3D">
            <w:pPr>
              <w:spacing w:after="0" w:line="360" w:lineRule="auto"/>
              <w:jc w:val="both"/>
              <w:rPr>
                <w:rFonts w:ascii="Arial" w:hAnsi="Arial" w:cs="Arial"/>
                <w:sz w:val="24"/>
                <w:szCs w:val="24"/>
              </w:rPr>
            </w:pPr>
          </w:p>
        </w:tc>
        <w:tc>
          <w:tcPr>
            <w:tcW w:w="1763" w:type="dxa"/>
            <w:shd w:val="clear" w:color="auto" w:fill="D9D9D9"/>
          </w:tcPr>
          <w:p w14:paraId="68A24842"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Nº DA CONTA</w:t>
            </w:r>
          </w:p>
        </w:tc>
        <w:tc>
          <w:tcPr>
            <w:tcW w:w="4899" w:type="dxa"/>
          </w:tcPr>
          <w:p w14:paraId="34BAFAB9" w14:textId="77777777" w:rsidR="00B7020F" w:rsidRPr="008B0921" w:rsidRDefault="00B7020F" w:rsidP="002B1D3D">
            <w:pPr>
              <w:spacing w:after="0" w:line="360" w:lineRule="auto"/>
              <w:jc w:val="both"/>
              <w:rPr>
                <w:rFonts w:ascii="Arial" w:hAnsi="Arial" w:cs="Arial"/>
                <w:sz w:val="24"/>
                <w:szCs w:val="24"/>
              </w:rPr>
            </w:pPr>
          </w:p>
        </w:tc>
      </w:tr>
      <w:tr w:rsidR="00B7020F" w:rsidRPr="008B0921" w14:paraId="1BABFE43" w14:textId="77777777" w:rsidTr="007A7E88">
        <w:tc>
          <w:tcPr>
            <w:tcW w:w="2518" w:type="dxa"/>
            <w:vMerge/>
          </w:tcPr>
          <w:p w14:paraId="72EAB277" w14:textId="77777777" w:rsidR="00B7020F" w:rsidRPr="008B0921" w:rsidRDefault="00B7020F" w:rsidP="002B1D3D">
            <w:pPr>
              <w:spacing w:after="0" w:line="360" w:lineRule="auto"/>
              <w:jc w:val="both"/>
              <w:rPr>
                <w:rFonts w:ascii="Arial" w:hAnsi="Arial" w:cs="Arial"/>
                <w:sz w:val="24"/>
                <w:szCs w:val="24"/>
              </w:rPr>
            </w:pPr>
          </w:p>
        </w:tc>
        <w:tc>
          <w:tcPr>
            <w:tcW w:w="1763" w:type="dxa"/>
            <w:shd w:val="clear" w:color="auto" w:fill="D9D9D9"/>
          </w:tcPr>
          <w:p w14:paraId="30CD6941"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FAVORECIDO</w:t>
            </w:r>
          </w:p>
        </w:tc>
        <w:tc>
          <w:tcPr>
            <w:tcW w:w="4899" w:type="dxa"/>
          </w:tcPr>
          <w:p w14:paraId="534BBD5A" w14:textId="77777777" w:rsidR="00B7020F" w:rsidRPr="008B0921" w:rsidRDefault="00B7020F" w:rsidP="002B1D3D">
            <w:pPr>
              <w:spacing w:after="0" w:line="360" w:lineRule="auto"/>
              <w:jc w:val="both"/>
              <w:rPr>
                <w:rFonts w:ascii="Arial" w:hAnsi="Arial" w:cs="Arial"/>
                <w:sz w:val="24"/>
                <w:szCs w:val="24"/>
              </w:rPr>
            </w:pPr>
          </w:p>
        </w:tc>
      </w:tr>
    </w:tbl>
    <w:p w14:paraId="30461EA4" w14:textId="77777777" w:rsidR="00B7020F" w:rsidRDefault="00B7020F" w:rsidP="002B1D3D">
      <w:pPr>
        <w:spacing w:after="0" w:line="360" w:lineRule="auto"/>
        <w:jc w:val="both"/>
        <w:rPr>
          <w:rFonts w:ascii="Arial" w:hAnsi="Arial" w:cs="Arial"/>
          <w:sz w:val="24"/>
          <w:szCs w:val="24"/>
        </w:rPr>
      </w:pPr>
    </w:p>
    <w:p w14:paraId="0D124C4D" w14:textId="77777777" w:rsidR="00B7020F" w:rsidRPr="008B0921" w:rsidRDefault="00B7020F" w:rsidP="002B1D3D">
      <w:pPr>
        <w:spacing w:after="0" w:line="360" w:lineRule="auto"/>
        <w:jc w:val="center"/>
        <w:rPr>
          <w:rFonts w:ascii="Arial" w:hAnsi="Arial" w:cs="Arial"/>
          <w:sz w:val="24"/>
          <w:szCs w:val="24"/>
        </w:rPr>
      </w:pPr>
      <w:r w:rsidRPr="008B0921">
        <w:rPr>
          <w:rFonts w:ascii="Arial" w:hAnsi="Arial" w:cs="Arial"/>
          <w:sz w:val="24"/>
          <w:szCs w:val="24"/>
        </w:rPr>
        <w:t xml:space="preserve">_____________________________________________ </w:t>
      </w:r>
    </w:p>
    <w:p w14:paraId="1205EDD5" w14:textId="77777777" w:rsidR="00B7020F" w:rsidRPr="008B0921" w:rsidRDefault="00B7020F" w:rsidP="002B1D3D">
      <w:pPr>
        <w:spacing w:after="0" w:line="360" w:lineRule="auto"/>
        <w:jc w:val="center"/>
        <w:rPr>
          <w:rFonts w:ascii="Arial" w:hAnsi="Arial" w:cs="Arial"/>
          <w:sz w:val="24"/>
          <w:szCs w:val="24"/>
        </w:rPr>
      </w:pPr>
      <w:r w:rsidRPr="008B0921">
        <w:rPr>
          <w:rFonts w:ascii="Arial" w:hAnsi="Arial" w:cs="Arial"/>
          <w:sz w:val="24"/>
          <w:szCs w:val="24"/>
        </w:rPr>
        <w:t>Assinatura do Responsável</w:t>
      </w:r>
    </w:p>
    <w:p w14:paraId="0881BF47" w14:textId="77777777" w:rsidR="00B7020F" w:rsidRPr="008B0921" w:rsidRDefault="00B7020F" w:rsidP="00EF5AA2">
      <w:pPr>
        <w:suppressAutoHyphens/>
        <w:spacing w:after="0" w:line="360" w:lineRule="auto"/>
        <w:ind w:right="-285"/>
        <w:jc w:val="center"/>
        <w:rPr>
          <w:rFonts w:ascii="Arial" w:hAnsi="Arial" w:cs="Arial"/>
          <w:b/>
          <w:sz w:val="24"/>
          <w:szCs w:val="24"/>
          <w:lang w:eastAsia="zh-CN"/>
        </w:rPr>
      </w:pPr>
    </w:p>
    <w:p w14:paraId="7493B16D" w14:textId="77777777" w:rsidR="00B7020F" w:rsidRDefault="00B7020F" w:rsidP="00EF5AA2">
      <w:pPr>
        <w:suppressAutoHyphens/>
        <w:spacing w:after="0" w:line="360" w:lineRule="auto"/>
        <w:ind w:right="-285"/>
        <w:jc w:val="center"/>
        <w:rPr>
          <w:rFonts w:ascii="Arial" w:hAnsi="Arial" w:cs="Arial"/>
          <w:b/>
          <w:sz w:val="24"/>
          <w:szCs w:val="24"/>
          <w:lang w:eastAsia="zh-CN"/>
        </w:rPr>
      </w:pPr>
    </w:p>
    <w:p w14:paraId="1884BC27" w14:textId="77777777" w:rsidR="00734079" w:rsidRDefault="00734079" w:rsidP="00EF5AA2">
      <w:pPr>
        <w:suppressAutoHyphens/>
        <w:spacing w:after="0" w:line="360" w:lineRule="auto"/>
        <w:ind w:right="-285"/>
        <w:jc w:val="center"/>
        <w:rPr>
          <w:rFonts w:ascii="Arial" w:hAnsi="Arial" w:cs="Arial"/>
          <w:b/>
          <w:sz w:val="24"/>
          <w:szCs w:val="24"/>
          <w:lang w:eastAsia="zh-CN"/>
        </w:rPr>
      </w:pPr>
    </w:p>
    <w:p w14:paraId="33B2F02F" w14:textId="77777777" w:rsidR="00734079" w:rsidRPr="008B0921" w:rsidRDefault="00734079" w:rsidP="00EF5AA2">
      <w:pPr>
        <w:suppressAutoHyphens/>
        <w:spacing w:after="0" w:line="360" w:lineRule="auto"/>
        <w:ind w:right="-285"/>
        <w:jc w:val="center"/>
        <w:rPr>
          <w:rFonts w:ascii="Arial" w:hAnsi="Arial" w:cs="Arial"/>
          <w:b/>
          <w:sz w:val="24"/>
          <w:szCs w:val="24"/>
          <w:lang w:eastAsia="zh-CN"/>
        </w:rPr>
      </w:pPr>
    </w:p>
    <w:p w14:paraId="63507B31" w14:textId="77777777" w:rsidR="00B65B7F" w:rsidRDefault="00B65B7F" w:rsidP="004113DF">
      <w:pPr>
        <w:spacing w:after="0" w:line="360" w:lineRule="auto"/>
        <w:ind w:right="-285"/>
        <w:jc w:val="center"/>
        <w:rPr>
          <w:rFonts w:ascii="Arial" w:hAnsi="Arial" w:cs="Arial"/>
          <w:b/>
          <w:caps/>
          <w:sz w:val="24"/>
          <w:szCs w:val="24"/>
          <w:lang w:eastAsia="pt-BR"/>
        </w:rPr>
      </w:pPr>
      <w:bookmarkStart w:id="0" w:name="_Hlk82473550"/>
    </w:p>
    <w:p w14:paraId="2FC2AD8C" w14:textId="04C70D28" w:rsidR="00B7020F" w:rsidRPr="004113DF" w:rsidRDefault="00531670" w:rsidP="004113DF">
      <w:pPr>
        <w:spacing w:after="0" w:line="360" w:lineRule="auto"/>
        <w:ind w:right="-285"/>
        <w:jc w:val="center"/>
        <w:rPr>
          <w:rFonts w:ascii="Arial" w:hAnsi="Arial" w:cs="Arial"/>
          <w:b/>
          <w:caps/>
          <w:sz w:val="24"/>
          <w:szCs w:val="24"/>
          <w:lang w:eastAsia="pt-BR"/>
        </w:rPr>
      </w:pPr>
      <w:r w:rsidRPr="004113DF">
        <w:rPr>
          <w:rFonts w:ascii="Arial" w:hAnsi="Arial" w:cs="Arial"/>
          <w:b/>
          <w:caps/>
          <w:sz w:val="24"/>
          <w:szCs w:val="24"/>
          <w:lang w:eastAsia="pt-BR"/>
        </w:rPr>
        <w:lastRenderedPageBreak/>
        <w:t>A</w:t>
      </w:r>
      <w:r w:rsidR="00B7020F" w:rsidRPr="004113DF">
        <w:rPr>
          <w:rFonts w:ascii="Arial" w:hAnsi="Arial" w:cs="Arial"/>
          <w:b/>
          <w:caps/>
          <w:sz w:val="24"/>
          <w:szCs w:val="24"/>
          <w:lang w:eastAsia="pt-BR"/>
        </w:rPr>
        <w:t xml:space="preserve">NEXO Ii - TERMO DE REFERÊNCIA </w:t>
      </w:r>
    </w:p>
    <w:p w14:paraId="59503144" w14:textId="77777777" w:rsidR="0022048E" w:rsidRDefault="0022048E" w:rsidP="0022048E">
      <w:pPr>
        <w:spacing w:after="0" w:line="360" w:lineRule="auto"/>
        <w:jc w:val="both"/>
        <w:rPr>
          <w:rFonts w:ascii="Arial" w:eastAsia="Arial" w:hAnsi="Arial" w:cs="Arial"/>
          <w:b/>
          <w:sz w:val="24"/>
          <w:szCs w:val="24"/>
          <w:lang w:eastAsia="pt-BR"/>
        </w:rPr>
      </w:pPr>
      <w:bookmarkStart w:id="1" w:name="_Hlk519176340"/>
      <w:bookmarkStart w:id="2" w:name="_Hlk196296866"/>
      <w:bookmarkEnd w:id="0"/>
      <w:bookmarkEnd w:id="1"/>
    </w:p>
    <w:p w14:paraId="2E01B4D4" w14:textId="11ED57DB" w:rsidR="0022048E" w:rsidRPr="0022048E" w:rsidRDefault="0022048E" w:rsidP="0022048E">
      <w:pPr>
        <w:spacing w:after="0" w:line="360" w:lineRule="auto"/>
        <w:jc w:val="both"/>
        <w:rPr>
          <w:rFonts w:ascii="Arial" w:eastAsia="Arial" w:hAnsi="Arial" w:cs="Arial"/>
          <w:b/>
          <w:sz w:val="24"/>
          <w:szCs w:val="24"/>
          <w:lang w:eastAsia="pt-BR"/>
        </w:rPr>
      </w:pPr>
      <w:r w:rsidRPr="0022048E">
        <w:rPr>
          <w:rFonts w:ascii="Arial" w:eastAsia="Arial" w:hAnsi="Arial" w:cs="Arial"/>
          <w:b/>
          <w:sz w:val="24"/>
          <w:szCs w:val="24"/>
          <w:lang w:eastAsia="pt-BR"/>
        </w:rPr>
        <w:t>PROCESSO ADMINISTRATIVO Nº 93/2026</w:t>
      </w:r>
    </w:p>
    <w:p w14:paraId="1282EDA7" w14:textId="77777777" w:rsidR="0022048E" w:rsidRPr="0022048E" w:rsidRDefault="0022048E" w:rsidP="0022048E">
      <w:pPr>
        <w:spacing w:after="0" w:line="360" w:lineRule="auto"/>
        <w:jc w:val="both"/>
        <w:rPr>
          <w:rFonts w:ascii="Arial" w:eastAsia="Arial" w:hAnsi="Arial" w:cs="Arial"/>
          <w:b/>
          <w:sz w:val="24"/>
          <w:szCs w:val="24"/>
          <w:lang w:eastAsia="pt-BR"/>
        </w:rPr>
      </w:pPr>
      <w:r w:rsidRPr="0022048E">
        <w:rPr>
          <w:rFonts w:ascii="Arial" w:eastAsia="Arial" w:hAnsi="Arial" w:cs="Arial"/>
          <w:b/>
          <w:sz w:val="24"/>
          <w:szCs w:val="24"/>
          <w:lang w:eastAsia="pt-BR"/>
        </w:rPr>
        <w:t>DISPENSA Nº 21/2026</w:t>
      </w:r>
    </w:p>
    <w:p w14:paraId="43E3E1D4"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185B6AC5"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t>I - DEFINIÇÃO DO OBJETO, INCLUÍDOS SUA NATUREZA, OS QUANTITATIVOS, O PRAZO DO CONTRATO E, SE FOR O CASO, A POSSIBILIDADE DE SUA PRORROGAÇÃO</w:t>
      </w:r>
    </w:p>
    <w:p w14:paraId="061BB880"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7081AB10" w14:textId="77777777" w:rsidR="0022048E" w:rsidRPr="0022048E" w:rsidRDefault="0022048E" w:rsidP="0022048E">
      <w:pPr>
        <w:numPr>
          <w:ilvl w:val="0"/>
          <w:numId w:val="303"/>
        </w:numPr>
        <w:autoSpaceDE w:val="0"/>
        <w:autoSpaceDN w:val="0"/>
        <w:adjustRightInd w:val="0"/>
        <w:spacing w:after="0" w:line="360" w:lineRule="auto"/>
        <w:ind w:left="0" w:firstLine="0"/>
        <w:jc w:val="both"/>
        <w:rPr>
          <w:rFonts w:ascii="Arial" w:eastAsia="Calibri" w:hAnsi="Arial" w:cs="Arial"/>
          <w:b/>
          <w:bCs/>
          <w:sz w:val="24"/>
          <w:szCs w:val="24"/>
        </w:rPr>
      </w:pPr>
      <w:r w:rsidRPr="0022048E">
        <w:rPr>
          <w:rFonts w:ascii="Arial" w:eastAsia="Calibri" w:hAnsi="Arial" w:cs="Arial"/>
          <w:b/>
          <w:bCs/>
          <w:sz w:val="24"/>
          <w:szCs w:val="24"/>
        </w:rPr>
        <w:t>DEFINIÇÃO DO OBJETO</w:t>
      </w:r>
    </w:p>
    <w:p w14:paraId="398C773B" w14:textId="77777777" w:rsidR="0022048E" w:rsidRPr="0022048E" w:rsidRDefault="0022048E" w:rsidP="0022048E">
      <w:pPr>
        <w:autoSpaceDE w:val="0"/>
        <w:autoSpaceDN w:val="0"/>
        <w:adjustRightInd w:val="0"/>
        <w:spacing w:after="0" w:line="360" w:lineRule="auto"/>
        <w:ind w:firstLine="720"/>
        <w:jc w:val="both"/>
        <w:rPr>
          <w:rFonts w:ascii="Arial" w:eastAsia="Calibri" w:hAnsi="Arial" w:cs="Arial"/>
          <w:b/>
          <w:bCs/>
          <w:sz w:val="24"/>
          <w:szCs w:val="24"/>
        </w:rPr>
      </w:pPr>
    </w:p>
    <w:p w14:paraId="5CC6D3FF" w14:textId="77777777" w:rsidR="0022048E" w:rsidRPr="0022048E" w:rsidRDefault="0022048E" w:rsidP="0022048E">
      <w:pPr>
        <w:autoSpaceDE w:val="0"/>
        <w:autoSpaceDN w:val="0"/>
        <w:adjustRightInd w:val="0"/>
        <w:spacing w:after="0" w:line="360" w:lineRule="auto"/>
        <w:ind w:firstLine="720"/>
        <w:jc w:val="both"/>
        <w:rPr>
          <w:rFonts w:ascii="Arial" w:eastAsia="Arial" w:hAnsi="Arial" w:cs="Arial"/>
          <w:sz w:val="24"/>
          <w:szCs w:val="24"/>
          <w:lang w:eastAsia="pt-BR"/>
        </w:rPr>
      </w:pPr>
      <w:r w:rsidRPr="0022048E">
        <w:rPr>
          <w:rFonts w:ascii="Arial" w:eastAsia="Arial" w:hAnsi="Arial" w:cs="Arial"/>
          <w:b/>
          <w:bCs/>
          <w:sz w:val="24"/>
          <w:szCs w:val="24"/>
          <w:lang w:eastAsia="pt-BR"/>
        </w:rPr>
        <w:t>Contratação Exclusiva de ME, EPP ou Equiparadas</w:t>
      </w:r>
      <w:r w:rsidRPr="0022048E">
        <w:rPr>
          <w:rFonts w:ascii="Arial" w:eastAsia="Arial" w:hAnsi="Arial" w:cs="Arial"/>
          <w:sz w:val="24"/>
          <w:szCs w:val="24"/>
          <w:lang w:eastAsia="pt-BR"/>
        </w:rPr>
        <w:t xml:space="preserve"> para fornecimento de uma TELA LCD DE 15,6 POLEGADAS WIDESCREEN COM TECNOLOGIA TOUCH SCREEN capacitivo, com comunicação do toque realizada via USB. Possui interfaces de vídeo HDMI e VGA, com resolução de 1366 por 768 pixels, brilho de 350 </w:t>
      </w:r>
      <w:proofErr w:type="spellStart"/>
      <w:r w:rsidRPr="0022048E">
        <w:rPr>
          <w:rFonts w:ascii="Arial" w:eastAsia="Arial" w:hAnsi="Arial" w:cs="Arial"/>
          <w:sz w:val="24"/>
          <w:szCs w:val="24"/>
          <w:lang w:eastAsia="pt-BR"/>
        </w:rPr>
        <w:t>cd</w:t>
      </w:r>
      <w:proofErr w:type="spellEnd"/>
      <w:r w:rsidRPr="0022048E">
        <w:rPr>
          <w:rFonts w:ascii="Arial" w:eastAsia="Arial" w:hAnsi="Arial" w:cs="Arial"/>
          <w:sz w:val="24"/>
          <w:szCs w:val="24"/>
          <w:lang w:eastAsia="pt-BR"/>
        </w:rPr>
        <w:t xml:space="preserve">/m² e contraste de 300:1. Apresenta ângulo de visão vertical de 130 graus e horizontal de 140 graus, com vida útil do </w:t>
      </w:r>
      <w:proofErr w:type="spellStart"/>
      <w:r w:rsidRPr="0022048E">
        <w:rPr>
          <w:rFonts w:ascii="Arial" w:eastAsia="Arial" w:hAnsi="Arial" w:cs="Arial"/>
          <w:sz w:val="24"/>
          <w:szCs w:val="24"/>
          <w:lang w:eastAsia="pt-BR"/>
        </w:rPr>
        <w:t>touch</w:t>
      </w:r>
      <w:proofErr w:type="spellEnd"/>
      <w:r w:rsidRPr="0022048E">
        <w:rPr>
          <w:rFonts w:ascii="Arial" w:eastAsia="Arial" w:hAnsi="Arial" w:cs="Arial"/>
          <w:sz w:val="24"/>
          <w:szCs w:val="24"/>
          <w:lang w:eastAsia="pt-BR"/>
        </w:rPr>
        <w:t xml:space="preserve"> estimada em 35.000.000 de toques. Conta com furação padrão VESA de 75 por 75 mm e tempo de resposta de 8 milissegundos. É compatível com os sistemas operacionais Windows e Linux. Opera em temperaturas entre 0 °C e 60 °C e pode ser armazenada entre -20 °C e 60 °C, com umidade de operação entre 20% e 80%. Possui consumo inferior a 30 W, alimentação de 12V e 4A, e dimensões de 350 x 380 x 180 mm (altura x largura x profundidade). Marca/ Modelo de referência: TMT-600, </w:t>
      </w:r>
      <w:proofErr w:type="spellStart"/>
      <w:r w:rsidRPr="0022048E">
        <w:rPr>
          <w:rFonts w:ascii="Arial" w:eastAsia="Arial" w:hAnsi="Arial" w:cs="Arial"/>
          <w:sz w:val="24"/>
          <w:szCs w:val="24"/>
          <w:lang w:eastAsia="pt-BR"/>
        </w:rPr>
        <w:t>Tanka</w:t>
      </w:r>
      <w:proofErr w:type="spellEnd"/>
      <w:r w:rsidRPr="0022048E">
        <w:rPr>
          <w:rFonts w:ascii="Arial" w:eastAsia="Arial" w:hAnsi="Arial" w:cs="Arial"/>
          <w:sz w:val="24"/>
          <w:szCs w:val="24"/>
          <w:lang w:eastAsia="pt-BR"/>
        </w:rPr>
        <w:t>.</w:t>
      </w:r>
    </w:p>
    <w:p w14:paraId="52BFB501"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1F8FB943" w14:textId="77777777" w:rsidR="0022048E" w:rsidRPr="0022048E" w:rsidRDefault="0022048E" w:rsidP="0022048E">
      <w:pPr>
        <w:numPr>
          <w:ilvl w:val="0"/>
          <w:numId w:val="303"/>
        </w:numPr>
        <w:autoSpaceDE w:val="0"/>
        <w:autoSpaceDN w:val="0"/>
        <w:adjustRightInd w:val="0"/>
        <w:spacing w:after="0" w:line="360" w:lineRule="auto"/>
        <w:ind w:left="0" w:firstLine="0"/>
        <w:jc w:val="both"/>
        <w:rPr>
          <w:rFonts w:ascii="Arial" w:eastAsia="Calibri" w:hAnsi="Arial" w:cs="Arial"/>
          <w:b/>
          <w:bCs/>
          <w:sz w:val="24"/>
          <w:szCs w:val="24"/>
        </w:rPr>
      </w:pPr>
      <w:r w:rsidRPr="0022048E">
        <w:rPr>
          <w:rFonts w:ascii="Arial" w:eastAsia="Calibri" w:hAnsi="Arial" w:cs="Arial"/>
          <w:b/>
          <w:bCs/>
          <w:sz w:val="24"/>
          <w:szCs w:val="24"/>
        </w:rPr>
        <w:t>NATUREZA DO OBJETO</w:t>
      </w:r>
    </w:p>
    <w:p w14:paraId="67C30745" w14:textId="77777777" w:rsidR="0022048E" w:rsidRPr="0022048E" w:rsidRDefault="0022048E" w:rsidP="0022048E">
      <w:pPr>
        <w:spacing w:after="0" w:line="360" w:lineRule="auto"/>
        <w:ind w:firstLine="720"/>
        <w:jc w:val="both"/>
        <w:rPr>
          <w:rFonts w:ascii="Arial" w:eastAsia="Calibri" w:hAnsi="Arial" w:cs="Arial"/>
          <w:sz w:val="24"/>
          <w:szCs w:val="24"/>
        </w:rPr>
      </w:pPr>
      <w:r w:rsidRPr="0022048E">
        <w:rPr>
          <w:rFonts w:ascii="Arial" w:eastAsia="Calibri" w:hAnsi="Arial" w:cs="Arial"/>
          <w:sz w:val="24"/>
          <w:szCs w:val="24"/>
        </w:rPr>
        <w:t>Aquisição de equipamento de informática, classificado como periférico de entrada e saída de dados (monitor LCD touchscreen capacitivo), destinado à interação com sistemas computacionais e ao processamento de dados.</w:t>
      </w:r>
    </w:p>
    <w:p w14:paraId="3FFACA4B" w14:textId="77777777" w:rsidR="0022048E" w:rsidRPr="0022048E" w:rsidRDefault="0022048E" w:rsidP="0022048E">
      <w:pPr>
        <w:spacing w:after="0" w:line="360" w:lineRule="auto"/>
        <w:ind w:firstLine="720"/>
        <w:rPr>
          <w:rFonts w:ascii="Arial" w:eastAsia="Calibri" w:hAnsi="Arial" w:cs="Arial"/>
          <w:b/>
          <w:bCs/>
          <w:sz w:val="24"/>
          <w:szCs w:val="24"/>
        </w:rPr>
      </w:pPr>
    </w:p>
    <w:p w14:paraId="132F6C20" w14:textId="77777777" w:rsidR="0022048E" w:rsidRPr="0022048E" w:rsidRDefault="0022048E" w:rsidP="0022048E">
      <w:pPr>
        <w:numPr>
          <w:ilvl w:val="0"/>
          <w:numId w:val="303"/>
        </w:numPr>
        <w:autoSpaceDE w:val="0"/>
        <w:autoSpaceDN w:val="0"/>
        <w:adjustRightInd w:val="0"/>
        <w:spacing w:after="0" w:line="360" w:lineRule="auto"/>
        <w:ind w:left="0" w:firstLine="0"/>
        <w:jc w:val="both"/>
        <w:rPr>
          <w:rFonts w:ascii="Arial" w:eastAsia="Calibri" w:hAnsi="Arial" w:cs="Arial"/>
          <w:b/>
          <w:bCs/>
          <w:sz w:val="24"/>
          <w:szCs w:val="24"/>
        </w:rPr>
      </w:pPr>
      <w:r w:rsidRPr="0022048E">
        <w:rPr>
          <w:rFonts w:ascii="Arial" w:eastAsia="Calibri" w:hAnsi="Arial" w:cs="Arial"/>
          <w:b/>
          <w:bCs/>
          <w:sz w:val="24"/>
          <w:szCs w:val="24"/>
        </w:rPr>
        <w:t>QUANTITATIVOS</w:t>
      </w:r>
    </w:p>
    <w:p w14:paraId="1D53C90A" w14:textId="77777777" w:rsidR="0022048E" w:rsidRPr="0022048E" w:rsidRDefault="0022048E" w:rsidP="0022048E">
      <w:pPr>
        <w:spacing w:after="0" w:line="360" w:lineRule="auto"/>
        <w:ind w:left="708"/>
        <w:rPr>
          <w:rFonts w:ascii="Arial" w:eastAsia="Calibri" w:hAnsi="Arial" w:cs="Arial"/>
          <w:sz w:val="24"/>
          <w:szCs w:val="24"/>
        </w:rPr>
      </w:pPr>
      <w:r w:rsidRPr="0022048E">
        <w:rPr>
          <w:rFonts w:ascii="Arial" w:eastAsia="Calibri" w:hAnsi="Arial" w:cs="Arial"/>
          <w:sz w:val="24"/>
          <w:szCs w:val="24"/>
        </w:rPr>
        <w:t>Uma unidade.</w:t>
      </w:r>
    </w:p>
    <w:p w14:paraId="32544E10" w14:textId="77777777" w:rsidR="0022048E" w:rsidRPr="0022048E" w:rsidRDefault="0022048E" w:rsidP="0022048E">
      <w:pPr>
        <w:spacing w:after="0" w:line="360" w:lineRule="auto"/>
        <w:ind w:left="708"/>
        <w:rPr>
          <w:rFonts w:ascii="Arial" w:eastAsia="Calibri" w:hAnsi="Arial" w:cs="Arial"/>
          <w:b/>
          <w:bCs/>
          <w:sz w:val="24"/>
          <w:szCs w:val="24"/>
        </w:rPr>
      </w:pPr>
    </w:p>
    <w:p w14:paraId="674395F3" w14:textId="77777777" w:rsidR="0022048E" w:rsidRPr="0022048E" w:rsidRDefault="0022048E" w:rsidP="0022048E">
      <w:pPr>
        <w:numPr>
          <w:ilvl w:val="0"/>
          <w:numId w:val="303"/>
        </w:numPr>
        <w:autoSpaceDE w:val="0"/>
        <w:autoSpaceDN w:val="0"/>
        <w:adjustRightInd w:val="0"/>
        <w:spacing w:after="0" w:line="360" w:lineRule="auto"/>
        <w:ind w:left="0" w:firstLine="0"/>
        <w:jc w:val="both"/>
        <w:rPr>
          <w:rFonts w:ascii="Arial" w:eastAsia="Calibri" w:hAnsi="Arial" w:cs="Arial"/>
          <w:b/>
          <w:bCs/>
          <w:sz w:val="24"/>
          <w:szCs w:val="24"/>
        </w:rPr>
      </w:pPr>
      <w:r w:rsidRPr="0022048E">
        <w:rPr>
          <w:rFonts w:ascii="Arial" w:eastAsia="Calibri" w:hAnsi="Arial" w:cs="Arial"/>
          <w:b/>
          <w:bCs/>
          <w:sz w:val="24"/>
          <w:szCs w:val="24"/>
        </w:rPr>
        <w:lastRenderedPageBreak/>
        <w:t>PRAZO DO CONTRATO</w:t>
      </w:r>
    </w:p>
    <w:p w14:paraId="26DC78D3" w14:textId="77777777" w:rsidR="0022048E" w:rsidRPr="0022048E" w:rsidRDefault="0022048E" w:rsidP="0022048E">
      <w:pPr>
        <w:spacing w:after="0" w:line="360" w:lineRule="auto"/>
        <w:ind w:firstLine="708"/>
        <w:jc w:val="both"/>
        <w:rPr>
          <w:rFonts w:ascii="Arial" w:eastAsia="Calibri" w:hAnsi="Arial" w:cs="Arial"/>
          <w:sz w:val="24"/>
          <w:szCs w:val="24"/>
        </w:rPr>
      </w:pPr>
      <w:r w:rsidRPr="0022048E">
        <w:rPr>
          <w:rFonts w:ascii="Arial" w:eastAsia="Calibri" w:hAnsi="Arial" w:cs="Arial"/>
          <w:sz w:val="24"/>
          <w:szCs w:val="24"/>
        </w:rPr>
        <w:t>Não será celebrado contrato. Trata-se de fornecimento imediato. Fornecimento imediato é aquele que deve ocorrer em até 30 dias após o recebimento da Autorização de Fornecimento (A.F.).</w:t>
      </w:r>
    </w:p>
    <w:p w14:paraId="7313FF8E" w14:textId="77777777" w:rsidR="0022048E" w:rsidRPr="0022048E" w:rsidRDefault="0022048E" w:rsidP="0022048E">
      <w:pPr>
        <w:spacing w:after="0" w:line="360" w:lineRule="auto"/>
        <w:ind w:firstLine="708"/>
        <w:jc w:val="both"/>
        <w:rPr>
          <w:rFonts w:ascii="Arial" w:eastAsia="Calibri" w:hAnsi="Arial" w:cs="Arial"/>
          <w:sz w:val="24"/>
          <w:szCs w:val="24"/>
        </w:rPr>
      </w:pPr>
    </w:p>
    <w:p w14:paraId="613FE0AC" w14:textId="77777777" w:rsidR="0022048E" w:rsidRPr="0022048E" w:rsidRDefault="0022048E" w:rsidP="0022048E">
      <w:pPr>
        <w:numPr>
          <w:ilvl w:val="0"/>
          <w:numId w:val="303"/>
        </w:numPr>
        <w:autoSpaceDE w:val="0"/>
        <w:autoSpaceDN w:val="0"/>
        <w:adjustRightInd w:val="0"/>
        <w:spacing w:after="0" w:line="360" w:lineRule="auto"/>
        <w:ind w:left="0" w:firstLine="0"/>
        <w:jc w:val="both"/>
        <w:rPr>
          <w:rFonts w:ascii="Arial" w:eastAsia="Calibri" w:hAnsi="Arial" w:cs="Arial"/>
          <w:b/>
          <w:bCs/>
          <w:sz w:val="24"/>
          <w:szCs w:val="24"/>
        </w:rPr>
      </w:pPr>
      <w:r w:rsidRPr="0022048E">
        <w:rPr>
          <w:rFonts w:ascii="Arial" w:eastAsia="Calibri" w:hAnsi="Arial" w:cs="Arial"/>
          <w:b/>
          <w:bCs/>
          <w:sz w:val="24"/>
          <w:szCs w:val="24"/>
        </w:rPr>
        <w:t>PRORROGAÇÃO DO CONTRATO</w:t>
      </w:r>
    </w:p>
    <w:p w14:paraId="6A9B0A83" w14:textId="77777777" w:rsidR="0022048E" w:rsidRPr="0022048E" w:rsidRDefault="0022048E" w:rsidP="0022048E">
      <w:pPr>
        <w:spacing w:after="0" w:line="360" w:lineRule="auto"/>
        <w:ind w:firstLine="720"/>
        <w:jc w:val="both"/>
        <w:rPr>
          <w:rFonts w:ascii="Arial" w:eastAsia="Arial" w:hAnsi="Arial" w:cs="Arial"/>
          <w:sz w:val="24"/>
          <w:szCs w:val="24"/>
          <w:lang w:eastAsia="pt-BR"/>
        </w:rPr>
      </w:pPr>
      <w:r w:rsidRPr="0022048E">
        <w:rPr>
          <w:rFonts w:ascii="Arial" w:eastAsia="Arial" w:hAnsi="Arial" w:cs="Arial"/>
          <w:sz w:val="24"/>
          <w:szCs w:val="24"/>
          <w:lang w:eastAsia="pt-BR"/>
        </w:rPr>
        <w:t>Não será celebrado contrato. Trata-se de fornecimento imediato. Fornecimento imediato é aquele que deve ocorrer em até 30 dias após o recebimento da Autorização de Fornecimento (A.F.).</w:t>
      </w:r>
    </w:p>
    <w:p w14:paraId="58EF303C" w14:textId="77777777" w:rsidR="0022048E" w:rsidRPr="0022048E" w:rsidRDefault="0022048E" w:rsidP="0022048E">
      <w:pPr>
        <w:spacing w:after="0" w:line="360" w:lineRule="auto"/>
        <w:ind w:left="720"/>
        <w:jc w:val="both"/>
        <w:rPr>
          <w:rFonts w:ascii="Arial" w:eastAsia="Calibri" w:hAnsi="Arial" w:cs="Arial"/>
          <w:sz w:val="24"/>
          <w:szCs w:val="24"/>
        </w:rPr>
      </w:pPr>
    </w:p>
    <w:p w14:paraId="6B1A562B"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t>II - FUNDAMENTAÇÃO DA CONTRATAÇÃO, QUE CONSISTE NA REFERÊNCIA AOS ESTUDOS TÉCNICOS, PRELIMINARES CORRESPONDENTES OU, QUANDO NÃO FOR POSSÍVEL DIVULGAR ESSES ESTUDOS, NO EXTRATO DAS PARTES QUE NÃO CONTIVEREM INFORMAÇÕES SIGILOSAS</w:t>
      </w:r>
    </w:p>
    <w:p w14:paraId="6C68B0CC"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p>
    <w:p w14:paraId="075361A6"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Em conformidade com os </w:t>
      </w:r>
      <w:r w:rsidRPr="0022048E">
        <w:rPr>
          <w:rFonts w:ascii="Arial" w:eastAsia="Times New Roman" w:hAnsi="Arial" w:cs="Arial"/>
          <w:b/>
          <w:bCs/>
          <w:i/>
          <w:iCs/>
          <w:sz w:val="24"/>
          <w:szCs w:val="24"/>
          <w:lang w:eastAsia="pt-BR"/>
        </w:rPr>
        <w:t>Estudos Técnicos Preliminares</w:t>
      </w:r>
      <w:r w:rsidRPr="0022048E">
        <w:rPr>
          <w:rFonts w:ascii="Arial" w:eastAsia="Times New Roman" w:hAnsi="Arial" w:cs="Arial"/>
          <w:sz w:val="24"/>
          <w:szCs w:val="24"/>
          <w:lang w:eastAsia="pt-BR"/>
        </w:rPr>
        <w:t xml:space="preserve"> a presente contratação tem por finalidade atender à necessidade de modernização e continuidade das atividades administrativas e operacionais desta Administração Pública, mediante a aquisição de monitor com tecnologia </w:t>
      </w:r>
      <w:proofErr w:type="spellStart"/>
      <w:r w:rsidRPr="0022048E">
        <w:rPr>
          <w:rFonts w:ascii="Arial" w:eastAsia="Times New Roman" w:hAnsi="Arial" w:cs="Arial"/>
          <w:sz w:val="24"/>
          <w:szCs w:val="24"/>
          <w:lang w:eastAsia="pt-BR"/>
        </w:rPr>
        <w:t>touch</w:t>
      </w:r>
      <w:proofErr w:type="spellEnd"/>
      <w:r w:rsidRPr="0022048E">
        <w:rPr>
          <w:rFonts w:ascii="Arial" w:eastAsia="Times New Roman" w:hAnsi="Arial" w:cs="Arial"/>
          <w:sz w:val="24"/>
          <w:szCs w:val="24"/>
          <w:lang w:eastAsia="pt-BR"/>
        </w:rPr>
        <w:t xml:space="preserve"> </w:t>
      </w:r>
      <w:proofErr w:type="spellStart"/>
      <w:r w:rsidRPr="0022048E">
        <w:rPr>
          <w:rFonts w:ascii="Arial" w:eastAsia="Times New Roman" w:hAnsi="Arial" w:cs="Arial"/>
          <w:sz w:val="24"/>
          <w:szCs w:val="24"/>
          <w:lang w:eastAsia="pt-BR"/>
        </w:rPr>
        <w:t>screen</w:t>
      </w:r>
      <w:proofErr w:type="spellEnd"/>
      <w:r w:rsidRPr="0022048E">
        <w:rPr>
          <w:rFonts w:ascii="Arial" w:eastAsia="Times New Roman" w:hAnsi="Arial" w:cs="Arial"/>
          <w:sz w:val="24"/>
          <w:szCs w:val="24"/>
          <w:lang w:eastAsia="pt-BR"/>
        </w:rPr>
        <w:t xml:space="preserve"> capacitiva, destinado à utilização em sistemas informatizados que demandam interação tátil, precisão operacional e maior agilidade no atendimento e execução de serviços públicos.</w:t>
      </w:r>
    </w:p>
    <w:p w14:paraId="24D5C133"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A necessidade decorre da utilização crescente de soluções digitais em setores administrativos e operacionais, especialmente em ambientes que exigem interface interativa, facilidade de operação, rapidez na inserção de dados e maior ergonomia para os usuários. A inexistência ou insuficiência desse equipamento compromete a eficiência das atividades desenvolvidas, podendo ocasionar atrasos, limitações operacionais e prejuízos à qualidade dos serviços prestados à população.</w:t>
      </w:r>
    </w:p>
    <w:p w14:paraId="3761753B"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O equipamento pretendido deverá possuir tela LCD </w:t>
      </w:r>
      <w:proofErr w:type="spellStart"/>
      <w:r w:rsidRPr="0022048E">
        <w:rPr>
          <w:rFonts w:ascii="Arial" w:eastAsia="Times New Roman" w:hAnsi="Arial" w:cs="Arial"/>
          <w:sz w:val="24"/>
          <w:szCs w:val="24"/>
          <w:lang w:eastAsia="pt-BR"/>
        </w:rPr>
        <w:t>widescreen</w:t>
      </w:r>
      <w:proofErr w:type="spellEnd"/>
      <w:r w:rsidRPr="0022048E">
        <w:rPr>
          <w:rFonts w:ascii="Arial" w:eastAsia="Times New Roman" w:hAnsi="Arial" w:cs="Arial"/>
          <w:sz w:val="24"/>
          <w:szCs w:val="24"/>
          <w:lang w:eastAsia="pt-BR"/>
        </w:rPr>
        <w:t xml:space="preserve"> de 15,6 polegadas com tecnologia </w:t>
      </w:r>
      <w:proofErr w:type="spellStart"/>
      <w:r w:rsidRPr="0022048E">
        <w:rPr>
          <w:rFonts w:ascii="Arial" w:eastAsia="Times New Roman" w:hAnsi="Arial" w:cs="Arial"/>
          <w:sz w:val="24"/>
          <w:szCs w:val="24"/>
          <w:lang w:eastAsia="pt-BR"/>
        </w:rPr>
        <w:t>touch</w:t>
      </w:r>
      <w:proofErr w:type="spellEnd"/>
      <w:r w:rsidRPr="0022048E">
        <w:rPr>
          <w:rFonts w:ascii="Arial" w:eastAsia="Times New Roman" w:hAnsi="Arial" w:cs="Arial"/>
          <w:sz w:val="24"/>
          <w:szCs w:val="24"/>
          <w:lang w:eastAsia="pt-BR"/>
        </w:rPr>
        <w:t xml:space="preserve"> </w:t>
      </w:r>
      <w:proofErr w:type="spellStart"/>
      <w:r w:rsidRPr="0022048E">
        <w:rPr>
          <w:rFonts w:ascii="Arial" w:eastAsia="Times New Roman" w:hAnsi="Arial" w:cs="Arial"/>
          <w:sz w:val="24"/>
          <w:szCs w:val="24"/>
          <w:lang w:eastAsia="pt-BR"/>
        </w:rPr>
        <w:t>screen</w:t>
      </w:r>
      <w:proofErr w:type="spellEnd"/>
      <w:r w:rsidRPr="0022048E">
        <w:rPr>
          <w:rFonts w:ascii="Arial" w:eastAsia="Times New Roman" w:hAnsi="Arial" w:cs="Arial"/>
          <w:sz w:val="24"/>
          <w:szCs w:val="24"/>
          <w:lang w:eastAsia="pt-BR"/>
        </w:rPr>
        <w:t xml:space="preserve"> capacitivo, comunicação via USB, interfaces HDMI e VGA, resolução mínima de 1366 x 768 pixels, além de </w:t>
      </w:r>
      <w:r w:rsidRPr="0022048E">
        <w:rPr>
          <w:rFonts w:ascii="Arial" w:eastAsia="Times New Roman" w:hAnsi="Arial" w:cs="Arial"/>
          <w:sz w:val="24"/>
          <w:szCs w:val="24"/>
          <w:lang w:eastAsia="pt-BR"/>
        </w:rPr>
        <w:lastRenderedPageBreak/>
        <w:t>compatibilidade com sistemas operacionais Windows e Linux, garantindo ampla integração com os sistemas já utilizados pela Administração.</w:t>
      </w:r>
    </w:p>
    <w:p w14:paraId="30DB18A6"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As especificações técnicas estabelecidas visam assegurar desempenho adequado, durabilidade, confiabilidade e compatibilidade tecnológica, observando critérios mínimos necessários ao atendimento do interesse público, sem direcionamento indevido de marca, sendo admitido equipamento equivalente ou superior ao modelo de referência TMT-600, da marca </w:t>
      </w:r>
      <w:proofErr w:type="spellStart"/>
      <w:r w:rsidRPr="0022048E">
        <w:rPr>
          <w:rFonts w:ascii="Arial" w:eastAsia="Times New Roman" w:hAnsi="Arial" w:cs="Arial"/>
          <w:sz w:val="24"/>
          <w:szCs w:val="24"/>
          <w:lang w:eastAsia="pt-BR"/>
        </w:rPr>
        <w:t>Tanka</w:t>
      </w:r>
      <w:proofErr w:type="spellEnd"/>
      <w:r w:rsidRPr="0022048E">
        <w:rPr>
          <w:rFonts w:ascii="Arial" w:eastAsia="Times New Roman" w:hAnsi="Arial" w:cs="Arial"/>
          <w:sz w:val="24"/>
          <w:szCs w:val="24"/>
          <w:lang w:eastAsia="pt-BR"/>
        </w:rPr>
        <w:t>.</w:t>
      </w:r>
    </w:p>
    <w:p w14:paraId="604D6554"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A contratação exclusiva para Microempresa (ME), Empresa de Pequeno Porte (EPP) ou equiparadas encontra respaldo na legislação vigente e objetiva fomentar o desenvolvimento econômico local e regional, ampliar a competitividade e incentivar a participação de pequenos negócios nas contratações públicas, em conformidade com os princípios da economicidade, eficiência e promoção do desenvolvimento sustentável.</w:t>
      </w:r>
    </w:p>
    <w:p w14:paraId="14353D3B"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Dessa forma, a aquisição do equipamento mostra-se necessária para garantir a continuidade dos serviços públicos, promover maior eficiência operacional, assegurar melhores condições de trabalho aos servidores e contribuir para a modernização tecnológica da Administração Pública.</w:t>
      </w:r>
    </w:p>
    <w:p w14:paraId="597AC19F"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A contratação pretendida atende ao interesse público ao possibilitar a modernização e o aprimoramento das atividades administrativas e operacionais desempenhadas pela Administração Pública, proporcionando maior eficiência, agilidade e confiabilidade na execução dos serviços. A utilização de monitor com tecnologia </w:t>
      </w:r>
      <w:proofErr w:type="spellStart"/>
      <w:r w:rsidRPr="0022048E">
        <w:rPr>
          <w:rFonts w:ascii="Arial" w:eastAsia="Times New Roman" w:hAnsi="Arial" w:cs="Arial"/>
          <w:sz w:val="24"/>
          <w:szCs w:val="24"/>
          <w:lang w:eastAsia="pt-BR"/>
        </w:rPr>
        <w:t>touch</w:t>
      </w:r>
      <w:proofErr w:type="spellEnd"/>
      <w:r w:rsidRPr="0022048E">
        <w:rPr>
          <w:rFonts w:ascii="Arial" w:eastAsia="Times New Roman" w:hAnsi="Arial" w:cs="Arial"/>
          <w:sz w:val="24"/>
          <w:szCs w:val="24"/>
          <w:lang w:eastAsia="pt-BR"/>
        </w:rPr>
        <w:t xml:space="preserve"> </w:t>
      </w:r>
      <w:proofErr w:type="spellStart"/>
      <w:r w:rsidRPr="0022048E">
        <w:rPr>
          <w:rFonts w:ascii="Arial" w:eastAsia="Times New Roman" w:hAnsi="Arial" w:cs="Arial"/>
          <w:sz w:val="24"/>
          <w:szCs w:val="24"/>
          <w:lang w:eastAsia="pt-BR"/>
        </w:rPr>
        <w:t>screen</w:t>
      </w:r>
      <w:proofErr w:type="spellEnd"/>
      <w:r w:rsidRPr="0022048E">
        <w:rPr>
          <w:rFonts w:ascii="Arial" w:eastAsia="Times New Roman" w:hAnsi="Arial" w:cs="Arial"/>
          <w:sz w:val="24"/>
          <w:szCs w:val="24"/>
          <w:lang w:eastAsia="pt-BR"/>
        </w:rPr>
        <w:t xml:space="preserve"> contribui para otimizar processos, reduzir falhas operacionais e melhorar a interação com sistemas informatizados, refletindo diretamente na qualidade do atendimento prestado aos usuários e na continuidade adequada das atividades institucionais. Além disso, a contratação exclusiva de Microempresa (ME), Empresa de Pequeno Porte (EPP) ou equiparadas fortalece o desenvolvimento econômico local e regional, promovendo incentivo à participação de pequenos negócios nas compras públicas, em observância aos princípios da eficiência, economicidade e desenvolvimento sustentável.</w:t>
      </w:r>
    </w:p>
    <w:p w14:paraId="5562CBA6" w14:textId="77777777" w:rsid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445E7BCB"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4A2B85CE"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lastRenderedPageBreak/>
        <w:t>III - DESCRIÇÃO DA SOLUÇÃO COMO UM TODO, CONSIDERANDO TODO O CICLO DE VIDA DO OBJETO</w:t>
      </w:r>
    </w:p>
    <w:p w14:paraId="02B91C43" w14:textId="77777777" w:rsidR="0022048E" w:rsidRPr="0022048E" w:rsidRDefault="0022048E" w:rsidP="0022048E">
      <w:pPr>
        <w:autoSpaceDE w:val="0"/>
        <w:autoSpaceDN w:val="0"/>
        <w:adjustRightInd w:val="0"/>
        <w:spacing w:after="0" w:line="360" w:lineRule="auto"/>
        <w:ind w:firstLine="720"/>
        <w:jc w:val="both"/>
        <w:rPr>
          <w:rFonts w:ascii="Arial" w:eastAsia="Arial" w:hAnsi="Arial" w:cs="Arial"/>
          <w:sz w:val="24"/>
          <w:szCs w:val="24"/>
          <w:lang w:eastAsia="pt-BR"/>
        </w:rPr>
      </w:pPr>
      <w:r w:rsidRPr="0022048E">
        <w:rPr>
          <w:rFonts w:ascii="Arial" w:eastAsia="Arial" w:hAnsi="Arial" w:cs="Arial"/>
          <w:sz w:val="24"/>
          <w:szCs w:val="24"/>
          <w:lang w:eastAsia="pt-BR"/>
        </w:rPr>
        <w:t>A solução consiste na aquisição de monitor LCD touchscreen capacitivo de 15,6 polegadas, destinado à utilização em sistemas informatizados do órgão, permitindo a visualização e interação direta dos usuários com aplicações e equipamentos computacionais.</w:t>
      </w:r>
    </w:p>
    <w:p w14:paraId="127DE373" w14:textId="77777777" w:rsidR="0022048E" w:rsidRPr="0022048E" w:rsidRDefault="0022048E" w:rsidP="0022048E">
      <w:pPr>
        <w:autoSpaceDE w:val="0"/>
        <w:autoSpaceDN w:val="0"/>
        <w:adjustRightInd w:val="0"/>
        <w:spacing w:after="0" w:line="360" w:lineRule="auto"/>
        <w:ind w:firstLine="720"/>
        <w:jc w:val="both"/>
        <w:rPr>
          <w:rFonts w:ascii="Arial" w:eastAsia="Arial" w:hAnsi="Arial" w:cs="Arial"/>
          <w:sz w:val="24"/>
          <w:szCs w:val="24"/>
          <w:lang w:eastAsia="pt-BR"/>
        </w:rPr>
      </w:pPr>
      <w:r w:rsidRPr="0022048E">
        <w:rPr>
          <w:rFonts w:ascii="Arial" w:eastAsia="Arial" w:hAnsi="Arial" w:cs="Arial"/>
          <w:sz w:val="24"/>
          <w:szCs w:val="24"/>
          <w:lang w:eastAsia="pt-BR"/>
        </w:rPr>
        <w:t>O ciclo de vida do objeto compreende as etapas de fornecimento, transporte, entrega, instalação/configuração quando necessária, utilização operacional, manutenção durante o período de garantia, suporte técnico pelo fornecedor para correção de defeitos de fabricação e substituição de componentes defeituosos, quando cabível.</w:t>
      </w:r>
    </w:p>
    <w:p w14:paraId="028B7399" w14:textId="77777777" w:rsidR="0022048E" w:rsidRPr="0022048E" w:rsidRDefault="0022048E" w:rsidP="0022048E">
      <w:pPr>
        <w:autoSpaceDE w:val="0"/>
        <w:autoSpaceDN w:val="0"/>
        <w:adjustRightInd w:val="0"/>
        <w:spacing w:after="0" w:line="360" w:lineRule="auto"/>
        <w:ind w:firstLine="720"/>
        <w:jc w:val="both"/>
        <w:rPr>
          <w:rFonts w:ascii="Arial" w:eastAsia="Arial" w:hAnsi="Arial" w:cs="Arial"/>
          <w:sz w:val="24"/>
          <w:szCs w:val="24"/>
          <w:lang w:eastAsia="pt-BR"/>
        </w:rPr>
      </w:pPr>
      <w:r w:rsidRPr="0022048E">
        <w:rPr>
          <w:rFonts w:ascii="Arial" w:eastAsia="Arial" w:hAnsi="Arial" w:cs="Arial"/>
          <w:sz w:val="24"/>
          <w:szCs w:val="24"/>
          <w:lang w:eastAsia="pt-BR"/>
        </w:rPr>
        <w:t>Durante sua vida útil, o equipamento será empregado como periférico de entrada e saída de dados, integrado à infraestrutura tecnológica existente, contribuindo para a execução das atividades administrativas e operacionais da Administração.</w:t>
      </w:r>
    </w:p>
    <w:p w14:paraId="3ADE5D45" w14:textId="77777777" w:rsidR="0022048E" w:rsidRPr="0022048E" w:rsidRDefault="0022048E" w:rsidP="0022048E">
      <w:pPr>
        <w:autoSpaceDE w:val="0"/>
        <w:autoSpaceDN w:val="0"/>
        <w:adjustRightInd w:val="0"/>
        <w:spacing w:after="0" w:line="360" w:lineRule="auto"/>
        <w:ind w:firstLine="720"/>
        <w:jc w:val="both"/>
        <w:rPr>
          <w:rFonts w:ascii="Arial" w:eastAsia="Arial" w:hAnsi="Arial" w:cs="Arial"/>
          <w:sz w:val="24"/>
          <w:szCs w:val="24"/>
          <w:lang w:eastAsia="pt-BR"/>
        </w:rPr>
      </w:pPr>
      <w:r w:rsidRPr="0022048E">
        <w:rPr>
          <w:rFonts w:ascii="Arial" w:eastAsia="Arial" w:hAnsi="Arial" w:cs="Arial"/>
          <w:sz w:val="24"/>
          <w:szCs w:val="24"/>
          <w:lang w:eastAsia="pt-BR"/>
        </w:rPr>
        <w:t>Ao final de sua vida útil, após avaliação de sua condição de uso e observadas as normas patrimoniais vigentes, o equipamento poderá ser objeto de remanejamento, reaproveitamento, doação, alienação ou descarte ambientalmente adequado, em conformidade com a legislação aplicável e os procedimentos internos da Administração.</w:t>
      </w:r>
    </w:p>
    <w:p w14:paraId="75DDDA9C"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5B1891C0"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t>IV - REQUISITOS DA CONTRATAÇÃO</w:t>
      </w:r>
    </w:p>
    <w:p w14:paraId="589C4EFC" w14:textId="77777777" w:rsidR="0022048E" w:rsidRPr="0022048E" w:rsidRDefault="0022048E" w:rsidP="0022048E">
      <w:pPr>
        <w:spacing w:after="0" w:line="360" w:lineRule="auto"/>
        <w:jc w:val="both"/>
        <w:rPr>
          <w:rFonts w:ascii="Arial" w:eastAsia="Times New Roman" w:hAnsi="Arial" w:cs="Arial"/>
          <w:sz w:val="24"/>
          <w:szCs w:val="24"/>
          <w:lang w:eastAsia="pt-BR"/>
        </w:rPr>
      </w:pPr>
    </w:p>
    <w:p w14:paraId="7F8F0A63"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São requisitos da contratação:</w:t>
      </w:r>
    </w:p>
    <w:p w14:paraId="2D8E66EF" w14:textId="77777777" w:rsidR="0022048E" w:rsidRPr="0022048E" w:rsidRDefault="0022048E" w:rsidP="0022048E">
      <w:pPr>
        <w:spacing w:after="0" w:line="360" w:lineRule="auto"/>
        <w:jc w:val="both"/>
        <w:rPr>
          <w:rFonts w:ascii="Arial" w:eastAsia="Times New Roman" w:hAnsi="Arial" w:cs="Arial"/>
          <w:sz w:val="24"/>
          <w:szCs w:val="24"/>
          <w:lang w:eastAsia="pt-BR"/>
        </w:rPr>
      </w:pPr>
    </w:p>
    <w:p w14:paraId="4B0FB91D"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a) fornecimento de monitor LCD touchscreen capacitivo novo, sem uso anterior, em linha normal de fabricação e acompanhado de todos os acessórios necessários ao seu pleno funcionamento;</w:t>
      </w:r>
    </w:p>
    <w:p w14:paraId="353D62A8"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b) tela LCD </w:t>
      </w:r>
      <w:proofErr w:type="spellStart"/>
      <w:r w:rsidRPr="0022048E">
        <w:rPr>
          <w:rFonts w:ascii="Arial" w:eastAsia="Times New Roman" w:hAnsi="Arial" w:cs="Arial"/>
          <w:sz w:val="24"/>
          <w:szCs w:val="24"/>
          <w:lang w:eastAsia="pt-BR"/>
        </w:rPr>
        <w:t>widescreen</w:t>
      </w:r>
      <w:proofErr w:type="spellEnd"/>
      <w:r w:rsidRPr="0022048E">
        <w:rPr>
          <w:rFonts w:ascii="Arial" w:eastAsia="Times New Roman" w:hAnsi="Arial" w:cs="Arial"/>
          <w:sz w:val="24"/>
          <w:szCs w:val="24"/>
          <w:lang w:eastAsia="pt-BR"/>
        </w:rPr>
        <w:t xml:space="preserve"> de 15,6 polegadas;</w:t>
      </w:r>
    </w:p>
    <w:p w14:paraId="0EFE87B3"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c) tecnologia touchscreen capacitiva com comunicação do toque via interface USB;</w:t>
      </w:r>
    </w:p>
    <w:p w14:paraId="55A88823"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d) interfaces de vídeo HDMI e VGA;</w:t>
      </w:r>
    </w:p>
    <w:p w14:paraId="3D7B83B4"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e) resolução mínima de 1366 x 768 pixels;</w:t>
      </w:r>
    </w:p>
    <w:p w14:paraId="467853D3"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lastRenderedPageBreak/>
        <w:t xml:space="preserve">f) brilho mínimo de 350 </w:t>
      </w:r>
      <w:proofErr w:type="spellStart"/>
      <w:r w:rsidRPr="0022048E">
        <w:rPr>
          <w:rFonts w:ascii="Arial" w:eastAsia="Times New Roman" w:hAnsi="Arial" w:cs="Arial"/>
          <w:sz w:val="24"/>
          <w:szCs w:val="24"/>
          <w:lang w:eastAsia="pt-BR"/>
        </w:rPr>
        <w:t>cd</w:t>
      </w:r>
      <w:proofErr w:type="spellEnd"/>
      <w:r w:rsidRPr="0022048E">
        <w:rPr>
          <w:rFonts w:ascii="Arial" w:eastAsia="Times New Roman" w:hAnsi="Arial" w:cs="Arial"/>
          <w:sz w:val="24"/>
          <w:szCs w:val="24"/>
          <w:lang w:eastAsia="pt-BR"/>
        </w:rPr>
        <w:t>/m²;</w:t>
      </w:r>
    </w:p>
    <w:p w14:paraId="1134B1C7"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g) contraste mínimo de 300:1;</w:t>
      </w:r>
    </w:p>
    <w:p w14:paraId="2D94D6E4"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h) ângulo de visão mínimo de 130° na vertical e 140° na horizontal;</w:t>
      </w:r>
    </w:p>
    <w:p w14:paraId="4204BA20"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i) vida útil do </w:t>
      </w:r>
      <w:proofErr w:type="spellStart"/>
      <w:r w:rsidRPr="0022048E">
        <w:rPr>
          <w:rFonts w:ascii="Arial" w:eastAsia="Times New Roman" w:hAnsi="Arial" w:cs="Arial"/>
          <w:sz w:val="24"/>
          <w:szCs w:val="24"/>
          <w:lang w:eastAsia="pt-BR"/>
        </w:rPr>
        <w:t>touch</w:t>
      </w:r>
      <w:proofErr w:type="spellEnd"/>
      <w:r w:rsidRPr="0022048E">
        <w:rPr>
          <w:rFonts w:ascii="Arial" w:eastAsia="Times New Roman" w:hAnsi="Arial" w:cs="Arial"/>
          <w:sz w:val="24"/>
          <w:szCs w:val="24"/>
          <w:lang w:eastAsia="pt-BR"/>
        </w:rPr>
        <w:t xml:space="preserve"> de, no mínimo, 35.000.000 de toques;</w:t>
      </w:r>
    </w:p>
    <w:p w14:paraId="4A653A89"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j) furação padrão VESA 75 x 75 mm;</w:t>
      </w:r>
    </w:p>
    <w:p w14:paraId="28837C9A"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k) tempo de resposta máximo de 8 milissegundos;</w:t>
      </w:r>
    </w:p>
    <w:p w14:paraId="574FE9D3"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l) compatibilidade com os sistemas operacionais Windows e Linux;</w:t>
      </w:r>
    </w:p>
    <w:p w14:paraId="2FCA213D"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m) faixa de operação entre 0°C e 60°C;</w:t>
      </w:r>
    </w:p>
    <w:p w14:paraId="7869F5FA"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n) alimentação de 12V e 4A;</w:t>
      </w:r>
    </w:p>
    <w:p w14:paraId="140E6957"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o) consumo máximo de 30W;</w:t>
      </w:r>
    </w:p>
    <w:p w14:paraId="07EBE947"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p) entrega do equipamento em embalagem original do fabricante, acompanhado dos cabos necessários para instalação e funcionamento;</w:t>
      </w:r>
    </w:p>
    <w:p w14:paraId="006104E4"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q) garantia contra defeitos de fabricação, nos termos estabelecidos pelo fabricante e pela legislação aplicável;</w:t>
      </w:r>
    </w:p>
    <w:p w14:paraId="250545DE"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r) recebimento condicionado à verificação da conformidade das especificações técnicas e do perfeito funcionamento do equipamento.</w:t>
      </w:r>
    </w:p>
    <w:p w14:paraId="148AACA3" w14:textId="77777777" w:rsidR="0022048E" w:rsidRPr="0022048E" w:rsidRDefault="0022048E" w:rsidP="0022048E">
      <w:pPr>
        <w:spacing w:after="0" w:line="360" w:lineRule="auto"/>
        <w:jc w:val="both"/>
        <w:rPr>
          <w:rFonts w:ascii="Arial" w:eastAsia="Times New Roman" w:hAnsi="Arial" w:cs="Arial"/>
          <w:sz w:val="24"/>
          <w:szCs w:val="24"/>
          <w:lang w:eastAsia="pt-BR"/>
        </w:rPr>
      </w:pPr>
    </w:p>
    <w:p w14:paraId="270DA622" w14:textId="77777777" w:rsidR="0022048E" w:rsidRPr="0022048E" w:rsidRDefault="0022048E" w:rsidP="0022048E">
      <w:pPr>
        <w:adjustRightInd w:val="0"/>
        <w:spacing w:after="0" w:line="360" w:lineRule="auto"/>
        <w:jc w:val="both"/>
        <w:rPr>
          <w:rFonts w:ascii="Arial" w:eastAsia="Calibri" w:hAnsi="Arial" w:cs="Arial"/>
          <w:b/>
          <w:bCs/>
          <w:sz w:val="24"/>
          <w:szCs w:val="24"/>
        </w:rPr>
      </w:pPr>
      <w:r w:rsidRPr="0022048E">
        <w:rPr>
          <w:rFonts w:ascii="Arial" w:eastAsia="Calibri" w:hAnsi="Arial" w:cs="Arial"/>
          <w:b/>
          <w:bCs/>
          <w:sz w:val="24"/>
          <w:szCs w:val="24"/>
        </w:rPr>
        <w:t>REQUISITOS DE HABILITAÇÃO JURÍDICA, FISCAL, SOCIAL E TRABALHISTA</w:t>
      </w:r>
    </w:p>
    <w:p w14:paraId="51AB33AD" w14:textId="77777777" w:rsidR="0022048E" w:rsidRPr="0022048E" w:rsidRDefault="0022048E" w:rsidP="0022048E">
      <w:pPr>
        <w:suppressAutoHyphens/>
        <w:spacing w:after="0" w:line="360" w:lineRule="auto"/>
        <w:jc w:val="both"/>
        <w:rPr>
          <w:rFonts w:ascii="Arial" w:eastAsia="Arial" w:hAnsi="Arial" w:cs="Arial"/>
          <w:b/>
          <w:sz w:val="24"/>
          <w:szCs w:val="24"/>
          <w:lang w:eastAsia="zh-CN"/>
        </w:rPr>
      </w:pPr>
      <w:r w:rsidRPr="0022048E">
        <w:rPr>
          <w:rFonts w:ascii="Arial" w:eastAsia="Arial" w:hAnsi="Arial" w:cs="Arial"/>
          <w:b/>
          <w:sz w:val="24"/>
          <w:szCs w:val="24"/>
          <w:lang w:eastAsia="zh-CN"/>
        </w:rPr>
        <w:t>I – HABILITAÇÃO JURÍDICA:</w:t>
      </w:r>
    </w:p>
    <w:p w14:paraId="2FEA5F12"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p>
    <w:p w14:paraId="4D4E0C9B"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r w:rsidRPr="0022048E">
        <w:rPr>
          <w:rFonts w:ascii="Arial" w:eastAsia="Arial" w:hAnsi="Arial" w:cs="Arial"/>
          <w:sz w:val="24"/>
          <w:szCs w:val="24"/>
          <w:lang w:eastAsia="zh-CN"/>
        </w:rPr>
        <w:t>a)</w:t>
      </w:r>
      <w:r w:rsidRPr="0022048E">
        <w:rPr>
          <w:rFonts w:ascii="Arial" w:eastAsia="Arial" w:hAnsi="Arial" w:cs="Arial"/>
          <w:sz w:val="24"/>
          <w:szCs w:val="24"/>
          <w:lang w:eastAsia="zh-CN"/>
        </w:rPr>
        <w:tab/>
      </w:r>
      <w:r w:rsidRPr="0022048E">
        <w:rPr>
          <w:rFonts w:ascii="Arial" w:eastAsia="Arial" w:hAnsi="Arial" w:cs="Arial"/>
          <w:b/>
          <w:bCs/>
          <w:sz w:val="24"/>
          <w:szCs w:val="24"/>
          <w:lang w:eastAsia="zh-CN"/>
        </w:rPr>
        <w:t>Registro comercial</w:t>
      </w:r>
      <w:r w:rsidRPr="0022048E">
        <w:rPr>
          <w:rFonts w:ascii="Arial" w:eastAsia="Arial" w:hAnsi="Arial" w:cs="Arial"/>
          <w:sz w:val="24"/>
          <w:szCs w:val="24"/>
          <w:lang w:eastAsia="zh-CN"/>
        </w:rPr>
        <w:t xml:space="preserve">, no caso de empresa individual; </w:t>
      </w:r>
    </w:p>
    <w:p w14:paraId="464672B2"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r w:rsidRPr="0022048E">
        <w:rPr>
          <w:rFonts w:ascii="Arial" w:eastAsia="Arial" w:hAnsi="Arial" w:cs="Arial"/>
          <w:sz w:val="24"/>
          <w:szCs w:val="24"/>
          <w:lang w:eastAsia="zh-CN"/>
        </w:rPr>
        <w:t>b)</w:t>
      </w:r>
      <w:r w:rsidRPr="0022048E">
        <w:rPr>
          <w:rFonts w:ascii="Arial" w:eastAsia="Arial" w:hAnsi="Arial" w:cs="Arial"/>
          <w:sz w:val="24"/>
          <w:szCs w:val="24"/>
          <w:lang w:eastAsia="zh-CN"/>
        </w:rPr>
        <w:tab/>
      </w:r>
      <w:r w:rsidRPr="0022048E">
        <w:rPr>
          <w:rFonts w:ascii="Arial" w:eastAsia="Arial" w:hAnsi="Arial" w:cs="Arial"/>
          <w:b/>
          <w:bCs/>
          <w:sz w:val="24"/>
          <w:szCs w:val="24"/>
          <w:lang w:eastAsia="zh-CN"/>
        </w:rPr>
        <w:t>Ato constitutivo</w:t>
      </w:r>
      <w:r w:rsidRPr="0022048E">
        <w:rPr>
          <w:rFonts w:ascii="Arial" w:eastAsia="Arial" w:hAnsi="Arial" w:cs="Arial"/>
          <w:sz w:val="24"/>
          <w:szCs w:val="24"/>
          <w:lang w:eastAsia="zh-CN"/>
        </w:rPr>
        <w:t xml:space="preserve">, estatuto ou contrato social em vigor, devidamente registrado, em se tratando de sociedades comerciais, e, no caso de sociedades por ações, acompanhado de documentos de eleição de seus administradores; </w:t>
      </w:r>
    </w:p>
    <w:p w14:paraId="17AAEF15"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r w:rsidRPr="0022048E">
        <w:rPr>
          <w:rFonts w:ascii="Arial" w:eastAsia="Arial" w:hAnsi="Arial" w:cs="Arial"/>
          <w:sz w:val="24"/>
          <w:szCs w:val="24"/>
          <w:lang w:eastAsia="zh-CN"/>
        </w:rPr>
        <w:t>c)</w:t>
      </w:r>
      <w:r w:rsidRPr="0022048E">
        <w:rPr>
          <w:rFonts w:ascii="Arial" w:eastAsia="Arial" w:hAnsi="Arial" w:cs="Arial"/>
          <w:sz w:val="24"/>
          <w:szCs w:val="24"/>
          <w:lang w:eastAsia="zh-CN"/>
        </w:rPr>
        <w:tab/>
      </w:r>
      <w:r w:rsidRPr="0022048E">
        <w:rPr>
          <w:rFonts w:ascii="Arial" w:eastAsia="Arial" w:hAnsi="Arial" w:cs="Arial"/>
          <w:b/>
          <w:bCs/>
          <w:sz w:val="24"/>
          <w:szCs w:val="24"/>
          <w:lang w:eastAsia="zh-CN"/>
        </w:rPr>
        <w:t>Decreto de autorização</w:t>
      </w:r>
      <w:r w:rsidRPr="0022048E">
        <w:rPr>
          <w:rFonts w:ascii="Arial" w:eastAsia="Arial" w:hAnsi="Arial" w:cs="Arial"/>
          <w:sz w:val="24"/>
          <w:szCs w:val="24"/>
          <w:lang w:eastAsia="zh-CN"/>
        </w:rPr>
        <w:t>, em se tratando de empresa ou sociedade estrangeira em funcionamento no país, e ato de registro ou autorização para funcionamento expedido pelo órgão competente, quando a atividade assim o exigir;</w:t>
      </w:r>
    </w:p>
    <w:p w14:paraId="13A2B8FF"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r w:rsidRPr="0022048E">
        <w:rPr>
          <w:rFonts w:ascii="Arial" w:eastAsia="Arial" w:hAnsi="Arial" w:cs="Arial"/>
          <w:sz w:val="24"/>
          <w:szCs w:val="24"/>
          <w:lang w:eastAsia="zh-CN"/>
        </w:rPr>
        <w:t>d)</w:t>
      </w:r>
      <w:r w:rsidRPr="0022048E">
        <w:rPr>
          <w:rFonts w:ascii="Arial" w:eastAsia="Arial" w:hAnsi="Arial" w:cs="Arial"/>
          <w:sz w:val="24"/>
          <w:szCs w:val="24"/>
          <w:lang w:eastAsia="zh-CN"/>
        </w:rPr>
        <w:tab/>
      </w:r>
      <w:r w:rsidRPr="0022048E">
        <w:rPr>
          <w:rFonts w:ascii="Arial" w:eastAsia="Arial" w:hAnsi="Arial" w:cs="Arial"/>
          <w:b/>
          <w:bCs/>
          <w:sz w:val="24"/>
          <w:szCs w:val="24"/>
          <w:lang w:eastAsia="zh-CN"/>
        </w:rPr>
        <w:t xml:space="preserve">CCMEI </w:t>
      </w:r>
      <w:r w:rsidRPr="0022048E">
        <w:rPr>
          <w:rFonts w:ascii="Arial" w:eastAsia="Arial" w:hAnsi="Arial" w:cs="Arial"/>
          <w:sz w:val="24"/>
          <w:szCs w:val="24"/>
          <w:lang w:eastAsia="zh-CN"/>
        </w:rPr>
        <w:t>(Certificado da Condição de Microempreendedor Individual) no caso de MEI.</w:t>
      </w:r>
    </w:p>
    <w:p w14:paraId="649FC33C" w14:textId="77777777" w:rsidR="0022048E" w:rsidRDefault="0022048E" w:rsidP="0022048E">
      <w:pPr>
        <w:suppressAutoHyphens/>
        <w:spacing w:after="0" w:line="360" w:lineRule="auto"/>
        <w:jc w:val="both"/>
        <w:rPr>
          <w:rFonts w:ascii="Arial" w:eastAsia="Arial" w:hAnsi="Arial" w:cs="Arial"/>
          <w:sz w:val="24"/>
          <w:szCs w:val="24"/>
          <w:lang w:eastAsia="zh-CN"/>
        </w:rPr>
      </w:pPr>
    </w:p>
    <w:p w14:paraId="1BD7C416"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p>
    <w:p w14:paraId="6011C244" w14:textId="77777777" w:rsidR="0022048E" w:rsidRPr="0022048E" w:rsidRDefault="0022048E" w:rsidP="0022048E">
      <w:pPr>
        <w:suppressAutoHyphens/>
        <w:spacing w:after="0" w:line="360" w:lineRule="auto"/>
        <w:jc w:val="both"/>
        <w:rPr>
          <w:rFonts w:ascii="Arial" w:eastAsia="Arial" w:hAnsi="Arial" w:cs="Arial"/>
          <w:b/>
          <w:bCs/>
          <w:sz w:val="24"/>
          <w:szCs w:val="24"/>
          <w:lang w:eastAsia="zh-CN"/>
        </w:rPr>
      </w:pPr>
      <w:r w:rsidRPr="0022048E">
        <w:rPr>
          <w:rFonts w:ascii="Arial" w:eastAsia="Arial" w:hAnsi="Arial" w:cs="Arial"/>
          <w:b/>
          <w:bCs/>
          <w:sz w:val="24"/>
          <w:szCs w:val="24"/>
          <w:lang w:eastAsia="zh-CN"/>
        </w:rPr>
        <w:lastRenderedPageBreak/>
        <w:t>II – REGULARIDADE FISCAL E TRABALHISTA:</w:t>
      </w:r>
    </w:p>
    <w:p w14:paraId="24569301"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p>
    <w:p w14:paraId="28526136"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bookmarkStart w:id="3" w:name="_Hlk219296917"/>
      <w:r w:rsidRPr="0022048E">
        <w:rPr>
          <w:rFonts w:ascii="Arial" w:eastAsia="Arial" w:hAnsi="Arial" w:cs="Arial"/>
          <w:sz w:val="24"/>
          <w:szCs w:val="24"/>
          <w:lang w:eastAsia="zh-CN"/>
        </w:rPr>
        <w:t>a)</w:t>
      </w:r>
      <w:r w:rsidRPr="0022048E">
        <w:rPr>
          <w:rFonts w:ascii="Arial" w:eastAsia="Arial" w:hAnsi="Arial" w:cs="Arial"/>
          <w:sz w:val="24"/>
          <w:szCs w:val="24"/>
          <w:lang w:eastAsia="zh-CN"/>
        </w:rPr>
        <w:tab/>
        <w:t>Prova de inscrição no Cadastro Nacional da Pessoa Jurídica (</w:t>
      </w:r>
      <w:r w:rsidRPr="0022048E">
        <w:rPr>
          <w:rFonts w:ascii="Arial" w:eastAsia="Arial" w:hAnsi="Arial" w:cs="Arial"/>
          <w:b/>
          <w:bCs/>
          <w:sz w:val="24"/>
          <w:szCs w:val="24"/>
          <w:lang w:eastAsia="zh-CN"/>
        </w:rPr>
        <w:t>CNPJ</w:t>
      </w:r>
      <w:r w:rsidRPr="0022048E">
        <w:rPr>
          <w:rFonts w:ascii="Arial" w:eastAsia="Arial" w:hAnsi="Arial" w:cs="Arial"/>
          <w:sz w:val="24"/>
          <w:szCs w:val="24"/>
          <w:lang w:eastAsia="zh-CN"/>
        </w:rPr>
        <w:t>), mediante apresentação do Comprovante de Inscrição e de Situação Cadastral, emitido pela Receita Federal do Brasil;</w:t>
      </w:r>
    </w:p>
    <w:p w14:paraId="7B6811E8"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r w:rsidRPr="0022048E">
        <w:rPr>
          <w:rFonts w:ascii="Arial" w:eastAsia="Arial" w:hAnsi="Arial" w:cs="Arial"/>
          <w:sz w:val="24"/>
          <w:szCs w:val="24"/>
          <w:lang w:eastAsia="zh-CN"/>
        </w:rPr>
        <w:t>b)</w:t>
      </w:r>
      <w:r w:rsidRPr="0022048E">
        <w:rPr>
          <w:rFonts w:ascii="Arial" w:eastAsia="Arial" w:hAnsi="Arial" w:cs="Arial"/>
          <w:sz w:val="24"/>
          <w:szCs w:val="24"/>
          <w:lang w:eastAsia="zh-CN"/>
        </w:rPr>
        <w:tab/>
        <w:t xml:space="preserve">Prova de regularidade para com a </w:t>
      </w:r>
      <w:r w:rsidRPr="0022048E">
        <w:rPr>
          <w:rFonts w:ascii="Arial" w:eastAsia="Arial" w:hAnsi="Arial" w:cs="Arial"/>
          <w:b/>
          <w:bCs/>
          <w:sz w:val="24"/>
          <w:szCs w:val="24"/>
          <w:lang w:eastAsia="zh-CN"/>
        </w:rPr>
        <w:t>Fazenda Estadual</w:t>
      </w:r>
      <w:r w:rsidRPr="0022048E">
        <w:rPr>
          <w:rFonts w:ascii="Arial" w:eastAsia="Arial" w:hAnsi="Arial" w:cs="Arial"/>
          <w:sz w:val="24"/>
          <w:szCs w:val="24"/>
          <w:lang w:eastAsia="zh-CN"/>
        </w:rPr>
        <w:t xml:space="preserve"> do domicílio ou sede do licitante, ou outra equivalente, na forma da lei, com prazo de validade em vigor;</w:t>
      </w:r>
    </w:p>
    <w:p w14:paraId="6283E172"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r w:rsidRPr="0022048E">
        <w:rPr>
          <w:rFonts w:ascii="Arial" w:eastAsia="Arial" w:hAnsi="Arial" w:cs="Arial"/>
          <w:sz w:val="24"/>
          <w:szCs w:val="24"/>
          <w:lang w:eastAsia="zh-CN"/>
        </w:rPr>
        <w:t>c)</w:t>
      </w:r>
      <w:r w:rsidRPr="0022048E">
        <w:rPr>
          <w:rFonts w:ascii="Arial" w:eastAsia="Arial" w:hAnsi="Arial" w:cs="Arial"/>
          <w:sz w:val="24"/>
          <w:szCs w:val="24"/>
          <w:lang w:eastAsia="zh-CN"/>
        </w:rPr>
        <w:tab/>
        <w:t xml:space="preserve">Prova de regularidade com débitos relativos aos </w:t>
      </w:r>
      <w:r w:rsidRPr="0022048E">
        <w:rPr>
          <w:rFonts w:ascii="Arial" w:eastAsia="Arial" w:hAnsi="Arial" w:cs="Arial"/>
          <w:b/>
          <w:bCs/>
          <w:sz w:val="24"/>
          <w:szCs w:val="24"/>
          <w:lang w:eastAsia="zh-CN"/>
        </w:rPr>
        <w:t>Tributos Federais</w:t>
      </w:r>
      <w:r w:rsidRPr="0022048E">
        <w:rPr>
          <w:rFonts w:ascii="Arial" w:eastAsia="Arial" w:hAnsi="Arial" w:cs="Arial"/>
          <w:sz w:val="24"/>
          <w:szCs w:val="24"/>
          <w:lang w:eastAsia="zh-CN"/>
        </w:rPr>
        <w:t xml:space="preserve"> e à dívida ativa da União; </w:t>
      </w:r>
    </w:p>
    <w:p w14:paraId="786CCF77"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r w:rsidRPr="0022048E">
        <w:rPr>
          <w:rFonts w:ascii="Arial" w:eastAsia="Arial" w:hAnsi="Arial" w:cs="Arial"/>
          <w:sz w:val="24"/>
          <w:szCs w:val="24"/>
          <w:lang w:eastAsia="zh-CN"/>
        </w:rPr>
        <w:t>d)</w:t>
      </w:r>
      <w:r w:rsidRPr="0022048E">
        <w:rPr>
          <w:rFonts w:ascii="Arial" w:eastAsia="Arial" w:hAnsi="Arial" w:cs="Arial"/>
          <w:sz w:val="24"/>
          <w:szCs w:val="24"/>
          <w:lang w:eastAsia="zh-CN"/>
        </w:rPr>
        <w:tab/>
        <w:t xml:space="preserve">Prova de regularidade para com o </w:t>
      </w:r>
      <w:r w:rsidRPr="0022048E">
        <w:rPr>
          <w:rFonts w:ascii="Arial" w:eastAsia="Arial" w:hAnsi="Arial" w:cs="Arial"/>
          <w:b/>
          <w:bCs/>
          <w:sz w:val="24"/>
          <w:szCs w:val="24"/>
          <w:lang w:eastAsia="zh-CN"/>
        </w:rPr>
        <w:t>FGTS</w:t>
      </w:r>
      <w:r w:rsidRPr="0022048E">
        <w:rPr>
          <w:rFonts w:ascii="Arial" w:eastAsia="Arial" w:hAnsi="Arial" w:cs="Arial"/>
          <w:sz w:val="24"/>
          <w:szCs w:val="24"/>
          <w:lang w:eastAsia="zh-CN"/>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 na data de encerramento do prazo de entrega dos envelopes; </w:t>
      </w:r>
    </w:p>
    <w:p w14:paraId="01600E82"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r w:rsidRPr="0022048E">
        <w:rPr>
          <w:rFonts w:ascii="Arial" w:eastAsia="Arial" w:hAnsi="Arial" w:cs="Arial"/>
          <w:sz w:val="24"/>
          <w:szCs w:val="24"/>
          <w:lang w:eastAsia="zh-CN"/>
        </w:rPr>
        <w:t>e)</w:t>
      </w:r>
      <w:r w:rsidRPr="0022048E">
        <w:rPr>
          <w:rFonts w:ascii="Arial" w:eastAsia="Arial" w:hAnsi="Arial" w:cs="Arial"/>
          <w:sz w:val="24"/>
          <w:szCs w:val="24"/>
          <w:lang w:eastAsia="zh-CN"/>
        </w:rPr>
        <w:tab/>
        <w:t xml:space="preserve">Prova de regularidade </w:t>
      </w:r>
      <w:r w:rsidRPr="0022048E">
        <w:rPr>
          <w:rFonts w:ascii="Arial" w:eastAsia="Arial" w:hAnsi="Arial" w:cs="Arial"/>
          <w:b/>
          <w:bCs/>
          <w:sz w:val="24"/>
          <w:szCs w:val="24"/>
          <w:lang w:eastAsia="zh-CN"/>
        </w:rPr>
        <w:t>Trabalhista</w:t>
      </w:r>
      <w:r w:rsidRPr="0022048E">
        <w:rPr>
          <w:rFonts w:ascii="Arial" w:eastAsia="Arial" w:hAnsi="Arial" w:cs="Arial"/>
          <w:sz w:val="24"/>
          <w:szCs w:val="24"/>
          <w:lang w:eastAsia="zh-CN"/>
        </w:rPr>
        <w:t>, mediante a apresentação da CNDT – Certidão Negativa de Débitos Trabalhistas ou da CPDT – Certidão Positiva de Débitos Trabalhistas com efeitos de negativa;</w:t>
      </w:r>
    </w:p>
    <w:p w14:paraId="5D193185"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r w:rsidRPr="0022048E">
        <w:rPr>
          <w:rFonts w:ascii="Arial" w:eastAsia="Arial" w:hAnsi="Arial" w:cs="Arial"/>
          <w:sz w:val="24"/>
          <w:szCs w:val="24"/>
          <w:lang w:eastAsia="zh-CN"/>
        </w:rPr>
        <w:t>f)</w:t>
      </w:r>
      <w:r w:rsidRPr="0022048E">
        <w:rPr>
          <w:rFonts w:ascii="Arial" w:eastAsia="Arial" w:hAnsi="Arial" w:cs="Arial"/>
          <w:sz w:val="24"/>
          <w:szCs w:val="24"/>
          <w:lang w:eastAsia="zh-CN"/>
        </w:rPr>
        <w:tab/>
        <w:t xml:space="preserve">Prova de regularidade de Débitos da </w:t>
      </w:r>
      <w:r w:rsidRPr="0022048E">
        <w:rPr>
          <w:rFonts w:ascii="Arial" w:eastAsia="Arial" w:hAnsi="Arial" w:cs="Arial"/>
          <w:b/>
          <w:bCs/>
          <w:sz w:val="24"/>
          <w:szCs w:val="24"/>
          <w:lang w:eastAsia="zh-CN"/>
        </w:rPr>
        <w:t>Fazenda Municipal</w:t>
      </w:r>
      <w:r w:rsidRPr="0022048E">
        <w:rPr>
          <w:rFonts w:ascii="Arial" w:eastAsia="Arial" w:hAnsi="Arial" w:cs="Arial"/>
          <w:sz w:val="24"/>
          <w:szCs w:val="24"/>
          <w:lang w:eastAsia="zh-CN"/>
        </w:rPr>
        <w:t xml:space="preserve"> (CND) do domicílio ou sede do licitante, ou outra equivalente, na forma da lei, com prazo de validade em vigor;</w:t>
      </w:r>
    </w:p>
    <w:bookmarkEnd w:id="3"/>
    <w:p w14:paraId="2A8DA02C"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p>
    <w:p w14:paraId="164689A9" w14:textId="77777777" w:rsidR="0022048E" w:rsidRPr="0022048E" w:rsidRDefault="0022048E" w:rsidP="0022048E">
      <w:pPr>
        <w:suppressAutoHyphens/>
        <w:spacing w:after="0" w:line="360" w:lineRule="auto"/>
        <w:jc w:val="both"/>
        <w:rPr>
          <w:rFonts w:ascii="Arial" w:eastAsia="Arial" w:hAnsi="Arial" w:cs="Arial"/>
          <w:b/>
          <w:bCs/>
          <w:sz w:val="24"/>
          <w:szCs w:val="24"/>
          <w:lang w:eastAsia="zh-CN"/>
        </w:rPr>
      </w:pPr>
      <w:r w:rsidRPr="0022048E">
        <w:rPr>
          <w:rFonts w:ascii="Arial" w:eastAsia="Arial" w:hAnsi="Arial" w:cs="Arial"/>
          <w:b/>
          <w:bCs/>
          <w:sz w:val="24"/>
          <w:szCs w:val="24"/>
          <w:lang w:eastAsia="zh-CN"/>
        </w:rPr>
        <w:t>III – QUALIFICAÇÃO ECONÔMICO-FINANCEIRA:</w:t>
      </w:r>
    </w:p>
    <w:p w14:paraId="2B1BCB6C" w14:textId="77777777" w:rsidR="0022048E" w:rsidRPr="0022048E" w:rsidRDefault="0022048E" w:rsidP="0022048E">
      <w:pPr>
        <w:suppressAutoHyphens/>
        <w:spacing w:after="0" w:line="360" w:lineRule="auto"/>
        <w:jc w:val="both"/>
        <w:rPr>
          <w:rFonts w:ascii="Arial" w:eastAsia="Arial" w:hAnsi="Arial" w:cs="Arial"/>
          <w:b/>
          <w:bCs/>
          <w:sz w:val="24"/>
          <w:szCs w:val="24"/>
          <w:lang w:eastAsia="zh-CN"/>
        </w:rPr>
      </w:pPr>
    </w:p>
    <w:p w14:paraId="6457BC75"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r w:rsidRPr="0022048E">
        <w:rPr>
          <w:rFonts w:ascii="Arial" w:eastAsia="Arial" w:hAnsi="Arial" w:cs="Arial"/>
          <w:sz w:val="24"/>
          <w:szCs w:val="24"/>
          <w:lang w:eastAsia="zh-CN"/>
        </w:rPr>
        <w:t>a)</w:t>
      </w:r>
      <w:r w:rsidRPr="0022048E">
        <w:rPr>
          <w:rFonts w:ascii="Arial" w:eastAsia="Arial" w:hAnsi="Arial" w:cs="Arial"/>
          <w:sz w:val="24"/>
          <w:szCs w:val="24"/>
          <w:lang w:eastAsia="zh-CN"/>
        </w:rPr>
        <w:tab/>
        <w:t xml:space="preserve">Prova de Certidão negativa de </w:t>
      </w:r>
      <w:r w:rsidRPr="0022048E">
        <w:rPr>
          <w:rFonts w:ascii="Arial" w:eastAsia="Arial" w:hAnsi="Arial" w:cs="Arial"/>
          <w:b/>
          <w:bCs/>
          <w:sz w:val="24"/>
          <w:szCs w:val="24"/>
          <w:lang w:eastAsia="zh-CN"/>
        </w:rPr>
        <w:t>falência ou concordata</w:t>
      </w:r>
      <w:r w:rsidRPr="0022048E">
        <w:rPr>
          <w:rFonts w:ascii="Arial" w:eastAsia="Arial" w:hAnsi="Arial" w:cs="Arial"/>
          <w:sz w:val="24"/>
          <w:szCs w:val="24"/>
          <w:lang w:eastAsia="zh-CN"/>
        </w:rPr>
        <w:t xml:space="preserve"> expedida pelo distribuidor da sede da pessoa jurídica, ou de execução patrimonial, expedida no domicílio da pessoa física.</w:t>
      </w:r>
    </w:p>
    <w:p w14:paraId="14E5C69F"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r w:rsidRPr="0022048E">
        <w:rPr>
          <w:rFonts w:ascii="Arial" w:eastAsia="Arial" w:hAnsi="Arial" w:cs="Arial"/>
          <w:sz w:val="24"/>
          <w:szCs w:val="24"/>
          <w:lang w:eastAsia="zh-CN"/>
        </w:rPr>
        <w:t>b)</w:t>
      </w:r>
      <w:r w:rsidRPr="0022048E">
        <w:rPr>
          <w:rFonts w:ascii="Arial" w:eastAsia="Arial" w:hAnsi="Arial" w:cs="Arial"/>
          <w:sz w:val="24"/>
          <w:szCs w:val="24"/>
          <w:lang w:eastAsia="zh-CN"/>
        </w:rPr>
        <w:tab/>
        <w:t xml:space="preserve">Será exigida da licitante em recuperação judicial a comprovação de que o plano de recuperação foi acolhido na esfera judicial, na forma do art. 58 da Lei n. 11.101, de 2005. </w:t>
      </w:r>
    </w:p>
    <w:p w14:paraId="4E018DBD"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p>
    <w:p w14:paraId="2CA76C8B" w14:textId="77777777" w:rsidR="0022048E" w:rsidRPr="0022048E" w:rsidRDefault="0022048E" w:rsidP="0022048E">
      <w:pPr>
        <w:suppressAutoHyphens/>
        <w:spacing w:after="0" w:line="360" w:lineRule="auto"/>
        <w:jc w:val="both"/>
        <w:rPr>
          <w:rFonts w:ascii="Arial" w:eastAsia="Arial" w:hAnsi="Arial" w:cs="Arial"/>
          <w:b/>
          <w:bCs/>
          <w:sz w:val="24"/>
          <w:szCs w:val="24"/>
          <w:lang w:eastAsia="zh-CN"/>
        </w:rPr>
      </w:pPr>
      <w:r w:rsidRPr="0022048E">
        <w:rPr>
          <w:rFonts w:ascii="Arial" w:eastAsia="Arial" w:hAnsi="Arial" w:cs="Arial"/>
          <w:b/>
          <w:bCs/>
          <w:sz w:val="24"/>
          <w:szCs w:val="24"/>
          <w:lang w:eastAsia="zh-CN"/>
        </w:rPr>
        <w:lastRenderedPageBreak/>
        <w:t>IV - DECLARAÇÃO CONJUNTA:</w:t>
      </w:r>
      <w:r w:rsidRPr="0022048E">
        <w:rPr>
          <w:rFonts w:ascii="Arial" w:eastAsia="Arial" w:hAnsi="Arial" w:cs="Arial"/>
          <w:sz w:val="24"/>
          <w:szCs w:val="24"/>
          <w:lang w:eastAsia="zh-CN"/>
        </w:rPr>
        <w:t xml:space="preserve"> Deverá ser apresentada junto com os documentos de habilitação em conformidade com o anexo do Edital. </w:t>
      </w:r>
      <w:r w:rsidRPr="0022048E">
        <w:rPr>
          <w:rFonts w:ascii="Arial" w:eastAsia="Arial" w:hAnsi="Arial" w:cs="Arial"/>
          <w:b/>
          <w:bCs/>
          <w:sz w:val="24"/>
          <w:szCs w:val="24"/>
          <w:lang w:eastAsia="zh-CN"/>
        </w:rPr>
        <w:t>ANEXO VII – DECLARAÇÃO CONJUNTA.</w:t>
      </w:r>
    </w:p>
    <w:p w14:paraId="2DFBE504"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p>
    <w:p w14:paraId="338DA019" w14:textId="77777777" w:rsidR="0022048E" w:rsidRPr="0022048E" w:rsidRDefault="0022048E" w:rsidP="0022048E">
      <w:pPr>
        <w:suppressAutoHyphens/>
        <w:spacing w:after="0" w:line="360" w:lineRule="auto"/>
        <w:jc w:val="both"/>
        <w:rPr>
          <w:rFonts w:ascii="Arial" w:eastAsia="Arial" w:hAnsi="Arial" w:cs="Arial"/>
          <w:b/>
          <w:bCs/>
          <w:sz w:val="24"/>
          <w:szCs w:val="24"/>
          <w:lang w:eastAsia="zh-CN"/>
        </w:rPr>
      </w:pPr>
      <w:r w:rsidRPr="0022048E">
        <w:rPr>
          <w:rFonts w:ascii="Arial" w:eastAsia="Arial" w:hAnsi="Arial" w:cs="Arial"/>
          <w:b/>
          <w:bCs/>
          <w:sz w:val="24"/>
          <w:szCs w:val="24"/>
          <w:lang w:eastAsia="zh-CN"/>
        </w:rPr>
        <w:t xml:space="preserve">4.2 DA APRESENTAÇÃO DOS DOCUMENTOS: </w:t>
      </w:r>
    </w:p>
    <w:p w14:paraId="5B43AA29"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zh-CN"/>
        </w:rPr>
      </w:pPr>
      <w:r w:rsidRPr="0022048E">
        <w:rPr>
          <w:rFonts w:ascii="Arial" w:eastAsia="Arial" w:hAnsi="Arial" w:cs="Arial"/>
          <w:b/>
          <w:bCs/>
          <w:sz w:val="24"/>
          <w:szCs w:val="24"/>
          <w:lang w:eastAsia="zh-CN"/>
        </w:rPr>
        <w:t>4.2.1</w:t>
      </w:r>
      <w:r w:rsidRPr="0022048E">
        <w:rPr>
          <w:rFonts w:ascii="Arial" w:eastAsia="Arial" w:hAnsi="Arial" w:cs="Arial"/>
          <w:sz w:val="24"/>
          <w:szCs w:val="24"/>
          <w:lang w:eastAsia="zh-CN"/>
        </w:rPr>
        <w:t xml:space="preserve"> As comprovações de regularidade poderão ser apresentadas por meio de Certidões Negativas de Débitos ou Certidões Positivas com Efeitos de Negativas, emitidas pelos órgãos competentes, desde que estejam dentro do prazo de validade estabelecido no próprio documento.</w:t>
      </w:r>
    </w:p>
    <w:p w14:paraId="4DE3C0E2"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zh-CN"/>
        </w:rPr>
      </w:pPr>
      <w:r w:rsidRPr="0022048E">
        <w:rPr>
          <w:rFonts w:ascii="Arial" w:eastAsia="Arial" w:hAnsi="Arial" w:cs="Arial"/>
          <w:b/>
          <w:bCs/>
          <w:sz w:val="24"/>
          <w:szCs w:val="24"/>
          <w:lang w:eastAsia="zh-CN"/>
        </w:rPr>
        <w:t>4.2.2</w:t>
      </w:r>
      <w:r w:rsidRPr="0022048E">
        <w:rPr>
          <w:rFonts w:ascii="Arial" w:eastAsia="Arial" w:hAnsi="Arial" w:cs="Arial"/>
          <w:sz w:val="24"/>
          <w:szCs w:val="24"/>
          <w:lang w:eastAsia="zh-CN"/>
        </w:rPr>
        <w:t xml:space="preserve"> As certidões que não apresentarem expressamente a data de vencimento ou prazo de validade em seu corpo serão consideradas válidas pelo período de 12 (doze) meses, contados da data de sua emissão, para fins de comprovação da regularidade exigida no presente procedimento.</w:t>
      </w:r>
    </w:p>
    <w:p w14:paraId="356B7DB6"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7BBF7FAD"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t>V - MODELO DE EXECUÇÃO DO OBJETO, QUE CONSISTE NA DEFINIÇÃO DE COMO O CONTRATO DEVERÁ PRODUZIR OS RESULTADOS PRETENDIDOS DESDE O SEU INÍCIO ATÉ O SEU ENCERRAMENTO</w:t>
      </w:r>
    </w:p>
    <w:p w14:paraId="7C91FB11"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p>
    <w:p w14:paraId="0759B8AF"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O objeto será executado pelo </w:t>
      </w:r>
      <w:r w:rsidRPr="0022048E">
        <w:rPr>
          <w:rFonts w:ascii="Arial" w:eastAsia="Times New Roman" w:hAnsi="Arial" w:cs="Arial"/>
          <w:b/>
          <w:bCs/>
          <w:i/>
          <w:iCs/>
          <w:sz w:val="24"/>
          <w:szCs w:val="24"/>
          <w:lang w:eastAsia="pt-BR"/>
        </w:rPr>
        <w:t>regime de execução indireta</w:t>
      </w:r>
      <w:r w:rsidRPr="0022048E">
        <w:rPr>
          <w:rFonts w:ascii="Arial" w:eastAsia="Times New Roman" w:hAnsi="Arial" w:cs="Arial"/>
          <w:sz w:val="24"/>
          <w:szCs w:val="24"/>
          <w:lang w:eastAsia="pt-BR"/>
        </w:rPr>
        <w:t>, empreitada por preço unitário, entrega imediata. Entrega imediata é aquela que deverá ocorrer em até 30 (trinta) dias após o recebimento da Autorização de Fornecimento (A.F.).</w:t>
      </w:r>
    </w:p>
    <w:p w14:paraId="180ECEA5" w14:textId="77777777" w:rsidR="0022048E" w:rsidRPr="0022048E" w:rsidRDefault="0022048E" w:rsidP="0022048E">
      <w:pPr>
        <w:spacing w:after="0" w:line="360" w:lineRule="auto"/>
        <w:ind w:firstLine="720"/>
        <w:jc w:val="both"/>
        <w:rPr>
          <w:rFonts w:ascii="Arial" w:eastAsia="Arial Unicode MS" w:hAnsi="Arial" w:cs="Arial"/>
          <w:color w:val="000000"/>
          <w:sz w:val="24"/>
          <w:szCs w:val="24"/>
          <w:lang w:eastAsia="pt-BR"/>
        </w:rPr>
      </w:pPr>
      <w:r w:rsidRPr="0022048E">
        <w:rPr>
          <w:rFonts w:ascii="Arial" w:eastAsia="Arial Unicode MS" w:hAnsi="Arial" w:cs="Arial"/>
          <w:color w:val="000000"/>
          <w:sz w:val="24"/>
          <w:szCs w:val="24"/>
          <w:lang w:eastAsia="pt-BR"/>
        </w:rPr>
        <w:t>Caso o fornecimento não seja possível dentro do prazo estabelecido, a licitante deverá solicitar imediatamente a prorrogação, podendo protocolá-la também por e-mail. A concessão do prazo adicional ficará a critério da administração, que decidirá sobre sua aprovação.</w:t>
      </w:r>
    </w:p>
    <w:p w14:paraId="0B1A44D8" w14:textId="77777777" w:rsidR="0022048E" w:rsidRPr="0022048E" w:rsidRDefault="0022048E" w:rsidP="0022048E">
      <w:pPr>
        <w:spacing w:after="0" w:line="360" w:lineRule="auto"/>
        <w:ind w:firstLine="720"/>
        <w:jc w:val="both"/>
        <w:rPr>
          <w:rFonts w:ascii="Arial" w:eastAsia="Arial Unicode MS" w:hAnsi="Arial" w:cs="Arial"/>
          <w:color w:val="000000"/>
          <w:sz w:val="24"/>
          <w:szCs w:val="24"/>
          <w:lang w:eastAsia="pt-BR"/>
        </w:rPr>
      </w:pPr>
      <w:r w:rsidRPr="0022048E">
        <w:rPr>
          <w:rFonts w:ascii="Arial" w:eastAsia="Arial Unicode MS" w:hAnsi="Arial" w:cs="Arial"/>
          <w:color w:val="000000"/>
          <w:sz w:val="24"/>
          <w:szCs w:val="24"/>
          <w:lang w:eastAsia="pt-BR"/>
        </w:rPr>
        <w:t xml:space="preserve">O fornecimento será de natureza material com entrega de bem de consumo durável, novo, original de fábrica, sem uso anterior, em perfeito estado de conservação e funcionamento. </w:t>
      </w:r>
    </w:p>
    <w:p w14:paraId="09CFCF17" w14:textId="77777777" w:rsidR="0022048E" w:rsidRPr="0022048E" w:rsidRDefault="0022048E" w:rsidP="0022048E">
      <w:pPr>
        <w:spacing w:after="0" w:line="360" w:lineRule="auto"/>
        <w:ind w:firstLine="720"/>
        <w:jc w:val="both"/>
        <w:rPr>
          <w:rFonts w:ascii="Arial" w:eastAsia="Arial Unicode MS" w:hAnsi="Arial" w:cs="Arial"/>
          <w:color w:val="000000"/>
          <w:sz w:val="24"/>
          <w:szCs w:val="24"/>
          <w:lang w:eastAsia="pt-BR"/>
        </w:rPr>
      </w:pPr>
      <w:r w:rsidRPr="0022048E">
        <w:rPr>
          <w:rFonts w:ascii="Arial" w:eastAsia="Arial Unicode MS" w:hAnsi="Arial" w:cs="Arial"/>
          <w:color w:val="000000"/>
          <w:sz w:val="24"/>
          <w:szCs w:val="24"/>
          <w:lang w:eastAsia="pt-BR"/>
        </w:rPr>
        <w:t>Itens entregues com defeito, especificação divergente ou dano deverão ser substituídos integralmente. Não será admitido reparo improvisado para fins de aceitação inicial. A substituição deverá ocorrer dentro do prazo definido pela Administração.</w:t>
      </w:r>
    </w:p>
    <w:p w14:paraId="044856D0" w14:textId="77777777" w:rsidR="0022048E" w:rsidRPr="0022048E" w:rsidRDefault="0022048E" w:rsidP="0022048E">
      <w:pPr>
        <w:spacing w:after="0" w:line="360" w:lineRule="auto"/>
        <w:ind w:firstLine="720"/>
        <w:contextualSpacing/>
        <w:jc w:val="both"/>
        <w:rPr>
          <w:rFonts w:ascii="Arial" w:eastAsia="Arial" w:hAnsi="Arial" w:cs="Arial"/>
          <w:bCs/>
          <w:color w:val="000000"/>
          <w:sz w:val="24"/>
          <w:szCs w:val="24"/>
          <w:lang w:eastAsia="pt-BR"/>
        </w:rPr>
      </w:pPr>
      <w:r w:rsidRPr="0022048E">
        <w:rPr>
          <w:rFonts w:ascii="Arial" w:eastAsia="Arial" w:hAnsi="Arial" w:cs="Arial"/>
          <w:color w:val="000000"/>
          <w:sz w:val="24"/>
          <w:szCs w:val="24"/>
          <w:lang w:eastAsia="pt-BR"/>
        </w:rPr>
        <w:lastRenderedPageBreak/>
        <w:t xml:space="preserve">O objeto deverá ser realizado em conformidade com o descrito.  </w:t>
      </w:r>
      <w:r w:rsidRPr="0022048E">
        <w:rPr>
          <w:rFonts w:ascii="Arial" w:eastAsia="Arial" w:hAnsi="Arial" w:cs="Arial"/>
          <w:bCs/>
          <w:sz w:val="24"/>
          <w:szCs w:val="24"/>
          <w:lang w:eastAsia="pt-BR"/>
        </w:rPr>
        <w:t xml:space="preserve">Os objetos serão recebidos provisoriamente, de forma sumária, no prazo de 15 </w:t>
      </w:r>
      <w:r w:rsidRPr="0022048E">
        <w:rPr>
          <w:rFonts w:ascii="Arial" w:eastAsia="Arial" w:hAnsi="Arial" w:cs="Arial"/>
          <w:bCs/>
          <w:color w:val="000000"/>
          <w:sz w:val="24"/>
          <w:szCs w:val="24"/>
          <w:lang w:eastAsia="pt-BR"/>
        </w:rPr>
        <w:t xml:space="preserve">(quinze) </w:t>
      </w:r>
      <w:r w:rsidRPr="0022048E">
        <w:rPr>
          <w:rFonts w:ascii="Arial" w:eastAsia="Arial" w:hAnsi="Arial" w:cs="Arial"/>
          <w:bCs/>
          <w:sz w:val="24"/>
          <w:szCs w:val="24"/>
          <w:lang w:eastAsia="pt-BR"/>
        </w:rPr>
        <w:t>dias corridos, pelo almoxarife e pelo responsável pelo acompanhamento e fiscalização do contrato, para efeito de posterior verificação de sua conformidade com as especificações constantes neste Termo de Referência e na proposta.</w:t>
      </w:r>
    </w:p>
    <w:p w14:paraId="6637188A" w14:textId="77777777" w:rsidR="0022048E" w:rsidRPr="0022048E" w:rsidRDefault="0022048E" w:rsidP="0022048E">
      <w:pPr>
        <w:spacing w:after="0" w:line="360" w:lineRule="auto"/>
        <w:ind w:firstLine="720"/>
        <w:jc w:val="both"/>
        <w:rPr>
          <w:rFonts w:ascii="Arial" w:eastAsia="Arial Unicode MS" w:hAnsi="Arial" w:cs="Arial"/>
          <w:bCs/>
          <w:sz w:val="24"/>
          <w:szCs w:val="24"/>
          <w:lang w:eastAsia="pt-BR"/>
        </w:rPr>
      </w:pPr>
      <w:r w:rsidRPr="0022048E">
        <w:rPr>
          <w:rFonts w:ascii="Arial" w:eastAsia="Arial Unicode MS" w:hAnsi="Arial" w:cs="Arial"/>
          <w:bCs/>
          <w:sz w:val="24"/>
          <w:szCs w:val="24"/>
          <w:lang w:eastAsia="pt-BR"/>
        </w:rPr>
        <w:t>O recebimento provisório ou definitivo não exclui a responsabilidade civil da CONTRATADA pela solidez e segurança do objeto, nem ético-profissional pelo perfeito fornecimento do CONTRATO, independente de lavratura de termo ou não.</w:t>
      </w:r>
    </w:p>
    <w:p w14:paraId="6AB56210" w14:textId="77777777" w:rsidR="0022048E" w:rsidRPr="0022048E" w:rsidRDefault="0022048E" w:rsidP="0022048E">
      <w:pPr>
        <w:spacing w:after="0" w:line="360" w:lineRule="auto"/>
        <w:jc w:val="both"/>
        <w:rPr>
          <w:rFonts w:ascii="Arial" w:eastAsia="Arial Unicode MS" w:hAnsi="Arial" w:cs="Arial"/>
          <w:bCs/>
          <w:sz w:val="24"/>
          <w:szCs w:val="24"/>
          <w:lang w:eastAsia="pt-BR"/>
        </w:rPr>
      </w:pPr>
      <w:r w:rsidRPr="0022048E">
        <w:rPr>
          <w:rFonts w:ascii="Arial" w:eastAsia="Arial Unicode MS" w:hAnsi="Arial" w:cs="Arial"/>
          <w:bCs/>
          <w:sz w:val="24"/>
          <w:szCs w:val="24"/>
          <w:lang w:eastAsia="pt-BR"/>
        </w:rPr>
        <w:t>Os produtos poderão ser rejeitados, no todo ou em parte, quando em desacordo com as especificações constantes neste Termo de Referência e na proposta, devendo ser substituídos no prazo de até 15</w:t>
      </w:r>
      <w:r w:rsidRPr="0022048E">
        <w:rPr>
          <w:rFonts w:ascii="Arial" w:eastAsia="Arial Unicode MS" w:hAnsi="Arial" w:cs="Arial"/>
          <w:bCs/>
          <w:color w:val="FF0000"/>
          <w:sz w:val="24"/>
          <w:szCs w:val="24"/>
          <w:lang w:eastAsia="pt-BR"/>
        </w:rPr>
        <w:t xml:space="preserve"> </w:t>
      </w:r>
      <w:r w:rsidRPr="0022048E">
        <w:rPr>
          <w:rFonts w:ascii="Arial" w:eastAsia="Arial Unicode MS" w:hAnsi="Arial" w:cs="Arial"/>
          <w:bCs/>
          <w:color w:val="000000"/>
          <w:sz w:val="24"/>
          <w:szCs w:val="24"/>
          <w:lang w:eastAsia="pt-BR"/>
        </w:rPr>
        <w:t xml:space="preserve">(quinze) </w:t>
      </w:r>
      <w:r w:rsidRPr="0022048E">
        <w:rPr>
          <w:rFonts w:ascii="Arial" w:eastAsia="Arial Unicode MS" w:hAnsi="Arial" w:cs="Arial"/>
          <w:bCs/>
          <w:sz w:val="24"/>
          <w:szCs w:val="24"/>
          <w:lang w:eastAsia="pt-BR"/>
        </w:rPr>
        <w:t>dias corridos, a contar da notificação da contratante, às suas custas, sem prejuízo da aplicação das penalidades.</w:t>
      </w:r>
    </w:p>
    <w:p w14:paraId="4B7FEA49" w14:textId="77777777" w:rsidR="0022048E" w:rsidRPr="0022048E" w:rsidRDefault="0022048E" w:rsidP="0022048E">
      <w:pPr>
        <w:spacing w:after="0" w:line="360" w:lineRule="auto"/>
        <w:ind w:firstLine="720"/>
        <w:jc w:val="both"/>
        <w:rPr>
          <w:rFonts w:ascii="Arial" w:eastAsia="Arial Unicode MS" w:hAnsi="Arial" w:cs="Arial"/>
          <w:bCs/>
          <w:sz w:val="24"/>
          <w:szCs w:val="24"/>
          <w:lang w:eastAsia="pt-BR"/>
        </w:rPr>
      </w:pPr>
      <w:r w:rsidRPr="0022048E">
        <w:rPr>
          <w:rFonts w:ascii="Arial" w:eastAsia="Arial Unicode MS" w:hAnsi="Arial" w:cs="Arial"/>
          <w:bCs/>
          <w:sz w:val="24"/>
          <w:szCs w:val="24"/>
          <w:lang w:eastAsia="pt-BR"/>
        </w:rPr>
        <w:t>Os produtos serão recebidos definitivamente no prazo de até cinco dias corridos, contados do recebimento provisório, após a verificação da qualidade e quantidade do material e consequente aceitação independente de celebração de termo.</w:t>
      </w:r>
    </w:p>
    <w:p w14:paraId="054BD0A2" w14:textId="77777777" w:rsidR="0022048E" w:rsidRPr="0022048E" w:rsidRDefault="0022048E" w:rsidP="0022048E">
      <w:pPr>
        <w:spacing w:after="0" w:line="360" w:lineRule="auto"/>
        <w:ind w:firstLine="720"/>
        <w:jc w:val="both"/>
        <w:rPr>
          <w:rFonts w:ascii="Arial" w:eastAsia="Arial Unicode MS" w:hAnsi="Arial" w:cs="Arial"/>
          <w:bCs/>
          <w:sz w:val="24"/>
          <w:szCs w:val="24"/>
          <w:lang w:eastAsia="pt-BR"/>
        </w:rPr>
      </w:pPr>
      <w:r w:rsidRPr="0022048E">
        <w:rPr>
          <w:rFonts w:ascii="Arial" w:eastAsia="Arial Unicode MS" w:hAnsi="Arial" w:cs="Arial"/>
          <w:bCs/>
          <w:sz w:val="24"/>
          <w:szCs w:val="24"/>
          <w:lang w:eastAsia="pt-BR"/>
        </w:rPr>
        <w:t>Na hipótese de a verificação a que se refere o subitem anterior não ser procedida dentro do prazo fixado, reputar-se-á como realizada, consumando-se o recebimento definitivo no dia do esgotamento do prazo.</w:t>
      </w:r>
    </w:p>
    <w:p w14:paraId="488F8FB9" w14:textId="77777777" w:rsidR="0022048E" w:rsidRPr="0022048E" w:rsidRDefault="0022048E" w:rsidP="0022048E">
      <w:pPr>
        <w:spacing w:after="0" w:line="360" w:lineRule="auto"/>
        <w:ind w:firstLine="720"/>
        <w:jc w:val="both"/>
        <w:rPr>
          <w:rFonts w:ascii="Arial" w:eastAsia="Arial Unicode MS" w:hAnsi="Arial" w:cs="Arial"/>
          <w:bCs/>
          <w:sz w:val="24"/>
          <w:szCs w:val="24"/>
          <w:lang w:eastAsia="pt-BR"/>
        </w:rPr>
      </w:pPr>
      <w:r w:rsidRPr="0022048E">
        <w:rPr>
          <w:rFonts w:ascii="Arial" w:eastAsia="Arial Unicode MS" w:hAnsi="Arial" w:cs="Arial"/>
          <w:bCs/>
          <w:sz w:val="24"/>
          <w:szCs w:val="24"/>
          <w:lang w:eastAsia="pt-BR"/>
        </w:rPr>
        <w:t>O recebimento provisório ou definitivo não excluirá a responsabilidade civil pela solidez e pela segurança do bem nem a responsabilidade ético-profissional pela perfeita execução do contrato.</w:t>
      </w:r>
    </w:p>
    <w:p w14:paraId="468980E0" w14:textId="77777777" w:rsidR="0022048E" w:rsidRPr="0022048E" w:rsidRDefault="0022048E" w:rsidP="0022048E">
      <w:pPr>
        <w:autoSpaceDE w:val="0"/>
        <w:autoSpaceDN w:val="0"/>
        <w:adjustRightInd w:val="0"/>
        <w:spacing w:after="0" w:line="360" w:lineRule="auto"/>
        <w:ind w:firstLine="720"/>
        <w:jc w:val="both"/>
        <w:rPr>
          <w:rFonts w:ascii="Arial" w:eastAsia="Arial" w:hAnsi="Arial" w:cs="Arial"/>
          <w:sz w:val="24"/>
          <w:szCs w:val="24"/>
          <w:lang w:eastAsia="pt-BR"/>
        </w:rPr>
      </w:pPr>
      <w:r w:rsidRPr="0022048E">
        <w:rPr>
          <w:rFonts w:ascii="Arial" w:eastAsia="Arial" w:hAnsi="Arial" w:cs="Arial"/>
          <w:sz w:val="24"/>
          <w:szCs w:val="24"/>
          <w:lang w:eastAsia="pt-BR"/>
        </w:rPr>
        <w:t>Garantia: Não haverá exigência da garantia da contratação nos termos dos artigos 96 e seguintes da Lei nº 14.133/21.  Todos os itens deverão estar acompanhados de garantia mínima de 12 meses. O prazo de validade da garantia mínima não será inferior a 12 (doze meses), a contar da data de emissão da nota fiscal, independente de transcrição, para todos os efeitos, salvo se for transcrito prazo superior, onde prevalecerá este último. Caso seja transcrito prazo inferior, também prevalecerá 12 (doze) meses.</w:t>
      </w:r>
    </w:p>
    <w:p w14:paraId="2421F4F5" w14:textId="77777777" w:rsidR="0022048E" w:rsidRPr="0022048E" w:rsidRDefault="0022048E" w:rsidP="0022048E">
      <w:pPr>
        <w:autoSpaceDE w:val="0"/>
        <w:autoSpaceDN w:val="0"/>
        <w:adjustRightInd w:val="0"/>
        <w:spacing w:after="0" w:line="360" w:lineRule="auto"/>
        <w:ind w:firstLine="720"/>
        <w:jc w:val="both"/>
        <w:rPr>
          <w:rFonts w:ascii="Arial" w:eastAsia="Arial" w:hAnsi="Arial" w:cs="Arial"/>
          <w:sz w:val="24"/>
          <w:szCs w:val="24"/>
          <w:lang w:eastAsia="pt-BR"/>
        </w:rPr>
      </w:pPr>
      <w:r w:rsidRPr="0022048E">
        <w:rPr>
          <w:rFonts w:ascii="Arial" w:eastAsia="Arial" w:hAnsi="Arial" w:cs="Arial"/>
          <w:sz w:val="24"/>
          <w:szCs w:val="24"/>
          <w:lang w:eastAsia="pt-BR"/>
        </w:rPr>
        <w:lastRenderedPageBreak/>
        <w:t>Não será admitida, em nenhuma hipótese, a subcontratação total ou parcial do objeto contratual, nem a hipótese de triangulação, permanecendo a contratada como única e integral responsável pela execução do fornecimento perante a CONTRATANTE. Fica igualmente vedada a prática de triangulação comercial, assim entendida como a intermediação por terceiros não contratados para faturamento, fornecimento ou entrega dos bens. Todos os itens deverão ser fornecidos diretamente pela contratada, em seu próprio nome e CNPJ, sob pena de rescisão contratual, aplicação das sanções cabíveis e demais medidas previstas na legislação aplicável.</w:t>
      </w:r>
    </w:p>
    <w:p w14:paraId="45BF1DD7"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A contratada será responsável por todas as etapas necessárias à perfeita execução do objeto, incluindo separação, acondicionamento, transporte, entrega e descarregamento dos materiais, arcando com todos os custos diretos e indiretos decorrentes da execução contratual.</w:t>
      </w:r>
    </w:p>
    <w:p w14:paraId="4FE89BD8"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Os materiais deverão ser entregues em perfeitas condições de uso, devidamente embalados e protegidos contra avarias, no local indicado pela Administração, dentro do prazo estipulado. Os produtos serão submetidos à conferência quantitativa e qualitativa pelo fiscal do contrato ou servidor designado.</w:t>
      </w:r>
    </w:p>
    <w:p w14:paraId="29AF8609"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Caso sejam identificados itens em desacordo com as especificações exigidas, com defeitos, avarias ou qualidade inferior, a contratada deverá promover a substituição no prazo definido pela Administração, sem qualquer ônus adicional.</w:t>
      </w:r>
      <w:r w:rsidRPr="0022048E">
        <w:rPr>
          <w:rFonts w:ascii="Arial" w:eastAsia="Arial" w:hAnsi="Arial" w:cs="Arial"/>
          <w:lang w:eastAsia="pt-BR"/>
        </w:rPr>
        <w:t xml:space="preserve"> </w:t>
      </w:r>
      <w:r w:rsidRPr="0022048E">
        <w:rPr>
          <w:rFonts w:ascii="Arial" w:eastAsia="Times New Roman" w:hAnsi="Arial" w:cs="Arial"/>
          <w:sz w:val="24"/>
          <w:szCs w:val="24"/>
          <w:lang w:eastAsia="pt-BR"/>
        </w:rPr>
        <w:t>durante o período de garantia, a contratada deverá prestar suporte para correção de defeitos de fabricação, promovendo o reparo ou substituição do equipamento quando necessário.</w:t>
      </w:r>
    </w:p>
    <w:p w14:paraId="4DB5D592"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A fiscalização acompanhará a execução contratual durante toda a vigência do contrato, verificando o cumprimento das obrigações assumidas, qualidade dos materiais fornecidos, prazos de entrega e conformidade com as especificações técnicas estabelecidas.</w:t>
      </w:r>
    </w:p>
    <w:p w14:paraId="53CF14C2"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O recebimento do objeto ocorrerá em duas etapas:</w:t>
      </w:r>
    </w:p>
    <w:p w14:paraId="4A5C44B2" w14:textId="77777777" w:rsidR="0022048E" w:rsidRPr="0022048E" w:rsidRDefault="0022048E" w:rsidP="0022048E">
      <w:pPr>
        <w:numPr>
          <w:ilvl w:val="0"/>
          <w:numId w:val="304"/>
        </w:numPr>
        <w:spacing w:after="200" w:line="360" w:lineRule="auto"/>
        <w:ind w:left="0" w:firstLine="0"/>
        <w:jc w:val="both"/>
        <w:rPr>
          <w:rFonts w:ascii="Arial" w:eastAsia="Times New Roman" w:hAnsi="Arial" w:cs="Arial"/>
          <w:sz w:val="24"/>
          <w:szCs w:val="24"/>
        </w:rPr>
      </w:pPr>
      <w:r w:rsidRPr="0022048E">
        <w:rPr>
          <w:rFonts w:ascii="Arial" w:eastAsia="Times New Roman" w:hAnsi="Arial" w:cs="Arial"/>
          <w:sz w:val="24"/>
          <w:szCs w:val="24"/>
        </w:rPr>
        <w:t xml:space="preserve">provisoriamente, no ato da entrega, para verificação inicial dos quantitativos e condições aparentes dos materiais; </w:t>
      </w:r>
    </w:p>
    <w:p w14:paraId="50C441EC" w14:textId="77777777" w:rsidR="0022048E" w:rsidRPr="0022048E" w:rsidRDefault="0022048E" w:rsidP="0022048E">
      <w:pPr>
        <w:numPr>
          <w:ilvl w:val="0"/>
          <w:numId w:val="304"/>
        </w:numPr>
        <w:spacing w:after="200" w:line="360" w:lineRule="auto"/>
        <w:ind w:left="0" w:firstLine="0"/>
        <w:jc w:val="both"/>
        <w:rPr>
          <w:rFonts w:ascii="Arial" w:eastAsia="Times New Roman" w:hAnsi="Arial" w:cs="Arial"/>
          <w:sz w:val="24"/>
          <w:szCs w:val="24"/>
        </w:rPr>
      </w:pPr>
      <w:r w:rsidRPr="0022048E">
        <w:rPr>
          <w:rFonts w:ascii="Arial" w:eastAsia="Times New Roman" w:hAnsi="Arial" w:cs="Arial"/>
          <w:sz w:val="24"/>
          <w:szCs w:val="24"/>
        </w:rPr>
        <w:t xml:space="preserve">definitivamente, após conferência detalhada e verificação da conformidade dos produtos com as exigências da contratação. </w:t>
      </w:r>
    </w:p>
    <w:p w14:paraId="1421CBBC"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lastRenderedPageBreak/>
        <w:t>A execução contratual deverá observar os princípios da eficiência, economicidade, continuidade do serviço público e interesse público, assegurando o atendimento adequado das demandas administrativas e institucionais da Administração até o encerramento da contratação.</w:t>
      </w:r>
    </w:p>
    <w:p w14:paraId="6F91AC55"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428D2C32"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t>VI - MODELO DE GESTÃO DO CONTRATO, QUE DESCREVE COMO A EXECUÇÃO DO OBJETO SERÁ ACOMPANHADA E FISCALIZADA PELO ÓRGÃO OU ENTIDADE / CRITÉRIOS DE MEDIÇÃO E DE PAGAMENTO</w:t>
      </w:r>
    </w:p>
    <w:p w14:paraId="3CE5429F"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42399A0A"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O contrato deverá ser executado fielmente pelas partes, de acordo com as cláusulas avençadas e as normas da Lei nº 14.133, de 2021, e cada parte responderá pelas consequências de sua inexecução total ou parcial.</w:t>
      </w:r>
    </w:p>
    <w:p w14:paraId="36D74807"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Em caso de impedimento, ordem de paralisação ou suspensão do contrato, o cronograma de execução será prorrogado automaticamente pelo tempo correspondente, anotadas tais circunstâncias mediante simples apostila.</w:t>
      </w:r>
    </w:p>
    <w:p w14:paraId="7BF2F893"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As comunicações entre o órgão ou entidade e a contratada devem ser realizadas por escrito sempre que o ato exigir tal formalidade, admitindo-se o uso de mensagem eletrônica para esse fim.</w:t>
      </w:r>
    </w:p>
    <w:p w14:paraId="33371CE9"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O órgão ou entidade poderá convocar representante da empresa para adoção de providências que devam ser cumpridas de imediato.</w:t>
      </w:r>
    </w:p>
    <w:p w14:paraId="645CD3B6"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5832C861"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A execução do contrato deverá ser acompanhada e fiscalizada pelo gestor/fiscal de contratos.</w:t>
      </w:r>
    </w:p>
    <w:p w14:paraId="2F3E1438"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lastRenderedPageBreak/>
        <w:t xml:space="preserve">O gestor/fiscal de contratos acompanhará a execução do contrato, para que sejam cumpridas todas as condições estabelecidas no contrato, de modo a assegurar os melhores resultados para a Administração. </w:t>
      </w:r>
    </w:p>
    <w:p w14:paraId="7B9A8028"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 xml:space="preserve">O gestor/fiscal de contratos anotará no histórico de gerenciamento do contrato todas as ocorrências relacionadas à execução do contrato, com a descrição do que for necessário para a regularização das faltas ou dos defeitos observados. </w:t>
      </w:r>
    </w:p>
    <w:p w14:paraId="71337A3C"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 xml:space="preserve">Identificada qualquer inexatidão ou irregularidade, o gestor/fiscal de contratos emitirá notificações para a correção da execução do contrato, determinando prazo para a correção. </w:t>
      </w:r>
    </w:p>
    <w:p w14:paraId="5EE54BCD"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 xml:space="preserve">O gestor/fiscal de contratos informará à Diretoria Geral, em tempo hábil, a situação que demandar decisão ou adoção de medidas que ultrapassem sua competência, para que adote as medidas necessárias e saneadoras, se for o caso. </w:t>
      </w:r>
    </w:p>
    <w:p w14:paraId="1D99E8FE"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No caso de ocorrências que possam inviabilizar a execução do contrato nas datas aprazadas, o gestor/fiscal de contratos comunicará o fato imediatamente à Diretoria Geral.</w:t>
      </w:r>
    </w:p>
    <w:p w14:paraId="348C12DE"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O gestor/fiscal de contratos comunicará à Diretoria Geral, em tempo hábil, o término do contrato sob sua responsabilidade, com vistas à renovação tempestiva ou à prorrogação contratual.</w:t>
      </w:r>
    </w:p>
    <w:p w14:paraId="7CBCAA22"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O gestor/fiscal de contratos verificará a manutenção das condições de habilitação da contratada, acompanhará o empenho, o pagamento, as garantias e a formalização de apostilamento e termos aditivos, solicitando quaisquer documentos comprobatórios pertinentes, caso necessário.</w:t>
      </w:r>
    </w:p>
    <w:p w14:paraId="6CD7D23C"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Caso ocorram descumprimento das obrigações contratuais, o gestor/fiscal de contratos atuará tempestivamente na solução do problema, reportando ao Diretor Geral para que tome as providências cabíveis, quando ultrapassar a sua competência.</w:t>
      </w:r>
    </w:p>
    <w:p w14:paraId="2EA9399D"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lastRenderedPageBreak/>
        <w:t xml:space="preserve">O gestor/fiscal de contratos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2D141294"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 xml:space="preserve">O gestor/fiscal de contratos acompanhará a manutenção das condições de habilitação da contratada, para fins de empenho de despesa e pagamento, e anotará os problemas que obstem o fluxo normal da liquidação e do pagamento da despesa no relatório de riscos eventuais. </w:t>
      </w:r>
    </w:p>
    <w:p w14:paraId="761989BC"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 xml:space="preserve">O gestor/fiscal de contratos acompanhará os registros realizados pelos fiscais do contrato, de todas as ocorrências relacionadas à execução do contrato e as medidas adotadas, informando, se for o caso, à autoridade superior àquelas que ultrapassarem a sua competência. </w:t>
      </w:r>
    </w:p>
    <w:p w14:paraId="4CC5E68F"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 xml:space="preserve">O gestor/fiscal de contratos emitirá documento comprobatório da avaliação realizada pelos fiscais técnico, caso ocorram,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5F2AE020"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O gestor/fiscal de contratos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p>
    <w:p w14:paraId="0AE52636"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 xml:space="preserve">O gestor/fiscal de contratos poderá elaborar relatório final com informações sobre a consecução dos objetivos que tenham justificado a contratação e eventuais condutas a serem adotadas para o aprimoramento das atividades da Administração. </w:t>
      </w:r>
    </w:p>
    <w:p w14:paraId="13F79F64"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lastRenderedPageBreak/>
        <w:t xml:space="preserve">O fornecimento e a execução do objeto serão acompanhados, fiscalizados e geridos pela servidora Tamara </w:t>
      </w:r>
      <w:proofErr w:type="spellStart"/>
      <w:r w:rsidRPr="0022048E">
        <w:rPr>
          <w:rFonts w:ascii="Arial" w:eastAsia="Calibri" w:hAnsi="Arial" w:cs="Arial"/>
          <w:sz w:val="24"/>
          <w:szCs w:val="24"/>
        </w:rPr>
        <w:t>Martiniuk</w:t>
      </w:r>
      <w:proofErr w:type="spellEnd"/>
      <w:r w:rsidRPr="0022048E">
        <w:rPr>
          <w:rFonts w:ascii="Arial" w:eastAsia="Calibri" w:hAnsi="Arial" w:cs="Arial"/>
          <w:sz w:val="24"/>
          <w:szCs w:val="24"/>
        </w:rPr>
        <w:t xml:space="preserve"> designada como gestora de contrato, conforme designação na Portaria nº 30/2025 e o servidor Carlos Alberto Cláudio como fiscal de contrato conforme designação na Portaria nº 23/2025, ou por outros servidores que venham a substituí-los mediante designação formal. Será admitida a contratação de terceiros pela Administração para prestar assistência e fornecer subsídios técnicos e operacionais necessários ao pleno exercício das atribuições de gestão e fiscalização.</w:t>
      </w:r>
    </w:p>
    <w:p w14:paraId="1DAA7488"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Serão anotadas em formulários próprios todas as ocorrências relacionadas com o fornecimento mencionado, determinando o que for necessário à regularização das faltas ou defeitos observados.</w:t>
      </w:r>
    </w:p>
    <w:p w14:paraId="2F453789"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A empresa se compromete a comunicar à Câmara Municipal de Extrema, por meio de notificação por escrito, qualquer alteração de seu endereço, seja para fins de correspondência ou de contato. A comunicação deverá ser feita com antecedência mínima de 10 (dez) dias corridos antes da mudança, a fim de assegurar a continuidade da efetividade do contrato e o correto envio de documentos, notificações ou quaisquer outras correspondências relacionadas ao presente instrumento.</w:t>
      </w:r>
    </w:p>
    <w:p w14:paraId="0D704A1B" w14:textId="77777777" w:rsidR="0022048E" w:rsidRPr="0022048E" w:rsidRDefault="0022048E" w:rsidP="0022048E">
      <w:pPr>
        <w:numPr>
          <w:ilvl w:val="0"/>
          <w:numId w:val="305"/>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 xml:space="preserve">A CONTRATADA deverá entregar ao setor responsável do CONTRATO, junto com a Nota Fiscal para fins de pagamento, os seguintes documentos: </w:t>
      </w:r>
    </w:p>
    <w:p w14:paraId="27D79E4A" w14:textId="77777777" w:rsidR="0022048E" w:rsidRPr="0022048E" w:rsidRDefault="0022048E" w:rsidP="0022048E">
      <w:pPr>
        <w:numPr>
          <w:ilvl w:val="0"/>
          <w:numId w:val="306"/>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Prova de regularidade para com a Fazenda Estadual do domicílio ou sede do licitante, ou outra equivalente, na forma da lei, com prazo de validade em vigor;</w:t>
      </w:r>
    </w:p>
    <w:p w14:paraId="15E0445E" w14:textId="77777777" w:rsidR="0022048E" w:rsidRPr="0022048E" w:rsidRDefault="0022048E" w:rsidP="0022048E">
      <w:pPr>
        <w:numPr>
          <w:ilvl w:val="0"/>
          <w:numId w:val="306"/>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Prova de regularidade com débitos relativos aos Tributos Federais e à dívida ativa da União;</w:t>
      </w:r>
    </w:p>
    <w:p w14:paraId="57AB8890" w14:textId="77777777" w:rsidR="0022048E" w:rsidRPr="0022048E" w:rsidRDefault="0022048E" w:rsidP="0022048E">
      <w:pPr>
        <w:numPr>
          <w:ilvl w:val="0"/>
          <w:numId w:val="306"/>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Prova de regularidade para com o FGTS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w:t>
      </w:r>
    </w:p>
    <w:p w14:paraId="6AA2E1EA" w14:textId="77777777" w:rsidR="0022048E" w:rsidRPr="0022048E" w:rsidRDefault="0022048E" w:rsidP="0022048E">
      <w:pPr>
        <w:numPr>
          <w:ilvl w:val="0"/>
          <w:numId w:val="306"/>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lastRenderedPageBreak/>
        <w:t>Prova de regularidade Trabalhista, mediante a apresentação da CNDT – Certidão Negativa de Débitos Trabalhistas ou da CPDT – Certidão Positiva de Débitos Trabalhistas com efeitos de negativa;</w:t>
      </w:r>
    </w:p>
    <w:p w14:paraId="05C1B38A" w14:textId="77777777" w:rsidR="0022048E" w:rsidRPr="0022048E" w:rsidRDefault="0022048E" w:rsidP="0022048E">
      <w:pPr>
        <w:numPr>
          <w:ilvl w:val="0"/>
          <w:numId w:val="306"/>
        </w:numPr>
        <w:autoSpaceDE w:val="0"/>
        <w:autoSpaceDN w:val="0"/>
        <w:adjustRightInd w:val="0"/>
        <w:spacing w:after="200" w:line="360" w:lineRule="auto"/>
        <w:ind w:left="0" w:firstLine="0"/>
        <w:jc w:val="both"/>
        <w:rPr>
          <w:rFonts w:ascii="Arial" w:eastAsia="Calibri" w:hAnsi="Arial" w:cs="Arial"/>
          <w:sz w:val="24"/>
          <w:szCs w:val="24"/>
        </w:rPr>
      </w:pPr>
      <w:r w:rsidRPr="0022048E">
        <w:rPr>
          <w:rFonts w:ascii="Arial" w:eastAsia="Calibri" w:hAnsi="Arial" w:cs="Arial"/>
          <w:sz w:val="24"/>
          <w:szCs w:val="24"/>
        </w:rPr>
        <w:t>Prova de regularidade de Débitos da Fazenda Municipal (CND) do domicílio ou sede do licitante, ou outra equivalente, na forma da lei, com prazo de validade em vigor;</w:t>
      </w:r>
    </w:p>
    <w:p w14:paraId="73116D54" w14:textId="77777777" w:rsidR="0022048E" w:rsidRPr="0022048E" w:rsidRDefault="0022048E" w:rsidP="0022048E">
      <w:pPr>
        <w:numPr>
          <w:ilvl w:val="0"/>
          <w:numId w:val="306"/>
        </w:numPr>
        <w:autoSpaceDE w:val="0"/>
        <w:autoSpaceDN w:val="0"/>
        <w:adjustRightInd w:val="0"/>
        <w:spacing w:after="200" w:line="360" w:lineRule="auto"/>
        <w:ind w:left="0" w:firstLine="0"/>
        <w:jc w:val="both"/>
        <w:rPr>
          <w:rFonts w:ascii="Calibri" w:eastAsia="Calibri" w:hAnsi="Calibri" w:cs="Times New Roman"/>
          <w:sz w:val="24"/>
          <w:szCs w:val="24"/>
        </w:rPr>
      </w:pPr>
      <w:r w:rsidRPr="0022048E">
        <w:rPr>
          <w:rFonts w:ascii="Arial" w:eastAsia="Calibri" w:hAnsi="Arial" w:cs="Arial"/>
          <w:sz w:val="24"/>
          <w:szCs w:val="24"/>
        </w:rPr>
        <w:t>As provas de regularidades poderão ser Certidões Negativas de Débitos ou Certidões Positivas com efeitos de Negativas.</w:t>
      </w:r>
    </w:p>
    <w:p w14:paraId="7E9C1231"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6.1</w:t>
      </w:r>
      <w:r w:rsidRPr="0022048E">
        <w:rPr>
          <w:rFonts w:ascii="Arial" w:eastAsia="Arial" w:hAnsi="Arial" w:cs="Arial"/>
          <w:sz w:val="24"/>
          <w:szCs w:val="24"/>
          <w:lang w:eastAsia="pt-BR"/>
        </w:rPr>
        <w:tab/>
      </w:r>
      <w:r w:rsidRPr="0022048E">
        <w:rPr>
          <w:rFonts w:ascii="Arial" w:eastAsia="Arial" w:hAnsi="Arial" w:cs="Arial"/>
          <w:b/>
          <w:bCs/>
          <w:sz w:val="24"/>
          <w:szCs w:val="24"/>
          <w:lang w:eastAsia="pt-BR"/>
        </w:rPr>
        <w:t>CRITÉRIOS DE MEDIÇÃO E DE PAGAMENTO</w:t>
      </w:r>
    </w:p>
    <w:p w14:paraId="4472EA8C"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t>Recebimento</w:t>
      </w:r>
    </w:p>
    <w:p w14:paraId="079CC35F"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6.1.1</w:t>
      </w:r>
      <w:r w:rsidRPr="0022048E">
        <w:rPr>
          <w:rFonts w:ascii="Arial" w:eastAsia="Arial" w:hAnsi="Arial" w:cs="Arial"/>
          <w:sz w:val="24"/>
          <w:szCs w:val="24"/>
          <w:lang w:eastAsia="pt-BR"/>
        </w:rPr>
        <w:tab/>
        <w:t xml:space="preserve">O pagamento somente será realizado, com base no objeto efetivamente entregue nas condições estabelecidas. </w:t>
      </w:r>
    </w:p>
    <w:p w14:paraId="23FFC411"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6.1.2</w:t>
      </w:r>
      <w:r w:rsidRPr="0022048E">
        <w:rPr>
          <w:rFonts w:ascii="Arial" w:eastAsia="Arial" w:hAnsi="Arial" w:cs="Arial"/>
          <w:sz w:val="24"/>
          <w:szCs w:val="24"/>
          <w:lang w:eastAsia="pt-BR"/>
        </w:rPr>
        <w:tab/>
        <w:t xml:space="preserve">No caso de controvérsia sobre a entrega do objeto o mesmo poderá ser rejeitado pelo almoxarife. </w:t>
      </w:r>
    </w:p>
    <w:p w14:paraId="26118EA1"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6.1.3</w:t>
      </w:r>
      <w:r w:rsidRPr="0022048E">
        <w:rPr>
          <w:rFonts w:ascii="Arial" w:eastAsia="Arial" w:hAnsi="Arial" w:cs="Arial"/>
          <w:sz w:val="24"/>
          <w:szCs w:val="24"/>
          <w:lang w:eastAsia="pt-BR"/>
        </w:rPr>
        <w:tab/>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0A9970C9"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Liquidação</w:t>
      </w:r>
    </w:p>
    <w:p w14:paraId="3B888EA2"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6.1.4</w:t>
      </w:r>
      <w:r w:rsidRPr="0022048E">
        <w:rPr>
          <w:rFonts w:ascii="Arial" w:eastAsia="Arial" w:hAnsi="Arial" w:cs="Arial"/>
          <w:sz w:val="24"/>
          <w:szCs w:val="24"/>
          <w:lang w:eastAsia="pt-BR"/>
        </w:rPr>
        <w:tab/>
        <w:t>Recebida a Nota Fiscal ou documento de cobrança equivalente, correrá o prazo de até 05 (cinco) dias úteis para fins de liquidação, na forma desta seção, prorrogáveis por igual período.</w:t>
      </w:r>
    </w:p>
    <w:p w14:paraId="00D4BEDD"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6.1.5</w:t>
      </w:r>
      <w:r w:rsidRPr="0022048E">
        <w:rPr>
          <w:rFonts w:ascii="Arial" w:eastAsia="Arial" w:hAnsi="Arial" w:cs="Arial"/>
          <w:sz w:val="24"/>
          <w:szCs w:val="24"/>
          <w:lang w:eastAsia="pt-BR"/>
        </w:rPr>
        <w:tab/>
        <w:t>O pagamento referente à execução do objeto deste CONTRATO será efetuado nas seguintes condições: em parcela única em até 10 (dez) dias úteis a partir da liquidação, mediante apresentação da competente nota fiscal, em consonância com o que foi efetivamente entregue.</w:t>
      </w:r>
    </w:p>
    <w:p w14:paraId="7CAAC7DF"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6.1.6</w:t>
      </w:r>
      <w:r w:rsidRPr="0022048E">
        <w:rPr>
          <w:rFonts w:ascii="Arial" w:eastAsia="Arial" w:hAnsi="Arial" w:cs="Arial"/>
          <w:sz w:val="24"/>
          <w:szCs w:val="24"/>
          <w:lang w:eastAsia="pt-BR"/>
        </w:rPr>
        <w:tab/>
        <w:t xml:space="preserve">Para fins de liquidação, o setor competente deverá verificar se a nota fiscal ou instrumento de cobrança equivalente apresentado expressa os elementos necessários e essenciais do documento, tais como: </w:t>
      </w:r>
    </w:p>
    <w:p w14:paraId="3EC2C0EE"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a)</w:t>
      </w:r>
      <w:r w:rsidRPr="0022048E">
        <w:rPr>
          <w:rFonts w:ascii="Arial" w:eastAsia="Arial" w:hAnsi="Arial" w:cs="Arial"/>
          <w:sz w:val="24"/>
          <w:szCs w:val="24"/>
          <w:lang w:eastAsia="pt-BR"/>
        </w:rPr>
        <w:tab/>
        <w:t xml:space="preserve">a data da emissão; </w:t>
      </w:r>
    </w:p>
    <w:p w14:paraId="507046B2"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b)</w:t>
      </w:r>
      <w:r w:rsidRPr="0022048E">
        <w:rPr>
          <w:rFonts w:ascii="Arial" w:eastAsia="Arial" w:hAnsi="Arial" w:cs="Arial"/>
          <w:sz w:val="24"/>
          <w:szCs w:val="24"/>
          <w:lang w:eastAsia="pt-BR"/>
        </w:rPr>
        <w:tab/>
        <w:t xml:space="preserve">os dados do contrato e do órgão contratante; </w:t>
      </w:r>
    </w:p>
    <w:p w14:paraId="7E550B81"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c)</w:t>
      </w:r>
      <w:r w:rsidRPr="0022048E">
        <w:rPr>
          <w:rFonts w:ascii="Arial" w:eastAsia="Arial" w:hAnsi="Arial" w:cs="Arial"/>
          <w:sz w:val="24"/>
          <w:szCs w:val="24"/>
          <w:lang w:eastAsia="pt-BR"/>
        </w:rPr>
        <w:tab/>
        <w:t xml:space="preserve">o período respectivo de execução do contrato; </w:t>
      </w:r>
    </w:p>
    <w:p w14:paraId="1FA742D6"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lastRenderedPageBreak/>
        <w:t>d)</w:t>
      </w:r>
      <w:r w:rsidRPr="0022048E">
        <w:rPr>
          <w:rFonts w:ascii="Arial" w:eastAsia="Arial" w:hAnsi="Arial" w:cs="Arial"/>
          <w:sz w:val="24"/>
          <w:szCs w:val="24"/>
          <w:lang w:eastAsia="pt-BR"/>
        </w:rPr>
        <w:tab/>
        <w:t xml:space="preserve">o valor a pagar; e </w:t>
      </w:r>
    </w:p>
    <w:p w14:paraId="6EBBBFAA"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e)</w:t>
      </w:r>
      <w:r w:rsidRPr="0022048E">
        <w:rPr>
          <w:rFonts w:ascii="Arial" w:eastAsia="Arial" w:hAnsi="Arial" w:cs="Arial"/>
          <w:sz w:val="24"/>
          <w:szCs w:val="24"/>
          <w:lang w:eastAsia="pt-BR"/>
        </w:rPr>
        <w:tab/>
        <w:t>eventual destaque do valor de retenções tributárias cabíveis.</w:t>
      </w:r>
    </w:p>
    <w:p w14:paraId="33B4D83E"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6.1.7</w:t>
      </w:r>
      <w:r w:rsidRPr="0022048E">
        <w:rPr>
          <w:rFonts w:ascii="Arial" w:eastAsia="Arial" w:hAnsi="Arial" w:cs="Arial"/>
          <w:sz w:val="24"/>
          <w:szCs w:val="24"/>
          <w:lang w:eastAsia="pt-BR"/>
        </w:rPr>
        <w:tab/>
        <w:t xml:space="preserve">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3BD88330"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6.1.8.</w:t>
      </w:r>
      <w:r w:rsidRPr="0022048E">
        <w:rPr>
          <w:rFonts w:ascii="Arial" w:eastAsia="Arial" w:hAnsi="Arial" w:cs="Arial"/>
          <w:sz w:val="24"/>
          <w:szCs w:val="24"/>
          <w:lang w:eastAsia="pt-BR"/>
        </w:rPr>
        <w:tab/>
        <w:t xml:space="preserve"> A nota fiscal ou instrumento de cobrança equivalente deverá ser obrigatoriamente acompanhado da comprovação da regularidade fiscal.</w:t>
      </w:r>
    </w:p>
    <w:p w14:paraId="7C2D98E8"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6.1.9</w:t>
      </w:r>
      <w:r w:rsidRPr="0022048E">
        <w:rPr>
          <w:rFonts w:ascii="Arial" w:eastAsia="Arial" w:hAnsi="Arial" w:cs="Arial"/>
          <w:sz w:val="24"/>
          <w:szCs w:val="24"/>
          <w:lang w:eastAsia="pt-BR"/>
        </w:rPr>
        <w:tab/>
        <w:t>A Administração deverá realizar consulta ao SICAF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14:paraId="7C4FFFA1"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6.1.10</w:t>
      </w:r>
      <w:r w:rsidRPr="0022048E">
        <w:rPr>
          <w:rFonts w:ascii="Arial" w:eastAsia="Arial" w:hAnsi="Arial" w:cs="Arial"/>
          <w:sz w:val="24"/>
          <w:szCs w:val="24"/>
          <w:lang w:eastAsia="pt-BR"/>
        </w:rPr>
        <w:tab/>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240EAD5D"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6.1.11</w:t>
      </w:r>
      <w:r w:rsidRPr="0022048E">
        <w:rPr>
          <w:rFonts w:ascii="Arial" w:eastAsia="Arial" w:hAnsi="Arial" w:cs="Arial"/>
          <w:sz w:val="24"/>
          <w:szCs w:val="24"/>
          <w:lang w:eastAsia="pt-BR"/>
        </w:rPr>
        <w:tab/>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621D9596"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6.1.12</w:t>
      </w:r>
      <w:r w:rsidRPr="0022048E">
        <w:rPr>
          <w:rFonts w:ascii="Arial" w:eastAsia="Arial" w:hAnsi="Arial" w:cs="Arial"/>
          <w:sz w:val="24"/>
          <w:szCs w:val="24"/>
          <w:lang w:eastAsia="pt-BR"/>
        </w:rPr>
        <w:tab/>
        <w:t xml:space="preserve">Persistindo a irregularidade, o contratante deverá adotar as medidas necessárias à rescisão contratual nos autos do processo administrativo correspondente, assegurada ao contratado a ampla defesa. </w:t>
      </w:r>
    </w:p>
    <w:p w14:paraId="24007C4D"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p>
    <w:p w14:paraId="41AD6386"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t>Prazo de pagamento</w:t>
      </w:r>
    </w:p>
    <w:p w14:paraId="33CFE572"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6.1.13</w:t>
      </w:r>
      <w:r w:rsidRPr="0022048E">
        <w:rPr>
          <w:rFonts w:ascii="Arial" w:eastAsia="Arial" w:hAnsi="Arial" w:cs="Arial"/>
          <w:sz w:val="24"/>
          <w:szCs w:val="24"/>
          <w:lang w:eastAsia="pt-BR"/>
        </w:rPr>
        <w:tab/>
        <w:t>O pagamento será efetuado no prazo de até 10 (dez) dias úteis contados da finalização da liquidação da despesa.</w:t>
      </w:r>
    </w:p>
    <w:p w14:paraId="49A2111E"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lastRenderedPageBreak/>
        <w:t>6.1.14</w:t>
      </w:r>
      <w:r w:rsidRPr="0022048E">
        <w:rPr>
          <w:rFonts w:ascii="Arial" w:eastAsia="Arial" w:hAnsi="Arial" w:cs="Arial"/>
          <w:sz w:val="24"/>
          <w:szCs w:val="24"/>
          <w:lang w:eastAsia="pt-BR"/>
        </w:rPr>
        <w:tab/>
        <w:t>No caso de atraso pelo Contratante, os valores devidos ao contratado serão atualizados monetariamente entre o termo final do prazo de pagamento até a data de sua efetiva realização, mediante aplicação do índice de correção monetária IPCA - Índice Nacional de Preços ao Consumidor Amplo – IBGE.</w:t>
      </w:r>
    </w:p>
    <w:p w14:paraId="69778968"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Forma de pagamento</w:t>
      </w:r>
    </w:p>
    <w:p w14:paraId="29DF4EFF"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6.1.15</w:t>
      </w:r>
      <w:r w:rsidRPr="0022048E">
        <w:rPr>
          <w:rFonts w:ascii="Arial" w:eastAsia="Arial" w:hAnsi="Arial" w:cs="Arial"/>
          <w:sz w:val="24"/>
          <w:szCs w:val="24"/>
          <w:lang w:eastAsia="pt-BR"/>
        </w:rPr>
        <w:tab/>
        <w:t>O pagamento será realizado por meio de ordem bancária, para crédito em banco, agência e conta corrente indicados pelo contratado ou mediante boleto bancário.</w:t>
      </w:r>
    </w:p>
    <w:p w14:paraId="76E65BE8"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6.1.16</w:t>
      </w:r>
      <w:r w:rsidRPr="0022048E">
        <w:rPr>
          <w:rFonts w:ascii="Arial" w:eastAsia="Arial" w:hAnsi="Arial" w:cs="Arial"/>
          <w:sz w:val="24"/>
          <w:szCs w:val="24"/>
          <w:lang w:eastAsia="pt-BR"/>
        </w:rPr>
        <w:tab/>
        <w:t>Quando do pagamento, será efetuada a retenção tributária prevista na legislação aplicável.</w:t>
      </w:r>
    </w:p>
    <w:p w14:paraId="7E60DA39"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6.1.17</w:t>
      </w:r>
      <w:r w:rsidRPr="0022048E">
        <w:rPr>
          <w:rFonts w:ascii="Arial" w:eastAsia="Arial" w:hAnsi="Arial" w:cs="Arial"/>
          <w:sz w:val="24"/>
          <w:szCs w:val="24"/>
          <w:lang w:eastAsia="pt-BR"/>
        </w:rPr>
        <w:tab/>
        <w:t>Independentemente do percentual de tributo inserido na planilha, quando houver, serão retidos na fonte, quando da realização do pagamento, os percentuais estabelecidos na legislação vigente.</w:t>
      </w:r>
    </w:p>
    <w:p w14:paraId="64A0C227"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6.1.18</w:t>
      </w:r>
      <w:r w:rsidRPr="0022048E">
        <w:rPr>
          <w:rFonts w:ascii="Arial" w:eastAsia="Arial" w:hAnsi="Arial" w:cs="Arial"/>
          <w:sz w:val="24"/>
          <w:szCs w:val="24"/>
          <w:lang w:eastAsia="pt-BR"/>
        </w:rPr>
        <w:tab/>
        <w:t>O contratado não sofrerá a retenção tributária quanto aos impostos e contribuições abrangidos por regime especial. No entanto, o pagamento ficará condicionado à apresentação de comprovação, por meio de documento oficial, de que faz jus ao tratamento tributário favorecido previsto em Lei Complementar.</w:t>
      </w:r>
    </w:p>
    <w:p w14:paraId="06453F58"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r w:rsidRPr="0022048E">
        <w:rPr>
          <w:rFonts w:ascii="Arial" w:eastAsia="Arial" w:hAnsi="Arial" w:cs="Arial"/>
          <w:sz w:val="24"/>
          <w:szCs w:val="24"/>
          <w:lang w:eastAsia="pt-BR"/>
        </w:rPr>
        <w:t>6.1.19</w:t>
      </w:r>
      <w:r w:rsidRPr="0022048E">
        <w:rPr>
          <w:rFonts w:ascii="Arial" w:eastAsia="Arial" w:hAnsi="Arial" w:cs="Arial"/>
          <w:sz w:val="24"/>
          <w:szCs w:val="24"/>
          <w:lang w:eastAsia="pt-BR"/>
        </w:rPr>
        <w:tab/>
        <w:t>Não será admitida a antecipação de pagamento.</w:t>
      </w:r>
    </w:p>
    <w:p w14:paraId="299BB909"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p>
    <w:p w14:paraId="56164C3C"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t>VII - FORMA E CRITÉRIOS DE SELEÇÃO DO FORNECEDOR</w:t>
      </w:r>
    </w:p>
    <w:p w14:paraId="30777BF4"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p>
    <w:p w14:paraId="72DB1787" w14:textId="77777777" w:rsidR="0022048E" w:rsidRPr="0022048E" w:rsidRDefault="0022048E" w:rsidP="0022048E">
      <w:pPr>
        <w:spacing w:after="0" w:line="360" w:lineRule="auto"/>
        <w:ind w:firstLine="720"/>
        <w:jc w:val="both"/>
        <w:rPr>
          <w:rFonts w:ascii="Arial" w:eastAsia="Arial" w:hAnsi="Arial" w:cs="Arial"/>
          <w:b/>
          <w:bCs/>
          <w:sz w:val="24"/>
          <w:szCs w:val="24"/>
          <w:lang w:eastAsia="pt-BR"/>
        </w:rPr>
      </w:pPr>
      <w:r w:rsidRPr="0022048E">
        <w:rPr>
          <w:rFonts w:ascii="Arial" w:eastAsia="Arial" w:hAnsi="Arial" w:cs="Arial"/>
          <w:sz w:val="24"/>
          <w:szCs w:val="24"/>
          <w:lang w:eastAsia="pt-BR"/>
        </w:rPr>
        <w:t xml:space="preserve">O fornecedor será selecionado por meio de procedimento administrativo na modalidade </w:t>
      </w:r>
      <w:r w:rsidRPr="0022048E">
        <w:rPr>
          <w:rFonts w:ascii="Arial" w:eastAsia="Arial" w:hAnsi="Arial" w:cs="Arial"/>
          <w:b/>
          <w:bCs/>
          <w:sz w:val="24"/>
          <w:szCs w:val="24"/>
          <w:lang w:eastAsia="pt-BR"/>
        </w:rPr>
        <w:t>DISPENSA PRESENCIAL</w:t>
      </w:r>
      <w:r w:rsidRPr="0022048E">
        <w:rPr>
          <w:rFonts w:ascii="Arial" w:eastAsia="Arial" w:hAnsi="Arial" w:cs="Arial"/>
          <w:sz w:val="24"/>
          <w:szCs w:val="24"/>
          <w:lang w:eastAsia="pt-BR"/>
        </w:rPr>
        <w:t xml:space="preserve">, </w:t>
      </w:r>
      <w:r w:rsidRPr="0022048E">
        <w:rPr>
          <w:rFonts w:ascii="Arial" w:eastAsia="Arial" w:hAnsi="Arial" w:cs="Arial"/>
          <w:bCs/>
          <w:sz w:val="24"/>
          <w:szCs w:val="24"/>
          <w:lang w:eastAsia="pt-BR"/>
        </w:rPr>
        <w:t>conforme Artigo 75, Inciso II da Lei 14.133/2021, pelo menor preço unitário</w:t>
      </w:r>
      <w:r w:rsidRPr="0022048E">
        <w:rPr>
          <w:rFonts w:ascii="Arial" w:eastAsia="Arial" w:hAnsi="Arial" w:cs="Arial"/>
          <w:sz w:val="24"/>
          <w:szCs w:val="24"/>
          <w:lang w:eastAsia="pt-BR"/>
        </w:rPr>
        <w:t>, visando à obtenção da proposta mais vantajosa para a Administração.</w:t>
      </w:r>
    </w:p>
    <w:p w14:paraId="5A2298B7"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A participação será exclusiva para Microempresas (ME), Empresas de Pequeno Porte (EPP) e equiparadas, em conformidade com a legislação vigente e com o tratamento favorecido previsto na Lei Complementar nº 123/2006.</w:t>
      </w:r>
    </w:p>
    <w:p w14:paraId="7C499C4A"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Poderão participar da licitação empresas do ramo pertinente ao objeto contratado, que atendam às exigências de habilitação jurídica, regularidade fiscal e trabalhista, qualificação econômico-financeira e demais condições estabelecidas no edital de aviso de dispensa presencial.</w:t>
      </w:r>
    </w:p>
    <w:p w14:paraId="2EFDADBB"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4B25D40D" w14:textId="33E55444"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lastRenderedPageBreak/>
        <w:t>VIII - ESTIMATIVAS DO VALOR DA CONTRATAÇÃO, ACOMPANHADAS DOS PREÇOS UNITÁRIOS REFERENCIAIS, DAS MEMÓRIAS DE CÁLCULO E DOS DOCUMENTOS QUE LHE DÃO SUPORTE, COM OS PARÂMETROS UTILIZADOS</w:t>
      </w:r>
      <w:r>
        <w:rPr>
          <w:rFonts w:ascii="Arial" w:eastAsia="Arial" w:hAnsi="Arial" w:cs="Arial"/>
          <w:b/>
          <w:bCs/>
          <w:sz w:val="24"/>
          <w:szCs w:val="24"/>
          <w:lang w:eastAsia="pt-BR"/>
        </w:rPr>
        <w:t xml:space="preserve"> </w:t>
      </w:r>
      <w:r w:rsidRPr="0022048E">
        <w:rPr>
          <w:rFonts w:ascii="Arial" w:eastAsia="Arial" w:hAnsi="Arial" w:cs="Arial"/>
          <w:b/>
          <w:bCs/>
          <w:sz w:val="24"/>
          <w:szCs w:val="24"/>
          <w:lang w:eastAsia="pt-BR"/>
        </w:rPr>
        <w:t>PARA A OBTENÇÃO DOS PREÇOS E PARA OS RESPECTIVOS CÁLCULOS, QUE DEVEM CONSTAR DE DOCUMENTO SEPARADO E CLASSIFICADO</w:t>
      </w:r>
    </w:p>
    <w:p w14:paraId="0544C507"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tbl>
      <w:tblPr>
        <w:tblStyle w:val="Tabelacomgrade"/>
        <w:tblW w:w="8904" w:type="dxa"/>
        <w:jc w:val="center"/>
        <w:tblLook w:val="04A0" w:firstRow="1" w:lastRow="0" w:firstColumn="1" w:lastColumn="0" w:noHBand="0" w:noVBand="1"/>
      </w:tblPr>
      <w:tblGrid>
        <w:gridCol w:w="790"/>
        <w:gridCol w:w="4922"/>
        <w:gridCol w:w="1816"/>
        <w:gridCol w:w="1376"/>
      </w:tblGrid>
      <w:tr w:rsidR="0022048E" w:rsidRPr="0022048E" w14:paraId="0B968ABB" w14:textId="77777777" w:rsidTr="00ED7B53">
        <w:trPr>
          <w:trHeight w:val="744"/>
          <w:jc w:val="center"/>
        </w:trPr>
        <w:tc>
          <w:tcPr>
            <w:tcW w:w="709" w:type="dxa"/>
            <w:hideMark/>
          </w:tcPr>
          <w:p w14:paraId="3A4749E7" w14:textId="77777777" w:rsidR="0022048E" w:rsidRPr="0022048E" w:rsidRDefault="0022048E" w:rsidP="0022048E">
            <w:pPr>
              <w:jc w:val="center"/>
              <w:rPr>
                <w:rFonts w:ascii="Arial" w:hAnsi="Arial" w:cs="Arial"/>
                <w:b/>
                <w:bCs/>
                <w:color w:val="000000"/>
                <w:sz w:val="24"/>
                <w:szCs w:val="24"/>
              </w:rPr>
            </w:pPr>
            <w:r w:rsidRPr="0022048E">
              <w:rPr>
                <w:rFonts w:ascii="Arial" w:hAnsi="Arial" w:cs="Arial"/>
                <w:b/>
                <w:bCs/>
                <w:color w:val="000000"/>
                <w:sz w:val="24"/>
                <w:szCs w:val="24"/>
              </w:rPr>
              <w:t>ITEM</w:t>
            </w:r>
          </w:p>
        </w:tc>
        <w:tc>
          <w:tcPr>
            <w:tcW w:w="5003" w:type="dxa"/>
            <w:hideMark/>
          </w:tcPr>
          <w:p w14:paraId="5BEAEAC6" w14:textId="77777777" w:rsidR="0022048E" w:rsidRPr="0022048E" w:rsidRDefault="0022048E" w:rsidP="0022048E">
            <w:pPr>
              <w:jc w:val="center"/>
              <w:rPr>
                <w:rFonts w:ascii="Arial" w:hAnsi="Arial" w:cs="Arial"/>
                <w:b/>
                <w:bCs/>
                <w:color w:val="000000"/>
                <w:sz w:val="24"/>
                <w:szCs w:val="24"/>
              </w:rPr>
            </w:pPr>
            <w:r w:rsidRPr="0022048E">
              <w:rPr>
                <w:rFonts w:ascii="Arial" w:hAnsi="Arial" w:cs="Arial"/>
                <w:b/>
                <w:bCs/>
                <w:color w:val="000000"/>
                <w:sz w:val="24"/>
                <w:szCs w:val="24"/>
              </w:rPr>
              <w:t>DESCRIÇÃO</w:t>
            </w:r>
          </w:p>
        </w:tc>
        <w:tc>
          <w:tcPr>
            <w:tcW w:w="1816" w:type="dxa"/>
            <w:hideMark/>
          </w:tcPr>
          <w:p w14:paraId="5E3D8F2F" w14:textId="77777777" w:rsidR="0022048E" w:rsidRPr="0022048E" w:rsidRDefault="0022048E" w:rsidP="0022048E">
            <w:pPr>
              <w:jc w:val="center"/>
              <w:rPr>
                <w:rFonts w:ascii="Arial" w:hAnsi="Arial" w:cs="Arial"/>
                <w:b/>
                <w:bCs/>
                <w:color w:val="000000"/>
                <w:sz w:val="24"/>
                <w:szCs w:val="24"/>
              </w:rPr>
            </w:pPr>
            <w:r w:rsidRPr="0022048E">
              <w:rPr>
                <w:rFonts w:ascii="Arial" w:hAnsi="Arial" w:cs="Arial"/>
                <w:b/>
                <w:bCs/>
                <w:color w:val="000000"/>
                <w:sz w:val="24"/>
                <w:szCs w:val="24"/>
              </w:rPr>
              <w:t>QUANTIDADE</w:t>
            </w:r>
          </w:p>
        </w:tc>
        <w:tc>
          <w:tcPr>
            <w:tcW w:w="1376" w:type="dxa"/>
            <w:hideMark/>
          </w:tcPr>
          <w:p w14:paraId="7AAAF56F" w14:textId="77777777" w:rsidR="0022048E" w:rsidRPr="0022048E" w:rsidRDefault="0022048E" w:rsidP="0022048E">
            <w:pPr>
              <w:jc w:val="center"/>
              <w:rPr>
                <w:rFonts w:ascii="Arial" w:hAnsi="Arial" w:cs="Arial"/>
                <w:b/>
                <w:bCs/>
                <w:color w:val="000000"/>
                <w:sz w:val="24"/>
                <w:szCs w:val="24"/>
              </w:rPr>
            </w:pPr>
            <w:r w:rsidRPr="0022048E">
              <w:rPr>
                <w:rFonts w:ascii="Arial" w:hAnsi="Arial" w:cs="Arial"/>
                <w:b/>
                <w:bCs/>
                <w:color w:val="000000"/>
                <w:sz w:val="24"/>
                <w:szCs w:val="24"/>
              </w:rPr>
              <w:t>MEDIANA VALOR UNITÁRIO</w:t>
            </w:r>
          </w:p>
        </w:tc>
      </w:tr>
      <w:tr w:rsidR="0022048E" w:rsidRPr="0022048E" w14:paraId="0871FAF5" w14:textId="77777777" w:rsidTr="00ED7B53">
        <w:trPr>
          <w:trHeight w:val="2916"/>
          <w:jc w:val="center"/>
        </w:trPr>
        <w:tc>
          <w:tcPr>
            <w:tcW w:w="709" w:type="dxa"/>
            <w:hideMark/>
          </w:tcPr>
          <w:p w14:paraId="2954CE86" w14:textId="77777777" w:rsidR="0022048E" w:rsidRPr="0022048E" w:rsidRDefault="0022048E" w:rsidP="0022048E">
            <w:pPr>
              <w:jc w:val="center"/>
              <w:rPr>
                <w:rFonts w:ascii="Arial" w:hAnsi="Arial" w:cs="Arial"/>
                <w:color w:val="000000"/>
                <w:sz w:val="24"/>
                <w:szCs w:val="24"/>
              </w:rPr>
            </w:pPr>
            <w:r w:rsidRPr="0022048E">
              <w:rPr>
                <w:rFonts w:ascii="Arial" w:hAnsi="Arial" w:cs="Arial"/>
                <w:color w:val="000000"/>
                <w:sz w:val="24"/>
                <w:szCs w:val="24"/>
              </w:rPr>
              <w:t>01</w:t>
            </w:r>
          </w:p>
        </w:tc>
        <w:tc>
          <w:tcPr>
            <w:tcW w:w="5003" w:type="dxa"/>
            <w:hideMark/>
          </w:tcPr>
          <w:p w14:paraId="3583B310" w14:textId="77777777" w:rsidR="0022048E" w:rsidRPr="0022048E" w:rsidRDefault="0022048E" w:rsidP="0022048E">
            <w:pPr>
              <w:jc w:val="both"/>
              <w:rPr>
                <w:rFonts w:ascii="Arial" w:hAnsi="Arial" w:cs="Arial"/>
                <w:color w:val="000000"/>
                <w:sz w:val="24"/>
                <w:szCs w:val="24"/>
              </w:rPr>
            </w:pPr>
            <w:r w:rsidRPr="0022048E">
              <w:rPr>
                <w:rFonts w:ascii="Arial" w:hAnsi="Arial" w:cs="Arial"/>
                <w:b/>
                <w:bCs/>
                <w:sz w:val="24"/>
                <w:szCs w:val="24"/>
              </w:rPr>
              <w:t>Contratação Exclusiva de ME, EPP ou Equiparadas</w:t>
            </w:r>
            <w:r w:rsidRPr="0022048E">
              <w:rPr>
                <w:rFonts w:ascii="Arial" w:hAnsi="Arial" w:cs="Arial"/>
                <w:sz w:val="24"/>
                <w:szCs w:val="24"/>
              </w:rPr>
              <w:t xml:space="preserve"> para fornecimento de uma TELA LCD DE 15,6 POLEGADAS WIDESCREEN COM TECNOLOGIA TOUCH SCREEN capacitivo, com comunicação do toque realizada via USB. Possui interfaces de vídeo HDMI e VGA, com resolução de 1366 por 768 pixels, brilho de 350 </w:t>
            </w:r>
            <w:proofErr w:type="spellStart"/>
            <w:r w:rsidRPr="0022048E">
              <w:rPr>
                <w:rFonts w:ascii="Arial" w:hAnsi="Arial" w:cs="Arial"/>
                <w:sz w:val="24"/>
                <w:szCs w:val="24"/>
              </w:rPr>
              <w:t>cd</w:t>
            </w:r>
            <w:proofErr w:type="spellEnd"/>
            <w:r w:rsidRPr="0022048E">
              <w:rPr>
                <w:rFonts w:ascii="Arial" w:hAnsi="Arial" w:cs="Arial"/>
                <w:sz w:val="24"/>
                <w:szCs w:val="24"/>
              </w:rPr>
              <w:t xml:space="preserve">/m² e contraste de 300:1. Apresenta ângulo de visão vertical de 130 graus e horizontal de 140 graus, com vida útil do </w:t>
            </w:r>
            <w:proofErr w:type="spellStart"/>
            <w:r w:rsidRPr="0022048E">
              <w:rPr>
                <w:rFonts w:ascii="Arial" w:hAnsi="Arial" w:cs="Arial"/>
                <w:sz w:val="24"/>
                <w:szCs w:val="24"/>
              </w:rPr>
              <w:t>touch</w:t>
            </w:r>
            <w:proofErr w:type="spellEnd"/>
            <w:r w:rsidRPr="0022048E">
              <w:rPr>
                <w:rFonts w:ascii="Arial" w:hAnsi="Arial" w:cs="Arial"/>
                <w:sz w:val="24"/>
                <w:szCs w:val="24"/>
              </w:rPr>
              <w:t xml:space="preserve"> estimada em 35.000.000 de toques. Conta com furação padrão VESA de 75 por 75 mm e tempo de resposta de 8 milissegundos. É compatível com os sistemas operacionais Windows e Linux. Opera em temperaturas entre 0 °C e 60 °C e pode ser armazenada entre -20 °C e 60 °C, com umidade de operação entre 20% e 80%. Possui consumo inferior a 30 W, alimentação de 12V e 4A, e dimensões de 350 x 380 x 180 mm (altura x largura x profundidade). Marca/ Modelo de referência: TMT-600, </w:t>
            </w:r>
            <w:proofErr w:type="spellStart"/>
            <w:r w:rsidRPr="0022048E">
              <w:rPr>
                <w:rFonts w:ascii="Arial" w:hAnsi="Arial" w:cs="Arial"/>
                <w:sz w:val="24"/>
                <w:szCs w:val="24"/>
              </w:rPr>
              <w:t>Tanka</w:t>
            </w:r>
            <w:proofErr w:type="spellEnd"/>
            <w:r w:rsidRPr="0022048E">
              <w:rPr>
                <w:rFonts w:ascii="Arial" w:hAnsi="Arial" w:cs="Arial"/>
                <w:sz w:val="24"/>
                <w:szCs w:val="24"/>
              </w:rPr>
              <w:t>.</w:t>
            </w:r>
          </w:p>
        </w:tc>
        <w:tc>
          <w:tcPr>
            <w:tcW w:w="1816" w:type="dxa"/>
            <w:noWrap/>
            <w:hideMark/>
          </w:tcPr>
          <w:p w14:paraId="18793220" w14:textId="77777777" w:rsidR="0022048E" w:rsidRPr="0022048E" w:rsidRDefault="0022048E" w:rsidP="0022048E">
            <w:pPr>
              <w:jc w:val="center"/>
              <w:rPr>
                <w:rFonts w:ascii="Arial" w:hAnsi="Arial" w:cs="Arial"/>
                <w:color w:val="000000"/>
                <w:sz w:val="24"/>
                <w:szCs w:val="24"/>
              </w:rPr>
            </w:pPr>
            <w:r w:rsidRPr="0022048E">
              <w:rPr>
                <w:rFonts w:ascii="Arial" w:hAnsi="Arial" w:cs="Arial"/>
                <w:color w:val="000000"/>
                <w:sz w:val="24"/>
                <w:szCs w:val="24"/>
              </w:rPr>
              <w:t>01 PEÇA</w:t>
            </w:r>
          </w:p>
        </w:tc>
        <w:tc>
          <w:tcPr>
            <w:tcW w:w="1376" w:type="dxa"/>
            <w:hideMark/>
          </w:tcPr>
          <w:p w14:paraId="7C84A9C6" w14:textId="77777777" w:rsidR="0022048E" w:rsidRPr="0022048E" w:rsidRDefault="0022048E" w:rsidP="0022048E">
            <w:pPr>
              <w:jc w:val="center"/>
              <w:rPr>
                <w:rFonts w:ascii="Arial" w:hAnsi="Arial" w:cs="Arial"/>
                <w:color w:val="000000"/>
                <w:sz w:val="24"/>
                <w:szCs w:val="24"/>
              </w:rPr>
            </w:pPr>
            <w:r w:rsidRPr="0022048E">
              <w:rPr>
                <w:rFonts w:ascii="Arial" w:hAnsi="Arial" w:cs="Arial"/>
                <w:color w:val="000000"/>
                <w:sz w:val="24"/>
                <w:szCs w:val="24"/>
              </w:rPr>
              <w:t>R$ 2.660,00</w:t>
            </w:r>
          </w:p>
        </w:tc>
      </w:tr>
    </w:tbl>
    <w:p w14:paraId="17B53D62"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1F008ACE" w14:textId="77777777" w:rsidR="0022048E" w:rsidRPr="0022048E" w:rsidRDefault="0022048E" w:rsidP="0022048E">
      <w:pPr>
        <w:numPr>
          <w:ilvl w:val="0"/>
          <w:numId w:val="307"/>
        </w:numPr>
        <w:spacing w:after="0" w:line="360" w:lineRule="auto"/>
        <w:jc w:val="both"/>
        <w:rPr>
          <w:rFonts w:ascii="Arial" w:eastAsia="Calibri" w:hAnsi="Arial" w:cs="Arial"/>
          <w:sz w:val="24"/>
          <w:szCs w:val="24"/>
          <w:lang w:eastAsia="pt-BR"/>
        </w:rPr>
      </w:pPr>
      <w:r w:rsidRPr="0022048E">
        <w:rPr>
          <w:rFonts w:ascii="Arial" w:eastAsia="Calibri" w:hAnsi="Arial" w:cs="Arial"/>
          <w:sz w:val="24"/>
          <w:szCs w:val="24"/>
          <w:lang w:eastAsia="pt-BR"/>
        </w:rPr>
        <w:t xml:space="preserve">Registra-se, por fim, que a Câmara Municipal de Extrema não possui contrato vigente para a aquisição do item em questão. </w:t>
      </w:r>
    </w:p>
    <w:p w14:paraId="72D9CF22" w14:textId="77777777" w:rsidR="0022048E" w:rsidRPr="0022048E" w:rsidRDefault="0022048E" w:rsidP="0022048E">
      <w:pPr>
        <w:numPr>
          <w:ilvl w:val="0"/>
          <w:numId w:val="307"/>
        </w:numPr>
        <w:spacing w:after="0" w:line="360" w:lineRule="auto"/>
        <w:jc w:val="both"/>
        <w:rPr>
          <w:rFonts w:ascii="Arial" w:eastAsia="Calibri" w:hAnsi="Arial" w:cs="Arial"/>
          <w:b/>
          <w:bCs/>
          <w:sz w:val="24"/>
          <w:szCs w:val="24"/>
          <w:lang w:eastAsia="pt-BR"/>
        </w:rPr>
      </w:pPr>
      <w:r w:rsidRPr="0022048E">
        <w:rPr>
          <w:rFonts w:ascii="Arial" w:eastAsia="Calibri" w:hAnsi="Arial" w:cs="Arial"/>
          <w:sz w:val="24"/>
          <w:szCs w:val="24"/>
          <w:lang w:eastAsia="pt-BR"/>
        </w:rPr>
        <w:t xml:space="preserve">As memórias de cálculos e os documentos que lhes dão suporte fazem parte da </w:t>
      </w:r>
      <w:r w:rsidRPr="0022048E">
        <w:rPr>
          <w:rFonts w:ascii="Arial" w:eastAsia="Calibri" w:hAnsi="Arial" w:cs="Arial"/>
          <w:b/>
          <w:bCs/>
          <w:sz w:val="24"/>
          <w:szCs w:val="24"/>
          <w:lang w:eastAsia="pt-BR"/>
        </w:rPr>
        <w:t>Cotação de Preços - Análise Crítica dos Dados Coletados.</w:t>
      </w:r>
    </w:p>
    <w:p w14:paraId="28EC4470" w14:textId="77777777" w:rsid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17FDFCF2" w14:textId="77777777" w:rsid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21A9BB1A"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0B0A448C"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lastRenderedPageBreak/>
        <w:t>IX - ADEQUAÇÃO ORÇAMENTÁRIA</w:t>
      </w:r>
    </w:p>
    <w:p w14:paraId="23F469C1" w14:textId="77777777" w:rsidR="0022048E" w:rsidRPr="0022048E" w:rsidRDefault="0022048E" w:rsidP="0022048E">
      <w:pPr>
        <w:spacing w:after="0" w:line="360" w:lineRule="auto"/>
        <w:ind w:firstLine="360"/>
        <w:rPr>
          <w:rFonts w:ascii="Arial" w:eastAsia="Times New Roman" w:hAnsi="Arial" w:cs="Arial"/>
          <w:sz w:val="24"/>
          <w:szCs w:val="24"/>
          <w:lang w:eastAsia="pt-BR"/>
        </w:rPr>
      </w:pPr>
      <w:r w:rsidRPr="0022048E">
        <w:rPr>
          <w:rFonts w:ascii="Arial" w:eastAsia="Times New Roman" w:hAnsi="Arial" w:cs="Arial"/>
          <w:sz w:val="24"/>
          <w:szCs w:val="24"/>
          <w:lang w:eastAsia="pt-BR"/>
        </w:rPr>
        <w:t>As despesas decorrentes da presente contratação correrão à conta de recursos específicos consignados no orçamento da Administração, observada a seguinte classificação orçamentária:</w:t>
      </w:r>
    </w:p>
    <w:p w14:paraId="7289E21C" w14:textId="77777777" w:rsidR="0022048E" w:rsidRPr="0022048E" w:rsidRDefault="0022048E" w:rsidP="0022048E">
      <w:pPr>
        <w:spacing w:after="0" w:line="360" w:lineRule="auto"/>
        <w:ind w:firstLine="360"/>
        <w:rPr>
          <w:rFonts w:ascii="Arial" w:eastAsia="Times New Roman" w:hAnsi="Arial" w:cs="Arial"/>
          <w:b/>
          <w:bCs/>
          <w:sz w:val="24"/>
          <w:szCs w:val="24"/>
          <w:lang w:eastAsia="pt-BR"/>
        </w:rPr>
      </w:pPr>
      <w:r w:rsidRPr="0022048E">
        <w:rPr>
          <w:rFonts w:ascii="Arial" w:eastAsia="Times New Roman" w:hAnsi="Arial" w:cs="Arial"/>
          <w:b/>
          <w:bCs/>
          <w:sz w:val="24"/>
          <w:szCs w:val="24"/>
          <w:lang w:eastAsia="pt-BR"/>
        </w:rPr>
        <w:t>Dotação: 4.4.90.52.19</w:t>
      </w:r>
    </w:p>
    <w:p w14:paraId="2EB43393" w14:textId="77777777" w:rsidR="0022048E" w:rsidRPr="0022048E" w:rsidRDefault="0022048E" w:rsidP="0022048E">
      <w:pPr>
        <w:spacing w:after="0" w:line="360" w:lineRule="auto"/>
        <w:ind w:firstLine="360"/>
        <w:rPr>
          <w:rFonts w:ascii="Arial" w:eastAsia="Times New Roman" w:hAnsi="Arial" w:cs="Arial"/>
          <w:b/>
          <w:bCs/>
          <w:sz w:val="24"/>
          <w:szCs w:val="24"/>
          <w:lang w:eastAsia="pt-BR"/>
        </w:rPr>
      </w:pPr>
      <w:r w:rsidRPr="0022048E">
        <w:rPr>
          <w:rFonts w:ascii="Arial" w:eastAsia="Times New Roman" w:hAnsi="Arial" w:cs="Arial"/>
          <w:b/>
          <w:bCs/>
          <w:sz w:val="24"/>
          <w:szCs w:val="24"/>
          <w:lang w:eastAsia="pt-BR"/>
        </w:rPr>
        <w:t>Ficha: 11</w:t>
      </w:r>
    </w:p>
    <w:p w14:paraId="522B5B5A" w14:textId="77777777" w:rsidR="0022048E" w:rsidRPr="0022048E" w:rsidRDefault="0022048E" w:rsidP="0022048E">
      <w:pPr>
        <w:spacing w:after="0" w:line="360" w:lineRule="auto"/>
        <w:ind w:firstLine="360"/>
        <w:rPr>
          <w:rFonts w:ascii="Arial" w:eastAsia="Times New Roman" w:hAnsi="Arial" w:cs="Arial"/>
          <w:b/>
          <w:bCs/>
          <w:sz w:val="24"/>
          <w:szCs w:val="24"/>
          <w:lang w:eastAsia="pt-BR"/>
        </w:rPr>
      </w:pPr>
      <w:r w:rsidRPr="0022048E">
        <w:rPr>
          <w:rFonts w:ascii="Arial" w:eastAsia="Times New Roman" w:hAnsi="Arial" w:cs="Arial"/>
          <w:b/>
          <w:bCs/>
          <w:sz w:val="24"/>
          <w:szCs w:val="24"/>
          <w:lang w:eastAsia="pt-BR"/>
        </w:rPr>
        <w:t>Resumo: EQUIPAMENTOS DE PROCESSAMENTO DE DADOS</w:t>
      </w:r>
    </w:p>
    <w:p w14:paraId="645C7A70" w14:textId="77777777" w:rsidR="0022048E" w:rsidRPr="0022048E" w:rsidRDefault="0022048E" w:rsidP="0022048E">
      <w:pPr>
        <w:spacing w:after="0" w:line="360" w:lineRule="auto"/>
        <w:ind w:firstLine="36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Há previsão orçamentária suficiente para suportar as despesas decorrentes da contratação pretendida, em conformidade com a Lei Orçamentária vigente e observadas as disposições da Lei de Responsabilidade Fiscal e demais normas aplicáveis à matéria.</w:t>
      </w:r>
    </w:p>
    <w:p w14:paraId="4AD2065C"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764AD1EF"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t>X – JUSTIFICATIVAS</w:t>
      </w:r>
    </w:p>
    <w:p w14:paraId="2F64A7D9" w14:textId="77777777" w:rsidR="0022048E" w:rsidRPr="0022048E" w:rsidRDefault="0022048E" w:rsidP="0022048E">
      <w:pPr>
        <w:autoSpaceDE w:val="0"/>
        <w:autoSpaceDN w:val="0"/>
        <w:adjustRightInd w:val="0"/>
        <w:spacing w:after="0" w:line="240" w:lineRule="auto"/>
        <w:jc w:val="both"/>
        <w:rPr>
          <w:rFonts w:ascii="Arial" w:eastAsia="Arial" w:hAnsi="Arial" w:cs="Arial"/>
          <w:b/>
          <w:bCs/>
          <w:sz w:val="24"/>
          <w:szCs w:val="24"/>
          <w:lang w:eastAsia="pt-BR"/>
        </w:rPr>
      </w:pPr>
    </w:p>
    <w:p w14:paraId="43880A92" w14:textId="77777777" w:rsidR="0022048E" w:rsidRPr="0022048E" w:rsidRDefault="0022048E" w:rsidP="0022048E">
      <w:pPr>
        <w:autoSpaceDE w:val="0"/>
        <w:autoSpaceDN w:val="0"/>
        <w:adjustRightInd w:val="0"/>
        <w:spacing w:after="0" w:line="360" w:lineRule="auto"/>
        <w:ind w:firstLine="708"/>
        <w:jc w:val="both"/>
        <w:rPr>
          <w:rFonts w:ascii="Arial" w:eastAsia="Calibri" w:hAnsi="Arial" w:cs="Arial"/>
          <w:sz w:val="24"/>
          <w:szCs w:val="24"/>
        </w:rPr>
      </w:pPr>
      <w:r w:rsidRPr="0022048E">
        <w:rPr>
          <w:rFonts w:ascii="Arial" w:eastAsia="Calibri" w:hAnsi="Arial" w:cs="Arial"/>
          <w:sz w:val="24"/>
          <w:szCs w:val="24"/>
        </w:rPr>
        <w:t xml:space="preserve">A presente contratação tem por objeto a aquisição de 01 (um) monitor LCD touchscreen capacitivo de 15,6 polegadas, com especificações técnicas equivalentes às do equipamento anteriormente utilizado, destinado à substituição de equipamento danificado enquanto se encontrava sob guarda e responsabilidade da Câmara Municipal de Extrema, nas dependências da Casa do Cidadão. </w:t>
      </w:r>
    </w:p>
    <w:p w14:paraId="550A5B9A" w14:textId="77777777" w:rsidR="0022048E" w:rsidRPr="0022048E" w:rsidRDefault="0022048E" w:rsidP="0022048E">
      <w:pPr>
        <w:autoSpaceDE w:val="0"/>
        <w:autoSpaceDN w:val="0"/>
        <w:adjustRightInd w:val="0"/>
        <w:spacing w:after="0" w:line="360" w:lineRule="auto"/>
        <w:ind w:firstLine="708"/>
        <w:jc w:val="both"/>
        <w:rPr>
          <w:rFonts w:ascii="Arial" w:eastAsia="Calibri" w:hAnsi="Arial" w:cs="Arial"/>
          <w:sz w:val="24"/>
          <w:szCs w:val="24"/>
        </w:rPr>
      </w:pPr>
      <w:r w:rsidRPr="0022048E">
        <w:rPr>
          <w:rFonts w:ascii="Arial" w:eastAsia="Calibri" w:hAnsi="Arial" w:cs="Arial"/>
          <w:sz w:val="24"/>
          <w:szCs w:val="24"/>
        </w:rPr>
        <w:t xml:space="preserve">A necessidade da contratação decorre da ocorrência de dano causado por munícipe ao equipamento, tornando necessária sua reposição para restabelecer as condições operacionais anteriormente existentes e garantir a continuidade das atividades e serviços vinculados ao sistema em que o equipamento era empregado. A solução mostra-se tecnicamente adequada, uma vez que as especificações exigidas foram definidas com base na compatibilidade necessária com os equipamentos e sistemas já utilizados, assegurando pleno funcionamento, integração e desempenho equivalentes aos anteriormente disponibilizados. Sob o aspecto econômico, a aquisição representa a alternativa mais vantajosa para a Administração, considerando a necessidade de recomposição do equipamento danificado e a inviabilidade de manutenção das atividades sem a respectiva substituição, evitando prejuízos decorrentes da </w:t>
      </w:r>
      <w:r w:rsidRPr="0022048E">
        <w:rPr>
          <w:rFonts w:ascii="Arial" w:eastAsia="Calibri" w:hAnsi="Arial" w:cs="Arial"/>
          <w:sz w:val="24"/>
          <w:szCs w:val="24"/>
        </w:rPr>
        <w:lastRenderedPageBreak/>
        <w:t xml:space="preserve">indisponibilidade do equipamento e assegurando a adequada prestação dos serviços públicos. </w:t>
      </w:r>
    </w:p>
    <w:p w14:paraId="0969179D" w14:textId="77777777" w:rsidR="0022048E" w:rsidRPr="0022048E" w:rsidRDefault="0022048E" w:rsidP="0022048E">
      <w:pPr>
        <w:autoSpaceDE w:val="0"/>
        <w:autoSpaceDN w:val="0"/>
        <w:adjustRightInd w:val="0"/>
        <w:spacing w:after="0" w:line="360" w:lineRule="auto"/>
        <w:ind w:firstLine="708"/>
        <w:jc w:val="both"/>
        <w:rPr>
          <w:rFonts w:ascii="Arial" w:eastAsia="Calibri" w:hAnsi="Arial" w:cs="Arial"/>
          <w:sz w:val="24"/>
          <w:szCs w:val="24"/>
        </w:rPr>
      </w:pPr>
      <w:r w:rsidRPr="0022048E">
        <w:rPr>
          <w:rFonts w:ascii="Arial" w:eastAsia="Calibri" w:hAnsi="Arial" w:cs="Arial"/>
          <w:sz w:val="24"/>
          <w:szCs w:val="24"/>
        </w:rPr>
        <w:t xml:space="preserve">O quantitativo foi fixado em 01 (uma) unidade por corresponder exatamente à necessidade de reposição do equipamento danificado, não havendo demanda adicional que justifique aquisição em quantidade superior. O preço estimado da contratação será apurado mediante pesquisa de mercado realizada em conformidade com a legislação aplicável, observando-se valores praticados para equipamentos com características equivalentes, de modo a assegurar compatibilidade com os preços de mercado e observância ao princípio da economicidade. Considerando que o valor estimado da contratação se enquadra nos limites legais para tratamento favorecido, a participação será exclusiva para microempresas, empresas de pequeno porte e equiparadas, em observância à legislação vigente, medida que contribui para o fortalecimento dos pequenos negócios, amplia a competitividade e não compromete a obtenção da proposta mais vantajosa para a Administração. Não será admitida a subcontratação do objeto, tendo em vista tratar-se de fornecimento de equipamento padronizado, sem complexidade técnica que justifique a transferência parcial da execução a terceiros, devendo a contratada permanecer integralmente responsável pelo fornecimento, qualidade, garantia e demais obrigações decorrentes da contratação. </w:t>
      </w:r>
    </w:p>
    <w:p w14:paraId="1FBB8E65" w14:textId="77777777" w:rsidR="0022048E" w:rsidRPr="0022048E" w:rsidRDefault="0022048E" w:rsidP="0022048E">
      <w:pPr>
        <w:autoSpaceDE w:val="0"/>
        <w:autoSpaceDN w:val="0"/>
        <w:adjustRightInd w:val="0"/>
        <w:spacing w:after="0" w:line="360" w:lineRule="auto"/>
        <w:ind w:firstLine="708"/>
        <w:jc w:val="both"/>
        <w:rPr>
          <w:rFonts w:ascii="Arial" w:eastAsia="Calibri" w:hAnsi="Arial" w:cs="Arial"/>
          <w:sz w:val="24"/>
          <w:szCs w:val="24"/>
        </w:rPr>
      </w:pPr>
      <w:r w:rsidRPr="0022048E">
        <w:rPr>
          <w:rFonts w:ascii="Arial" w:eastAsia="Calibri" w:hAnsi="Arial" w:cs="Arial"/>
          <w:sz w:val="24"/>
          <w:szCs w:val="24"/>
        </w:rPr>
        <w:t xml:space="preserve">Da mesma forma, não será admitida a triangulação comercial ou qualquer forma de intermediação que comprometa a responsabilização direta da contratada pelo fornecimento do objeto, visando assegurar a rastreabilidade do produto, a efetividade das garantias e a adequada fiscalização contratual. A eventual indicação da marca ou modelo TMT-600, da fabricante </w:t>
      </w:r>
      <w:proofErr w:type="spellStart"/>
      <w:r w:rsidRPr="0022048E">
        <w:rPr>
          <w:rFonts w:ascii="Arial" w:eastAsia="Calibri" w:hAnsi="Arial" w:cs="Arial"/>
          <w:sz w:val="24"/>
          <w:szCs w:val="24"/>
        </w:rPr>
        <w:t>Tanka</w:t>
      </w:r>
      <w:proofErr w:type="spellEnd"/>
      <w:r w:rsidRPr="0022048E">
        <w:rPr>
          <w:rFonts w:ascii="Arial" w:eastAsia="Calibri" w:hAnsi="Arial" w:cs="Arial"/>
          <w:sz w:val="24"/>
          <w:szCs w:val="24"/>
        </w:rPr>
        <w:t xml:space="preserve">, possui caráter exclusivamente referencial, destinando-se apenas a demonstrar o padrão mínimo de qualidade, desempenho, compatibilidade e funcionalidade esperado pela Administração, sendo admitidos produtos equivalentes, similares ou superiores que comprovadamente atendam a todas as especificações técnicas estabelecidas. </w:t>
      </w:r>
    </w:p>
    <w:p w14:paraId="7952808B" w14:textId="77777777" w:rsidR="0022048E" w:rsidRPr="0022048E" w:rsidRDefault="0022048E" w:rsidP="0022048E">
      <w:pPr>
        <w:autoSpaceDE w:val="0"/>
        <w:autoSpaceDN w:val="0"/>
        <w:adjustRightInd w:val="0"/>
        <w:spacing w:after="0" w:line="360" w:lineRule="auto"/>
        <w:ind w:firstLine="708"/>
        <w:jc w:val="both"/>
        <w:rPr>
          <w:rFonts w:ascii="Arial" w:eastAsia="Calibri" w:hAnsi="Arial" w:cs="Arial"/>
          <w:b/>
          <w:bCs/>
          <w:sz w:val="24"/>
          <w:szCs w:val="24"/>
        </w:rPr>
      </w:pPr>
      <w:r w:rsidRPr="0022048E">
        <w:rPr>
          <w:rFonts w:ascii="Arial" w:eastAsia="Calibri" w:hAnsi="Arial" w:cs="Arial"/>
          <w:sz w:val="24"/>
          <w:szCs w:val="24"/>
        </w:rPr>
        <w:t xml:space="preserve">Em observância aos princípios da eficiência, da razoabilidade, da proporcionalidade e da simplificação administrativa, serão exigidos apenas os documentos estritamente necessários para comprovação da habilitação jurídica, </w:t>
      </w:r>
      <w:r w:rsidRPr="0022048E">
        <w:rPr>
          <w:rFonts w:ascii="Arial" w:eastAsia="Calibri" w:hAnsi="Arial" w:cs="Arial"/>
          <w:sz w:val="24"/>
          <w:szCs w:val="24"/>
        </w:rPr>
        <w:lastRenderedPageBreak/>
        <w:t>regularidade fiscal e trabalhista e demais requisitos indispensáveis à contratação, evitando formalidades excessivas incompatíveis com a natureza e o valor do objeto. A contratação atende ao interesse público por possibilitar a recomposição de equipamento danificado enquanto sob responsabilidade da Câmara Municipal, garantindo a continuidade dos serviços prestados à população nas dependências da Casa do Cidadão, preservando a funcionalidade dos sistemas utilizados, evitando prejuízos ao patrimônio sob guarda da Administração e assegurando a adequada execução das atividades institucionais, em conformidade com os princípios da legalidade, eficiência, economicidade e interesse público previstos na Lei nº 14.133/2021.</w:t>
      </w:r>
    </w:p>
    <w:p w14:paraId="6D1A5C1D" w14:textId="77777777" w:rsidR="0022048E" w:rsidRPr="0022048E" w:rsidRDefault="0022048E" w:rsidP="0022048E">
      <w:pPr>
        <w:spacing w:after="0" w:line="360" w:lineRule="auto"/>
        <w:ind w:firstLine="708"/>
        <w:jc w:val="center"/>
        <w:rPr>
          <w:rFonts w:ascii="Arial" w:eastAsia="Calibri" w:hAnsi="Arial" w:cs="Arial"/>
          <w:sz w:val="24"/>
          <w:szCs w:val="24"/>
        </w:rPr>
      </w:pPr>
    </w:p>
    <w:p w14:paraId="274CBC0C" w14:textId="77777777" w:rsidR="0022048E" w:rsidRPr="0022048E" w:rsidRDefault="0022048E" w:rsidP="0022048E">
      <w:pPr>
        <w:spacing w:after="0" w:line="360" w:lineRule="auto"/>
        <w:ind w:firstLine="708"/>
        <w:jc w:val="center"/>
        <w:rPr>
          <w:rFonts w:ascii="Arial" w:eastAsia="Calibri" w:hAnsi="Arial" w:cs="Arial"/>
          <w:sz w:val="24"/>
          <w:szCs w:val="24"/>
        </w:rPr>
      </w:pPr>
      <w:r w:rsidRPr="0022048E">
        <w:rPr>
          <w:rFonts w:ascii="Arial" w:eastAsia="Calibri" w:hAnsi="Arial" w:cs="Arial"/>
          <w:sz w:val="24"/>
          <w:szCs w:val="24"/>
        </w:rPr>
        <w:t>Extrema, MG, 09 de julho de 2026.</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22048E" w:rsidRPr="0022048E" w14:paraId="375BFFB1" w14:textId="77777777" w:rsidTr="0022048E">
        <w:tc>
          <w:tcPr>
            <w:tcW w:w="7796" w:type="dxa"/>
          </w:tcPr>
          <w:p w14:paraId="607872D2" w14:textId="77777777" w:rsidR="0022048E" w:rsidRPr="0022048E" w:rsidRDefault="0022048E" w:rsidP="0022048E">
            <w:pPr>
              <w:jc w:val="center"/>
              <w:rPr>
                <w:rFonts w:ascii="Arial" w:eastAsia="Calibri" w:hAnsi="Arial" w:cs="Arial"/>
                <w:sz w:val="24"/>
                <w:szCs w:val="24"/>
              </w:rPr>
            </w:pPr>
          </w:p>
          <w:p w14:paraId="07D9CDAA" w14:textId="77777777" w:rsidR="0022048E" w:rsidRPr="0022048E" w:rsidRDefault="0022048E" w:rsidP="0022048E">
            <w:pPr>
              <w:jc w:val="center"/>
              <w:rPr>
                <w:rFonts w:ascii="Arial" w:eastAsia="Calibri" w:hAnsi="Arial" w:cs="Arial"/>
                <w:sz w:val="24"/>
                <w:szCs w:val="24"/>
              </w:rPr>
            </w:pPr>
            <w:r w:rsidRPr="0022048E">
              <w:rPr>
                <w:rFonts w:ascii="Arial" w:eastAsia="Calibri" w:hAnsi="Arial" w:cs="Arial"/>
                <w:sz w:val="24"/>
                <w:szCs w:val="24"/>
              </w:rPr>
              <w:t>_____________________________________________________</w:t>
            </w:r>
          </w:p>
          <w:p w14:paraId="49B3B166" w14:textId="77777777" w:rsidR="0022048E" w:rsidRPr="0022048E" w:rsidRDefault="0022048E" w:rsidP="0022048E">
            <w:pPr>
              <w:jc w:val="center"/>
              <w:rPr>
                <w:rFonts w:ascii="Arial" w:eastAsia="Calibri" w:hAnsi="Arial" w:cs="Arial"/>
                <w:sz w:val="24"/>
                <w:szCs w:val="24"/>
              </w:rPr>
            </w:pPr>
            <w:r w:rsidRPr="0022048E">
              <w:rPr>
                <w:rFonts w:ascii="Arial" w:eastAsia="Calibri" w:hAnsi="Arial" w:cs="Arial"/>
                <w:sz w:val="24"/>
                <w:szCs w:val="24"/>
              </w:rPr>
              <w:t>TAMIRES NUNES DA SILVA ALBERTINI</w:t>
            </w:r>
          </w:p>
          <w:p w14:paraId="0DA96A34" w14:textId="77777777" w:rsidR="0022048E" w:rsidRPr="0022048E" w:rsidRDefault="0022048E" w:rsidP="0022048E">
            <w:pPr>
              <w:jc w:val="center"/>
              <w:rPr>
                <w:rFonts w:ascii="Arial" w:eastAsia="Calibri" w:hAnsi="Arial" w:cs="Arial"/>
                <w:sz w:val="24"/>
                <w:szCs w:val="24"/>
              </w:rPr>
            </w:pPr>
          </w:p>
        </w:tc>
      </w:tr>
      <w:tr w:rsidR="0022048E" w:rsidRPr="0022048E" w14:paraId="401BD9BE" w14:textId="77777777" w:rsidTr="0022048E">
        <w:tc>
          <w:tcPr>
            <w:tcW w:w="7796" w:type="dxa"/>
          </w:tcPr>
          <w:p w14:paraId="5F6D08FC" w14:textId="77777777" w:rsidR="0022048E" w:rsidRPr="0022048E" w:rsidRDefault="0022048E" w:rsidP="0022048E">
            <w:pPr>
              <w:jc w:val="center"/>
              <w:rPr>
                <w:rFonts w:ascii="Arial" w:eastAsia="Calibri" w:hAnsi="Arial" w:cs="Arial"/>
                <w:sz w:val="24"/>
                <w:szCs w:val="24"/>
              </w:rPr>
            </w:pPr>
            <w:r w:rsidRPr="0022048E">
              <w:rPr>
                <w:rFonts w:ascii="Arial" w:eastAsia="Calibri" w:hAnsi="Arial" w:cs="Arial"/>
                <w:sz w:val="24"/>
                <w:szCs w:val="24"/>
              </w:rPr>
              <w:t>DIRETORA GERAL</w:t>
            </w:r>
          </w:p>
          <w:p w14:paraId="74FE83A9" w14:textId="77777777" w:rsidR="0022048E" w:rsidRPr="0022048E" w:rsidRDefault="0022048E" w:rsidP="0022048E">
            <w:pPr>
              <w:jc w:val="center"/>
              <w:rPr>
                <w:rFonts w:ascii="Arial" w:eastAsia="Calibri" w:hAnsi="Arial" w:cs="Arial"/>
                <w:sz w:val="24"/>
                <w:szCs w:val="24"/>
              </w:rPr>
            </w:pPr>
          </w:p>
          <w:p w14:paraId="25AEDB32" w14:textId="77777777" w:rsidR="0022048E" w:rsidRPr="0022048E" w:rsidRDefault="0022048E" w:rsidP="0022048E">
            <w:pPr>
              <w:jc w:val="center"/>
              <w:rPr>
                <w:rFonts w:ascii="Arial" w:eastAsia="Calibri" w:hAnsi="Arial" w:cs="Arial"/>
                <w:sz w:val="24"/>
                <w:szCs w:val="24"/>
              </w:rPr>
            </w:pPr>
          </w:p>
        </w:tc>
      </w:tr>
    </w:tbl>
    <w:p w14:paraId="077D19EE" w14:textId="77777777" w:rsidR="0022048E" w:rsidRPr="0022048E" w:rsidRDefault="0022048E" w:rsidP="0022048E">
      <w:pPr>
        <w:spacing w:after="0" w:line="276"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t>DESPACHO</w:t>
      </w:r>
    </w:p>
    <w:p w14:paraId="65587302" w14:textId="77777777" w:rsidR="0022048E" w:rsidRPr="0022048E" w:rsidRDefault="0022048E" w:rsidP="0022048E">
      <w:pPr>
        <w:spacing w:after="200" w:line="276" w:lineRule="auto"/>
        <w:jc w:val="both"/>
        <w:rPr>
          <w:rFonts w:ascii="Arial" w:eastAsia="Calibri" w:hAnsi="Arial" w:cs="Arial"/>
          <w:sz w:val="24"/>
          <w:szCs w:val="24"/>
        </w:rPr>
      </w:pPr>
    </w:p>
    <w:p w14:paraId="0D4112BC" w14:textId="77777777" w:rsidR="0022048E" w:rsidRPr="0022048E" w:rsidRDefault="0022048E" w:rsidP="0022048E">
      <w:pPr>
        <w:spacing w:after="200" w:line="276" w:lineRule="auto"/>
        <w:jc w:val="both"/>
        <w:rPr>
          <w:rFonts w:ascii="Arial" w:eastAsia="Calibri" w:hAnsi="Arial" w:cs="Arial"/>
          <w:sz w:val="24"/>
          <w:szCs w:val="24"/>
        </w:rPr>
      </w:pPr>
      <w:r w:rsidRPr="0022048E">
        <w:rPr>
          <w:rFonts w:ascii="Arial" w:eastAsia="Calibri" w:hAnsi="Arial" w:cs="Arial"/>
          <w:sz w:val="24"/>
          <w:szCs w:val="24"/>
        </w:rPr>
        <w:t>APROVO, na íntegra, esse TERMO DE REFERÊNCIA.</w:t>
      </w:r>
    </w:p>
    <w:p w14:paraId="14786534" w14:textId="77777777" w:rsidR="0022048E" w:rsidRPr="0022048E" w:rsidRDefault="0022048E" w:rsidP="0022048E">
      <w:pPr>
        <w:spacing w:after="200" w:line="276" w:lineRule="auto"/>
        <w:jc w:val="both"/>
        <w:rPr>
          <w:rFonts w:ascii="Arial" w:eastAsia="Calibri" w:hAnsi="Arial" w:cs="Arial"/>
          <w:sz w:val="24"/>
          <w:szCs w:val="24"/>
        </w:rPr>
      </w:pP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22048E" w:rsidRPr="0022048E" w14:paraId="28B9582B" w14:textId="77777777" w:rsidTr="00ED7B53">
        <w:tc>
          <w:tcPr>
            <w:tcW w:w="8365" w:type="dxa"/>
          </w:tcPr>
          <w:p w14:paraId="50698C01" w14:textId="77777777" w:rsidR="0022048E" w:rsidRPr="0022048E" w:rsidRDefault="0022048E" w:rsidP="0022048E">
            <w:pPr>
              <w:jc w:val="center"/>
              <w:rPr>
                <w:rFonts w:ascii="Arial" w:eastAsia="Calibri" w:hAnsi="Arial" w:cs="Arial"/>
                <w:sz w:val="24"/>
                <w:szCs w:val="24"/>
              </w:rPr>
            </w:pPr>
            <w:r w:rsidRPr="0022048E">
              <w:rPr>
                <w:rFonts w:ascii="Arial" w:eastAsia="Calibri" w:hAnsi="Arial" w:cs="Arial"/>
                <w:sz w:val="24"/>
                <w:szCs w:val="24"/>
              </w:rPr>
              <w:t>_____________________________________________________</w:t>
            </w:r>
          </w:p>
          <w:p w14:paraId="7C2CE018" w14:textId="77777777" w:rsidR="0022048E" w:rsidRPr="0022048E" w:rsidRDefault="0022048E" w:rsidP="0022048E">
            <w:pPr>
              <w:jc w:val="center"/>
              <w:rPr>
                <w:rFonts w:ascii="Arial" w:eastAsia="Calibri" w:hAnsi="Arial" w:cs="Arial"/>
                <w:sz w:val="24"/>
                <w:szCs w:val="24"/>
              </w:rPr>
            </w:pPr>
            <w:r w:rsidRPr="0022048E">
              <w:rPr>
                <w:rFonts w:ascii="Arial" w:eastAsia="Calibri" w:hAnsi="Arial" w:cs="Arial"/>
                <w:sz w:val="24"/>
                <w:szCs w:val="24"/>
              </w:rPr>
              <w:t>RAFAEL SILVA DE SOUZA LIMA</w:t>
            </w:r>
          </w:p>
          <w:p w14:paraId="609E01D6" w14:textId="77777777" w:rsidR="0022048E" w:rsidRPr="0022048E" w:rsidRDefault="0022048E" w:rsidP="0022048E">
            <w:pPr>
              <w:jc w:val="center"/>
              <w:rPr>
                <w:rFonts w:ascii="Arial" w:eastAsia="Calibri" w:hAnsi="Arial" w:cs="Arial"/>
                <w:sz w:val="24"/>
                <w:szCs w:val="24"/>
              </w:rPr>
            </w:pPr>
          </w:p>
        </w:tc>
      </w:tr>
      <w:tr w:rsidR="0022048E" w:rsidRPr="0022048E" w14:paraId="4345941F" w14:textId="77777777" w:rsidTr="00ED7B53">
        <w:trPr>
          <w:trHeight w:val="250"/>
        </w:trPr>
        <w:tc>
          <w:tcPr>
            <w:tcW w:w="8365" w:type="dxa"/>
          </w:tcPr>
          <w:p w14:paraId="697832E6" w14:textId="77777777" w:rsidR="0022048E" w:rsidRPr="0022048E" w:rsidRDefault="0022048E" w:rsidP="0022048E">
            <w:pPr>
              <w:jc w:val="center"/>
              <w:rPr>
                <w:rFonts w:ascii="Arial" w:eastAsia="Calibri" w:hAnsi="Arial" w:cs="Arial"/>
                <w:sz w:val="24"/>
                <w:szCs w:val="24"/>
              </w:rPr>
            </w:pPr>
            <w:r w:rsidRPr="0022048E">
              <w:rPr>
                <w:rFonts w:ascii="Arial" w:eastAsia="Calibri" w:hAnsi="Arial" w:cs="Arial"/>
                <w:sz w:val="24"/>
                <w:szCs w:val="24"/>
              </w:rPr>
              <w:t>PRESIDENTE</w:t>
            </w:r>
          </w:p>
        </w:tc>
      </w:tr>
    </w:tbl>
    <w:p w14:paraId="5F5038AF" w14:textId="77777777" w:rsidR="0022048E" w:rsidRPr="0022048E" w:rsidRDefault="0022048E" w:rsidP="0022048E">
      <w:pPr>
        <w:tabs>
          <w:tab w:val="left" w:pos="2190"/>
        </w:tabs>
        <w:spacing w:after="0" w:line="276" w:lineRule="auto"/>
        <w:rPr>
          <w:rFonts w:ascii="Arial" w:eastAsia="Arial" w:hAnsi="Arial" w:cs="Arial"/>
          <w:sz w:val="24"/>
          <w:szCs w:val="24"/>
          <w:lang w:eastAsia="pt-BR"/>
        </w:rPr>
      </w:pPr>
    </w:p>
    <w:p w14:paraId="239B8018" w14:textId="77777777" w:rsidR="0022048E" w:rsidRPr="0022048E" w:rsidRDefault="0022048E" w:rsidP="0022048E">
      <w:pPr>
        <w:spacing w:after="0" w:line="360" w:lineRule="auto"/>
        <w:ind w:firstLine="708"/>
        <w:jc w:val="both"/>
        <w:rPr>
          <w:rFonts w:ascii="Calibri" w:eastAsia="Calibri" w:hAnsi="Calibri" w:cs="Times New Roman"/>
          <w:sz w:val="24"/>
          <w:szCs w:val="24"/>
        </w:rPr>
      </w:pPr>
    </w:p>
    <w:p w14:paraId="1D844D65" w14:textId="77777777" w:rsidR="000D630C" w:rsidRPr="000D630C" w:rsidRDefault="000D630C" w:rsidP="005679F0">
      <w:pPr>
        <w:spacing w:after="0" w:line="360" w:lineRule="auto"/>
        <w:jc w:val="both"/>
        <w:rPr>
          <w:rFonts w:ascii="Arial" w:eastAsia="Arial" w:hAnsi="Arial" w:cs="Arial"/>
          <w:b/>
          <w:sz w:val="24"/>
          <w:szCs w:val="24"/>
          <w:lang w:eastAsia="pt-BR"/>
        </w:rPr>
      </w:pPr>
    </w:p>
    <w:bookmarkEnd w:id="2"/>
    <w:p w14:paraId="6EEE7EE0" w14:textId="77777777" w:rsidR="00627E19" w:rsidRPr="0022048E" w:rsidRDefault="00627E19" w:rsidP="0022048E">
      <w:pPr>
        <w:spacing w:line="360" w:lineRule="auto"/>
        <w:jc w:val="both"/>
        <w:rPr>
          <w:rFonts w:ascii="Arial" w:hAnsi="Arial" w:cs="Arial"/>
          <w:sz w:val="24"/>
          <w:szCs w:val="24"/>
        </w:rPr>
      </w:pPr>
    </w:p>
    <w:p w14:paraId="133F3610" w14:textId="77777777" w:rsidR="00627E19" w:rsidRDefault="00627E19" w:rsidP="00DB316D">
      <w:pPr>
        <w:spacing w:line="360" w:lineRule="auto"/>
        <w:rPr>
          <w:rFonts w:ascii="Arial" w:hAnsi="Arial" w:cs="Arial"/>
          <w:b/>
          <w:bCs/>
          <w:sz w:val="24"/>
          <w:szCs w:val="24"/>
        </w:rPr>
      </w:pPr>
    </w:p>
    <w:p w14:paraId="2A286E40" w14:textId="77777777" w:rsidR="0022048E" w:rsidRDefault="0022048E" w:rsidP="00DB316D">
      <w:pPr>
        <w:spacing w:line="360" w:lineRule="auto"/>
        <w:rPr>
          <w:rFonts w:ascii="Arial" w:hAnsi="Arial" w:cs="Arial"/>
          <w:b/>
          <w:bCs/>
          <w:sz w:val="24"/>
          <w:szCs w:val="24"/>
        </w:rPr>
      </w:pPr>
    </w:p>
    <w:p w14:paraId="4B50B645" w14:textId="77777777" w:rsidR="0022048E" w:rsidRDefault="0022048E" w:rsidP="00DB316D">
      <w:pPr>
        <w:spacing w:line="360" w:lineRule="auto"/>
        <w:rPr>
          <w:rFonts w:ascii="Arial" w:hAnsi="Arial" w:cs="Arial"/>
          <w:b/>
          <w:bCs/>
          <w:sz w:val="24"/>
          <w:szCs w:val="24"/>
        </w:rPr>
      </w:pPr>
    </w:p>
    <w:p w14:paraId="66846B6F" w14:textId="77777777" w:rsidR="0022048E" w:rsidRDefault="0022048E" w:rsidP="00DB316D">
      <w:pPr>
        <w:spacing w:line="360" w:lineRule="auto"/>
        <w:rPr>
          <w:rFonts w:ascii="Arial" w:hAnsi="Arial" w:cs="Arial"/>
          <w:b/>
          <w:bCs/>
          <w:sz w:val="24"/>
          <w:szCs w:val="24"/>
        </w:rPr>
      </w:pPr>
    </w:p>
    <w:p w14:paraId="60802DC4" w14:textId="1E16D75F" w:rsidR="004113DF" w:rsidRPr="004113DF" w:rsidRDefault="000D630C" w:rsidP="004113DF">
      <w:pPr>
        <w:pStyle w:val="Corpodetexto"/>
        <w:spacing w:after="0" w:line="360" w:lineRule="auto"/>
        <w:ind w:right="-285"/>
        <w:jc w:val="center"/>
        <w:rPr>
          <w:rFonts w:cs="Arial"/>
          <w:b/>
          <w:bCs/>
          <w:color w:val="000000" w:themeColor="text1"/>
          <w:sz w:val="24"/>
          <w:szCs w:val="24"/>
        </w:rPr>
      </w:pPr>
      <w:r>
        <w:rPr>
          <w:rFonts w:cs="Arial"/>
          <w:b/>
          <w:bCs/>
          <w:color w:val="000000" w:themeColor="text1"/>
          <w:sz w:val="24"/>
          <w:szCs w:val="24"/>
        </w:rPr>
        <w:lastRenderedPageBreak/>
        <w:t xml:space="preserve">ANEXO III </w:t>
      </w:r>
    </w:p>
    <w:p w14:paraId="235D93AD" w14:textId="73ECDA50" w:rsidR="00605966" w:rsidRPr="004113DF" w:rsidRDefault="00605966" w:rsidP="004113DF">
      <w:pPr>
        <w:pStyle w:val="Corpodetexto"/>
        <w:spacing w:after="0" w:line="360" w:lineRule="auto"/>
        <w:ind w:right="-285"/>
        <w:jc w:val="center"/>
        <w:rPr>
          <w:rFonts w:cs="Arial"/>
          <w:b/>
          <w:color w:val="000000" w:themeColor="text1"/>
          <w:sz w:val="24"/>
          <w:szCs w:val="24"/>
        </w:rPr>
      </w:pPr>
      <w:r w:rsidRPr="004113DF">
        <w:rPr>
          <w:rFonts w:cs="Arial"/>
          <w:b/>
          <w:bCs/>
          <w:color w:val="000000" w:themeColor="text1"/>
          <w:sz w:val="24"/>
          <w:szCs w:val="24"/>
        </w:rPr>
        <w:t xml:space="preserve"> </w:t>
      </w:r>
      <w:r w:rsidRPr="004113DF">
        <w:rPr>
          <w:rFonts w:cs="Arial"/>
          <w:b/>
          <w:color w:val="000000" w:themeColor="text1"/>
          <w:sz w:val="24"/>
          <w:szCs w:val="24"/>
        </w:rPr>
        <w:t xml:space="preserve">ESTUDO TÉCNICO PRELIMINAR </w:t>
      </w:r>
      <w:r w:rsidR="00444F5D" w:rsidRPr="004113DF">
        <w:rPr>
          <w:rFonts w:cs="Arial"/>
          <w:b/>
          <w:color w:val="000000" w:themeColor="text1"/>
          <w:sz w:val="24"/>
          <w:szCs w:val="24"/>
        </w:rPr>
        <w:t>–</w:t>
      </w:r>
      <w:r w:rsidRPr="004113DF">
        <w:rPr>
          <w:rFonts w:cs="Arial"/>
          <w:b/>
          <w:color w:val="000000" w:themeColor="text1"/>
          <w:sz w:val="24"/>
          <w:szCs w:val="24"/>
        </w:rPr>
        <w:t xml:space="preserve"> ETP</w:t>
      </w:r>
    </w:p>
    <w:p w14:paraId="4D96B8DE" w14:textId="77777777" w:rsidR="0022048E" w:rsidRPr="0022048E" w:rsidRDefault="0022048E" w:rsidP="0022048E">
      <w:pPr>
        <w:spacing w:after="0" w:line="360" w:lineRule="auto"/>
        <w:jc w:val="center"/>
        <w:rPr>
          <w:rFonts w:ascii="Arial" w:eastAsia="Arial" w:hAnsi="Arial" w:cs="Arial"/>
          <w:b/>
          <w:sz w:val="24"/>
          <w:szCs w:val="24"/>
          <w:lang w:eastAsia="pt-BR"/>
        </w:rPr>
      </w:pPr>
    </w:p>
    <w:p w14:paraId="29D71003" w14:textId="77777777" w:rsidR="0022048E" w:rsidRPr="0022048E" w:rsidRDefault="0022048E" w:rsidP="0022048E">
      <w:pPr>
        <w:spacing w:after="0" w:line="360" w:lineRule="auto"/>
        <w:jc w:val="both"/>
        <w:rPr>
          <w:rFonts w:ascii="Arial" w:eastAsia="Arial" w:hAnsi="Arial" w:cs="Arial"/>
          <w:b/>
          <w:sz w:val="24"/>
          <w:szCs w:val="24"/>
          <w:lang w:eastAsia="pt-BR"/>
        </w:rPr>
      </w:pPr>
      <w:r w:rsidRPr="0022048E">
        <w:rPr>
          <w:rFonts w:ascii="Arial" w:eastAsia="Arial" w:hAnsi="Arial" w:cs="Arial"/>
          <w:b/>
          <w:sz w:val="24"/>
          <w:szCs w:val="24"/>
          <w:lang w:eastAsia="pt-BR"/>
        </w:rPr>
        <w:t>PROCESSO ADMINISTRATIVO Nº 93/2026</w:t>
      </w:r>
    </w:p>
    <w:p w14:paraId="3A8E0926" w14:textId="77777777" w:rsidR="0022048E" w:rsidRPr="0022048E" w:rsidRDefault="0022048E" w:rsidP="0022048E">
      <w:pPr>
        <w:spacing w:after="0" w:line="360" w:lineRule="auto"/>
        <w:jc w:val="both"/>
        <w:rPr>
          <w:rFonts w:ascii="Arial" w:eastAsia="Arial" w:hAnsi="Arial" w:cs="Arial"/>
          <w:b/>
          <w:sz w:val="24"/>
          <w:szCs w:val="24"/>
          <w:lang w:eastAsia="pt-BR"/>
        </w:rPr>
      </w:pPr>
      <w:r w:rsidRPr="0022048E">
        <w:rPr>
          <w:rFonts w:ascii="Arial" w:eastAsia="Arial" w:hAnsi="Arial" w:cs="Arial"/>
          <w:b/>
          <w:sz w:val="24"/>
          <w:szCs w:val="24"/>
          <w:lang w:eastAsia="pt-BR"/>
        </w:rPr>
        <w:t>DISPENSA Nº 21/2026</w:t>
      </w:r>
    </w:p>
    <w:p w14:paraId="7601CA46" w14:textId="77777777" w:rsidR="0022048E" w:rsidRPr="0022048E" w:rsidRDefault="0022048E" w:rsidP="0022048E">
      <w:pPr>
        <w:spacing w:after="0" w:line="360" w:lineRule="auto"/>
        <w:jc w:val="both"/>
        <w:rPr>
          <w:rFonts w:ascii="Arial" w:eastAsia="Arial" w:hAnsi="Arial" w:cs="Arial"/>
          <w:b/>
          <w:sz w:val="24"/>
          <w:szCs w:val="24"/>
          <w:lang w:eastAsia="pt-BR"/>
        </w:rPr>
      </w:pPr>
    </w:p>
    <w:p w14:paraId="3DB9C69B" w14:textId="77777777" w:rsidR="0022048E" w:rsidRPr="0022048E" w:rsidRDefault="0022048E" w:rsidP="0022048E">
      <w:pPr>
        <w:spacing w:after="0" w:line="360" w:lineRule="auto"/>
        <w:jc w:val="both"/>
        <w:rPr>
          <w:rFonts w:ascii="Arial" w:eastAsia="Arial" w:hAnsi="Arial" w:cs="Arial"/>
          <w:b/>
          <w:sz w:val="24"/>
          <w:szCs w:val="24"/>
          <w:lang w:eastAsia="pt-BR"/>
        </w:rPr>
      </w:pPr>
      <w:r w:rsidRPr="0022048E">
        <w:rPr>
          <w:rFonts w:ascii="Arial" w:eastAsia="Arial" w:hAnsi="Arial" w:cs="Arial"/>
          <w:b/>
          <w:sz w:val="24"/>
          <w:szCs w:val="24"/>
          <w:lang w:eastAsia="pt-BR"/>
        </w:rPr>
        <w:t xml:space="preserve">RESUMO DO OBJETO: </w:t>
      </w:r>
      <w:r w:rsidRPr="0022048E">
        <w:rPr>
          <w:rFonts w:ascii="Arial" w:eastAsia="Arial" w:hAnsi="Arial" w:cs="Arial"/>
          <w:bCs/>
          <w:sz w:val="24"/>
          <w:szCs w:val="24"/>
          <w:lang w:eastAsia="pt-BR"/>
        </w:rPr>
        <w:t>Aquisição de um monitor touchscreen.</w:t>
      </w:r>
    </w:p>
    <w:p w14:paraId="1B0506CC" w14:textId="77777777" w:rsidR="0022048E" w:rsidRPr="0022048E" w:rsidRDefault="0022048E" w:rsidP="0022048E">
      <w:pPr>
        <w:spacing w:after="0" w:line="360" w:lineRule="auto"/>
        <w:jc w:val="both"/>
        <w:rPr>
          <w:rFonts w:ascii="Arial" w:eastAsia="Arial" w:hAnsi="Arial" w:cs="Arial"/>
          <w:b/>
          <w:sz w:val="24"/>
          <w:szCs w:val="24"/>
          <w:lang w:eastAsia="pt-BR"/>
        </w:rPr>
      </w:pPr>
    </w:p>
    <w:p w14:paraId="2AE27576"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t>I - DESCRIÇÃO DA NECESSIDADE DA CONTRATAÇÃO, CONSIDERANDO O PROBLEMA A SER RESOLVIDO SOB A PERSPECTIVA DO INTERESSE PÚBLICO</w:t>
      </w:r>
    </w:p>
    <w:p w14:paraId="4CC0EFEE"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A presente contratação tem por finalidade solucionar a necessidade de reposição de equipamento essencial ao funcionamento da Unidade de Atendimento Integrada (UAI), garantindo a continuidade, qualidade e eficiência dos serviços públicos disponibilizados aos cidadãos. A tela LCD com tecnologia Touch </w:t>
      </w:r>
      <w:proofErr w:type="spellStart"/>
      <w:r w:rsidRPr="0022048E">
        <w:rPr>
          <w:rFonts w:ascii="Arial" w:eastAsia="Times New Roman" w:hAnsi="Arial" w:cs="Arial"/>
          <w:sz w:val="24"/>
          <w:szCs w:val="24"/>
          <w:lang w:eastAsia="pt-BR"/>
        </w:rPr>
        <w:t>Screen</w:t>
      </w:r>
      <w:proofErr w:type="spellEnd"/>
      <w:r w:rsidRPr="0022048E">
        <w:rPr>
          <w:rFonts w:ascii="Arial" w:eastAsia="Times New Roman" w:hAnsi="Arial" w:cs="Arial"/>
          <w:sz w:val="24"/>
          <w:szCs w:val="24"/>
          <w:lang w:eastAsia="pt-BR"/>
        </w:rPr>
        <w:t xml:space="preserve"> integra a estrutura operacional de atendimento da unidade, sendo utilizada como ferramenta de interação nos sistemas de atendimento e suporte aos usuários, possibilitando maior agilidade, acessibilidade e organização na prestação dos serviços.</w:t>
      </w:r>
    </w:p>
    <w:p w14:paraId="20C162EB"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O equipamento atualmente em uso foi danificado por ação de terceiro, ocasionando a interrupção de sua funcionalidade e prejudicando a rotina de atendimento da unidade. A ausência do equipamento adequado pode comprometer a eficiência dos procedimentos realizados, gerar atrasos, impactar a experiência dos munícipes e dificultar a manutenção dos padrões de qualidade esperados na prestação do serviço público.</w:t>
      </w:r>
    </w:p>
    <w:p w14:paraId="35FC829A"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Dessa forma, a contratação do equipamento com as especificações técnicas compatíveis com o modelo já utilizado é necessária para restabelecer plenamente a infraestrutura tecnológica da UAI, evitando prejuízos ao atendimento à população e assegurando a continuidade dos serviços de forma eficiente, segura e adequada ao interesse público.</w:t>
      </w:r>
    </w:p>
    <w:p w14:paraId="332B0E62" w14:textId="77777777" w:rsidR="0022048E" w:rsidRPr="0022048E" w:rsidRDefault="0022048E" w:rsidP="0022048E">
      <w:pPr>
        <w:autoSpaceDE w:val="0"/>
        <w:autoSpaceDN w:val="0"/>
        <w:adjustRightInd w:val="0"/>
        <w:spacing w:after="0" w:line="360" w:lineRule="auto"/>
        <w:ind w:firstLine="720"/>
        <w:jc w:val="both"/>
        <w:rPr>
          <w:rFonts w:ascii="Arial" w:eastAsia="Arial" w:hAnsi="Arial" w:cs="Arial"/>
          <w:b/>
          <w:bCs/>
          <w:sz w:val="24"/>
          <w:szCs w:val="24"/>
          <w:lang w:eastAsia="pt-BR"/>
        </w:rPr>
      </w:pPr>
    </w:p>
    <w:p w14:paraId="15D3A789"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t xml:space="preserve">II - DEMONSTRAÇÃO DA PREVISÃO DA CONTRATAÇÃO NO PLANO DE CONTRATAÇÕES ANUAL, SEMPRE QUE ELABORADO, DE MODO A </w:t>
      </w:r>
      <w:r w:rsidRPr="0022048E">
        <w:rPr>
          <w:rFonts w:ascii="Arial" w:eastAsia="Arial" w:hAnsi="Arial" w:cs="Arial"/>
          <w:b/>
          <w:bCs/>
          <w:sz w:val="24"/>
          <w:szCs w:val="24"/>
          <w:lang w:eastAsia="pt-BR"/>
        </w:rPr>
        <w:lastRenderedPageBreak/>
        <w:t>INDICAR O SEU ALINHAMENTO COM O PLANEJAMENTO DA ADMINISTRAÇÃO</w:t>
      </w:r>
    </w:p>
    <w:p w14:paraId="73CEF5C1" w14:textId="77777777" w:rsidR="0022048E" w:rsidRPr="0022048E" w:rsidRDefault="0022048E" w:rsidP="0022048E">
      <w:pPr>
        <w:tabs>
          <w:tab w:val="left" w:pos="426"/>
        </w:tabs>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ab/>
      </w:r>
    </w:p>
    <w:p w14:paraId="65B6D5C9"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A presente contratação encontra-se prevista no Plano de Contratações Anual da Administração, estando alinhada ao planejamento institucional e às necessidades operacionais dos órgãos responsáveis pela prestação dos serviços públicos. A demanda está registrada na linha nº 511 do referido instrumento de planejamento, demonstrando a compatibilidade da aquisição com as ações previamente programadas e com os objetivos de manutenção da infraestrutura necessária ao adequado funcionamento da Unidade de Atendimento Integrada (UAI).</w:t>
      </w:r>
    </w:p>
    <w:p w14:paraId="323476C8"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A contratação visa assegurar a continuidade dos serviços públicos prestados à população, promovendo a reposição de equipamento indispensável às atividades da unidade e garantindo a eficiência, qualidade e regularidade dos atendimentos realizados.</w:t>
      </w:r>
    </w:p>
    <w:p w14:paraId="21BDACAD"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04963068"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t>III - REQUISITOS DA CONTRATAÇÃO</w:t>
      </w:r>
    </w:p>
    <w:p w14:paraId="10CBCB2B" w14:textId="77777777" w:rsidR="0022048E" w:rsidRPr="0022048E" w:rsidRDefault="0022048E" w:rsidP="0022048E">
      <w:pPr>
        <w:autoSpaceDE w:val="0"/>
        <w:autoSpaceDN w:val="0"/>
        <w:adjustRightInd w:val="0"/>
        <w:spacing w:after="0" w:line="360" w:lineRule="auto"/>
        <w:ind w:firstLine="720"/>
        <w:jc w:val="both"/>
        <w:rPr>
          <w:rFonts w:ascii="Arial" w:eastAsia="Arial" w:hAnsi="Arial" w:cs="Arial"/>
          <w:sz w:val="24"/>
          <w:szCs w:val="24"/>
          <w:lang w:eastAsia="pt-BR"/>
        </w:rPr>
      </w:pPr>
      <w:r w:rsidRPr="0022048E">
        <w:rPr>
          <w:rFonts w:ascii="Arial" w:eastAsia="Arial" w:hAnsi="Arial" w:cs="Arial"/>
          <w:sz w:val="24"/>
          <w:szCs w:val="24"/>
          <w:lang w:eastAsia="pt-BR"/>
        </w:rPr>
        <w:t>A contratação deverá observar os seguintes requisitos mínimos, necessários para atender adequadamente às demandas da Administração Pública:</w:t>
      </w:r>
    </w:p>
    <w:p w14:paraId="753DEBBD"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a) Fornecimento de monitor com tela LCD </w:t>
      </w:r>
      <w:proofErr w:type="spellStart"/>
      <w:r w:rsidRPr="0022048E">
        <w:rPr>
          <w:rFonts w:ascii="Arial" w:eastAsia="Times New Roman" w:hAnsi="Arial" w:cs="Arial"/>
          <w:sz w:val="24"/>
          <w:szCs w:val="24"/>
          <w:lang w:eastAsia="pt-BR"/>
        </w:rPr>
        <w:t>widescreen</w:t>
      </w:r>
      <w:proofErr w:type="spellEnd"/>
      <w:r w:rsidRPr="0022048E">
        <w:rPr>
          <w:rFonts w:ascii="Arial" w:eastAsia="Times New Roman" w:hAnsi="Arial" w:cs="Arial"/>
          <w:sz w:val="24"/>
          <w:szCs w:val="24"/>
          <w:lang w:eastAsia="pt-BR"/>
        </w:rPr>
        <w:t xml:space="preserve"> de 15,6 polegadas;</w:t>
      </w:r>
    </w:p>
    <w:p w14:paraId="63899790"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b) Tecnologia </w:t>
      </w:r>
      <w:proofErr w:type="spellStart"/>
      <w:r w:rsidRPr="0022048E">
        <w:rPr>
          <w:rFonts w:ascii="Arial" w:eastAsia="Times New Roman" w:hAnsi="Arial" w:cs="Arial"/>
          <w:sz w:val="24"/>
          <w:szCs w:val="24"/>
          <w:lang w:eastAsia="pt-BR"/>
        </w:rPr>
        <w:t>touch</w:t>
      </w:r>
      <w:proofErr w:type="spellEnd"/>
      <w:r w:rsidRPr="0022048E">
        <w:rPr>
          <w:rFonts w:ascii="Arial" w:eastAsia="Times New Roman" w:hAnsi="Arial" w:cs="Arial"/>
          <w:sz w:val="24"/>
          <w:szCs w:val="24"/>
          <w:lang w:eastAsia="pt-BR"/>
        </w:rPr>
        <w:t xml:space="preserve"> </w:t>
      </w:r>
      <w:proofErr w:type="spellStart"/>
      <w:r w:rsidRPr="0022048E">
        <w:rPr>
          <w:rFonts w:ascii="Arial" w:eastAsia="Times New Roman" w:hAnsi="Arial" w:cs="Arial"/>
          <w:sz w:val="24"/>
          <w:szCs w:val="24"/>
          <w:lang w:eastAsia="pt-BR"/>
        </w:rPr>
        <w:t>screen</w:t>
      </w:r>
      <w:proofErr w:type="spellEnd"/>
      <w:r w:rsidRPr="0022048E">
        <w:rPr>
          <w:rFonts w:ascii="Arial" w:eastAsia="Times New Roman" w:hAnsi="Arial" w:cs="Arial"/>
          <w:sz w:val="24"/>
          <w:szCs w:val="24"/>
          <w:lang w:eastAsia="pt-BR"/>
        </w:rPr>
        <w:t xml:space="preserve"> capacitiva;</w:t>
      </w:r>
    </w:p>
    <w:p w14:paraId="30884A5A"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c) Comunicação do toque via interface USB;</w:t>
      </w:r>
    </w:p>
    <w:p w14:paraId="77992CC4"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d) Possuir entradas de vídeo HDMI e VGA;</w:t>
      </w:r>
    </w:p>
    <w:p w14:paraId="4A5765BF"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e) Resolução mínima de 1366 x 768 pixels;</w:t>
      </w:r>
    </w:p>
    <w:p w14:paraId="15E724AF"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f) Brilho mínimo de 350 </w:t>
      </w:r>
      <w:proofErr w:type="spellStart"/>
      <w:r w:rsidRPr="0022048E">
        <w:rPr>
          <w:rFonts w:ascii="Arial" w:eastAsia="Times New Roman" w:hAnsi="Arial" w:cs="Arial"/>
          <w:sz w:val="24"/>
          <w:szCs w:val="24"/>
          <w:lang w:eastAsia="pt-BR"/>
        </w:rPr>
        <w:t>cd</w:t>
      </w:r>
      <w:proofErr w:type="spellEnd"/>
      <w:r w:rsidRPr="0022048E">
        <w:rPr>
          <w:rFonts w:ascii="Arial" w:eastAsia="Times New Roman" w:hAnsi="Arial" w:cs="Arial"/>
          <w:sz w:val="24"/>
          <w:szCs w:val="24"/>
          <w:lang w:eastAsia="pt-BR"/>
        </w:rPr>
        <w:t>/m²;</w:t>
      </w:r>
    </w:p>
    <w:p w14:paraId="5F770E50"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g) Contraste mínimo de 300:1;</w:t>
      </w:r>
    </w:p>
    <w:p w14:paraId="756CEA80"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h) Ângulo de visão mínimo de 130° vertical e 140° horizontal;</w:t>
      </w:r>
    </w:p>
    <w:p w14:paraId="6E6D2FBA"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i) Vida útil do </w:t>
      </w:r>
      <w:proofErr w:type="spellStart"/>
      <w:r w:rsidRPr="0022048E">
        <w:rPr>
          <w:rFonts w:ascii="Arial" w:eastAsia="Times New Roman" w:hAnsi="Arial" w:cs="Arial"/>
          <w:sz w:val="24"/>
          <w:szCs w:val="24"/>
          <w:lang w:eastAsia="pt-BR"/>
        </w:rPr>
        <w:t>touch</w:t>
      </w:r>
      <w:proofErr w:type="spellEnd"/>
      <w:r w:rsidRPr="0022048E">
        <w:rPr>
          <w:rFonts w:ascii="Arial" w:eastAsia="Times New Roman" w:hAnsi="Arial" w:cs="Arial"/>
          <w:sz w:val="24"/>
          <w:szCs w:val="24"/>
          <w:lang w:eastAsia="pt-BR"/>
        </w:rPr>
        <w:t xml:space="preserve"> </w:t>
      </w:r>
      <w:proofErr w:type="spellStart"/>
      <w:r w:rsidRPr="0022048E">
        <w:rPr>
          <w:rFonts w:ascii="Arial" w:eastAsia="Times New Roman" w:hAnsi="Arial" w:cs="Arial"/>
          <w:sz w:val="24"/>
          <w:szCs w:val="24"/>
          <w:lang w:eastAsia="pt-BR"/>
        </w:rPr>
        <w:t>screen</w:t>
      </w:r>
      <w:proofErr w:type="spellEnd"/>
      <w:r w:rsidRPr="0022048E">
        <w:rPr>
          <w:rFonts w:ascii="Arial" w:eastAsia="Times New Roman" w:hAnsi="Arial" w:cs="Arial"/>
          <w:sz w:val="24"/>
          <w:szCs w:val="24"/>
          <w:lang w:eastAsia="pt-BR"/>
        </w:rPr>
        <w:t xml:space="preserve"> estimada em, no mínimo, 35.000.000 de toques;</w:t>
      </w:r>
    </w:p>
    <w:p w14:paraId="6DCCDCE4"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j) Tempo de resposta máximo de 8 milissegundos;</w:t>
      </w:r>
    </w:p>
    <w:p w14:paraId="67430D70"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k) Compatibilidade com sistemas operacionais Windows e Linux;</w:t>
      </w:r>
    </w:p>
    <w:p w14:paraId="12677036"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l) Possuir padrão de fixação VESA 75 x 75 mm;</w:t>
      </w:r>
    </w:p>
    <w:p w14:paraId="25487806"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m) Operação em temperatura entre 0 °C e 60 °C;</w:t>
      </w:r>
    </w:p>
    <w:p w14:paraId="68313EB1"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lastRenderedPageBreak/>
        <w:t>n) Armazenamento em temperatura entre -20 °C e 60 °C;</w:t>
      </w:r>
    </w:p>
    <w:p w14:paraId="443EF533"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o) Umidade de operação entre 20% e 80%;</w:t>
      </w:r>
    </w:p>
    <w:p w14:paraId="3E518AC2"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p) Consumo de energia inferior a 30 W;</w:t>
      </w:r>
    </w:p>
    <w:p w14:paraId="5944F729"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q) Alimentação elétrica de 12V e 4A;</w:t>
      </w:r>
    </w:p>
    <w:p w14:paraId="45CAD30F"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r) Dimensões aproximadas de 350 x 380 x 180 mm (altura x largura x profundidade);</w:t>
      </w:r>
    </w:p>
    <w:p w14:paraId="110FC742"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s) O equipamento deverá ser novo, sem uso anterior e em linha de fabricação;</w:t>
      </w:r>
    </w:p>
    <w:p w14:paraId="255BFC88"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t) Garantia mínima conforme praticada pelo fabricante;</w:t>
      </w:r>
    </w:p>
    <w:p w14:paraId="54F3A0CE"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u) O fornecedor deverá entregar todos os cabos, conectores, fontes e acessórios necessários ao pleno funcionamento do equipamento;</w:t>
      </w:r>
    </w:p>
    <w:p w14:paraId="216CEFE8"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v) O produto deverá possuir qualidade equivalente ou superior ao modelo de referência TMT-600, da marca </w:t>
      </w:r>
      <w:proofErr w:type="spellStart"/>
      <w:r w:rsidRPr="0022048E">
        <w:rPr>
          <w:rFonts w:ascii="Arial" w:eastAsia="Times New Roman" w:hAnsi="Arial" w:cs="Arial"/>
          <w:sz w:val="24"/>
          <w:szCs w:val="24"/>
          <w:lang w:eastAsia="pt-BR"/>
        </w:rPr>
        <w:t>Tanka</w:t>
      </w:r>
      <w:proofErr w:type="spellEnd"/>
      <w:r w:rsidRPr="0022048E">
        <w:rPr>
          <w:rFonts w:ascii="Arial" w:eastAsia="Times New Roman" w:hAnsi="Arial" w:cs="Arial"/>
          <w:sz w:val="24"/>
          <w:szCs w:val="24"/>
          <w:lang w:eastAsia="pt-BR"/>
        </w:rPr>
        <w:t>, sendo vedado direcionamento exclusivo de marca;</w:t>
      </w:r>
    </w:p>
    <w:p w14:paraId="6B3C4E6D"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w) A contratada deverá observar as normas de qualidade, segurança e compatibilidade aplicáveis ao objeto, garantindo pleno funcionamento, durabilidade e suporte adequado às necessidades da Administração Pública.</w:t>
      </w:r>
    </w:p>
    <w:p w14:paraId="03999FD1"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3794BDEA" w14:textId="77777777" w:rsidR="0022048E" w:rsidRPr="0022048E" w:rsidRDefault="0022048E" w:rsidP="0022048E">
      <w:pPr>
        <w:adjustRightInd w:val="0"/>
        <w:spacing w:after="0" w:line="360" w:lineRule="auto"/>
        <w:jc w:val="both"/>
        <w:rPr>
          <w:rFonts w:ascii="Arial" w:eastAsia="Calibri" w:hAnsi="Arial" w:cs="Arial"/>
          <w:b/>
          <w:bCs/>
          <w:sz w:val="24"/>
          <w:szCs w:val="24"/>
        </w:rPr>
      </w:pPr>
      <w:r w:rsidRPr="0022048E">
        <w:rPr>
          <w:rFonts w:ascii="Arial" w:eastAsia="Calibri" w:hAnsi="Arial" w:cs="Arial"/>
          <w:b/>
          <w:bCs/>
          <w:sz w:val="24"/>
          <w:szCs w:val="24"/>
        </w:rPr>
        <w:t>REQUISITOS DE HABILITAÇÃO JURÍDICA, FISCAL, SOCIAL E TRABALHISTA</w:t>
      </w:r>
    </w:p>
    <w:p w14:paraId="60467B32" w14:textId="77777777" w:rsidR="0022048E" w:rsidRPr="0022048E" w:rsidRDefault="0022048E" w:rsidP="0022048E">
      <w:pPr>
        <w:suppressAutoHyphens/>
        <w:spacing w:after="0" w:line="360" w:lineRule="auto"/>
        <w:jc w:val="both"/>
        <w:rPr>
          <w:rFonts w:ascii="Arial" w:eastAsia="Arial" w:hAnsi="Arial" w:cs="Arial"/>
          <w:b/>
          <w:sz w:val="24"/>
          <w:szCs w:val="24"/>
          <w:lang w:eastAsia="zh-CN"/>
        </w:rPr>
      </w:pPr>
      <w:r w:rsidRPr="0022048E">
        <w:rPr>
          <w:rFonts w:ascii="Arial" w:eastAsia="Arial" w:hAnsi="Arial" w:cs="Arial"/>
          <w:b/>
          <w:sz w:val="24"/>
          <w:szCs w:val="24"/>
          <w:lang w:eastAsia="zh-CN"/>
        </w:rPr>
        <w:t>I – HABILITAÇÃO JURÍDICA:</w:t>
      </w:r>
    </w:p>
    <w:p w14:paraId="0AF1080E"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p>
    <w:p w14:paraId="5BCEC139"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r w:rsidRPr="0022048E">
        <w:rPr>
          <w:rFonts w:ascii="Arial" w:eastAsia="Arial" w:hAnsi="Arial" w:cs="Arial"/>
          <w:sz w:val="24"/>
          <w:szCs w:val="24"/>
          <w:lang w:eastAsia="zh-CN"/>
        </w:rPr>
        <w:t>a)</w:t>
      </w:r>
      <w:r w:rsidRPr="0022048E">
        <w:rPr>
          <w:rFonts w:ascii="Arial" w:eastAsia="Arial" w:hAnsi="Arial" w:cs="Arial"/>
          <w:sz w:val="24"/>
          <w:szCs w:val="24"/>
          <w:lang w:eastAsia="zh-CN"/>
        </w:rPr>
        <w:tab/>
      </w:r>
      <w:r w:rsidRPr="0022048E">
        <w:rPr>
          <w:rFonts w:ascii="Arial" w:eastAsia="Arial" w:hAnsi="Arial" w:cs="Arial"/>
          <w:b/>
          <w:bCs/>
          <w:sz w:val="24"/>
          <w:szCs w:val="24"/>
          <w:lang w:eastAsia="zh-CN"/>
        </w:rPr>
        <w:t>Registro comercial</w:t>
      </w:r>
      <w:r w:rsidRPr="0022048E">
        <w:rPr>
          <w:rFonts w:ascii="Arial" w:eastAsia="Arial" w:hAnsi="Arial" w:cs="Arial"/>
          <w:sz w:val="24"/>
          <w:szCs w:val="24"/>
          <w:lang w:eastAsia="zh-CN"/>
        </w:rPr>
        <w:t xml:space="preserve">, no caso de empresa individual; </w:t>
      </w:r>
    </w:p>
    <w:p w14:paraId="25D79421"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r w:rsidRPr="0022048E">
        <w:rPr>
          <w:rFonts w:ascii="Arial" w:eastAsia="Arial" w:hAnsi="Arial" w:cs="Arial"/>
          <w:sz w:val="24"/>
          <w:szCs w:val="24"/>
          <w:lang w:eastAsia="zh-CN"/>
        </w:rPr>
        <w:t>b)</w:t>
      </w:r>
      <w:r w:rsidRPr="0022048E">
        <w:rPr>
          <w:rFonts w:ascii="Arial" w:eastAsia="Arial" w:hAnsi="Arial" w:cs="Arial"/>
          <w:sz w:val="24"/>
          <w:szCs w:val="24"/>
          <w:lang w:eastAsia="zh-CN"/>
        </w:rPr>
        <w:tab/>
      </w:r>
      <w:r w:rsidRPr="0022048E">
        <w:rPr>
          <w:rFonts w:ascii="Arial" w:eastAsia="Arial" w:hAnsi="Arial" w:cs="Arial"/>
          <w:b/>
          <w:bCs/>
          <w:sz w:val="24"/>
          <w:szCs w:val="24"/>
          <w:lang w:eastAsia="zh-CN"/>
        </w:rPr>
        <w:t>Ato constitutivo</w:t>
      </w:r>
      <w:r w:rsidRPr="0022048E">
        <w:rPr>
          <w:rFonts w:ascii="Arial" w:eastAsia="Arial" w:hAnsi="Arial" w:cs="Arial"/>
          <w:sz w:val="24"/>
          <w:szCs w:val="24"/>
          <w:lang w:eastAsia="zh-CN"/>
        </w:rPr>
        <w:t xml:space="preserve">, estatuto ou contrato social em vigor, devidamente registrado, em se tratando de sociedades comerciais, e, no caso de sociedades por ações, acompanhado de documentos de eleição de seus administradores; </w:t>
      </w:r>
    </w:p>
    <w:p w14:paraId="5A5A8975"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r w:rsidRPr="0022048E">
        <w:rPr>
          <w:rFonts w:ascii="Arial" w:eastAsia="Arial" w:hAnsi="Arial" w:cs="Arial"/>
          <w:sz w:val="24"/>
          <w:szCs w:val="24"/>
          <w:lang w:eastAsia="zh-CN"/>
        </w:rPr>
        <w:t>c)</w:t>
      </w:r>
      <w:r w:rsidRPr="0022048E">
        <w:rPr>
          <w:rFonts w:ascii="Arial" w:eastAsia="Arial" w:hAnsi="Arial" w:cs="Arial"/>
          <w:sz w:val="24"/>
          <w:szCs w:val="24"/>
          <w:lang w:eastAsia="zh-CN"/>
        </w:rPr>
        <w:tab/>
      </w:r>
      <w:r w:rsidRPr="0022048E">
        <w:rPr>
          <w:rFonts w:ascii="Arial" w:eastAsia="Arial" w:hAnsi="Arial" w:cs="Arial"/>
          <w:b/>
          <w:bCs/>
          <w:sz w:val="24"/>
          <w:szCs w:val="24"/>
          <w:lang w:eastAsia="zh-CN"/>
        </w:rPr>
        <w:t>Decreto de autorização</w:t>
      </w:r>
      <w:r w:rsidRPr="0022048E">
        <w:rPr>
          <w:rFonts w:ascii="Arial" w:eastAsia="Arial" w:hAnsi="Arial" w:cs="Arial"/>
          <w:sz w:val="24"/>
          <w:szCs w:val="24"/>
          <w:lang w:eastAsia="zh-CN"/>
        </w:rPr>
        <w:t>, em se tratando de empresa ou sociedade estrangeira em funcionamento no país, e ato de registro ou autorização para funcionamento expedido pelo órgão competente, quando a atividade assim o exigir;</w:t>
      </w:r>
    </w:p>
    <w:p w14:paraId="5E5834AE"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r w:rsidRPr="0022048E">
        <w:rPr>
          <w:rFonts w:ascii="Arial" w:eastAsia="Arial" w:hAnsi="Arial" w:cs="Arial"/>
          <w:sz w:val="24"/>
          <w:szCs w:val="24"/>
          <w:lang w:eastAsia="zh-CN"/>
        </w:rPr>
        <w:t>d)</w:t>
      </w:r>
      <w:r w:rsidRPr="0022048E">
        <w:rPr>
          <w:rFonts w:ascii="Arial" w:eastAsia="Arial" w:hAnsi="Arial" w:cs="Arial"/>
          <w:sz w:val="24"/>
          <w:szCs w:val="24"/>
          <w:lang w:eastAsia="zh-CN"/>
        </w:rPr>
        <w:tab/>
      </w:r>
      <w:r w:rsidRPr="0022048E">
        <w:rPr>
          <w:rFonts w:ascii="Arial" w:eastAsia="Arial" w:hAnsi="Arial" w:cs="Arial"/>
          <w:b/>
          <w:bCs/>
          <w:sz w:val="24"/>
          <w:szCs w:val="24"/>
          <w:lang w:eastAsia="zh-CN"/>
        </w:rPr>
        <w:t xml:space="preserve">CCMEI </w:t>
      </w:r>
      <w:r w:rsidRPr="0022048E">
        <w:rPr>
          <w:rFonts w:ascii="Arial" w:eastAsia="Arial" w:hAnsi="Arial" w:cs="Arial"/>
          <w:sz w:val="24"/>
          <w:szCs w:val="24"/>
          <w:lang w:eastAsia="zh-CN"/>
        </w:rPr>
        <w:t>(Certificado da Condição de Microempreendedor Individual) no caso de MEI.</w:t>
      </w:r>
    </w:p>
    <w:p w14:paraId="78E9D59E" w14:textId="77777777" w:rsidR="0022048E" w:rsidRDefault="0022048E" w:rsidP="006B5931">
      <w:pPr>
        <w:suppressAutoHyphens/>
        <w:spacing w:after="0" w:line="360" w:lineRule="auto"/>
        <w:jc w:val="center"/>
        <w:rPr>
          <w:rFonts w:ascii="Arial" w:eastAsia="Arial" w:hAnsi="Arial" w:cs="Arial"/>
          <w:sz w:val="24"/>
          <w:szCs w:val="24"/>
          <w:lang w:eastAsia="zh-CN"/>
        </w:rPr>
      </w:pPr>
    </w:p>
    <w:p w14:paraId="71117206" w14:textId="77777777" w:rsidR="006B5931" w:rsidRPr="0022048E" w:rsidRDefault="006B5931" w:rsidP="006B5931">
      <w:pPr>
        <w:suppressAutoHyphens/>
        <w:spacing w:after="0" w:line="360" w:lineRule="auto"/>
        <w:jc w:val="center"/>
        <w:rPr>
          <w:rFonts w:ascii="Arial" w:eastAsia="Arial" w:hAnsi="Arial" w:cs="Arial"/>
          <w:sz w:val="24"/>
          <w:szCs w:val="24"/>
          <w:lang w:eastAsia="zh-CN"/>
        </w:rPr>
      </w:pPr>
    </w:p>
    <w:p w14:paraId="3DB50982" w14:textId="77777777" w:rsidR="0022048E" w:rsidRPr="0022048E" w:rsidRDefault="0022048E" w:rsidP="0022048E">
      <w:pPr>
        <w:suppressAutoHyphens/>
        <w:spacing w:after="0" w:line="360" w:lineRule="auto"/>
        <w:jc w:val="both"/>
        <w:rPr>
          <w:rFonts w:ascii="Arial" w:eastAsia="Arial" w:hAnsi="Arial" w:cs="Arial"/>
          <w:b/>
          <w:bCs/>
          <w:sz w:val="24"/>
          <w:szCs w:val="24"/>
          <w:lang w:eastAsia="zh-CN"/>
        </w:rPr>
      </w:pPr>
      <w:r w:rsidRPr="0022048E">
        <w:rPr>
          <w:rFonts w:ascii="Arial" w:eastAsia="Arial" w:hAnsi="Arial" w:cs="Arial"/>
          <w:b/>
          <w:bCs/>
          <w:sz w:val="24"/>
          <w:szCs w:val="24"/>
          <w:lang w:eastAsia="zh-CN"/>
        </w:rPr>
        <w:lastRenderedPageBreak/>
        <w:t>II – REGULARIDADE FISCAL E TRABALHISTA:</w:t>
      </w:r>
    </w:p>
    <w:p w14:paraId="653A847C"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p>
    <w:p w14:paraId="10F97519"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r w:rsidRPr="0022048E">
        <w:rPr>
          <w:rFonts w:ascii="Arial" w:eastAsia="Arial" w:hAnsi="Arial" w:cs="Arial"/>
          <w:sz w:val="24"/>
          <w:szCs w:val="24"/>
          <w:lang w:eastAsia="zh-CN"/>
        </w:rPr>
        <w:t>a)</w:t>
      </w:r>
      <w:r w:rsidRPr="0022048E">
        <w:rPr>
          <w:rFonts w:ascii="Arial" w:eastAsia="Arial" w:hAnsi="Arial" w:cs="Arial"/>
          <w:sz w:val="24"/>
          <w:szCs w:val="24"/>
          <w:lang w:eastAsia="zh-CN"/>
        </w:rPr>
        <w:tab/>
        <w:t>Prova de inscrição no Cadastro Nacional da Pessoa Jurídica (</w:t>
      </w:r>
      <w:r w:rsidRPr="0022048E">
        <w:rPr>
          <w:rFonts w:ascii="Arial" w:eastAsia="Arial" w:hAnsi="Arial" w:cs="Arial"/>
          <w:b/>
          <w:bCs/>
          <w:sz w:val="24"/>
          <w:szCs w:val="24"/>
          <w:lang w:eastAsia="zh-CN"/>
        </w:rPr>
        <w:t>CNPJ</w:t>
      </w:r>
      <w:r w:rsidRPr="0022048E">
        <w:rPr>
          <w:rFonts w:ascii="Arial" w:eastAsia="Arial" w:hAnsi="Arial" w:cs="Arial"/>
          <w:sz w:val="24"/>
          <w:szCs w:val="24"/>
          <w:lang w:eastAsia="zh-CN"/>
        </w:rPr>
        <w:t>), mediante apresentação do Comprovante de Inscrição e de Situação Cadastral, emitido pela Receita Federal do Brasil.</w:t>
      </w:r>
    </w:p>
    <w:p w14:paraId="4D0DF0B6"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r w:rsidRPr="0022048E">
        <w:rPr>
          <w:rFonts w:ascii="Arial" w:eastAsia="Arial" w:hAnsi="Arial" w:cs="Arial"/>
          <w:sz w:val="24"/>
          <w:szCs w:val="24"/>
          <w:lang w:eastAsia="zh-CN"/>
        </w:rPr>
        <w:t>b)</w:t>
      </w:r>
      <w:r w:rsidRPr="0022048E">
        <w:rPr>
          <w:rFonts w:ascii="Arial" w:eastAsia="Arial" w:hAnsi="Arial" w:cs="Arial"/>
          <w:sz w:val="24"/>
          <w:szCs w:val="24"/>
          <w:lang w:eastAsia="zh-CN"/>
        </w:rPr>
        <w:tab/>
        <w:t xml:space="preserve">Prova de regularidade para com a </w:t>
      </w:r>
      <w:r w:rsidRPr="0022048E">
        <w:rPr>
          <w:rFonts w:ascii="Arial" w:eastAsia="Arial" w:hAnsi="Arial" w:cs="Arial"/>
          <w:b/>
          <w:bCs/>
          <w:sz w:val="24"/>
          <w:szCs w:val="24"/>
          <w:lang w:eastAsia="zh-CN"/>
        </w:rPr>
        <w:t>Fazenda Estadual</w:t>
      </w:r>
      <w:r w:rsidRPr="0022048E">
        <w:rPr>
          <w:rFonts w:ascii="Arial" w:eastAsia="Arial" w:hAnsi="Arial" w:cs="Arial"/>
          <w:sz w:val="24"/>
          <w:szCs w:val="24"/>
          <w:lang w:eastAsia="zh-CN"/>
        </w:rPr>
        <w:t xml:space="preserve"> do domicílio ou sede do licitante, ou outra equivalente, na forma da lei, com prazo de validade em vigor;</w:t>
      </w:r>
    </w:p>
    <w:p w14:paraId="2AD84B89"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r w:rsidRPr="0022048E">
        <w:rPr>
          <w:rFonts w:ascii="Arial" w:eastAsia="Arial" w:hAnsi="Arial" w:cs="Arial"/>
          <w:sz w:val="24"/>
          <w:szCs w:val="24"/>
          <w:lang w:eastAsia="zh-CN"/>
        </w:rPr>
        <w:t>c)</w:t>
      </w:r>
      <w:r w:rsidRPr="0022048E">
        <w:rPr>
          <w:rFonts w:ascii="Arial" w:eastAsia="Arial" w:hAnsi="Arial" w:cs="Arial"/>
          <w:sz w:val="24"/>
          <w:szCs w:val="24"/>
          <w:lang w:eastAsia="zh-CN"/>
        </w:rPr>
        <w:tab/>
        <w:t xml:space="preserve">Prova de regularidade com débitos relativos aos </w:t>
      </w:r>
      <w:r w:rsidRPr="0022048E">
        <w:rPr>
          <w:rFonts w:ascii="Arial" w:eastAsia="Arial" w:hAnsi="Arial" w:cs="Arial"/>
          <w:b/>
          <w:bCs/>
          <w:sz w:val="24"/>
          <w:szCs w:val="24"/>
          <w:lang w:eastAsia="zh-CN"/>
        </w:rPr>
        <w:t>Tributos Federais</w:t>
      </w:r>
      <w:r w:rsidRPr="0022048E">
        <w:rPr>
          <w:rFonts w:ascii="Arial" w:eastAsia="Arial" w:hAnsi="Arial" w:cs="Arial"/>
          <w:sz w:val="24"/>
          <w:szCs w:val="24"/>
          <w:lang w:eastAsia="zh-CN"/>
        </w:rPr>
        <w:t xml:space="preserve"> e à dívida ativa da União; </w:t>
      </w:r>
    </w:p>
    <w:p w14:paraId="46D6A34E"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r w:rsidRPr="0022048E">
        <w:rPr>
          <w:rFonts w:ascii="Arial" w:eastAsia="Arial" w:hAnsi="Arial" w:cs="Arial"/>
          <w:sz w:val="24"/>
          <w:szCs w:val="24"/>
          <w:lang w:eastAsia="zh-CN"/>
        </w:rPr>
        <w:t>d)</w:t>
      </w:r>
      <w:r w:rsidRPr="0022048E">
        <w:rPr>
          <w:rFonts w:ascii="Arial" w:eastAsia="Arial" w:hAnsi="Arial" w:cs="Arial"/>
          <w:sz w:val="24"/>
          <w:szCs w:val="24"/>
          <w:lang w:eastAsia="zh-CN"/>
        </w:rPr>
        <w:tab/>
        <w:t xml:space="preserve">Prova de regularidade para com o </w:t>
      </w:r>
      <w:r w:rsidRPr="0022048E">
        <w:rPr>
          <w:rFonts w:ascii="Arial" w:eastAsia="Arial" w:hAnsi="Arial" w:cs="Arial"/>
          <w:b/>
          <w:bCs/>
          <w:sz w:val="24"/>
          <w:szCs w:val="24"/>
          <w:lang w:eastAsia="zh-CN"/>
        </w:rPr>
        <w:t>FGTS</w:t>
      </w:r>
      <w:r w:rsidRPr="0022048E">
        <w:rPr>
          <w:rFonts w:ascii="Arial" w:eastAsia="Arial" w:hAnsi="Arial" w:cs="Arial"/>
          <w:sz w:val="24"/>
          <w:szCs w:val="24"/>
          <w:lang w:eastAsia="zh-CN"/>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 na data de encerramento do prazo de entrega dos envelopes; </w:t>
      </w:r>
    </w:p>
    <w:p w14:paraId="3343CDB0"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r w:rsidRPr="0022048E">
        <w:rPr>
          <w:rFonts w:ascii="Arial" w:eastAsia="Arial" w:hAnsi="Arial" w:cs="Arial"/>
          <w:sz w:val="24"/>
          <w:szCs w:val="24"/>
          <w:lang w:eastAsia="zh-CN"/>
        </w:rPr>
        <w:t>e)</w:t>
      </w:r>
      <w:r w:rsidRPr="0022048E">
        <w:rPr>
          <w:rFonts w:ascii="Arial" w:eastAsia="Arial" w:hAnsi="Arial" w:cs="Arial"/>
          <w:sz w:val="24"/>
          <w:szCs w:val="24"/>
          <w:lang w:eastAsia="zh-CN"/>
        </w:rPr>
        <w:tab/>
        <w:t xml:space="preserve">Prova de regularidade </w:t>
      </w:r>
      <w:r w:rsidRPr="0022048E">
        <w:rPr>
          <w:rFonts w:ascii="Arial" w:eastAsia="Arial" w:hAnsi="Arial" w:cs="Arial"/>
          <w:b/>
          <w:bCs/>
          <w:sz w:val="24"/>
          <w:szCs w:val="24"/>
          <w:lang w:eastAsia="zh-CN"/>
        </w:rPr>
        <w:t>Trabalhista</w:t>
      </w:r>
      <w:r w:rsidRPr="0022048E">
        <w:rPr>
          <w:rFonts w:ascii="Arial" w:eastAsia="Arial" w:hAnsi="Arial" w:cs="Arial"/>
          <w:sz w:val="24"/>
          <w:szCs w:val="24"/>
          <w:lang w:eastAsia="zh-CN"/>
        </w:rPr>
        <w:t>, mediante a apresentação da CNDT – Certidão Negativa de Débitos Trabalhistas ou da CPDT – Certidão Positiva de Débitos Trabalhistas com efeitos de negativa;</w:t>
      </w:r>
    </w:p>
    <w:p w14:paraId="4B36B76C"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r w:rsidRPr="0022048E">
        <w:rPr>
          <w:rFonts w:ascii="Arial" w:eastAsia="Arial" w:hAnsi="Arial" w:cs="Arial"/>
          <w:sz w:val="24"/>
          <w:szCs w:val="24"/>
          <w:lang w:eastAsia="zh-CN"/>
        </w:rPr>
        <w:t>f)</w:t>
      </w:r>
      <w:r w:rsidRPr="0022048E">
        <w:rPr>
          <w:rFonts w:ascii="Arial" w:eastAsia="Arial" w:hAnsi="Arial" w:cs="Arial"/>
          <w:sz w:val="24"/>
          <w:szCs w:val="24"/>
          <w:lang w:eastAsia="zh-CN"/>
        </w:rPr>
        <w:tab/>
        <w:t xml:space="preserve">Prova de regularidade de Débitos da </w:t>
      </w:r>
      <w:r w:rsidRPr="0022048E">
        <w:rPr>
          <w:rFonts w:ascii="Arial" w:eastAsia="Arial" w:hAnsi="Arial" w:cs="Arial"/>
          <w:b/>
          <w:bCs/>
          <w:sz w:val="24"/>
          <w:szCs w:val="24"/>
          <w:lang w:eastAsia="zh-CN"/>
        </w:rPr>
        <w:t>Fazenda Municipal</w:t>
      </w:r>
      <w:r w:rsidRPr="0022048E">
        <w:rPr>
          <w:rFonts w:ascii="Arial" w:eastAsia="Arial" w:hAnsi="Arial" w:cs="Arial"/>
          <w:sz w:val="24"/>
          <w:szCs w:val="24"/>
          <w:lang w:eastAsia="zh-CN"/>
        </w:rPr>
        <w:t xml:space="preserve"> (CND) do domicílio ou sede do licitante, ou outra equivalente, na forma da lei, com prazo de validade em vigor.</w:t>
      </w:r>
    </w:p>
    <w:p w14:paraId="0D2785F3"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p>
    <w:p w14:paraId="404A7B57" w14:textId="77777777" w:rsidR="0022048E" w:rsidRPr="0022048E" w:rsidRDefault="0022048E" w:rsidP="0022048E">
      <w:pPr>
        <w:suppressAutoHyphens/>
        <w:spacing w:after="0" w:line="360" w:lineRule="auto"/>
        <w:jc w:val="both"/>
        <w:rPr>
          <w:rFonts w:ascii="Arial" w:eastAsia="Arial" w:hAnsi="Arial" w:cs="Arial"/>
          <w:b/>
          <w:bCs/>
          <w:sz w:val="24"/>
          <w:szCs w:val="24"/>
          <w:lang w:eastAsia="zh-CN"/>
        </w:rPr>
      </w:pPr>
      <w:r w:rsidRPr="0022048E">
        <w:rPr>
          <w:rFonts w:ascii="Arial" w:eastAsia="Arial" w:hAnsi="Arial" w:cs="Arial"/>
          <w:b/>
          <w:bCs/>
          <w:sz w:val="24"/>
          <w:szCs w:val="24"/>
          <w:lang w:eastAsia="zh-CN"/>
        </w:rPr>
        <w:t>III – QUALIFICAÇÃO ECONÔMICO-FINANCEIRA:</w:t>
      </w:r>
    </w:p>
    <w:p w14:paraId="046A9E10" w14:textId="77777777" w:rsidR="0022048E" w:rsidRPr="0022048E" w:rsidRDefault="0022048E" w:rsidP="0022048E">
      <w:pPr>
        <w:suppressAutoHyphens/>
        <w:spacing w:after="0" w:line="360" w:lineRule="auto"/>
        <w:jc w:val="both"/>
        <w:rPr>
          <w:rFonts w:ascii="Arial" w:eastAsia="Arial" w:hAnsi="Arial" w:cs="Arial"/>
          <w:b/>
          <w:bCs/>
          <w:sz w:val="24"/>
          <w:szCs w:val="24"/>
          <w:lang w:eastAsia="zh-CN"/>
        </w:rPr>
      </w:pPr>
    </w:p>
    <w:p w14:paraId="093E7D0B"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r w:rsidRPr="0022048E">
        <w:rPr>
          <w:rFonts w:ascii="Arial" w:eastAsia="Arial" w:hAnsi="Arial" w:cs="Arial"/>
          <w:sz w:val="24"/>
          <w:szCs w:val="24"/>
          <w:lang w:eastAsia="zh-CN"/>
        </w:rPr>
        <w:t>a)</w:t>
      </w:r>
      <w:r w:rsidRPr="0022048E">
        <w:rPr>
          <w:rFonts w:ascii="Arial" w:eastAsia="Arial" w:hAnsi="Arial" w:cs="Arial"/>
          <w:sz w:val="24"/>
          <w:szCs w:val="24"/>
          <w:lang w:eastAsia="zh-CN"/>
        </w:rPr>
        <w:tab/>
        <w:t xml:space="preserve">Prova de Certidão negativa de </w:t>
      </w:r>
      <w:r w:rsidRPr="0022048E">
        <w:rPr>
          <w:rFonts w:ascii="Arial" w:eastAsia="Arial" w:hAnsi="Arial" w:cs="Arial"/>
          <w:b/>
          <w:bCs/>
          <w:sz w:val="24"/>
          <w:szCs w:val="24"/>
          <w:lang w:eastAsia="zh-CN"/>
        </w:rPr>
        <w:t>falência ou concordata</w:t>
      </w:r>
      <w:r w:rsidRPr="0022048E">
        <w:rPr>
          <w:rFonts w:ascii="Arial" w:eastAsia="Arial" w:hAnsi="Arial" w:cs="Arial"/>
          <w:sz w:val="24"/>
          <w:szCs w:val="24"/>
          <w:lang w:eastAsia="zh-CN"/>
        </w:rPr>
        <w:t xml:space="preserve"> expedida pelo distribuidor da sede da pessoa jurídica, ou de execução patrimonial, expedida no domicílio da pessoa física.</w:t>
      </w:r>
    </w:p>
    <w:p w14:paraId="3D4FCF6F"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r w:rsidRPr="0022048E">
        <w:rPr>
          <w:rFonts w:ascii="Arial" w:eastAsia="Arial" w:hAnsi="Arial" w:cs="Arial"/>
          <w:sz w:val="24"/>
          <w:szCs w:val="24"/>
          <w:lang w:eastAsia="zh-CN"/>
        </w:rPr>
        <w:t>b)</w:t>
      </w:r>
      <w:r w:rsidRPr="0022048E">
        <w:rPr>
          <w:rFonts w:ascii="Arial" w:eastAsia="Arial" w:hAnsi="Arial" w:cs="Arial"/>
          <w:sz w:val="24"/>
          <w:szCs w:val="24"/>
          <w:lang w:eastAsia="zh-CN"/>
        </w:rPr>
        <w:tab/>
        <w:t xml:space="preserve">Será exigida da licitante em recuperação judicial a comprovação de que o plano de recuperação foi acolhido na esfera judicial, na forma do art. 58 da Lei n. 11.101, de 2005. </w:t>
      </w:r>
    </w:p>
    <w:p w14:paraId="39D5B742"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p>
    <w:p w14:paraId="56E421F6" w14:textId="77777777" w:rsidR="0022048E" w:rsidRPr="0022048E" w:rsidRDefault="0022048E" w:rsidP="0022048E">
      <w:pPr>
        <w:suppressAutoHyphens/>
        <w:spacing w:after="0" w:line="360" w:lineRule="auto"/>
        <w:jc w:val="both"/>
        <w:rPr>
          <w:rFonts w:ascii="Arial" w:eastAsia="Arial" w:hAnsi="Arial" w:cs="Arial"/>
          <w:b/>
          <w:bCs/>
          <w:sz w:val="24"/>
          <w:szCs w:val="24"/>
          <w:lang w:eastAsia="zh-CN"/>
        </w:rPr>
      </w:pPr>
      <w:r w:rsidRPr="0022048E">
        <w:rPr>
          <w:rFonts w:ascii="Arial" w:eastAsia="Arial" w:hAnsi="Arial" w:cs="Arial"/>
          <w:b/>
          <w:bCs/>
          <w:sz w:val="24"/>
          <w:szCs w:val="24"/>
          <w:lang w:eastAsia="zh-CN"/>
        </w:rPr>
        <w:lastRenderedPageBreak/>
        <w:t>IV - DECLARAÇÃO CONJUNTA:</w:t>
      </w:r>
      <w:r w:rsidRPr="0022048E">
        <w:rPr>
          <w:rFonts w:ascii="Arial" w:eastAsia="Arial" w:hAnsi="Arial" w:cs="Arial"/>
          <w:sz w:val="24"/>
          <w:szCs w:val="24"/>
          <w:lang w:eastAsia="zh-CN"/>
        </w:rPr>
        <w:t xml:space="preserve"> Deverá ser apresentada junto com os documentos de habilitação em conformidade com o anexo do Edital. </w:t>
      </w:r>
      <w:r w:rsidRPr="0022048E">
        <w:rPr>
          <w:rFonts w:ascii="Arial" w:eastAsia="Arial" w:hAnsi="Arial" w:cs="Arial"/>
          <w:b/>
          <w:bCs/>
          <w:sz w:val="24"/>
          <w:szCs w:val="24"/>
          <w:lang w:eastAsia="zh-CN"/>
        </w:rPr>
        <w:t>ANEXO VII – DECLARAÇÃO CONJUNTA.</w:t>
      </w:r>
    </w:p>
    <w:p w14:paraId="08F7C30C" w14:textId="77777777" w:rsidR="0022048E" w:rsidRPr="0022048E" w:rsidRDefault="0022048E" w:rsidP="0022048E">
      <w:pPr>
        <w:suppressAutoHyphens/>
        <w:spacing w:after="0" w:line="360" w:lineRule="auto"/>
        <w:jc w:val="both"/>
        <w:rPr>
          <w:rFonts w:ascii="Arial" w:eastAsia="Arial" w:hAnsi="Arial" w:cs="Arial"/>
          <w:sz w:val="24"/>
          <w:szCs w:val="24"/>
          <w:lang w:eastAsia="zh-CN"/>
        </w:rPr>
      </w:pPr>
    </w:p>
    <w:p w14:paraId="24024D52"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b/>
          <w:bCs/>
          <w:sz w:val="24"/>
          <w:szCs w:val="24"/>
          <w:lang w:eastAsia="pt-BR"/>
        </w:rPr>
        <w:t>4.2 DA APRESENTAÇÃO DOS DOCUMENTOS</w:t>
      </w:r>
    </w:p>
    <w:p w14:paraId="075D11D8"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b/>
          <w:bCs/>
          <w:sz w:val="24"/>
          <w:szCs w:val="24"/>
          <w:lang w:eastAsia="pt-BR"/>
        </w:rPr>
        <w:t>4.2.1</w:t>
      </w:r>
      <w:r w:rsidRPr="0022048E">
        <w:rPr>
          <w:rFonts w:ascii="Arial" w:eastAsia="Times New Roman" w:hAnsi="Arial" w:cs="Arial"/>
          <w:sz w:val="24"/>
          <w:szCs w:val="24"/>
          <w:lang w:eastAsia="pt-BR"/>
        </w:rPr>
        <w:t xml:space="preserve"> As comprovações de regularidade poderão ser apresentadas por meio de Certidões Negativas de Débitos ou Certidões Positivas com Efeitos de Negativas, emitidas pelos órgãos competentes, desde que estejam dentro do prazo de validade estabelecido no próprio documento.</w:t>
      </w:r>
    </w:p>
    <w:p w14:paraId="188230C9"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b/>
          <w:bCs/>
          <w:sz w:val="24"/>
          <w:szCs w:val="24"/>
          <w:lang w:eastAsia="pt-BR"/>
        </w:rPr>
        <w:t>4.2.2</w:t>
      </w:r>
      <w:r w:rsidRPr="0022048E">
        <w:rPr>
          <w:rFonts w:ascii="Arial" w:eastAsia="Times New Roman" w:hAnsi="Arial" w:cs="Arial"/>
          <w:sz w:val="24"/>
          <w:szCs w:val="24"/>
          <w:lang w:eastAsia="pt-BR"/>
        </w:rPr>
        <w:t xml:space="preserve"> As certidões que não apresentarem expressamente a data de vencimento ou prazo de validade em seu corpo serão consideradas válidas pelo período de 12 (doze) meses, contados da data de sua emissão, para fins de comprovação da regularidade exigida no presente procedimento.</w:t>
      </w:r>
    </w:p>
    <w:p w14:paraId="55965407"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0322758D"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t>IV - ESTIMATIVAS DAS QUANTIDADES PARA A CONTRATAÇÃO, ACOMPANHADAS DAS MEMÓRIAS DE CÁLCULO E DOS DOCUMENTOS QUE LHES DÃO SUPORTE, QUE CONSIDEREM INTERDEPENDÊNCIAS COM OUTRAS CONTRATAÇÕES, DE MODO A POSSIBILITAR ECONOMIA DE ESCALA</w:t>
      </w:r>
    </w:p>
    <w:p w14:paraId="5C045001"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p>
    <w:p w14:paraId="2C7E0F88" w14:textId="77777777" w:rsidR="0022048E" w:rsidRPr="0022048E" w:rsidRDefault="0022048E" w:rsidP="0022048E">
      <w:pPr>
        <w:autoSpaceDE w:val="0"/>
        <w:autoSpaceDN w:val="0"/>
        <w:adjustRightInd w:val="0"/>
        <w:spacing w:after="0" w:line="360" w:lineRule="auto"/>
        <w:ind w:firstLine="720"/>
        <w:jc w:val="both"/>
        <w:rPr>
          <w:rFonts w:ascii="Arial" w:eastAsia="Arial" w:hAnsi="Arial" w:cs="Arial"/>
          <w:sz w:val="24"/>
          <w:szCs w:val="24"/>
          <w:lang w:eastAsia="pt-BR"/>
        </w:rPr>
      </w:pPr>
      <w:r w:rsidRPr="0022048E">
        <w:rPr>
          <w:rFonts w:ascii="Arial" w:eastAsia="Arial" w:hAnsi="Arial" w:cs="Arial"/>
          <w:sz w:val="24"/>
          <w:szCs w:val="24"/>
          <w:lang w:eastAsia="pt-BR"/>
        </w:rPr>
        <w:t>As quantidades estimadas dos produtos a serem contratados estão estabelecidas na tabela a seguir:</w:t>
      </w:r>
    </w:p>
    <w:p w14:paraId="4E84A86A"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tbl>
      <w:tblPr>
        <w:tblStyle w:val="Tabelacomgrade"/>
        <w:tblW w:w="8904" w:type="dxa"/>
        <w:jc w:val="center"/>
        <w:tblLook w:val="04A0" w:firstRow="1" w:lastRow="0" w:firstColumn="1" w:lastColumn="0" w:noHBand="0" w:noVBand="1"/>
      </w:tblPr>
      <w:tblGrid>
        <w:gridCol w:w="709"/>
        <w:gridCol w:w="5003"/>
        <w:gridCol w:w="1816"/>
        <w:gridCol w:w="1376"/>
      </w:tblGrid>
      <w:tr w:rsidR="0022048E" w:rsidRPr="0022048E" w14:paraId="3B324DB2" w14:textId="77777777" w:rsidTr="00ED7B53">
        <w:trPr>
          <w:trHeight w:val="744"/>
          <w:jc w:val="center"/>
        </w:trPr>
        <w:tc>
          <w:tcPr>
            <w:tcW w:w="709" w:type="dxa"/>
            <w:hideMark/>
          </w:tcPr>
          <w:p w14:paraId="523DC026" w14:textId="77777777" w:rsidR="0022048E" w:rsidRPr="0022048E" w:rsidRDefault="0022048E" w:rsidP="0022048E">
            <w:pPr>
              <w:jc w:val="center"/>
              <w:rPr>
                <w:rFonts w:ascii="Arial" w:hAnsi="Arial" w:cs="Arial"/>
                <w:b/>
                <w:bCs/>
                <w:color w:val="000000"/>
              </w:rPr>
            </w:pPr>
            <w:r w:rsidRPr="0022048E">
              <w:rPr>
                <w:rFonts w:ascii="Arial" w:hAnsi="Arial" w:cs="Arial"/>
                <w:b/>
                <w:bCs/>
                <w:color w:val="000000"/>
              </w:rPr>
              <w:t>ITEM</w:t>
            </w:r>
          </w:p>
        </w:tc>
        <w:tc>
          <w:tcPr>
            <w:tcW w:w="5003" w:type="dxa"/>
            <w:hideMark/>
          </w:tcPr>
          <w:p w14:paraId="2601633F" w14:textId="77777777" w:rsidR="0022048E" w:rsidRPr="0022048E" w:rsidRDefault="0022048E" w:rsidP="0022048E">
            <w:pPr>
              <w:jc w:val="center"/>
              <w:rPr>
                <w:rFonts w:ascii="Arial" w:hAnsi="Arial" w:cs="Arial"/>
                <w:b/>
                <w:bCs/>
                <w:color w:val="000000"/>
              </w:rPr>
            </w:pPr>
            <w:r w:rsidRPr="0022048E">
              <w:rPr>
                <w:rFonts w:ascii="Arial" w:hAnsi="Arial" w:cs="Arial"/>
                <w:b/>
                <w:bCs/>
                <w:color w:val="000000"/>
              </w:rPr>
              <w:t>DESCRIÇÃO</w:t>
            </w:r>
          </w:p>
        </w:tc>
        <w:tc>
          <w:tcPr>
            <w:tcW w:w="1816" w:type="dxa"/>
            <w:hideMark/>
          </w:tcPr>
          <w:p w14:paraId="1E4941E1" w14:textId="77777777" w:rsidR="0022048E" w:rsidRPr="0022048E" w:rsidRDefault="0022048E" w:rsidP="0022048E">
            <w:pPr>
              <w:jc w:val="center"/>
              <w:rPr>
                <w:rFonts w:ascii="Arial" w:hAnsi="Arial" w:cs="Arial"/>
                <w:b/>
                <w:bCs/>
                <w:color w:val="000000"/>
              </w:rPr>
            </w:pPr>
            <w:r w:rsidRPr="0022048E">
              <w:rPr>
                <w:rFonts w:ascii="Arial" w:hAnsi="Arial" w:cs="Arial"/>
                <w:b/>
                <w:bCs/>
                <w:color w:val="000000"/>
              </w:rPr>
              <w:t>QUANTIDADE</w:t>
            </w:r>
          </w:p>
        </w:tc>
        <w:tc>
          <w:tcPr>
            <w:tcW w:w="1376" w:type="dxa"/>
            <w:hideMark/>
          </w:tcPr>
          <w:p w14:paraId="7B710DFB" w14:textId="77777777" w:rsidR="0022048E" w:rsidRPr="0022048E" w:rsidRDefault="0022048E" w:rsidP="0022048E">
            <w:pPr>
              <w:jc w:val="center"/>
              <w:rPr>
                <w:rFonts w:ascii="Arial" w:hAnsi="Arial" w:cs="Arial"/>
                <w:b/>
                <w:bCs/>
                <w:color w:val="000000"/>
              </w:rPr>
            </w:pPr>
            <w:r w:rsidRPr="0022048E">
              <w:rPr>
                <w:rFonts w:ascii="Arial" w:hAnsi="Arial" w:cs="Arial"/>
                <w:b/>
                <w:bCs/>
                <w:color w:val="000000"/>
              </w:rPr>
              <w:t>MEDIANA VALOR UNITÁRIO</w:t>
            </w:r>
          </w:p>
        </w:tc>
      </w:tr>
      <w:tr w:rsidR="0022048E" w:rsidRPr="0022048E" w14:paraId="34FB28E1" w14:textId="77777777" w:rsidTr="00ED7B53">
        <w:trPr>
          <w:trHeight w:val="2916"/>
          <w:jc w:val="center"/>
        </w:trPr>
        <w:tc>
          <w:tcPr>
            <w:tcW w:w="709" w:type="dxa"/>
            <w:hideMark/>
          </w:tcPr>
          <w:p w14:paraId="13DB74B7" w14:textId="77777777" w:rsidR="0022048E" w:rsidRPr="0022048E" w:rsidRDefault="0022048E" w:rsidP="0022048E">
            <w:pPr>
              <w:jc w:val="center"/>
              <w:rPr>
                <w:rFonts w:ascii="Arial" w:hAnsi="Arial" w:cs="Arial"/>
                <w:color w:val="000000"/>
              </w:rPr>
            </w:pPr>
            <w:r w:rsidRPr="0022048E">
              <w:rPr>
                <w:rFonts w:ascii="Arial" w:hAnsi="Arial" w:cs="Arial"/>
                <w:color w:val="000000"/>
              </w:rPr>
              <w:t>01</w:t>
            </w:r>
          </w:p>
        </w:tc>
        <w:tc>
          <w:tcPr>
            <w:tcW w:w="5003" w:type="dxa"/>
            <w:hideMark/>
          </w:tcPr>
          <w:p w14:paraId="65195C28" w14:textId="77777777" w:rsidR="0022048E" w:rsidRPr="0022048E" w:rsidRDefault="0022048E" w:rsidP="0022048E">
            <w:pPr>
              <w:jc w:val="both"/>
              <w:rPr>
                <w:rFonts w:ascii="Arial" w:hAnsi="Arial" w:cs="Arial"/>
                <w:color w:val="000000"/>
              </w:rPr>
            </w:pPr>
            <w:r w:rsidRPr="0022048E">
              <w:rPr>
                <w:rFonts w:ascii="Arial" w:hAnsi="Arial" w:cs="Arial"/>
                <w:b/>
                <w:bCs/>
              </w:rPr>
              <w:t>Contratação Exclusiva de ME, EPP ou Equiparadas</w:t>
            </w:r>
            <w:r w:rsidRPr="0022048E">
              <w:rPr>
                <w:rFonts w:ascii="Arial" w:hAnsi="Arial" w:cs="Arial"/>
              </w:rPr>
              <w:t xml:space="preserve"> para fornecimento de uma TELA LCD DE 15,6 POLEGADAS WIDESCREEN COM TECNOLOGIA TOUCH SCREEN capacitivo, com comunicação do toque realizada via USB. Possui interfaces de vídeo HDMI e VGA, com resolução de 1366 por 768 pixels, brilho de 350 </w:t>
            </w:r>
            <w:proofErr w:type="spellStart"/>
            <w:r w:rsidRPr="0022048E">
              <w:rPr>
                <w:rFonts w:ascii="Arial" w:hAnsi="Arial" w:cs="Arial"/>
              </w:rPr>
              <w:t>cd</w:t>
            </w:r>
            <w:proofErr w:type="spellEnd"/>
            <w:r w:rsidRPr="0022048E">
              <w:rPr>
                <w:rFonts w:ascii="Arial" w:hAnsi="Arial" w:cs="Arial"/>
              </w:rPr>
              <w:t xml:space="preserve">/m² e contraste de 300:1. Apresenta ângulo de visão vertical de 130 graus e horizontal de 140 graus, com vida útil do </w:t>
            </w:r>
            <w:proofErr w:type="spellStart"/>
            <w:r w:rsidRPr="0022048E">
              <w:rPr>
                <w:rFonts w:ascii="Arial" w:hAnsi="Arial" w:cs="Arial"/>
              </w:rPr>
              <w:t>touch</w:t>
            </w:r>
            <w:proofErr w:type="spellEnd"/>
            <w:r w:rsidRPr="0022048E">
              <w:rPr>
                <w:rFonts w:ascii="Arial" w:hAnsi="Arial" w:cs="Arial"/>
              </w:rPr>
              <w:t xml:space="preserve"> estimada em 35.000.000 de toques. Conta com furação padrão VESA de 75 por 75 mm e tempo de resposta de 8 milissegundos. É compatível com os sistemas operacionais Windows e Linux. Opera em temperaturas entre 0 °C e 60 °C e pode ser </w:t>
            </w:r>
            <w:r w:rsidRPr="0022048E">
              <w:rPr>
                <w:rFonts w:ascii="Arial" w:hAnsi="Arial" w:cs="Arial"/>
              </w:rPr>
              <w:lastRenderedPageBreak/>
              <w:t xml:space="preserve">armazenada entre -20 °C e 60 °C, com umidade de operação entre 20% e 80%. Possui consumo inferior a 30 W, alimentação de 12V e 4A, e dimensões de 350 x 380 x 180 mm (altura x largura x profundidade). Marca/ Modelo de referência: TMT-600, </w:t>
            </w:r>
            <w:proofErr w:type="spellStart"/>
            <w:r w:rsidRPr="0022048E">
              <w:rPr>
                <w:rFonts w:ascii="Arial" w:hAnsi="Arial" w:cs="Arial"/>
              </w:rPr>
              <w:t>Tanka</w:t>
            </w:r>
            <w:proofErr w:type="spellEnd"/>
            <w:r w:rsidRPr="0022048E">
              <w:rPr>
                <w:rFonts w:ascii="Arial" w:hAnsi="Arial" w:cs="Arial"/>
              </w:rPr>
              <w:t>.</w:t>
            </w:r>
          </w:p>
        </w:tc>
        <w:tc>
          <w:tcPr>
            <w:tcW w:w="1816" w:type="dxa"/>
            <w:noWrap/>
            <w:hideMark/>
          </w:tcPr>
          <w:p w14:paraId="18F155E8" w14:textId="77777777" w:rsidR="0022048E" w:rsidRPr="0022048E" w:rsidRDefault="0022048E" w:rsidP="0022048E">
            <w:pPr>
              <w:jc w:val="center"/>
              <w:rPr>
                <w:rFonts w:ascii="Arial" w:hAnsi="Arial" w:cs="Arial"/>
                <w:color w:val="000000"/>
              </w:rPr>
            </w:pPr>
            <w:r w:rsidRPr="0022048E">
              <w:rPr>
                <w:rFonts w:ascii="Arial" w:hAnsi="Arial" w:cs="Arial"/>
                <w:color w:val="000000"/>
              </w:rPr>
              <w:lastRenderedPageBreak/>
              <w:t>01 PEÇA</w:t>
            </w:r>
          </w:p>
        </w:tc>
        <w:tc>
          <w:tcPr>
            <w:tcW w:w="1376" w:type="dxa"/>
            <w:hideMark/>
          </w:tcPr>
          <w:p w14:paraId="7D7963EB" w14:textId="77777777" w:rsidR="0022048E" w:rsidRPr="0022048E" w:rsidRDefault="0022048E" w:rsidP="0022048E">
            <w:pPr>
              <w:jc w:val="center"/>
              <w:rPr>
                <w:rFonts w:ascii="Arial" w:hAnsi="Arial" w:cs="Arial"/>
                <w:color w:val="000000"/>
              </w:rPr>
            </w:pPr>
            <w:r w:rsidRPr="0022048E">
              <w:rPr>
                <w:rFonts w:ascii="Arial" w:hAnsi="Arial" w:cs="Arial"/>
                <w:color w:val="000000"/>
              </w:rPr>
              <w:t>R$ 2.660,00</w:t>
            </w:r>
          </w:p>
        </w:tc>
      </w:tr>
    </w:tbl>
    <w:p w14:paraId="225C18FB"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42371579" w14:textId="77777777" w:rsidR="0022048E" w:rsidRPr="0022048E" w:rsidRDefault="0022048E" w:rsidP="0022048E">
      <w:pPr>
        <w:numPr>
          <w:ilvl w:val="0"/>
          <w:numId w:val="311"/>
        </w:numPr>
        <w:spacing w:after="0" w:line="360" w:lineRule="auto"/>
        <w:jc w:val="both"/>
        <w:rPr>
          <w:rFonts w:ascii="Arial" w:eastAsia="Calibri" w:hAnsi="Arial" w:cs="Arial"/>
          <w:sz w:val="24"/>
          <w:szCs w:val="24"/>
          <w:lang w:eastAsia="pt-BR"/>
        </w:rPr>
      </w:pPr>
      <w:bookmarkStart w:id="4" w:name="_Hlk230089497"/>
      <w:r w:rsidRPr="0022048E">
        <w:rPr>
          <w:rFonts w:ascii="Arial" w:eastAsia="Calibri" w:hAnsi="Arial" w:cs="Arial"/>
          <w:sz w:val="24"/>
          <w:szCs w:val="24"/>
          <w:lang w:eastAsia="pt-BR"/>
        </w:rPr>
        <w:t xml:space="preserve">Registra-se, por fim, que a Câmara Municipal de Extrema não possui contrato vigente para a aquisição dos itens em questão. </w:t>
      </w:r>
    </w:p>
    <w:p w14:paraId="563F96F3" w14:textId="77777777" w:rsidR="0022048E" w:rsidRPr="0022048E" w:rsidRDefault="0022048E" w:rsidP="0022048E">
      <w:pPr>
        <w:numPr>
          <w:ilvl w:val="0"/>
          <w:numId w:val="311"/>
        </w:numPr>
        <w:spacing w:after="0" w:line="360" w:lineRule="auto"/>
        <w:jc w:val="both"/>
        <w:rPr>
          <w:rFonts w:ascii="Arial" w:eastAsia="Calibri" w:hAnsi="Arial" w:cs="Arial"/>
          <w:sz w:val="24"/>
          <w:szCs w:val="24"/>
          <w:lang w:eastAsia="pt-BR"/>
        </w:rPr>
      </w:pPr>
      <w:r w:rsidRPr="0022048E">
        <w:rPr>
          <w:rFonts w:ascii="Arial" w:eastAsia="Calibri" w:hAnsi="Arial" w:cs="Arial"/>
          <w:sz w:val="24"/>
          <w:szCs w:val="24"/>
          <w:lang w:eastAsia="pt-BR"/>
        </w:rPr>
        <w:t>As memórias de cálculos e os documentos que lhes dão suporte fazem parte da Pesquisa de Preços - Análise Crítica dos Dados Coletados.</w:t>
      </w:r>
    </w:p>
    <w:p w14:paraId="608ED9DE" w14:textId="77777777" w:rsidR="0022048E" w:rsidRPr="0022048E" w:rsidRDefault="0022048E" w:rsidP="0022048E">
      <w:pPr>
        <w:spacing w:after="0" w:line="360" w:lineRule="auto"/>
        <w:ind w:right="-425"/>
        <w:jc w:val="both"/>
        <w:rPr>
          <w:rFonts w:ascii="Arial" w:eastAsia="Arial" w:hAnsi="Arial" w:cs="Arial"/>
          <w:b/>
          <w:bCs/>
          <w:i/>
          <w:sz w:val="24"/>
          <w:szCs w:val="24"/>
          <w:highlight w:val="lightGray"/>
          <w:lang w:eastAsia="pt-BR"/>
        </w:rPr>
      </w:pPr>
    </w:p>
    <w:bookmarkEnd w:id="4"/>
    <w:p w14:paraId="63490192"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t>V - LEVANTAMENTO DE MERCADO, QUE CONSISTE NA ANÁLISE DAS ALTERNATIVAS POSSÍVEIS, E JUSTIFICATIVA TÉCNICA E ECONÔMICA DA ESCOLHA DO TIPO DE SOLUÇÃO A CONTRATAR</w:t>
      </w:r>
    </w:p>
    <w:p w14:paraId="02CE3BC6"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3CD7C677" w14:textId="77777777" w:rsidR="0022048E" w:rsidRPr="0022048E" w:rsidRDefault="0022048E" w:rsidP="0022048E">
      <w:pPr>
        <w:numPr>
          <w:ilvl w:val="0"/>
          <w:numId w:val="310"/>
        </w:numPr>
        <w:autoSpaceDE w:val="0"/>
        <w:autoSpaceDN w:val="0"/>
        <w:adjustRightInd w:val="0"/>
        <w:spacing w:after="0" w:line="360" w:lineRule="auto"/>
        <w:ind w:left="0" w:firstLine="0"/>
        <w:jc w:val="both"/>
        <w:rPr>
          <w:rFonts w:ascii="Arial" w:eastAsia="Calibri" w:hAnsi="Arial" w:cs="Arial"/>
          <w:b/>
          <w:bCs/>
          <w:sz w:val="24"/>
          <w:szCs w:val="24"/>
        </w:rPr>
      </w:pPr>
      <w:r w:rsidRPr="0022048E">
        <w:rPr>
          <w:rFonts w:ascii="Arial" w:eastAsia="Calibri" w:hAnsi="Arial" w:cs="Arial"/>
          <w:b/>
          <w:bCs/>
          <w:sz w:val="24"/>
          <w:szCs w:val="24"/>
        </w:rPr>
        <w:t>LEVANTAMENTO DE MERCADO – ANÁLISE DAS ALTERNATIVAS POSSÍVEIS</w:t>
      </w:r>
    </w:p>
    <w:p w14:paraId="3CE58B2A"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O levantamento de mercado foi realizado com o objetivo de identificar as soluções disponíveis para atendimento da demanda, considerando equipamentos compatíveis com as especificações técnicas estabelecidas e com os requisitos de desempenho necessários ao uso pela Administração Pública.</w:t>
      </w:r>
    </w:p>
    <w:p w14:paraId="4D18A31F"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Verificou-se a existência de diversas alternativas no mercado nacional e internacional, incluindo monitores industriais com tecnologia </w:t>
      </w:r>
      <w:proofErr w:type="spellStart"/>
      <w:r w:rsidRPr="0022048E">
        <w:rPr>
          <w:rFonts w:ascii="Arial" w:eastAsia="Times New Roman" w:hAnsi="Arial" w:cs="Arial"/>
          <w:sz w:val="24"/>
          <w:szCs w:val="24"/>
          <w:lang w:eastAsia="pt-BR"/>
        </w:rPr>
        <w:t>touch</w:t>
      </w:r>
      <w:proofErr w:type="spellEnd"/>
      <w:r w:rsidRPr="0022048E">
        <w:rPr>
          <w:rFonts w:ascii="Arial" w:eastAsia="Times New Roman" w:hAnsi="Arial" w:cs="Arial"/>
          <w:sz w:val="24"/>
          <w:szCs w:val="24"/>
          <w:lang w:eastAsia="pt-BR"/>
        </w:rPr>
        <w:t xml:space="preserve"> </w:t>
      </w:r>
      <w:proofErr w:type="spellStart"/>
      <w:r w:rsidRPr="0022048E">
        <w:rPr>
          <w:rFonts w:ascii="Arial" w:eastAsia="Times New Roman" w:hAnsi="Arial" w:cs="Arial"/>
          <w:sz w:val="24"/>
          <w:szCs w:val="24"/>
          <w:lang w:eastAsia="pt-BR"/>
        </w:rPr>
        <w:t>screen</w:t>
      </w:r>
      <w:proofErr w:type="spellEnd"/>
      <w:r w:rsidRPr="0022048E">
        <w:rPr>
          <w:rFonts w:ascii="Arial" w:eastAsia="Times New Roman" w:hAnsi="Arial" w:cs="Arial"/>
          <w:sz w:val="24"/>
          <w:szCs w:val="24"/>
          <w:lang w:eastAsia="pt-BR"/>
        </w:rPr>
        <w:t xml:space="preserve"> capacitiva, monitores interativos e soluções integradas (monitor + sistema embarcado). Entre as opções analisadas, destacam-se: (i) monitores </w:t>
      </w:r>
      <w:proofErr w:type="spellStart"/>
      <w:r w:rsidRPr="0022048E">
        <w:rPr>
          <w:rFonts w:ascii="Arial" w:eastAsia="Times New Roman" w:hAnsi="Arial" w:cs="Arial"/>
          <w:sz w:val="24"/>
          <w:szCs w:val="24"/>
          <w:lang w:eastAsia="pt-BR"/>
        </w:rPr>
        <w:t>touch</w:t>
      </w:r>
      <w:proofErr w:type="spellEnd"/>
      <w:r w:rsidRPr="0022048E">
        <w:rPr>
          <w:rFonts w:ascii="Arial" w:eastAsia="Times New Roman" w:hAnsi="Arial" w:cs="Arial"/>
          <w:sz w:val="24"/>
          <w:szCs w:val="24"/>
          <w:lang w:eastAsia="pt-BR"/>
        </w:rPr>
        <w:t xml:space="preserve"> </w:t>
      </w:r>
      <w:proofErr w:type="spellStart"/>
      <w:r w:rsidRPr="0022048E">
        <w:rPr>
          <w:rFonts w:ascii="Arial" w:eastAsia="Times New Roman" w:hAnsi="Arial" w:cs="Arial"/>
          <w:sz w:val="24"/>
          <w:szCs w:val="24"/>
          <w:lang w:eastAsia="pt-BR"/>
        </w:rPr>
        <w:t>screen</w:t>
      </w:r>
      <w:proofErr w:type="spellEnd"/>
      <w:r w:rsidRPr="0022048E">
        <w:rPr>
          <w:rFonts w:ascii="Arial" w:eastAsia="Times New Roman" w:hAnsi="Arial" w:cs="Arial"/>
          <w:sz w:val="24"/>
          <w:szCs w:val="24"/>
          <w:lang w:eastAsia="pt-BR"/>
        </w:rPr>
        <w:t xml:space="preserve"> capacitivo de 15,6 polegadas com interfaces HDMI e USB, amplamente utilizados em ambientes administrativos e comerciais; (</w:t>
      </w:r>
      <w:proofErr w:type="spellStart"/>
      <w:r w:rsidRPr="0022048E">
        <w:rPr>
          <w:rFonts w:ascii="Arial" w:eastAsia="Times New Roman" w:hAnsi="Arial" w:cs="Arial"/>
          <w:sz w:val="24"/>
          <w:szCs w:val="24"/>
          <w:lang w:eastAsia="pt-BR"/>
        </w:rPr>
        <w:t>ii</w:t>
      </w:r>
      <w:proofErr w:type="spellEnd"/>
      <w:r w:rsidRPr="0022048E">
        <w:rPr>
          <w:rFonts w:ascii="Arial" w:eastAsia="Times New Roman" w:hAnsi="Arial" w:cs="Arial"/>
          <w:sz w:val="24"/>
          <w:szCs w:val="24"/>
          <w:lang w:eastAsia="pt-BR"/>
        </w:rPr>
        <w:t>) monitores industriais de maior robustez, destinados a ambientes com maior exigência operacional; e (</w:t>
      </w:r>
      <w:proofErr w:type="spellStart"/>
      <w:r w:rsidRPr="0022048E">
        <w:rPr>
          <w:rFonts w:ascii="Arial" w:eastAsia="Times New Roman" w:hAnsi="Arial" w:cs="Arial"/>
          <w:sz w:val="24"/>
          <w:szCs w:val="24"/>
          <w:lang w:eastAsia="pt-BR"/>
        </w:rPr>
        <w:t>iii</w:t>
      </w:r>
      <w:proofErr w:type="spellEnd"/>
      <w:r w:rsidRPr="0022048E">
        <w:rPr>
          <w:rFonts w:ascii="Arial" w:eastAsia="Times New Roman" w:hAnsi="Arial" w:cs="Arial"/>
          <w:sz w:val="24"/>
          <w:szCs w:val="24"/>
          <w:lang w:eastAsia="pt-BR"/>
        </w:rPr>
        <w:t>) soluções proprietárias integradas, que incluem hardware e software em conjunto.</w:t>
      </w:r>
    </w:p>
    <w:p w14:paraId="4536C66F"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lastRenderedPageBreak/>
        <w:t xml:space="preserve">A análise demonstrou que os monitores </w:t>
      </w:r>
      <w:proofErr w:type="spellStart"/>
      <w:r w:rsidRPr="0022048E">
        <w:rPr>
          <w:rFonts w:ascii="Arial" w:eastAsia="Times New Roman" w:hAnsi="Arial" w:cs="Arial"/>
          <w:sz w:val="24"/>
          <w:szCs w:val="24"/>
          <w:lang w:eastAsia="pt-BR"/>
        </w:rPr>
        <w:t>touch</w:t>
      </w:r>
      <w:proofErr w:type="spellEnd"/>
      <w:r w:rsidRPr="0022048E">
        <w:rPr>
          <w:rFonts w:ascii="Arial" w:eastAsia="Times New Roman" w:hAnsi="Arial" w:cs="Arial"/>
          <w:sz w:val="24"/>
          <w:szCs w:val="24"/>
          <w:lang w:eastAsia="pt-BR"/>
        </w:rPr>
        <w:t xml:space="preserve"> </w:t>
      </w:r>
      <w:proofErr w:type="spellStart"/>
      <w:r w:rsidRPr="0022048E">
        <w:rPr>
          <w:rFonts w:ascii="Arial" w:eastAsia="Times New Roman" w:hAnsi="Arial" w:cs="Arial"/>
          <w:sz w:val="24"/>
          <w:szCs w:val="24"/>
          <w:lang w:eastAsia="pt-BR"/>
        </w:rPr>
        <w:t>screen</w:t>
      </w:r>
      <w:proofErr w:type="spellEnd"/>
      <w:r w:rsidRPr="0022048E">
        <w:rPr>
          <w:rFonts w:ascii="Arial" w:eastAsia="Times New Roman" w:hAnsi="Arial" w:cs="Arial"/>
          <w:sz w:val="24"/>
          <w:szCs w:val="24"/>
          <w:lang w:eastAsia="pt-BR"/>
        </w:rPr>
        <w:t xml:space="preserve"> independentes representam a alternativa mais adequada sob a perspectiva de custo-benefício, compatibilidade e flexibilidade de integração com os sistemas já utilizados pela Administração, especialmente por possuírem suporte aos sistemas operacionais Windows e Linux e atenderem às interfaces padrão de mercado (HDMI e VGA).</w:t>
      </w:r>
    </w:p>
    <w:p w14:paraId="616778EC"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Também foi observado que os modelos disponíveis apresentam variações quanto ao nível de brilho, resolução, ângulo de visão e durabilidade do painel </w:t>
      </w:r>
      <w:proofErr w:type="spellStart"/>
      <w:r w:rsidRPr="0022048E">
        <w:rPr>
          <w:rFonts w:ascii="Arial" w:eastAsia="Times New Roman" w:hAnsi="Arial" w:cs="Arial"/>
          <w:sz w:val="24"/>
          <w:szCs w:val="24"/>
          <w:lang w:eastAsia="pt-BR"/>
        </w:rPr>
        <w:t>touch</w:t>
      </w:r>
      <w:proofErr w:type="spellEnd"/>
      <w:r w:rsidRPr="0022048E">
        <w:rPr>
          <w:rFonts w:ascii="Arial" w:eastAsia="Times New Roman" w:hAnsi="Arial" w:cs="Arial"/>
          <w:sz w:val="24"/>
          <w:szCs w:val="24"/>
          <w:lang w:eastAsia="pt-BR"/>
        </w:rPr>
        <w:t>, sendo possível estabelecer requisitos mínimos que garantam desempenho adequado sem restringir indevidamente a competitividade do certame.</w:t>
      </w:r>
    </w:p>
    <w:p w14:paraId="5996E574"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Dessa forma, conclui-se que há ampla oferta no mercado para atendimento da demanda, sendo tecnicamente viável a aquisição do equipamento por meio de processo licitatório, assegurando competitividade, economicidade e aderência às necessidades da Administração Pública.</w:t>
      </w:r>
    </w:p>
    <w:p w14:paraId="0CED6651" w14:textId="77777777" w:rsidR="0022048E" w:rsidRPr="0022048E" w:rsidRDefault="0022048E" w:rsidP="0022048E">
      <w:pPr>
        <w:autoSpaceDE w:val="0"/>
        <w:autoSpaceDN w:val="0"/>
        <w:adjustRightInd w:val="0"/>
        <w:spacing w:after="0" w:line="360" w:lineRule="auto"/>
        <w:jc w:val="both"/>
        <w:rPr>
          <w:rFonts w:ascii="Arial" w:eastAsia="Calibri" w:hAnsi="Arial" w:cs="Arial"/>
          <w:b/>
          <w:bCs/>
          <w:sz w:val="24"/>
          <w:szCs w:val="24"/>
        </w:rPr>
      </w:pPr>
    </w:p>
    <w:p w14:paraId="0A7AD65E" w14:textId="77777777" w:rsidR="0022048E" w:rsidRPr="0022048E" w:rsidRDefault="0022048E" w:rsidP="0022048E">
      <w:pPr>
        <w:numPr>
          <w:ilvl w:val="0"/>
          <w:numId w:val="310"/>
        </w:numPr>
        <w:autoSpaceDE w:val="0"/>
        <w:autoSpaceDN w:val="0"/>
        <w:adjustRightInd w:val="0"/>
        <w:spacing w:after="0" w:line="360" w:lineRule="auto"/>
        <w:ind w:left="0" w:firstLine="0"/>
        <w:jc w:val="both"/>
        <w:rPr>
          <w:rFonts w:ascii="Arial" w:eastAsia="Calibri" w:hAnsi="Arial" w:cs="Arial"/>
          <w:b/>
          <w:bCs/>
          <w:sz w:val="24"/>
          <w:szCs w:val="24"/>
        </w:rPr>
      </w:pPr>
      <w:r w:rsidRPr="0022048E">
        <w:rPr>
          <w:rFonts w:ascii="Arial" w:eastAsia="Calibri" w:hAnsi="Arial" w:cs="Arial"/>
          <w:b/>
          <w:bCs/>
          <w:sz w:val="24"/>
          <w:szCs w:val="24"/>
        </w:rPr>
        <w:t>JUSTIFICATIVA TÉCNICA</w:t>
      </w:r>
    </w:p>
    <w:p w14:paraId="257E9CAE"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A presente contratação se justifica tecnicamente pela necessidade de substituição de equipamento com tecnologia </w:t>
      </w:r>
      <w:proofErr w:type="spellStart"/>
      <w:r w:rsidRPr="0022048E">
        <w:rPr>
          <w:rFonts w:ascii="Arial" w:eastAsia="Times New Roman" w:hAnsi="Arial" w:cs="Arial"/>
          <w:sz w:val="24"/>
          <w:szCs w:val="24"/>
          <w:lang w:eastAsia="pt-BR"/>
        </w:rPr>
        <w:t>touch</w:t>
      </w:r>
      <w:proofErr w:type="spellEnd"/>
      <w:r w:rsidRPr="0022048E">
        <w:rPr>
          <w:rFonts w:ascii="Arial" w:eastAsia="Times New Roman" w:hAnsi="Arial" w:cs="Arial"/>
          <w:sz w:val="24"/>
          <w:szCs w:val="24"/>
          <w:lang w:eastAsia="pt-BR"/>
        </w:rPr>
        <w:t xml:space="preserve"> </w:t>
      </w:r>
      <w:proofErr w:type="spellStart"/>
      <w:r w:rsidRPr="0022048E">
        <w:rPr>
          <w:rFonts w:ascii="Arial" w:eastAsia="Times New Roman" w:hAnsi="Arial" w:cs="Arial"/>
          <w:sz w:val="24"/>
          <w:szCs w:val="24"/>
          <w:lang w:eastAsia="pt-BR"/>
        </w:rPr>
        <w:t>screen</w:t>
      </w:r>
      <w:proofErr w:type="spellEnd"/>
      <w:r w:rsidRPr="0022048E">
        <w:rPr>
          <w:rFonts w:ascii="Arial" w:eastAsia="Times New Roman" w:hAnsi="Arial" w:cs="Arial"/>
          <w:sz w:val="24"/>
          <w:szCs w:val="24"/>
          <w:lang w:eastAsia="pt-BR"/>
        </w:rPr>
        <w:t xml:space="preserve"> capacitiva, atualmente utilizado nas atividades operacionais da Unidade de Atendimento Integrada (UAI), o qual foi danificado, comprometendo seu funcionamento adequado. O equipamento a ser adquirido destina-se à reposição do monitor pertencente à empresa ALTMAC TECNOLOGIA LTDA., inscrita no CNPJ nº 36.308.775/0001-76, proprietária do equipamento originalmente instalado, garantindo o restabelecimento da estrutura tecnológica disponibilizada para a execução dos serviços de atendimento ao público.</w:t>
      </w:r>
    </w:p>
    <w:p w14:paraId="054D9276"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A aquisição do equipamento com as mesmas características técnicas do modelo já utilizado é necessária para assegurar a compatibilidade com os sistemas atualmente empregados pela Administração Pública, especialmente em atividades que exigem interação direta com sistemas informatizados, maior agilidade no registro de informações e melhoria da usabilidade dos serviços internos e externos.</w:t>
      </w:r>
    </w:p>
    <w:p w14:paraId="0BF864C7"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O monitor LCD </w:t>
      </w:r>
      <w:proofErr w:type="spellStart"/>
      <w:r w:rsidRPr="0022048E">
        <w:rPr>
          <w:rFonts w:ascii="Arial" w:eastAsia="Times New Roman" w:hAnsi="Arial" w:cs="Arial"/>
          <w:sz w:val="24"/>
          <w:szCs w:val="24"/>
          <w:lang w:eastAsia="pt-BR"/>
        </w:rPr>
        <w:t>widescreen</w:t>
      </w:r>
      <w:proofErr w:type="spellEnd"/>
      <w:r w:rsidRPr="0022048E">
        <w:rPr>
          <w:rFonts w:ascii="Arial" w:eastAsia="Times New Roman" w:hAnsi="Arial" w:cs="Arial"/>
          <w:sz w:val="24"/>
          <w:szCs w:val="24"/>
          <w:lang w:eastAsia="pt-BR"/>
        </w:rPr>
        <w:t xml:space="preserve"> de 15,6 polegadas com interface </w:t>
      </w:r>
      <w:proofErr w:type="spellStart"/>
      <w:r w:rsidRPr="0022048E">
        <w:rPr>
          <w:rFonts w:ascii="Arial" w:eastAsia="Times New Roman" w:hAnsi="Arial" w:cs="Arial"/>
          <w:sz w:val="24"/>
          <w:szCs w:val="24"/>
          <w:lang w:eastAsia="pt-BR"/>
        </w:rPr>
        <w:t>touch</w:t>
      </w:r>
      <w:proofErr w:type="spellEnd"/>
      <w:r w:rsidRPr="0022048E">
        <w:rPr>
          <w:rFonts w:ascii="Arial" w:eastAsia="Times New Roman" w:hAnsi="Arial" w:cs="Arial"/>
          <w:sz w:val="24"/>
          <w:szCs w:val="24"/>
          <w:lang w:eastAsia="pt-BR"/>
        </w:rPr>
        <w:t xml:space="preserve"> </w:t>
      </w:r>
      <w:proofErr w:type="spellStart"/>
      <w:r w:rsidRPr="0022048E">
        <w:rPr>
          <w:rFonts w:ascii="Arial" w:eastAsia="Times New Roman" w:hAnsi="Arial" w:cs="Arial"/>
          <w:sz w:val="24"/>
          <w:szCs w:val="24"/>
          <w:lang w:eastAsia="pt-BR"/>
        </w:rPr>
        <w:t>screen</w:t>
      </w:r>
      <w:proofErr w:type="spellEnd"/>
      <w:r w:rsidRPr="0022048E">
        <w:rPr>
          <w:rFonts w:ascii="Arial" w:eastAsia="Times New Roman" w:hAnsi="Arial" w:cs="Arial"/>
          <w:sz w:val="24"/>
          <w:szCs w:val="24"/>
          <w:lang w:eastAsia="pt-BR"/>
        </w:rPr>
        <w:t xml:space="preserve"> capacitiva apresenta compatibilidade com os sistemas operacionais Windows e </w:t>
      </w:r>
      <w:r w:rsidRPr="0022048E">
        <w:rPr>
          <w:rFonts w:ascii="Arial" w:eastAsia="Times New Roman" w:hAnsi="Arial" w:cs="Arial"/>
          <w:sz w:val="24"/>
          <w:szCs w:val="24"/>
          <w:lang w:eastAsia="pt-BR"/>
        </w:rPr>
        <w:lastRenderedPageBreak/>
        <w:t>Linux, assegurando integração adequada com os ambientes tecnológicos existentes, sem necessidade de adaptações complexas, alterações de infraestrutura ou custos adicionais relacionados ao desenvolvimento de soluções específicas.</w:t>
      </w:r>
    </w:p>
    <w:p w14:paraId="533EEAB4"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As especificações técnicas estabelecidas, tais como resolução, brilho, contraste, ângulo de visão, tempo de resposta e vida útil estimada do recurso </w:t>
      </w:r>
      <w:proofErr w:type="spellStart"/>
      <w:r w:rsidRPr="0022048E">
        <w:rPr>
          <w:rFonts w:ascii="Arial" w:eastAsia="Times New Roman" w:hAnsi="Arial" w:cs="Arial"/>
          <w:sz w:val="24"/>
          <w:szCs w:val="24"/>
          <w:lang w:eastAsia="pt-BR"/>
        </w:rPr>
        <w:t>touch</w:t>
      </w:r>
      <w:proofErr w:type="spellEnd"/>
      <w:r w:rsidRPr="0022048E">
        <w:rPr>
          <w:rFonts w:ascii="Arial" w:eastAsia="Times New Roman" w:hAnsi="Arial" w:cs="Arial"/>
          <w:sz w:val="24"/>
          <w:szCs w:val="24"/>
          <w:lang w:eastAsia="pt-BR"/>
        </w:rPr>
        <w:t xml:space="preserve"> </w:t>
      </w:r>
      <w:proofErr w:type="spellStart"/>
      <w:r w:rsidRPr="0022048E">
        <w:rPr>
          <w:rFonts w:ascii="Arial" w:eastAsia="Times New Roman" w:hAnsi="Arial" w:cs="Arial"/>
          <w:sz w:val="24"/>
          <w:szCs w:val="24"/>
          <w:lang w:eastAsia="pt-BR"/>
        </w:rPr>
        <w:t>screen</w:t>
      </w:r>
      <w:proofErr w:type="spellEnd"/>
      <w:r w:rsidRPr="0022048E">
        <w:rPr>
          <w:rFonts w:ascii="Arial" w:eastAsia="Times New Roman" w:hAnsi="Arial" w:cs="Arial"/>
          <w:sz w:val="24"/>
          <w:szCs w:val="24"/>
          <w:lang w:eastAsia="pt-BR"/>
        </w:rPr>
        <w:t>, foram definidas com base nas características do equipamento atualmente utilizado e nos requisitos funcionais necessários para garantir qualidade de visualização, precisão na interação por toque e desempenho adequado durante o uso contínuo, evitando prejuízos às atividades desenvolvidas pelos usuários.</w:t>
      </w:r>
    </w:p>
    <w:p w14:paraId="2FBECF03"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A exigência de interfaces de vídeo HDMI e VGA, bem como a comunicação do toque por meio de conexão USB, visa preservar a compatibilidade com os equipamentos e sistemas já existentes no parque tecnológico da Administração, reduzindo custos decorrentes da substituição de componentes ou aquisição de novos periféricos.</w:t>
      </w:r>
    </w:p>
    <w:p w14:paraId="461874D7"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Adicionalmente, os requisitos relacionados à durabilidade do </w:t>
      </w:r>
      <w:proofErr w:type="spellStart"/>
      <w:r w:rsidRPr="0022048E">
        <w:rPr>
          <w:rFonts w:ascii="Arial" w:eastAsia="Times New Roman" w:hAnsi="Arial" w:cs="Arial"/>
          <w:sz w:val="24"/>
          <w:szCs w:val="24"/>
          <w:lang w:eastAsia="pt-BR"/>
        </w:rPr>
        <w:t>touch</w:t>
      </w:r>
      <w:proofErr w:type="spellEnd"/>
      <w:r w:rsidRPr="0022048E">
        <w:rPr>
          <w:rFonts w:ascii="Arial" w:eastAsia="Times New Roman" w:hAnsi="Arial" w:cs="Arial"/>
          <w:sz w:val="24"/>
          <w:szCs w:val="24"/>
          <w:lang w:eastAsia="pt-BR"/>
        </w:rPr>
        <w:t xml:space="preserve"> </w:t>
      </w:r>
      <w:proofErr w:type="spellStart"/>
      <w:r w:rsidRPr="0022048E">
        <w:rPr>
          <w:rFonts w:ascii="Arial" w:eastAsia="Times New Roman" w:hAnsi="Arial" w:cs="Arial"/>
          <w:sz w:val="24"/>
          <w:szCs w:val="24"/>
          <w:lang w:eastAsia="pt-BR"/>
        </w:rPr>
        <w:t>screen</w:t>
      </w:r>
      <w:proofErr w:type="spellEnd"/>
      <w:r w:rsidRPr="0022048E">
        <w:rPr>
          <w:rFonts w:ascii="Arial" w:eastAsia="Times New Roman" w:hAnsi="Arial" w:cs="Arial"/>
          <w:sz w:val="24"/>
          <w:szCs w:val="24"/>
          <w:lang w:eastAsia="pt-BR"/>
        </w:rPr>
        <w:t>, baixo consumo energético, faixa de temperatura de operação, condições de armazenamento e padrão de fixação VESA contribuem para maior vida útil do equipamento, segurança operacional e adequação aos diferentes ambientes de instalação.</w:t>
      </w:r>
    </w:p>
    <w:p w14:paraId="33473246"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Dessa forma, a solução proposta demonstra-se tecnicamente adequada, eficiente e compatível com as necessidades institucionais, permitindo a recuperação da capacidade operacional da Unidade de Atendimento Integrada (UAI), evitando interrupções na prestação dos serviços públicos e garantindo a continuidade e qualidade do atendimento disponibilizado aos cidadãos.</w:t>
      </w:r>
    </w:p>
    <w:p w14:paraId="4D607CEC" w14:textId="77777777" w:rsidR="0022048E" w:rsidRPr="0022048E" w:rsidRDefault="0022048E" w:rsidP="0022048E">
      <w:pPr>
        <w:numPr>
          <w:ilvl w:val="0"/>
          <w:numId w:val="310"/>
        </w:numPr>
        <w:autoSpaceDE w:val="0"/>
        <w:autoSpaceDN w:val="0"/>
        <w:adjustRightInd w:val="0"/>
        <w:spacing w:after="0" w:line="360" w:lineRule="auto"/>
        <w:ind w:left="0" w:firstLine="0"/>
        <w:jc w:val="both"/>
        <w:rPr>
          <w:rFonts w:ascii="Arial" w:eastAsia="Calibri" w:hAnsi="Arial" w:cs="Arial"/>
          <w:b/>
          <w:bCs/>
          <w:sz w:val="24"/>
          <w:szCs w:val="24"/>
        </w:rPr>
      </w:pPr>
      <w:r w:rsidRPr="0022048E">
        <w:rPr>
          <w:rFonts w:ascii="Arial" w:eastAsia="Calibri" w:hAnsi="Arial" w:cs="Arial"/>
          <w:b/>
          <w:bCs/>
          <w:sz w:val="24"/>
          <w:szCs w:val="24"/>
        </w:rPr>
        <w:t xml:space="preserve">JUSTIFICATIVA ECONÔMICA </w:t>
      </w:r>
    </w:p>
    <w:p w14:paraId="09A54D3E"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A contratação proposta apresenta viabilidade econômica, considerando que a aquisição de monitores com tecnologia </w:t>
      </w:r>
      <w:proofErr w:type="spellStart"/>
      <w:r w:rsidRPr="0022048E">
        <w:rPr>
          <w:rFonts w:ascii="Arial" w:eastAsia="Times New Roman" w:hAnsi="Arial" w:cs="Arial"/>
          <w:sz w:val="24"/>
          <w:szCs w:val="24"/>
          <w:lang w:eastAsia="pt-BR"/>
        </w:rPr>
        <w:t>touch</w:t>
      </w:r>
      <w:proofErr w:type="spellEnd"/>
      <w:r w:rsidRPr="0022048E">
        <w:rPr>
          <w:rFonts w:ascii="Arial" w:eastAsia="Times New Roman" w:hAnsi="Arial" w:cs="Arial"/>
          <w:sz w:val="24"/>
          <w:szCs w:val="24"/>
          <w:lang w:eastAsia="pt-BR"/>
        </w:rPr>
        <w:t xml:space="preserve"> </w:t>
      </w:r>
      <w:proofErr w:type="spellStart"/>
      <w:r w:rsidRPr="0022048E">
        <w:rPr>
          <w:rFonts w:ascii="Arial" w:eastAsia="Times New Roman" w:hAnsi="Arial" w:cs="Arial"/>
          <w:sz w:val="24"/>
          <w:szCs w:val="24"/>
          <w:lang w:eastAsia="pt-BR"/>
        </w:rPr>
        <w:t>screen</w:t>
      </w:r>
      <w:proofErr w:type="spellEnd"/>
      <w:r w:rsidRPr="0022048E">
        <w:rPr>
          <w:rFonts w:ascii="Arial" w:eastAsia="Times New Roman" w:hAnsi="Arial" w:cs="Arial"/>
          <w:sz w:val="24"/>
          <w:szCs w:val="24"/>
          <w:lang w:eastAsia="pt-BR"/>
        </w:rPr>
        <w:t xml:space="preserve"> capacitiva representa solução de baixo custo operacional e elevada durabilidade, quando comparada a alternativas mais complexas, como sistemas integrados ou equipamentos de maior porte e especificações superiores às necessárias ao atendimento da demanda.</w:t>
      </w:r>
    </w:p>
    <w:p w14:paraId="2590FF65"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lastRenderedPageBreak/>
        <w:t>A padronização das especificações técnicas permite ampliar a competitividade entre fornecedores, favorecendo a obtenção de melhores condições de preço, sem prejuízo da qualidade, uma vez que o mercado oferece ampla gama de equipamentos compatíveis com os requisitos estabelecidos.</w:t>
      </w:r>
    </w:p>
    <w:p w14:paraId="46A27E30"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Adicionalmente, a escolha por equipamentos com consumo energético reduzido contribui para a diminuição dos custos contínuos de operação, impactando positivamente as despesas com energia elétrica ao longo da vida útil do bem.</w:t>
      </w:r>
    </w:p>
    <w:p w14:paraId="62CFCFA0"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A compatibilidade com sistemas operacionais amplamente utilizados pela Administração (Windows e Linux) também representa fator de economicidade, pois evita custos adicionais com desenvolvimento, licenciamento ou adaptação de software, além de reduzir a necessidade de treinamentos extensivos.</w:t>
      </w:r>
    </w:p>
    <w:p w14:paraId="595D254F"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Ressalta-se ainda que a aquisição de equipamentos novos, com garantia e vida útil elevada do painel </w:t>
      </w:r>
      <w:proofErr w:type="spellStart"/>
      <w:r w:rsidRPr="0022048E">
        <w:rPr>
          <w:rFonts w:ascii="Arial" w:eastAsia="Times New Roman" w:hAnsi="Arial" w:cs="Arial"/>
          <w:sz w:val="24"/>
          <w:szCs w:val="24"/>
          <w:lang w:eastAsia="pt-BR"/>
        </w:rPr>
        <w:t>touch</w:t>
      </w:r>
      <w:proofErr w:type="spellEnd"/>
      <w:r w:rsidRPr="0022048E">
        <w:rPr>
          <w:rFonts w:ascii="Arial" w:eastAsia="Times New Roman" w:hAnsi="Arial" w:cs="Arial"/>
          <w:sz w:val="24"/>
          <w:szCs w:val="24"/>
          <w:lang w:eastAsia="pt-BR"/>
        </w:rPr>
        <w:t>, reduz a necessidade de manutenções frequentes e substituições prematuras, resultando em menor custo total de propriedade (TCO) ao longo do ciclo de vida do equipamento.</w:t>
      </w:r>
    </w:p>
    <w:p w14:paraId="656D2F06"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Dessa forma, a solução adotada demonstra-se economicamente mais vantajosa, assegurando equilíbrio entre custo, desempenho e durabilidade, em conformidade com os princípios da eficiência e economicidade na Administração Pública.</w:t>
      </w:r>
    </w:p>
    <w:p w14:paraId="28B1E587" w14:textId="77777777" w:rsidR="0022048E" w:rsidRPr="0022048E" w:rsidRDefault="0022048E" w:rsidP="0022048E">
      <w:pPr>
        <w:autoSpaceDE w:val="0"/>
        <w:autoSpaceDN w:val="0"/>
        <w:adjustRightInd w:val="0"/>
        <w:spacing w:after="0" w:line="360" w:lineRule="auto"/>
        <w:ind w:firstLine="720"/>
        <w:jc w:val="both"/>
        <w:rPr>
          <w:rFonts w:ascii="Arial" w:eastAsia="Calibri" w:hAnsi="Arial" w:cs="Arial"/>
          <w:b/>
          <w:bCs/>
          <w:sz w:val="24"/>
          <w:szCs w:val="24"/>
        </w:rPr>
      </w:pPr>
    </w:p>
    <w:p w14:paraId="01E917CC" w14:textId="0E1240FE" w:rsid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t>VI - ESTIMATIVA DO VALOR DA CONTRATAÇÃO, ACOMPANHADA DOS PREÇOS UNITÁRIOS REFERENCIAIS, DAS MEMÓRIAS DE CÁLCULO E DOS DOCUMENTOS QUE LHE DÃO SUPORTE, QUE PODERÃO CONSTAR DE ANEXO</w:t>
      </w:r>
      <w:r>
        <w:rPr>
          <w:rFonts w:ascii="Arial" w:eastAsia="Arial" w:hAnsi="Arial" w:cs="Arial"/>
          <w:b/>
          <w:bCs/>
          <w:sz w:val="24"/>
          <w:szCs w:val="24"/>
          <w:lang w:eastAsia="pt-BR"/>
        </w:rPr>
        <w:t xml:space="preserve"> </w:t>
      </w:r>
      <w:r w:rsidRPr="0022048E">
        <w:rPr>
          <w:rFonts w:ascii="Arial" w:eastAsia="Arial" w:hAnsi="Arial" w:cs="Arial"/>
          <w:b/>
          <w:bCs/>
          <w:sz w:val="24"/>
          <w:szCs w:val="24"/>
          <w:lang w:eastAsia="pt-BR"/>
        </w:rPr>
        <w:t>CLASSIFICADO, SE A ADMINISTRAÇÃO OPTAR POR PRESERVAR O SEU SIGILO ATÉ A CONCLUSÃO DA LICITAÇÃO</w:t>
      </w:r>
    </w:p>
    <w:p w14:paraId="0D693609" w14:textId="77777777" w:rsid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09C0599F" w14:textId="77777777" w:rsid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440A3962" w14:textId="77777777" w:rsid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0D63C3AF" w14:textId="77777777" w:rsid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31E2464A" w14:textId="77777777" w:rsid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2915274F" w14:textId="77777777" w:rsid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0867C657" w14:textId="77777777" w:rsid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6205DE0E" w14:textId="77777777" w:rsid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tbl>
      <w:tblPr>
        <w:tblStyle w:val="Tabelacomgrade"/>
        <w:tblW w:w="8904" w:type="dxa"/>
        <w:jc w:val="center"/>
        <w:tblLook w:val="04A0" w:firstRow="1" w:lastRow="0" w:firstColumn="1" w:lastColumn="0" w:noHBand="0" w:noVBand="1"/>
      </w:tblPr>
      <w:tblGrid>
        <w:gridCol w:w="790"/>
        <w:gridCol w:w="4922"/>
        <w:gridCol w:w="1816"/>
        <w:gridCol w:w="1376"/>
      </w:tblGrid>
      <w:tr w:rsidR="0022048E" w:rsidRPr="0022048E" w14:paraId="0AB5DC42" w14:textId="77777777" w:rsidTr="00ED7B53">
        <w:trPr>
          <w:trHeight w:val="744"/>
          <w:jc w:val="center"/>
        </w:trPr>
        <w:tc>
          <w:tcPr>
            <w:tcW w:w="790" w:type="dxa"/>
            <w:hideMark/>
          </w:tcPr>
          <w:p w14:paraId="6642A4C7" w14:textId="77777777" w:rsidR="0022048E" w:rsidRPr="0022048E" w:rsidRDefault="0022048E" w:rsidP="0022048E">
            <w:pPr>
              <w:jc w:val="center"/>
              <w:rPr>
                <w:rFonts w:ascii="Arial" w:hAnsi="Arial" w:cs="Arial"/>
                <w:b/>
                <w:bCs/>
                <w:color w:val="000000"/>
                <w:sz w:val="24"/>
                <w:szCs w:val="24"/>
              </w:rPr>
            </w:pPr>
            <w:bookmarkStart w:id="5" w:name="_Hlk230877862"/>
            <w:r w:rsidRPr="0022048E">
              <w:rPr>
                <w:rFonts w:ascii="Arial" w:hAnsi="Arial" w:cs="Arial"/>
                <w:b/>
                <w:bCs/>
                <w:color w:val="000000"/>
                <w:sz w:val="24"/>
                <w:szCs w:val="24"/>
              </w:rPr>
              <w:lastRenderedPageBreak/>
              <w:t>ITEM</w:t>
            </w:r>
          </w:p>
        </w:tc>
        <w:tc>
          <w:tcPr>
            <w:tcW w:w="4922" w:type="dxa"/>
            <w:hideMark/>
          </w:tcPr>
          <w:p w14:paraId="25B864ED" w14:textId="77777777" w:rsidR="0022048E" w:rsidRPr="0022048E" w:rsidRDefault="0022048E" w:rsidP="0022048E">
            <w:pPr>
              <w:jc w:val="center"/>
              <w:rPr>
                <w:rFonts w:ascii="Arial" w:hAnsi="Arial" w:cs="Arial"/>
                <w:b/>
                <w:bCs/>
                <w:color w:val="000000"/>
                <w:sz w:val="24"/>
                <w:szCs w:val="24"/>
              </w:rPr>
            </w:pPr>
            <w:r w:rsidRPr="0022048E">
              <w:rPr>
                <w:rFonts w:ascii="Arial" w:hAnsi="Arial" w:cs="Arial"/>
                <w:b/>
                <w:bCs/>
                <w:color w:val="000000"/>
                <w:sz w:val="24"/>
                <w:szCs w:val="24"/>
              </w:rPr>
              <w:t>DESCRIÇÃO</w:t>
            </w:r>
          </w:p>
        </w:tc>
        <w:tc>
          <w:tcPr>
            <w:tcW w:w="1816" w:type="dxa"/>
            <w:hideMark/>
          </w:tcPr>
          <w:p w14:paraId="2E04A187" w14:textId="77777777" w:rsidR="0022048E" w:rsidRPr="0022048E" w:rsidRDefault="0022048E" w:rsidP="0022048E">
            <w:pPr>
              <w:jc w:val="center"/>
              <w:rPr>
                <w:rFonts w:ascii="Arial" w:hAnsi="Arial" w:cs="Arial"/>
                <w:b/>
                <w:bCs/>
                <w:color w:val="000000"/>
                <w:sz w:val="24"/>
                <w:szCs w:val="24"/>
              </w:rPr>
            </w:pPr>
            <w:r w:rsidRPr="0022048E">
              <w:rPr>
                <w:rFonts w:ascii="Arial" w:hAnsi="Arial" w:cs="Arial"/>
                <w:b/>
                <w:bCs/>
                <w:color w:val="000000"/>
                <w:sz w:val="24"/>
                <w:szCs w:val="24"/>
              </w:rPr>
              <w:t>QUANTIDADE</w:t>
            </w:r>
          </w:p>
        </w:tc>
        <w:tc>
          <w:tcPr>
            <w:tcW w:w="1376" w:type="dxa"/>
            <w:hideMark/>
          </w:tcPr>
          <w:p w14:paraId="02B59230" w14:textId="77777777" w:rsidR="0022048E" w:rsidRPr="0022048E" w:rsidRDefault="0022048E" w:rsidP="0022048E">
            <w:pPr>
              <w:jc w:val="center"/>
              <w:rPr>
                <w:rFonts w:ascii="Arial" w:hAnsi="Arial" w:cs="Arial"/>
                <w:b/>
                <w:bCs/>
                <w:color w:val="000000"/>
                <w:sz w:val="24"/>
                <w:szCs w:val="24"/>
              </w:rPr>
            </w:pPr>
            <w:r w:rsidRPr="0022048E">
              <w:rPr>
                <w:rFonts w:ascii="Arial" w:hAnsi="Arial" w:cs="Arial"/>
                <w:b/>
                <w:bCs/>
                <w:color w:val="000000"/>
                <w:sz w:val="24"/>
                <w:szCs w:val="24"/>
              </w:rPr>
              <w:t>MEDIANA VALOR UNITÁRIO</w:t>
            </w:r>
          </w:p>
        </w:tc>
      </w:tr>
      <w:tr w:rsidR="0022048E" w:rsidRPr="0022048E" w14:paraId="2DD98E57" w14:textId="77777777" w:rsidTr="00ED7B53">
        <w:trPr>
          <w:trHeight w:val="2916"/>
          <w:jc w:val="center"/>
        </w:trPr>
        <w:tc>
          <w:tcPr>
            <w:tcW w:w="790" w:type="dxa"/>
            <w:hideMark/>
          </w:tcPr>
          <w:p w14:paraId="7DCF98E1" w14:textId="77777777" w:rsidR="0022048E" w:rsidRPr="0022048E" w:rsidRDefault="0022048E" w:rsidP="0022048E">
            <w:pPr>
              <w:jc w:val="center"/>
              <w:rPr>
                <w:rFonts w:ascii="Arial" w:hAnsi="Arial" w:cs="Arial"/>
                <w:color w:val="000000"/>
                <w:sz w:val="24"/>
                <w:szCs w:val="24"/>
              </w:rPr>
            </w:pPr>
            <w:r w:rsidRPr="0022048E">
              <w:rPr>
                <w:rFonts w:ascii="Arial" w:hAnsi="Arial" w:cs="Arial"/>
                <w:color w:val="000000"/>
                <w:sz w:val="24"/>
                <w:szCs w:val="24"/>
              </w:rPr>
              <w:t>01</w:t>
            </w:r>
          </w:p>
        </w:tc>
        <w:tc>
          <w:tcPr>
            <w:tcW w:w="4922" w:type="dxa"/>
            <w:hideMark/>
          </w:tcPr>
          <w:p w14:paraId="2028FCD2" w14:textId="77777777" w:rsidR="0022048E" w:rsidRPr="0022048E" w:rsidRDefault="0022048E" w:rsidP="0022048E">
            <w:pPr>
              <w:jc w:val="both"/>
              <w:rPr>
                <w:rFonts w:ascii="Arial" w:hAnsi="Arial" w:cs="Arial"/>
                <w:color w:val="000000"/>
                <w:sz w:val="24"/>
                <w:szCs w:val="24"/>
              </w:rPr>
            </w:pPr>
            <w:r w:rsidRPr="0022048E">
              <w:rPr>
                <w:rFonts w:ascii="Arial" w:hAnsi="Arial" w:cs="Arial"/>
                <w:b/>
                <w:bCs/>
                <w:sz w:val="24"/>
                <w:szCs w:val="24"/>
              </w:rPr>
              <w:t>Contratação Exclusiva de ME, EPP ou Equiparadas</w:t>
            </w:r>
            <w:r w:rsidRPr="0022048E">
              <w:rPr>
                <w:rFonts w:ascii="Arial" w:hAnsi="Arial" w:cs="Arial"/>
                <w:sz w:val="24"/>
                <w:szCs w:val="24"/>
              </w:rPr>
              <w:t xml:space="preserve"> para fornecimento de uma TELA LCD DE 15,6 POLEGADAS WIDESCREEN COM TECNOLOGIA TOUCH SCREEN capacitivo, com comunicação do toque realizada via USB. Possui interfaces de vídeo HDMI e VGA, com resolução de 1366 por 768 pixels, brilho de 350 </w:t>
            </w:r>
            <w:proofErr w:type="spellStart"/>
            <w:r w:rsidRPr="0022048E">
              <w:rPr>
                <w:rFonts w:ascii="Arial" w:hAnsi="Arial" w:cs="Arial"/>
                <w:sz w:val="24"/>
                <w:szCs w:val="24"/>
              </w:rPr>
              <w:t>cd</w:t>
            </w:r>
            <w:proofErr w:type="spellEnd"/>
            <w:r w:rsidRPr="0022048E">
              <w:rPr>
                <w:rFonts w:ascii="Arial" w:hAnsi="Arial" w:cs="Arial"/>
                <w:sz w:val="24"/>
                <w:szCs w:val="24"/>
              </w:rPr>
              <w:t xml:space="preserve">/m² e contraste de 300:1. Apresenta ângulo de visão vertical de 130 graus e horizontal de 140 graus, com vida útil do </w:t>
            </w:r>
            <w:proofErr w:type="spellStart"/>
            <w:r w:rsidRPr="0022048E">
              <w:rPr>
                <w:rFonts w:ascii="Arial" w:hAnsi="Arial" w:cs="Arial"/>
                <w:sz w:val="24"/>
                <w:szCs w:val="24"/>
              </w:rPr>
              <w:t>touch</w:t>
            </w:r>
            <w:proofErr w:type="spellEnd"/>
            <w:r w:rsidRPr="0022048E">
              <w:rPr>
                <w:rFonts w:ascii="Arial" w:hAnsi="Arial" w:cs="Arial"/>
                <w:sz w:val="24"/>
                <w:szCs w:val="24"/>
              </w:rPr>
              <w:t xml:space="preserve"> estimada em 35.000.000 de toques. Conta com furação padrão VESA de 75 por 75 mm e tempo de resposta de 8 milissegundos. É compatível com os sistemas operacionais Windows e Linux. Opera em temperaturas entre 0 °C e 60 °C e pode ser armazenada entre -20 °C e 60 °C, com umidade de operação entre 20% e 80%. Possui consumo inferior a 30 W, alimentação de 12V e 4A, e dimensões de 350 x 380 x 180 mm (altura x largura x profundidade). Marca/ Modelo de referência: TMT-600, </w:t>
            </w:r>
            <w:proofErr w:type="spellStart"/>
            <w:r w:rsidRPr="0022048E">
              <w:rPr>
                <w:rFonts w:ascii="Arial" w:hAnsi="Arial" w:cs="Arial"/>
                <w:sz w:val="24"/>
                <w:szCs w:val="24"/>
              </w:rPr>
              <w:t>Tanka</w:t>
            </w:r>
            <w:proofErr w:type="spellEnd"/>
            <w:r w:rsidRPr="0022048E">
              <w:rPr>
                <w:rFonts w:ascii="Arial" w:hAnsi="Arial" w:cs="Arial"/>
                <w:sz w:val="24"/>
                <w:szCs w:val="24"/>
              </w:rPr>
              <w:t>.</w:t>
            </w:r>
          </w:p>
        </w:tc>
        <w:tc>
          <w:tcPr>
            <w:tcW w:w="1816" w:type="dxa"/>
            <w:noWrap/>
            <w:hideMark/>
          </w:tcPr>
          <w:p w14:paraId="5F77D00A" w14:textId="77777777" w:rsidR="0022048E" w:rsidRPr="0022048E" w:rsidRDefault="0022048E" w:rsidP="0022048E">
            <w:pPr>
              <w:jc w:val="center"/>
              <w:rPr>
                <w:rFonts w:ascii="Arial" w:hAnsi="Arial" w:cs="Arial"/>
                <w:color w:val="000000"/>
                <w:sz w:val="24"/>
                <w:szCs w:val="24"/>
              </w:rPr>
            </w:pPr>
            <w:r w:rsidRPr="0022048E">
              <w:rPr>
                <w:rFonts w:ascii="Arial" w:hAnsi="Arial" w:cs="Arial"/>
                <w:color w:val="000000"/>
                <w:sz w:val="24"/>
                <w:szCs w:val="24"/>
              </w:rPr>
              <w:t>01 PEÇA</w:t>
            </w:r>
          </w:p>
        </w:tc>
        <w:tc>
          <w:tcPr>
            <w:tcW w:w="1376" w:type="dxa"/>
            <w:hideMark/>
          </w:tcPr>
          <w:p w14:paraId="127501FA" w14:textId="77777777" w:rsidR="0022048E" w:rsidRPr="0022048E" w:rsidRDefault="0022048E" w:rsidP="0022048E">
            <w:pPr>
              <w:jc w:val="center"/>
              <w:rPr>
                <w:rFonts w:ascii="Arial" w:hAnsi="Arial" w:cs="Arial"/>
                <w:color w:val="000000"/>
                <w:sz w:val="24"/>
                <w:szCs w:val="24"/>
              </w:rPr>
            </w:pPr>
            <w:r w:rsidRPr="0022048E">
              <w:rPr>
                <w:rFonts w:ascii="Arial" w:hAnsi="Arial" w:cs="Arial"/>
                <w:color w:val="000000"/>
                <w:sz w:val="24"/>
                <w:szCs w:val="24"/>
              </w:rPr>
              <w:t>R$ 2.660,00</w:t>
            </w:r>
          </w:p>
        </w:tc>
      </w:tr>
      <w:bookmarkEnd w:id="5"/>
    </w:tbl>
    <w:p w14:paraId="0E367421"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5A11C544" w14:textId="77777777" w:rsidR="0022048E" w:rsidRPr="0022048E" w:rsidRDefault="0022048E" w:rsidP="0022048E">
      <w:pPr>
        <w:numPr>
          <w:ilvl w:val="0"/>
          <w:numId w:val="307"/>
        </w:numPr>
        <w:spacing w:after="0" w:line="360" w:lineRule="auto"/>
        <w:jc w:val="both"/>
        <w:rPr>
          <w:rFonts w:ascii="Arial" w:eastAsia="Calibri" w:hAnsi="Arial" w:cs="Arial"/>
          <w:sz w:val="24"/>
          <w:szCs w:val="24"/>
          <w:lang w:eastAsia="pt-BR"/>
        </w:rPr>
      </w:pPr>
      <w:r w:rsidRPr="0022048E">
        <w:rPr>
          <w:rFonts w:ascii="Arial" w:eastAsia="Calibri" w:hAnsi="Arial" w:cs="Arial"/>
          <w:sz w:val="24"/>
          <w:szCs w:val="24"/>
          <w:lang w:eastAsia="pt-BR"/>
        </w:rPr>
        <w:t xml:space="preserve">Registra-se, por fim, que a Câmara Municipal de Extrema não possui contrato vigente para a aquisição dos itens em questão. </w:t>
      </w:r>
    </w:p>
    <w:p w14:paraId="76C9B324" w14:textId="77777777" w:rsidR="0022048E" w:rsidRPr="0022048E" w:rsidRDefault="0022048E" w:rsidP="0022048E">
      <w:pPr>
        <w:numPr>
          <w:ilvl w:val="0"/>
          <w:numId w:val="307"/>
        </w:numPr>
        <w:spacing w:after="0" w:line="360" w:lineRule="auto"/>
        <w:jc w:val="both"/>
        <w:rPr>
          <w:rFonts w:ascii="Arial" w:eastAsia="Calibri" w:hAnsi="Arial" w:cs="Arial"/>
          <w:b/>
          <w:bCs/>
          <w:sz w:val="24"/>
          <w:szCs w:val="24"/>
          <w:lang w:eastAsia="pt-BR"/>
        </w:rPr>
      </w:pPr>
      <w:r w:rsidRPr="0022048E">
        <w:rPr>
          <w:rFonts w:ascii="Arial" w:eastAsia="Calibri" w:hAnsi="Arial" w:cs="Arial"/>
          <w:sz w:val="24"/>
          <w:szCs w:val="24"/>
          <w:lang w:eastAsia="pt-BR"/>
        </w:rPr>
        <w:t xml:space="preserve">As memórias de cálculos e os documentos que lhes dão suporte fazem parte da </w:t>
      </w:r>
      <w:r w:rsidRPr="0022048E">
        <w:rPr>
          <w:rFonts w:ascii="Arial" w:eastAsia="Calibri" w:hAnsi="Arial" w:cs="Arial"/>
          <w:b/>
          <w:bCs/>
          <w:sz w:val="24"/>
          <w:szCs w:val="24"/>
          <w:lang w:eastAsia="pt-BR"/>
        </w:rPr>
        <w:t>Cotação de Preços - Análise Crítica dos Dados Coletados.</w:t>
      </w:r>
    </w:p>
    <w:p w14:paraId="32EA6C6E" w14:textId="77777777" w:rsidR="0022048E" w:rsidRPr="0022048E" w:rsidRDefault="0022048E" w:rsidP="0022048E">
      <w:pPr>
        <w:spacing w:after="0" w:line="360" w:lineRule="auto"/>
        <w:ind w:right="-425"/>
        <w:jc w:val="both"/>
        <w:rPr>
          <w:rFonts w:ascii="Arial" w:eastAsia="Arial" w:hAnsi="Arial" w:cs="Arial"/>
          <w:b/>
          <w:bCs/>
          <w:i/>
          <w:sz w:val="24"/>
          <w:szCs w:val="24"/>
          <w:highlight w:val="lightGray"/>
          <w:lang w:eastAsia="pt-BR"/>
        </w:rPr>
      </w:pPr>
    </w:p>
    <w:p w14:paraId="664E97A4"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t>VII - DESCRIÇÃO DA SOLUÇÃO COMO UM TODO, INCLUSIVE DAS EXIGÊNCIAS RELACIONADAS À MANUTENÇÃO E À ASSISTÊNCIA TÉCNICA, QUANDO FOR O CASO</w:t>
      </w:r>
    </w:p>
    <w:p w14:paraId="701C6D0E"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A solução consiste na aquisição de uma tela LCD de 15,6 polegadas </w:t>
      </w:r>
      <w:proofErr w:type="spellStart"/>
      <w:r w:rsidRPr="0022048E">
        <w:rPr>
          <w:rFonts w:ascii="Arial" w:eastAsia="Times New Roman" w:hAnsi="Arial" w:cs="Arial"/>
          <w:sz w:val="24"/>
          <w:szCs w:val="24"/>
          <w:lang w:eastAsia="pt-BR"/>
        </w:rPr>
        <w:t>widescreen</w:t>
      </w:r>
      <w:proofErr w:type="spellEnd"/>
      <w:r w:rsidRPr="0022048E">
        <w:rPr>
          <w:rFonts w:ascii="Arial" w:eastAsia="Times New Roman" w:hAnsi="Arial" w:cs="Arial"/>
          <w:sz w:val="24"/>
          <w:szCs w:val="24"/>
          <w:lang w:eastAsia="pt-BR"/>
        </w:rPr>
        <w:t xml:space="preserve"> com tecnologia Touch </w:t>
      </w:r>
      <w:proofErr w:type="spellStart"/>
      <w:r w:rsidRPr="0022048E">
        <w:rPr>
          <w:rFonts w:ascii="Arial" w:eastAsia="Times New Roman" w:hAnsi="Arial" w:cs="Arial"/>
          <w:sz w:val="24"/>
          <w:szCs w:val="24"/>
          <w:lang w:eastAsia="pt-BR"/>
        </w:rPr>
        <w:t>Screen</w:t>
      </w:r>
      <w:proofErr w:type="spellEnd"/>
      <w:r w:rsidRPr="0022048E">
        <w:rPr>
          <w:rFonts w:ascii="Arial" w:eastAsia="Times New Roman" w:hAnsi="Arial" w:cs="Arial"/>
          <w:sz w:val="24"/>
          <w:szCs w:val="24"/>
          <w:lang w:eastAsia="pt-BR"/>
        </w:rPr>
        <w:t xml:space="preserve"> capacitiva, destinada à substituição do equipamento danificado atualmente utilizado na Unidade de Atendimento Integrada (UAI), pertencente à empresa ALTMAC TECNOLOGIA LTDA., inscrita no CNPJ nº 36.308.775/0001-76, de forma a restabelecer as condições </w:t>
      </w:r>
      <w:r w:rsidRPr="0022048E">
        <w:rPr>
          <w:rFonts w:ascii="Arial" w:eastAsia="Times New Roman" w:hAnsi="Arial" w:cs="Arial"/>
          <w:sz w:val="24"/>
          <w:szCs w:val="24"/>
          <w:lang w:eastAsia="pt-BR"/>
        </w:rPr>
        <w:lastRenderedPageBreak/>
        <w:t>operacionais originalmente disponibilizadas para a execução dos serviços de atendimento ao público.</w:t>
      </w:r>
    </w:p>
    <w:p w14:paraId="0D90A34E"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O equipamento deverá atender integralmente às especificações técnicas estabelecidas, garantindo compatibilidade com os sistemas operacionais Windows e Linux, comunicação do toque por meio de conexão USB e interfaces de vídeo HDMI e VGA, permitindo sua integração imediata com a infraestrutura tecnológica existente, sem necessidade de alterações significativas no ambiente operacional ou aquisição de componentes adicionais.</w:t>
      </w:r>
    </w:p>
    <w:p w14:paraId="00D5AC80"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A solução contempla o fornecimento de equipamento novo, em perfeitas condições de funcionamento, acompanhado de todos os acessórios necessários à sua instalação e utilização, observadas as características técnicas, padrões de qualidade e desempenho compatíveis com a finalidade a que se destina.</w:t>
      </w:r>
    </w:p>
    <w:p w14:paraId="204750B7"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Quanto à manutenção e assistência técnica, quando aplicável, a contratada deverá assegurar o atendimento das condições de garantia fornecidas pelo fabricante, responsabilizando-se por eventuais defeitos de fabricação, falhas de funcionamento ou problemas decorrentes da qualidade do equipamento entregue, dentro do prazo de garantia estabelecido. Durante o período de garantia, deverão ser realizados os procedimentos necessários para reparo ou substituição do equipamento, sem ônus adicional para a Administração, quando constatado defeito de responsabilidade do fabricante ou fornecedor.</w:t>
      </w:r>
    </w:p>
    <w:p w14:paraId="6AF04862"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Considerando tratar-se de aquisição para substituição de equipamento específico já integrado ao ambiente tecnológico da Administração, não se prevê a necessidade de contratação de serviços contínuos de manutenção preventiva ou corretiva, devendo eventuais intervenções técnicas ser realizadas conforme as condições de garantia e assistência técnica disponibilizadas pelo fabricante ou fornecedor.</w:t>
      </w:r>
    </w:p>
    <w:p w14:paraId="1F15BD05"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Assim, a solução proposta atende ao interesse público ao restabelecer a disponibilidade do equipamento utilizado pela Unidade de Atendimento Integrada (UAI), garantindo a continuidade, eficiência e qualidade dos serviços prestados aos cidadãos.</w:t>
      </w:r>
    </w:p>
    <w:p w14:paraId="200129C8" w14:textId="77777777" w:rsidR="0022048E" w:rsidRDefault="0022048E" w:rsidP="0022048E">
      <w:pPr>
        <w:autoSpaceDE w:val="0"/>
        <w:autoSpaceDN w:val="0"/>
        <w:adjustRightInd w:val="0"/>
        <w:spacing w:after="0" w:line="360" w:lineRule="auto"/>
        <w:ind w:firstLine="720"/>
        <w:jc w:val="both"/>
        <w:rPr>
          <w:rFonts w:ascii="Arial" w:eastAsia="Arial" w:hAnsi="Arial" w:cs="Arial"/>
          <w:b/>
          <w:bCs/>
          <w:sz w:val="24"/>
          <w:szCs w:val="24"/>
          <w:lang w:eastAsia="pt-BR"/>
        </w:rPr>
      </w:pPr>
    </w:p>
    <w:p w14:paraId="27CC48C8" w14:textId="77777777" w:rsidR="0022048E" w:rsidRPr="0022048E" w:rsidRDefault="0022048E" w:rsidP="0022048E">
      <w:pPr>
        <w:autoSpaceDE w:val="0"/>
        <w:autoSpaceDN w:val="0"/>
        <w:adjustRightInd w:val="0"/>
        <w:spacing w:after="0" w:line="360" w:lineRule="auto"/>
        <w:ind w:firstLine="720"/>
        <w:jc w:val="both"/>
        <w:rPr>
          <w:rFonts w:ascii="Arial" w:eastAsia="Arial" w:hAnsi="Arial" w:cs="Arial"/>
          <w:b/>
          <w:bCs/>
          <w:sz w:val="24"/>
          <w:szCs w:val="24"/>
          <w:lang w:eastAsia="pt-BR"/>
        </w:rPr>
      </w:pPr>
    </w:p>
    <w:p w14:paraId="67ACA3A3"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lastRenderedPageBreak/>
        <w:t>VIII - JUSTIFICATIVAS PARA O PARCELAMENTO OU NÃO DA CONTRATAÇÃO</w:t>
      </w:r>
    </w:p>
    <w:p w14:paraId="650E9714" w14:textId="77777777" w:rsidR="0022048E" w:rsidRPr="0022048E" w:rsidRDefault="0022048E" w:rsidP="0022048E">
      <w:pPr>
        <w:spacing w:after="0" w:line="360" w:lineRule="auto"/>
        <w:jc w:val="both"/>
        <w:rPr>
          <w:rFonts w:ascii="Arial" w:eastAsia="Times New Roman" w:hAnsi="Arial" w:cs="Arial"/>
          <w:sz w:val="24"/>
          <w:szCs w:val="24"/>
          <w:lang w:eastAsia="pt-BR"/>
        </w:rPr>
      </w:pPr>
    </w:p>
    <w:p w14:paraId="7BC6C58F"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O critério de julgamento adotado será o de menor preço unitário, considerando-se a necessidade de seleção da proposta mais vantajosa para a Administração Pública, sem prejuízo da qualidade técnica mínima exigida para o objeto. Tal critério permite ampla competitividade entre os fornecedores, assegurando a obtenção do melhor custo-benefício, em conformidade com os princípios da economicidade, eficiência e isonomia.</w:t>
      </w:r>
    </w:p>
    <w:p w14:paraId="1396035A"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Quanto ao parcelamento da contratação, conclui-se que o objeto deverá ser adquirido de forma não parcelada (lote único), tendo em vista a natureza homogênea do item e a necessidade de padronização do equipamento, o que garante compatibilidade técnica, uniformidade de desempenho e simplificação dos procedimentos de recebimento, instalação e suporte.</w:t>
      </w:r>
    </w:p>
    <w:p w14:paraId="7D0B45AB"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O parcelamento do objeto poderia acarretar riscos de incompatibilidade entre equipamentos fornecidos por diferentes fornecedores, bem como dificuldades na gestão de garantia, assistência técnica e manutenção, além de potencial aumento de custos logísticos e administrativos.</w:t>
      </w:r>
    </w:p>
    <w:p w14:paraId="347CB73E"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Ressalta-se, ainda, que a aquisição em lote único favorece a eficiência na fiscalização contratual, facilita o controle de qualidade e assegura maior celeridade na entrega e implementação da solução.</w:t>
      </w:r>
    </w:p>
    <w:p w14:paraId="2F8EA4C2"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Dessa forma, entende-se tecnicamente mais adequado o não parcelamento da contratação, mantendo-se o critério de julgamento pelo menor preço unitário, de modo a assegurar a seleção da proposta mais vantajosa e a adequada execução do objeto.</w:t>
      </w:r>
    </w:p>
    <w:p w14:paraId="0E537B26"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p>
    <w:p w14:paraId="33A81E06"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t>IX - DEMONSTRATIVO DOS RESULTADOS PRETENDIDOS EM TERMOS DE ECONOMICIDADE E DE MELHOR APROVEITAMENTO DOS RECURSOS HUMANOS, MATERIAIS E FINANCEIROS DISPONÍVEIS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22048E" w:rsidRPr="0022048E" w14:paraId="6C669B5D" w14:textId="77777777" w:rsidTr="00ED7B53">
        <w:trPr>
          <w:tblCellSpacing w:w="15" w:type="dxa"/>
        </w:trPr>
        <w:tc>
          <w:tcPr>
            <w:tcW w:w="0" w:type="auto"/>
            <w:vAlign w:val="center"/>
          </w:tcPr>
          <w:p w14:paraId="53948F04"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tc>
        <w:tc>
          <w:tcPr>
            <w:tcW w:w="0" w:type="auto"/>
            <w:vAlign w:val="center"/>
          </w:tcPr>
          <w:p w14:paraId="053F6732"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tc>
      </w:tr>
    </w:tbl>
    <w:p w14:paraId="37633373" w14:textId="77777777" w:rsidR="0022048E" w:rsidRPr="0022048E" w:rsidRDefault="0022048E" w:rsidP="0022048E">
      <w:pPr>
        <w:autoSpaceDE w:val="0"/>
        <w:autoSpaceDN w:val="0"/>
        <w:adjustRightInd w:val="0"/>
        <w:spacing w:after="0" w:line="360" w:lineRule="auto"/>
        <w:jc w:val="both"/>
        <w:rPr>
          <w:rFonts w:ascii="Arial" w:eastAsia="Arial" w:hAnsi="Arial" w:cs="Arial"/>
          <w:b/>
          <w:bCs/>
          <w:vanish/>
          <w:sz w:val="24"/>
          <w:szCs w:val="24"/>
          <w:lang w:eastAsia="pt-BR"/>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6"/>
        <w:gridCol w:w="6168"/>
      </w:tblGrid>
      <w:tr w:rsidR="0022048E" w:rsidRPr="0022048E" w14:paraId="2D384935" w14:textId="77777777" w:rsidTr="00ED7B53">
        <w:trPr>
          <w:tblCellSpacing w:w="15" w:type="dxa"/>
        </w:trPr>
        <w:tc>
          <w:tcPr>
            <w:tcW w:w="2360" w:type="dxa"/>
            <w:vAlign w:val="center"/>
          </w:tcPr>
          <w:p w14:paraId="73B99592" w14:textId="77777777" w:rsidR="0022048E" w:rsidRPr="0022048E" w:rsidRDefault="0022048E" w:rsidP="0022048E">
            <w:pPr>
              <w:autoSpaceDE w:val="0"/>
              <w:autoSpaceDN w:val="0"/>
              <w:adjustRightInd w:val="0"/>
              <w:spacing w:after="0" w:line="360" w:lineRule="auto"/>
              <w:jc w:val="center"/>
              <w:rPr>
                <w:rFonts w:ascii="Arial" w:eastAsia="Arial" w:hAnsi="Arial" w:cs="Arial"/>
                <w:b/>
                <w:bCs/>
                <w:sz w:val="20"/>
                <w:szCs w:val="20"/>
                <w:lang w:eastAsia="pt-BR"/>
              </w:rPr>
            </w:pPr>
            <w:r w:rsidRPr="0022048E">
              <w:rPr>
                <w:rFonts w:ascii="Arial" w:eastAsia="Arial" w:hAnsi="Arial" w:cs="Arial"/>
                <w:b/>
                <w:bCs/>
                <w:sz w:val="20"/>
                <w:szCs w:val="20"/>
                <w:lang w:eastAsia="pt-BR"/>
              </w:rPr>
              <w:t>ASPECTOS AVALIADOS</w:t>
            </w:r>
          </w:p>
        </w:tc>
        <w:tc>
          <w:tcPr>
            <w:tcW w:w="6613" w:type="dxa"/>
            <w:vAlign w:val="center"/>
          </w:tcPr>
          <w:p w14:paraId="31ABF73A" w14:textId="77777777" w:rsidR="0022048E" w:rsidRPr="0022048E" w:rsidRDefault="0022048E" w:rsidP="0022048E">
            <w:pPr>
              <w:autoSpaceDE w:val="0"/>
              <w:autoSpaceDN w:val="0"/>
              <w:adjustRightInd w:val="0"/>
              <w:spacing w:after="0" w:line="360" w:lineRule="auto"/>
              <w:jc w:val="center"/>
              <w:rPr>
                <w:rFonts w:ascii="Arial" w:eastAsia="Arial" w:hAnsi="Arial" w:cs="Arial"/>
                <w:b/>
                <w:bCs/>
                <w:sz w:val="20"/>
                <w:szCs w:val="20"/>
                <w:lang w:eastAsia="pt-BR"/>
              </w:rPr>
            </w:pPr>
            <w:r w:rsidRPr="0022048E">
              <w:rPr>
                <w:rFonts w:ascii="Arial" w:eastAsia="Arial" w:hAnsi="Arial" w:cs="Arial"/>
                <w:b/>
                <w:bCs/>
                <w:sz w:val="20"/>
                <w:szCs w:val="20"/>
                <w:lang w:eastAsia="pt-BR"/>
              </w:rPr>
              <w:t>RESULTADOS PRETENDIDOS</w:t>
            </w:r>
          </w:p>
        </w:tc>
      </w:tr>
      <w:tr w:rsidR="0022048E" w:rsidRPr="0022048E" w14:paraId="4B0D6A13" w14:textId="77777777" w:rsidTr="00ED7B53">
        <w:trPr>
          <w:tblCellSpacing w:w="15" w:type="dxa"/>
        </w:trPr>
        <w:tc>
          <w:tcPr>
            <w:tcW w:w="2360" w:type="dxa"/>
            <w:vAlign w:val="center"/>
            <w:hideMark/>
          </w:tcPr>
          <w:p w14:paraId="635D47A0"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0"/>
                <w:szCs w:val="20"/>
                <w:lang w:eastAsia="pt-BR"/>
              </w:rPr>
            </w:pPr>
            <w:r w:rsidRPr="0022048E">
              <w:rPr>
                <w:rFonts w:ascii="Arial" w:eastAsia="Arial" w:hAnsi="Arial" w:cs="Arial"/>
                <w:b/>
                <w:bCs/>
                <w:sz w:val="20"/>
                <w:szCs w:val="20"/>
                <w:lang w:eastAsia="pt-BR"/>
              </w:rPr>
              <w:lastRenderedPageBreak/>
              <w:t>Economicidade</w:t>
            </w:r>
          </w:p>
        </w:tc>
        <w:tc>
          <w:tcPr>
            <w:tcW w:w="6613" w:type="dxa"/>
            <w:vAlign w:val="center"/>
            <w:hideMark/>
          </w:tcPr>
          <w:p w14:paraId="0C91A902" w14:textId="77777777" w:rsidR="0022048E" w:rsidRPr="0022048E" w:rsidRDefault="0022048E" w:rsidP="0022048E">
            <w:pPr>
              <w:autoSpaceDE w:val="0"/>
              <w:autoSpaceDN w:val="0"/>
              <w:adjustRightInd w:val="0"/>
              <w:spacing w:after="0" w:line="360" w:lineRule="auto"/>
              <w:jc w:val="both"/>
              <w:rPr>
                <w:rFonts w:ascii="Arial" w:eastAsia="Arial" w:hAnsi="Arial" w:cs="Arial"/>
                <w:sz w:val="20"/>
                <w:szCs w:val="20"/>
                <w:lang w:eastAsia="pt-BR"/>
              </w:rPr>
            </w:pPr>
            <w:r w:rsidRPr="0022048E">
              <w:rPr>
                <w:rFonts w:ascii="Arial" w:eastAsia="Arial" w:hAnsi="Arial" w:cs="Arial"/>
                <w:sz w:val="20"/>
                <w:szCs w:val="20"/>
                <w:lang w:eastAsia="pt-BR"/>
              </w:rPr>
              <w:t>Realizar a reposição do equipamento danificado por outro com as mesmas características técnicas do equipamento atualmente utilizado, evitando custos adicionais decorrentes de adaptações, substituição de sistemas, aquisição de acessórios incompatíveis ou reestruturação da infraestrutura tecnológica existente.</w:t>
            </w:r>
          </w:p>
        </w:tc>
      </w:tr>
    </w:tbl>
    <w:p w14:paraId="5CAB2528" w14:textId="77777777" w:rsidR="0022048E" w:rsidRPr="0022048E" w:rsidRDefault="0022048E" w:rsidP="0022048E">
      <w:pPr>
        <w:autoSpaceDE w:val="0"/>
        <w:autoSpaceDN w:val="0"/>
        <w:adjustRightInd w:val="0"/>
        <w:spacing w:after="0" w:line="360" w:lineRule="auto"/>
        <w:jc w:val="both"/>
        <w:rPr>
          <w:rFonts w:ascii="Arial" w:eastAsia="Arial" w:hAnsi="Arial" w:cs="Arial"/>
          <w:vanish/>
          <w:sz w:val="20"/>
          <w:szCs w:val="20"/>
          <w:lang w:eastAsia="pt-BR"/>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30"/>
        <w:gridCol w:w="6164"/>
      </w:tblGrid>
      <w:tr w:rsidR="0022048E" w:rsidRPr="0022048E" w14:paraId="19528923" w14:textId="77777777" w:rsidTr="00ED7B53">
        <w:trPr>
          <w:tblCellSpacing w:w="15" w:type="dxa"/>
        </w:trPr>
        <w:tc>
          <w:tcPr>
            <w:tcW w:w="2360" w:type="dxa"/>
            <w:vAlign w:val="center"/>
            <w:hideMark/>
          </w:tcPr>
          <w:p w14:paraId="2CBD4999"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0"/>
                <w:szCs w:val="20"/>
                <w:lang w:eastAsia="pt-BR"/>
              </w:rPr>
            </w:pPr>
            <w:r w:rsidRPr="0022048E">
              <w:rPr>
                <w:rFonts w:ascii="Arial" w:eastAsia="Arial" w:hAnsi="Arial" w:cs="Arial"/>
                <w:b/>
                <w:bCs/>
                <w:sz w:val="20"/>
                <w:szCs w:val="20"/>
                <w:lang w:eastAsia="pt-BR"/>
              </w:rPr>
              <w:t>Aproveitamento dos recursos materiais disponíveis</w:t>
            </w:r>
          </w:p>
        </w:tc>
        <w:tc>
          <w:tcPr>
            <w:tcW w:w="6613" w:type="dxa"/>
            <w:vAlign w:val="center"/>
            <w:hideMark/>
          </w:tcPr>
          <w:p w14:paraId="74BD32CB" w14:textId="77777777" w:rsidR="0022048E" w:rsidRPr="0022048E" w:rsidRDefault="0022048E" w:rsidP="0022048E">
            <w:pPr>
              <w:autoSpaceDE w:val="0"/>
              <w:autoSpaceDN w:val="0"/>
              <w:adjustRightInd w:val="0"/>
              <w:spacing w:after="0" w:line="360" w:lineRule="auto"/>
              <w:jc w:val="both"/>
              <w:rPr>
                <w:rFonts w:ascii="Arial" w:eastAsia="Arial" w:hAnsi="Arial" w:cs="Arial"/>
                <w:sz w:val="20"/>
                <w:szCs w:val="20"/>
                <w:lang w:eastAsia="pt-BR"/>
              </w:rPr>
            </w:pPr>
            <w:r w:rsidRPr="0022048E">
              <w:rPr>
                <w:rFonts w:ascii="Arial" w:eastAsia="Arial" w:hAnsi="Arial" w:cs="Arial"/>
                <w:sz w:val="20"/>
                <w:szCs w:val="20"/>
                <w:lang w:eastAsia="pt-BR"/>
              </w:rPr>
              <w:t>Manter a compatibilidade com os equipamentos, sistemas e periféricos já instalados na Unidade de Atendimento Integrada (UAI), possibilitando o aproveitamento da estrutura tecnológica existente e evitando desperdícios de recursos públicos.</w:t>
            </w:r>
          </w:p>
        </w:tc>
      </w:tr>
    </w:tbl>
    <w:p w14:paraId="0E63D311" w14:textId="77777777" w:rsidR="0022048E" w:rsidRPr="0022048E" w:rsidRDefault="0022048E" w:rsidP="0022048E">
      <w:pPr>
        <w:autoSpaceDE w:val="0"/>
        <w:autoSpaceDN w:val="0"/>
        <w:adjustRightInd w:val="0"/>
        <w:spacing w:after="0" w:line="360" w:lineRule="auto"/>
        <w:jc w:val="both"/>
        <w:rPr>
          <w:rFonts w:ascii="Arial" w:eastAsia="Arial" w:hAnsi="Arial" w:cs="Arial"/>
          <w:vanish/>
          <w:sz w:val="20"/>
          <w:szCs w:val="20"/>
          <w:lang w:eastAsia="pt-BR"/>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9"/>
        <w:gridCol w:w="6165"/>
      </w:tblGrid>
      <w:tr w:rsidR="0022048E" w:rsidRPr="0022048E" w14:paraId="1985A2FD" w14:textId="77777777" w:rsidTr="00ED7B53">
        <w:trPr>
          <w:tblCellSpacing w:w="15" w:type="dxa"/>
        </w:trPr>
        <w:tc>
          <w:tcPr>
            <w:tcW w:w="2360" w:type="dxa"/>
            <w:vAlign w:val="center"/>
            <w:hideMark/>
          </w:tcPr>
          <w:p w14:paraId="26A4F45E"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0"/>
                <w:szCs w:val="20"/>
                <w:lang w:eastAsia="pt-BR"/>
              </w:rPr>
            </w:pPr>
            <w:r w:rsidRPr="0022048E">
              <w:rPr>
                <w:rFonts w:ascii="Arial" w:eastAsia="Arial" w:hAnsi="Arial" w:cs="Arial"/>
                <w:b/>
                <w:bCs/>
                <w:sz w:val="20"/>
                <w:szCs w:val="20"/>
                <w:lang w:eastAsia="pt-BR"/>
              </w:rPr>
              <w:t>Aproveitamento dos recursos humanos</w:t>
            </w:r>
          </w:p>
        </w:tc>
        <w:tc>
          <w:tcPr>
            <w:tcW w:w="6613" w:type="dxa"/>
            <w:vAlign w:val="center"/>
            <w:hideMark/>
          </w:tcPr>
          <w:p w14:paraId="213F6EAD" w14:textId="77777777" w:rsidR="0022048E" w:rsidRPr="0022048E" w:rsidRDefault="0022048E" w:rsidP="0022048E">
            <w:pPr>
              <w:autoSpaceDE w:val="0"/>
              <w:autoSpaceDN w:val="0"/>
              <w:adjustRightInd w:val="0"/>
              <w:spacing w:after="0" w:line="360" w:lineRule="auto"/>
              <w:jc w:val="both"/>
              <w:rPr>
                <w:rFonts w:ascii="Arial" w:eastAsia="Arial" w:hAnsi="Arial" w:cs="Arial"/>
                <w:sz w:val="20"/>
                <w:szCs w:val="20"/>
                <w:lang w:eastAsia="pt-BR"/>
              </w:rPr>
            </w:pPr>
            <w:r w:rsidRPr="0022048E">
              <w:rPr>
                <w:rFonts w:ascii="Arial" w:eastAsia="Arial" w:hAnsi="Arial" w:cs="Arial"/>
                <w:sz w:val="20"/>
                <w:szCs w:val="20"/>
                <w:lang w:eastAsia="pt-BR"/>
              </w:rPr>
              <w:t>Garantir aos servidores e colaboradores da unidade a disponibilidade de ferramenta adequada para execução das atividades de atendimento, proporcionando maior agilidade, eficiência operacional e redução de dificuldades decorrentes da indisponibilidade do equipamento.</w:t>
            </w:r>
          </w:p>
        </w:tc>
      </w:tr>
    </w:tbl>
    <w:p w14:paraId="36CA89F8" w14:textId="77777777" w:rsidR="0022048E" w:rsidRPr="0022048E" w:rsidRDefault="0022048E" w:rsidP="0022048E">
      <w:pPr>
        <w:autoSpaceDE w:val="0"/>
        <w:autoSpaceDN w:val="0"/>
        <w:adjustRightInd w:val="0"/>
        <w:spacing w:after="0" w:line="360" w:lineRule="auto"/>
        <w:jc w:val="both"/>
        <w:rPr>
          <w:rFonts w:ascii="Arial" w:eastAsia="Arial" w:hAnsi="Arial" w:cs="Arial"/>
          <w:vanish/>
          <w:sz w:val="20"/>
          <w:szCs w:val="20"/>
          <w:lang w:eastAsia="pt-BR"/>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12"/>
        <w:gridCol w:w="6182"/>
      </w:tblGrid>
      <w:tr w:rsidR="0022048E" w:rsidRPr="0022048E" w14:paraId="51ED9AD2" w14:textId="77777777" w:rsidTr="00ED7B53">
        <w:trPr>
          <w:tblCellSpacing w:w="15" w:type="dxa"/>
        </w:trPr>
        <w:tc>
          <w:tcPr>
            <w:tcW w:w="2360" w:type="dxa"/>
            <w:vAlign w:val="center"/>
            <w:hideMark/>
          </w:tcPr>
          <w:p w14:paraId="131BC291"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0"/>
                <w:szCs w:val="20"/>
                <w:lang w:eastAsia="pt-BR"/>
              </w:rPr>
            </w:pPr>
            <w:r w:rsidRPr="0022048E">
              <w:rPr>
                <w:rFonts w:ascii="Arial" w:eastAsia="Arial" w:hAnsi="Arial" w:cs="Arial"/>
                <w:b/>
                <w:bCs/>
                <w:sz w:val="20"/>
                <w:szCs w:val="20"/>
                <w:lang w:eastAsia="pt-BR"/>
              </w:rPr>
              <w:t>Continuidade dos serviços públicos</w:t>
            </w:r>
          </w:p>
        </w:tc>
        <w:tc>
          <w:tcPr>
            <w:tcW w:w="6613" w:type="dxa"/>
            <w:vAlign w:val="center"/>
            <w:hideMark/>
          </w:tcPr>
          <w:p w14:paraId="2B03F57E" w14:textId="77777777" w:rsidR="0022048E" w:rsidRPr="0022048E" w:rsidRDefault="0022048E" w:rsidP="0022048E">
            <w:pPr>
              <w:autoSpaceDE w:val="0"/>
              <w:autoSpaceDN w:val="0"/>
              <w:adjustRightInd w:val="0"/>
              <w:spacing w:after="0" w:line="360" w:lineRule="auto"/>
              <w:jc w:val="both"/>
              <w:rPr>
                <w:rFonts w:ascii="Arial" w:eastAsia="Arial" w:hAnsi="Arial" w:cs="Arial"/>
                <w:sz w:val="20"/>
                <w:szCs w:val="20"/>
                <w:lang w:eastAsia="pt-BR"/>
              </w:rPr>
            </w:pPr>
            <w:r w:rsidRPr="0022048E">
              <w:rPr>
                <w:rFonts w:ascii="Arial" w:eastAsia="Arial" w:hAnsi="Arial" w:cs="Arial"/>
                <w:sz w:val="20"/>
                <w:szCs w:val="20"/>
                <w:lang w:eastAsia="pt-BR"/>
              </w:rPr>
              <w:t>Restabelecer o funcionamento adequado do posto de atendimento, evitando interrupções ou limitações nos serviços prestados aos cidadãos em razão da ausência do equipamento necessário às atividades operacionais.</w:t>
            </w:r>
          </w:p>
        </w:tc>
      </w:tr>
    </w:tbl>
    <w:p w14:paraId="23593F09" w14:textId="77777777" w:rsidR="0022048E" w:rsidRPr="0022048E" w:rsidRDefault="0022048E" w:rsidP="0022048E">
      <w:pPr>
        <w:autoSpaceDE w:val="0"/>
        <w:autoSpaceDN w:val="0"/>
        <w:adjustRightInd w:val="0"/>
        <w:spacing w:after="0" w:line="360" w:lineRule="auto"/>
        <w:jc w:val="both"/>
        <w:rPr>
          <w:rFonts w:ascii="Arial" w:eastAsia="Arial" w:hAnsi="Arial" w:cs="Arial"/>
          <w:vanish/>
          <w:sz w:val="20"/>
          <w:szCs w:val="20"/>
          <w:lang w:eastAsia="pt-BR"/>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17"/>
        <w:gridCol w:w="6177"/>
      </w:tblGrid>
      <w:tr w:rsidR="0022048E" w:rsidRPr="0022048E" w14:paraId="17130A76" w14:textId="77777777" w:rsidTr="00ED7B53">
        <w:trPr>
          <w:tblCellSpacing w:w="15" w:type="dxa"/>
        </w:trPr>
        <w:tc>
          <w:tcPr>
            <w:tcW w:w="2360" w:type="dxa"/>
            <w:vAlign w:val="center"/>
            <w:hideMark/>
          </w:tcPr>
          <w:p w14:paraId="31D40075"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0"/>
                <w:szCs w:val="20"/>
                <w:lang w:eastAsia="pt-BR"/>
              </w:rPr>
            </w:pPr>
            <w:r w:rsidRPr="0022048E">
              <w:rPr>
                <w:rFonts w:ascii="Arial" w:eastAsia="Arial" w:hAnsi="Arial" w:cs="Arial"/>
                <w:b/>
                <w:bCs/>
                <w:sz w:val="20"/>
                <w:szCs w:val="20"/>
                <w:lang w:eastAsia="pt-BR"/>
              </w:rPr>
              <w:t>Eficiência administrativa</w:t>
            </w:r>
          </w:p>
        </w:tc>
        <w:tc>
          <w:tcPr>
            <w:tcW w:w="6613" w:type="dxa"/>
            <w:vAlign w:val="center"/>
            <w:hideMark/>
          </w:tcPr>
          <w:p w14:paraId="2D224738" w14:textId="77777777" w:rsidR="0022048E" w:rsidRPr="0022048E" w:rsidRDefault="0022048E" w:rsidP="0022048E">
            <w:pPr>
              <w:autoSpaceDE w:val="0"/>
              <w:autoSpaceDN w:val="0"/>
              <w:adjustRightInd w:val="0"/>
              <w:spacing w:after="0" w:line="360" w:lineRule="auto"/>
              <w:jc w:val="both"/>
              <w:rPr>
                <w:rFonts w:ascii="Arial" w:eastAsia="Arial" w:hAnsi="Arial" w:cs="Arial"/>
                <w:sz w:val="20"/>
                <w:szCs w:val="20"/>
                <w:lang w:eastAsia="pt-BR"/>
              </w:rPr>
            </w:pPr>
            <w:r w:rsidRPr="0022048E">
              <w:rPr>
                <w:rFonts w:ascii="Arial" w:eastAsia="Arial" w:hAnsi="Arial" w:cs="Arial"/>
                <w:sz w:val="20"/>
                <w:szCs w:val="20"/>
                <w:lang w:eastAsia="pt-BR"/>
              </w:rPr>
              <w:t>Proporcionar solução compatível com a necessidade identificada, com rápida implementação e baixo impacto operacional, contribuindo para a melhoria dos processos internos e da qualidade do atendimento ao público.</w:t>
            </w:r>
          </w:p>
        </w:tc>
      </w:tr>
    </w:tbl>
    <w:p w14:paraId="5084FF8C" w14:textId="77777777" w:rsidR="0022048E" w:rsidRPr="0022048E" w:rsidRDefault="0022048E" w:rsidP="0022048E">
      <w:pPr>
        <w:autoSpaceDE w:val="0"/>
        <w:autoSpaceDN w:val="0"/>
        <w:adjustRightInd w:val="0"/>
        <w:spacing w:after="0" w:line="360" w:lineRule="auto"/>
        <w:jc w:val="both"/>
        <w:rPr>
          <w:rFonts w:ascii="Arial" w:eastAsia="Arial" w:hAnsi="Arial" w:cs="Arial"/>
          <w:vanish/>
          <w:sz w:val="20"/>
          <w:szCs w:val="20"/>
          <w:lang w:eastAsia="pt-BR"/>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95"/>
        <w:gridCol w:w="6199"/>
      </w:tblGrid>
      <w:tr w:rsidR="0022048E" w:rsidRPr="0022048E" w14:paraId="359F0458" w14:textId="77777777" w:rsidTr="00ED7B53">
        <w:trPr>
          <w:tblCellSpacing w:w="15" w:type="dxa"/>
        </w:trPr>
        <w:tc>
          <w:tcPr>
            <w:tcW w:w="2360" w:type="dxa"/>
            <w:vAlign w:val="center"/>
            <w:hideMark/>
          </w:tcPr>
          <w:p w14:paraId="194C7DEC"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0"/>
                <w:szCs w:val="20"/>
                <w:lang w:eastAsia="pt-BR"/>
              </w:rPr>
            </w:pPr>
            <w:r w:rsidRPr="0022048E">
              <w:rPr>
                <w:rFonts w:ascii="Arial" w:eastAsia="Arial" w:hAnsi="Arial" w:cs="Arial"/>
                <w:b/>
                <w:bCs/>
                <w:sz w:val="20"/>
                <w:szCs w:val="20"/>
                <w:lang w:eastAsia="pt-BR"/>
              </w:rPr>
              <w:t>Gestão dos recursos financeiros</w:t>
            </w:r>
          </w:p>
        </w:tc>
        <w:tc>
          <w:tcPr>
            <w:tcW w:w="6613" w:type="dxa"/>
            <w:vAlign w:val="center"/>
            <w:hideMark/>
          </w:tcPr>
          <w:p w14:paraId="268774F8" w14:textId="77777777" w:rsidR="0022048E" w:rsidRPr="0022048E" w:rsidRDefault="0022048E" w:rsidP="0022048E">
            <w:pPr>
              <w:autoSpaceDE w:val="0"/>
              <w:autoSpaceDN w:val="0"/>
              <w:adjustRightInd w:val="0"/>
              <w:spacing w:after="0" w:line="360" w:lineRule="auto"/>
              <w:jc w:val="both"/>
              <w:rPr>
                <w:rFonts w:ascii="Arial" w:eastAsia="Arial" w:hAnsi="Arial" w:cs="Arial"/>
                <w:sz w:val="20"/>
                <w:szCs w:val="20"/>
                <w:lang w:eastAsia="pt-BR"/>
              </w:rPr>
            </w:pPr>
            <w:r w:rsidRPr="0022048E">
              <w:rPr>
                <w:rFonts w:ascii="Arial" w:eastAsia="Arial" w:hAnsi="Arial" w:cs="Arial"/>
                <w:sz w:val="20"/>
                <w:szCs w:val="20"/>
                <w:lang w:eastAsia="pt-BR"/>
              </w:rPr>
              <w:t>Aplicar os recursos públicos de forma racional, adquirindo equipamento específico e compatível com a solução já existente, evitando investimentos desnecessários em novas tecnologias ou alterações estruturais.</w:t>
            </w:r>
          </w:p>
        </w:tc>
      </w:tr>
    </w:tbl>
    <w:p w14:paraId="30766AED"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49F0E076" w14:textId="77777777" w:rsidR="0022048E" w:rsidRPr="0022048E" w:rsidRDefault="0022048E" w:rsidP="0022048E">
      <w:pPr>
        <w:autoSpaceDE w:val="0"/>
        <w:autoSpaceDN w:val="0"/>
        <w:adjustRightInd w:val="0"/>
        <w:spacing w:after="0" w:line="360" w:lineRule="auto"/>
        <w:jc w:val="both"/>
        <w:rPr>
          <w:rFonts w:ascii="Arial" w:eastAsia="Arial" w:hAnsi="Arial" w:cs="Arial"/>
          <w:sz w:val="24"/>
          <w:szCs w:val="24"/>
          <w:lang w:eastAsia="pt-BR"/>
        </w:rPr>
      </w:pPr>
    </w:p>
    <w:p w14:paraId="38DFEAF4"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t>X - PROVIDÊNCIAS A SEREM ADOTADAS PELA ADMINISTRAÇÃO PREVIAMENTE À CELEBRAÇÃO DO CONTRATO, INCLUSIVE QUANTO À CAPACITAÇÃO DE SERVIDORES OU DE EMPREGADOS PARA FISCALIZAÇÃO E GESTÃO CONTRATUAL</w:t>
      </w:r>
    </w:p>
    <w:p w14:paraId="0145758D" w14:textId="77777777" w:rsidR="0022048E" w:rsidRPr="0022048E" w:rsidRDefault="0022048E" w:rsidP="0022048E">
      <w:pPr>
        <w:spacing w:after="0" w:line="360" w:lineRule="auto"/>
        <w:ind w:firstLine="708"/>
        <w:jc w:val="both"/>
        <w:rPr>
          <w:rFonts w:ascii="Arial" w:eastAsia="Times New Roman" w:hAnsi="Arial" w:cs="Arial"/>
          <w:color w:val="000000"/>
          <w:sz w:val="24"/>
          <w:szCs w:val="24"/>
          <w:lang w:eastAsia="pt-BR"/>
        </w:rPr>
      </w:pPr>
      <w:r w:rsidRPr="0022048E">
        <w:rPr>
          <w:rFonts w:ascii="Arial" w:eastAsia="Times New Roman" w:hAnsi="Arial" w:cs="Arial"/>
          <w:color w:val="000000"/>
          <w:sz w:val="24"/>
          <w:szCs w:val="24"/>
          <w:lang w:eastAsia="pt-BR"/>
        </w:rPr>
        <w:t xml:space="preserve">As providências a seguir devem ser adotadas antes da celebração do contrato: </w:t>
      </w:r>
    </w:p>
    <w:p w14:paraId="60BB4CB5" w14:textId="77777777" w:rsidR="0022048E" w:rsidRPr="0022048E" w:rsidRDefault="0022048E" w:rsidP="0022048E">
      <w:pPr>
        <w:numPr>
          <w:ilvl w:val="0"/>
          <w:numId w:val="309"/>
        </w:numPr>
        <w:spacing w:after="0" w:line="360" w:lineRule="auto"/>
        <w:ind w:left="0" w:firstLine="0"/>
        <w:jc w:val="both"/>
        <w:rPr>
          <w:rFonts w:ascii="Arial" w:eastAsia="Times New Roman" w:hAnsi="Arial" w:cs="Arial"/>
          <w:color w:val="000000"/>
          <w:sz w:val="24"/>
          <w:szCs w:val="24"/>
        </w:rPr>
      </w:pPr>
      <w:r w:rsidRPr="0022048E">
        <w:rPr>
          <w:rFonts w:ascii="Arial" w:eastAsia="Times New Roman" w:hAnsi="Arial" w:cs="Arial"/>
          <w:color w:val="000000"/>
          <w:sz w:val="24"/>
          <w:szCs w:val="24"/>
        </w:rPr>
        <w:t xml:space="preserve">Portaria de nomeação do gestor e fiscal de contratos; </w:t>
      </w:r>
    </w:p>
    <w:p w14:paraId="0C7A9539" w14:textId="77777777" w:rsidR="0022048E" w:rsidRPr="0022048E" w:rsidRDefault="0022048E" w:rsidP="0022048E">
      <w:pPr>
        <w:numPr>
          <w:ilvl w:val="0"/>
          <w:numId w:val="309"/>
        </w:numPr>
        <w:spacing w:after="0" w:line="360" w:lineRule="auto"/>
        <w:ind w:left="0" w:firstLine="0"/>
        <w:jc w:val="both"/>
        <w:rPr>
          <w:rFonts w:ascii="Arial" w:eastAsia="Times New Roman" w:hAnsi="Arial" w:cs="Arial"/>
          <w:color w:val="000000"/>
          <w:sz w:val="24"/>
          <w:szCs w:val="24"/>
        </w:rPr>
      </w:pPr>
      <w:r w:rsidRPr="0022048E">
        <w:rPr>
          <w:rFonts w:ascii="Arial" w:eastAsia="Times New Roman" w:hAnsi="Arial" w:cs="Arial"/>
          <w:color w:val="000000"/>
          <w:sz w:val="24"/>
          <w:szCs w:val="24"/>
        </w:rPr>
        <w:t>Capacitação dos gestores e fiscais de contratos;</w:t>
      </w:r>
    </w:p>
    <w:p w14:paraId="55BB6600" w14:textId="77777777" w:rsidR="0022048E" w:rsidRPr="0022048E" w:rsidRDefault="0022048E" w:rsidP="0022048E">
      <w:pPr>
        <w:numPr>
          <w:ilvl w:val="0"/>
          <w:numId w:val="309"/>
        </w:numPr>
        <w:spacing w:after="0" w:line="360" w:lineRule="auto"/>
        <w:ind w:left="0" w:firstLine="0"/>
        <w:jc w:val="both"/>
        <w:rPr>
          <w:rFonts w:ascii="Arial" w:eastAsia="Times New Roman" w:hAnsi="Arial" w:cs="Arial"/>
          <w:color w:val="000000"/>
          <w:sz w:val="24"/>
          <w:szCs w:val="24"/>
        </w:rPr>
      </w:pPr>
      <w:r w:rsidRPr="0022048E">
        <w:rPr>
          <w:rFonts w:ascii="Arial" w:eastAsia="Times New Roman" w:hAnsi="Arial" w:cs="Arial"/>
          <w:color w:val="000000"/>
          <w:sz w:val="24"/>
          <w:szCs w:val="24"/>
        </w:rPr>
        <w:lastRenderedPageBreak/>
        <w:t xml:space="preserve">Definições dos locais onde devem ser entregues os itens; </w:t>
      </w:r>
    </w:p>
    <w:p w14:paraId="1144F3FB" w14:textId="77777777" w:rsidR="0022048E" w:rsidRPr="0022048E" w:rsidRDefault="0022048E" w:rsidP="0022048E">
      <w:pPr>
        <w:numPr>
          <w:ilvl w:val="0"/>
          <w:numId w:val="309"/>
        </w:numPr>
        <w:spacing w:after="0" w:line="360" w:lineRule="auto"/>
        <w:ind w:left="0" w:firstLine="0"/>
        <w:jc w:val="both"/>
        <w:rPr>
          <w:rFonts w:ascii="Arial" w:eastAsia="Times New Roman" w:hAnsi="Arial" w:cs="Arial"/>
          <w:color w:val="000000"/>
          <w:sz w:val="24"/>
          <w:szCs w:val="24"/>
        </w:rPr>
      </w:pPr>
      <w:r w:rsidRPr="0022048E">
        <w:rPr>
          <w:rFonts w:ascii="Arial" w:eastAsia="Times New Roman" w:hAnsi="Arial" w:cs="Arial"/>
          <w:color w:val="000000"/>
          <w:sz w:val="24"/>
          <w:szCs w:val="24"/>
        </w:rPr>
        <w:t>Realizar uma análise de riscos para identificar possíveis obstáculos e adotar estratégias para mitigá-los (Providência a ser adotada pela Diretoria Geral);</w:t>
      </w:r>
    </w:p>
    <w:p w14:paraId="1D509FD4" w14:textId="77777777" w:rsidR="0022048E" w:rsidRPr="0022048E" w:rsidRDefault="0022048E" w:rsidP="0022048E">
      <w:pPr>
        <w:numPr>
          <w:ilvl w:val="0"/>
          <w:numId w:val="309"/>
        </w:numPr>
        <w:spacing w:after="0" w:line="360" w:lineRule="auto"/>
        <w:ind w:left="0" w:firstLine="0"/>
        <w:jc w:val="both"/>
        <w:rPr>
          <w:rFonts w:ascii="Arial" w:eastAsia="Times New Roman" w:hAnsi="Arial" w:cs="Arial"/>
          <w:color w:val="000000"/>
          <w:sz w:val="24"/>
          <w:szCs w:val="24"/>
        </w:rPr>
      </w:pPr>
      <w:r w:rsidRPr="0022048E">
        <w:rPr>
          <w:rFonts w:ascii="Arial" w:eastAsia="Times New Roman" w:hAnsi="Arial" w:cs="Arial"/>
          <w:color w:val="000000"/>
          <w:sz w:val="24"/>
          <w:szCs w:val="24"/>
        </w:rPr>
        <w:t>Elaborar um Termo de Referência que detalhe as especificações técnicas, critérios de aceitação, prazos e demais condições da contratação (Próxima providência a ser concluída);</w:t>
      </w:r>
    </w:p>
    <w:p w14:paraId="391051F8" w14:textId="77777777" w:rsidR="0022048E" w:rsidRPr="0022048E" w:rsidRDefault="0022048E" w:rsidP="0022048E">
      <w:pPr>
        <w:numPr>
          <w:ilvl w:val="0"/>
          <w:numId w:val="309"/>
        </w:numPr>
        <w:spacing w:after="0" w:line="360" w:lineRule="auto"/>
        <w:ind w:left="0" w:firstLine="0"/>
        <w:jc w:val="both"/>
        <w:rPr>
          <w:rFonts w:ascii="Arial" w:eastAsia="Times New Roman" w:hAnsi="Arial" w:cs="Arial"/>
          <w:color w:val="000000"/>
          <w:sz w:val="24"/>
          <w:szCs w:val="24"/>
        </w:rPr>
      </w:pPr>
      <w:r w:rsidRPr="0022048E">
        <w:rPr>
          <w:rFonts w:ascii="Arial" w:eastAsia="Times New Roman" w:hAnsi="Arial" w:cs="Arial"/>
          <w:color w:val="000000"/>
          <w:sz w:val="24"/>
          <w:szCs w:val="24"/>
        </w:rPr>
        <w:t>Submeter a autuação e os documentos que comporão esta contratação à análise jurídica, a fim de assegurar que a contratação esteja em conformidade com a legislação vigente e proteja os interesses da Administração. (Providência a ser adotada antes da homologação).</w:t>
      </w:r>
    </w:p>
    <w:p w14:paraId="42257BA6"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33056001"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t>XI - CONTRATAÇÕES CORRELATAS E/OU INTERDEPENDENTES</w:t>
      </w:r>
    </w:p>
    <w:p w14:paraId="7040D1E3"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Para a presente contratação, não foram identificadas contratações correlatas ou interdependentes que condicionem, influenciem ou dependam diretamente da aquisição do objeto pretendido.</w:t>
      </w:r>
    </w:p>
    <w:p w14:paraId="01C0F545"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O fornecimento do monitor </w:t>
      </w:r>
      <w:proofErr w:type="spellStart"/>
      <w:r w:rsidRPr="0022048E">
        <w:rPr>
          <w:rFonts w:ascii="Arial" w:eastAsia="Times New Roman" w:hAnsi="Arial" w:cs="Arial"/>
          <w:sz w:val="24"/>
          <w:szCs w:val="24"/>
          <w:lang w:eastAsia="pt-BR"/>
        </w:rPr>
        <w:t>touch</w:t>
      </w:r>
      <w:proofErr w:type="spellEnd"/>
      <w:r w:rsidRPr="0022048E">
        <w:rPr>
          <w:rFonts w:ascii="Arial" w:eastAsia="Times New Roman" w:hAnsi="Arial" w:cs="Arial"/>
          <w:sz w:val="24"/>
          <w:szCs w:val="24"/>
          <w:lang w:eastAsia="pt-BR"/>
        </w:rPr>
        <w:t xml:space="preserve"> </w:t>
      </w:r>
      <w:proofErr w:type="spellStart"/>
      <w:r w:rsidRPr="0022048E">
        <w:rPr>
          <w:rFonts w:ascii="Arial" w:eastAsia="Times New Roman" w:hAnsi="Arial" w:cs="Arial"/>
          <w:sz w:val="24"/>
          <w:szCs w:val="24"/>
          <w:lang w:eastAsia="pt-BR"/>
        </w:rPr>
        <w:t>screen</w:t>
      </w:r>
      <w:proofErr w:type="spellEnd"/>
      <w:r w:rsidRPr="0022048E">
        <w:rPr>
          <w:rFonts w:ascii="Arial" w:eastAsia="Times New Roman" w:hAnsi="Arial" w:cs="Arial"/>
          <w:sz w:val="24"/>
          <w:szCs w:val="24"/>
          <w:lang w:eastAsia="pt-BR"/>
        </w:rPr>
        <w:t xml:space="preserve"> capacitivo constitui solução autônoma, não estando vinculado a outros contratos vigentes ou planejados que sejam indispensáveis à sua execução ou funcionamento. O equipamento poderá ser plenamente utilizado com a infraestrutura tecnológica já disponível na Administração, não sendo necessária a realização de contratações adicionais para sua operação.</w:t>
      </w:r>
    </w:p>
    <w:p w14:paraId="628DF8A9"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7B8945C2"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t>XII - DESCRIÇÃO DE POSSÍVEIS IMPACTOS AMBIENTAIS E RESPECTIVAS MEDIDAS MITIGADORAS, INCLUÍDOS REQUISITOS DE BAIXO CONSUMO DE ENERGIA E DE OUTROS RECURSOS, BEM COMO LOGÍSTICA REVERSA PARA DESFAZIMENTO E RECICLAGEM DE BENS E REFUGOS, QUANDO APLICÁVEL</w:t>
      </w:r>
    </w:p>
    <w:p w14:paraId="5C461691"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p>
    <w:p w14:paraId="07DC9285"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A contratação do monitor LCD com tecnologia </w:t>
      </w:r>
      <w:proofErr w:type="spellStart"/>
      <w:r w:rsidRPr="0022048E">
        <w:rPr>
          <w:rFonts w:ascii="Arial" w:eastAsia="Times New Roman" w:hAnsi="Arial" w:cs="Arial"/>
          <w:sz w:val="24"/>
          <w:szCs w:val="24"/>
          <w:lang w:eastAsia="pt-BR"/>
        </w:rPr>
        <w:t>touch</w:t>
      </w:r>
      <w:proofErr w:type="spellEnd"/>
      <w:r w:rsidRPr="0022048E">
        <w:rPr>
          <w:rFonts w:ascii="Arial" w:eastAsia="Times New Roman" w:hAnsi="Arial" w:cs="Arial"/>
          <w:sz w:val="24"/>
          <w:szCs w:val="24"/>
          <w:lang w:eastAsia="pt-BR"/>
        </w:rPr>
        <w:t xml:space="preserve"> </w:t>
      </w:r>
      <w:proofErr w:type="spellStart"/>
      <w:r w:rsidRPr="0022048E">
        <w:rPr>
          <w:rFonts w:ascii="Arial" w:eastAsia="Times New Roman" w:hAnsi="Arial" w:cs="Arial"/>
          <w:sz w:val="24"/>
          <w:szCs w:val="24"/>
          <w:lang w:eastAsia="pt-BR"/>
        </w:rPr>
        <w:t>screen</w:t>
      </w:r>
      <w:proofErr w:type="spellEnd"/>
      <w:r w:rsidRPr="0022048E">
        <w:rPr>
          <w:rFonts w:ascii="Arial" w:eastAsia="Times New Roman" w:hAnsi="Arial" w:cs="Arial"/>
          <w:sz w:val="24"/>
          <w:szCs w:val="24"/>
          <w:lang w:eastAsia="pt-BR"/>
        </w:rPr>
        <w:t xml:space="preserve"> capacitiva pode gerar impactos ambientais principalmente relacionados ao consumo de energia elétrica durante sua utilização e ao descarte do equipamento ao final de sua vida útil, considerando que se trata de bem de tecnologia da informação.</w:t>
      </w:r>
    </w:p>
    <w:p w14:paraId="33EDA3A0"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lastRenderedPageBreak/>
        <w:t>Como medida mitigadora, foi estabelecido requisito de baixo consumo energético, inferior a 30 W, o que contribui para a redução do uso de recursos naturais associados à geração de energia elétrica, promovendo maior eficiência energética e menor impacto ambiental ao longo do ciclo de vida do equipamento.</w:t>
      </w:r>
    </w:p>
    <w:p w14:paraId="3EAB0A84" w14:textId="77777777" w:rsidR="0022048E" w:rsidRPr="0022048E" w:rsidRDefault="0022048E" w:rsidP="0022048E">
      <w:pPr>
        <w:spacing w:after="0" w:line="360" w:lineRule="auto"/>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Adicionalmente, o equipamento deverá apresentar maior durabilidade e vida útil estendida do painel </w:t>
      </w:r>
      <w:proofErr w:type="spellStart"/>
      <w:r w:rsidRPr="0022048E">
        <w:rPr>
          <w:rFonts w:ascii="Arial" w:eastAsia="Times New Roman" w:hAnsi="Arial" w:cs="Arial"/>
          <w:sz w:val="24"/>
          <w:szCs w:val="24"/>
          <w:lang w:eastAsia="pt-BR"/>
        </w:rPr>
        <w:t>touch</w:t>
      </w:r>
      <w:proofErr w:type="spellEnd"/>
      <w:r w:rsidRPr="0022048E">
        <w:rPr>
          <w:rFonts w:ascii="Arial" w:eastAsia="Times New Roman" w:hAnsi="Arial" w:cs="Arial"/>
          <w:sz w:val="24"/>
          <w:szCs w:val="24"/>
          <w:lang w:eastAsia="pt-BR"/>
        </w:rPr>
        <w:t>, o que reduz a frequência de substituições e, consequentemente, a geração de resíduos eletrônicos.</w:t>
      </w:r>
    </w:p>
    <w:p w14:paraId="42BF382E"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No que se refere ao descarte, deverá ser observada a Política Nacional de Resíduos Sólidos (Lei nº 12.305/2010), sendo recomendada a adoção de práticas de logística reversa pelo fornecedor ou fabricante, quando aplicável, garantindo o correto recolhimento, reaproveitamento, reciclagem ou destinação ambientalmente adequada dos equipamentos ao final de sua vida útil.</w:t>
      </w:r>
    </w:p>
    <w:p w14:paraId="3CDB0877"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Sempre que possível, deverá ser priorizada a reutilização de componentes e a destinação para reciclagem por empresas especializadas, reduzindo o envio de resíduos eletrônicos a aterros e minimizando impactos ambientais.</w:t>
      </w:r>
    </w:p>
    <w:p w14:paraId="39E08935"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Dessa forma, a contratação busca alinhar-se às práticas de sustentabilidade, promovendo eficiência energética, redução de resíduos e responsabilidade ambiental na Administração Pública.</w:t>
      </w:r>
    </w:p>
    <w:p w14:paraId="75FC9722"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763EEE3B"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t>XIII - POSICIONAMENTO CONCLUSIVO SOBRE A ADEQUAÇÃO DA CONTRATAÇÃO PARA O ATENDIMENTO DA NECESSIDADE A QUE SE DESTINA</w:t>
      </w:r>
    </w:p>
    <w:p w14:paraId="67464970"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Diante da análise realizada, conclui-se que a contratação pretendida se mostra adequada e necessária para atendimento da demanda identificada pela Administração, tendo em vista a necessidade de substituição do equipamento danificado utilizado na Unidade de Atendimento Integrada (UAI), pertencente à empresa ALTMAC TECNOLOGIA LTDA., inscrita no CNPJ nº 36.308.775/0001-76.</w:t>
      </w:r>
    </w:p>
    <w:p w14:paraId="0E7C3F35"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 xml:space="preserve">A aquisição de equipamento com as mesmas características técnicas do modelo atualmente utilizado permitirá o restabelecimento da capacidade operacional da unidade, garantindo a continuidade dos serviços públicos </w:t>
      </w:r>
      <w:r w:rsidRPr="0022048E">
        <w:rPr>
          <w:rFonts w:ascii="Arial" w:eastAsia="Times New Roman" w:hAnsi="Arial" w:cs="Arial"/>
          <w:sz w:val="24"/>
          <w:szCs w:val="24"/>
          <w:lang w:eastAsia="pt-BR"/>
        </w:rPr>
        <w:lastRenderedPageBreak/>
        <w:t>prestados aos cidadãos, sem a necessidade de alterações na infraestrutura tecnológica existente ou realização de investimentos adicionais em adaptações.</w:t>
      </w:r>
    </w:p>
    <w:p w14:paraId="4F918ED9" w14:textId="77777777" w:rsidR="0022048E" w:rsidRPr="0022048E" w:rsidRDefault="0022048E" w:rsidP="0022048E">
      <w:pPr>
        <w:spacing w:after="0" w:line="360" w:lineRule="auto"/>
        <w:ind w:firstLine="720"/>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A solução proposta apresenta compatibilidade técnica, viabilidade operacional e adequação econômica, uma vez que possibilita o aproveitamento dos sistemas, equipamentos e recursos já disponíveis, reduzindo impactos administrativos e financeiros decorrentes da indisponibilidade do equipamento.</w:t>
      </w:r>
    </w:p>
    <w:p w14:paraId="1E21F652" w14:textId="77777777" w:rsidR="0022048E" w:rsidRPr="0022048E" w:rsidRDefault="0022048E" w:rsidP="0022048E">
      <w:pPr>
        <w:spacing w:after="0" w:line="360" w:lineRule="auto"/>
        <w:ind w:firstLine="708"/>
        <w:jc w:val="both"/>
        <w:rPr>
          <w:rFonts w:ascii="Arial" w:eastAsia="Times New Roman" w:hAnsi="Arial" w:cs="Arial"/>
          <w:sz w:val="24"/>
          <w:szCs w:val="24"/>
          <w:lang w:eastAsia="pt-BR"/>
        </w:rPr>
      </w:pPr>
      <w:r w:rsidRPr="0022048E">
        <w:rPr>
          <w:rFonts w:ascii="Arial" w:eastAsia="Times New Roman" w:hAnsi="Arial" w:cs="Arial"/>
          <w:sz w:val="24"/>
          <w:szCs w:val="24"/>
          <w:lang w:eastAsia="pt-BR"/>
        </w:rPr>
        <w:t>Assim, considerando os aspectos técnicos, operacionais e econômicos avaliados, conclui-se pela adequação da contratação para suprir a necessidade da Administração, promovendo a eficiência na utilização dos recursos públicos e assegurando a continuidade, qualidade e regularidade dos serviços prestados pela Unidade de Atendimento Integrada (UAI).</w:t>
      </w:r>
    </w:p>
    <w:p w14:paraId="17F37950" w14:textId="77777777" w:rsidR="0022048E" w:rsidRPr="0022048E" w:rsidRDefault="0022048E" w:rsidP="0022048E">
      <w:pPr>
        <w:spacing w:after="0" w:line="360" w:lineRule="auto"/>
        <w:ind w:firstLine="708"/>
        <w:jc w:val="center"/>
        <w:rPr>
          <w:rFonts w:ascii="Arial" w:eastAsia="Calibri" w:hAnsi="Arial" w:cs="Arial"/>
          <w:sz w:val="24"/>
          <w:szCs w:val="24"/>
        </w:rPr>
      </w:pPr>
      <w:r w:rsidRPr="0022048E">
        <w:rPr>
          <w:rFonts w:ascii="Arial" w:eastAsia="Calibri" w:hAnsi="Arial" w:cs="Arial"/>
          <w:sz w:val="24"/>
          <w:szCs w:val="24"/>
        </w:rPr>
        <w:t>Extrema, MG, 09 de julho de 2026.</w:t>
      </w:r>
    </w:p>
    <w:p w14:paraId="7281BD83" w14:textId="77777777" w:rsidR="0022048E" w:rsidRPr="0022048E" w:rsidRDefault="0022048E" w:rsidP="0022048E">
      <w:pPr>
        <w:spacing w:after="0" w:line="276" w:lineRule="auto"/>
        <w:jc w:val="both"/>
        <w:rPr>
          <w:rFonts w:ascii="Arial" w:eastAsia="Arial" w:hAnsi="Arial" w:cs="Arial"/>
          <w:b/>
          <w:bCs/>
          <w:sz w:val="24"/>
          <w:szCs w:val="24"/>
          <w:lang w:eastAsia="pt-BR"/>
        </w:rPr>
      </w:pP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22048E" w:rsidRPr="0022048E" w14:paraId="15E44F4E" w14:textId="77777777" w:rsidTr="00ED7B53">
        <w:tc>
          <w:tcPr>
            <w:tcW w:w="8365" w:type="dxa"/>
          </w:tcPr>
          <w:p w14:paraId="7650476B" w14:textId="77777777" w:rsidR="0022048E" w:rsidRPr="0022048E" w:rsidRDefault="0022048E" w:rsidP="0022048E">
            <w:pPr>
              <w:jc w:val="center"/>
              <w:rPr>
                <w:rFonts w:ascii="Arial" w:eastAsia="Calibri" w:hAnsi="Arial" w:cs="Arial"/>
                <w:sz w:val="24"/>
                <w:szCs w:val="24"/>
              </w:rPr>
            </w:pPr>
          </w:p>
          <w:p w14:paraId="00D0C564" w14:textId="77777777" w:rsidR="0022048E" w:rsidRPr="0022048E" w:rsidRDefault="0022048E" w:rsidP="0022048E">
            <w:pPr>
              <w:jc w:val="center"/>
              <w:rPr>
                <w:rFonts w:ascii="Arial" w:eastAsia="Calibri" w:hAnsi="Arial" w:cs="Arial"/>
                <w:sz w:val="24"/>
                <w:szCs w:val="24"/>
              </w:rPr>
            </w:pPr>
          </w:p>
          <w:p w14:paraId="643147FF" w14:textId="77777777" w:rsidR="0022048E" w:rsidRPr="0022048E" w:rsidRDefault="0022048E" w:rsidP="0022048E">
            <w:pPr>
              <w:jc w:val="center"/>
              <w:rPr>
                <w:rFonts w:ascii="Arial" w:eastAsia="Calibri" w:hAnsi="Arial" w:cs="Arial"/>
                <w:sz w:val="24"/>
                <w:szCs w:val="24"/>
              </w:rPr>
            </w:pPr>
            <w:r w:rsidRPr="0022048E">
              <w:rPr>
                <w:rFonts w:ascii="Arial" w:eastAsia="Calibri" w:hAnsi="Arial" w:cs="Arial"/>
                <w:sz w:val="24"/>
                <w:szCs w:val="24"/>
              </w:rPr>
              <w:t>_____________________________________________________</w:t>
            </w:r>
          </w:p>
          <w:p w14:paraId="51A3E418" w14:textId="77777777" w:rsidR="0022048E" w:rsidRPr="0022048E" w:rsidRDefault="0022048E" w:rsidP="0022048E">
            <w:pPr>
              <w:jc w:val="center"/>
              <w:rPr>
                <w:rFonts w:ascii="Arial" w:eastAsia="Calibri" w:hAnsi="Arial" w:cs="Arial"/>
                <w:sz w:val="24"/>
                <w:szCs w:val="24"/>
              </w:rPr>
            </w:pPr>
            <w:r w:rsidRPr="0022048E">
              <w:rPr>
                <w:rFonts w:ascii="Arial" w:eastAsia="Calibri" w:hAnsi="Arial" w:cs="Arial"/>
                <w:sz w:val="24"/>
                <w:szCs w:val="24"/>
              </w:rPr>
              <w:t>MARK ONOFRE SANTIAGO BITTENCOURT JUNIOR</w:t>
            </w:r>
          </w:p>
          <w:p w14:paraId="17724596" w14:textId="77777777" w:rsidR="0022048E" w:rsidRPr="0022048E" w:rsidRDefault="0022048E" w:rsidP="0022048E">
            <w:pPr>
              <w:jc w:val="center"/>
              <w:rPr>
                <w:rFonts w:ascii="Arial" w:eastAsia="Calibri" w:hAnsi="Arial" w:cs="Arial"/>
                <w:sz w:val="24"/>
                <w:szCs w:val="24"/>
              </w:rPr>
            </w:pPr>
          </w:p>
        </w:tc>
      </w:tr>
      <w:tr w:rsidR="0022048E" w:rsidRPr="0022048E" w14:paraId="14FBC57B" w14:textId="77777777" w:rsidTr="00ED7B53">
        <w:tc>
          <w:tcPr>
            <w:tcW w:w="8365" w:type="dxa"/>
          </w:tcPr>
          <w:p w14:paraId="72C32592" w14:textId="77777777" w:rsidR="0022048E" w:rsidRPr="0022048E" w:rsidRDefault="0022048E" w:rsidP="0022048E">
            <w:pPr>
              <w:jc w:val="center"/>
              <w:rPr>
                <w:rFonts w:ascii="Arial" w:eastAsia="Calibri" w:hAnsi="Arial" w:cs="Arial"/>
                <w:sz w:val="24"/>
                <w:szCs w:val="24"/>
              </w:rPr>
            </w:pPr>
            <w:r w:rsidRPr="0022048E">
              <w:rPr>
                <w:rFonts w:ascii="Arial" w:eastAsia="Calibri" w:hAnsi="Arial" w:cs="Arial"/>
                <w:sz w:val="24"/>
                <w:szCs w:val="24"/>
              </w:rPr>
              <w:t>ASSESSOR ADMINISTRATIVO</w:t>
            </w:r>
          </w:p>
          <w:p w14:paraId="438541C2" w14:textId="77777777" w:rsidR="0022048E" w:rsidRPr="0022048E" w:rsidRDefault="0022048E" w:rsidP="0022048E">
            <w:pPr>
              <w:jc w:val="center"/>
              <w:rPr>
                <w:rFonts w:ascii="Arial" w:eastAsia="Calibri" w:hAnsi="Arial" w:cs="Arial"/>
                <w:sz w:val="24"/>
                <w:szCs w:val="24"/>
              </w:rPr>
            </w:pPr>
          </w:p>
          <w:p w14:paraId="6A3882B8" w14:textId="77777777" w:rsidR="0022048E" w:rsidRPr="0022048E" w:rsidRDefault="0022048E" w:rsidP="0022048E">
            <w:pPr>
              <w:jc w:val="center"/>
              <w:rPr>
                <w:rFonts w:ascii="Arial" w:eastAsia="Calibri" w:hAnsi="Arial" w:cs="Arial"/>
                <w:sz w:val="24"/>
                <w:szCs w:val="24"/>
              </w:rPr>
            </w:pPr>
          </w:p>
        </w:tc>
      </w:tr>
    </w:tbl>
    <w:p w14:paraId="19D3C419" w14:textId="77777777" w:rsidR="0022048E" w:rsidRPr="0022048E" w:rsidRDefault="0022048E" w:rsidP="0022048E">
      <w:pPr>
        <w:spacing w:after="0" w:line="276" w:lineRule="auto"/>
        <w:jc w:val="both"/>
        <w:rPr>
          <w:rFonts w:ascii="Arial" w:eastAsia="Arial" w:hAnsi="Arial" w:cs="Arial"/>
          <w:b/>
          <w:bCs/>
          <w:sz w:val="24"/>
          <w:szCs w:val="24"/>
          <w:lang w:eastAsia="pt-BR"/>
        </w:rPr>
      </w:pPr>
    </w:p>
    <w:p w14:paraId="6C16A056" w14:textId="77777777" w:rsidR="0022048E" w:rsidRPr="0022048E" w:rsidRDefault="0022048E" w:rsidP="0022048E">
      <w:pPr>
        <w:spacing w:after="0" w:line="276" w:lineRule="auto"/>
        <w:jc w:val="both"/>
        <w:rPr>
          <w:rFonts w:ascii="Arial" w:eastAsia="Arial" w:hAnsi="Arial" w:cs="Arial"/>
          <w:b/>
          <w:bCs/>
          <w:sz w:val="24"/>
          <w:szCs w:val="24"/>
          <w:lang w:eastAsia="pt-BR"/>
        </w:rPr>
      </w:pPr>
      <w:r w:rsidRPr="0022048E">
        <w:rPr>
          <w:rFonts w:ascii="Arial" w:eastAsia="Arial" w:hAnsi="Arial" w:cs="Arial"/>
          <w:b/>
          <w:bCs/>
          <w:sz w:val="24"/>
          <w:szCs w:val="24"/>
          <w:lang w:eastAsia="pt-BR"/>
        </w:rPr>
        <w:t>DESPACHO</w:t>
      </w:r>
    </w:p>
    <w:p w14:paraId="3B11F85B" w14:textId="77777777" w:rsidR="0022048E" w:rsidRPr="0022048E" w:rsidRDefault="0022048E" w:rsidP="0022048E">
      <w:pPr>
        <w:spacing w:after="200" w:line="276" w:lineRule="auto"/>
        <w:jc w:val="both"/>
        <w:rPr>
          <w:rFonts w:ascii="Arial" w:eastAsia="Calibri" w:hAnsi="Arial" w:cs="Arial"/>
          <w:sz w:val="24"/>
          <w:szCs w:val="24"/>
        </w:rPr>
      </w:pPr>
    </w:p>
    <w:p w14:paraId="3B71914D" w14:textId="77777777" w:rsidR="0022048E" w:rsidRPr="0022048E" w:rsidRDefault="0022048E" w:rsidP="0022048E">
      <w:pPr>
        <w:spacing w:after="200" w:line="276" w:lineRule="auto"/>
        <w:jc w:val="both"/>
        <w:rPr>
          <w:rFonts w:ascii="Arial" w:eastAsia="Calibri" w:hAnsi="Arial" w:cs="Arial"/>
          <w:sz w:val="24"/>
          <w:szCs w:val="24"/>
        </w:rPr>
      </w:pPr>
      <w:r w:rsidRPr="0022048E">
        <w:rPr>
          <w:rFonts w:ascii="Arial" w:eastAsia="Calibri" w:hAnsi="Arial" w:cs="Arial"/>
          <w:sz w:val="24"/>
          <w:szCs w:val="24"/>
        </w:rPr>
        <w:t>APROVO, na íntegra, esses ESTUDOS TÉCNICOS PRELIMINARES.</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22048E" w:rsidRPr="0022048E" w14:paraId="527F6B4B" w14:textId="77777777" w:rsidTr="00ED7B53">
        <w:tc>
          <w:tcPr>
            <w:tcW w:w="8365" w:type="dxa"/>
          </w:tcPr>
          <w:p w14:paraId="0EE01370" w14:textId="77777777" w:rsidR="0022048E" w:rsidRPr="0022048E" w:rsidRDefault="0022048E" w:rsidP="0022048E">
            <w:pPr>
              <w:jc w:val="center"/>
              <w:rPr>
                <w:rFonts w:ascii="Arial" w:eastAsia="Calibri" w:hAnsi="Arial" w:cs="Arial"/>
                <w:sz w:val="24"/>
                <w:szCs w:val="24"/>
              </w:rPr>
            </w:pPr>
          </w:p>
          <w:p w14:paraId="455668B5" w14:textId="77777777" w:rsidR="0022048E" w:rsidRPr="0022048E" w:rsidRDefault="0022048E" w:rsidP="0022048E">
            <w:pPr>
              <w:jc w:val="center"/>
              <w:rPr>
                <w:rFonts w:ascii="Arial" w:eastAsia="Calibri" w:hAnsi="Arial" w:cs="Arial"/>
                <w:sz w:val="24"/>
                <w:szCs w:val="24"/>
              </w:rPr>
            </w:pPr>
          </w:p>
          <w:p w14:paraId="1EFBCA5D" w14:textId="77777777" w:rsidR="0022048E" w:rsidRPr="0022048E" w:rsidRDefault="0022048E" w:rsidP="0022048E">
            <w:pPr>
              <w:jc w:val="center"/>
              <w:rPr>
                <w:rFonts w:ascii="Arial" w:eastAsia="Calibri" w:hAnsi="Arial" w:cs="Arial"/>
                <w:sz w:val="24"/>
                <w:szCs w:val="24"/>
              </w:rPr>
            </w:pPr>
            <w:r w:rsidRPr="0022048E">
              <w:rPr>
                <w:rFonts w:ascii="Arial" w:eastAsia="Calibri" w:hAnsi="Arial" w:cs="Arial"/>
                <w:sz w:val="24"/>
                <w:szCs w:val="24"/>
              </w:rPr>
              <w:t>_____________________________________________________</w:t>
            </w:r>
          </w:p>
          <w:p w14:paraId="3C8F06C3" w14:textId="77777777" w:rsidR="0022048E" w:rsidRPr="0022048E" w:rsidRDefault="0022048E" w:rsidP="0022048E">
            <w:pPr>
              <w:jc w:val="center"/>
              <w:rPr>
                <w:rFonts w:ascii="Arial" w:eastAsia="Calibri" w:hAnsi="Arial" w:cs="Arial"/>
                <w:sz w:val="24"/>
                <w:szCs w:val="24"/>
              </w:rPr>
            </w:pPr>
            <w:r w:rsidRPr="0022048E">
              <w:rPr>
                <w:rFonts w:ascii="Arial" w:eastAsia="Calibri" w:hAnsi="Arial" w:cs="Arial"/>
                <w:sz w:val="24"/>
                <w:szCs w:val="24"/>
              </w:rPr>
              <w:t>RAFAEL SILVA DE SOUZA LIMA</w:t>
            </w:r>
          </w:p>
          <w:p w14:paraId="56032A6D" w14:textId="77777777" w:rsidR="0022048E" w:rsidRPr="0022048E" w:rsidRDefault="0022048E" w:rsidP="0022048E">
            <w:pPr>
              <w:jc w:val="center"/>
              <w:rPr>
                <w:rFonts w:ascii="Arial" w:eastAsia="Calibri" w:hAnsi="Arial" w:cs="Arial"/>
                <w:sz w:val="24"/>
                <w:szCs w:val="24"/>
              </w:rPr>
            </w:pPr>
          </w:p>
        </w:tc>
      </w:tr>
      <w:tr w:rsidR="0022048E" w:rsidRPr="0022048E" w14:paraId="32A662C7" w14:textId="77777777" w:rsidTr="00ED7B53">
        <w:trPr>
          <w:trHeight w:val="250"/>
        </w:trPr>
        <w:tc>
          <w:tcPr>
            <w:tcW w:w="8365" w:type="dxa"/>
          </w:tcPr>
          <w:p w14:paraId="7D43F1F6" w14:textId="77777777" w:rsidR="0022048E" w:rsidRPr="0022048E" w:rsidRDefault="0022048E" w:rsidP="0022048E">
            <w:pPr>
              <w:jc w:val="center"/>
              <w:rPr>
                <w:rFonts w:ascii="Arial" w:eastAsia="Calibri" w:hAnsi="Arial" w:cs="Arial"/>
                <w:sz w:val="24"/>
                <w:szCs w:val="24"/>
              </w:rPr>
            </w:pPr>
            <w:r w:rsidRPr="0022048E">
              <w:rPr>
                <w:rFonts w:ascii="Arial" w:eastAsia="Calibri" w:hAnsi="Arial" w:cs="Arial"/>
                <w:sz w:val="24"/>
                <w:szCs w:val="24"/>
              </w:rPr>
              <w:t>PRESIDENTE</w:t>
            </w:r>
          </w:p>
        </w:tc>
      </w:tr>
    </w:tbl>
    <w:p w14:paraId="3428423D" w14:textId="77777777" w:rsidR="0022048E" w:rsidRDefault="0022048E" w:rsidP="0022048E">
      <w:pPr>
        <w:tabs>
          <w:tab w:val="left" w:pos="2190"/>
        </w:tabs>
        <w:spacing w:after="0" w:line="276" w:lineRule="auto"/>
        <w:rPr>
          <w:rFonts w:ascii="Arial" w:eastAsia="Arial" w:hAnsi="Arial" w:cs="Arial"/>
          <w:sz w:val="24"/>
          <w:szCs w:val="24"/>
          <w:lang w:eastAsia="pt-BR"/>
        </w:rPr>
      </w:pPr>
    </w:p>
    <w:p w14:paraId="0D921DCA" w14:textId="77777777" w:rsidR="0022048E" w:rsidRDefault="0022048E" w:rsidP="0022048E">
      <w:pPr>
        <w:tabs>
          <w:tab w:val="left" w:pos="2190"/>
        </w:tabs>
        <w:spacing w:after="0" w:line="276" w:lineRule="auto"/>
        <w:rPr>
          <w:rFonts w:ascii="Arial" w:eastAsia="Arial" w:hAnsi="Arial" w:cs="Arial"/>
          <w:sz w:val="24"/>
          <w:szCs w:val="24"/>
          <w:lang w:eastAsia="pt-BR"/>
        </w:rPr>
      </w:pPr>
    </w:p>
    <w:p w14:paraId="079B857D" w14:textId="77777777" w:rsidR="0022048E" w:rsidRDefault="0022048E" w:rsidP="0022048E">
      <w:pPr>
        <w:tabs>
          <w:tab w:val="left" w:pos="2190"/>
        </w:tabs>
        <w:spacing w:after="0" w:line="276" w:lineRule="auto"/>
        <w:rPr>
          <w:rFonts w:ascii="Arial" w:eastAsia="Arial" w:hAnsi="Arial" w:cs="Arial"/>
          <w:sz w:val="24"/>
          <w:szCs w:val="24"/>
          <w:lang w:eastAsia="pt-BR"/>
        </w:rPr>
      </w:pPr>
    </w:p>
    <w:p w14:paraId="2808D8CF" w14:textId="77777777" w:rsidR="0022048E" w:rsidRDefault="0022048E" w:rsidP="0022048E">
      <w:pPr>
        <w:tabs>
          <w:tab w:val="left" w:pos="2190"/>
        </w:tabs>
        <w:spacing w:after="0" w:line="276" w:lineRule="auto"/>
        <w:rPr>
          <w:rFonts w:ascii="Arial" w:eastAsia="Arial" w:hAnsi="Arial" w:cs="Arial"/>
          <w:sz w:val="24"/>
          <w:szCs w:val="24"/>
          <w:lang w:eastAsia="pt-BR"/>
        </w:rPr>
      </w:pPr>
    </w:p>
    <w:p w14:paraId="1685A5BA" w14:textId="77777777" w:rsidR="0022048E" w:rsidRDefault="0022048E" w:rsidP="0022048E">
      <w:pPr>
        <w:tabs>
          <w:tab w:val="left" w:pos="2190"/>
        </w:tabs>
        <w:spacing w:after="0" w:line="276" w:lineRule="auto"/>
        <w:rPr>
          <w:rFonts w:ascii="Arial" w:eastAsia="Arial" w:hAnsi="Arial" w:cs="Arial"/>
          <w:sz w:val="24"/>
          <w:szCs w:val="24"/>
          <w:lang w:eastAsia="pt-BR"/>
        </w:rPr>
      </w:pPr>
    </w:p>
    <w:p w14:paraId="77516481" w14:textId="77777777" w:rsidR="0022048E" w:rsidRDefault="0022048E" w:rsidP="0022048E">
      <w:pPr>
        <w:tabs>
          <w:tab w:val="left" w:pos="2190"/>
        </w:tabs>
        <w:spacing w:after="0" w:line="276" w:lineRule="auto"/>
        <w:rPr>
          <w:rFonts w:ascii="Arial" w:eastAsia="Arial" w:hAnsi="Arial" w:cs="Arial"/>
          <w:sz w:val="24"/>
          <w:szCs w:val="24"/>
          <w:lang w:eastAsia="pt-BR"/>
        </w:rPr>
      </w:pPr>
    </w:p>
    <w:p w14:paraId="252A7749" w14:textId="77777777" w:rsidR="0022048E" w:rsidRDefault="0022048E" w:rsidP="0022048E">
      <w:pPr>
        <w:tabs>
          <w:tab w:val="left" w:pos="2190"/>
        </w:tabs>
        <w:spacing w:after="0" w:line="276" w:lineRule="auto"/>
        <w:rPr>
          <w:rFonts w:ascii="Arial" w:eastAsia="Arial" w:hAnsi="Arial" w:cs="Arial"/>
          <w:sz w:val="24"/>
          <w:szCs w:val="24"/>
          <w:lang w:eastAsia="pt-BR"/>
        </w:rPr>
      </w:pPr>
    </w:p>
    <w:p w14:paraId="49106D12" w14:textId="77777777" w:rsidR="0022048E" w:rsidRPr="0022048E" w:rsidRDefault="0022048E" w:rsidP="0022048E">
      <w:pPr>
        <w:tabs>
          <w:tab w:val="left" w:pos="2190"/>
        </w:tabs>
        <w:spacing w:after="0" w:line="276" w:lineRule="auto"/>
        <w:rPr>
          <w:rFonts w:ascii="Arial" w:eastAsia="Arial" w:hAnsi="Arial" w:cs="Arial"/>
          <w:sz w:val="24"/>
          <w:szCs w:val="24"/>
          <w:lang w:eastAsia="pt-BR"/>
        </w:rPr>
      </w:pPr>
    </w:p>
    <w:p w14:paraId="0781DEC1" w14:textId="77777777" w:rsidR="0022048E" w:rsidRPr="0022048E" w:rsidRDefault="0022048E" w:rsidP="0022048E">
      <w:pPr>
        <w:autoSpaceDE w:val="0"/>
        <w:autoSpaceDN w:val="0"/>
        <w:adjustRightInd w:val="0"/>
        <w:spacing w:after="0" w:line="360" w:lineRule="auto"/>
        <w:jc w:val="both"/>
        <w:rPr>
          <w:rFonts w:ascii="Arial" w:eastAsia="Arial" w:hAnsi="Arial" w:cs="Arial"/>
          <w:b/>
          <w:bCs/>
          <w:sz w:val="24"/>
          <w:szCs w:val="24"/>
          <w:lang w:eastAsia="pt-BR"/>
        </w:rPr>
      </w:pPr>
    </w:p>
    <w:p w14:paraId="57E04FAE" w14:textId="1603CCFF" w:rsidR="00B7020F" w:rsidRPr="008B0921" w:rsidRDefault="00444F5D" w:rsidP="00EF5AA2">
      <w:pPr>
        <w:pStyle w:val="Corpodetexto"/>
        <w:spacing w:after="0" w:line="360" w:lineRule="auto"/>
        <w:ind w:right="-285"/>
        <w:jc w:val="center"/>
        <w:rPr>
          <w:rFonts w:cs="Arial"/>
          <w:b/>
          <w:bCs/>
          <w:color w:val="auto"/>
          <w:sz w:val="24"/>
          <w:szCs w:val="24"/>
        </w:rPr>
      </w:pPr>
      <w:r>
        <w:rPr>
          <w:rFonts w:cs="Arial"/>
          <w:b/>
          <w:bCs/>
          <w:color w:val="auto"/>
          <w:sz w:val="24"/>
          <w:szCs w:val="24"/>
          <w:highlight w:val="yellow"/>
        </w:rPr>
        <w:lastRenderedPageBreak/>
        <w:t>A</w:t>
      </w:r>
      <w:r w:rsidR="00B7020F" w:rsidRPr="008341E9">
        <w:rPr>
          <w:rFonts w:cs="Arial"/>
          <w:b/>
          <w:bCs/>
          <w:color w:val="auto"/>
          <w:sz w:val="24"/>
          <w:szCs w:val="24"/>
          <w:highlight w:val="yellow"/>
        </w:rPr>
        <w:t>NEXO IV - RELAÇÃO DE DOCUMENTOS DE HABILITAÇÃO</w:t>
      </w:r>
      <w:r w:rsidR="00B7020F" w:rsidRPr="008B0921">
        <w:rPr>
          <w:rFonts w:cs="Arial"/>
          <w:b/>
          <w:bCs/>
          <w:color w:val="auto"/>
          <w:sz w:val="24"/>
          <w:szCs w:val="24"/>
        </w:rPr>
        <w:t xml:space="preserve"> </w:t>
      </w:r>
    </w:p>
    <w:p w14:paraId="535DA5D2" w14:textId="77777777" w:rsidR="00B7020F" w:rsidRPr="005049E6" w:rsidRDefault="00B7020F" w:rsidP="002B1D3D">
      <w:pPr>
        <w:pStyle w:val="Corpodetexto"/>
        <w:spacing w:after="0" w:line="360" w:lineRule="auto"/>
        <w:ind w:right="-427"/>
        <w:rPr>
          <w:rFonts w:cs="Arial"/>
          <w:color w:val="auto"/>
          <w:sz w:val="24"/>
          <w:szCs w:val="24"/>
        </w:rPr>
      </w:pPr>
    </w:p>
    <w:p w14:paraId="4AAF3A70" w14:textId="77777777" w:rsidR="00B7020F" w:rsidRPr="005049E6" w:rsidRDefault="00B7020F" w:rsidP="002B1D3D">
      <w:pPr>
        <w:pStyle w:val="Corpodetexto"/>
        <w:widowControl w:val="0"/>
        <w:numPr>
          <w:ilvl w:val="0"/>
          <w:numId w:val="112"/>
        </w:numPr>
        <w:autoSpaceDE w:val="0"/>
        <w:autoSpaceDN w:val="0"/>
        <w:spacing w:after="0" w:line="360" w:lineRule="auto"/>
        <w:ind w:left="0" w:right="-427" w:firstLine="0"/>
        <w:jc w:val="both"/>
        <w:rPr>
          <w:rFonts w:cs="Arial"/>
          <w:color w:val="auto"/>
          <w:sz w:val="24"/>
          <w:szCs w:val="24"/>
        </w:rPr>
      </w:pPr>
      <w:r w:rsidRPr="005049E6">
        <w:rPr>
          <w:rFonts w:cs="Arial"/>
          <w:color w:val="auto"/>
          <w:sz w:val="24"/>
          <w:szCs w:val="24"/>
        </w:rPr>
        <w:t>A documentação referida a seguir poderá ser:</w:t>
      </w:r>
    </w:p>
    <w:p w14:paraId="3F61A9AA" w14:textId="77777777" w:rsidR="00B7020F" w:rsidRPr="005049E6" w:rsidRDefault="00B7020F" w:rsidP="002B1D3D">
      <w:pPr>
        <w:pStyle w:val="Corpodetexto"/>
        <w:spacing w:after="0" w:line="360" w:lineRule="auto"/>
        <w:ind w:right="-427"/>
        <w:jc w:val="both"/>
        <w:rPr>
          <w:rFonts w:cs="Arial"/>
          <w:color w:val="auto"/>
          <w:sz w:val="24"/>
          <w:szCs w:val="24"/>
        </w:rPr>
      </w:pPr>
    </w:p>
    <w:p w14:paraId="20B6A378" w14:textId="77777777" w:rsidR="00B7020F" w:rsidRPr="005049E6" w:rsidRDefault="00B7020F" w:rsidP="00AA70A9">
      <w:pPr>
        <w:pStyle w:val="Corpodetexto"/>
        <w:widowControl w:val="0"/>
        <w:numPr>
          <w:ilvl w:val="0"/>
          <w:numId w:val="113"/>
        </w:numPr>
        <w:autoSpaceDE w:val="0"/>
        <w:autoSpaceDN w:val="0"/>
        <w:spacing w:after="0" w:line="360" w:lineRule="auto"/>
        <w:ind w:left="142" w:right="-427" w:firstLine="0"/>
        <w:jc w:val="both"/>
        <w:rPr>
          <w:rFonts w:cs="Arial"/>
          <w:color w:val="auto"/>
          <w:sz w:val="24"/>
          <w:szCs w:val="24"/>
        </w:rPr>
      </w:pPr>
      <w:r w:rsidRPr="005049E6">
        <w:rPr>
          <w:rFonts w:cs="Arial"/>
          <w:color w:val="auto"/>
          <w:sz w:val="24"/>
          <w:szCs w:val="24"/>
        </w:rPr>
        <w:t>apresentada em original, por cópia ou por qualquer outro meio expressamente admitido pela Administração;</w:t>
      </w:r>
    </w:p>
    <w:p w14:paraId="19A9FBBA" w14:textId="77777777" w:rsidR="00B7020F" w:rsidRPr="005049E6" w:rsidRDefault="00B7020F" w:rsidP="00AA70A9">
      <w:pPr>
        <w:pStyle w:val="Corpodetexto"/>
        <w:widowControl w:val="0"/>
        <w:numPr>
          <w:ilvl w:val="0"/>
          <w:numId w:val="113"/>
        </w:numPr>
        <w:autoSpaceDE w:val="0"/>
        <w:autoSpaceDN w:val="0"/>
        <w:spacing w:after="0" w:line="360" w:lineRule="auto"/>
        <w:ind w:left="142" w:right="-427" w:firstLine="0"/>
        <w:jc w:val="both"/>
        <w:rPr>
          <w:rFonts w:cs="Arial"/>
          <w:color w:val="auto"/>
          <w:sz w:val="24"/>
          <w:szCs w:val="24"/>
        </w:rPr>
      </w:pPr>
      <w:r w:rsidRPr="005049E6">
        <w:rPr>
          <w:rFonts w:cs="Arial"/>
          <w:color w:val="auto"/>
          <w:sz w:val="24"/>
          <w:szCs w:val="24"/>
        </w:rPr>
        <w:t>substituída por registro cadastral emitido por órgão ou entidade pública, desde que previsto no edital e que o registro tenha sido feito em obediência ao disposto na Lei 14.133/2021.</w:t>
      </w:r>
    </w:p>
    <w:p w14:paraId="292ACCD6" w14:textId="77777777" w:rsidR="00B7020F" w:rsidRPr="005049E6" w:rsidRDefault="00B7020F" w:rsidP="002B1D3D">
      <w:pPr>
        <w:pStyle w:val="Corpodetexto"/>
        <w:spacing w:after="0" w:line="360" w:lineRule="auto"/>
        <w:ind w:right="-427"/>
        <w:jc w:val="both"/>
        <w:rPr>
          <w:rFonts w:cs="Arial"/>
          <w:color w:val="auto"/>
          <w:sz w:val="24"/>
          <w:szCs w:val="24"/>
        </w:rPr>
      </w:pPr>
    </w:p>
    <w:p w14:paraId="6A010568" w14:textId="77777777" w:rsidR="00B7020F" w:rsidRPr="005049E6" w:rsidRDefault="00B7020F" w:rsidP="002B1D3D">
      <w:pPr>
        <w:pStyle w:val="Corpodetexto"/>
        <w:widowControl w:val="0"/>
        <w:numPr>
          <w:ilvl w:val="0"/>
          <w:numId w:val="112"/>
        </w:numPr>
        <w:autoSpaceDE w:val="0"/>
        <w:autoSpaceDN w:val="0"/>
        <w:spacing w:after="0" w:line="360" w:lineRule="auto"/>
        <w:ind w:left="0" w:right="-427" w:firstLine="0"/>
        <w:jc w:val="both"/>
        <w:rPr>
          <w:rFonts w:cs="Arial"/>
          <w:color w:val="auto"/>
          <w:sz w:val="24"/>
          <w:szCs w:val="24"/>
        </w:rPr>
      </w:pPr>
      <w:r w:rsidRPr="005049E6">
        <w:rPr>
          <w:rFonts w:cs="Arial"/>
          <w:color w:val="auto"/>
          <w:sz w:val="24"/>
          <w:szCs w:val="24"/>
        </w:rPr>
        <w:t>Após a entrega dos documentos para habilitação, não será permitida a substituição ou a apresentação de novos documentos, salvo em sede de diligência, para:</w:t>
      </w:r>
    </w:p>
    <w:p w14:paraId="4439548D" w14:textId="0E56FAAF" w:rsidR="00B7020F" w:rsidRPr="005049E6" w:rsidRDefault="00B7020F" w:rsidP="002B1D3D">
      <w:pPr>
        <w:pStyle w:val="Corpodetexto"/>
        <w:spacing w:after="0" w:line="360" w:lineRule="auto"/>
        <w:ind w:right="-427"/>
        <w:jc w:val="both"/>
        <w:rPr>
          <w:rFonts w:cs="Arial"/>
          <w:color w:val="auto"/>
          <w:sz w:val="24"/>
          <w:szCs w:val="24"/>
        </w:rPr>
      </w:pPr>
      <w:r w:rsidRPr="005049E6">
        <w:rPr>
          <w:rFonts w:cs="Arial"/>
          <w:color w:val="auto"/>
          <w:sz w:val="24"/>
          <w:szCs w:val="24"/>
        </w:rPr>
        <w:t xml:space="preserve">I - </w:t>
      </w:r>
      <w:r w:rsidR="005679F0" w:rsidRPr="005049E6">
        <w:rPr>
          <w:rFonts w:cs="Arial"/>
          <w:color w:val="auto"/>
          <w:sz w:val="24"/>
          <w:szCs w:val="24"/>
        </w:rPr>
        <w:t>Complementação</w:t>
      </w:r>
      <w:r w:rsidRPr="005049E6">
        <w:rPr>
          <w:rFonts w:cs="Arial"/>
          <w:color w:val="auto"/>
          <w:sz w:val="24"/>
          <w:szCs w:val="24"/>
        </w:rPr>
        <w:t xml:space="preserve"> de informações acerca dos documentos já apresentados pelos licitantes e desde que necessária para apurar fatos existentes à época da abertura do certame;</w:t>
      </w:r>
    </w:p>
    <w:p w14:paraId="666D8308" w14:textId="41060752" w:rsidR="00B7020F" w:rsidRPr="005049E6" w:rsidRDefault="00B7020F" w:rsidP="002B1D3D">
      <w:pPr>
        <w:pStyle w:val="Corpodetexto"/>
        <w:spacing w:after="0" w:line="360" w:lineRule="auto"/>
        <w:ind w:right="-427"/>
        <w:jc w:val="both"/>
        <w:rPr>
          <w:rFonts w:cs="Arial"/>
          <w:color w:val="auto"/>
          <w:sz w:val="24"/>
          <w:szCs w:val="24"/>
        </w:rPr>
      </w:pPr>
      <w:r w:rsidRPr="005049E6">
        <w:rPr>
          <w:rFonts w:cs="Arial"/>
          <w:color w:val="auto"/>
          <w:sz w:val="24"/>
          <w:szCs w:val="24"/>
        </w:rPr>
        <w:t xml:space="preserve">II - </w:t>
      </w:r>
      <w:r w:rsidR="005679F0" w:rsidRPr="005049E6">
        <w:rPr>
          <w:rFonts w:cs="Arial"/>
          <w:color w:val="auto"/>
          <w:sz w:val="24"/>
          <w:szCs w:val="24"/>
        </w:rPr>
        <w:t>Atualização</w:t>
      </w:r>
      <w:r w:rsidRPr="005049E6">
        <w:rPr>
          <w:rFonts w:cs="Arial"/>
          <w:color w:val="auto"/>
          <w:sz w:val="24"/>
          <w:szCs w:val="24"/>
        </w:rPr>
        <w:t xml:space="preserve"> de documentos cuja validade tenha expirado após a data de recebimento das propostas.</w:t>
      </w:r>
    </w:p>
    <w:p w14:paraId="1248B3A2" w14:textId="77777777" w:rsidR="00B7020F" w:rsidRPr="005049E6" w:rsidRDefault="00B7020F" w:rsidP="002B1D3D">
      <w:pPr>
        <w:pStyle w:val="Corpodetexto"/>
        <w:spacing w:after="0" w:line="360" w:lineRule="auto"/>
        <w:ind w:right="-427"/>
        <w:jc w:val="both"/>
        <w:rPr>
          <w:rFonts w:cs="Arial"/>
          <w:color w:val="auto"/>
          <w:sz w:val="24"/>
          <w:szCs w:val="24"/>
        </w:rPr>
      </w:pPr>
    </w:p>
    <w:p w14:paraId="0A200CA5" w14:textId="77777777" w:rsidR="00B7020F" w:rsidRPr="005049E6" w:rsidRDefault="00B7020F" w:rsidP="002B1D3D">
      <w:pPr>
        <w:pStyle w:val="Corpodetexto"/>
        <w:spacing w:after="0" w:line="360" w:lineRule="auto"/>
        <w:ind w:right="-427"/>
        <w:jc w:val="both"/>
        <w:rPr>
          <w:rFonts w:cs="Arial"/>
          <w:color w:val="auto"/>
          <w:sz w:val="24"/>
          <w:szCs w:val="24"/>
        </w:rPr>
      </w:pPr>
      <w:r w:rsidRPr="005049E6">
        <w:rPr>
          <w:rFonts w:cs="Arial"/>
          <w:color w:val="auto"/>
          <w:sz w:val="24"/>
          <w:szCs w:val="24"/>
        </w:rPr>
        <w:t>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p>
    <w:p w14:paraId="0A91D1AA" w14:textId="77777777" w:rsidR="00B7020F" w:rsidRPr="005049E6" w:rsidRDefault="00B7020F" w:rsidP="002B1D3D">
      <w:pPr>
        <w:pStyle w:val="Corpodetexto"/>
        <w:spacing w:after="0" w:line="360" w:lineRule="auto"/>
        <w:ind w:right="-285"/>
        <w:jc w:val="both"/>
        <w:rPr>
          <w:rFonts w:cs="Arial"/>
          <w:color w:val="auto"/>
          <w:sz w:val="24"/>
          <w:szCs w:val="24"/>
        </w:rPr>
      </w:pPr>
    </w:p>
    <w:p w14:paraId="041630DD" w14:textId="40A9A80F" w:rsidR="00B7020F" w:rsidRPr="00CF7E66" w:rsidRDefault="00B7020F" w:rsidP="002B1D3D">
      <w:pPr>
        <w:pStyle w:val="PargrafodaLista"/>
        <w:widowControl w:val="0"/>
        <w:numPr>
          <w:ilvl w:val="0"/>
          <w:numId w:val="112"/>
        </w:numPr>
        <w:suppressAutoHyphens/>
        <w:autoSpaceDE w:val="0"/>
        <w:autoSpaceDN w:val="0"/>
        <w:spacing w:after="0" w:line="360" w:lineRule="auto"/>
        <w:ind w:left="0" w:right="-285" w:firstLine="0"/>
        <w:jc w:val="both"/>
        <w:rPr>
          <w:rFonts w:ascii="Arial" w:hAnsi="Arial" w:cs="Arial"/>
          <w:sz w:val="24"/>
          <w:szCs w:val="24"/>
          <w:lang w:eastAsia="zh-CN"/>
        </w:rPr>
      </w:pPr>
      <w:r w:rsidRPr="00CF7E66">
        <w:rPr>
          <w:rFonts w:ascii="Arial" w:hAnsi="Arial" w:cs="Arial"/>
          <w:sz w:val="24"/>
          <w:szCs w:val="24"/>
          <w:lang w:eastAsia="zh-CN"/>
        </w:rPr>
        <w:t xml:space="preserve">Os </w:t>
      </w:r>
      <w:r w:rsidRPr="00CF7E66">
        <w:rPr>
          <w:rFonts w:ascii="Arial" w:hAnsi="Arial" w:cs="Arial"/>
          <w:b/>
          <w:sz w:val="24"/>
          <w:szCs w:val="24"/>
          <w:lang w:eastAsia="zh-CN"/>
        </w:rPr>
        <w:t xml:space="preserve">DOCUMENTOS DE </w:t>
      </w:r>
      <w:r w:rsidR="005049E6" w:rsidRPr="00CF7E66">
        <w:rPr>
          <w:rFonts w:ascii="Arial" w:hAnsi="Arial" w:cs="Arial"/>
          <w:b/>
          <w:sz w:val="24"/>
          <w:szCs w:val="24"/>
          <w:lang w:eastAsia="zh-CN"/>
        </w:rPr>
        <w:t xml:space="preserve">HABILITAÇÃO </w:t>
      </w:r>
      <w:r w:rsidR="005049E6" w:rsidRPr="00CF7E66">
        <w:rPr>
          <w:rFonts w:ascii="Arial" w:hAnsi="Arial" w:cs="Arial"/>
          <w:sz w:val="24"/>
          <w:szCs w:val="24"/>
          <w:lang w:eastAsia="zh-CN"/>
        </w:rPr>
        <w:t>pertinentes</w:t>
      </w:r>
      <w:r w:rsidRPr="00CF7E66">
        <w:rPr>
          <w:rFonts w:ascii="Arial" w:hAnsi="Arial" w:cs="Arial"/>
          <w:sz w:val="24"/>
          <w:szCs w:val="24"/>
          <w:lang w:eastAsia="zh-CN"/>
        </w:rPr>
        <w:t xml:space="preserve"> ao ramo do objeto da DISPENSA são os seguintes:</w:t>
      </w:r>
    </w:p>
    <w:p w14:paraId="770B24E7" w14:textId="77777777" w:rsidR="002B1D3D" w:rsidRPr="00CF7E66" w:rsidRDefault="002B1D3D" w:rsidP="002B1D3D">
      <w:pPr>
        <w:pStyle w:val="PargrafodaLista"/>
        <w:adjustRightInd w:val="0"/>
        <w:spacing w:after="0" w:line="360" w:lineRule="auto"/>
        <w:ind w:left="0" w:right="-285"/>
        <w:rPr>
          <w:rFonts w:ascii="Arial" w:hAnsi="Arial" w:cs="Arial"/>
          <w:sz w:val="24"/>
          <w:szCs w:val="24"/>
        </w:rPr>
      </w:pPr>
    </w:p>
    <w:p w14:paraId="63E8C0C5" w14:textId="17C837A3" w:rsidR="00B7020F" w:rsidRPr="00CF7E66" w:rsidRDefault="00B7020F" w:rsidP="002B1D3D">
      <w:pPr>
        <w:pStyle w:val="PargrafodaLista"/>
        <w:adjustRightInd w:val="0"/>
        <w:spacing w:after="0" w:line="360" w:lineRule="auto"/>
        <w:ind w:left="0" w:right="-285"/>
        <w:rPr>
          <w:rFonts w:ascii="Arial" w:hAnsi="Arial" w:cs="Arial"/>
          <w:sz w:val="24"/>
          <w:szCs w:val="24"/>
        </w:rPr>
      </w:pPr>
      <w:r w:rsidRPr="00CF7E66">
        <w:rPr>
          <w:rFonts w:ascii="Arial" w:hAnsi="Arial" w:cs="Arial"/>
          <w:sz w:val="24"/>
          <w:szCs w:val="24"/>
        </w:rPr>
        <w:t>Para fins de habilitação, deverá o licitante comprovar os seguintes requisitos:</w:t>
      </w:r>
    </w:p>
    <w:p w14:paraId="468656CE" w14:textId="77777777" w:rsidR="008D70E6" w:rsidRDefault="008D70E6" w:rsidP="008D70E6">
      <w:pPr>
        <w:pStyle w:val="PargrafodaLista"/>
        <w:adjustRightInd w:val="0"/>
        <w:spacing w:line="360" w:lineRule="auto"/>
        <w:ind w:left="0"/>
        <w:jc w:val="both"/>
        <w:rPr>
          <w:rFonts w:ascii="Arial" w:eastAsia="Arial" w:hAnsi="Arial" w:cs="Arial"/>
          <w:b/>
          <w:bCs/>
          <w:color w:val="000000" w:themeColor="text1"/>
          <w:sz w:val="24"/>
          <w:szCs w:val="24"/>
        </w:rPr>
      </w:pPr>
    </w:p>
    <w:p w14:paraId="413018EB" w14:textId="77777777" w:rsidR="005B44D8" w:rsidRPr="00CF7E66" w:rsidRDefault="005B44D8" w:rsidP="008D70E6">
      <w:pPr>
        <w:pStyle w:val="PargrafodaLista"/>
        <w:adjustRightInd w:val="0"/>
        <w:spacing w:line="360" w:lineRule="auto"/>
        <w:ind w:left="0"/>
        <w:jc w:val="both"/>
        <w:rPr>
          <w:rFonts w:ascii="Arial" w:eastAsia="Arial" w:hAnsi="Arial" w:cs="Arial"/>
          <w:b/>
          <w:bCs/>
          <w:color w:val="000000" w:themeColor="text1"/>
          <w:sz w:val="24"/>
          <w:szCs w:val="24"/>
        </w:rPr>
      </w:pPr>
    </w:p>
    <w:p w14:paraId="2CF16C4C" w14:textId="77777777" w:rsidR="008D70E6" w:rsidRPr="00CF7E66" w:rsidRDefault="008D70E6" w:rsidP="008D70E6">
      <w:pPr>
        <w:pStyle w:val="PargrafodaLista"/>
        <w:adjustRightInd w:val="0"/>
        <w:spacing w:line="360" w:lineRule="auto"/>
        <w:ind w:left="0"/>
        <w:jc w:val="both"/>
        <w:rPr>
          <w:rFonts w:ascii="Arial" w:eastAsia="Arial" w:hAnsi="Arial" w:cs="Arial"/>
          <w:b/>
          <w:bCs/>
          <w:color w:val="000000" w:themeColor="text1"/>
          <w:sz w:val="24"/>
          <w:szCs w:val="24"/>
        </w:rPr>
      </w:pPr>
    </w:p>
    <w:p w14:paraId="461A5D12" w14:textId="2ABCED89" w:rsidR="008D70E6" w:rsidRPr="00CF7E66" w:rsidRDefault="008D70E6" w:rsidP="008D70E6">
      <w:pPr>
        <w:pStyle w:val="PargrafodaLista"/>
        <w:adjustRightInd w:val="0"/>
        <w:spacing w:line="360" w:lineRule="auto"/>
        <w:ind w:left="0"/>
        <w:jc w:val="both"/>
        <w:rPr>
          <w:rFonts w:ascii="Arial" w:hAnsi="Arial" w:cs="Arial"/>
          <w:b/>
          <w:bCs/>
          <w:color w:val="000000" w:themeColor="text1"/>
          <w:sz w:val="24"/>
          <w:szCs w:val="24"/>
        </w:rPr>
      </w:pPr>
      <w:r w:rsidRPr="00CF7E66">
        <w:rPr>
          <w:rFonts w:ascii="Arial" w:eastAsia="Arial" w:hAnsi="Arial" w:cs="Arial"/>
          <w:b/>
          <w:bCs/>
          <w:color w:val="000000" w:themeColor="text1"/>
          <w:sz w:val="24"/>
          <w:szCs w:val="24"/>
        </w:rPr>
        <w:lastRenderedPageBreak/>
        <w:t>REQUISITOS DE HABILITAÇÃO JURÍDICA, FISCAL, SOCIAL E TRABALHISTA</w:t>
      </w:r>
    </w:p>
    <w:p w14:paraId="55863CBD" w14:textId="684E0D2F" w:rsidR="00CF7E66" w:rsidRPr="00CF7E66" w:rsidRDefault="00CF7E66" w:rsidP="00CF7E66">
      <w:pPr>
        <w:spacing w:line="360" w:lineRule="auto"/>
        <w:jc w:val="both"/>
        <w:rPr>
          <w:rFonts w:ascii="Arial" w:hAnsi="Arial" w:cs="Arial"/>
          <w:b/>
          <w:bCs/>
          <w:sz w:val="24"/>
          <w:szCs w:val="24"/>
        </w:rPr>
      </w:pPr>
      <w:r w:rsidRPr="008341E9">
        <w:rPr>
          <w:rFonts w:ascii="Arial" w:hAnsi="Arial" w:cs="Arial"/>
          <w:b/>
          <w:bCs/>
          <w:sz w:val="24"/>
          <w:szCs w:val="24"/>
          <w:highlight w:val="yellow"/>
        </w:rPr>
        <w:t>I.DOCUMENTOS DE HABILITAÇÃO:</w:t>
      </w:r>
    </w:p>
    <w:p w14:paraId="1BDDA633"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a)</w:t>
      </w:r>
      <w:r w:rsidRPr="00CF7E66">
        <w:rPr>
          <w:rFonts w:ascii="Arial" w:eastAsia="Calibri" w:hAnsi="Arial" w:cs="Arial"/>
          <w:sz w:val="24"/>
          <w:szCs w:val="24"/>
        </w:rPr>
        <w:tab/>
      </w:r>
      <w:r w:rsidRPr="00BA6E34">
        <w:rPr>
          <w:rFonts w:ascii="Arial" w:eastAsia="Calibri" w:hAnsi="Arial" w:cs="Arial"/>
          <w:b/>
          <w:bCs/>
          <w:sz w:val="24"/>
          <w:szCs w:val="24"/>
        </w:rPr>
        <w:t>Ato constitutivo</w:t>
      </w:r>
      <w:r w:rsidRPr="00CF7E66">
        <w:rPr>
          <w:rFonts w:ascii="Arial" w:eastAsia="Calibri" w:hAnsi="Arial" w:cs="Arial"/>
          <w:sz w:val="24"/>
          <w:szCs w:val="24"/>
        </w:rPr>
        <w:t>, estatuto ou contrato social em vigor, devidamente registrado, em se tratando de sociedades, bem como ata de eleição e posse da atual diretoria ou Certificado do MEI - CCMEI, se for o caso;</w:t>
      </w:r>
    </w:p>
    <w:p w14:paraId="528A26D2" w14:textId="77777777" w:rsidR="005679F0" w:rsidRPr="005679F0" w:rsidRDefault="00CF7E66" w:rsidP="005679F0">
      <w:pPr>
        <w:suppressAutoHyphens/>
        <w:spacing w:line="360" w:lineRule="auto"/>
        <w:jc w:val="both"/>
        <w:rPr>
          <w:rFonts w:ascii="Arial" w:eastAsia="Arial" w:hAnsi="Arial" w:cs="Arial"/>
          <w:sz w:val="24"/>
          <w:szCs w:val="24"/>
          <w:lang w:eastAsia="zh-CN"/>
        </w:rPr>
      </w:pPr>
      <w:r w:rsidRPr="00CF7E66">
        <w:rPr>
          <w:rFonts w:ascii="Arial" w:eastAsia="Calibri" w:hAnsi="Arial" w:cs="Arial"/>
          <w:sz w:val="24"/>
          <w:szCs w:val="24"/>
        </w:rPr>
        <w:t>b)</w:t>
      </w:r>
      <w:r w:rsidRPr="00CF7E66">
        <w:rPr>
          <w:rFonts w:ascii="Arial" w:eastAsia="Calibri" w:hAnsi="Arial" w:cs="Arial"/>
          <w:sz w:val="24"/>
          <w:szCs w:val="24"/>
        </w:rPr>
        <w:tab/>
      </w:r>
      <w:r w:rsidR="005679F0" w:rsidRPr="005679F0">
        <w:rPr>
          <w:rFonts w:ascii="Arial" w:eastAsia="Arial" w:hAnsi="Arial" w:cs="Arial"/>
          <w:sz w:val="24"/>
          <w:szCs w:val="24"/>
          <w:lang w:eastAsia="zh-CN"/>
        </w:rPr>
        <w:t>Prova de inscrição no Cadastro Nacional da Pessoa Jurídica (</w:t>
      </w:r>
      <w:r w:rsidR="005679F0" w:rsidRPr="005679F0">
        <w:rPr>
          <w:rFonts w:ascii="Arial" w:eastAsia="Arial" w:hAnsi="Arial" w:cs="Arial"/>
          <w:b/>
          <w:bCs/>
          <w:sz w:val="24"/>
          <w:szCs w:val="24"/>
          <w:lang w:eastAsia="zh-CN"/>
        </w:rPr>
        <w:t>CNPJ</w:t>
      </w:r>
      <w:r w:rsidR="005679F0" w:rsidRPr="005679F0">
        <w:rPr>
          <w:rFonts w:ascii="Arial" w:eastAsia="Arial" w:hAnsi="Arial" w:cs="Arial"/>
          <w:sz w:val="24"/>
          <w:szCs w:val="24"/>
          <w:lang w:eastAsia="zh-CN"/>
        </w:rPr>
        <w:t>), mediante apresentação do Comprovante de Inscrição e de Situação Cadastral, emitido pela Receita Federal do Brasil;</w:t>
      </w:r>
    </w:p>
    <w:p w14:paraId="5569A249"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c)</w:t>
      </w:r>
      <w:r w:rsidRPr="00CF7E66">
        <w:rPr>
          <w:rFonts w:ascii="Arial" w:eastAsia="Calibri" w:hAnsi="Arial" w:cs="Arial"/>
          <w:sz w:val="24"/>
          <w:szCs w:val="24"/>
        </w:rPr>
        <w:tab/>
        <w:t xml:space="preserve">Comprovante de regularidade para com a </w:t>
      </w:r>
      <w:r w:rsidRPr="00BA6E34">
        <w:rPr>
          <w:rFonts w:ascii="Arial" w:eastAsia="Calibri" w:hAnsi="Arial" w:cs="Arial"/>
          <w:b/>
          <w:bCs/>
          <w:sz w:val="24"/>
          <w:szCs w:val="24"/>
        </w:rPr>
        <w:t>Fazenda Estadual</w:t>
      </w:r>
      <w:r w:rsidRPr="00CF7E66">
        <w:rPr>
          <w:rFonts w:ascii="Arial" w:eastAsia="Calibri" w:hAnsi="Arial" w:cs="Arial"/>
          <w:sz w:val="24"/>
          <w:szCs w:val="24"/>
        </w:rPr>
        <w:t xml:space="preserve"> da sede ou domicílio do licitante;</w:t>
      </w:r>
    </w:p>
    <w:p w14:paraId="50839F7D"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d)</w:t>
      </w:r>
      <w:r w:rsidRPr="00CF7E66">
        <w:rPr>
          <w:rFonts w:ascii="Arial" w:eastAsia="Calibri" w:hAnsi="Arial" w:cs="Arial"/>
          <w:sz w:val="24"/>
          <w:szCs w:val="24"/>
        </w:rPr>
        <w:tab/>
        <w:t xml:space="preserve">Comprovante de regularidade para com a </w:t>
      </w:r>
      <w:r w:rsidRPr="00BA6E34">
        <w:rPr>
          <w:rFonts w:ascii="Arial" w:eastAsia="Calibri" w:hAnsi="Arial" w:cs="Arial"/>
          <w:b/>
          <w:bCs/>
          <w:sz w:val="24"/>
          <w:szCs w:val="24"/>
        </w:rPr>
        <w:t>Fazenda Municipal</w:t>
      </w:r>
      <w:r w:rsidRPr="00CF7E66">
        <w:rPr>
          <w:rFonts w:ascii="Arial" w:eastAsia="Calibri" w:hAnsi="Arial" w:cs="Arial"/>
          <w:sz w:val="24"/>
          <w:szCs w:val="24"/>
        </w:rPr>
        <w:t xml:space="preserve"> da sede ou domicílio do licitante;</w:t>
      </w:r>
    </w:p>
    <w:p w14:paraId="648A577F"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e)</w:t>
      </w:r>
      <w:r w:rsidRPr="00CF7E66">
        <w:rPr>
          <w:rFonts w:ascii="Arial" w:eastAsia="Calibri" w:hAnsi="Arial" w:cs="Arial"/>
          <w:sz w:val="24"/>
          <w:szCs w:val="24"/>
        </w:rPr>
        <w:tab/>
        <w:t xml:space="preserve">Prova de regularidade para com a </w:t>
      </w:r>
      <w:r w:rsidRPr="00BA6E34">
        <w:rPr>
          <w:rFonts w:ascii="Arial" w:eastAsia="Calibri" w:hAnsi="Arial" w:cs="Arial"/>
          <w:b/>
          <w:bCs/>
          <w:sz w:val="24"/>
          <w:szCs w:val="24"/>
        </w:rPr>
        <w:t>Fazenda Federal</w:t>
      </w:r>
      <w:r w:rsidRPr="00CF7E66">
        <w:rPr>
          <w:rFonts w:ascii="Arial" w:eastAsia="Calibri" w:hAnsi="Arial" w:cs="Arial"/>
          <w:sz w:val="24"/>
          <w:szCs w:val="24"/>
        </w:rPr>
        <w:t xml:space="preserve"> e a Seguridade Social, mediante apresentação de Certidão Conjunta de Débitos Relativos a Tributos Federais e à Dívida Ativa da União, emitida pela Secretaria da Receita Federal do Brasil ou pela Procuradoria-Geral da Fazenda Nacional;</w:t>
      </w:r>
    </w:p>
    <w:p w14:paraId="2A4BA237"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f)</w:t>
      </w:r>
      <w:r w:rsidRPr="00CF7E66">
        <w:rPr>
          <w:rFonts w:ascii="Arial" w:eastAsia="Calibri" w:hAnsi="Arial" w:cs="Arial"/>
          <w:sz w:val="24"/>
          <w:szCs w:val="24"/>
        </w:rPr>
        <w:tab/>
        <w:t>Prova de regularidade relativa ao Fundo de Garantia por Tempo de Serviço (</w:t>
      </w:r>
      <w:r w:rsidRPr="00BA6E34">
        <w:rPr>
          <w:rFonts w:ascii="Arial" w:eastAsia="Calibri" w:hAnsi="Arial" w:cs="Arial"/>
          <w:b/>
          <w:bCs/>
          <w:sz w:val="24"/>
          <w:szCs w:val="24"/>
        </w:rPr>
        <w:t>FGTS</w:t>
      </w:r>
      <w:r w:rsidRPr="00CF7E66">
        <w:rPr>
          <w:rFonts w:ascii="Arial" w:eastAsia="Calibri" w:hAnsi="Arial" w:cs="Arial"/>
          <w:sz w:val="24"/>
          <w:szCs w:val="24"/>
        </w:rPr>
        <w:t>);</w:t>
      </w:r>
    </w:p>
    <w:p w14:paraId="329AF438" w14:textId="77777777" w:rsid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g)</w:t>
      </w:r>
      <w:r w:rsidRPr="00CF7E66">
        <w:rPr>
          <w:rFonts w:ascii="Arial" w:eastAsia="Calibri" w:hAnsi="Arial" w:cs="Arial"/>
          <w:sz w:val="24"/>
          <w:szCs w:val="24"/>
        </w:rPr>
        <w:tab/>
        <w:t xml:space="preserve">Prova de inexistência de débitos inadimplidos perante a </w:t>
      </w:r>
      <w:r w:rsidRPr="00BA6E34">
        <w:rPr>
          <w:rFonts w:ascii="Arial" w:eastAsia="Calibri" w:hAnsi="Arial" w:cs="Arial"/>
          <w:b/>
          <w:bCs/>
          <w:sz w:val="24"/>
          <w:szCs w:val="24"/>
        </w:rPr>
        <w:t>Justiça do Trabalho</w:t>
      </w:r>
      <w:r w:rsidRPr="00CF7E66">
        <w:rPr>
          <w:rFonts w:ascii="Arial" w:eastAsia="Calibri" w:hAnsi="Arial" w:cs="Arial"/>
          <w:sz w:val="24"/>
          <w:szCs w:val="24"/>
        </w:rPr>
        <w:t>, mediante a apresentação de certidão negativa de débitos trabalhistas, nos termos do Título VII-A da Consolidação das Leis do Trabalho, aprovada pelo Decreto-Lei no 5.452, de 1o de maio de 1943;</w:t>
      </w:r>
    </w:p>
    <w:p w14:paraId="512EA041" w14:textId="77777777" w:rsidR="008341E9" w:rsidRDefault="008341E9" w:rsidP="008341E9">
      <w:pPr>
        <w:pStyle w:val="Corpodetexto"/>
        <w:spacing w:after="0" w:line="360" w:lineRule="auto"/>
        <w:ind w:right="-285"/>
        <w:jc w:val="both"/>
        <w:rPr>
          <w:rFonts w:cs="Arial"/>
          <w:b/>
          <w:bCs/>
          <w:color w:val="auto"/>
          <w:sz w:val="24"/>
          <w:szCs w:val="24"/>
        </w:rPr>
      </w:pPr>
    </w:p>
    <w:p w14:paraId="61427CB2" w14:textId="20BBAEC6" w:rsidR="008341E9" w:rsidRDefault="008341E9" w:rsidP="008341E9">
      <w:pPr>
        <w:pStyle w:val="Corpodetexto"/>
        <w:spacing w:after="0" w:line="360" w:lineRule="auto"/>
        <w:ind w:right="-285"/>
        <w:jc w:val="both"/>
        <w:rPr>
          <w:rFonts w:cs="Arial"/>
          <w:b/>
          <w:bCs/>
          <w:color w:val="auto"/>
          <w:sz w:val="24"/>
          <w:szCs w:val="24"/>
        </w:rPr>
      </w:pPr>
      <w:r w:rsidRPr="008341E9">
        <w:rPr>
          <w:rFonts w:cs="Arial"/>
          <w:b/>
          <w:bCs/>
          <w:color w:val="auto"/>
          <w:sz w:val="24"/>
          <w:szCs w:val="24"/>
          <w:highlight w:val="yellow"/>
        </w:rPr>
        <w:t>II. DECLARAÇÃO CONJUNTA:</w:t>
      </w:r>
      <w:r w:rsidRPr="008341E9">
        <w:rPr>
          <w:rFonts w:cs="Arial"/>
          <w:b/>
          <w:bCs/>
          <w:color w:val="auto"/>
          <w:sz w:val="24"/>
          <w:szCs w:val="24"/>
        </w:rPr>
        <w:t xml:space="preserve"> </w:t>
      </w:r>
      <w:r w:rsidRPr="008341E9">
        <w:rPr>
          <w:rFonts w:cs="Arial"/>
          <w:color w:val="auto"/>
          <w:sz w:val="24"/>
          <w:szCs w:val="24"/>
        </w:rPr>
        <w:t xml:space="preserve">Deverá ser apresentada junto com os documentos de habilitação em conformidade com o anexo deste Aviso. </w:t>
      </w:r>
      <w:r>
        <w:rPr>
          <w:rFonts w:cs="Arial"/>
          <w:b/>
          <w:bCs/>
          <w:color w:val="auto"/>
          <w:sz w:val="24"/>
          <w:szCs w:val="24"/>
        </w:rPr>
        <w:t>ANEXO VII – DECLARAÇÃO CONJUNTA.</w:t>
      </w:r>
    </w:p>
    <w:p w14:paraId="27096B20" w14:textId="77777777" w:rsidR="00627E19" w:rsidRDefault="00627E19" w:rsidP="00CF7E66">
      <w:pPr>
        <w:spacing w:line="360" w:lineRule="auto"/>
        <w:jc w:val="both"/>
        <w:rPr>
          <w:rFonts w:ascii="Arial" w:eastAsia="Calibri" w:hAnsi="Arial" w:cs="Arial"/>
          <w:b/>
          <w:bCs/>
          <w:sz w:val="24"/>
          <w:szCs w:val="24"/>
          <w:highlight w:val="yellow"/>
        </w:rPr>
      </w:pPr>
    </w:p>
    <w:p w14:paraId="459FA6BA" w14:textId="77777777" w:rsidR="00AA75F8" w:rsidRDefault="00AA75F8" w:rsidP="00CF7E66">
      <w:pPr>
        <w:spacing w:line="360" w:lineRule="auto"/>
        <w:jc w:val="both"/>
        <w:rPr>
          <w:rFonts w:ascii="Arial" w:eastAsia="Calibri" w:hAnsi="Arial" w:cs="Arial"/>
          <w:b/>
          <w:bCs/>
          <w:sz w:val="24"/>
          <w:szCs w:val="24"/>
          <w:highlight w:val="yellow"/>
        </w:rPr>
      </w:pPr>
    </w:p>
    <w:p w14:paraId="616D9AF9" w14:textId="518CF114" w:rsidR="00CF7E66" w:rsidRPr="00CF7E66" w:rsidRDefault="00CF7E66" w:rsidP="00CF7E66">
      <w:pPr>
        <w:spacing w:line="360" w:lineRule="auto"/>
        <w:jc w:val="both"/>
        <w:rPr>
          <w:rFonts w:ascii="Arial" w:eastAsia="Calibri" w:hAnsi="Arial" w:cs="Arial"/>
          <w:b/>
          <w:bCs/>
          <w:sz w:val="24"/>
          <w:szCs w:val="24"/>
        </w:rPr>
      </w:pPr>
      <w:r w:rsidRPr="008341E9">
        <w:rPr>
          <w:rFonts w:ascii="Arial" w:eastAsia="Calibri" w:hAnsi="Arial" w:cs="Arial"/>
          <w:b/>
          <w:bCs/>
          <w:sz w:val="24"/>
          <w:szCs w:val="24"/>
          <w:highlight w:val="yellow"/>
        </w:rPr>
        <w:lastRenderedPageBreak/>
        <w:t>I</w:t>
      </w:r>
      <w:r w:rsidR="008341E9" w:rsidRPr="008341E9">
        <w:rPr>
          <w:rFonts w:ascii="Arial" w:eastAsia="Calibri" w:hAnsi="Arial" w:cs="Arial"/>
          <w:b/>
          <w:bCs/>
          <w:sz w:val="24"/>
          <w:szCs w:val="24"/>
          <w:highlight w:val="yellow"/>
        </w:rPr>
        <w:t>V</w:t>
      </w:r>
      <w:r w:rsidRPr="008341E9">
        <w:rPr>
          <w:rFonts w:ascii="Arial" w:eastAsia="Calibri" w:hAnsi="Arial" w:cs="Arial"/>
          <w:b/>
          <w:bCs/>
          <w:sz w:val="24"/>
          <w:szCs w:val="24"/>
          <w:highlight w:val="yellow"/>
        </w:rPr>
        <w:t>. QUALIFICAÇÃO ECONÔMICO-FINANCEIRA:</w:t>
      </w:r>
    </w:p>
    <w:p w14:paraId="3FD16FD3"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a)</w:t>
      </w:r>
      <w:r w:rsidRPr="00CF7E66">
        <w:rPr>
          <w:rFonts w:ascii="Arial" w:eastAsia="Calibri" w:hAnsi="Arial" w:cs="Arial"/>
          <w:sz w:val="24"/>
          <w:szCs w:val="24"/>
        </w:rPr>
        <w:tab/>
        <w:t>Certidão negativa de falência ou concordata expedida pelo distribuidor da sede da pessoa jurídica, ou de execução patrimonial, expedida no domicílio da pessoa física.</w:t>
      </w:r>
    </w:p>
    <w:p w14:paraId="60BBB7C9" w14:textId="77777777" w:rsid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b)</w:t>
      </w:r>
      <w:r w:rsidRPr="00CF7E66">
        <w:rPr>
          <w:rFonts w:ascii="Arial" w:eastAsia="Calibri" w:hAnsi="Arial" w:cs="Arial"/>
          <w:sz w:val="24"/>
          <w:szCs w:val="24"/>
        </w:rPr>
        <w:tab/>
        <w:t>Será exigida da licitante em recuperação judicial a comprovação de que o plano de recuperação foi acolhido na esfera judicial, na forma do art. 58 da Lei n. 11.101, de 2005.</w:t>
      </w:r>
    </w:p>
    <w:p w14:paraId="01AF1FA7" w14:textId="64DB6ED4" w:rsidR="008341E9" w:rsidRPr="008341E9" w:rsidRDefault="008341E9" w:rsidP="008341E9">
      <w:pPr>
        <w:spacing w:line="360" w:lineRule="auto"/>
        <w:jc w:val="both"/>
        <w:rPr>
          <w:rFonts w:ascii="Arial" w:eastAsia="Calibri" w:hAnsi="Arial" w:cs="Arial"/>
          <w:sz w:val="24"/>
          <w:szCs w:val="24"/>
        </w:rPr>
      </w:pPr>
      <w:r w:rsidRPr="008341E9">
        <w:rPr>
          <w:rFonts w:ascii="Arial" w:eastAsia="Calibri" w:hAnsi="Arial" w:cs="Arial"/>
          <w:b/>
          <w:bCs/>
          <w:sz w:val="24"/>
          <w:szCs w:val="24"/>
          <w:highlight w:val="yellow"/>
        </w:rPr>
        <w:t>V. DA APRESENTAÇÃO DOS DOCUMENTOS:</w:t>
      </w:r>
      <w:r w:rsidRPr="008341E9">
        <w:rPr>
          <w:rFonts w:ascii="Arial" w:eastAsia="Calibri" w:hAnsi="Arial" w:cs="Arial"/>
          <w:sz w:val="24"/>
          <w:szCs w:val="24"/>
        </w:rPr>
        <w:t xml:space="preserve"> </w:t>
      </w:r>
    </w:p>
    <w:p w14:paraId="4A0367F9" w14:textId="77777777" w:rsidR="005679F0" w:rsidRPr="005679F0" w:rsidRDefault="005679F0" w:rsidP="005679F0">
      <w:pPr>
        <w:pStyle w:val="Corpodetexto"/>
        <w:spacing w:after="0" w:line="360" w:lineRule="auto"/>
        <w:ind w:right="-284"/>
        <w:jc w:val="both"/>
        <w:rPr>
          <w:rFonts w:cs="Arial"/>
          <w:color w:val="000000" w:themeColor="text1"/>
          <w:sz w:val="24"/>
          <w:szCs w:val="24"/>
        </w:rPr>
      </w:pPr>
      <w:r w:rsidRPr="005679F0">
        <w:rPr>
          <w:rFonts w:cs="Arial"/>
          <w:color w:val="000000" w:themeColor="text1"/>
          <w:sz w:val="24"/>
          <w:szCs w:val="24"/>
        </w:rPr>
        <w:t>4.2.1 As comprovações de regularidade poderão ser apresentadas por meio de Certidões Negativas de Débitos ou Certidões Positivas com Efeitos de Negativas, emitidas pelos órgãos competentes, desde que estejam dentro do prazo de validade estabelecido no próprio documento.</w:t>
      </w:r>
    </w:p>
    <w:p w14:paraId="7FB88A47" w14:textId="77777777" w:rsidR="005679F0" w:rsidRPr="005679F0" w:rsidRDefault="005679F0" w:rsidP="005679F0">
      <w:pPr>
        <w:pStyle w:val="Corpodetexto"/>
        <w:spacing w:after="0" w:line="360" w:lineRule="auto"/>
        <w:ind w:right="-284"/>
        <w:jc w:val="both"/>
        <w:rPr>
          <w:rFonts w:cs="Arial"/>
          <w:color w:val="000000" w:themeColor="text1"/>
          <w:sz w:val="24"/>
          <w:szCs w:val="24"/>
        </w:rPr>
      </w:pPr>
      <w:r w:rsidRPr="005679F0">
        <w:rPr>
          <w:rFonts w:cs="Arial"/>
          <w:color w:val="000000" w:themeColor="text1"/>
          <w:sz w:val="24"/>
          <w:szCs w:val="24"/>
        </w:rPr>
        <w:t>4.2.2 As certidões que não apresentarem expressamente a data de vencimento ou prazo de validade em seu corpo serão consideradas válidas pelo período de 12 (doze) meses, contados da data de sua emissão, para fins de comprovação da regularidade exigida no presente procedimento.</w:t>
      </w:r>
    </w:p>
    <w:p w14:paraId="659DC94A" w14:textId="77777777" w:rsidR="005679F0" w:rsidRPr="005679F0" w:rsidRDefault="005679F0" w:rsidP="005679F0">
      <w:pPr>
        <w:pStyle w:val="Corpodetexto"/>
        <w:ind w:right="-285"/>
        <w:rPr>
          <w:rFonts w:cs="Arial"/>
          <w:b/>
          <w:bCs/>
          <w:sz w:val="24"/>
          <w:szCs w:val="24"/>
        </w:rPr>
      </w:pPr>
    </w:p>
    <w:p w14:paraId="19414AFE" w14:textId="77777777" w:rsidR="00B92C08" w:rsidRDefault="00B92C08" w:rsidP="00D172E9">
      <w:pPr>
        <w:pStyle w:val="Corpodetexto"/>
        <w:spacing w:after="0" w:line="360" w:lineRule="auto"/>
        <w:ind w:right="-285"/>
        <w:jc w:val="both"/>
        <w:rPr>
          <w:rFonts w:cs="Arial"/>
          <w:b/>
          <w:bCs/>
          <w:color w:val="auto"/>
          <w:sz w:val="24"/>
          <w:szCs w:val="24"/>
        </w:rPr>
      </w:pPr>
    </w:p>
    <w:p w14:paraId="45E14C5C" w14:textId="77777777" w:rsidR="00B92C08" w:rsidRDefault="00B92C08" w:rsidP="00D172E9">
      <w:pPr>
        <w:pStyle w:val="Corpodetexto"/>
        <w:spacing w:after="0" w:line="360" w:lineRule="auto"/>
        <w:ind w:right="-285"/>
        <w:jc w:val="both"/>
        <w:rPr>
          <w:rFonts w:cs="Arial"/>
          <w:b/>
          <w:bCs/>
          <w:color w:val="auto"/>
          <w:sz w:val="24"/>
          <w:szCs w:val="24"/>
        </w:rPr>
      </w:pPr>
    </w:p>
    <w:p w14:paraId="4D1F5438" w14:textId="77777777" w:rsidR="00B92C08" w:rsidRDefault="00B92C08" w:rsidP="00D172E9">
      <w:pPr>
        <w:pStyle w:val="Corpodetexto"/>
        <w:spacing w:after="0" w:line="360" w:lineRule="auto"/>
        <w:ind w:right="-285"/>
        <w:jc w:val="both"/>
        <w:rPr>
          <w:rFonts w:cs="Arial"/>
          <w:b/>
          <w:bCs/>
          <w:color w:val="auto"/>
          <w:sz w:val="24"/>
          <w:szCs w:val="24"/>
        </w:rPr>
      </w:pPr>
    </w:p>
    <w:p w14:paraId="771D2E65" w14:textId="77777777" w:rsidR="00B92C08" w:rsidRDefault="00B92C08" w:rsidP="00D172E9">
      <w:pPr>
        <w:pStyle w:val="Corpodetexto"/>
        <w:spacing w:after="0" w:line="360" w:lineRule="auto"/>
        <w:ind w:right="-285"/>
        <w:jc w:val="both"/>
        <w:rPr>
          <w:rFonts w:cs="Arial"/>
          <w:b/>
          <w:bCs/>
          <w:color w:val="auto"/>
          <w:sz w:val="24"/>
          <w:szCs w:val="24"/>
        </w:rPr>
      </w:pPr>
    </w:p>
    <w:p w14:paraId="014A7DDC" w14:textId="77777777" w:rsidR="00B92C08" w:rsidRDefault="00B92C08" w:rsidP="00D172E9">
      <w:pPr>
        <w:pStyle w:val="Corpodetexto"/>
        <w:spacing w:after="0" w:line="360" w:lineRule="auto"/>
        <w:ind w:right="-285"/>
        <w:jc w:val="both"/>
        <w:rPr>
          <w:rFonts w:cs="Arial"/>
          <w:b/>
          <w:bCs/>
          <w:color w:val="auto"/>
          <w:sz w:val="24"/>
          <w:szCs w:val="24"/>
        </w:rPr>
      </w:pPr>
    </w:p>
    <w:p w14:paraId="07DA3339" w14:textId="77777777" w:rsidR="00B92C08" w:rsidRDefault="00B92C08" w:rsidP="00D172E9">
      <w:pPr>
        <w:pStyle w:val="Corpodetexto"/>
        <w:spacing w:after="0" w:line="360" w:lineRule="auto"/>
        <w:ind w:right="-285"/>
        <w:jc w:val="both"/>
        <w:rPr>
          <w:rFonts w:cs="Arial"/>
          <w:b/>
          <w:bCs/>
          <w:color w:val="auto"/>
          <w:sz w:val="24"/>
          <w:szCs w:val="24"/>
        </w:rPr>
      </w:pPr>
    </w:p>
    <w:p w14:paraId="66676FC9" w14:textId="77777777" w:rsidR="00B92C08" w:rsidRDefault="00B92C08" w:rsidP="00D172E9">
      <w:pPr>
        <w:pStyle w:val="Corpodetexto"/>
        <w:spacing w:after="0" w:line="360" w:lineRule="auto"/>
        <w:ind w:right="-285"/>
        <w:jc w:val="both"/>
        <w:rPr>
          <w:rFonts w:cs="Arial"/>
          <w:b/>
          <w:bCs/>
          <w:color w:val="auto"/>
          <w:sz w:val="24"/>
          <w:szCs w:val="24"/>
        </w:rPr>
      </w:pPr>
    </w:p>
    <w:p w14:paraId="727D892A" w14:textId="77777777" w:rsidR="00B92C08" w:rsidRDefault="00B92C08" w:rsidP="00D172E9">
      <w:pPr>
        <w:pStyle w:val="Corpodetexto"/>
        <w:spacing w:after="0" w:line="360" w:lineRule="auto"/>
        <w:ind w:right="-285"/>
        <w:jc w:val="both"/>
        <w:rPr>
          <w:rFonts w:cs="Arial"/>
          <w:b/>
          <w:bCs/>
          <w:color w:val="auto"/>
          <w:sz w:val="24"/>
          <w:szCs w:val="24"/>
        </w:rPr>
      </w:pPr>
    </w:p>
    <w:p w14:paraId="174EB82C" w14:textId="77777777" w:rsidR="00B92C08" w:rsidRDefault="00B92C08" w:rsidP="00D172E9">
      <w:pPr>
        <w:pStyle w:val="Corpodetexto"/>
        <w:spacing w:after="0" w:line="360" w:lineRule="auto"/>
        <w:ind w:right="-285"/>
        <w:jc w:val="both"/>
        <w:rPr>
          <w:rFonts w:cs="Arial"/>
          <w:b/>
          <w:bCs/>
          <w:color w:val="auto"/>
          <w:sz w:val="24"/>
          <w:szCs w:val="24"/>
        </w:rPr>
      </w:pPr>
    </w:p>
    <w:p w14:paraId="02C941F2" w14:textId="77777777" w:rsidR="00B92C08" w:rsidRDefault="00B92C08" w:rsidP="00D172E9">
      <w:pPr>
        <w:pStyle w:val="Corpodetexto"/>
        <w:spacing w:after="0" w:line="360" w:lineRule="auto"/>
        <w:ind w:right="-285"/>
        <w:jc w:val="both"/>
        <w:rPr>
          <w:rFonts w:cs="Arial"/>
          <w:b/>
          <w:bCs/>
          <w:color w:val="auto"/>
          <w:sz w:val="24"/>
          <w:szCs w:val="24"/>
        </w:rPr>
      </w:pPr>
    </w:p>
    <w:p w14:paraId="04D86EC6" w14:textId="77777777" w:rsidR="00B92C08" w:rsidRDefault="00B92C08" w:rsidP="00D172E9">
      <w:pPr>
        <w:pStyle w:val="Corpodetexto"/>
        <w:spacing w:after="0" w:line="360" w:lineRule="auto"/>
        <w:ind w:right="-285"/>
        <w:jc w:val="both"/>
        <w:rPr>
          <w:rFonts w:cs="Arial"/>
          <w:b/>
          <w:bCs/>
          <w:color w:val="auto"/>
          <w:sz w:val="24"/>
          <w:szCs w:val="24"/>
        </w:rPr>
      </w:pPr>
    </w:p>
    <w:p w14:paraId="6C2F8EEB" w14:textId="77777777" w:rsidR="00B92C08" w:rsidRDefault="00B92C08" w:rsidP="00D172E9">
      <w:pPr>
        <w:pStyle w:val="Corpodetexto"/>
        <w:spacing w:after="0" w:line="360" w:lineRule="auto"/>
        <w:ind w:right="-285"/>
        <w:jc w:val="both"/>
        <w:rPr>
          <w:rFonts w:cs="Arial"/>
          <w:b/>
          <w:bCs/>
          <w:color w:val="auto"/>
          <w:sz w:val="24"/>
          <w:szCs w:val="24"/>
        </w:rPr>
      </w:pPr>
    </w:p>
    <w:p w14:paraId="566EC3D9" w14:textId="77777777" w:rsidR="0013529F" w:rsidRDefault="0013529F" w:rsidP="00D172E9">
      <w:pPr>
        <w:pStyle w:val="Corpodetexto"/>
        <w:spacing w:after="0" w:line="360" w:lineRule="auto"/>
        <w:ind w:right="-285"/>
        <w:jc w:val="both"/>
        <w:rPr>
          <w:rFonts w:cs="Arial"/>
          <w:b/>
          <w:bCs/>
          <w:color w:val="auto"/>
          <w:sz w:val="24"/>
          <w:szCs w:val="24"/>
        </w:rPr>
      </w:pPr>
    </w:p>
    <w:p w14:paraId="588F019E" w14:textId="77777777" w:rsidR="0013529F" w:rsidRDefault="0013529F" w:rsidP="00D172E9">
      <w:pPr>
        <w:pStyle w:val="Corpodetexto"/>
        <w:spacing w:after="0" w:line="360" w:lineRule="auto"/>
        <w:ind w:right="-285"/>
        <w:jc w:val="both"/>
        <w:rPr>
          <w:rFonts w:cs="Arial"/>
          <w:b/>
          <w:bCs/>
          <w:color w:val="auto"/>
          <w:sz w:val="24"/>
          <w:szCs w:val="24"/>
        </w:rPr>
      </w:pPr>
    </w:p>
    <w:p w14:paraId="40EDACDD" w14:textId="77777777" w:rsidR="0013529F" w:rsidRDefault="0013529F" w:rsidP="00D172E9">
      <w:pPr>
        <w:pStyle w:val="Corpodetexto"/>
        <w:spacing w:after="0" w:line="360" w:lineRule="auto"/>
        <w:ind w:right="-285"/>
        <w:jc w:val="both"/>
        <w:rPr>
          <w:rFonts w:cs="Arial"/>
          <w:b/>
          <w:bCs/>
          <w:color w:val="auto"/>
          <w:sz w:val="24"/>
          <w:szCs w:val="24"/>
        </w:rPr>
      </w:pPr>
    </w:p>
    <w:p w14:paraId="217B06AC" w14:textId="77777777" w:rsidR="00AA75F8" w:rsidRDefault="00AA75F8" w:rsidP="00D172E9">
      <w:pPr>
        <w:pStyle w:val="Corpodetexto"/>
        <w:spacing w:after="0" w:line="360" w:lineRule="auto"/>
        <w:ind w:right="-285"/>
        <w:jc w:val="both"/>
        <w:rPr>
          <w:rFonts w:cs="Arial"/>
          <w:b/>
          <w:bCs/>
          <w:color w:val="auto"/>
          <w:sz w:val="24"/>
          <w:szCs w:val="24"/>
        </w:rPr>
      </w:pPr>
    </w:p>
    <w:p w14:paraId="1999528C" w14:textId="4AFA75F7" w:rsidR="00B7020F" w:rsidRDefault="00B7020F" w:rsidP="00AA75F8">
      <w:pPr>
        <w:pStyle w:val="Corpodetexto"/>
        <w:spacing w:after="0" w:line="360" w:lineRule="auto"/>
        <w:ind w:right="-285"/>
        <w:jc w:val="both"/>
        <w:rPr>
          <w:rFonts w:cs="Arial"/>
          <w:sz w:val="24"/>
          <w:szCs w:val="24"/>
        </w:rPr>
      </w:pPr>
      <w:r w:rsidRPr="008B0921">
        <w:rPr>
          <w:rFonts w:cs="Arial"/>
          <w:b/>
          <w:bCs/>
          <w:color w:val="auto"/>
          <w:sz w:val="24"/>
          <w:szCs w:val="24"/>
        </w:rPr>
        <w:t xml:space="preserve">ANEXO V - PLANILHA ESTIMADA DE FORMAÇÃO DE PREÇOS COM ANÁLISE </w:t>
      </w:r>
    </w:p>
    <w:p w14:paraId="3B2150D8" w14:textId="77777777" w:rsidR="000D630C" w:rsidRPr="000D630C" w:rsidRDefault="000D630C" w:rsidP="000D630C">
      <w:pPr>
        <w:spacing w:after="0" w:line="276" w:lineRule="auto"/>
        <w:jc w:val="both"/>
        <w:rPr>
          <w:rFonts w:ascii="Times New Roman" w:eastAsia="Arial" w:hAnsi="Times New Roman" w:cs="Arial"/>
          <w:sz w:val="28"/>
          <w:szCs w:val="28"/>
          <w:lang w:eastAsia="pt-BR"/>
        </w:rPr>
      </w:pPr>
    </w:p>
    <w:p w14:paraId="082752A7" w14:textId="77777777" w:rsidR="000D630C" w:rsidRPr="000D630C" w:rsidRDefault="000D630C" w:rsidP="000D630C">
      <w:pPr>
        <w:numPr>
          <w:ilvl w:val="0"/>
          <w:numId w:val="183"/>
        </w:numPr>
        <w:spacing w:after="0" w:line="240" w:lineRule="auto"/>
        <w:ind w:left="426" w:hanging="426"/>
        <w:jc w:val="both"/>
        <w:rPr>
          <w:rFonts w:ascii="Times New Roman" w:eastAsia="Calibri" w:hAnsi="Times New Roman" w:cs="Times New Roman"/>
          <w:lang w:eastAsia="pt-BR"/>
        </w:rPr>
      </w:pPr>
      <w:r w:rsidRPr="000D630C">
        <w:rPr>
          <w:rFonts w:ascii="Times New Roman" w:eastAsia="Calibri" w:hAnsi="Times New Roman" w:cs="Times New Roman"/>
          <w:lang w:eastAsia="pt-BR"/>
        </w:rPr>
        <w:t>A presente pesquisa de preços tem por finalidade levantar os valores praticados no mercado para aquisição de monitor de computador. Tal levantamento visa subsidiar a instrução do processo licitatório a ser conduzido pela Câmara Municipal de Extrema/MG, nos termos do art. 23 da Lei nº 14.133/2021.</w:t>
      </w:r>
    </w:p>
    <w:p w14:paraId="679A7E86" w14:textId="77777777" w:rsidR="000D630C" w:rsidRPr="000D630C" w:rsidRDefault="000D630C" w:rsidP="000D630C">
      <w:pPr>
        <w:spacing w:after="0" w:line="240" w:lineRule="auto"/>
        <w:ind w:left="426"/>
        <w:jc w:val="both"/>
        <w:rPr>
          <w:rFonts w:ascii="Times New Roman" w:eastAsia="Calibri" w:hAnsi="Times New Roman" w:cs="Times New Roman"/>
          <w:lang w:eastAsia="pt-BR"/>
        </w:rPr>
      </w:pPr>
    </w:p>
    <w:p w14:paraId="2CF4BAD0" w14:textId="77777777" w:rsidR="000D630C" w:rsidRPr="000D630C" w:rsidRDefault="000D630C" w:rsidP="000D630C">
      <w:pPr>
        <w:numPr>
          <w:ilvl w:val="0"/>
          <w:numId w:val="183"/>
        </w:numPr>
        <w:spacing w:after="0" w:line="240" w:lineRule="auto"/>
        <w:ind w:left="426" w:hanging="426"/>
        <w:jc w:val="both"/>
        <w:rPr>
          <w:rFonts w:ascii="Times New Roman" w:eastAsia="Calibri" w:hAnsi="Times New Roman" w:cs="Times New Roman"/>
          <w:lang w:eastAsia="pt-BR"/>
        </w:rPr>
      </w:pPr>
      <w:r w:rsidRPr="000D630C">
        <w:rPr>
          <w:rFonts w:ascii="Times New Roman" w:eastAsia="Calibri" w:hAnsi="Times New Roman" w:cs="Times New Roman"/>
          <w:lang w:eastAsia="pt-BR"/>
        </w:rPr>
        <w:t>Foram encaminhados, por meio eletrônico, pedidos de cotação de preços. Os fornecedores foram selecionados por constarem na base de dados da Câmara Municipal de Extrema ou por já terem fornecido anteriormente ao órgão, atendendo plenamente à logística requerida pela Administração, não havendo, até o momento, qualquer fato que os desabone.</w:t>
      </w:r>
    </w:p>
    <w:p w14:paraId="43AF9920" w14:textId="77777777" w:rsidR="000D630C" w:rsidRPr="000D630C" w:rsidRDefault="000D630C" w:rsidP="000D630C">
      <w:pPr>
        <w:spacing w:after="0" w:line="240" w:lineRule="auto"/>
        <w:ind w:left="850"/>
        <w:jc w:val="both"/>
        <w:rPr>
          <w:rFonts w:ascii="Times New Roman" w:eastAsia="Calibri" w:hAnsi="Times New Roman" w:cs="Times New Roman"/>
          <w:lang w:eastAsia="pt-BR"/>
        </w:rPr>
      </w:pPr>
    </w:p>
    <w:p w14:paraId="4292391E" w14:textId="77777777" w:rsidR="000D630C" w:rsidRPr="000D630C" w:rsidRDefault="000D630C" w:rsidP="000D630C">
      <w:pPr>
        <w:numPr>
          <w:ilvl w:val="0"/>
          <w:numId w:val="183"/>
        </w:numPr>
        <w:spacing w:after="0" w:line="240" w:lineRule="auto"/>
        <w:ind w:left="426" w:hanging="426"/>
        <w:jc w:val="both"/>
        <w:rPr>
          <w:rFonts w:ascii="Times New Roman" w:eastAsia="Calibri" w:hAnsi="Times New Roman" w:cs="Times New Roman"/>
          <w:lang w:eastAsia="pt-BR"/>
        </w:rPr>
      </w:pPr>
      <w:r w:rsidRPr="000D630C">
        <w:rPr>
          <w:rFonts w:ascii="Times New Roman" w:eastAsia="Calibri" w:hAnsi="Times New Roman" w:cs="Times New Roman"/>
          <w:lang w:eastAsia="pt-BR"/>
        </w:rPr>
        <w:t>Adicionalmente, foi realizada pesquisa na internet com o objetivo de identificar outros prestadores de serviço do mesmo ramo que atuam na região ou que já forneceram para outros órgãos públicos, de forma a ampliar as referências de mercado e assegurar maior precisão e competitividade na pesquisa de preços.</w:t>
      </w:r>
    </w:p>
    <w:p w14:paraId="7EA5FB3A" w14:textId="77777777" w:rsidR="000D630C" w:rsidRPr="000D630C" w:rsidRDefault="000D630C" w:rsidP="000D630C">
      <w:pPr>
        <w:spacing w:after="0" w:line="240" w:lineRule="auto"/>
        <w:ind w:left="850"/>
        <w:jc w:val="both"/>
        <w:rPr>
          <w:rFonts w:ascii="Times New Roman" w:eastAsia="Calibri" w:hAnsi="Times New Roman" w:cs="Times New Roman"/>
          <w:highlight w:val="lightGray"/>
          <w:lang w:eastAsia="pt-BR"/>
        </w:rPr>
      </w:pPr>
    </w:p>
    <w:p w14:paraId="40A3DD47" w14:textId="77777777" w:rsidR="000D630C" w:rsidRPr="000D630C" w:rsidRDefault="000D630C" w:rsidP="000D630C">
      <w:pPr>
        <w:numPr>
          <w:ilvl w:val="0"/>
          <w:numId w:val="183"/>
        </w:numPr>
        <w:spacing w:after="0" w:line="240" w:lineRule="auto"/>
        <w:ind w:left="426" w:hanging="426"/>
        <w:jc w:val="both"/>
        <w:rPr>
          <w:rFonts w:ascii="Times New Roman" w:eastAsia="Calibri" w:hAnsi="Times New Roman" w:cs="Times New Roman"/>
          <w:lang w:eastAsia="pt-BR"/>
        </w:rPr>
      </w:pPr>
      <w:r w:rsidRPr="000D630C">
        <w:rPr>
          <w:rFonts w:ascii="Times New Roman" w:eastAsia="Calibri" w:hAnsi="Times New Roman" w:cs="Times New Roman"/>
          <w:lang w:eastAsia="pt-BR"/>
        </w:rPr>
        <w:t>As empresas A3 INFOTECH COMÉRCIO E PRESTAÇÃO DE SERVIÇOS E INFORMÁTICA e H GONÇALVES DA S VENDAS responderam o pedido de cotação.</w:t>
      </w:r>
    </w:p>
    <w:p w14:paraId="696CB459" w14:textId="77777777" w:rsidR="000D630C" w:rsidRPr="000D630C" w:rsidRDefault="000D630C" w:rsidP="000D630C">
      <w:pPr>
        <w:spacing w:after="0" w:line="240" w:lineRule="auto"/>
        <w:ind w:left="850"/>
        <w:jc w:val="both"/>
        <w:rPr>
          <w:rFonts w:ascii="Times New Roman" w:eastAsia="Calibri" w:hAnsi="Times New Roman" w:cs="Times New Roman"/>
          <w:lang w:eastAsia="pt-BR"/>
        </w:rPr>
      </w:pPr>
    </w:p>
    <w:p w14:paraId="0A4FA615" w14:textId="77777777" w:rsidR="000D630C" w:rsidRPr="000D630C" w:rsidRDefault="000D630C" w:rsidP="000D630C">
      <w:pPr>
        <w:numPr>
          <w:ilvl w:val="0"/>
          <w:numId w:val="132"/>
        </w:numPr>
        <w:spacing w:after="0" w:line="240" w:lineRule="auto"/>
        <w:ind w:left="426" w:hanging="426"/>
        <w:jc w:val="both"/>
        <w:rPr>
          <w:rFonts w:ascii="Times New Roman" w:eastAsia="Calibri" w:hAnsi="Times New Roman" w:cs="Times New Roman"/>
          <w:lang w:eastAsia="pt-BR"/>
        </w:rPr>
      </w:pPr>
      <w:r w:rsidRPr="000D630C">
        <w:rPr>
          <w:rFonts w:ascii="Times New Roman" w:eastAsia="Calibri" w:hAnsi="Times New Roman" w:cs="Times New Roman"/>
          <w:lang w:eastAsia="pt-BR"/>
        </w:rPr>
        <w:t>Realizou-se duas pesquisas no Portal Nacional de Contratações Públicas (PNCP), identificando contratações similares realizadas por outros entes da Administração Pública, conforme demonstrado a seguir:</w:t>
      </w:r>
    </w:p>
    <w:p w14:paraId="2CA32EC0" w14:textId="77777777" w:rsidR="000D630C" w:rsidRPr="000D630C" w:rsidRDefault="000D630C" w:rsidP="000D630C">
      <w:pPr>
        <w:spacing w:after="0" w:line="240" w:lineRule="auto"/>
        <w:ind w:left="426"/>
        <w:jc w:val="both"/>
        <w:rPr>
          <w:rFonts w:ascii="Times New Roman" w:eastAsia="Calibri" w:hAnsi="Times New Roman" w:cs="Times New Roman"/>
          <w:lang w:eastAsia="pt-BR"/>
        </w:rPr>
      </w:pPr>
    </w:p>
    <w:p w14:paraId="0B453B4B" w14:textId="77777777" w:rsidR="000D630C" w:rsidRPr="000D630C" w:rsidRDefault="000D630C" w:rsidP="000D630C">
      <w:pPr>
        <w:spacing w:after="0" w:line="240" w:lineRule="auto"/>
        <w:ind w:left="426"/>
        <w:jc w:val="both"/>
        <w:rPr>
          <w:rFonts w:ascii="Times New Roman" w:eastAsia="Calibri" w:hAnsi="Times New Roman" w:cs="Times New Roman"/>
          <w:lang w:eastAsia="pt-BR"/>
        </w:rPr>
      </w:pPr>
      <w:r w:rsidRPr="000D630C">
        <w:rPr>
          <w:rFonts w:ascii="Times New Roman" w:eastAsia="Calibri" w:hAnsi="Times New Roman" w:cs="Times New Roman"/>
          <w:lang w:eastAsia="pt-BR"/>
        </w:rPr>
        <w:t>1ª Pesquisa:</w:t>
      </w:r>
    </w:p>
    <w:tbl>
      <w:tblPr>
        <w:tblStyle w:val="Tabelacomgrade20"/>
        <w:tblW w:w="9699" w:type="dxa"/>
        <w:tblInd w:w="77" w:type="dxa"/>
        <w:tblLook w:val="04A0" w:firstRow="1" w:lastRow="0" w:firstColumn="1" w:lastColumn="0" w:noHBand="0" w:noVBand="1"/>
      </w:tblPr>
      <w:tblGrid>
        <w:gridCol w:w="3887"/>
        <w:gridCol w:w="3119"/>
        <w:gridCol w:w="2693"/>
      </w:tblGrid>
      <w:tr w:rsidR="000D630C" w:rsidRPr="000D630C" w14:paraId="493D6546" w14:textId="77777777" w:rsidTr="00895DE2">
        <w:tc>
          <w:tcPr>
            <w:tcW w:w="3887" w:type="dxa"/>
          </w:tcPr>
          <w:p w14:paraId="7A0060EB" w14:textId="77777777" w:rsidR="000D630C" w:rsidRPr="000D630C" w:rsidRDefault="000D630C" w:rsidP="000D630C">
            <w:pPr>
              <w:jc w:val="center"/>
              <w:rPr>
                <w:rFonts w:ascii="Times New Roman" w:eastAsia="Calibri" w:hAnsi="Times New Roman" w:cs="Times New Roman"/>
                <w:i/>
                <w:iCs/>
              </w:rPr>
            </w:pPr>
            <w:r w:rsidRPr="000D630C">
              <w:rPr>
                <w:rFonts w:ascii="Times New Roman" w:eastAsia="Calibri" w:hAnsi="Times New Roman" w:cs="Times New Roman"/>
                <w:i/>
                <w:iCs/>
              </w:rPr>
              <w:t>Contratação</w:t>
            </w:r>
          </w:p>
        </w:tc>
        <w:tc>
          <w:tcPr>
            <w:tcW w:w="3119" w:type="dxa"/>
          </w:tcPr>
          <w:p w14:paraId="7B930BCE" w14:textId="77777777" w:rsidR="000D630C" w:rsidRPr="000D630C" w:rsidRDefault="000D630C" w:rsidP="000D630C">
            <w:pPr>
              <w:jc w:val="center"/>
              <w:rPr>
                <w:rFonts w:ascii="Times New Roman" w:eastAsia="Calibri" w:hAnsi="Times New Roman" w:cs="Times New Roman"/>
                <w:i/>
                <w:iCs/>
              </w:rPr>
            </w:pPr>
            <w:r w:rsidRPr="000D630C">
              <w:rPr>
                <w:rFonts w:ascii="Times New Roman" w:eastAsia="Calibri" w:hAnsi="Times New Roman" w:cs="Times New Roman"/>
                <w:i/>
                <w:iCs/>
              </w:rPr>
              <w:t>Órgão</w:t>
            </w:r>
          </w:p>
        </w:tc>
        <w:tc>
          <w:tcPr>
            <w:tcW w:w="2693" w:type="dxa"/>
          </w:tcPr>
          <w:p w14:paraId="5338E887" w14:textId="77777777" w:rsidR="000D630C" w:rsidRPr="000D630C" w:rsidRDefault="000D630C" w:rsidP="000D630C">
            <w:pPr>
              <w:jc w:val="center"/>
              <w:rPr>
                <w:rFonts w:ascii="Times New Roman" w:eastAsia="Calibri" w:hAnsi="Times New Roman" w:cs="Times New Roman"/>
                <w:i/>
                <w:iCs/>
              </w:rPr>
            </w:pPr>
            <w:r w:rsidRPr="000D630C">
              <w:rPr>
                <w:rFonts w:ascii="Times New Roman" w:eastAsia="Calibri" w:hAnsi="Times New Roman" w:cs="Times New Roman"/>
                <w:i/>
                <w:iCs/>
              </w:rPr>
              <w:t>ID de Contratação</w:t>
            </w:r>
          </w:p>
        </w:tc>
      </w:tr>
      <w:tr w:rsidR="000D630C" w:rsidRPr="000D630C" w14:paraId="3F6A4A89" w14:textId="77777777" w:rsidTr="00895DE2">
        <w:trPr>
          <w:trHeight w:val="498"/>
        </w:trPr>
        <w:tc>
          <w:tcPr>
            <w:tcW w:w="3887" w:type="dxa"/>
            <w:vAlign w:val="bottom"/>
          </w:tcPr>
          <w:p w14:paraId="53630D4A" w14:textId="77777777" w:rsidR="000D630C" w:rsidRPr="000D630C" w:rsidRDefault="000D630C" w:rsidP="000D630C">
            <w:pPr>
              <w:rPr>
                <w:rFonts w:ascii="Times New Roman" w:eastAsia="Calibri" w:hAnsi="Times New Roman" w:cs="Times New Roman"/>
                <w:sz w:val="18"/>
                <w:szCs w:val="18"/>
              </w:rPr>
            </w:pPr>
            <w:r w:rsidRPr="000D630C">
              <w:rPr>
                <w:rFonts w:ascii="Times New Roman" w:eastAsia="Calibri" w:hAnsi="Times New Roman" w:cs="Times New Roman"/>
                <w:sz w:val="18"/>
                <w:szCs w:val="18"/>
              </w:rPr>
              <w:t>Aviso de Contratação Direta nº 009/2026</w:t>
            </w:r>
          </w:p>
        </w:tc>
        <w:tc>
          <w:tcPr>
            <w:tcW w:w="3119" w:type="dxa"/>
            <w:vAlign w:val="bottom"/>
          </w:tcPr>
          <w:p w14:paraId="1A01A813" w14:textId="77777777" w:rsidR="000D630C" w:rsidRPr="000D630C" w:rsidRDefault="000D630C" w:rsidP="000D630C">
            <w:pPr>
              <w:rPr>
                <w:rFonts w:ascii="Times New Roman" w:eastAsia="Calibri" w:hAnsi="Times New Roman" w:cs="Times New Roman"/>
                <w:sz w:val="18"/>
                <w:szCs w:val="18"/>
              </w:rPr>
            </w:pPr>
            <w:r w:rsidRPr="000D630C">
              <w:rPr>
                <w:rFonts w:ascii="Times New Roman" w:eastAsia="Calibri" w:hAnsi="Times New Roman" w:cs="Times New Roman"/>
                <w:sz w:val="18"/>
                <w:szCs w:val="18"/>
              </w:rPr>
              <w:t>Município de Jaru – RO</w:t>
            </w:r>
          </w:p>
        </w:tc>
        <w:tc>
          <w:tcPr>
            <w:tcW w:w="2693" w:type="dxa"/>
            <w:vAlign w:val="bottom"/>
          </w:tcPr>
          <w:p w14:paraId="4C99B2B9" w14:textId="77777777" w:rsidR="000D630C" w:rsidRPr="000D630C" w:rsidRDefault="000D630C" w:rsidP="000D630C">
            <w:pPr>
              <w:rPr>
                <w:rFonts w:ascii="Times New Roman" w:eastAsia="Calibri" w:hAnsi="Times New Roman" w:cs="Times New Roman"/>
                <w:sz w:val="18"/>
                <w:szCs w:val="18"/>
              </w:rPr>
            </w:pPr>
            <w:r w:rsidRPr="000D630C">
              <w:rPr>
                <w:rFonts w:ascii="Times New Roman" w:eastAsia="Calibri" w:hAnsi="Times New Roman" w:cs="Times New Roman"/>
                <w:sz w:val="18"/>
                <w:szCs w:val="18"/>
              </w:rPr>
              <w:t>04279238000169-1-000059/2026</w:t>
            </w:r>
          </w:p>
        </w:tc>
      </w:tr>
    </w:tbl>
    <w:p w14:paraId="6BBA2FC0" w14:textId="77777777" w:rsidR="000D630C" w:rsidRPr="000D630C" w:rsidRDefault="000D630C" w:rsidP="000D630C">
      <w:pPr>
        <w:spacing w:after="0" w:line="240" w:lineRule="auto"/>
        <w:ind w:left="426"/>
        <w:jc w:val="both"/>
        <w:rPr>
          <w:rFonts w:ascii="Times New Roman" w:eastAsia="Calibri" w:hAnsi="Times New Roman" w:cs="Times New Roman"/>
          <w:lang w:eastAsia="pt-BR"/>
        </w:rPr>
      </w:pPr>
    </w:p>
    <w:p w14:paraId="60C6CB9D" w14:textId="77777777" w:rsidR="000D630C" w:rsidRPr="000D630C" w:rsidRDefault="000D630C" w:rsidP="000D630C">
      <w:pPr>
        <w:spacing w:after="0" w:line="240" w:lineRule="auto"/>
        <w:ind w:left="426"/>
        <w:jc w:val="both"/>
        <w:rPr>
          <w:rFonts w:ascii="Times New Roman" w:eastAsia="Calibri" w:hAnsi="Times New Roman" w:cs="Times New Roman"/>
          <w:lang w:eastAsia="pt-BR"/>
        </w:rPr>
      </w:pPr>
      <w:r w:rsidRPr="000D630C">
        <w:rPr>
          <w:rFonts w:ascii="Times New Roman" w:eastAsia="Calibri" w:hAnsi="Times New Roman" w:cs="Times New Roman"/>
          <w:lang w:eastAsia="pt-BR"/>
        </w:rPr>
        <w:t>2ª ª Pesquisa:</w:t>
      </w:r>
    </w:p>
    <w:tbl>
      <w:tblPr>
        <w:tblStyle w:val="Tabelacomgrade20"/>
        <w:tblW w:w="9699" w:type="dxa"/>
        <w:tblInd w:w="77" w:type="dxa"/>
        <w:tblLook w:val="04A0" w:firstRow="1" w:lastRow="0" w:firstColumn="1" w:lastColumn="0" w:noHBand="0" w:noVBand="1"/>
      </w:tblPr>
      <w:tblGrid>
        <w:gridCol w:w="3887"/>
        <w:gridCol w:w="3119"/>
        <w:gridCol w:w="2693"/>
      </w:tblGrid>
      <w:tr w:rsidR="000D630C" w:rsidRPr="000D630C" w14:paraId="03EC2A6D" w14:textId="77777777" w:rsidTr="00895DE2">
        <w:tc>
          <w:tcPr>
            <w:tcW w:w="3887" w:type="dxa"/>
          </w:tcPr>
          <w:p w14:paraId="457E3168" w14:textId="77777777" w:rsidR="000D630C" w:rsidRPr="000D630C" w:rsidRDefault="000D630C" w:rsidP="000D630C">
            <w:pPr>
              <w:jc w:val="center"/>
              <w:rPr>
                <w:rFonts w:ascii="Times New Roman" w:eastAsia="Calibri" w:hAnsi="Times New Roman" w:cs="Times New Roman"/>
                <w:i/>
                <w:iCs/>
              </w:rPr>
            </w:pPr>
            <w:r w:rsidRPr="000D630C">
              <w:rPr>
                <w:rFonts w:ascii="Times New Roman" w:eastAsia="Calibri" w:hAnsi="Times New Roman" w:cs="Times New Roman"/>
                <w:i/>
                <w:iCs/>
              </w:rPr>
              <w:t>Contratação</w:t>
            </w:r>
          </w:p>
        </w:tc>
        <w:tc>
          <w:tcPr>
            <w:tcW w:w="3119" w:type="dxa"/>
          </w:tcPr>
          <w:p w14:paraId="153A47CA" w14:textId="77777777" w:rsidR="000D630C" w:rsidRPr="000D630C" w:rsidRDefault="000D630C" w:rsidP="000D630C">
            <w:pPr>
              <w:jc w:val="center"/>
              <w:rPr>
                <w:rFonts w:ascii="Times New Roman" w:eastAsia="Calibri" w:hAnsi="Times New Roman" w:cs="Times New Roman"/>
                <w:i/>
                <w:iCs/>
              </w:rPr>
            </w:pPr>
            <w:r w:rsidRPr="000D630C">
              <w:rPr>
                <w:rFonts w:ascii="Times New Roman" w:eastAsia="Calibri" w:hAnsi="Times New Roman" w:cs="Times New Roman"/>
                <w:i/>
                <w:iCs/>
              </w:rPr>
              <w:t>Órgão</w:t>
            </w:r>
          </w:p>
        </w:tc>
        <w:tc>
          <w:tcPr>
            <w:tcW w:w="2693" w:type="dxa"/>
          </w:tcPr>
          <w:p w14:paraId="77E0BE29" w14:textId="77777777" w:rsidR="000D630C" w:rsidRPr="000D630C" w:rsidRDefault="000D630C" w:rsidP="000D630C">
            <w:pPr>
              <w:jc w:val="center"/>
              <w:rPr>
                <w:rFonts w:ascii="Times New Roman" w:eastAsia="Calibri" w:hAnsi="Times New Roman" w:cs="Times New Roman"/>
                <w:i/>
                <w:iCs/>
              </w:rPr>
            </w:pPr>
            <w:r w:rsidRPr="000D630C">
              <w:rPr>
                <w:rFonts w:ascii="Times New Roman" w:eastAsia="Calibri" w:hAnsi="Times New Roman" w:cs="Times New Roman"/>
                <w:i/>
                <w:iCs/>
              </w:rPr>
              <w:t>ID de Contratação</w:t>
            </w:r>
          </w:p>
        </w:tc>
      </w:tr>
      <w:tr w:rsidR="000D630C" w:rsidRPr="000D630C" w14:paraId="6C0B9B31" w14:textId="77777777" w:rsidTr="00895DE2">
        <w:trPr>
          <w:trHeight w:val="498"/>
        </w:trPr>
        <w:tc>
          <w:tcPr>
            <w:tcW w:w="3887" w:type="dxa"/>
            <w:vAlign w:val="bottom"/>
          </w:tcPr>
          <w:p w14:paraId="16245112" w14:textId="77777777" w:rsidR="000D630C" w:rsidRPr="000D630C" w:rsidRDefault="000D630C" w:rsidP="000D630C">
            <w:pPr>
              <w:rPr>
                <w:rFonts w:ascii="Times New Roman" w:eastAsia="Calibri" w:hAnsi="Times New Roman" w:cs="Times New Roman"/>
                <w:sz w:val="18"/>
                <w:szCs w:val="18"/>
              </w:rPr>
            </w:pPr>
            <w:r w:rsidRPr="000D630C">
              <w:rPr>
                <w:rFonts w:ascii="Times New Roman" w:eastAsia="Calibri" w:hAnsi="Times New Roman" w:cs="Times New Roman"/>
                <w:sz w:val="18"/>
                <w:szCs w:val="18"/>
              </w:rPr>
              <w:t>Edital nº 50850/2025</w:t>
            </w:r>
          </w:p>
        </w:tc>
        <w:tc>
          <w:tcPr>
            <w:tcW w:w="3119" w:type="dxa"/>
            <w:vAlign w:val="bottom"/>
          </w:tcPr>
          <w:p w14:paraId="0A46DF3B" w14:textId="77777777" w:rsidR="000D630C" w:rsidRPr="000D630C" w:rsidRDefault="000D630C" w:rsidP="000D630C">
            <w:pPr>
              <w:rPr>
                <w:rFonts w:ascii="Times New Roman" w:eastAsia="Calibri" w:hAnsi="Times New Roman" w:cs="Times New Roman"/>
                <w:sz w:val="18"/>
                <w:szCs w:val="18"/>
              </w:rPr>
            </w:pPr>
            <w:r w:rsidRPr="000D630C">
              <w:rPr>
                <w:rFonts w:ascii="Times New Roman" w:eastAsia="Calibri" w:hAnsi="Times New Roman" w:cs="Times New Roman"/>
                <w:sz w:val="18"/>
                <w:szCs w:val="18"/>
              </w:rPr>
              <w:t>Município de Goianésia – GO</w:t>
            </w:r>
          </w:p>
        </w:tc>
        <w:tc>
          <w:tcPr>
            <w:tcW w:w="2693" w:type="dxa"/>
            <w:vAlign w:val="bottom"/>
          </w:tcPr>
          <w:p w14:paraId="5BEE9D0B" w14:textId="77777777" w:rsidR="000D630C" w:rsidRPr="000D630C" w:rsidRDefault="000D630C" w:rsidP="000D630C">
            <w:pPr>
              <w:rPr>
                <w:rFonts w:ascii="Times New Roman" w:eastAsia="Calibri" w:hAnsi="Times New Roman" w:cs="Times New Roman"/>
                <w:sz w:val="18"/>
                <w:szCs w:val="18"/>
              </w:rPr>
            </w:pPr>
            <w:r w:rsidRPr="000D630C">
              <w:rPr>
                <w:rFonts w:ascii="Times New Roman" w:eastAsia="Calibri" w:hAnsi="Times New Roman" w:cs="Times New Roman"/>
                <w:sz w:val="18"/>
                <w:szCs w:val="18"/>
              </w:rPr>
              <w:t>01065846000172-1-001391/2025</w:t>
            </w:r>
          </w:p>
        </w:tc>
      </w:tr>
    </w:tbl>
    <w:p w14:paraId="144D8BBB" w14:textId="77777777" w:rsidR="000D630C" w:rsidRPr="000D630C" w:rsidRDefault="000D630C" w:rsidP="000D630C">
      <w:pPr>
        <w:spacing w:after="0" w:line="240" w:lineRule="auto"/>
        <w:ind w:left="426"/>
        <w:jc w:val="both"/>
        <w:rPr>
          <w:rFonts w:ascii="Times New Roman" w:eastAsia="Calibri" w:hAnsi="Times New Roman" w:cs="Times New Roman"/>
          <w:lang w:eastAsia="pt-BR"/>
        </w:rPr>
      </w:pPr>
    </w:p>
    <w:p w14:paraId="7DF6522E" w14:textId="77777777" w:rsidR="000D630C" w:rsidRPr="000D630C" w:rsidRDefault="000D630C" w:rsidP="000D630C">
      <w:pPr>
        <w:numPr>
          <w:ilvl w:val="0"/>
          <w:numId w:val="132"/>
        </w:numPr>
        <w:spacing w:after="0" w:line="240" w:lineRule="auto"/>
        <w:ind w:left="426" w:hanging="426"/>
        <w:jc w:val="both"/>
        <w:rPr>
          <w:rFonts w:ascii="Times New Roman" w:eastAsia="Calibri" w:hAnsi="Times New Roman" w:cs="Times New Roman"/>
          <w:lang w:eastAsia="pt-BR"/>
        </w:rPr>
      </w:pPr>
      <w:r w:rsidRPr="000D630C">
        <w:rPr>
          <w:rFonts w:ascii="Times New Roman" w:eastAsia="Calibri" w:hAnsi="Times New Roman" w:cs="Times New Roman"/>
          <w:lang w:eastAsia="pt-BR"/>
        </w:rPr>
        <w:t xml:space="preserve">A ferramenta para pesquisa de preços do Banco de Preços do Tribunal de Contas de Minas Gerais, destinada a promover a transparência e o controle dos preços praticados nas contratações públicas, conforme previsto no Manual de Procedimentos Licitatórios e Contratações do TCE-MG está temporariamente desativada. </w:t>
      </w:r>
    </w:p>
    <w:p w14:paraId="6DBBB953" w14:textId="77777777" w:rsidR="000D630C" w:rsidRPr="000D630C" w:rsidRDefault="000D630C" w:rsidP="000D630C">
      <w:pPr>
        <w:spacing w:after="0" w:line="276" w:lineRule="auto"/>
        <w:rPr>
          <w:rFonts w:ascii="Times New Roman" w:eastAsia="Arial" w:hAnsi="Times New Roman" w:cs="Arial"/>
          <w:highlight w:val="lightGray"/>
          <w:lang w:eastAsia="pt-BR"/>
        </w:rPr>
      </w:pPr>
    </w:p>
    <w:p w14:paraId="55C1A6DA" w14:textId="77777777" w:rsidR="000D630C" w:rsidRPr="000D630C" w:rsidRDefault="000D630C" w:rsidP="000D630C">
      <w:pPr>
        <w:numPr>
          <w:ilvl w:val="0"/>
          <w:numId w:val="226"/>
        </w:numPr>
        <w:spacing w:after="0" w:line="240" w:lineRule="auto"/>
        <w:ind w:left="426" w:hanging="426"/>
        <w:jc w:val="both"/>
        <w:rPr>
          <w:rFonts w:ascii="Times New Roman" w:eastAsia="Calibri" w:hAnsi="Times New Roman" w:cs="Times New Roman"/>
          <w:lang w:eastAsia="pt-BR"/>
        </w:rPr>
      </w:pPr>
      <w:r w:rsidRPr="000D630C">
        <w:rPr>
          <w:rFonts w:ascii="Times New Roman" w:eastAsia="Calibri" w:hAnsi="Times New Roman" w:cs="Times New Roman"/>
          <w:lang w:eastAsia="pt-BR"/>
        </w:rPr>
        <w:t>Visando ampliar o levantamento de referências de mercado e permitir identificar valores atualizados, competitivos e praticados em âmbito nacional, foi feita uma complementação da amostra com consulta ao seguinte site:</w:t>
      </w:r>
    </w:p>
    <w:p w14:paraId="012AE339" w14:textId="77777777" w:rsidR="000D630C" w:rsidRPr="000D630C" w:rsidRDefault="000D630C" w:rsidP="000D630C">
      <w:pPr>
        <w:numPr>
          <w:ilvl w:val="1"/>
          <w:numId w:val="182"/>
        </w:numPr>
        <w:spacing w:after="0" w:line="240" w:lineRule="auto"/>
        <w:jc w:val="both"/>
        <w:rPr>
          <w:rFonts w:ascii="Times New Roman" w:eastAsia="Calibri" w:hAnsi="Times New Roman" w:cs="Times New Roman"/>
          <w:lang w:eastAsia="pt-BR"/>
        </w:rPr>
      </w:pPr>
      <w:hyperlink r:id="rId11" w:history="1"/>
      <w:r w:rsidRPr="000D630C">
        <w:rPr>
          <w:rFonts w:ascii="Times New Roman" w:eastAsia="Calibri" w:hAnsi="Times New Roman" w:cs="Times New Roman"/>
          <w:lang w:eastAsia="pt-BR"/>
        </w:rPr>
        <w:t>www.hajaautomacao.com.br</w:t>
      </w:r>
    </w:p>
    <w:p w14:paraId="655BB601" w14:textId="77777777" w:rsidR="000D630C" w:rsidRPr="000D630C" w:rsidRDefault="000D630C" w:rsidP="000D630C">
      <w:pPr>
        <w:spacing w:after="0" w:line="276" w:lineRule="auto"/>
        <w:rPr>
          <w:rFonts w:ascii="Times New Roman" w:eastAsia="Arial" w:hAnsi="Times New Roman" w:cs="Arial"/>
          <w:highlight w:val="lightGray"/>
          <w:lang w:eastAsia="pt-BR"/>
        </w:rPr>
      </w:pPr>
    </w:p>
    <w:p w14:paraId="0A623C54" w14:textId="77777777" w:rsidR="000D630C" w:rsidRPr="000D630C" w:rsidRDefault="000D630C" w:rsidP="000D630C">
      <w:pPr>
        <w:numPr>
          <w:ilvl w:val="0"/>
          <w:numId w:val="206"/>
        </w:numPr>
        <w:spacing w:after="0" w:line="240" w:lineRule="auto"/>
        <w:ind w:left="426" w:hanging="426"/>
        <w:jc w:val="both"/>
        <w:rPr>
          <w:rFonts w:ascii="Times New Roman" w:eastAsia="Calibri" w:hAnsi="Times New Roman" w:cs="Times New Roman"/>
          <w:lang w:eastAsia="pt-BR"/>
        </w:rPr>
      </w:pPr>
      <w:r w:rsidRPr="000D630C">
        <w:rPr>
          <w:rFonts w:ascii="Times New Roman" w:eastAsia="Calibri" w:hAnsi="Times New Roman" w:cs="Times New Roman"/>
          <w:lang w:eastAsia="pt-BR"/>
        </w:rPr>
        <w:t>Registra-se, por fim, que a Câmara Municipal de Extrema não possui contrato vigente para a aquisição dos itens em questão.</w:t>
      </w:r>
    </w:p>
    <w:p w14:paraId="75B11A09" w14:textId="77777777" w:rsidR="000D630C" w:rsidRPr="000D630C" w:rsidRDefault="000D630C" w:rsidP="000D630C">
      <w:pPr>
        <w:spacing w:after="0" w:line="276" w:lineRule="auto"/>
        <w:ind w:right="-425"/>
        <w:jc w:val="both"/>
        <w:rPr>
          <w:rFonts w:ascii="Times New Roman" w:eastAsia="Arial" w:hAnsi="Times New Roman" w:cs="Arial"/>
          <w:b/>
          <w:bCs/>
          <w:i/>
          <w:highlight w:val="lightGray"/>
          <w:lang w:eastAsia="pt-BR"/>
        </w:rPr>
      </w:pPr>
    </w:p>
    <w:p w14:paraId="2640BBF7" w14:textId="77777777" w:rsidR="000D630C" w:rsidRPr="000D630C" w:rsidRDefault="000D630C" w:rsidP="000D630C">
      <w:pPr>
        <w:spacing w:after="0" w:line="276" w:lineRule="auto"/>
        <w:ind w:right="-425"/>
        <w:jc w:val="both"/>
        <w:rPr>
          <w:rFonts w:ascii="Times New Roman" w:eastAsia="Arial" w:hAnsi="Times New Roman" w:cs="Arial"/>
          <w:b/>
          <w:bCs/>
          <w:i/>
          <w:highlight w:val="lightGray"/>
          <w:lang w:eastAsia="pt-BR"/>
        </w:rPr>
      </w:pPr>
    </w:p>
    <w:p w14:paraId="29010C1F" w14:textId="77777777" w:rsidR="00311653" w:rsidRDefault="00311653" w:rsidP="000D630C">
      <w:pPr>
        <w:pStyle w:val="Standard"/>
        <w:spacing w:after="57"/>
        <w:jc w:val="both"/>
        <w:rPr>
          <w:rFonts w:ascii="Arial" w:hAnsi="Arial" w:cs="Arial"/>
          <w:b/>
          <w:bCs/>
        </w:rPr>
      </w:pPr>
    </w:p>
    <w:tbl>
      <w:tblPr>
        <w:tblStyle w:val="Tabelacomgrade"/>
        <w:tblW w:w="8904" w:type="dxa"/>
        <w:tblLook w:val="04A0" w:firstRow="1" w:lastRow="0" w:firstColumn="1" w:lastColumn="0" w:noHBand="0" w:noVBand="1"/>
      </w:tblPr>
      <w:tblGrid>
        <w:gridCol w:w="790"/>
        <w:gridCol w:w="4922"/>
        <w:gridCol w:w="1816"/>
        <w:gridCol w:w="1376"/>
      </w:tblGrid>
      <w:tr w:rsidR="00B65B7F" w:rsidRPr="009D02F9" w14:paraId="5F438606" w14:textId="77777777" w:rsidTr="005679F0">
        <w:trPr>
          <w:trHeight w:val="744"/>
        </w:trPr>
        <w:tc>
          <w:tcPr>
            <w:tcW w:w="790" w:type="dxa"/>
            <w:hideMark/>
          </w:tcPr>
          <w:p w14:paraId="0A6E88D4" w14:textId="77777777" w:rsidR="00B65B7F" w:rsidRPr="007F5350" w:rsidRDefault="00B65B7F" w:rsidP="00895DE2">
            <w:pPr>
              <w:jc w:val="center"/>
              <w:rPr>
                <w:rFonts w:ascii="Arial" w:hAnsi="Arial" w:cs="Arial"/>
                <w:b/>
                <w:bCs/>
                <w:color w:val="000000"/>
                <w:sz w:val="24"/>
                <w:szCs w:val="24"/>
              </w:rPr>
            </w:pPr>
            <w:r w:rsidRPr="007F5350">
              <w:rPr>
                <w:rFonts w:ascii="Arial" w:hAnsi="Arial" w:cs="Arial"/>
                <w:b/>
                <w:bCs/>
                <w:color w:val="000000"/>
                <w:sz w:val="24"/>
                <w:szCs w:val="24"/>
              </w:rPr>
              <w:lastRenderedPageBreak/>
              <w:t>ITEM</w:t>
            </w:r>
          </w:p>
        </w:tc>
        <w:tc>
          <w:tcPr>
            <w:tcW w:w="4922" w:type="dxa"/>
            <w:hideMark/>
          </w:tcPr>
          <w:p w14:paraId="4D83F52C" w14:textId="77777777" w:rsidR="00B65B7F" w:rsidRPr="007F5350" w:rsidRDefault="00B65B7F" w:rsidP="00895DE2">
            <w:pPr>
              <w:jc w:val="center"/>
              <w:rPr>
                <w:rFonts w:ascii="Arial" w:hAnsi="Arial" w:cs="Arial"/>
                <w:b/>
                <w:bCs/>
                <w:color w:val="000000"/>
                <w:sz w:val="24"/>
                <w:szCs w:val="24"/>
              </w:rPr>
            </w:pPr>
            <w:r w:rsidRPr="007F5350">
              <w:rPr>
                <w:rFonts w:ascii="Arial" w:hAnsi="Arial" w:cs="Arial"/>
                <w:b/>
                <w:bCs/>
                <w:color w:val="000000"/>
                <w:sz w:val="24"/>
                <w:szCs w:val="24"/>
              </w:rPr>
              <w:t>DESCRIÇÃO</w:t>
            </w:r>
          </w:p>
        </w:tc>
        <w:tc>
          <w:tcPr>
            <w:tcW w:w="1816" w:type="dxa"/>
            <w:hideMark/>
          </w:tcPr>
          <w:p w14:paraId="5A616FC0" w14:textId="77777777" w:rsidR="00B65B7F" w:rsidRPr="007F5350" w:rsidRDefault="00B65B7F" w:rsidP="00895DE2">
            <w:pPr>
              <w:jc w:val="center"/>
              <w:rPr>
                <w:rFonts w:ascii="Arial" w:hAnsi="Arial" w:cs="Arial"/>
                <w:b/>
                <w:bCs/>
                <w:color w:val="000000"/>
                <w:sz w:val="24"/>
                <w:szCs w:val="24"/>
              </w:rPr>
            </w:pPr>
            <w:r w:rsidRPr="007F5350">
              <w:rPr>
                <w:rFonts w:ascii="Arial" w:hAnsi="Arial" w:cs="Arial"/>
                <w:b/>
                <w:bCs/>
                <w:color w:val="000000"/>
                <w:sz w:val="24"/>
                <w:szCs w:val="24"/>
              </w:rPr>
              <w:t>QUANTIDADE</w:t>
            </w:r>
          </w:p>
        </w:tc>
        <w:tc>
          <w:tcPr>
            <w:tcW w:w="1376" w:type="dxa"/>
            <w:hideMark/>
          </w:tcPr>
          <w:p w14:paraId="6708FFA0" w14:textId="77777777" w:rsidR="00B65B7F" w:rsidRPr="007F5350" w:rsidRDefault="00B65B7F" w:rsidP="00895DE2">
            <w:pPr>
              <w:jc w:val="center"/>
              <w:rPr>
                <w:rFonts w:ascii="Arial" w:hAnsi="Arial" w:cs="Arial"/>
                <w:b/>
                <w:bCs/>
                <w:color w:val="000000"/>
                <w:sz w:val="24"/>
                <w:szCs w:val="24"/>
              </w:rPr>
            </w:pPr>
            <w:r w:rsidRPr="007F5350">
              <w:rPr>
                <w:rFonts w:ascii="Arial" w:hAnsi="Arial" w:cs="Arial"/>
                <w:b/>
                <w:bCs/>
                <w:color w:val="000000"/>
                <w:sz w:val="24"/>
                <w:szCs w:val="24"/>
              </w:rPr>
              <w:t>MEDIANA VALOR UNITÁRIO</w:t>
            </w:r>
          </w:p>
        </w:tc>
      </w:tr>
      <w:tr w:rsidR="00B65B7F" w:rsidRPr="009D02F9" w14:paraId="055B03DF" w14:textId="77777777" w:rsidTr="005679F0">
        <w:trPr>
          <w:trHeight w:val="2916"/>
        </w:trPr>
        <w:tc>
          <w:tcPr>
            <w:tcW w:w="790" w:type="dxa"/>
            <w:hideMark/>
          </w:tcPr>
          <w:p w14:paraId="3C797969" w14:textId="77777777" w:rsidR="00B65B7F" w:rsidRPr="007F5350" w:rsidRDefault="00B65B7F" w:rsidP="00895DE2">
            <w:pPr>
              <w:jc w:val="center"/>
              <w:rPr>
                <w:rFonts w:ascii="Arial" w:hAnsi="Arial" w:cs="Arial"/>
                <w:color w:val="000000"/>
                <w:sz w:val="24"/>
                <w:szCs w:val="24"/>
              </w:rPr>
            </w:pPr>
            <w:r w:rsidRPr="007F5350">
              <w:rPr>
                <w:rFonts w:ascii="Arial" w:hAnsi="Arial" w:cs="Arial"/>
                <w:color w:val="000000"/>
                <w:sz w:val="24"/>
                <w:szCs w:val="24"/>
              </w:rPr>
              <w:t>01</w:t>
            </w:r>
          </w:p>
        </w:tc>
        <w:tc>
          <w:tcPr>
            <w:tcW w:w="4922" w:type="dxa"/>
            <w:hideMark/>
          </w:tcPr>
          <w:p w14:paraId="1B3373D5" w14:textId="77777777" w:rsidR="00B65B7F" w:rsidRPr="007F5350" w:rsidRDefault="00B65B7F" w:rsidP="00895DE2">
            <w:pPr>
              <w:jc w:val="both"/>
              <w:rPr>
                <w:rFonts w:ascii="Arial" w:hAnsi="Arial" w:cs="Arial"/>
                <w:color w:val="000000"/>
                <w:sz w:val="24"/>
                <w:szCs w:val="24"/>
              </w:rPr>
            </w:pPr>
            <w:r w:rsidRPr="007F5350">
              <w:rPr>
                <w:rFonts w:ascii="Arial" w:hAnsi="Arial" w:cs="Arial"/>
                <w:b/>
                <w:bCs/>
                <w:sz w:val="24"/>
                <w:szCs w:val="24"/>
              </w:rPr>
              <w:t>Contratação Exclusiva de ME, EPP ou Equiparadas</w:t>
            </w:r>
            <w:r w:rsidRPr="007F5350">
              <w:rPr>
                <w:rFonts w:ascii="Arial" w:hAnsi="Arial" w:cs="Arial"/>
                <w:sz w:val="24"/>
                <w:szCs w:val="24"/>
              </w:rPr>
              <w:t xml:space="preserve"> para fornecimento de uma TELA LCD DE 15,6 POLEGADAS WIDESCREEN COM TECNOLOGIA TOUCH SCREEN capacitivo, com comunicação do toque realizada via USB. Possui interfaces de vídeo HDMI e VGA, com resolução de 1366 por 768 pixels, brilho de 350 </w:t>
            </w:r>
            <w:proofErr w:type="spellStart"/>
            <w:r w:rsidRPr="007F5350">
              <w:rPr>
                <w:rFonts w:ascii="Arial" w:hAnsi="Arial" w:cs="Arial"/>
                <w:sz w:val="24"/>
                <w:szCs w:val="24"/>
              </w:rPr>
              <w:t>cd</w:t>
            </w:r>
            <w:proofErr w:type="spellEnd"/>
            <w:r w:rsidRPr="007F5350">
              <w:rPr>
                <w:rFonts w:ascii="Arial" w:hAnsi="Arial" w:cs="Arial"/>
                <w:sz w:val="24"/>
                <w:szCs w:val="24"/>
              </w:rPr>
              <w:t xml:space="preserve">/m² e contraste de 300:1. Apresenta ângulo de visão vertical de 130 graus e horizontal de 140 graus, com vida útil do </w:t>
            </w:r>
            <w:proofErr w:type="spellStart"/>
            <w:r w:rsidRPr="007F5350">
              <w:rPr>
                <w:rFonts w:ascii="Arial" w:hAnsi="Arial" w:cs="Arial"/>
                <w:sz w:val="24"/>
                <w:szCs w:val="24"/>
              </w:rPr>
              <w:t>touch</w:t>
            </w:r>
            <w:proofErr w:type="spellEnd"/>
            <w:r w:rsidRPr="007F5350">
              <w:rPr>
                <w:rFonts w:ascii="Arial" w:hAnsi="Arial" w:cs="Arial"/>
                <w:sz w:val="24"/>
                <w:szCs w:val="24"/>
              </w:rPr>
              <w:t xml:space="preserve"> estimada em 35.000.000 de toques. Conta com furação padrão VESA de 75 por 75 mm e tempo de resposta de 8 milissegundos. É compatível com os sistemas operacionais Windows e Linux. Opera em temperaturas entre 0 °C e 60 °C e pode ser armazenada entre -20 °C e 60 °C, com umidade de operação entre 20% e 80%. Possui consumo inferior a 30 W, alimentação de 12V e 4A, e dimensões de 350 x 380 x 180 mm (altura x largura x profundidade). Marca/ Modelo de referência: TMT-600, </w:t>
            </w:r>
            <w:proofErr w:type="spellStart"/>
            <w:r w:rsidRPr="007F5350">
              <w:rPr>
                <w:rFonts w:ascii="Arial" w:hAnsi="Arial" w:cs="Arial"/>
                <w:sz w:val="24"/>
                <w:szCs w:val="24"/>
              </w:rPr>
              <w:t>Tanka</w:t>
            </w:r>
            <w:proofErr w:type="spellEnd"/>
            <w:r w:rsidRPr="007F5350">
              <w:rPr>
                <w:rFonts w:ascii="Arial" w:hAnsi="Arial" w:cs="Arial"/>
                <w:sz w:val="24"/>
                <w:szCs w:val="24"/>
              </w:rPr>
              <w:t>.</w:t>
            </w:r>
          </w:p>
        </w:tc>
        <w:tc>
          <w:tcPr>
            <w:tcW w:w="1816" w:type="dxa"/>
            <w:noWrap/>
            <w:hideMark/>
          </w:tcPr>
          <w:p w14:paraId="1FEF7F2F" w14:textId="77777777" w:rsidR="00B65B7F" w:rsidRPr="007F5350" w:rsidRDefault="00B65B7F" w:rsidP="00895DE2">
            <w:pPr>
              <w:jc w:val="center"/>
              <w:rPr>
                <w:rFonts w:ascii="Arial" w:hAnsi="Arial" w:cs="Arial"/>
                <w:color w:val="000000"/>
                <w:sz w:val="24"/>
                <w:szCs w:val="24"/>
              </w:rPr>
            </w:pPr>
            <w:r w:rsidRPr="007F5350">
              <w:rPr>
                <w:rFonts w:ascii="Arial" w:hAnsi="Arial" w:cs="Arial"/>
                <w:color w:val="000000"/>
                <w:sz w:val="24"/>
                <w:szCs w:val="24"/>
              </w:rPr>
              <w:t>01 PEÇA</w:t>
            </w:r>
          </w:p>
        </w:tc>
        <w:tc>
          <w:tcPr>
            <w:tcW w:w="1376" w:type="dxa"/>
            <w:hideMark/>
          </w:tcPr>
          <w:p w14:paraId="41EEE885" w14:textId="77777777" w:rsidR="00B65B7F" w:rsidRPr="007F5350" w:rsidRDefault="00B65B7F" w:rsidP="00895DE2">
            <w:pPr>
              <w:jc w:val="center"/>
              <w:rPr>
                <w:rFonts w:ascii="Arial" w:hAnsi="Arial" w:cs="Arial"/>
                <w:color w:val="000000"/>
                <w:sz w:val="24"/>
                <w:szCs w:val="24"/>
              </w:rPr>
            </w:pPr>
            <w:r w:rsidRPr="007F5350">
              <w:rPr>
                <w:rFonts w:ascii="Arial" w:hAnsi="Arial" w:cs="Arial"/>
                <w:color w:val="000000"/>
                <w:sz w:val="24"/>
                <w:szCs w:val="24"/>
              </w:rPr>
              <w:t>R$ 2.660,00</w:t>
            </w:r>
          </w:p>
        </w:tc>
      </w:tr>
    </w:tbl>
    <w:p w14:paraId="11ED3E19" w14:textId="77777777" w:rsidR="00311653" w:rsidRDefault="00311653" w:rsidP="00311653">
      <w:pPr>
        <w:pStyle w:val="Standard"/>
        <w:spacing w:after="57"/>
        <w:jc w:val="both"/>
        <w:rPr>
          <w:rFonts w:ascii="Arial" w:hAnsi="Arial" w:cs="Arial"/>
          <w:b/>
          <w:bCs/>
        </w:rPr>
      </w:pPr>
    </w:p>
    <w:p w14:paraId="5F271FB2" w14:textId="77777777" w:rsidR="00311653" w:rsidRDefault="00311653" w:rsidP="00605966">
      <w:pPr>
        <w:pStyle w:val="Standard"/>
        <w:spacing w:after="57"/>
        <w:jc w:val="center"/>
        <w:rPr>
          <w:rFonts w:ascii="Arial" w:hAnsi="Arial" w:cs="Arial"/>
          <w:b/>
          <w:bCs/>
        </w:rPr>
      </w:pPr>
    </w:p>
    <w:p w14:paraId="0FA3C3E8" w14:textId="77777777" w:rsidR="00311653" w:rsidRDefault="00311653" w:rsidP="00605966">
      <w:pPr>
        <w:pStyle w:val="Standard"/>
        <w:spacing w:after="57"/>
        <w:jc w:val="center"/>
        <w:rPr>
          <w:rFonts w:ascii="Arial" w:hAnsi="Arial" w:cs="Arial"/>
          <w:b/>
          <w:bCs/>
        </w:rPr>
      </w:pPr>
    </w:p>
    <w:p w14:paraId="365D4EF4" w14:textId="77777777" w:rsidR="00311653" w:rsidRDefault="00311653" w:rsidP="00605966">
      <w:pPr>
        <w:pStyle w:val="Standard"/>
        <w:spacing w:after="57"/>
        <w:jc w:val="center"/>
        <w:rPr>
          <w:rFonts w:ascii="Arial" w:hAnsi="Arial" w:cs="Arial"/>
          <w:b/>
          <w:bCs/>
        </w:rPr>
      </w:pPr>
    </w:p>
    <w:p w14:paraId="1647F91E" w14:textId="77777777" w:rsidR="00311653" w:rsidRDefault="00311653" w:rsidP="00605966">
      <w:pPr>
        <w:pStyle w:val="Standard"/>
        <w:spacing w:after="57"/>
        <w:jc w:val="center"/>
        <w:rPr>
          <w:rFonts w:ascii="Arial" w:hAnsi="Arial" w:cs="Arial"/>
          <w:b/>
          <w:bCs/>
        </w:rPr>
      </w:pPr>
    </w:p>
    <w:p w14:paraId="65F5A15B" w14:textId="77777777" w:rsidR="00311653" w:rsidRDefault="00311653" w:rsidP="00605966">
      <w:pPr>
        <w:pStyle w:val="Standard"/>
        <w:spacing w:after="57"/>
        <w:jc w:val="center"/>
        <w:rPr>
          <w:rFonts w:ascii="Arial" w:hAnsi="Arial" w:cs="Arial"/>
          <w:b/>
          <w:bCs/>
        </w:rPr>
      </w:pPr>
    </w:p>
    <w:p w14:paraId="69C31DA2" w14:textId="77777777" w:rsidR="00311653" w:rsidRDefault="00311653" w:rsidP="00605966">
      <w:pPr>
        <w:pStyle w:val="Standard"/>
        <w:spacing w:after="57"/>
        <w:jc w:val="center"/>
        <w:rPr>
          <w:rFonts w:ascii="Arial" w:hAnsi="Arial" w:cs="Arial"/>
          <w:b/>
          <w:bCs/>
        </w:rPr>
      </w:pPr>
    </w:p>
    <w:p w14:paraId="3945C031" w14:textId="77777777" w:rsidR="00311653" w:rsidRDefault="00311653" w:rsidP="00605966">
      <w:pPr>
        <w:pStyle w:val="Standard"/>
        <w:spacing w:after="57"/>
        <w:jc w:val="center"/>
        <w:rPr>
          <w:rFonts w:ascii="Arial" w:hAnsi="Arial" w:cs="Arial"/>
          <w:b/>
          <w:bCs/>
        </w:rPr>
      </w:pPr>
    </w:p>
    <w:p w14:paraId="2465135C" w14:textId="77777777" w:rsidR="00311653" w:rsidRDefault="00311653" w:rsidP="00605966">
      <w:pPr>
        <w:pStyle w:val="Standard"/>
        <w:spacing w:after="57"/>
        <w:jc w:val="center"/>
        <w:rPr>
          <w:rFonts w:ascii="Arial" w:hAnsi="Arial" w:cs="Arial"/>
          <w:b/>
          <w:bCs/>
        </w:rPr>
      </w:pPr>
    </w:p>
    <w:p w14:paraId="4467DFE5" w14:textId="77777777" w:rsidR="00311653" w:rsidRDefault="00311653" w:rsidP="00605966">
      <w:pPr>
        <w:pStyle w:val="Standard"/>
        <w:spacing w:after="57"/>
        <w:jc w:val="center"/>
        <w:rPr>
          <w:rFonts w:ascii="Arial" w:hAnsi="Arial" w:cs="Arial"/>
          <w:b/>
          <w:bCs/>
        </w:rPr>
      </w:pPr>
    </w:p>
    <w:p w14:paraId="428731C9" w14:textId="77777777" w:rsidR="00311653" w:rsidRDefault="00311653" w:rsidP="00605966">
      <w:pPr>
        <w:pStyle w:val="Standard"/>
        <w:spacing w:after="57"/>
        <w:jc w:val="center"/>
        <w:rPr>
          <w:rFonts w:ascii="Arial" w:hAnsi="Arial" w:cs="Arial"/>
          <w:b/>
          <w:bCs/>
        </w:rPr>
      </w:pPr>
    </w:p>
    <w:p w14:paraId="731AAF8B" w14:textId="77777777" w:rsidR="00311653" w:rsidRDefault="00311653" w:rsidP="00605966">
      <w:pPr>
        <w:pStyle w:val="Standard"/>
        <w:spacing w:after="57"/>
        <w:jc w:val="center"/>
        <w:rPr>
          <w:rFonts w:ascii="Arial" w:hAnsi="Arial" w:cs="Arial"/>
          <w:b/>
          <w:bCs/>
        </w:rPr>
      </w:pPr>
    </w:p>
    <w:p w14:paraId="1C8F3820" w14:textId="77777777" w:rsidR="00311653" w:rsidRDefault="00311653" w:rsidP="00605966">
      <w:pPr>
        <w:pStyle w:val="Standard"/>
        <w:spacing w:after="57"/>
        <w:jc w:val="center"/>
        <w:rPr>
          <w:rFonts w:ascii="Arial" w:hAnsi="Arial" w:cs="Arial"/>
          <w:b/>
          <w:bCs/>
        </w:rPr>
      </w:pPr>
    </w:p>
    <w:p w14:paraId="7E01C4B8" w14:textId="77777777" w:rsidR="00311653" w:rsidRDefault="00311653" w:rsidP="00605966">
      <w:pPr>
        <w:pStyle w:val="Standard"/>
        <w:spacing w:after="57"/>
        <w:jc w:val="center"/>
        <w:rPr>
          <w:rFonts w:ascii="Arial" w:hAnsi="Arial" w:cs="Arial"/>
          <w:b/>
          <w:bCs/>
        </w:rPr>
      </w:pPr>
    </w:p>
    <w:p w14:paraId="7955B647" w14:textId="77777777" w:rsidR="00311653" w:rsidRDefault="00311653" w:rsidP="00605966">
      <w:pPr>
        <w:pStyle w:val="Standard"/>
        <w:spacing w:after="57"/>
        <w:jc w:val="center"/>
        <w:rPr>
          <w:rFonts w:ascii="Arial" w:hAnsi="Arial" w:cs="Arial"/>
          <w:b/>
          <w:bCs/>
        </w:rPr>
      </w:pPr>
    </w:p>
    <w:p w14:paraId="4743EC63" w14:textId="77777777" w:rsidR="00311653" w:rsidRDefault="00311653" w:rsidP="00605966">
      <w:pPr>
        <w:pStyle w:val="Standard"/>
        <w:spacing w:after="57"/>
        <w:jc w:val="center"/>
        <w:rPr>
          <w:rFonts w:ascii="Arial" w:hAnsi="Arial" w:cs="Arial"/>
          <w:b/>
          <w:bCs/>
        </w:rPr>
      </w:pPr>
    </w:p>
    <w:p w14:paraId="3BF5C454" w14:textId="77777777" w:rsidR="00311653" w:rsidRDefault="00311653" w:rsidP="00605966">
      <w:pPr>
        <w:pStyle w:val="Standard"/>
        <w:spacing w:after="57"/>
        <w:jc w:val="center"/>
        <w:rPr>
          <w:rFonts w:ascii="Arial" w:hAnsi="Arial" w:cs="Arial"/>
          <w:b/>
          <w:bCs/>
        </w:rPr>
      </w:pPr>
    </w:p>
    <w:p w14:paraId="7D43D5FA" w14:textId="77777777" w:rsidR="00311653" w:rsidRDefault="00311653" w:rsidP="00605966">
      <w:pPr>
        <w:pStyle w:val="Standard"/>
        <w:spacing w:after="57"/>
        <w:jc w:val="center"/>
        <w:rPr>
          <w:rFonts w:ascii="Arial" w:hAnsi="Arial" w:cs="Arial"/>
          <w:b/>
          <w:bCs/>
        </w:rPr>
      </w:pPr>
    </w:p>
    <w:p w14:paraId="7AB0F1C1" w14:textId="41DB49B6" w:rsidR="00605966" w:rsidRPr="00311653" w:rsidRDefault="00D172E9" w:rsidP="00605966">
      <w:pPr>
        <w:pStyle w:val="Standard"/>
        <w:spacing w:after="57"/>
        <w:jc w:val="center"/>
        <w:rPr>
          <w:rFonts w:ascii="Arial" w:hAnsi="Arial" w:cs="Arial"/>
          <w:b/>
          <w:bCs/>
        </w:rPr>
      </w:pPr>
      <w:r w:rsidRPr="00311653">
        <w:rPr>
          <w:rFonts w:ascii="Arial" w:hAnsi="Arial" w:cs="Arial"/>
          <w:b/>
          <w:bCs/>
        </w:rPr>
        <w:lastRenderedPageBreak/>
        <w:t>ANEXO VI – MATRIZ DE RISCO</w:t>
      </w:r>
    </w:p>
    <w:p w14:paraId="71573CE1" w14:textId="77777777" w:rsidR="005679F0" w:rsidRPr="005679F0" w:rsidRDefault="005679F0" w:rsidP="005679F0">
      <w:pPr>
        <w:spacing w:after="0" w:line="240" w:lineRule="auto"/>
        <w:outlineLvl w:val="0"/>
        <w:rPr>
          <w:rFonts w:ascii="Arial" w:eastAsia="Times New Roman" w:hAnsi="Arial" w:cs="Arial"/>
          <w:b/>
          <w:bCs/>
          <w:kern w:val="36"/>
          <w:sz w:val="24"/>
          <w:szCs w:val="24"/>
          <w:lang w:eastAsia="pt-BR"/>
        </w:rPr>
      </w:pPr>
      <w:r w:rsidRPr="005679F0">
        <w:rPr>
          <w:rFonts w:ascii="Arial" w:eastAsia="Times New Roman" w:hAnsi="Arial" w:cs="Arial"/>
          <w:b/>
          <w:bCs/>
          <w:kern w:val="36"/>
          <w:sz w:val="24"/>
          <w:szCs w:val="24"/>
          <w:lang w:eastAsia="pt-BR"/>
        </w:rPr>
        <w:t>MATRIZ DE RISCOS</w:t>
      </w:r>
    </w:p>
    <w:p w14:paraId="3AC773D5" w14:textId="77777777" w:rsidR="005679F0" w:rsidRPr="005679F0" w:rsidRDefault="005679F0" w:rsidP="005679F0">
      <w:pPr>
        <w:spacing w:after="0" w:line="240" w:lineRule="auto"/>
        <w:rPr>
          <w:rFonts w:ascii="Arial" w:eastAsia="Times New Roman" w:hAnsi="Arial" w:cs="Arial"/>
          <w:b/>
          <w:bCs/>
          <w:sz w:val="24"/>
          <w:szCs w:val="24"/>
          <w:lang w:eastAsia="pt-BR"/>
        </w:rPr>
      </w:pPr>
      <w:r w:rsidRPr="005679F0">
        <w:rPr>
          <w:rFonts w:ascii="Arial" w:eastAsia="Times New Roman" w:hAnsi="Arial" w:cs="Arial"/>
          <w:b/>
          <w:bCs/>
          <w:sz w:val="24"/>
          <w:szCs w:val="24"/>
          <w:lang w:eastAsia="pt-BR"/>
        </w:rPr>
        <w:t>PROCESSO ADMINISTRATIVO Nº 93/2026 – DISPENSA Nº 21/2026</w:t>
      </w:r>
    </w:p>
    <w:p w14:paraId="10B38208" w14:textId="77777777" w:rsidR="005679F0" w:rsidRPr="005679F0" w:rsidRDefault="005679F0" w:rsidP="005679F0">
      <w:pPr>
        <w:spacing w:after="0" w:line="240" w:lineRule="auto"/>
        <w:rPr>
          <w:rFonts w:ascii="Arial" w:eastAsia="Times New Roman" w:hAnsi="Arial" w:cs="Arial"/>
          <w:sz w:val="24"/>
          <w:szCs w:val="24"/>
          <w:lang w:eastAsia="pt-BR"/>
        </w:rPr>
      </w:pPr>
    </w:p>
    <w:p w14:paraId="5190239A" w14:textId="77777777" w:rsidR="005679F0" w:rsidRPr="005679F0" w:rsidRDefault="005679F0" w:rsidP="005679F0">
      <w:pPr>
        <w:spacing w:after="0" w:line="240" w:lineRule="auto"/>
        <w:outlineLvl w:val="1"/>
        <w:rPr>
          <w:rFonts w:ascii="Arial" w:eastAsia="Times New Roman" w:hAnsi="Arial" w:cs="Arial"/>
          <w:b/>
          <w:bCs/>
          <w:sz w:val="24"/>
          <w:szCs w:val="24"/>
          <w:lang w:eastAsia="pt-BR"/>
        </w:rPr>
      </w:pPr>
      <w:r w:rsidRPr="005679F0">
        <w:rPr>
          <w:rFonts w:ascii="Arial" w:eastAsia="Times New Roman" w:hAnsi="Arial" w:cs="Arial"/>
          <w:b/>
          <w:bCs/>
          <w:sz w:val="24"/>
          <w:szCs w:val="24"/>
          <w:lang w:eastAsia="pt-BR"/>
        </w:rPr>
        <w:t>1. Objeto</w:t>
      </w:r>
    </w:p>
    <w:p w14:paraId="21B2BBB7" w14:textId="77777777" w:rsidR="005679F0" w:rsidRPr="005679F0" w:rsidRDefault="005679F0" w:rsidP="005679F0">
      <w:pPr>
        <w:spacing w:after="0" w:line="240" w:lineRule="auto"/>
        <w:jc w:val="both"/>
        <w:rPr>
          <w:rFonts w:ascii="Arial" w:eastAsia="Times New Roman" w:hAnsi="Arial" w:cs="Arial"/>
          <w:sz w:val="24"/>
          <w:szCs w:val="24"/>
          <w:lang w:eastAsia="pt-BR"/>
        </w:rPr>
      </w:pPr>
      <w:r w:rsidRPr="005679F0">
        <w:rPr>
          <w:rFonts w:ascii="Arial" w:eastAsia="Times New Roman" w:hAnsi="Arial" w:cs="Arial"/>
          <w:sz w:val="24"/>
          <w:szCs w:val="24"/>
          <w:lang w:eastAsia="pt-BR"/>
        </w:rPr>
        <w:t xml:space="preserve">Contratação exclusiva de Microempresa (ME), Empresa de Pequeno Porte (EPP) ou equiparadas para o fornecimento de </w:t>
      </w:r>
      <w:r w:rsidRPr="005679F0">
        <w:rPr>
          <w:rFonts w:ascii="Arial" w:eastAsia="Times New Roman" w:hAnsi="Arial" w:cs="Arial"/>
          <w:b/>
          <w:bCs/>
          <w:sz w:val="24"/>
          <w:szCs w:val="24"/>
          <w:lang w:eastAsia="pt-BR"/>
        </w:rPr>
        <w:t xml:space="preserve">tela LCD </w:t>
      </w:r>
      <w:proofErr w:type="spellStart"/>
      <w:r w:rsidRPr="005679F0">
        <w:rPr>
          <w:rFonts w:ascii="Arial" w:eastAsia="Times New Roman" w:hAnsi="Arial" w:cs="Arial"/>
          <w:b/>
          <w:bCs/>
          <w:sz w:val="24"/>
          <w:szCs w:val="24"/>
          <w:lang w:eastAsia="pt-BR"/>
        </w:rPr>
        <w:t>widescreen</w:t>
      </w:r>
      <w:proofErr w:type="spellEnd"/>
      <w:r w:rsidRPr="005679F0">
        <w:rPr>
          <w:rFonts w:ascii="Arial" w:eastAsia="Times New Roman" w:hAnsi="Arial" w:cs="Arial"/>
          <w:b/>
          <w:bCs/>
          <w:sz w:val="24"/>
          <w:szCs w:val="24"/>
          <w:lang w:eastAsia="pt-BR"/>
        </w:rPr>
        <w:t xml:space="preserve"> de 15,6 polegadas com tecnologia touchscreen capacitiva</w:t>
      </w:r>
      <w:r w:rsidRPr="005679F0">
        <w:rPr>
          <w:rFonts w:ascii="Arial" w:eastAsia="Times New Roman" w:hAnsi="Arial" w:cs="Arial"/>
          <w:sz w:val="24"/>
          <w:szCs w:val="24"/>
          <w:lang w:eastAsia="pt-BR"/>
        </w:rPr>
        <w:t xml:space="preserve">, cuja comunicação do toque seja realizada via USB. O equipamento deverá possuir interfaces de vídeo HDMI e VGA, resolução de 1366 × 768 pixels, brilho de 350 </w:t>
      </w:r>
      <w:proofErr w:type="spellStart"/>
      <w:r w:rsidRPr="005679F0">
        <w:rPr>
          <w:rFonts w:ascii="Arial" w:eastAsia="Times New Roman" w:hAnsi="Arial" w:cs="Arial"/>
          <w:sz w:val="24"/>
          <w:szCs w:val="24"/>
          <w:lang w:eastAsia="pt-BR"/>
        </w:rPr>
        <w:t>cd</w:t>
      </w:r>
      <w:proofErr w:type="spellEnd"/>
      <w:r w:rsidRPr="005679F0">
        <w:rPr>
          <w:rFonts w:ascii="Arial" w:eastAsia="Times New Roman" w:hAnsi="Arial" w:cs="Arial"/>
          <w:sz w:val="24"/>
          <w:szCs w:val="24"/>
          <w:lang w:eastAsia="pt-BR"/>
        </w:rPr>
        <w:t xml:space="preserve">/m² e contraste de 300:1, ângulo de visão vertical de 130° e horizontal de 140°, vida útil do touchscreen estimada em 35.000.000 de toques, furação padrão VESA 75 × 75 mm, tempo de resposta de 8 </w:t>
      </w:r>
      <w:proofErr w:type="spellStart"/>
      <w:r w:rsidRPr="005679F0">
        <w:rPr>
          <w:rFonts w:ascii="Arial" w:eastAsia="Times New Roman" w:hAnsi="Arial" w:cs="Arial"/>
          <w:sz w:val="24"/>
          <w:szCs w:val="24"/>
          <w:lang w:eastAsia="pt-BR"/>
        </w:rPr>
        <w:t>ms</w:t>
      </w:r>
      <w:proofErr w:type="spellEnd"/>
      <w:r w:rsidRPr="005679F0">
        <w:rPr>
          <w:rFonts w:ascii="Arial" w:eastAsia="Times New Roman" w:hAnsi="Arial" w:cs="Arial"/>
          <w:sz w:val="24"/>
          <w:szCs w:val="24"/>
          <w:lang w:eastAsia="pt-BR"/>
        </w:rPr>
        <w:t xml:space="preserve">, compatibilidade com os sistemas operacionais Windows e Linux, temperatura de operação entre 0 °C e 60 °C, temperatura de armazenamento entre -20 °C e 60 °C, umidade de operação entre 20% e 80%, consumo inferior a 30 W, alimentação de 12 V/4 A e dimensões aproximadas de 350 × 380 × 180 mm (altura × largura × profundidade). </w:t>
      </w:r>
      <w:r w:rsidRPr="005679F0">
        <w:rPr>
          <w:rFonts w:ascii="Arial" w:eastAsia="Times New Roman" w:hAnsi="Arial" w:cs="Arial"/>
          <w:b/>
          <w:bCs/>
          <w:sz w:val="24"/>
          <w:szCs w:val="24"/>
          <w:lang w:eastAsia="pt-BR"/>
        </w:rPr>
        <w:t>Marca/modelo de referência:</w:t>
      </w:r>
      <w:r w:rsidRPr="005679F0">
        <w:rPr>
          <w:rFonts w:ascii="Arial" w:eastAsia="Times New Roman" w:hAnsi="Arial" w:cs="Arial"/>
          <w:sz w:val="24"/>
          <w:szCs w:val="24"/>
          <w:lang w:eastAsia="pt-BR"/>
        </w:rPr>
        <w:t xml:space="preserve"> TMT-600, </w:t>
      </w:r>
      <w:proofErr w:type="spellStart"/>
      <w:r w:rsidRPr="005679F0">
        <w:rPr>
          <w:rFonts w:ascii="Arial" w:eastAsia="Times New Roman" w:hAnsi="Arial" w:cs="Arial"/>
          <w:sz w:val="24"/>
          <w:szCs w:val="24"/>
          <w:lang w:eastAsia="pt-BR"/>
        </w:rPr>
        <w:t>Tanka</w:t>
      </w:r>
      <w:proofErr w:type="spellEnd"/>
      <w:r w:rsidRPr="005679F0">
        <w:rPr>
          <w:rFonts w:ascii="Arial" w:eastAsia="Times New Roman" w:hAnsi="Arial" w:cs="Arial"/>
          <w:sz w:val="24"/>
          <w:szCs w:val="24"/>
          <w:lang w:eastAsia="pt-BR"/>
        </w:rPr>
        <w:t>, ou equivalente de qualidade igual ou superior.</w:t>
      </w:r>
    </w:p>
    <w:p w14:paraId="60D81D1E" w14:textId="77777777" w:rsidR="005679F0" w:rsidRPr="005679F0" w:rsidRDefault="005679F0" w:rsidP="005679F0">
      <w:pPr>
        <w:spacing w:after="0" w:line="240" w:lineRule="auto"/>
        <w:jc w:val="both"/>
        <w:rPr>
          <w:rFonts w:ascii="Arial" w:eastAsia="Times New Roman" w:hAnsi="Arial" w:cs="Arial"/>
          <w:sz w:val="24"/>
          <w:szCs w:val="24"/>
          <w:lang w:eastAsia="pt-BR"/>
        </w:rPr>
      </w:pPr>
    </w:p>
    <w:p w14:paraId="5DE1E63B" w14:textId="77777777" w:rsidR="005679F0" w:rsidRPr="005679F0" w:rsidRDefault="005679F0" w:rsidP="005679F0">
      <w:pPr>
        <w:spacing w:after="0" w:line="240" w:lineRule="auto"/>
        <w:outlineLvl w:val="1"/>
        <w:rPr>
          <w:rFonts w:ascii="Arial" w:eastAsia="Times New Roman" w:hAnsi="Arial" w:cs="Arial"/>
          <w:b/>
          <w:bCs/>
          <w:sz w:val="24"/>
          <w:szCs w:val="24"/>
          <w:lang w:eastAsia="pt-BR"/>
        </w:rPr>
      </w:pPr>
      <w:r w:rsidRPr="005679F0">
        <w:rPr>
          <w:rFonts w:ascii="Arial" w:eastAsia="Times New Roman" w:hAnsi="Arial" w:cs="Arial"/>
          <w:b/>
          <w:bCs/>
          <w:sz w:val="24"/>
          <w:szCs w:val="24"/>
          <w:lang w:eastAsia="pt-BR"/>
        </w:rPr>
        <w:t>2. Durante a fase de Planejamento da Contratação e Seleção do Fornecedor, identificaram-se os seguintes riscos:</w:t>
      </w:r>
    </w:p>
    <w:p w14:paraId="3E4A5993" w14:textId="77777777" w:rsidR="005679F0" w:rsidRPr="005679F0" w:rsidRDefault="005679F0" w:rsidP="005679F0">
      <w:pPr>
        <w:spacing w:after="0" w:line="240" w:lineRule="auto"/>
        <w:outlineLvl w:val="2"/>
        <w:rPr>
          <w:rFonts w:ascii="Arial" w:eastAsia="Times New Roman" w:hAnsi="Arial" w:cs="Arial"/>
          <w:b/>
          <w:bCs/>
          <w:sz w:val="24"/>
          <w:szCs w:val="24"/>
          <w:lang w:eastAsia="pt-BR"/>
        </w:rPr>
      </w:pPr>
      <w:r w:rsidRPr="005679F0">
        <w:rPr>
          <w:rFonts w:ascii="Arial" w:eastAsia="Times New Roman" w:hAnsi="Arial" w:cs="Arial"/>
          <w:b/>
          <w:bCs/>
          <w:sz w:val="24"/>
          <w:szCs w:val="24"/>
          <w:lang w:eastAsia="pt-BR"/>
        </w:rPr>
        <w:t>Risco 01 – Atraso no procedimento de contratação</w:t>
      </w:r>
    </w:p>
    <w:p w14:paraId="455B24B5"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Probabilidade:</w:t>
      </w:r>
      <w:r w:rsidRPr="005679F0">
        <w:rPr>
          <w:rFonts w:ascii="Arial" w:eastAsia="Times New Roman" w:hAnsi="Arial" w:cs="Arial"/>
          <w:sz w:val="24"/>
          <w:szCs w:val="24"/>
          <w:lang w:eastAsia="pt-BR"/>
        </w:rPr>
        <w:t xml:space="preserve"> Baixa.</w:t>
      </w:r>
      <w:r w:rsidRPr="005679F0">
        <w:rPr>
          <w:rFonts w:ascii="Arial" w:eastAsia="Times New Roman" w:hAnsi="Arial" w:cs="Arial"/>
          <w:sz w:val="24"/>
          <w:szCs w:val="24"/>
          <w:lang w:eastAsia="pt-BR"/>
        </w:rPr>
        <w:br/>
      </w:r>
      <w:r w:rsidRPr="005679F0">
        <w:rPr>
          <w:rFonts w:ascii="Arial" w:eastAsia="Times New Roman" w:hAnsi="Arial" w:cs="Arial"/>
          <w:b/>
          <w:bCs/>
          <w:sz w:val="24"/>
          <w:szCs w:val="24"/>
          <w:lang w:eastAsia="pt-BR"/>
        </w:rPr>
        <w:t>Impacto:</w:t>
      </w:r>
      <w:r w:rsidRPr="005679F0">
        <w:rPr>
          <w:rFonts w:ascii="Arial" w:eastAsia="Times New Roman" w:hAnsi="Arial" w:cs="Arial"/>
          <w:sz w:val="24"/>
          <w:szCs w:val="24"/>
          <w:lang w:eastAsia="pt-BR"/>
        </w:rPr>
        <w:t xml:space="preserve"> Alto.</w:t>
      </w:r>
    </w:p>
    <w:p w14:paraId="549C1875"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Dano:</w:t>
      </w:r>
      <w:r w:rsidRPr="005679F0">
        <w:rPr>
          <w:rFonts w:ascii="Arial" w:eastAsia="Times New Roman" w:hAnsi="Arial" w:cs="Arial"/>
          <w:sz w:val="24"/>
          <w:szCs w:val="24"/>
          <w:lang w:eastAsia="pt-BR"/>
        </w:rPr>
        <w:t xml:space="preserve"> Atraso na instauração e conclusão do procedimento de contratação.</w:t>
      </w:r>
    </w:p>
    <w:p w14:paraId="03631F24"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Ação preventiva:</w:t>
      </w:r>
      <w:r w:rsidRPr="005679F0">
        <w:rPr>
          <w:rFonts w:ascii="Arial" w:eastAsia="Times New Roman" w:hAnsi="Arial" w:cs="Arial"/>
          <w:sz w:val="24"/>
          <w:szCs w:val="24"/>
          <w:lang w:eastAsia="pt-BR"/>
        </w:rPr>
        <w:t xml:space="preserve"> Observar atentamente o correto preenchimento da requisição inicial, conforme modelo disponibilizado no sítio eletrônico da Câmara Municipal de Extrema, na aba </w:t>
      </w:r>
      <w:r w:rsidRPr="005679F0">
        <w:rPr>
          <w:rFonts w:ascii="Arial" w:eastAsia="Times New Roman" w:hAnsi="Arial" w:cs="Arial"/>
          <w:b/>
          <w:bCs/>
          <w:sz w:val="24"/>
          <w:szCs w:val="24"/>
          <w:lang w:eastAsia="pt-BR"/>
        </w:rPr>
        <w:t>"Servidor – Requisição de Objeto e Justificativa"</w:t>
      </w:r>
      <w:r w:rsidRPr="005679F0">
        <w:rPr>
          <w:rFonts w:ascii="Arial" w:eastAsia="Times New Roman" w:hAnsi="Arial" w:cs="Arial"/>
          <w:sz w:val="24"/>
          <w:szCs w:val="24"/>
          <w:lang w:eastAsia="pt-BR"/>
        </w:rPr>
        <w:t>.</w:t>
      </w:r>
    </w:p>
    <w:p w14:paraId="0CAE6B5E"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Responsável:</w:t>
      </w:r>
      <w:r w:rsidRPr="005679F0">
        <w:rPr>
          <w:rFonts w:ascii="Arial" w:eastAsia="Times New Roman" w:hAnsi="Arial" w:cs="Arial"/>
          <w:sz w:val="24"/>
          <w:szCs w:val="24"/>
          <w:lang w:eastAsia="pt-BR"/>
        </w:rPr>
        <w:t xml:space="preserve"> Requisitante.</w:t>
      </w:r>
    </w:p>
    <w:p w14:paraId="1A59ACF9"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Ação de contingência:</w:t>
      </w:r>
      <w:r w:rsidRPr="005679F0">
        <w:rPr>
          <w:rFonts w:ascii="Arial" w:eastAsia="Times New Roman" w:hAnsi="Arial" w:cs="Arial"/>
          <w:sz w:val="24"/>
          <w:szCs w:val="24"/>
          <w:lang w:eastAsia="pt-BR"/>
        </w:rPr>
        <w:t xml:space="preserve"> O chefe imediato do requisitante deverá adotar as providências necessárias para o correto preenchimento e encaminhamento da requisição ao Setor de Compras, no menor prazo possível, permitindo o regular prosseguimento da contratação.</w:t>
      </w:r>
    </w:p>
    <w:p w14:paraId="7D4D8C4B"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Responsável:</w:t>
      </w:r>
      <w:r w:rsidRPr="005679F0">
        <w:rPr>
          <w:rFonts w:ascii="Arial" w:eastAsia="Times New Roman" w:hAnsi="Arial" w:cs="Arial"/>
          <w:sz w:val="24"/>
          <w:szCs w:val="24"/>
          <w:lang w:eastAsia="pt-BR"/>
        </w:rPr>
        <w:t xml:space="preserve"> Chefe imediato do requisitante.</w:t>
      </w:r>
    </w:p>
    <w:p w14:paraId="230C1029" w14:textId="77777777" w:rsidR="005679F0" w:rsidRPr="005679F0" w:rsidRDefault="005679F0" w:rsidP="005679F0">
      <w:pPr>
        <w:spacing w:after="0" w:line="240" w:lineRule="auto"/>
        <w:outlineLvl w:val="2"/>
        <w:rPr>
          <w:rFonts w:ascii="Arial" w:eastAsia="Times New Roman" w:hAnsi="Arial" w:cs="Arial"/>
          <w:b/>
          <w:bCs/>
          <w:sz w:val="24"/>
          <w:szCs w:val="24"/>
          <w:lang w:eastAsia="pt-BR"/>
        </w:rPr>
      </w:pPr>
      <w:r w:rsidRPr="005679F0">
        <w:rPr>
          <w:rFonts w:ascii="Arial" w:eastAsia="Times New Roman" w:hAnsi="Arial" w:cs="Arial"/>
          <w:b/>
          <w:bCs/>
          <w:sz w:val="24"/>
          <w:szCs w:val="24"/>
          <w:lang w:eastAsia="pt-BR"/>
        </w:rPr>
        <w:t>Risco 02 – Utilização indevida da dispensa de licitação</w:t>
      </w:r>
    </w:p>
    <w:p w14:paraId="20D4B290"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Probabilidade:</w:t>
      </w:r>
      <w:r w:rsidRPr="005679F0">
        <w:rPr>
          <w:rFonts w:ascii="Arial" w:eastAsia="Times New Roman" w:hAnsi="Arial" w:cs="Arial"/>
          <w:sz w:val="24"/>
          <w:szCs w:val="24"/>
          <w:lang w:eastAsia="pt-BR"/>
        </w:rPr>
        <w:t xml:space="preserve"> Baixa.</w:t>
      </w:r>
      <w:r w:rsidRPr="005679F0">
        <w:rPr>
          <w:rFonts w:ascii="Arial" w:eastAsia="Times New Roman" w:hAnsi="Arial" w:cs="Arial"/>
          <w:sz w:val="24"/>
          <w:szCs w:val="24"/>
          <w:lang w:eastAsia="pt-BR"/>
        </w:rPr>
        <w:br/>
      </w:r>
      <w:r w:rsidRPr="005679F0">
        <w:rPr>
          <w:rFonts w:ascii="Arial" w:eastAsia="Times New Roman" w:hAnsi="Arial" w:cs="Arial"/>
          <w:b/>
          <w:bCs/>
          <w:sz w:val="24"/>
          <w:szCs w:val="24"/>
          <w:lang w:eastAsia="pt-BR"/>
        </w:rPr>
        <w:t>Impacto:</w:t>
      </w:r>
      <w:r w:rsidRPr="005679F0">
        <w:rPr>
          <w:rFonts w:ascii="Arial" w:eastAsia="Times New Roman" w:hAnsi="Arial" w:cs="Arial"/>
          <w:sz w:val="24"/>
          <w:szCs w:val="24"/>
          <w:lang w:eastAsia="pt-BR"/>
        </w:rPr>
        <w:t xml:space="preserve"> Alto.</w:t>
      </w:r>
    </w:p>
    <w:p w14:paraId="1AD30499"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Dano:</w:t>
      </w:r>
      <w:r w:rsidRPr="005679F0">
        <w:rPr>
          <w:rFonts w:ascii="Arial" w:eastAsia="Times New Roman" w:hAnsi="Arial" w:cs="Arial"/>
          <w:sz w:val="24"/>
          <w:szCs w:val="24"/>
          <w:lang w:eastAsia="pt-BR"/>
        </w:rPr>
        <w:t xml:space="preserve"> Fracionamento indevido da despesa.</w:t>
      </w:r>
    </w:p>
    <w:p w14:paraId="2C642398"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Ação preventiva:</w:t>
      </w:r>
      <w:r w:rsidRPr="005679F0">
        <w:rPr>
          <w:rFonts w:ascii="Arial" w:eastAsia="Times New Roman" w:hAnsi="Arial" w:cs="Arial"/>
          <w:sz w:val="24"/>
          <w:szCs w:val="24"/>
          <w:lang w:eastAsia="pt-BR"/>
        </w:rPr>
        <w:t xml:space="preserve"> Verificar as despesas previstas e realizadas no exercício para objetos da mesma natureza, evitando o fracionamento da contratação.</w:t>
      </w:r>
    </w:p>
    <w:p w14:paraId="18B65909"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Responsáveis:</w:t>
      </w:r>
      <w:r w:rsidRPr="005679F0">
        <w:rPr>
          <w:rFonts w:ascii="Arial" w:eastAsia="Times New Roman" w:hAnsi="Arial" w:cs="Arial"/>
          <w:sz w:val="24"/>
          <w:szCs w:val="24"/>
          <w:lang w:eastAsia="pt-BR"/>
        </w:rPr>
        <w:t xml:space="preserve"> Diretoria Geral, Assessoria Jurídica e Alta Administração.</w:t>
      </w:r>
    </w:p>
    <w:p w14:paraId="26826771"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Ação de contingência:</w:t>
      </w:r>
      <w:r w:rsidRPr="005679F0">
        <w:rPr>
          <w:rFonts w:ascii="Arial" w:eastAsia="Times New Roman" w:hAnsi="Arial" w:cs="Arial"/>
          <w:sz w:val="24"/>
          <w:szCs w:val="24"/>
          <w:lang w:eastAsia="pt-BR"/>
        </w:rPr>
        <w:t xml:space="preserve"> Suspender o processo de dispensa e adotar a modalidade de contratação adequada, caso seja constatada a necessidade.</w:t>
      </w:r>
    </w:p>
    <w:p w14:paraId="73C7243A"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Responsáveis:</w:t>
      </w:r>
      <w:r w:rsidRPr="005679F0">
        <w:rPr>
          <w:rFonts w:ascii="Arial" w:eastAsia="Times New Roman" w:hAnsi="Arial" w:cs="Arial"/>
          <w:sz w:val="24"/>
          <w:szCs w:val="24"/>
          <w:lang w:eastAsia="pt-BR"/>
        </w:rPr>
        <w:t xml:space="preserve"> Assessoria Jurídica e Alta Administração.</w:t>
      </w:r>
    </w:p>
    <w:p w14:paraId="39C5BE88" w14:textId="77777777" w:rsidR="005679F0" w:rsidRPr="005679F0" w:rsidRDefault="005679F0" w:rsidP="005679F0">
      <w:pPr>
        <w:spacing w:after="0" w:line="240" w:lineRule="auto"/>
        <w:outlineLvl w:val="2"/>
        <w:rPr>
          <w:rFonts w:ascii="Arial" w:eastAsia="Times New Roman" w:hAnsi="Arial" w:cs="Arial"/>
          <w:b/>
          <w:bCs/>
          <w:sz w:val="24"/>
          <w:szCs w:val="24"/>
          <w:lang w:eastAsia="pt-BR"/>
        </w:rPr>
      </w:pPr>
      <w:r w:rsidRPr="005679F0">
        <w:rPr>
          <w:rFonts w:ascii="Arial" w:eastAsia="Times New Roman" w:hAnsi="Arial" w:cs="Arial"/>
          <w:b/>
          <w:bCs/>
          <w:sz w:val="24"/>
          <w:szCs w:val="24"/>
          <w:lang w:eastAsia="pt-BR"/>
        </w:rPr>
        <w:t>Risco 03 – Indicação de marca sem justificativa técnica</w:t>
      </w:r>
    </w:p>
    <w:p w14:paraId="722B2BD0"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Probabilidade:</w:t>
      </w:r>
      <w:r w:rsidRPr="005679F0">
        <w:rPr>
          <w:rFonts w:ascii="Arial" w:eastAsia="Times New Roman" w:hAnsi="Arial" w:cs="Arial"/>
          <w:sz w:val="24"/>
          <w:szCs w:val="24"/>
          <w:lang w:eastAsia="pt-BR"/>
        </w:rPr>
        <w:t xml:space="preserve"> Baixa.</w:t>
      </w:r>
      <w:r w:rsidRPr="005679F0">
        <w:rPr>
          <w:rFonts w:ascii="Arial" w:eastAsia="Times New Roman" w:hAnsi="Arial" w:cs="Arial"/>
          <w:sz w:val="24"/>
          <w:szCs w:val="24"/>
          <w:lang w:eastAsia="pt-BR"/>
        </w:rPr>
        <w:br/>
      </w:r>
      <w:r w:rsidRPr="005679F0">
        <w:rPr>
          <w:rFonts w:ascii="Arial" w:eastAsia="Times New Roman" w:hAnsi="Arial" w:cs="Arial"/>
          <w:b/>
          <w:bCs/>
          <w:sz w:val="24"/>
          <w:szCs w:val="24"/>
          <w:lang w:eastAsia="pt-BR"/>
        </w:rPr>
        <w:t>Impacto:</w:t>
      </w:r>
      <w:r w:rsidRPr="005679F0">
        <w:rPr>
          <w:rFonts w:ascii="Arial" w:eastAsia="Times New Roman" w:hAnsi="Arial" w:cs="Arial"/>
          <w:sz w:val="24"/>
          <w:szCs w:val="24"/>
          <w:lang w:eastAsia="pt-BR"/>
        </w:rPr>
        <w:t xml:space="preserve"> Alto.</w:t>
      </w:r>
    </w:p>
    <w:p w14:paraId="7D3CC48B"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lastRenderedPageBreak/>
        <w:t>Dano:</w:t>
      </w:r>
      <w:r w:rsidRPr="005679F0">
        <w:rPr>
          <w:rFonts w:ascii="Arial" w:eastAsia="Times New Roman" w:hAnsi="Arial" w:cs="Arial"/>
          <w:sz w:val="24"/>
          <w:szCs w:val="24"/>
          <w:lang w:eastAsia="pt-BR"/>
        </w:rPr>
        <w:t xml:space="preserve"> Restrição à competitividade, nulidade do procedimento, retrabalho e eventual responsabilização dos agentes públicos.</w:t>
      </w:r>
    </w:p>
    <w:p w14:paraId="1F4CFD9D"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Ação preventiva:</w:t>
      </w:r>
      <w:r w:rsidRPr="005679F0">
        <w:rPr>
          <w:rFonts w:ascii="Arial" w:eastAsia="Times New Roman" w:hAnsi="Arial" w:cs="Arial"/>
          <w:sz w:val="24"/>
          <w:szCs w:val="24"/>
          <w:lang w:eastAsia="pt-BR"/>
        </w:rPr>
        <w:t xml:space="preserve"> Justificar tecnicamente, de forma prévia e fundamentada, eventual indicação de marca de referência, observando o disposto na Lei nº 14.133/2021.</w:t>
      </w:r>
    </w:p>
    <w:p w14:paraId="67AA1FEA"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Responsáveis:</w:t>
      </w:r>
      <w:r w:rsidRPr="005679F0">
        <w:rPr>
          <w:rFonts w:ascii="Arial" w:eastAsia="Times New Roman" w:hAnsi="Arial" w:cs="Arial"/>
          <w:sz w:val="24"/>
          <w:szCs w:val="24"/>
          <w:lang w:eastAsia="pt-BR"/>
        </w:rPr>
        <w:t xml:space="preserve"> Presidente da Câmara e Assessoria Jurídica.</w:t>
      </w:r>
    </w:p>
    <w:p w14:paraId="04973079"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Ação de contingência:</w:t>
      </w:r>
      <w:r w:rsidRPr="005679F0">
        <w:rPr>
          <w:rFonts w:ascii="Arial" w:eastAsia="Times New Roman" w:hAnsi="Arial" w:cs="Arial"/>
          <w:sz w:val="24"/>
          <w:szCs w:val="24"/>
          <w:lang w:eastAsia="pt-BR"/>
        </w:rPr>
        <w:t xml:space="preserve"> Caso a irregularidade seja identificada antes da contratação, suspender o procedimento para elaboração da justificativa técnica. Se constatada posteriormente, avaliar os impactos sobre a competitividade e a validade do procedimento.</w:t>
      </w:r>
    </w:p>
    <w:p w14:paraId="372B4AFA"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Responsáveis:</w:t>
      </w:r>
      <w:r w:rsidRPr="005679F0">
        <w:rPr>
          <w:rFonts w:ascii="Arial" w:eastAsia="Times New Roman" w:hAnsi="Arial" w:cs="Arial"/>
          <w:sz w:val="24"/>
          <w:szCs w:val="24"/>
          <w:lang w:eastAsia="pt-BR"/>
        </w:rPr>
        <w:t xml:space="preserve"> Presidente da Câmara e Assessoria Jurídica.</w:t>
      </w:r>
    </w:p>
    <w:p w14:paraId="12E83B6E" w14:textId="77777777" w:rsidR="005679F0" w:rsidRPr="005679F0" w:rsidRDefault="005679F0" w:rsidP="005679F0">
      <w:pPr>
        <w:spacing w:after="0" w:line="240" w:lineRule="auto"/>
        <w:outlineLvl w:val="2"/>
        <w:rPr>
          <w:rFonts w:ascii="Arial" w:eastAsia="Times New Roman" w:hAnsi="Arial" w:cs="Arial"/>
          <w:b/>
          <w:bCs/>
          <w:sz w:val="24"/>
          <w:szCs w:val="24"/>
          <w:lang w:eastAsia="pt-BR"/>
        </w:rPr>
      </w:pPr>
      <w:r w:rsidRPr="005679F0">
        <w:rPr>
          <w:rFonts w:ascii="Arial" w:eastAsia="Times New Roman" w:hAnsi="Arial" w:cs="Arial"/>
          <w:b/>
          <w:bCs/>
          <w:sz w:val="24"/>
          <w:szCs w:val="24"/>
          <w:lang w:eastAsia="pt-BR"/>
        </w:rPr>
        <w:t>Risco 04 – Estimativa de preços incompatível com os valores de mercado</w:t>
      </w:r>
    </w:p>
    <w:p w14:paraId="723C9FEF"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Probabilidade:</w:t>
      </w:r>
      <w:r w:rsidRPr="005679F0">
        <w:rPr>
          <w:rFonts w:ascii="Arial" w:eastAsia="Times New Roman" w:hAnsi="Arial" w:cs="Arial"/>
          <w:sz w:val="24"/>
          <w:szCs w:val="24"/>
          <w:lang w:eastAsia="pt-BR"/>
        </w:rPr>
        <w:t xml:space="preserve"> Baixa.</w:t>
      </w:r>
      <w:r w:rsidRPr="005679F0">
        <w:rPr>
          <w:rFonts w:ascii="Arial" w:eastAsia="Times New Roman" w:hAnsi="Arial" w:cs="Arial"/>
          <w:sz w:val="24"/>
          <w:szCs w:val="24"/>
          <w:lang w:eastAsia="pt-BR"/>
        </w:rPr>
        <w:br/>
      </w:r>
      <w:r w:rsidRPr="005679F0">
        <w:rPr>
          <w:rFonts w:ascii="Arial" w:eastAsia="Times New Roman" w:hAnsi="Arial" w:cs="Arial"/>
          <w:b/>
          <w:bCs/>
          <w:sz w:val="24"/>
          <w:szCs w:val="24"/>
          <w:lang w:eastAsia="pt-BR"/>
        </w:rPr>
        <w:t>Impacto:</w:t>
      </w:r>
      <w:r w:rsidRPr="005679F0">
        <w:rPr>
          <w:rFonts w:ascii="Arial" w:eastAsia="Times New Roman" w:hAnsi="Arial" w:cs="Arial"/>
          <w:sz w:val="24"/>
          <w:szCs w:val="24"/>
          <w:lang w:eastAsia="pt-BR"/>
        </w:rPr>
        <w:t xml:space="preserve"> Alto.</w:t>
      </w:r>
    </w:p>
    <w:p w14:paraId="1AD07DC7"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Dano:</w:t>
      </w:r>
      <w:r w:rsidRPr="005679F0">
        <w:rPr>
          <w:rFonts w:ascii="Arial" w:eastAsia="Times New Roman" w:hAnsi="Arial" w:cs="Arial"/>
          <w:sz w:val="24"/>
          <w:szCs w:val="24"/>
          <w:lang w:eastAsia="pt-BR"/>
        </w:rPr>
        <w:t xml:space="preserve"> Contratação por valor superior ao praticado no mercado.</w:t>
      </w:r>
    </w:p>
    <w:p w14:paraId="4B75E8C6"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Ação preventiva:</w:t>
      </w:r>
      <w:r w:rsidRPr="005679F0">
        <w:rPr>
          <w:rFonts w:ascii="Arial" w:eastAsia="Times New Roman" w:hAnsi="Arial" w:cs="Arial"/>
          <w:sz w:val="24"/>
          <w:szCs w:val="24"/>
          <w:lang w:eastAsia="pt-BR"/>
        </w:rPr>
        <w:t xml:space="preserve"> Realizar pesquisa de preços ampla, atualizada e em conformidade com os parâmetros estabelecidos na Lei nº 14.133/2021.</w:t>
      </w:r>
    </w:p>
    <w:p w14:paraId="056FD797"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Responsáveis:</w:t>
      </w:r>
      <w:r w:rsidRPr="005679F0">
        <w:rPr>
          <w:rFonts w:ascii="Arial" w:eastAsia="Times New Roman" w:hAnsi="Arial" w:cs="Arial"/>
          <w:sz w:val="24"/>
          <w:szCs w:val="24"/>
          <w:lang w:eastAsia="pt-BR"/>
        </w:rPr>
        <w:t xml:space="preserve"> Orçamentista, Comissão de Contratação (ou CPL, conforme a estrutura administrativa) e Assessoria Jurídica.</w:t>
      </w:r>
    </w:p>
    <w:p w14:paraId="2EAE5F4C"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Ação de contingência:</w:t>
      </w:r>
      <w:r w:rsidRPr="005679F0">
        <w:rPr>
          <w:rFonts w:ascii="Arial" w:eastAsia="Times New Roman" w:hAnsi="Arial" w:cs="Arial"/>
          <w:sz w:val="24"/>
          <w:szCs w:val="24"/>
          <w:lang w:eastAsia="pt-BR"/>
        </w:rPr>
        <w:t xml:space="preserve"> Caso seja constatado preço acima do mercado, promover negociação para redução dos valores apresentados ou realizar nova pesquisa de preços antes da contratação.</w:t>
      </w:r>
    </w:p>
    <w:p w14:paraId="728ABD39"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Responsáveis:</w:t>
      </w:r>
      <w:r w:rsidRPr="005679F0">
        <w:rPr>
          <w:rFonts w:ascii="Arial" w:eastAsia="Times New Roman" w:hAnsi="Arial" w:cs="Arial"/>
          <w:sz w:val="24"/>
          <w:szCs w:val="24"/>
          <w:lang w:eastAsia="pt-BR"/>
        </w:rPr>
        <w:t xml:space="preserve"> Orçamentista, Comissão de Contratação (ou CPL) e Assessoria Jurídica.</w:t>
      </w:r>
    </w:p>
    <w:p w14:paraId="4F8A3302" w14:textId="77777777" w:rsidR="005679F0" w:rsidRPr="005679F0" w:rsidRDefault="005679F0" w:rsidP="005679F0">
      <w:pPr>
        <w:spacing w:after="0" w:line="240" w:lineRule="auto"/>
        <w:outlineLvl w:val="1"/>
        <w:rPr>
          <w:rFonts w:ascii="Arial" w:eastAsia="Times New Roman" w:hAnsi="Arial" w:cs="Arial"/>
          <w:b/>
          <w:bCs/>
          <w:sz w:val="24"/>
          <w:szCs w:val="24"/>
          <w:lang w:eastAsia="pt-BR"/>
        </w:rPr>
      </w:pPr>
      <w:r w:rsidRPr="005679F0">
        <w:rPr>
          <w:rFonts w:ascii="Arial" w:eastAsia="Times New Roman" w:hAnsi="Arial" w:cs="Arial"/>
          <w:b/>
          <w:bCs/>
          <w:sz w:val="24"/>
          <w:szCs w:val="24"/>
          <w:lang w:eastAsia="pt-BR"/>
        </w:rPr>
        <w:t>3. Durante a fase de Gestão do Contrato, identificaram-se os seguintes riscos:</w:t>
      </w:r>
    </w:p>
    <w:p w14:paraId="03D3C4F2" w14:textId="77777777" w:rsidR="005679F0" w:rsidRPr="005679F0" w:rsidRDefault="005679F0" w:rsidP="005679F0">
      <w:pPr>
        <w:spacing w:after="0" w:line="240" w:lineRule="auto"/>
        <w:outlineLvl w:val="2"/>
        <w:rPr>
          <w:rFonts w:ascii="Arial" w:eastAsia="Times New Roman" w:hAnsi="Arial" w:cs="Arial"/>
          <w:b/>
          <w:bCs/>
          <w:sz w:val="24"/>
          <w:szCs w:val="24"/>
          <w:lang w:eastAsia="pt-BR"/>
        </w:rPr>
      </w:pPr>
      <w:r w:rsidRPr="005679F0">
        <w:rPr>
          <w:rFonts w:ascii="Arial" w:eastAsia="Times New Roman" w:hAnsi="Arial" w:cs="Arial"/>
          <w:b/>
          <w:bCs/>
          <w:sz w:val="24"/>
          <w:szCs w:val="24"/>
          <w:lang w:eastAsia="pt-BR"/>
        </w:rPr>
        <w:t>Risco 01 – Perda das condições de habilitação pela contratada</w:t>
      </w:r>
    </w:p>
    <w:p w14:paraId="6E373CFF"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Probabilidade:</w:t>
      </w:r>
      <w:r w:rsidRPr="005679F0">
        <w:rPr>
          <w:rFonts w:ascii="Arial" w:eastAsia="Times New Roman" w:hAnsi="Arial" w:cs="Arial"/>
          <w:sz w:val="24"/>
          <w:szCs w:val="24"/>
          <w:lang w:eastAsia="pt-BR"/>
        </w:rPr>
        <w:t xml:space="preserve"> Baixa.</w:t>
      </w:r>
      <w:r w:rsidRPr="005679F0">
        <w:rPr>
          <w:rFonts w:ascii="Arial" w:eastAsia="Times New Roman" w:hAnsi="Arial" w:cs="Arial"/>
          <w:sz w:val="24"/>
          <w:szCs w:val="24"/>
          <w:lang w:eastAsia="pt-BR"/>
        </w:rPr>
        <w:br/>
      </w:r>
      <w:r w:rsidRPr="005679F0">
        <w:rPr>
          <w:rFonts w:ascii="Arial" w:eastAsia="Times New Roman" w:hAnsi="Arial" w:cs="Arial"/>
          <w:b/>
          <w:bCs/>
          <w:sz w:val="24"/>
          <w:szCs w:val="24"/>
          <w:lang w:eastAsia="pt-BR"/>
        </w:rPr>
        <w:t>Impacto:</w:t>
      </w:r>
      <w:r w:rsidRPr="005679F0">
        <w:rPr>
          <w:rFonts w:ascii="Arial" w:eastAsia="Times New Roman" w:hAnsi="Arial" w:cs="Arial"/>
          <w:sz w:val="24"/>
          <w:szCs w:val="24"/>
          <w:lang w:eastAsia="pt-BR"/>
        </w:rPr>
        <w:t xml:space="preserve"> Médio.</w:t>
      </w:r>
    </w:p>
    <w:p w14:paraId="582BEE9B"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Dano:</w:t>
      </w:r>
      <w:r w:rsidRPr="005679F0">
        <w:rPr>
          <w:rFonts w:ascii="Arial" w:eastAsia="Times New Roman" w:hAnsi="Arial" w:cs="Arial"/>
          <w:sz w:val="24"/>
          <w:szCs w:val="24"/>
          <w:lang w:eastAsia="pt-BR"/>
        </w:rPr>
        <w:t xml:space="preserve"> Inexecução contratual e eventual rescisão do contrato.</w:t>
      </w:r>
    </w:p>
    <w:p w14:paraId="286DA6C6"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Ação preventiva:</w:t>
      </w:r>
      <w:r w:rsidRPr="005679F0">
        <w:rPr>
          <w:rFonts w:ascii="Arial" w:eastAsia="Times New Roman" w:hAnsi="Arial" w:cs="Arial"/>
          <w:sz w:val="24"/>
          <w:szCs w:val="24"/>
          <w:lang w:eastAsia="pt-BR"/>
        </w:rPr>
        <w:t xml:space="preserve"> Fiscalizar a execução contratual, verificando continuamente a manutenção das condições de habilitação e da capacidade técnica da contratada.</w:t>
      </w:r>
    </w:p>
    <w:p w14:paraId="11A3B414"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Responsáveis:</w:t>
      </w:r>
      <w:r w:rsidRPr="005679F0">
        <w:rPr>
          <w:rFonts w:ascii="Arial" w:eastAsia="Times New Roman" w:hAnsi="Arial" w:cs="Arial"/>
          <w:sz w:val="24"/>
          <w:szCs w:val="24"/>
          <w:lang w:eastAsia="pt-BR"/>
        </w:rPr>
        <w:t xml:space="preserve"> Fiscal e Gestor do Contrato.</w:t>
      </w:r>
    </w:p>
    <w:p w14:paraId="504014F1"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Ação de contingência:</w:t>
      </w:r>
      <w:r w:rsidRPr="005679F0">
        <w:rPr>
          <w:rFonts w:ascii="Arial" w:eastAsia="Times New Roman" w:hAnsi="Arial" w:cs="Arial"/>
          <w:sz w:val="24"/>
          <w:szCs w:val="24"/>
          <w:lang w:eastAsia="pt-BR"/>
        </w:rPr>
        <w:t xml:space="preserve"> Notificar formalmente a contratada para regularização. Persistindo a irregularidade, instaurar processo administrativo, aplicar as sanções cabíveis e promover a rescisão contratual, podendo ser convocado o fornecedor remanescente, quando aplicável.</w:t>
      </w:r>
    </w:p>
    <w:p w14:paraId="45704BCD"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Responsáveis:</w:t>
      </w:r>
      <w:r w:rsidRPr="005679F0">
        <w:rPr>
          <w:rFonts w:ascii="Arial" w:eastAsia="Times New Roman" w:hAnsi="Arial" w:cs="Arial"/>
          <w:sz w:val="24"/>
          <w:szCs w:val="24"/>
          <w:lang w:eastAsia="pt-BR"/>
        </w:rPr>
        <w:t xml:space="preserve"> Fiscal do Contrato, Gestor do Contrato e Presidente da Câmara.</w:t>
      </w:r>
    </w:p>
    <w:p w14:paraId="0018C0AF" w14:textId="77777777" w:rsidR="005679F0" w:rsidRPr="005679F0" w:rsidRDefault="005679F0" w:rsidP="005679F0">
      <w:pPr>
        <w:spacing w:after="0" w:line="240" w:lineRule="auto"/>
        <w:outlineLvl w:val="2"/>
        <w:rPr>
          <w:rFonts w:ascii="Arial" w:eastAsia="Times New Roman" w:hAnsi="Arial" w:cs="Arial"/>
          <w:b/>
          <w:bCs/>
          <w:sz w:val="24"/>
          <w:szCs w:val="24"/>
          <w:lang w:eastAsia="pt-BR"/>
        </w:rPr>
      </w:pPr>
      <w:r w:rsidRPr="005679F0">
        <w:rPr>
          <w:rFonts w:ascii="Arial" w:eastAsia="Times New Roman" w:hAnsi="Arial" w:cs="Arial"/>
          <w:b/>
          <w:bCs/>
          <w:sz w:val="24"/>
          <w:szCs w:val="24"/>
          <w:lang w:eastAsia="pt-BR"/>
        </w:rPr>
        <w:t>Risco 02 – Fornecimento de equipamento em desacordo com as especificações</w:t>
      </w:r>
    </w:p>
    <w:p w14:paraId="50A49872"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Probabilidade:</w:t>
      </w:r>
      <w:r w:rsidRPr="005679F0">
        <w:rPr>
          <w:rFonts w:ascii="Arial" w:eastAsia="Times New Roman" w:hAnsi="Arial" w:cs="Arial"/>
          <w:sz w:val="24"/>
          <w:szCs w:val="24"/>
          <w:lang w:eastAsia="pt-BR"/>
        </w:rPr>
        <w:t xml:space="preserve"> Baixa.</w:t>
      </w:r>
      <w:r w:rsidRPr="005679F0">
        <w:rPr>
          <w:rFonts w:ascii="Arial" w:eastAsia="Times New Roman" w:hAnsi="Arial" w:cs="Arial"/>
          <w:sz w:val="24"/>
          <w:szCs w:val="24"/>
          <w:lang w:eastAsia="pt-BR"/>
        </w:rPr>
        <w:br/>
      </w:r>
      <w:r w:rsidRPr="005679F0">
        <w:rPr>
          <w:rFonts w:ascii="Arial" w:eastAsia="Times New Roman" w:hAnsi="Arial" w:cs="Arial"/>
          <w:b/>
          <w:bCs/>
          <w:sz w:val="24"/>
          <w:szCs w:val="24"/>
          <w:lang w:eastAsia="pt-BR"/>
        </w:rPr>
        <w:t>Impacto:</w:t>
      </w:r>
      <w:r w:rsidRPr="005679F0">
        <w:rPr>
          <w:rFonts w:ascii="Arial" w:eastAsia="Times New Roman" w:hAnsi="Arial" w:cs="Arial"/>
          <w:sz w:val="24"/>
          <w:szCs w:val="24"/>
          <w:lang w:eastAsia="pt-BR"/>
        </w:rPr>
        <w:t xml:space="preserve"> Alto.</w:t>
      </w:r>
    </w:p>
    <w:p w14:paraId="557920F6"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Dano:</w:t>
      </w:r>
      <w:r w:rsidRPr="005679F0">
        <w:rPr>
          <w:rFonts w:ascii="Arial" w:eastAsia="Times New Roman" w:hAnsi="Arial" w:cs="Arial"/>
          <w:sz w:val="24"/>
          <w:szCs w:val="24"/>
          <w:lang w:eastAsia="pt-BR"/>
        </w:rPr>
        <w:t xml:space="preserve"> Recebimento de equipamento incompatível com as especificações técnicas estabelecidas no Termo de Referência.</w:t>
      </w:r>
    </w:p>
    <w:p w14:paraId="22F252CA"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Ação preventiva:</w:t>
      </w:r>
      <w:r w:rsidRPr="005679F0">
        <w:rPr>
          <w:rFonts w:ascii="Arial" w:eastAsia="Times New Roman" w:hAnsi="Arial" w:cs="Arial"/>
          <w:sz w:val="24"/>
          <w:szCs w:val="24"/>
          <w:lang w:eastAsia="pt-BR"/>
        </w:rPr>
        <w:t xml:space="preserve"> Manter comunicação clara com a contratada quanto às especificações técnicas exigidas, realizando conferência do equipamento no momento do recebimento e rejeitando produtos em desacordo.</w:t>
      </w:r>
    </w:p>
    <w:p w14:paraId="455EC58E"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lastRenderedPageBreak/>
        <w:t>Responsáveis:</w:t>
      </w:r>
      <w:r w:rsidRPr="005679F0">
        <w:rPr>
          <w:rFonts w:ascii="Arial" w:eastAsia="Times New Roman" w:hAnsi="Arial" w:cs="Arial"/>
          <w:sz w:val="24"/>
          <w:szCs w:val="24"/>
          <w:lang w:eastAsia="pt-BR"/>
        </w:rPr>
        <w:t xml:space="preserve"> Almoxarife, Fiscal do Contrato e Gestor do Contrato.</w:t>
      </w:r>
    </w:p>
    <w:p w14:paraId="5FCDBEF0"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Ação de contingência:</w:t>
      </w:r>
      <w:r w:rsidRPr="005679F0">
        <w:rPr>
          <w:rFonts w:ascii="Arial" w:eastAsia="Times New Roman" w:hAnsi="Arial" w:cs="Arial"/>
          <w:sz w:val="24"/>
          <w:szCs w:val="24"/>
          <w:lang w:eastAsia="pt-BR"/>
        </w:rPr>
        <w:t xml:space="preserve"> Notificar a contratada para substituir o equipamento sem ônus para a Administração e, em caso de descumprimento contratual, aplicar as penalidades previstas no contrato.</w:t>
      </w:r>
    </w:p>
    <w:p w14:paraId="7322DBAB"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Responsáveis:</w:t>
      </w:r>
      <w:r w:rsidRPr="005679F0">
        <w:rPr>
          <w:rFonts w:ascii="Arial" w:eastAsia="Times New Roman" w:hAnsi="Arial" w:cs="Arial"/>
          <w:sz w:val="24"/>
          <w:szCs w:val="24"/>
          <w:lang w:eastAsia="pt-BR"/>
        </w:rPr>
        <w:t xml:space="preserve"> Fiscal do Contrato, Gestor do Contrato e Presidente da Câmara.</w:t>
      </w:r>
    </w:p>
    <w:p w14:paraId="1B523133" w14:textId="77777777" w:rsidR="005679F0" w:rsidRPr="005679F0" w:rsidRDefault="005679F0" w:rsidP="005679F0">
      <w:pPr>
        <w:spacing w:after="0" w:line="240" w:lineRule="auto"/>
        <w:outlineLvl w:val="2"/>
        <w:rPr>
          <w:rFonts w:ascii="Arial" w:eastAsia="Times New Roman" w:hAnsi="Arial" w:cs="Arial"/>
          <w:b/>
          <w:bCs/>
          <w:sz w:val="24"/>
          <w:szCs w:val="24"/>
          <w:lang w:eastAsia="pt-BR"/>
        </w:rPr>
      </w:pPr>
      <w:r w:rsidRPr="005679F0">
        <w:rPr>
          <w:rFonts w:ascii="Arial" w:eastAsia="Times New Roman" w:hAnsi="Arial" w:cs="Arial"/>
          <w:b/>
          <w:bCs/>
          <w:sz w:val="24"/>
          <w:szCs w:val="24"/>
          <w:lang w:eastAsia="pt-BR"/>
        </w:rPr>
        <w:t>Risco 03 – Contratação de empresa impedida de contratar com a Administração Pública</w:t>
      </w:r>
    </w:p>
    <w:p w14:paraId="3B363197"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Probabilidade:</w:t>
      </w:r>
      <w:r w:rsidRPr="005679F0">
        <w:rPr>
          <w:rFonts w:ascii="Arial" w:eastAsia="Times New Roman" w:hAnsi="Arial" w:cs="Arial"/>
          <w:sz w:val="24"/>
          <w:szCs w:val="24"/>
          <w:lang w:eastAsia="pt-BR"/>
        </w:rPr>
        <w:t xml:space="preserve"> Baixa.</w:t>
      </w:r>
      <w:r w:rsidRPr="005679F0">
        <w:rPr>
          <w:rFonts w:ascii="Arial" w:eastAsia="Times New Roman" w:hAnsi="Arial" w:cs="Arial"/>
          <w:sz w:val="24"/>
          <w:szCs w:val="24"/>
          <w:lang w:eastAsia="pt-BR"/>
        </w:rPr>
        <w:br/>
      </w:r>
      <w:r w:rsidRPr="005679F0">
        <w:rPr>
          <w:rFonts w:ascii="Arial" w:eastAsia="Times New Roman" w:hAnsi="Arial" w:cs="Arial"/>
          <w:b/>
          <w:bCs/>
          <w:sz w:val="24"/>
          <w:szCs w:val="24"/>
          <w:lang w:eastAsia="pt-BR"/>
        </w:rPr>
        <w:t>Impacto:</w:t>
      </w:r>
      <w:r w:rsidRPr="005679F0">
        <w:rPr>
          <w:rFonts w:ascii="Arial" w:eastAsia="Times New Roman" w:hAnsi="Arial" w:cs="Arial"/>
          <w:sz w:val="24"/>
          <w:szCs w:val="24"/>
          <w:lang w:eastAsia="pt-BR"/>
        </w:rPr>
        <w:t xml:space="preserve"> Alto.</w:t>
      </w:r>
    </w:p>
    <w:p w14:paraId="2919534F"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Dano:</w:t>
      </w:r>
      <w:r w:rsidRPr="005679F0">
        <w:rPr>
          <w:rFonts w:ascii="Arial" w:eastAsia="Times New Roman" w:hAnsi="Arial" w:cs="Arial"/>
          <w:sz w:val="24"/>
          <w:szCs w:val="24"/>
          <w:lang w:eastAsia="pt-BR"/>
        </w:rPr>
        <w:t xml:space="preserve"> Celebração de contrato com empresa impedida de contratar com a Administração Pública.</w:t>
      </w:r>
    </w:p>
    <w:p w14:paraId="4B9DD54A"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Ação preventiva:</w:t>
      </w:r>
      <w:r w:rsidRPr="005679F0">
        <w:rPr>
          <w:rFonts w:ascii="Arial" w:eastAsia="Times New Roman" w:hAnsi="Arial" w:cs="Arial"/>
          <w:sz w:val="24"/>
          <w:szCs w:val="24"/>
          <w:lang w:eastAsia="pt-BR"/>
        </w:rPr>
        <w:t xml:space="preserve"> Consultar previamente o CNPJ da empresa na Consulta Consolidada de Pessoa Jurídica do Tribunal de Contas da União (TCU) e nos demais cadastros de sanções aplicáveis.</w:t>
      </w:r>
    </w:p>
    <w:p w14:paraId="010C5EB0"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Responsável:</w:t>
      </w:r>
      <w:r w:rsidRPr="005679F0">
        <w:rPr>
          <w:rFonts w:ascii="Arial" w:eastAsia="Times New Roman" w:hAnsi="Arial" w:cs="Arial"/>
          <w:sz w:val="24"/>
          <w:szCs w:val="24"/>
          <w:lang w:eastAsia="pt-BR"/>
        </w:rPr>
        <w:t xml:space="preserve"> Comissão de Contratação (ou CPL).</w:t>
      </w:r>
    </w:p>
    <w:p w14:paraId="52994181"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Ação de contingência:</w:t>
      </w:r>
      <w:r w:rsidRPr="005679F0">
        <w:rPr>
          <w:rFonts w:ascii="Arial" w:eastAsia="Times New Roman" w:hAnsi="Arial" w:cs="Arial"/>
          <w:sz w:val="24"/>
          <w:szCs w:val="24"/>
          <w:lang w:eastAsia="pt-BR"/>
        </w:rPr>
        <w:t xml:space="preserve"> Caso seja identificada sanção impeditiva antes da contratação, excluir a empresa do procedimento e convocar outro fornecedor apto, quando cabível.</w:t>
      </w:r>
    </w:p>
    <w:p w14:paraId="5C72DB36"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Responsável:</w:t>
      </w:r>
      <w:r w:rsidRPr="005679F0">
        <w:rPr>
          <w:rFonts w:ascii="Arial" w:eastAsia="Times New Roman" w:hAnsi="Arial" w:cs="Arial"/>
          <w:sz w:val="24"/>
          <w:szCs w:val="24"/>
          <w:lang w:eastAsia="pt-BR"/>
        </w:rPr>
        <w:t xml:space="preserve"> Comissão de Contratação (ou CPL).</w:t>
      </w:r>
    </w:p>
    <w:p w14:paraId="3D509AC2" w14:textId="77777777" w:rsidR="005679F0" w:rsidRPr="005679F0" w:rsidRDefault="005679F0" w:rsidP="005679F0">
      <w:pPr>
        <w:spacing w:after="0" w:line="240" w:lineRule="auto"/>
        <w:rPr>
          <w:rFonts w:ascii="Arial" w:eastAsia="Times New Roman" w:hAnsi="Arial" w:cs="Arial"/>
          <w:sz w:val="24"/>
          <w:szCs w:val="24"/>
          <w:lang w:eastAsia="pt-BR"/>
        </w:rPr>
      </w:pPr>
    </w:p>
    <w:p w14:paraId="584DCCC8" w14:textId="77777777" w:rsidR="005679F0" w:rsidRPr="005679F0" w:rsidRDefault="005679F0" w:rsidP="005679F0">
      <w:pPr>
        <w:spacing w:after="0" w:line="240" w:lineRule="auto"/>
        <w:outlineLvl w:val="1"/>
        <w:rPr>
          <w:rFonts w:ascii="Arial" w:eastAsia="Times New Roman" w:hAnsi="Arial" w:cs="Arial"/>
          <w:b/>
          <w:bCs/>
          <w:sz w:val="24"/>
          <w:szCs w:val="24"/>
          <w:lang w:eastAsia="pt-BR"/>
        </w:rPr>
      </w:pPr>
      <w:r w:rsidRPr="005679F0">
        <w:rPr>
          <w:rFonts w:ascii="Arial" w:eastAsia="Times New Roman" w:hAnsi="Arial" w:cs="Arial"/>
          <w:b/>
          <w:bCs/>
          <w:sz w:val="24"/>
          <w:szCs w:val="24"/>
          <w:lang w:eastAsia="pt-BR"/>
        </w:rPr>
        <w:t>4. Análise Final</w:t>
      </w:r>
    </w:p>
    <w:p w14:paraId="3BB5F95C" w14:textId="77777777" w:rsidR="005679F0" w:rsidRPr="005679F0" w:rsidRDefault="005679F0" w:rsidP="005679F0">
      <w:pPr>
        <w:spacing w:after="0" w:line="240" w:lineRule="auto"/>
        <w:jc w:val="both"/>
        <w:rPr>
          <w:rFonts w:ascii="Arial" w:eastAsia="Times New Roman" w:hAnsi="Arial" w:cs="Arial"/>
          <w:sz w:val="24"/>
          <w:szCs w:val="24"/>
          <w:lang w:eastAsia="pt-BR"/>
        </w:rPr>
      </w:pPr>
      <w:r w:rsidRPr="005679F0">
        <w:rPr>
          <w:rFonts w:ascii="Arial" w:eastAsia="Times New Roman" w:hAnsi="Arial" w:cs="Arial"/>
          <w:sz w:val="24"/>
          <w:szCs w:val="24"/>
          <w:lang w:eastAsia="pt-BR"/>
        </w:rPr>
        <w:t>A presente Matriz de Riscos foi elaborada em observância aos princípios do planejamento, da eficiência, da transparência e da integridade administrativa, previstos na Lei nº 14.133/2021. Embora se trate de contratação direta por dispensa de licitação, nos termos do art. 75 da referida Lei, a identificação, a avaliação e o gerenciamento dos riscos contribuem para a segurança jurídica do procedimento, a mitigação de eventuais falhas e a proteção do interesse público.</w:t>
      </w:r>
    </w:p>
    <w:p w14:paraId="4F2C1D0E" w14:textId="77777777" w:rsidR="005679F0" w:rsidRPr="005679F0" w:rsidRDefault="005679F0" w:rsidP="005679F0">
      <w:pPr>
        <w:spacing w:after="0" w:line="240" w:lineRule="auto"/>
        <w:jc w:val="both"/>
        <w:rPr>
          <w:rFonts w:ascii="Arial" w:eastAsia="Times New Roman" w:hAnsi="Arial" w:cs="Arial"/>
          <w:sz w:val="24"/>
          <w:szCs w:val="24"/>
          <w:lang w:eastAsia="pt-BR"/>
        </w:rPr>
      </w:pPr>
    </w:p>
    <w:p w14:paraId="6A638BBC" w14:textId="77777777" w:rsidR="005679F0" w:rsidRPr="005679F0" w:rsidRDefault="005679F0" w:rsidP="005679F0">
      <w:pPr>
        <w:spacing w:after="0" w:line="240" w:lineRule="auto"/>
        <w:outlineLvl w:val="1"/>
        <w:rPr>
          <w:rFonts w:ascii="Arial" w:eastAsia="Times New Roman" w:hAnsi="Arial" w:cs="Arial"/>
          <w:b/>
          <w:bCs/>
          <w:sz w:val="24"/>
          <w:szCs w:val="24"/>
          <w:lang w:eastAsia="pt-BR"/>
        </w:rPr>
      </w:pPr>
      <w:r w:rsidRPr="005679F0">
        <w:rPr>
          <w:rFonts w:ascii="Arial" w:eastAsia="Times New Roman" w:hAnsi="Arial" w:cs="Arial"/>
          <w:b/>
          <w:bCs/>
          <w:sz w:val="24"/>
          <w:szCs w:val="24"/>
          <w:lang w:eastAsia="pt-BR"/>
        </w:rPr>
        <w:t>5. Ciência e Aprovação</w:t>
      </w:r>
    </w:p>
    <w:p w14:paraId="07F4897C"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sz w:val="24"/>
          <w:szCs w:val="24"/>
          <w:lang w:eastAsia="pt-BR"/>
        </w:rPr>
        <w:t>Declaro estar ciente dos riscos identificados e das medidas preventivas e de contingência estabelecidas nesta Matriz de Riscos.</w:t>
      </w:r>
    </w:p>
    <w:p w14:paraId="4B4B19E3" w14:textId="77777777" w:rsidR="005679F0" w:rsidRPr="005679F0" w:rsidRDefault="005679F0" w:rsidP="005679F0">
      <w:pPr>
        <w:spacing w:after="0" w:line="240" w:lineRule="auto"/>
        <w:rPr>
          <w:rFonts w:ascii="Arial" w:eastAsia="Times New Roman" w:hAnsi="Arial" w:cs="Arial"/>
          <w:sz w:val="24"/>
          <w:szCs w:val="24"/>
          <w:lang w:eastAsia="pt-BR"/>
        </w:rPr>
      </w:pPr>
    </w:p>
    <w:p w14:paraId="1B2CEA04" w14:textId="77777777" w:rsidR="005679F0" w:rsidRPr="005679F0" w:rsidRDefault="005679F0" w:rsidP="005679F0">
      <w:pPr>
        <w:spacing w:after="0" w:line="240" w:lineRule="auto"/>
        <w:rPr>
          <w:rFonts w:ascii="Arial" w:eastAsia="Times New Roman" w:hAnsi="Arial" w:cs="Arial"/>
          <w:sz w:val="24"/>
          <w:szCs w:val="24"/>
          <w:lang w:eastAsia="pt-BR"/>
        </w:rPr>
      </w:pPr>
      <w:r w:rsidRPr="005679F0">
        <w:rPr>
          <w:rFonts w:ascii="Arial" w:eastAsia="Times New Roman" w:hAnsi="Arial" w:cs="Arial"/>
          <w:b/>
          <w:bCs/>
          <w:sz w:val="24"/>
          <w:szCs w:val="24"/>
          <w:lang w:eastAsia="pt-BR"/>
        </w:rPr>
        <w:t>Extrema/MG, 08 de julho de 2026.</w:t>
      </w:r>
    </w:p>
    <w:p w14:paraId="251A590C" w14:textId="77777777" w:rsidR="005679F0" w:rsidRPr="005679F0" w:rsidRDefault="005679F0" w:rsidP="005679F0">
      <w:pPr>
        <w:spacing w:after="0" w:line="240" w:lineRule="auto"/>
        <w:rPr>
          <w:rFonts w:ascii="Arial" w:eastAsia="Times New Roman" w:hAnsi="Arial" w:cs="Arial"/>
          <w:sz w:val="24"/>
          <w:szCs w:val="24"/>
          <w:lang w:eastAsia="pt-BR"/>
        </w:rPr>
      </w:pPr>
    </w:p>
    <w:p w14:paraId="7ED6E0AC" w14:textId="77777777" w:rsidR="005679F0" w:rsidRPr="005679F0" w:rsidRDefault="005679F0" w:rsidP="005679F0">
      <w:pPr>
        <w:spacing w:after="0" w:line="240" w:lineRule="auto"/>
        <w:rPr>
          <w:rFonts w:ascii="Arial" w:eastAsia="Times New Roman" w:hAnsi="Arial" w:cs="Arial"/>
          <w:sz w:val="24"/>
          <w:szCs w:val="24"/>
          <w:lang w:eastAsia="pt-BR"/>
        </w:rPr>
      </w:pPr>
    </w:p>
    <w:p w14:paraId="147612FC" w14:textId="77777777" w:rsidR="005679F0" w:rsidRPr="005679F0" w:rsidRDefault="005679F0" w:rsidP="005679F0">
      <w:pPr>
        <w:spacing w:after="0" w:line="240" w:lineRule="auto"/>
        <w:jc w:val="center"/>
        <w:rPr>
          <w:rFonts w:ascii="Arial" w:eastAsia="Times New Roman" w:hAnsi="Arial" w:cs="Arial"/>
          <w:sz w:val="24"/>
          <w:szCs w:val="24"/>
          <w:lang w:eastAsia="pt-BR"/>
        </w:rPr>
      </w:pPr>
      <w:r w:rsidRPr="005679F0">
        <w:rPr>
          <w:rFonts w:ascii="Arial" w:eastAsia="Times New Roman" w:hAnsi="Arial" w:cs="Arial"/>
          <w:sz w:val="24"/>
          <w:szCs w:val="24"/>
          <w:lang w:eastAsia="pt-BR"/>
        </w:rPr>
        <w:t xml:space="preserve">________________________________________________ </w:t>
      </w:r>
    </w:p>
    <w:p w14:paraId="10C301A0" w14:textId="77777777" w:rsidR="005679F0" w:rsidRPr="005679F0" w:rsidRDefault="005679F0" w:rsidP="005679F0">
      <w:pPr>
        <w:spacing w:after="0" w:line="240" w:lineRule="auto"/>
        <w:jc w:val="center"/>
        <w:rPr>
          <w:rFonts w:ascii="Arial" w:eastAsia="Times New Roman" w:hAnsi="Arial" w:cs="Arial"/>
          <w:sz w:val="24"/>
          <w:szCs w:val="24"/>
          <w:lang w:eastAsia="pt-BR"/>
        </w:rPr>
      </w:pPr>
      <w:r w:rsidRPr="005679F0">
        <w:rPr>
          <w:rFonts w:ascii="Arial" w:eastAsia="Times New Roman" w:hAnsi="Arial" w:cs="Arial"/>
          <w:b/>
          <w:bCs/>
          <w:sz w:val="24"/>
          <w:szCs w:val="24"/>
          <w:lang w:eastAsia="pt-BR"/>
        </w:rPr>
        <w:t>TAMIRES NUNES DA SILVA ALBERTINI</w:t>
      </w:r>
      <w:r w:rsidRPr="005679F0">
        <w:rPr>
          <w:rFonts w:ascii="Arial" w:eastAsia="Times New Roman" w:hAnsi="Arial" w:cs="Arial"/>
          <w:sz w:val="24"/>
          <w:szCs w:val="24"/>
          <w:lang w:eastAsia="pt-BR"/>
        </w:rPr>
        <w:br/>
      </w:r>
      <w:r w:rsidRPr="005679F0">
        <w:rPr>
          <w:rFonts w:ascii="Arial" w:eastAsia="Times New Roman" w:hAnsi="Arial" w:cs="Arial"/>
          <w:b/>
          <w:bCs/>
          <w:sz w:val="24"/>
          <w:szCs w:val="24"/>
          <w:lang w:eastAsia="pt-BR"/>
        </w:rPr>
        <w:t>Diretora Geral</w:t>
      </w:r>
    </w:p>
    <w:p w14:paraId="242213D2" w14:textId="77777777" w:rsidR="005679F0" w:rsidRPr="005679F0" w:rsidRDefault="005679F0" w:rsidP="005679F0">
      <w:pPr>
        <w:spacing w:after="0" w:line="276" w:lineRule="auto"/>
        <w:jc w:val="center"/>
        <w:rPr>
          <w:rFonts w:ascii="Arial" w:eastAsia="Arial" w:hAnsi="Arial" w:cs="Arial"/>
          <w:lang w:eastAsia="pt-BR"/>
        </w:rPr>
      </w:pPr>
    </w:p>
    <w:p w14:paraId="281A435E" w14:textId="77777777" w:rsidR="000D630C" w:rsidRPr="000D630C" w:rsidRDefault="000D630C" w:rsidP="000D630C">
      <w:pPr>
        <w:spacing w:after="0" w:line="360" w:lineRule="auto"/>
        <w:jc w:val="center"/>
        <w:rPr>
          <w:rFonts w:ascii="Arial" w:eastAsia="Arial" w:hAnsi="Arial" w:cs="Arial"/>
          <w:b/>
          <w:bCs/>
          <w:sz w:val="24"/>
          <w:szCs w:val="24"/>
          <w:lang w:eastAsia="pt-BR"/>
        </w:rPr>
      </w:pPr>
    </w:p>
    <w:p w14:paraId="401A0883" w14:textId="77777777" w:rsidR="000D630C" w:rsidRDefault="000D630C" w:rsidP="005679F0">
      <w:pPr>
        <w:spacing w:line="360" w:lineRule="auto"/>
        <w:jc w:val="both"/>
        <w:rPr>
          <w:rFonts w:ascii="Arial" w:hAnsi="Arial" w:cs="Arial"/>
          <w:b/>
          <w:bCs/>
          <w:sz w:val="24"/>
          <w:szCs w:val="24"/>
        </w:rPr>
      </w:pPr>
    </w:p>
    <w:p w14:paraId="27DBF328" w14:textId="77777777" w:rsidR="005679F0" w:rsidRDefault="005679F0" w:rsidP="005679F0">
      <w:pPr>
        <w:spacing w:line="360" w:lineRule="auto"/>
        <w:jc w:val="both"/>
        <w:rPr>
          <w:rFonts w:ascii="Arial" w:hAnsi="Arial" w:cs="Arial"/>
          <w:b/>
          <w:bCs/>
          <w:sz w:val="24"/>
          <w:szCs w:val="24"/>
        </w:rPr>
      </w:pPr>
    </w:p>
    <w:p w14:paraId="35537142" w14:textId="77777777" w:rsidR="005679F0" w:rsidRPr="00311653" w:rsidRDefault="005679F0" w:rsidP="005679F0">
      <w:pPr>
        <w:spacing w:line="360" w:lineRule="auto"/>
        <w:jc w:val="both"/>
        <w:rPr>
          <w:rFonts w:ascii="Arial" w:hAnsi="Arial" w:cs="Arial"/>
          <w:b/>
          <w:bCs/>
          <w:sz w:val="24"/>
          <w:szCs w:val="24"/>
        </w:rPr>
      </w:pPr>
    </w:p>
    <w:p w14:paraId="6F232381" w14:textId="77777777" w:rsidR="00AE61E5" w:rsidRDefault="00AE61E5" w:rsidP="000552CA">
      <w:pPr>
        <w:spacing w:line="360" w:lineRule="auto"/>
        <w:jc w:val="both"/>
        <w:rPr>
          <w:sz w:val="24"/>
          <w:szCs w:val="24"/>
        </w:rPr>
      </w:pPr>
    </w:p>
    <w:p w14:paraId="1A35A245" w14:textId="5B2CAE48" w:rsidR="00D172E9" w:rsidRPr="008341E9" w:rsidRDefault="00D172E9" w:rsidP="00D172E9">
      <w:pPr>
        <w:pStyle w:val="Corpodetexto"/>
        <w:spacing w:after="0" w:line="360" w:lineRule="auto"/>
        <w:ind w:right="-285"/>
        <w:jc w:val="center"/>
        <w:rPr>
          <w:rFonts w:cs="Arial"/>
          <w:b/>
          <w:bCs/>
          <w:color w:val="auto"/>
          <w:sz w:val="24"/>
          <w:szCs w:val="24"/>
          <w:highlight w:val="yellow"/>
        </w:rPr>
      </w:pPr>
      <w:r w:rsidRPr="008341E9">
        <w:rPr>
          <w:rFonts w:cs="Arial"/>
          <w:b/>
          <w:bCs/>
          <w:color w:val="auto"/>
          <w:sz w:val="24"/>
          <w:szCs w:val="24"/>
          <w:highlight w:val="yellow"/>
        </w:rPr>
        <w:lastRenderedPageBreak/>
        <w:t>ANEXO VII – DECLARAÇÃO</w:t>
      </w:r>
      <w:r w:rsidR="000552CA" w:rsidRPr="008341E9">
        <w:rPr>
          <w:rFonts w:cs="Arial"/>
          <w:b/>
          <w:bCs/>
          <w:color w:val="auto"/>
          <w:sz w:val="24"/>
          <w:szCs w:val="24"/>
          <w:highlight w:val="yellow"/>
        </w:rPr>
        <w:t xml:space="preserve"> CONJUNTA</w:t>
      </w:r>
    </w:p>
    <w:p w14:paraId="35C87E7B" w14:textId="7D10F828" w:rsidR="00D172E9" w:rsidRPr="0065160F" w:rsidRDefault="00D172E9" w:rsidP="00D172E9">
      <w:pPr>
        <w:pStyle w:val="Corpodetexto"/>
        <w:spacing w:after="0" w:line="360" w:lineRule="auto"/>
        <w:ind w:right="-285"/>
        <w:jc w:val="center"/>
        <w:rPr>
          <w:rFonts w:cs="Arial"/>
          <w:b/>
          <w:bCs/>
          <w:color w:val="auto"/>
          <w:sz w:val="24"/>
          <w:szCs w:val="24"/>
        </w:rPr>
      </w:pPr>
      <w:r w:rsidRPr="008341E9">
        <w:rPr>
          <w:rFonts w:cs="Arial"/>
          <w:b/>
          <w:bCs/>
          <w:color w:val="auto"/>
          <w:sz w:val="24"/>
          <w:szCs w:val="24"/>
        </w:rPr>
        <w:t>PRC</w:t>
      </w:r>
      <w:r w:rsidR="00B8257A">
        <w:rPr>
          <w:rFonts w:cs="Arial"/>
          <w:b/>
          <w:bCs/>
          <w:color w:val="auto"/>
          <w:sz w:val="24"/>
          <w:szCs w:val="24"/>
        </w:rPr>
        <w:t xml:space="preserve"> </w:t>
      </w:r>
      <w:r w:rsidR="005679F0">
        <w:rPr>
          <w:rFonts w:cs="Arial"/>
          <w:b/>
          <w:bCs/>
          <w:color w:val="auto"/>
          <w:sz w:val="24"/>
          <w:szCs w:val="24"/>
        </w:rPr>
        <w:t>93</w:t>
      </w:r>
      <w:r w:rsidRPr="008341E9">
        <w:rPr>
          <w:rFonts w:cs="Arial"/>
          <w:b/>
          <w:bCs/>
          <w:color w:val="auto"/>
          <w:sz w:val="24"/>
          <w:szCs w:val="24"/>
        </w:rPr>
        <w:t>/202</w:t>
      </w:r>
      <w:r w:rsidR="00B8257A">
        <w:rPr>
          <w:rFonts w:cs="Arial"/>
          <w:b/>
          <w:bCs/>
          <w:color w:val="auto"/>
          <w:sz w:val="24"/>
          <w:szCs w:val="24"/>
        </w:rPr>
        <w:t>6</w:t>
      </w:r>
      <w:r w:rsidRPr="008341E9">
        <w:rPr>
          <w:rFonts w:cs="Arial"/>
          <w:b/>
          <w:bCs/>
          <w:color w:val="auto"/>
          <w:sz w:val="24"/>
          <w:szCs w:val="24"/>
        </w:rPr>
        <w:t xml:space="preserve"> – DISPENSA </w:t>
      </w:r>
      <w:r w:rsidR="005679F0">
        <w:rPr>
          <w:rFonts w:cs="Arial"/>
          <w:b/>
          <w:bCs/>
          <w:color w:val="auto"/>
          <w:sz w:val="24"/>
          <w:szCs w:val="24"/>
        </w:rPr>
        <w:t>21</w:t>
      </w:r>
      <w:r w:rsidRPr="008341E9">
        <w:rPr>
          <w:rFonts w:cs="Arial"/>
          <w:b/>
          <w:bCs/>
          <w:color w:val="auto"/>
          <w:sz w:val="24"/>
          <w:szCs w:val="24"/>
        </w:rPr>
        <w:t>/202</w:t>
      </w:r>
      <w:r w:rsidR="00B8257A">
        <w:rPr>
          <w:rFonts w:cs="Arial"/>
          <w:b/>
          <w:bCs/>
          <w:color w:val="auto"/>
          <w:sz w:val="24"/>
          <w:szCs w:val="24"/>
        </w:rPr>
        <w:t>6</w:t>
      </w:r>
    </w:p>
    <w:p w14:paraId="45199E18" w14:textId="77777777" w:rsidR="0065160F" w:rsidRPr="0065160F" w:rsidRDefault="0065160F" w:rsidP="00D172E9">
      <w:pPr>
        <w:tabs>
          <w:tab w:val="left" w:pos="2310"/>
        </w:tabs>
        <w:jc w:val="both"/>
        <w:rPr>
          <w:rFonts w:ascii="Arial" w:hAnsi="Arial" w:cs="Arial"/>
          <w:sz w:val="24"/>
          <w:szCs w:val="24"/>
        </w:rPr>
      </w:pPr>
    </w:p>
    <w:p w14:paraId="1A6F9B63" w14:textId="27D58344" w:rsidR="00D172E9" w:rsidRPr="0065160F" w:rsidRDefault="00D172E9" w:rsidP="00D172E9">
      <w:pPr>
        <w:tabs>
          <w:tab w:val="left" w:pos="2310"/>
        </w:tabs>
        <w:jc w:val="both"/>
        <w:rPr>
          <w:rFonts w:ascii="Arial" w:hAnsi="Arial" w:cs="Arial"/>
          <w:b/>
          <w:bCs/>
          <w:sz w:val="24"/>
          <w:szCs w:val="24"/>
        </w:rPr>
      </w:pPr>
      <w:r w:rsidRPr="0065160F">
        <w:rPr>
          <w:rFonts w:ascii="Arial" w:hAnsi="Arial" w:cs="Arial"/>
          <w:sz w:val="24"/>
          <w:szCs w:val="24"/>
        </w:rPr>
        <w:t>A empresa XXX, inscrita no CNPJ Nº XXX, através de seu representante legal abaixo assinado</w:t>
      </w:r>
      <w:r w:rsidRPr="0065160F">
        <w:rPr>
          <w:rFonts w:ascii="Arial" w:hAnsi="Arial" w:cs="Arial"/>
          <w:b/>
          <w:bCs/>
          <w:sz w:val="24"/>
          <w:szCs w:val="24"/>
        </w:rPr>
        <w:t xml:space="preserve"> DECLARA:</w:t>
      </w:r>
    </w:p>
    <w:p w14:paraId="6E2307A6" w14:textId="77777777" w:rsidR="00D172E9" w:rsidRPr="0065160F" w:rsidRDefault="00D172E9" w:rsidP="00D172E9">
      <w:pPr>
        <w:tabs>
          <w:tab w:val="left" w:pos="2310"/>
        </w:tabs>
        <w:jc w:val="both"/>
        <w:rPr>
          <w:rFonts w:ascii="Arial" w:hAnsi="Arial" w:cs="Arial"/>
          <w:sz w:val="24"/>
          <w:szCs w:val="24"/>
        </w:rPr>
      </w:pPr>
      <w:r w:rsidRPr="0065160F">
        <w:rPr>
          <w:rFonts w:ascii="Arial" w:hAnsi="Arial" w:cs="Arial"/>
          <w:b/>
          <w:bCs/>
          <w:sz w:val="24"/>
          <w:szCs w:val="24"/>
        </w:rPr>
        <w:t>(x)</w:t>
      </w:r>
      <w:r w:rsidRPr="0065160F">
        <w:rPr>
          <w:rFonts w:ascii="Arial" w:hAnsi="Arial" w:cs="Arial"/>
          <w:sz w:val="24"/>
          <w:szCs w:val="24"/>
        </w:rPr>
        <w:t xml:space="preserve"> Cumpro o disposto no inciso XXXIII do art. 7º da Constituição Federal de 1988, que proíbe o trabalho noturno, perigoso ou insalubre a menores de dezoito e de qualquer trabalho a menores de dezesseis anos, salvo na condição de aprendiz, a partir de quatorze anos.</w:t>
      </w:r>
    </w:p>
    <w:p w14:paraId="2144E039" w14:textId="77777777" w:rsidR="00D172E9" w:rsidRPr="0065160F" w:rsidRDefault="00D172E9" w:rsidP="00D172E9">
      <w:pPr>
        <w:jc w:val="both"/>
        <w:rPr>
          <w:rFonts w:ascii="Arial" w:hAnsi="Arial" w:cs="Arial"/>
          <w:sz w:val="24"/>
          <w:szCs w:val="24"/>
        </w:rPr>
      </w:pPr>
      <w:r w:rsidRPr="0065160F">
        <w:rPr>
          <w:rFonts w:ascii="Arial" w:hAnsi="Arial" w:cs="Arial"/>
          <w:b/>
          <w:bCs/>
          <w:sz w:val="24"/>
          <w:szCs w:val="24"/>
        </w:rPr>
        <w:t>(x)</w:t>
      </w:r>
      <w:r w:rsidRPr="0065160F">
        <w:rPr>
          <w:rFonts w:ascii="Arial" w:hAnsi="Arial" w:cs="Arial"/>
          <w:sz w:val="24"/>
          <w:szCs w:val="24"/>
        </w:rPr>
        <w:t xml:space="preserve"> Cumpro as exigências de reserva de cargos para pessoa com deficiência e para reabilitado da Previdência Social, previstas em lei e em outras normas específicas.</w:t>
      </w:r>
    </w:p>
    <w:p w14:paraId="34B7BD1D" w14:textId="77777777" w:rsidR="00D172E9" w:rsidRPr="0065160F" w:rsidRDefault="00D172E9" w:rsidP="00D172E9">
      <w:pPr>
        <w:jc w:val="both"/>
        <w:rPr>
          <w:rFonts w:ascii="Arial" w:hAnsi="Arial" w:cs="Arial"/>
          <w:sz w:val="24"/>
          <w:szCs w:val="24"/>
        </w:rPr>
      </w:pPr>
      <w:r w:rsidRPr="0065160F">
        <w:rPr>
          <w:rFonts w:ascii="Arial" w:hAnsi="Arial" w:cs="Arial"/>
          <w:b/>
          <w:bCs/>
          <w:sz w:val="24"/>
          <w:szCs w:val="24"/>
        </w:rPr>
        <w:t>(x)</w:t>
      </w:r>
      <w:r w:rsidRPr="0065160F">
        <w:rPr>
          <w:rFonts w:ascii="Arial" w:hAnsi="Arial" w:cs="Arial"/>
          <w:sz w:val="24"/>
          <w:szCs w:val="24"/>
        </w:rPr>
        <w:t xml:space="preserve"> Observo os incisos III e IV do art. 1º e cumpro o disposto no inciso III do art. 5º, todos da Constituição Federal de 1988, que veda o tratamento desumano ou degradante. Cumpro a reserva de cargos prevista em lei para aprendiz, bem como as reservas de cargos previstas em outras normas específicas, quando cabíveis.</w:t>
      </w:r>
    </w:p>
    <w:p w14:paraId="0A033587" w14:textId="77777777" w:rsidR="00D172E9" w:rsidRPr="0065160F" w:rsidRDefault="00D172E9" w:rsidP="00D172E9">
      <w:pPr>
        <w:autoSpaceDE w:val="0"/>
        <w:autoSpaceDN w:val="0"/>
        <w:adjustRightInd w:val="0"/>
        <w:spacing w:line="240" w:lineRule="auto"/>
        <w:jc w:val="both"/>
        <w:rPr>
          <w:rFonts w:ascii="Arial" w:hAnsi="Arial" w:cs="Arial"/>
          <w:sz w:val="24"/>
          <w:szCs w:val="24"/>
          <w14:ligatures w14:val="standardContextual"/>
        </w:rPr>
      </w:pPr>
      <w:r w:rsidRPr="0065160F">
        <w:rPr>
          <w:rFonts w:ascii="Arial" w:hAnsi="Arial" w:cs="Arial"/>
          <w:b/>
          <w:bCs/>
          <w:sz w:val="24"/>
          <w:szCs w:val="24"/>
        </w:rPr>
        <w:t>(x)</w:t>
      </w:r>
      <w:r w:rsidRPr="0065160F">
        <w:rPr>
          <w:rFonts w:ascii="Arial" w:hAnsi="Arial" w:cs="Arial"/>
          <w:sz w:val="24"/>
          <w:szCs w:val="24"/>
        </w:rPr>
        <w:t xml:space="preserve"> Q</w:t>
      </w:r>
      <w:r w:rsidRPr="0065160F">
        <w:rPr>
          <w:rFonts w:ascii="Arial" w:hAnsi="Arial" w:cs="Arial"/>
          <w:sz w:val="24"/>
          <w:szCs w:val="24"/>
          <w14:ligatures w14:val="standardContextual"/>
        </w:rPr>
        <w:t>ue a minha proposta econômica compreende a integralidade dos custos para atendimento dos direitos trabalhistas assegurados na Constituição Federal de 1988, nas leis trabalhistas, nas normas infralegais, nas convenções coletivas de trabalho e nos termos de ajustamento de conduta vigentes na data da sua entrega em definitivo.</w:t>
      </w:r>
    </w:p>
    <w:p w14:paraId="1E9AF84B" w14:textId="77777777" w:rsidR="00D172E9" w:rsidRPr="0065160F" w:rsidRDefault="00D172E9" w:rsidP="00D172E9">
      <w:pPr>
        <w:autoSpaceDE w:val="0"/>
        <w:autoSpaceDN w:val="0"/>
        <w:adjustRightInd w:val="0"/>
        <w:spacing w:line="240" w:lineRule="auto"/>
        <w:jc w:val="both"/>
        <w:rPr>
          <w:rFonts w:ascii="Arial" w:hAnsi="Arial" w:cs="Arial"/>
          <w:sz w:val="24"/>
          <w:szCs w:val="24"/>
          <w14:ligatures w14:val="standardContextual"/>
        </w:rPr>
      </w:pPr>
      <w:r w:rsidRPr="0065160F">
        <w:rPr>
          <w:rFonts w:ascii="Arial" w:hAnsi="Arial" w:cs="Arial"/>
          <w:b/>
          <w:bCs/>
          <w:sz w:val="24"/>
          <w:szCs w:val="24"/>
        </w:rPr>
        <w:t>(x)</w:t>
      </w:r>
      <w:r w:rsidRPr="0065160F">
        <w:rPr>
          <w:rFonts w:ascii="Arial" w:hAnsi="Arial" w:cs="Arial"/>
          <w:sz w:val="24"/>
          <w:szCs w:val="24"/>
        </w:rPr>
        <w:t xml:space="preserve"> </w:t>
      </w:r>
      <w:r w:rsidRPr="0065160F">
        <w:rPr>
          <w:rFonts w:ascii="Arial" w:hAnsi="Arial" w:cs="Arial"/>
          <w:sz w:val="24"/>
          <w:szCs w:val="24"/>
          <w14:ligatures w14:val="standardContextual"/>
        </w:rPr>
        <w:t>Atendo aos requisitos de habilitação previstos em lei e inexiste impedimento à minha habilitação e comunicarei a superveniência de ocorrência impeditiva ao órgão ou entidade contratante.</w:t>
      </w:r>
    </w:p>
    <w:p w14:paraId="7B8138E2" w14:textId="77777777" w:rsidR="00D172E9" w:rsidRPr="0065160F" w:rsidRDefault="00D172E9" w:rsidP="00D172E9">
      <w:pPr>
        <w:autoSpaceDE w:val="0"/>
        <w:autoSpaceDN w:val="0"/>
        <w:adjustRightInd w:val="0"/>
        <w:spacing w:line="240" w:lineRule="auto"/>
        <w:jc w:val="both"/>
        <w:rPr>
          <w:rFonts w:ascii="Arial" w:hAnsi="Arial" w:cs="Arial"/>
          <w:sz w:val="24"/>
          <w:szCs w:val="24"/>
          <w14:ligatures w14:val="standardContextual"/>
        </w:rPr>
      </w:pPr>
      <w:r w:rsidRPr="0065160F">
        <w:rPr>
          <w:rFonts w:ascii="Arial" w:hAnsi="Arial" w:cs="Arial"/>
          <w:b/>
          <w:bCs/>
          <w:sz w:val="24"/>
          <w:szCs w:val="24"/>
        </w:rPr>
        <w:t>(x)</w:t>
      </w:r>
      <w:r w:rsidRPr="0065160F">
        <w:rPr>
          <w:rFonts w:ascii="Arial" w:hAnsi="Arial" w:cs="Arial"/>
          <w:sz w:val="24"/>
          <w:szCs w:val="24"/>
        </w:rPr>
        <w:t xml:space="preserve"> </w:t>
      </w:r>
      <w:r w:rsidRPr="0065160F">
        <w:rPr>
          <w:rFonts w:ascii="Arial" w:hAnsi="Arial" w:cs="Arial"/>
          <w:sz w:val="24"/>
          <w:szCs w:val="24"/>
          <w14:ligatures w14:val="standardContextual"/>
        </w:rPr>
        <w:t>Manifesto ciência em relação a todas as informações e condições locais para o cumprimento das obrigações objeto da contratação.</w:t>
      </w:r>
    </w:p>
    <w:p w14:paraId="27701F27" w14:textId="77777777" w:rsidR="00D172E9" w:rsidRPr="0065160F" w:rsidRDefault="00D172E9" w:rsidP="00D172E9">
      <w:pPr>
        <w:autoSpaceDE w:val="0"/>
        <w:autoSpaceDN w:val="0"/>
        <w:adjustRightInd w:val="0"/>
        <w:spacing w:line="240" w:lineRule="auto"/>
        <w:jc w:val="both"/>
        <w:rPr>
          <w:rFonts w:ascii="Arial" w:hAnsi="Arial" w:cs="Arial"/>
          <w:sz w:val="24"/>
          <w:szCs w:val="24"/>
          <w14:ligatures w14:val="standardContextual"/>
        </w:rPr>
      </w:pPr>
    </w:p>
    <w:p w14:paraId="1367E81F" w14:textId="77777777" w:rsidR="00D172E9" w:rsidRPr="0065160F" w:rsidRDefault="00D172E9" w:rsidP="00D172E9">
      <w:pPr>
        <w:autoSpaceDE w:val="0"/>
        <w:autoSpaceDN w:val="0"/>
        <w:adjustRightInd w:val="0"/>
        <w:spacing w:line="240" w:lineRule="auto"/>
        <w:jc w:val="both"/>
        <w:rPr>
          <w:rFonts w:ascii="Arial" w:hAnsi="Arial" w:cs="Arial"/>
          <w:sz w:val="24"/>
          <w:szCs w:val="24"/>
        </w:rPr>
      </w:pPr>
    </w:p>
    <w:p w14:paraId="1440B5A5" w14:textId="01398239" w:rsidR="00D172E9" w:rsidRPr="0065160F" w:rsidRDefault="00D172E9" w:rsidP="00D172E9">
      <w:pPr>
        <w:jc w:val="center"/>
        <w:rPr>
          <w:rFonts w:ascii="Arial" w:hAnsi="Arial" w:cs="Arial"/>
          <w:sz w:val="24"/>
          <w:szCs w:val="24"/>
        </w:rPr>
      </w:pPr>
      <w:r w:rsidRPr="0065160F">
        <w:rPr>
          <w:rFonts w:ascii="Arial" w:hAnsi="Arial" w:cs="Arial"/>
          <w:sz w:val="24"/>
          <w:szCs w:val="24"/>
        </w:rPr>
        <w:t>Extrema, MG, XX de XXX de 202</w:t>
      </w:r>
      <w:r w:rsidR="00B8257A">
        <w:rPr>
          <w:rFonts w:ascii="Arial" w:hAnsi="Arial" w:cs="Arial"/>
          <w:sz w:val="24"/>
          <w:szCs w:val="24"/>
        </w:rPr>
        <w:t>6</w:t>
      </w:r>
      <w:r w:rsidRPr="0065160F">
        <w:rPr>
          <w:rFonts w:ascii="Arial" w:hAnsi="Arial" w:cs="Arial"/>
          <w:sz w:val="24"/>
          <w:szCs w:val="24"/>
        </w:rPr>
        <w:t>.</w:t>
      </w:r>
    </w:p>
    <w:p w14:paraId="28F66FDD" w14:textId="77777777" w:rsidR="00D172E9" w:rsidRPr="0065160F" w:rsidRDefault="00D172E9" w:rsidP="00D172E9">
      <w:pPr>
        <w:rPr>
          <w:rFonts w:ascii="Arial" w:hAnsi="Arial" w:cs="Arial"/>
          <w:sz w:val="24"/>
          <w:szCs w:val="24"/>
        </w:rPr>
      </w:pPr>
    </w:p>
    <w:p w14:paraId="112E4BF4" w14:textId="77777777" w:rsidR="00D172E9" w:rsidRPr="0065160F" w:rsidRDefault="00D172E9" w:rsidP="00D172E9">
      <w:pPr>
        <w:jc w:val="center"/>
        <w:rPr>
          <w:rFonts w:ascii="Arial" w:hAnsi="Arial" w:cs="Arial"/>
          <w:sz w:val="24"/>
          <w:szCs w:val="24"/>
        </w:rPr>
      </w:pPr>
      <w:r w:rsidRPr="0065160F">
        <w:rPr>
          <w:rFonts w:ascii="Arial" w:hAnsi="Arial" w:cs="Arial"/>
          <w:sz w:val="24"/>
          <w:szCs w:val="24"/>
        </w:rPr>
        <w:t xml:space="preserve">___________________________________________ </w:t>
      </w:r>
    </w:p>
    <w:p w14:paraId="38247AE0" w14:textId="77777777" w:rsidR="00D172E9" w:rsidRPr="0065160F" w:rsidRDefault="00D172E9" w:rsidP="00D172E9">
      <w:pPr>
        <w:jc w:val="center"/>
        <w:rPr>
          <w:rFonts w:ascii="Arial" w:hAnsi="Arial" w:cs="Arial"/>
          <w:sz w:val="24"/>
          <w:szCs w:val="24"/>
        </w:rPr>
      </w:pPr>
      <w:r w:rsidRPr="0065160F">
        <w:rPr>
          <w:rFonts w:ascii="Arial" w:hAnsi="Arial" w:cs="Arial"/>
          <w:sz w:val="24"/>
          <w:szCs w:val="24"/>
        </w:rPr>
        <w:t>Nome / Assinatura Responsável</w:t>
      </w:r>
    </w:p>
    <w:p w14:paraId="6243AD70" w14:textId="77777777" w:rsidR="000552CA" w:rsidRDefault="000552CA" w:rsidP="00D172E9">
      <w:pPr>
        <w:tabs>
          <w:tab w:val="left" w:pos="3705"/>
        </w:tabs>
        <w:rPr>
          <w:sz w:val="24"/>
          <w:szCs w:val="24"/>
          <w:lang w:eastAsia="pt-BR"/>
        </w:rPr>
      </w:pPr>
    </w:p>
    <w:p w14:paraId="54D59267" w14:textId="77777777" w:rsidR="0013529F" w:rsidRDefault="0013529F" w:rsidP="00D172E9">
      <w:pPr>
        <w:tabs>
          <w:tab w:val="left" w:pos="3705"/>
        </w:tabs>
        <w:rPr>
          <w:sz w:val="24"/>
          <w:szCs w:val="24"/>
          <w:lang w:eastAsia="pt-BR"/>
        </w:rPr>
      </w:pPr>
    </w:p>
    <w:sectPr w:rsidR="0013529F" w:rsidSect="00C04B72">
      <w:headerReference w:type="default" r:id="rId12"/>
      <w:footerReference w:type="default" r:id="rId13"/>
      <w:pgSz w:w="11906" w:h="16838"/>
      <w:pgMar w:top="0" w:right="1701" w:bottom="0" w:left="1701" w:header="107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3BB81" w14:textId="77777777" w:rsidR="007061AD" w:rsidRDefault="007061AD" w:rsidP="00D85572">
      <w:pPr>
        <w:spacing w:after="0" w:line="240" w:lineRule="auto"/>
      </w:pPr>
      <w:r>
        <w:separator/>
      </w:r>
    </w:p>
  </w:endnote>
  <w:endnote w:type="continuationSeparator" w:id="0">
    <w:p w14:paraId="4354BCD7" w14:textId="77777777" w:rsidR="007061AD" w:rsidRDefault="007061AD" w:rsidP="00D85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ヒラギノ角ゴ Pro W3">
    <w:altName w:val="Times New Roman"/>
    <w:charset w:val="00"/>
    <w:family w:val="roman"/>
    <w:pitch w:val="default"/>
  </w:font>
  <w:font w:name="Lucida Grand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MT">
    <w:altName w:val="Arial"/>
    <w:panose1 w:val="00000000000000000000"/>
    <w:charset w:val="00"/>
    <w:family w:val="swiss"/>
    <w:notTrueType/>
    <w:pitch w:val="default"/>
    <w:sig w:usb0="00000003" w:usb1="00000000" w:usb2="00000000" w:usb3="00000000" w:csb0="00000001"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E52CE" w14:textId="38F4EF6D" w:rsidR="008D1406" w:rsidRDefault="002B1D3D" w:rsidP="00FA0358">
    <w:pPr>
      <w:pStyle w:val="Rodap"/>
      <w:tabs>
        <w:tab w:val="clear" w:pos="8504"/>
      </w:tabs>
    </w:pPr>
    <w:r>
      <w:rPr>
        <w:noProof/>
      </w:rPr>
      <w:drawing>
        <wp:anchor distT="114300" distB="114300" distL="114300" distR="114300" simplePos="0" relativeHeight="251682816" behindDoc="0" locked="0" layoutInCell="1" hidden="0" allowOverlap="1" wp14:anchorId="2791EECF" wp14:editId="1D15C44E">
          <wp:simplePos x="0" y="0"/>
          <wp:positionH relativeFrom="page">
            <wp:align>left</wp:align>
          </wp:positionH>
          <wp:positionV relativeFrom="paragraph">
            <wp:posOffset>111124</wp:posOffset>
          </wp:positionV>
          <wp:extent cx="7626638" cy="788035"/>
          <wp:effectExtent l="0" t="0" r="0" b="0"/>
          <wp:wrapNone/>
          <wp:docPr id="9326342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60021" b="-16307"/>
                  <a:stretch>
                    <a:fillRect/>
                  </a:stretch>
                </pic:blipFill>
                <pic:spPr>
                  <a:xfrm>
                    <a:off x="0" y="0"/>
                    <a:ext cx="7626638" cy="788035"/>
                  </a:xfrm>
                  <a:prstGeom prst="rect">
                    <a:avLst/>
                  </a:prstGeom>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0F87A" w14:textId="77777777" w:rsidR="007061AD" w:rsidRDefault="007061AD" w:rsidP="00D85572">
      <w:pPr>
        <w:spacing w:after="0" w:line="240" w:lineRule="auto"/>
      </w:pPr>
      <w:r>
        <w:separator/>
      </w:r>
    </w:p>
  </w:footnote>
  <w:footnote w:type="continuationSeparator" w:id="0">
    <w:p w14:paraId="07D710E7" w14:textId="77777777" w:rsidR="007061AD" w:rsidRDefault="007061AD" w:rsidP="00D85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BCD89" w14:textId="06BB1933" w:rsidR="00CC56E3" w:rsidRPr="00CC56E3" w:rsidRDefault="002B1D3D" w:rsidP="00CC56E3">
    <w:pPr>
      <w:tabs>
        <w:tab w:val="center" w:pos="4252"/>
        <w:tab w:val="right" w:pos="8504"/>
      </w:tabs>
      <w:spacing w:after="0" w:line="240" w:lineRule="auto"/>
      <w:rPr>
        <w:rFonts w:ascii="Arial Black" w:eastAsia="Calibri" w:hAnsi="Arial Black" w:cs="Times New Roman"/>
        <w:b/>
        <w:bCs/>
        <w:noProof/>
        <w:sz w:val="32"/>
        <w:szCs w:val="32"/>
        <w:lang w:eastAsia="pt-BR"/>
      </w:rPr>
    </w:pPr>
    <w:bookmarkStart w:id="6" w:name="_Hlk166060452"/>
    <w:r>
      <w:rPr>
        <w:noProof/>
      </w:rPr>
      <w:drawing>
        <wp:anchor distT="114300" distB="114300" distL="114300" distR="114300" simplePos="0" relativeHeight="251684864" behindDoc="0" locked="0" layoutInCell="1" hidden="0" allowOverlap="1" wp14:anchorId="20BA0789" wp14:editId="52C2655C">
          <wp:simplePos x="0" y="0"/>
          <wp:positionH relativeFrom="margin">
            <wp:align>left</wp:align>
          </wp:positionH>
          <wp:positionV relativeFrom="paragraph">
            <wp:posOffset>-200025</wp:posOffset>
          </wp:positionV>
          <wp:extent cx="5038725" cy="821055"/>
          <wp:effectExtent l="0" t="0" r="9525" b="0"/>
          <wp:wrapNone/>
          <wp:docPr id="166915089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b="27305"/>
                  <a:stretch>
                    <a:fillRect/>
                  </a:stretch>
                </pic:blipFill>
                <pic:spPr>
                  <a:xfrm>
                    <a:off x="0" y="0"/>
                    <a:ext cx="5038725" cy="821055"/>
                  </a:xfrm>
                  <a:prstGeom prst="rect">
                    <a:avLst/>
                  </a:prstGeom>
                  <a:ln/>
                </pic:spPr>
              </pic:pic>
            </a:graphicData>
          </a:graphic>
          <wp14:sizeRelH relativeFrom="margin">
            <wp14:pctWidth>0</wp14:pctWidth>
          </wp14:sizeRelH>
          <wp14:sizeRelV relativeFrom="margin">
            <wp14:pctHeight>0</wp14:pctHeight>
          </wp14:sizeRelV>
        </wp:anchor>
      </w:drawing>
    </w:r>
    <w:r w:rsidR="00CC56E3" w:rsidRPr="00C914A0">
      <w:rPr>
        <w:rFonts w:ascii="Bodoni MT Black" w:eastAsia="Verdana" w:hAnsi="Bodoni MT Black"/>
        <w:b/>
        <w:bCs/>
        <w:noProof/>
        <w:sz w:val="32"/>
        <w:szCs w:val="32"/>
      </w:rPr>
      <w:drawing>
        <wp:anchor distT="0" distB="0" distL="114300" distR="114300" simplePos="0" relativeHeight="251668480" behindDoc="0" locked="0" layoutInCell="1" allowOverlap="1" wp14:anchorId="4674E159" wp14:editId="4EA6EB34">
          <wp:simplePos x="0" y="0"/>
          <wp:positionH relativeFrom="column">
            <wp:posOffset>5048250</wp:posOffset>
          </wp:positionH>
          <wp:positionV relativeFrom="paragraph">
            <wp:posOffset>-471170</wp:posOffset>
          </wp:positionV>
          <wp:extent cx="906076" cy="962025"/>
          <wp:effectExtent l="0" t="0" r="8890" b="0"/>
          <wp:wrapNone/>
          <wp:docPr id="12" name="Imagem 12" descr="\\192.168.0.50\Comunicação\ARQUIVO - 2021\a7590881-6ff8-4118-82e4-aa03e9488f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2.168.0.50\Comunicação\ARQUIVO - 2021\a7590881-6ff8-4118-82e4-aa03e9488f18.jpg"/>
                  <pic:cNvPicPr>
                    <a:picLocks noChangeAspect="1" noChangeArrowheads="1"/>
                  </pic:cNvPicPr>
                </pic:nvPicPr>
                <pic:blipFill rotWithShape="1">
                  <a:blip r:embed="rId2" cstate="print">
                    <a:extLst>
                      <a:ext uri="{BEBA8EAE-BF5A-486C-A8C5-ECC9F3942E4B}">
                        <a14:imgProps xmlns:a14="http://schemas.microsoft.com/office/drawing/2010/main">
                          <a14:imgLayer r:embed="rId3">
                            <a14:imgEffect>
                              <a14:sharpenSoften amount="50000"/>
                            </a14:imgEffect>
                            <a14:imgEffect>
                              <a14:brightnessContrast bright="57000" contrast="-35000"/>
                            </a14:imgEffect>
                          </a14:imgLayer>
                        </a14:imgProps>
                      </a:ext>
                      <a:ext uri="{28A0092B-C50C-407E-A947-70E740481C1C}">
                        <a14:useLocalDpi xmlns:a14="http://schemas.microsoft.com/office/drawing/2010/main" val="0"/>
                      </a:ext>
                    </a:extLst>
                  </a:blip>
                  <a:srcRect l="25537" t="39247" r="39169" b="32669"/>
                  <a:stretch/>
                </pic:blipFill>
                <pic:spPr bwMode="auto">
                  <a:xfrm>
                    <a:off x="0" y="0"/>
                    <a:ext cx="906076" cy="962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56E3">
      <w:rPr>
        <w:rFonts w:ascii="Arial Black" w:eastAsia="Calibri" w:hAnsi="Arial Black" w:cs="Times New Roman"/>
        <w:b/>
        <w:bCs/>
        <w:noProof/>
        <w:sz w:val="32"/>
        <w:szCs w:val="32"/>
        <w:lang w:eastAsia="pt-BR"/>
      </w:rPr>
      <w:tab/>
    </w:r>
  </w:p>
  <w:p w14:paraId="1FA8D5F7" w14:textId="45CA692D" w:rsidR="00CC56E3" w:rsidRPr="00CC56E3" w:rsidRDefault="00CC56E3" w:rsidP="00CC56E3">
    <w:pPr>
      <w:tabs>
        <w:tab w:val="center" w:pos="4252"/>
        <w:tab w:val="right" w:pos="8504"/>
      </w:tabs>
      <w:spacing w:after="0" w:line="240" w:lineRule="auto"/>
      <w:jc w:val="center"/>
      <w:rPr>
        <w:rFonts w:ascii="Times New Roman" w:eastAsia="Calibri" w:hAnsi="Times New Roman" w:cs="Times New Roman"/>
        <w:sz w:val="28"/>
        <w:szCs w:val="28"/>
        <w:lang w:eastAsia="pt-BR"/>
      </w:rPr>
    </w:pPr>
    <w:r w:rsidRPr="00CC56E3">
      <w:rPr>
        <w:rFonts w:ascii="Bodoni MT Black" w:eastAsia="Calibri" w:hAnsi="Bodoni MT Black" w:cs="Times New Roman"/>
        <w:noProof/>
        <w:sz w:val="28"/>
        <w:szCs w:val="28"/>
        <w:lang w:eastAsia="pt-BR"/>
      </w:rPr>
      <w:t xml:space="preserve"> </w:t>
    </w:r>
  </w:p>
  <w:bookmarkEnd w:id="6"/>
  <w:p w14:paraId="50C70145" w14:textId="41E6D765" w:rsidR="008D1406" w:rsidRPr="00FE6CBE" w:rsidRDefault="008D1406" w:rsidP="00FE6CB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2DF8CCB6"/>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1037C2D"/>
    <w:multiLevelType w:val="hybridMultilevel"/>
    <w:tmpl w:val="19CACEAC"/>
    <w:lvl w:ilvl="0" w:tplc="24982BD0">
      <w:start w:val="1"/>
      <w:numFmt w:val="lowerLetter"/>
      <w:lvlText w:val="%1)"/>
      <w:lvlJc w:val="left"/>
      <w:pPr>
        <w:ind w:left="720" w:hanging="360"/>
      </w:pPr>
      <w:rPr>
        <w:rFonts w:hint="default"/>
        <w:b w:val="0"/>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1054199"/>
    <w:multiLevelType w:val="multilevel"/>
    <w:tmpl w:val="7CA64C6A"/>
    <w:lvl w:ilvl="0">
      <w:start w:val="18"/>
      <w:numFmt w:val="decimal"/>
      <w:lvlText w:val="%1"/>
      <w:lvlJc w:val="left"/>
      <w:pPr>
        <w:ind w:left="218" w:hanging="462"/>
      </w:pPr>
      <w:rPr>
        <w:rFonts w:hint="default"/>
        <w:lang w:val="pt-PT" w:eastAsia="en-US" w:bidi="ar-SA"/>
      </w:rPr>
    </w:lvl>
    <w:lvl w:ilvl="1">
      <w:start w:val="1"/>
      <w:numFmt w:val="decimal"/>
      <w:lvlText w:val="%1.%2"/>
      <w:lvlJc w:val="left"/>
      <w:pPr>
        <w:ind w:left="218" w:hanging="46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462"/>
      </w:pPr>
      <w:rPr>
        <w:rFonts w:hint="default"/>
        <w:lang w:val="pt-PT" w:eastAsia="en-US" w:bidi="ar-SA"/>
      </w:rPr>
    </w:lvl>
    <w:lvl w:ilvl="3">
      <w:numFmt w:val="bullet"/>
      <w:lvlText w:val="•"/>
      <w:lvlJc w:val="left"/>
      <w:pPr>
        <w:ind w:left="3173" w:hanging="462"/>
      </w:pPr>
      <w:rPr>
        <w:rFonts w:hint="default"/>
        <w:lang w:val="pt-PT" w:eastAsia="en-US" w:bidi="ar-SA"/>
      </w:rPr>
    </w:lvl>
    <w:lvl w:ilvl="4">
      <w:numFmt w:val="bullet"/>
      <w:lvlText w:val="•"/>
      <w:lvlJc w:val="left"/>
      <w:pPr>
        <w:ind w:left="4158" w:hanging="462"/>
      </w:pPr>
      <w:rPr>
        <w:rFonts w:hint="default"/>
        <w:lang w:val="pt-PT" w:eastAsia="en-US" w:bidi="ar-SA"/>
      </w:rPr>
    </w:lvl>
    <w:lvl w:ilvl="5">
      <w:numFmt w:val="bullet"/>
      <w:lvlText w:val="•"/>
      <w:lvlJc w:val="left"/>
      <w:pPr>
        <w:ind w:left="5143" w:hanging="462"/>
      </w:pPr>
      <w:rPr>
        <w:rFonts w:hint="default"/>
        <w:lang w:val="pt-PT" w:eastAsia="en-US" w:bidi="ar-SA"/>
      </w:rPr>
    </w:lvl>
    <w:lvl w:ilvl="6">
      <w:numFmt w:val="bullet"/>
      <w:lvlText w:val="•"/>
      <w:lvlJc w:val="left"/>
      <w:pPr>
        <w:ind w:left="6127" w:hanging="462"/>
      </w:pPr>
      <w:rPr>
        <w:rFonts w:hint="default"/>
        <w:lang w:val="pt-PT" w:eastAsia="en-US" w:bidi="ar-SA"/>
      </w:rPr>
    </w:lvl>
    <w:lvl w:ilvl="7">
      <w:numFmt w:val="bullet"/>
      <w:lvlText w:val="•"/>
      <w:lvlJc w:val="left"/>
      <w:pPr>
        <w:ind w:left="7112" w:hanging="462"/>
      </w:pPr>
      <w:rPr>
        <w:rFonts w:hint="default"/>
        <w:lang w:val="pt-PT" w:eastAsia="en-US" w:bidi="ar-SA"/>
      </w:rPr>
    </w:lvl>
    <w:lvl w:ilvl="8">
      <w:numFmt w:val="bullet"/>
      <w:lvlText w:val="•"/>
      <w:lvlJc w:val="left"/>
      <w:pPr>
        <w:ind w:left="8097" w:hanging="462"/>
      </w:pPr>
      <w:rPr>
        <w:rFonts w:hint="default"/>
        <w:lang w:val="pt-PT" w:eastAsia="en-US" w:bidi="ar-SA"/>
      </w:rPr>
    </w:lvl>
  </w:abstractNum>
  <w:abstractNum w:abstractNumId="4" w15:restartNumberingAfterBreak="0">
    <w:nsid w:val="017C2618"/>
    <w:multiLevelType w:val="multilevel"/>
    <w:tmpl w:val="BD9A5F26"/>
    <w:lvl w:ilvl="0">
      <w:start w:val="1"/>
      <w:numFmt w:val="decimal"/>
      <w:lvlText w:val="%1."/>
      <w:lvlJc w:val="left"/>
      <w:pPr>
        <w:ind w:left="578" w:hanging="360"/>
      </w:pPr>
      <w:rPr>
        <w:rFonts w:hint="default"/>
        <w:b/>
        <w:bCs/>
      </w:rPr>
    </w:lvl>
    <w:lvl w:ilvl="1">
      <w:start w:val="1"/>
      <w:numFmt w:val="decimal"/>
      <w:isLgl/>
      <w:lvlText w:val="%1.%2"/>
      <w:lvlJc w:val="left"/>
      <w:pPr>
        <w:ind w:left="578"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1298" w:hanging="108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658" w:hanging="144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2018" w:hanging="1800"/>
      </w:pPr>
      <w:rPr>
        <w:rFonts w:hint="default"/>
      </w:rPr>
    </w:lvl>
    <w:lvl w:ilvl="8">
      <w:start w:val="1"/>
      <w:numFmt w:val="decimal"/>
      <w:isLgl/>
      <w:lvlText w:val="%1.%2.%3.%4.%5.%6.%7.%8.%9"/>
      <w:lvlJc w:val="left"/>
      <w:pPr>
        <w:ind w:left="2018" w:hanging="1800"/>
      </w:pPr>
      <w:rPr>
        <w:rFonts w:hint="default"/>
      </w:rPr>
    </w:lvl>
  </w:abstractNum>
  <w:abstractNum w:abstractNumId="5" w15:restartNumberingAfterBreak="0">
    <w:nsid w:val="01A70E6F"/>
    <w:multiLevelType w:val="multilevel"/>
    <w:tmpl w:val="E4BC7C8A"/>
    <w:lvl w:ilvl="0">
      <w:start w:val="1"/>
      <w:numFmt w:val="decimal"/>
      <w:lvlText w:val="%1"/>
      <w:lvlJc w:val="left"/>
      <w:pPr>
        <w:ind w:left="360" w:hanging="360"/>
      </w:pPr>
      <w:rPr>
        <w:rFonts w:ascii="Arial" w:hAnsi="Arial" w:hint="default"/>
        <w:b/>
      </w:rPr>
    </w:lvl>
    <w:lvl w:ilvl="1">
      <w:start w:val="1"/>
      <w:numFmt w:val="decimal"/>
      <w:lvlText w:val="%1.%2"/>
      <w:lvlJc w:val="left"/>
      <w:pPr>
        <w:ind w:left="360" w:hanging="360"/>
      </w:pPr>
      <w:rPr>
        <w:rFonts w:ascii="Arial" w:hAnsi="Arial" w:hint="default"/>
        <w:b/>
      </w:rPr>
    </w:lvl>
    <w:lvl w:ilvl="2">
      <w:start w:val="1"/>
      <w:numFmt w:val="decimal"/>
      <w:lvlText w:val="%1.%2.%3"/>
      <w:lvlJc w:val="left"/>
      <w:pPr>
        <w:ind w:left="720" w:hanging="720"/>
      </w:pPr>
      <w:rPr>
        <w:rFonts w:ascii="Arial" w:hAnsi="Arial" w:hint="default"/>
        <w:b/>
      </w:rPr>
    </w:lvl>
    <w:lvl w:ilvl="3">
      <w:start w:val="1"/>
      <w:numFmt w:val="decimal"/>
      <w:lvlText w:val="%1.%2.%3.%4"/>
      <w:lvlJc w:val="left"/>
      <w:pPr>
        <w:ind w:left="720" w:hanging="720"/>
      </w:pPr>
      <w:rPr>
        <w:rFonts w:ascii="Arial" w:hAnsi="Arial" w:hint="default"/>
        <w:b/>
      </w:rPr>
    </w:lvl>
    <w:lvl w:ilvl="4">
      <w:start w:val="1"/>
      <w:numFmt w:val="decimalZero"/>
      <w:lvlText w:val="%1.%2.%3.%4.%5"/>
      <w:lvlJc w:val="left"/>
      <w:pPr>
        <w:ind w:left="1080" w:hanging="1080"/>
      </w:pPr>
      <w:rPr>
        <w:rFonts w:ascii="Arial" w:hAnsi="Arial" w:hint="default"/>
        <w:b/>
      </w:rPr>
    </w:lvl>
    <w:lvl w:ilvl="5">
      <w:start w:val="1"/>
      <w:numFmt w:val="decimal"/>
      <w:lvlText w:val="%1.%2.%3.%4.%5.%6"/>
      <w:lvlJc w:val="left"/>
      <w:pPr>
        <w:ind w:left="1080" w:hanging="1080"/>
      </w:pPr>
      <w:rPr>
        <w:rFonts w:ascii="Arial" w:hAnsi="Arial" w:hint="default"/>
        <w:b/>
      </w:rPr>
    </w:lvl>
    <w:lvl w:ilvl="6">
      <w:start w:val="1"/>
      <w:numFmt w:val="decimal"/>
      <w:lvlText w:val="%1.%2.%3.%4.%5.%6.%7"/>
      <w:lvlJc w:val="left"/>
      <w:pPr>
        <w:ind w:left="1440" w:hanging="1440"/>
      </w:pPr>
      <w:rPr>
        <w:rFonts w:ascii="Arial" w:hAnsi="Arial" w:hint="default"/>
        <w:b/>
      </w:rPr>
    </w:lvl>
    <w:lvl w:ilvl="7">
      <w:start w:val="1"/>
      <w:numFmt w:val="decimal"/>
      <w:lvlText w:val="%1.%2.%3.%4.%5.%6.%7.%8"/>
      <w:lvlJc w:val="left"/>
      <w:pPr>
        <w:ind w:left="1440" w:hanging="1440"/>
      </w:pPr>
      <w:rPr>
        <w:rFonts w:ascii="Arial" w:hAnsi="Arial" w:hint="default"/>
        <w:b/>
      </w:rPr>
    </w:lvl>
    <w:lvl w:ilvl="8">
      <w:start w:val="1"/>
      <w:numFmt w:val="decimal"/>
      <w:lvlText w:val="%1.%2.%3.%4.%5.%6.%7.%8.%9"/>
      <w:lvlJc w:val="left"/>
      <w:pPr>
        <w:ind w:left="1800" w:hanging="1800"/>
      </w:pPr>
      <w:rPr>
        <w:rFonts w:ascii="Arial" w:hAnsi="Arial" w:hint="default"/>
        <w:b/>
      </w:rPr>
    </w:lvl>
  </w:abstractNum>
  <w:abstractNum w:abstractNumId="6" w15:restartNumberingAfterBreak="0">
    <w:nsid w:val="01A72448"/>
    <w:multiLevelType w:val="hybridMultilevel"/>
    <w:tmpl w:val="2048DC7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01CD3F1A"/>
    <w:multiLevelType w:val="hybridMultilevel"/>
    <w:tmpl w:val="B84AA524"/>
    <w:lvl w:ilvl="0" w:tplc="D12C0E38">
      <w:start w:val="1"/>
      <w:numFmt w:val="lowerLetter"/>
      <w:lvlText w:val="%1)"/>
      <w:lvlJc w:val="left"/>
      <w:pPr>
        <w:ind w:left="446" w:hanging="229"/>
      </w:pPr>
      <w:rPr>
        <w:rFonts w:ascii="Arial" w:eastAsia="Times New Roman" w:hAnsi="Arial" w:cs="Arial" w:hint="default"/>
        <w:spacing w:val="0"/>
        <w:w w:val="100"/>
        <w:sz w:val="24"/>
        <w:szCs w:val="24"/>
        <w:lang w:val="pt-PT" w:eastAsia="en-US" w:bidi="ar-SA"/>
      </w:rPr>
    </w:lvl>
    <w:lvl w:ilvl="1" w:tplc="102CDE68">
      <w:numFmt w:val="bullet"/>
      <w:lvlText w:val="•"/>
      <w:lvlJc w:val="left"/>
      <w:pPr>
        <w:ind w:left="1402" w:hanging="229"/>
      </w:pPr>
      <w:rPr>
        <w:rFonts w:hint="default"/>
        <w:lang w:val="pt-PT" w:eastAsia="en-US" w:bidi="ar-SA"/>
      </w:rPr>
    </w:lvl>
    <w:lvl w:ilvl="2" w:tplc="C07E529E">
      <w:numFmt w:val="bullet"/>
      <w:lvlText w:val="•"/>
      <w:lvlJc w:val="left"/>
      <w:pPr>
        <w:ind w:left="2365" w:hanging="229"/>
      </w:pPr>
      <w:rPr>
        <w:rFonts w:hint="default"/>
        <w:lang w:val="pt-PT" w:eastAsia="en-US" w:bidi="ar-SA"/>
      </w:rPr>
    </w:lvl>
    <w:lvl w:ilvl="3" w:tplc="F18C2EB4">
      <w:numFmt w:val="bullet"/>
      <w:lvlText w:val="•"/>
      <w:lvlJc w:val="left"/>
      <w:pPr>
        <w:ind w:left="3327" w:hanging="229"/>
      </w:pPr>
      <w:rPr>
        <w:rFonts w:hint="default"/>
        <w:lang w:val="pt-PT" w:eastAsia="en-US" w:bidi="ar-SA"/>
      </w:rPr>
    </w:lvl>
    <w:lvl w:ilvl="4" w:tplc="21842ECC">
      <w:numFmt w:val="bullet"/>
      <w:lvlText w:val="•"/>
      <w:lvlJc w:val="left"/>
      <w:pPr>
        <w:ind w:left="4290" w:hanging="229"/>
      </w:pPr>
      <w:rPr>
        <w:rFonts w:hint="default"/>
        <w:lang w:val="pt-PT" w:eastAsia="en-US" w:bidi="ar-SA"/>
      </w:rPr>
    </w:lvl>
    <w:lvl w:ilvl="5" w:tplc="9B1E5620">
      <w:numFmt w:val="bullet"/>
      <w:lvlText w:val="•"/>
      <w:lvlJc w:val="left"/>
      <w:pPr>
        <w:ind w:left="5253" w:hanging="229"/>
      </w:pPr>
      <w:rPr>
        <w:rFonts w:hint="default"/>
        <w:lang w:val="pt-PT" w:eastAsia="en-US" w:bidi="ar-SA"/>
      </w:rPr>
    </w:lvl>
    <w:lvl w:ilvl="6" w:tplc="92C89554">
      <w:numFmt w:val="bullet"/>
      <w:lvlText w:val="•"/>
      <w:lvlJc w:val="left"/>
      <w:pPr>
        <w:ind w:left="6215" w:hanging="229"/>
      </w:pPr>
      <w:rPr>
        <w:rFonts w:hint="default"/>
        <w:lang w:val="pt-PT" w:eastAsia="en-US" w:bidi="ar-SA"/>
      </w:rPr>
    </w:lvl>
    <w:lvl w:ilvl="7" w:tplc="252C85A0">
      <w:numFmt w:val="bullet"/>
      <w:lvlText w:val="•"/>
      <w:lvlJc w:val="left"/>
      <w:pPr>
        <w:ind w:left="7178" w:hanging="229"/>
      </w:pPr>
      <w:rPr>
        <w:rFonts w:hint="default"/>
        <w:lang w:val="pt-PT" w:eastAsia="en-US" w:bidi="ar-SA"/>
      </w:rPr>
    </w:lvl>
    <w:lvl w:ilvl="8" w:tplc="F23EEBCA">
      <w:numFmt w:val="bullet"/>
      <w:lvlText w:val="•"/>
      <w:lvlJc w:val="left"/>
      <w:pPr>
        <w:ind w:left="8141" w:hanging="229"/>
      </w:pPr>
      <w:rPr>
        <w:rFonts w:hint="default"/>
        <w:lang w:val="pt-PT" w:eastAsia="en-US" w:bidi="ar-SA"/>
      </w:rPr>
    </w:lvl>
  </w:abstractNum>
  <w:abstractNum w:abstractNumId="8" w15:restartNumberingAfterBreak="0">
    <w:nsid w:val="021B62F6"/>
    <w:multiLevelType w:val="hybridMultilevel"/>
    <w:tmpl w:val="A4FCC8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02220109"/>
    <w:multiLevelType w:val="hybridMultilevel"/>
    <w:tmpl w:val="26F6277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28845A9"/>
    <w:multiLevelType w:val="hybridMultilevel"/>
    <w:tmpl w:val="3508DF68"/>
    <w:lvl w:ilvl="0" w:tplc="0416000D">
      <w:start w:val="1"/>
      <w:numFmt w:val="bullet"/>
      <w:lvlText w:val=""/>
      <w:lvlJc w:val="left"/>
      <w:pPr>
        <w:ind w:left="2433" w:hanging="360"/>
      </w:pPr>
      <w:rPr>
        <w:rFonts w:ascii="Wingdings" w:hAnsi="Wingdings" w:hint="default"/>
      </w:rPr>
    </w:lvl>
    <w:lvl w:ilvl="1" w:tplc="04160003" w:tentative="1">
      <w:start w:val="1"/>
      <w:numFmt w:val="bullet"/>
      <w:lvlText w:val="o"/>
      <w:lvlJc w:val="left"/>
      <w:pPr>
        <w:ind w:left="3153" w:hanging="360"/>
      </w:pPr>
      <w:rPr>
        <w:rFonts w:ascii="Courier New" w:hAnsi="Courier New" w:cs="Courier New" w:hint="default"/>
      </w:rPr>
    </w:lvl>
    <w:lvl w:ilvl="2" w:tplc="04160005" w:tentative="1">
      <w:start w:val="1"/>
      <w:numFmt w:val="bullet"/>
      <w:lvlText w:val=""/>
      <w:lvlJc w:val="left"/>
      <w:pPr>
        <w:ind w:left="3873" w:hanging="360"/>
      </w:pPr>
      <w:rPr>
        <w:rFonts w:ascii="Wingdings" w:hAnsi="Wingdings" w:hint="default"/>
      </w:rPr>
    </w:lvl>
    <w:lvl w:ilvl="3" w:tplc="04160001" w:tentative="1">
      <w:start w:val="1"/>
      <w:numFmt w:val="bullet"/>
      <w:lvlText w:val=""/>
      <w:lvlJc w:val="left"/>
      <w:pPr>
        <w:ind w:left="4593" w:hanging="360"/>
      </w:pPr>
      <w:rPr>
        <w:rFonts w:ascii="Symbol" w:hAnsi="Symbol" w:hint="default"/>
      </w:rPr>
    </w:lvl>
    <w:lvl w:ilvl="4" w:tplc="04160003" w:tentative="1">
      <w:start w:val="1"/>
      <w:numFmt w:val="bullet"/>
      <w:lvlText w:val="o"/>
      <w:lvlJc w:val="left"/>
      <w:pPr>
        <w:ind w:left="5313" w:hanging="360"/>
      </w:pPr>
      <w:rPr>
        <w:rFonts w:ascii="Courier New" w:hAnsi="Courier New" w:cs="Courier New" w:hint="default"/>
      </w:rPr>
    </w:lvl>
    <w:lvl w:ilvl="5" w:tplc="04160005" w:tentative="1">
      <w:start w:val="1"/>
      <w:numFmt w:val="bullet"/>
      <w:lvlText w:val=""/>
      <w:lvlJc w:val="left"/>
      <w:pPr>
        <w:ind w:left="6033" w:hanging="360"/>
      </w:pPr>
      <w:rPr>
        <w:rFonts w:ascii="Wingdings" w:hAnsi="Wingdings" w:hint="default"/>
      </w:rPr>
    </w:lvl>
    <w:lvl w:ilvl="6" w:tplc="04160001" w:tentative="1">
      <w:start w:val="1"/>
      <w:numFmt w:val="bullet"/>
      <w:lvlText w:val=""/>
      <w:lvlJc w:val="left"/>
      <w:pPr>
        <w:ind w:left="6753" w:hanging="360"/>
      </w:pPr>
      <w:rPr>
        <w:rFonts w:ascii="Symbol" w:hAnsi="Symbol" w:hint="default"/>
      </w:rPr>
    </w:lvl>
    <w:lvl w:ilvl="7" w:tplc="04160003" w:tentative="1">
      <w:start w:val="1"/>
      <w:numFmt w:val="bullet"/>
      <w:lvlText w:val="o"/>
      <w:lvlJc w:val="left"/>
      <w:pPr>
        <w:ind w:left="7473" w:hanging="360"/>
      </w:pPr>
      <w:rPr>
        <w:rFonts w:ascii="Courier New" w:hAnsi="Courier New" w:cs="Courier New" w:hint="default"/>
      </w:rPr>
    </w:lvl>
    <w:lvl w:ilvl="8" w:tplc="04160005" w:tentative="1">
      <w:start w:val="1"/>
      <w:numFmt w:val="bullet"/>
      <w:lvlText w:val=""/>
      <w:lvlJc w:val="left"/>
      <w:pPr>
        <w:ind w:left="8193" w:hanging="360"/>
      </w:pPr>
      <w:rPr>
        <w:rFonts w:ascii="Wingdings" w:hAnsi="Wingdings" w:hint="default"/>
      </w:rPr>
    </w:lvl>
  </w:abstractNum>
  <w:abstractNum w:abstractNumId="11" w15:restartNumberingAfterBreak="0">
    <w:nsid w:val="02EE0F03"/>
    <w:multiLevelType w:val="hybridMultilevel"/>
    <w:tmpl w:val="13502BD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03C125B8"/>
    <w:multiLevelType w:val="multilevel"/>
    <w:tmpl w:val="8F9CF246"/>
    <w:lvl w:ilvl="0">
      <w:start w:val="5"/>
      <w:numFmt w:val="decimal"/>
      <w:lvlText w:val="%1"/>
      <w:lvlJc w:val="left"/>
      <w:pPr>
        <w:ind w:left="218" w:hanging="349"/>
      </w:pPr>
      <w:rPr>
        <w:rFonts w:hint="default"/>
        <w:lang w:val="pt-PT" w:eastAsia="en-US" w:bidi="ar-SA"/>
      </w:rPr>
    </w:lvl>
    <w:lvl w:ilvl="1">
      <w:start w:val="1"/>
      <w:numFmt w:val="decimal"/>
      <w:lvlText w:val="%1.%2"/>
      <w:lvlJc w:val="left"/>
      <w:pPr>
        <w:ind w:left="218" w:hanging="349"/>
      </w:pPr>
      <w:rPr>
        <w:rFonts w:ascii="Arial" w:eastAsia="Times New Roman" w:hAnsi="Arial" w:cs="Arial" w:hint="default"/>
        <w:b/>
        <w:bCs/>
        <w:w w:val="100"/>
        <w:sz w:val="24"/>
        <w:szCs w:val="24"/>
        <w:lang w:val="pt-PT" w:eastAsia="en-US" w:bidi="ar-SA"/>
      </w:rPr>
    </w:lvl>
    <w:lvl w:ilvl="2">
      <w:numFmt w:val="bullet"/>
      <w:lvlText w:val="•"/>
      <w:lvlJc w:val="left"/>
      <w:pPr>
        <w:ind w:left="2189" w:hanging="349"/>
      </w:pPr>
      <w:rPr>
        <w:rFonts w:hint="default"/>
        <w:lang w:val="pt-PT" w:eastAsia="en-US" w:bidi="ar-SA"/>
      </w:rPr>
    </w:lvl>
    <w:lvl w:ilvl="3">
      <w:numFmt w:val="bullet"/>
      <w:lvlText w:val="•"/>
      <w:lvlJc w:val="left"/>
      <w:pPr>
        <w:ind w:left="3173" w:hanging="349"/>
      </w:pPr>
      <w:rPr>
        <w:rFonts w:hint="default"/>
        <w:lang w:val="pt-PT" w:eastAsia="en-US" w:bidi="ar-SA"/>
      </w:rPr>
    </w:lvl>
    <w:lvl w:ilvl="4">
      <w:numFmt w:val="bullet"/>
      <w:lvlText w:val="•"/>
      <w:lvlJc w:val="left"/>
      <w:pPr>
        <w:ind w:left="4158" w:hanging="349"/>
      </w:pPr>
      <w:rPr>
        <w:rFonts w:hint="default"/>
        <w:lang w:val="pt-PT" w:eastAsia="en-US" w:bidi="ar-SA"/>
      </w:rPr>
    </w:lvl>
    <w:lvl w:ilvl="5">
      <w:numFmt w:val="bullet"/>
      <w:lvlText w:val="•"/>
      <w:lvlJc w:val="left"/>
      <w:pPr>
        <w:ind w:left="5143" w:hanging="349"/>
      </w:pPr>
      <w:rPr>
        <w:rFonts w:hint="default"/>
        <w:lang w:val="pt-PT" w:eastAsia="en-US" w:bidi="ar-SA"/>
      </w:rPr>
    </w:lvl>
    <w:lvl w:ilvl="6">
      <w:numFmt w:val="bullet"/>
      <w:lvlText w:val="•"/>
      <w:lvlJc w:val="left"/>
      <w:pPr>
        <w:ind w:left="6127" w:hanging="349"/>
      </w:pPr>
      <w:rPr>
        <w:rFonts w:hint="default"/>
        <w:lang w:val="pt-PT" w:eastAsia="en-US" w:bidi="ar-SA"/>
      </w:rPr>
    </w:lvl>
    <w:lvl w:ilvl="7">
      <w:numFmt w:val="bullet"/>
      <w:lvlText w:val="•"/>
      <w:lvlJc w:val="left"/>
      <w:pPr>
        <w:ind w:left="7112" w:hanging="349"/>
      </w:pPr>
      <w:rPr>
        <w:rFonts w:hint="default"/>
        <w:lang w:val="pt-PT" w:eastAsia="en-US" w:bidi="ar-SA"/>
      </w:rPr>
    </w:lvl>
    <w:lvl w:ilvl="8">
      <w:numFmt w:val="bullet"/>
      <w:lvlText w:val="•"/>
      <w:lvlJc w:val="left"/>
      <w:pPr>
        <w:ind w:left="8097" w:hanging="349"/>
      </w:pPr>
      <w:rPr>
        <w:rFonts w:hint="default"/>
        <w:lang w:val="pt-PT" w:eastAsia="en-US" w:bidi="ar-SA"/>
      </w:rPr>
    </w:lvl>
  </w:abstractNum>
  <w:abstractNum w:abstractNumId="13" w15:restartNumberingAfterBreak="0">
    <w:nsid w:val="03EE63B5"/>
    <w:multiLevelType w:val="multilevel"/>
    <w:tmpl w:val="E15E84A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425368C"/>
    <w:multiLevelType w:val="multilevel"/>
    <w:tmpl w:val="9FE24A86"/>
    <w:lvl w:ilvl="0">
      <w:start w:val="5"/>
      <w:numFmt w:val="decimal"/>
      <w:lvlText w:val="%1"/>
      <w:lvlJc w:val="left"/>
      <w:pPr>
        <w:ind w:left="2172" w:hanging="405"/>
      </w:pPr>
      <w:rPr>
        <w:rFonts w:eastAsia="Arial" w:hint="default"/>
      </w:rPr>
    </w:lvl>
    <w:lvl w:ilvl="1">
      <w:start w:val="1"/>
      <w:numFmt w:val="decimal"/>
      <w:lvlText w:val="%1.%2"/>
      <w:lvlJc w:val="left"/>
      <w:pPr>
        <w:ind w:left="2487" w:hanging="720"/>
      </w:pPr>
      <w:rPr>
        <w:rFonts w:eastAsia="Arial" w:hint="default"/>
      </w:rPr>
    </w:lvl>
    <w:lvl w:ilvl="2">
      <w:start w:val="1"/>
      <w:numFmt w:val="decimal"/>
      <w:lvlText w:val="%1.%2.%3"/>
      <w:lvlJc w:val="left"/>
      <w:pPr>
        <w:ind w:left="2487" w:hanging="720"/>
      </w:pPr>
      <w:rPr>
        <w:rFonts w:eastAsia="Arial" w:hint="default"/>
      </w:rPr>
    </w:lvl>
    <w:lvl w:ilvl="3">
      <w:start w:val="1"/>
      <w:numFmt w:val="decimal"/>
      <w:lvlText w:val="%1.%2.%3.%4"/>
      <w:lvlJc w:val="left"/>
      <w:pPr>
        <w:ind w:left="2847" w:hanging="1080"/>
      </w:pPr>
      <w:rPr>
        <w:rFonts w:eastAsia="Arial" w:hint="default"/>
      </w:rPr>
    </w:lvl>
    <w:lvl w:ilvl="4">
      <w:start w:val="1"/>
      <w:numFmt w:val="decimal"/>
      <w:lvlText w:val="%1.%2.%3.%4.%5"/>
      <w:lvlJc w:val="left"/>
      <w:pPr>
        <w:ind w:left="3207" w:hanging="1440"/>
      </w:pPr>
      <w:rPr>
        <w:rFonts w:eastAsia="Arial" w:hint="default"/>
      </w:rPr>
    </w:lvl>
    <w:lvl w:ilvl="5">
      <w:start w:val="1"/>
      <w:numFmt w:val="decimal"/>
      <w:lvlText w:val="%1.%2.%3.%4.%5.%6"/>
      <w:lvlJc w:val="left"/>
      <w:pPr>
        <w:ind w:left="3207" w:hanging="1440"/>
      </w:pPr>
      <w:rPr>
        <w:rFonts w:eastAsia="Arial" w:hint="default"/>
      </w:rPr>
    </w:lvl>
    <w:lvl w:ilvl="6">
      <w:start w:val="1"/>
      <w:numFmt w:val="decimal"/>
      <w:lvlText w:val="%1.%2.%3.%4.%5.%6.%7"/>
      <w:lvlJc w:val="left"/>
      <w:pPr>
        <w:ind w:left="3567" w:hanging="1800"/>
      </w:pPr>
      <w:rPr>
        <w:rFonts w:eastAsia="Arial" w:hint="default"/>
      </w:rPr>
    </w:lvl>
    <w:lvl w:ilvl="7">
      <w:start w:val="1"/>
      <w:numFmt w:val="decimal"/>
      <w:lvlText w:val="%1.%2.%3.%4.%5.%6.%7.%8"/>
      <w:lvlJc w:val="left"/>
      <w:pPr>
        <w:ind w:left="3567" w:hanging="1800"/>
      </w:pPr>
      <w:rPr>
        <w:rFonts w:eastAsia="Arial" w:hint="default"/>
      </w:rPr>
    </w:lvl>
    <w:lvl w:ilvl="8">
      <w:start w:val="1"/>
      <w:numFmt w:val="decimal"/>
      <w:lvlText w:val="%1.%2.%3.%4.%5.%6.%7.%8.%9"/>
      <w:lvlJc w:val="left"/>
      <w:pPr>
        <w:ind w:left="3927" w:hanging="2160"/>
      </w:pPr>
      <w:rPr>
        <w:rFonts w:eastAsia="Arial" w:hint="default"/>
      </w:rPr>
    </w:lvl>
  </w:abstractNum>
  <w:abstractNum w:abstractNumId="15" w15:restartNumberingAfterBreak="0">
    <w:nsid w:val="050D7D87"/>
    <w:multiLevelType w:val="multilevel"/>
    <w:tmpl w:val="62BAD3D2"/>
    <w:lvl w:ilvl="0">
      <w:start w:val="2"/>
      <w:numFmt w:val="decimal"/>
      <w:lvlText w:val="%1"/>
      <w:lvlJc w:val="left"/>
      <w:pPr>
        <w:ind w:left="360" w:hanging="360"/>
      </w:pPr>
      <w:rPr>
        <w:rFonts w:hint="default"/>
        <w:b/>
      </w:rPr>
    </w:lvl>
    <w:lvl w:ilvl="1">
      <w:start w:val="2"/>
      <w:numFmt w:val="decimal"/>
      <w:lvlText w:val="%1.%2"/>
      <w:lvlJc w:val="left"/>
      <w:pPr>
        <w:ind w:left="1440" w:hanging="360"/>
      </w:pPr>
      <w:rPr>
        <w:rFonts w:hint="default"/>
        <w:b w:val="0"/>
        <w:bCs/>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360" w:hanging="180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05554FE9"/>
    <w:multiLevelType w:val="hybridMultilevel"/>
    <w:tmpl w:val="DDFA66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069538E2"/>
    <w:multiLevelType w:val="multilevel"/>
    <w:tmpl w:val="C4AEBD0A"/>
    <w:lvl w:ilvl="0">
      <w:start w:val="11"/>
      <w:numFmt w:val="decimal"/>
      <w:lvlText w:val="%1"/>
      <w:lvlJc w:val="left"/>
      <w:pPr>
        <w:ind w:left="218" w:hanging="475"/>
      </w:pPr>
      <w:rPr>
        <w:rFonts w:hint="default"/>
        <w:lang w:val="pt-PT" w:eastAsia="en-US" w:bidi="ar-SA"/>
      </w:rPr>
    </w:lvl>
    <w:lvl w:ilvl="1">
      <w:start w:val="1"/>
      <w:numFmt w:val="decimal"/>
      <w:lvlText w:val="%1.%2"/>
      <w:lvlJc w:val="left"/>
      <w:pPr>
        <w:ind w:left="218" w:hanging="475"/>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43"/>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173" w:hanging="643"/>
      </w:pPr>
      <w:rPr>
        <w:rFonts w:hint="default"/>
        <w:lang w:val="pt-PT" w:eastAsia="en-US" w:bidi="ar-SA"/>
      </w:rPr>
    </w:lvl>
    <w:lvl w:ilvl="4">
      <w:numFmt w:val="bullet"/>
      <w:lvlText w:val="•"/>
      <w:lvlJc w:val="left"/>
      <w:pPr>
        <w:ind w:left="4158" w:hanging="643"/>
      </w:pPr>
      <w:rPr>
        <w:rFonts w:hint="default"/>
        <w:lang w:val="pt-PT" w:eastAsia="en-US" w:bidi="ar-SA"/>
      </w:rPr>
    </w:lvl>
    <w:lvl w:ilvl="5">
      <w:numFmt w:val="bullet"/>
      <w:lvlText w:val="•"/>
      <w:lvlJc w:val="left"/>
      <w:pPr>
        <w:ind w:left="5143" w:hanging="643"/>
      </w:pPr>
      <w:rPr>
        <w:rFonts w:hint="default"/>
        <w:lang w:val="pt-PT" w:eastAsia="en-US" w:bidi="ar-SA"/>
      </w:rPr>
    </w:lvl>
    <w:lvl w:ilvl="6">
      <w:numFmt w:val="bullet"/>
      <w:lvlText w:val="•"/>
      <w:lvlJc w:val="left"/>
      <w:pPr>
        <w:ind w:left="6127" w:hanging="643"/>
      </w:pPr>
      <w:rPr>
        <w:rFonts w:hint="default"/>
        <w:lang w:val="pt-PT" w:eastAsia="en-US" w:bidi="ar-SA"/>
      </w:rPr>
    </w:lvl>
    <w:lvl w:ilvl="7">
      <w:numFmt w:val="bullet"/>
      <w:lvlText w:val="•"/>
      <w:lvlJc w:val="left"/>
      <w:pPr>
        <w:ind w:left="7112" w:hanging="643"/>
      </w:pPr>
      <w:rPr>
        <w:rFonts w:hint="default"/>
        <w:lang w:val="pt-PT" w:eastAsia="en-US" w:bidi="ar-SA"/>
      </w:rPr>
    </w:lvl>
    <w:lvl w:ilvl="8">
      <w:numFmt w:val="bullet"/>
      <w:lvlText w:val="•"/>
      <w:lvlJc w:val="left"/>
      <w:pPr>
        <w:ind w:left="8097" w:hanging="643"/>
      </w:pPr>
      <w:rPr>
        <w:rFonts w:hint="default"/>
        <w:lang w:val="pt-PT" w:eastAsia="en-US" w:bidi="ar-SA"/>
      </w:rPr>
    </w:lvl>
  </w:abstractNum>
  <w:abstractNum w:abstractNumId="18" w15:restartNumberingAfterBreak="0">
    <w:nsid w:val="073D4DC9"/>
    <w:multiLevelType w:val="hybridMultilevel"/>
    <w:tmpl w:val="F58C8798"/>
    <w:lvl w:ilvl="0" w:tplc="794491E6">
      <w:start w:val="9"/>
      <w:numFmt w:val="decimal"/>
      <w:lvlText w:val="%1."/>
      <w:lvlJc w:val="left"/>
      <w:pPr>
        <w:ind w:left="1211" w:hanging="360"/>
      </w:pPr>
      <w:rPr>
        <w:rFonts w:hint="default"/>
        <w:sz w:val="28"/>
        <w:szCs w:val="28"/>
      </w:r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66984D1E">
      <w:start w:val="11"/>
      <w:numFmt w:val="decimal"/>
      <w:lvlText w:val="%4"/>
      <w:lvlJc w:val="left"/>
      <w:pPr>
        <w:ind w:left="3240" w:hanging="360"/>
      </w:pPr>
      <w:rPr>
        <w:rFonts w:hint="default"/>
      </w:r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 w15:restartNumberingAfterBreak="0">
    <w:nsid w:val="07951356"/>
    <w:multiLevelType w:val="hybridMultilevel"/>
    <w:tmpl w:val="0BC2934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08067A5A"/>
    <w:multiLevelType w:val="hybridMultilevel"/>
    <w:tmpl w:val="1E9ED3E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083A37B5"/>
    <w:multiLevelType w:val="multilevel"/>
    <w:tmpl w:val="A6C2CE48"/>
    <w:lvl w:ilvl="0">
      <w:start w:val="1"/>
      <w:numFmt w:val="decimal"/>
      <w:lvlText w:val="%1."/>
      <w:lvlJc w:val="left"/>
      <w:pPr>
        <w:ind w:left="295" w:hanging="360"/>
      </w:pPr>
      <w:rPr>
        <w:rFonts w:hint="default"/>
        <w:b/>
        <w:i/>
        <w:color w:val="auto"/>
      </w:rPr>
    </w:lvl>
    <w:lvl w:ilvl="1">
      <w:start w:val="1"/>
      <w:numFmt w:val="decimal"/>
      <w:isLgl/>
      <w:lvlText w:val="%1.%2"/>
      <w:lvlJc w:val="left"/>
      <w:pPr>
        <w:ind w:left="340" w:hanging="405"/>
      </w:pPr>
      <w:rPr>
        <w:rFonts w:hint="default"/>
      </w:rPr>
    </w:lvl>
    <w:lvl w:ilvl="2">
      <w:start w:val="1"/>
      <w:numFmt w:val="decimal"/>
      <w:isLgl/>
      <w:lvlText w:val="%1.%2.%3"/>
      <w:lvlJc w:val="left"/>
      <w:pPr>
        <w:ind w:left="655" w:hanging="720"/>
      </w:pPr>
      <w:rPr>
        <w:rFonts w:hint="default"/>
      </w:rPr>
    </w:lvl>
    <w:lvl w:ilvl="3">
      <w:start w:val="1"/>
      <w:numFmt w:val="decimal"/>
      <w:isLgl/>
      <w:lvlText w:val="%1.%2.%3.%4"/>
      <w:lvlJc w:val="left"/>
      <w:pPr>
        <w:ind w:left="1015" w:hanging="1080"/>
      </w:pPr>
      <w:rPr>
        <w:rFonts w:hint="default"/>
      </w:rPr>
    </w:lvl>
    <w:lvl w:ilvl="4">
      <w:start w:val="1"/>
      <w:numFmt w:val="decimal"/>
      <w:isLgl/>
      <w:lvlText w:val="%1.%2.%3.%4.%5"/>
      <w:lvlJc w:val="left"/>
      <w:pPr>
        <w:ind w:left="1015" w:hanging="1080"/>
      </w:pPr>
      <w:rPr>
        <w:rFonts w:hint="default"/>
      </w:rPr>
    </w:lvl>
    <w:lvl w:ilvl="5">
      <w:start w:val="1"/>
      <w:numFmt w:val="decimal"/>
      <w:isLgl/>
      <w:lvlText w:val="%1.%2.%3.%4.%5.%6"/>
      <w:lvlJc w:val="left"/>
      <w:pPr>
        <w:ind w:left="1375" w:hanging="1440"/>
      </w:pPr>
      <w:rPr>
        <w:rFonts w:hint="default"/>
      </w:rPr>
    </w:lvl>
    <w:lvl w:ilvl="6">
      <w:start w:val="1"/>
      <w:numFmt w:val="decimal"/>
      <w:isLgl/>
      <w:lvlText w:val="%1.%2.%3.%4.%5.%6.%7"/>
      <w:lvlJc w:val="left"/>
      <w:pPr>
        <w:ind w:left="1375" w:hanging="1440"/>
      </w:pPr>
      <w:rPr>
        <w:rFonts w:hint="default"/>
      </w:rPr>
    </w:lvl>
    <w:lvl w:ilvl="7">
      <w:start w:val="1"/>
      <w:numFmt w:val="decimal"/>
      <w:isLgl/>
      <w:lvlText w:val="%1.%2.%3.%4.%5.%6.%7.%8"/>
      <w:lvlJc w:val="left"/>
      <w:pPr>
        <w:ind w:left="1735" w:hanging="1800"/>
      </w:pPr>
      <w:rPr>
        <w:rFonts w:hint="default"/>
      </w:rPr>
    </w:lvl>
    <w:lvl w:ilvl="8">
      <w:start w:val="1"/>
      <w:numFmt w:val="decimal"/>
      <w:isLgl/>
      <w:lvlText w:val="%1.%2.%3.%4.%5.%6.%7.%8.%9"/>
      <w:lvlJc w:val="left"/>
      <w:pPr>
        <w:ind w:left="1735" w:hanging="1800"/>
      </w:pPr>
      <w:rPr>
        <w:rFonts w:hint="default"/>
      </w:rPr>
    </w:lvl>
  </w:abstractNum>
  <w:abstractNum w:abstractNumId="22" w15:restartNumberingAfterBreak="0">
    <w:nsid w:val="086A050C"/>
    <w:multiLevelType w:val="multilevel"/>
    <w:tmpl w:val="1800F9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08A60C0F"/>
    <w:multiLevelType w:val="multilevel"/>
    <w:tmpl w:val="A4B2C218"/>
    <w:lvl w:ilvl="0">
      <w:start w:val="1"/>
      <w:numFmt w:val="upperRoman"/>
      <w:lvlText w:val="%1."/>
      <w:lvlJc w:val="righ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24" w15:restartNumberingAfterBreak="0">
    <w:nsid w:val="0A0D54B7"/>
    <w:multiLevelType w:val="multilevel"/>
    <w:tmpl w:val="59A68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1201F3"/>
    <w:multiLevelType w:val="multilevel"/>
    <w:tmpl w:val="8B887E6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eastAsia="Arial" w:hint="default"/>
      </w:rPr>
    </w:lvl>
    <w:lvl w:ilvl="2">
      <w:start w:val="1"/>
      <w:numFmt w:val="decimal"/>
      <w:isLgl/>
      <w:lvlText w:val="%1.%2.%3"/>
      <w:lvlJc w:val="left"/>
      <w:pPr>
        <w:ind w:left="1080" w:hanging="720"/>
      </w:pPr>
      <w:rPr>
        <w:rFonts w:eastAsia="Arial" w:hint="default"/>
      </w:rPr>
    </w:lvl>
    <w:lvl w:ilvl="3">
      <w:start w:val="1"/>
      <w:numFmt w:val="decimal"/>
      <w:isLgl/>
      <w:lvlText w:val="%1.%2.%3.%4"/>
      <w:lvlJc w:val="left"/>
      <w:pPr>
        <w:ind w:left="1440" w:hanging="1080"/>
      </w:pPr>
      <w:rPr>
        <w:rFonts w:eastAsia="Arial" w:hint="default"/>
      </w:rPr>
    </w:lvl>
    <w:lvl w:ilvl="4">
      <w:start w:val="1"/>
      <w:numFmt w:val="decimal"/>
      <w:isLgl/>
      <w:lvlText w:val="%1.%2.%3.%4.%5"/>
      <w:lvlJc w:val="left"/>
      <w:pPr>
        <w:ind w:left="1440" w:hanging="1080"/>
      </w:pPr>
      <w:rPr>
        <w:rFonts w:eastAsia="Arial" w:hint="default"/>
      </w:rPr>
    </w:lvl>
    <w:lvl w:ilvl="5">
      <w:start w:val="1"/>
      <w:numFmt w:val="decimal"/>
      <w:isLgl/>
      <w:lvlText w:val="%1.%2.%3.%4.%5.%6"/>
      <w:lvlJc w:val="left"/>
      <w:pPr>
        <w:ind w:left="1800" w:hanging="1440"/>
      </w:pPr>
      <w:rPr>
        <w:rFonts w:eastAsia="Arial" w:hint="default"/>
      </w:rPr>
    </w:lvl>
    <w:lvl w:ilvl="6">
      <w:start w:val="1"/>
      <w:numFmt w:val="decimal"/>
      <w:isLgl/>
      <w:lvlText w:val="%1.%2.%3.%4.%5.%6.%7"/>
      <w:lvlJc w:val="left"/>
      <w:pPr>
        <w:ind w:left="1800" w:hanging="1440"/>
      </w:pPr>
      <w:rPr>
        <w:rFonts w:eastAsia="Arial" w:hint="default"/>
      </w:rPr>
    </w:lvl>
    <w:lvl w:ilvl="7">
      <w:start w:val="1"/>
      <w:numFmt w:val="decimal"/>
      <w:isLgl/>
      <w:lvlText w:val="%1.%2.%3.%4.%5.%6.%7.%8"/>
      <w:lvlJc w:val="left"/>
      <w:pPr>
        <w:ind w:left="2160" w:hanging="1800"/>
      </w:pPr>
      <w:rPr>
        <w:rFonts w:eastAsia="Arial" w:hint="default"/>
      </w:rPr>
    </w:lvl>
    <w:lvl w:ilvl="8">
      <w:start w:val="1"/>
      <w:numFmt w:val="decimal"/>
      <w:isLgl/>
      <w:lvlText w:val="%1.%2.%3.%4.%5.%6.%7.%8.%9"/>
      <w:lvlJc w:val="left"/>
      <w:pPr>
        <w:ind w:left="2160" w:hanging="1800"/>
      </w:pPr>
      <w:rPr>
        <w:rFonts w:eastAsia="Arial" w:hint="default"/>
      </w:rPr>
    </w:lvl>
  </w:abstractNum>
  <w:abstractNum w:abstractNumId="26" w15:restartNumberingAfterBreak="0">
    <w:nsid w:val="0A173AAD"/>
    <w:multiLevelType w:val="multilevel"/>
    <w:tmpl w:val="91840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A6274AA"/>
    <w:multiLevelType w:val="multilevel"/>
    <w:tmpl w:val="D3FAB7EE"/>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0A82444E"/>
    <w:multiLevelType w:val="multilevel"/>
    <w:tmpl w:val="ABEE5CDC"/>
    <w:lvl w:ilvl="0">
      <w:start w:val="27"/>
      <w:numFmt w:val="decimal"/>
      <w:lvlText w:val="%1."/>
      <w:lvlJc w:val="left"/>
      <w:pPr>
        <w:ind w:left="1800" w:hanging="360"/>
      </w:pPr>
      <w:rPr>
        <w:rFonts w:hint="default"/>
      </w:rPr>
    </w:lvl>
    <w:lvl w:ilvl="1">
      <w:start w:val="1"/>
      <w:numFmt w:val="decimal"/>
      <w:isLgl/>
      <w:lvlText w:val="%1.%2"/>
      <w:lvlJc w:val="left"/>
      <w:pPr>
        <w:ind w:left="1905" w:hanging="46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29" w15:restartNumberingAfterBreak="0">
    <w:nsid w:val="0A9477CB"/>
    <w:multiLevelType w:val="hybridMultilevel"/>
    <w:tmpl w:val="CDDCE53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0B347A2E"/>
    <w:multiLevelType w:val="hybridMultilevel"/>
    <w:tmpl w:val="17742E3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0BD649EA"/>
    <w:multiLevelType w:val="hybridMultilevel"/>
    <w:tmpl w:val="AC22379C"/>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2" w15:restartNumberingAfterBreak="0">
    <w:nsid w:val="0D6C1AE2"/>
    <w:multiLevelType w:val="hybridMultilevel"/>
    <w:tmpl w:val="2B32A978"/>
    <w:lvl w:ilvl="0" w:tplc="04160017">
      <w:start w:val="1"/>
      <w:numFmt w:val="lowerLetter"/>
      <w:lvlText w:val="%1)"/>
      <w:lvlJc w:val="left"/>
      <w:pPr>
        <w:ind w:left="720" w:hanging="360"/>
      </w:pPr>
    </w:lvl>
    <w:lvl w:ilvl="1" w:tplc="098C9468">
      <w:numFmt w:val="bullet"/>
      <w:lvlText w:val=""/>
      <w:lvlJc w:val="left"/>
      <w:pPr>
        <w:ind w:left="1440" w:hanging="360"/>
      </w:pPr>
      <w:rPr>
        <w:rFonts w:ascii="Symbol" w:eastAsiaTheme="minorEastAsia" w:hAnsi="Symbol" w:cstheme="minorBidi"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0DA6473F"/>
    <w:multiLevelType w:val="multilevel"/>
    <w:tmpl w:val="FA1E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E476C44"/>
    <w:multiLevelType w:val="hybridMultilevel"/>
    <w:tmpl w:val="C14636F4"/>
    <w:lvl w:ilvl="0" w:tplc="13085F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0EAE4A69"/>
    <w:multiLevelType w:val="multilevel"/>
    <w:tmpl w:val="C48C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EE5215F"/>
    <w:multiLevelType w:val="hybridMultilevel"/>
    <w:tmpl w:val="0786E1E4"/>
    <w:lvl w:ilvl="0" w:tplc="612A0A8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101114AC"/>
    <w:multiLevelType w:val="hybridMultilevel"/>
    <w:tmpl w:val="65E8E19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10E66C5F"/>
    <w:multiLevelType w:val="multilevel"/>
    <w:tmpl w:val="7AB2943E"/>
    <w:lvl w:ilvl="0">
      <w:start w:val="14"/>
      <w:numFmt w:val="decimal"/>
      <w:lvlText w:val="%1"/>
      <w:lvlJc w:val="left"/>
      <w:pPr>
        <w:ind w:left="218" w:hanging="453"/>
      </w:pPr>
      <w:rPr>
        <w:rFonts w:hint="default"/>
        <w:lang w:val="pt-PT" w:eastAsia="en-US" w:bidi="ar-SA"/>
      </w:rPr>
    </w:lvl>
    <w:lvl w:ilvl="1">
      <w:start w:val="1"/>
      <w:numFmt w:val="decimal"/>
      <w:lvlText w:val="%1.%2"/>
      <w:lvlJc w:val="left"/>
      <w:pPr>
        <w:ind w:left="218" w:hanging="453"/>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453"/>
      </w:pPr>
      <w:rPr>
        <w:rFonts w:hint="default"/>
        <w:lang w:val="pt-PT" w:eastAsia="en-US" w:bidi="ar-SA"/>
      </w:rPr>
    </w:lvl>
    <w:lvl w:ilvl="3">
      <w:numFmt w:val="bullet"/>
      <w:lvlText w:val="•"/>
      <w:lvlJc w:val="left"/>
      <w:pPr>
        <w:ind w:left="3173" w:hanging="453"/>
      </w:pPr>
      <w:rPr>
        <w:rFonts w:hint="default"/>
        <w:lang w:val="pt-PT" w:eastAsia="en-US" w:bidi="ar-SA"/>
      </w:rPr>
    </w:lvl>
    <w:lvl w:ilvl="4">
      <w:numFmt w:val="bullet"/>
      <w:lvlText w:val="•"/>
      <w:lvlJc w:val="left"/>
      <w:pPr>
        <w:ind w:left="4158" w:hanging="453"/>
      </w:pPr>
      <w:rPr>
        <w:rFonts w:hint="default"/>
        <w:lang w:val="pt-PT" w:eastAsia="en-US" w:bidi="ar-SA"/>
      </w:rPr>
    </w:lvl>
    <w:lvl w:ilvl="5">
      <w:numFmt w:val="bullet"/>
      <w:lvlText w:val="•"/>
      <w:lvlJc w:val="left"/>
      <w:pPr>
        <w:ind w:left="5143" w:hanging="453"/>
      </w:pPr>
      <w:rPr>
        <w:rFonts w:hint="default"/>
        <w:lang w:val="pt-PT" w:eastAsia="en-US" w:bidi="ar-SA"/>
      </w:rPr>
    </w:lvl>
    <w:lvl w:ilvl="6">
      <w:numFmt w:val="bullet"/>
      <w:lvlText w:val="•"/>
      <w:lvlJc w:val="left"/>
      <w:pPr>
        <w:ind w:left="6127" w:hanging="453"/>
      </w:pPr>
      <w:rPr>
        <w:rFonts w:hint="default"/>
        <w:lang w:val="pt-PT" w:eastAsia="en-US" w:bidi="ar-SA"/>
      </w:rPr>
    </w:lvl>
    <w:lvl w:ilvl="7">
      <w:numFmt w:val="bullet"/>
      <w:lvlText w:val="•"/>
      <w:lvlJc w:val="left"/>
      <w:pPr>
        <w:ind w:left="7112" w:hanging="453"/>
      </w:pPr>
      <w:rPr>
        <w:rFonts w:hint="default"/>
        <w:lang w:val="pt-PT" w:eastAsia="en-US" w:bidi="ar-SA"/>
      </w:rPr>
    </w:lvl>
    <w:lvl w:ilvl="8">
      <w:numFmt w:val="bullet"/>
      <w:lvlText w:val="•"/>
      <w:lvlJc w:val="left"/>
      <w:pPr>
        <w:ind w:left="8097" w:hanging="453"/>
      </w:pPr>
      <w:rPr>
        <w:rFonts w:hint="default"/>
        <w:lang w:val="pt-PT" w:eastAsia="en-US" w:bidi="ar-SA"/>
      </w:rPr>
    </w:lvl>
  </w:abstractNum>
  <w:abstractNum w:abstractNumId="39" w15:restartNumberingAfterBreak="0">
    <w:nsid w:val="123F247C"/>
    <w:multiLevelType w:val="hybridMultilevel"/>
    <w:tmpl w:val="E0F4ADBA"/>
    <w:lvl w:ilvl="0" w:tplc="0416000D">
      <w:start w:val="1"/>
      <w:numFmt w:val="bullet"/>
      <w:lvlText w:val=""/>
      <w:lvlJc w:val="left"/>
      <w:pPr>
        <w:ind w:left="1146" w:hanging="360"/>
      </w:pPr>
      <w:rPr>
        <w:rFonts w:ascii="Wingdings" w:hAnsi="Wingdings"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40" w15:restartNumberingAfterBreak="0">
    <w:nsid w:val="12630A81"/>
    <w:multiLevelType w:val="multilevel"/>
    <w:tmpl w:val="4A807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2A74545"/>
    <w:multiLevelType w:val="hybridMultilevel"/>
    <w:tmpl w:val="A044E396"/>
    <w:lvl w:ilvl="0" w:tplc="AA667F00">
      <w:start w:val="1"/>
      <w:numFmt w:val="upperRoman"/>
      <w:lvlText w:val="%1."/>
      <w:lvlJc w:val="righ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13531A5F"/>
    <w:multiLevelType w:val="multilevel"/>
    <w:tmpl w:val="E0B05C50"/>
    <w:lvl w:ilvl="0">
      <w:start w:val="17"/>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139605C6"/>
    <w:multiLevelType w:val="multilevel"/>
    <w:tmpl w:val="33AA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3AC59B6"/>
    <w:multiLevelType w:val="multilevel"/>
    <w:tmpl w:val="EE54A186"/>
    <w:lvl w:ilvl="0">
      <w:start w:val="12"/>
      <w:numFmt w:val="decimal"/>
      <w:lvlText w:val="%1"/>
      <w:lvlJc w:val="left"/>
      <w:pPr>
        <w:ind w:left="660" w:hanging="442"/>
      </w:pPr>
      <w:rPr>
        <w:rFonts w:hint="default"/>
        <w:lang w:val="pt-PT" w:eastAsia="en-US" w:bidi="ar-SA"/>
      </w:rPr>
    </w:lvl>
    <w:lvl w:ilvl="1">
      <w:start w:val="1"/>
      <w:numFmt w:val="decimal"/>
      <w:lvlText w:val="%1.%2"/>
      <w:lvlJc w:val="left"/>
      <w:pPr>
        <w:ind w:left="660" w:hanging="44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17"/>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218" w:hanging="820"/>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795" w:hanging="820"/>
      </w:pPr>
      <w:rPr>
        <w:rFonts w:hint="default"/>
        <w:lang w:val="pt-PT" w:eastAsia="en-US" w:bidi="ar-SA"/>
      </w:rPr>
    </w:lvl>
    <w:lvl w:ilvl="5">
      <w:numFmt w:val="bullet"/>
      <w:lvlText w:val="•"/>
      <w:lvlJc w:val="left"/>
      <w:pPr>
        <w:ind w:left="4840" w:hanging="820"/>
      </w:pPr>
      <w:rPr>
        <w:rFonts w:hint="default"/>
        <w:lang w:val="pt-PT" w:eastAsia="en-US" w:bidi="ar-SA"/>
      </w:rPr>
    </w:lvl>
    <w:lvl w:ilvl="6">
      <w:numFmt w:val="bullet"/>
      <w:lvlText w:val="•"/>
      <w:lvlJc w:val="left"/>
      <w:pPr>
        <w:ind w:left="5885" w:hanging="820"/>
      </w:pPr>
      <w:rPr>
        <w:rFonts w:hint="default"/>
        <w:lang w:val="pt-PT" w:eastAsia="en-US" w:bidi="ar-SA"/>
      </w:rPr>
    </w:lvl>
    <w:lvl w:ilvl="7">
      <w:numFmt w:val="bullet"/>
      <w:lvlText w:val="•"/>
      <w:lvlJc w:val="left"/>
      <w:pPr>
        <w:ind w:left="6930" w:hanging="820"/>
      </w:pPr>
      <w:rPr>
        <w:rFonts w:hint="default"/>
        <w:lang w:val="pt-PT" w:eastAsia="en-US" w:bidi="ar-SA"/>
      </w:rPr>
    </w:lvl>
    <w:lvl w:ilvl="8">
      <w:numFmt w:val="bullet"/>
      <w:lvlText w:val="•"/>
      <w:lvlJc w:val="left"/>
      <w:pPr>
        <w:ind w:left="7976" w:hanging="820"/>
      </w:pPr>
      <w:rPr>
        <w:rFonts w:hint="default"/>
        <w:lang w:val="pt-PT" w:eastAsia="en-US" w:bidi="ar-SA"/>
      </w:rPr>
    </w:lvl>
  </w:abstractNum>
  <w:abstractNum w:abstractNumId="45" w15:restartNumberingAfterBreak="0">
    <w:nsid w:val="14413977"/>
    <w:multiLevelType w:val="hybridMultilevel"/>
    <w:tmpl w:val="AD42534A"/>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15:restartNumberingAfterBreak="0">
    <w:nsid w:val="144C637F"/>
    <w:multiLevelType w:val="multilevel"/>
    <w:tmpl w:val="76D65B58"/>
    <w:lvl w:ilvl="0">
      <w:start w:val="4"/>
      <w:numFmt w:val="decimal"/>
      <w:lvlText w:val="%1."/>
      <w:lvlJc w:val="left"/>
      <w:pPr>
        <w:ind w:left="502" w:hanging="360"/>
      </w:pPr>
      <w:rPr>
        <w:rFonts w:hint="default"/>
      </w:rPr>
    </w:lvl>
    <w:lvl w:ilvl="1">
      <w:start w:val="1"/>
      <w:numFmt w:val="decimal"/>
      <w:isLgl/>
      <w:lvlText w:val="%1.%2"/>
      <w:lvlJc w:val="left"/>
      <w:pPr>
        <w:ind w:left="5322" w:hanging="360"/>
      </w:pPr>
      <w:rPr>
        <w:rFonts w:hint="default"/>
      </w:rPr>
    </w:lvl>
    <w:lvl w:ilvl="2">
      <w:start w:val="1"/>
      <w:numFmt w:val="decimal"/>
      <w:isLgl/>
      <w:lvlText w:val="%1.%2.%3"/>
      <w:lvlJc w:val="left"/>
      <w:pPr>
        <w:ind w:left="10502" w:hanging="720"/>
      </w:pPr>
      <w:rPr>
        <w:rFonts w:hint="default"/>
      </w:rPr>
    </w:lvl>
    <w:lvl w:ilvl="3">
      <w:start w:val="1"/>
      <w:numFmt w:val="decimal"/>
      <w:isLgl/>
      <w:lvlText w:val="%1.%2.%3.%4"/>
      <w:lvlJc w:val="left"/>
      <w:pPr>
        <w:ind w:left="15682" w:hanging="1080"/>
      </w:pPr>
      <w:rPr>
        <w:rFonts w:hint="default"/>
      </w:rPr>
    </w:lvl>
    <w:lvl w:ilvl="4">
      <w:start w:val="1"/>
      <w:numFmt w:val="decimal"/>
      <w:isLgl/>
      <w:lvlText w:val="%1.%2.%3.%4.%5"/>
      <w:lvlJc w:val="left"/>
      <w:pPr>
        <w:ind w:left="20502" w:hanging="1080"/>
      </w:pPr>
      <w:rPr>
        <w:rFonts w:hint="default"/>
      </w:rPr>
    </w:lvl>
    <w:lvl w:ilvl="5">
      <w:start w:val="1"/>
      <w:numFmt w:val="decimal"/>
      <w:isLgl/>
      <w:lvlText w:val="%1.%2.%3.%4.%5.%6"/>
      <w:lvlJc w:val="left"/>
      <w:pPr>
        <w:ind w:left="25682" w:hanging="1440"/>
      </w:pPr>
      <w:rPr>
        <w:rFonts w:hint="default"/>
      </w:rPr>
    </w:lvl>
    <w:lvl w:ilvl="6">
      <w:start w:val="1"/>
      <w:numFmt w:val="decimal"/>
      <w:isLgl/>
      <w:lvlText w:val="%1.%2.%3.%4.%5.%6.%7"/>
      <w:lvlJc w:val="left"/>
      <w:pPr>
        <w:ind w:left="30502" w:hanging="1440"/>
      </w:pPr>
      <w:rPr>
        <w:rFonts w:hint="default"/>
      </w:rPr>
    </w:lvl>
    <w:lvl w:ilvl="7">
      <w:start w:val="1"/>
      <w:numFmt w:val="decimal"/>
      <w:isLgl/>
      <w:lvlText w:val="%1.%2.%3.%4.%5.%6.%7.%8"/>
      <w:lvlJc w:val="left"/>
      <w:pPr>
        <w:ind w:left="-29854" w:hanging="1800"/>
      </w:pPr>
      <w:rPr>
        <w:rFonts w:hint="default"/>
      </w:rPr>
    </w:lvl>
    <w:lvl w:ilvl="8">
      <w:start w:val="1"/>
      <w:numFmt w:val="decimal"/>
      <w:isLgl/>
      <w:lvlText w:val="%1.%2.%3.%4.%5.%6.%7.%8.%9"/>
      <w:lvlJc w:val="left"/>
      <w:pPr>
        <w:ind w:left="-25034" w:hanging="1800"/>
      </w:pPr>
      <w:rPr>
        <w:rFonts w:hint="default"/>
      </w:rPr>
    </w:lvl>
  </w:abstractNum>
  <w:abstractNum w:abstractNumId="47" w15:restartNumberingAfterBreak="0">
    <w:nsid w:val="145B0CFE"/>
    <w:multiLevelType w:val="hybridMultilevel"/>
    <w:tmpl w:val="4B9626B2"/>
    <w:lvl w:ilvl="0" w:tplc="D49E32C6">
      <w:start w:val="4"/>
      <w:numFmt w:val="decimal"/>
      <w:lvlText w:val="%1."/>
      <w:lvlJc w:val="left"/>
      <w:pPr>
        <w:ind w:left="578" w:hanging="360"/>
      </w:pPr>
      <w:rPr>
        <w:rFonts w:hint="default"/>
        <w:b/>
      </w:rPr>
    </w:lvl>
    <w:lvl w:ilvl="1" w:tplc="04160019">
      <w:start w:val="1"/>
      <w:numFmt w:val="lowerLetter"/>
      <w:lvlText w:val="%2."/>
      <w:lvlJc w:val="left"/>
      <w:pPr>
        <w:ind w:left="1298" w:hanging="360"/>
      </w:pPr>
    </w:lvl>
    <w:lvl w:ilvl="2" w:tplc="0416001B">
      <w:start w:val="1"/>
      <w:numFmt w:val="lowerRoman"/>
      <w:lvlText w:val="%3."/>
      <w:lvlJc w:val="right"/>
      <w:pPr>
        <w:ind w:left="2018" w:hanging="180"/>
      </w:pPr>
    </w:lvl>
    <w:lvl w:ilvl="3" w:tplc="0416000F" w:tentative="1">
      <w:start w:val="1"/>
      <w:numFmt w:val="decimal"/>
      <w:lvlText w:val="%4."/>
      <w:lvlJc w:val="left"/>
      <w:pPr>
        <w:ind w:left="2738" w:hanging="360"/>
      </w:pPr>
    </w:lvl>
    <w:lvl w:ilvl="4" w:tplc="04160019" w:tentative="1">
      <w:start w:val="1"/>
      <w:numFmt w:val="lowerLetter"/>
      <w:lvlText w:val="%5."/>
      <w:lvlJc w:val="left"/>
      <w:pPr>
        <w:ind w:left="3458" w:hanging="360"/>
      </w:pPr>
    </w:lvl>
    <w:lvl w:ilvl="5" w:tplc="0416001B" w:tentative="1">
      <w:start w:val="1"/>
      <w:numFmt w:val="lowerRoman"/>
      <w:lvlText w:val="%6."/>
      <w:lvlJc w:val="right"/>
      <w:pPr>
        <w:ind w:left="4178" w:hanging="180"/>
      </w:pPr>
    </w:lvl>
    <w:lvl w:ilvl="6" w:tplc="0416000F" w:tentative="1">
      <w:start w:val="1"/>
      <w:numFmt w:val="decimal"/>
      <w:lvlText w:val="%7."/>
      <w:lvlJc w:val="left"/>
      <w:pPr>
        <w:ind w:left="4898" w:hanging="360"/>
      </w:pPr>
    </w:lvl>
    <w:lvl w:ilvl="7" w:tplc="04160019" w:tentative="1">
      <w:start w:val="1"/>
      <w:numFmt w:val="lowerLetter"/>
      <w:lvlText w:val="%8."/>
      <w:lvlJc w:val="left"/>
      <w:pPr>
        <w:ind w:left="5618" w:hanging="360"/>
      </w:pPr>
    </w:lvl>
    <w:lvl w:ilvl="8" w:tplc="0416001B" w:tentative="1">
      <w:start w:val="1"/>
      <w:numFmt w:val="lowerRoman"/>
      <w:lvlText w:val="%9."/>
      <w:lvlJc w:val="right"/>
      <w:pPr>
        <w:ind w:left="6338" w:hanging="180"/>
      </w:pPr>
    </w:lvl>
  </w:abstractNum>
  <w:abstractNum w:abstractNumId="48" w15:restartNumberingAfterBreak="0">
    <w:nsid w:val="151A32C6"/>
    <w:multiLevelType w:val="hybridMultilevel"/>
    <w:tmpl w:val="F34644A8"/>
    <w:lvl w:ilvl="0" w:tplc="48BA6454">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15603379"/>
    <w:multiLevelType w:val="multilevel"/>
    <w:tmpl w:val="C6461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5C02A9F"/>
    <w:multiLevelType w:val="multilevel"/>
    <w:tmpl w:val="AEEAD1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5D23BE6"/>
    <w:multiLevelType w:val="multilevel"/>
    <w:tmpl w:val="3AE01798"/>
    <w:lvl w:ilvl="0">
      <w:start w:val="1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16445933"/>
    <w:multiLevelType w:val="multilevel"/>
    <w:tmpl w:val="9A82E84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6A312A3"/>
    <w:multiLevelType w:val="multilevel"/>
    <w:tmpl w:val="32FAEEC0"/>
    <w:lvl w:ilvl="0">
      <w:start w:val="1"/>
      <w:numFmt w:val="decimal"/>
      <w:lvlText w:val="%1"/>
      <w:lvlJc w:val="left"/>
      <w:pPr>
        <w:ind w:left="549" w:hanging="332"/>
      </w:pPr>
      <w:rPr>
        <w:rFonts w:hint="default"/>
        <w:lang w:val="pt-PT" w:eastAsia="en-US" w:bidi="ar-SA"/>
      </w:rPr>
    </w:lvl>
    <w:lvl w:ilvl="1">
      <w:start w:val="2"/>
      <w:numFmt w:val="decimal"/>
      <w:lvlText w:val="%1.%2"/>
      <w:lvlJc w:val="left"/>
      <w:pPr>
        <w:ind w:left="549" w:hanging="33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715" w:hanging="497"/>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2796" w:hanging="497"/>
      </w:pPr>
      <w:rPr>
        <w:rFonts w:hint="default"/>
        <w:lang w:val="pt-PT" w:eastAsia="en-US" w:bidi="ar-SA"/>
      </w:rPr>
    </w:lvl>
    <w:lvl w:ilvl="4">
      <w:numFmt w:val="bullet"/>
      <w:lvlText w:val="•"/>
      <w:lvlJc w:val="left"/>
      <w:pPr>
        <w:ind w:left="3835" w:hanging="497"/>
      </w:pPr>
      <w:rPr>
        <w:rFonts w:hint="default"/>
        <w:lang w:val="pt-PT" w:eastAsia="en-US" w:bidi="ar-SA"/>
      </w:rPr>
    </w:lvl>
    <w:lvl w:ilvl="5">
      <w:numFmt w:val="bullet"/>
      <w:lvlText w:val="•"/>
      <w:lvlJc w:val="left"/>
      <w:pPr>
        <w:ind w:left="4873" w:hanging="497"/>
      </w:pPr>
      <w:rPr>
        <w:rFonts w:hint="default"/>
        <w:lang w:val="pt-PT" w:eastAsia="en-US" w:bidi="ar-SA"/>
      </w:rPr>
    </w:lvl>
    <w:lvl w:ilvl="6">
      <w:numFmt w:val="bullet"/>
      <w:lvlText w:val="•"/>
      <w:lvlJc w:val="left"/>
      <w:pPr>
        <w:ind w:left="5912" w:hanging="497"/>
      </w:pPr>
      <w:rPr>
        <w:rFonts w:hint="default"/>
        <w:lang w:val="pt-PT" w:eastAsia="en-US" w:bidi="ar-SA"/>
      </w:rPr>
    </w:lvl>
    <w:lvl w:ilvl="7">
      <w:numFmt w:val="bullet"/>
      <w:lvlText w:val="•"/>
      <w:lvlJc w:val="left"/>
      <w:pPr>
        <w:ind w:left="6950" w:hanging="497"/>
      </w:pPr>
      <w:rPr>
        <w:rFonts w:hint="default"/>
        <w:lang w:val="pt-PT" w:eastAsia="en-US" w:bidi="ar-SA"/>
      </w:rPr>
    </w:lvl>
    <w:lvl w:ilvl="8">
      <w:numFmt w:val="bullet"/>
      <w:lvlText w:val="•"/>
      <w:lvlJc w:val="left"/>
      <w:pPr>
        <w:ind w:left="7989" w:hanging="497"/>
      </w:pPr>
      <w:rPr>
        <w:rFonts w:hint="default"/>
        <w:lang w:val="pt-PT" w:eastAsia="en-US" w:bidi="ar-SA"/>
      </w:rPr>
    </w:lvl>
  </w:abstractNum>
  <w:abstractNum w:abstractNumId="54" w15:restartNumberingAfterBreak="0">
    <w:nsid w:val="17570DBC"/>
    <w:multiLevelType w:val="hybridMultilevel"/>
    <w:tmpl w:val="6A5CDAB4"/>
    <w:lvl w:ilvl="0" w:tplc="E4F4F55C">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15:restartNumberingAfterBreak="0">
    <w:nsid w:val="17641896"/>
    <w:multiLevelType w:val="hybridMultilevel"/>
    <w:tmpl w:val="72383456"/>
    <w:lvl w:ilvl="0" w:tplc="FFFFFFFF">
      <w:start w:val="1"/>
      <w:numFmt w:val="upperRoman"/>
      <w:lvlText w:val="%1."/>
      <w:lvlJc w:val="left"/>
      <w:pPr>
        <w:ind w:left="1080" w:hanging="720"/>
      </w:pPr>
      <w:rPr>
        <w:rFonts w:hint="default"/>
      </w:rPr>
    </w:lvl>
    <w:lvl w:ilvl="1" w:tplc="FFFFFFFF">
      <w:start w:val="27"/>
      <w:numFmt w:val="decimal"/>
      <w:lvlText w:val="%2."/>
      <w:lvlJc w:val="left"/>
      <w:pPr>
        <w:ind w:left="1440" w:hanging="360"/>
      </w:pPr>
      <w:rPr>
        <w:rFonts w:hint="default"/>
      </w:rPr>
    </w:lvl>
    <w:lvl w:ilvl="2" w:tplc="0416000D">
      <w:start w:val="1"/>
      <w:numFmt w:val="bullet"/>
      <w:lvlText w:val=""/>
      <w:lvlJc w:val="left"/>
      <w:pPr>
        <w:ind w:left="540" w:hanging="360"/>
      </w:pPr>
      <w:rPr>
        <w:rFonts w:ascii="Wingdings" w:hAnsi="Wingding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18204542"/>
    <w:multiLevelType w:val="multilevel"/>
    <w:tmpl w:val="54780198"/>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9C24B00"/>
    <w:multiLevelType w:val="multilevel"/>
    <w:tmpl w:val="178CC10A"/>
    <w:lvl w:ilvl="0">
      <w:start w:val="6"/>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58" w15:restartNumberingAfterBreak="0">
    <w:nsid w:val="19EC3596"/>
    <w:multiLevelType w:val="hybridMultilevel"/>
    <w:tmpl w:val="217883E4"/>
    <w:lvl w:ilvl="0" w:tplc="0416000D">
      <w:start w:val="1"/>
      <w:numFmt w:val="bullet"/>
      <w:lvlText w:val=""/>
      <w:lvlJc w:val="left"/>
      <w:pPr>
        <w:ind w:left="720" w:hanging="360"/>
      </w:pPr>
      <w:rPr>
        <w:rFonts w:ascii="Wingdings" w:hAnsi="Wingdings" w:hint="default"/>
      </w:rPr>
    </w:lvl>
    <w:lvl w:ilvl="1" w:tplc="04160001">
      <w:start w:val="1"/>
      <w:numFmt w:val="bullet"/>
      <w:lvlText w:val=""/>
      <w:lvlJc w:val="left"/>
      <w:pPr>
        <w:ind w:left="78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9" w15:restartNumberingAfterBreak="0">
    <w:nsid w:val="1A3B7198"/>
    <w:multiLevelType w:val="hybridMultilevel"/>
    <w:tmpl w:val="9D5EB5F6"/>
    <w:lvl w:ilvl="0" w:tplc="0416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1A41703A"/>
    <w:multiLevelType w:val="multilevel"/>
    <w:tmpl w:val="1B247E7E"/>
    <w:lvl w:ilvl="0">
      <w:start w:val="14"/>
      <w:numFmt w:val="decimal"/>
      <w:lvlText w:val="%1."/>
      <w:lvlJc w:val="left"/>
      <w:pPr>
        <w:ind w:left="72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5246" w:hanging="1080"/>
      </w:pPr>
      <w:rPr>
        <w:rFonts w:hint="default"/>
      </w:rPr>
    </w:lvl>
    <w:lvl w:ilvl="4">
      <w:start w:val="1"/>
      <w:numFmt w:val="decimal"/>
      <w:isLgl/>
      <w:lvlText w:val="%1.%2.%3.%4.%5"/>
      <w:lvlJc w:val="left"/>
      <w:pPr>
        <w:ind w:left="19848" w:hanging="1080"/>
      </w:pPr>
      <w:rPr>
        <w:rFonts w:hint="default"/>
      </w:rPr>
    </w:lvl>
    <w:lvl w:ilvl="5">
      <w:start w:val="1"/>
      <w:numFmt w:val="decimal"/>
      <w:isLgl/>
      <w:lvlText w:val="%1.%2.%3.%4.%5.%6"/>
      <w:lvlJc w:val="left"/>
      <w:pPr>
        <w:ind w:left="24810" w:hanging="1440"/>
      </w:pPr>
      <w:rPr>
        <w:rFonts w:hint="default"/>
      </w:rPr>
    </w:lvl>
    <w:lvl w:ilvl="6">
      <w:start w:val="1"/>
      <w:numFmt w:val="decimal"/>
      <w:isLgl/>
      <w:lvlText w:val="%1.%2.%3.%4.%5.%6.%7"/>
      <w:lvlJc w:val="left"/>
      <w:pPr>
        <w:ind w:left="29412" w:hanging="1440"/>
      </w:pPr>
      <w:rPr>
        <w:rFonts w:hint="default"/>
      </w:rPr>
    </w:lvl>
    <w:lvl w:ilvl="7">
      <w:start w:val="1"/>
      <w:numFmt w:val="decimal"/>
      <w:isLgl/>
      <w:lvlText w:val="%1.%2.%3.%4.%5.%6.%7.%8"/>
      <w:lvlJc w:val="left"/>
      <w:pPr>
        <w:ind w:left="-31162" w:hanging="1800"/>
      </w:pPr>
      <w:rPr>
        <w:rFonts w:hint="default"/>
      </w:rPr>
    </w:lvl>
    <w:lvl w:ilvl="8">
      <w:start w:val="1"/>
      <w:numFmt w:val="decimal"/>
      <w:isLgl/>
      <w:lvlText w:val="%1.%2.%3.%4.%5.%6.%7.%8.%9"/>
      <w:lvlJc w:val="left"/>
      <w:pPr>
        <w:ind w:left="-26560" w:hanging="1800"/>
      </w:pPr>
      <w:rPr>
        <w:rFonts w:hint="default"/>
      </w:rPr>
    </w:lvl>
  </w:abstractNum>
  <w:abstractNum w:abstractNumId="61" w15:restartNumberingAfterBreak="0">
    <w:nsid w:val="1D0342E4"/>
    <w:multiLevelType w:val="hybridMultilevel"/>
    <w:tmpl w:val="2F320B12"/>
    <w:lvl w:ilvl="0" w:tplc="0416000F">
      <w:start w:val="13"/>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15:restartNumberingAfterBreak="0">
    <w:nsid w:val="1D2B2609"/>
    <w:multiLevelType w:val="hybridMultilevel"/>
    <w:tmpl w:val="955C52AA"/>
    <w:lvl w:ilvl="0" w:tplc="11568AA0">
      <w:start w:val="1"/>
      <w:numFmt w:val="upp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1D3E1712"/>
    <w:multiLevelType w:val="hybridMultilevel"/>
    <w:tmpl w:val="B748EC52"/>
    <w:lvl w:ilvl="0" w:tplc="0416000F">
      <w:start w:val="1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1D447E99"/>
    <w:multiLevelType w:val="hybridMultilevel"/>
    <w:tmpl w:val="EB6E84B4"/>
    <w:lvl w:ilvl="0" w:tplc="A78670C6">
      <w:start w:val="1"/>
      <w:numFmt w:val="lowerLetter"/>
      <w:lvlText w:val="%1)"/>
      <w:lvlJc w:val="left"/>
      <w:pPr>
        <w:ind w:left="1068" w:hanging="708"/>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15:restartNumberingAfterBreak="0">
    <w:nsid w:val="1D5C100D"/>
    <w:multiLevelType w:val="multilevel"/>
    <w:tmpl w:val="B8C62052"/>
    <w:lvl w:ilvl="0">
      <w:start w:val="1"/>
      <w:numFmt w:val="decimal"/>
      <w:lvlText w:val="%1."/>
      <w:lvlJc w:val="left"/>
      <w:pPr>
        <w:ind w:left="360" w:hanging="360"/>
      </w:pPr>
      <w:rPr>
        <w:rFonts w:hint="default"/>
        <w:b/>
      </w:rPr>
    </w:lvl>
    <w:lvl w:ilvl="1">
      <w:start w:val="1"/>
      <w:numFmt w:val="decimal"/>
      <w:pStyle w:val="Nvel2-Red"/>
      <w:lvlText w:val="%1.%2."/>
      <w:lvlJc w:val="left"/>
      <w:pPr>
        <w:ind w:left="5394" w:hanging="432"/>
      </w:pPr>
      <w:rPr>
        <w:rFonts w:hint="default"/>
        <w:b w:val="0"/>
        <w:i w:val="0"/>
        <w:iCs/>
      </w:rPr>
    </w:lvl>
    <w:lvl w:ilvl="2">
      <w:start w:val="1"/>
      <w:numFmt w:val="decimal"/>
      <w:pStyle w:val="Nvel3-R"/>
      <w:lvlText w:val="%1.%2.%3."/>
      <w:lvlJc w:val="left"/>
      <w:pPr>
        <w:ind w:left="1224" w:hanging="504"/>
      </w:pPr>
      <w:rPr>
        <w:rFonts w:ascii="Arial" w:hAnsi="Arial" w:cs="Arial" w:hint="default"/>
        <w:b w:val="0"/>
        <w:i w:val="0"/>
        <w:iCs/>
        <w:color w:val="auto"/>
      </w:rPr>
    </w:lvl>
    <w:lvl w:ilvl="3">
      <w:start w:val="1"/>
      <w:numFmt w:val="decimal"/>
      <w:pStyle w:val="Nvel4-R"/>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1E485C12"/>
    <w:multiLevelType w:val="multilevel"/>
    <w:tmpl w:val="B376627E"/>
    <w:lvl w:ilvl="0">
      <w:start w:val="1"/>
      <w:numFmt w:val="decimal"/>
      <w:lvlText w:val="%1."/>
      <w:lvlJc w:val="left"/>
      <w:pPr>
        <w:ind w:left="218" w:hanging="279"/>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218" w:hanging="42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422"/>
      </w:pPr>
      <w:rPr>
        <w:rFonts w:hint="default"/>
        <w:lang w:val="pt-PT" w:eastAsia="en-US" w:bidi="ar-SA"/>
      </w:rPr>
    </w:lvl>
    <w:lvl w:ilvl="3">
      <w:numFmt w:val="bullet"/>
      <w:lvlText w:val="•"/>
      <w:lvlJc w:val="left"/>
      <w:pPr>
        <w:ind w:left="3173" w:hanging="422"/>
      </w:pPr>
      <w:rPr>
        <w:rFonts w:hint="default"/>
        <w:lang w:val="pt-PT" w:eastAsia="en-US" w:bidi="ar-SA"/>
      </w:rPr>
    </w:lvl>
    <w:lvl w:ilvl="4">
      <w:numFmt w:val="bullet"/>
      <w:lvlText w:val="•"/>
      <w:lvlJc w:val="left"/>
      <w:pPr>
        <w:ind w:left="4158" w:hanging="422"/>
      </w:pPr>
      <w:rPr>
        <w:rFonts w:hint="default"/>
        <w:lang w:val="pt-PT" w:eastAsia="en-US" w:bidi="ar-SA"/>
      </w:rPr>
    </w:lvl>
    <w:lvl w:ilvl="5">
      <w:numFmt w:val="bullet"/>
      <w:lvlText w:val="•"/>
      <w:lvlJc w:val="left"/>
      <w:pPr>
        <w:ind w:left="5143" w:hanging="422"/>
      </w:pPr>
      <w:rPr>
        <w:rFonts w:hint="default"/>
        <w:lang w:val="pt-PT" w:eastAsia="en-US" w:bidi="ar-SA"/>
      </w:rPr>
    </w:lvl>
    <w:lvl w:ilvl="6">
      <w:numFmt w:val="bullet"/>
      <w:lvlText w:val="•"/>
      <w:lvlJc w:val="left"/>
      <w:pPr>
        <w:ind w:left="6127" w:hanging="422"/>
      </w:pPr>
      <w:rPr>
        <w:rFonts w:hint="default"/>
        <w:lang w:val="pt-PT" w:eastAsia="en-US" w:bidi="ar-SA"/>
      </w:rPr>
    </w:lvl>
    <w:lvl w:ilvl="7">
      <w:numFmt w:val="bullet"/>
      <w:lvlText w:val="•"/>
      <w:lvlJc w:val="left"/>
      <w:pPr>
        <w:ind w:left="7112" w:hanging="422"/>
      </w:pPr>
      <w:rPr>
        <w:rFonts w:hint="default"/>
        <w:lang w:val="pt-PT" w:eastAsia="en-US" w:bidi="ar-SA"/>
      </w:rPr>
    </w:lvl>
    <w:lvl w:ilvl="8">
      <w:numFmt w:val="bullet"/>
      <w:lvlText w:val="•"/>
      <w:lvlJc w:val="left"/>
      <w:pPr>
        <w:ind w:left="8097" w:hanging="422"/>
      </w:pPr>
      <w:rPr>
        <w:rFonts w:hint="default"/>
        <w:lang w:val="pt-PT" w:eastAsia="en-US" w:bidi="ar-SA"/>
      </w:rPr>
    </w:lvl>
  </w:abstractNum>
  <w:abstractNum w:abstractNumId="67" w15:restartNumberingAfterBreak="0">
    <w:nsid w:val="200F1502"/>
    <w:multiLevelType w:val="hybridMultilevel"/>
    <w:tmpl w:val="04B00F2C"/>
    <w:lvl w:ilvl="0" w:tplc="FFFFFFFF">
      <w:start w:val="1"/>
      <w:numFmt w:val="upperRoman"/>
      <w:lvlText w:val="%1."/>
      <w:lvlJc w:val="righ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04160013">
      <w:start w:val="1"/>
      <w:numFmt w:val="upperRoman"/>
      <w:lvlText w:val="%5."/>
      <w:lvlJc w:val="righ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68" w15:restartNumberingAfterBreak="0">
    <w:nsid w:val="204C4C61"/>
    <w:multiLevelType w:val="multilevel"/>
    <w:tmpl w:val="F98061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05D3F3F"/>
    <w:multiLevelType w:val="multilevel"/>
    <w:tmpl w:val="4F4C7B9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0" w15:restartNumberingAfterBreak="0">
    <w:nsid w:val="2061675C"/>
    <w:multiLevelType w:val="hybridMultilevel"/>
    <w:tmpl w:val="FD8A403A"/>
    <w:lvl w:ilvl="0" w:tplc="04160017">
      <w:start w:val="1"/>
      <w:numFmt w:val="lowerLetter"/>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71" w15:restartNumberingAfterBreak="0">
    <w:nsid w:val="206C10CB"/>
    <w:multiLevelType w:val="hybridMultilevel"/>
    <w:tmpl w:val="C5F4A1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20AC298D"/>
    <w:multiLevelType w:val="hybridMultilevel"/>
    <w:tmpl w:val="9D42778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3" w15:restartNumberingAfterBreak="0">
    <w:nsid w:val="20BB5DD9"/>
    <w:multiLevelType w:val="hybridMultilevel"/>
    <w:tmpl w:val="37202918"/>
    <w:lvl w:ilvl="0" w:tplc="CAF2522C">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BF1C10D6">
      <w:numFmt w:val="bullet"/>
      <w:lvlText w:val="•"/>
      <w:lvlJc w:val="left"/>
      <w:pPr>
        <w:ind w:left="1402" w:hanging="229"/>
      </w:pPr>
      <w:rPr>
        <w:rFonts w:hint="default"/>
        <w:lang w:val="pt-PT" w:eastAsia="en-US" w:bidi="ar-SA"/>
      </w:rPr>
    </w:lvl>
    <w:lvl w:ilvl="2" w:tplc="60D407E6">
      <w:numFmt w:val="bullet"/>
      <w:lvlText w:val="•"/>
      <w:lvlJc w:val="left"/>
      <w:pPr>
        <w:ind w:left="2365" w:hanging="229"/>
      </w:pPr>
      <w:rPr>
        <w:rFonts w:hint="default"/>
        <w:lang w:val="pt-PT" w:eastAsia="en-US" w:bidi="ar-SA"/>
      </w:rPr>
    </w:lvl>
    <w:lvl w:ilvl="3" w:tplc="540E3080">
      <w:numFmt w:val="bullet"/>
      <w:lvlText w:val="•"/>
      <w:lvlJc w:val="left"/>
      <w:pPr>
        <w:ind w:left="3327" w:hanging="229"/>
      </w:pPr>
      <w:rPr>
        <w:rFonts w:hint="default"/>
        <w:lang w:val="pt-PT" w:eastAsia="en-US" w:bidi="ar-SA"/>
      </w:rPr>
    </w:lvl>
    <w:lvl w:ilvl="4" w:tplc="E3CCA762">
      <w:numFmt w:val="bullet"/>
      <w:lvlText w:val="•"/>
      <w:lvlJc w:val="left"/>
      <w:pPr>
        <w:ind w:left="4290" w:hanging="229"/>
      </w:pPr>
      <w:rPr>
        <w:rFonts w:hint="default"/>
        <w:lang w:val="pt-PT" w:eastAsia="en-US" w:bidi="ar-SA"/>
      </w:rPr>
    </w:lvl>
    <w:lvl w:ilvl="5" w:tplc="C70EEE20">
      <w:numFmt w:val="bullet"/>
      <w:lvlText w:val="•"/>
      <w:lvlJc w:val="left"/>
      <w:pPr>
        <w:ind w:left="5253" w:hanging="229"/>
      </w:pPr>
      <w:rPr>
        <w:rFonts w:hint="default"/>
        <w:lang w:val="pt-PT" w:eastAsia="en-US" w:bidi="ar-SA"/>
      </w:rPr>
    </w:lvl>
    <w:lvl w:ilvl="6" w:tplc="C288819C">
      <w:numFmt w:val="bullet"/>
      <w:lvlText w:val="•"/>
      <w:lvlJc w:val="left"/>
      <w:pPr>
        <w:ind w:left="6215" w:hanging="229"/>
      </w:pPr>
      <w:rPr>
        <w:rFonts w:hint="default"/>
        <w:lang w:val="pt-PT" w:eastAsia="en-US" w:bidi="ar-SA"/>
      </w:rPr>
    </w:lvl>
    <w:lvl w:ilvl="7" w:tplc="E1F289B0">
      <w:numFmt w:val="bullet"/>
      <w:lvlText w:val="•"/>
      <w:lvlJc w:val="left"/>
      <w:pPr>
        <w:ind w:left="7178" w:hanging="229"/>
      </w:pPr>
      <w:rPr>
        <w:rFonts w:hint="default"/>
        <w:lang w:val="pt-PT" w:eastAsia="en-US" w:bidi="ar-SA"/>
      </w:rPr>
    </w:lvl>
    <w:lvl w:ilvl="8" w:tplc="8C4CC428">
      <w:numFmt w:val="bullet"/>
      <w:lvlText w:val="•"/>
      <w:lvlJc w:val="left"/>
      <w:pPr>
        <w:ind w:left="8141" w:hanging="229"/>
      </w:pPr>
      <w:rPr>
        <w:rFonts w:hint="default"/>
        <w:lang w:val="pt-PT" w:eastAsia="en-US" w:bidi="ar-SA"/>
      </w:rPr>
    </w:lvl>
  </w:abstractNum>
  <w:abstractNum w:abstractNumId="74" w15:restartNumberingAfterBreak="0">
    <w:nsid w:val="224619F2"/>
    <w:multiLevelType w:val="multilevel"/>
    <w:tmpl w:val="7FC06C46"/>
    <w:lvl w:ilvl="0">
      <w:start w:val="1"/>
      <w:numFmt w:val="lowerLetter"/>
      <w:lvlText w:val="%1)"/>
      <w:lvlJc w:val="left"/>
      <w:pPr>
        <w:tabs>
          <w:tab w:val="num" w:pos="720"/>
        </w:tabs>
        <w:ind w:left="720" w:hanging="360"/>
      </w:pPr>
      <w:rPr>
        <w:rFonts w:hint="default"/>
        <w:sz w:val="24"/>
        <w:szCs w:val="24"/>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30062B2"/>
    <w:multiLevelType w:val="hybridMultilevel"/>
    <w:tmpl w:val="641E622A"/>
    <w:lvl w:ilvl="0" w:tplc="4F562542">
      <w:start w:val="1"/>
      <w:numFmt w:val="lowerLetter"/>
      <w:lvlText w:val="%1)"/>
      <w:lvlJc w:val="left"/>
      <w:pPr>
        <w:ind w:left="501" w:hanging="284"/>
      </w:pPr>
      <w:rPr>
        <w:rFonts w:ascii="Arial" w:eastAsia="Times New Roman" w:hAnsi="Arial" w:cs="Arial" w:hint="default"/>
        <w:b/>
        <w:bCs/>
        <w:w w:val="100"/>
        <w:sz w:val="24"/>
        <w:szCs w:val="24"/>
        <w:lang w:val="pt-PT" w:eastAsia="en-US" w:bidi="ar-SA"/>
      </w:rPr>
    </w:lvl>
    <w:lvl w:ilvl="1" w:tplc="643A883A">
      <w:numFmt w:val="bullet"/>
      <w:lvlText w:val="•"/>
      <w:lvlJc w:val="left"/>
      <w:pPr>
        <w:ind w:left="1456" w:hanging="284"/>
      </w:pPr>
      <w:rPr>
        <w:rFonts w:hint="default"/>
        <w:lang w:val="pt-PT" w:eastAsia="en-US" w:bidi="ar-SA"/>
      </w:rPr>
    </w:lvl>
    <w:lvl w:ilvl="2" w:tplc="B8A87486">
      <w:numFmt w:val="bullet"/>
      <w:lvlText w:val="•"/>
      <w:lvlJc w:val="left"/>
      <w:pPr>
        <w:ind w:left="2413" w:hanging="284"/>
      </w:pPr>
      <w:rPr>
        <w:rFonts w:hint="default"/>
        <w:lang w:val="pt-PT" w:eastAsia="en-US" w:bidi="ar-SA"/>
      </w:rPr>
    </w:lvl>
    <w:lvl w:ilvl="3" w:tplc="9996A496">
      <w:numFmt w:val="bullet"/>
      <w:lvlText w:val="•"/>
      <w:lvlJc w:val="left"/>
      <w:pPr>
        <w:ind w:left="3369" w:hanging="284"/>
      </w:pPr>
      <w:rPr>
        <w:rFonts w:hint="default"/>
        <w:lang w:val="pt-PT" w:eastAsia="en-US" w:bidi="ar-SA"/>
      </w:rPr>
    </w:lvl>
    <w:lvl w:ilvl="4" w:tplc="9AB6AB7A">
      <w:numFmt w:val="bullet"/>
      <w:lvlText w:val="•"/>
      <w:lvlJc w:val="left"/>
      <w:pPr>
        <w:ind w:left="4326" w:hanging="284"/>
      </w:pPr>
      <w:rPr>
        <w:rFonts w:hint="default"/>
        <w:lang w:val="pt-PT" w:eastAsia="en-US" w:bidi="ar-SA"/>
      </w:rPr>
    </w:lvl>
    <w:lvl w:ilvl="5" w:tplc="D426407A">
      <w:numFmt w:val="bullet"/>
      <w:lvlText w:val="•"/>
      <w:lvlJc w:val="left"/>
      <w:pPr>
        <w:ind w:left="5283" w:hanging="284"/>
      </w:pPr>
      <w:rPr>
        <w:rFonts w:hint="default"/>
        <w:lang w:val="pt-PT" w:eastAsia="en-US" w:bidi="ar-SA"/>
      </w:rPr>
    </w:lvl>
    <w:lvl w:ilvl="6" w:tplc="0A3AD684">
      <w:numFmt w:val="bullet"/>
      <w:lvlText w:val="•"/>
      <w:lvlJc w:val="left"/>
      <w:pPr>
        <w:ind w:left="6239" w:hanging="284"/>
      </w:pPr>
      <w:rPr>
        <w:rFonts w:hint="default"/>
        <w:lang w:val="pt-PT" w:eastAsia="en-US" w:bidi="ar-SA"/>
      </w:rPr>
    </w:lvl>
    <w:lvl w:ilvl="7" w:tplc="157485D0">
      <w:numFmt w:val="bullet"/>
      <w:lvlText w:val="•"/>
      <w:lvlJc w:val="left"/>
      <w:pPr>
        <w:ind w:left="7196" w:hanging="284"/>
      </w:pPr>
      <w:rPr>
        <w:rFonts w:hint="default"/>
        <w:lang w:val="pt-PT" w:eastAsia="en-US" w:bidi="ar-SA"/>
      </w:rPr>
    </w:lvl>
    <w:lvl w:ilvl="8" w:tplc="E86E673E">
      <w:numFmt w:val="bullet"/>
      <w:lvlText w:val="•"/>
      <w:lvlJc w:val="left"/>
      <w:pPr>
        <w:ind w:left="8153" w:hanging="284"/>
      </w:pPr>
      <w:rPr>
        <w:rFonts w:hint="default"/>
        <w:lang w:val="pt-PT" w:eastAsia="en-US" w:bidi="ar-SA"/>
      </w:rPr>
    </w:lvl>
  </w:abstractNum>
  <w:abstractNum w:abstractNumId="76" w15:restartNumberingAfterBreak="0">
    <w:nsid w:val="23193A27"/>
    <w:multiLevelType w:val="hybridMultilevel"/>
    <w:tmpl w:val="6B88C014"/>
    <w:lvl w:ilvl="0" w:tplc="0416000D">
      <w:start w:val="1"/>
      <w:numFmt w:val="bullet"/>
      <w:lvlText w:val=""/>
      <w:lvlJc w:val="left"/>
      <w:pPr>
        <w:ind w:left="1713" w:hanging="360"/>
      </w:pPr>
      <w:rPr>
        <w:rFonts w:ascii="Wingdings" w:hAnsi="Wingdings"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77" w15:restartNumberingAfterBreak="0">
    <w:nsid w:val="2328604B"/>
    <w:multiLevelType w:val="multilevel"/>
    <w:tmpl w:val="BEFAEFB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3522FCA"/>
    <w:multiLevelType w:val="hybridMultilevel"/>
    <w:tmpl w:val="EF344B28"/>
    <w:lvl w:ilvl="0" w:tplc="B290BE7C">
      <w:start w:val="4"/>
      <w:numFmt w:val="lowerLetter"/>
      <w:lvlText w:val="%1."/>
      <w:lvlJc w:val="left"/>
      <w:pPr>
        <w:ind w:left="720" w:hanging="360"/>
      </w:pPr>
      <w:rPr>
        <w:rFonts w:hint="default"/>
        <w:b w:val="0"/>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9" w15:restartNumberingAfterBreak="0">
    <w:nsid w:val="23761A65"/>
    <w:multiLevelType w:val="multilevel"/>
    <w:tmpl w:val="8176F45E"/>
    <w:lvl w:ilvl="0">
      <w:start w:val="10"/>
      <w:numFmt w:val="decimal"/>
      <w:lvlText w:val="%1"/>
      <w:lvlJc w:val="left"/>
      <w:pPr>
        <w:ind w:left="465" w:hanging="465"/>
      </w:pPr>
      <w:rPr>
        <w:rFonts w:hint="default"/>
      </w:rPr>
    </w:lvl>
    <w:lvl w:ilvl="1">
      <w:start w:val="1"/>
      <w:numFmt w:val="decimal"/>
      <w:lvlText w:val="%1.%2"/>
      <w:lvlJc w:val="left"/>
      <w:pPr>
        <w:ind w:left="404" w:hanging="465"/>
      </w:pPr>
      <w:rPr>
        <w:rFonts w:hint="default"/>
      </w:rPr>
    </w:lvl>
    <w:lvl w:ilvl="2">
      <w:start w:val="1"/>
      <w:numFmt w:val="decimal"/>
      <w:lvlText w:val="%1.%2.%3"/>
      <w:lvlJc w:val="left"/>
      <w:pPr>
        <w:ind w:left="598" w:hanging="720"/>
      </w:pPr>
      <w:rPr>
        <w:rFonts w:hint="default"/>
      </w:rPr>
    </w:lvl>
    <w:lvl w:ilvl="3">
      <w:start w:val="1"/>
      <w:numFmt w:val="decimal"/>
      <w:lvlText w:val="%1.%2.%3.%4"/>
      <w:lvlJc w:val="left"/>
      <w:pPr>
        <w:ind w:left="897" w:hanging="1080"/>
      </w:pPr>
      <w:rPr>
        <w:rFonts w:hint="default"/>
      </w:rPr>
    </w:lvl>
    <w:lvl w:ilvl="4">
      <w:start w:val="1"/>
      <w:numFmt w:val="decimal"/>
      <w:lvlText w:val="%1.%2.%3.%4.%5"/>
      <w:lvlJc w:val="left"/>
      <w:pPr>
        <w:ind w:left="836" w:hanging="1080"/>
      </w:pPr>
      <w:rPr>
        <w:rFonts w:hint="default"/>
      </w:rPr>
    </w:lvl>
    <w:lvl w:ilvl="5">
      <w:start w:val="1"/>
      <w:numFmt w:val="decimal"/>
      <w:lvlText w:val="%1.%2.%3.%4.%5.%6"/>
      <w:lvlJc w:val="left"/>
      <w:pPr>
        <w:ind w:left="1135" w:hanging="1440"/>
      </w:pPr>
      <w:rPr>
        <w:rFonts w:hint="default"/>
      </w:rPr>
    </w:lvl>
    <w:lvl w:ilvl="6">
      <w:start w:val="1"/>
      <w:numFmt w:val="decimal"/>
      <w:lvlText w:val="%1.%2.%3.%4.%5.%6.%7"/>
      <w:lvlJc w:val="left"/>
      <w:pPr>
        <w:ind w:left="1074" w:hanging="1440"/>
      </w:pPr>
      <w:rPr>
        <w:rFonts w:hint="default"/>
      </w:rPr>
    </w:lvl>
    <w:lvl w:ilvl="7">
      <w:start w:val="1"/>
      <w:numFmt w:val="decimal"/>
      <w:lvlText w:val="%1.%2.%3.%4.%5.%6.%7.%8"/>
      <w:lvlJc w:val="left"/>
      <w:pPr>
        <w:ind w:left="1373" w:hanging="1800"/>
      </w:pPr>
      <w:rPr>
        <w:rFonts w:hint="default"/>
      </w:rPr>
    </w:lvl>
    <w:lvl w:ilvl="8">
      <w:start w:val="1"/>
      <w:numFmt w:val="decimal"/>
      <w:lvlText w:val="%1.%2.%3.%4.%5.%6.%7.%8.%9"/>
      <w:lvlJc w:val="left"/>
      <w:pPr>
        <w:ind w:left="1312" w:hanging="1800"/>
      </w:pPr>
      <w:rPr>
        <w:rFonts w:hint="default"/>
      </w:rPr>
    </w:lvl>
  </w:abstractNum>
  <w:abstractNum w:abstractNumId="80" w15:restartNumberingAfterBreak="0">
    <w:nsid w:val="23B62B3F"/>
    <w:multiLevelType w:val="hybridMultilevel"/>
    <w:tmpl w:val="BC7C70C8"/>
    <w:lvl w:ilvl="0" w:tplc="04160019">
      <w:start w:val="1"/>
      <w:numFmt w:val="lowerLetter"/>
      <w:lvlText w:val="%1."/>
      <w:lvlJc w:val="left"/>
      <w:pPr>
        <w:ind w:left="3153" w:hanging="360"/>
      </w:p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81" w15:restartNumberingAfterBreak="0">
    <w:nsid w:val="24144D0C"/>
    <w:multiLevelType w:val="multilevel"/>
    <w:tmpl w:val="FE28E07E"/>
    <w:lvl w:ilvl="0">
      <w:start w:val="1"/>
      <w:numFmt w:val="decimal"/>
      <w:lvlText w:val="%1"/>
      <w:lvlJc w:val="left"/>
      <w:pPr>
        <w:ind w:left="360" w:hanging="360"/>
      </w:pPr>
      <w:rPr>
        <w:rFonts w:hint="default"/>
        <w:b/>
      </w:rPr>
    </w:lvl>
    <w:lvl w:ilvl="1">
      <w:start w:val="6"/>
      <w:numFmt w:val="decimal"/>
      <w:lvlText w:val="%1.%2"/>
      <w:lvlJc w:val="left"/>
      <w:pPr>
        <w:ind w:left="765" w:hanging="360"/>
      </w:pPr>
      <w:rPr>
        <w:rFonts w:hint="default"/>
        <w:b/>
      </w:rPr>
    </w:lvl>
    <w:lvl w:ilvl="2">
      <w:start w:val="1"/>
      <w:numFmt w:val="decimal"/>
      <w:lvlText w:val="%1.%2.%3"/>
      <w:lvlJc w:val="left"/>
      <w:pPr>
        <w:ind w:left="1530" w:hanging="720"/>
      </w:pPr>
      <w:rPr>
        <w:rFonts w:hint="default"/>
        <w:b/>
      </w:rPr>
    </w:lvl>
    <w:lvl w:ilvl="3">
      <w:start w:val="1"/>
      <w:numFmt w:val="decimal"/>
      <w:lvlText w:val="%1.%2.%3.%4"/>
      <w:lvlJc w:val="left"/>
      <w:pPr>
        <w:ind w:left="2295" w:hanging="1080"/>
      </w:pPr>
      <w:rPr>
        <w:rFonts w:hint="default"/>
        <w:b/>
      </w:rPr>
    </w:lvl>
    <w:lvl w:ilvl="4">
      <w:start w:val="1"/>
      <w:numFmt w:val="decimal"/>
      <w:lvlText w:val="%1.%2.%3.%4.%5"/>
      <w:lvlJc w:val="left"/>
      <w:pPr>
        <w:ind w:left="2700" w:hanging="1080"/>
      </w:pPr>
      <w:rPr>
        <w:rFonts w:hint="default"/>
        <w:b/>
      </w:rPr>
    </w:lvl>
    <w:lvl w:ilvl="5">
      <w:start w:val="1"/>
      <w:numFmt w:val="decimal"/>
      <w:lvlText w:val="%1.%2.%3.%4.%5.%6"/>
      <w:lvlJc w:val="left"/>
      <w:pPr>
        <w:ind w:left="3465" w:hanging="1440"/>
      </w:pPr>
      <w:rPr>
        <w:rFonts w:hint="default"/>
        <w:b/>
      </w:rPr>
    </w:lvl>
    <w:lvl w:ilvl="6">
      <w:start w:val="1"/>
      <w:numFmt w:val="decimal"/>
      <w:lvlText w:val="%1.%2.%3.%4.%5.%6.%7"/>
      <w:lvlJc w:val="left"/>
      <w:pPr>
        <w:ind w:left="3870" w:hanging="1440"/>
      </w:pPr>
      <w:rPr>
        <w:rFonts w:hint="default"/>
        <w:b/>
      </w:rPr>
    </w:lvl>
    <w:lvl w:ilvl="7">
      <w:start w:val="1"/>
      <w:numFmt w:val="decimal"/>
      <w:lvlText w:val="%1.%2.%3.%4.%5.%6.%7.%8"/>
      <w:lvlJc w:val="left"/>
      <w:pPr>
        <w:ind w:left="4635" w:hanging="1800"/>
      </w:pPr>
      <w:rPr>
        <w:rFonts w:hint="default"/>
        <w:b/>
      </w:rPr>
    </w:lvl>
    <w:lvl w:ilvl="8">
      <w:start w:val="1"/>
      <w:numFmt w:val="decimal"/>
      <w:lvlText w:val="%1.%2.%3.%4.%5.%6.%7.%8.%9"/>
      <w:lvlJc w:val="left"/>
      <w:pPr>
        <w:ind w:left="5040" w:hanging="1800"/>
      </w:pPr>
      <w:rPr>
        <w:rFonts w:hint="default"/>
        <w:b/>
      </w:rPr>
    </w:lvl>
  </w:abstractNum>
  <w:abstractNum w:abstractNumId="82" w15:restartNumberingAfterBreak="0">
    <w:nsid w:val="241613E0"/>
    <w:multiLevelType w:val="multilevel"/>
    <w:tmpl w:val="64A2F326"/>
    <w:lvl w:ilvl="0">
      <w:start w:val="6"/>
      <w:numFmt w:val="decimal"/>
      <w:lvlText w:val="%1"/>
      <w:lvlJc w:val="left"/>
      <w:pPr>
        <w:ind w:left="218" w:hanging="376"/>
      </w:pPr>
      <w:rPr>
        <w:rFonts w:hint="default"/>
        <w:lang w:val="pt-PT" w:eastAsia="en-US" w:bidi="ar-SA"/>
      </w:rPr>
    </w:lvl>
    <w:lvl w:ilvl="1">
      <w:start w:val="1"/>
      <w:numFmt w:val="decimal"/>
      <w:lvlText w:val="%1.%2"/>
      <w:lvlJc w:val="left"/>
      <w:pPr>
        <w:ind w:left="218" w:hanging="376"/>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715" w:hanging="497"/>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2796" w:hanging="497"/>
      </w:pPr>
      <w:rPr>
        <w:rFonts w:hint="default"/>
        <w:lang w:val="pt-PT" w:eastAsia="en-US" w:bidi="ar-SA"/>
      </w:rPr>
    </w:lvl>
    <w:lvl w:ilvl="4">
      <w:numFmt w:val="bullet"/>
      <w:lvlText w:val="•"/>
      <w:lvlJc w:val="left"/>
      <w:pPr>
        <w:ind w:left="3835" w:hanging="497"/>
      </w:pPr>
      <w:rPr>
        <w:rFonts w:hint="default"/>
        <w:lang w:val="pt-PT" w:eastAsia="en-US" w:bidi="ar-SA"/>
      </w:rPr>
    </w:lvl>
    <w:lvl w:ilvl="5">
      <w:numFmt w:val="bullet"/>
      <w:lvlText w:val="•"/>
      <w:lvlJc w:val="left"/>
      <w:pPr>
        <w:ind w:left="4873" w:hanging="497"/>
      </w:pPr>
      <w:rPr>
        <w:rFonts w:hint="default"/>
        <w:lang w:val="pt-PT" w:eastAsia="en-US" w:bidi="ar-SA"/>
      </w:rPr>
    </w:lvl>
    <w:lvl w:ilvl="6">
      <w:numFmt w:val="bullet"/>
      <w:lvlText w:val="•"/>
      <w:lvlJc w:val="left"/>
      <w:pPr>
        <w:ind w:left="5912" w:hanging="497"/>
      </w:pPr>
      <w:rPr>
        <w:rFonts w:hint="default"/>
        <w:lang w:val="pt-PT" w:eastAsia="en-US" w:bidi="ar-SA"/>
      </w:rPr>
    </w:lvl>
    <w:lvl w:ilvl="7">
      <w:numFmt w:val="bullet"/>
      <w:lvlText w:val="•"/>
      <w:lvlJc w:val="left"/>
      <w:pPr>
        <w:ind w:left="6950" w:hanging="497"/>
      </w:pPr>
      <w:rPr>
        <w:rFonts w:hint="default"/>
        <w:lang w:val="pt-PT" w:eastAsia="en-US" w:bidi="ar-SA"/>
      </w:rPr>
    </w:lvl>
    <w:lvl w:ilvl="8">
      <w:numFmt w:val="bullet"/>
      <w:lvlText w:val="•"/>
      <w:lvlJc w:val="left"/>
      <w:pPr>
        <w:ind w:left="7989" w:hanging="497"/>
      </w:pPr>
      <w:rPr>
        <w:rFonts w:hint="default"/>
        <w:lang w:val="pt-PT" w:eastAsia="en-US" w:bidi="ar-SA"/>
      </w:rPr>
    </w:lvl>
  </w:abstractNum>
  <w:abstractNum w:abstractNumId="83" w15:restartNumberingAfterBreak="0">
    <w:nsid w:val="24917731"/>
    <w:multiLevelType w:val="hybridMultilevel"/>
    <w:tmpl w:val="27B83752"/>
    <w:lvl w:ilvl="0" w:tplc="A8683BDA">
      <w:start w:val="10"/>
      <w:numFmt w:val="decimal"/>
      <w:lvlText w:val="%1."/>
      <w:lvlJc w:val="left"/>
      <w:pPr>
        <w:ind w:left="720" w:hanging="360"/>
      </w:pPr>
      <w:rPr>
        <w:rFonts w:eastAsia="Calibri"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4" w15:restartNumberingAfterBreak="0">
    <w:nsid w:val="24E935FC"/>
    <w:multiLevelType w:val="hybridMultilevel"/>
    <w:tmpl w:val="62CEEAA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5" w15:restartNumberingAfterBreak="0">
    <w:nsid w:val="25F850DF"/>
    <w:multiLevelType w:val="multilevel"/>
    <w:tmpl w:val="7166D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6816CB9"/>
    <w:multiLevelType w:val="multilevel"/>
    <w:tmpl w:val="79DC5CA4"/>
    <w:lvl w:ilvl="0">
      <w:start w:val="18"/>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269B469C"/>
    <w:multiLevelType w:val="multilevel"/>
    <w:tmpl w:val="17C2CF40"/>
    <w:lvl w:ilvl="0">
      <w:start w:val="12"/>
      <w:numFmt w:val="decimal"/>
      <w:lvlText w:val="%1"/>
      <w:lvlJc w:val="left"/>
      <w:pPr>
        <w:ind w:left="672" w:hanging="672"/>
      </w:pPr>
      <w:rPr>
        <w:rFonts w:hint="default"/>
      </w:rPr>
    </w:lvl>
    <w:lvl w:ilvl="1">
      <w:start w:val="1"/>
      <w:numFmt w:val="decimal"/>
      <w:lvlText w:val="%1.%2"/>
      <w:lvlJc w:val="left"/>
      <w:pPr>
        <w:ind w:left="956" w:hanging="67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26E6779C"/>
    <w:multiLevelType w:val="multilevel"/>
    <w:tmpl w:val="3E245A60"/>
    <w:lvl w:ilvl="0">
      <w:start w:val="1"/>
      <w:numFmt w:val="lowerLetter"/>
      <w:lvlText w:val="%1)"/>
      <w:lvlJc w:val="left"/>
      <w:pPr>
        <w:ind w:left="720" w:hanging="360"/>
      </w:pPr>
      <w:rPr>
        <w:rFonts w:hint="default"/>
        <w:b/>
      </w:rPr>
    </w:lvl>
    <w:lvl w:ilvl="1">
      <w:start w:val="2"/>
      <w:numFmt w:val="decimal"/>
      <w:isLgl/>
      <w:lvlText w:val="%1.%2"/>
      <w:lvlJc w:val="left"/>
      <w:pPr>
        <w:ind w:left="1095" w:hanging="735"/>
      </w:pPr>
      <w:rPr>
        <w:rFonts w:hint="default"/>
      </w:rPr>
    </w:lvl>
    <w:lvl w:ilvl="2">
      <w:start w:val="1"/>
      <w:numFmt w:val="decimal"/>
      <w:isLgl/>
      <w:lvlText w:val="%1.%2.%3"/>
      <w:lvlJc w:val="left"/>
      <w:pPr>
        <w:ind w:left="1095" w:hanging="73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27C43817"/>
    <w:multiLevelType w:val="hybridMultilevel"/>
    <w:tmpl w:val="2786CE3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0" w15:restartNumberingAfterBreak="0">
    <w:nsid w:val="286B5794"/>
    <w:multiLevelType w:val="multilevel"/>
    <w:tmpl w:val="0D9694FA"/>
    <w:lvl w:ilvl="0">
      <w:start w:val="2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28E52198"/>
    <w:multiLevelType w:val="multilevel"/>
    <w:tmpl w:val="EDBE24B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2" w15:restartNumberingAfterBreak="0">
    <w:nsid w:val="28F45238"/>
    <w:multiLevelType w:val="multilevel"/>
    <w:tmpl w:val="DBCE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91002FB"/>
    <w:multiLevelType w:val="hybridMultilevel"/>
    <w:tmpl w:val="E7DEAFF4"/>
    <w:lvl w:ilvl="0" w:tplc="9418C3A6">
      <w:start w:val="1"/>
      <w:numFmt w:val="lowerLetter"/>
      <w:lvlText w:val="%1)"/>
      <w:lvlJc w:val="left"/>
      <w:pPr>
        <w:ind w:left="218" w:hanging="174"/>
      </w:pPr>
      <w:rPr>
        <w:rFonts w:ascii="Times New Roman" w:eastAsia="Times New Roman" w:hAnsi="Times New Roman" w:cs="Times New Roman" w:hint="default"/>
        <w:spacing w:val="-1"/>
        <w:w w:val="100"/>
        <w:sz w:val="20"/>
        <w:szCs w:val="20"/>
        <w:lang w:val="pt-PT" w:eastAsia="en-US" w:bidi="ar-SA"/>
      </w:rPr>
    </w:lvl>
    <w:lvl w:ilvl="1" w:tplc="3E5E1AD0">
      <w:numFmt w:val="bullet"/>
      <w:lvlText w:val="•"/>
      <w:lvlJc w:val="left"/>
      <w:pPr>
        <w:ind w:left="1204" w:hanging="174"/>
      </w:pPr>
      <w:rPr>
        <w:rFonts w:hint="default"/>
        <w:lang w:val="pt-PT" w:eastAsia="en-US" w:bidi="ar-SA"/>
      </w:rPr>
    </w:lvl>
    <w:lvl w:ilvl="2" w:tplc="E626EB14">
      <w:numFmt w:val="bullet"/>
      <w:lvlText w:val="•"/>
      <w:lvlJc w:val="left"/>
      <w:pPr>
        <w:ind w:left="2189" w:hanging="174"/>
      </w:pPr>
      <w:rPr>
        <w:rFonts w:hint="default"/>
        <w:lang w:val="pt-PT" w:eastAsia="en-US" w:bidi="ar-SA"/>
      </w:rPr>
    </w:lvl>
    <w:lvl w:ilvl="3" w:tplc="1C506EB2">
      <w:numFmt w:val="bullet"/>
      <w:lvlText w:val="•"/>
      <w:lvlJc w:val="left"/>
      <w:pPr>
        <w:ind w:left="3173" w:hanging="174"/>
      </w:pPr>
      <w:rPr>
        <w:rFonts w:hint="default"/>
        <w:lang w:val="pt-PT" w:eastAsia="en-US" w:bidi="ar-SA"/>
      </w:rPr>
    </w:lvl>
    <w:lvl w:ilvl="4" w:tplc="364C6FB8">
      <w:numFmt w:val="bullet"/>
      <w:lvlText w:val="•"/>
      <w:lvlJc w:val="left"/>
      <w:pPr>
        <w:ind w:left="4158" w:hanging="174"/>
      </w:pPr>
      <w:rPr>
        <w:rFonts w:hint="default"/>
        <w:lang w:val="pt-PT" w:eastAsia="en-US" w:bidi="ar-SA"/>
      </w:rPr>
    </w:lvl>
    <w:lvl w:ilvl="5" w:tplc="5E12457C">
      <w:numFmt w:val="bullet"/>
      <w:lvlText w:val="•"/>
      <w:lvlJc w:val="left"/>
      <w:pPr>
        <w:ind w:left="5143" w:hanging="174"/>
      </w:pPr>
      <w:rPr>
        <w:rFonts w:hint="default"/>
        <w:lang w:val="pt-PT" w:eastAsia="en-US" w:bidi="ar-SA"/>
      </w:rPr>
    </w:lvl>
    <w:lvl w:ilvl="6" w:tplc="FD1CBB76">
      <w:numFmt w:val="bullet"/>
      <w:lvlText w:val="•"/>
      <w:lvlJc w:val="left"/>
      <w:pPr>
        <w:ind w:left="6127" w:hanging="174"/>
      </w:pPr>
      <w:rPr>
        <w:rFonts w:hint="default"/>
        <w:lang w:val="pt-PT" w:eastAsia="en-US" w:bidi="ar-SA"/>
      </w:rPr>
    </w:lvl>
    <w:lvl w:ilvl="7" w:tplc="1716E6AC">
      <w:numFmt w:val="bullet"/>
      <w:lvlText w:val="•"/>
      <w:lvlJc w:val="left"/>
      <w:pPr>
        <w:ind w:left="7112" w:hanging="174"/>
      </w:pPr>
      <w:rPr>
        <w:rFonts w:hint="default"/>
        <w:lang w:val="pt-PT" w:eastAsia="en-US" w:bidi="ar-SA"/>
      </w:rPr>
    </w:lvl>
    <w:lvl w:ilvl="8" w:tplc="06FC5726">
      <w:numFmt w:val="bullet"/>
      <w:lvlText w:val="•"/>
      <w:lvlJc w:val="left"/>
      <w:pPr>
        <w:ind w:left="8097" w:hanging="174"/>
      </w:pPr>
      <w:rPr>
        <w:rFonts w:hint="default"/>
        <w:lang w:val="pt-PT" w:eastAsia="en-US" w:bidi="ar-SA"/>
      </w:rPr>
    </w:lvl>
  </w:abstractNum>
  <w:abstractNum w:abstractNumId="94" w15:restartNumberingAfterBreak="0">
    <w:nsid w:val="296A7714"/>
    <w:multiLevelType w:val="hybridMultilevel"/>
    <w:tmpl w:val="141CD946"/>
    <w:lvl w:ilvl="0" w:tplc="00761948">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5334713A">
      <w:numFmt w:val="bullet"/>
      <w:lvlText w:val="•"/>
      <w:lvlJc w:val="left"/>
      <w:pPr>
        <w:ind w:left="1402" w:hanging="229"/>
      </w:pPr>
      <w:rPr>
        <w:rFonts w:hint="default"/>
        <w:lang w:val="pt-PT" w:eastAsia="en-US" w:bidi="ar-SA"/>
      </w:rPr>
    </w:lvl>
    <w:lvl w:ilvl="2" w:tplc="52829A1C">
      <w:numFmt w:val="bullet"/>
      <w:lvlText w:val="•"/>
      <w:lvlJc w:val="left"/>
      <w:pPr>
        <w:ind w:left="2365" w:hanging="229"/>
      </w:pPr>
      <w:rPr>
        <w:rFonts w:hint="default"/>
        <w:lang w:val="pt-PT" w:eastAsia="en-US" w:bidi="ar-SA"/>
      </w:rPr>
    </w:lvl>
    <w:lvl w:ilvl="3" w:tplc="9AAE7DDA">
      <w:numFmt w:val="bullet"/>
      <w:lvlText w:val="•"/>
      <w:lvlJc w:val="left"/>
      <w:pPr>
        <w:ind w:left="3327" w:hanging="229"/>
      </w:pPr>
      <w:rPr>
        <w:rFonts w:hint="default"/>
        <w:lang w:val="pt-PT" w:eastAsia="en-US" w:bidi="ar-SA"/>
      </w:rPr>
    </w:lvl>
    <w:lvl w:ilvl="4" w:tplc="AB00A29A">
      <w:numFmt w:val="bullet"/>
      <w:lvlText w:val="•"/>
      <w:lvlJc w:val="left"/>
      <w:pPr>
        <w:ind w:left="4290" w:hanging="229"/>
      </w:pPr>
      <w:rPr>
        <w:rFonts w:hint="default"/>
        <w:lang w:val="pt-PT" w:eastAsia="en-US" w:bidi="ar-SA"/>
      </w:rPr>
    </w:lvl>
    <w:lvl w:ilvl="5" w:tplc="9712FF3A">
      <w:numFmt w:val="bullet"/>
      <w:lvlText w:val="•"/>
      <w:lvlJc w:val="left"/>
      <w:pPr>
        <w:ind w:left="5253" w:hanging="229"/>
      </w:pPr>
      <w:rPr>
        <w:rFonts w:hint="default"/>
        <w:lang w:val="pt-PT" w:eastAsia="en-US" w:bidi="ar-SA"/>
      </w:rPr>
    </w:lvl>
    <w:lvl w:ilvl="6" w:tplc="E5B6346A">
      <w:numFmt w:val="bullet"/>
      <w:lvlText w:val="•"/>
      <w:lvlJc w:val="left"/>
      <w:pPr>
        <w:ind w:left="6215" w:hanging="229"/>
      </w:pPr>
      <w:rPr>
        <w:rFonts w:hint="default"/>
        <w:lang w:val="pt-PT" w:eastAsia="en-US" w:bidi="ar-SA"/>
      </w:rPr>
    </w:lvl>
    <w:lvl w:ilvl="7" w:tplc="29782A42">
      <w:numFmt w:val="bullet"/>
      <w:lvlText w:val="•"/>
      <w:lvlJc w:val="left"/>
      <w:pPr>
        <w:ind w:left="7178" w:hanging="229"/>
      </w:pPr>
      <w:rPr>
        <w:rFonts w:hint="default"/>
        <w:lang w:val="pt-PT" w:eastAsia="en-US" w:bidi="ar-SA"/>
      </w:rPr>
    </w:lvl>
    <w:lvl w:ilvl="8" w:tplc="A96052E0">
      <w:numFmt w:val="bullet"/>
      <w:lvlText w:val="•"/>
      <w:lvlJc w:val="left"/>
      <w:pPr>
        <w:ind w:left="8141" w:hanging="229"/>
      </w:pPr>
      <w:rPr>
        <w:rFonts w:hint="default"/>
        <w:lang w:val="pt-PT" w:eastAsia="en-US" w:bidi="ar-SA"/>
      </w:rPr>
    </w:lvl>
  </w:abstractNum>
  <w:abstractNum w:abstractNumId="95" w15:restartNumberingAfterBreak="0">
    <w:nsid w:val="2A08235B"/>
    <w:multiLevelType w:val="hybridMultilevel"/>
    <w:tmpl w:val="414EE24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6" w15:restartNumberingAfterBreak="0">
    <w:nsid w:val="2A16429B"/>
    <w:multiLevelType w:val="hybridMultilevel"/>
    <w:tmpl w:val="EEFE181A"/>
    <w:lvl w:ilvl="0" w:tplc="04160017">
      <w:start w:val="8"/>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7" w15:restartNumberingAfterBreak="0">
    <w:nsid w:val="2B964A62"/>
    <w:multiLevelType w:val="hybridMultilevel"/>
    <w:tmpl w:val="DBE20614"/>
    <w:lvl w:ilvl="0" w:tplc="05027054">
      <w:start w:val="1"/>
      <w:numFmt w:val="lowerLetter"/>
      <w:lvlText w:val="%1)"/>
      <w:lvlJc w:val="left"/>
      <w:pPr>
        <w:ind w:left="578" w:hanging="360"/>
      </w:pPr>
      <w:rPr>
        <w:rFonts w:hint="default"/>
        <w:b/>
      </w:rPr>
    </w:lvl>
    <w:lvl w:ilvl="1" w:tplc="04160019" w:tentative="1">
      <w:start w:val="1"/>
      <w:numFmt w:val="lowerLetter"/>
      <w:lvlText w:val="%2."/>
      <w:lvlJc w:val="left"/>
      <w:pPr>
        <w:ind w:left="1298" w:hanging="360"/>
      </w:pPr>
    </w:lvl>
    <w:lvl w:ilvl="2" w:tplc="0416001B" w:tentative="1">
      <w:start w:val="1"/>
      <w:numFmt w:val="lowerRoman"/>
      <w:lvlText w:val="%3."/>
      <w:lvlJc w:val="right"/>
      <w:pPr>
        <w:ind w:left="2018" w:hanging="180"/>
      </w:pPr>
    </w:lvl>
    <w:lvl w:ilvl="3" w:tplc="0416000F" w:tentative="1">
      <w:start w:val="1"/>
      <w:numFmt w:val="decimal"/>
      <w:lvlText w:val="%4."/>
      <w:lvlJc w:val="left"/>
      <w:pPr>
        <w:ind w:left="2738" w:hanging="360"/>
      </w:pPr>
    </w:lvl>
    <w:lvl w:ilvl="4" w:tplc="04160019" w:tentative="1">
      <w:start w:val="1"/>
      <w:numFmt w:val="lowerLetter"/>
      <w:lvlText w:val="%5."/>
      <w:lvlJc w:val="left"/>
      <w:pPr>
        <w:ind w:left="3458" w:hanging="360"/>
      </w:pPr>
    </w:lvl>
    <w:lvl w:ilvl="5" w:tplc="0416001B" w:tentative="1">
      <w:start w:val="1"/>
      <w:numFmt w:val="lowerRoman"/>
      <w:lvlText w:val="%6."/>
      <w:lvlJc w:val="right"/>
      <w:pPr>
        <w:ind w:left="4178" w:hanging="180"/>
      </w:pPr>
    </w:lvl>
    <w:lvl w:ilvl="6" w:tplc="0416000F" w:tentative="1">
      <w:start w:val="1"/>
      <w:numFmt w:val="decimal"/>
      <w:lvlText w:val="%7."/>
      <w:lvlJc w:val="left"/>
      <w:pPr>
        <w:ind w:left="4898" w:hanging="360"/>
      </w:pPr>
    </w:lvl>
    <w:lvl w:ilvl="7" w:tplc="04160019" w:tentative="1">
      <w:start w:val="1"/>
      <w:numFmt w:val="lowerLetter"/>
      <w:lvlText w:val="%8."/>
      <w:lvlJc w:val="left"/>
      <w:pPr>
        <w:ind w:left="5618" w:hanging="360"/>
      </w:pPr>
    </w:lvl>
    <w:lvl w:ilvl="8" w:tplc="0416001B" w:tentative="1">
      <w:start w:val="1"/>
      <w:numFmt w:val="lowerRoman"/>
      <w:lvlText w:val="%9."/>
      <w:lvlJc w:val="right"/>
      <w:pPr>
        <w:ind w:left="6338" w:hanging="180"/>
      </w:pPr>
    </w:lvl>
  </w:abstractNum>
  <w:abstractNum w:abstractNumId="98" w15:restartNumberingAfterBreak="0">
    <w:nsid w:val="2C4642EE"/>
    <w:multiLevelType w:val="hybridMultilevel"/>
    <w:tmpl w:val="0CA6A9F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9" w15:restartNumberingAfterBreak="0">
    <w:nsid w:val="2D2C32A2"/>
    <w:multiLevelType w:val="hybridMultilevel"/>
    <w:tmpl w:val="2C04F2DC"/>
    <w:lvl w:ilvl="0" w:tplc="150CC564">
      <w:start w:val="7"/>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00" w15:restartNumberingAfterBreak="0">
    <w:nsid w:val="2D317AAD"/>
    <w:multiLevelType w:val="multilevel"/>
    <w:tmpl w:val="4950179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2D6950CF"/>
    <w:multiLevelType w:val="multilevel"/>
    <w:tmpl w:val="B6CC6984"/>
    <w:lvl w:ilvl="0">
      <w:start w:val="17"/>
      <w:numFmt w:val="decimal"/>
      <w:lvlText w:val="%1"/>
      <w:lvlJc w:val="left"/>
      <w:pPr>
        <w:ind w:left="465" w:hanging="465"/>
      </w:pPr>
      <w:rPr>
        <w:rFonts w:hint="default"/>
        <w:b w:val="0"/>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2" w15:restartNumberingAfterBreak="0">
    <w:nsid w:val="2E9C5C78"/>
    <w:multiLevelType w:val="multilevel"/>
    <w:tmpl w:val="6CF8D2F2"/>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2ED317EB"/>
    <w:multiLevelType w:val="hybridMultilevel"/>
    <w:tmpl w:val="87DA3EDA"/>
    <w:lvl w:ilvl="0" w:tplc="C5F873DC">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29BED990">
      <w:numFmt w:val="bullet"/>
      <w:lvlText w:val="•"/>
      <w:lvlJc w:val="left"/>
      <w:pPr>
        <w:ind w:left="1402" w:hanging="229"/>
      </w:pPr>
      <w:rPr>
        <w:rFonts w:hint="default"/>
        <w:lang w:val="pt-PT" w:eastAsia="en-US" w:bidi="ar-SA"/>
      </w:rPr>
    </w:lvl>
    <w:lvl w:ilvl="2" w:tplc="0B88E5DA">
      <w:numFmt w:val="bullet"/>
      <w:lvlText w:val="•"/>
      <w:lvlJc w:val="left"/>
      <w:pPr>
        <w:ind w:left="2365" w:hanging="229"/>
      </w:pPr>
      <w:rPr>
        <w:rFonts w:hint="default"/>
        <w:lang w:val="pt-PT" w:eastAsia="en-US" w:bidi="ar-SA"/>
      </w:rPr>
    </w:lvl>
    <w:lvl w:ilvl="3" w:tplc="57ACD850">
      <w:numFmt w:val="bullet"/>
      <w:lvlText w:val="•"/>
      <w:lvlJc w:val="left"/>
      <w:pPr>
        <w:ind w:left="3327" w:hanging="229"/>
      </w:pPr>
      <w:rPr>
        <w:rFonts w:hint="default"/>
        <w:lang w:val="pt-PT" w:eastAsia="en-US" w:bidi="ar-SA"/>
      </w:rPr>
    </w:lvl>
    <w:lvl w:ilvl="4" w:tplc="F392D9DC">
      <w:numFmt w:val="bullet"/>
      <w:lvlText w:val="•"/>
      <w:lvlJc w:val="left"/>
      <w:pPr>
        <w:ind w:left="4290" w:hanging="229"/>
      </w:pPr>
      <w:rPr>
        <w:rFonts w:hint="default"/>
        <w:lang w:val="pt-PT" w:eastAsia="en-US" w:bidi="ar-SA"/>
      </w:rPr>
    </w:lvl>
    <w:lvl w:ilvl="5" w:tplc="70C6F468">
      <w:numFmt w:val="bullet"/>
      <w:lvlText w:val="•"/>
      <w:lvlJc w:val="left"/>
      <w:pPr>
        <w:ind w:left="5253" w:hanging="229"/>
      </w:pPr>
      <w:rPr>
        <w:rFonts w:hint="default"/>
        <w:lang w:val="pt-PT" w:eastAsia="en-US" w:bidi="ar-SA"/>
      </w:rPr>
    </w:lvl>
    <w:lvl w:ilvl="6" w:tplc="C5A4A39A">
      <w:numFmt w:val="bullet"/>
      <w:lvlText w:val="•"/>
      <w:lvlJc w:val="left"/>
      <w:pPr>
        <w:ind w:left="6215" w:hanging="229"/>
      </w:pPr>
      <w:rPr>
        <w:rFonts w:hint="default"/>
        <w:lang w:val="pt-PT" w:eastAsia="en-US" w:bidi="ar-SA"/>
      </w:rPr>
    </w:lvl>
    <w:lvl w:ilvl="7" w:tplc="E8687B40">
      <w:numFmt w:val="bullet"/>
      <w:lvlText w:val="•"/>
      <w:lvlJc w:val="left"/>
      <w:pPr>
        <w:ind w:left="7178" w:hanging="229"/>
      </w:pPr>
      <w:rPr>
        <w:rFonts w:hint="default"/>
        <w:lang w:val="pt-PT" w:eastAsia="en-US" w:bidi="ar-SA"/>
      </w:rPr>
    </w:lvl>
    <w:lvl w:ilvl="8" w:tplc="A248430A">
      <w:numFmt w:val="bullet"/>
      <w:lvlText w:val="•"/>
      <w:lvlJc w:val="left"/>
      <w:pPr>
        <w:ind w:left="8141" w:hanging="229"/>
      </w:pPr>
      <w:rPr>
        <w:rFonts w:hint="default"/>
        <w:lang w:val="pt-PT" w:eastAsia="en-US" w:bidi="ar-SA"/>
      </w:rPr>
    </w:lvl>
  </w:abstractNum>
  <w:abstractNum w:abstractNumId="104" w15:restartNumberingAfterBreak="0">
    <w:nsid w:val="2FAD4043"/>
    <w:multiLevelType w:val="hybridMultilevel"/>
    <w:tmpl w:val="FD60DE6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5" w15:restartNumberingAfterBreak="0">
    <w:nsid w:val="306C580A"/>
    <w:multiLevelType w:val="hybridMultilevel"/>
    <w:tmpl w:val="F1B2E578"/>
    <w:lvl w:ilvl="0" w:tplc="257C6D14">
      <w:start w:val="10"/>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6" w15:restartNumberingAfterBreak="0">
    <w:nsid w:val="308519DD"/>
    <w:multiLevelType w:val="hybridMultilevel"/>
    <w:tmpl w:val="AEB4C77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7" w15:restartNumberingAfterBreak="0">
    <w:nsid w:val="30D76E14"/>
    <w:multiLevelType w:val="multilevel"/>
    <w:tmpl w:val="7F0422BE"/>
    <w:lvl w:ilvl="0">
      <w:start w:val="3"/>
      <w:numFmt w:val="decimal"/>
      <w:lvlText w:val="%1"/>
      <w:lvlJc w:val="left"/>
      <w:pPr>
        <w:ind w:left="218" w:hanging="341"/>
      </w:pPr>
      <w:rPr>
        <w:rFonts w:hint="default"/>
        <w:lang w:val="pt-PT" w:eastAsia="en-US" w:bidi="ar-SA"/>
      </w:rPr>
    </w:lvl>
    <w:lvl w:ilvl="1">
      <w:start w:val="1"/>
      <w:numFmt w:val="decimal"/>
      <w:lvlText w:val="%1.%2"/>
      <w:lvlJc w:val="left"/>
      <w:pPr>
        <w:ind w:left="218" w:hanging="341"/>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504"/>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173" w:hanging="504"/>
      </w:pPr>
      <w:rPr>
        <w:rFonts w:hint="default"/>
        <w:lang w:val="pt-PT" w:eastAsia="en-US" w:bidi="ar-SA"/>
      </w:rPr>
    </w:lvl>
    <w:lvl w:ilvl="4">
      <w:numFmt w:val="bullet"/>
      <w:lvlText w:val="•"/>
      <w:lvlJc w:val="left"/>
      <w:pPr>
        <w:ind w:left="4158" w:hanging="504"/>
      </w:pPr>
      <w:rPr>
        <w:rFonts w:hint="default"/>
        <w:lang w:val="pt-PT" w:eastAsia="en-US" w:bidi="ar-SA"/>
      </w:rPr>
    </w:lvl>
    <w:lvl w:ilvl="5">
      <w:numFmt w:val="bullet"/>
      <w:lvlText w:val="•"/>
      <w:lvlJc w:val="left"/>
      <w:pPr>
        <w:ind w:left="5143" w:hanging="504"/>
      </w:pPr>
      <w:rPr>
        <w:rFonts w:hint="default"/>
        <w:lang w:val="pt-PT" w:eastAsia="en-US" w:bidi="ar-SA"/>
      </w:rPr>
    </w:lvl>
    <w:lvl w:ilvl="6">
      <w:numFmt w:val="bullet"/>
      <w:lvlText w:val="•"/>
      <w:lvlJc w:val="left"/>
      <w:pPr>
        <w:ind w:left="6127" w:hanging="504"/>
      </w:pPr>
      <w:rPr>
        <w:rFonts w:hint="default"/>
        <w:lang w:val="pt-PT" w:eastAsia="en-US" w:bidi="ar-SA"/>
      </w:rPr>
    </w:lvl>
    <w:lvl w:ilvl="7">
      <w:numFmt w:val="bullet"/>
      <w:lvlText w:val="•"/>
      <w:lvlJc w:val="left"/>
      <w:pPr>
        <w:ind w:left="7112" w:hanging="504"/>
      </w:pPr>
      <w:rPr>
        <w:rFonts w:hint="default"/>
        <w:lang w:val="pt-PT" w:eastAsia="en-US" w:bidi="ar-SA"/>
      </w:rPr>
    </w:lvl>
    <w:lvl w:ilvl="8">
      <w:numFmt w:val="bullet"/>
      <w:lvlText w:val="•"/>
      <w:lvlJc w:val="left"/>
      <w:pPr>
        <w:ind w:left="8097" w:hanging="504"/>
      </w:pPr>
      <w:rPr>
        <w:rFonts w:hint="default"/>
        <w:lang w:val="pt-PT" w:eastAsia="en-US" w:bidi="ar-SA"/>
      </w:rPr>
    </w:lvl>
  </w:abstractNum>
  <w:abstractNum w:abstractNumId="108" w15:restartNumberingAfterBreak="0">
    <w:nsid w:val="31A67125"/>
    <w:multiLevelType w:val="hybridMultilevel"/>
    <w:tmpl w:val="CE9CD18A"/>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9" w15:restartNumberingAfterBreak="0">
    <w:nsid w:val="31E73915"/>
    <w:multiLevelType w:val="hybridMultilevel"/>
    <w:tmpl w:val="30300A9E"/>
    <w:lvl w:ilvl="0" w:tplc="0416000D">
      <w:start w:val="1"/>
      <w:numFmt w:val="bullet"/>
      <w:lvlText w:val=""/>
      <w:lvlJc w:val="left"/>
      <w:pPr>
        <w:ind w:left="1500" w:hanging="360"/>
      </w:pPr>
      <w:rPr>
        <w:rFonts w:ascii="Wingdings" w:hAnsi="Wingdings"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110" w15:restartNumberingAfterBreak="0">
    <w:nsid w:val="321A4E16"/>
    <w:multiLevelType w:val="hybridMultilevel"/>
    <w:tmpl w:val="5770BA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1" w15:restartNumberingAfterBreak="0">
    <w:nsid w:val="32220802"/>
    <w:multiLevelType w:val="multilevel"/>
    <w:tmpl w:val="DF46F98A"/>
    <w:lvl w:ilvl="0">
      <w:start w:val="7"/>
      <w:numFmt w:val="decimal"/>
      <w:lvlText w:val="%1."/>
      <w:lvlJc w:val="left"/>
      <w:pPr>
        <w:ind w:left="439" w:hanging="250"/>
      </w:pPr>
      <w:rPr>
        <w:rFonts w:ascii="Times New Roman" w:eastAsia="Times New Roman" w:hAnsi="Times New Roman" w:cs="Times New Roman" w:hint="default"/>
        <w:b/>
        <w:bCs/>
        <w:w w:val="100"/>
        <w:sz w:val="22"/>
        <w:szCs w:val="22"/>
        <w:shd w:val="clear" w:color="auto" w:fill="D8D8D8"/>
        <w:lang w:val="pt-PT" w:eastAsia="en-US" w:bidi="ar-SA"/>
      </w:rPr>
    </w:lvl>
    <w:lvl w:ilvl="1">
      <w:start w:val="1"/>
      <w:numFmt w:val="decimal"/>
      <w:lvlText w:val="%1.%2"/>
      <w:lvlJc w:val="left"/>
      <w:pPr>
        <w:ind w:left="549" w:hanging="332"/>
      </w:pPr>
      <w:rPr>
        <w:rFonts w:ascii="Times New Roman" w:eastAsia="Times New Roman" w:hAnsi="Times New Roman" w:cs="Times New Roman" w:hint="default"/>
        <w:b/>
        <w:bCs/>
        <w:w w:val="100"/>
        <w:sz w:val="22"/>
        <w:szCs w:val="22"/>
        <w:lang w:val="pt-PT" w:eastAsia="en-US" w:bidi="ar-SA"/>
      </w:rPr>
    </w:lvl>
    <w:lvl w:ilvl="2">
      <w:start w:val="1"/>
      <w:numFmt w:val="decimal"/>
      <w:lvlText w:val="%1.%2.%3"/>
      <w:lvlJc w:val="left"/>
      <w:pPr>
        <w:ind w:left="218" w:hanging="541"/>
      </w:pPr>
      <w:rPr>
        <w:rFonts w:ascii="Times New Roman" w:eastAsia="Times New Roman" w:hAnsi="Times New Roman" w:cs="Times New Roman" w:hint="default"/>
        <w:b/>
        <w:bCs/>
        <w:w w:val="100"/>
        <w:sz w:val="22"/>
        <w:szCs w:val="22"/>
        <w:lang w:val="pt-PT" w:eastAsia="en-US" w:bidi="ar-SA"/>
      </w:rPr>
    </w:lvl>
    <w:lvl w:ilvl="3">
      <w:numFmt w:val="bullet"/>
      <w:lvlText w:val="•"/>
      <w:lvlJc w:val="left"/>
      <w:pPr>
        <w:ind w:left="720" w:hanging="541"/>
      </w:pPr>
      <w:rPr>
        <w:rFonts w:hint="default"/>
        <w:lang w:val="pt-PT" w:eastAsia="en-US" w:bidi="ar-SA"/>
      </w:rPr>
    </w:lvl>
    <w:lvl w:ilvl="4">
      <w:numFmt w:val="bullet"/>
      <w:lvlText w:val="•"/>
      <w:lvlJc w:val="left"/>
      <w:pPr>
        <w:ind w:left="820" w:hanging="541"/>
      </w:pPr>
      <w:rPr>
        <w:rFonts w:hint="default"/>
        <w:lang w:val="pt-PT" w:eastAsia="en-US" w:bidi="ar-SA"/>
      </w:rPr>
    </w:lvl>
    <w:lvl w:ilvl="5">
      <w:numFmt w:val="bullet"/>
      <w:lvlText w:val="•"/>
      <w:lvlJc w:val="left"/>
      <w:pPr>
        <w:ind w:left="2361" w:hanging="541"/>
      </w:pPr>
      <w:rPr>
        <w:rFonts w:hint="default"/>
        <w:lang w:val="pt-PT" w:eastAsia="en-US" w:bidi="ar-SA"/>
      </w:rPr>
    </w:lvl>
    <w:lvl w:ilvl="6">
      <w:numFmt w:val="bullet"/>
      <w:lvlText w:val="•"/>
      <w:lvlJc w:val="left"/>
      <w:pPr>
        <w:ind w:left="3902" w:hanging="541"/>
      </w:pPr>
      <w:rPr>
        <w:rFonts w:hint="default"/>
        <w:lang w:val="pt-PT" w:eastAsia="en-US" w:bidi="ar-SA"/>
      </w:rPr>
    </w:lvl>
    <w:lvl w:ilvl="7">
      <w:numFmt w:val="bullet"/>
      <w:lvlText w:val="•"/>
      <w:lvlJc w:val="left"/>
      <w:pPr>
        <w:ind w:left="5443" w:hanging="541"/>
      </w:pPr>
      <w:rPr>
        <w:rFonts w:hint="default"/>
        <w:lang w:val="pt-PT" w:eastAsia="en-US" w:bidi="ar-SA"/>
      </w:rPr>
    </w:lvl>
    <w:lvl w:ilvl="8">
      <w:numFmt w:val="bullet"/>
      <w:lvlText w:val="•"/>
      <w:lvlJc w:val="left"/>
      <w:pPr>
        <w:ind w:left="6984" w:hanging="541"/>
      </w:pPr>
      <w:rPr>
        <w:rFonts w:hint="default"/>
        <w:lang w:val="pt-PT" w:eastAsia="en-US" w:bidi="ar-SA"/>
      </w:rPr>
    </w:lvl>
  </w:abstractNum>
  <w:abstractNum w:abstractNumId="112" w15:restartNumberingAfterBreak="0">
    <w:nsid w:val="32B212B5"/>
    <w:multiLevelType w:val="multilevel"/>
    <w:tmpl w:val="DB9A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2EF32A2"/>
    <w:multiLevelType w:val="multilevel"/>
    <w:tmpl w:val="5BF4134A"/>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33145232"/>
    <w:multiLevelType w:val="multilevel"/>
    <w:tmpl w:val="32D0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32F4576"/>
    <w:multiLevelType w:val="multilevel"/>
    <w:tmpl w:val="0E2AD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3ED5882"/>
    <w:multiLevelType w:val="multilevel"/>
    <w:tmpl w:val="F524F216"/>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7" w15:restartNumberingAfterBreak="0">
    <w:nsid w:val="342A6735"/>
    <w:multiLevelType w:val="hybridMultilevel"/>
    <w:tmpl w:val="77BCC2F8"/>
    <w:lvl w:ilvl="0" w:tplc="0416000D">
      <w:start w:val="1"/>
      <w:numFmt w:val="bullet"/>
      <w:lvlText w:val=""/>
      <w:lvlJc w:val="left"/>
      <w:pPr>
        <w:ind w:left="1570" w:hanging="360"/>
      </w:pPr>
      <w:rPr>
        <w:rFonts w:ascii="Wingdings" w:hAnsi="Wingdings" w:hint="default"/>
      </w:rPr>
    </w:lvl>
    <w:lvl w:ilvl="1" w:tplc="04160003" w:tentative="1">
      <w:start w:val="1"/>
      <w:numFmt w:val="bullet"/>
      <w:lvlText w:val="o"/>
      <w:lvlJc w:val="left"/>
      <w:pPr>
        <w:ind w:left="2290" w:hanging="360"/>
      </w:pPr>
      <w:rPr>
        <w:rFonts w:ascii="Courier New" w:hAnsi="Courier New" w:cs="Courier New" w:hint="default"/>
      </w:rPr>
    </w:lvl>
    <w:lvl w:ilvl="2" w:tplc="04160005" w:tentative="1">
      <w:start w:val="1"/>
      <w:numFmt w:val="bullet"/>
      <w:lvlText w:val=""/>
      <w:lvlJc w:val="left"/>
      <w:pPr>
        <w:ind w:left="3010" w:hanging="360"/>
      </w:pPr>
      <w:rPr>
        <w:rFonts w:ascii="Wingdings" w:hAnsi="Wingdings" w:hint="default"/>
      </w:rPr>
    </w:lvl>
    <w:lvl w:ilvl="3" w:tplc="04160001" w:tentative="1">
      <w:start w:val="1"/>
      <w:numFmt w:val="bullet"/>
      <w:lvlText w:val=""/>
      <w:lvlJc w:val="left"/>
      <w:pPr>
        <w:ind w:left="3730" w:hanging="360"/>
      </w:pPr>
      <w:rPr>
        <w:rFonts w:ascii="Symbol" w:hAnsi="Symbol" w:hint="default"/>
      </w:rPr>
    </w:lvl>
    <w:lvl w:ilvl="4" w:tplc="04160003" w:tentative="1">
      <w:start w:val="1"/>
      <w:numFmt w:val="bullet"/>
      <w:lvlText w:val="o"/>
      <w:lvlJc w:val="left"/>
      <w:pPr>
        <w:ind w:left="4450" w:hanging="360"/>
      </w:pPr>
      <w:rPr>
        <w:rFonts w:ascii="Courier New" w:hAnsi="Courier New" w:cs="Courier New" w:hint="default"/>
      </w:rPr>
    </w:lvl>
    <w:lvl w:ilvl="5" w:tplc="04160005" w:tentative="1">
      <w:start w:val="1"/>
      <w:numFmt w:val="bullet"/>
      <w:lvlText w:val=""/>
      <w:lvlJc w:val="left"/>
      <w:pPr>
        <w:ind w:left="5170" w:hanging="360"/>
      </w:pPr>
      <w:rPr>
        <w:rFonts w:ascii="Wingdings" w:hAnsi="Wingdings" w:hint="default"/>
      </w:rPr>
    </w:lvl>
    <w:lvl w:ilvl="6" w:tplc="04160001" w:tentative="1">
      <w:start w:val="1"/>
      <w:numFmt w:val="bullet"/>
      <w:lvlText w:val=""/>
      <w:lvlJc w:val="left"/>
      <w:pPr>
        <w:ind w:left="5890" w:hanging="360"/>
      </w:pPr>
      <w:rPr>
        <w:rFonts w:ascii="Symbol" w:hAnsi="Symbol" w:hint="default"/>
      </w:rPr>
    </w:lvl>
    <w:lvl w:ilvl="7" w:tplc="04160003" w:tentative="1">
      <w:start w:val="1"/>
      <w:numFmt w:val="bullet"/>
      <w:lvlText w:val="o"/>
      <w:lvlJc w:val="left"/>
      <w:pPr>
        <w:ind w:left="6610" w:hanging="360"/>
      </w:pPr>
      <w:rPr>
        <w:rFonts w:ascii="Courier New" w:hAnsi="Courier New" w:cs="Courier New" w:hint="default"/>
      </w:rPr>
    </w:lvl>
    <w:lvl w:ilvl="8" w:tplc="04160005" w:tentative="1">
      <w:start w:val="1"/>
      <w:numFmt w:val="bullet"/>
      <w:lvlText w:val=""/>
      <w:lvlJc w:val="left"/>
      <w:pPr>
        <w:ind w:left="7330" w:hanging="360"/>
      </w:pPr>
      <w:rPr>
        <w:rFonts w:ascii="Wingdings" w:hAnsi="Wingdings" w:hint="default"/>
      </w:rPr>
    </w:lvl>
  </w:abstractNum>
  <w:abstractNum w:abstractNumId="118" w15:restartNumberingAfterBreak="0">
    <w:nsid w:val="34752CD5"/>
    <w:multiLevelType w:val="multilevel"/>
    <w:tmpl w:val="5E56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49B5AED"/>
    <w:multiLevelType w:val="hybridMultilevel"/>
    <w:tmpl w:val="FBAA35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0" w15:restartNumberingAfterBreak="0">
    <w:nsid w:val="34BA07A6"/>
    <w:multiLevelType w:val="hybridMultilevel"/>
    <w:tmpl w:val="1772D5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1" w15:restartNumberingAfterBreak="0">
    <w:nsid w:val="34BC4ECA"/>
    <w:multiLevelType w:val="hybridMultilevel"/>
    <w:tmpl w:val="FE8E27C8"/>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2" w15:restartNumberingAfterBreak="0">
    <w:nsid w:val="34F00939"/>
    <w:multiLevelType w:val="hybridMultilevel"/>
    <w:tmpl w:val="DEC24A12"/>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23" w15:restartNumberingAfterBreak="0">
    <w:nsid w:val="35386589"/>
    <w:multiLevelType w:val="hybridMultilevel"/>
    <w:tmpl w:val="E4BA47A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4" w15:restartNumberingAfterBreak="0">
    <w:nsid w:val="356406E9"/>
    <w:multiLevelType w:val="hybridMultilevel"/>
    <w:tmpl w:val="6CE4C96A"/>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5" w15:restartNumberingAfterBreak="0">
    <w:nsid w:val="35B46AF9"/>
    <w:multiLevelType w:val="multilevel"/>
    <w:tmpl w:val="8CD07EC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35BD4CFA"/>
    <w:multiLevelType w:val="hybridMultilevel"/>
    <w:tmpl w:val="A4BEB30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7" w15:restartNumberingAfterBreak="0">
    <w:nsid w:val="35D611BD"/>
    <w:multiLevelType w:val="multilevel"/>
    <w:tmpl w:val="628A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63F4428"/>
    <w:multiLevelType w:val="hybridMultilevel"/>
    <w:tmpl w:val="8F4A8710"/>
    <w:lvl w:ilvl="0" w:tplc="F796C716">
      <w:start w:val="1"/>
      <w:numFmt w:val="lowerLetter"/>
      <w:lvlText w:val="%1)"/>
      <w:lvlJc w:val="left"/>
      <w:pPr>
        <w:ind w:left="720" w:hanging="360"/>
      </w:pPr>
      <w:rPr>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9" w15:restartNumberingAfterBreak="0">
    <w:nsid w:val="36517962"/>
    <w:multiLevelType w:val="hybridMultilevel"/>
    <w:tmpl w:val="7B9818AA"/>
    <w:lvl w:ilvl="0" w:tplc="21F6417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A49432DA">
      <w:start w:val="1"/>
      <w:numFmt w:val="decimal"/>
      <w:lvlText w:val="%4."/>
      <w:lvlJc w:val="left"/>
      <w:pPr>
        <w:ind w:left="2880" w:hanging="360"/>
      </w:pPr>
      <w:rPr>
        <w:b w:val="0"/>
        <w:bCs/>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0" w15:restartNumberingAfterBreak="0">
    <w:nsid w:val="377C4EF8"/>
    <w:multiLevelType w:val="hybridMultilevel"/>
    <w:tmpl w:val="0AB41428"/>
    <w:lvl w:ilvl="0" w:tplc="FFFFFFFF">
      <w:start w:val="1"/>
      <w:numFmt w:val="upperRoman"/>
      <w:lvlText w:val="%1."/>
      <w:lvlJc w:val="left"/>
      <w:pPr>
        <w:ind w:left="1080" w:hanging="720"/>
      </w:pPr>
      <w:rPr>
        <w:rFonts w:hint="default"/>
      </w:rPr>
    </w:lvl>
    <w:lvl w:ilvl="1" w:tplc="5BC06974">
      <w:start w:val="27"/>
      <w:numFmt w:val="decimal"/>
      <w:lvlText w:val="%2."/>
      <w:lvlJc w:val="left"/>
      <w:pPr>
        <w:ind w:left="1440" w:hanging="360"/>
      </w:pPr>
      <w:rPr>
        <w:rFonts w:hint="default"/>
      </w:rPr>
    </w:lvl>
    <w:lvl w:ilvl="2" w:tplc="937ECDBC">
      <w:start w:val="1"/>
      <w:numFmt w:val="lowerLetter"/>
      <w:lvlText w:val="%3)"/>
      <w:lvlJc w:val="left"/>
      <w:pPr>
        <w:ind w:left="5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380306AB"/>
    <w:multiLevelType w:val="hybridMultilevel"/>
    <w:tmpl w:val="0220CFA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2" w15:restartNumberingAfterBreak="0">
    <w:nsid w:val="387236F5"/>
    <w:multiLevelType w:val="hybridMultilevel"/>
    <w:tmpl w:val="8BCA3702"/>
    <w:lvl w:ilvl="0" w:tplc="31D047D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3" w15:restartNumberingAfterBreak="0">
    <w:nsid w:val="3957794C"/>
    <w:multiLevelType w:val="hybridMultilevel"/>
    <w:tmpl w:val="50DC71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4" w15:restartNumberingAfterBreak="0">
    <w:nsid w:val="398151D8"/>
    <w:multiLevelType w:val="hybridMultilevel"/>
    <w:tmpl w:val="001CB072"/>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35" w15:restartNumberingAfterBreak="0">
    <w:nsid w:val="39EA760A"/>
    <w:multiLevelType w:val="hybridMultilevel"/>
    <w:tmpl w:val="62EEBCB6"/>
    <w:lvl w:ilvl="0" w:tplc="2C7E68A0">
      <w:numFmt w:val="bullet"/>
      <w:lvlText w:val="-"/>
      <w:lvlJc w:val="left"/>
      <w:pPr>
        <w:ind w:left="218" w:hanging="144"/>
      </w:pPr>
      <w:rPr>
        <w:rFonts w:ascii="Times New Roman" w:eastAsia="Times New Roman" w:hAnsi="Times New Roman" w:cs="Times New Roman" w:hint="default"/>
        <w:w w:val="100"/>
        <w:sz w:val="22"/>
        <w:szCs w:val="22"/>
        <w:lang w:val="pt-PT" w:eastAsia="en-US" w:bidi="ar-SA"/>
      </w:rPr>
    </w:lvl>
    <w:lvl w:ilvl="1" w:tplc="3FAE71FC">
      <w:numFmt w:val="bullet"/>
      <w:lvlText w:val="•"/>
      <w:lvlJc w:val="left"/>
      <w:pPr>
        <w:ind w:left="1204" w:hanging="144"/>
      </w:pPr>
      <w:rPr>
        <w:rFonts w:hint="default"/>
        <w:lang w:val="pt-PT" w:eastAsia="en-US" w:bidi="ar-SA"/>
      </w:rPr>
    </w:lvl>
    <w:lvl w:ilvl="2" w:tplc="6408237E">
      <w:numFmt w:val="bullet"/>
      <w:lvlText w:val="•"/>
      <w:lvlJc w:val="left"/>
      <w:pPr>
        <w:ind w:left="2189" w:hanging="144"/>
      </w:pPr>
      <w:rPr>
        <w:rFonts w:hint="default"/>
        <w:lang w:val="pt-PT" w:eastAsia="en-US" w:bidi="ar-SA"/>
      </w:rPr>
    </w:lvl>
    <w:lvl w:ilvl="3" w:tplc="EA846A42">
      <w:numFmt w:val="bullet"/>
      <w:lvlText w:val="•"/>
      <w:lvlJc w:val="left"/>
      <w:pPr>
        <w:ind w:left="3173" w:hanging="144"/>
      </w:pPr>
      <w:rPr>
        <w:rFonts w:hint="default"/>
        <w:lang w:val="pt-PT" w:eastAsia="en-US" w:bidi="ar-SA"/>
      </w:rPr>
    </w:lvl>
    <w:lvl w:ilvl="4" w:tplc="FE0E2CFC">
      <w:numFmt w:val="bullet"/>
      <w:lvlText w:val="•"/>
      <w:lvlJc w:val="left"/>
      <w:pPr>
        <w:ind w:left="4158" w:hanging="144"/>
      </w:pPr>
      <w:rPr>
        <w:rFonts w:hint="default"/>
        <w:lang w:val="pt-PT" w:eastAsia="en-US" w:bidi="ar-SA"/>
      </w:rPr>
    </w:lvl>
    <w:lvl w:ilvl="5" w:tplc="2E7A8A60">
      <w:numFmt w:val="bullet"/>
      <w:lvlText w:val="•"/>
      <w:lvlJc w:val="left"/>
      <w:pPr>
        <w:ind w:left="5143" w:hanging="144"/>
      </w:pPr>
      <w:rPr>
        <w:rFonts w:hint="default"/>
        <w:lang w:val="pt-PT" w:eastAsia="en-US" w:bidi="ar-SA"/>
      </w:rPr>
    </w:lvl>
    <w:lvl w:ilvl="6" w:tplc="F78676F4">
      <w:numFmt w:val="bullet"/>
      <w:lvlText w:val="•"/>
      <w:lvlJc w:val="left"/>
      <w:pPr>
        <w:ind w:left="6127" w:hanging="144"/>
      </w:pPr>
      <w:rPr>
        <w:rFonts w:hint="default"/>
        <w:lang w:val="pt-PT" w:eastAsia="en-US" w:bidi="ar-SA"/>
      </w:rPr>
    </w:lvl>
    <w:lvl w:ilvl="7" w:tplc="0C8E1D88">
      <w:numFmt w:val="bullet"/>
      <w:lvlText w:val="•"/>
      <w:lvlJc w:val="left"/>
      <w:pPr>
        <w:ind w:left="7112" w:hanging="144"/>
      </w:pPr>
      <w:rPr>
        <w:rFonts w:hint="default"/>
        <w:lang w:val="pt-PT" w:eastAsia="en-US" w:bidi="ar-SA"/>
      </w:rPr>
    </w:lvl>
    <w:lvl w:ilvl="8" w:tplc="4B88349C">
      <w:numFmt w:val="bullet"/>
      <w:lvlText w:val="•"/>
      <w:lvlJc w:val="left"/>
      <w:pPr>
        <w:ind w:left="8097" w:hanging="144"/>
      </w:pPr>
      <w:rPr>
        <w:rFonts w:hint="default"/>
        <w:lang w:val="pt-PT" w:eastAsia="en-US" w:bidi="ar-SA"/>
      </w:rPr>
    </w:lvl>
  </w:abstractNum>
  <w:abstractNum w:abstractNumId="136" w15:restartNumberingAfterBreak="0">
    <w:nsid w:val="3A593A73"/>
    <w:multiLevelType w:val="multilevel"/>
    <w:tmpl w:val="00F04F4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3B4B5EE0"/>
    <w:multiLevelType w:val="multilevel"/>
    <w:tmpl w:val="8E26D5B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B864EDC"/>
    <w:multiLevelType w:val="hybridMultilevel"/>
    <w:tmpl w:val="14B6DDA0"/>
    <w:lvl w:ilvl="0" w:tplc="0416000F">
      <w:start w:val="8"/>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9" w15:restartNumberingAfterBreak="0">
    <w:nsid w:val="3BEA41D5"/>
    <w:multiLevelType w:val="hybridMultilevel"/>
    <w:tmpl w:val="85965F5A"/>
    <w:lvl w:ilvl="0" w:tplc="9E4C79DC">
      <w:numFmt w:val="bullet"/>
      <w:lvlText w:val="–"/>
      <w:lvlJc w:val="left"/>
      <w:pPr>
        <w:ind w:left="55" w:hanging="178"/>
      </w:pPr>
      <w:rPr>
        <w:rFonts w:ascii="Times New Roman" w:eastAsia="Times New Roman" w:hAnsi="Times New Roman" w:cs="Times New Roman" w:hint="default"/>
        <w:w w:val="99"/>
        <w:sz w:val="20"/>
        <w:szCs w:val="20"/>
        <w:lang w:val="pt-PT" w:eastAsia="en-US" w:bidi="ar-SA"/>
      </w:rPr>
    </w:lvl>
    <w:lvl w:ilvl="1" w:tplc="4F443ADA">
      <w:numFmt w:val="bullet"/>
      <w:lvlText w:val="•"/>
      <w:lvlJc w:val="left"/>
      <w:pPr>
        <w:ind w:left="561" w:hanging="178"/>
      </w:pPr>
      <w:rPr>
        <w:rFonts w:hint="default"/>
        <w:lang w:val="pt-PT" w:eastAsia="en-US" w:bidi="ar-SA"/>
      </w:rPr>
    </w:lvl>
    <w:lvl w:ilvl="2" w:tplc="3ADEB660">
      <w:numFmt w:val="bullet"/>
      <w:lvlText w:val="•"/>
      <w:lvlJc w:val="left"/>
      <w:pPr>
        <w:ind w:left="1062" w:hanging="178"/>
      </w:pPr>
      <w:rPr>
        <w:rFonts w:hint="default"/>
        <w:lang w:val="pt-PT" w:eastAsia="en-US" w:bidi="ar-SA"/>
      </w:rPr>
    </w:lvl>
    <w:lvl w:ilvl="3" w:tplc="00806CB8">
      <w:numFmt w:val="bullet"/>
      <w:lvlText w:val="•"/>
      <w:lvlJc w:val="left"/>
      <w:pPr>
        <w:ind w:left="1563" w:hanging="178"/>
      </w:pPr>
      <w:rPr>
        <w:rFonts w:hint="default"/>
        <w:lang w:val="pt-PT" w:eastAsia="en-US" w:bidi="ar-SA"/>
      </w:rPr>
    </w:lvl>
    <w:lvl w:ilvl="4" w:tplc="4ED81BC4">
      <w:numFmt w:val="bullet"/>
      <w:lvlText w:val="•"/>
      <w:lvlJc w:val="left"/>
      <w:pPr>
        <w:ind w:left="2065" w:hanging="178"/>
      </w:pPr>
      <w:rPr>
        <w:rFonts w:hint="default"/>
        <w:lang w:val="pt-PT" w:eastAsia="en-US" w:bidi="ar-SA"/>
      </w:rPr>
    </w:lvl>
    <w:lvl w:ilvl="5" w:tplc="B0D6884A">
      <w:numFmt w:val="bullet"/>
      <w:lvlText w:val="•"/>
      <w:lvlJc w:val="left"/>
      <w:pPr>
        <w:ind w:left="2566" w:hanging="178"/>
      </w:pPr>
      <w:rPr>
        <w:rFonts w:hint="default"/>
        <w:lang w:val="pt-PT" w:eastAsia="en-US" w:bidi="ar-SA"/>
      </w:rPr>
    </w:lvl>
    <w:lvl w:ilvl="6" w:tplc="1ADEFFB4">
      <w:numFmt w:val="bullet"/>
      <w:lvlText w:val="•"/>
      <w:lvlJc w:val="left"/>
      <w:pPr>
        <w:ind w:left="3067" w:hanging="178"/>
      </w:pPr>
      <w:rPr>
        <w:rFonts w:hint="default"/>
        <w:lang w:val="pt-PT" w:eastAsia="en-US" w:bidi="ar-SA"/>
      </w:rPr>
    </w:lvl>
    <w:lvl w:ilvl="7" w:tplc="4DBC9ABE">
      <w:numFmt w:val="bullet"/>
      <w:lvlText w:val="•"/>
      <w:lvlJc w:val="left"/>
      <w:pPr>
        <w:ind w:left="3569" w:hanging="178"/>
      </w:pPr>
      <w:rPr>
        <w:rFonts w:hint="default"/>
        <w:lang w:val="pt-PT" w:eastAsia="en-US" w:bidi="ar-SA"/>
      </w:rPr>
    </w:lvl>
    <w:lvl w:ilvl="8" w:tplc="132E35C2">
      <w:numFmt w:val="bullet"/>
      <w:lvlText w:val="•"/>
      <w:lvlJc w:val="left"/>
      <w:pPr>
        <w:ind w:left="4070" w:hanging="178"/>
      </w:pPr>
      <w:rPr>
        <w:rFonts w:hint="default"/>
        <w:lang w:val="pt-PT" w:eastAsia="en-US" w:bidi="ar-SA"/>
      </w:rPr>
    </w:lvl>
  </w:abstractNum>
  <w:abstractNum w:abstractNumId="140" w15:restartNumberingAfterBreak="0">
    <w:nsid w:val="3C1B12EC"/>
    <w:multiLevelType w:val="multilevel"/>
    <w:tmpl w:val="374476EC"/>
    <w:lvl w:ilvl="0">
      <w:start w:val="2"/>
      <w:numFmt w:val="decimal"/>
      <w:lvlText w:val="%1"/>
      <w:lvlJc w:val="left"/>
      <w:pPr>
        <w:ind w:left="218" w:hanging="354"/>
      </w:pPr>
      <w:rPr>
        <w:rFonts w:hint="default"/>
        <w:lang w:val="pt-PT" w:eastAsia="en-US" w:bidi="ar-SA"/>
      </w:rPr>
    </w:lvl>
    <w:lvl w:ilvl="1">
      <w:start w:val="1"/>
      <w:numFmt w:val="decimal"/>
      <w:lvlText w:val="%1.%2"/>
      <w:lvlJc w:val="left"/>
      <w:pPr>
        <w:ind w:left="218" w:hanging="354"/>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715" w:hanging="497"/>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2796" w:hanging="497"/>
      </w:pPr>
      <w:rPr>
        <w:rFonts w:hint="default"/>
        <w:lang w:val="pt-PT" w:eastAsia="en-US" w:bidi="ar-SA"/>
      </w:rPr>
    </w:lvl>
    <w:lvl w:ilvl="4">
      <w:numFmt w:val="bullet"/>
      <w:lvlText w:val="•"/>
      <w:lvlJc w:val="left"/>
      <w:pPr>
        <w:ind w:left="3835" w:hanging="497"/>
      </w:pPr>
      <w:rPr>
        <w:rFonts w:hint="default"/>
        <w:lang w:val="pt-PT" w:eastAsia="en-US" w:bidi="ar-SA"/>
      </w:rPr>
    </w:lvl>
    <w:lvl w:ilvl="5">
      <w:numFmt w:val="bullet"/>
      <w:lvlText w:val="•"/>
      <w:lvlJc w:val="left"/>
      <w:pPr>
        <w:ind w:left="4873" w:hanging="497"/>
      </w:pPr>
      <w:rPr>
        <w:rFonts w:hint="default"/>
        <w:lang w:val="pt-PT" w:eastAsia="en-US" w:bidi="ar-SA"/>
      </w:rPr>
    </w:lvl>
    <w:lvl w:ilvl="6">
      <w:numFmt w:val="bullet"/>
      <w:lvlText w:val="•"/>
      <w:lvlJc w:val="left"/>
      <w:pPr>
        <w:ind w:left="5912" w:hanging="497"/>
      </w:pPr>
      <w:rPr>
        <w:rFonts w:hint="default"/>
        <w:lang w:val="pt-PT" w:eastAsia="en-US" w:bidi="ar-SA"/>
      </w:rPr>
    </w:lvl>
    <w:lvl w:ilvl="7">
      <w:numFmt w:val="bullet"/>
      <w:lvlText w:val="•"/>
      <w:lvlJc w:val="left"/>
      <w:pPr>
        <w:ind w:left="6950" w:hanging="497"/>
      </w:pPr>
      <w:rPr>
        <w:rFonts w:hint="default"/>
        <w:lang w:val="pt-PT" w:eastAsia="en-US" w:bidi="ar-SA"/>
      </w:rPr>
    </w:lvl>
    <w:lvl w:ilvl="8">
      <w:numFmt w:val="bullet"/>
      <w:lvlText w:val="•"/>
      <w:lvlJc w:val="left"/>
      <w:pPr>
        <w:ind w:left="7989" w:hanging="497"/>
      </w:pPr>
      <w:rPr>
        <w:rFonts w:hint="default"/>
        <w:lang w:val="pt-PT" w:eastAsia="en-US" w:bidi="ar-SA"/>
      </w:rPr>
    </w:lvl>
  </w:abstractNum>
  <w:abstractNum w:abstractNumId="141" w15:restartNumberingAfterBreak="0">
    <w:nsid w:val="3C2D5431"/>
    <w:multiLevelType w:val="multilevel"/>
    <w:tmpl w:val="BE4042A0"/>
    <w:lvl w:ilvl="0">
      <w:start w:val="11"/>
      <w:numFmt w:val="decimal"/>
      <w:lvlText w:val="%1."/>
      <w:lvlJc w:val="left"/>
      <w:pPr>
        <w:ind w:left="720" w:hanging="360"/>
      </w:pPr>
      <w:rPr>
        <w:rFonts w:hint="default"/>
        <w:b/>
        <w:bCs/>
      </w:rPr>
    </w:lvl>
    <w:lvl w:ilvl="1">
      <w:start w:val="1"/>
      <w:numFmt w:val="decimal"/>
      <w:isLgl/>
      <w:lvlText w:val="%1.%2"/>
      <w:lvlJc w:val="left"/>
      <w:pPr>
        <w:ind w:left="915" w:hanging="55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2" w15:restartNumberingAfterBreak="0">
    <w:nsid w:val="3C9976C0"/>
    <w:multiLevelType w:val="multilevel"/>
    <w:tmpl w:val="FE94355E"/>
    <w:lvl w:ilvl="0">
      <w:start w:val="6"/>
      <w:numFmt w:val="decimal"/>
      <w:lvlText w:val="%1"/>
      <w:lvlJc w:val="left"/>
      <w:pPr>
        <w:ind w:left="218" w:hanging="341"/>
      </w:pPr>
      <w:rPr>
        <w:rFonts w:hint="default"/>
        <w:lang w:val="pt-PT" w:eastAsia="en-US" w:bidi="ar-SA"/>
      </w:rPr>
    </w:lvl>
    <w:lvl w:ilvl="1">
      <w:start w:val="1"/>
      <w:numFmt w:val="decimal"/>
      <w:lvlText w:val="%1.%2"/>
      <w:lvlJc w:val="left"/>
      <w:pPr>
        <w:ind w:left="218" w:hanging="341"/>
      </w:pPr>
      <w:rPr>
        <w:rFonts w:ascii="Arial" w:eastAsia="Times New Roman" w:hAnsi="Arial" w:cs="Arial" w:hint="default"/>
        <w:b/>
        <w:bCs/>
        <w:w w:val="100"/>
        <w:sz w:val="24"/>
        <w:szCs w:val="24"/>
        <w:lang w:val="pt-PT" w:eastAsia="en-US" w:bidi="ar-SA"/>
      </w:rPr>
    </w:lvl>
    <w:lvl w:ilvl="2">
      <w:numFmt w:val="bullet"/>
      <w:lvlText w:val="•"/>
      <w:lvlJc w:val="left"/>
      <w:pPr>
        <w:ind w:left="2189" w:hanging="341"/>
      </w:pPr>
      <w:rPr>
        <w:rFonts w:hint="default"/>
        <w:lang w:val="pt-PT" w:eastAsia="en-US" w:bidi="ar-SA"/>
      </w:rPr>
    </w:lvl>
    <w:lvl w:ilvl="3">
      <w:numFmt w:val="bullet"/>
      <w:lvlText w:val="•"/>
      <w:lvlJc w:val="left"/>
      <w:pPr>
        <w:ind w:left="3173" w:hanging="341"/>
      </w:pPr>
      <w:rPr>
        <w:rFonts w:hint="default"/>
        <w:lang w:val="pt-PT" w:eastAsia="en-US" w:bidi="ar-SA"/>
      </w:rPr>
    </w:lvl>
    <w:lvl w:ilvl="4">
      <w:numFmt w:val="bullet"/>
      <w:lvlText w:val="•"/>
      <w:lvlJc w:val="left"/>
      <w:pPr>
        <w:ind w:left="4158" w:hanging="341"/>
      </w:pPr>
      <w:rPr>
        <w:rFonts w:hint="default"/>
        <w:lang w:val="pt-PT" w:eastAsia="en-US" w:bidi="ar-SA"/>
      </w:rPr>
    </w:lvl>
    <w:lvl w:ilvl="5">
      <w:numFmt w:val="bullet"/>
      <w:lvlText w:val="•"/>
      <w:lvlJc w:val="left"/>
      <w:pPr>
        <w:ind w:left="5143" w:hanging="341"/>
      </w:pPr>
      <w:rPr>
        <w:rFonts w:hint="default"/>
        <w:lang w:val="pt-PT" w:eastAsia="en-US" w:bidi="ar-SA"/>
      </w:rPr>
    </w:lvl>
    <w:lvl w:ilvl="6">
      <w:numFmt w:val="bullet"/>
      <w:lvlText w:val="•"/>
      <w:lvlJc w:val="left"/>
      <w:pPr>
        <w:ind w:left="6127" w:hanging="341"/>
      </w:pPr>
      <w:rPr>
        <w:rFonts w:hint="default"/>
        <w:lang w:val="pt-PT" w:eastAsia="en-US" w:bidi="ar-SA"/>
      </w:rPr>
    </w:lvl>
    <w:lvl w:ilvl="7">
      <w:numFmt w:val="bullet"/>
      <w:lvlText w:val="•"/>
      <w:lvlJc w:val="left"/>
      <w:pPr>
        <w:ind w:left="7112" w:hanging="341"/>
      </w:pPr>
      <w:rPr>
        <w:rFonts w:hint="default"/>
        <w:lang w:val="pt-PT" w:eastAsia="en-US" w:bidi="ar-SA"/>
      </w:rPr>
    </w:lvl>
    <w:lvl w:ilvl="8">
      <w:numFmt w:val="bullet"/>
      <w:lvlText w:val="•"/>
      <w:lvlJc w:val="left"/>
      <w:pPr>
        <w:ind w:left="8097" w:hanging="341"/>
      </w:pPr>
      <w:rPr>
        <w:rFonts w:hint="default"/>
        <w:lang w:val="pt-PT" w:eastAsia="en-US" w:bidi="ar-SA"/>
      </w:rPr>
    </w:lvl>
  </w:abstractNum>
  <w:abstractNum w:abstractNumId="143" w15:restartNumberingAfterBreak="0">
    <w:nsid w:val="3D3F52B2"/>
    <w:multiLevelType w:val="multilevel"/>
    <w:tmpl w:val="64AA5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3D5C2B60"/>
    <w:multiLevelType w:val="hybridMultilevel"/>
    <w:tmpl w:val="373EB25C"/>
    <w:lvl w:ilvl="0" w:tplc="ADD6950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5" w15:restartNumberingAfterBreak="0">
    <w:nsid w:val="3D9077C6"/>
    <w:multiLevelType w:val="hybridMultilevel"/>
    <w:tmpl w:val="AB849348"/>
    <w:lvl w:ilvl="0" w:tplc="04160019">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6" w15:restartNumberingAfterBreak="0">
    <w:nsid w:val="3DAC433D"/>
    <w:multiLevelType w:val="multilevel"/>
    <w:tmpl w:val="E37207F4"/>
    <w:lvl w:ilvl="0">
      <w:start w:val="15"/>
      <w:numFmt w:val="decimal"/>
      <w:lvlText w:val="%1"/>
      <w:lvlJc w:val="left"/>
      <w:pPr>
        <w:ind w:left="720" w:hanging="360"/>
      </w:pPr>
      <w:rPr>
        <w:rFonts w:eastAsiaTheme="majorEastAsia" w:hint="default"/>
        <w:b/>
      </w:rPr>
    </w:lvl>
    <w:lvl w:ilvl="1">
      <w:start w:val="1"/>
      <w:numFmt w:val="decimal"/>
      <w:isLgl/>
      <w:lvlText w:val="%1.%2"/>
      <w:lvlJc w:val="left"/>
      <w:pPr>
        <w:ind w:left="825" w:hanging="465"/>
      </w:pPr>
      <w:rPr>
        <w:rFonts w:eastAsia="Arial" w:hint="default"/>
      </w:rPr>
    </w:lvl>
    <w:lvl w:ilvl="2">
      <w:start w:val="1"/>
      <w:numFmt w:val="decimal"/>
      <w:isLgl/>
      <w:lvlText w:val="%1.%2.%3"/>
      <w:lvlJc w:val="left"/>
      <w:pPr>
        <w:ind w:left="1080" w:hanging="720"/>
      </w:pPr>
      <w:rPr>
        <w:rFonts w:eastAsia="Arial" w:hint="default"/>
      </w:rPr>
    </w:lvl>
    <w:lvl w:ilvl="3">
      <w:start w:val="1"/>
      <w:numFmt w:val="decimal"/>
      <w:isLgl/>
      <w:lvlText w:val="%1.%2.%3.%4"/>
      <w:lvlJc w:val="left"/>
      <w:pPr>
        <w:ind w:left="1440" w:hanging="1080"/>
      </w:pPr>
      <w:rPr>
        <w:rFonts w:eastAsia="Arial" w:hint="default"/>
      </w:rPr>
    </w:lvl>
    <w:lvl w:ilvl="4">
      <w:start w:val="1"/>
      <w:numFmt w:val="decimal"/>
      <w:isLgl/>
      <w:lvlText w:val="%1.%2.%3.%4.%5"/>
      <w:lvlJc w:val="left"/>
      <w:pPr>
        <w:ind w:left="1440" w:hanging="1080"/>
      </w:pPr>
      <w:rPr>
        <w:rFonts w:eastAsia="Arial" w:hint="default"/>
      </w:rPr>
    </w:lvl>
    <w:lvl w:ilvl="5">
      <w:start w:val="1"/>
      <w:numFmt w:val="decimal"/>
      <w:isLgl/>
      <w:lvlText w:val="%1.%2.%3.%4.%5.%6"/>
      <w:lvlJc w:val="left"/>
      <w:pPr>
        <w:ind w:left="1800" w:hanging="1440"/>
      </w:pPr>
      <w:rPr>
        <w:rFonts w:eastAsia="Arial" w:hint="default"/>
      </w:rPr>
    </w:lvl>
    <w:lvl w:ilvl="6">
      <w:start w:val="1"/>
      <w:numFmt w:val="decimal"/>
      <w:isLgl/>
      <w:lvlText w:val="%1.%2.%3.%4.%5.%6.%7"/>
      <w:lvlJc w:val="left"/>
      <w:pPr>
        <w:ind w:left="1800" w:hanging="1440"/>
      </w:pPr>
      <w:rPr>
        <w:rFonts w:eastAsia="Arial" w:hint="default"/>
      </w:rPr>
    </w:lvl>
    <w:lvl w:ilvl="7">
      <w:start w:val="1"/>
      <w:numFmt w:val="decimal"/>
      <w:isLgl/>
      <w:lvlText w:val="%1.%2.%3.%4.%5.%6.%7.%8"/>
      <w:lvlJc w:val="left"/>
      <w:pPr>
        <w:ind w:left="2160" w:hanging="1800"/>
      </w:pPr>
      <w:rPr>
        <w:rFonts w:eastAsia="Arial" w:hint="default"/>
      </w:rPr>
    </w:lvl>
    <w:lvl w:ilvl="8">
      <w:start w:val="1"/>
      <w:numFmt w:val="decimal"/>
      <w:isLgl/>
      <w:lvlText w:val="%1.%2.%3.%4.%5.%6.%7.%8.%9"/>
      <w:lvlJc w:val="left"/>
      <w:pPr>
        <w:ind w:left="2160" w:hanging="1800"/>
      </w:pPr>
      <w:rPr>
        <w:rFonts w:eastAsia="Arial" w:hint="default"/>
      </w:rPr>
    </w:lvl>
  </w:abstractNum>
  <w:abstractNum w:abstractNumId="147" w15:restartNumberingAfterBreak="0">
    <w:nsid w:val="3DBF030F"/>
    <w:multiLevelType w:val="hybridMultilevel"/>
    <w:tmpl w:val="29368734"/>
    <w:lvl w:ilvl="0" w:tplc="0416000D">
      <w:start w:val="1"/>
      <w:numFmt w:val="bullet"/>
      <w:lvlText w:val=""/>
      <w:lvlJc w:val="left"/>
      <w:pPr>
        <w:ind w:left="2160" w:hanging="360"/>
      </w:pPr>
      <w:rPr>
        <w:rFonts w:ascii="Wingdings" w:hAnsi="Wingdings"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148" w15:restartNumberingAfterBreak="0">
    <w:nsid w:val="3DDA176E"/>
    <w:multiLevelType w:val="hybridMultilevel"/>
    <w:tmpl w:val="5306A21A"/>
    <w:lvl w:ilvl="0" w:tplc="0416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9" w15:restartNumberingAfterBreak="0">
    <w:nsid w:val="3DDE2738"/>
    <w:multiLevelType w:val="multilevel"/>
    <w:tmpl w:val="716A9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E26733A"/>
    <w:multiLevelType w:val="hybridMultilevel"/>
    <w:tmpl w:val="E11EBDB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1" w15:restartNumberingAfterBreak="0">
    <w:nsid w:val="40024AF2"/>
    <w:multiLevelType w:val="multilevel"/>
    <w:tmpl w:val="F5401976"/>
    <w:lvl w:ilvl="0">
      <w:start w:val="3"/>
      <w:numFmt w:val="decimal"/>
      <w:lvlText w:val="%1"/>
      <w:lvlJc w:val="left"/>
      <w:pPr>
        <w:ind w:left="8931" w:hanging="349"/>
      </w:pPr>
      <w:rPr>
        <w:rFonts w:hint="default"/>
        <w:lang w:val="pt-PT" w:eastAsia="en-US" w:bidi="ar-SA"/>
      </w:rPr>
    </w:lvl>
    <w:lvl w:ilvl="1">
      <w:start w:val="1"/>
      <w:numFmt w:val="decimal"/>
      <w:lvlText w:val="%1.%2"/>
      <w:lvlJc w:val="left"/>
      <w:pPr>
        <w:ind w:left="11473" w:hanging="349"/>
      </w:pPr>
      <w:rPr>
        <w:rFonts w:ascii="Arial" w:eastAsia="Times New Roman" w:hAnsi="Arial" w:cs="Arial" w:hint="default"/>
        <w:b/>
        <w:bCs/>
        <w:w w:val="100"/>
        <w:sz w:val="24"/>
        <w:szCs w:val="24"/>
        <w:lang w:val="pt-PT" w:eastAsia="en-US" w:bidi="ar-SA"/>
      </w:rPr>
    </w:lvl>
    <w:lvl w:ilvl="2">
      <w:numFmt w:val="bullet"/>
      <w:lvlText w:val="•"/>
      <w:lvlJc w:val="left"/>
      <w:pPr>
        <w:ind w:left="10902" w:hanging="349"/>
      </w:pPr>
      <w:rPr>
        <w:rFonts w:hint="default"/>
        <w:lang w:val="pt-PT" w:eastAsia="en-US" w:bidi="ar-SA"/>
      </w:rPr>
    </w:lvl>
    <w:lvl w:ilvl="3">
      <w:numFmt w:val="bullet"/>
      <w:lvlText w:val="•"/>
      <w:lvlJc w:val="left"/>
      <w:pPr>
        <w:ind w:left="11886" w:hanging="349"/>
      </w:pPr>
      <w:rPr>
        <w:rFonts w:hint="default"/>
        <w:lang w:val="pt-PT" w:eastAsia="en-US" w:bidi="ar-SA"/>
      </w:rPr>
    </w:lvl>
    <w:lvl w:ilvl="4">
      <w:numFmt w:val="bullet"/>
      <w:lvlText w:val="•"/>
      <w:lvlJc w:val="left"/>
      <w:pPr>
        <w:ind w:left="12871" w:hanging="349"/>
      </w:pPr>
      <w:rPr>
        <w:rFonts w:hint="default"/>
        <w:lang w:val="pt-PT" w:eastAsia="en-US" w:bidi="ar-SA"/>
      </w:rPr>
    </w:lvl>
    <w:lvl w:ilvl="5">
      <w:numFmt w:val="bullet"/>
      <w:lvlText w:val="•"/>
      <w:lvlJc w:val="left"/>
      <w:pPr>
        <w:ind w:left="13856" w:hanging="349"/>
      </w:pPr>
      <w:rPr>
        <w:rFonts w:hint="default"/>
        <w:lang w:val="pt-PT" w:eastAsia="en-US" w:bidi="ar-SA"/>
      </w:rPr>
    </w:lvl>
    <w:lvl w:ilvl="6">
      <w:numFmt w:val="bullet"/>
      <w:lvlText w:val="•"/>
      <w:lvlJc w:val="left"/>
      <w:pPr>
        <w:ind w:left="14840" w:hanging="349"/>
      </w:pPr>
      <w:rPr>
        <w:rFonts w:hint="default"/>
        <w:lang w:val="pt-PT" w:eastAsia="en-US" w:bidi="ar-SA"/>
      </w:rPr>
    </w:lvl>
    <w:lvl w:ilvl="7">
      <w:numFmt w:val="bullet"/>
      <w:lvlText w:val="•"/>
      <w:lvlJc w:val="left"/>
      <w:pPr>
        <w:ind w:left="15825" w:hanging="349"/>
      </w:pPr>
      <w:rPr>
        <w:rFonts w:hint="default"/>
        <w:lang w:val="pt-PT" w:eastAsia="en-US" w:bidi="ar-SA"/>
      </w:rPr>
    </w:lvl>
    <w:lvl w:ilvl="8">
      <w:numFmt w:val="bullet"/>
      <w:lvlText w:val="•"/>
      <w:lvlJc w:val="left"/>
      <w:pPr>
        <w:ind w:left="16810" w:hanging="349"/>
      </w:pPr>
      <w:rPr>
        <w:rFonts w:hint="default"/>
        <w:lang w:val="pt-PT" w:eastAsia="en-US" w:bidi="ar-SA"/>
      </w:rPr>
    </w:lvl>
  </w:abstractNum>
  <w:abstractNum w:abstractNumId="152" w15:restartNumberingAfterBreak="0">
    <w:nsid w:val="403D178B"/>
    <w:multiLevelType w:val="hybridMultilevel"/>
    <w:tmpl w:val="B5F06CCC"/>
    <w:lvl w:ilvl="0" w:tplc="AA96E6EA">
      <w:start w:val="1"/>
      <w:numFmt w:val="lowerRoman"/>
      <w:lvlText w:val="%1)"/>
      <w:lvlJc w:val="left"/>
      <w:pPr>
        <w:ind w:left="1713" w:hanging="360"/>
      </w:pPr>
      <w:rPr>
        <w:rFonts w:hint="default"/>
      </w:rPr>
    </w:lvl>
    <w:lvl w:ilvl="1" w:tplc="04160019" w:tentative="1">
      <w:start w:val="1"/>
      <w:numFmt w:val="lowerLetter"/>
      <w:lvlText w:val="%2."/>
      <w:lvlJc w:val="left"/>
      <w:pPr>
        <w:ind w:left="2433" w:hanging="360"/>
      </w:pPr>
    </w:lvl>
    <w:lvl w:ilvl="2" w:tplc="0416001B" w:tentative="1">
      <w:start w:val="1"/>
      <w:numFmt w:val="lowerRoman"/>
      <w:lvlText w:val="%3."/>
      <w:lvlJc w:val="right"/>
      <w:pPr>
        <w:ind w:left="3153" w:hanging="180"/>
      </w:pPr>
    </w:lvl>
    <w:lvl w:ilvl="3" w:tplc="0416000F" w:tentative="1">
      <w:start w:val="1"/>
      <w:numFmt w:val="decimal"/>
      <w:lvlText w:val="%4."/>
      <w:lvlJc w:val="left"/>
      <w:pPr>
        <w:ind w:left="3873" w:hanging="360"/>
      </w:pPr>
    </w:lvl>
    <w:lvl w:ilvl="4" w:tplc="04160019" w:tentative="1">
      <w:start w:val="1"/>
      <w:numFmt w:val="lowerLetter"/>
      <w:lvlText w:val="%5."/>
      <w:lvlJc w:val="left"/>
      <w:pPr>
        <w:ind w:left="4593" w:hanging="360"/>
      </w:pPr>
    </w:lvl>
    <w:lvl w:ilvl="5" w:tplc="0416001B" w:tentative="1">
      <w:start w:val="1"/>
      <w:numFmt w:val="lowerRoman"/>
      <w:lvlText w:val="%6."/>
      <w:lvlJc w:val="right"/>
      <w:pPr>
        <w:ind w:left="5313" w:hanging="180"/>
      </w:pPr>
    </w:lvl>
    <w:lvl w:ilvl="6" w:tplc="0416000F" w:tentative="1">
      <w:start w:val="1"/>
      <w:numFmt w:val="decimal"/>
      <w:lvlText w:val="%7."/>
      <w:lvlJc w:val="left"/>
      <w:pPr>
        <w:ind w:left="6033" w:hanging="360"/>
      </w:pPr>
    </w:lvl>
    <w:lvl w:ilvl="7" w:tplc="04160019" w:tentative="1">
      <w:start w:val="1"/>
      <w:numFmt w:val="lowerLetter"/>
      <w:lvlText w:val="%8."/>
      <w:lvlJc w:val="left"/>
      <w:pPr>
        <w:ind w:left="6753" w:hanging="360"/>
      </w:pPr>
    </w:lvl>
    <w:lvl w:ilvl="8" w:tplc="0416001B" w:tentative="1">
      <w:start w:val="1"/>
      <w:numFmt w:val="lowerRoman"/>
      <w:lvlText w:val="%9."/>
      <w:lvlJc w:val="right"/>
      <w:pPr>
        <w:ind w:left="7473" w:hanging="180"/>
      </w:pPr>
    </w:lvl>
  </w:abstractNum>
  <w:abstractNum w:abstractNumId="153" w15:restartNumberingAfterBreak="0">
    <w:nsid w:val="40CC19F2"/>
    <w:multiLevelType w:val="multilevel"/>
    <w:tmpl w:val="FD508CF8"/>
    <w:lvl w:ilvl="0">
      <w:start w:val="16"/>
      <w:numFmt w:val="decimal"/>
      <w:lvlText w:val="%1"/>
      <w:lvlJc w:val="left"/>
      <w:pPr>
        <w:ind w:left="218" w:hanging="449"/>
      </w:pPr>
      <w:rPr>
        <w:rFonts w:hint="default"/>
        <w:lang w:val="pt-PT" w:eastAsia="en-US" w:bidi="ar-SA"/>
      </w:rPr>
    </w:lvl>
    <w:lvl w:ilvl="1">
      <w:start w:val="1"/>
      <w:numFmt w:val="decimal"/>
      <w:lvlText w:val="%1.%2"/>
      <w:lvlJc w:val="left"/>
      <w:pPr>
        <w:ind w:left="218" w:hanging="449"/>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63"/>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218" w:hanging="776"/>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902" w:hanging="776"/>
      </w:pPr>
      <w:rPr>
        <w:rFonts w:hint="default"/>
        <w:lang w:val="pt-PT" w:eastAsia="en-US" w:bidi="ar-SA"/>
      </w:rPr>
    </w:lvl>
    <w:lvl w:ilvl="5">
      <w:numFmt w:val="bullet"/>
      <w:lvlText w:val="•"/>
      <w:lvlJc w:val="left"/>
      <w:pPr>
        <w:ind w:left="4929" w:hanging="776"/>
      </w:pPr>
      <w:rPr>
        <w:rFonts w:hint="default"/>
        <w:lang w:val="pt-PT" w:eastAsia="en-US" w:bidi="ar-SA"/>
      </w:rPr>
    </w:lvl>
    <w:lvl w:ilvl="6">
      <w:numFmt w:val="bullet"/>
      <w:lvlText w:val="•"/>
      <w:lvlJc w:val="left"/>
      <w:pPr>
        <w:ind w:left="5956" w:hanging="776"/>
      </w:pPr>
      <w:rPr>
        <w:rFonts w:hint="default"/>
        <w:lang w:val="pt-PT" w:eastAsia="en-US" w:bidi="ar-SA"/>
      </w:rPr>
    </w:lvl>
    <w:lvl w:ilvl="7">
      <w:numFmt w:val="bullet"/>
      <w:lvlText w:val="•"/>
      <w:lvlJc w:val="left"/>
      <w:pPr>
        <w:ind w:left="6984" w:hanging="776"/>
      </w:pPr>
      <w:rPr>
        <w:rFonts w:hint="default"/>
        <w:lang w:val="pt-PT" w:eastAsia="en-US" w:bidi="ar-SA"/>
      </w:rPr>
    </w:lvl>
    <w:lvl w:ilvl="8">
      <w:numFmt w:val="bullet"/>
      <w:lvlText w:val="•"/>
      <w:lvlJc w:val="left"/>
      <w:pPr>
        <w:ind w:left="8011" w:hanging="776"/>
      </w:pPr>
      <w:rPr>
        <w:rFonts w:hint="default"/>
        <w:lang w:val="pt-PT" w:eastAsia="en-US" w:bidi="ar-SA"/>
      </w:rPr>
    </w:lvl>
  </w:abstractNum>
  <w:abstractNum w:abstractNumId="154" w15:restartNumberingAfterBreak="0">
    <w:nsid w:val="40F656FA"/>
    <w:multiLevelType w:val="hybridMultilevel"/>
    <w:tmpl w:val="F7C026E6"/>
    <w:lvl w:ilvl="0" w:tplc="8F4498DA">
      <w:start w:val="2"/>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5" w15:restartNumberingAfterBreak="0">
    <w:nsid w:val="412E4331"/>
    <w:multiLevelType w:val="hybridMultilevel"/>
    <w:tmpl w:val="003EB6A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6" w15:restartNumberingAfterBreak="0">
    <w:nsid w:val="41952F73"/>
    <w:multiLevelType w:val="hybridMultilevel"/>
    <w:tmpl w:val="2BBA0A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7" w15:restartNumberingAfterBreak="0">
    <w:nsid w:val="41C14ECF"/>
    <w:multiLevelType w:val="hybridMultilevel"/>
    <w:tmpl w:val="C38AF900"/>
    <w:lvl w:ilvl="0" w:tplc="041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8" w15:restartNumberingAfterBreak="0">
    <w:nsid w:val="41CB5008"/>
    <w:multiLevelType w:val="multilevel"/>
    <w:tmpl w:val="37D6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22420DA"/>
    <w:multiLevelType w:val="multilevel"/>
    <w:tmpl w:val="02B64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2D07502"/>
    <w:multiLevelType w:val="multilevel"/>
    <w:tmpl w:val="32E26FEE"/>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438C059F"/>
    <w:multiLevelType w:val="multilevel"/>
    <w:tmpl w:val="9A343F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2" w15:restartNumberingAfterBreak="0">
    <w:nsid w:val="44106681"/>
    <w:multiLevelType w:val="multilevel"/>
    <w:tmpl w:val="68AE5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4465088E"/>
    <w:multiLevelType w:val="hybridMultilevel"/>
    <w:tmpl w:val="0C9E5D1A"/>
    <w:lvl w:ilvl="0" w:tplc="9C5CE9C0">
      <w:start w:val="1"/>
      <w:numFmt w:val="lowerLetter"/>
      <w:lvlText w:val="%1."/>
      <w:lvlJc w:val="left"/>
      <w:pPr>
        <w:ind w:left="578" w:hanging="360"/>
      </w:pPr>
      <w:rPr>
        <w:rFonts w:hint="default"/>
      </w:rPr>
    </w:lvl>
    <w:lvl w:ilvl="1" w:tplc="04160019" w:tentative="1">
      <w:start w:val="1"/>
      <w:numFmt w:val="lowerLetter"/>
      <w:lvlText w:val="%2."/>
      <w:lvlJc w:val="left"/>
      <w:pPr>
        <w:ind w:left="1298" w:hanging="360"/>
      </w:pPr>
    </w:lvl>
    <w:lvl w:ilvl="2" w:tplc="0416001B" w:tentative="1">
      <w:start w:val="1"/>
      <w:numFmt w:val="lowerRoman"/>
      <w:lvlText w:val="%3."/>
      <w:lvlJc w:val="right"/>
      <w:pPr>
        <w:ind w:left="2018" w:hanging="180"/>
      </w:pPr>
    </w:lvl>
    <w:lvl w:ilvl="3" w:tplc="0416000F" w:tentative="1">
      <w:start w:val="1"/>
      <w:numFmt w:val="decimal"/>
      <w:lvlText w:val="%4."/>
      <w:lvlJc w:val="left"/>
      <w:pPr>
        <w:ind w:left="2738" w:hanging="360"/>
      </w:pPr>
    </w:lvl>
    <w:lvl w:ilvl="4" w:tplc="04160019" w:tentative="1">
      <w:start w:val="1"/>
      <w:numFmt w:val="lowerLetter"/>
      <w:lvlText w:val="%5."/>
      <w:lvlJc w:val="left"/>
      <w:pPr>
        <w:ind w:left="3458" w:hanging="360"/>
      </w:pPr>
    </w:lvl>
    <w:lvl w:ilvl="5" w:tplc="0416001B" w:tentative="1">
      <w:start w:val="1"/>
      <w:numFmt w:val="lowerRoman"/>
      <w:lvlText w:val="%6."/>
      <w:lvlJc w:val="right"/>
      <w:pPr>
        <w:ind w:left="4178" w:hanging="180"/>
      </w:pPr>
    </w:lvl>
    <w:lvl w:ilvl="6" w:tplc="0416000F" w:tentative="1">
      <w:start w:val="1"/>
      <w:numFmt w:val="decimal"/>
      <w:lvlText w:val="%7."/>
      <w:lvlJc w:val="left"/>
      <w:pPr>
        <w:ind w:left="4898" w:hanging="360"/>
      </w:pPr>
    </w:lvl>
    <w:lvl w:ilvl="7" w:tplc="04160019" w:tentative="1">
      <w:start w:val="1"/>
      <w:numFmt w:val="lowerLetter"/>
      <w:lvlText w:val="%8."/>
      <w:lvlJc w:val="left"/>
      <w:pPr>
        <w:ind w:left="5618" w:hanging="360"/>
      </w:pPr>
    </w:lvl>
    <w:lvl w:ilvl="8" w:tplc="0416001B" w:tentative="1">
      <w:start w:val="1"/>
      <w:numFmt w:val="lowerRoman"/>
      <w:lvlText w:val="%9."/>
      <w:lvlJc w:val="right"/>
      <w:pPr>
        <w:ind w:left="6338" w:hanging="180"/>
      </w:pPr>
    </w:lvl>
  </w:abstractNum>
  <w:abstractNum w:abstractNumId="164" w15:restartNumberingAfterBreak="0">
    <w:nsid w:val="447C1523"/>
    <w:multiLevelType w:val="hybridMultilevel"/>
    <w:tmpl w:val="864691EC"/>
    <w:lvl w:ilvl="0" w:tplc="AF061E10">
      <w:start w:val="1"/>
      <w:numFmt w:val="upperRoman"/>
      <w:lvlText w:val="%1."/>
      <w:lvlJc w:val="righ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5" w15:restartNumberingAfterBreak="0">
    <w:nsid w:val="44B75E40"/>
    <w:multiLevelType w:val="hybridMultilevel"/>
    <w:tmpl w:val="2DFEC7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6" w15:restartNumberingAfterBreak="0">
    <w:nsid w:val="44E72147"/>
    <w:multiLevelType w:val="hybridMultilevel"/>
    <w:tmpl w:val="6F7E8F4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7" w15:restartNumberingAfterBreak="0">
    <w:nsid w:val="452F4F20"/>
    <w:multiLevelType w:val="hybridMultilevel"/>
    <w:tmpl w:val="A1FE0E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8" w15:restartNumberingAfterBreak="0">
    <w:nsid w:val="453C56DA"/>
    <w:multiLevelType w:val="multilevel"/>
    <w:tmpl w:val="59FECAC6"/>
    <w:lvl w:ilvl="0">
      <w:start w:val="7"/>
      <w:numFmt w:val="decimal"/>
      <w:lvlText w:val="%1"/>
      <w:lvlJc w:val="left"/>
      <w:pPr>
        <w:ind w:left="525" w:hanging="525"/>
      </w:pPr>
      <w:rPr>
        <w:rFonts w:hint="default"/>
      </w:rPr>
    </w:lvl>
    <w:lvl w:ilvl="1">
      <w:start w:val="1"/>
      <w:numFmt w:val="decimal"/>
      <w:lvlText w:val="%1.%2"/>
      <w:lvlJc w:val="left"/>
      <w:pPr>
        <w:ind w:left="525" w:hanging="525"/>
      </w:pPr>
      <w:rPr>
        <w:rFonts w:hint="default"/>
        <w:b w:val="0"/>
        <w:bCs w:val="0"/>
        <w:color w:val="auto"/>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9" w15:restartNumberingAfterBreak="0">
    <w:nsid w:val="46944C31"/>
    <w:multiLevelType w:val="hybridMultilevel"/>
    <w:tmpl w:val="5BA664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0" w15:restartNumberingAfterBreak="0">
    <w:nsid w:val="46DF1B69"/>
    <w:multiLevelType w:val="hybridMultilevel"/>
    <w:tmpl w:val="9EBE5338"/>
    <w:lvl w:ilvl="0" w:tplc="04160017">
      <w:start w:val="1"/>
      <w:numFmt w:val="lowerLetter"/>
      <w:lvlText w:val="%1)"/>
      <w:lvlJc w:val="left"/>
      <w:pPr>
        <w:ind w:left="2433" w:hanging="360"/>
      </w:pPr>
    </w:lvl>
    <w:lvl w:ilvl="1" w:tplc="04160019" w:tentative="1">
      <w:start w:val="1"/>
      <w:numFmt w:val="lowerLetter"/>
      <w:lvlText w:val="%2."/>
      <w:lvlJc w:val="left"/>
      <w:pPr>
        <w:ind w:left="3153" w:hanging="360"/>
      </w:pPr>
    </w:lvl>
    <w:lvl w:ilvl="2" w:tplc="0416001B" w:tentative="1">
      <w:start w:val="1"/>
      <w:numFmt w:val="lowerRoman"/>
      <w:lvlText w:val="%3."/>
      <w:lvlJc w:val="right"/>
      <w:pPr>
        <w:ind w:left="3873" w:hanging="180"/>
      </w:pPr>
    </w:lvl>
    <w:lvl w:ilvl="3" w:tplc="0416000F" w:tentative="1">
      <w:start w:val="1"/>
      <w:numFmt w:val="decimal"/>
      <w:lvlText w:val="%4."/>
      <w:lvlJc w:val="left"/>
      <w:pPr>
        <w:ind w:left="4593" w:hanging="360"/>
      </w:pPr>
    </w:lvl>
    <w:lvl w:ilvl="4" w:tplc="04160019" w:tentative="1">
      <w:start w:val="1"/>
      <w:numFmt w:val="lowerLetter"/>
      <w:lvlText w:val="%5."/>
      <w:lvlJc w:val="left"/>
      <w:pPr>
        <w:ind w:left="5313" w:hanging="360"/>
      </w:pPr>
    </w:lvl>
    <w:lvl w:ilvl="5" w:tplc="0416001B" w:tentative="1">
      <w:start w:val="1"/>
      <w:numFmt w:val="lowerRoman"/>
      <w:lvlText w:val="%6."/>
      <w:lvlJc w:val="right"/>
      <w:pPr>
        <w:ind w:left="6033" w:hanging="180"/>
      </w:pPr>
    </w:lvl>
    <w:lvl w:ilvl="6" w:tplc="0416000F" w:tentative="1">
      <w:start w:val="1"/>
      <w:numFmt w:val="decimal"/>
      <w:lvlText w:val="%7."/>
      <w:lvlJc w:val="left"/>
      <w:pPr>
        <w:ind w:left="6753" w:hanging="360"/>
      </w:pPr>
    </w:lvl>
    <w:lvl w:ilvl="7" w:tplc="04160019" w:tentative="1">
      <w:start w:val="1"/>
      <w:numFmt w:val="lowerLetter"/>
      <w:lvlText w:val="%8."/>
      <w:lvlJc w:val="left"/>
      <w:pPr>
        <w:ind w:left="7473" w:hanging="360"/>
      </w:pPr>
    </w:lvl>
    <w:lvl w:ilvl="8" w:tplc="0416001B" w:tentative="1">
      <w:start w:val="1"/>
      <w:numFmt w:val="lowerRoman"/>
      <w:lvlText w:val="%9."/>
      <w:lvlJc w:val="right"/>
      <w:pPr>
        <w:ind w:left="8193" w:hanging="180"/>
      </w:pPr>
    </w:lvl>
  </w:abstractNum>
  <w:abstractNum w:abstractNumId="171" w15:restartNumberingAfterBreak="0">
    <w:nsid w:val="47375B2D"/>
    <w:multiLevelType w:val="hybridMultilevel"/>
    <w:tmpl w:val="CF72D84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2" w15:restartNumberingAfterBreak="0">
    <w:nsid w:val="47606F0C"/>
    <w:multiLevelType w:val="hybridMultilevel"/>
    <w:tmpl w:val="B98CD576"/>
    <w:lvl w:ilvl="0" w:tplc="94867D4A">
      <w:numFmt w:val="bullet"/>
      <w:lvlText w:val="–"/>
      <w:lvlJc w:val="left"/>
      <w:pPr>
        <w:ind w:left="218" w:hanging="184"/>
      </w:pPr>
      <w:rPr>
        <w:rFonts w:ascii="Times New Roman" w:eastAsia="Times New Roman" w:hAnsi="Times New Roman" w:cs="Times New Roman" w:hint="default"/>
        <w:b/>
        <w:bCs/>
        <w:w w:val="100"/>
        <w:sz w:val="22"/>
        <w:szCs w:val="22"/>
        <w:lang w:val="pt-PT" w:eastAsia="en-US" w:bidi="ar-SA"/>
      </w:rPr>
    </w:lvl>
    <w:lvl w:ilvl="1" w:tplc="F8A460FE">
      <w:numFmt w:val="bullet"/>
      <w:lvlText w:val="•"/>
      <w:lvlJc w:val="left"/>
      <w:pPr>
        <w:ind w:left="1204" w:hanging="184"/>
      </w:pPr>
      <w:rPr>
        <w:rFonts w:hint="default"/>
        <w:lang w:val="pt-PT" w:eastAsia="en-US" w:bidi="ar-SA"/>
      </w:rPr>
    </w:lvl>
    <w:lvl w:ilvl="2" w:tplc="6DDCFB98">
      <w:numFmt w:val="bullet"/>
      <w:lvlText w:val="•"/>
      <w:lvlJc w:val="left"/>
      <w:pPr>
        <w:ind w:left="2189" w:hanging="184"/>
      </w:pPr>
      <w:rPr>
        <w:rFonts w:hint="default"/>
        <w:lang w:val="pt-PT" w:eastAsia="en-US" w:bidi="ar-SA"/>
      </w:rPr>
    </w:lvl>
    <w:lvl w:ilvl="3" w:tplc="A4FE3E2A">
      <w:numFmt w:val="bullet"/>
      <w:lvlText w:val="•"/>
      <w:lvlJc w:val="left"/>
      <w:pPr>
        <w:ind w:left="3173" w:hanging="184"/>
      </w:pPr>
      <w:rPr>
        <w:rFonts w:hint="default"/>
        <w:lang w:val="pt-PT" w:eastAsia="en-US" w:bidi="ar-SA"/>
      </w:rPr>
    </w:lvl>
    <w:lvl w:ilvl="4" w:tplc="25A23E04">
      <w:numFmt w:val="bullet"/>
      <w:lvlText w:val="•"/>
      <w:lvlJc w:val="left"/>
      <w:pPr>
        <w:ind w:left="4158" w:hanging="184"/>
      </w:pPr>
      <w:rPr>
        <w:rFonts w:hint="default"/>
        <w:lang w:val="pt-PT" w:eastAsia="en-US" w:bidi="ar-SA"/>
      </w:rPr>
    </w:lvl>
    <w:lvl w:ilvl="5" w:tplc="78746FBE">
      <w:numFmt w:val="bullet"/>
      <w:lvlText w:val="•"/>
      <w:lvlJc w:val="left"/>
      <w:pPr>
        <w:ind w:left="5143" w:hanging="184"/>
      </w:pPr>
      <w:rPr>
        <w:rFonts w:hint="default"/>
        <w:lang w:val="pt-PT" w:eastAsia="en-US" w:bidi="ar-SA"/>
      </w:rPr>
    </w:lvl>
    <w:lvl w:ilvl="6" w:tplc="3E98D8AC">
      <w:numFmt w:val="bullet"/>
      <w:lvlText w:val="•"/>
      <w:lvlJc w:val="left"/>
      <w:pPr>
        <w:ind w:left="6127" w:hanging="184"/>
      </w:pPr>
      <w:rPr>
        <w:rFonts w:hint="default"/>
        <w:lang w:val="pt-PT" w:eastAsia="en-US" w:bidi="ar-SA"/>
      </w:rPr>
    </w:lvl>
    <w:lvl w:ilvl="7" w:tplc="B6DEEEE4">
      <w:numFmt w:val="bullet"/>
      <w:lvlText w:val="•"/>
      <w:lvlJc w:val="left"/>
      <w:pPr>
        <w:ind w:left="7112" w:hanging="184"/>
      </w:pPr>
      <w:rPr>
        <w:rFonts w:hint="default"/>
        <w:lang w:val="pt-PT" w:eastAsia="en-US" w:bidi="ar-SA"/>
      </w:rPr>
    </w:lvl>
    <w:lvl w:ilvl="8" w:tplc="46A6E63C">
      <w:numFmt w:val="bullet"/>
      <w:lvlText w:val="•"/>
      <w:lvlJc w:val="left"/>
      <w:pPr>
        <w:ind w:left="8097" w:hanging="184"/>
      </w:pPr>
      <w:rPr>
        <w:rFonts w:hint="default"/>
        <w:lang w:val="pt-PT" w:eastAsia="en-US" w:bidi="ar-SA"/>
      </w:rPr>
    </w:lvl>
  </w:abstractNum>
  <w:abstractNum w:abstractNumId="173" w15:restartNumberingAfterBreak="0">
    <w:nsid w:val="476E1B2F"/>
    <w:multiLevelType w:val="hybridMultilevel"/>
    <w:tmpl w:val="FD485DA6"/>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74" w15:restartNumberingAfterBreak="0">
    <w:nsid w:val="47A306F3"/>
    <w:multiLevelType w:val="hybridMultilevel"/>
    <w:tmpl w:val="45D0BFAC"/>
    <w:lvl w:ilvl="0" w:tplc="0416000F">
      <w:start w:val="12"/>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5" w15:restartNumberingAfterBreak="0">
    <w:nsid w:val="48214FD3"/>
    <w:multiLevelType w:val="multilevel"/>
    <w:tmpl w:val="951E1512"/>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8CD1BAD"/>
    <w:multiLevelType w:val="hybridMultilevel"/>
    <w:tmpl w:val="F6DE330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7" w15:restartNumberingAfterBreak="0">
    <w:nsid w:val="49296924"/>
    <w:multiLevelType w:val="multilevel"/>
    <w:tmpl w:val="9952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94E6EE9"/>
    <w:multiLevelType w:val="multilevel"/>
    <w:tmpl w:val="E7206010"/>
    <w:lvl w:ilvl="0">
      <w:start w:val="1"/>
      <w:numFmt w:val="decimal"/>
      <w:lvlText w:val="%1"/>
      <w:lvlJc w:val="left"/>
      <w:pPr>
        <w:ind w:left="384" w:hanging="384"/>
      </w:pPr>
      <w:rPr>
        <w:rFonts w:hint="default"/>
      </w:rPr>
    </w:lvl>
    <w:lvl w:ilvl="1">
      <w:start w:val="2"/>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9" w15:restartNumberingAfterBreak="0">
    <w:nsid w:val="49EE64AF"/>
    <w:multiLevelType w:val="multilevel"/>
    <w:tmpl w:val="8C3E8FE8"/>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0" w15:restartNumberingAfterBreak="0">
    <w:nsid w:val="4A0A2F2B"/>
    <w:multiLevelType w:val="hybridMultilevel"/>
    <w:tmpl w:val="E6A8607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1" w15:restartNumberingAfterBreak="0">
    <w:nsid w:val="4A4A33FE"/>
    <w:multiLevelType w:val="multilevel"/>
    <w:tmpl w:val="4FCA58E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4A7A5DEE"/>
    <w:multiLevelType w:val="hybridMultilevel"/>
    <w:tmpl w:val="8C3A254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3" w15:restartNumberingAfterBreak="0">
    <w:nsid w:val="4A8763E3"/>
    <w:multiLevelType w:val="hybridMultilevel"/>
    <w:tmpl w:val="B51EBC6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4" w15:restartNumberingAfterBreak="0">
    <w:nsid w:val="4B525FE6"/>
    <w:multiLevelType w:val="hybridMultilevel"/>
    <w:tmpl w:val="6BDE88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5" w15:restartNumberingAfterBreak="0">
    <w:nsid w:val="4B8E3B74"/>
    <w:multiLevelType w:val="multilevel"/>
    <w:tmpl w:val="FEC6898C"/>
    <w:lvl w:ilvl="0">
      <w:start w:val="13"/>
      <w:numFmt w:val="decimal"/>
      <w:lvlText w:val="%1"/>
      <w:lvlJc w:val="left"/>
      <w:pPr>
        <w:ind w:left="218" w:hanging="447"/>
      </w:pPr>
      <w:rPr>
        <w:rFonts w:hint="default"/>
        <w:lang w:val="pt-PT" w:eastAsia="en-US" w:bidi="ar-SA"/>
      </w:rPr>
    </w:lvl>
    <w:lvl w:ilvl="1">
      <w:start w:val="1"/>
      <w:numFmt w:val="decimal"/>
      <w:lvlText w:val="%1.%2"/>
      <w:lvlJc w:val="left"/>
      <w:pPr>
        <w:ind w:left="218" w:hanging="447"/>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39"/>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173" w:hanging="639"/>
      </w:pPr>
      <w:rPr>
        <w:rFonts w:hint="default"/>
        <w:lang w:val="pt-PT" w:eastAsia="en-US" w:bidi="ar-SA"/>
      </w:rPr>
    </w:lvl>
    <w:lvl w:ilvl="4">
      <w:numFmt w:val="bullet"/>
      <w:lvlText w:val="•"/>
      <w:lvlJc w:val="left"/>
      <w:pPr>
        <w:ind w:left="4158" w:hanging="639"/>
      </w:pPr>
      <w:rPr>
        <w:rFonts w:hint="default"/>
        <w:lang w:val="pt-PT" w:eastAsia="en-US" w:bidi="ar-SA"/>
      </w:rPr>
    </w:lvl>
    <w:lvl w:ilvl="5">
      <w:numFmt w:val="bullet"/>
      <w:lvlText w:val="•"/>
      <w:lvlJc w:val="left"/>
      <w:pPr>
        <w:ind w:left="5143" w:hanging="639"/>
      </w:pPr>
      <w:rPr>
        <w:rFonts w:hint="default"/>
        <w:lang w:val="pt-PT" w:eastAsia="en-US" w:bidi="ar-SA"/>
      </w:rPr>
    </w:lvl>
    <w:lvl w:ilvl="6">
      <w:numFmt w:val="bullet"/>
      <w:lvlText w:val="•"/>
      <w:lvlJc w:val="left"/>
      <w:pPr>
        <w:ind w:left="6127" w:hanging="639"/>
      </w:pPr>
      <w:rPr>
        <w:rFonts w:hint="default"/>
        <w:lang w:val="pt-PT" w:eastAsia="en-US" w:bidi="ar-SA"/>
      </w:rPr>
    </w:lvl>
    <w:lvl w:ilvl="7">
      <w:numFmt w:val="bullet"/>
      <w:lvlText w:val="•"/>
      <w:lvlJc w:val="left"/>
      <w:pPr>
        <w:ind w:left="7112" w:hanging="639"/>
      </w:pPr>
      <w:rPr>
        <w:rFonts w:hint="default"/>
        <w:lang w:val="pt-PT" w:eastAsia="en-US" w:bidi="ar-SA"/>
      </w:rPr>
    </w:lvl>
    <w:lvl w:ilvl="8">
      <w:numFmt w:val="bullet"/>
      <w:lvlText w:val="•"/>
      <w:lvlJc w:val="left"/>
      <w:pPr>
        <w:ind w:left="8097" w:hanging="639"/>
      </w:pPr>
      <w:rPr>
        <w:rFonts w:hint="default"/>
        <w:lang w:val="pt-PT" w:eastAsia="en-US" w:bidi="ar-SA"/>
      </w:rPr>
    </w:lvl>
  </w:abstractNum>
  <w:abstractNum w:abstractNumId="186" w15:restartNumberingAfterBreak="0">
    <w:nsid w:val="4B956766"/>
    <w:multiLevelType w:val="hybridMultilevel"/>
    <w:tmpl w:val="5DECBDD6"/>
    <w:lvl w:ilvl="0" w:tplc="650CF022">
      <w:start w:val="1"/>
      <w:numFmt w:val="decimal"/>
      <w:lvlText w:val="%1."/>
      <w:lvlJc w:val="left"/>
      <w:pPr>
        <w:ind w:left="502" w:hanging="360"/>
      </w:pPr>
      <w:rPr>
        <w:rFonts w:hint="default"/>
        <w:b/>
        <w:i w:val="0"/>
      </w:rPr>
    </w:lvl>
    <w:lvl w:ilvl="1" w:tplc="2796162E">
      <w:start w:val="1"/>
      <w:numFmt w:val="lowerLetter"/>
      <w:lvlText w:val="%2)"/>
      <w:lvlJc w:val="left"/>
      <w:pPr>
        <w:ind w:left="1440" w:hanging="360"/>
      </w:pPr>
      <w:rPr>
        <w:rFonts w:hint="default"/>
        <w:b w:val="0"/>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7" w15:restartNumberingAfterBreak="0">
    <w:nsid w:val="4C0B112E"/>
    <w:multiLevelType w:val="hybridMultilevel"/>
    <w:tmpl w:val="A784109C"/>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88" w15:restartNumberingAfterBreak="0">
    <w:nsid w:val="4CE53921"/>
    <w:multiLevelType w:val="multilevel"/>
    <w:tmpl w:val="C17A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CFE755D"/>
    <w:multiLevelType w:val="hybridMultilevel"/>
    <w:tmpl w:val="855EDBB8"/>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90" w15:restartNumberingAfterBreak="0">
    <w:nsid w:val="4E583950"/>
    <w:multiLevelType w:val="hybridMultilevel"/>
    <w:tmpl w:val="0518A2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1" w15:restartNumberingAfterBreak="0">
    <w:nsid w:val="4EA00344"/>
    <w:multiLevelType w:val="hybridMultilevel"/>
    <w:tmpl w:val="D4428CC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2" w15:restartNumberingAfterBreak="0">
    <w:nsid w:val="4EF55E79"/>
    <w:multiLevelType w:val="hybridMultilevel"/>
    <w:tmpl w:val="0F06BF96"/>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3" w15:restartNumberingAfterBreak="0">
    <w:nsid w:val="4F110CB8"/>
    <w:multiLevelType w:val="hybridMultilevel"/>
    <w:tmpl w:val="DB1AFAB4"/>
    <w:lvl w:ilvl="0" w:tplc="6B04D702">
      <w:start w:val="2"/>
      <w:numFmt w:val="decimal"/>
      <w:lvlText w:val="%1."/>
      <w:lvlJc w:val="left"/>
      <w:pPr>
        <w:ind w:left="720" w:hanging="360"/>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4" w15:restartNumberingAfterBreak="0">
    <w:nsid w:val="4F52472A"/>
    <w:multiLevelType w:val="hybridMultilevel"/>
    <w:tmpl w:val="4F7CAED6"/>
    <w:lvl w:ilvl="0" w:tplc="C50848EA">
      <w:start w:val="1"/>
      <w:numFmt w:val="lowerLetter"/>
      <w:lvlText w:val="%1)"/>
      <w:lvlJc w:val="left"/>
      <w:pPr>
        <w:ind w:left="1428" w:hanging="360"/>
      </w:pPr>
      <w:rPr>
        <w:rFonts w:ascii="Arial" w:hAnsi="Arial" w:cs="Arial"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95" w15:restartNumberingAfterBreak="0">
    <w:nsid w:val="4FF82713"/>
    <w:multiLevelType w:val="multilevel"/>
    <w:tmpl w:val="88CC658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6" w15:restartNumberingAfterBreak="0">
    <w:nsid w:val="50435D0E"/>
    <w:multiLevelType w:val="hybridMultilevel"/>
    <w:tmpl w:val="3EDE3F24"/>
    <w:lvl w:ilvl="0" w:tplc="04160017">
      <w:start w:val="1"/>
      <w:numFmt w:val="lowerLetter"/>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197" w15:restartNumberingAfterBreak="0">
    <w:nsid w:val="5045371B"/>
    <w:multiLevelType w:val="hybridMultilevel"/>
    <w:tmpl w:val="7DF003B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8" w15:restartNumberingAfterBreak="0">
    <w:nsid w:val="50A339D8"/>
    <w:multiLevelType w:val="multilevel"/>
    <w:tmpl w:val="B4C0AB56"/>
    <w:lvl w:ilvl="0">
      <w:start w:val="7"/>
      <w:numFmt w:val="decimal"/>
      <w:lvlText w:val="%1"/>
      <w:lvlJc w:val="left"/>
      <w:pPr>
        <w:ind w:left="525" w:hanging="525"/>
      </w:pPr>
      <w:rPr>
        <w:rFonts w:hint="default"/>
      </w:rPr>
    </w:lvl>
    <w:lvl w:ilvl="1">
      <w:start w:val="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9" w15:restartNumberingAfterBreak="0">
    <w:nsid w:val="51027F0A"/>
    <w:multiLevelType w:val="hybridMultilevel"/>
    <w:tmpl w:val="FD82F1EC"/>
    <w:lvl w:ilvl="0" w:tplc="04160019">
      <w:start w:val="1"/>
      <w:numFmt w:val="lowerLetter"/>
      <w:lvlText w:val="%1."/>
      <w:lvlJc w:val="left"/>
      <w:pPr>
        <w:ind w:left="2433" w:hanging="360"/>
      </w:pPr>
    </w:lvl>
    <w:lvl w:ilvl="1" w:tplc="04160019" w:tentative="1">
      <w:start w:val="1"/>
      <w:numFmt w:val="lowerLetter"/>
      <w:lvlText w:val="%2."/>
      <w:lvlJc w:val="left"/>
      <w:pPr>
        <w:ind w:left="3153" w:hanging="360"/>
      </w:pPr>
    </w:lvl>
    <w:lvl w:ilvl="2" w:tplc="0416001B" w:tentative="1">
      <w:start w:val="1"/>
      <w:numFmt w:val="lowerRoman"/>
      <w:lvlText w:val="%3."/>
      <w:lvlJc w:val="right"/>
      <w:pPr>
        <w:ind w:left="3873" w:hanging="180"/>
      </w:pPr>
    </w:lvl>
    <w:lvl w:ilvl="3" w:tplc="0416000F" w:tentative="1">
      <w:start w:val="1"/>
      <w:numFmt w:val="decimal"/>
      <w:lvlText w:val="%4."/>
      <w:lvlJc w:val="left"/>
      <w:pPr>
        <w:ind w:left="4593" w:hanging="360"/>
      </w:pPr>
    </w:lvl>
    <w:lvl w:ilvl="4" w:tplc="04160019" w:tentative="1">
      <w:start w:val="1"/>
      <w:numFmt w:val="lowerLetter"/>
      <w:lvlText w:val="%5."/>
      <w:lvlJc w:val="left"/>
      <w:pPr>
        <w:ind w:left="5313" w:hanging="360"/>
      </w:pPr>
    </w:lvl>
    <w:lvl w:ilvl="5" w:tplc="0416001B" w:tentative="1">
      <w:start w:val="1"/>
      <w:numFmt w:val="lowerRoman"/>
      <w:lvlText w:val="%6."/>
      <w:lvlJc w:val="right"/>
      <w:pPr>
        <w:ind w:left="6033" w:hanging="180"/>
      </w:pPr>
    </w:lvl>
    <w:lvl w:ilvl="6" w:tplc="0416000F" w:tentative="1">
      <w:start w:val="1"/>
      <w:numFmt w:val="decimal"/>
      <w:lvlText w:val="%7."/>
      <w:lvlJc w:val="left"/>
      <w:pPr>
        <w:ind w:left="6753" w:hanging="360"/>
      </w:pPr>
    </w:lvl>
    <w:lvl w:ilvl="7" w:tplc="04160019" w:tentative="1">
      <w:start w:val="1"/>
      <w:numFmt w:val="lowerLetter"/>
      <w:lvlText w:val="%8."/>
      <w:lvlJc w:val="left"/>
      <w:pPr>
        <w:ind w:left="7473" w:hanging="360"/>
      </w:pPr>
    </w:lvl>
    <w:lvl w:ilvl="8" w:tplc="0416001B" w:tentative="1">
      <w:start w:val="1"/>
      <w:numFmt w:val="lowerRoman"/>
      <w:lvlText w:val="%9."/>
      <w:lvlJc w:val="right"/>
      <w:pPr>
        <w:ind w:left="8193" w:hanging="180"/>
      </w:pPr>
    </w:lvl>
  </w:abstractNum>
  <w:abstractNum w:abstractNumId="200" w15:restartNumberingAfterBreak="0">
    <w:nsid w:val="51365BF7"/>
    <w:multiLevelType w:val="hybridMultilevel"/>
    <w:tmpl w:val="92E8402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1" w15:restartNumberingAfterBreak="0">
    <w:nsid w:val="515569C6"/>
    <w:multiLevelType w:val="hybridMultilevel"/>
    <w:tmpl w:val="3F2CE70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2" w15:restartNumberingAfterBreak="0">
    <w:nsid w:val="51CD5C9B"/>
    <w:multiLevelType w:val="hybridMultilevel"/>
    <w:tmpl w:val="EFE48C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3" w15:restartNumberingAfterBreak="0">
    <w:nsid w:val="529F5748"/>
    <w:multiLevelType w:val="multilevel"/>
    <w:tmpl w:val="665648B4"/>
    <w:lvl w:ilvl="0">
      <w:start w:val="10"/>
      <w:numFmt w:val="decimal"/>
      <w:lvlText w:val="%1"/>
      <w:lvlJc w:val="left"/>
      <w:pPr>
        <w:ind w:left="660" w:hanging="660"/>
      </w:pPr>
      <w:rPr>
        <w:rFonts w:hint="default"/>
        <w:b/>
        <w:bCs/>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4" w15:restartNumberingAfterBreak="0">
    <w:nsid w:val="5466215B"/>
    <w:multiLevelType w:val="hybridMultilevel"/>
    <w:tmpl w:val="C4A69372"/>
    <w:lvl w:ilvl="0" w:tplc="04160017">
      <w:start w:val="1"/>
      <w:numFmt w:val="lowerLetter"/>
      <w:lvlText w:val="%1)"/>
      <w:lvlJc w:val="left"/>
      <w:pPr>
        <w:ind w:left="540" w:hanging="360"/>
      </w:pPr>
    </w:lvl>
    <w:lvl w:ilvl="1" w:tplc="04160019" w:tentative="1">
      <w:start w:val="1"/>
      <w:numFmt w:val="lowerLetter"/>
      <w:lvlText w:val="%2."/>
      <w:lvlJc w:val="left"/>
      <w:pPr>
        <w:ind w:left="1260" w:hanging="360"/>
      </w:pPr>
    </w:lvl>
    <w:lvl w:ilvl="2" w:tplc="0416001B" w:tentative="1">
      <w:start w:val="1"/>
      <w:numFmt w:val="lowerRoman"/>
      <w:lvlText w:val="%3."/>
      <w:lvlJc w:val="right"/>
      <w:pPr>
        <w:ind w:left="1980" w:hanging="180"/>
      </w:pPr>
    </w:lvl>
    <w:lvl w:ilvl="3" w:tplc="0416000F" w:tentative="1">
      <w:start w:val="1"/>
      <w:numFmt w:val="decimal"/>
      <w:lvlText w:val="%4."/>
      <w:lvlJc w:val="left"/>
      <w:pPr>
        <w:ind w:left="2700" w:hanging="360"/>
      </w:pPr>
    </w:lvl>
    <w:lvl w:ilvl="4" w:tplc="04160019" w:tentative="1">
      <w:start w:val="1"/>
      <w:numFmt w:val="lowerLetter"/>
      <w:lvlText w:val="%5."/>
      <w:lvlJc w:val="left"/>
      <w:pPr>
        <w:ind w:left="3420" w:hanging="360"/>
      </w:pPr>
    </w:lvl>
    <w:lvl w:ilvl="5" w:tplc="0416001B" w:tentative="1">
      <w:start w:val="1"/>
      <w:numFmt w:val="lowerRoman"/>
      <w:lvlText w:val="%6."/>
      <w:lvlJc w:val="right"/>
      <w:pPr>
        <w:ind w:left="4140" w:hanging="180"/>
      </w:pPr>
    </w:lvl>
    <w:lvl w:ilvl="6" w:tplc="0416000F" w:tentative="1">
      <w:start w:val="1"/>
      <w:numFmt w:val="decimal"/>
      <w:lvlText w:val="%7."/>
      <w:lvlJc w:val="left"/>
      <w:pPr>
        <w:ind w:left="4860" w:hanging="360"/>
      </w:pPr>
    </w:lvl>
    <w:lvl w:ilvl="7" w:tplc="04160019" w:tentative="1">
      <w:start w:val="1"/>
      <w:numFmt w:val="lowerLetter"/>
      <w:lvlText w:val="%8."/>
      <w:lvlJc w:val="left"/>
      <w:pPr>
        <w:ind w:left="5580" w:hanging="360"/>
      </w:pPr>
    </w:lvl>
    <w:lvl w:ilvl="8" w:tplc="0416001B" w:tentative="1">
      <w:start w:val="1"/>
      <w:numFmt w:val="lowerRoman"/>
      <w:lvlText w:val="%9."/>
      <w:lvlJc w:val="right"/>
      <w:pPr>
        <w:ind w:left="6300" w:hanging="180"/>
      </w:pPr>
    </w:lvl>
  </w:abstractNum>
  <w:abstractNum w:abstractNumId="205" w15:restartNumberingAfterBreak="0">
    <w:nsid w:val="5475493B"/>
    <w:multiLevelType w:val="hybridMultilevel"/>
    <w:tmpl w:val="279AA78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6" w15:restartNumberingAfterBreak="0">
    <w:nsid w:val="54B4357F"/>
    <w:multiLevelType w:val="hybridMultilevel"/>
    <w:tmpl w:val="1DA0D8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7" w15:restartNumberingAfterBreak="0">
    <w:nsid w:val="54D66AC8"/>
    <w:multiLevelType w:val="multilevel"/>
    <w:tmpl w:val="76EC9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56A94E87"/>
    <w:multiLevelType w:val="hybridMultilevel"/>
    <w:tmpl w:val="199269EC"/>
    <w:lvl w:ilvl="0" w:tplc="9C7013FC">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09" w15:restartNumberingAfterBreak="0">
    <w:nsid w:val="56C50EC4"/>
    <w:multiLevelType w:val="multilevel"/>
    <w:tmpl w:val="FA60BC32"/>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0" w15:restartNumberingAfterBreak="0">
    <w:nsid w:val="574836A1"/>
    <w:multiLevelType w:val="hybridMultilevel"/>
    <w:tmpl w:val="0EE4AEFC"/>
    <w:lvl w:ilvl="0" w:tplc="04160013">
      <w:start w:val="1"/>
      <w:numFmt w:val="upperRoman"/>
      <w:lvlText w:val="%1."/>
      <w:lvlJc w:val="right"/>
      <w:pPr>
        <w:ind w:left="2520" w:hanging="360"/>
      </w:pPr>
    </w:lvl>
    <w:lvl w:ilvl="1" w:tplc="04160019" w:tentative="1">
      <w:start w:val="1"/>
      <w:numFmt w:val="lowerLetter"/>
      <w:lvlText w:val="%2."/>
      <w:lvlJc w:val="left"/>
      <w:pPr>
        <w:ind w:left="3240" w:hanging="360"/>
      </w:pPr>
    </w:lvl>
    <w:lvl w:ilvl="2" w:tplc="0416001B" w:tentative="1">
      <w:start w:val="1"/>
      <w:numFmt w:val="lowerRoman"/>
      <w:lvlText w:val="%3."/>
      <w:lvlJc w:val="right"/>
      <w:pPr>
        <w:ind w:left="3960" w:hanging="180"/>
      </w:pPr>
    </w:lvl>
    <w:lvl w:ilvl="3" w:tplc="0416000F" w:tentative="1">
      <w:start w:val="1"/>
      <w:numFmt w:val="decimal"/>
      <w:lvlText w:val="%4."/>
      <w:lvlJc w:val="left"/>
      <w:pPr>
        <w:ind w:left="4680" w:hanging="360"/>
      </w:pPr>
    </w:lvl>
    <w:lvl w:ilvl="4" w:tplc="04160019">
      <w:start w:val="1"/>
      <w:numFmt w:val="lowerLetter"/>
      <w:lvlText w:val="%5."/>
      <w:lvlJc w:val="left"/>
      <w:pPr>
        <w:ind w:left="5400" w:hanging="360"/>
      </w:pPr>
    </w:lvl>
    <w:lvl w:ilvl="5" w:tplc="0416001B" w:tentative="1">
      <w:start w:val="1"/>
      <w:numFmt w:val="lowerRoman"/>
      <w:lvlText w:val="%6."/>
      <w:lvlJc w:val="right"/>
      <w:pPr>
        <w:ind w:left="6120" w:hanging="180"/>
      </w:pPr>
    </w:lvl>
    <w:lvl w:ilvl="6" w:tplc="0416000F" w:tentative="1">
      <w:start w:val="1"/>
      <w:numFmt w:val="decimal"/>
      <w:lvlText w:val="%7."/>
      <w:lvlJc w:val="left"/>
      <w:pPr>
        <w:ind w:left="6840" w:hanging="360"/>
      </w:pPr>
    </w:lvl>
    <w:lvl w:ilvl="7" w:tplc="04160019" w:tentative="1">
      <w:start w:val="1"/>
      <w:numFmt w:val="lowerLetter"/>
      <w:lvlText w:val="%8."/>
      <w:lvlJc w:val="left"/>
      <w:pPr>
        <w:ind w:left="7560" w:hanging="360"/>
      </w:pPr>
    </w:lvl>
    <w:lvl w:ilvl="8" w:tplc="0416001B" w:tentative="1">
      <w:start w:val="1"/>
      <w:numFmt w:val="lowerRoman"/>
      <w:lvlText w:val="%9."/>
      <w:lvlJc w:val="right"/>
      <w:pPr>
        <w:ind w:left="8280" w:hanging="180"/>
      </w:pPr>
    </w:lvl>
  </w:abstractNum>
  <w:abstractNum w:abstractNumId="211" w15:restartNumberingAfterBreak="0">
    <w:nsid w:val="577E32D1"/>
    <w:multiLevelType w:val="hybridMultilevel"/>
    <w:tmpl w:val="2736C11A"/>
    <w:lvl w:ilvl="0" w:tplc="8D6A9CF2">
      <w:start w:val="1"/>
      <w:numFmt w:val="lowerLetter"/>
      <w:lvlText w:val="%1."/>
      <w:lvlJc w:val="left"/>
      <w:pPr>
        <w:ind w:left="1428" w:hanging="360"/>
      </w:pPr>
      <w:rPr>
        <w:b w:val="0"/>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12" w15:restartNumberingAfterBreak="0">
    <w:nsid w:val="58091D48"/>
    <w:multiLevelType w:val="hybridMultilevel"/>
    <w:tmpl w:val="179AEA8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3"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4" w15:restartNumberingAfterBreak="0">
    <w:nsid w:val="58F02BBA"/>
    <w:multiLevelType w:val="hybridMultilevel"/>
    <w:tmpl w:val="DC38FBC4"/>
    <w:lvl w:ilvl="0" w:tplc="4E0EE7C4">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5" w15:restartNumberingAfterBreak="0">
    <w:nsid w:val="59F42975"/>
    <w:multiLevelType w:val="hybridMultilevel"/>
    <w:tmpl w:val="6776846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6" w15:restartNumberingAfterBreak="0">
    <w:nsid w:val="5A6A54F0"/>
    <w:multiLevelType w:val="multilevel"/>
    <w:tmpl w:val="8F9253BE"/>
    <w:lvl w:ilvl="0">
      <w:start w:val="21"/>
      <w:numFmt w:val="decimal"/>
      <w:lvlText w:val="%1"/>
      <w:lvlJc w:val="left"/>
      <w:pPr>
        <w:ind w:left="465" w:hanging="465"/>
      </w:pPr>
      <w:rPr>
        <w:rFonts w:eastAsia="Arial" w:hint="default"/>
      </w:rPr>
    </w:lvl>
    <w:lvl w:ilvl="1">
      <w:start w:val="1"/>
      <w:numFmt w:val="decimal"/>
      <w:lvlText w:val="%1.%2"/>
      <w:lvlJc w:val="left"/>
      <w:pPr>
        <w:ind w:left="465" w:hanging="465"/>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217" w15:restartNumberingAfterBreak="0">
    <w:nsid w:val="5BEA73FB"/>
    <w:multiLevelType w:val="multilevel"/>
    <w:tmpl w:val="52D88F5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18" w15:restartNumberingAfterBreak="0">
    <w:nsid w:val="5CBB3971"/>
    <w:multiLevelType w:val="multilevel"/>
    <w:tmpl w:val="D552344E"/>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CF1414B"/>
    <w:multiLevelType w:val="hybridMultilevel"/>
    <w:tmpl w:val="19A64470"/>
    <w:lvl w:ilvl="0" w:tplc="0416000F">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0" w15:restartNumberingAfterBreak="0">
    <w:nsid w:val="5DEC77B3"/>
    <w:multiLevelType w:val="multilevel"/>
    <w:tmpl w:val="C8B0B1CC"/>
    <w:lvl w:ilvl="0">
      <w:start w:val="10"/>
      <w:numFmt w:val="decimal"/>
      <w:lvlText w:val="%1"/>
      <w:lvlJc w:val="left"/>
      <w:pPr>
        <w:ind w:left="218" w:hanging="460"/>
      </w:pPr>
      <w:rPr>
        <w:rFonts w:hint="default"/>
        <w:lang w:val="pt-PT" w:eastAsia="en-US" w:bidi="ar-SA"/>
      </w:rPr>
    </w:lvl>
    <w:lvl w:ilvl="1">
      <w:start w:val="1"/>
      <w:numFmt w:val="decimal"/>
      <w:lvlText w:val="%1.%2"/>
      <w:lvlJc w:val="left"/>
      <w:pPr>
        <w:ind w:left="218" w:hanging="460"/>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460"/>
      </w:pPr>
      <w:rPr>
        <w:rFonts w:hint="default"/>
        <w:lang w:val="pt-PT" w:eastAsia="en-US" w:bidi="ar-SA"/>
      </w:rPr>
    </w:lvl>
    <w:lvl w:ilvl="3">
      <w:numFmt w:val="bullet"/>
      <w:lvlText w:val="•"/>
      <w:lvlJc w:val="left"/>
      <w:pPr>
        <w:ind w:left="3173" w:hanging="460"/>
      </w:pPr>
      <w:rPr>
        <w:rFonts w:hint="default"/>
        <w:lang w:val="pt-PT" w:eastAsia="en-US" w:bidi="ar-SA"/>
      </w:rPr>
    </w:lvl>
    <w:lvl w:ilvl="4">
      <w:numFmt w:val="bullet"/>
      <w:lvlText w:val="•"/>
      <w:lvlJc w:val="left"/>
      <w:pPr>
        <w:ind w:left="4158" w:hanging="460"/>
      </w:pPr>
      <w:rPr>
        <w:rFonts w:hint="default"/>
        <w:lang w:val="pt-PT" w:eastAsia="en-US" w:bidi="ar-SA"/>
      </w:rPr>
    </w:lvl>
    <w:lvl w:ilvl="5">
      <w:numFmt w:val="bullet"/>
      <w:lvlText w:val="•"/>
      <w:lvlJc w:val="left"/>
      <w:pPr>
        <w:ind w:left="5143" w:hanging="460"/>
      </w:pPr>
      <w:rPr>
        <w:rFonts w:hint="default"/>
        <w:lang w:val="pt-PT" w:eastAsia="en-US" w:bidi="ar-SA"/>
      </w:rPr>
    </w:lvl>
    <w:lvl w:ilvl="6">
      <w:numFmt w:val="bullet"/>
      <w:lvlText w:val="•"/>
      <w:lvlJc w:val="left"/>
      <w:pPr>
        <w:ind w:left="6127" w:hanging="460"/>
      </w:pPr>
      <w:rPr>
        <w:rFonts w:hint="default"/>
        <w:lang w:val="pt-PT" w:eastAsia="en-US" w:bidi="ar-SA"/>
      </w:rPr>
    </w:lvl>
    <w:lvl w:ilvl="7">
      <w:numFmt w:val="bullet"/>
      <w:lvlText w:val="•"/>
      <w:lvlJc w:val="left"/>
      <w:pPr>
        <w:ind w:left="7112" w:hanging="460"/>
      </w:pPr>
      <w:rPr>
        <w:rFonts w:hint="default"/>
        <w:lang w:val="pt-PT" w:eastAsia="en-US" w:bidi="ar-SA"/>
      </w:rPr>
    </w:lvl>
    <w:lvl w:ilvl="8">
      <w:numFmt w:val="bullet"/>
      <w:lvlText w:val="•"/>
      <w:lvlJc w:val="left"/>
      <w:pPr>
        <w:ind w:left="8097" w:hanging="460"/>
      </w:pPr>
      <w:rPr>
        <w:rFonts w:hint="default"/>
        <w:lang w:val="pt-PT" w:eastAsia="en-US" w:bidi="ar-SA"/>
      </w:rPr>
    </w:lvl>
  </w:abstractNum>
  <w:abstractNum w:abstractNumId="221" w15:restartNumberingAfterBreak="0">
    <w:nsid w:val="5E146446"/>
    <w:multiLevelType w:val="hybridMultilevel"/>
    <w:tmpl w:val="B6B81FB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2" w15:restartNumberingAfterBreak="0">
    <w:nsid w:val="5E6C3075"/>
    <w:multiLevelType w:val="hybridMultilevel"/>
    <w:tmpl w:val="64523A4A"/>
    <w:lvl w:ilvl="0" w:tplc="8630445C">
      <w:numFmt w:val="bullet"/>
      <w:lvlText w:val="-"/>
      <w:lvlJc w:val="left"/>
      <w:pPr>
        <w:ind w:left="218" w:hanging="159"/>
      </w:pPr>
      <w:rPr>
        <w:rFonts w:ascii="Times New Roman" w:eastAsia="Times New Roman" w:hAnsi="Times New Roman" w:cs="Times New Roman" w:hint="default"/>
        <w:b/>
        <w:bCs/>
        <w:w w:val="100"/>
        <w:sz w:val="22"/>
        <w:szCs w:val="22"/>
        <w:lang w:val="pt-PT" w:eastAsia="en-US" w:bidi="ar-SA"/>
      </w:rPr>
    </w:lvl>
    <w:lvl w:ilvl="1" w:tplc="E49E46D6">
      <w:numFmt w:val="bullet"/>
      <w:lvlText w:val="•"/>
      <w:lvlJc w:val="left"/>
      <w:pPr>
        <w:ind w:left="1204" w:hanging="159"/>
      </w:pPr>
      <w:rPr>
        <w:rFonts w:hint="default"/>
        <w:lang w:val="pt-PT" w:eastAsia="en-US" w:bidi="ar-SA"/>
      </w:rPr>
    </w:lvl>
    <w:lvl w:ilvl="2" w:tplc="0AE8DEA0">
      <w:numFmt w:val="bullet"/>
      <w:lvlText w:val="•"/>
      <w:lvlJc w:val="left"/>
      <w:pPr>
        <w:ind w:left="2189" w:hanging="159"/>
      </w:pPr>
      <w:rPr>
        <w:rFonts w:hint="default"/>
        <w:lang w:val="pt-PT" w:eastAsia="en-US" w:bidi="ar-SA"/>
      </w:rPr>
    </w:lvl>
    <w:lvl w:ilvl="3" w:tplc="21D8AA4E">
      <w:numFmt w:val="bullet"/>
      <w:lvlText w:val="•"/>
      <w:lvlJc w:val="left"/>
      <w:pPr>
        <w:ind w:left="3173" w:hanging="159"/>
      </w:pPr>
      <w:rPr>
        <w:rFonts w:hint="default"/>
        <w:lang w:val="pt-PT" w:eastAsia="en-US" w:bidi="ar-SA"/>
      </w:rPr>
    </w:lvl>
    <w:lvl w:ilvl="4" w:tplc="13B09F7C">
      <w:numFmt w:val="bullet"/>
      <w:lvlText w:val="•"/>
      <w:lvlJc w:val="left"/>
      <w:pPr>
        <w:ind w:left="4158" w:hanging="159"/>
      </w:pPr>
      <w:rPr>
        <w:rFonts w:hint="default"/>
        <w:lang w:val="pt-PT" w:eastAsia="en-US" w:bidi="ar-SA"/>
      </w:rPr>
    </w:lvl>
    <w:lvl w:ilvl="5" w:tplc="C7A0C0C4">
      <w:numFmt w:val="bullet"/>
      <w:lvlText w:val="•"/>
      <w:lvlJc w:val="left"/>
      <w:pPr>
        <w:ind w:left="5143" w:hanging="159"/>
      </w:pPr>
      <w:rPr>
        <w:rFonts w:hint="default"/>
        <w:lang w:val="pt-PT" w:eastAsia="en-US" w:bidi="ar-SA"/>
      </w:rPr>
    </w:lvl>
    <w:lvl w:ilvl="6" w:tplc="A4026428">
      <w:numFmt w:val="bullet"/>
      <w:lvlText w:val="•"/>
      <w:lvlJc w:val="left"/>
      <w:pPr>
        <w:ind w:left="6127" w:hanging="159"/>
      </w:pPr>
      <w:rPr>
        <w:rFonts w:hint="default"/>
        <w:lang w:val="pt-PT" w:eastAsia="en-US" w:bidi="ar-SA"/>
      </w:rPr>
    </w:lvl>
    <w:lvl w:ilvl="7" w:tplc="DAD46F42">
      <w:numFmt w:val="bullet"/>
      <w:lvlText w:val="•"/>
      <w:lvlJc w:val="left"/>
      <w:pPr>
        <w:ind w:left="7112" w:hanging="159"/>
      </w:pPr>
      <w:rPr>
        <w:rFonts w:hint="default"/>
        <w:lang w:val="pt-PT" w:eastAsia="en-US" w:bidi="ar-SA"/>
      </w:rPr>
    </w:lvl>
    <w:lvl w:ilvl="8" w:tplc="97842FE8">
      <w:numFmt w:val="bullet"/>
      <w:lvlText w:val="•"/>
      <w:lvlJc w:val="left"/>
      <w:pPr>
        <w:ind w:left="8097" w:hanging="159"/>
      </w:pPr>
      <w:rPr>
        <w:rFonts w:hint="default"/>
        <w:lang w:val="pt-PT" w:eastAsia="en-US" w:bidi="ar-SA"/>
      </w:rPr>
    </w:lvl>
  </w:abstractNum>
  <w:abstractNum w:abstractNumId="223" w15:restartNumberingAfterBreak="0">
    <w:nsid w:val="5F3B2979"/>
    <w:multiLevelType w:val="hybridMultilevel"/>
    <w:tmpl w:val="70EA53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4" w15:restartNumberingAfterBreak="0">
    <w:nsid w:val="5FCF524A"/>
    <w:multiLevelType w:val="multilevel"/>
    <w:tmpl w:val="6AB06BFC"/>
    <w:lvl w:ilvl="0">
      <w:start w:val="12"/>
      <w:numFmt w:val="decimal"/>
      <w:lvlText w:val="%1"/>
      <w:lvlJc w:val="left"/>
      <w:pPr>
        <w:ind w:left="672" w:hanging="672"/>
      </w:pPr>
      <w:rPr>
        <w:rFonts w:hint="default"/>
      </w:rPr>
    </w:lvl>
    <w:lvl w:ilvl="1">
      <w:start w:val="1"/>
      <w:numFmt w:val="decimal"/>
      <w:lvlText w:val="%1.%2"/>
      <w:lvlJc w:val="left"/>
      <w:pPr>
        <w:ind w:left="672" w:hanging="67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5" w15:restartNumberingAfterBreak="0">
    <w:nsid w:val="605E3717"/>
    <w:multiLevelType w:val="multilevel"/>
    <w:tmpl w:val="951E1512"/>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08A6C6C"/>
    <w:multiLevelType w:val="hybridMultilevel"/>
    <w:tmpl w:val="5F6E6084"/>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27" w15:restartNumberingAfterBreak="0">
    <w:nsid w:val="611E19EB"/>
    <w:multiLevelType w:val="multilevel"/>
    <w:tmpl w:val="F6F2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1DD361E"/>
    <w:multiLevelType w:val="multilevel"/>
    <w:tmpl w:val="8C006E20"/>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8222" w:firstLine="0"/>
      </w:pPr>
      <w:rPr>
        <w:rFonts w:ascii="Arial" w:hAnsi="Arial" w:cs="Arial" w:hint="default"/>
        <w:b w:val="0"/>
        <w:i w:val="0"/>
        <w:color w:val="auto"/>
        <w:sz w:val="24"/>
        <w:szCs w:val="24"/>
      </w:rPr>
    </w:lvl>
    <w:lvl w:ilvl="2">
      <w:start w:val="1"/>
      <w:numFmt w:val="decimal"/>
      <w:suff w:val="space"/>
      <w:lvlText w:val="%1.%2.%3."/>
      <w:lvlJc w:val="left"/>
      <w:pPr>
        <w:ind w:left="1135" w:firstLine="0"/>
      </w:pPr>
      <w:rPr>
        <w:rFonts w:hint="default"/>
        <w:b w:val="0"/>
        <w:i w:val="0"/>
        <w:color w:val="auto"/>
        <w:sz w:val="24"/>
        <w:szCs w:val="24"/>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62757C09"/>
    <w:multiLevelType w:val="hybridMultilevel"/>
    <w:tmpl w:val="841461D4"/>
    <w:lvl w:ilvl="0" w:tplc="6DA6E088">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733C22DE">
      <w:numFmt w:val="bullet"/>
      <w:lvlText w:val="•"/>
      <w:lvlJc w:val="left"/>
      <w:pPr>
        <w:ind w:left="1402" w:hanging="229"/>
      </w:pPr>
      <w:rPr>
        <w:rFonts w:hint="default"/>
        <w:lang w:val="pt-PT" w:eastAsia="en-US" w:bidi="ar-SA"/>
      </w:rPr>
    </w:lvl>
    <w:lvl w:ilvl="2" w:tplc="FB2C4E22">
      <w:numFmt w:val="bullet"/>
      <w:lvlText w:val="•"/>
      <w:lvlJc w:val="left"/>
      <w:pPr>
        <w:ind w:left="2365" w:hanging="229"/>
      </w:pPr>
      <w:rPr>
        <w:rFonts w:hint="default"/>
        <w:lang w:val="pt-PT" w:eastAsia="en-US" w:bidi="ar-SA"/>
      </w:rPr>
    </w:lvl>
    <w:lvl w:ilvl="3" w:tplc="C87A9F6C">
      <w:numFmt w:val="bullet"/>
      <w:lvlText w:val="•"/>
      <w:lvlJc w:val="left"/>
      <w:pPr>
        <w:ind w:left="3327" w:hanging="229"/>
      </w:pPr>
      <w:rPr>
        <w:rFonts w:hint="default"/>
        <w:lang w:val="pt-PT" w:eastAsia="en-US" w:bidi="ar-SA"/>
      </w:rPr>
    </w:lvl>
    <w:lvl w:ilvl="4" w:tplc="7AEADF46">
      <w:numFmt w:val="bullet"/>
      <w:lvlText w:val="•"/>
      <w:lvlJc w:val="left"/>
      <w:pPr>
        <w:ind w:left="4290" w:hanging="229"/>
      </w:pPr>
      <w:rPr>
        <w:rFonts w:hint="default"/>
        <w:lang w:val="pt-PT" w:eastAsia="en-US" w:bidi="ar-SA"/>
      </w:rPr>
    </w:lvl>
    <w:lvl w:ilvl="5" w:tplc="3DDA32F0">
      <w:numFmt w:val="bullet"/>
      <w:lvlText w:val="•"/>
      <w:lvlJc w:val="left"/>
      <w:pPr>
        <w:ind w:left="5253" w:hanging="229"/>
      </w:pPr>
      <w:rPr>
        <w:rFonts w:hint="default"/>
        <w:lang w:val="pt-PT" w:eastAsia="en-US" w:bidi="ar-SA"/>
      </w:rPr>
    </w:lvl>
    <w:lvl w:ilvl="6" w:tplc="A2C60B98">
      <w:numFmt w:val="bullet"/>
      <w:lvlText w:val="•"/>
      <w:lvlJc w:val="left"/>
      <w:pPr>
        <w:ind w:left="6215" w:hanging="229"/>
      </w:pPr>
      <w:rPr>
        <w:rFonts w:hint="default"/>
        <w:lang w:val="pt-PT" w:eastAsia="en-US" w:bidi="ar-SA"/>
      </w:rPr>
    </w:lvl>
    <w:lvl w:ilvl="7" w:tplc="2CC01D38">
      <w:numFmt w:val="bullet"/>
      <w:lvlText w:val="•"/>
      <w:lvlJc w:val="left"/>
      <w:pPr>
        <w:ind w:left="7178" w:hanging="229"/>
      </w:pPr>
      <w:rPr>
        <w:rFonts w:hint="default"/>
        <w:lang w:val="pt-PT" w:eastAsia="en-US" w:bidi="ar-SA"/>
      </w:rPr>
    </w:lvl>
    <w:lvl w:ilvl="8" w:tplc="46243ACA">
      <w:numFmt w:val="bullet"/>
      <w:lvlText w:val="•"/>
      <w:lvlJc w:val="left"/>
      <w:pPr>
        <w:ind w:left="8141" w:hanging="229"/>
      </w:pPr>
      <w:rPr>
        <w:rFonts w:hint="default"/>
        <w:lang w:val="pt-PT" w:eastAsia="en-US" w:bidi="ar-SA"/>
      </w:rPr>
    </w:lvl>
  </w:abstractNum>
  <w:abstractNum w:abstractNumId="230" w15:restartNumberingAfterBreak="0">
    <w:nsid w:val="63487DD8"/>
    <w:multiLevelType w:val="multilevel"/>
    <w:tmpl w:val="5632395E"/>
    <w:lvl w:ilvl="0">
      <w:start w:val="9"/>
      <w:numFmt w:val="decimal"/>
      <w:lvlText w:val="%1"/>
      <w:lvlJc w:val="left"/>
      <w:pPr>
        <w:ind w:left="465" w:hanging="465"/>
      </w:pPr>
      <w:rPr>
        <w:rFonts w:hint="default"/>
      </w:rPr>
    </w:lvl>
    <w:lvl w:ilvl="1">
      <w:start w:val="2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1" w15:restartNumberingAfterBreak="0">
    <w:nsid w:val="6389465E"/>
    <w:multiLevelType w:val="hybridMultilevel"/>
    <w:tmpl w:val="31EA572C"/>
    <w:lvl w:ilvl="0" w:tplc="8F5AED62">
      <w:start w:val="2"/>
      <w:numFmt w:val="decimal"/>
      <w:lvlText w:val="%1."/>
      <w:lvlJc w:val="left"/>
      <w:pPr>
        <w:ind w:left="720" w:hanging="360"/>
      </w:pPr>
      <w:rPr>
        <w:rFonts w:ascii="Arial" w:eastAsia="Times New Roman" w:hAnsi="Arial" w:cs="Arial"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2" w15:restartNumberingAfterBreak="0">
    <w:nsid w:val="63BD18BA"/>
    <w:multiLevelType w:val="hybridMultilevel"/>
    <w:tmpl w:val="7F80B14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3" w15:restartNumberingAfterBreak="0">
    <w:nsid w:val="64892FC3"/>
    <w:multiLevelType w:val="multilevel"/>
    <w:tmpl w:val="EDC2CFA4"/>
    <w:lvl w:ilvl="0">
      <w:start w:val="12"/>
      <w:numFmt w:val="decimal"/>
      <w:lvlText w:val="%1"/>
      <w:lvlJc w:val="left"/>
      <w:pPr>
        <w:ind w:left="672" w:hanging="672"/>
      </w:pPr>
      <w:rPr>
        <w:rFonts w:hint="default"/>
      </w:rPr>
    </w:lvl>
    <w:lvl w:ilvl="1">
      <w:start w:val="6"/>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4" w15:restartNumberingAfterBreak="0">
    <w:nsid w:val="652A3F03"/>
    <w:multiLevelType w:val="hybridMultilevel"/>
    <w:tmpl w:val="CB7AB5CC"/>
    <w:lvl w:ilvl="0" w:tplc="0AB8713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5" w15:restartNumberingAfterBreak="0">
    <w:nsid w:val="65F93E80"/>
    <w:multiLevelType w:val="multilevel"/>
    <w:tmpl w:val="2240348E"/>
    <w:lvl w:ilvl="0">
      <w:start w:val="2"/>
      <w:numFmt w:val="decimal"/>
      <w:pStyle w:val="Ttulo2"/>
      <w:lvlText w:val="%1"/>
      <w:lvlJc w:val="left"/>
      <w:pPr>
        <w:tabs>
          <w:tab w:val="num" w:pos="645"/>
        </w:tabs>
        <w:ind w:left="645" w:hanging="645"/>
      </w:pPr>
      <w:rPr>
        <w:rFonts w:hint="default"/>
      </w:rPr>
    </w:lvl>
    <w:lvl w:ilvl="1">
      <w:start w:val="2"/>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6" w15:restartNumberingAfterBreak="0">
    <w:nsid w:val="66285D86"/>
    <w:multiLevelType w:val="hybridMultilevel"/>
    <w:tmpl w:val="4672DAA2"/>
    <w:lvl w:ilvl="0" w:tplc="0416000D">
      <w:start w:val="1"/>
      <w:numFmt w:val="bullet"/>
      <w:lvlText w:val=""/>
      <w:lvlJc w:val="left"/>
      <w:pPr>
        <w:ind w:left="1298" w:hanging="360"/>
      </w:pPr>
      <w:rPr>
        <w:rFonts w:ascii="Wingdings" w:hAnsi="Wingdings" w:hint="default"/>
      </w:rPr>
    </w:lvl>
    <w:lvl w:ilvl="1" w:tplc="04160003" w:tentative="1">
      <w:start w:val="1"/>
      <w:numFmt w:val="bullet"/>
      <w:lvlText w:val="o"/>
      <w:lvlJc w:val="left"/>
      <w:pPr>
        <w:ind w:left="2018" w:hanging="360"/>
      </w:pPr>
      <w:rPr>
        <w:rFonts w:ascii="Courier New" w:hAnsi="Courier New" w:cs="Courier New" w:hint="default"/>
      </w:rPr>
    </w:lvl>
    <w:lvl w:ilvl="2" w:tplc="04160005" w:tentative="1">
      <w:start w:val="1"/>
      <w:numFmt w:val="bullet"/>
      <w:lvlText w:val=""/>
      <w:lvlJc w:val="left"/>
      <w:pPr>
        <w:ind w:left="2738" w:hanging="360"/>
      </w:pPr>
      <w:rPr>
        <w:rFonts w:ascii="Wingdings" w:hAnsi="Wingdings" w:hint="default"/>
      </w:rPr>
    </w:lvl>
    <w:lvl w:ilvl="3" w:tplc="04160001" w:tentative="1">
      <w:start w:val="1"/>
      <w:numFmt w:val="bullet"/>
      <w:lvlText w:val=""/>
      <w:lvlJc w:val="left"/>
      <w:pPr>
        <w:ind w:left="3458" w:hanging="360"/>
      </w:pPr>
      <w:rPr>
        <w:rFonts w:ascii="Symbol" w:hAnsi="Symbol" w:hint="default"/>
      </w:rPr>
    </w:lvl>
    <w:lvl w:ilvl="4" w:tplc="04160003" w:tentative="1">
      <w:start w:val="1"/>
      <w:numFmt w:val="bullet"/>
      <w:lvlText w:val="o"/>
      <w:lvlJc w:val="left"/>
      <w:pPr>
        <w:ind w:left="4178" w:hanging="360"/>
      </w:pPr>
      <w:rPr>
        <w:rFonts w:ascii="Courier New" w:hAnsi="Courier New" w:cs="Courier New" w:hint="default"/>
      </w:rPr>
    </w:lvl>
    <w:lvl w:ilvl="5" w:tplc="04160005" w:tentative="1">
      <w:start w:val="1"/>
      <w:numFmt w:val="bullet"/>
      <w:lvlText w:val=""/>
      <w:lvlJc w:val="left"/>
      <w:pPr>
        <w:ind w:left="4898" w:hanging="360"/>
      </w:pPr>
      <w:rPr>
        <w:rFonts w:ascii="Wingdings" w:hAnsi="Wingdings" w:hint="default"/>
      </w:rPr>
    </w:lvl>
    <w:lvl w:ilvl="6" w:tplc="04160001" w:tentative="1">
      <w:start w:val="1"/>
      <w:numFmt w:val="bullet"/>
      <w:lvlText w:val=""/>
      <w:lvlJc w:val="left"/>
      <w:pPr>
        <w:ind w:left="5618" w:hanging="360"/>
      </w:pPr>
      <w:rPr>
        <w:rFonts w:ascii="Symbol" w:hAnsi="Symbol" w:hint="default"/>
      </w:rPr>
    </w:lvl>
    <w:lvl w:ilvl="7" w:tplc="04160003" w:tentative="1">
      <w:start w:val="1"/>
      <w:numFmt w:val="bullet"/>
      <w:lvlText w:val="o"/>
      <w:lvlJc w:val="left"/>
      <w:pPr>
        <w:ind w:left="6338" w:hanging="360"/>
      </w:pPr>
      <w:rPr>
        <w:rFonts w:ascii="Courier New" w:hAnsi="Courier New" w:cs="Courier New" w:hint="default"/>
      </w:rPr>
    </w:lvl>
    <w:lvl w:ilvl="8" w:tplc="04160005" w:tentative="1">
      <w:start w:val="1"/>
      <w:numFmt w:val="bullet"/>
      <w:lvlText w:val=""/>
      <w:lvlJc w:val="left"/>
      <w:pPr>
        <w:ind w:left="7058" w:hanging="360"/>
      </w:pPr>
      <w:rPr>
        <w:rFonts w:ascii="Wingdings" w:hAnsi="Wingdings" w:hint="default"/>
      </w:rPr>
    </w:lvl>
  </w:abstractNum>
  <w:abstractNum w:abstractNumId="237" w15:restartNumberingAfterBreak="0">
    <w:nsid w:val="66A10BE0"/>
    <w:multiLevelType w:val="hybridMultilevel"/>
    <w:tmpl w:val="D820FAB2"/>
    <w:lvl w:ilvl="0" w:tplc="C8BEA844">
      <w:start w:val="2"/>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8" w15:restartNumberingAfterBreak="0">
    <w:nsid w:val="67475D74"/>
    <w:multiLevelType w:val="multilevel"/>
    <w:tmpl w:val="E48A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7E51C10"/>
    <w:multiLevelType w:val="hybridMultilevel"/>
    <w:tmpl w:val="D7624290"/>
    <w:lvl w:ilvl="0" w:tplc="FFFFFFFF">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40" w15:restartNumberingAfterBreak="0">
    <w:nsid w:val="68E970A8"/>
    <w:multiLevelType w:val="hybridMultilevel"/>
    <w:tmpl w:val="C00862F2"/>
    <w:lvl w:ilvl="0" w:tplc="B0C4CD0C">
      <w:start w:val="14"/>
      <w:numFmt w:val="upperRoman"/>
      <w:lvlText w:val="%1."/>
      <w:lvlJc w:val="left"/>
      <w:pPr>
        <w:ind w:left="2989" w:hanging="720"/>
      </w:pPr>
      <w:rPr>
        <w:rFonts w:hint="default"/>
      </w:rPr>
    </w:lvl>
    <w:lvl w:ilvl="1" w:tplc="04160019" w:tentative="1">
      <w:start w:val="1"/>
      <w:numFmt w:val="lowerLetter"/>
      <w:lvlText w:val="%2."/>
      <w:lvlJc w:val="left"/>
      <w:pPr>
        <w:ind w:left="3349" w:hanging="360"/>
      </w:pPr>
    </w:lvl>
    <w:lvl w:ilvl="2" w:tplc="0416001B" w:tentative="1">
      <w:start w:val="1"/>
      <w:numFmt w:val="lowerRoman"/>
      <w:lvlText w:val="%3."/>
      <w:lvlJc w:val="right"/>
      <w:pPr>
        <w:ind w:left="4069" w:hanging="180"/>
      </w:pPr>
    </w:lvl>
    <w:lvl w:ilvl="3" w:tplc="0416000F" w:tentative="1">
      <w:start w:val="1"/>
      <w:numFmt w:val="decimal"/>
      <w:lvlText w:val="%4."/>
      <w:lvlJc w:val="left"/>
      <w:pPr>
        <w:ind w:left="4789" w:hanging="360"/>
      </w:pPr>
    </w:lvl>
    <w:lvl w:ilvl="4" w:tplc="04160019" w:tentative="1">
      <w:start w:val="1"/>
      <w:numFmt w:val="lowerLetter"/>
      <w:lvlText w:val="%5."/>
      <w:lvlJc w:val="left"/>
      <w:pPr>
        <w:ind w:left="5509" w:hanging="360"/>
      </w:pPr>
    </w:lvl>
    <w:lvl w:ilvl="5" w:tplc="0416001B" w:tentative="1">
      <w:start w:val="1"/>
      <w:numFmt w:val="lowerRoman"/>
      <w:lvlText w:val="%6."/>
      <w:lvlJc w:val="right"/>
      <w:pPr>
        <w:ind w:left="6229" w:hanging="180"/>
      </w:pPr>
    </w:lvl>
    <w:lvl w:ilvl="6" w:tplc="0416000F" w:tentative="1">
      <w:start w:val="1"/>
      <w:numFmt w:val="decimal"/>
      <w:lvlText w:val="%7."/>
      <w:lvlJc w:val="left"/>
      <w:pPr>
        <w:ind w:left="6949" w:hanging="360"/>
      </w:pPr>
    </w:lvl>
    <w:lvl w:ilvl="7" w:tplc="04160019" w:tentative="1">
      <w:start w:val="1"/>
      <w:numFmt w:val="lowerLetter"/>
      <w:lvlText w:val="%8."/>
      <w:lvlJc w:val="left"/>
      <w:pPr>
        <w:ind w:left="7669" w:hanging="360"/>
      </w:pPr>
    </w:lvl>
    <w:lvl w:ilvl="8" w:tplc="0416001B" w:tentative="1">
      <w:start w:val="1"/>
      <w:numFmt w:val="lowerRoman"/>
      <w:lvlText w:val="%9."/>
      <w:lvlJc w:val="right"/>
      <w:pPr>
        <w:ind w:left="8389" w:hanging="180"/>
      </w:pPr>
    </w:lvl>
  </w:abstractNum>
  <w:abstractNum w:abstractNumId="241" w15:restartNumberingAfterBreak="0">
    <w:nsid w:val="69D26462"/>
    <w:multiLevelType w:val="hybridMultilevel"/>
    <w:tmpl w:val="8A869EEA"/>
    <w:lvl w:ilvl="0" w:tplc="0CCC6734">
      <w:start w:val="1"/>
      <w:numFmt w:val="decimal"/>
      <w:lvlText w:val="%1."/>
      <w:lvlJc w:val="left"/>
      <w:pPr>
        <w:ind w:left="439" w:hanging="221"/>
      </w:pPr>
      <w:rPr>
        <w:rFonts w:ascii="Times New Roman" w:eastAsia="Times New Roman" w:hAnsi="Times New Roman" w:cs="Times New Roman" w:hint="default"/>
        <w:b/>
        <w:bCs/>
        <w:w w:val="100"/>
        <w:sz w:val="22"/>
        <w:szCs w:val="22"/>
        <w:lang w:val="pt-PT" w:eastAsia="en-US" w:bidi="ar-SA"/>
      </w:rPr>
    </w:lvl>
    <w:lvl w:ilvl="1" w:tplc="D4B60458">
      <w:numFmt w:val="bullet"/>
      <w:lvlText w:val="•"/>
      <w:lvlJc w:val="left"/>
      <w:pPr>
        <w:ind w:left="1402" w:hanging="221"/>
      </w:pPr>
      <w:rPr>
        <w:rFonts w:hint="default"/>
        <w:lang w:val="pt-PT" w:eastAsia="en-US" w:bidi="ar-SA"/>
      </w:rPr>
    </w:lvl>
    <w:lvl w:ilvl="2" w:tplc="F8B4BBC8">
      <w:numFmt w:val="bullet"/>
      <w:lvlText w:val="•"/>
      <w:lvlJc w:val="left"/>
      <w:pPr>
        <w:ind w:left="2365" w:hanging="221"/>
      </w:pPr>
      <w:rPr>
        <w:rFonts w:hint="default"/>
        <w:lang w:val="pt-PT" w:eastAsia="en-US" w:bidi="ar-SA"/>
      </w:rPr>
    </w:lvl>
    <w:lvl w:ilvl="3" w:tplc="739EE0AC">
      <w:numFmt w:val="bullet"/>
      <w:lvlText w:val="•"/>
      <w:lvlJc w:val="left"/>
      <w:pPr>
        <w:ind w:left="3327" w:hanging="221"/>
      </w:pPr>
      <w:rPr>
        <w:rFonts w:hint="default"/>
        <w:lang w:val="pt-PT" w:eastAsia="en-US" w:bidi="ar-SA"/>
      </w:rPr>
    </w:lvl>
    <w:lvl w:ilvl="4" w:tplc="DF6E146A">
      <w:numFmt w:val="bullet"/>
      <w:lvlText w:val="•"/>
      <w:lvlJc w:val="left"/>
      <w:pPr>
        <w:ind w:left="4290" w:hanging="221"/>
      </w:pPr>
      <w:rPr>
        <w:rFonts w:hint="default"/>
        <w:lang w:val="pt-PT" w:eastAsia="en-US" w:bidi="ar-SA"/>
      </w:rPr>
    </w:lvl>
    <w:lvl w:ilvl="5" w:tplc="6FAECF0A">
      <w:numFmt w:val="bullet"/>
      <w:lvlText w:val="•"/>
      <w:lvlJc w:val="left"/>
      <w:pPr>
        <w:ind w:left="5253" w:hanging="221"/>
      </w:pPr>
      <w:rPr>
        <w:rFonts w:hint="default"/>
        <w:lang w:val="pt-PT" w:eastAsia="en-US" w:bidi="ar-SA"/>
      </w:rPr>
    </w:lvl>
    <w:lvl w:ilvl="6" w:tplc="3A9A6FE2">
      <w:numFmt w:val="bullet"/>
      <w:lvlText w:val="•"/>
      <w:lvlJc w:val="left"/>
      <w:pPr>
        <w:ind w:left="6215" w:hanging="221"/>
      </w:pPr>
      <w:rPr>
        <w:rFonts w:hint="default"/>
        <w:lang w:val="pt-PT" w:eastAsia="en-US" w:bidi="ar-SA"/>
      </w:rPr>
    </w:lvl>
    <w:lvl w:ilvl="7" w:tplc="B0FAD876">
      <w:numFmt w:val="bullet"/>
      <w:lvlText w:val="•"/>
      <w:lvlJc w:val="left"/>
      <w:pPr>
        <w:ind w:left="7178" w:hanging="221"/>
      </w:pPr>
      <w:rPr>
        <w:rFonts w:hint="default"/>
        <w:lang w:val="pt-PT" w:eastAsia="en-US" w:bidi="ar-SA"/>
      </w:rPr>
    </w:lvl>
    <w:lvl w:ilvl="8" w:tplc="A5D2EF10">
      <w:numFmt w:val="bullet"/>
      <w:lvlText w:val="•"/>
      <w:lvlJc w:val="left"/>
      <w:pPr>
        <w:ind w:left="8141" w:hanging="221"/>
      </w:pPr>
      <w:rPr>
        <w:rFonts w:hint="default"/>
        <w:lang w:val="pt-PT" w:eastAsia="en-US" w:bidi="ar-SA"/>
      </w:rPr>
    </w:lvl>
  </w:abstractNum>
  <w:abstractNum w:abstractNumId="242" w15:restartNumberingAfterBreak="0">
    <w:nsid w:val="6A365E26"/>
    <w:multiLevelType w:val="hybridMultilevel"/>
    <w:tmpl w:val="7DE439C6"/>
    <w:lvl w:ilvl="0" w:tplc="F124A3D4">
      <w:start w:val="1"/>
      <w:numFmt w:val="lowerLetter"/>
      <w:lvlText w:val="%1)"/>
      <w:lvlJc w:val="left"/>
      <w:pPr>
        <w:ind w:left="720" w:hanging="360"/>
      </w:pPr>
      <w:rPr>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3" w15:restartNumberingAfterBreak="0">
    <w:nsid w:val="6A9525A4"/>
    <w:multiLevelType w:val="hybridMultilevel"/>
    <w:tmpl w:val="7D9893D8"/>
    <w:lvl w:ilvl="0" w:tplc="04160017">
      <w:start w:val="1"/>
      <w:numFmt w:val="lowerLetter"/>
      <w:lvlText w:val="%1)"/>
      <w:lvlJc w:val="left"/>
      <w:pPr>
        <w:ind w:left="2433" w:hanging="360"/>
      </w:pPr>
    </w:lvl>
    <w:lvl w:ilvl="1" w:tplc="04160019" w:tentative="1">
      <w:start w:val="1"/>
      <w:numFmt w:val="lowerLetter"/>
      <w:lvlText w:val="%2."/>
      <w:lvlJc w:val="left"/>
      <w:pPr>
        <w:ind w:left="3153" w:hanging="360"/>
      </w:pPr>
    </w:lvl>
    <w:lvl w:ilvl="2" w:tplc="0416001B" w:tentative="1">
      <w:start w:val="1"/>
      <w:numFmt w:val="lowerRoman"/>
      <w:lvlText w:val="%3."/>
      <w:lvlJc w:val="right"/>
      <w:pPr>
        <w:ind w:left="3873" w:hanging="180"/>
      </w:pPr>
    </w:lvl>
    <w:lvl w:ilvl="3" w:tplc="0416000F" w:tentative="1">
      <w:start w:val="1"/>
      <w:numFmt w:val="decimal"/>
      <w:lvlText w:val="%4."/>
      <w:lvlJc w:val="left"/>
      <w:pPr>
        <w:ind w:left="4593" w:hanging="360"/>
      </w:pPr>
    </w:lvl>
    <w:lvl w:ilvl="4" w:tplc="04160019" w:tentative="1">
      <w:start w:val="1"/>
      <w:numFmt w:val="lowerLetter"/>
      <w:lvlText w:val="%5."/>
      <w:lvlJc w:val="left"/>
      <w:pPr>
        <w:ind w:left="5313" w:hanging="360"/>
      </w:pPr>
    </w:lvl>
    <w:lvl w:ilvl="5" w:tplc="0416001B" w:tentative="1">
      <w:start w:val="1"/>
      <w:numFmt w:val="lowerRoman"/>
      <w:lvlText w:val="%6."/>
      <w:lvlJc w:val="right"/>
      <w:pPr>
        <w:ind w:left="6033" w:hanging="180"/>
      </w:pPr>
    </w:lvl>
    <w:lvl w:ilvl="6" w:tplc="0416000F" w:tentative="1">
      <w:start w:val="1"/>
      <w:numFmt w:val="decimal"/>
      <w:lvlText w:val="%7."/>
      <w:lvlJc w:val="left"/>
      <w:pPr>
        <w:ind w:left="6753" w:hanging="360"/>
      </w:pPr>
    </w:lvl>
    <w:lvl w:ilvl="7" w:tplc="04160019" w:tentative="1">
      <w:start w:val="1"/>
      <w:numFmt w:val="lowerLetter"/>
      <w:lvlText w:val="%8."/>
      <w:lvlJc w:val="left"/>
      <w:pPr>
        <w:ind w:left="7473" w:hanging="360"/>
      </w:pPr>
    </w:lvl>
    <w:lvl w:ilvl="8" w:tplc="0416001B" w:tentative="1">
      <w:start w:val="1"/>
      <w:numFmt w:val="lowerRoman"/>
      <w:lvlText w:val="%9."/>
      <w:lvlJc w:val="right"/>
      <w:pPr>
        <w:ind w:left="8193" w:hanging="180"/>
      </w:pPr>
    </w:lvl>
  </w:abstractNum>
  <w:abstractNum w:abstractNumId="244" w15:restartNumberingAfterBreak="0">
    <w:nsid w:val="6AAE5613"/>
    <w:multiLevelType w:val="multilevel"/>
    <w:tmpl w:val="A47814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5" w15:restartNumberingAfterBreak="0">
    <w:nsid w:val="6AC25C5B"/>
    <w:multiLevelType w:val="hybridMultilevel"/>
    <w:tmpl w:val="A48ADAB6"/>
    <w:lvl w:ilvl="0" w:tplc="FFE46BD8">
      <w:start w:val="1"/>
      <w:numFmt w:val="lowerLetter"/>
      <w:lvlText w:val="%1)"/>
      <w:lvlJc w:val="left"/>
      <w:pPr>
        <w:ind w:left="501" w:hanging="284"/>
      </w:pPr>
      <w:rPr>
        <w:rFonts w:ascii="Times New Roman" w:eastAsia="Times New Roman" w:hAnsi="Times New Roman" w:cs="Times New Roman" w:hint="default"/>
        <w:b/>
        <w:bCs/>
        <w:w w:val="100"/>
        <w:sz w:val="22"/>
        <w:szCs w:val="22"/>
        <w:lang w:val="pt-PT" w:eastAsia="en-US" w:bidi="ar-SA"/>
      </w:rPr>
    </w:lvl>
    <w:lvl w:ilvl="1" w:tplc="C79435DA">
      <w:numFmt w:val="bullet"/>
      <w:lvlText w:val="•"/>
      <w:lvlJc w:val="left"/>
      <w:pPr>
        <w:ind w:left="1456" w:hanging="284"/>
      </w:pPr>
      <w:rPr>
        <w:rFonts w:hint="default"/>
        <w:lang w:val="pt-PT" w:eastAsia="en-US" w:bidi="ar-SA"/>
      </w:rPr>
    </w:lvl>
    <w:lvl w:ilvl="2" w:tplc="6B120922">
      <w:numFmt w:val="bullet"/>
      <w:lvlText w:val="•"/>
      <w:lvlJc w:val="left"/>
      <w:pPr>
        <w:ind w:left="2413" w:hanging="284"/>
      </w:pPr>
      <w:rPr>
        <w:rFonts w:hint="default"/>
        <w:lang w:val="pt-PT" w:eastAsia="en-US" w:bidi="ar-SA"/>
      </w:rPr>
    </w:lvl>
    <w:lvl w:ilvl="3" w:tplc="A61AE06A">
      <w:numFmt w:val="bullet"/>
      <w:lvlText w:val="•"/>
      <w:lvlJc w:val="left"/>
      <w:pPr>
        <w:ind w:left="3369" w:hanging="284"/>
      </w:pPr>
      <w:rPr>
        <w:rFonts w:hint="default"/>
        <w:lang w:val="pt-PT" w:eastAsia="en-US" w:bidi="ar-SA"/>
      </w:rPr>
    </w:lvl>
    <w:lvl w:ilvl="4" w:tplc="EAC2A2E4">
      <w:numFmt w:val="bullet"/>
      <w:lvlText w:val="•"/>
      <w:lvlJc w:val="left"/>
      <w:pPr>
        <w:ind w:left="4326" w:hanging="284"/>
      </w:pPr>
      <w:rPr>
        <w:rFonts w:hint="default"/>
        <w:lang w:val="pt-PT" w:eastAsia="en-US" w:bidi="ar-SA"/>
      </w:rPr>
    </w:lvl>
    <w:lvl w:ilvl="5" w:tplc="A32C6DF6">
      <w:numFmt w:val="bullet"/>
      <w:lvlText w:val="•"/>
      <w:lvlJc w:val="left"/>
      <w:pPr>
        <w:ind w:left="5283" w:hanging="284"/>
      </w:pPr>
      <w:rPr>
        <w:rFonts w:hint="default"/>
        <w:lang w:val="pt-PT" w:eastAsia="en-US" w:bidi="ar-SA"/>
      </w:rPr>
    </w:lvl>
    <w:lvl w:ilvl="6" w:tplc="D682F7F2">
      <w:numFmt w:val="bullet"/>
      <w:lvlText w:val="•"/>
      <w:lvlJc w:val="left"/>
      <w:pPr>
        <w:ind w:left="6239" w:hanging="284"/>
      </w:pPr>
      <w:rPr>
        <w:rFonts w:hint="default"/>
        <w:lang w:val="pt-PT" w:eastAsia="en-US" w:bidi="ar-SA"/>
      </w:rPr>
    </w:lvl>
    <w:lvl w:ilvl="7" w:tplc="CB46DC40">
      <w:numFmt w:val="bullet"/>
      <w:lvlText w:val="•"/>
      <w:lvlJc w:val="left"/>
      <w:pPr>
        <w:ind w:left="7196" w:hanging="284"/>
      </w:pPr>
      <w:rPr>
        <w:rFonts w:hint="default"/>
        <w:lang w:val="pt-PT" w:eastAsia="en-US" w:bidi="ar-SA"/>
      </w:rPr>
    </w:lvl>
    <w:lvl w:ilvl="8" w:tplc="393C146E">
      <w:numFmt w:val="bullet"/>
      <w:lvlText w:val="•"/>
      <w:lvlJc w:val="left"/>
      <w:pPr>
        <w:ind w:left="8153" w:hanging="284"/>
      </w:pPr>
      <w:rPr>
        <w:rFonts w:hint="default"/>
        <w:lang w:val="pt-PT" w:eastAsia="en-US" w:bidi="ar-SA"/>
      </w:rPr>
    </w:lvl>
  </w:abstractNum>
  <w:abstractNum w:abstractNumId="246" w15:restartNumberingAfterBreak="0">
    <w:nsid w:val="6AC377F7"/>
    <w:multiLevelType w:val="multilevel"/>
    <w:tmpl w:val="17660144"/>
    <w:lvl w:ilvl="0">
      <w:start w:val="3"/>
      <w:numFmt w:val="decimal"/>
      <w:lvlText w:val="%1"/>
      <w:lvlJc w:val="left"/>
      <w:pPr>
        <w:ind w:left="360" w:hanging="360"/>
      </w:pPr>
      <w:rPr>
        <w:rFonts w:ascii="Arial" w:hAnsi="Arial" w:cs="Arial" w:hint="default"/>
        <w:sz w:val="24"/>
      </w:rPr>
    </w:lvl>
    <w:lvl w:ilvl="1">
      <w:start w:val="1"/>
      <w:numFmt w:val="decimal"/>
      <w:lvlText w:val="%1.%2"/>
      <w:lvlJc w:val="left"/>
      <w:pPr>
        <w:ind w:left="862" w:hanging="360"/>
      </w:pPr>
      <w:rPr>
        <w:rFonts w:ascii="Arial" w:hAnsi="Arial" w:cs="Arial" w:hint="default"/>
        <w:sz w:val="24"/>
      </w:rPr>
    </w:lvl>
    <w:lvl w:ilvl="2">
      <w:start w:val="1"/>
      <w:numFmt w:val="decimal"/>
      <w:lvlText w:val="%1.%2.%3"/>
      <w:lvlJc w:val="left"/>
      <w:pPr>
        <w:ind w:left="1724" w:hanging="720"/>
      </w:pPr>
      <w:rPr>
        <w:rFonts w:ascii="Arial" w:hAnsi="Arial" w:cs="Arial" w:hint="default"/>
        <w:sz w:val="24"/>
      </w:rPr>
    </w:lvl>
    <w:lvl w:ilvl="3">
      <w:start w:val="1"/>
      <w:numFmt w:val="decimal"/>
      <w:lvlText w:val="%1.%2.%3.%4"/>
      <w:lvlJc w:val="left"/>
      <w:pPr>
        <w:ind w:left="2226" w:hanging="720"/>
      </w:pPr>
      <w:rPr>
        <w:rFonts w:ascii="Arial" w:hAnsi="Arial" w:cs="Arial" w:hint="default"/>
        <w:sz w:val="24"/>
      </w:rPr>
    </w:lvl>
    <w:lvl w:ilvl="4">
      <w:start w:val="1"/>
      <w:numFmt w:val="decimal"/>
      <w:lvlText w:val="%1.%2.%3.%4.%5"/>
      <w:lvlJc w:val="left"/>
      <w:pPr>
        <w:ind w:left="3088" w:hanging="1080"/>
      </w:pPr>
      <w:rPr>
        <w:rFonts w:ascii="Arial" w:hAnsi="Arial" w:cs="Arial" w:hint="default"/>
        <w:sz w:val="24"/>
      </w:rPr>
    </w:lvl>
    <w:lvl w:ilvl="5">
      <w:start w:val="1"/>
      <w:numFmt w:val="decimal"/>
      <w:lvlText w:val="%1.%2.%3.%4.%5.%6"/>
      <w:lvlJc w:val="left"/>
      <w:pPr>
        <w:ind w:left="3590" w:hanging="1080"/>
      </w:pPr>
      <w:rPr>
        <w:rFonts w:ascii="Arial" w:hAnsi="Arial" w:cs="Arial" w:hint="default"/>
        <w:sz w:val="24"/>
      </w:rPr>
    </w:lvl>
    <w:lvl w:ilvl="6">
      <w:start w:val="1"/>
      <w:numFmt w:val="decimal"/>
      <w:lvlText w:val="%1.%2.%3.%4.%5.%6.%7"/>
      <w:lvlJc w:val="left"/>
      <w:pPr>
        <w:ind w:left="4452" w:hanging="1440"/>
      </w:pPr>
      <w:rPr>
        <w:rFonts w:ascii="Arial" w:hAnsi="Arial" w:cs="Arial" w:hint="default"/>
        <w:sz w:val="24"/>
      </w:rPr>
    </w:lvl>
    <w:lvl w:ilvl="7">
      <w:start w:val="1"/>
      <w:numFmt w:val="decimal"/>
      <w:lvlText w:val="%1.%2.%3.%4.%5.%6.%7.%8"/>
      <w:lvlJc w:val="left"/>
      <w:pPr>
        <w:ind w:left="4954" w:hanging="1440"/>
      </w:pPr>
      <w:rPr>
        <w:rFonts w:ascii="Arial" w:hAnsi="Arial" w:cs="Arial" w:hint="default"/>
        <w:sz w:val="24"/>
      </w:rPr>
    </w:lvl>
    <w:lvl w:ilvl="8">
      <w:start w:val="1"/>
      <w:numFmt w:val="decimal"/>
      <w:lvlText w:val="%1.%2.%3.%4.%5.%6.%7.%8.%9"/>
      <w:lvlJc w:val="left"/>
      <w:pPr>
        <w:ind w:left="5456" w:hanging="1440"/>
      </w:pPr>
      <w:rPr>
        <w:rFonts w:ascii="Arial" w:hAnsi="Arial" w:cs="Arial" w:hint="default"/>
        <w:sz w:val="24"/>
      </w:rPr>
    </w:lvl>
  </w:abstractNum>
  <w:abstractNum w:abstractNumId="247"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248" w15:restartNumberingAfterBreak="0">
    <w:nsid w:val="6CA01196"/>
    <w:multiLevelType w:val="multilevel"/>
    <w:tmpl w:val="A1AE0264"/>
    <w:lvl w:ilvl="0">
      <w:start w:val="15"/>
      <w:numFmt w:val="decimal"/>
      <w:lvlText w:val="%1"/>
      <w:lvlJc w:val="left"/>
      <w:pPr>
        <w:ind w:left="660" w:hanging="442"/>
      </w:pPr>
      <w:rPr>
        <w:rFonts w:hint="default"/>
        <w:lang w:val="pt-PT" w:eastAsia="en-US" w:bidi="ar-SA"/>
      </w:rPr>
    </w:lvl>
    <w:lvl w:ilvl="1">
      <w:start w:val="1"/>
      <w:numFmt w:val="decimal"/>
      <w:lvlText w:val="%1.%2"/>
      <w:lvlJc w:val="left"/>
      <w:pPr>
        <w:ind w:left="660" w:hanging="44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36"/>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218" w:hanging="826"/>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795" w:hanging="826"/>
      </w:pPr>
      <w:rPr>
        <w:rFonts w:hint="default"/>
        <w:lang w:val="pt-PT" w:eastAsia="en-US" w:bidi="ar-SA"/>
      </w:rPr>
    </w:lvl>
    <w:lvl w:ilvl="5">
      <w:numFmt w:val="bullet"/>
      <w:lvlText w:val="•"/>
      <w:lvlJc w:val="left"/>
      <w:pPr>
        <w:ind w:left="4840" w:hanging="826"/>
      </w:pPr>
      <w:rPr>
        <w:rFonts w:hint="default"/>
        <w:lang w:val="pt-PT" w:eastAsia="en-US" w:bidi="ar-SA"/>
      </w:rPr>
    </w:lvl>
    <w:lvl w:ilvl="6">
      <w:numFmt w:val="bullet"/>
      <w:lvlText w:val="•"/>
      <w:lvlJc w:val="left"/>
      <w:pPr>
        <w:ind w:left="5885" w:hanging="826"/>
      </w:pPr>
      <w:rPr>
        <w:rFonts w:hint="default"/>
        <w:lang w:val="pt-PT" w:eastAsia="en-US" w:bidi="ar-SA"/>
      </w:rPr>
    </w:lvl>
    <w:lvl w:ilvl="7">
      <w:numFmt w:val="bullet"/>
      <w:lvlText w:val="•"/>
      <w:lvlJc w:val="left"/>
      <w:pPr>
        <w:ind w:left="6930" w:hanging="826"/>
      </w:pPr>
      <w:rPr>
        <w:rFonts w:hint="default"/>
        <w:lang w:val="pt-PT" w:eastAsia="en-US" w:bidi="ar-SA"/>
      </w:rPr>
    </w:lvl>
    <w:lvl w:ilvl="8">
      <w:numFmt w:val="bullet"/>
      <w:lvlText w:val="•"/>
      <w:lvlJc w:val="left"/>
      <w:pPr>
        <w:ind w:left="7976" w:hanging="826"/>
      </w:pPr>
      <w:rPr>
        <w:rFonts w:hint="default"/>
        <w:lang w:val="pt-PT" w:eastAsia="en-US" w:bidi="ar-SA"/>
      </w:rPr>
    </w:lvl>
  </w:abstractNum>
  <w:abstractNum w:abstractNumId="249" w15:restartNumberingAfterBreak="0">
    <w:nsid w:val="6CEE23D8"/>
    <w:multiLevelType w:val="hybridMultilevel"/>
    <w:tmpl w:val="AAFC1F8A"/>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50" w15:restartNumberingAfterBreak="0">
    <w:nsid w:val="6CF70015"/>
    <w:multiLevelType w:val="hybridMultilevel"/>
    <w:tmpl w:val="BD109A7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1" w15:restartNumberingAfterBreak="0">
    <w:nsid w:val="6D8C5019"/>
    <w:multiLevelType w:val="multilevel"/>
    <w:tmpl w:val="14A0A2F4"/>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2" w15:restartNumberingAfterBreak="0">
    <w:nsid w:val="6DD25F12"/>
    <w:multiLevelType w:val="multilevel"/>
    <w:tmpl w:val="F9F23A96"/>
    <w:lvl w:ilvl="0">
      <w:start w:val="1"/>
      <w:numFmt w:val="decimal"/>
      <w:lvlText w:val="%1."/>
      <w:lvlJc w:val="left"/>
      <w:pPr>
        <w:tabs>
          <w:tab w:val="num" w:pos="720"/>
        </w:tabs>
        <w:ind w:left="720" w:hanging="360"/>
      </w:pPr>
    </w:lvl>
    <w:lvl w:ilvl="1">
      <w:start w:val="7"/>
      <w:numFmt w:val="upperRoman"/>
      <w:lvlText w:val="%2."/>
      <w:lvlJc w:val="left"/>
      <w:pPr>
        <w:ind w:left="1800" w:hanging="72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6EC41A7E"/>
    <w:multiLevelType w:val="hybridMultilevel"/>
    <w:tmpl w:val="881E8FE6"/>
    <w:lvl w:ilvl="0" w:tplc="04160019">
      <w:start w:val="8"/>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4" w15:restartNumberingAfterBreak="0">
    <w:nsid w:val="6ED829E8"/>
    <w:multiLevelType w:val="hybridMultilevel"/>
    <w:tmpl w:val="A2A0401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5" w15:restartNumberingAfterBreak="0">
    <w:nsid w:val="6F2B1105"/>
    <w:multiLevelType w:val="hybridMultilevel"/>
    <w:tmpl w:val="3B42E028"/>
    <w:lvl w:ilvl="0" w:tplc="04160017">
      <w:start w:val="1"/>
      <w:numFmt w:val="lowerLetter"/>
      <w:lvlText w:val="%1)"/>
      <w:lvlJc w:val="left"/>
      <w:pPr>
        <w:ind w:left="1222" w:hanging="360"/>
      </w:pPr>
    </w:lvl>
    <w:lvl w:ilvl="1" w:tplc="04160019" w:tentative="1">
      <w:start w:val="1"/>
      <w:numFmt w:val="lowerLetter"/>
      <w:lvlText w:val="%2."/>
      <w:lvlJc w:val="left"/>
      <w:pPr>
        <w:ind w:left="1942" w:hanging="360"/>
      </w:pPr>
    </w:lvl>
    <w:lvl w:ilvl="2" w:tplc="0416001B" w:tentative="1">
      <w:start w:val="1"/>
      <w:numFmt w:val="lowerRoman"/>
      <w:lvlText w:val="%3."/>
      <w:lvlJc w:val="right"/>
      <w:pPr>
        <w:ind w:left="2662" w:hanging="180"/>
      </w:pPr>
    </w:lvl>
    <w:lvl w:ilvl="3" w:tplc="0416000F" w:tentative="1">
      <w:start w:val="1"/>
      <w:numFmt w:val="decimal"/>
      <w:lvlText w:val="%4."/>
      <w:lvlJc w:val="left"/>
      <w:pPr>
        <w:ind w:left="3382" w:hanging="360"/>
      </w:pPr>
    </w:lvl>
    <w:lvl w:ilvl="4" w:tplc="04160019" w:tentative="1">
      <w:start w:val="1"/>
      <w:numFmt w:val="lowerLetter"/>
      <w:lvlText w:val="%5."/>
      <w:lvlJc w:val="left"/>
      <w:pPr>
        <w:ind w:left="4102" w:hanging="360"/>
      </w:pPr>
    </w:lvl>
    <w:lvl w:ilvl="5" w:tplc="0416001B" w:tentative="1">
      <w:start w:val="1"/>
      <w:numFmt w:val="lowerRoman"/>
      <w:lvlText w:val="%6."/>
      <w:lvlJc w:val="right"/>
      <w:pPr>
        <w:ind w:left="4822" w:hanging="180"/>
      </w:pPr>
    </w:lvl>
    <w:lvl w:ilvl="6" w:tplc="0416000F" w:tentative="1">
      <w:start w:val="1"/>
      <w:numFmt w:val="decimal"/>
      <w:lvlText w:val="%7."/>
      <w:lvlJc w:val="left"/>
      <w:pPr>
        <w:ind w:left="5542" w:hanging="360"/>
      </w:pPr>
    </w:lvl>
    <w:lvl w:ilvl="7" w:tplc="04160019" w:tentative="1">
      <w:start w:val="1"/>
      <w:numFmt w:val="lowerLetter"/>
      <w:lvlText w:val="%8."/>
      <w:lvlJc w:val="left"/>
      <w:pPr>
        <w:ind w:left="6262" w:hanging="360"/>
      </w:pPr>
    </w:lvl>
    <w:lvl w:ilvl="8" w:tplc="0416001B" w:tentative="1">
      <w:start w:val="1"/>
      <w:numFmt w:val="lowerRoman"/>
      <w:lvlText w:val="%9."/>
      <w:lvlJc w:val="right"/>
      <w:pPr>
        <w:ind w:left="6982" w:hanging="180"/>
      </w:pPr>
    </w:lvl>
  </w:abstractNum>
  <w:abstractNum w:abstractNumId="256" w15:restartNumberingAfterBreak="0">
    <w:nsid w:val="6FB65779"/>
    <w:multiLevelType w:val="hybridMultilevel"/>
    <w:tmpl w:val="1CE02C8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7" w15:restartNumberingAfterBreak="0">
    <w:nsid w:val="6FF27697"/>
    <w:multiLevelType w:val="multilevel"/>
    <w:tmpl w:val="98FEBBD8"/>
    <w:lvl w:ilvl="0">
      <w:start w:val="9"/>
      <w:numFmt w:val="decimal"/>
      <w:lvlText w:val="%1"/>
      <w:lvlJc w:val="left"/>
      <w:pPr>
        <w:ind w:left="549" w:hanging="332"/>
      </w:pPr>
      <w:rPr>
        <w:rFonts w:hint="default"/>
        <w:lang w:val="pt-PT" w:eastAsia="en-US" w:bidi="ar-SA"/>
      </w:rPr>
    </w:lvl>
    <w:lvl w:ilvl="1">
      <w:start w:val="1"/>
      <w:numFmt w:val="decimal"/>
      <w:lvlText w:val="%1.%2"/>
      <w:lvlJc w:val="left"/>
      <w:pPr>
        <w:ind w:left="549" w:hanging="33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445" w:hanging="332"/>
      </w:pPr>
      <w:rPr>
        <w:rFonts w:hint="default"/>
        <w:lang w:val="pt-PT" w:eastAsia="en-US" w:bidi="ar-SA"/>
      </w:rPr>
    </w:lvl>
    <w:lvl w:ilvl="3">
      <w:numFmt w:val="bullet"/>
      <w:lvlText w:val="•"/>
      <w:lvlJc w:val="left"/>
      <w:pPr>
        <w:ind w:left="3397" w:hanging="332"/>
      </w:pPr>
      <w:rPr>
        <w:rFonts w:hint="default"/>
        <w:lang w:val="pt-PT" w:eastAsia="en-US" w:bidi="ar-SA"/>
      </w:rPr>
    </w:lvl>
    <w:lvl w:ilvl="4">
      <w:numFmt w:val="bullet"/>
      <w:lvlText w:val="•"/>
      <w:lvlJc w:val="left"/>
      <w:pPr>
        <w:ind w:left="4350" w:hanging="332"/>
      </w:pPr>
      <w:rPr>
        <w:rFonts w:hint="default"/>
        <w:lang w:val="pt-PT" w:eastAsia="en-US" w:bidi="ar-SA"/>
      </w:rPr>
    </w:lvl>
    <w:lvl w:ilvl="5">
      <w:numFmt w:val="bullet"/>
      <w:lvlText w:val="•"/>
      <w:lvlJc w:val="left"/>
      <w:pPr>
        <w:ind w:left="5303" w:hanging="332"/>
      </w:pPr>
      <w:rPr>
        <w:rFonts w:hint="default"/>
        <w:lang w:val="pt-PT" w:eastAsia="en-US" w:bidi="ar-SA"/>
      </w:rPr>
    </w:lvl>
    <w:lvl w:ilvl="6">
      <w:numFmt w:val="bullet"/>
      <w:lvlText w:val="•"/>
      <w:lvlJc w:val="left"/>
      <w:pPr>
        <w:ind w:left="6255" w:hanging="332"/>
      </w:pPr>
      <w:rPr>
        <w:rFonts w:hint="default"/>
        <w:lang w:val="pt-PT" w:eastAsia="en-US" w:bidi="ar-SA"/>
      </w:rPr>
    </w:lvl>
    <w:lvl w:ilvl="7">
      <w:numFmt w:val="bullet"/>
      <w:lvlText w:val="•"/>
      <w:lvlJc w:val="left"/>
      <w:pPr>
        <w:ind w:left="7208" w:hanging="332"/>
      </w:pPr>
      <w:rPr>
        <w:rFonts w:hint="default"/>
        <w:lang w:val="pt-PT" w:eastAsia="en-US" w:bidi="ar-SA"/>
      </w:rPr>
    </w:lvl>
    <w:lvl w:ilvl="8">
      <w:numFmt w:val="bullet"/>
      <w:lvlText w:val="•"/>
      <w:lvlJc w:val="left"/>
      <w:pPr>
        <w:ind w:left="8161" w:hanging="332"/>
      </w:pPr>
      <w:rPr>
        <w:rFonts w:hint="default"/>
        <w:lang w:val="pt-PT" w:eastAsia="en-US" w:bidi="ar-SA"/>
      </w:rPr>
    </w:lvl>
  </w:abstractNum>
  <w:abstractNum w:abstractNumId="258" w15:restartNumberingAfterBreak="0">
    <w:nsid w:val="70A65E61"/>
    <w:multiLevelType w:val="hybridMultilevel"/>
    <w:tmpl w:val="F5045642"/>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59" w15:restartNumberingAfterBreak="0">
    <w:nsid w:val="70E67D77"/>
    <w:multiLevelType w:val="multilevel"/>
    <w:tmpl w:val="1CA8D666"/>
    <w:lvl w:ilvl="0">
      <w:start w:val="21"/>
      <w:numFmt w:val="decimal"/>
      <w:lvlText w:val="%1"/>
      <w:lvlJc w:val="left"/>
      <w:pPr>
        <w:ind w:left="465" w:hanging="465"/>
      </w:pPr>
      <w:rPr>
        <w:rFonts w:eastAsia="Arial" w:hint="default"/>
      </w:rPr>
    </w:lvl>
    <w:lvl w:ilvl="1">
      <w:start w:val="1"/>
      <w:numFmt w:val="decimal"/>
      <w:lvlText w:val="%1.%2"/>
      <w:lvlJc w:val="left"/>
      <w:pPr>
        <w:ind w:left="465" w:hanging="465"/>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260" w15:restartNumberingAfterBreak="0">
    <w:nsid w:val="71756B3F"/>
    <w:multiLevelType w:val="multilevel"/>
    <w:tmpl w:val="08249C20"/>
    <w:lvl w:ilvl="0">
      <w:start w:val="1"/>
      <w:numFmt w:val="decimal"/>
      <w:lvlText w:val="%1."/>
      <w:lvlJc w:val="left"/>
      <w:pPr>
        <w:ind w:left="720" w:hanging="360"/>
      </w:pPr>
      <w:rPr>
        <w:rFonts w:hint="default"/>
        <w:b/>
        <w:i w:val="0"/>
        <w:iCs w:val="0"/>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1" w15:restartNumberingAfterBreak="0">
    <w:nsid w:val="71756FFA"/>
    <w:multiLevelType w:val="hybridMultilevel"/>
    <w:tmpl w:val="BE02EF44"/>
    <w:lvl w:ilvl="0" w:tplc="B2E8E880">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2" w15:restartNumberingAfterBreak="0">
    <w:nsid w:val="71BC0F67"/>
    <w:multiLevelType w:val="hybridMultilevel"/>
    <w:tmpl w:val="FECC6BB4"/>
    <w:lvl w:ilvl="0" w:tplc="7F1AA0F4">
      <w:start w:val="1"/>
      <w:numFmt w:val="decimal"/>
      <w:lvlText w:val="%1."/>
      <w:lvlJc w:val="left"/>
      <w:pPr>
        <w:ind w:left="720" w:hanging="360"/>
      </w:pPr>
      <w:rPr>
        <w:rFonts w:ascii="Arial" w:hAnsi="Arial" w:cs="Arial" w:hint="default"/>
        <w:b/>
        <w:bCs/>
      </w:rPr>
    </w:lvl>
    <w:lvl w:ilvl="1" w:tplc="1BA83B60">
      <w:start w:val="1"/>
      <w:numFmt w:val="lowerLetter"/>
      <w:lvlText w:val="%2."/>
      <w:lvlJc w:val="left"/>
      <w:pPr>
        <w:ind w:left="1440" w:hanging="360"/>
      </w:pPr>
      <w:rPr>
        <w:color w:val="auto"/>
      </w:rPr>
    </w:lvl>
    <w:lvl w:ilvl="2" w:tplc="0416001B">
      <w:start w:val="1"/>
      <w:numFmt w:val="lowerRoman"/>
      <w:lvlText w:val="%3."/>
      <w:lvlJc w:val="right"/>
      <w:pPr>
        <w:ind w:left="2160" w:hanging="180"/>
      </w:pPr>
    </w:lvl>
    <w:lvl w:ilvl="3" w:tplc="3D847916">
      <w:start w:val="1"/>
      <w:numFmt w:val="upperLetter"/>
      <w:lvlText w:val="%4)"/>
      <w:lvlJc w:val="left"/>
      <w:pPr>
        <w:ind w:left="2880" w:hanging="360"/>
      </w:pPr>
      <w:rPr>
        <w:rFonts w:hint="default"/>
        <w:b w:val="0"/>
        <w:bCs w:val="0"/>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3" w15:restartNumberingAfterBreak="0">
    <w:nsid w:val="72167E1F"/>
    <w:multiLevelType w:val="multilevel"/>
    <w:tmpl w:val="8C0E6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7219756F"/>
    <w:multiLevelType w:val="multilevel"/>
    <w:tmpl w:val="E77893A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5" w15:restartNumberingAfterBreak="0">
    <w:nsid w:val="723D6540"/>
    <w:multiLevelType w:val="hybridMultilevel"/>
    <w:tmpl w:val="44C48AB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6" w15:restartNumberingAfterBreak="0">
    <w:nsid w:val="72B963F2"/>
    <w:multiLevelType w:val="hybridMultilevel"/>
    <w:tmpl w:val="EBEEC762"/>
    <w:lvl w:ilvl="0" w:tplc="B3683BF4">
      <w:start w:val="1"/>
      <w:numFmt w:val="lowerLetter"/>
      <w:lvlText w:val="%1)"/>
      <w:lvlJc w:val="left"/>
      <w:pPr>
        <w:ind w:left="218" w:hanging="174"/>
      </w:pPr>
      <w:rPr>
        <w:rFonts w:ascii="Times New Roman" w:eastAsia="Times New Roman" w:hAnsi="Times New Roman" w:cs="Times New Roman" w:hint="default"/>
        <w:spacing w:val="-1"/>
        <w:w w:val="100"/>
        <w:sz w:val="20"/>
        <w:szCs w:val="20"/>
        <w:lang w:val="pt-PT" w:eastAsia="en-US" w:bidi="ar-SA"/>
      </w:rPr>
    </w:lvl>
    <w:lvl w:ilvl="1" w:tplc="506813A8">
      <w:numFmt w:val="bullet"/>
      <w:lvlText w:val="•"/>
      <w:lvlJc w:val="left"/>
      <w:pPr>
        <w:ind w:left="1204" w:hanging="174"/>
      </w:pPr>
      <w:rPr>
        <w:rFonts w:hint="default"/>
        <w:lang w:val="pt-PT" w:eastAsia="en-US" w:bidi="ar-SA"/>
      </w:rPr>
    </w:lvl>
    <w:lvl w:ilvl="2" w:tplc="60169126">
      <w:numFmt w:val="bullet"/>
      <w:lvlText w:val="•"/>
      <w:lvlJc w:val="left"/>
      <w:pPr>
        <w:ind w:left="2189" w:hanging="174"/>
      </w:pPr>
      <w:rPr>
        <w:rFonts w:hint="default"/>
        <w:lang w:val="pt-PT" w:eastAsia="en-US" w:bidi="ar-SA"/>
      </w:rPr>
    </w:lvl>
    <w:lvl w:ilvl="3" w:tplc="E230E788">
      <w:numFmt w:val="bullet"/>
      <w:lvlText w:val="•"/>
      <w:lvlJc w:val="left"/>
      <w:pPr>
        <w:ind w:left="3173" w:hanging="174"/>
      </w:pPr>
      <w:rPr>
        <w:rFonts w:hint="default"/>
        <w:lang w:val="pt-PT" w:eastAsia="en-US" w:bidi="ar-SA"/>
      </w:rPr>
    </w:lvl>
    <w:lvl w:ilvl="4" w:tplc="D0F831B4">
      <w:numFmt w:val="bullet"/>
      <w:lvlText w:val="•"/>
      <w:lvlJc w:val="left"/>
      <w:pPr>
        <w:ind w:left="4158" w:hanging="174"/>
      </w:pPr>
      <w:rPr>
        <w:rFonts w:hint="default"/>
        <w:lang w:val="pt-PT" w:eastAsia="en-US" w:bidi="ar-SA"/>
      </w:rPr>
    </w:lvl>
    <w:lvl w:ilvl="5" w:tplc="46CA33F4">
      <w:numFmt w:val="bullet"/>
      <w:lvlText w:val="•"/>
      <w:lvlJc w:val="left"/>
      <w:pPr>
        <w:ind w:left="5143" w:hanging="174"/>
      </w:pPr>
      <w:rPr>
        <w:rFonts w:hint="default"/>
        <w:lang w:val="pt-PT" w:eastAsia="en-US" w:bidi="ar-SA"/>
      </w:rPr>
    </w:lvl>
    <w:lvl w:ilvl="6" w:tplc="8EBA08C6">
      <w:numFmt w:val="bullet"/>
      <w:lvlText w:val="•"/>
      <w:lvlJc w:val="left"/>
      <w:pPr>
        <w:ind w:left="6127" w:hanging="174"/>
      </w:pPr>
      <w:rPr>
        <w:rFonts w:hint="default"/>
        <w:lang w:val="pt-PT" w:eastAsia="en-US" w:bidi="ar-SA"/>
      </w:rPr>
    </w:lvl>
    <w:lvl w:ilvl="7" w:tplc="F55216B4">
      <w:numFmt w:val="bullet"/>
      <w:lvlText w:val="•"/>
      <w:lvlJc w:val="left"/>
      <w:pPr>
        <w:ind w:left="7112" w:hanging="174"/>
      </w:pPr>
      <w:rPr>
        <w:rFonts w:hint="default"/>
        <w:lang w:val="pt-PT" w:eastAsia="en-US" w:bidi="ar-SA"/>
      </w:rPr>
    </w:lvl>
    <w:lvl w:ilvl="8" w:tplc="374A6B02">
      <w:numFmt w:val="bullet"/>
      <w:lvlText w:val="•"/>
      <w:lvlJc w:val="left"/>
      <w:pPr>
        <w:ind w:left="8097" w:hanging="174"/>
      </w:pPr>
      <w:rPr>
        <w:rFonts w:hint="default"/>
        <w:lang w:val="pt-PT" w:eastAsia="en-US" w:bidi="ar-SA"/>
      </w:rPr>
    </w:lvl>
  </w:abstractNum>
  <w:abstractNum w:abstractNumId="267" w15:restartNumberingAfterBreak="0">
    <w:nsid w:val="72C41A66"/>
    <w:multiLevelType w:val="hybridMultilevel"/>
    <w:tmpl w:val="0284DA3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8" w15:restartNumberingAfterBreak="0">
    <w:nsid w:val="72E10524"/>
    <w:multiLevelType w:val="multilevel"/>
    <w:tmpl w:val="9474AFA0"/>
    <w:lvl w:ilvl="0">
      <w:start w:val="4"/>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284" w:hanging="720"/>
      </w:pPr>
      <w:rPr>
        <w:rFonts w:hint="default"/>
      </w:rPr>
    </w:lvl>
    <w:lvl w:ilvl="3">
      <w:start w:val="1"/>
      <w:numFmt w:val="decimal"/>
      <w:isLgl/>
      <w:lvlText w:val="%1.%2.%3.%4"/>
      <w:lvlJc w:val="left"/>
      <w:pPr>
        <w:ind w:left="15246" w:hanging="1080"/>
      </w:pPr>
      <w:rPr>
        <w:rFonts w:hint="default"/>
      </w:rPr>
    </w:lvl>
    <w:lvl w:ilvl="4">
      <w:start w:val="1"/>
      <w:numFmt w:val="decimal"/>
      <w:isLgl/>
      <w:lvlText w:val="%1.%2.%3.%4.%5"/>
      <w:lvlJc w:val="left"/>
      <w:pPr>
        <w:ind w:left="19848" w:hanging="1080"/>
      </w:pPr>
      <w:rPr>
        <w:rFonts w:hint="default"/>
      </w:rPr>
    </w:lvl>
    <w:lvl w:ilvl="5">
      <w:start w:val="1"/>
      <w:numFmt w:val="decimal"/>
      <w:isLgl/>
      <w:lvlText w:val="%1.%2.%3.%4.%5.%6"/>
      <w:lvlJc w:val="left"/>
      <w:pPr>
        <w:ind w:left="24810" w:hanging="1440"/>
      </w:pPr>
      <w:rPr>
        <w:rFonts w:hint="default"/>
      </w:rPr>
    </w:lvl>
    <w:lvl w:ilvl="6">
      <w:start w:val="1"/>
      <w:numFmt w:val="decimal"/>
      <w:isLgl/>
      <w:lvlText w:val="%1.%2.%3.%4.%5.%6.%7"/>
      <w:lvlJc w:val="left"/>
      <w:pPr>
        <w:ind w:left="29412" w:hanging="1440"/>
      </w:pPr>
      <w:rPr>
        <w:rFonts w:hint="default"/>
      </w:rPr>
    </w:lvl>
    <w:lvl w:ilvl="7">
      <w:start w:val="1"/>
      <w:numFmt w:val="decimal"/>
      <w:isLgl/>
      <w:lvlText w:val="%1.%2.%3.%4.%5.%6.%7.%8"/>
      <w:lvlJc w:val="left"/>
      <w:pPr>
        <w:ind w:left="-31162" w:hanging="1800"/>
      </w:pPr>
      <w:rPr>
        <w:rFonts w:hint="default"/>
      </w:rPr>
    </w:lvl>
    <w:lvl w:ilvl="8">
      <w:start w:val="1"/>
      <w:numFmt w:val="decimal"/>
      <w:isLgl/>
      <w:lvlText w:val="%1.%2.%3.%4.%5.%6.%7.%8.%9"/>
      <w:lvlJc w:val="left"/>
      <w:pPr>
        <w:ind w:left="-26560" w:hanging="1800"/>
      </w:pPr>
      <w:rPr>
        <w:rFonts w:hint="default"/>
      </w:rPr>
    </w:lvl>
  </w:abstractNum>
  <w:abstractNum w:abstractNumId="269" w15:restartNumberingAfterBreak="0">
    <w:nsid w:val="73315EC3"/>
    <w:multiLevelType w:val="hybridMultilevel"/>
    <w:tmpl w:val="6F50AECE"/>
    <w:lvl w:ilvl="0" w:tplc="854ADB2A">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5F300CB2">
      <w:numFmt w:val="bullet"/>
      <w:lvlText w:val="•"/>
      <w:lvlJc w:val="left"/>
      <w:pPr>
        <w:ind w:left="1402" w:hanging="229"/>
      </w:pPr>
      <w:rPr>
        <w:rFonts w:hint="default"/>
        <w:lang w:val="pt-PT" w:eastAsia="en-US" w:bidi="ar-SA"/>
      </w:rPr>
    </w:lvl>
    <w:lvl w:ilvl="2" w:tplc="691CE254">
      <w:numFmt w:val="bullet"/>
      <w:lvlText w:val="•"/>
      <w:lvlJc w:val="left"/>
      <w:pPr>
        <w:ind w:left="2365" w:hanging="229"/>
      </w:pPr>
      <w:rPr>
        <w:rFonts w:hint="default"/>
        <w:lang w:val="pt-PT" w:eastAsia="en-US" w:bidi="ar-SA"/>
      </w:rPr>
    </w:lvl>
    <w:lvl w:ilvl="3" w:tplc="2DF43A5E">
      <w:numFmt w:val="bullet"/>
      <w:lvlText w:val="•"/>
      <w:lvlJc w:val="left"/>
      <w:pPr>
        <w:ind w:left="3327" w:hanging="229"/>
      </w:pPr>
      <w:rPr>
        <w:rFonts w:hint="default"/>
        <w:lang w:val="pt-PT" w:eastAsia="en-US" w:bidi="ar-SA"/>
      </w:rPr>
    </w:lvl>
    <w:lvl w:ilvl="4" w:tplc="9D960600">
      <w:numFmt w:val="bullet"/>
      <w:lvlText w:val="•"/>
      <w:lvlJc w:val="left"/>
      <w:pPr>
        <w:ind w:left="4290" w:hanging="229"/>
      </w:pPr>
      <w:rPr>
        <w:rFonts w:hint="default"/>
        <w:lang w:val="pt-PT" w:eastAsia="en-US" w:bidi="ar-SA"/>
      </w:rPr>
    </w:lvl>
    <w:lvl w:ilvl="5" w:tplc="A738C1A0">
      <w:numFmt w:val="bullet"/>
      <w:lvlText w:val="•"/>
      <w:lvlJc w:val="left"/>
      <w:pPr>
        <w:ind w:left="5253" w:hanging="229"/>
      </w:pPr>
      <w:rPr>
        <w:rFonts w:hint="default"/>
        <w:lang w:val="pt-PT" w:eastAsia="en-US" w:bidi="ar-SA"/>
      </w:rPr>
    </w:lvl>
    <w:lvl w:ilvl="6" w:tplc="A6DE3B1A">
      <w:numFmt w:val="bullet"/>
      <w:lvlText w:val="•"/>
      <w:lvlJc w:val="left"/>
      <w:pPr>
        <w:ind w:left="6215" w:hanging="229"/>
      </w:pPr>
      <w:rPr>
        <w:rFonts w:hint="default"/>
        <w:lang w:val="pt-PT" w:eastAsia="en-US" w:bidi="ar-SA"/>
      </w:rPr>
    </w:lvl>
    <w:lvl w:ilvl="7" w:tplc="C1CA002E">
      <w:numFmt w:val="bullet"/>
      <w:lvlText w:val="•"/>
      <w:lvlJc w:val="left"/>
      <w:pPr>
        <w:ind w:left="7178" w:hanging="229"/>
      </w:pPr>
      <w:rPr>
        <w:rFonts w:hint="default"/>
        <w:lang w:val="pt-PT" w:eastAsia="en-US" w:bidi="ar-SA"/>
      </w:rPr>
    </w:lvl>
    <w:lvl w:ilvl="8" w:tplc="2F509DAE">
      <w:numFmt w:val="bullet"/>
      <w:lvlText w:val="•"/>
      <w:lvlJc w:val="left"/>
      <w:pPr>
        <w:ind w:left="8141" w:hanging="229"/>
      </w:pPr>
      <w:rPr>
        <w:rFonts w:hint="default"/>
        <w:lang w:val="pt-PT" w:eastAsia="en-US" w:bidi="ar-SA"/>
      </w:rPr>
    </w:lvl>
  </w:abstractNum>
  <w:abstractNum w:abstractNumId="270" w15:restartNumberingAfterBreak="0">
    <w:nsid w:val="73CB0AA5"/>
    <w:multiLevelType w:val="hybridMultilevel"/>
    <w:tmpl w:val="26B4547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1" w15:restartNumberingAfterBreak="0">
    <w:nsid w:val="7480161B"/>
    <w:multiLevelType w:val="multilevel"/>
    <w:tmpl w:val="57581F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2" w15:restartNumberingAfterBreak="0">
    <w:nsid w:val="768C3992"/>
    <w:multiLevelType w:val="hybridMultilevel"/>
    <w:tmpl w:val="A8F2F2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3" w15:restartNumberingAfterBreak="0">
    <w:nsid w:val="76AE52EF"/>
    <w:multiLevelType w:val="hybridMultilevel"/>
    <w:tmpl w:val="1C80A158"/>
    <w:lvl w:ilvl="0" w:tplc="43D6C56E">
      <w:start w:val="1"/>
      <w:numFmt w:val="lowerLetter"/>
      <w:lvlText w:val="%1)"/>
      <w:lvlJc w:val="left"/>
      <w:pPr>
        <w:ind w:left="720" w:hanging="360"/>
      </w:pPr>
      <w:rPr>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4" w15:restartNumberingAfterBreak="0">
    <w:nsid w:val="77096E41"/>
    <w:multiLevelType w:val="multilevel"/>
    <w:tmpl w:val="921CC20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5" w15:restartNumberingAfterBreak="0">
    <w:nsid w:val="77444357"/>
    <w:multiLevelType w:val="multilevel"/>
    <w:tmpl w:val="518CC5F0"/>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6" w15:restartNumberingAfterBreak="0">
    <w:nsid w:val="775C4FBC"/>
    <w:multiLevelType w:val="multilevel"/>
    <w:tmpl w:val="1284B8FC"/>
    <w:lvl w:ilvl="0">
      <w:start w:val="1"/>
      <w:numFmt w:val="decimal"/>
      <w:lvlText w:val="%1."/>
      <w:lvlJc w:val="left"/>
      <w:pPr>
        <w:ind w:left="360" w:hanging="360"/>
      </w:pPr>
      <w:rPr>
        <w:rFonts w:hint="default"/>
        <w:b/>
        <w:i w:val="0"/>
      </w:rPr>
    </w:lvl>
    <w:lvl w:ilvl="1">
      <w:start w:val="1"/>
      <w:numFmt w:val="upperRoman"/>
      <w:lvlText w:val="%2."/>
      <w:lvlJc w:val="right"/>
      <w:pPr>
        <w:ind w:left="360" w:hanging="360"/>
      </w:pPr>
    </w:lvl>
    <w:lvl w:ilvl="2">
      <w:start w:val="1"/>
      <w:numFmt w:val="decimal"/>
      <w:suff w:val="space"/>
      <w:lvlText w:val="%1.%2.%3."/>
      <w:lvlJc w:val="left"/>
      <w:pPr>
        <w:ind w:left="1135"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7" w15:restartNumberingAfterBreak="0">
    <w:nsid w:val="777F079E"/>
    <w:multiLevelType w:val="hybridMultilevel"/>
    <w:tmpl w:val="F22646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8" w15:restartNumberingAfterBreak="0">
    <w:nsid w:val="77A07BFD"/>
    <w:multiLevelType w:val="multilevel"/>
    <w:tmpl w:val="D0B8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77A6707B"/>
    <w:multiLevelType w:val="hybridMultilevel"/>
    <w:tmpl w:val="E4DA3BB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0" w15:restartNumberingAfterBreak="0">
    <w:nsid w:val="78273000"/>
    <w:multiLevelType w:val="hybridMultilevel"/>
    <w:tmpl w:val="72E89874"/>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1" w15:restartNumberingAfterBreak="0">
    <w:nsid w:val="78687734"/>
    <w:multiLevelType w:val="hybridMultilevel"/>
    <w:tmpl w:val="9C0AA84C"/>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82" w15:restartNumberingAfterBreak="0">
    <w:nsid w:val="786B6893"/>
    <w:multiLevelType w:val="hybridMultilevel"/>
    <w:tmpl w:val="1B1078E8"/>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3" w15:restartNumberingAfterBreak="0">
    <w:nsid w:val="78AF3592"/>
    <w:multiLevelType w:val="multilevel"/>
    <w:tmpl w:val="E040B9C4"/>
    <w:lvl w:ilvl="0">
      <w:start w:val="9"/>
      <w:numFmt w:val="decimal"/>
      <w:lvlText w:val="%1"/>
      <w:lvlJc w:val="left"/>
      <w:pPr>
        <w:ind w:left="465" w:hanging="465"/>
      </w:pPr>
      <w:rPr>
        <w:rFonts w:hint="default"/>
      </w:rPr>
    </w:lvl>
    <w:lvl w:ilvl="1">
      <w:start w:val="28"/>
      <w:numFmt w:val="decimal"/>
      <w:lvlText w:val="%1.%2"/>
      <w:lvlJc w:val="left"/>
      <w:pPr>
        <w:ind w:left="2167" w:hanging="465"/>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897" w:hanging="1080"/>
      </w:pPr>
      <w:rPr>
        <w:rFonts w:hint="default"/>
      </w:rPr>
    </w:lvl>
    <w:lvl w:ilvl="4">
      <w:start w:val="1"/>
      <w:numFmt w:val="decimal"/>
      <w:lvlText w:val="%1.%2.%3.%4.%5"/>
      <w:lvlJc w:val="left"/>
      <w:pPr>
        <w:ind w:left="836" w:hanging="1080"/>
      </w:pPr>
      <w:rPr>
        <w:rFonts w:hint="default"/>
      </w:rPr>
    </w:lvl>
    <w:lvl w:ilvl="5">
      <w:start w:val="1"/>
      <w:numFmt w:val="decimal"/>
      <w:lvlText w:val="%1.%2.%3.%4.%5.%6"/>
      <w:lvlJc w:val="left"/>
      <w:pPr>
        <w:ind w:left="1135" w:hanging="1440"/>
      </w:pPr>
      <w:rPr>
        <w:rFonts w:hint="default"/>
      </w:rPr>
    </w:lvl>
    <w:lvl w:ilvl="6">
      <w:start w:val="1"/>
      <w:numFmt w:val="decimal"/>
      <w:lvlText w:val="%1.%2.%3.%4.%5.%6.%7"/>
      <w:lvlJc w:val="left"/>
      <w:pPr>
        <w:ind w:left="1074" w:hanging="1440"/>
      </w:pPr>
      <w:rPr>
        <w:rFonts w:hint="default"/>
      </w:rPr>
    </w:lvl>
    <w:lvl w:ilvl="7">
      <w:start w:val="1"/>
      <w:numFmt w:val="decimal"/>
      <w:lvlText w:val="%1.%2.%3.%4.%5.%6.%7.%8"/>
      <w:lvlJc w:val="left"/>
      <w:pPr>
        <w:ind w:left="1373" w:hanging="1800"/>
      </w:pPr>
      <w:rPr>
        <w:rFonts w:hint="default"/>
      </w:rPr>
    </w:lvl>
    <w:lvl w:ilvl="8">
      <w:start w:val="1"/>
      <w:numFmt w:val="decimal"/>
      <w:lvlText w:val="%1.%2.%3.%4.%5.%6.%7.%8.%9"/>
      <w:lvlJc w:val="left"/>
      <w:pPr>
        <w:ind w:left="1312" w:hanging="1800"/>
      </w:pPr>
      <w:rPr>
        <w:rFonts w:hint="default"/>
      </w:rPr>
    </w:lvl>
  </w:abstractNum>
  <w:abstractNum w:abstractNumId="284" w15:restartNumberingAfterBreak="0">
    <w:nsid w:val="79296E1F"/>
    <w:multiLevelType w:val="multilevel"/>
    <w:tmpl w:val="E6A26D3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79365769"/>
    <w:multiLevelType w:val="multilevel"/>
    <w:tmpl w:val="88EA0D14"/>
    <w:lvl w:ilvl="0">
      <w:start w:val="18"/>
      <w:numFmt w:val="decimal"/>
      <w:lvlText w:val="%1"/>
      <w:lvlJc w:val="left"/>
      <w:pPr>
        <w:ind w:left="375" w:hanging="375"/>
      </w:pPr>
      <w:rPr>
        <w:rFonts w:hint="default"/>
      </w:rPr>
    </w:lvl>
    <w:lvl w:ilvl="1">
      <w:start w:val="2"/>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6" w15:restartNumberingAfterBreak="0">
    <w:nsid w:val="7A892D88"/>
    <w:multiLevelType w:val="multilevel"/>
    <w:tmpl w:val="CD921330"/>
    <w:lvl w:ilvl="0">
      <w:start w:val="8"/>
      <w:numFmt w:val="decimal"/>
      <w:lvlText w:val="%1"/>
      <w:lvlJc w:val="left"/>
      <w:pPr>
        <w:ind w:left="218" w:hanging="332"/>
      </w:pPr>
      <w:rPr>
        <w:rFonts w:hint="default"/>
        <w:lang w:val="pt-PT" w:eastAsia="en-US" w:bidi="ar-SA"/>
      </w:rPr>
    </w:lvl>
    <w:lvl w:ilvl="1">
      <w:start w:val="1"/>
      <w:numFmt w:val="decimal"/>
      <w:lvlText w:val="%1.%2"/>
      <w:lvlJc w:val="left"/>
      <w:pPr>
        <w:ind w:left="218" w:hanging="33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715" w:hanging="497"/>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880" w:hanging="663"/>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176" w:hanging="663"/>
      </w:pPr>
      <w:rPr>
        <w:rFonts w:hint="default"/>
        <w:lang w:val="pt-PT" w:eastAsia="en-US" w:bidi="ar-SA"/>
      </w:rPr>
    </w:lvl>
    <w:lvl w:ilvl="5">
      <w:numFmt w:val="bullet"/>
      <w:lvlText w:val="•"/>
      <w:lvlJc w:val="left"/>
      <w:pPr>
        <w:ind w:left="4324" w:hanging="663"/>
      </w:pPr>
      <w:rPr>
        <w:rFonts w:hint="default"/>
        <w:lang w:val="pt-PT" w:eastAsia="en-US" w:bidi="ar-SA"/>
      </w:rPr>
    </w:lvl>
    <w:lvl w:ilvl="6">
      <w:numFmt w:val="bullet"/>
      <w:lvlText w:val="•"/>
      <w:lvlJc w:val="left"/>
      <w:pPr>
        <w:ind w:left="5473" w:hanging="663"/>
      </w:pPr>
      <w:rPr>
        <w:rFonts w:hint="default"/>
        <w:lang w:val="pt-PT" w:eastAsia="en-US" w:bidi="ar-SA"/>
      </w:rPr>
    </w:lvl>
    <w:lvl w:ilvl="7">
      <w:numFmt w:val="bullet"/>
      <w:lvlText w:val="•"/>
      <w:lvlJc w:val="left"/>
      <w:pPr>
        <w:ind w:left="6621" w:hanging="663"/>
      </w:pPr>
      <w:rPr>
        <w:rFonts w:hint="default"/>
        <w:lang w:val="pt-PT" w:eastAsia="en-US" w:bidi="ar-SA"/>
      </w:rPr>
    </w:lvl>
    <w:lvl w:ilvl="8">
      <w:numFmt w:val="bullet"/>
      <w:lvlText w:val="•"/>
      <w:lvlJc w:val="left"/>
      <w:pPr>
        <w:ind w:left="7769" w:hanging="663"/>
      </w:pPr>
      <w:rPr>
        <w:rFonts w:hint="default"/>
        <w:lang w:val="pt-PT" w:eastAsia="en-US" w:bidi="ar-SA"/>
      </w:rPr>
    </w:lvl>
  </w:abstractNum>
  <w:abstractNum w:abstractNumId="287" w15:restartNumberingAfterBreak="0">
    <w:nsid w:val="7AC707BB"/>
    <w:multiLevelType w:val="hybridMultilevel"/>
    <w:tmpl w:val="6F269E76"/>
    <w:lvl w:ilvl="0" w:tplc="8BCEDA96">
      <w:numFmt w:val="bullet"/>
      <w:lvlText w:val="-"/>
      <w:lvlJc w:val="left"/>
      <w:pPr>
        <w:ind w:left="218" w:hanging="173"/>
      </w:pPr>
      <w:rPr>
        <w:rFonts w:ascii="Times New Roman" w:eastAsia="Times New Roman" w:hAnsi="Times New Roman" w:cs="Times New Roman" w:hint="default"/>
        <w:b/>
        <w:bCs/>
        <w:w w:val="100"/>
        <w:sz w:val="22"/>
        <w:szCs w:val="22"/>
        <w:lang w:val="pt-PT" w:eastAsia="en-US" w:bidi="ar-SA"/>
      </w:rPr>
    </w:lvl>
    <w:lvl w:ilvl="1" w:tplc="4198F476">
      <w:numFmt w:val="bullet"/>
      <w:lvlText w:val="•"/>
      <w:lvlJc w:val="left"/>
      <w:pPr>
        <w:ind w:left="1204" w:hanging="173"/>
      </w:pPr>
      <w:rPr>
        <w:rFonts w:hint="default"/>
        <w:lang w:val="pt-PT" w:eastAsia="en-US" w:bidi="ar-SA"/>
      </w:rPr>
    </w:lvl>
    <w:lvl w:ilvl="2" w:tplc="FAAE69A0">
      <w:numFmt w:val="bullet"/>
      <w:lvlText w:val="•"/>
      <w:lvlJc w:val="left"/>
      <w:pPr>
        <w:ind w:left="2189" w:hanging="173"/>
      </w:pPr>
      <w:rPr>
        <w:rFonts w:hint="default"/>
        <w:lang w:val="pt-PT" w:eastAsia="en-US" w:bidi="ar-SA"/>
      </w:rPr>
    </w:lvl>
    <w:lvl w:ilvl="3" w:tplc="AAC02284">
      <w:numFmt w:val="bullet"/>
      <w:lvlText w:val="•"/>
      <w:lvlJc w:val="left"/>
      <w:pPr>
        <w:ind w:left="3173" w:hanging="173"/>
      </w:pPr>
      <w:rPr>
        <w:rFonts w:hint="default"/>
        <w:lang w:val="pt-PT" w:eastAsia="en-US" w:bidi="ar-SA"/>
      </w:rPr>
    </w:lvl>
    <w:lvl w:ilvl="4" w:tplc="7506CE1A">
      <w:numFmt w:val="bullet"/>
      <w:lvlText w:val="•"/>
      <w:lvlJc w:val="left"/>
      <w:pPr>
        <w:ind w:left="4158" w:hanging="173"/>
      </w:pPr>
      <w:rPr>
        <w:rFonts w:hint="default"/>
        <w:lang w:val="pt-PT" w:eastAsia="en-US" w:bidi="ar-SA"/>
      </w:rPr>
    </w:lvl>
    <w:lvl w:ilvl="5" w:tplc="79A2A640">
      <w:numFmt w:val="bullet"/>
      <w:lvlText w:val="•"/>
      <w:lvlJc w:val="left"/>
      <w:pPr>
        <w:ind w:left="5143" w:hanging="173"/>
      </w:pPr>
      <w:rPr>
        <w:rFonts w:hint="default"/>
        <w:lang w:val="pt-PT" w:eastAsia="en-US" w:bidi="ar-SA"/>
      </w:rPr>
    </w:lvl>
    <w:lvl w:ilvl="6" w:tplc="80EA1E9A">
      <w:numFmt w:val="bullet"/>
      <w:lvlText w:val="•"/>
      <w:lvlJc w:val="left"/>
      <w:pPr>
        <w:ind w:left="6127" w:hanging="173"/>
      </w:pPr>
      <w:rPr>
        <w:rFonts w:hint="default"/>
        <w:lang w:val="pt-PT" w:eastAsia="en-US" w:bidi="ar-SA"/>
      </w:rPr>
    </w:lvl>
    <w:lvl w:ilvl="7" w:tplc="52FE4C3A">
      <w:numFmt w:val="bullet"/>
      <w:lvlText w:val="•"/>
      <w:lvlJc w:val="left"/>
      <w:pPr>
        <w:ind w:left="7112" w:hanging="173"/>
      </w:pPr>
      <w:rPr>
        <w:rFonts w:hint="default"/>
        <w:lang w:val="pt-PT" w:eastAsia="en-US" w:bidi="ar-SA"/>
      </w:rPr>
    </w:lvl>
    <w:lvl w:ilvl="8" w:tplc="A10A9000">
      <w:numFmt w:val="bullet"/>
      <w:lvlText w:val="•"/>
      <w:lvlJc w:val="left"/>
      <w:pPr>
        <w:ind w:left="8097" w:hanging="173"/>
      </w:pPr>
      <w:rPr>
        <w:rFonts w:hint="default"/>
        <w:lang w:val="pt-PT" w:eastAsia="en-US" w:bidi="ar-SA"/>
      </w:rPr>
    </w:lvl>
  </w:abstractNum>
  <w:abstractNum w:abstractNumId="288" w15:restartNumberingAfterBreak="0">
    <w:nsid w:val="7BD14CCA"/>
    <w:multiLevelType w:val="hybridMultilevel"/>
    <w:tmpl w:val="66007A28"/>
    <w:lvl w:ilvl="0" w:tplc="B344C00E">
      <w:start w:val="3"/>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9" w15:restartNumberingAfterBreak="0">
    <w:nsid w:val="7C052100"/>
    <w:multiLevelType w:val="multilevel"/>
    <w:tmpl w:val="6DF26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7C314883"/>
    <w:multiLevelType w:val="hybridMultilevel"/>
    <w:tmpl w:val="1C6A501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1" w15:restartNumberingAfterBreak="0">
    <w:nsid w:val="7C5B038E"/>
    <w:multiLevelType w:val="hybridMultilevel"/>
    <w:tmpl w:val="90B05BAC"/>
    <w:lvl w:ilvl="0" w:tplc="B282AF40">
      <w:start w:val="1"/>
      <w:numFmt w:val="upperRoman"/>
      <w:lvlText w:val="%1."/>
      <w:lvlJc w:val="right"/>
      <w:pPr>
        <w:ind w:left="2629" w:hanging="360"/>
      </w:pPr>
      <w:rPr>
        <w:rFonts w:ascii="Arial" w:hAnsi="Arial" w:cs="Arial" w:hint="default"/>
        <w:b/>
        <w:bCs/>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2" w15:restartNumberingAfterBreak="0">
    <w:nsid w:val="7CB04380"/>
    <w:multiLevelType w:val="multilevel"/>
    <w:tmpl w:val="AF9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7CC032CE"/>
    <w:multiLevelType w:val="hybridMultilevel"/>
    <w:tmpl w:val="0EB0B9CE"/>
    <w:lvl w:ilvl="0" w:tplc="0416000F">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4" w15:restartNumberingAfterBreak="0">
    <w:nsid w:val="7CDD76DD"/>
    <w:multiLevelType w:val="multilevel"/>
    <w:tmpl w:val="51EC6138"/>
    <w:lvl w:ilvl="0">
      <w:start w:val="1"/>
      <w:numFmt w:val="decimal"/>
      <w:lvlText w:val="%1."/>
      <w:lvlJc w:val="left"/>
      <w:pPr>
        <w:ind w:left="1065" w:hanging="705"/>
      </w:pPr>
      <w:rPr>
        <w:rFonts w:hint="default"/>
      </w:rPr>
    </w:lvl>
    <w:lvl w:ilvl="1">
      <w:start w:val="3"/>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5" w15:restartNumberingAfterBreak="0">
    <w:nsid w:val="7D987B34"/>
    <w:multiLevelType w:val="multilevel"/>
    <w:tmpl w:val="0E1CA3D2"/>
    <w:lvl w:ilvl="0">
      <w:start w:val="1"/>
      <w:numFmt w:val="lowerLetter"/>
      <w:lvlText w:val="%1)"/>
      <w:lvlJc w:val="left"/>
      <w:pPr>
        <w:tabs>
          <w:tab w:val="num" w:pos="720"/>
        </w:tabs>
        <w:ind w:left="720" w:hanging="360"/>
      </w:pPr>
      <w:rPr>
        <w:rFonts w:hint="default"/>
        <w:sz w:val="24"/>
        <w:szCs w:val="24"/>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7ED517B1"/>
    <w:multiLevelType w:val="hybridMultilevel"/>
    <w:tmpl w:val="08CCCCE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7" w15:restartNumberingAfterBreak="0">
    <w:nsid w:val="7EE279E6"/>
    <w:multiLevelType w:val="multilevel"/>
    <w:tmpl w:val="981AA356"/>
    <w:lvl w:ilvl="0">
      <w:start w:val="7"/>
      <w:numFmt w:val="decimal"/>
      <w:lvlText w:val="%1"/>
      <w:lvlJc w:val="left"/>
      <w:pPr>
        <w:ind w:left="218" w:hanging="343"/>
      </w:pPr>
      <w:rPr>
        <w:rFonts w:hint="default"/>
        <w:lang w:val="pt-PT" w:eastAsia="en-US" w:bidi="ar-SA"/>
      </w:rPr>
    </w:lvl>
    <w:lvl w:ilvl="1">
      <w:start w:val="1"/>
      <w:numFmt w:val="decimal"/>
      <w:lvlText w:val="%1.%2"/>
      <w:lvlJc w:val="left"/>
      <w:pPr>
        <w:ind w:left="218" w:hanging="343"/>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343"/>
      </w:pPr>
      <w:rPr>
        <w:rFonts w:hint="default"/>
        <w:lang w:val="pt-PT" w:eastAsia="en-US" w:bidi="ar-SA"/>
      </w:rPr>
    </w:lvl>
    <w:lvl w:ilvl="3">
      <w:numFmt w:val="bullet"/>
      <w:lvlText w:val="•"/>
      <w:lvlJc w:val="left"/>
      <w:pPr>
        <w:ind w:left="3173" w:hanging="343"/>
      </w:pPr>
      <w:rPr>
        <w:rFonts w:hint="default"/>
        <w:lang w:val="pt-PT" w:eastAsia="en-US" w:bidi="ar-SA"/>
      </w:rPr>
    </w:lvl>
    <w:lvl w:ilvl="4">
      <w:numFmt w:val="bullet"/>
      <w:lvlText w:val="•"/>
      <w:lvlJc w:val="left"/>
      <w:pPr>
        <w:ind w:left="4158" w:hanging="343"/>
      </w:pPr>
      <w:rPr>
        <w:rFonts w:hint="default"/>
        <w:lang w:val="pt-PT" w:eastAsia="en-US" w:bidi="ar-SA"/>
      </w:rPr>
    </w:lvl>
    <w:lvl w:ilvl="5">
      <w:numFmt w:val="bullet"/>
      <w:lvlText w:val="•"/>
      <w:lvlJc w:val="left"/>
      <w:pPr>
        <w:ind w:left="5143" w:hanging="343"/>
      </w:pPr>
      <w:rPr>
        <w:rFonts w:hint="default"/>
        <w:lang w:val="pt-PT" w:eastAsia="en-US" w:bidi="ar-SA"/>
      </w:rPr>
    </w:lvl>
    <w:lvl w:ilvl="6">
      <w:numFmt w:val="bullet"/>
      <w:lvlText w:val="•"/>
      <w:lvlJc w:val="left"/>
      <w:pPr>
        <w:ind w:left="6127" w:hanging="343"/>
      </w:pPr>
      <w:rPr>
        <w:rFonts w:hint="default"/>
        <w:lang w:val="pt-PT" w:eastAsia="en-US" w:bidi="ar-SA"/>
      </w:rPr>
    </w:lvl>
    <w:lvl w:ilvl="7">
      <w:numFmt w:val="bullet"/>
      <w:lvlText w:val="•"/>
      <w:lvlJc w:val="left"/>
      <w:pPr>
        <w:ind w:left="7112" w:hanging="343"/>
      </w:pPr>
      <w:rPr>
        <w:rFonts w:hint="default"/>
        <w:lang w:val="pt-PT" w:eastAsia="en-US" w:bidi="ar-SA"/>
      </w:rPr>
    </w:lvl>
    <w:lvl w:ilvl="8">
      <w:numFmt w:val="bullet"/>
      <w:lvlText w:val="•"/>
      <w:lvlJc w:val="left"/>
      <w:pPr>
        <w:ind w:left="8097" w:hanging="343"/>
      </w:pPr>
      <w:rPr>
        <w:rFonts w:hint="default"/>
        <w:lang w:val="pt-PT" w:eastAsia="en-US" w:bidi="ar-SA"/>
      </w:rPr>
    </w:lvl>
  </w:abstractNum>
  <w:abstractNum w:abstractNumId="298" w15:restartNumberingAfterBreak="0">
    <w:nsid w:val="7EE61E4A"/>
    <w:multiLevelType w:val="hybridMultilevel"/>
    <w:tmpl w:val="8F4A8710"/>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9" w15:restartNumberingAfterBreak="0">
    <w:nsid w:val="7F110FE9"/>
    <w:multiLevelType w:val="hybridMultilevel"/>
    <w:tmpl w:val="3C40EBB4"/>
    <w:lvl w:ilvl="0" w:tplc="94C8691E">
      <w:start w:val="1"/>
      <w:numFmt w:val="lowerLetter"/>
      <w:lvlText w:val="%1)"/>
      <w:lvlJc w:val="left"/>
      <w:pPr>
        <w:ind w:left="2880" w:hanging="360"/>
      </w:pPr>
      <w:rPr>
        <w:rFonts w:hint="default"/>
      </w:rPr>
    </w:lvl>
    <w:lvl w:ilvl="1" w:tplc="04160019" w:tentative="1">
      <w:start w:val="1"/>
      <w:numFmt w:val="lowerLetter"/>
      <w:lvlText w:val="%2."/>
      <w:lvlJc w:val="left"/>
      <w:pPr>
        <w:ind w:left="3600" w:hanging="360"/>
      </w:pPr>
    </w:lvl>
    <w:lvl w:ilvl="2" w:tplc="0416001B" w:tentative="1">
      <w:start w:val="1"/>
      <w:numFmt w:val="lowerRoman"/>
      <w:lvlText w:val="%3."/>
      <w:lvlJc w:val="right"/>
      <w:pPr>
        <w:ind w:left="4320" w:hanging="180"/>
      </w:pPr>
    </w:lvl>
    <w:lvl w:ilvl="3" w:tplc="0416000F" w:tentative="1">
      <w:start w:val="1"/>
      <w:numFmt w:val="decimal"/>
      <w:lvlText w:val="%4."/>
      <w:lvlJc w:val="left"/>
      <w:pPr>
        <w:ind w:left="5040" w:hanging="360"/>
      </w:pPr>
    </w:lvl>
    <w:lvl w:ilvl="4" w:tplc="04160019" w:tentative="1">
      <w:start w:val="1"/>
      <w:numFmt w:val="lowerLetter"/>
      <w:lvlText w:val="%5."/>
      <w:lvlJc w:val="left"/>
      <w:pPr>
        <w:ind w:left="5760" w:hanging="360"/>
      </w:pPr>
    </w:lvl>
    <w:lvl w:ilvl="5" w:tplc="0416001B" w:tentative="1">
      <w:start w:val="1"/>
      <w:numFmt w:val="lowerRoman"/>
      <w:lvlText w:val="%6."/>
      <w:lvlJc w:val="right"/>
      <w:pPr>
        <w:ind w:left="6480" w:hanging="180"/>
      </w:pPr>
    </w:lvl>
    <w:lvl w:ilvl="6" w:tplc="0416000F" w:tentative="1">
      <w:start w:val="1"/>
      <w:numFmt w:val="decimal"/>
      <w:lvlText w:val="%7."/>
      <w:lvlJc w:val="left"/>
      <w:pPr>
        <w:ind w:left="7200" w:hanging="360"/>
      </w:pPr>
    </w:lvl>
    <w:lvl w:ilvl="7" w:tplc="04160019" w:tentative="1">
      <w:start w:val="1"/>
      <w:numFmt w:val="lowerLetter"/>
      <w:lvlText w:val="%8."/>
      <w:lvlJc w:val="left"/>
      <w:pPr>
        <w:ind w:left="7920" w:hanging="360"/>
      </w:pPr>
    </w:lvl>
    <w:lvl w:ilvl="8" w:tplc="0416001B" w:tentative="1">
      <w:start w:val="1"/>
      <w:numFmt w:val="lowerRoman"/>
      <w:lvlText w:val="%9."/>
      <w:lvlJc w:val="right"/>
      <w:pPr>
        <w:ind w:left="8640" w:hanging="180"/>
      </w:pPr>
    </w:lvl>
  </w:abstractNum>
  <w:abstractNum w:abstractNumId="300" w15:restartNumberingAfterBreak="0">
    <w:nsid w:val="7F360B2A"/>
    <w:multiLevelType w:val="hybridMultilevel"/>
    <w:tmpl w:val="12B2AEC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1" w15:restartNumberingAfterBreak="0">
    <w:nsid w:val="7F60653C"/>
    <w:multiLevelType w:val="hybridMultilevel"/>
    <w:tmpl w:val="39863FE8"/>
    <w:lvl w:ilvl="0" w:tplc="61EAD580">
      <w:start w:val="1"/>
      <w:numFmt w:val="decimal"/>
      <w:lvlText w:val="%1."/>
      <w:lvlJc w:val="left"/>
      <w:pPr>
        <w:ind w:left="360" w:hanging="360"/>
      </w:pPr>
      <w:rPr>
        <w:rFonts w:hint="default"/>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2" w15:restartNumberingAfterBreak="0">
    <w:nsid w:val="7F867ADF"/>
    <w:multiLevelType w:val="multilevel"/>
    <w:tmpl w:val="6B3C3B9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7F92536B"/>
    <w:multiLevelType w:val="hybridMultilevel"/>
    <w:tmpl w:val="4C18CC4A"/>
    <w:lvl w:ilvl="0" w:tplc="BB3A48E0">
      <w:start w:val="1"/>
      <w:numFmt w:val="lowerLetter"/>
      <w:lvlText w:val="%1)"/>
      <w:lvlJc w:val="left"/>
      <w:pPr>
        <w:ind w:left="501" w:hanging="284"/>
      </w:pPr>
      <w:rPr>
        <w:rFonts w:ascii="Arial" w:eastAsia="Times New Roman" w:hAnsi="Arial" w:cs="Arial" w:hint="default"/>
        <w:b/>
        <w:bCs/>
        <w:w w:val="100"/>
        <w:sz w:val="24"/>
        <w:szCs w:val="24"/>
        <w:lang w:val="pt-PT" w:eastAsia="en-US" w:bidi="ar-SA"/>
      </w:rPr>
    </w:lvl>
    <w:lvl w:ilvl="1" w:tplc="60BA283C">
      <w:numFmt w:val="bullet"/>
      <w:lvlText w:val="•"/>
      <w:lvlJc w:val="left"/>
      <w:pPr>
        <w:ind w:left="1456" w:hanging="284"/>
      </w:pPr>
      <w:rPr>
        <w:rFonts w:hint="default"/>
        <w:lang w:val="pt-PT" w:eastAsia="en-US" w:bidi="ar-SA"/>
      </w:rPr>
    </w:lvl>
    <w:lvl w:ilvl="2" w:tplc="E91EE64C">
      <w:numFmt w:val="bullet"/>
      <w:lvlText w:val="•"/>
      <w:lvlJc w:val="left"/>
      <w:pPr>
        <w:ind w:left="2413" w:hanging="284"/>
      </w:pPr>
      <w:rPr>
        <w:rFonts w:hint="default"/>
        <w:lang w:val="pt-PT" w:eastAsia="en-US" w:bidi="ar-SA"/>
      </w:rPr>
    </w:lvl>
    <w:lvl w:ilvl="3" w:tplc="92CAF152">
      <w:numFmt w:val="bullet"/>
      <w:lvlText w:val="•"/>
      <w:lvlJc w:val="left"/>
      <w:pPr>
        <w:ind w:left="3369" w:hanging="284"/>
      </w:pPr>
      <w:rPr>
        <w:rFonts w:hint="default"/>
        <w:lang w:val="pt-PT" w:eastAsia="en-US" w:bidi="ar-SA"/>
      </w:rPr>
    </w:lvl>
    <w:lvl w:ilvl="4" w:tplc="689A42DE">
      <w:numFmt w:val="bullet"/>
      <w:lvlText w:val="•"/>
      <w:lvlJc w:val="left"/>
      <w:pPr>
        <w:ind w:left="4326" w:hanging="284"/>
      </w:pPr>
      <w:rPr>
        <w:rFonts w:hint="default"/>
        <w:lang w:val="pt-PT" w:eastAsia="en-US" w:bidi="ar-SA"/>
      </w:rPr>
    </w:lvl>
    <w:lvl w:ilvl="5" w:tplc="A900F698">
      <w:numFmt w:val="bullet"/>
      <w:lvlText w:val="•"/>
      <w:lvlJc w:val="left"/>
      <w:pPr>
        <w:ind w:left="5283" w:hanging="284"/>
      </w:pPr>
      <w:rPr>
        <w:rFonts w:hint="default"/>
        <w:lang w:val="pt-PT" w:eastAsia="en-US" w:bidi="ar-SA"/>
      </w:rPr>
    </w:lvl>
    <w:lvl w:ilvl="6" w:tplc="B922FFD2">
      <w:numFmt w:val="bullet"/>
      <w:lvlText w:val="•"/>
      <w:lvlJc w:val="left"/>
      <w:pPr>
        <w:ind w:left="6239" w:hanging="284"/>
      </w:pPr>
      <w:rPr>
        <w:rFonts w:hint="default"/>
        <w:lang w:val="pt-PT" w:eastAsia="en-US" w:bidi="ar-SA"/>
      </w:rPr>
    </w:lvl>
    <w:lvl w:ilvl="7" w:tplc="E6166830">
      <w:numFmt w:val="bullet"/>
      <w:lvlText w:val="•"/>
      <w:lvlJc w:val="left"/>
      <w:pPr>
        <w:ind w:left="7196" w:hanging="284"/>
      </w:pPr>
      <w:rPr>
        <w:rFonts w:hint="default"/>
        <w:lang w:val="pt-PT" w:eastAsia="en-US" w:bidi="ar-SA"/>
      </w:rPr>
    </w:lvl>
    <w:lvl w:ilvl="8" w:tplc="9A00931E">
      <w:numFmt w:val="bullet"/>
      <w:lvlText w:val="•"/>
      <w:lvlJc w:val="left"/>
      <w:pPr>
        <w:ind w:left="8153" w:hanging="284"/>
      </w:pPr>
      <w:rPr>
        <w:rFonts w:hint="default"/>
        <w:lang w:val="pt-PT" w:eastAsia="en-US" w:bidi="ar-SA"/>
      </w:rPr>
    </w:lvl>
  </w:abstractNum>
  <w:num w:numId="1" w16cid:durableId="4211574">
    <w:abstractNumId w:val="235"/>
  </w:num>
  <w:num w:numId="2" w16cid:durableId="854349881">
    <w:abstractNumId w:val="1"/>
  </w:num>
  <w:num w:numId="3" w16cid:durableId="489907175">
    <w:abstractNumId w:val="186"/>
  </w:num>
  <w:num w:numId="4" w16cid:durableId="1683165100">
    <w:abstractNumId w:val="83"/>
  </w:num>
  <w:num w:numId="5" w16cid:durableId="664550501">
    <w:abstractNumId w:val="80"/>
  </w:num>
  <w:num w:numId="6" w16cid:durableId="1310867170">
    <w:abstractNumId w:val="247"/>
  </w:num>
  <w:num w:numId="7" w16cid:durableId="1720864170">
    <w:abstractNumId w:val="182"/>
  </w:num>
  <w:num w:numId="8" w16cid:durableId="1274288185">
    <w:abstractNumId w:val="60"/>
  </w:num>
  <w:num w:numId="9" w16cid:durableId="441153176">
    <w:abstractNumId w:val="291"/>
  </w:num>
  <w:num w:numId="10" w16cid:durableId="2137719846">
    <w:abstractNumId w:val="187"/>
  </w:num>
  <w:num w:numId="11" w16cid:durableId="1655066914">
    <w:abstractNumId w:val="189"/>
  </w:num>
  <w:num w:numId="12" w16cid:durableId="1224834825">
    <w:abstractNumId w:val="215"/>
  </w:num>
  <w:num w:numId="13" w16cid:durableId="568078110">
    <w:abstractNumId w:val="152"/>
  </w:num>
  <w:num w:numId="14" w16cid:durableId="1466924459">
    <w:abstractNumId w:val="243"/>
  </w:num>
  <w:num w:numId="15" w16cid:durableId="2099860792">
    <w:abstractNumId w:val="10"/>
  </w:num>
  <w:num w:numId="16" w16cid:durableId="1260604499">
    <w:abstractNumId w:val="170"/>
  </w:num>
  <w:num w:numId="17" w16cid:durableId="1365981536">
    <w:abstractNumId w:val="199"/>
  </w:num>
  <w:num w:numId="18" w16cid:durableId="431970896">
    <w:abstractNumId w:val="65"/>
  </w:num>
  <w:num w:numId="19" w16cid:durableId="762649502">
    <w:abstractNumId w:val="213"/>
  </w:num>
  <w:num w:numId="20" w16cid:durableId="2141879304">
    <w:abstractNumId w:val="294"/>
  </w:num>
  <w:num w:numId="21" w16cid:durableId="1032148595">
    <w:abstractNumId w:val="228"/>
  </w:num>
  <w:num w:numId="22" w16cid:durableId="1651246573">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30387888">
    <w:abstractNumId w:val="166"/>
  </w:num>
  <w:num w:numId="24" w16cid:durableId="1144812675">
    <w:abstractNumId w:val="61"/>
  </w:num>
  <w:num w:numId="25" w16cid:durableId="931353959">
    <w:abstractNumId w:val="161"/>
  </w:num>
  <w:num w:numId="26" w16cid:durableId="1679699894">
    <w:abstractNumId w:val="174"/>
  </w:num>
  <w:num w:numId="27" w16cid:durableId="697394371">
    <w:abstractNumId w:val="63"/>
  </w:num>
  <w:num w:numId="28" w16cid:durableId="48693489">
    <w:abstractNumId w:val="204"/>
  </w:num>
  <w:num w:numId="29" w16cid:durableId="614295368">
    <w:abstractNumId w:val="129"/>
  </w:num>
  <w:num w:numId="30" w16cid:durableId="1255167192">
    <w:abstractNumId w:val="130"/>
  </w:num>
  <w:num w:numId="31" w16cid:durableId="509611552">
    <w:abstractNumId w:val="11"/>
  </w:num>
  <w:num w:numId="32" w16cid:durableId="1828203717">
    <w:abstractNumId w:val="164"/>
  </w:num>
  <w:num w:numId="33" w16cid:durableId="1228491225">
    <w:abstractNumId w:val="86"/>
  </w:num>
  <w:num w:numId="34" w16cid:durableId="2105147681">
    <w:abstractNumId w:val="28"/>
  </w:num>
  <w:num w:numId="35" w16cid:durableId="2021621366">
    <w:abstractNumId w:val="69"/>
  </w:num>
  <w:num w:numId="36" w16cid:durableId="1213693783">
    <w:abstractNumId w:val="244"/>
  </w:num>
  <w:num w:numId="37" w16cid:durableId="818419706">
    <w:abstractNumId w:val="101"/>
  </w:num>
  <w:num w:numId="38" w16cid:durableId="966619667">
    <w:abstractNumId w:val="239"/>
  </w:num>
  <w:num w:numId="39" w16cid:durableId="1806392021">
    <w:abstractNumId w:val="281"/>
  </w:num>
  <w:num w:numId="40" w16cid:durableId="1060127667">
    <w:abstractNumId w:val="249"/>
  </w:num>
  <w:num w:numId="41" w16cid:durableId="541747375">
    <w:abstractNumId w:val="157"/>
  </w:num>
  <w:num w:numId="42" w16cid:durableId="158521574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83507423">
    <w:abstractNumId w:val="0"/>
  </w:num>
  <w:num w:numId="44" w16cid:durableId="1500466537">
    <w:abstractNumId w:val="268"/>
  </w:num>
  <w:num w:numId="45" w16cid:durableId="793135802">
    <w:abstractNumId w:val="296"/>
  </w:num>
  <w:num w:numId="46" w16cid:durableId="1545602194">
    <w:abstractNumId w:val="6"/>
  </w:num>
  <w:num w:numId="47" w16cid:durableId="9263084">
    <w:abstractNumId w:val="190"/>
  </w:num>
  <w:num w:numId="48" w16cid:durableId="700208173">
    <w:abstractNumId w:val="30"/>
  </w:num>
  <w:num w:numId="49" w16cid:durableId="51389164">
    <w:abstractNumId w:val="246"/>
  </w:num>
  <w:num w:numId="50" w16cid:durableId="973290970">
    <w:abstractNumId w:val="209"/>
  </w:num>
  <w:num w:numId="51" w16cid:durableId="1226375589">
    <w:abstractNumId w:val="206"/>
  </w:num>
  <w:num w:numId="52" w16cid:durableId="401410934">
    <w:abstractNumId w:val="6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69865203">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74104860">
    <w:abstractNumId w:val="259"/>
  </w:num>
  <w:num w:numId="55" w16cid:durableId="1660041671">
    <w:abstractNumId w:val="55"/>
  </w:num>
  <w:num w:numId="56" w16cid:durableId="1347437466">
    <w:abstractNumId w:val="36"/>
  </w:num>
  <w:num w:numId="57" w16cid:durableId="509872842">
    <w:abstractNumId w:val="41"/>
  </w:num>
  <w:num w:numId="58" w16cid:durableId="1971938357">
    <w:abstractNumId w:val="105"/>
  </w:num>
  <w:num w:numId="59" w16cid:durableId="238096144">
    <w:abstractNumId w:val="300"/>
  </w:num>
  <w:num w:numId="60" w16cid:durableId="539707018">
    <w:abstractNumId w:val="159"/>
  </w:num>
  <w:num w:numId="61" w16cid:durableId="964969768">
    <w:abstractNumId w:val="238"/>
  </w:num>
  <w:num w:numId="62" w16cid:durableId="1755777539">
    <w:abstractNumId w:val="117"/>
  </w:num>
  <w:num w:numId="63" w16cid:durableId="41948765">
    <w:abstractNumId w:val="119"/>
  </w:num>
  <w:num w:numId="64" w16cid:durableId="578251079">
    <w:abstractNumId w:val="234"/>
  </w:num>
  <w:num w:numId="65" w16cid:durableId="1111322471">
    <w:abstractNumId w:val="4"/>
  </w:num>
  <w:num w:numId="66" w16cid:durableId="516233563">
    <w:abstractNumId w:val="236"/>
  </w:num>
  <w:num w:numId="67" w16cid:durableId="1021515881">
    <w:abstractNumId w:val="287"/>
  </w:num>
  <w:num w:numId="68" w16cid:durableId="1571429034">
    <w:abstractNumId w:val="135"/>
  </w:num>
  <w:num w:numId="69" w16cid:durableId="32922136">
    <w:abstractNumId w:val="172"/>
  </w:num>
  <w:num w:numId="70" w16cid:durableId="1915120446">
    <w:abstractNumId w:val="222"/>
  </w:num>
  <w:num w:numId="71" w16cid:durableId="1968465884">
    <w:abstractNumId w:val="241"/>
  </w:num>
  <w:num w:numId="72" w16cid:durableId="1434398956">
    <w:abstractNumId w:val="3"/>
  </w:num>
  <w:num w:numId="73" w16cid:durableId="1303005647">
    <w:abstractNumId w:val="266"/>
  </w:num>
  <w:num w:numId="74" w16cid:durableId="598022788">
    <w:abstractNumId w:val="229"/>
  </w:num>
  <w:num w:numId="75" w16cid:durableId="2043171525">
    <w:abstractNumId w:val="153"/>
  </w:num>
  <w:num w:numId="76" w16cid:durableId="1899855208">
    <w:abstractNumId w:val="94"/>
  </w:num>
  <w:num w:numId="77" w16cid:durableId="602736259">
    <w:abstractNumId w:val="7"/>
  </w:num>
  <w:num w:numId="78" w16cid:durableId="2122990307">
    <w:abstractNumId w:val="248"/>
  </w:num>
  <w:num w:numId="79" w16cid:durableId="2106225570">
    <w:abstractNumId w:val="38"/>
  </w:num>
  <w:num w:numId="80" w16cid:durableId="451755162">
    <w:abstractNumId w:val="185"/>
  </w:num>
  <w:num w:numId="81" w16cid:durableId="1461724375">
    <w:abstractNumId w:val="44"/>
  </w:num>
  <w:num w:numId="82" w16cid:durableId="1311400372">
    <w:abstractNumId w:val="17"/>
  </w:num>
  <w:num w:numId="83" w16cid:durableId="1551113055">
    <w:abstractNumId w:val="73"/>
  </w:num>
  <w:num w:numId="84" w16cid:durableId="1755473487">
    <w:abstractNumId w:val="269"/>
  </w:num>
  <w:num w:numId="85" w16cid:durableId="851337664">
    <w:abstractNumId w:val="220"/>
  </w:num>
  <w:num w:numId="86" w16cid:durableId="2139251889">
    <w:abstractNumId w:val="257"/>
  </w:num>
  <w:num w:numId="87" w16cid:durableId="1980379392">
    <w:abstractNumId w:val="103"/>
  </w:num>
  <w:num w:numId="88" w16cid:durableId="1316568142">
    <w:abstractNumId w:val="286"/>
  </w:num>
  <w:num w:numId="89" w16cid:durableId="1383409915">
    <w:abstractNumId w:val="297"/>
  </w:num>
  <w:num w:numId="90" w16cid:durableId="2137331764">
    <w:abstractNumId w:val="82"/>
  </w:num>
  <w:num w:numId="91" w16cid:durableId="1266579491">
    <w:abstractNumId w:val="107"/>
  </w:num>
  <w:num w:numId="92" w16cid:durableId="278101754">
    <w:abstractNumId w:val="140"/>
  </w:num>
  <w:num w:numId="93" w16cid:durableId="402685452">
    <w:abstractNumId w:val="139"/>
  </w:num>
  <w:num w:numId="94" w16cid:durableId="814837153">
    <w:abstractNumId w:val="53"/>
  </w:num>
  <w:num w:numId="95" w16cid:durableId="1015577146">
    <w:abstractNumId w:val="66"/>
  </w:num>
  <w:num w:numId="96" w16cid:durableId="199175497">
    <w:abstractNumId w:val="75"/>
  </w:num>
  <w:num w:numId="97" w16cid:durableId="183370509">
    <w:abstractNumId w:val="111"/>
  </w:num>
  <w:num w:numId="98" w16cid:durableId="1567834615">
    <w:abstractNumId w:val="303"/>
  </w:num>
  <w:num w:numId="99" w16cid:durableId="440228205">
    <w:abstractNumId w:val="142"/>
  </w:num>
  <w:num w:numId="100" w16cid:durableId="914315768">
    <w:abstractNumId w:val="12"/>
  </w:num>
  <w:num w:numId="101" w16cid:durableId="435104403">
    <w:abstractNumId w:val="245"/>
  </w:num>
  <w:num w:numId="102" w16cid:durableId="879974993">
    <w:abstractNumId w:val="151"/>
  </w:num>
  <w:num w:numId="103" w16cid:durableId="226503538">
    <w:abstractNumId w:val="97"/>
  </w:num>
  <w:num w:numId="104" w16cid:durableId="563369800">
    <w:abstractNumId w:val="283"/>
  </w:num>
  <w:num w:numId="105" w16cid:durableId="1004555440">
    <w:abstractNumId w:val="156"/>
  </w:num>
  <w:num w:numId="106" w16cid:durableId="833421352">
    <w:abstractNumId w:val="79"/>
  </w:num>
  <w:num w:numId="107" w16cid:durableId="222373460">
    <w:abstractNumId w:val="93"/>
  </w:num>
  <w:num w:numId="108" w16cid:durableId="1290167507">
    <w:abstractNumId w:val="141"/>
  </w:num>
  <w:num w:numId="109" w16cid:durableId="2094353058">
    <w:abstractNumId w:val="261"/>
  </w:num>
  <w:num w:numId="110" w16cid:durableId="541089806">
    <w:abstractNumId w:val="2"/>
  </w:num>
  <w:num w:numId="111" w16cid:durableId="1713261272">
    <w:abstractNumId w:val="223"/>
  </w:num>
  <w:num w:numId="112" w16cid:durableId="973558577">
    <w:abstractNumId w:val="163"/>
  </w:num>
  <w:num w:numId="113" w16cid:durableId="586158709">
    <w:abstractNumId w:val="116"/>
  </w:num>
  <w:num w:numId="114" w16cid:durableId="1211957456">
    <w:abstractNumId w:val="276"/>
  </w:num>
  <w:num w:numId="115" w16cid:durableId="732855167">
    <w:abstractNumId w:val="264"/>
  </w:num>
  <w:num w:numId="116" w16cid:durableId="981496257">
    <w:abstractNumId w:val="51"/>
  </w:num>
  <w:num w:numId="117" w16cid:durableId="982347445">
    <w:abstractNumId w:val="228"/>
    <w:lvlOverride w:ilvl="0">
      <w:startOverride w:val="16"/>
    </w:lvlOverride>
  </w:num>
  <w:num w:numId="118" w16cid:durableId="755397078">
    <w:abstractNumId w:val="113"/>
  </w:num>
  <w:num w:numId="119" w16cid:durableId="40515777">
    <w:abstractNumId w:val="285"/>
  </w:num>
  <w:num w:numId="120" w16cid:durableId="1887639161">
    <w:abstractNumId w:val="205"/>
  </w:num>
  <w:num w:numId="121" w16cid:durableId="205534688">
    <w:abstractNumId w:val="228"/>
    <w:lvlOverride w:ilvl="0">
      <w:startOverride w:val="28"/>
    </w:lvlOverride>
  </w:num>
  <w:num w:numId="122" w16cid:durableId="1558473792">
    <w:abstractNumId w:val="90"/>
  </w:num>
  <w:num w:numId="123" w16cid:durableId="1415277336">
    <w:abstractNumId w:val="108"/>
  </w:num>
  <w:num w:numId="124" w16cid:durableId="1228491722">
    <w:abstractNumId w:val="6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311062205">
    <w:abstractNumId w:val="6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573272317">
    <w:abstractNumId w:val="6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382628928">
    <w:abstractNumId w:val="6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47650493">
    <w:abstractNumId w:val="6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981235976">
    <w:abstractNumId w:val="198"/>
  </w:num>
  <w:num w:numId="130" w16cid:durableId="696976476">
    <w:abstractNumId w:val="203"/>
  </w:num>
  <w:num w:numId="131" w16cid:durableId="863788367">
    <w:abstractNumId w:val="160"/>
  </w:num>
  <w:num w:numId="132" w16cid:durableId="1054700973">
    <w:abstractNumId w:val="106"/>
  </w:num>
  <w:num w:numId="133" w16cid:durableId="1907496472">
    <w:abstractNumId w:val="211"/>
  </w:num>
  <w:num w:numId="134" w16cid:durableId="1391686880">
    <w:abstractNumId w:val="45"/>
  </w:num>
  <w:num w:numId="135" w16cid:durableId="206332031">
    <w:abstractNumId w:val="232"/>
  </w:num>
  <w:num w:numId="136" w16cid:durableId="790709850">
    <w:abstractNumId w:val="72"/>
  </w:num>
  <w:num w:numId="137" w16cid:durableId="606617132">
    <w:abstractNumId w:val="96"/>
  </w:num>
  <w:num w:numId="138" w16cid:durableId="273906688">
    <w:abstractNumId w:val="255"/>
  </w:num>
  <w:num w:numId="139" w16cid:durableId="347828404">
    <w:abstractNumId w:val="102"/>
  </w:num>
  <w:num w:numId="140" w16cid:durableId="910888378">
    <w:abstractNumId w:val="168"/>
  </w:num>
  <w:num w:numId="141" w16cid:durableId="719784283">
    <w:abstractNumId w:val="274"/>
  </w:num>
  <w:num w:numId="142" w16cid:durableId="381708606">
    <w:abstractNumId w:val="76"/>
  </w:num>
  <w:num w:numId="143" w16cid:durableId="638192109">
    <w:abstractNumId w:val="258"/>
  </w:num>
  <w:num w:numId="144" w16cid:durableId="446781189">
    <w:abstractNumId w:val="21"/>
  </w:num>
  <w:num w:numId="145" w16cid:durableId="1891383083">
    <w:abstractNumId w:val="95"/>
  </w:num>
  <w:num w:numId="146" w16cid:durableId="1277298092">
    <w:abstractNumId w:val="134"/>
  </w:num>
  <w:num w:numId="147" w16cid:durableId="1706248556">
    <w:abstractNumId w:val="289"/>
  </w:num>
  <w:num w:numId="148" w16cid:durableId="1436629157">
    <w:abstractNumId w:val="200"/>
  </w:num>
  <w:num w:numId="149" w16cid:durableId="176703333">
    <w:abstractNumId w:val="154"/>
  </w:num>
  <w:num w:numId="150" w16cid:durableId="1860270217">
    <w:abstractNumId w:val="71"/>
  </w:num>
  <w:num w:numId="151" w16cid:durableId="1646933183">
    <w:abstractNumId w:val="192"/>
  </w:num>
  <w:num w:numId="152" w16cid:durableId="1909732379">
    <w:abstractNumId w:val="49"/>
  </w:num>
  <w:num w:numId="153" w16cid:durableId="337274592">
    <w:abstractNumId w:val="118"/>
  </w:num>
  <w:num w:numId="154" w16cid:durableId="246693243">
    <w:abstractNumId w:val="224"/>
  </w:num>
  <w:num w:numId="155" w16cid:durableId="985821425">
    <w:abstractNumId w:val="87"/>
  </w:num>
  <w:num w:numId="156" w16cid:durableId="704525531">
    <w:abstractNumId w:val="233"/>
  </w:num>
  <w:num w:numId="157" w16cid:durableId="794327854">
    <w:abstractNumId w:val="240"/>
  </w:num>
  <w:num w:numId="158" w16cid:durableId="810906335">
    <w:abstractNumId w:val="46"/>
  </w:num>
  <w:num w:numId="159" w16cid:durableId="2143190229">
    <w:abstractNumId w:val="40"/>
  </w:num>
  <w:num w:numId="160" w16cid:durableId="519899508">
    <w:abstractNumId w:val="226"/>
  </w:num>
  <w:num w:numId="161" w16cid:durableId="289239750">
    <w:abstractNumId w:val="282"/>
  </w:num>
  <w:num w:numId="162" w16cid:durableId="1717847125">
    <w:abstractNumId w:val="123"/>
  </w:num>
  <w:num w:numId="163" w16cid:durableId="1578129800">
    <w:abstractNumId w:val="98"/>
  </w:num>
  <w:num w:numId="164" w16cid:durableId="1689021392">
    <w:abstractNumId w:val="221"/>
  </w:num>
  <w:num w:numId="165" w16cid:durableId="210843461">
    <w:abstractNumId w:val="5"/>
  </w:num>
  <w:num w:numId="166" w16cid:durableId="2034376369">
    <w:abstractNumId w:val="252"/>
  </w:num>
  <w:num w:numId="167" w16cid:durableId="1627540853">
    <w:abstractNumId w:val="50"/>
  </w:num>
  <w:num w:numId="168" w16cid:durableId="1439451255">
    <w:abstractNumId w:val="128"/>
  </w:num>
  <w:num w:numId="169" w16cid:durableId="987780817">
    <w:abstractNumId w:val="298"/>
  </w:num>
  <w:num w:numId="170" w16cid:durableId="1029838698">
    <w:abstractNumId w:val="242"/>
  </w:num>
  <w:num w:numId="171" w16cid:durableId="1734499269">
    <w:abstractNumId w:val="197"/>
  </w:num>
  <w:num w:numId="172" w16cid:durableId="771823269">
    <w:abstractNumId w:val="47"/>
  </w:num>
  <w:num w:numId="173" w16cid:durableId="537743558">
    <w:abstractNumId w:val="138"/>
  </w:num>
  <w:num w:numId="174" w16cid:durableId="1611089275">
    <w:abstractNumId w:val="64"/>
  </w:num>
  <w:num w:numId="175" w16cid:durableId="1128939553">
    <w:abstractNumId w:val="16"/>
  </w:num>
  <w:num w:numId="176" w16cid:durableId="461311565">
    <w:abstractNumId w:val="262"/>
  </w:num>
  <w:num w:numId="177" w16cid:durableId="1362239792">
    <w:abstractNumId w:val="13"/>
  </w:num>
  <w:num w:numId="178" w16cid:durableId="594631860">
    <w:abstractNumId w:val="193"/>
  </w:num>
  <w:num w:numId="179" w16cid:durableId="793330270">
    <w:abstractNumId w:val="25"/>
  </w:num>
  <w:num w:numId="180" w16cid:durableId="2106917822">
    <w:abstractNumId w:val="122"/>
  </w:num>
  <w:num w:numId="181" w16cid:durableId="1238324685">
    <w:abstractNumId w:val="250"/>
  </w:num>
  <w:num w:numId="182" w16cid:durableId="371614026">
    <w:abstractNumId w:val="58"/>
  </w:num>
  <w:num w:numId="183" w16cid:durableId="451167199">
    <w:abstractNumId w:val="39"/>
  </w:num>
  <w:num w:numId="184" w16cid:durableId="1710375321">
    <w:abstractNumId w:val="155"/>
  </w:num>
  <w:num w:numId="185" w16cid:durableId="1494293049">
    <w:abstractNumId w:val="301"/>
  </w:num>
  <w:num w:numId="186" w16cid:durableId="871308725">
    <w:abstractNumId w:val="52"/>
  </w:num>
  <w:num w:numId="187" w16cid:durableId="666595368">
    <w:abstractNumId w:val="54"/>
  </w:num>
  <w:num w:numId="188" w16cid:durableId="1694109014">
    <w:abstractNumId w:val="201"/>
  </w:num>
  <w:num w:numId="189" w16cid:durableId="1541941022">
    <w:abstractNumId w:val="270"/>
  </w:num>
  <w:num w:numId="190" w16cid:durableId="1514345552">
    <w:abstractNumId w:val="254"/>
  </w:num>
  <w:num w:numId="191" w16cid:durableId="1693678496">
    <w:abstractNumId w:val="131"/>
  </w:num>
  <w:num w:numId="192" w16cid:durableId="1203202971">
    <w:abstractNumId w:val="112"/>
  </w:num>
  <w:num w:numId="193" w16cid:durableId="855383377">
    <w:abstractNumId w:val="145"/>
  </w:num>
  <w:num w:numId="194" w16cid:durableId="1480611714">
    <w:abstractNumId w:val="218"/>
  </w:num>
  <w:num w:numId="195" w16cid:durableId="2073653870">
    <w:abstractNumId w:val="147"/>
  </w:num>
  <w:num w:numId="196" w16cid:durableId="2094351945">
    <w:abstractNumId w:val="288"/>
  </w:num>
  <w:num w:numId="197" w16cid:durableId="341781457">
    <w:abstractNumId w:val="78"/>
  </w:num>
  <w:num w:numId="198" w16cid:durableId="201675054">
    <w:abstractNumId w:val="31"/>
  </w:num>
  <w:num w:numId="199" w16cid:durableId="1513034769">
    <w:abstractNumId w:val="62"/>
  </w:num>
  <w:num w:numId="200" w16cid:durableId="497313183">
    <w:abstractNumId w:val="144"/>
  </w:num>
  <w:num w:numId="201" w16cid:durableId="184712771">
    <w:abstractNumId w:val="230"/>
  </w:num>
  <w:num w:numId="202" w16cid:durableId="1658534825">
    <w:abstractNumId w:val="18"/>
  </w:num>
  <w:num w:numId="203" w16cid:durableId="1407528365">
    <w:abstractNumId w:val="219"/>
  </w:num>
  <w:num w:numId="204" w16cid:durableId="2125534138">
    <w:abstractNumId w:val="29"/>
  </w:num>
  <w:num w:numId="205" w16cid:durableId="2031683055">
    <w:abstractNumId w:val="176"/>
  </w:num>
  <w:num w:numId="206" w16cid:durableId="1784766858">
    <w:abstractNumId w:val="104"/>
  </w:num>
  <w:num w:numId="207" w16cid:durableId="1150944142">
    <w:abstractNumId w:val="179"/>
  </w:num>
  <w:num w:numId="208" w16cid:durableId="409735047">
    <w:abstractNumId w:val="216"/>
  </w:num>
  <w:num w:numId="209" w16cid:durableId="806707382">
    <w:abstractNumId w:val="277"/>
  </w:num>
  <w:num w:numId="210" w16cid:durableId="1740978062">
    <w:abstractNumId w:val="42"/>
  </w:num>
  <w:num w:numId="211" w16cid:durableId="1663048867">
    <w:abstractNumId w:val="165"/>
  </w:num>
  <w:num w:numId="212" w16cid:durableId="480653815">
    <w:abstractNumId w:val="48"/>
  </w:num>
  <w:num w:numId="213" w16cid:durableId="281690483">
    <w:abstractNumId w:val="34"/>
  </w:num>
  <w:num w:numId="214" w16cid:durableId="227764831">
    <w:abstractNumId w:val="20"/>
  </w:num>
  <w:num w:numId="215" w16cid:durableId="90319109">
    <w:abstractNumId w:val="74"/>
  </w:num>
  <w:num w:numId="216" w16cid:durableId="720128030">
    <w:abstractNumId w:val="290"/>
  </w:num>
  <w:num w:numId="217" w16cid:durableId="1695688818">
    <w:abstractNumId w:val="167"/>
  </w:num>
  <w:num w:numId="218" w16cid:durableId="1214074500">
    <w:abstractNumId w:val="272"/>
  </w:num>
  <w:num w:numId="219" w16cid:durableId="833371799">
    <w:abstractNumId w:val="212"/>
  </w:num>
  <w:num w:numId="220" w16cid:durableId="1929659002">
    <w:abstractNumId w:val="265"/>
  </w:num>
  <w:num w:numId="221" w16cid:durableId="1629362157">
    <w:abstractNumId w:val="88"/>
  </w:num>
  <w:num w:numId="222" w16cid:durableId="1699938368">
    <w:abstractNumId w:val="202"/>
  </w:num>
  <w:num w:numId="223" w16cid:durableId="1491167475">
    <w:abstractNumId w:val="273"/>
  </w:num>
  <w:num w:numId="224" w16cid:durableId="1844272576">
    <w:abstractNumId w:val="22"/>
  </w:num>
  <w:num w:numId="225" w16cid:durableId="2071998767">
    <w:abstractNumId w:val="81"/>
  </w:num>
  <w:num w:numId="226" w16cid:durableId="707990249">
    <w:abstractNumId w:val="109"/>
  </w:num>
  <w:num w:numId="227" w16cid:durableId="1284309327">
    <w:abstractNumId w:val="267"/>
  </w:num>
  <w:num w:numId="228" w16cid:durableId="166943979">
    <w:abstractNumId w:val="57"/>
  </w:num>
  <w:num w:numId="229" w16cid:durableId="1143278440">
    <w:abstractNumId w:val="146"/>
  </w:num>
  <w:num w:numId="230" w16cid:durableId="172452443">
    <w:abstractNumId w:val="237"/>
  </w:num>
  <w:num w:numId="231" w16cid:durableId="1623263182">
    <w:abstractNumId w:val="99"/>
  </w:num>
  <w:num w:numId="232" w16cid:durableId="700130641">
    <w:abstractNumId w:val="191"/>
  </w:num>
  <w:num w:numId="233" w16cid:durableId="897590308">
    <w:abstractNumId w:val="84"/>
  </w:num>
  <w:num w:numId="234" w16cid:durableId="1049114455">
    <w:abstractNumId w:val="195"/>
  </w:num>
  <w:num w:numId="235" w16cid:durableId="1369913061">
    <w:abstractNumId w:val="271"/>
  </w:num>
  <w:num w:numId="236" w16cid:durableId="1249776591">
    <w:abstractNumId w:val="9"/>
  </w:num>
  <w:num w:numId="237" w16cid:durableId="631787853">
    <w:abstractNumId w:val="100"/>
  </w:num>
  <w:num w:numId="238" w16cid:durableId="393239789">
    <w:abstractNumId w:val="275"/>
  </w:num>
  <w:num w:numId="239" w16cid:durableId="1584485508">
    <w:abstractNumId w:val="293"/>
  </w:num>
  <w:num w:numId="240" w16cid:durableId="1310358716">
    <w:abstractNumId w:val="263"/>
  </w:num>
  <w:num w:numId="241" w16cid:durableId="1085612720">
    <w:abstractNumId w:val="56"/>
  </w:num>
  <w:num w:numId="242" w16cid:durableId="1920484635">
    <w:abstractNumId w:val="278"/>
  </w:num>
  <w:num w:numId="243" w16cid:durableId="216018806">
    <w:abstractNumId w:val="68"/>
  </w:num>
  <w:num w:numId="244" w16cid:durableId="1983122597">
    <w:abstractNumId w:val="137"/>
  </w:num>
  <w:num w:numId="245" w16cid:durableId="421336663">
    <w:abstractNumId w:val="302"/>
  </w:num>
  <w:num w:numId="246" w16cid:durableId="1118452303">
    <w:abstractNumId w:val="181"/>
  </w:num>
  <w:num w:numId="247" w16cid:durableId="759257669">
    <w:abstractNumId w:val="125"/>
  </w:num>
  <w:num w:numId="248" w16cid:durableId="2065327449">
    <w:abstractNumId w:val="77"/>
  </w:num>
  <w:num w:numId="249" w16cid:durableId="1686978760">
    <w:abstractNumId w:val="284"/>
  </w:num>
  <w:num w:numId="250" w16cid:durableId="1029911027">
    <w:abstractNumId w:val="260"/>
  </w:num>
  <w:num w:numId="251" w16cid:durableId="1919704764">
    <w:abstractNumId w:val="231"/>
  </w:num>
  <w:num w:numId="252" w16cid:durableId="831994615">
    <w:abstractNumId w:val="194"/>
  </w:num>
  <w:num w:numId="253" w16cid:durableId="1017393520">
    <w:abstractNumId w:val="188"/>
  </w:num>
  <w:num w:numId="254" w16cid:durableId="1964842572">
    <w:abstractNumId w:val="227"/>
  </w:num>
  <w:num w:numId="255" w16cid:durableId="454831975">
    <w:abstractNumId w:val="175"/>
  </w:num>
  <w:num w:numId="256" w16cid:durableId="701831584">
    <w:abstractNumId w:val="225"/>
  </w:num>
  <w:num w:numId="257" w16cid:durableId="1799563790">
    <w:abstractNumId w:val="92"/>
  </w:num>
  <w:num w:numId="258" w16cid:durableId="641616206">
    <w:abstractNumId w:val="26"/>
  </w:num>
  <w:num w:numId="259" w16cid:durableId="1737505843">
    <w:abstractNumId w:val="292"/>
  </w:num>
  <w:num w:numId="260" w16cid:durableId="1102921975">
    <w:abstractNumId w:val="115"/>
  </w:num>
  <w:num w:numId="261" w16cid:durableId="1704675979">
    <w:abstractNumId w:val="8"/>
  </w:num>
  <w:num w:numId="262" w16cid:durableId="889074760">
    <w:abstractNumId w:val="180"/>
  </w:num>
  <w:num w:numId="263" w16cid:durableId="300237035">
    <w:abstractNumId w:val="35"/>
  </w:num>
  <w:num w:numId="264" w16cid:durableId="769591510">
    <w:abstractNumId w:val="169"/>
  </w:num>
  <w:num w:numId="265" w16cid:durableId="1408696840">
    <w:abstractNumId w:val="32"/>
  </w:num>
  <w:num w:numId="266" w16cid:durableId="1098021666">
    <w:abstractNumId w:val="178"/>
  </w:num>
  <w:num w:numId="267" w16cid:durableId="1116487244">
    <w:abstractNumId w:val="14"/>
  </w:num>
  <w:num w:numId="268" w16cid:durableId="1706104527">
    <w:abstractNumId w:val="143"/>
  </w:num>
  <w:num w:numId="269" w16cid:durableId="1946184342">
    <w:abstractNumId w:val="184"/>
  </w:num>
  <w:num w:numId="270" w16cid:durableId="1751535761">
    <w:abstractNumId w:val="37"/>
  </w:num>
  <w:num w:numId="271" w16cid:durableId="1483808131">
    <w:abstractNumId w:val="23"/>
  </w:num>
  <w:num w:numId="272" w16cid:durableId="1241283566">
    <w:abstractNumId w:val="70"/>
  </w:num>
  <w:num w:numId="273" w16cid:durableId="1088307315">
    <w:abstractNumId w:val="196"/>
  </w:num>
  <w:num w:numId="274" w16cid:durableId="455755179">
    <w:abstractNumId w:val="256"/>
  </w:num>
  <w:num w:numId="275" w16cid:durableId="914818787">
    <w:abstractNumId w:val="171"/>
  </w:num>
  <w:num w:numId="276" w16cid:durableId="770400039">
    <w:abstractNumId w:val="120"/>
  </w:num>
  <w:num w:numId="277" w16cid:durableId="316343555">
    <w:abstractNumId w:val="279"/>
  </w:num>
  <w:num w:numId="278" w16cid:durableId="485241580">
    <w:abstractNumId w:val="59"/>
  </w:num>
  <w:num w:numId="279" w16cid:durableId="510147642">
    <w:abstractNumId w:val="183"/>
  </w:num>
  <w:num w:numId="280" w16cid:durableId="609777983">
    <w:abstractNumId w:val="158"/>
  </w:num>
  <w:num w:numId="281" w16cid:durableId="2109345343">
    <w:abstractNumId w:val="114"/>
  </w:num>
  <w:num w:numId="282" w16cid:durableId="604849014">
    <w:abstractNumId w:val="149"/>
  </w:num>
  <w:num w:numId="283" w16cid:durableId="1252088095">
    <w:abstractNumId w:val="177"/>
  </w:num>
  <w:num w:numId="284" w16cid:durableId="1289697735">
    <w:abstractNumId w:val="208"/>
  </w:num>
  <w:num w:numId="285" w16cid:durableId="1210805323">
    <w:abstractNumId w:val="162"/>
  </w:num>
  <w:num w:numId="286" w16cid:durableId="1215627772">
    <w:abstractNumId w:val="207"/>
  </w:num>
  <w:num w:numId="287" w16cid:durableId="958876761">
    <w:abstractNumId w:val="33"/>
  </w:num>
  <w:num w:numId="288" w16cid:durableId="323244283">
    <w:abstractNumId w:val="127"/>
  </w:num>
  <w:num w:numId="289" w16cid:durableId="643000033">
    <w:abstractNumId w:val="136"/>
  </w:num>
  <w:num w:numId="290" w16cid:durableId="464397856">
    <w:abstractNumId w:val="210"/>
  </w:num>
  <w:num w:numId="291" w16cid:durableId="719093548">
    <w:abstractNumId w:val="67"/>
  </w:num>
  <w:num w:numId="292" w16cid:durableId="914163623">
    <w:abstractNumId w:val="253"/>
  </w:num>
  <w:num w:numId="293" w16cid:durableId="1665746251">
    <w:abstractNumId w:val="27"/>
  </w:num>
  <w:num w:numId="294" w16cid:durableId="1766219739">
    <w:abstractNumId w:val="15"/>
  </w:num>
  <w:num w:numId="295" w16cid:durableId="1410275597">
    <w:abstractNumId w:val="299"/>
  </w:num>
  <w:num w:numId="296" w16cid:durableId="540900527">
    <w:abstractNumId w:val="217"/>
  </w:num>
  <w:num w:numId="297" w16cid:durableId="178858566">
    <w:abstractNumId w:val="24"/>
  </w:num>
  <w:num w:numId="298" w16cid:durableId="661274391">
    <w:abstractNumId w:val="85"/>
  </w:num>
  <w:num w:numId="299" w16cid:durableId="504563330">
    <w:abstractNumId w:val="43"/>
  </w:num>
  <w:num w:numId="300" w16cid:durableId="62333936">
    <w:abstractNumId w:val="91"/>
  </w:num>
  <w:num w:numId="301" w16cid:durableId="333185277">
    <w:abstractNumId w:val="132"/>
  </w:num>
  <w:num w:numId="302" w16cid:durableId="936710781">
    <w:abstractNumId w:val="121"/>
  </w:num>
  <w:num w:numId="303" w16cid:durableId="1738894974">
    <w:abstractNumId w:val="110"/>
  </w:num>
  <w:num w:numId="304" w16cid:durableId="1859708">
    <w:abstractNumId w:val="173"/>
  </w:num>
  <w:num w:numId="305" w16cid:durableId="1007560327">
    <w:abstractNumId w:val="133"/>
  </w:num>
  <w:num w:numId="306" w16cid:durableId="926814476">
    <w:abstractNumId w:val="89"/>
  </w:num>
  <w:num w:numId="307" w16cid:durableId="784664191">
    <w:abstractNumId w:val="214"/>
  </w:num>
  <w:num w:numId="308" w16cid:durableId="729117257">
    <w:abstractNumId w:val="126"/>
  </w:num>
  <w:num w:numId="309" w16cid:durableId="1901792099">
    <w:abstractNumId w:val="280"/>
  </w:num>
  <w:num w:numId="310" w16cid:durableId="808985204">
    <w:abstractNumId w:val="150"/>
  </w:num>
  <w:num w:numId="311" w16cid:durableId="315885982">
    <w:abstractNumId w:val="148"/>
  </w:num>
  <w:num w:numId="312" w16cid:durableId="1871069782">
    <w:abstractNumId w:val="251"/>
  </w:num>
  <w:num w:numId="313" w16cid:durableId="1592855915">
    <w:abstractNumId w:val="295"/>
  </w:num>
  <w:num w:numId="314" w16cid:durableId="385565971">
    <w:abstractNumId w:val="124"/>
  </w:num>
  <w:num w:numId="315" w16cid:durableId="1356425089">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572"/>
    <w:rsid w:val="00002F60"/>
    <w:rsid w:val="00004048"/>
    <w:rsid w:val="0000495B"/>
    <w:rsid w:val="00011714"/>
    <w:rsid w:val="00011BED"/>
    <w:rsid w:val="00015F3D"/>
    <w:rsid w:val="00015F83"/>
    <w:rsid w:val="00016098"/>
    <w:rsid w:val="000175F3"/>
    <w:rsid w:val="00020ADA"/>
    <w:rsid w:val="00020D0A"/>
    <w:rsid w:val="000212D6"/>
    <w:rsid w:val="00022DC8"/>
    <w:rsid w:val="00024D70"/>
    <w:rsid w:val="00025334"/>
    <w:rsid w:val="00027BDB"/>
    <w:rsid w:val="000307B8"/>
    <w:rsid w:val="00032448"/>
    <w:rsid w:val="00037E94"/>
    <w:rsid w:val="00037F86"/>
    <w:rsid w:val="00040D1D"/>
    <w:rsid w:val="000418E3"/>
    <w:rsid w:val="00041985"/>
    <w:rsid w:val="00043675"/>
    <w:rsid w:val="00045E37"/>
    <w:rsid w:val="00046B50"/>
    <w:rsid w:val="0004709C"/>
    <w:rsid w:val="000470D0"/>
    <w:rsid w:val="00050D76"/>
    <w:rsid w:val="0005259B"/>
    <w:rsid w:val="00053300"/>
    <w:rsid w:val="000552CA"/>
    <w:rsid w:val="00061100"/>
    <w:rsid w:val="00061519"/>
    <w:rsid w:val="00063602"/>
    <w:rsid w:val="00066037"/>
    <w:rsid w:val="00066102"/>
    <w:rsid w:val="0007038A"/>
    <w:rsid w:val="0007377D"/>
    <w:rsid w:val="00076819"/>
    <w:rsid w:val="000774F3"/>
    <w:rsid w:val="000836D0"/>
    <w:rsid w:val="0008502E"/>
    <w:rsid w:val="000862E7"/>
    <w:rsid w:val="000872EA"/>
    <w:rsid w:val="00095048"/>
    <w:rsid w:val="000A10DE"/>
    <w:rsid w:val="000A4363"/>
    <w:rsid w:val="000C06C4"/>
    <w:rsid w:val="000C153B"/>
    <w:rsid w:val="000C159F"/>
    <w:rsid w:val="000C507B"/>
    <w:rsid w:val="000C7A43"/>
    <w:rsid w:val="000D47D1"/>
    <w:rsid w:val="000D5CF1"/>
    <w:rsid w:val="000D630C"/>
    <w:rsid w:val="000D7507"/>
    <w:rsid w:val="000E0E3A"/>
    <w:rsid w:val="000E2B2E"/>
    <w:rsid w:val="000E3B2F"/>
    <w:rsid w:val="000E3DAE"/>
    <w:rsid w:val="000F5E0D"/>
    <w:rsid w:val="000F7110"/>
    <w:rsid w:val="00100639"/>
    <w:rsid w:val="00101588"/>
    <w:rsid w:val="00101CE2"/>
    <w:rsid w:val="00102CCB"/>
    <w:rsid w:val="0010525F"/>
    <w:rsid w:val="00105F29"/>
    <w:rsid w:val="00113E60"/>
    <w:rsid w:val="00114E98"/>
    <w:rsid w:val="001179FC"/>
    <w:rsid w:val="00126356"/>
    <w:rsid w:val="00127B60"/>
    <w:rsid w:val="0013529F"/>
    <w:rsid w:val="0014209A"/>
    <w:rsid w:val="001454BD"/>
    <w:rsid w:val="00145EF6"/>
    <w:rsid w:val="00151524"/>
    <w:rsid w:val="00152965"/>
    <w:rsid w:val="00152EE5"/>
    <w:rsid w:val="00155895"/>
    <w:rsid w:val="001558A5"/>
    <w:rsid w:val="001604F3"/>
    <w:rsid w:val="00163104"/>
    <w:rsid w:val="00163350"/>
    <w:rsid w:val="00163B86"/>
    <w:rsid w:val="0016481A"/>
    <w:rsid w:val="00165415"/>
    <w:rsid w:val="00175A11"/>
    <w:rsid w:val="0019406C"/>
    <w:rsid w:val="001A092E"/>
    <w:rsid w:val="001A28D0"/>
    <w:rsid w:val="001A4A88"/>
    <w:rsid w:val="001B0B41"/>
    <w:rsid w:val="001B11E1"/>
    <w:rsid w:val="001B1675"/>
    <w:rsid w:val="001C2368"/>
    <w:rsid w:val="001C754E"/>
    <w:rsid w:val="001D0BDA"/>
    <w:rsid w:val="001D2930"/>
    <w:rsid w:val="001D2E1C"/>
    <w:rsid w:val="001D3992"/>
    <w:rsid w:val="001D460E"/>
    <w:rsid w:val="001D66A3"/>
    <w:rsid w:val="001E0D1F"/>
    <w:rsid w:val="001F08BA"/>
    <w:rsid w:val="001F2A96"/>
    <w:rsid w:val="001F4271"/>
    <w:rsid w:val="001F7C3D"/>
    <w:rsid w:val="00201128"/>
    <w:rsid w:val="0020380E"/>
    <w:rsid w:val="0020645A"/>
    <w:rsid w:val="0022048E"/>
    <w:rsid w:val="0022376C"/>
    <w:rsid w:val="002249C5"/>
    <w:rsid w:val="00227496"/>
    <w:rsid w:val="00230BB1"/>
    <w:rsid w:val="00231B2C"/>
    <w:rsid w:val="00232401"/>
    <w:rsid w:val="0023376E"/>
    <w:rsid w:val="002352DD"/>
    <w:rsid w:val="002370BB"/>
    <w:rsid w:val="0024039F"/>
    <w:rsid w:val="002503DE"/>
    <w:rsid w:val="00251A87"/>
    <w:rsid w:val="002529D2"/>
    <w:rsid w:val="00252EA1"/>
    <w:rsid w:val="00260C70"/>
    <w:rsid w:val="002623C6"/>
    <w:rsid w:val="002638FC"/>
    <w:rsid w:val="002649C1"/>
    <w:rsid w:val="002673FA"/>
    <w:rsid w:val="00272E64"/>
    <w:rsid w:val="002764E1"/>
    <w:rsid w:val="0028182F"/>
    <w:rsid w:val="00286894"/>
    <w:rsid w:val="0029253C"/>
    <w:rsid w:val="002930F8"/>
    <w:rsid w:val="00294509"/>
    <w:rsid w:val="00297488"/>
    <w:rsid w:val="002A0002"/>
    <w:rsid w:val="002A3809"/>
    <w:rsid w:val="002A45F7"/>
    <w:rsid w:val="002A4CEE"/>
    <w:rsid w:val="002A565A"/>
    <w:rsid w:val="002A6E46"/>
    <w:rsid w:val="002B0DDB"/>
    <w:rsid w:val="002B1D3D"/>
    <w:rsid w:val="002B2515"/>
    <w:rsid w:val="002B2D0C"/>
    <w:rsid w:val="002B4279"/>
    <w:rsid w:val="002C145E"/>
    <w:rsid w:val="002C3A7D"/>
    <w:rsid w:val="002C6BC8"/>
    <w:rsid w:val="002D0F38"/>
    <w:rsid w:val="002D5310"/>
    <w:rsid w:val="002D7963"/>
    <w:rsid w:val="002E5DC9"/>
    <w:rsid w:val="002E61A9"/>
    <w:rsid w:val="002F53CF"/>
    <w:rsid w:val="003007CC"/>
    <w:rsid w:val="00301CF8"/>
    <w:rsid w:val="00302BEF"/>
    <w:rsid w:val="0030407A"/>
    <w:rsid w:val="0030481C"/>
    <w:rsid w:val="003069F9"/>
    <w:rsid w:val="00311653"/>
    <w:rsid w:val="0031175F"/>
    <w:rsid w:val="00312555"/>
    <w:rsid w:val="00313403"/>
    <w:rsid w:val="00313426"/>
    <w:rsid w:val="00315FAD"/>
    <w:rsid w:val="00321DFA"/>
    <w:rsid w:val="0032237E"/>
    <w:rsid w:val="0034102F"/>
    <w:rsid w:val="003421C8"/>
    <w:rsid w:val="00344587"/>
    <w:rsid w:val="0034539D"/>
    <w:rsid w:val="00350F00"/>
    <w:rsid w:val="00354C75"/>
    <w:rsid w:val="003611AC"/>
    <w:rsid w:val="00362B31"/>
    <w:rsid w:val="003663DD"/>
    <w:rsid w:val="00370A8B"/>
    <w:rsid w:val="00372706"/>
    <w:rsid w:val="003745F7"/>
    <w:rsid w:val="00375C2F"/>
    <w:rsid w:val="003848A8"/>
    <w:rsid w:val="0038541F"/>
    <w:rsid w:val="00386445"/>
    <w:rsid w:val="003875B7"/>
    <w:rsid w:val="00390B0A"/>
    <w:rsid w:val="00395BD8"/>
    <w:rsid w:val="00396603"/>
    <w:rsid w:val="003A5D97"/>
    <w:rsid w:val="003B222A"/>
    <w:rsid w:val="003B24EE"/>
    <w:rsid w:val="003B2ED7"/>
    <w:rsid w:val="003B6AD5"/>
    <w:rsid w:val="003B7956"/>
    <w:rsid w:val="003C1B97"/>
    <w:rsid w:val="003C1B98"/>
    <w:rsid w:val="003C5360"/>
    <w:rsid w:val="003D5FCB"/>
    <w:rsid w:val="003E1C58"/>
    <w:rsid w:val="003E6386"/>
    <w:rsid w:val="003F36ED"/>
    <w:rsid w:val="003F4FA8"/>
    <w:rsid w:val="003F5C5F"/>
    <w:rsid w:val="003F76B5"/>
    <w:rsid w:val="00402629"/>
    <w:rsid w:val="00406954"/>
    <w:rsid w:val="004078DB"/>
    <w:rsid w:val="0041018E"/>
    <w:rsid w:val="004113DF"/>
    <w:rsid w:val="0041542C"/>
    <w:rsid w:val="00417132"/>
    <w:rsid w:val="0041766F"/>
    <w:rsid w:val="00425E40"/>
    <w:rsid w:val="00427C86"/>
    <w:rsid w:val="00431CB9"/>
    <w:rsid w:val="00433328"/>
    <w:rsid w:val="004419E1"/>
    <w:rsid w:val="00444F5D"/>
    <w:rsid w:val="00445665"/>
    <w:rsid w:val="00447FB8"/>
    <w:rsid w:val="00451D9A"/>
    <w:rsid w:val="004536F1"/>
    <w:rsid w:val="00456F11"/>
    <w:rsid w:val="00457703"/>
    <w:rsid w:val="00470250"/>
    <w:rsid w:val="0047144B"/>
    <w:rsid w:val="00480AE3"/>
    <w:rsid w:val="00483144"/>
    <w:rsid w:val="00492077"/>
    <w:rsid w:val="00496D9B"/>
    <w:rsid w:val="004A46A9"/>
    <w:rsid w:val="004A59E8"/>
    <w:rsid w:val="004A6683"/>
    <w:rsid w:val="004B3E29"/>
    <w:rsid w:val="004B6A73"/>
    <w:rsid w:val="004B6DE1"/>
    <w:rsid w:val="004C1547"/>
    <w:rsid w:val="004C4571"/>
    <w:rsid w:val="004C4BF3"/>
    <w:rsid w:val="004C65A6"/>
    <w:rsid w:val="004D01F6"/>
    <w:rsid w:val="004D098F"/>
    <w:rsid w:val="004D0CF2"/>
    <w:rsid w:val="004D17BF"/>
    <w:rsid w:val="004D20BB"/>
    <w:rsid w:val="004D75B0"/>
    <w:rsid w:val="004D79EA"/>
    <w:rsid w:val="004E4E8E"/>
    <w:rsid w:val="004E7198"/>
    <w:rsid w:val="004F2E99"/>
    <w:rsid w:val="004F48AE"/>
    <w:rsid w:val="004F5CD3"/>
    <w:rsid w:val="00500E5D"/>
    <w:rsid w:val="005023F7"/>
    <w:rsid w:val="00502403"/>
    <w:rsid w:val="005049E6"/>
    <w:rsid w:val="00505894"/>
    <w:rsid w:val="00505E45"/>
    <w:rsid w:val="00506BC6"/>
    <w:rsid w:val="005119B2"/>
    <w:rsid w:val="00513E3A"/>
    <w:rsid w:val="005164E9"/>
    <w:rsid w:val="005176F7"/>
    <w:rsid w:val="005205B6"/>
    <w:rsid w:val="005205CF"/>
    <w:rsid w:val="00523935"/>
    <w:rsid w:val="005249F4"/>
    <w:rsid w:val="00524DAB"/>
    <w:rsid w:val="005268E1"/>
    <w:rsid w:val="00530176"/>
    <w:rsid w:val="00531670"/>
    <w:rsid w:val="00534F1B"/>
    <w:rsid w:val="00535ED3"/>
    <w:rsid w:val="0053626B"/>
    <w:rsid w:val="00536666"/>
    <w:rsid w:val="005375EA"/>
    <w:rsid w:val="00540F7C"/>
    <w:rsid w:val="00542174"/>
    <w:rsid w:val="00544841"/>
    <w:rsid w:val="005459EB"/>
    <w:rsid w:val="00546387"/>
    <w:rsid w:val="00550430"/>
    <w:rsid w:val="005556FA"/>
    <w:rsid w:val="00560FB8"/>
    <w:rsid w:val="00564BBF"/>
    <w:rsid w:val="005651BD"/>
    <w:rsid w:val="00565CA3"/>
    <w:rsid w:val="005679F0"/>
    <w:rsid w:val="00576873"/>
    <w:rsid w:val="00582FE0"/>
    <w:rsid w:val="00585F6F"/>
    <w:rsid w:val="0058703E"/>
    <w:rsid w:val="00590120"/>
    <w:rsid w:val="00592916"/>
    <w:rsid w:val="005935E9"/>
    <w:rsid w:val="00596FFA"/>
    <w:rsid w:val="005A052C"/>
    <w:rsid w:val="005A16BB"/>
    <w:rsid w:val="005A32D6"/>
    <w:rsid w:val="005A7A7F"/>
    <w:rsid w:val="005B2260"/>
    <w:rsid w:val="005B3C46"/>
    <w:rsid w:val="005B44D8"/>
    <w:rsid w:val="005B6001"/>
    <w:rsid w:val="005B7108"/>
    <w:rsid w:val="005C42ED"/>
    <w:rsid w:val="005C68BB"/>
    <w:rsid w:val="005D53DC"/>
    <w:rsid w:val="005E1C72"/>
    <w:rsid w:val="005E2C0B"/>
    <w:rsid w:val="005E3732"/>
    <w:rsid w:val="005E7774"/>
    <w:rsid w:val="005F6907"/>
    <w:rsid w:val="006013C9"/>
    <w:rsid w:val="00605966"/>
    <w:rsid w:val="00605A14"/>
    <w:rsid w:val="00607127"/>
    <w:rsid w:val="00612C35"/>
    <w:rsid w:val="00614EDF"/>
    <w:rsid w:val="006224BD"/>
    <w:rsid w:val="00622FE4"/>
    <w:rsid w:val="00627E19"/>
    <w:rsid w:val="0063564A"/>
    <w:rsid w:val="00643D5E"/>
    <w:rsid w:val="006441BD"/>
    <w:rsid w:val="00650197"/>
    <w:rsid w:val="0065160F"/>
    <w:rsid w:val="00653DDC"/>
    <w:rsid w:val="00653F9D"/>
    <w:rsid w:val="00656E2A"/>
    <w:rsid w:val="006600CD"/>
    <w:rsid w:val="00666E04"/>
    <w:rsid w:val="0066758D"/>
    <w:rsid w:val="006701C8"/>
    <w:rsid w:val="00675B45"/>
    <w:rsid w:val="00676544"/>
    <w:rsid w:val="00680C5A"/>
    <w:rsid w:val="00683194"/>
    <w:rsid w:val="0069334B"/>
    <w:rsid w:val="006965FE"/>
    <w:rsid w:val="006A07F9"/>
    <w:rsid w:val="006A588B"/>
    <w:rsid w:val="006A79CC"/>
    <w:rsid w:val="006B45E7"/>
    <w:rsid w:val="006B5931"/>
    <w:rsid w:val="006B5E84"/>
    <w:rsid w:val="006B6EEB"/>
    <w:rsid w:val="006B7BE1"/>
    <w:rsid w:val="006C5638"/>
    <w:rsid w:val="006D2F20"/>
    <w:rsid w:val="006D3341"/>
    <w:rsid w:val="006D5DB5"/>
    <w:rsid w:val="006D6884"/>
    <w:rsid w:val="006E01FA"/>
    <w:rsid w:val="006E0964"/>
    <w:rsid w:val="006E6018"/>
    <w:rsid w:val="006F3491"/>
    <w:rsid w:val="006F52C1"/>
    <w:rsid w:val="006F5F02"/>
    <w:rsid w:val="00700611"/>
    <w:rsid w:val="00702915"/>
    <w:rsid w:val="00702AD1"/>
    <w:rsid w:val="00705B8B"/>
    <w:rsid w:val="007061AD"/>
    <w:rsid w:val="007079E3"/>
    <w:rsid w:val="00711FA6"/>
    <w:rsid w:val="00713DCB"/>
    <w:rsid w:val="007163A9"/>
    <w:rsid w:val="00716461"/>
    <w:rsid w:val="00722A33"/>
    <w:rsid w:val="00723B11"/>
    <w:rsid w:val="007246FA"/>
    <w:rsid w:val="00734079"/>
    <w:rsid w:val="007372C8"/>
    <w:rsid w:val="0074161E"/>
    <w:rsid w:val="00744292"/>
    <w:rsid w:val="0074614D"/>
    <w:rsid w:val="007475FB"/>
    <w:rsid w:val="00753179"/>
    <w:rsid w:val="00753EB0"/>
    <w:rsid w:val="007546CA"/>
    <w:rsid w:val="00755558"/>
    <w:rsid w:val="0075575A"/>
    <w:rsid w:val="00756657"/>
    <w:rsid w:val="007601E5"/>
    <w:rsid w:val="007642F6"/>
    <w:rsid w:val="00767B6E"/>
    <w:rsid w:val="007750F0"/>
    <w:rsid w:val="0077670C"/>
    <w:rsid w:val="00776734"/>
    <w:rsid w:val="00785D6A"/>
    <w:rsid w:val="00786901"/>
    <w:rsid w:val="00787A36"/>
    <w:rsid w:val="00791485"/>
    <w:rsid w:val="00795AA8"/>
    <w:rsid w:val="007A08C9"/>
    <w:rsid w:val="007A13A2"/>
    <w:rsid w:val="007A19B1"/>
    <w:rsid w:val="007A2468"/>
    <w:rsid w:val="007B44F6"/>
    <w:rsid w:val="007B7C15"/>
    <w:rsid w:val="007C4216"/>
    <w:rsid w:val="007C6FA6"/>
    <w:rsid w:val="007D3D8D"/>
    <w:rsid w:val="007E553F"/>
    <w:rsid w:val="007E77D6"/>
    <w:rsid w:val="007E7D2F"/>
    <w:rsid w:val="007F65A8"/>
    <w:rsid w:val="00803B4A"/>
    <w:rsid w:val="0080423A"/>
    <w:rsid w:val="008067AB"/>
    <w:rsid w:val="00812939"/>
    <w:rsid w:val="00814E6D"/>
    <w:rsid w:val="00820B18"/>
    <w:rsid w:val="0082152E"/>
    <w:rsid w:val="00821733"/>
    <w:rsid w:val="00824586"/>
    <w:rsid w:val="00825638"/>
    <w:rsid w:val="008269D6"/>
    <w:rsid w:val="00827422"/>
    <w:rsid w:val="0082799F"/>
    <w:rsid w:val="008341E9"/>
    <w:rsid w:val="00834723"/>
    <w:rsid w:val="0084035F"/>
    <w:rsid w:val="008429EC"/>
    <w:rsid w:val="008468F6"/>
    <w:rsid w:val="00847CD0"/>
    <w:rsid w:val="008515D6"/>
    <w:rsid w:val="00851966"/>
    <w:rsid w:val="00861ECB"/>
    <w:rsid w:val="00862CF0"/>
    <w:rsid w:val="008633BE"/>
    <w:rsid w:val="00870C76"/>
    <w:rsid w:val="008711DF"/>
    <w:rsid w:val="00871E38"/>
    <w:rsid w:val="00876761"/>
    <w:rsid w:val="0088518E"/>
    <w:rsid w:val="00886DD4"/>
    <w:rsid w:val="00893C62"/>
    <w:rsid w:val="008A230D"/>
    <w:rsid w:val="008B0921"/>
    <w:rsid w:val="008B0A63"/>
    <w:rsid w:val="008B4BD4"/>
    <w:rsid w:val="008B522D"/>
    <w:rsid w:val="008B5918"/>
    <w:rsid w:val="008C0376"/>
    <w:rsid w:val="008C3314"/>
    <w:rsid w:val="008C7EF3"/>
    <w:rsid w:val="008D0E91"/>
    <w:rsid w:val="008D1406"/>
    <w:rsid w:val="008D6F8A"/>
    <w:rsid w:val="008D70E6"/>
    <w:rsid w:val="008E0165"/>
    <w:rsid w:val="008E15BF"/>
    <w:rsid w:val="008E36A4"/>
    <w:rsid w:val="008E4975"/>
    <w:rsid w:val="008E7ABC"/>
    <w:rsid w:val="008F02B6"/>
    <w:rsid w:val="008F09DF"/>
    <w:rsid w:val="00902F87"/>
    <w:rsid w:val="00914782"/>
    <w:rsid w:val="0091616B"/>
    <w:rsid w:val="009173FA"/>
    <w:rsid w:val="00921007"/>
    <w:rsid w:val="009253EA"/>
    <w:rsid w:val="009273B6"/>
    <w:rsid w:val="00930204"/>
    <w:rsid w:val="00934BD0"/>
    <w:rsid w:val="00936404"/>
    <w:rsid w:val="00941D14"/>
    <w:rsid w:val="009426F9"/>
    <w:rsid w:val="009506BC"/>
    <w:rsid w:val="009509BA"/>
    <w:rsid w:val="00950A61"/>
    <w:rsid w:val="009525DC"/>
    <w:rsid w:val="009527FD"/>
    <w:rsid w:val="00952874"/>
    <w:rsid w:val="009550C2"/>
    <w:rsid w:val="00956BDD"/>
    <w:rsid w:val="0096479F"/>
    <w:rsid w:val="009651AA"/>
    <w:rsid w:val="00971199"/>
    <w:rsid w:val="0097327C"/>
    <w:rsid w:val="0097404F"/>
    <w:rsid w:val="00976876"/>
    <w:rsid w:val="009815EE"/>
    <w:rsid w:val="009829E6"/>
    <w:rsid w:val="00985D4A"/>
    <w:rsid w:val="009868EE"/>
    <w:rsid w:val="00987A6A"/>
    <w:rsid w:val="0099502A"/>
    <w:rsid w:val="009A71C7"/>
    <w:rsid w:val="009B1E89"/>
    <w:rsid w:val="009B3629"/>
    <w:rsid w:val="009B492C"/>
    <w:rsid w:val="009C11DB"/>
    <w:rsid w:val="009C238B"/>
    <w:rsid w:val="009C3FAC"/>
    <w:rsid w:val="009C57E5"/>
    <w:rsid w:val="009C70CD"/>
    <w:rsid w:val="009C749E"/>
    <w:rsid w:val="009D07BC"/>
    <w:rsid w:val="009D1988"/>
    <w:rsid w:val="009D200F"/>
    <w:rsid w:val="009E2A51"/>
    <w:rsid w:val="009E798F"/>
    <w:rsid w:val="009E7AA1"/>
    <w:rsid w:val="009F4A2E"/>
    <w:rsid w:val="009F4C00"/>
    <w:rsid w:val="00A07859"/>
    <w:rsid w:val="00A1717C"/>
    <w:rsid w:val="00A17E9D"/>
    <w:rsid w:val="00A20620"/>
    <w:rsid w:val="00A230F5"/>
    <w:rsid w:val="00A23469"/>
    <w:rsid w:val="00A34809"/>
    <w:rsid w:val="00A436CF"/>
    <w:rsid w:val="00A45C0C"/>
    <w:rsid w:val="00A54117"/>
    <w:rsid w:val="00A55493"/>
    <w:rsid w:val="00A57318"/>
    <w:rsid w:val="00A60779"/>
    <w:rsid w:val="00A61695"/>
    <w:rsid w:val="00A70111"/>
    <w:rsid w:val="00A75FBC"/>
    <w:rsid w:val="00A81CBD"/>
    <w:rsid w:val="00A8294F"/>
    <w:rsid w:val="00A9262E"/>
    <w:rsid w:val="00A92AC7"/>
    <w:rsid w:val="00A94914"/>
    <w:rsid w:val="00AA21FB"/>
    <w:rsid w:val="00AA52DF"/>
    <w:rsid w:val="00AA60B4"/>
    <w:rsid w:val="00AA6472"/>
    <w:rsid w:val="00AA70A9"/>
    <w:rsid w:val="00AA75F8"/>
    <w:rsid w:val="00AB15C4"/>
    <w:rsid w:val="00AB16B2"/>
    <w:rsid w:val="00AB2498"/>
    <w:rsid w:val="00AB25AE"/>
    <w:rsid w:val="00AB38AF"/>
    <w:rsid w:val="00AB4B13"/>
    <w:rsid w:val="00AB53E9"/>
    <w:rsid w:val="00AC079C"/>
    <w:rsid w:val="00AD0E1A"/>
    <w:rsid w:val="00AD1FB4"/>
    <w:rsid w:val="00AD73C5"/>
    <w:rsid w:val="00AE08AA"/>
    <w:rsid w:val="00AE61E5"/>
    <w:rsid w:val="00AE7791"/>
    <w:rsid w:val="00AF2674"/>
    <w:rsid w:val="00AF6A2F"/>
    <w:rsid w:val="00AF6D79"/>
    <w:rsid w:val="00B0070E"/>
    <w:rsid w:val="00B02CC7"/>
    <w:rsid w:val="00B06A8A"/>
    <w:rsid w:val="00B133B8"/>
    <w:rsid w:val="00B27EDB"/>
    <w:rsid w:val="00B30BE6"/>
    <w:rsid w:val="00B32278"/>
    <w:rsid w:val="00B41C34"/>
    <w:rsid w:val="00B4235A"/>
    <w:rsid w:val="00B46001"/>
    <w:rsid w:val="00B478F9"/>
    <w:rsid w:val="00B50EA6"/>
    <w:rsid w:val="00B512D7"/>
    <w:rsid w:val="00B56E20"/>
    <w:rsid w:val="00B61E8E"/>
    <w:rsid w:val="00B63266"/>
    <w:rsid w:val="00B65B7F"/>
    <w:rsid w:val="00B7020F"/>
    <w:rsid w:val="00B7026C"/>
    <w:rsid w:val="00B7395A"/>
    <w:rsid w:val="00B752E8"/>
    <w:rsid w:val="00B7538A"/>
    <w:rsid w:val="00B76895"/>
    <w:rsid w:val="00B768D3"/>
    <w:rsid w:val="00B80506"/>
    <w:rsid w:val="00B8059C"/>
    <w:rsid w:val="00B82406"/>
    <w:rsid w:val="00B8257A"/>
    <w:rsid w:val="00B92C08"/>
    <w:rsid w:val="00B93F8E"/>
    <w:rsid w:val="00B95555"/>
    <w:rsid w:val="00B97B2C"/>
    <w:rsid w:val="00BA0FF6"/>
    <w:rsid w:val="00BA1A45"/>
    <w:rsid w:val="00BA6E34"/>
    <w:rsid w:val="00BB1711"/>
    <w:rsid w:val="00BC586A"/>
    <w:rsid w:val="00BD4F04"/>
    <w:rsid w:val="00BD6045"/>
    <w:rsid w:val="00BF2B8A"/>
    <w:rsid w:val="00C009E4"/>
    <w:rsid w:val="00C01898"/>
    <w:rsid w:val="00C03CBB"/>
    <w:rsid w:val="00C04B72"/>
    <w:rsid w:val="00C06998"/>
    <w:rsid w:val="00C105A3"/>
    <w:rsid w:val="00C1215C"/>
    <w:rsid w:val="00C122D4"/>
    <w:rsid w:val="00C3163D"/>
    <w:rsid w:val="00C33753"/>
    <w:rsid w:val="00C430C1"/>
    <w:rsid w:val="00C432D7"/>
    <w:rsid w:val="00C51B01"/>
    <w:rsid w:val="00C522A6"/>
    <w:rsid w:val="00C532BD"/>
    <w:rsid w:val="00C56478"/>
    <w:rsid w:val="00C60776"/>
    <w:rsid w:val="00C66E1B"/>
    <w:rsid w:val="00C70071"/>
    <w:rsid w:val="00C73745"/>
    <w:rsid w:val="00C740F2"/>
    <w:rsid w:val="00C77C79"/>
    <w:rsid w:val="00C8051A"/>
    <w:rsid w:val="00C8252A"/>
    <w:rsid w:val="00C83CB2"/>
    <w:rsid w:val="00C87DB6"/>
    <w:rsid w:val="00C94A03"/>
    <w:rsid w:val="00C97E4E"/>
    <w:rsid w:val="00CA29FC"/>
    <w:rsid w:val="00CA2D39"/>
    <w:rsid w:val="00CA6CAD"/>
    <w:rsid w:val="00CA6E7E"/>
    <w:rsid w:val="00CB6338"/>
    <w:rsid w:val="00CB64BE"/>
    <w:rsid w:val="00CB699B"/>
    <w:rsid w:val="00CC3681"/>
    <w:rsid w:val="00CC56E3"/>
    <w:rsid w:val="00CD4DBD"/>
    <w:rsid w:val="00CD6259"/>
    <w:rsid w:val="00CE0FC0"/>
    <w:rsid w:val="00CE4C8F"/>
    <w:rsid w:val="00CF3928"/>
    <w:rsid w:val="00CF7E66"/>
    <w:rsid w:val="00D03203"/>
    <w:rsid w:val="00D05C5F"/>
    <w:rsid w:val="00D119BE"/>
    <w:rsid w:val="00D150EB"/>
    <w:rsid w:val="00D172E9"/>
    <w:rsid w:val="00D17FDF"/>
    <w:rsid w:val="00D20545"/>
    <w:rsid w:val="00D2181E"/>
    <w:rsid w:val="00D22CC7"/>
    <w:rsid w:val="00D24BEA"/>
    <w:rsid w:val="00D269C9"/>
    <w:rsid w:val="00D316B3"/>
    <w:rsid w:val="00D36582"/>
    <w:rsid w:val="00D40BD0"/>
    <w:rsid w:val="00D4231F"/>
    <w:rsid w:val="00D458C4"/>
    <w:rsid w:val="00D50441"/>
    <w:rsid w:val="00D51562"/>
    <w:rsid w:val="00D54BEB"/>
    <w:rsid w:val="00D57BCB"/>
    <w:rsid w:val="00D601A6"/>
    <w:rsid w:val="00D60AEE"/>
    <w:rsid w:val="00D75A9B"/>
    <w:rsid w:val="00D82D97"/>
    <w:rsid w:val="00D8337E"/>
    <w:rsid w:val="00D84967"/>
    <w:rsid w:val="00D85572"/>
    <w:rsid w:val="00D87789"/>
    <w:rsid w:val="00D91D05"/>
    <w:rsid w:val="00D93CAB"/>
    <w:rsid w:val="00D970B0"/>
    <w:rsid w:val="00DA2E1D"/>
    <w:rsid w:val="00DA34F8"/>
    <w:rsid w:val="00DA39AC"/>
    <w:rsid w:val="00DA5ED2"/>
    <w:rsid w:val="00DB316D"/>
    <w:rsid w:val="00DB4C6F"/>
    <w:rsid w:val="00DB6998"/>
    <w:rsid w:val="00DC26DC"/>
    <w:rsid w:val="00DC6808"/>
    <w:rsid w:val="00DD6C60"/>
    <w:rsid w:val="00DE0975"/>
    <w:rsid w:val="00DE1AD5"/>
    <w:rsid w:val="00DE3A12"/>
    <w:rsid w:val="00DE7C2E"/>
    <w:rsid w:val="00DE7E5B"/>
    <w:rsid w:val="00DF10D9"/>
    <w:rsid w:val="00DF5F67"/>
    <w:rsid w:val="00E05464"/>
    <w:rsid w:val="00E14017"/>
    <w:rsid w:val="00E14766"/>
    <w:rsid w:val="00E2168A"/>
    <w:rsid w:val="00E24DA2"/>
    <w:rsid w:val="00E25EA2"/>
    <w:rsid w:val="00E345B6"/>
    <w:rsid w:val="00E37183"/>
    <w:rsid w:val="00E42027"/>
    <w:rsid w:val="00E479DC"/>
    <w:rsid w:val="00E50C18"/>
    <w:rsid w:val="00E51121"/>
    <w:rsid w:val="00E52005"/>
    <w:rsid w:val="00E53782"/>
    <w:rsid w:val="00E53928"/>
    <w:rsid w:val="00E55390"/>
    <w:rsid w:val="00E567CC"/>
    <w:rsid w:val="00E61AF6"/>
    <w:rsid w:val="00E67768"/>
    <w:rsid w:val="00E70297"/>
    <w:rsid w:val="00E73389"/>
    <w:rsid w:val="00E73C50"/>
    <w:rsid w:val="00E8004D"/>
    <w:rsid w:val="00E849C8"/>
    <w:rsid w:val="00E84C8E"/>
    <w:rsid w:val="00E85749"/>
    <w:rsid w:val="00E8765E"/>
    <w:rsid w:val="00E91A98"/>
    <w:rsid w:val="00E9303D"/>
    <w:rsid w:val="00E96709"/>
    <w:rsid w:val="00E96833"/>
    <w:rsid w:val="00E97A35"/>
    <w:rsid w:val="00EA0469"/>
    <w:rsid w:val="00EA6049"/>
    <w:rsid w:val="00EB0279"/>
    <w:rsid w:val="00EB21E1"/>
    <w:rsid w:val="00EB21FE"/>
    <w:rsid w:val="00EB2DC7"/>
    <w:rsid w:val="00EB549C"/>
    <w:rsid w:val="00EC04DD"/>
    <w:rsid w:val="00EC0B36"/>
    <w:rsid w:val="00EC54C3"/>
    <w:rsid w:val="00EC6ED8"/>
    <w:rsid w:val="00EC7481"/>
    <w:rsid w:val="00EC7F0F"/>
    <w:rsid w:val="00ED0E44"/>
    <w:rsid w:val="00ED23DC"/>
    <w:rsid w:val="00ED67F4"/>
    <w:rsid w:val="00EE0FB2"/>
    <w:rsid w:val="00EE1B0D"/>
    <w:rsid w:val="00EE72FE"/>
    <w:rsid w:val="00EF387A"/>
    <w:rsid w:val="00EF5256"/>
    <w:rsid w:val="00EF536F"/>
    <w:rsid w:val="00EF5AA2"/>
    <w:rsid w:val="00EF7E91"/>
    <w:rsid w:val="00F0570C"/>
    <w:rsid w:val="00F110DC"/>
    <w:rsid w:val="00F12CFB"/>
    <w:rsid w:val="00F13039"/>
    <w:rsid w:val="00F1571C"/>
    <w:rsid w:val="00F15F70"/>
    <w:rsid w:val="00F21A0C"/>
    <w:rsid w:val="00F22740"/>
    <w:rsid w:val="00F3340C"/>
    <w:rsid w:val="00F3381F"/>
    <w:rsid w:val="00F3698A"/>
    <w:rsid w:val="00F44749"/>
    <w:rsid w:val="00F45819"/>
    <w:rsid w:val="00F47326"/>
    <w:rsid w:val="00F479F8"/>
    <w:rsid w:val="00F519AE"/>
    <w:rsid w:val="00F554CD"/>
    <w:rsid w:val="00F56404"/>
    <w:rsid w:val="00F60675"/>
    <w:rsid w:val="00F60AA2"/>
    <w:rsid w:val="00F61FD3"/>
    <w:rsid w:val="00F65A42"/>
    <w:rsid w:val="00F74E73"/>
    <w:rsid w:val="00F83418"/>
    <w:rsid w:val="00F967D8"/>
    <w:rsid w:val="00FA0358"/>
    <w:rsid w:val="00FA2D98"/>
    <w:rsid w:val="00FB0609"/>
    <w:rsid w:val="00FB214D"/>
    <w:rsid w:val="00FB49E5"/>
    <w:rsid w:val="00FC2ECE"/>
    <w:rsid w:val="00FC4501"/>
    <w:rsid w:val="00FD5962"/>
    <w:rsid w:val="00FD6A5E"/>
    <w:rsid w:val="00FD6BAB"/>
    <w:rsid w:val="00FD7AC9"/>
    <w:rsid w:val="00FE2115"/>
    <w:rsid w:val="00FE29FE"/>
    <w:rsid w:val="00FE6CBE"/>
    <w:rsid w:val="00FF2B92"/>
    <w:rsid w:val="00FF4B9B"/>
    <w:rsid w:val="00FF4DED"/>
    <w:rsid w:val="00FF51BD"/>
    <w:rsid w:val="00FF52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4AEC7"/>
  <w15:docId w15:val="{F075D0BB-1789-45C2-982D-3CC08358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D1D"/>
  </w:style>
  <w:style w:type="paragraph" w:styleId="Ttulo1">
    <w:name w:val="heading 1"/>
    <w:basedOn w:val="Normal"/>
    <w:next w:val="Normal"/>
    <w:link w:val="Ttulo1Char"/>
    <w:uiPriority w:val="9"/>
    <w:qFormat/>
    <w:rsid w:val="009B492C"/>
    <w:pPr>
      <w:keepNext/>
      <w:spacing w:before="240" w:after="60" w:line="276" w:lineRule="auto"/>
      <w:outlineLvl w:val="0"/>
    </w:pPr>
    <w:rPr>
      <w:rFonts w:ascii="Arial" w:eastAsia="Calibri" w:hAnsi="Arial" w:cs="Arial"/>
      <w:b/>
      <w:bCs/>
      <w:kern w:val="32"/>
      <w:sz w:val="32"/>
      <w:szCs w:val="32"/>
    </w:rPr>
  </w:style>
  <w:style w:type="paragraph" w:styleId="Ttulo2">
    <w:name w:val="heading 2"/>
    <w:basedOn w:val="Normal"/>
    <w:next w:val="Normal"/>
    <w:link w:val="Ttulo2Char"/>
    <w:unhideWhenUsed/>
    <w:qFormat/>
    <w:rsid w:val="009B492C"/>
    <w:pPr>
      <w:keepNext/>
      <w:numPr>
        <w:numId w:val="1"/>
      </w:numPr>
      <w:spacing w:after="0" w:line="240" w:lineRule="auto"/>
      <w:jc w:val="both"/>
      <w:outlineLvl w:val="1"/>
    </w:pPr>
    <w:rPr>
      <w:rFonts w:ascii="Times New Roman" w:eastAsia="Calibri" w:hAnsi="Times New Roman" w:cs="Times New Roman"/>
      <w:b/>
      <w:bCs/>
      <w:color w:val="000000"/>
      <w:sz w:val="24"/>
      <w:szCs w:val="24"/>
    </w:rPr>
  </w:style>
  <w:style w:type="paragraph" w:styleId="Ttulo3">
    <w:name w:val="heading 3"/>
    <w:basedOn w:val="Normal"/>
    <w:next w:val="Normal"/>
    <w:link w:val="Ttulo3Char"/>
    <w:uiPriority w:val="9"/>
    <w:qFormat/>
    <w:rsid w:val="009B492C"/>
    <w:pPr>
      <w:keepNext/>
      <w:spacing w:before="240" w:after="60" w:line="276" w:lineRule="auto"/>
      <w:outlineLvl w:val="2"/>
    </w:pPr>
    <w:rPr>
      <w:rFonts w:ascii="Arial" w:eastAsia="Calibri" w:hAnsi="Arial" w:cs="Arial"/>
      <w:b/>
      <w:bCs/>
      <w:sz w:val="26"/>
      <w:szCs w:val="26"/>
    </w:rPr>
  </w:style>
  <w:style w:type="paragraph" w:styleId="Ttulo4">
    <w:name w:val="heading 4"/>
    <w:basedOn w:val="Normal"/>
    <w:next w:val="Normal"/>
    <w:link w:val="Ttulo4Char"/>
    <w:uiPriority w:val="9"/>
    <w:unhideWhenUsed/>
    <w:qFormat/>
    <w:rsid w:val="009B492C"/>
    <w:pPr>
      <w:keepNext/>
      <w:framePr w:hSpace="141" w:wrap="around" w:vAnchor="text" w:hAnchor="margin" w:xAlign="center" w:y="544"/>
      <w:spacing w:after="0" w:line="240" w:lineRule="auto"/>
      <w:ind w:right="176"/>
      <w:jc w:val="center"/>
      <w:outlineLvl w:val="3"/>
    </w:pPr>
    <w:rPr>
      <w:rFonts w:ascii="Times New Roman" w:eastAsia="Times New Roman" w:hAnsi="Times New Roman" w:cs="Arial"/>
      <w:b/>
      <w:color w:val="000000"/>
      <w:sz w:val="18"/>
      <w:szCs w:val="18"/>
    </w:rPr>
  </w:style>
  <w:style w:type="paragraph" w:styleId="Ttulo5">
    <w:name w:val="heading 5"/>
    <w:basedOn w:val="Normal"/>
    <w:next w:val="Normal"/>
    <w:link w:val="Ttulo5Char"/>
    <w:uiPriority w:val="9"/>
    <w:unhideWhenUsed/>
    <w:qFormat/>
    <w:rsid w:val="009B492C"/>
    <w:pPr>
      <w:keepNext/>
      <w:framePr w:hSpace="141" w:wrap="around" w:vAnchor="text" w:hAnchor="margin" w:xAlign="center" w:y="125"/>
      <w:spacing w:after="0" w:line="240" w:lineRule="auto"/>
      <w:jc w:val="center"/>
      <w:outlineLvl w:val="4"/>
    </w:pPr>
    <w:rPr>
      <w:rFonts w:ascii="Times New Roman" w:eastAsia="Times New Roman" w:hAnsi="Times New Roman" w:cs="Arial"/>
      <w:b/>
      <w:color w:val="000000"/>
      <w:sz w:val="18"/>
      <w:szCs w:val="18"/>
    </w:rPr>
  </w:style>
  <w:style w:type="paragraph" w:styleId="Ttulo6">
    <w:name w:val="heading 6"/>
    <w:basedOn w:val="Normal"/>
    <w:next w:val="Normal"/>
    <w:link w:val="Ttulo6Char"/>
    <w:uiPriority w:val="9"/>
    <w:unhideWhenUsed/>
    <w:qFormat/>
    <w:rsid w:val="009B492C"/>
    <w:pPr>
      <w:keepNext/>
      <w:framePr w:hSpace="141" w:wrap="around" w:vAnchor="text" w:hAnchor="margin" w:xAlign="center" w:y="180"/>
      <w:spacing w:after="0" w:line="240" w:lineRule="auto"/>
      <w:ind w:right="176"/>
      <w:jc w:val="center"/>
      <w:outlineLvl w:val="5"/>
    </w:pPr>
    <w:rPr>
      <w:rFonts w:ascii="Arial" w:eastAsia="Times New Roman" w:hAnsi="Arial" w:cs="Arial"/>
      <w:b/>
      <w:color w:val="000000"/>
    </w:rPr>
  </w:style>
  <w:style w:type="paragraph" w:styleId="Ttulo7">
    <w:name w:val="heading 7"/>
    <w:basedOn w:val="Normal"/>
    <w:next w:val="Normal"/>
    <w:link w:val="Ttulo7Char"/>
    <w:qFormat/>
    <w:rsid w:val="009B492C"/>
    <w:pPr>
      <w:keepNext/>
      <w:spacing w:after="0" w:line="240" w:lineRule="auto"/>
      <w:ind w:left="11" w:hanging="11"/>
      <w:jc w:val="both"/>
      <w:outlineLvl w:val="6"/>
    </w:pPr>
    <w:rPr>
      <w:rFonts w:ascii="Times New Roman" w:eastAsia="Times New Roman" w:hAnsi="Times New Roman" w:cs="Times New Roman"/>
      <w:b/>
      <w:bCs/>
      <w:sz w:val="24"/>
      <w:szCs w:val="24"/>
      <w:lang w:eastAsia="pt-BR"/>
    </w:rPr>
  </w:style>
  <w:style w:type="paragraph" w:styleId="Ttulo8">
    <w:name w:val="heading 8"/>
    <w:basedOn w:val="Normal"/>
    <w:next w:val="Normal"/>
    <w:link w:val="Ttulo8Char"/>
    <w:qFormat/>
    <w:rsid w:val="009B492C"/>
    <w:pPr>
      <w:keepNext/>
      <w:spacing w:after="0" w:line="240" w:lineRule="auto"/>
      <w:jc w:val="both"/>
      <w:outlineLvl w:val="7"/>
    </w:pPr>
    <w:rPr>
      <w:rFonts w:ascii="Arial" w:eastAsia="Times New Roman" w:hAnsi="Arial" w:cs="Times New Roman"/>
      <w:color w:val="000080"/>
      <w:sz w:val="28"/>
      <w:szCs w:val="20"/>
      <w:lang w:eastAsia="pt-BR"/>
    </w:rPr>
  </w:style>
  <w:style w:type="paragraph" w:styleId="Ttulo9">
    <w:name w:val="heading 9"/>
    <w:basedOn w:val="Normal"/>
    <w:next w:val="Normal"/>
    <w:link w:val="Ttulo9Char"/>
    <w:qFormat/>
    <w:rsid w:val="009B492C"/>
    <w:pPr>
      <w:spacing w:before="240" w:after="60" w:line="240" w:lineRule="auto"/>
      <w:outlineLvl w:val="8"/>
    </w:pPr>
    <w:rPr>
      <w:rFonts w:ascii="Arial" w:eastAsia="Times New Roman" w:hAnsi="Arial" w:cs="Arial"/>
      <w:color w:val="00008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8557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5572"/>
  </w:style>
  <w:style w:type="paragraph" w:styleId="Rodap">
    <w:name w:val="footer"/>
    <w:basedOn w:val="Normal"/>
    <w:link w:val="RodapChar"/>
    <w:uiPriority w:val="99"/>
    <w:unhideWhenUsed/>
    <w:rsid w:val="00D85572"/>
    <w:pPr>
      <w:tabs>
        <w:tab w:val="center" w:pos="4252"/>
        <w:tab w:val="right" w:pos="8504"/>
      </w:tabs>
      <w:spacing w:after="0" w:line="240" w:lineRule="auto"/>
    </w:pPr>
  </w:style>
  <w:style w:type="character" w:customStyle="1" w:styleId="RodapChar">
    <w:name w:val="Rodapé Char"/>
    <w:basedOn w:val="Fontepargpadro"/>
    <w:link w:val="Rodap"/>
    <w:uiPriority w:val="99"/>
    <w:rsid w:val="00D85572"/>
  </w:style>
  <w:style w:type="character" w:customStyle="1" w:styleId="Ttulo1Char">
    <w:name w:val="Título 1 Char"/>
    <w:basedOn w:val="Fontepargpadro"/>
    <w:link w:val="Ttulo1"/>
    <w:uiPriority w:val="9"/>
    <w:rsid w:val="009B492C"/>
    <w:rPr>
      <w:rFonts w:ascii="Arial" w:eastAsia="Calibri" w:hAnsi="Arial" w:cs="Arial"/>
      <w:b/>
      <w:bCs/>
      <w:kern w:val="32"/>
      <w:sz w:val="32"/>
      <w:szCs w:val="32"/>
    </w:rPr>
  </w:style>
  <w:style w:type="character" w:customStyle="1" w:styleId="Ttulo2Char">
    <w:name w:val="Título 2 Char"/>
    <w:basedOn w:val="Fontepargpadro"/>
    <w:link w:val="Ttulo2"/>
    <w:uiPriority w:val="9"/>
    <w:rsid w:val="009B492C"/>
    <w:rPr>
      <w:rFonts w:ascii="Times New Roman" w:eastAsia="Calibri" w:hAnsi="Times New Roman" w:cs="Times New Roman"/>
      <w:b/>
      <w:bCs/>
      <w:color w:val="000000"/>
      <w:sz w:val="24"/>
      <w:szCs w:val="24"/>
    </w:rPr>
  </w:style>
  <w:style w:type="character" w:customStyle="1" w:styleId="Ttulo3Char">
    <w:name w:val="Título 3 Char"/>
    <w:basedOn w:val="Fontepargpadro"/>
    <w:link w:val="Ttulo3"/>
    <w:rsid w:val="009B492C"/>
    <w:rPr>
      <w:rFonts w:ascii="Arial" w:eastAsia="Calibri" w:hAnsi="Arial" w:cs="Arial"/>
      <w:b/>
      <w:bCs/>
      <w:sz w:val="26"/>
      <w:szCs w:val="26"/>
    </w:rPr>
  </w:style>
  <w:style w:type="character" w:customStyle="1" w:styleId="Ttulo4Char">
    <w:name w:val="Título 4 Char"/>
    <w:basedOn w:val="Fontepargpadro"/>
    <w:link w:val="Ttulo4"/>
    <w:rsid w:val="009B492C"/>
    <w:rPr>
      <w:rFonts w:ascii="Times New Roman" w:eastAsia="Times New Roman" w:hAnsi="Times New Roman" w:cs="Arial"/>
      <w:b/>
      <w:color w:val="000000"/>
      <w:sz w:val="18"/>
      <w:szCs w:val="18"/>
    </w:rPr>
  </w:style>
  <w:style w:type="character" w:customStyle="1" w:styleId="Ttulo5Char">
    <w:name w:val="Título 5 Char"/>
    <w:basedOn w:val="Fontepargpadro"/>
    <w:link w:val="Ttulo5"/>
    <w:rsid w:val="009B492C"/>
    <w:rPr>
      <w:rFonts w:ascii="Times New Roman" w:eastAsia="Times New Roman" w:hAnsi="Times New Roman" w:cs="Arial"/>
      <w:b/>
      <w:color w:val="000000"/>
      <w:sz w:val="18"/>
      <w:szCs w:val="18"/>
    </w:rPr>
  </w:style>
  <w:style w:type="character" w:customStyle="1" w:styleId="Ttulo6Char">
    <w:name w:val="Título 6 Char"/>
    <w:basedOn w:val="Fontepargpadro"/>
    <w:link w:val="Ttulo6"/>
    <w:rsid w:val="009B492C"/>
    <w:rPr>
      <w:rFonts w:ascii="Arial" w:eastAsia="Times New Roman" w:hAnsi="Arial" w:cs="Arial"/>
      <w:b/>
      <w:color w:val="000000"/>
    </w:rPr>
  </w:style>
  <w:style w:type="character" w:customStyle="1" w:styleId="Ttulo7Char">
    <w:name w:val="Título 7 Char"/>
    <w:basedOn w:val="Fontepargpadro"/>
    <w:link w:val="Ttulo7"/>
    <w:rsid w:val="009B492C"/>
    <w:rPr>
      <w:rFonts w:ascii="Times New Roman" w:eastAsia="Times New Roman" w:hAnsi="Times New Roman" w:cs="Times New Roman"/>
      <w:b/>
      <w:bCs/>
      <w:sz w:val="24"/>
      <w:szCs w:val="24"/>
      <w:lang w:eastAsia="pt-BR"/>
    </w:rPr>
  </w:style>
  <w:style w:type="character" w:customStyle="1" w:styleId="Ttulo8Char">
    <w:name w:val="Título 8 Char"/>
    <w:basedOn w:val="Fontepargpadro"/>
    <w:link w:val="Ttulo8"/>
    <w:rsid w:val="009B492C"/>
    <w:rPr>
      <w:rFonts w:ascii="Arial" w:eastAsia="Times New Roman" w:hAnsi="Arial" w:cs="Times New Roman"/>
      <w:color w:val="000080"/>
      <w:sz w:val="28"/>
      <w:szCs w:val="20"/>
      <w:lang w:eastAsia="pt-BR"/>
    </w:rPr>
  </w:style>
  <w:style w:type="character" w:customStyle="1" w:styleId="Ttulo9Char">
    <w:name w:val="Título 9 Char"/>
    <w:basedOn w:val="Fontepargpadro"/>
    <w:link w:val="Ttulo9"/>
    <w:rsid w:val="009B492C"/>
    <w:rPr>
      <w:rFonts w:ascii="Arial" w:eastAsia="Times New Roman" w:hAnsi="Arial" w:cs="Arial"/>
      <w:color w:val="000080"/>
      <w:lang w:eastAsia="pt-BR"/>
    </w:rPr>
  </w:style>
  <w:style w:type="paragraph" w:styleId="Textodebalo">
    <w:name w:val="Balloon Text"/>
    <w:basedOn w:val="Normal"/>
    <w:link w:val="TextodebaloChar"/>
    <w:uiPriority w:val="99"/>
    <w:unhideWhenUsed/>
    <w:rsid w:val="009B492C"/>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rsid w:val="009B492C"/>
    <w:rPr>
      <w:rFonts w:ascii="Tahoma" w:eastAsia="Calibri" w:hAnsi="Tahoma" w:cs="Tahoma"/>
      <w:sz w:val="16"/>
      <w:szCs w:val="16"/>
    </w:rPr>
  </w:style>
  <w:style w:type="table" w:styleId="Tabelacomgrade">
    <w:name w:val="Table Grid"/>
    <w:basedOn w:val="Tabelanormal"/>
    <w:uiPriority w:val="39"/>
    <w:rsid w:val="009B492C"/>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uiPriority w:val="10"/>
    <w:qFormat/>
    <w:rsid w:val="009B492C"/>
    <w:pPr>
      <w:spacing w:after="0" w:line="240" w:lineRule="auto"/>
      <w:jc w:val="center"/>
    </w:pPr>
    <w:rPr>
      <w:rFonts w:ascii="Arial" w:eastAsia="Times New Roman" w:hAnsi="Arial" w:cs="Times New Roman"/>
      <w:b/>
      <w:i/>
      <w:smallCaps/>
      <w:sz w:val="28"/>
      <w:szCs w:val="20"/>
      <w:lang w:eastAsia="pt-BR"/>
    </w:rPr>
  </w:style>
  <w:style w:type="character" w:customStyle="1" w:styleId="TtuloChar">
    <w:name w:val="Título Char"/>
    <w:basedOn w:val="Fontepargpadro"/>
    <w:link w:val="Ttulo"/>
    <w:rsid w:val="009B492C"/>
    <w:rPr>
      <w:rFonts w:ascii="Arial" w:eastAsia="Times New Roman" w:hAnsi="Arial" w:cs="Times New Roman"/>
      <w:b/>
      <w:i/>
      <w:smallCaps/>
      <w:sz w:val="28"/>
      <w:szCs w:val="20"/>
      <w:lang w:eastAsia="pt-BR"/>
    </w:rPr>
  </w:style>
  <w:style w:type="paragraph" w:styleId="Corpodetexto">
    <w:name w:val="Body Text"/>
    <w:basedOn w:val="Normal"/>
    <w:link w:val="CorpodetextoChar"/>
    <w:qFormat/>
    <w:rsid w:val="009B492C"/>
    <w:pPr>
      <w:spacing w:after="120" w:line="240" w:lineRule="auto"/>
    </w:pPr>
    <w:rPr>
      <w:rFonts w:ascii="Arial" w:eastAsia="Times New Roman" w:hAnsi="Arial" w:cs="Times New Roman"/>
      <w:color w:val="000080"/>
      <w:sz w:val="20"/>
      <w:szCs w:val="20"/>
      <w:lang w:eastAsia="pt-BR"/>
    </w:rPr>
  </w:style>
  <w:style w:type="character" w:customStyle="1" w:styleId="CorpodetextoChar">
    <w:name w:val="Corpo de texto Char"/>
    <w:basedOn w:val="Fontepargpadro"/>
    <w:link w:val="Corpodetexto"/>
    <w:rsid w:val="009B492C"/>
    <w:rPr>
      <w:rFonts w:ascii="Arial" w:eastAsia="Times New Roman" w:hAnsi="Arial" w:cs="Times New Roman"/>
      <w:color w:val="000080"/>
      <w:sz w:val="20"/>
      <w:szCs w:val="20"/>
      <w:lang w:eastAsia="pt-BR"/>
    </w:rPr>
  </w:style>
  <w:style w:type="character" w:styleId="Hyperlink">
    <w:name w:val="Hyperlink"/>
    <w:rsid w:val="009B492C"/>
    <w:rPr>
      <w:color w:val="0000FF"/>
      <w:u w:val="single"/>
    </w:rPr>
  </w:style>
  <w:style w:type="character" w:customStyle="1" w:styleId="para1">
    <w:name w:val="para1"/>
    <w:rsid w:val="009B492C"/>
    <w:rPr>
      <w:rFonts w:ascii="Arial" w:hAnsi="Arial" w:cs="Arial" w:hint="default"/>
      <w:sz w:val="18"/>
      <w:szCs w:val="18"/>
    </w:rPr>
  </w:style>
  <w:style w:type="paragraph" w:customStyle="1" w:styleId="yiv565282232body">
    <w:name w:val="yiv565282232body"/>
    <w:basedOn w:val="Normal"/>
    <w:rsid w:val="009B492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rsid w:val="009B492C"/>
    <w:pPr>
      <w:spacing w:after="0" w:line="240" w:lineRule="auto"/>
    </w:pPr>
    <w:rPr>
      <w:rFonts w:ascii="Times New Roman" w:eastAsia="Times New Roman" w:hAnsi="Times New Roman" w:cs="Times New Roman"/>
      <w:sz w:val="24"/>
      <w:szCs w:val="24"/>
      <w:lang w:eastAsia="pt-BR"/>
    </w:rPr>
  </w:style>
  <w:style w:type="character" w:styleId="Forte">
    <w:name w:val="Strong"/>
    <w:uiPriority w:val="22"/>
    <w:qFormat/>
    <w:rsid w:val="009B492C"/>
    <w:rPr>
      <w:b/>
      <w:bCs/>
    </w:rPr>
  </w:style>
  <w:style w:type="paragraph" w:styleId="Recuodecorpodetexto">
    <w:name w:val="Body Text Indent"/>
    <w:basedOn w:val="Normal"/>
    <w:link w:val="RecuodecorpodetextoChar"/>
    <w:rsid w:val="009B492C"/>
    <w:pPr>
      <w:spacing w:after="120" w:line="276" w:lineRule="auto"/>
      <w:ind w:left="283"/>
    </w:pPr>
    <w:rPr>
      <w:rFonts w:ascii="Calibri" w:eastAsia="Calibri" w:hAnsi="Calibri" w:cs="Times New Roman"/>
    </w:rPr>
  </w:style>
  <w:style w:type="character" w:customStyle="1" w:styleId="RecuodecorpodetextoChar">
    <w:name w:val="Recuo de corpo de texto Char"/>
    <w:basedOn w:val="Fontepargpadro"/>
    <w:link w:val="Recuodecorpodetexto"/>
    <w:rsid w:val="009B492C"/>
    <w:rPr>
      <w:rFonts w:ascii="Calibri" w:eastAsia="Calibri" w:hAnsi="Calibri" w:cs="Times New Roman"/>
    </w:rPr>
  </w:style>
  <w:style w:type="paragraph" w:styleId="Corpodetexto2">
    <w:name w:val="Body Text 2"/>
    <w:basedOn w:val="Normal"/>
    <w:link w:val="Corpodetexto2Char"/>
    <w:uiPriority w:val="99"/>
    <w:rsid w:val="009B492C"/>
    <w:pPr>
      <w:spacing w:after="120" w:line="480" w:lineRule="auto"/>
    </w:pPr>
    <w:rPr>
      <w:rFonts w:ascii="Calibri" w:eastAsia="Calibri" w:hAnsi="Calibri" w:cs="Times New Roman"/>
    </w:rPr>
  </w:style>
  <w:style w:type="character" w:customStyle="1" w:styleId="Corpodetexto2Char">
    <w:name w:val="Corpo de texto 2 Char"/>
    <w:basedOn w:val="Fontepargpadro"/>
    <w:link w:val="Corpodetexto2"/>
    <w:uiPriority w:val="99"/>
    <w:rsid w:val="009B492C"/>
    <w:rPr>
      <w:rFonts w:ascii="Calibri" w:eastAsia="Calibri" w:hAnsi="Calibri" w:cs="Times New Roman"/>
    </w:rPr>
  </w:style>
  <w:style w:type="paragraph" w:styleId="Recuodecorpodetexto2">
    <w:name w:val="Body Text Indent 2"/>
    <w:basedOn w:val="Normal"/>
    <w:link w:val="Recuodecorpodetexto2Char"/>
    <w:rsid w:val="009B492C"/>
    <w:pPr>
      <w:spacing w:after="120" w:line="480" w:lineRule="auto"/>
      <w:ind w:left="283"/>
    </w:pPr>
    <w:rPr>
      <w:rFonts w:ascii="Calibri" w:eastAsia="Calibri" w:hAnsi="Calibri" w:cs="Times New Roman"/>
    </w:rPr>
  </w:style>
  <w:style w:type="character" w:customStyle="1" w:styleId="Recuodecorpodetexto2Char">
    <w:name w:val="Recuo de corpo de texto 2 Char"/>
    <w:basedOn w:val="Fontepargpadro"/>
    <w:link w:val="Recuodecorpodetexto2"/>
    <w:rsid w:val="009B492C"/>
    <w:rPr>
      <w:rFonts w:ascii="Calibri" w:eastAsia="Calibri" w:hAnsi="Calibri" w:cs="Times New Roman"/>
    </w:rPr>
  </w:style>
  <w:style w:type="character" w:customStyle="1" w:styleId="apple-style-span">
    <w:name w:val="apple-style-span"/>
    <w:basedOn w:val="Fontepargpadro"/>
    <w:rsid w:val="009B492C"/>
  </w:style>
  <w:style w:type="character" w:customStyle="1" w:styleId="kittextomaior">
    <w:name w:val="kittextomaior"/>
    <w:basedOn w:val="Fontepargpadro"/>
    <w:rsid w:val="009B492C"/>
  </w:style>
  <w:style w:type="character" w:customStyle="1" w:styleId="apple-converted-space">
    <w:name w:val="apple-converted-space"/>
    <w:basedOn w:val="Fontepargpadro"/>
    <w:rsid w:val="009B492C"/>
  </w:style>
  <w:style w:type="paragraph" w:customStyle="1" w:styleId="infotext">
    <w:name w:val="infotext"/>
    <w:basedOn w:val="Normal"/>
    <w:rsid w:val="009B492C"/>
    <w:pPr>
      <w:spacing w:before="75" w:after="75" w:line="270" w:lineRule="atLeast"/>
    </w:pPr>
    <w:rPr>
      <w:rFonts w:ascii="Verdana" w:eastAsia="Times New Roman" w:hAnsi="Verdana" w:cs="Times New Roman"/>
      <w:b/>
      <w:bCs/>
      <w:color w:val="484FA3"/>
      <w:sz w:val="17"/>
      <w:szCs w:val="17"/>
      <w:lang w:eastAsia="pt-BR"/>
    </w:rPr>
  </w:style>
  <w:style w:type="paragraph" w:customStyle="1" w:styleId="visitortext">
    <w:name w:val="visitortext"/>
    <w:basedOn w:val="Normal"/>
    <w:rsid w:val="009B492C"/>
    <w:pPr>
      <w:spacing w:before="60" w:after="60" w:line="240" w:lineRule="auto"/>
    </w:pPr>
    <w:rPr>
      <w:rFonts w:ascii="Verdana" w:eastAsia="Times New Roman" w:hAnsi="Verdana" w:cs="Times New Roman"/>
      <w:color w:val="3A49BC"/>
      <w:sz w:val="17"/>
      <w:szCs w:val="17"/>
      <w:lang w:eastAsia="pt-BR"/>
    </w:rPr>
  </w:style>
  <w:style w:type="paragraph" w:customStyle="1" w:styleId="operatortext">
    <w:name w:val="operatortext"/>
    <w:basedOn w:val="Normal"/>
    <w:rsid w:val="009B492C"/>
    <w:pPr>
      <w:spacing w:before="60" w:after="60" w:line="240" w:lineRule="auto"/>
    </w:pPr>
    <w:rPr>
      <w:rFonts w:ascii="Verdana" w:eastAsia="Times New Roman" w:hAnsi="Verdana" w:cs="Times New Roman"/>
      <w:color w:val="3F3F3F"/>
      <w:sz w:val="17"/>
      <w:szCs w:val="17"/>
      <w:lang w:eastAsia="pt-BR"/>
    </w:rPr>
  </w:style>
  <w:style w:type="character" w:customStyle="1" w:styleId="visitorname1">
    <w:name w:val="visitorname1"/>
    <w:rsid w:val="009B492C"/>
    <w:rPr>
      <w:rFonts w:ascii="Verdana" w:hAnsi="Verdana" w:hint="default"/>
      <w:b/>
      <w:bCs/>
      <w:i w:val="0"/>
      <w:iCs w:val="0"/>
      <w:color w:val="3A49BC"/>
      <w:sz w:val="17"/>
      <w:szCs w:val="17"/>
    </w:rPr>
  </w:style>
  <w:style w:type="character" w:customStyle="1" w:styleId="operatorname1">
    <w:name w:val="operatorname1"/>
    <w:rsid w:val="009B492C"/>
    <w:rPr>
      <w:rFonts w:ascii="Verdana" w:hAnsi="Verdana" w:hint="default"/>
      <w:b/>
      <w:bCs/>
      <w:i w:val="0"/>
      <w:iCs w:val="0"/>
      <w:color w:val="3F3F3F"/>
      <w:sz w:val="17"/>
      <w:szCs w:val="17"/>
    </w:rPr>
  </w:style>
  <w:style w:type="paragraph" w:styleId="Recuodecorpodetexto3">
    <w:name w:val="Body Text Indent 3"/>
    <w:basedOn w:val="Normal"/>
    <w:link w:val="Recuodecorpodetexto3Char"/>
    <w:rsid w:val="009B492C"/>
    <w:pPr>
      <w:spacing w:after="120" w:line="276" w:lineRule="auto"/>
      <w:ind w:left="283"/>
    </w:pPr>
    <w:rPr>
      <w:rFonts w:ascii="Calibri" w:eastAsia="Calibri" w:hAnsi="Calibri" w:cs="Times New Roman"/>
      <w:sz w:val="16"/>
      <w:szCs w:val="16"/>
    </w:rPr>
  </w:style>
  <w:style w:type="character" w:customStyle="1" w:styleId="Recuodecorpodetexto3Char">
    <w:name w:val="Recuo de corpo de texto 3 Char"/>
    <w:basedOn w:val="Fontepargpadro"/>
    <w:link w:val="Recuodecorpodetexto3"/>
    <w:rsid w:val="009B492C"/>
    <w:rPr>
      <w:rFonts w:ascii="Calibri" w:eastAsia="Calibri" w:hAnsi="Calibri" w:cs="Times New Roman"/>
      <w:sz w:val="16"/>
      <w:szCs w:val="16"/>
    </w:rPr>
  </w:style>
  <w:style w:type="paragraph" w:styleId="TextosemFormatao">
    <w:name w:val="Plain Text"/>
    <w:basedOn w:val="Normal"/>
    <w:link w:val="TextosemFormataoChar"/>
    <w:rsid w:val="009B492C"/>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9B492C"/>
    <w:rPr>
      <w:rFonts w:ascii="Courier New" w:eastAsia="Times New Roman" w:hAnsi="Courier New" w:cs="Times New Roman"/>
      <w:sz w:val="20"/>
      <w:szCs w:val="20"/>
      <w:lang w:eastAsia="pt-BR"/>
    </w:rPr>
  </w:style>
  <w:style w:type="paragraph" w:styleId="Corpodetexto3">
    <w:name w:val="Body Text 3"/>
    <w:basedOn w:val="Normal"/>
    <w:link w:val="Corpodetexto3Char"/>
    <w:uiPriority w:val="99"/>
    <w:unhideWhenUsed/>
    <w:rsid w:val="009B492C"/>
    <w:pPr>
      <w:spacing w:after="120" w:line="276" w:lineRule="auto"/>
    </w:pPr>
    <w:rPr>
      <w:rFonts w:ascii="Calibri" w:eastAsia="Calibri" w:hAnsi="Calibri" w:cs="Times New Roman"/>
      <w:sz w:val="16"/>
      <w:szCs w:val="16"/>
    </w:rPr>
  </w:style>
  <w:style w:type="character" w:customStyle="1" w:styleId="Corpodetexto3Char">
    <w:name w:val="Corpo de texto 3 Char"/>
    <w:basedOn w:val="Fontepargpadro"/>
    <w:link w:val="Corpodetexto3"/>
    <w:uiPriority w:val="99"/>
    <w:rsid w:val="009B492C"/>
    <w:rPr>
      <w:rFonts w:ascii="Calibri" w:eastAsia="Calibri" w:hAnsi="Calibri" w:cs="Times New Roman"/>
      <w:sz w:val="16"/>
      <w:szCs w:val="16"/>
    </w:rPr>
  </w:style>
  <w:style w:type="character" w:customStyle="1" w:styleId="inf-descricao">
    <w:name w:val="inf-descricao"/>
    <w:rsid w:val="009B492C"/>
  </w:style>
  <w:style w:type="paragraph" w:customStyle="1" w:styleId="Default">
    <w:name w:val="Default"/>
    <w:rsid w:val="009B492C"/>
    <w:pPr>
      <w:autoSpaceDE w:val="0"/>
      <w:autoSpaceDN w:val="0"/>
      <w:adjustRightInd w:val="0"/>
      <w:spacing w:after="0" w:line="240" w:lineRule="auto"/>
    </w:pPr>
    <w:rPr>
      <w:rFonts w:ascii="Calibri" w:eastAsia="Calibri" w:hAnsi="Calibri" w:cs="Calibri"/>
      <w:color w:val="000000"/>
      <w:sz w:val="24"/>
      <w:szCs w:val="24"/>
      <w:lang w:eastAsia="pt-BR"/>
    </w:rPr>
  </w:style>
  <w:style w:type="paragraph" w:styleId="PargrafodaLista">
    <w:name w:val="List Paragraph"/>
    <w:basedOn w:val="Normal"/>
    <w:link w:val="PargrafodaListaChar"/>
    <w:uiPriority w:val="1"/>
    <w:qFormat/>
    <w:rsid w:val="009B492C"/>
    <w:pPr>
      <w:spacing w:after="200" w:line="276" w:lineRule="auto"/>
      <w:ind w:left="708"/>
    </w:pPr>
    <w:rPr>
      <w:rFonts w:ascii="Calibri" w:eastAsia="Calibri" w:hAnsi="Calibri" w:cs="Times New Roman"/>
    </w:rPr>
  </w:style>
  <w:style w:type="character" w:styleId="Refdenotaderodap">
    <w:name w:val="footnote reference"/>
    <w:rsid w:val="009B492C"/>
    <w:rPr>
      <w:vertAlign w:val="superscript"/>
    </w:rPr>
  </w:style>
  <w:style w:type="paragraph" w:styleId="Textodenotaderodap">
    <w:name w:val="footnote text"/>
    <w:basedOn w:val="Normal"/>
    <w:link w:val="TextodenotaderodapChar"/>
    <w:uiPriority w:val="99"/>
    <w:rsid w:val="009B492C"/>
    <w:pPr>
      <w:widowControl w:val="0"/>
      <w:suppressAutoHyphens/>
      <w:spacing w:after="0" w:line="240" w:lineRule="auto"/>
    </w:pPr>
    <w:rPr>
      <w:rFonts w:ascii="Times New Roman" w:eastAsia="Times New Roman" w:hAnsi="Times New Roman" w:cs="Times New Roman"/>
      <w:sz w:val="20"/>
      <w:szCs w:val="20"/>
      <w:lang w:eastAsia="zh-CN"/>
    </w:rPr>
  </w:style>
  <w:style w:type="character" w:customStyle="1" w:styleId="TextodenotaderodapChar">
    <w:name w:val="Texto de nota de rodapé Char"/>
    <w:basedOn w:val="Fontepargpadro"/>
    <w:link w:val="Textodenotaderodap"/>
    <w:uiPriority w:val="99"/>
    <w:rsid w:val="009B492C"/>
    <w:rPr>
      <w:rFonts w:ascii="Times New Roman" w:eastAsia="Times New Roman" w:hAnsi="Times New Roman" w:cs="Times New Roman"/>
      <w:sz w:val="20"/>
      <w:szCs w:val="20"/>
      <w:lang w:eastAsia="zh-CN"/>
    </w:rPr>
  </w:style>
  <w:style w:type="numbering" w:customStyle="1" w:styleId="Semlista1">
    <w:name w:val="Sem lista1"/>
    <w:next w:val="Semlista"/>
    <w:uiPriority w:val="99"/>
    <w:semiHidden/>
    <w:rsid w:val="009B492C"/>
  </w:style>
  <w:style w:type="character" w:styleId="Nmerodepgina">
    <w:name w:val="page number"/>
    <w:rsid w:val="009B492C"/>
  </w:style>
  <w:style w:type="character" w:styleId="nfase">
    <w:name w:val="Emphasis"/>
    <w:uiPriority w:val="20"/>
    <w:qFormat/>
    <w:rsid w:val="009B492C"/>
    <w:rPr>
      <w:i/>
      <w:iCs/>
    </w:rPr>
  </w:style>
  <w:style w:type="paragraph" w:styleId="Commarcadores">
    <w:name w:val="List Bullet"/>
    <w:basedOn w:val="Normal"/>
    <w:unhideWhenUsed/>
    <w:rsid w:val="009B492C"/>
    <w:pPr>
      <w:numPr>
        <w:numId w:val="2"/>
      </w:numPr>
      <w:spacing w:after="200" w:line="276" w:lineRule="auto"/>
      <w:contextualSpacing/>
    </w:pPr>
    <w:rPr>
      <w:rFonts w:ascii="Calibri" w:eastAsia="Calibri" w:hAnsi="Calibri" w:cs="Times New Roman"/>
    </w:rPr>
  </w:style>
  <w:style w:type="paragraph" w:customStyle="1" w:styleId="Pa7">
    <w:name w:val="Pa7"/>
    <w:basedOn w:val="Normal"/>
    <w:next w:val="Normal"/>
    <w:uiPriority w:val="99"/>
    <w:rsid w:val="009B492C"/>
    <w:pPr>
      <w:autoSpaceDE w:val="0"/>
      <w:autoSpaceDN w:val="0"/>
      <w:adjustRightInd w:val="0"/>
      <w:spacing w:after="0" w:line="200" w:lineRule="atLeast"/>
    </w:pPr>
    <w:rPr>
      <w:rFonts w:ascii="Times New Roman" w:eastAsia="Times New Roman" w:hAnsi="Times New Roman" w:cs="Times New Roman"/>
      <w:sz w:val="24"/>
      <w:szCs w:val="24"/>
      <w:lang w:eastAsia="pt-BR"/>
    </w:rPr>
  </w:style>
  <w:style w:type="paragraph" w:customStyle="1" w:styleId="Pa9">
    <w:name w:val="Pa9"/>
    <w:basedOn w:val="Normal"/>
    <w:next w:val="Normal"/>
    <w:uiPriority w:val="99"/>
    <w:rsid w:val="009B492C"/>
    <w:pPr>
      <w:autoSpaceDE w:val="0"/>
      <w:autoSpaceDN w:val="0"/>
      <w:adjustRightInd w:val="0"/>
      <w:spacing w:after="0" w:line="200" w:lineRule="atLeast"/>
    </w:pPr>
    <w:rPr>
      <w:rFonts w:ascii="Times New Roman" w:eastAsia="Times New Roman" w:hAnsi="Times New Roman" w:cs="Times New Roman"/>
      <w:sz w:val="24"/>
      <w:szCs w:val="24"/>
      <w:lang w:eastAsia="pt-BR"/>
    </w:rPr>
  </w:style>
  <w:style w:type="paragraph" w:customStyle="1" w:styleId="Pa10">
    <w:name w:val="Pa10"/>
    <w:basedOn w:val="Normal"/>
    <w:next w:val="Normal"/>
    <w:uiPriority w:val="99"/>
    <w:rsid w:val="009B492C"/>
    <w:pPr>
      <w:autoSpaceDE w:val="0"/>
      <w:autoSpaceDN w:val="0"/>
      <w:adjustRightInd w:val="0"/>
      <w:spacing w:after="0" w:line="200" w:lineRule="atLeast"/>
    </w:pPr>
    <w:rPr>
      <w:rFonts w:ascii="Times New Roman" w:eastAsia="Times New Roman" w:hAnsi="Times New Roman" w:cs="Times New Roman"/>
      <w:sz w:val="24"/>
      <w:szCs w:val="24"/>
      <w:lang w:eastAsia="pt-BR"/>
    </w:rPr>
  </w:style>
  <w:style w:type="paragraph" w:customStyle="1" w:styleId="NormalWeb1">
    <w:name w:val="Normal (Web)1"/>
    <w:rsid w:val="009B492C"/>
    <w:pPr>
      <w:spacing w:before="100" w:after="100" w:line="240" w:lineRule="auto"/>
    </w:pPr>
    <w:rPr>
      <w:rFonts w:ascii="Times New Roman" w:eastAsia="ヒラギノ角ゴ Pro W3" w:hAnsi="Times New Roman" w:cs="Times New Roman"/>
      <w:color w:val="000000"/>
      <w:sz w:val="24"/>
      <w:szCs w:val="20"/>
      <w:lang w:eastAsia="pt-BR"/>
    </w:rPr>
  </w:style>
  <w:style w:type="character" w:customStyle="1" w:styleId="Forte1">
    <w:name w:val="Forte1"/>
    <w:rsid w:val="009B492C"/>
    <w:rPr>
      <w:rFonts w:ascii="Lucida Grande" w:eastAsia="ヒラギノ角ゴ Pro W3" w:hAnsi="Lucida Grande"/>
      <w:b/>
      <w:i w:val="0"/>
      <w:color w:val="000000"/>
      <w:sz w:val="20"/>
    </w:rPr>
  </w:style>
  <w:style w:type="character" w:customStyle="1" w:styleId="nfase1">
    <w:name w:val="Ênfase1"/>
    <w:rsid w:val="009B492C"/>
    <w:rPr>
      <w:rFonts w:ascii="Lucida Grande" w:eastAsia="ヒラギノ角ゴ Pro W3" w:hAnsi="Lucida Grande"/>
      <w:b w:val="0"/>
      <w:i w:val="0"/>
      <w:color w:val="000000"/>
      <w:sz w:val="20"/>
    </w:rPr>
  </w:style>
  <w:style w:type="paragraph" w:customStyle="1" w:styleId="bodytext2">
    <w:name w:val="bodytext2"/>
    <w:basedOn w:val="Normal"/>
    <w:rsid w:val="009B492C"/>
    <w:pPr>
      <w:spacing w:after="0" w:line="240" w:lineRule="auto"/>
      <w:jc w:val="both"/>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11"/>
    <w:qFormat/>
    <w:rsid w:val="009B492C"/>
    <w:pPr>
      <w:spacing w:after="0" w:line="240" w:lineRule="auto"/>
      <w:jc w:val="center"/>
    </w:pPr>
    <w:rPr>
      <w:rFonts w:ascii="Times New Roman" w:eastAsia="Times New Roman" w:hAnsi="Times New Roman" w:cs="Times New Roman"/>
      <w:b/>
      <w:bCs/>
      <w:sz w:val="24"/>
      <w:szCs w:val="24"/>
      <w:lang w:eastAsia="pt-BR"/>
    </w:rPr>
  </w:style>
  <w:style w:type="character" w:customStyle="1" w:styleId="SubttuloChar">
    <w:name w:val="Subtítulo Char"/>
    <w:basedOn w:val="Fontepargpadro"/>
    <w:link w:val="Subttulo"/>
    <w:rsid w:val="009B492C"/>
    <w:rPr>
      <w:rFonts w:ascii="Times New Roman" w:eastAsia="Times New Roman" w:hAnsi="Times New Roman" w:cs="Times New Roman"/>
      <w:b/>
      <w:bCs/>
      <w:sz w:val="24"/>
      <w:szCs w:val="24"/>
      <w:lang w:eastAsia="pt-BR"/>
    </w:rPr>
  </w:style>
  <w:style w:type="paragraph" w:customStyle="1" w:styleId="Corpodotexto">
    <w:name w:val="Corpo do texto"/>
    <w:basedOn w:val="Normal"/>
    <w:rsid w:val="009B492C"/>
    <w:pPr>
      <w:snapToGrid w:val="0"/>
      <w:spacing w:after="0" w:line="360" w:lineRule="auto"/>
      <w:jc w:val="both"/>
    </w:pPr>
    <w:rPr>
      <w:rFonts w:ascii="Arial" w:eastAsia="Times New Roman" w:hAnsi="Times New Roman" w:cs="Times New Roman"/>
      <w:sz w:val="24"/>
      <w:szCs w:val="20"/>
      <w:lang w:eastAsia="pt-BR"/>
    </w:rPr>
  </w:style>
  <w:style w:type="character" w:customStyle="1" w:styleId="BodyTextChar">
    <w:name w:val="Body Text Char"/>
    <w:locked/>
    <w:rsid w:val="009B492C"/>
    <w:rPr>
      <w:rFonts w:ascii="Arial" w:hAnsi="Arial" w:cs="Arial"/>
      <w:sz w:val="24"/>
      <w:szCs w:val="24"/>
    </w:rPr>
  </w:style>
  <w:style w:type="paragraph" w:customStyle="1" w:styleId="Norma">
    <w:name w:val="Norma"/>
    <w:basedOn w:val="Normal"/>
    <w:rsid w:val="009B492C"/>
    <w:pPr>
      <w:spacing w:after="0" w:line="240" w:lineRule="auto"/>
      <w:jc w:val="both"/>
    </w:pPr>
    <w:rPr>
      <w:rFonts w:ascii="Times New Roman" w:eastAsia="Times New Roman" w:hAnsi="Times New Roman" w:cs="Times New Roman"/>
      <w:sz w:val="24"/>
      <w:szCs w:val="24"/>
      <w:lang w:eastAsia="pt-BR"/>
    </w:rPr>
  </w:style>
  <w:style w:type="paragraph" w:customStyle="1" w:styleId="Corpodetextro">
    <w:name w:val="Corpo de textro"/>
    <w:basedOn w:val="Normal"/>
    <w:rsid w:val="009B492C"/>
    <w:pPr>
      <w:widowControl w:val="0"/>
      <w:spacing w:after="0" w:line="240" w:lineRule="auto"/>
      <w:jc w:val="both"/>
    </w:pPr>
    <w:rPr>
      <w:rFonts w:ascii="Times New Roman" w:eastAsia="Times New Roman" w:hAnsi="Times New Roman" w:cs="Times New Roman"/>
      <w:sz w:val="24"/>
      <w:szCs w:val="24"/>
      <w:lang w:eastAsia="pt-BR"/>
    </w:rPr>
  </w:style>
  <w:style w:type="paragraph" w:customStyle="1" w:styleId="Corpodetexto31">
    <w:name w:val="Corpo de texto 31"/>
    <w:basedOn w:val="Normal"/>
    <w:rsid w:val="009B492C"/>
    <w:pPr>
      <w:spacing w:after="0" w:line="360" w:lineRule="auto"/>
      <w:jc w:val="center"/>
    </w:pPr>
    <w:rPr>
      <w:rFonts w:ascii="Arial" w:eastAsia="Times New Roman" w:hAnsi="Arial" w:cs="Arial"/>
      <w:b/>
      <w:bCs/>
      <w:sz w:val="28"/>
      <w:szCs w:val="28"/>
      <w:lang w:eastAsia="pt-BR"/>
    </w:rPr>
  </w:style>
  <w:style w:type="paragraph" w:customStyle="1" w:styleId="WW-NormalWeb">
    <w:name w:val="WW-Normal (Web)"/>
    <w:basedOn w:val="Normal"/>
    <w:rsid w:val="009B492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font5">
    <w:name w:val="font5"/>
    <w:basedOn w:val="Normal"/>
    <w:rsid w:val="009B492C"/>
    <w:pPr>
      <w:spacing w:before="100" w:beforeAutospacing="1" w:after="100" w:afterAutospacing="1" w:line="240" w:lineRule="auto"/>
    </w:pPr>
    <w:rPr>
      <w:rFonts w:ascii="Times New Roman" w:eastAsia="Arial Unicode MS" w:hAnsi="Times New Roman" w:cs="Times New Roman"/>
      <w:sz w:val="20"/>
      <w:szCs w:val="20"/>
      <w:lang w:eastAsia="pt-BR"/>
    </w:rPr>
  </w:style>
  <w:style w:type="paragraph" w:customStyle="1" w:styleId="font6">
    <w:name w:val="font6"/>
    <w:basedOn w:val="Normal"/>
    <w:rsid w:val="009B492C"/>
    <w:pPr>
      <w:spacing w:before="100" w:beforeAutospacing="1" w:after="100" w:afterAutospacing="1" w:line="240" w:lineRule="auto"/>
    </w:pPr>
    <w:rPr>
      <w:rFonts w:ascii="Times New Roman" w:eastAsia="Arial Unicode MS" w:hAnsi="Times New Roman" w:cs="Times New Roman"/>
      <w:lang w:eastAsia="pt-BR"/>
    </w:rPr>
  </w:style>
  <w:style w:type="paragraph" w:customStyle="1" w:styleId="xl24">
    <w:name w:val="xl24"/>
    <w:basedOn w:val="Normal"/>
    <w:rsid w:val="009B492C"/>
    <w:pPr>
      <w:pBdr>
        <w:top w:val="single" w:sz="4" w:space="0" w:color="auto"/>
        <w:left w:val="single" w:sz="8" w:space="0" w:color="auto"/>
        <w:bottom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25">
    <w:name w:val="xl25"/>
    <w:basedOn w:val="Normal"/>
    <w:rsid w:val="009B492C"/>
    <w:pPr>
      <w:pBdr>
        <w:top w:val="single" w:sz="4" w:space="0" w:color="auto"/>
        <w:bottom w:val="single" w:sz="4" w:space="0" w:color="auto"/>
        <w:right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26">
    <w:name w:val="xl26"/>
    <w:basedOn w:val="Normal"/>
    <w:rsid w:val="009B492C"/>
    <w:pPr>
      <w:pBdr>
        <w:top w:val="single" w:sz="4" w:space="0" w:color="auto"/>
        <w:left w:val="single" w:sz="8" w:space="0" w:color="auto"/>
        <w:bottom w:val="single" w:sz="4" w:space="0" w:color="auto"/>
        <w:right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27">
    <w:name w:val="xl27"/>
    <w:basedOn w:val="Normal"/>
    <w:rsid w:val="009B492C"/>
    <w:pPr>
      <w:pBdr>
        <w:top w:val="single" w:sz="4" w:space="0" w:color="auto"/>
        <w:left w:val="single" w:sz="8" w:space="0" w:color="auto"/>
        <w:bottom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28">
    <w:name w:val="xl28"/>
    <w:basedOn w:val="Normal"/>
    <w:rsid w:val="009B492C"/>
    <w:pPr>
      <w:pBdr>
        <w:top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lang w:eastAsia="pt-BR"/>
    </w:rPr>
  </w:style>
  <w:style w:type="paragraph" w:customStyle="1" w:styleId="xl29">
    <w:name w:val="xl29"/>
    <w:basedOn w:val="Normal"/>
    <w:rsid w:val="009B492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lang w:eastAsia="pt-BR"/>
    </w:rPr>
  </w:style>
  <w:style w:type="paragraph" w:customStyle="1" w:styleId="xl30">
    <w:name w:val="xl30"/>
    <w:basedOn w:val="Normal"/>
    <w:rsid w:val="009B492C"/>
    <w:pPr>
      <w:pBdr>
        <w:top w:val="single" w:sz="4" w:space="0" w:color="auto"/>
        <w:left w:val="single" w:sz="8" w:space="0" w:color="auto"/>
        <w:bottom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lang w:eastAsia="pt-BR"/>
    </w:rPr>
  </w:style>
  <w:style w:type="paragraph" w:customStyle="1" w:styleId="xl31">
    <w:name w:val="xl31"/>
    <w:basedOn w:val="Normal"/>
    <w:rsid w:val="009B492C"/>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jc w:val="center"/>
      <w:textAlignment w:val="top"/>
    </w:pPr>
    <w:rPr>
      <w:rFonts w:ascii="Times New Roman" w:eastAsia="Arial Unicode MS" w:hAnsi="Times New Roman" w:cs="Times New Roman"/>
      <w:sz w:val="24"/>
      <w:szCs w:val="24"/>
      <w:lang w:eastAsia="pt-BR"/>
    </w:rPr>
  </w:style>
  <w:style w:type="paragraph" w:customStyle="1" w:styleId="xl32">
    <w:name w:val="xl32"/>
    <w:basedOn w:val="Normal"/>
    <w:rsid w:val="009B492C"/>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jc w:val="center"/>
      <w:textAlignment w:val="top"/>
    </w:pPr>
    <w:rPr>
      <w:rFonts w:ascii="Times New Roman" w:eastAsia="Arial Unicode MS" w:hAnsi="Times New Roman" w:cs="Times New Roman"/>
      <w:b/>
      <w:bCs/>
      <w:lang w:eastAsia="pt-BR"/>
    </w:rPr>
  </w:style>
  <w:style w:type="paragraph" w:customStyle="1" w:styleId="xl33">
    <w:name w:val="xl33"/>
    <w:basedOn w:val="Normal"/>
    <w:rsid w:val="009B492C"/>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34">
    <w:name w:val="xl34"/>
    <w:basedOn w:val="Normal"/>
    <w:rsid w:val="009B492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Arial Unicode MS" w:hAnsi="Times New Roman" w:cs="Times New Roman"/>
      <w:color w:val="000000"/>
      <w:sz w:val="24"/>
      <w:szCs w:val="24"/>
      <w:lang w:eastAsia="pt-BR"/>
    </w:rPr>
  </w:style>
  <w:style w:type="paragraph" w:styleId="MapadoDocumento">
    <w:name w:val="Document Map"/>
    <w:basedOn w:val="Normal"/>
    <w:link w:val="MapadoDocumentoChar"/>
    <w:rsid w:val="009B492C"/>
    <w:pPr>
      <w:shd w:val="clear" w:color="auto" w:fill="000080"/>
      <w:spacing w:after="0" w:line="240" w:lineRule="auto"/>
    </w:pPr>
    <w:rPr>
      <w:rFonts w:ascii="Tahoma" w:eastAsia="Times New Roman" w:hAnsi="Tahoma" w:cs="Tahoma"/>
      <w:sz w:val="20"/>
      <w:szCs w:val="20"/>
      <w:lang w:eastAsia="pt-BR"/>
    </w:rPr>
  </w:style>
  <w:style w:type="character" w:customStyle="1" w:styleId="MapadoDocumentoChar">
    <w:name w:val="Mapa do Documento Char"/>
    <w:basedOn w:val="Fontepargpadro"/>
    <w:link w:val="MapadoDocumento"/>
    <w:rsid w:val="009B492C"/>
    <w:rPr>
      <w:rFonts w:ascii="Tahoma" w:eastAsia="Times New Roman" w:hAnsi="Tahoma" w:cs="Tahoma"/>
      <w:sz w:val="20"/>
      <w:szCs w:val="20"/>
      <w:shd w:val="clear" w:color="auto" w:fill="000080"/>
      <w:lang w:eastAsia="pt-BR"/>
    </w:rPr>
  </w:style>
  <w:style w:type="paragraph" w:customStyle="1" w:styleId="Corpodetexto21">
    <w:name w:val="Corpo de texto 21"/>
    <w:basedOn w:val="Normal"/>
    <w:rsid w:val="009B492C"/>
    <w:pPr>
      <w:spacing w:after="0" w:line="280" w:lineRule="atLeast"/>
      <w:ind w:left="1134"/>
      <w:jc w:val="both"/>
    </w:pPr>
    <w:rPr>
      <w:rFonts w:ascii="Arial" w:eastAsia="Times New Roman" w:hAnsi="Arial" w:cs="Arial"/>
      <w:sz w:val="24"/>
      <w:szCs w:val="24"/>
      <w:lang w:eastAsia="pt-BR"/>
    </w:rPr>
  </w:style>
  <w:style w:type="paragraph" w:customStyle="1" w:styleId="Recuodecorpodetexto21">
    <w:name w:val="Recuo de corpo de texto 21"/>
    <w:basedOn w:val="Normal"/>
    <w:rsid w:val="009B492C"/>
    <w:pPr>
      <w:spacing w:after="0" w:line="280" w:lineRule="atLeast"/>
      <w:ind w:left="567"/>
      <w:jc w:val="both"/>
    </w:pPr>
    <w:rPr>
      <w:rFonts w:ascii="Arial" w:eastAsia="Times New Roman" w:hAnsi="Arial" w:cs="Arial"/>
      <w:sz w:val="24"/>
      <w:szCs w:val="24"/>
      <w:lang w:eastAsia="pt-BR"/>
    </w:rPr>
  </w:style>
  <w:style w:type="paragraph" w:customStyle="1" w:styleId="P">
    <w:name w:val="P"/>
    <w:basedOn w:val="Normal"/>
    <w:rsid w:val="009B492C"/>
    <w:pPr>
      <w:spacing w:after="0" w:line="240" w:lineRule="auto"/>
      <w:jc w:val="both"/>
    </w:pPr>
    <w:rPr>
      <w:rFonts w:ascii="Times New Roman" w:eastAsia="Times New Roman" w:hAnsi="Times New Roman" w:cs="Times New Roman"/>
      <w:b/>
      <w:bCs/>
      <w:sz w:val="24"/>
      <w:szCs w:val="24"/>
      <w:lang w:eastAsia="pt-BR"/>
    </w:rPr>
  </w:style>
  <w:style w:type="paragraph" w:customStyle="1" w:styleId="p2">
    <w:name w:val="p2"/>
    <w:basedOn w:val="Normal"/>
    <w:rsid w:val="009B492C"/>
    <w:pPr>
      <w:spacing w:after="0" w:line="240" w:lineRule="auto"/>
      <w:ind w:left="2127" w:hanging="709"/>
      <w:jc w:val="both"/>
    </w:pPr>
    <w:rPr>
      <w:rFonts w:ascii="Times New Roman" w:eastAsia="Times New Roman" w:hAnsi="Times New Roman" w:cs="Times New Roman"/>
      <w:b/>
      <w:bCs/>
      <w:sz w:val="24"/>
      <w:szCs w:val="24"/>
      <w:lang w:eastAsia="pt-BR"/>
    </w:rPr>
  </w:style>
  <w:style w:type="paragraph" w:customStyle="1" w:styleId="BodyText21">
    <w:name w:val="Body Text 21"/>
    <w:basedOn w:val="Normal"/>
    <w:rsid w:val="009B492C"/>
    <w:pPr>
      <w:spacing w:after="0" w:line="240" w:lineRule="auto"/>
      <w:jc w:val="both"/>
    </w:pPr>
    <w:rPr>
      <w:rFonts w:ascii="Times New Roman" w:eastAsia="Times New Roman" w:hAnsi="Times New Roman" w:cs="Times New Roman"/>
      <w:sz w:val="24"/>
      <w:szCs w:val="24"/>
      <w:lang w:eastAsia="pt-BR"/>
    </w:rPr>
  </w:style>
  <w:style w:type="character" w:customStyle="1" w:styleId="N">
    <w:name w:val="N"/>
    <w:rsid w:val="009B492C"/>
    <w:rPr>
      <w:b/>
    </w:rPr>
  </w:style>
  <w:style w:type="paragraph" w:customStyle="1" w:styleId="Normal10pt">
    <w:name w:val="Normal + 10 pt"/>
    <w:aliases w:val="Justificado"/>
    <w:basedOn w:val="Normal"/>
    <w:rsid w:val="009B492C"/>
    <w:pPr>
      <w:spacing w:after="0" w:line="240" w:lineRule="auto"/>
      <w:jc w:val="both"/>
    </w:pPr>
    <w:rPr>
      <w:rFonts w:ascii="Times New Roman" w:eastAsia="Times New Roman" w:hAnsi="Times New Roman" w:cs="Times New Roman"/>
      <w:color w:val="666666"/>
      <w:sz w:val="20"/>
      <w:szCs w:val="20"/>
      <w:lang w:eastAsia="pt-BR"/>
    </w:rPr>
  </w:style>
  <w:style w:type="paragraph" w:customStyle="1" w:styleId="CM55">
    <w:name w:val="CM55"/>
    <w:basedOn w:val="Default"/>
    <w:next w:val="Default"/>
    <w:rsid w:val="009B492C"/>
    <w:pPr>
      <w:widowControl w:val="0"/>
      <w:adjustRightInd/>
      <w:spacing w:after="220"/>
    </w:pPr>
    <w:rPr>
      <w:rFonts w:ascii="Arial MT" w:eastAsia="Times New Roman" w:hAnsi="Arial MT" w:cs="Arial MT"/>
      <w:color w:val="auto"/>
      <w:lang w:val="en-US" w:eastAsia="en-US"/>
    </w:rPr>
  </w:style>
  <w:style w:type="paragraph" w:customStyle="1" w:styleId="CM11">
    <w:name w:val="CM11"/>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2">
    <w:name w:val="CM2"/>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7">
    <w:name w:val="CM7"/>
    <w:basedOn w:val="Default"/>
    <w:next w:val="Default"/>
    <w:rsid w:val="009B492C"/>
    <w:pPr>
      <w:widowControl w:val="0"/>
      <w:adjustRightInd/>
      <w:spacing w:line="223" w:lineRule="atLeast"/>
    </w:pPr>
    <w:rPr>
      <w:rFonts w:ascii="Arial MT" w:eastAsia="Times New Roman" w:hAnsi="Arial MT" w:cs="Arial MT"/>
      <w:color w:val="auto"/>
      <w:lang w:val="en-US" w:eastAsia="en-US"/>
    </w:rPr>
  </w:style>
  <w:style w:type="paragraph" w:customStyle="1" w:styleId="CM54">
    <w:name w:val="CM54"/>
    <w:basedOn w:val="Default"/>
    <w:next w:val="Default"/>
    <w:rsid w:val="009B492C"/>
    <w:pPr>
      <w:widowControl w:val="0"/>
      <w:adjustRightInd/>
      <w:spacing w:after="440"/>
    </w:pPr>
    <w:rPr>
      <w:rFonts w:ascii="Arial MT" w:eastAsia="Times New Roman" w:hAnsi="Arial MT" w:cs="Arial MT"/>
      <w:color w:val="auto"/>
      <w:lang w:val="en-US" w:eastAsia="en-US"/>
    </w:rPr>
  </w:style>
  <w:style w:type="paragraph" w:customStyle="1" w:styleId="CM19">
    <w:name w:val="CM19"/>
    <w:basedOn w:val="Default"/>
    <w:next w:val="Default"/>
    <w:rsid w:val="009B492C"/>
    <w:pPr>
      <w:widowControl w:val="0"/>
      <w:adjustRightInd/>
      <w:spacing w:line="333" w:lineRule="atLeast"/>
    </w:pPr>
    <w:rPr>
      <w:rFonts w:ascii="Arial MT" w:eastAsia="Times New Roman" w:hAnsi="Arial MT" w:cs="Arial MT"/>
      <w:color w:val="auto"/>
      <w:lang w:val="en-US" w:eastAsia="en-US"/>
    </w:rPr>
  </w:style>
  <w:style w:type="paragraph" w:customStyle="1" w:styleId="CM20">
    <w:name w:val="CM20"/>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15">
    <w:name w:val="CM15"/>
    <w:basedOn w:val="Default"/>
    <w:next w:val="Default"/>
    <w:rsid w:val="009B492C"/>
    <w:pPr>
      <w:widowControl w:val="0"/>
      <w:adjustRightInd/>
      <w:spacing w:line="220" w:lineRule="atLeast"/>
    </w:pPr>
    <w:rPr>
      <w:rFonts w:ascii="Arial MT" w:eastAsia="Times New Roman" w:hAnsi="Arial MT" w:cs="Arial MT"/>
      <w:color w:val="auto"/>
      <w:lang w:val="en-US" w:eastAsia="en-US"/>
    </w:rPr>
  </w:style>
  <w:style w:type="paragraph" w:customStyle="1" w:styleId="CM56">
    <w:name w:val="CM56"/>
    <w:basedOn w:val="Default"/>
    <w:next w:val="Default"/>
    <w:rsid w:val="009B492C"/>
    <w:pPr>
      <w:widowControl w:val="0"/>
      <w:adjustRightInd/>
      <w:spacing w:after="895"/>
    </w:pPr>
    <w:rPr>
      <w:rFonts w:ascii="Arial MT" w:eastAsia="Times New Roman" w:hAnsi="Arial MT" w:cs="Arial MT"/>
      <w:color w:val="auto"/>
      <w:lang w:val="en-US" w:eastAsia="en-US"/>
    </w:rPr>
  </w:style>
  <w:style w:type="paragraph" w:customStyle="1" w:styleId="CM58">
    <w:name w:val="CM58"/>
    <w:basedOn w:val="Default"/>
    <w:next w:val="Default"/>
    <w:rsid w:val="009B492C"/>
    <w:pPr>
      <w:widowControl w:val="0"/>
      <w:adjustRightInd/>
      <w:spacing w:after="673"/>
    </w:pPr>
    <w:rPr>
      <w:rFonts w:ascii="Arial MT" w:eastAsia="Times New Roman" w:hAnsi="Arial MT" w:cs="Arial MT"/>
      <w:color w:val="auto"/>
      <w:lang w:val="en-US" w:eastAsia="en-US"/>
    </w:rPr>
  </w:style>
  <w:style w:type="paragraph" w:customStyle="1" w:styleId="CM5">
    <w:name w:val="CM5"/>
    <w:basedOn w:val="Default"/>
    <w:next w:val="Default"/>
    <w:rsid w:val="009B492C"/>
    <w:pPr>
      <w:widowControl w:val="0"/>
      <w:adjustRightInd/>
    </w:pPr>
    <w:rPr>
      <w:rFonts w:ascii="Arial MT" w:eastAsia="Times New Roman" w:hAnsi="Arial MT" w:cs="Arial MT"/>
      <w:color w:val="auto"/>
      <w:lang w:val="en-US" w:eastAsia="en-US"/>
    </w:rPr>
  </w:style>
  <w:style w:type="paragraph" w:customStyle="1" w:styleId="CM8">
    <w:name w:val="CM8"/>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22">
    <w:name w:val="CM22"/>
    <w:basedOn w:val="Default"/>
    <w:next w:val="Default"/>
    <w:rsid w:val="009B492C"/>
    <w:pPr>
      <w:widowControl w:val="0"/>
      <w:adjustRightInd/>
      <w:spacing w:line="223" w:lineRule="atLeast"/>
    </w:pPr>
    <w:rPr>
      <w:rFonts w:ascii="Arial MT" w:eastAsia="Times New Roman" w:hAnsi="Arial MT" w:cs="Arial MT"/>
      <w:color w:val="auto"/>
      <w:lang w:val="en-US" w:eastAsia="en-US"/>
    </w:rPr>
  </w:style>
  <w:style w:type="paragraph" w:customStyle="1" w:styleId="CM21">
    <w:name w:val="CM21"/>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26">
    <w:name w:val="CM26"/>
    <w:basedOn w:val="Default"/>
    <w:next w:val="Default"/>
    <w:rsid w:val="009B492C"/>
    <w:pPr>
      <w:widowControl w:val="0"/>
      <w:adjustRightInd/>
      <w:spacing w:line="220" w:lineRule="atLeast"/>
    </w:pPr>
    <w:rPr>
      <w:rFonts w:ascii="Arial MT" w:eastAsia="Times New Roman" w:hAnsi="Arial MT" w:cs="Arial MT"/>
      <w:color w:val="auto"/>
      <w:lang w:val="en-US" w:eastAsia="en-US"/>
    </w:rPr>
  </w:style>
  <w:style w:type="paragraph" w:customStyle="1" w:styleId="CM27">
    <w:name w:val="CM27"/>
    <w:basedOn w:val="Default"/>
    <w:next w:val="Default"/>
    <w:rsid w:val="009B492C"/>
    <w:pPr>
      <w:widowControl w:val="0"/>
      <w:adjustRightInd/>
      <w:spacing w:line="231" w:lineRule="atLeast"/>
    </w:pPr>
    <w:rPr>
      <w:rFonts w:ascii="Arial MT" w:eastAsia="Times New Roman" w:hAnsi="Arial MT" w:cs="Arial MT"/>
      <w:color w:val="auto"/>
      <w:lang w:val="en-US" w:eastAsia="en-US"/>
    </w:rPr>
  </w:style>
  <w:style w:type="paragraph" w:customStyle="1" w:styleId="CM64">
    <w:name w:val="CM64"/>
    <w:basedOn w:val="Default"/>
    <w:next w:val="Default"/>
    <w:rsid w:val="009B492C"/>
    <w:pPr>
      <w:widowControl w:val="0"/>
      <w:adjustRightInd/>
      <w:spacing w:after="1335"/>
    </w:pPr>
    <w:rPr>
      <w:rFonts w:ascii="Arial MT" w:eastAsia="Times New Roman" w:hAnsi="Arial MT" w:cs="Arial MT"/>
      <w:color w:val="auto"/>
      <w:lang w:val="en-US" w:eastAsia="en-US"/>
    </w:rPr>
  </w:style>
  <w:style w:type="paragraph" w:customStyle="1" w:styleId="CM50">
    <w:name w:val="CM50"/>
    <w:basedOn w:val="Default"/>
    <w:next w:val="Default"/>
    <w:rsid w:val="009B492C"/>
    <w:pPr>
      <w:widowControl w:val="0"/>
      <w:adjustRightInd/>
      <w:spacing w:line="228" w:lineRule="atLeast"/>
    </w:pPr>
    <w:rPr>
      <w:rFonts w:ascii="Arial MT" w:eastAsia="Times New Roman" w:hAnsi="Arial MT" w:cs="Arial MT"/>
      <w:color w:val="auto"/>
      <w:lang w:val="en-US" w:eastAsia="en-US"/>
    </w:rPr>
  </w:style>
  <w:style w:type="paragraph" w:customStyle="1" w:styleId="CM52">
    <w:name w:val="CM52"/>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Texto">
    <w:name w:val="Texto"/>
    <w:basedOn w:val="Normal"/>
    <w:rsid w:val="009B492C"/>
    <w:pPr>
      <w:widowControl w:val="0"/>
      <w:suppressLineNumbers/>
      <w:suppressAutoHyphens/>
      <w:spacing w:before="120" w:after="120" w:line="240" w:lineRule="auto"/>
    </w:pPr>
    <w:rPr>
      <w:rFonts w:ascii="Nimbus Roman No9 L" w:eastAsia="Times New Roman" w:hAnsi="Nimbus Roman No9 L" w:cs="Nimbus Roman No9 L"/>
      <w:i/>
      <w:iCs/>
      <w:sz w:val="24"/>
      <w:szCs w:val="24"/>
      <w:lang w:eastAsia="ar-SA"/>
    </w:rPr>
  </w:style>
  <w:style w:type="paragraph" w:customStyle="1" w:styleId="WW-Corpodotexto">
    <w:name w:val="WW-Corpo do texto"/>
    <w:basedOn w:val="Normal"/>
    <w:rsid w:val="009B492C"/>
    <w:pPr>
      <w:widowControl w:val="0"/>
      <w:suppressAutoHyphens/>
      <w:spacing w:after="0" w:line="240" w:lineRule="auto"/>
    </w:pPr>
    <w:rPr>
      <w:rFonts w:ascii="Nimbus Roman No9 L" w:eastAsia="Times New Roman" w:hAnsi="Nimbus Roman No9 L" w:cs="Nimbus Roman No9 L"/>
      <w:sz w:val="24"/>
      <w:szCs w:val="24"/>
      <w:lang w:eastAsia="ar-SA"/>
    </w:rPr>
  </w:style>
  <w:style w:type="paragraph" w:customStyle="1" w:styleId="Recuodecorpodetexto31">
    <w:name w:val="Recuo de corpo de texto 31"/>
    <w:basedOn w:val="Normal"/>
    <w:rsid w:val="009B492C"/>
    <w:pPr>
      <w:tabs>
        <w:tab w:val="left" w:leader="underscore" w:pos="1802"/>
        <w:tab w:val="left" w:pos="3376"/>
        <w:tab w:val="right" w:leader="dot" w:pos="5394"/>
      </w:tabs>
      <w:suppressAutoHyphens/>
      <w:spacing w:after="0" w:line="240" w:lineRule="auto"/>
      <w:ind w:firstLine="2268"/>
      <w:jc w:val="both"/>
    </w:pPr>
    <w:rPr>
      <w:rFonts w:ascii="Arial" w:eastAsia="Times New Roman" w:hAnsi="Arial" w:cs="Arial"/>
      <w:sz w:val="24"/>
      <w:szCs w:val="24"/>
      <w:lang w:eastAsia="ar-SA"/>
    </w:rPr>
  </w:style>
  <w:style w:type="paragraph" w:customStyle="1" w:styleId="Recuodecorpodetexto211">
    <w:name w:val="Recuo de corpo de texto 211"/>
    <w:basedOn w:val="Normal"/>
    <w:rsid w:val="009B492C"/>
    <w:pPr>
      <w:suppressAutoHyphens/>
      <w:spacing w:after="0" w:line="240" w:lineRule="auto"/>
      <w:ind w:left="708"/>
      <w:jc w:val="both"/>
    </w:pPr>
    <w:rPr>
      <w:rFonts w:ascii="Arial" w:eastAsia="Times New Roman" w:hAnsi="Arial" w:cs="Arial"/>
      <w:sz w:val="24"/>
      <w:szCs w:val="24"/>
      <w:lang w:eastAsia="ar-SA"/>
    </w:rPr>
  </w:style>
  <w:style w:type="paragraph" w:customStyle="1" w:styleId="PargrafodaLista1">
    <w:name w:val="Parágrafo da Lista1"/>
    <w:basedOn w:val="Normal"/>
    <w:rsid w:val="009B492C"/>
    <w:pPr>
      <w:suppressAutoHyphens/>
      <w:spacing w:after="200" w:line="276" w:lineRule="auto"/>
      <w:ind w:left="720"/>
    </w:pPr>
    <w:rPr>
      <w:rFonts w:ascii="Calibri" w:eastAsia="Times New Roman" w:hAnsi="Calibri" w:cs="Calibri"/>
      <w:lang w:eastAsia="ar-SA"/>
    </w:rPr>
  </w:style>
  <w:style w:type="paragraph" w:customStyle="1" w:styleId="Corpodetexto211">
    <w:name w:val="Corpo de texto 211"/>
    <w:basedOn w:val="Normal"/>
    <w:rsid w:val="009B492C"/>
    <w:pPr>
      <w:widowControl w:val="0"/>
      <w:suppressAutoHyphens/>
      <w:spacing w:after="0" w:line="240" w:lineRule="auto"/>
      <w:jc w:val="both"/>
    </w:pPr>
    <w:rPr>
      <w:rFonts w:ascii="Arial" w:eastAsia="Times New Roman" w:hAnsi="Arial" w:cs="Arial"/>
      <w:sz w:val="24"/>
      <w:szCs w:val="24"/>
      <w:lang w:eastAsia="ar-SA"/>
    </w:rPr>
  </w:style>
  <w:style w:type="paragraph" w:customStyle="1" w:styleId="Tabela">
    <w:name w:val="Tabela"/>
    <w:basedOn w:val="Corpodetexto"/>
    <w:rsid w:val="009B492C"/>
    <w:pPr>
      <w:keepNext/>
      <w:keepLines/>
      <w:spacing w:before="40" w:after="40"/>
    </w:pPr>
    <w:rPr>
      <w:rFonts w:ascii="Times New Roman" w:hAnsi="Times New Roman"/>
      <w:color w:val="auto"/>
      <w:sz w:val="22"/>
      <w:szCs w:val="22"/>
      <w:lang w:val="x-none" w:eastAsia="ar-SA"/>
    </w:rPr>
  </w:style>
  <w:style w:type="paragraph" w:customStyle="1" w:styleId="ContedodatabeladeRegistros">
    <w:name w:val="Conteúdo da tabela de Registros"/>
    <w:basedOn w:val="Normal"/>
    <w:rsid w:val="009B492C"/>
    <w:pPr>
      <w:widowControl w:val="0"/>
      <w:suppressLineNumbers/>
      <w:suppressAutoHyphens/>
      <w:spacing w:after="0" w:line="240" w:lineRule="auto"/>
    </w:pPr>
    <w:rPr>
      <w:rFonts w:ascii="Arial" w:eastAsia="Times New Roman" w:hAnsi="Arial" w:cs="Arial"/>
      <w:sz w:val="20"/>
      <w:szCs w:val="20"/>
      <w:lang w:eastAsia="ar-SA"/>
    </w:rPr>
  </w:style>
  <w:style w:type="character" w:customStyle="1" w:styleId="WW8Num11z1">
    <w:name w:val="WW8Num11z1"/>
    <w:rsid w:val="009B492C"/>
    <w:rPr>
      <w:rFonts w:ascii="Courier New" w:hAnsi="Courier New"/>
    </w:rPr>
  </w:style>
  <w:style w:type="paragraph" w:customStyle="1" w:styleId="Corpodetexto32">
    <w:name w:val="Corpo de texto 32"/>
    <w:basedOn w:val="Normal"/>
    <w:rsid w:val="009B492C"/>
    <w:pPr>
      <w:suppressAutoHyphens/>
      <w:spacing w:after="120" w:line="240" w:lineRule="auto"/>
    </w:pPr>
    <w:rPr>
      <w:rFonts w:ascii="Times New Roman" w:eastAsia="Times New Roman" w:hAnsi="Times New Roman" w:cs="Times New Roman"/>
      <w:sz w:val="16"/>
      <w:szCs w:val="16"/>
      <w:lang w:eastAsia="ar-SA"/>
    </w:rPr>
  </w:style>
  <w:style w:type="paragraph" w:customStyle="1" w:styleId="Cabealhoencabezado">
    <w:name w:val="Cabeçalho.encabezado"/>
    <w:basedOn w:val="Normal"/>
    <w:rsid w:val="009B492C"/>
    <w:pPr>
      <w:tabs>
        <w:tab w:val="center" w:pos="4419"/>
        <w:tab w:val="right" w:pos="8838"/>
      </w:tabs>
      <w:suppressAutoHyphens/>
      <w:spacing w:after="0" w:line="240" w:lineRule="auto"/>
    </w:pPr>
    <w:rPr>
      <w:rFonts w:ascii="Arial" w:eastAsia="Times New Roman" w:hAnsi="Arial" w:cs="Arial"/>
      <w:sz w:val="24"/>
      <w:szCs w:val="24"/>
      <w:lang w:eastAsia="ar-SA"/>
    </w:rPr>
  </w:style>
  <w:style w:type="paragraph" w:customStyle="1" w:styleId="Corpodetexto311">
    <w:name w:val="Corpo de texto 311"/>
    <w:basedOn w:val="Normal"/>
    <w:rsid w:val="009B492C"/>
    <w:pPr>
      <w:suppressAutoHyphens/>
      <w:spacing w:after="0" w:line="240" w:lineRule="auto"/>
      <w:jc w:val="both"/>
    </w:pPr>
    <w:rPr>
      <w:rFonts w:ascii="Arial" w:eastAsia="Times New Roman" w:hAnsi="Arial" w:cs="Arial"/>
      <w:b/>
      <w:bCs/>
      <w:sz w:val="24"/>
      <w:szCs w:val="24"/>
      <w:lang w:eastAsia="ar-SA"/>
    </w:rPr>
  </w:style>
  <w:style w:type="paragraph" w:customStyle="1" w:styleId="cabealhoencabezado0">
    <w:name w:val="cabealhoencabezado0"/>
    <w:basedOn w:val="Normal"/>
    <w:rsid w:val="009B492C"/>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PARAGRAF">
    <w:name w:val="PARAGRAF"/>
    <w:rsid w:val="009B492C"/>
    <w:pPr>
      <w:tabs>
        <w:tab w:val="left" w:leader="underscore" w:pos="1802"/>
        <w:tab w:val="left" w:pos="3376"/>
        <w:tab w:val="right" w:leader="dot" w:pos="5394"/>
      </w:tabs>
      <w:overflowPunct w:val="0"/>
      <w:autoSpaceDE w:val="0"/>
      <w:autoSpaceDN w:val="0"/>
      <w:adjustRightInd w:val="0"/>
      <w:spacing w:after="0" w:line="240" w:lineRule="auto"/>
      <w:ind w:firstLine="2268"/>
      <w:jc w:val="both"/>
      <w:textAlignment w:val="baseline"/>
    </w:pPr>
    <w:rPr>
      <w:rFonts w:ascii="Courier New" w:eastAsia="Times New Roman" w:hAnsi="Courier New" w:cs="Courier New"/>
      <w:color w:val="000000"/>
      <w:sz w:val="20"/>
      <w:szCs w:val="20"/>
      <w:lang w:eastAsia="pt-BR"/>
    </w:rPr>
  </w:style>
  <w:style w:type="paragraph" w:customStyle="1" w:styleId="Estilo4">
    <w:name w:val="Estilo4"/>
    <w:basedOn w:val="Normal"/>
    <w:rsid w:val="009B492C"/>
    <w:pPr>
      <w:suppressAutoHyphens/>
      <w:spacing w:after="0" w:line="240" w:lineRule="auto"/>
      <w:ind w:firstLine="1559"/>
      <w:jc w:val="both"/>
    </w:pPr>
    <w:rPr>
      <w:rFonts w:ascii="Times New Roman" w:eastAsia="Times New Roman" w:hAnsi="Times New Roman" w:cs="Times New Roman"/>
      <w:b/>
      <w:bCs/>
      <w:lang w:eastAsia="ar-SA"/>
    </w:rPr>
  </w:style>
  <w:style w:type="paragraph" w:customStyle="1" w:styleId="A010165">
    <w:name w:val="_A010165"/>
    <w:rsid w:val="009B492C"/>
    <w:pPr>
      <w:widowControl w:val="0"/>
      <w:suppressAutoHyphens/>
      <w:spacing w:after="0" w:line="240" w:lineRule="auto"/>
      <w:jc w:val="both"/>
    </w:pPr>
    <w:rPr>
      <w:rFonts w:ascii="Times New Roman" w:eastAsia="Times New Roman" w:hAnsi="Times New Roman" w:cs="Times New Roman"/>
      <w:color w:val="000000"/>
      <w:sz w:val="24"/>
      <w:szCs w:val="24"/>
      <w:lang w:eastAsia="ar-SA"/>
    </w:rPr>
  </w:style>
  <w:style w:type="paragraph" w:customStyle="1" w:styleId="Estilo5">
    <w:name w:val="Estilo5"/>
    <w:basedOn w:val="Normal"/>
    <w:rsid w:val="009B492C"/>
    <w:pPr>
      <w:widowControl w:val="0"/>
      <w:suppressAutoHyphens/>
      <w:spacing w:before="40" w:after="40" w:line="240" w:lineRule="auto"/>
      <w:ind w:left="1491" w:hanging="357"/>
      <w:jc w:val="both"/>
    </w:pPr>
    <w:rPr>
      <w:rFonts w:ascii="Arial" w:eastAsia="Times New Roman" w:hAnsi="Arial" w:cs="Arial"/>
      <w:color w:val="000000"/>
      <w:sz w:val="24"/>
      <w:szCs w:val="24"/>
      <w:lang w:eastAsia="ar-SA"/>
    </w:rPr>
  </w:style>
  <w:style w:type="paragraph" w:customStyle="1" w:styleId="NormalEMBRAS-Normal">
    <w:name w:val="Normal.EMBRAS - Normal"/>
    <w:rsid w:val="009B492C"/>
    <w:pPr>
      <w:keepNext/>
      <w:suppressAutoHyphens/>
      <w:autoSpaceDE w:val="0"/>
      <w:spacing w:after="0" w:line="360" w:lineRule="auto"/>
      <w:ind w:firstLine="284"/>
      <w:jc w:val="both"/>
    </w:pPr>
    <w:rPr>
      <w:rFonts w:ascii="Garamond" w:eastAsia="SimSun" w:hAnsi="Garamond" w:cs="Garamond"/>
      <w:sz w:val="28"/>
      <w:szCs w:val="28"/>
      <w:lang w:eastAsia="ar-SA"/>
    </w:rPr>
  </w:style>
  <w:style w:type="paragraph" w:customStyle="1" w:styleId="Ttuloprincipal">
    <w:name w:val="Título principal"/>
    <w:basedOn w:val="Normal"/>
    <w:next w:val="Subttulo"/>
    <w:rsid w:val="009B492C"/>
    <w:pPr>
      <w:suppressAutoHyphens/>
      <w:spacing w:after="0" w:line="240" w:lineRule="auto"/>
      <w:jc w:val="center"/>
    </w:pPr>
    <w:rPr>
      <w:rFonts w:ascii="Arial" w:eastAsia="Times New Roman" w:hAnsi="Arial" w:cs="Arial"/>
      <w:b/>
      <w:bCs/>
      <w:sz w:val="20"/>
      <w:szCs w:val="20"/>
      <w:lang w:eastAsia="ar-SA"/>
    </w:rPr>
  </w:style>
  <w:style w:type="paragraph" w:customStyle="1" w:styleId="msolistparagraph0">
    <w:name w:val="msolistparagraph"/>
    <w:basedOn w:val="Normal"/>
    <w:rsid w:val="009B492C"/>
    <w:pPr>
      <w:spacing w:after="0" w:line="240" w:lineRule="auto"/>
      <w:ind w:left="720"/>
    </w:pPr>
    <w:rPr>
      <w:rFonts w:ascii="Times New Roman" w:eastAsia="Times New Roman" w:hAnsi="Times New Roman" w:cs="Times New Roman"/>
      <w:kern w:val="2"/>
      <w:sz w:val="24"/>
      <w:szCs w:val="24"/>
      <w:lang w:eastAsia="ar-SA"/>
    </w:rPr>
  </w:style>
  <w:style w:type="paragraph" w:customStyle="1" w:styleId="Textopadro">
    <w:name w:val="Texto padrão"/>
    <w:basedOn w:val="Normal"/>
    <w:rsid w:val="009B492C"/>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textopadro0">
    <w:name w:val="textopadro"/>
    <w:basedOn w:val="Normal"/>
    <w:rsid w:val="009B492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emEspaamento1">
    <w:name w:val="Sem Espaçamento1"/>
    <w:rsid w:val="009B492C"/>
    <w:pPr>
      <w:spacing w:after="0" w:line="240" w:lineRule="auto"/>
    </w:pPr>
    <w:rPr>
      <w:rFonts w:ascii="Calibri" w:eastAsia="Times New Roman" w:hAnsi="Calibri" w:cs="Calibri"/>
    </w:rPr>
  </w:style>
  <w:style w:type="paragraph" w:customStyle="1" w:styleId="PargrafodaLista2">
    <w:name w:val="Parágrafo da Lista2"/>
    <w:basedOn w:val="Normal"/>
    <w:rsid w:val="009B492C"/>
    <w:pPr>
      <w:spacing w:after="0" w:line="240" w:lineRule="auto"/>
      <w:ind w:left="708"/>
    </w:pPr>
    <w:rPr>
      <w:rFonts w:ascii="Times New Roman" w:eastAsia="Times New Roman" w:hAnsi="Times New Roman" w:cs="Times New Roman"/>
      <w:sz w:val="24"/>
      <w:szCs w:val="24"/>
      <w:lang w:eastAsia="pt-BR"/>
    </w:rPr>
  </w:style>
  <w:style w:type="paragraph" w:customStyle="1" w:styleId="PargrafodaLista11">
    <w:name w:val="Parágrafo da Lista11"/>
    <w:basedOn w:val="Normal"/>
    <w:rsid w:val="009B492C"/>
    <w:pPr>
      <w:suppressAutoHyphens/>
      <w:spacing w:after="200" w:line="276" w:lineRule="auto"/>
      <w:ind w:left="720"/>
    </w:pPr>
    <w:rPr>
      <w:rFonts w:ascii="Calibri" w:eastAsia="Times New Roman" w:hAnsi="Calibri" w:cs="Calibri"/>
      <w:lang w:eastAsia="ar-SA"/>
    </w:rPr>
  </w:style>
  <w:style w:type="paragraph" w:customStyle="1" w:styleId="TableContents">
    <w:name w:val="Table Contents"/>
    <w:basedOn w:val="Corpodetexto"/>
    <w:rsid w:val="009B492C"/>
    <w:pPr>
      <w:widowControl w:val="0"/>
      <w:suppressAutoHyphens/>
      <w:spacing w:after="0"/>
    </w:pPr>
    <w:rPr>
      <w:rFonts w:ascii="Times New Roman" w:hAnsi="Times New Roman"/>
      <w:color w:val="auto"/>
      <w:sz w:val="24"/>
      <w:szCs w:val="24"/>
      <w:lang w:val="en-US"/>
    </w:rPr>
  </w:style>
  <w:style w:type="character" w:styleId="HiperlinkVisitado">
    <w:name w:val="FollowedHyperlink"/>
    <w:uiPriority w:val="99"/>
    <w:semiHidden/>
    <w:unhideWhenUsed/>
    <w:rsid w:val="009B492C"/>
    <w:rPr>
      <w:color w:val="800080"/>
      <w:u w:val="single"/>
    </w:rPr>
  </w:style>
  <w:style w:type="paragraph" w:customStyle="1" w:styleId="yiv6308485538ydp12ec1d14msonormal">
    <w:name w:val="yiv6308485538ydp12ec1d14msonormal"/>
    <w:basedOn w:val="Normal"/>
    <w:rsid w:val="009C238B"/>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07681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702915"/>
    <w:rPr>
      <w:color w:val="605E5C"/>
      <w:shd w:val="clear" w:color="auto" w:fill="E1DFDD"/>
    </w:rPr>
  </w:style>
  <w:style w:type="paragraph" w:customStyle="1" w:styleId="yiv5982529805msonormal">
    <w:name w:val="yiv5982529805msonormal"/>
    <w:basedOn w:val="Normal"/>
    <w:rsid w:val="005459E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unhideWhenUsed/>
    <w:qFormat/>
    <w:rsid w:val="005459EB"/>
    <w:rPr>
      <w:sz w:val="16"/>
      <w:szCs w:val="16"/>
    </w:rPr>
  </w:style>
  <w:style w:type="paragraph" w:styleId="Textodecomentrio">
    <w:name w:val="annotation text"/>
    <w:basedOn w:val="Normal"/>
    <w:link w:val="TextodecomentrioChar"/>
    <w:uiPriority w:val="99"/>
    <w:unhideWhenUsed/>
    <w:qFormat/>
    <w:rsid w:val="005459EB"/>
    <w:pPr>
      <w:spacing w:line="240" w:lineRule="auto"/>
    </w:pPr>
    <w:rPr>
      <w:sz w:val="20"/>
      <w:szCs w:val="20"/>
    </w:rPr>
  </w:style>
  <w:style w:type="character" w:customStyle="1" w:styleId="TextodecomentrioChar">
    <w:name w:val="Texto de comentário Char"/>
    <w:basedOn w:val="Fontepargpadro"/>
    <w:link w:val="Textodecomentrio"/>
    <w:uiPriority w:val="99"/>
    <w:qFormat/>
    <w:rsid w:val="005459EB"/>
    <w:rPr>
      <w:sz w:val="20"/>
      <w:szCs w:val="20"/>
    </w:rPr>
  </w:style>
  <w:style w:type="paragraph" w:styleId="Assuntodocomentrio">
    <w:name w:val="annotation subject"/>
    <w:basedOn w:val="Textodecomentrio"/>
    <w:next w:val="Textodecomentrio"/>
    <w:link w:val="AssuntodocomentrioChar"/>
    <w:uiPriority w:val="99"/>
    <w:semiHidden/>
    <w:unhideWhenUsed/>
    <w:rsid w:val="005459EB"/>
    <w:rPr>
      <w:b/>
      <w:bCs/>
    </w:rPr>
  </w:style>
  <w:style w:type="character" w:customStyle="1" w:styleId="AssuntodocomentrioChar">
    <w:name w:val="Assunto do comentário Char"/>
    <w:basedOn w:val="TextodecomentrioChar"/>
    <w:link w:val="Assuntodocomentrio"/>
    <w:uiPriority w:val="99"/>
    <w:semiHidden/>
    <w:rsid w:val="005459EB"/>
    <w:rPr>
      <w:b/>
      <w:bCs/>
      <w:sz w:val="20"/>
      <w:szCs w:val="20"/>
    </w:rPr>
  </w:style>
  <w:style w:type="paragraph" w:customStyle="1" w:styleId="yiv8752465305msonormal">
    <w:name w:val="yiv8752465305msonormal"/>
    <w:basedOn w:val="Normal"/>
    <w:rsid w:val="007546CA"/>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Simples4">
    <w:name w:val="Plain Table 4"/>
    <w:basedOn w:val="Tabelanormal"/>
    <w:uiPriority w:val="44"/>
    <w:rsid w:val="005D53D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comgrade2">
    <w:name w:val="Tabela com grade2"/>
    <w:basedOn w:val="Tabelanormal"/>
    <w:next w:val="Tabelacomgrade"/>
    <w:uiPriority w:val="39"/>
    <w:rsid w:val="00370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39"/>
    <w:rsid w:val="00370A8B"/>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C6ED8"/>
    <w:pPr>
      <w:widowControl w:val="0"/>
      <w:suppressAutoHyphens/>
      <w:spacing w:after="0" w:line="240" w:lineRule="auto"/>
      <w:textAlignment w:val="baseline"/>
    </w:pPr>
    <w:rPr>
      <w:rFonts w:ascii="Times New Roman" w:eastAsia="SimSun" w:hAnsi="Times New Roman" w:cs="Times New Roman"/>
      <w:kern w:val="1"/>
      <w:sz w:val="24"/>
      <w:szCs w:val="24"/>
      <w:lang w:eastAsia="zh-CN" w:bidi="hi-IN"/>
    </w:rPr>
  </w:style>
  <w:style w:type="paragraph" w:customStyle="1" w:styleId="Nivel2">
    <w:name w:val="Nivel 2"/>
    <w:link w:val="Nivel2Char"/>
    <w:qFormat/>
    <w:rsid w:val="00EC6ED8"/>
    <w:pPr>
      <w:numPr>
        <w:ilvl w:val="1"/>
        <w:numId w:val="19"/>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EC6ED8"/>
    <w:pPr>
      <w:numPr>
        <w:ilvl w:val="0"/>
      </w:numPr>
      <w:tabs>
        <w:tab w:val="num" w:pos="360"/>
      </w:tabs>
      <w:ind w:left="360"/>
    </w:pPr>
    <w:rPr>
      <w:rFonts w:cs="Arial"/>
      <w:b/>
    </w:rPr>
  </w:style>
  <w:style w:type="paragraph" w:customStyle="1" w:styleId="Nivel3">
    <w:name w:val="Nivel 3"/>
    <w:basedOn w:val="Nivel2"/>
    <w:link w:val="Nivel3Char"/>
    <w:qFormat/>
    <w:rsid w:val="00EC6ED8"/>
    <w:pPr>
      <w:numPr>
        <w:ilvl w:val="2"/>
      </w:numPr>
    </w:pPr>
    <w:rPr>
      <w:rFonts w:cs="Arial"/>
      <w:color w:val="000000"/>
    </w:rPr>
  </w:style>
  <w:style w:type="paragraph" w:customStyle="1" w:styleId="Nivel4">
    <w:name w:val="Nivel 4"/>
    <w:basedOn w:val="Nivel3"/>
    <w:link w:val="Nivel4Char"/>
    <w:qFormat/>
    <w:rsid w:val="00EC6ED8"/>
    <w:pPr>
      <w:numPr>
        <w:ilvl w:val="3"/>
      </w:numPr>
      <w:tabs>
        <w:tab w:val="num" w:pos="360"/>
      </w:tabs>
      <w:ind w:left="360" w:hanging="360"/>
    </w:pPr>
    <w:rPr>
      <w:color w:val="auto"/>
    </w:rPr>
  </w:style>
  <w:style w:type="paragraph" w:customStyle="1" w:styleId="Nivel5">
    <w:name w:val="Nivel 5"/>
    <w:basedOn w:val="Nivel4"/>
    <w:qFormat/>
    <w:rsid w:val="00EC6ED8"/>
    <w:pPr>
      <w:numPr>
        <w:ilvl w:val="4"/>
      </w:numPr>
      <w:tabs>
        <w:tab w:val="num" w:pos="360"/>
        <w:tab w:val="num" w:pos="3960"/>
      </w:tabs>
      <w:ind w:left="3960" w:hanging="1080"/>
    </w:pPr>
  </w:style>
  <w:style w:type="character" w:customStyle="1" w:styleId="Nivel2Char">
    <w:name w:val="Nivel 2 Char"/>
    <w:basedOn w:val="Fontepargpadro"/>
    <w:link w:val="Nivel2"/>
    <w:locked/>
    <w:rsid w:val="00EC6ED8"/>
    <w:rPr>
      <w:rFonts w:ascii="Ecofont_Spranq_eco_Sans" w:eastAsia="Arial Unicode MS" w:hAnsi="Ecofont_Spranq_eco_Sans" w:cs="Times New Roman"/>
      <w:sz w:val="20"/>
      <w:szCs w:val="20"/>
      <w:lang w:eastAsia="pt-BR"/>
    </w:rPr>
  </w:style>
  <w:style w:type="paragraph" w:customStyle="1" w:styleId="Nivel01">
    <w:name w:val="Nivel 01"/>
    <w:basedOn w:val="Ttulo1"/>
    <w:next w:val="Normal"/>
    <w:link w:val="Nivel01Char"/>
    <w:qFormat/>
    <w:rsid w:val="00EC6ED8"/>
    <w:pPr>
      <w:keepLines/>
      <w:tabs>
        <w:tab w:val="left" w:pos="567"/>
      </w:tabs>
      <w:spacing w:after="0" w:line="240" w:lineRule="auto"/>
      <w:ind w:left="360" w:hanging="360"/>
      <w:jc w:val="both"/>
    </w:pPr>
    <w:rPr>
      <w:rFonts w:eastAsiaTheme="majorEastAsia"/>
      <w:kern w:val="0"/>
      <w:sz w:val="20"/>
      <w:szCs w:val="20"/>
      <w:lang w:eastAsia="pt-BR"/>
    </w:rPr>
  </w:style>
  <w:style w:type="character" w:customStyle="1" w:styleId="Nivel01Char">
    <w:name w:val="Nivel 01 Char"/>
    <w:basedOn w:val="TtuloChar"/>
    <w:link w:val="Nivel01"/>
    <w:rsid w:val="00EC6ED8"/>
    <w:rPr>
      <w:rFonts w:ascii="Arial" w:eastAsiaTheme="majorEastAsia" w:hAnsi="Arial" w:cs="Arial"/>
      <w:b/>
      <w:bCs/>
      <w:i w:val="0"/>
      <w:smallCaps w:val="0"/>
      <w:sz w:val="20"/>
      <w:szCs w:val="20"/>
      <w:lang w:eastAsia="pt-BR"/>
    </w:rPr>
  </w:style>
  <w:style w:type="character" w:customStyle="1" w:styleId="PargrafodaListaChar">
    <w:name w:val="Parágrafo da Lista Char"/>
    <w:basedOn w:val="Fontepargpadro"/>
    <w:link w:val="PargrafodaLista"/>
    <w:uiPriority w:val="1"/>
    <w:rsid w:val="00EC6ED8"/>
    <w:rPr>
      <w:rFonts w:ascii="Calibri" w:eastAsia="Calibri" w:hAnsi="Calibri" w:cs="Times New Roman"/>
    </w:rPr>
  </w:style>
  <w:style w:type="paragraph" w:customStyle="1" w:styleId="Nvel2-Red">
    <w:name w:val="Nível 2 -Red"/>
    <w:basedOn w:val="Nivel2"/>
    <w:link w:val="Nvel2-RedChar"/>
    <w:qFormat/>
    <w:rsid w:val="00EC6ED8"/>
    <w:pPr>
      <w:numPr>
        <w:numId w:val="18"/>
      </w:numPr>
      <w:ind w:left="0" w:firstLine="0"/>
    </w:pPr>
    <w:rPr>
      <w:rFonts w:ascii="Arial" w:eastAsiaTheme="minorEastAsia" w:hAnsi="Arial" w:cs="Arial"/>
      <w:i/>
      <w:iCs/>
      <w:color w:val="FF0000"/>
    </w:rPr>
  </w:style>
  <w:style w:type="paragraph" w:customStyle="1" w:styleId="Nvel3-R">
    <w:name w:val="Nível 3-R"/>
    <w:basedOn w:val="Nivel3"/>
    <w:link w:val="Nvel3-RChar"/>
    <w:qFormat/>
    <w:rsid w:val="00EC6ED8"/>
    <w:pPr>
      <w:numPr>
        <w:numId w:val="18"/>
      </w:numPr>
      <w:tabs>
        <w:tab w:val="num" w:pos="720"/>
      </w:tabs>
      <w:ind w:left="425" w:firstLine="0"/>
    </w:pPr>
    <w:rPr>
      <w:rFonts w:eastAsiaTheme="minorEastAsia"/>
      <w:i/>
      <w:iCs/>
      <w:color w:val="FF0000"/>
    </w:rPr>
  </w:style>
  <w:style w:type="character" w:customStyle="1" w:styleId="Nvel2-RedChar">
    <w:name w:val="Nível 2 -Red Char"/>
    <w:basedOn w:val="Nivel2Char"/>
    <w:link w:val="Nvel2-Red"/>
    <w:rsid w:val="00EC6ED8"/>
    <w:rPr>
      <w:rFonts w:ascii="Arial" w:eastAsiaTheme="minorEastAsia" w:hAnsi="Arial" w:cs="Arial"/>
      <w:i/>
      <w:iCs/>
      <w:color w:val="FF0000"/>
      <w:sz w:val="20"/>
      <w:szCs w:val="20"/>
      <w:lang w:eastAsia="pt-BR"/>
    </w:rPr>
  </w:style>
  <w:style w:type="paragraph" w:customStyle="1" w:styleId="Nvel4-R">
    <w:name w:val="Nível 4-R"/>
    <w:basedOn w:val="Nivel4"/>
    <w:link w:val="Nvel4-RChar"/>
    <w:qFormat/>
    <w:rsid w:val="00EC6ED8"/>
    <w:pPr>
      <w:numPr>
        <w:numId w:val="18"/>
      </w:numPr>
      <w:tabs>
        <w:tab w:val="num" w:pos="1080"/>
      </w:tabs>
      <w:ind w:left="1080" w:hanging="1080"/>
    </w:pPr>
    <w:rPr>
      <w:rFonts w:ascii="Arial" w:eastAsiaTheme="minorEastAsia" w:hAnsi="Arial"/>
      <w:i/>
      <w:iCs/>
      <w:color w:val="FF0000"/>
    </w:rPr>
  </w:style>
  <w:style w:type="character" w:customStyle="1" w:styleId="Nivel3Char">
    <w:name w:val="Nivel 3 Char"/>
    <w:basedOn w:val="Fontepargpadro"/>
    <w:link w:val="Nivel3"/>
    <w:rsid w:val="00EC6ED8"/>
    <w:rPr>
      <w:rFonts w:ascii="Ecofont_Spranq_eco_Sans" w:eastAsia="Arial Unicode MS" w:hAnsi="Ecofont_Spranq_eco_Sans" w:cs="Arial"/>
      <w:color w:val="000000"/>
      <w:sz w:val="20"/>
      <w:szCs w:val="20"/>
      <w:lang w:eastAsia="pt-BR"/>
    </w:rPr>
  </w:style>
  <w:style w:type="paragraph" w:customStyle="1" w:styleId="Nvel1-SemNum">
    <w:name w:val="Nível 1-Sem Num"/>
    <w:basedOn w:val="Nivel01"/>
    <w:link w:val="Nvel1-SemNumChar"/>
    <w:qFormat/>
    <w:rsid w:val="00EC6ED8"/>
    <w:pPr>
      <w:ind w:left="357" w:firstLine="0"/>
      <w:outlineLvl w:val="1"/>
    </w:pPr>
    <w:rPr>
      <w:color w:val="FF0000"/>
    </w:rPr>
  </w:style>
  <w:style w:type="character" w:customStyle="1" w:styleId="Nvel1-SemNumChar">
    <w:name w:val="Nível 1-Sem Num Char"/>
    <w:basedOn w:val="Nivel01Char"/>
    <w:link w:val="Nvel1-SemNum"/>
    <w:rsid w:val="00EC6ED8"/>
    <w:rPr>
      <w:rFonts w:ascii="Arial" w:eastAsiaTheme="majorEastAsia" w:hAnsi="Arial" w:cs="Arial"/>
      <w:b/>
      <w:bCs/>
      <w:i w:val="0"/>
      <w:smallCaps w:val="0"/>
      <w:color w:val="FF0000"/>
      <w:sz w:val="20"/>
      <w:szCs w:val="20"/>
      <w:lang w:eastAsia="pt-BR"/>
    </w:rPr>
  </w:style>
  <w:style w:type="paragraph" w:customStyle="1" w:styleId="yiv3842609514msonormal">
    <w:name w:val="yiv3842609514msonormal"/>
    <w:basedOn w:val="Normal"/>
    <w:rsid w:val="00EC6ED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ivel01Titulo">
    <w:name w:val="Nivel_01_Titulo"/>
    <w:basedOn w:val="Ttulo1"/>
    <w:next w:val="Normal"/>
    <w:link w:val="Nivel01TituloChar"/>
    <w:qFormat/>
    <w:rsid w:val="0097404F"/>
    <w:pPr>
      <w:keepLines/>
      <w:numPr>
        <w:numId w:val="21"/>
      </w:numPr>
      <w:tabs>
        <w:tab w:val="left" w:pos="567"/>
      </w:tabs>
      <w:spacing w:after="0" w:line="240" w:lineRule="auto"/>
      <w:jc w:val="both"/>
    </w:pPr>
    <w:rPr>
      <w:rFonts w:eastAsiaTheme="majorEastAsia" w:cs="Times New Roman"/>
      <w:color w:val="2F5496" w:themeColor="accent1" w:themeShade="BF"/>
      <w:kern w:val="0"/>
      <w:sz w:val="20"/>
      <w:szCs w:val="20"/>
      <w:lang w:eastAsia="pt-BR"/>
    </w:rPr>
  </w:style>
  <w:style w:type="table" w:customStyle="1" w:styleId="TableNormal">
    <w:name w:val="Table Normal"/>
    <w:unhideWhenUsed/>
    <w:qFormat/>
    <w:rsid w:val="008E36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E36A4"/>
    <w:pPr>
      <w:widowControl w:val="0"/>
      <w:autoSpaceDE w:val="0"/>
      <w:autoSpaceDN w:val="0"/>
      <w:spacing w:after="0" w:line="212" w:lineRule="exact"/>
      <w:jc w:val="right"/>
    </w:pPr>
    <w:rPr>
      <w:rFonts w:ascii="Arial MT" w:eastAsia="Arial MT" w:hAnsi="Arial MT" w:cs="Arial MT"/>
      <w:lang w:val="pt-PT"/>
    </w:rPr>
  </w:style>
  <w:style w:type="paragraph" w:customStyle="1" w:styleId="yiv3134792351default">
    <w:name w:val="yiv3134792351default"/>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yiv3134792351msonormal">
    <w:name w:val="yiv3134792351msonormal"/>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yiv3134792351msolistparagraph">
    <w:name w:val="yiv3134792351msolistparagraph"/>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DRO">
    <w:name w:val="PADRÃO"/>
    <w:qFormat/>
    <w:rsid w:val="008E36A4"/>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Nivel4Char">
    <w:name w:val="Nivel 4 Char"/>
    <w:basedOn w:val="Fontepargpadro"/>
    <w:link w:val="Nivel4"/>
    <w:rsid w:val="008E36A4"/>
    <w:rPr>
      <w:rFonts w:ascii="Ecofont_Spranq_eco_Sans" w:eastAsia="Arial Unicode MS" w:hAnsi="Ecofont_Spranq_eco_Sans" w:cs="Arial"/>
      <w:sz w:val="20"/>
      <w:szCs w:val="20"/>
      <w:lang w:eastAsia="pt-BR"/>
    </w:rPr>
  </w:style>
  <w:style w:type="paragraph" w:styleId="CabealhodoSumrio">
    <w:name w:val="TOC Heading"/>
    <w:basedOn w:val="Ttulo1"/>
    <w:next w:val="Normal"/>
    <w:uiPriority w:val="39"/>
    <w:unhideWhenUsed/>
    <w:qFormat/>
    <w:rsid w:val="008E36A4"/>
    <w:pPr>
      <w:keepLines/>
      <w:spacing w:after="0" w:line="259" w:lineRule="auto"/>
      <w:outlineLvl w:val="9"/>
    </w:pPr>
    <w:rPr>
      <w:rFonts w:asciiTheme="majorHAnsi" w:eastAsiaTheme="majorEastAsia" w:hAnsiTheme="majorHAnsi" w:cstheme="majorBidi"/>
      <w:b w:val="0"/>
      <w:bCs w:val="0"/>
      <w:color w:val="2F5496" w:themeColor="accent1" w:themeShade="BF"/>
      <w:kern w:val="0"/>
      <w:lang w:eastAsia="pt-BR"/>
    </w:rPr>
  </w:style>
  <w:style w:type="paragraph" w:styleId="Sumrio1">
    <w:name w:val="toc 1"/>
    <w:basedOn w:val="Normal"/>
    <w:next w:val="Normal"/>
    <w:autoRedefine/>
    <w:uiPriority w:val="39"/>
    <w:unhideWhenUsed/>
    <w:rsid w:val="008E36A4"/>
    <w:pPr>
      <w:spacing w:after="100" w:line="240" w:lineRule="auto"/>
    </w:pPr>
    <w:rPr>
      <w:rFonts w:ascii="Arial" w:eastAsia="Times New Roman" w:hAnsi="Arial" w:cs="Tahoma"/>
      <w:sz w:val="20"/>
      <w:szCs w:val="24"/>
      <w:lang w:eastAsia="pt-BR"/>
    </w:rPr>
  </w:style>
  <w:style w:type="paragraph" w:styleId="Citao">
    <w:name w:val="Quote"/>
    <w:aliases w:val="TCU,Citação AGU"/>
    <w:basedOn w:val="Normal"/>
    <w:next w:val="Normal"/>
    <w:link w:val="CitaoChar"/>
    <w:qFormat/>
    <w:rsid w:val="008E36A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8E36A4"/>
    <w:rPr>
      <w:rFonts w:ascii="Arial" w:eastAsia="Calibri" w:hAnsi="Arial" w:cs="Tahoma"/>
      <w:i/>
      <w:iCs/>
      <w:color w:val="000000"/>
      <w:sz w:val="20"/>
      <w:szCs w:val="24"/>
      <w:shd w:val="clear" w:color="auto" w:fill="FFFFCC"/>
    </w:rPr>
  </w:style>
  <w:style w:type="character" w:customStyle="1" w:styleId="Nivel1Char">
    <w:name w:val="Nivel1 Char"/>
    <w:basedOn w:val="Fontepargpadro"/>
    <w:link w:val="Nivel10"/>
    <w:locked/>
    <w:rsid w:val="008E36A4"/>
    <w:rPr>
      <w:rFonts w:ascii="Arial" w:eastAsiaTheme="majorEastAsia" w:hAnsi="Arial" w:cs="Arial"/>
      <w:b/>
      <w:color w:val="000000"/>
      <w:sz w:val="32"/>
      <w:szCs w:val="32"/>
    </w:rPr>
  </w:style>
  <w:style w:type="paragraph" w:customStyle="1" w:styleId="Nivel10">
    <w:name w:val="Nivel1"/>
    <w:basedOn w:val="Ttulo1"/>
    <w:next w:val="Normal"/>
    <w:link w:val="Nivel1Char"/>
    <w:qFormat/>
    <w:rsid w:val="008E36A4"/>
    <w:pPr>
      <w:keepLines/>
      <w:spacing w:before="480" w:after="120"/>
      <w:ind w:left="360" w:hanging="360"/>
      <w:jc w:val="both"/>
    </w:pPr>
    <w:rPr>
      <w:rFonts w:eastAsiaTheme="majorEastAsia"/>
      <w:bCs w:val="0"/>
      <w:color w:val="000000"/>
      <w:kern w:val="0"/>
    </w:rPr>
  </w:style>
  <w:style w:type="paragraph" w:customStyle="1" w:styleId="SombreamentoMdio1-nfase31">
    <w:name w:val="Sombreamento Médio 1 - Ênfase 31"/>
    <w:basedOn w:val="Normal"/>
    <w:next w:val="Normal"/>
    <w:rsid w:val="008E36A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8E36A4"/>
    <w:rPr>
      <w:rFonts w:ascii="Arial" w:hAnsi="Arial" w:cs="Arial" w:hint="default"/>
      <w:strike w:val="0"/>
      <w:dstrike w:val="0"/>
      <w:sz w:val="24"/>
      <w:szCs w:val="24"/>
      <w:u w:val="none"/>
      <w:effect w:val="none"/>
    </w:rPr>
  </w:style>
  <w:style w:type="paragraph" w:customStyle="1" w:styleId="corpo">
    <w:name w:val="corpo"/>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8E36A4"/>
    <w:rPr>
      <w:color w:val="605E5C"/>
      <w:shd w:val="clear" w:color="auto" w:fill="E1DFDD"/>
    </w:rPr>
  </w:style>
  <w:style w:type="paragraph" w:customStyle="1" w:styleId="itemnivel2">
    <w:name w:val="item_nivel2"/>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1">
    <w:name w:val="item_nivel1"/>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alinealetra">
    <w:name w:val="item_alinea_letra"/>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QuoteChar">
    <w:name w:val="Quote Char"/>
    <w:link w:val="Citao1"/>
    <w:locked/>
    <w:rsid w:val="008E36A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8E36A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i/>
      <w:iCs/>
      <w:color w:val="000000"/>
      <w:sz w:val="24"/>
      <w:szCs w:val="24"/>
    </w:rPr>
  </w:style>
  <w:style w:type="character" w:customStyle="1" w:styleId="markedcontent">
    <w:name w:val="markedcontent"/>
    <w:basedOn w:val="Fontepargpadro"/>
    <w:rsid w:val="008E36A4"/>
  </w:style>
  <w:style w:type="character" w:customStyle="1" w:styleId="highlight">
    <w:name w:val="highlight"/>
    <w:basedOn w:val="Fontepargpadro"/>
    <w:rsid w:val="008E36A4"/>
  </w:style>
  <w:style w:type="character" w:customStyle="1" w:styleId="MenoPendente2">
    <w:name w:val="Menção Pendente2"/>
    <w:basedOn w:val="Fontepargpadro"/>
    <w:uiPriority w:val="99"/>
    <w:semiHidden/>
    <w:unhideWhenUsed/>
    <w:rsid w:val="008E36A4"/>
    <w:rPr>
      <w:color w:val="605E5C"/>
      <w:shd w:val="clear" w:color="auto" w:fill="E1DFDD"/>
    </w:rPr>
  </w:style>
  <w:style w:type="paragraph" w:customStyle="1" w:styleId="Textbody">
    <w:name w:val="Text body"/>
    <w:basedOn w:val="Standard"/>
    <w:rsid w:val="008E36A4"/>
    <w:pPr>
      <w:widowControl/>
      <w:autoSpaceDN w:val="0"/>
      <w:spacing w:after="140" w:line="276" w:lineRule="auto"/>
      <w:textAlignment w:val="auto"/>
    </w:pPr>
    <w:rPr>
      <w:rFonts w:ascii="Liberation Serif" w:eastAsia="NSimSun" w:hAnsi="Liberation Serif" w:cs="Lucida Sans"/>
      <w:kern w:val="3"/>
    </w:rPr>
  </w:style>
  <w:style w:type="paragraph" w:customStyle="1" w:styleId="citao2">
    <w:name w:val="citação 2"/>
    <w:basedOn w:val="Citao"/>
    <w:link w:val="citao2Char"/>
    <w:qFormat/>
    <w:rsid w:val="008E36A4"/>
    <w:pPr>
      <w:suppressAutoHyphens/>
      <w:autoSpaceDN w:val="0"/>
    </w:pPr>
    <w:rPr>
      <w:kern w:val="3"/>
      <w:szCs w:val="20"/>
      <w:lang w:eastAsia="zh-CN" w:bidi="hi-IN"/>
    </w:rPr>
  </w:style>
  <w:style w:type="character" w:customStyle="1" w:styleId="citao2Char">
    <w:name w:val="citação 2 Char"/>
    <w:basedOn w:val="CitaoChar"/>
    <w:link w:val="citao2"/>
    <w:rsid w:val="008E36A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8E36A4"/>
    <w:rPr>
      <w:color w:val="605E5C"/>
      <w:shd w:val="clear" w:color="auto" w:fill="E1DFDD"/>
    </w:rPr>
  </w:style>
  <w:style w:type="paragraph" w:styleId="Commarcadores5">
    <w:name w:val="List Bullet 5"/>
    <w:basedOn w:val="Normal"/>
    <w:rsid w:val="008E36A4"/>
    <w:pPr>
      <w:numPr>
        <w:numId w:val="43"/>
      </w:numPr>
      <w:spacing w:after="0" w:line="240" w:lineRule="auto"/>
      <w:contextualSpacing/>
    </w:pPr>
    <w:rPr>
      <w:rFonts w:ascii="Ecofont_Spranq_eco_Sans" w:eastAsiaTheme="minorEastAsia" w:hAnsi="Ecofont_Spranq_eco_Sans" w:cs="Tahoma"/>
      <w:sz w:val="24"/>
      <w:szCs w:val="24"/>
      <w:lang w:eastAsia="pt-BR"/>
    </w:rPr>
  </w:style>
  <w:style w:type="paragraph" w:customStyle="1" w:styleId="ou">
    <w:name w:val="ou"/>
    <w:basedOn w:val="PargrafodaLista"/>
    <w:link w:val="ouChar"/>
    <w:qFormat/>
    <w:rsid w:val="008E36A4"/>
    <w:pPr>
      <w:spacing w:before="60" w:after="60" w:line="259" w:lineRule="auto"/>
      <w:ind w:left="0"/>
      <w:jc w:val="center"/>
    </w:pPr>
    <w:rPr>
      <w:rFonts w:ascii="Arial" w:hAnsi="Arial" w:cs="Arial"/>
      <w:b/>
      <w:bCs/>
      <w:i/>
      <w:iCs/>
      <w:color w:val="FF0000"/>
      <w:sz w:val="24"/>
      <w:szCs w:val="24"/>
      <w:u w:val="single"/>
      <w:lang w:eastAsia="pt-BR"/>
    </w:rPr>
  </w:style>
  <w:style w:type="character" w:customStyle="1" w:styleId="ouChar">
    <w:name w:val="ou Char"/>
    <w:basedOn w:val="PargrafodaListaChar"/>
    <w:link w:val="ou"/>
    <w:rsid w:val="008E36A4"/>
    <w:rPr>
      <w:rFonts w:ascii="Arial" w:eastAsia="Calibri" w:hAnsi="Arial" w:cs="Arial"/>
      <w:b/>
      <w:bCs/>
      <w:i/>
      <w:iCs/>
      <w:color w:val="FF0000"/>
      <w:sz w:val="24"/>
      <w:szCs w:val="24"/>
      <w:u w:val="single"/>
      <w:lang w:eastAsia="pt-BR"/>
    </w:rPr>
  </w:style>
  <w:style w:type="character" w:customStyle="1" w:styleId="Nvel3-RChar">
    <w:name w:val="Nível 3-R Char"/>
    <w:basedOn w:val="Nivel3Char"/>
    <w:link w:val="Nvel3-R"/>
    <w:rsid w:val="008E36A4"/>
    <w:rPr>
      <w:rFonts w:ascii="Ecofont_Spranq_eco_Sans" w:eastAsiaTheme="minorEastAsia" w:hAnsi="Ecofont_Spranq_eco_Sans" w:cs="Arial"/>
      <w:i/>
      <w:iCs/>
      <w:color w:val="FF0000"/>
      <w:sz w:val="20"/>
      <w:szCs w:val="20"/>
      <w:lang w:eastAsia="pt-BR"/>
    </w:rPr>
  </w:style>
  <w:style w:type="character" w:customStyle="1" w:styleId="Nvel4-RChar">
    <w:name w:val="Nível 4-R Char"/>
    <w:basedOn w:val="Nivel4Char"/>
    <w:link w:val="Nvel4-R"/>
    <w:rsid w:val="008E36A4"/>
    <w:rPr>
      <w:rFonts w:ascii="Arial" w:eastAsiaTheme="minorEastAsia" w:hAnsi="Arial" w:cs="Arial"/>
      <w:i/>
      <w:iCs/>
      <w:color w:val="FF0000"/>
      <w:sz w:val="20"/>
      <w:szCs w:val="20"/>
      <w:lang w:eastAsia="pt-BR"/>
    </w:rPr>
  </w:style>
  <w:style w:type="paragraph" w:customStyle="1" w:styleId="m-3229611459555641320xxxmsonormal">
    <w:name w:val="m_-3229611459555641320xxxmsonormal"/>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3">
    <w:name w:val="Tabela com grade3"/>
    <w:basedOn w:val="Tabelanormal"/>
    <w:next w:val="Tabelacomgrade"/>
    <w:uiPriority w:val="39"/>
    <w:rsid w:val="00722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722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01TituloChar">
    <w:name w:val="Nivel_01_Titulo Char"/>
    <w:basedOn w:val="Ttulo1Char"/>
    <w:link w:val="Nivel01Titulo"/>
    <w:rsid w:val="00B7020F"/>
    <w:rPr>
      <w:rFonts w:ascii="Arial" w:eastAsiaTheme="majorEastAsia" w:hAnsi="Arial" w:cs="Times New Roman"/>
      <w:b/>
      <w:bCs/>
      <w:color w:val="2F5496" w:themeColor="accent1" w:themeShade="BF"/>
      <w:kern w:val="32"/>
      <w:sz w:val="20"/>
      <w:szCs w:val="20"/>
      <w:lang w:eastAsia="pt-BR"/>
    </w:rPr>
  </w:style>
  <w:style w:type="character" w:customStyle="1" w:styleId="overflow-hidden">
    <w:name w:val="overflow-hidden"/>
    <w:basedOn w:val="Fontepargpadro"/>
    <w:rsid w:val="00CA29FC"/>
  </w:style>
  <w:style w:type="table" w:customStyle="1" w:styleId="Tabelacomgrade13">
    <w:name w:val="Tabela com grade13"/>
    <w:basedOn w:val="Tabelanormal"/>
    <w:next w:val="Tabelacomgrade"/>
    <w:uiPriority w:val="39"/>
    <w:rsid w:val="00893C62"/>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893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893C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39"/>
    <w:rsid w:val="00893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39"/>
    <w:rsid w:val="00893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39"/>
    <w:rsid w:val="00893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59"/>
    <w:rsid w:val="00893C62"/>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5">
    <w:name w:val="Tabela com grade15"/>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7">
    <w:name w:val="Tabela com grade17"/>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8">
    <w:name w:val="Tabela com grade18"/>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only">
    <w:name w:val="sr-only"/>
    <w:basedOn w:val="Fontepargpadro"/>
    <w:rsid w:val="00893C62"/>
  </w:style>
  <w:style w:type="table" w:customStyle="1" w:styleId="Tabelacomgrade19">
    <w:name w:val="Tabela com grade19"/>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Fontepargpadro"/>
    <w:rsid w:val="00444F5D"/>
  </w:style>
  <w:style w:type="paragraph" w:customStyle="1" w:styleId="isselectedend">
    <w:name w:val="isselectedend"/>
    <w:basedOn w:val="Normal"/>
    <w:rsid w:val="00B65B7F"/>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20">
    <w:name w:val="Tabela com grade20"/>
    <w:basedOn w:val="Tabelanormal"/>
    <w:next w:val="Tabelacomgrade"/>
    <w:uiPriority w:val="39"/>
    <w:rsid w:val="000D630C"/>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36626">
      <w:bodyDiv w:val="1"/>
      <w:marLeft w:val="0"/>
      <w:marRight w:val="0"/>
      <w:marTop w:val="0"/>
      <w:marBottom w:val="0"/>
      <w:divBdr>
        <w:top w:val="none" w:sz="0" w:space="0" w:color="auto"/>
        <w:left w:val="none" w:sz="0" w:space="0" w:color="auto"/>
        <w:bottom w:val="none" w:sz="0" w:space="0" w:color="auto"/>
        <w:right w:val="none" w:sz="0" w:space="0" w:color="auto"/>
      </w:divBdr>
    </w:div>
    <w:div w:id="156851243">
      <w:bodyDiv w:val="1"/>
      <w:marLeft w:val="0"/>
      <w:marRight w:val="0"/>
      <w:marTop w:val="0"/>
      <w:marBottom w:val="0"/>
      <w:divBdr>
        <w:top w:val="none" w:sz="0" w:space="0" w:color="auto"/>
        <w:left w:val="none" w:sz="0" w:space="0" w:color="auto"/>
        <w:bottom w:val="none" w:sz="0" w:space="0" w:color="auto"/>
        <w:right w:val="none" w:sz="0" w:space="0" w:color="auto"/>
      </w:divBdr>
    </w:div>
    <w:div w:id="232861770">
      <w:bodyDiv w:val="1"/>
      <w:marLeft w:val="0"/>
      <w:marRight w:val="0"/>
      <w:marTop w:val="0"/>
      <w:marBottom w:val="0"/>
      <w:divBdr>
        <w:top w:val="none" w:sz="0" w:space="0" w:color="auto"/>
        <w:left w:val="none" w:sz="0" w:space="0" w:color="auto"/>
        <w:bottom w:val="none" w:sz="0" w:space="0" w:color="auto"/>
        <w:right w:val="none" w:sz="0" w:space="0" w:color="auto"/>
      </w:divBdr>
    </w:div>
    <w:div w:id="250429974">
      <w:bodyDiv w:val="1"/>
      <w:marLeft w:val="0"/>
      <w:marRight w:val="0"/>
      <w:marTop w:val="0"/>
      <w:marBottom w:val="0"/>
      <w:divBdr>
        <w:top w:val="none" w:sz="0" w:space="0" w:color="auto"/>
        <w:left w:val="none" w:sz="0" w:space="0" w:color="auto"/>
        <w:bottom w:val="none" w:sz="0" w:space="0" w:color="auto"/>
        <w:right w:val="none" w:sz="0" w:space="0" w:color="auto"/>
      </w:divBdr>
    </w:div>
    <w:div w:id="360934030">
      <w:bodyDiv w:val="1"/>
      <w:marLeft w:val="0"/>
      <w:marRight w:val="0"/>
      <w:marTop w:val="0"/>
      <w:marBottom w:val="0"/>
      <w:divBdr>
        <w:top w:val="none" w:sz="0" w:space="0" w:color="auto"/>
        <w:left w:val="none" w:sz="0" w:space="0" w:color="auto"/>
        <w:bottom w:val="none" w:sz="0" w:space="0" w:color="auto"/>
        <w:right w:val="none" w:sz="0" w:space="0" w:color="auto"/>
      </w:divBdr>
    </w:div>
    <w:div w:id="518390428">
      <w:bodyDiv w:val="1"/>
      <w:marLeft w:val="0"/>
      <w:marRight w:val="0"/>
      <w:marTop w:val="0"/>
      <w:marBottom w:val="0"/>
      <w:divBdr>
        <w:top w:val="none" w:sz="0" w:space="0" w:color="auto"/>
        <w:left w:val="none" w:sz="0" w:space="0" w:color="auto"/>
        <w:bottom w:val="none" w:sz="0" w:space="0" w:color="auto"/>
        <w:right w:val="none" w:sz="0" w:space="0" w:color="auto"/>
      </w:divBdr>
    </w:div>
    <w:div w:id="537401473">
      <w:bodyDiv w:val="1"/>
      <w:marLeft w:val="0"/>
      <w:marRight w:val="0"/>
      <w:marTop w:val="0"/>
      <w:marBottom w:val="0"/>
      <w:divBdr>
        <w:top w:val="none" w:sz="0" w:space="0" w:color="auto"/>
        <w:left w:val="none" w:sz="0" w:space="0" w:color="auto"/>
        <w:bottom w:val="none" w:sz="0" w:space="0" w:color="auto"/>
        <w:right w:val="none" w:sz="0" w:space="0" w:color="auto"/>
      </w:divBdr>
    </w:div>
    <w:div w:id="563880902">
      <w:bodyDiv w:val="1"/>
      <w:marLeft w:val="0"/>
      <w:marRight w:val="0"/>
      <w:marTop w:val="0"/>
      <w:marBottom w:val="0"/>
      <w:divBdr>
        <w:top w:val="none" w:sz="0" w:space="0" w:color="auto"/>
        <w:left w:val="none" w:sz="0" w:space="0" w:color="auto"/>
        <w:bottom w:val="none" w:sz="0" w:space="0" w:color="auto"/>
        <w:right w:val="none" w:sz="0" w:space="0" w:color="auto"/>
      </w:divBdr>
    </w:div>
    <w:div w:id="629818834">
      <w:bodyDiv w:val="1"/>
      <w:marLeft w:val="0"/>
      <w:marRight w:val="0"/>
      <w:marTop w:val="0"/>
      <w:marBottom w:val="0"/>
      <w:divBdr>
        <w:top w:val="none" w:sz="0" w:space="0" w:color="auto"/>
        <w:left w:val="none" w:sz="0" w:space="0" w:color="auto"/>
        <w:bottom w:val="none" w:sz="0" w:space="0" w:color="auto"/>
        <w:right w:val="none" w:sz="0" w:space="0" w:color="auto"/>
      </w:divBdr>
    </w:div>
    <w:div w:id="666253403">
      <w:bodyDiv w:val="1"/>
      <w:marLeft w:val="0"/>
      <w:marRight w:val="0"/>
      <w:marTop w:val="0"/>
      <w:marBottom w:val="0"/>
      <w:divBdr>
        <w:top w:val="none" w:sz="0" w:space="0" w:color="auto"/>
        <w:left w:val="none" w:sz="0" w:space="0" w:color="auto"/>
        <w:bottom w:val="none" w:sz="0" w:space="0" w:color="auto"/>
        <w:right w:val="none" w:sz="0" w:space="0" w:color="auto"/>
      </w:divBdr>
    </w:div>
    <w:div w:id="674187533">
      <w:bodyDiv w:val="1"/>
      <w:marLeft w:val="0"/>
      <w:marRight w:val="0"/>
      <w:marTop w:val="0"/>
      <w:marBottom w:val="0"/>
      <w:divBdr>
        <w:top w:val="none" w:sz="0" w:space="0" w:color="auto"/>
        <w:left w:val="none" w:sz="0" w:space="0" w:color="auto"/>
        <w:bottom w:val="none" w:sz="0" w:space="0" w:color="auto"/>
        <w:right w:val="none" w:sz="0" w:space="0" w:color="auto"/>
      </w:divBdr>
    </w:div>
    <w:div w:id="735933193">
      <w:bodyDiv w:val="1"/>
      <w:marLeft w:val="0"/>
      <w:marRight w:val="0"/>
      <w:marTop w:val="0"/>
      <w:marBottom w:val="0"/>
      <w:divBdr>
        <w:top w:val="none" w:sz="0" w:space="0" w:color="auto"/>
        <w:left w:val="none" w:sz="0" w:space="0" w:color="auto"/>
        <w:bottom w:val="none" w:sz="0" w:space="0" w:color="auto"/>
        <w:right w:val="none" w:sz="0" w:space="0" w:color="auto"/>
      </w:divBdr>
    </w:div>
    <w:div w:id="764230023">
      <w:bodyDiv w:val="1"/>
      <w:marLeft w:val="0"/>
      <w:marRight w:val="0"/>
      <w:marTop w:val="0"/>
      <w:marBottom w:val="0"/>
      <w:divBdr>
        <w:top w:val="none" w:sz="0" w:space="0" w:color="auto"/>
        <w:left w:val="none" w:sz="0" w:space="0" w:color="auto"/>
        <w:bottom w:val="none" w:sz="0" w:space="0" w:color="auto"/>
        <w:right w:val="none" w:sz="0" w:space="0" w:color="auto"/>
      </w:divBdr>
    </w:div>
    <w:div w:id="912205787">
      <w:bodyDiv w:val="1"/>
      <w:marLeft w:val="0"/>
      <w:marRight w:val="0"/>
      <w:marTop w:val="0"/>
      <w:marBottom w:val="0"/>
      <w:divBdr>
        <w:top w:val="none" w:sz="0" w:space="0" w:color="auto"/>
        <w:left w:val="none" w:sz="0" w:space="0" w:color="auto"/>
        <w:bottom w:val="none" w:sz="0" w:space="0" w:color="auto"/>
        <w:right w:val="none" w:sz="0" w:space="0" w:color="auto"/>
      </w:divBdr>
    </w:div>
    <w:div w:id="931670768">
      <w:bodyDiv w:val="1"/>
      <w:marLeft w:val="0"/>
      <w:marRight w:val="0"/>
      <w:marTop w:val="0"/>
      <w:marBottom w:val="0"/>
      <w:divBdr>
        <w:top w:val="none" w:sz="0" w:space="0" w:color="auto"/>
        <w:left w:val="none" w:sz="0" w:space="0" w:color="auto"/>
        <w:bottom w:val="none" w:sz="0" w:space="0" w:color="auto"/>
        <w:right w:val="none" w:sz="0" w:space="0" w:color="auto"/>
      </w:divBdr>
    </w:div>
    <w:div w:id="940986714">
      <w:bodyDiv w:val="1"/>
      <w:marLeft w:val="0"/>
      <w:marRight w:val="0"/>
      <w:marTop w:val="0"/>
      <w:marBottom w:val="0"/>
      <w:divBdr>
        <w:top w:val="none" w:sz="0" w:space="0" w:color="auto"/>
        <w:left w:val="none" w:sz="0" w:space="0" w:color="auto"/>
        <w:bottom w:val="none" w:sz="0" w:space="0" w:color="auto"/>
        <w:right w:val="none" w:sz="0" w:space="0" w:color="auto"/>
      </w:divBdr>
    </w:div>
    <w:div w:id="978533772">
      <w:bodyDiv w:val="1"/>
      <w:marLeft w:val="0"/>
      <w:marRight w:val="0"/>
      <w:marTop w:val="0"/>
      <w:marBottom w:val="0"/>
      <w:divBdr>
        <w:top w:val="none" w:sz="0" w:space="0" w:color="auto"/>
        <w:left w:val="none" w:sz="0" w:space="0" w:color="auto"/>
        <w:bottom w:val="none" w:sz="0" w:space="0" w:color="auto"/>
        <w:right w:val="none" w:sz="0" w:space="0" w:color="auto"/>
      </w:divBdr>
    </w:div>
    <w:div w:id="1014651398">
      <w:bodyDiv w:val="1"/>
      <w:marLeft w:val="0"/>
      <w:marRight w:val="0"/>
      <w:marTop w:val="0"/>
      <w:marBottom w:val="0"/>
      <w:divBdr>
        <w:top w:val="none" w:sz="0" w:space="0" w:color="auto"/>
        <w:left w:val="none" w:sz="0" w:space="0" w:color="auto"/>
        <w:bottom w:val="none" w:sz="0" w:space="0" w:color="auto"/>
        <w:right w:val="none" w:sz="0" w:space="0" w:color="auto"/>
      </w:divBdr>
    </w:div>
    <w:div w:id="1179153986">
      <w:bodyDiv w:val="1"/>
      <w:marLeft w:val="0"/>
      <w:marRight w:val="0"/>
      <w:marTop w:val="0"/>
      <w:marBottom w:val="0"/>
      <w:divBdr>
        <w:top w:val="none" w:sz="0" w:space="0" w:color="auto"/>
        <w:left w:val="none" w:sz="0" w:space="0" w:color="auto"/>
        <w:bottom w:val="none" w:sz="0" w:space="0" w:color="auto"/>
        <w:right w:val="none" w:sz="0" w:space="0" w:color="auto"/>
      </w:divBdr>
    </w:div>
    <w:div w:id="1528789860">
      <w:bodyDiv w:val="1"/>
      <w:marLeft w:val="0"/>
      <w:marRight w:val="0"/>
      <w:marTop w:val="0"/>
      <w:marBottom w:val="0"/>
      <w:divBdr>
        <w:top w:val="none" w:sz="0" w:space="0" w:color="auto"/>
        <w:left w:val="none" w:sz="0" w:space="0" w:color="auto"/>
        <w:bottom w:val="none" w:sz="0" w:space="0" w:color="auto"/>
        <w:right w:val="none" w:sz="0" w:space="0" w:color="auto"/>
      </w:divBdr>
    </w:div>
    <w:div w:id="1607888281">
      <w:bodyDiv w:val="1"/>
      <w:marLeft w:val="0"/>
      <w:marRight w:val="0"/>
      <w:marTop w:val="0"/>
      <w:marBottom w:val="0"/>
      <w:divBdr>
        <w:top w:val="none" w:sz="0" w:space="0" w:color="auto"/>
        <w:left w:val="none" w:sz="0" w:space="0" w:color="auto"/>
        <w:bottom w:val="none" w:sz="0" w:space="0" w:color="auto"/>
        <w:right w:val="none" w:sz="0" w:space="0" w:color="auto"/>
      </w:divBdr>
    </w:div>
    <w:div w:id="1663774888">
      <w:bodyDiv w:val="1"/>
      <w:marLeft w:val="0"/>
      <w:marRight w:val="0"/>
      <w:marTop w:val="0"/>
      <w:marBottom w:val="0"/>
      <w:divBdr>
        <w:top w:val="none" w:sz="0" w:space="0" w:color="auto"/>
        <w:left w:val="none" w:sz="0" w:space="0" w:color="auto"/>
        <w:bottom w:val="none" w:sz="0" w:space="0" w:color="auto"/>
        <w:right w:val="none" w:sz="0" w:space="0" w:color="auto"/>
      </w:divBdr>
      <w:divsChild>
        <w:div w:id="303050686">
          <w:marLeft w:val="0"/>
          <w:marRight w:val="0"/>
          <w:marTop w:val="0"/>
          <w:marBottom w:val="0"/>
          <w:divBdr>
            <w:top w:val="none" w:sz="0" w:space="0" w:color="auto"/>
            <w:left w:val="none" w:sz="0" w:space="0" w:color="auto"/>
            <w:bottom w:val="none" w:sz="0" w:space="0" w:color="auto"/>
            <w:right w:val="none" w:sz="0" w:space="0" w:color="auto"/>
          </w:divBdr>
          <w:divsChild>
            <w:div w:id="1874341438">
              <w:marLeft w:val="0"/>
              <w:marRight w:val="0"/>
              <w:marTop w:val="0"/>
              <w:marBottom w:val="0"/>
              <w:divBdr>
                <w:top w:val="none" w:sz="0" w:space="0" w:color="auto"/>
                <w:left w:val="none" w:sz="0" w:space="0" w:color="auto"/>
                <w:bottom w:val="none" w:sz="0" w:space="0" w:color="auto"/>
                <w:right w:val="none" w:sz="0" w:space="0" w:color="auto"/>
              </w:divBdr>
              <w:divsChild>
                <w:div w:id="769619949">
                  <w:marLeft w:val="0"/>
                  <w:marRight w:val="0"/>
                  <w:marTop w:val="0"/>
                  <w:marBottom w:val="0"/>
                  <w:divBdr>
                    <w:top w:val="none" w:sz="0" w:space="0" w:color="auto"/>
                    <w:left w:val="none" w:sz="0" w:space="0" w:color="auto"/>
                    <w:bottom w:val="none" w:sz="0" w:space="0" w:color="auto"/>
                    <w:right w:val="none" w:sz="0" w:space="0" w:color="auto"/>
                  </w:divBdr>
                  <w:divsChild>
                    <w:div w:id="113583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730940">
          <w:marLeft w:val="0"/>
          <w:marRight w:val="0"/>
          <w:marTop w:val="0"/>
          <w:marBottom w:val="0"/>
          <w:divBdr>
            <w:top w:val="none" w:sz="0" w:space="0" w:color="auto"/>
            <w:left w:val="none" w:sz="0" w:space="0" w:color="auto"/>
            <w:bottom w:val="none" w:sz="0" w:space="0" w:color="auto"/>
            <w:right w:val="none" w:sz="0" w:space="0" w:color="auto"/>
          </w:divBdr>
          <w:divsChild>
            <w:div w:id="1386292048">
              <w:marLeft w:val="0"/>
              <w:marRight w:val="0"/>
              <w:marTop w:val="0"/>
              <w:marBottom w:val="0"/>
              <w:divBdr>
                <w:top w:val="none" w:sz="0" w:space="0" w:color="auto"/>
                <w:left w:val="none" w:sz="0" w:space="0" w:color="auto"/>
                <w:bottom w:val="none" w:sz="0" w:space="0" w:color="auto"/>
                <w:right w:val="none" w:sz="0" w:space="0" w:color="auto"/>
              </w:divBdr>
              <w:divsChild>
                <w:div w:id="1817604062">
                  <w:marLeft w:val="0"/>
                  <w:marRight w:val="0"/>
                  <w:marTop w:val="0"/>
                  <w:marBottom w:val="0"/>
                  <w:divBdr>
                    <w:top w:val="none" w:sz="0" w:space="0" w:color="auto"/>
                    <w:left w:val="none" w:sz="0" w:space="0" w:color="auto"/>
                    <w:bottom w:val="none" w:sz="0" w:space="0" w:color="auto"/>
                    <w:right w:val="none" w:sz="0" w:space="0" w:color="auto"/>
                  </w:divBdr>
                  <w:divsChild>
                    <w:div w:id="81784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912332">
      <w:bodyDiv w:val="1"/>
      <w:marLeft w:val="0"/>
      <w:marRight w:val="0"/>
      <w:marTop w:val="0"/>
      <w:marBottom w:val="0"/>
      <w:divBdr>
        <w:top w:val="none" w:sz="0" w:space="0" w:color="auto"/>
        <w:left w:val="none" w:sz="0" w:space="0" w:color="auto"/>
        <w:bottom w:val="none" w:sz="0" w:space="0" w:color="auto"/>
        <w:right w:val="none" w:sz="0" w:space="0" w:color="auto"/>
      </w:divBdr>
    </w:div>
    <w:div w:id="1718973830">
      <w:bodyDiv w:val="1"/>
      <w:marLeft w:val="0"/>
      <w:marRight w:val="0"/>
      <w:marTop w:val="0"/>
      <w:marBottom w:val="0"/>
      <w:divBdr>
        <w:top w:val="none" w:sz="0" w:space="0" w:color="auto"/>
        <w:left w:val="none" w:sz="0" w:space="0" w:color="auto"/>
        <w:bottom w:val="none" w:sz="0" w:space="0" w:color="auto"/>
        <w:right w:val="none" w:sz="0" w:space="0" w:color="auto"/>
      </w:divBdr>
    </w:div>
    <w:div w:id="1746757062">
      <w:bodyDiv w:val="1"/>
      <w:marLeft w:val="0"/>
      <w:marRight w:val="0"/>
      <w:marTop w:val="0"/>
      <w:marBottom w:val="0"/>
      <w:divBdr>
        <w:top w:val="none" w:sz="0" w:space="0" w:color="auto"/>
        <w:left w:val="none" w:sz="0" w:space="0" w:color="auto"/>
        <w:bottom w:val="none" w:sz="0" w:space="0" w:color="auto"/>
        <w:right w:val="none" w:sz="0" w:space="0" w:color="auto"/>
      </w:divBdr>
    </w:div>
    <w:div w:id="1798259215">
      <w:bodyDiv w:val="1"/>
      <w:marLeft w:val="0"/>
      <w:marRight w:val="0"/>
      <w:marTop w:val="0"/>
      <w:marBottom w:val="0"/>
      <w:divBdr>
        <w:top w:val="none" w:sz="0" w:space="0" w:color="auto"/>
        <w:left w:val="none" w:sz="0" w:space="0" w:color="auto"/>
        <w:bottom w:val="none" w:sz="0" w:space="0" w:color="auto"/>
        <w:right w:val="none" w:sz="0" w:space="0" w:color="auto"/>
      </w:divBdr>
    </w:div>
    <w:div w:id="214627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extrema@yahoo.com.b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gtechgrupo.com.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citacaoextrema@yahoo.com.br" TargetMode="External"/><Relationship Id="rId4" Type="http://schemas.openxmlformats.org/officeDocument/2006/relationships/settings" Target="settings.xml"/><Relationship Id="rId9" Type="http://schemas.openxmlformats.org/officeDocument/2006/relationships/hyperlink" Target="mailto:licitacaoextrema@yahoo.com.b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CA3A6-E90A-4681-861E-F54F487D6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19387</Words>
  <Characters>104693</Characters>
  <Application>Microsoft Office Word</Application>
  <DocSecurity>0</DocSecurity>
  <Lines>872</Lines>
  <Paragraphs>247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Benedito Silva</cp:lastModifiedBy>
  <cp:revision>2</cp:revision>
  <cp:lastPrinted>2026-07-14T19:21:00Z</cp:lastPrinted>
  <dcterms:created xsi:type="dcterms:W3CDTF">2026-07-17T17:26:00Z</dcterms:created>
  <dcterms:modified xsi:type="dcterms:W3CDTF">2026-07-17T17:26:00Z</dcterms:modified>
</cp:coreProperties>
</file>