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57E82A06"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59597DB1" w:rsidR="00641B03" w:rsidRPr="008F6983" w:rsidRDefault="00DB139C" w:rsidP="00B642FA">
      <w:pPr>
        <w:widowControl w:val="0"/>
        <w:suppressAutoHyphens/>
        <w:spacing w:line="360" w:lineRule="auto"/>
        <w:jc w:val="both"/>
        <w:rPr>
          <w:rFonts w:ascii="Arial Black" w:eastAsiaTheme="minorEastAsia" w:hAnsi="Arial Black"/>
          <w:b/>
          <w:sz w:val="24"/>
          <w:szCs w:val="24"/>
          <w:lang w:val="en-US" w:eastAsia="en-US"/>
        </w:rPr>
      </w:pPr>
      <w:bookmarkStart w:id="0" w:name="_Hlk222730964"/>
      <w:r w:rsidRPr="00DB139C">
        <w:rPr>
          <w:rFonts w:ascii="Arial Black" w:eastAsiaTheme="minorEastAsia" w:hAnsi="Arial Black"/>
          <w:b/>
          <w:sz w:val="24"/>
          <w:szCs w:val="24"/>
          <w:lang w:val="en-US" w:eastAsia="en-US"/>
        </w:rPr>
        <w:t>CONTRATAÇÃO EXCLUSIVA DE MICROEMPRESA (ME), EMPRESA DE PEQUENO PORTE (EPP) OU EQUIPARADAS PARA FORNECIMENTO DE MATERIAIS DE EXPEDIENTE, IDENTIFICAÇÃO, SINALIZAÇÃO, DECORAÇÃO, FESTAS, EMBALAGENS E UTILIDADES DIVERSAS, INCLUINDO ETIQUETAS ADESIVAS, FITAS ADESIVAS E DE SINALIZAÇÃO, MATERIAIS DE ESCRITÓRIO, FITILHOS DECORATIVOS, BEXIGAS, COLA QUENTE E ACESSÓRIOS, SACOLAS E EMBALAGENS, ORGANIZADORES, BANQUETAS PLÁSTICAS E ESTOJOS ESCOLARES</w:t>
      </w:r>
      <w:r w:rsidRPr="00B642FA">
        <w:rPr>
          <w:rFonts w:ascii="Arial Black" w:eastAsiaTheme="minorEastAsia" w:hAnsi="Arial Black"/>
          <w:b/>
          <w:sz w:val="24"/>
          <w:szCs w:val="24"/>
          <w:lang w:val="en-US" w:eastAsia="en-US"/>
        </w:rPr>
        <w:t xml:space="preserve">, </w:t>
      </w:r>
      <w:r w:rsidR="00B642FA" w:rsidRPr="00B642FA">
        <w:rPr>
          <w:rFonts w:ascii="Arial Black" w:eastAsiaTheme="minorEastAsia" w:hAnsi="Arial Black"/>
          <w:b/>
          <w:sz w:val="24"/>
          <w:szCs w:val="24"/>
          <w:lang w:val="en-US" w:eastAsia="en-US"/>
        </w:rPr>
        <w:t xml:space="preserve">COM FORNECIMENTO </w:t>
      </w:r>
      <w:r w:rsidR="00B642FA">
        <w:rPr>
          <w:rFonts w:ascii="Arial Black" w:eastAsiaTheme="minorEastAsia" w:hAnsi="Arial Black"/>
          <w:b/>
          <w:sz w:val="24"/>
          <w:szCs w:val="24"/>
          <w:lang w:val="en-US" w:eastAsia="en-US"/>
        </w:rPr>
        <w:t>IMEDIATO</w:t>
      </w:r>
      <w:r w:rsidR="00B642FA" w:rsidRPr="00B642FA">
        <w:rPr>
          <w:rFonts w:ascii="Arial Black" w:eastAsiaTheme="minorEastAsia" w:hAnsi="Arial Black"/>
          <w:b/>
          <w:sz w:val="24"/>
          <w:szCs w:val="24"/>
          <w:lang w:val="en-US" w:eastAsia="en-US"/>
        </w:rPr>
        <w:t>, CONFORME CONDIÇÕES, QUANTIDADES E ESPECIFICAÇÕES ESTABELECIDAS NO EDITAL E SEUS ANEXOS.</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bookmarkEnd w:id="0"/>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E5B9475" w:rsidR="00DB0650" w:rsidRPr="004372E5" w:rsidRDefault="00DB139C" w:rsidP="004372E5">
            <w:pPr>
              <w:spacing w:line="360" w:lineRule="auto"/>
              <w:jc w:val="both"/>
              <w:rPr>
                <w:rFonts w:eastAsia="Times New Roman"/>
                <w:b/>
                <w:bCs/>
                <w:color w:val="000000"/>
                <w:sz w:val="24"/>
                <w:szCs w:val="24"/>
              </w:rPr>
            </w:pPr>
            <w:r>
              <w:rPr>
                <w:rFonts w:eastAsia="Times New Roman"/>
                <w:b/>
                <w:bCs/>
                <w:color w:val="000000"/>
                <w:sz w:val="24"/>
                <w:szCs w:val="24"/>
              </w:rPr>
              <w:t>64</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290EA49C" w:rsidR="00DB0650" w:rsidRPr="004372E5" w:rsidRDefault="00DB139C" w:rsidP="004372E5">
            <w:pPr>
              <w:spacing w:line="360" w:lineRule="auto"/>
              <w:jc w:val="both"/>
              <w:rPr>
                <w:rFonts w:eastAsia="Times New Roman"/>
                <w:b/>
                <w:bCs/>
                <w:color w:val="000000"/>
                <w:sz w:val="24"/>
                <w:szCs w:val="24"/>
              </w:rPr>
            </w:pPr>
            <w:r>
              <w:rPr>
                <w:rFonts w:eastAsia="Times New Roman"/>
                <w:b/>
                <w:bCs/>
                <w:color w:val="000000"/>
                <w:sz w:val="24"/>
                <w:szCs w:val="24"/>
              </w:rPr>
              <w:t>10</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6163D33C" w:rsidR="00DB0650" w:rsidRPr="004372E5" w:rsidRDefault="00DB139C" w:rsidP="004372E5">
            <w:pPr>
              <w:spacing w:line="360" w:lineRule="auto"/>
              <w:jc w:val="both"/>
              <w:rPr>
                <w:rFonts w:eastAsia="Times New Roman"/>
                <w:b/>
                <w:bCs/>
                <w:color w:val="000000"/>
                <w:sz w:val="24"/>
                <w:szCs w:val="24"/>
              </w:rPr>
            </w:pPr>
            <w:r>
              <w:rPr>
                <w:rFonts w:eastAsia="Times New Roman"/>
                <w:b/>
                <w:bCs/>
                <w:color w:val="000000"/>
                <w:sz w:val="24"/>
                <w:szCs w:val="24"/>
              </w:rPr>
              <w:t>10</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485AD289"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B139C">
              <w:rPr>
                <w:rFonts w:eastAsia="Times New Roman"/>
                <w:b/>
                <w:bCs/>
                <w:color w:val="000000"/>
                <w:sz w:val="24"/>
                <w:szCs w:val="24"/>
              </w:rPr>
              <w:t>10</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Default="00DB0650" w:rsidP="004372E5">
      <w:pPr>
        <w:widowControl w:val="0"/>
        <w:suppressAutoHyphens/>
        <w:spacing w:line="360" w:lineRule="auto"/>
        <w:rPr>
          <w:rFonts w:eastAsia="Times New Roman"/>
          <w:sz w:val="24"/>
          <w:szCs w:val="24"/>
          <w:lang w:eastAsia="zh-CN"/>
        </w:rPr>
      </w:pPr>
    </w:p>
    <w:p w14:paraId="5B92D4AB" w14:textId="77777777" w:rsidR="00B642FA" w:rsidRDefault="00B642FA" w:rsidP="004372E5">
      <w:pPr>
        <w:widowControl w:val="0"/>
        <w:suppressAutoHyphens/>
        <w:spacing w:line="360" w:lineRule="auto"/>
        <w:rPr>
          <w:rFonts w:eastAsia="Times New Roman"/>
          <w:sz w:val="24"/>
          <w:szCs w:val="24"/>
          <w:lang w:eastAsia="zh-CN"/>
        </w:rPr>
      </w:pPr>
    </w:p>
    <w:p w14:paraId="24831FEB" w14:textId="48576B23" w:rsidR="00DB0650" w:rsidRPr="00BC4AE7" w:rsidRDefault="00DB0650" w:rsidP="00B642FA">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lastRenderedPageBreak/>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1" w:name="_Hlk173242649"/>
      <w:r w:rsidRPr="008F6983">
        <w:rPr>
          <w:b/>
          <w:color w:val="000000"/>
          <w:sz w:val="24"/>
          <w:szCs w:val="24"/>
        </w:rPr>
        <w:t xml:space="preserve">MENOR PREÇO </w:t>
      </w:r>
      <w:r w:rsidR="00B642FA">
        <w:rPr>
          <w:b/>
          <w:color w:val="000000"/>
          <w:sz w:val="24"/>
          <w:szCs w:val="24"/>
        </w:rPr>
        <w:t>GLOBAL POR GRUPO</w:t>
      </w:r>
      <w:r w:rsidRPr="008F6983">
        <w:rPr>
          <w:b/>
          <w:color w:val="000000"/>
          <w:sz w:val="24"/>
          <w:szCs w:val="24"/>
        </w:rPr>
        <w:t xml:space="preserve">, </w:t>
      </w:r>
      <w:bookmarkEnd w:id="1"/>
      <w:r w:rsidRPr="008F6983">
        <w:rPr>
          <w:b/>
          <w:color w:val="000000"/>
          <w:sz w:val="24"/>
          <w:szCs w:val="24"/>
        </w:rPr>
        <w:t xml:space="preserve">REFERENTE </w:t>
      </w:r>
      <w:r w:rsidR="00DB139C" w:rsidRPr="00DB139C">
        <w:rPr>
          <w:rFonts w:eastAsiaTheme="minorEastAsia"/>
          <w:b/>
          <w:sz w:val="24"/>
          <w:szCs w:val="24"/>
          <w:lang w:val="en-US" w:eastAsia="en-US"/>
        </w:rPr>
        <w:t>CONTRATAÇÃO EXCLUSIVA DE MICROEMPRESA (ME), EMPRESA DE PEQUENO PORTE (EPP) OU EQUIPARADAS PARA FORNECIMENTO DE MATERIAIS DE EXPEDIENTE, IDENTIFICAÇÃO, SINALIZAÇÃO, DECORAÇÃO, FESTAS, EMBALAGENS E UTILIDADES DIVERSAS, INCLUINDO ETIQUETAS ADESIVAS, FITAS ADESIVAS E DE SINALIZAÇÃO, MATERIAIS DE ESCRITÓRIO, FITILHOS DECORATIVOS, BEXIGAS, COLA QUENTE E ACESSÓRIOS, SACOLAS E EMBALAGENS, ORGANIZADORES, BANQUETAS PLÁSTICAS E ESTOJOS ESCOLARES, COM FORNECIMENTO IMEDIATO, CONFORME CONDIÇÕES, QUANTIDADES E ESPECIFICAÇÕES ESTABELECIDAS NO EDITAL E SEUS ANEXOS</w:t>
      </w:r>
      <w:r w:rsidR="008F6983">
        <w:rPr>
          <w:rFonts w:eastAsiaTheme="minorEastAsia"/>
          <w:b/>
          <w:sz w:val="24"/>
          <w:szCs w:val="24"/>
          <w:lang w:val="en-US" w:eastAsia="en-US"/>
        </w:rPr>
        <w:t xml:space="preserve">, </w:t>
      </w:r>
      <w:r w:rsidRPr="004372E5">
        <w:rPr>
          <w:rFonts w:eastAsia="Times New Roman"/>
          <w:sz w:val="24"/>
          <w:szCs w:val="24"/>
          <w:lang w:eastAsia="zh-CN"/>
        </w:rPr>
        <w:t xml:space="preserve">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 xml:space="preserve">entrega </w:t>
      </w:r>
      <w:r w:rsidR="008F6983">
        <w:rPr>
          <w:rFonts w:eastAsia="Times New Roman"/>
          <w:sz w:val="24"/>
          <w:szCs w:val="24"/>
          <w:lang w:eastAsia="zh-CN"/>
        </w:rPr>
        <w:t>imediata</w:t>
      </w:r>
      <w:r w:rsidRPr="004372E5">
        <w:rPr>
          <w:rFonts w:eastAsia="Times New Roman"/>
          <w:sz w:val="24"/>
          <w:szCs w:val="24"/>
          <w:lang w:eastAsia="zh-CN"/>
        </w:rPr>
        <w:t>,</w:t>
      </w:r>
      <w:r w:rsidR="00AF3133" w:rsidRPr="004372E5">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Entrega imediata é aquela que deve ocorrer em até trinta dias após o recebimento da A.F. (Autorização de Fornecimento).</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E34BC1F"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2C94352E" w:rsidR="00A11C9A" w:rsidRPr="00DB139C" w:rsidRDefault="00DB139C" w:rsidP="00A11C9A">
            <w:pPr>
              <w:spacing w:line="360" w:lineRule="auto"/>
              <w:jc w:val="both"/>
              <w:rPr>
                <w:rFonts w:ascii="Arial" w:hAnsi="Arial" w:cs="Arial"/>
                <w:sz w:val="24"/>
                <w:szCs w:val="24"/>
                <w:lang w:eastAsia="zh-CN"/>
              </w:rPr>
            </w:pPr>
            <w:r w:rsidRPr="00DB139C">
              <w:rPr>
                <w:rFonts w:ascii="Arial" w:hAnsi="Arial" w:cs="Arial"/>
                <w:sz w:val="24"/>
                <w:szCs w:val="24"/>
              </w:rPr>
              <w:t>R$ 9.028,76 (nove mil e vinte e oito reais e setenta e seis centavos).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0F294E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7F13FD">
              <w:rPr>
                <w:rFonts w:ascii="Arial" w:hAnsi="Arial" w:cs="Arial"/>
                <w:sz w:val="24"/>
                <w:szCs w:val="24"/>
                <w:lang w:eastAsia="zh-CN"/>
              </w:rPr>
              <w:t>1</w:t>
            </w:r>
            <w:r w:rsidR="0035673F">
              <w:rPr>
                <w:rFonts w:ascii="Arial" w:hAnsi="Arial" w:cs="Arial"/>
                <w:sz w:val="24"/>
                <w:szCs w:val="24"/>
                <w:lang w:eastAsia="zh-CN"/>
              </w:rPr>
              <w:t>6</w:t>
            </w:r>
            <w:r w:rsidRPr="004372E5">
              <w:rPr>
                <w:rFonts w:ascii="Arial" w:hAnsi="Arial" w:cs="Arial"/>
                <w:sz w:val="24"/>
                <w:szCs w:val="24"/>
                <w:lang w:eastAsia="zh-CN"/>
              </w:rPr>
              <w:t xml:space="preserve"> de </w:t>
            </w:r>
            <w:r w:rsidR="00DB139C">
              <w:rPr>
                <w:rFonts w:ascii="Arial" w:hAnsi="Arial" w:cs="Arial"/>
                <w:sz w:val="24"/>
                <w:szCs w:val="24"/>
                <w:lang w:eastAsia="zh-CN"/>
              </w:rPr>
              <w:t xml:space="preserve">junho </w:t>
            </w:r>
            <w:r w:rsidRPr="004372E5">
              <w:rPr>
                <w:rFonts w:ascii="Arial" w:hAnsi="Arial" w:cs="Arial"/>
                <w:sz w:val="24"/>
                <w:szCs w:val="24"/>
                <w:lang w:eastAsia="zh-CN"/>
              </w:rPr>
              <w:t>de 202</w:t>
            </w:r>
            <w:r w:rsidR="0006216F">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23E1E0E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06216F" w:rsidRPr="004372E5" w:rsidRDefault="0006216F"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B212741"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B642FA">
              <w:rPr>
                <w:rFonts w:ascii="Arial" w:hAnsi="Arial" w:cs="Arial"/>
                <w:sz w:val="24"/>
                <w:szCs w:val="24"/>
                <w:lang w:eastAsia="zh-CN"/>
              </w:rPr>
              <w:t>global por grupo.</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2"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2"/>
          </w:p>
        </w:tc>
        <w:tc>
          <w:tcPr>
            <w:tcW w:w="6495" w:type="dxa"/>
            <w:shd w:val="clear" w:color="auto" w:fill="DDDDDD"/>
          </w:tcPr>
          <w:p w14:paraId="1D910AB2" w14:textId="1C2E0F84" w:rsidR="00BA15B6" w:rsidRPr="00DB139C" w:rsidRDefault="00DB139C" w:rsidP="00DB139C">
            <w:pPr>
              <w:spacing w:line="360" w:lineRule="auto"/>
              <w:jc w:val="both"/>
              <w:rPr>
                <w:rFonts w:ascii="Arial" w:hAnsi="Arial" w:cs="Arial"/>
                <w:b/>
                <w:bCs/>
                <w:sz w:val="24"/>
                <w:szCs w:val="24"/>
                <w:lang w:eastAsia="zh-CN"/>
              </w:rPr>
            </w:pPr>
            <w:r w:rsidRPr="00DB139C">
              <w:rPr>
                <w:rFonts w:ascii="Arial" w:hAnsi="Arial" w:cs="Arial"/>
                <w:b/>
                <w:bCs/>
                <w:sz w:val="24"/>
                <w:szCs w:val="24"/>
              </w:rPr>
              <w:t>R$ 0,</w:t>
            </w:r>
            <w:r w:rsidR="00224360">
              <w:rPr>
                <w:rFonts w:ascii="Arial" w:hAnsi="Arial" w:cs="Arial"/>
                <w:b/>
                <w:bCs/>
                <w:sz w:val="24"/>
                <w:szCs w:val="24"/>
              </w:rPr>
              <w:t>1</w:t>
            </w:r>
            <w:r w:rsidRPr="00DB139C">
              <w:rPr>
                <w:rFonts w:ascii="Arial" w:hAnsi="Arial" w:cs="Arial"/>
                <w:b/>
                <w:bCs/>
                <w:sz w:val="24"/>
                <w:szCs w:val="24"/>
              </w:rPr>
              <w:t>0 (</w:t>
            </w:r>
            <w:r w:rsidR="00224360">
              <w:rPr>
                <w:rFonts w:ascii="Arial" w:hAnsi="Arial" w:cs="Arial"/>
                <w:b/>
                <w:bCs/>
                <w:sz w:val="24"/>
                <w:szCs w:val="24"/>
              </w:rPr>
              <w:t>dez</w:t>
            </w:r>
            <w:r w:rsidRPr="00DB139C">
              <w:rPr>
                <w:rFonts w:ascii="Arial" w:hAnsi="Arial" w:cs="Arial"/>
                <w:b/>
                <w:bCs/>
                <w:sz w:val="24"/>
                <w:szCs w:val="24"/>
              </w:rPr>
              <w:t xml:space="preserve"> centavos)</w:t>
            </w: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3" w:name="_Hlk210116363"/>
            <w:r w:rsidRPr="00B95FC5">
              <w:rPr>
                <w:rFonts w:ascii="Arial" w:hAnsi="Arial" w:cs="Arial"/>
                <w:sz w:val="24"/>
                <w:szCs w:val="24"/>
                <w:lang w:eastAsia="zh-CN"/>
              </w:rPr>
              <w:t>DA DEFINIÇÃO DO VALOR DA DISPUTA NO SISTEMA COMPRASGOV</w:t>
            </w:r>
            <w:bookmarkEnd w:id="3"/>
          </w:p>
        </w:tc>
        <w:tc>
          <w:tcPr>
            <w:tcW w:w="6495" w:type="dxa"/>
            <w:shd w:val="clear" w:color="auto" w:fill="DDDDDD"/>
          </w:tcPr>
          <w:p w14:paraId="2AA94DCF" w14:textId="0B7F4FAE"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w:t>
            </w:r>
            <w:r w:rsidR="00680F33">
              <w:rPr>
                <w:rFonts w:ascii="Arial" w:hAnsi="Arial" w:cs="Arial"/>
                <w:sz w:val="24"/>
                <w:szCs w:val="24"/>
              </w:rPr>
              <w:t>global de cada grupo. Os lances serão individuais, ou seja, para cada item no seu valor unitário.</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3A3CC8C5"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Sede da Câmara Municipal de Extrema: Avenida Delegado Waldemar Gomes Pinto, 1626. Bairro Ponte Nova.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687F517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001340BC">
              <w:rPr>
                <w:rFonts w:ascii="Arial" w:hAnsi="Arial" w:cs="Arial"/>
                <w:sz w:val="24"/>
                <w:szCs w:val="24"/>
                <w:lang w:eastAsia="zh-CN"/>
              </w:rPr>
              <w:t>três</w:t>
            </w:r>
            <w:r w:rsidRPr="004372E5">
              <w:rPr>
                <w:rFonts w:ascii="Arial" w:hAnsi="Arial" w:cs="Arial"/>
                <w:sz w:val="24"/>
                <w:szCs w:val="24"/>
                <w:lang w:eastAsia="zh-CN"/>
              </w:rPr>
              <w:t xml:space="preserve">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4B68F8E" w:rsidR="00BA15B6" w:rsidRPr="004372E5" w:rsidRDefault="0006216F" w:rsidP="00BA15B6">
            <w:pPr>
              <w:widowControl w:val="0"/>
              <w:suppressAutoHyphens/>
              <w:spacing w:line="360" w:lineRule="auto"/>
              <w:jc w:val="both"/>
              <w:rPr>
                <w:rFonts w:ascii="Arial" w:hAnsi="Arial" w:cs="Arial"/>
                <w:sz w:val="24"/>
                <w:szCs w:val="24"/>
                <w:lang w:eastAsia="zh-CN"/>
              </w:rPr>
            </w:pPr>
            <w:bookmarkStart w:id="4" w:name="_Hlk207712794"/>
            <w:r>
              <w:rPr>
                <w:rFonts w:ascii="Arial" w:hAnsi="Arial" w:cs="Arial"/>
                <w:sz w:val="24"/>
                <w:szCs w:val="24"/>
                <w:lang w:eastAsia="zh-CN"/>
              </w:rPr>
              <w:t xml:space="preserve">Entrega imediata. </w:t>
            </w:r>
            <w:r w:rsidR="00BA15B6" w:rsidRPr="004372E5">
              <w:rPr>
                <w:rFonts w:ascii="Arial" w:hAnsi="Arial" w:cs="Arial"/>
                <w:sz w:val="24"/>
                <w:szCs w:val="24"/>
                <w:lang w:eastAsia="zh-CN"/>
              </w:rPr>
              <w:t>O objeto deverá ser entregue com a respectiva nota fiscal</w:t>
            </w:r>
            <w:r w:rsidR="00BA15B6">
              <w:rPr>
                <w:rFonts w:ascii="Arial" w:hAnsi="Arial" w:cs="Arial"/>
                <w:sz w:val="24"/>
                <w:szCs w:val="24"/>
                <w:lang w:eastAsia="zh-CN"/>
              </w:rPr>
              <w:t xml:space="preserve"> em conformidade com o indicado pela Administração na</w:t>
            </w:r>
            <w:r w:rsidR="00BA15B6"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r>
              <w:rPr>
                <w:rFonts w:ascii="Arial" w:hAnsi="Arial" w:cs="Arial"/>
                <w:sz w:val="24"/>
                <w:szCs w:val="24"/>
                <w:lang w:eastAsia="zh-CN"/>
              </w:rPr>
              <w:t xml:space="preserve"> Entrega imediata é aquela que deve ocorrer em até 30 (trinta) dias corridos a partir do recebimento da autorização de fornecimento – A.F.</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1FD301BA" w:rsidR="00BA15B6" w:rsidRPr="004372E5" w:rsidRDefault="001340BC"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celebrado contrato. A nota de empenho servirá de termo contratual entre as partes para todos os efeitos.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1D2028DF"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 xml:space="preserve">Não </w:t>
            </w:r>
            <w:r w:rsidR="001340BC">
              <w:rPr>
                <w:rFonts w:ascii="Arial" w:hAnsi="Arial" w:cs="Arial"/>
                <w:sz w:val="24"/>
                <w:szCs w:val="24"/>
                <w:lang w:eastAsia="zh-CN"/>
              </w:rPr>
              <w:t>se aplica.</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7A47A9AD" w14:textId="77777777" w:rsidR="00BA15B6"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p w14:paraId="3D759068" w14:textId="77777777" w:rsidR="00224360" w:rsidRDefault="00224360" w:rsidP="00BA15B6">
            <w:pPr>
              <w:widowControl w:val="0"/>
              <w:suppressAutoHyphens/>
              <w:spacing w:line="360" w:lineRule="auto"/>
              <w:jc w:val="both"/>
              <w:rPr>
                <w:rFonts w:ascii="Arial" w:hAnsi="Arial" w:cs="Arial"/>
                <w:sz w:val="24"/>
                <w:szCs w:val="24"/>
                <w:lang w:eastAsia="zh-CN"/>
              </w:rPr>
            </w:pPr>
          </w:p>
          <w:p w14:paraId="659D10B2" w14:textId="0EBA9265" w:rsidR="00224360" w:rsidRPr="004372E5" w:rsidRDefault="00224360" w:rsidP="00BA15B6">
            <w:pPr>
              <w:widowControl w:val="0"/>
              <w:suppressAutoHyphens/>
              <w:spacing w:line="360" w:lineRule="auto"/>
              <w:jc w:val="both"/>
              <w:rPr>
                <w:rFonts w:ascii="Arial" w:hAnsi="Arial" w:cs="Arial"/>
                <w:sz w:val="24"/>
                <w:szCs w:val="24"/>
                <w:lang w:eastAsia="zh-CN"/>
              </w:rPr>
            </w:pP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7B316AE4" w14:textId="77777777" w:rsidR="00DB139C" w:rsidRPr="00486E81" w:rsidRDefault="00DB139C" w:rsidP="00DB139C">
      <w:pPr>
        <w:autoSpaceDE w:val="0"/>
        <w:autoSpaceDN w:val="0"/>
        <w:adjustRightInd w:val="0"/>
        <w:spacing w:line="360" w:lineRule="auto"/>
        <w:jc w:val="both"/>
        <w:rPr>
          <w:b/>
          <w:bCs/>
          <w:sz w:val="24"/>
          <w:szCs w:val="24"/>
        </w:rPr>
      </w:pPr>
      <w:bookmarkStart w:id="5" w:name="_Hlk209010060"/>
      <w:bookmarkStart w:id="6" w:name="_Hlk198302734"/>
    </w:p>
    <w:p w14:paraId="31DEB8A5" w14:textId="77777777" w:rsidR="00DB139C" w:rsidRDefault="00DB139C" w:rsidP="00DB139C">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sidRPr="00486E81">
        <w:rPr>
          <w:rFonts w:ascii="Arial" w:hAnsi="Arial" w:cs="Arial"/>
          <w:b/>
          <w:bCs/>
          <w:sz w:val="24"/>
          <w:szCs w:val="24"/>
        </w:rPr>
        <w:t>DEFINIÇÃO DO OBJETO</w:t>
      </w:r>
    </w:p>
    <w:p w14:paraId="485E69AF" w14:textId="77777777" w:rsidR="00DB139C" w:rsidRPr="00486E81" w:rsidRDefault="00DB139C" w:rsidP="00DB139C">
      <w:pPr>
        <w:pStyle w:val="PargrafodaLista"/>
        <w:autoSpaceDE w:val="0"/>
        <w:autoSpaceDN w:val="0"/>
        <w:adjustRightInd w:val="0"/>
        <w:spacing w:after="0" w:line="360" w:lineRule="auto"/>
        <w:ind w:left="0"/>
        <w:jc w:val="both"/>
        <w:rPr>
          <w:rFonts w:ascii="Arial" w:hAnsi="Arial" w:cs="Arial"/>
          <w:b/>
          <w:bCs/>
          <w:sz w:val="24"/>
          <w:szCs w:val="24"/>
        </w:rPr>
      </w:pPr>
    </w:p>
    <w:p w14:paraId="69092CF2" w14:textId="77777777" w:rsidR="00DB139C" w:rsidRPr="000E2EF7" w:rsidRDefault="00DB139C" w:rsidP="00DB139C">
      <w:pPr>
        <w:spacing w:after="200" w:line="360" w:lineRule="auto"/>
        <w:ind w:firstLine="720"/>
        <w:jc w:val="both"/>
      </w:pPr>
      <w:r>
        <w:rPr>
          <w:rFonts w:eastAsiaTheme="minorEastAsia" w:cstheme="minorBidi"/>
          <w:b/>
          <w:sz w:val="24"/>
          <w:lang w:val="en-US" w:eastAsia="en-US"/>
        </w:rPr>
        <w:t xml:space="preserve">Contratação Exclusiva de ME, EPP ou Equiparadas para fornecimento de: GRUPO 01 – ETIQUETAS E IDENTIFICAÇÃO: </w:t>
      </w:r>
      <w:bookmarkStart w:id="7" w:name="_Hlk230165008"/>
      <w:r w:rsidRPr="00DB4A2D">
        <w:rPr>
          <w:rFonts w:eastAsiaTheme="minorEastAsia" w:cstheme="minorBidi"/>
          <w:b/>
          <w:sz w:val="24"/>
          <w:lang w:val="en-US" w:eastAsia="en-US"/>
        </w:rPr>
        <w:t xml:space="preserve">ITEM 01 - </w:t>
      </w:r>
      <w:r w:rsidRPr="00DB4A2D">
        <w:rPr>
          <w:rFonts w:eastAsiaTheme="minorEastAsia" w:cstheme="minorBidi"/>
          <w:bCs/>
          <w:sz w:val="24"/>
          <w:lang w:val="en-US" w:eastAsia="en-US"/>
        </w:rPr>
        <w:t xml:space="preserve">12 pacotes com 25 folhas de etiquetas inl-jet/laser, branca. Dimensões: A4 288,5mm x 200mm; </w:t>
      </w:r>
      <w:r w:rsidRPr="00DB4A2D">
        <w:rPr>
          <w:rFonts w:eastAsiaTheme="minorEastAsia" w:cstheme="minorBidi"/>
          <w:b/>
          <w:sz w:val="24"/>
          <w:lang w:val="en-US" w:eastAsia="en-US"/>
        </w:rPr>
        <w:t>ITEM 09 -</w:t>
      </w:r>
      <w:r w:rsidRPr="00DB4A2D">
        <w:rPr>
          <w:rFonts w:eastAsiaTheme="minorEastAsia" w:cstheme="minorBidi"/>
          <w:bCs/>
          <w:sz w:val="24"/>
          <w:lang w:val="en-US" w:eastAsia="en-US"/>
        </w:rPr>
        <w:t xml:space="preserve"> 04 pacotes com 100 folhas cada de etiqueta adesiva 50,8mm x 101,6mm pacote com 100 folhas, branca; </w:t>
      </w:r>
      <w:r w:rsidRPr="00DB4A2D">
        <w:rPr>
          <w:rFonts w:eastAsiaTheme="minorEastAsia" w:cstheme="minorBidi"/>
          <w:b/>
          <w:sz w:val="24"/>
          <w:lang w:val="en-US" w:eastAsia="en-US"/>
        </w:rPr>
        <w:t xml:space="preserve">ITEM 34 - </w:t>
      </w:r>
      <w:r w:rsidRPr="00DB4A2D">
        <w:rPr>
          <w:rFonts w:eastAsiaTheme="minorEastAsia" w:cstheme="minorBidi"/>
          <w:bCs/>
          <w:sz w:val="24"/>
          <w:lang w:val="en-US" w:eastAsia="en-US"/>
        </w:rPr>
        <w:t>02 pacotes com 100 unidades cada de etiqueta adesiva para codificação em formato de estrela, cor: prata. Pacote com 100 unidades.</w:t>
      </w:r>
      <w:r w:rsidRPr="00DB4A2D">
        <w:rPr>
          <w:rFonts w:eastAsiaTheme="minorEastAsia" w:cstheme="minorBidi"/>
          <w:b/>
          <w:sz w:val="24"/>
          <w:lang w:val="en-US" w:eastAsia="en-US"/>
        </w:rPr>
        <w:t xml:space="preserve"> </w:t>
      </w:r>
      <w:r w:rsidRPr="00DB4A2D">
        <w:rPr>
          <w:rFonts w:eastAsiaTheme="minorEastAsia" w:cstheme="minorBidi"/>
          <w:bCs/>
          <w:sz w:val="24"/>
          <w:lang w:val="en-US" w:eastAsia="en-US"/>
        </w:rPr>
        <w:t>Tamanho aproximado: 18,79mm;</w:t>
      </w:r>
      <w:r w:rsidRPr="00DB4A2D">
        <w:rPr>
          <w:rFonts w:eastAsiaTheme="minorEastAsia" w:cstheme="minorBidi"/>
          <w:b/>
          <w:sz w:val="24"/>
          <w:lang w:val="en-US" w:eastAsia="en-US"/>
        </w:rPr>
        <w:t xml:space="preserve"> ITEM 35 - </w:t>
      </w:r>
      <w:r w:rsidRPr="00DB4A2D">
        <w:rPr>
          <w:rFonts w:eastAsiaTheme="minorEastAsia" w:cstheme="minorBidi"/>
          <w:bCs/>
          <w:sz w:val="24"/>
          <w:lang w:val="en-US" w:eastAsia="en-US"/>
        </w:rPr>
        <w:t>06 pacotes com 150 unidades cada de etiqueta adesiva para codificação, redonda, cor: prata. Pacote com 150 unidades. Tamanho aproximado: 12mm</w:t>
      </w:r>
      <w:r>
        <w:rPr>
          <w:rFonts w:eastAsiaTheme="minorEastAsia" w:cstheme="minorBidi"/>
          <w:bCs/>
          <w:sz w:val="24"/>
          <w:lang w:val="en-US" w:eastAsia="en-US"/>
        </w:rPr>
        <w:t xml:space="preserve">; </w:t>
      </w:r>
      <w:r w:rsidRPr="00DB4A2D">
        <w:rPr>
          <w:rFonts w:eastAsiaTheme="minorEastAsia" w:cstheme="minorBidi"/>
          <w:b/>
          <w:sz w:val="24"/>
          <w:lang w:val="en-US" w:eastAsia="en-US"/>
        </w:rPr>
        <w:t xml:space="preserve">GRUPO 02 – FITAS ADESIVAS E SINALIZAÇÃO: </w:t>
      </w:r>
      <w:r w:rsidRPr="00D64ABE">
        <w:rPr>
          <w:rFonts w:eastAsiaTheme="minorEastAsia" w:cstheme="minorBidi"/>
          <w:b/>
          <w:sz w:val="24"/>
          <w:lang w:val="en-US" w:eastAsia="en-US"/>
        </w:rPr>
        <w:t>ITEM 04</w:t>
      </w:r>
      <w:r w:rsidRPr="00D64ABE">
        <w:rPr>
          <w:rFonts w:eastAsiaTheme="minorEastAsia" w:cstheme="minorBidi"/>
          <w:sz w:val="24"/>
          <w:lang w:val="en-US" w:eastAsia="en-US"/>
        </w:rPr>
        <w:t xml:space="preserve"> - 48 unidades de fita adesiva transparente. Tamanho aproximado: 45mm de largura x 45m de comprimento; </w:t>
      </w:r>
      <w:r w:rsidRPr="00D64ABE">
        <w:rPr>
          <w:rFonts w:eastAsiaTheme="minorEastAsia" w:cstheme="minorBidi"/>
          <w:b/>
          <w:sz w:val="24"/>
          <w:lang w:val="en-US" w:eastAsia="en-US"/>
        </w:rPr>
        <w:t>ITEM 05</w:t>
      </w:r>
      <w:r w:rsidRPr="00D64ABE">
        <w:rPr>
          <w:rFonts w:eastAsiaTheme="minorEastAsia" w:cstheme="minorBidi"/>
          <w:sz w:val="24"/>
          <w:lang w:val="en-US" w:eastAsia="en-US"/>
        </w:rPr>
        <w:t xml:space="preserve"> - 12 unidades de fita adesiva transparente. Tamanho aproximado 12mm de largura x 30m de comprimento; </w:t>
      </w:r>
      <w:r w:rsidRPr="00D64ABE">
        <w:rPr>
          <w:rFonts w:eastAsiaTheme="minorEastAsia" w:cstheme="minorBidi"/>
          <w:b/>
          <w:sz w:val="24"/>
          <w:lang w:val="en-US" w:eastAsia="en-US"/>
        </w:rPr>
        <w:t>ITEM 06</w:t>
      </w:r>
      <w:r w:rsidRPr="00D64ABE">
        <w:rPr>
          <w:rFonts w:eastAsiaTheme="minorEastAsia" w:cstheme="minorBidi"/>
          <w:sz w:val="24"/>
          <w:lang w:val="en-US" w:eastAsia="en-US"/>
        </w:rPr>
        <w:t xml:space="preserve"> - 06 unidades de fita zebrada de demarcação/ sinalização amarela e preta, com adesivo. Tamanho aproximado: 48mm x 30m; </w:t>
      </w:r>
      <w:r w:rsidRPr="00D64ABE">
        <w:rPr>
          <w:rFonts w:eastAsiaTheme="minorEastAsia" w:cstheme="minorBidi"/>
          <w:b/>
          <w:sz w:val="24"/>
          <w:lang w:val="en-US" w:eastAsia="en-US"/>
        </w:rPr>
        <w:t>ITEM 07</w:t>
      </w:r>
      <w:r w:rsidRPr="00D64ABE">
        <w:rPr>
          <w:rFonts w:eastAsiaTheme="minorEastAsia" w:cstheme="minorBidi"/>
          <w:sz w:val="24"/>
          <w:lang w:val="en-US" w:eastAsia="en-US"/>
        </w:rPr>
        <w:t xml:space="preserve"> - 12 unidades de fita zebrada de demarcação/ sinalização, amarela e preta, sem adesivo. Tamanho aproximado: 70mm X 200 metros</w:t>
      </w:r>
      <w:r>
        <w:rPr>
          <w:rFonts w:eastAsiaTheme="minorEastAsia" w:cstheme="minorBidi"/>
          <w:sz w:val="24"/>
          <w:lang w:val="en-US" w:eastAsia="en-US"/>
        </w:rPr>
        <w:t xml:space="preserve">; </w:t>
      </w:r>
      <w:r w:rsidRPr="0093115C">
        <w:rPr>
          <w:rFonts w:eastAsiaTheme="minorEastAsia" w:cstheme="minorBidi"/>
          <w:b/>
          <w:bCs/>
          <w:sz w:val="24"/>
          <w:lang w:val="en-US" w:eastAsia="en-US"/>
        </w:rPr>
        <w:t>GRUPO 03 – MATERIAIS DE ESCRITÓRIO E APOIO:</w:t>
      </w:r>
      <w:r>
        <w:rPr>
          <w:rFonts w:eastAsiaTheme="minorEastAsia" w:cstheme="minorBidi"/>
          <w:sz w:val="24"/>
          <w:lang w:val="en-US" w:eastAsia="en-US"/>
        </w:rPr>
        <w:t xml:space="preserve"> </w:t>
      </w:r>
      <w:r w:rsidRPr="00DB4A2D">
        <w:rPr>
          <w:rFonts w:eastAsiaTheme="minorEastAsia" w:cstheme="minorBidi"/>
          <w:b/>
          <w:bCs/>
          <w:sz w:val="24"/>
          <w:lang w:val="en-US" w:eastAsia="en-US"/>
        </w:rPr>
        <w:t xml:space="preserve">ITEM 02 - </w:t>
      </w:r>
      <w:r w:rsidRPr="00DB4A2D">
        <w:rPr>
          <w:rFonts w:eastAsiaTheme="minorEastAsia" w:cstheme="minorBidi"/>
          <w:sz w:val="24"/>
          <w:lang w:val="en-US" w:eastAsia="en-US"/>
        </w:rPr>
        <w:t xml:space="preserve">24 unidades de mouse pad ergonômico com apoio em gel ou espuma, preto. Dimensões aproximadas: 23cm comprimento x 20cm largura; </w:t>
      </w:r>
      <w:r w:rsidRPr="00DB4A2D">
        <w:rPr>
          <w:rFonts w:eastAsiaTheme="minorEastAsia" w:cstheme="minorBidi"/>
          <w:b/>
          <w:bCs/>
          <w:sz w:val="24"/>
          <w:lang w:val="en-US" w:eastAsia="en-US"/>
        </w:rPr>
        <w:t>ITEM 03 -</w:t>
      </w:r>
      <w:r w:rsidRPr="00DB4A2D">
        <w:rPr>
          <w:rFonts w:eastAsiaTheme="minorEastAsia" w:cstheme="minorBidi"/>
          <w:sz w:val="24"/>
          <w:lang w:val="en-US" w:eastAsia="en-US"/>
        </w:rPr>
        <w:t xml:space="preserve"> 12 unidades de molhador de dedos em pasta, 12g;</w:t>
      </w:r>
      <w:r>
        <w:t xml:space="preserve"> </w:t>
      </w:r>
      <w:r w:rsidRPr="00DB4A2D">
        <w:rPr>
          <w:rFonts w:eastAsiaTheme="minorEastAsia" w:cstheme="minorBidi"/>
          <w:b/>
          <w:bCs/>
          <w:sz w:val="24"/>
          <w:lang w:val="en-US" w:eastAsia="en-US"/>
        </w:rPr>
        <w:t>ITEM 08 -</w:t>
      </w:r>
      <w:r w:rsidRPr="00DB4A2D">
        <w:rPr>
          <w:rFonts w:eastAsiaTheme="minorEastAsia" w:cstheme="minorBidi"/>
          <w:sz w:val="24"/>
          <w:lang w:val="en-US" w:eastAsia="en-US"/>
        </w:rPr>
        <w:t xml:space="preserve"> 12 pacotes com 200 unidades cada de pacote de elástico nº 18, com 200 unidades ou 100g;</w:t>
      </w:r>
      <w:r>
        <w:rPr>
          <w:rFonts w:eastAsiaTheme="minorEastAsia" w:cstheme="minorBidi"/>
          <w:sz w:val="24"/>
          <w:lang w:val="en-US" w:eastAsia="en-US"/>
        </w:rPr>
        <w:t xml:space="preserve"> </w:t>
      </w:r>
      <w:r w:rsidRPr="0093115C">
        <w:rPr>
          <w:rFonts w:eastAsiaTheme="minorEastAsia" w:cstheme="minorBidi"/>
          <w:b/>
          <w:bCs/>
          <w:sz w:val="24"/>
          <w:lang w:val="en-US" w:eastAsia="en-US"/>
        </w:rPr>
        <w:t xml:space="preserve">GRUPO </w:t>
      </w:r>
      <w:r w:rsidRPr="00DB4A2D">
        <w:rPr>
          <w:rFonts w:eastAsiaTheme="minorEastAsia" w:cstheme="minorBidi"/>
          <w:b/>
          <w:bCs/>
          <w:sz w:val="24"/>
          <w:lang w:val="en-US" w:eastAsia="en-US"/>
        </w:rPr>
        <w:t>04 – FITILHOS DECORATIVOS</w:t>
      </w:r>
      <w:r>
        <w:rPr>
          <w:rFonts w:eastAsiaTheme="minorEastAsia" w:cstheme="minorBidi"/>
          <w:sz w:val="24"/>
          <w:lang w:val="en-US" w:eastAsia="en-US"/>
        </w:rPr>
        <w:t xml:space="preserve"> - </w:t>
      </w:r>
      <w:r w:rsidRPr="00DB4A2D">
        <w:rPr>
          <w:rFonts w:eastAsiaTheme="minorEastAsia" w:cstheme="minorBidi"/>
          <w:sz w:val="24"/>
          <w:lang w:val="en-US" w:eastAsia="en-US"/>
        </w:rPr>
        <w:t>ITEM 10 - 06 rolos de fitilho azul escuro. Tamanho aproximado: 5mm x 50m; ITEM 11 - 06 rolos de fitilho rosa. Tamanho aproximado: 5mm x 50m; ITEM 12 - 06 rolos de fitilho cinza. Tamanho aproximado: 5mm x 50m; ITEM 13 - 06 rolos de fitilho verde. Tamanho aproximado: 5mm x 50m; ITEM 14 - 06 rolos de fitilho vermelho. Tamanho aproximado: 5mm x 50m;</w:t>
      </w:r>
      <w:r>
        <w:rPr>
          <w:rFonts w:eastAsiaTheme="minorEastAsia" w:cstheme="minorBidi"/>
          <w:sz w:val="24"/>
          <w:lang w:val="en-US" w:eastAsia="en-US"/>
        </w:rPr>
        <w:t xml:space="preserve"> </w:t>
      </w:r>
      <w:r>
        <w:rPr>
          <w:rFonts w:eastAsiaTheme="minorEastAsia" w:cstheme="minorBidi"/>
          <w:b/>
          <w:bCs/>
          <w:sz w:val="24"/>
          <w:lang w:val="en-US" w:eastAsia="en-US"/>
        </w:rPr>
        <w:t>GRUPO</w:t>
      </w:r>
      <w:r w:rsidRPr="00DB4A2D">
        <w:rPr>
          <w:rFonts w:eastAsiaTheme="minorEastAsia" w:cstheme="minorBidi"/>
          <w:b/>
          <w:bCs/>
          <w:sz w:val="24"/>
          <w:lang w:val="en-US" w:eastAsia="en-US"/>
        </w:rPr>
        <w:t xml:space="preserve"> 05 – ITENS PARA FESTAS (BEXIGAS) -</w:t>
      </w:r>
      <w:r>
        <w:rPr>
          <w:rFonts w:eastAsiaTheme="minorEastAsia" w:cstheme="minorBidi"/>
          <w:sz w:val="24"/>
          <w:lang w:val="en-US" w:eastAsia="en-US"/>
        </w:rPr>
        <w:t xml:space="preserve"> </w:t>
      </w:r>
      <w:r w:rsidRPr="00DB4A2D">
        <w:rPr>
          <w:rFonts w:eastAsiaTheme="minorEastAsia" w:cstheme="minorBidi"/>
          <w:b/>
          <w:bCs/>
          <w:sz w:val="24"/>
          <w:lang w:val="en-US" w:eastAsia="en-US"/>
        </w:rPr>
        <w:t xml:space="preserve">ITEM 15 - </w:t>
      </w:r>
      <w:r w:rsidRPr="00DB4A2D">
        <w:rPr>
          <w:rFonts w:eastAsiaTheme="minorEastAsia" w:cstheme="minorBidi"/>
          <w:sz w:val="24"/>
          <w:lang w:val="en-US" w:eastAsia="en-US"/>
        </w:rPr>
        <w:t xml:space="preserve">12 pacotes com 50 unidades cada de bexiga de látex lisa nº 8, azul - pacote com 50 unidades; </w:t>
      </w:r>
      <w:r w:rsidRPr="00DB4A2D">
        <w:rPr>
          <w:rFonts w:eastAsiaTheme="minorEastAsia" w:cstheme="minorBidi"/>
          <w:b/>
          <w:bCs/>
          <w:sz w:val="24"/>
          <w:lang w:val="en-US" w:eastAsia="en-US"/>
        </w:rPr>
        <w:t>ITEM 16 -</w:t>
      </w:r>
      <w:r w:rsidRPr="00DB4A2D">
        <w:rPr>
          <w:rFonts w:eastAsiaTheme="minorEastAsia" w:cstheme="minorBidi"/>
          <w:sz w:val="24"/>
          <w:lang w:val="en-US" w:eastAsia="en-US"/>
        </w:rPr>
        <w:t xml:space="preserve"> 12 pacotes com 50 unidades cada de bexiga de látex lisa nº 8, vermelho - pacote com 50 unidades; </w:t>
      </w:r>
      <w:r w:rsidRPr="00DB4A2D">
        <w:rPr>
          <w:rFonts w:eastAsiaTheme="minorEastAsia" w:cstheme="minorBidi"/>
          <w:b/>
          <w:bCs/>
          <w:sz w:val="24"/>
          <w:lang w:val="en-US" w:eastAsia="en-US"/>
        </w:rPr>
        <w:t>ITEM 17 -</w:t>
      </w:r>
      <w:r w:rsidRPr="00DB4A2D">
        <w:rPr>
          <w:rFonts w:eastAsiaTheme="minorEastAsia" w:cstheme="minorBidi"/>
          <w:sz w:val="24"/>
          <w:lang w:val="en-US" w:eastAsia="en-US"/>
        </w:rPr>
        <w:t xml:space="preserve"> 12 pacotes com 50 unidades cada de bexiga de látex lisa nº 8, branco - pacote com 50 unidades; </w:t>
      </w:r>
      <w:r w:rsidRPr="00DB4A2D">
        <w:rPr>
          <w:rFonts w:eastAsiaTheme="minorEastAsia" w:cstheme="minorBidi"/>
          <w:b/>
          <w:bCs/>
          <w:sz w:val="24"/>
          <w:lang w:val="en-US" w:eastAsia="en-US"/>
        </w:rPr>
        <w:t>ITEM 18 -</w:t>
      </w:r>
      <w:r w:rsidRPr="00DB4A2D">
        <w:rPr>
          <w:rFonts w:eastAsiaTheme="minorEastAsia" w:cstheme="minorBidi"/>
          <w:sz w:val="24"/>
          <w:lang w:val="en-US" w:eastAsia="en-US"/>
        </w:rPr>
        <w:t xml:space="preserve"> 12 pacotes com 50 unidades cada de bexiga de látex lisa nº 8, amarelo - pacote com 50 unidades; </w:t>
      </w:r>
      <w:r w:rsidRPr="00DB4A2D">
        <w:rPr>
          <w:rFonts w:eastAsiaTheme="minorEastAsia" w:cstheme="minorBidi"/>
          <w:b/>
          <w:bCs/>
          <w:sz w:val="24"/>
          <w:lang w:val="en-US" w:eastAsia="en-US"/>
        </w:rPr>
        <w:t>ITEM 19 -</w:t>
      </w:r>
      <w:r w:rsidRPr="00DB4A2D">
        <w:rPr>
          <w:rFonts w:eastAsiaTheme="minorEastAsia" w:cstheme="minorBidi"/>
          <w:sz w:val="24"/>
          <w:lang w:val="en-US" w:eastAsia="en-US"/>
        </w:rPr>
        <w:t xml:space="preserve"> 12 pacotes com 50 unidades cada de bexiga de látex lisa nº 8, rosa - pacote com 50 unidades; </w:t>
      </w:r>
      <w:r w:rsidRPr="00DB4A2D">
        <w:rPr>
          <w:rFonts w:eastAsiaTheme="minorEastAsia" w:cstheme="minorBidi"/>
          <w:b/>
          <w:bCs/>
          <w:sz w:val="24"/>
          <w:lang w:val="en-US" w:eastAsia="en-US"/>
        </w:rPr>
        <w:t>ITEM 20 -</w:t>
      </w:r>
      <w:r w:rsidRPr="00DB4A2D">
        <w:rPr>
          <w:rFonts w:eastAsiaTheme="minorEastAsia" w:cstheme="minorBidi"/>
          <w:sz w:val="24"/>
          <w:lang w:val="en-US" w:eastAsia="en-US"/>
        </w:rPr>
        <w:t xml:space="preserve"> 24 pacotes com 25 unidades cada de bexiga lisa nº 9, prata - pacote com 25 unidades; </w:t>
      </w:r>
      <w:r w:rsidRPr="00DB4A2D">
        <w:rPr>
          <w:rFonts w:eastAsiaTheme="minorEastAsia" w:cstheme="minorBidi"/>
          <w:b/>
          <w:bCs/>
          <w:sz w:val="24"/>
          <w:lang w:val="en-US" w:eastAsia="en-US"/>
        </w:rPr>
        <w:t>ITEM 21 -</w:t>
      </w:r>
      <w:r w:rsidRPr="00DB4A2D">
        <w:rPr>
          <w:rFonts w:eastAsiaTheme="minorEastAsia" w:cstheme="minorBidi"/>
          <w:sz w:val="24"/>
          <w:lang w:val="en-US" w:eastAsia="en-US"/>
        </w:rPr>
        <w:t xml:space="preserve"> 24 pacotes com 25 unidades cada de bexiga lisa nº 9, dourada - pacote com 25 unidades;</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06 – COLA E FERRAMENTAS DE APLICAÇÃO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22 -</w:t>
      </w:r>
      <w:r w:rsidRPr="00DB4A2D">
        <w:rPr>
          <w:rFonts w:eastAsiaTheme="minorEastAsia" w:cstheme="minorBidi"/>
          <w:sz w:val="24"/>
          <w:lang w:val="en-US" w:eastAsia="en-US"/>
        </w:rPr>
        <w:t xml:space="preserve"> 04 peças de pistola para cola quente grossa, bivolt, 60w para bastão de 11mm; </w:t>
      </w:r>
      <w:r w:rsidRPr="00DB4A2D">
        <w:rPr>
          <w:rFonts w:eastAsiaTheme="minorEastAsia" w:cstheme="minorBidi"/>
          <w:b/>
          <w:bCs/>
          <w:sz w:val="24"/>
          <w:lang w:val="en-US" w:eastAsia="en-US"/>
        </w:rPr>
        <w:t>ITEM 23 -</w:t>
      </w:r>
      <w:r w:rsidRPr="00DB4A2D">
        <w:rPr>
          <w:rFonts w:eastAsiaTheme="minorEastAsia" w:cstheme="minorBidi"/>
          <w:sz w:val="24"/>
          <w:lang w:val="en-US" w:eastAsia="en-US"/>
        </w:rPr>
        <w:t xml:space="preserve"> 06 pacotes com 500g cada de bastão de cola quente grosso. Tamanho aproximado: 11mm x 300mm – pacote com 500g;</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07 – EMBALAGENS E SACOLAS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24 -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20cm x 29cm; </w:t>
      </w:r>
      <w:r w:rsidRPr="00DB4A2D">
        <w:rPr>
          <w:rFonts w:eastAsiaTheme="minorEastAsia" w:cstheme="minorBidi"/>
          <w:b/>
          <w:bCs/>
          <w:sz w:val="24"/>
          <w:lang w:val="en-US" w:eastAsia="en-US"/>
        </w:rPr>
        <w:t>ITEM 25 -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15cm x 22cm; </w:t>
      </w:r>
      <w:r w:rsidRPr="00DB4A2D">
        <w:rPr>
          <w:rFonts w:eastAsiaTheme="minorEastAsia" w:cstheme="minorBidi"/>
          <w:b/>
          <w:bCs/>
          <w:sz w:val="24"/>
          <w:lang w:val="en-US" w:eastAsia="en-US"/>
        </w:rPr>
        <w:t>ITEM 26 -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11cm x 20cm;</w:t>
      </w:r>
      <w:r>
        <w:t xml:space="preserve"> </w:t>
      </w:r>
      <w:r w:rsidRPr="00DB4A2D">
        <w:rPr>
          <w:rFonts w:eastAsiaTheme="minorEastAsia" w:cstheme="minorBidi"/>
          <w:b/>
          <w:bCs/>
          <w:sz w:val="24"/>
          <w:lang w:val="en-US" w:eastAsia="en-US"/>
        </w:rPr>
        <w:t>ITEM 29 -</w:t>
      </w:r>
      <w:r w:rsidRPr="00DB4A2D">
        <w:rPr>
          <w:rFonts w:eastAsiaTheme="minorEastAsia" w:cstheme="minorBidi"/>
          <w:sz w:val="24"/>
          <w:lang w:val="en-US" w:eastAsia="en-US"/>
        </w:rPr>
        <w:t xml:space="preserve"> 200 unidades de sacola de papel kraft com alça. Tamanho aproximado: 26cm x 19,5cm x 9,5cm; </w:t>
      </w:r>
      <w:r w:rsidRPr="00DB4A2D">
        <w:rPr>
          <w:rFonts w:eastAsiaTheme="minorEastAsia" w:cstheme="minorBidi"/>
          <w:b/>
          <w:bCs/>
          <w:sz w:val="24"/>
          <w:lang w:val="en-US" w:eastAsia="en-US"/>
        </w:rPr>
        <w:t>ITEM 30 -</w:t>
      </w:r>
      <w:r w:rsidRPr="00DB4A2D">
        <w:rPr>
          <w:rFonts w:eastAsiaTheme="minorEastAsia" w:cstheme="minorBidi"/>
          <w:sz w:val="24"/>
          <w:lang w:val="en-US" w:eastAsia="en-US"/>
        </w:rPr>
        <w:t xml:space="preserve"> 200 unidades de sacola de papel kraft com alça tamanho aproximado: 32cm x 26,5cm x 13cm;</w:t>
      </w:r>
      <w:r>
        <w:t xml:space="preserve"> </w:t>
      </w:r>
      <w:r w:rsidRPr="00DB4A2D">
        <w:rPr>
          <w:rFonts w:eastAsiaTheme="minorEastAsia" w:cstheme="minorBidi"/>
          <w:b/>
          <w:bCs/>
          <w:sz w:val="24"/>
          <w:lang w:val="en-US" w:eastAsia="en-US"/>
        </w:rPr>
        <w:t>ITEM 33 -</w:t>
      </w:r>
      <w:r w:rsidRPr="00DB4A2D">
        <w:rPr>
          <w:rFonts w:eastAsiaTheme="minorEastAsia" w:cstheme="minorBidi"/>
          <w:sz w:val="24"/>
          <w:lang w:val="en-US" w:eastAsia="en-US"/>
        </w:rPr>
        <w:t xml:space="preserve"> 100 unidades de sacola de algodão cru - bolsa ecológica, cor: bege. Tamanho aproximado: 22cm x 33cm;</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08 – ACESSÓRIOS E UTILIDADES DIVERSAS - ITEM 27 -</w:t>
      </w:r>
      <w:r w:rsidRPr="00DB4A2D">
        <w:rPr>
          <w:rFonts w:eastAsiaTheme="minorEastAsia" w:cstheme="minorBidi"/>
          <w:sz w:val="24"/>
          <w:lang w:val="en-US" w:eastAsia="en-US"/>
        </w:rPr>
        <w:t xml:space="preserve"> 02 pacotes com 100 unidades cada de saquinhos tule organza branco para lembrancinha c/ fita de cetim - pacotes com 100 unidades. Tamanho aproximado: 10cm x15cm; </w:t>
      </w:r>
      <w:r w:rsidRPr="00DB4A2D">
        <w:rPr>
          <w:rFonts w:eastAsiaTheme="minorEastAsia" w:cstheme="minorBidi"/>
          <w:b/>
          <w:bCs/>
          <w:sz w:val="24"/>
          <w:lang w:val="en-US" w:eastAsia="en-US"/>
        </w:rPr>
        <w:t>ITEM 28 -</w:t>
      </w:r>
      <w:r w:rsidRPr="00DB4A2D">
        <w:rPr>
          <w:rFonts w:eastAsiaTheme="minorEastAsia" w:cstheme="minorBidi"/>
          <w:sz w:val="24"/>
          <w:lang w:val="en-US" w:eastAsia="en-US"/>
        </w:rPr>
        <w:t xml:space="preserve"> 03 caixas com 20 unidades cada de organizador de chaves “chaveiro”, cores sortidas – caixa com 20 unidades;</w:t>
      </w:r>
      <w:r>
        <w:t xml:space="preserve"> </w:t>
      </w:r>
      <w:r w:rsidRPr="00DB4A2D">
        <w:rPr>
          <w:rFonts w:eastAsiaTheme="minorEastAsia" w:cstheme="minorBidi"/>
          <w:b/>
          <w:bCs/>
          <w:sz w:val="24"/>
          <w:lang w:val="en-US" w:eastAsia="en-US"/>
        </w:rPr>
        <w:t>ITEM 31 -</w:t>
      </w:r>
      <w:r w:rsidRPr="00DB4A2D">
        <w:rPr>
          <w:rFonts w:eastAsiaTheme="minorEastAsia" w:cstheme="minorBidi"/>
          <w:sz w:val="24"/>
          <w:lang w:val="en-US" w:eastAsia="en-US"/>
        </w:rPr>
        <w:t xml:space="preserve"> 04 peças de banqueta plástica dobrável, preta. Altura 22cm. Suporta 150kg; </w:t>
      </w:r>
      <w:r w:rsidRPr="00DB4A2D">
        <w:rPr>
          <w:rFonts w:eastAsiaTheme="minorEastAsia" w:cstheme="minorBidi"/>
          <w:b/>
          <w:bCs/>
          <w:sz w:val="24"/>
          <w:lang w:val="en-US" w:eastAsia="en-US"/>
        </w:rPr>
        <w:t>ITEM 32 -</w:t>
      </w:r>
      <w:r w:rsidRPr="00DB4A2D">
        <w:rPr>
          <w:rFonts w:eastAsiaTheme="minorEastAsia" w:cstheme="minorBidi"/>
          <w:sz w:val="24"/>
          <w:lang w:val="en-US" w:eastAsia="en-US"/>
        </w:rPr>
        <w:t xml:space="preserve"> 150 unidades de estojo escolar em tecido liso, cores sortidas. Dimensão mínima 20cm</w:t>
      </w:r>
      <w:r>
        <w:rPr>
          <w:rFonts w:eastAsiaTheme="minorEastAsia" w:cstheme="minorBidi"/>
          <w:sz w:val="24"/>
          <w:lang w:val="en-US" w:eastAsia="en-US"/>
        </w:rPr>
        <w:t>.</w:t>
      </w:r>
    </w:p>
    <w:bookmarkEnd w:id="7"/>
    <w:p w14:paraId="200E3FF8" w14:textId="77777777" w:rsidR="00DB139C" w:rsidRPr="00486E81" w:rsidRDefault="00DB139C" w:rsidP="00DB139C">
      <w:pPr>
        <w:autoSpaceDE w:val="0"/>
        <w:autoSpaceDN w:val="0"/>
        <w:adjustRightInd w:val="0"/>
        <w:spacing w:line="360" w:lineRule="auto"/>
        <w:jc w:val="both"/>
        <w:rPr>
          <w:b/>
          <w:bCs/>
          <w:sz w:val="24"/>
          <w:szCs w:val="24"/>
        </w:rPr>
      </w:pPr>
    </w:p>
    <w:p w14:paraId="5DB8D0D4" w14:textId="77777777" w:rsidR="00DB139C" w:rsidRDefault="00DB139C" w:rsidP="00DB139C">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sidRPr="00486E81">
        <w:rPr>
          <w:rFonts w:ascii="Arial" w:hAnsi="Arial" w:cs="Arial"/>
          <w:b/>
          <w:bCs/>
          <w:sz w:val="24"/>
          <w:szCs w:val="24"/>
        </w:rPr>
        <w:t>NATUREZA DO OBJETO</w:t>
      </w:r>
    </w:p>
    <w:p w14:paraId="163036A6" w14:textId="77777777" w:rsidR="00DB139C" w:rsidRDefault="00DB139C" w:rsidP="00DB139C">
      <w:pPr>
        <w:pStyle w:val="PargrafodaLista"/>
        <w:spacing w:after="0" w:line="360" w:lineRule="auto"/>
        <w:ind w:left="0" w:firstLine="720"/>
        <w:rPr>
          <w:rFonts w:ascii="Arial" w:hAnsi="Arial" w:cs="Arial"/>
          <w:sz w:val="24"/>
          <w:szCs w:val="24"/>
        </w:rPr>
      </w:pPr>
      <w:r w:rsidRPr="00856655">
        <w:rPr>
          <w:rFonts w:ascii="Arial" w:hAnsi="Arial" w:cs="Arial"/>
          <w:sz w:val="24"/>
          <w:szCs w:val="24"/>
        </w:rPr>
        <w:t>Objeto de fornecimento de materiais de expediente, sinalização, embalagens, itens decorativos e utilidades diversas, caracterizados como bens comuns, para entrega imediata.</w:t>
      </w:r>
    </w:p>
    <w:p w14:paraId="52AD4BC8" w14:textId="77777777" w:rsidR="00DB139C" w:rsidRPr="00856655" w:rsidRDefault="00DB139C" w:rsidP="00DB139C">
      <w:pPr>
        <w:pStyle w:val="PargrafodaLista"/>
        <w:spacing w:after="0" w:line="360" w:lineRule="auto"/>
        <w:ind w:left="0" w:firstLine="720"/>
        <w:rPr>
          <w:rFonts w:ascii="Arial" w:hAnsi="Arial" w:cs="Arial"/>
          <w:b/>
          <w:bCs/>
          <w:sz w:val="24"/>
          <w:szCs w:val="24"/>
        </w:rPr>
      </w:pPr>
    </w:p>
    <w:p w14:paraId="5D410A73" w14:textId="77777777" w:rsidR="00DB139C" w:rsidRDefault="00DB139C" w:rsidP="00DB139C">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QUANTITATIVOS</w:t>
      </w:r>
    </w:p>
    <w:p w14:paraId="233AD2F8" w14:textId="77777777" w:rsidR="00DB139C" w:rsidRPr="00856655" w:rsidRDefault="00DB139C" w:rsidP="00DB139C">
      <w:pPr>
        <w:pStyle w:val="PargrafodaLista"/>
        <w:spacing w:line="360" w:lineRule="auto"/>
        <w:ind w:left="0" w:firstLine="720"/>
        <w:jc w:val="both"/>
        <w:rPr>
          <w:rFonts w:ascii="Arial" w:hAnsi="Arial" w:cs="Arial"/>
        </w:rPr>
      </w:pPr>
      <w:r w:rsidRPr="00856655">
        <w:rPr>
          <w:rFonts w:ascii="Arial" w:eastAsiaTheme="minorEastAsia" w:hAnsi="Arial" w:cs="Arial"/>
          <w:b/>
          <w:sz w:val="24"/>
          <w:lang w:val="en-US"/>
        </w:rPr>
        <w:t xml:space="preserve">ITEM 01 - </w:t>
      </w:r>
      <w:r w:rsidRPr="00856655">
        <w:rPr>
          <w:rFonts w:ascii="Arial" w:eastAsiaTheme="minorEastAsia" w:hAnsi="Arial" w:cs="Arial"/>
          <w:bCs/>
          <w:sz w:val="24"/>
          <w:lang w:val="en-US"/>
        </w:rPr>
        <w:t xml:space="preserve">12 pacotes com 25 folhas de etiquetas inl-jet/laser, branca. Dimensões: A4 288,5mm x 200mm; </w:t>
      </w:r>
      <w:r w:rsidRPr="00856655">
        <w:rPr>
          <w:rFonts w:ascii="Arial" w:eastAsiaTheme="minorEastAsia" w:hAnsi="Arial" w:cs="Arial"/>
          <w:b/>
          <w:sz w:val="24"/>
          <w:lang w:val="en-US"/>
        </w:rPr>
        <w:t>ITEM 09 -</w:t>
      </w:r>
      <w:r w:rsidRPr="00856655">
        <w:rPr>
          <w:rFonts w:ascii="Arial" w:eastAsiaTheme="minorEastAsia" w:hAnsi="Arial" w:cs="Arial"/>
          <w:bCs/>
          <w:sz w:val="24"/>
          <w:lang w:val="en-US"/>
        </w:rPr>
        <w:t xml:space="preserve"> 04 pacotes com 100 folhas cada de etiqueta adesiva 50,8mm x 101,6mm pacote com 100 folhas, branca; </w:t>
      </w:r>
      <w:r w:rsidRPr="00856655">
        <w:rPr>
          <w:rFonts w:ascii="Arial" w:eastAsiaTheme="minorEastAsia" w:hAnsi="Arial" w:cs="Arial"/>
          <w:b/>
          <w:sz w:val="24"/>
          <w:lang w:val="en-US"/>
        </w:rPr>
        <w:t xml:space="preserve">ITEM 34 - </w:t>
      </w:r>
      <w:r w:rsidRPr="00856655">
        <w:rPr>
          <w:rFonts w:ascii="Arial" w:eastAsiaTheme="minorEastAsia" w:hAnsi="Arial" w:cs="Arial"/>
          <w:bCs/>
          <w:sz w:val="24"/>
          <w:lang w:val="en-US"/>
        </w:rPr>
        <w:t>02 pacotes com 100 unidades cada de etiqueta adesiva para codificação em formato de estrela, cor: prata. Pacote com 100 unidades.</w:t>
      </w:r>
      <w:r w:rsidRPr="00856655">
        <w:rPr>
          <w:rFonts w:ascii="Arial" w:eastAsiaTheme="minorEastAsia" w:hAnsi="Arial" w:cs="Arial"/>
          <w:b/>
          <w:sz w:val="24"/>
          <w:lang w:val="en-US"/>
        </w:rPr>
        <w:t xml:space="preserve"> </w:t>
      </w:r>
      <w:r w:rsidRPr="00856655">
        <w:rPr>
          <w:rFonts w:ascii="Arial" w:eastAsiaTheme="minorEastAsia" w:hAnsi="Arial" w:cs="Arial"/>
          <w:bCs/>
          <w:sz w:val="24"/>
          <w:lang w:val="en-US"/>
        </w:rPr>
        <w:t>Tamanho aproximado: 18,79mm;</w:t>
      </w:r>
      <w:r w:rsidRPr="00856655">
        <w:rPr>
          <w:rFonts w:ascii="Arial" w:eastAsiaTheme="minorEastAsia" w:hAnsi="Arial" w:cs="Arial"/>
          <w:b/>
          <w:sz w:val="24"/>
          <w:lang w:val="en-US"/>
        </w:rPr>
        <w:t xml:space="preserve"> ITEM 35 - </w:t>
      </w:r>
      <w:r w:rsidRPr="00856655">
        <w:rPr>
          <w:rFonts w:ascii="Arial" w:eastAsiaTheme="minorEastAsia" w:hAnsi="Arial" w:cs="Arial"/>
          <w:bCs/>
          <w:sz w:val="24"/>
          <w:lang w:val="en-US"/>
        </w:rPr>
        <w:t xml:space="preserve">06 pacotes com 150 unidades cada de etiqueta adesiva para codificação, redonda, cor: prata. Pacote com 150 unidades. Tamanho aproximado: 12mm; </w:t>
      </w:r>
      <w:r w:rsidRPr="00856655">
        <w:rPr>
          <w:rFonts w:ascii="Arial" w:eastAsiaTheme="minorEastAsia" w:hAnsi="Arial" w:cs="Arial"/>
          <w:b/>
          <w:sz w:val="24"/>
          <w:lang w:val="en-US"/>
        </w:rPr>
        <w:t>GRUPO 02 – FITAS ADESIVAS E SINALIZAÇÃO: ITEM 04</w:t>
      </w:r>
      <w:r w:rsidRPr="00856655">
        <w:rPr>
          <w:rFonts w:ascii="Arial" w:eastAsiaTheme="minorEastAsia" w:hAnsi="Arial" w:cs="Arial"/>
          <w:sz w:val="24"/>
          <w:lang w:val="en-US"/>
        </w:rPr>
        <w:t xml:space="preserve"> - 48 unidades de fita adesiva transparente. Tamanho aproximado: 45mm de largura x 45m de comprimento; </w:t>
      </w:r>
      <w:r w:rsidRPr="00856655">
        <w:rPr>
          <w:rFonts w:ascii="Arial" w:eastAsiaTheme="minorEastAsia" w:hAnsi="Arial" w:cs="Arial"/>
          <w:b/>
          <w:sz w:val="24"/>
          <w:lang w:val="en-US"/>
        </w:rPr>
        <w:t>ITEM 05</w:t>
      </w:r>
      <w:r w:rsidRPr="00856655">
        <w:rPr>
          <w:rFonts w:ascii="Arial" w:eastAsiaTheme="minorEastAsia" w:hAnsi="Arial" w:cs="Arial"/>
          <w:sz w:val="24"/>
          <w:lang w:val="en-US"/>
        </w:rPr>
        <w:t xml:space="preserve"> - 12 unidades de fita adesiva transparente. Tamanho aproximado 12mm de largura x 30m de comprimento; </w:t>
      </w:r>
      <w:r w:rsidRPr="00856655">
        <w:rPr>
          <w:rFonts w:ascii="Arial" w:eastAsiaTheme="minorEastAsia" w:hAnsi="Arial" w:cs="Arial"/>
          <w:b/>
          <w:sz w:val="24"/>
          <w:lang w:val="en-US"/>
        </w:rPr>
        <w:t>ITEM 06</w:t>
      </w:r>
      <w:r w:rsidRPr="00856655">
        <w:rPr>
          <w:rFonts w:ascii="Arial" w:eastAsiaTheme="minorEastAsia" w:hAnsi="Arial" w:cs="Arial"/>
          <w:sz w:val="24"/>
          <w:lang w:val="en-US"/>
        </w:rPr>
        <w:t xml:space="preserve"> - 06 unidades de fita zebrada de demarcação/ sinalização amarela e preta, com adesivo. Tamanho aproximado: 48mm x 30m; </w:t>
      </w:r>
      <w:r w:rsidRPr="00856655">
        <w:rPr>
          <w:rFonts w:ascii="Arial" w:eastAsiaTheme="minorEastAsia" w:hAnsi="Arial" w:cs="Arial"/>
          <w:b/>
          <w:sz w:val="24"/>
          <w:lang w:val="en-US"/>
        </w:rPr>
        <w:t>ITEM 07</w:t>
      </w:r>
      <w:r w:rsidRPr="00856655">
        <w:rPr>
          <w:rFonts w:ascii="Arial" w:eastAsiaTheme="minorEastAsia" w:hAnsi="Arial" w:cs="Arial"/>
          <w:sz w:val="24"/>
          <w:lang w:val="en-US"/>
        </w:rPr>
        <w:t xml:space="preserve"> - 12 unidades de fita zebrada de demarcação/ sinalização, amarela e preta, sem adesivo. Tamanho aproximado: 70mm X 200 metros; </w:t>
      </w:r>
      <w:r w:rsidRPr="00856655">
        <w:rPr>
          <w:rFonts w:ascii="Arial" w:eastAsiaTheme="minorEastAsia" w:hAnsi="Arial" w:cs="Arial"/>
          <w:b/>
          <w:bCs/>
          <w:sz w:val="24"/>
          <w:lang w:val="en-US"/>
        </w:rPr>
        <w:t>GRUPO 03 – MATERIAIS DE ESCRITÓRIO E APOIO:</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 xml:space="preserve">ITEM 02 - </w:t>
      </w:r>
      <w:r w:rsidRPr="00856655">
        <w:rPr>
          <w:rFonts w:ascii="Arial" w:eastAsiaTheme="minorEastAsia" w:hAnsi="Arial" w:cs="Arial"/>
          <w:sz w:val="24"/>
          <w:lang w:val="en-US"/>
        </w:rPr>
        <w:t xml:space="preserve">24 unidades de mouse pad ergonômico com apoio em gel ou espuma, preto. Dimensões aproximadas: 23cm comprimento x 20cm largura; </w:t>
      </w:r>
      <w:r w:rsidRPr="00856655">
        <w:rPr>
          <w:rFonts w:ascii="Arial" w:eastAsiaTheme="minorEastAsia" w:hAnsi="Arial" w:cs="Arial"/>
          <w:b/>
          <w:bCs/>
          <w:sz w:val="24"/>
          <w:lang w:val="en-US"/>
        </w:rPr>
        <w:t>ITEM 03 -</w:t>
      </w:r>
      <w:r w:rsidRPr="00856655">
        <w:rPr>
          <w:rFonts w:ascii="Arial" w:eastAsiaTheme="minorEastAsia" w:hAnsi="Arial" w:cs="Arial"/>
          <w:sz w:val="24"/>
          <w:lang w:val="en-US"/>
        </w:rPr>
        <w:t xml:space="preserve"> 12 unidades de molhador de dedos em pasta, 12g;</w:t>
      </w:r>
      <w:r w:rsidRPr="00856655">
        <w:rPr>
          <w:rFonts w:ascii="Arial" w:hAnsi="Arial" w:cs="Arial"/>
        </w:rPr>
        <w:t xml:space="preserve"> </w:t>
      </w:r>
      <w:r w:rsidRPr="00856655">
        <w:rPr>
          <w:rFonts w:ascii="Arial" w:eastAsiaTheme="minorEastAsia" w:hAnsi="Arial" w:cs="Arial"/>
          <w:b/>
          <w:bCs/>
          <w:sz w:val="24"/>
          <w:lang w:val="en-US"/>
        </w:rPr>
        <w:t>ITEM 08 -</w:t>
      </w:r>
      <w:r w:rsidRPr="00856655">
        <w:rPr>
          <w:rFonts w:ascii="Arial" w:eastAsiaTheme="minorEastAsia" w:hAnsi="Arial" w:cs="Arial"/>
          <w:sz w:val="24"/>
          <w:lang w:val="en-US"/>
        </w:rPr>
        <w:t xml:space="preserve"> 12 pacotes com 200 unidades cada de pacote de elástico nº 18, com 200 unidades ou 100g; </w:t>
      </w:r>
      <w:r w:rsidRPr="00856655">
        <w:rPr>
          <w:rFonts w:ascii="Arial" w:eastAsiaTheme="minorEastAsia" w:hAnsi="Arial" w:cs="Arial"/>
          <w:b/>
          <w:bCs/>
          <w:sz w:val="24"/>
          <w:lang w:val="en-US"/>
        </w:rPr>
        <w:t>GRUPO 04 – FITILHOS DECORATIVOS</w:t>
      </w:r>
      <w:r w:rsidRPr="00856655">
        <w:rPr>
          <w:rFonts w:ascii="Arial" w:eastAsiaTheme="minorEastAsia" w:hAnsi="Arial" w:cs="Arial"/>
          <w:sz w:val="24"/>
          <w:lang w:val="en-US"/>
        </w:rPr>
        <w:t xml:space="preserve"> - ITEM 10 - 06 rolos de fitilho azul escuro. Tamanho aproximado: 5mm x 50m; ITEM 11 - 06 rolos de fitilho rosa. Tamanho aproximado: 5mm x 50m; ITEM 12 - 06 rolos de fitilho cinza. Tamanho aproximado: 5mm x 50m; ITEM 13 - 06 rolos de fitilho verde. Tamanho aproximado: 5mm x 50m; ITEM 14 - 06 rolos de fitilho vermelho. Tamanho aproximado: 5mm x 50m; </w:t>
      </w:r>
      <w:r w:rsidRPr="00856655">
        <w:rPr>
          <w:rFonts w:ascii="Arial" w:eastAsiaTheme="minorEastAsia" w:hAnsi="Arial" w:cs="Arial"/>
          <w:b/>
          <w:bCs/>
          <w:sz w:val="24"/>
          <w:lang w:val="en-US"/>
        </w:rPr>
        <w:t>GRUPO 05 – ITENS PARA FESTAS (BEXIGAS)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 xml:space="preserve">ITEM 15 - </w:t>
      </w:r>
      <w:r w:rsidRPr="00856655">
        <w:rPr>
          <w:rFonts w:ascii="Arial" w:eastAsiaTheme="minorEastAsia" w:hAnsi="Arial" w:cs="Arial"/>
          <w:sz w:val="24"/>
          <w:lang w:val="en-US"/>
        </w:rPr>
        <w:t xml:space="preserve">12 pacotes com 50 unidades cada de bexiga de látex lisa nº 8, azul - pacote com 50 unidades; </w:t>
      </w:r>
      <w:r w:rsidRPr="00856655">
        <w:rPr>
          <w:rFonts w:ascii="Arial" w:eastAsiaTheme="minorEastAsia" w:hAnsi="Arial" w:cs="Arial"/>
          <w:b/>
          <w:bCs/>
          <w:sz w:val="24"/>
          <w:lang w:val="en-US"/>
        </w:rPr>
        <w:t>ITEM 16 -</w:t>
      </w:r>
      <w:r w:rsidRPr="00856655">
        <w:rPr>
          <w:rFonts w:ascii="Arial" w:eastAsiaTheme="minorEastAsia" w:hAnsi="Arial" w:cs="Arial"/>
          <w:sz w:val="24"/>
          <w:lang w:val="en-US"/>
        </w:rPr>
        <w:t xml:space="preserve"> 12 pacotes com 50 unidades cada de bexiga de látex lisa nº 8, vermelho - pacote com 50 unidades; </w:t>
      </w:r>
      <w:r w:rsidRPr="00856655">
        <w:rPr>
          <w:rFonts w:ascii="Arial" w:eastAsiaTheme="minorEastAsia" w:hAnsi="Arial" w:cs="Arial"/>
          <w:b/>
          <w:bCs/>
          <w:sz w:val="24"/>
          <w:lang w:val="en-US"/>
        </w:rPr>
        <w:t>ITEM 17 -</w:t>
      </w:r>
      <w:r w:rsidRPr="00856655">
        <w:rPr>
          <w:rFonts w:ascii="Arial" w:eastAsiaTheme="minorEastAsia" w:hAnsi="Arial" w:cs="Arial"/>
          <w:sz w:val="24"/>
          <w:lang w:val="en-US"/>
        </w:rPr>
        <w:t xml:space="preserve"> 12 pacotes com 50 unidades cada de bexiga de látex lisa nº 8, branco - pacote com 50 unidades; </w:t>
      </w:r>
      <w:r w:rsidRPr="00856655">
        <w:rPr>
          <w:rFonts w:ascii="Arial" w:eastAsiaTheme="minorEastAsia" w:hAnsi="Arial" w:cs="Arial"/>
          <w:b/>
          <w:bCs/>
          <w:sz w:val="24"/>
          <w:lang w:val="en-US"/>
        </w:rPr>
        <w:t>ITEM 18 -</w:t>
      </w:r>
      <w:r w:rsidRPr="00856655">
        <w:rPr>
          <w:rFonts w:ascii="Arial" w:eastAsiaTheme="minorEastAsia" w:hAnsi="Arial" w:cs="Arial"/>
          <w:sz w:val="24"/>
          <w:lang w:val="en-US"/>
        </w:rPr>
        <w:t xml:space="preserve"> 12 pacotes com 50 unidades cada de bexiga de látex lisa nº 8, amarelo - pacote com 50 unidades; </w:t>
      </w:r>
      <w:r w:rsidRPr="00856655">
        <w:rPr>
          <w:rFonts w:ascii="Arial" w:eastAsiaTheme="minorEastAsia" w:hAnsi="Arial" w:cs="Arial"/>
          <w:b/>
          <w:bCs/>
          <w:sz w:val="24"/>
          <w:lang w:val="en-US"/>
        </w:rPr>
        <w:t>ITEM 19 -</w:t>
      </w:r>
      <w:r w:rsidRPr="00856655">
        <w:rPr>
          <w:rFonts w:ascii="Arial" w:eastAsiaTheme="minorEastAsia" w:hAnsi="Arial" w:cs="Arial"/>
          <w:sz w:val="24"/>
          <w:lang w:val="en-US"/>
        </w:rPr>
        <w:t xml:space="preserve"> 12 pacotes com 50 unidades cada de bexiga de látex lisa nº 8, rosa - pacote com 50 unidades; </w:t>
      </w:r>
      <w:r w:rsidRPr="00856655">
        <w:rPr>
          <w:rFonts w:ascii="Arial" w:eastAsiaTheme="minorEastAsia" w:hAnsi="Arial" w:cs="Arial"/>
          <w:b/>
          <w:bCs/>
          <w:sz w:val="24"/>
          <w:lang w:val="en-US"/>
        </w:rPr>
        <w:t>ITEM 20 -</w:t>
      </w:r>
      <w:r w:rsidRPr="00856655">
        <w:rPr>
          <w:rFonts w:ascii="Arial" w:eastAsiaTheme="minorEastAsia" w:hAnsi="Arial" w:cs="Arial"/>
          <w:sz w:val="24"/>
          <w:lang w:val="en-US"/>
        </w:rPr>
        <w:t xml:space="preserve"> 24 pacotes com 25 unidades cada de bexiga lisa nº 9, prata - pacote com 25 unidades; </w:t>
      </w:r>
      <w:r w:rsidRPr="00856655">
        <w:rPr>
          <w:rFonts w:ascii="Arial" w:eastAsiaTheme="minorEastAsia" w:hAnsi="Arial" w:cs="Arial"/>
          <w:b/>
          <w:bCs/>
          <w:sz w:val="24"/>
          <w:lang w:val="en-US"/>
        </w:rPr>
        <w:t>ITEM 21 -</w:t>
      </w:r>
      <w:r w:rsidRPr="00856655">
        <w:rPr>
          <w:rFonts w:ascii="Arial" w:eastAsiaTheme="minorEastAsia" w:hAnsi="Arial" w:cs="Arial"/>
          <w:sz w:val="24"/>
          <w:lang w:val="en-US"/>
        </w:rPr>
        <w:t xml:space="preserve"> 24 pacotes com 25 unidades cada de bexiga lisa nº 9, dourada - pacote com 25 unidades; </w:t>
      </w:r>
      <w:r w:rsidRPr="00856655">
        <w:rPr>
          <w:rFonts w:ascii="Arial" w:eastAsiaTheme="minorEastAsia" w:hAnsi="Arial" w:cs="Arial"/>
          <w:b/>
          <w:bCs/>
          <w:sz w:val="24"/>
          <w:lang w:val="en-US"/>
        </w:rPr>
        <w:t>GRUPO 06 – COLA E FERRAMENTAS DE APLICAÇÃO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ITEM 22 -</w:t>
      </w:r>
      <w:r w:rsidRPr="00856655">
        <w:rPr>
          <w:rFonts w:ascii="Arial" w:eastAsiaTheme="minorEastAsia" w:hAnsi="Arial" w:cs="Arial"/>
          <w:sz w:val="24"/>
          <w:lang w:val="en-US"/>
        </w:rPr>
        <w:t xml:space="preserve"> 04 peças de pistola para cola quente grossa, bivolt, 60w para bastão de 11mm; </w:t>
      </w:r>
      <w:r w:rsidRPr="00856655">
        <w:rPr>
          <w:rFonts w:ascii="Arial" w:eastAsiaTheme="minorEastAsia" w:hAnsi="Arial" w:cs="Arial"/>
          <w:b/>
          <w:bCs/>
          <w:sz w:val="24"/>
          <w:lang w:val="en-US"/>
        </w:rPr>
        <w:t>ITEM 23 -</w:t>
      </w:r>
      <w:r w:rsidRPr="00856655">
        <w:rPr>
          <w:rFonts w:ascii="Arial" w:eastAsiaTheme="minorEastAsia" w:hAnsi="Arial" w:cs="Arial"/>
          <w:sz w:val="24"/>
          <w:lang w:val="en-US"/>
        </w:rPr>
        <w:t xml:space="preserve"> 06 pacotes com 500g cada de bastão de cola quente grosso. Tamanho aproximado: 11mm x 300mm – pacote com 500g; </w:t>
      </w:r>
      <w:r w:rsidRPr="00856655">
        <w:rPr>
          <w:rFonts w:ascii="Arial" w:eastAsiaTheme="minorEastAsia" w:hAnsi="Arial" w:cs="Arial"/>
          <w:b/>
          <w:bCs/>
          <w:sz w:val="24"/>
          <w:lang w:val="en-US"/>
        </w:rPr>
        <w:t>GRUPO 07 – EMBALAGENS E SACOLAS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ITEM 24 -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20cm x 29cm; </w:t>
      </w:r>
      <w:r w:rsidRPr="00856655">
        <w:rPr>
          <w:rFonts w:ascii="Arial" w:eastAsiaTheme="minorEastAsia" w:hAnsi="Arial" w:cs="Arial"/>
          <w:b/>
          <w:bCs/>
          <w:sz w:val="24"/>
          <w:lang w:val="en-US"/>
        </w:rPr>
        <w:t>ITEM 25 -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15cm x 22cm; </w:t>
      </w:r>
      <w:r w:rsidRPr="00856655">
        <w:rPr>
          <w:rFonts w:ascii="Arial" w:eastAsiaTheme="minorEastAsia" w:hAnsi="Arial" w:cs="Arial"/>
          <w:b/>
          <w:bCs/>
          <w:sz w:val="24"/>
          <w:lang w:val="en-US"/>
        </w:rPr>
        <w:t>ITEM 26 -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11cm x 20cm;</w:t>
      </w:r>
      <w:r w:rsidRPr="00856655">
        <w:rPr>
          <w:rFonts w:ascii="Arial" w:hAnsi="Arial" w:cs="Arial"/>
        </w:rPr>
        <w:t xml:space="preserve"> </w:t>
      </w:r>
      <w:r w:rsidRPr="00856655">
        <w:rPr>
          <w:rFonts w:ascii="Arial" w:eastAsiaTheme="minorEastAsia" w:hAnsi="Arial" w:cs="Arial"/>
          <w:b/>
          <w:bCs/>
          <w:sz w:val="24"/>
          <w:lang w:val="en-US"/>
        </w:rPr>
        <w:t>ITEM 29 -</w:t>
      </w:r>
      <w:r w:rsidRPr="00856655">
        <w:rPr>
          <w:rFonts w:ascii="Arial" w:eastAsiaTheme="minorEastAsia" w:hAnsi="Arial" w:cs="Arial"/>
          <w:sz w:val="24"/>
          <w:lang w:val="en-US"/>
        </w:rPr>
        <w:t xml:space="preserve"> 200 unidades de sacola de papel kraft com alça. Tamanho aproximado: 26cm x 19,5cm x 9,5cm; </w:t>
      </w:r>
      <w:r w:rsidRPr="00856655">
        <w:rPr>
          <w:rFonts w:ascii="Arial" w:eastAsiaTheme="minorEastAsia" w:hAnsi="Arial" w:cs="Arial"/>
          <w:b/>
          <w:bCs/>
          <w:sz w:val="24"/>
          <w:lang w:val="en-US"/>
        </w:rPr>
        <w:t>ITEM 30 -</w:t>
      </w:r>
      <w:r w:rsidRPr="00856655">
        <w:rPr>
          <w:rFonts w:ascii="Arial" w:eastAsiaTheme="minorEastAsia" w:hAnsi="Arial" w:cs="Arial"/>
          <w:sz w:val="24"/>
          <w:lang w:val="en-US"/>
        </w:rPr>
        <w:t xml:space="preserve"> 200 unidades de sacola de papel kraft com alça tamanho aproximado: 32cm x 26,5cm x 13cm;</w:t>
      </w:r>
      <w:r w:rsidRPr="00856655">
        <w:rPr>
          <w:rFonts w:ascii="Arial" w:hAnsi="Arial" w:cs="Arial"/>
        </w:rPr>
        <w:t xml:space="preserve"> </w:t>
      </w:r>
      <w:r w:rsidRPr="00856655">
        <w:rPr>
          <w:rFonts w:ascii="Arial" w:eastAsiaTheme="minorEastAsia" w:hAnsi="Arial" w:cs="Arial"/>
          <w:b/>
          <w:bCs/>
          <w:sz w:val="24"/>
          <w:lang w:val="en-US"/>
        </w:rPr>
        <w:t>ITEM 33 -</w:t>
      </w:r>
      <w:r w:rsidRPr="00856655">
        <w:rPr>
          <w:rFonts w:ascii="Arial" w:eastAsiaTheme="minorEastAsia" w:hAnsi="Arial" w:cs="Arial"/>
          <w:sz w:val="24"/>
          <w:lang w:val="en-US"/>
        </w:rPr>
        <w:t xml:space="preserve"> 100 unidades de sacola de algodão cru - bolsa ecológica, cor: bege. Tamanho aproximado: 22cm x 33cm; </w:t>
      </w:r>
      <w:r w:rsidRPr="00856655">
        <w:rPr>
          <w:rFonts w:ascii="Arial" w:eastAsiaTheme="minorEastAsia" w:hAnsi="Arial" w:cs="Arial"/>
          <w:b/>
          <w:bCs/>
          <w:sz w:val="24"/>
          <w:lang w:val="en-US"/>
        </w:rPr>
        <w:t>GRUPO 08 – ACESSÓRIOS E UTILIDADES DIVERSAS - ITEM 27 -</w:t>
      </w:r>
      <w:r w:rsidRPr="00856655">
        <w:rPr>
          <w:rFonts w:ascii="Arial" w:eastAsiaTheme="minorEastAsia" w:hAnsi="Arial" w:cs="Arial"/>
          <w:sz w:val="24"/>
          <w:lang w:val="en-US"/>
        </w:rPr>
        <w:t xml:space="preserve"> 02 pacotes com 100 unidades cada de saquinhos tule organza branco para lembrancinha c/ fita de cetim - pacotes com 100 unidades. Tamanho aproximado: 10cm x15cm; </w:t>
      </w:r>
      <w:r w:rsidRPr="00856655">
        <w:rPr>
          <w:rFonts w:ascii="Arial" w:eastAsiaTheme="minorEastAsia" w:hAnsi="Arial" w:cs="Arial"/>
          <w:b/>
          <w:bCs/>
          <w:sz w:val="24"/>
          <w:lang w:val="en-US"/>
        </w:rPr>
        <w:t>ITEM 28 -</w:t>
      </w:r>
      <w:r w:rsidRPr="00856655">
        <w:rPr>
          <w:rFonts w:ascii="Arial" w:eastAsiaTheme="minorEastAsia" w:hAnsi="Arial" w:cs="Arial"/>
          <w:sz w:val="24"/>
          <w:lang w:val="en-US"/>
        </w:rPr>
        <w:t xml:space="preserve"> 03 caixas com 20 unidades cada de organizador de chaves “chaveiro”, cores sortidas – caixa com 20 unidades;</w:t>
      </w:r>
      <w:r w:rsidRPr="00856655">
        <w:rPr>
          <w:rFonts w:ascii="Arial" w:hAnsi="Arial" w:cs="Arial"/>
        </w:rPr>
        <w:t xml:space="preserve"> </w:t>
      </w:r>
      <w:r w:rsidRPr="00856655">
        <w:rPr>
          <w:rFonts w:ascii="Arial" w:eastAsiaTheme="minorEastAsia" w:hAnsi="Arial" w:cs="Arial"/>
          <w:b/>
          <w:bCs/>
          <w:sz w:val="24"/>
          <w:lang w:val="en-US"/>
        </w:rPr>
        <w:t>ITEM 31 -</w:t>
      </w:r>
      <w:r w:rsidRPr="00856655">
        <w:rPr>
          <w:rFonts w:ascii="Arial" w:eastAsiaTheme="minorEastAsia" w:hAnsi="Arial" w:cs="Arial"/>
          <w:sz w:val="24"/>
          <w:lang w:val="en-US"/>
        </w:rPr>
        <w:t xml:space="preserve"> 04 peças de banqueta plástica dobrável, preta. Altura 22cm. Suporta 150kg; </w:t>
      </w:r>
      <w:r w:rsidRPr="00856655">
        <w:rPr>
          <w:rFonts w:ascii="Arial" w:eastAsiaTheme="minorEastAsia" w:hAnsi="Arial" w:cs="Arial"/>
          <w:b/>
          <w:bCs/>
          <w:sz w:val="24"/>
          <w:lang w:val="en-US"/>
        </w:rPr>
        <w:t>ITEM 32 -</w:t>
      </w:r>
      <w:r w:rsidRPr="00856655">
        <w:rPr>
          <w:rFonts w:ascii="Arial" w:eastAsiaTheme="minorEastAsia" w:hAnsi="Arial" w:cs="Arial"/>
          <w:sz w:val="24"/>
          <w:lang w:val="en-US"/>
        </w:rPr>
        <w:t xml:space="preserve"> 150 unidades de estojo escolar em tecido liso, cores sortidas. Dimensão mínima 20cm.</w:t>
      </w:r>
    </w:p>
    <w:p w14:paraId="27C55806" w14:textId="77777777" w:rsidR="00DB139C" w:rsidRDefault="00DB139C" w:rsidP="00DB139C">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PRAZO DO CONTRATO</w:t>
      </w:r>
    </w:p>
    <w:p w14:paraId="58CE9BB2" w14:textId="77777777" w:rsidR="00DB139C" w:rsidRPr="00856655" w:rsidRDefault="00DB139C" w:rsidP="00DB139C">
      <w:pPr>
        <w:pStyle w:val="PargrafodaLista"/>
        <w:spacing w:after="0" w:line="360" w:lineRule="auto"/>
        <w:ind w:left="0" w:firstLine="708"/>
        <w:jc w:val="both"/>
        <w:rPr>
          <w:rFonts w:ascii="Arial" w:hAnsi="Arial" w:cs="Arial"/>
          <w:sz w:val="24"/>
          <w:szCs w:val="24"/>
        </w:rPr>
      </w:pPr>
      <w:r w:rsidRPr="00856655">
        <w:rPr>
          <w:rFonts w:ascii="Arial" w:hAnsi="Arial" w:cs="Arial"/>
          <w:sz w:val="24"/>
          <w:szCs w:val="24"/>
        </w:rPr>
        <w:t>Não será celebrado contrato. Trata-se de fornecimento imediato. Fornecimento imediato é aquele que deve ocorrer em até 30 dias após o recebimento da Autorização de Fornecimento (A.F.).</w:t>
      </w:r>
    </w:p>
    <w:bookmarkEnd w:id="5"/>
    <w:bookmarkEnd w:id="6"/>
    <w:p w14:paraId="6CE51DF1" w14:textId="77777777" w:rsidR="00DB139C" w:rsidRDefault="00DB139C" w:rsidP="004372E5">
      <w:pPr>
        <w:spacing w:line="360" w:lineRule="auto"/>
        <w:jc w:val="both"/>
        <w:rPr>
          <w:rFonts w:eastAsia="Times New Roman"/>
          <w:b/>
          <w:bCs/>
          <w:sz w:val="24"/>
          <w:szCs w:val="24"/>
          <w:lang w:eastAsia="zh-CN"/>
        </w:rPr>
      </w:pPr>
    </w:p>
    <w:p w14:paraId="24627EDB" w14:textId="12497E8A" w:rsidR="007707C8" w:rsidRPr="00DB139C" w:rsidRDefault="007707C8" w:rsidP="00DB139C">
      <w:pPr>
        <w:pStyle w:val="PargrafodaLista"/>
        <w:numPr>
          <w:ilvl w:val="0"/>
          <w:numId w:val="229"/>
        </w:numPr>
        <w:spacing w:line="360" w:lineRule="auto"/>
        <w:ind w:left="0" w:firstLine="0"/>
        <w:jc w:val="both"/>
        <w:rPr>
          <w:rFonts w:ascii="Arial" w:hAnsi="Arial" w:cs="Arial"/>
          <w:sz w:val="24"/>
          <w:szCs w:val="24"/>
        </w:rPr>
      </w:pPr>
      <w:r w:rsidRPr="00DB139C">
        <w:rPr>
          <w:rFonts w:ascii="Arial" w:eastAsia="Times New Roman" w:hAnsi="Arial" w:cs="Arial"/>
          <w:b/>
          <w:bCs/>
          <w:sz w:val="24"/>
          <w:szCs w:val="24"/>
          <w:lang w:eastAsia="zh-CN"/>
        </w:rPr>
        <w:t>Regime de Execução:</w:t>
      </w:r>
      <w:r w:rsidRPr="00DB139C">
        <w:rPr>
          <w:rFonts w:ascii="Arial" w:eastAsia="Times New Roman" w:hAnsi="Arial" w:cs="Arial"/>
          <w:sz w:val="24"/>
          <w:szCs w:val="24"/>
          <w:lang w:eastAsia="zh-CN"/>
        </w:rPr>
        <w:t xml:space="preserve"> </w:t>
      </w:r>
      <w:r w:rsidRPr="00DB139C">
        <w:rPr>
          <w:rFonts w:ascii="Arial" w:hAnsi="Arial" w:cs="Arial"/>
          <w:sz w:val="24"/>
          <w:szCs w:val="24"/>
        </w:rPr>
        <w:t>O objeto será executado pelo Regime de Execução Indireta, empreitada por preço unitário</w:t>
      </w:r>
      <w:r w:rsidR="009D7362" w:rsidRPr="00DB139C">
        <w:rPr>
          <w:rFonts w:ascii="Arial" w:hAnsi="Arial" w:cs="Arial"/>
          <w:sz w:val="24"/>
          <w:szCs w:val="24"/>
        </w:rPr>
        <w:t xml:space="preserve">, fornecimento </w:t>
      </w:r>
      <w:r w:rsidR="0006216F" w:rsidRPr="00DB139C">
        <w:rPr>
          <w:rFonts w:ascii="Arial" w:hAnsi="Arial" w:cs="Arial"/>
          <w:sz w:val="24"/>
          <w:szCs w:val="24"/>
        </w:rPr>
        <w:t>imediato. Fornecimento imediato é aquele que deve ocorrer em até trinta dias corridos a partir do recebimento da Autorização de Fornecimento – A.F.</w:t>
      </w:r>
      <w:r w:rsidRPr="00DB139C">
        <w:rPr>
          <w:rFonts w:ascii="Arial" w:hAnsi="Arial" w:cs="Arial"/>
          <w:sz w:val="24"/>
          <w:szCs w:val="24"/>
        </w:rPr>
        <w:t xml:space="preserve"> </w:t>
      </w: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8"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8"/>
    <w:p w14:paraId="1808E196" w14:textId="77777777" w:rsidR="001340BC" w:rsidRPr="004372E5" w:rsidRDefault="001340BC" w:rsidP="004372E5">
      <w:pPr>
        <w:widowControl w:val="0"/>
        <w:suppressAutoHyphens/>
        <w:spacing w:line="360" w:lineRule="auto"/>
        <w:ind w:right="42"/>
        <w:jc w:val="both"/>
        <w:rPr>
          <w:rFonts w:eastAsia="Times New Roman"/>
          <w:b/>
          <w:bCs/>
          <w:color w:val="000000"/>
          <w:sz w:val="24"/>
          <w:szCs w:val="24"/>
          <w:lang w:eastAsia="ja-JP"/>
        </w:rPr>
      </w:pPr>
    </w:p>
    <w:p w14:paraId="7E517E14" w14:textId="15F0E10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8644E9">
        <w:rPr>
          <w:rFonts w:eastAsia="Times New Roman"/>
          <w:color w:val="000000"/>
          <w:sz w:val="24"/>
          <w:szCs w:val="24"/>
          <w:lang w:eastAsia="ja-JP"/>
        </w:rPr>
        <w:t>global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37D24444"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224360">
        <w:rPr>
          <w:rFonts w:eastAsia="Times New Roman"/>
          <w:b/>
          <w:bCs/>
          <w:color w:val="000000"/>
          <w:sz w:val="24"/>
          <w:szCs w:val="24"/>
          <w:lang w:eastAsia="ja-JP"/>
        </w:rPr>
        <w:t>09</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C0FB77C" w14:textId="29B232E5"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sidRPr="00224360">
        <w:rPr>
          <w:rFonts w:eastAsia="Times New Roman"/>
          <w:b/>
          <w:bCs/>
          <w:color w:val="000000"/>
          <w:sz w:val="24"/>
          <w:szCs w:val="24"/>
          <w:lang w:eastAsia="ja-JP"/>
        </w:rPr>
        <w:t>03.1</w:t>
      </w:r>
      <w:r w:rsidR="00224360">
        <w:rPr>
          <w:rFonts w:eastAsia="Times New Roman"/>
          <w:b/>
          <w:bCs/>
          <w:color w:val="000000"/>
          <w:sz w:val="24"/>
          <w:szCs w:val="24"/>
          <w:lang w:eastAsia="ja-JP"/>
        </w:rPr>
        <w:t>0</w:t>
      </w:r>
      <w:r>
        <w:rPr>
          <w:rFonts w:eastAsia="Times New Roman"/>
          <w:color w:val="000000"/>
          <w:sz w:val="24"/>
          <w:szCs w:val="24"/>
          <w:lang w:eastAsia="ja-JP"/>
        </w:rPr>
        <w:t xml:space="preserve">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w:t>
      </w:r>
      <w:r w:rsidR="0006216F">
        <w:rPr>
          <w:sz w:val="24"/>
          <w:szCs w:val="24"/>
        </w:rPr>
        <w:t xml:space="preserve">menor </w:t>
      </w:r>
      <w:r w:rsidRPr="00B95FC5">
        <w:rPr>
          <w:sz w:val="24"/>
          <w:szCs w:val="24"/>
        </w:rPr>
        <w:t xml:space="preserve">valor </w:t>
      </w:r>
      <w:r w:rsidR="001340BC">
        <w:rPr>
          <w:sz w:val="24"/>
          <w:szCs w:val="24"/>
        </w:rPr>
        <w:t>global por grupo</w:t>
      </w:r>
      <w:r w:rsidRPr="00B95FC5">
        <w:rPr>
          <w:sz w:val="24"/>
          <w:szCs w:val="24"/>
        </w:rPr>
        <w:t xml:space="preserve">. </w:t>
      </w:r>
      <w:r w:rsidR="00224360" w:rsidRPr="00224360">
        <w:rPr>
          <w:sz w:val="24"/>
          <w:szCs w:val="24"/>
        </w:rPr>
        <w:t>Os lances serão individuais, ou seja, para cada item no seu valor unitário.</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4CC1D91" w14:textId="363932CA" w:rsidR="00224360" w:rsidRPr="00224360" w:rsidRDefault="00224360" w:rsidP="00224360">
      <w:pPr>
        <w:pStyle w:val="NormalWeb"/>
        <w:spacing w:before="0" w:beforeAutospacing="0" w:after="0" w:afterAutospacing="0" w:line="360" w:lineRule="auto"/>
        <w:ind w:firstLine="720"/>
        <w:jc w:val="both"/>
        <w:rPr>
          <w:rFonts w:ascii="Arial" w:hAnsi="Arial" w:cs="Arial"/>
        </w:rPr>
      </w:pPr>
      <w:r w:rsidRPr="00224360">
        <w:rPr>
          <w:rFonts w:ascii="Arial" w:hAnsi="Arial" w:cs="Arial"/>
        </w:rPr>
        <w:t>A definição do intervalo mínimo de diferença de valores entre os lances em R$ 0,</w:t>
      </w:r>
      <w:r>
        <w:rPr>
          <w:rFonts w:ascii="Arial" w:hAnsi="Arial" w:cs="Arial"/>
        </w:rPr>
        <w:t>1</w:t>
      </w:r>
      <w:r w:rsidRPr="00224360">
        <w:rPr>
          <w:rFonts w:ascii="Arial" w:hAnsi="Arial" w:cs="Arial"/>
        </w:rPr>
        <w:t>0 (</w:t>
      </w:r>
      <w:r>
        <w:rPr>
          <w:rFonts w:ascii="Arial" w:hAnsi="Arial" w:cs="Arial"/>
        </w:rPr>
        <w:t>dez</w:t>
      </w:r>
      <w:r w:rsidRPr="00224360">
        <w:rPr>
          <w:rFonts w:ascii="Arial" w:hAnsi="Arial" w:cs="Arial"/>
        </w:rPr>
        <w:t xml:space="preserve"> centavos) mostra-se adequada e proporcional à natureza do objeto e ao valor estimado da contratação, considerando tratar-se de aquisição de materiais de consumo e itens de baixo valor unitário, distribuídos em grupos com ampla competitividade no mercado.</w:t>
      </w:r>
    </w:p>
    <w:p w14:paraId="159706AA" w14:textId="77777777" w:rsidR="00224360" w:rsidRPr="00224360" w:rsidRDefault="00224360" w:rsidP="00224360">
      <w:pPr>
        <w:pStyle w:val="NormalWeb"/>
        <w:spacing w:before="0" w:beforeAutospacing="0" w:after="0" w:afterAutospacing="0" w:line="360" w:lineRule="auto"/>
        <w:ind w:firstLine="720"/>
        <w:jc w:val="both"/>
        <w:rPr>
          <w:rFonts w:ascii="Arial" w:hAnsi="Arial" w:cs="Arial"/>
        </w:rPr>
      </w:pPr>
      <w:r w:rsidRPr="00224360">
        <w:rPr>
          <w:rFonts w:ascii="Arial" w:hAnsi="Arial" w:cs="Arial"/>
        </w:rPr>
        <w:t>O referido intervalo visa assegurar maior dinamismo e competitividade na fase de lances do pregão eletrônico, permitindo reduções graduais e sucessivas de preços sem comprometer a operacionalização da disputa. Além disso, evita a apresentação de lances irrisórios ou economicamente inexpressivos, preservando a razoabilidade e a eficiência do certame.</w:t>
      </w:r>
    </w:p>
    <w:p w14:paraId="5DE76A11" w14:textId="7AB8E68C" w:rsidR="00224360" w:rsidRPr="00224360" w:rsidRDefault="00224360" w:rsidP="00224360">
      <w:pPr>
        <w:pStyle w:val="NormalWeb"/>
        <w:spacing w:before="0" w:beforeAutospacing="0" w:after="0" w:afterAutospacing="0" w:line="360" w:lineRule="auto"/>
        <w:ind w:firstLine="720"/>
        <w:jc w:val="both"/>
        <w:rPr>
          <w:rFonts w:ascii="Arial" w:hAnsi="Arial" w:cs="Arial"/>
        </w:rPr>
      </w:pPr>
      <w:r w:rsidRPr="00224360">
        <w:rPr>
          <w:rFonts w:ascii="Arial" w:hAnsi="Arial" w:cs="Arial"/>
        </w:rPr>
        <w:t>A adoção do valor de R$ 0,</w:t>
      </w:r>
      <w:r>
        <w:rPr>
          <w:rFonts w:ascii="Arial" w:hAnsi="Arial" w:cs="Arial"/>
        </w:rPr>
        <w:t>1</w:t>
      </w:r>
      <w:r w:rsidRPr="00224360">
        <w:rPr>
          <w:rFonts w:ascii="Arial" w:hAnsi="Arial" w:cs="Arial"/>
        </w:rPr>
        <w:t>0 também se mostra compatível com o valor global estimado da contratação e com os valores unitários dos itens licitados, possibilitando disputa mais vantajosa para a Administração e ampliando a obtenção da proposta mais econômica, em observância aos princípios da economicidade, competitividade e seleção da proposta mais vantajosa, previstos na Lei nº 14.133/2021.</w:t>
      </w:r>
    </w:p>
    <w:p w14:paraId="2C242D6F"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tem por finalidade o fornecimento de materiais diversos de expediente, identificação, organização, decoração, acondicionamento, apoio operacional e suporte a atividades institucionais, destinados ao atendimento das demandas administrativas e operacionais da Administração Pública.</w:t>
      </w:r>
    </w:p>
    <w:p w14:paraId="02EFC030"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itens contemplados nesta contratação compreendem materiais de consumo e utensílios de uso contínuo e indispensável ao funcionamento regular dos setores administrativos, atividades de organização interna, eventos institucionais, ações educativas, campanhas, atividades de integração, acondicionamento de materiais, identificação patrimonial e documental, bem como suporte logístico às rotinas administrativas.</w:t>
      </w:r>
    </w:p>
    <w:p w14:paraId="42ACA224"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identificação e etiquetagem, tais como etiquetas adesivas e etiquetas para codificação, são necessários para organização documental, identificação de materiais, controle patrimonial, arquivamento e classificação interna, contribuindo para melhoria da gestão administrativa e rastreabilidade de documentos e objetos.</w:t>
      </w:r>
    </w:p>
    <w:p w14:paraId="73D51B77"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As fitas adesivas e fitas de sinalização possuem utilização contínua em serviços de empacotamento, fechamento de embalagens, organização de materiais, demarcação de áreas e sinalização preventiva de ambientes, auxiliando na segurança e organização dos espaços administrativos.</w:t>
      </w:r>
    </w:p>
    <w:p w14:paraId="518B93A6"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escritório e apoio, incluindo mouse pads ergonômicos, molhadores de dedos e elásticos, são utilizados nas atividades diárias dos setores administrativos, proporcionando melhor ergonomia, praticidade operacional e organização documental.</w:t>
      </w:r>
      <w:r>
        <w:rPr>
          <w:rFonts w:ascii="Arial" w:hAnsi="Arial" w:cs="Arial"/>
        </w:rPr>
        <w:t xml:space="preserve"> </w:t>
      </w:r>
      <w:r w:rsidRPr="00FD60F5">
        <w:rPr>
          <w:rFonts w:ascii="Arial" w:hAnsi="Arial" w:cs="Arial"/>
        </w:rPr>
        <w:t>Os fitilhos decorativos, bexigas e demais itens decorativos destinam-se ao apoio de eventos institucionais, ações comemorativas, campanhas educativas, atividades de integração social, apresentações e projetos desenvolvidos pela Administração, contribuindo para ambientação e execução das atividades públicas promovidas pelos setores competentes.</w:t>
      </w:r>
    </w:p>
    <w:p w14:paraId="72AC250A"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relacionados à cola quente e ferramentas de aplicação são necessários para montagem de decorações, confecção de materiais artesanais, fixação de elementos decorativos e apoio a atividades pedagógicas, culturais e institucionais realizadas pela Administração.</w:t>
      </w:r>
      <w:r>
        <w:rPr>
          <w:rFonts w:ascii="Arial" w:hAnsi="Arial" w:cs="Arial"/>
        </w:rPr>
        <w:t xml:space="preserve"> </w:t>
      </w:r>
      <w:r w:rsidRPr="00FD60F5">
        <w:rPr>
          <w:rFonts w:ascii="Arial" w:hAnsi="Arial" w:cs="Arial"/>
        </w:rPr>
        <w:t>As embalagens, sacolas, bolsas ecológicas e saquinhos organizadores possuem importante função no acondicionamento, organização, transporte e entrega de materiais, brindes, documentos, lembranças institucionais e itens utilizados em eventos e ações administrativas.</w:t>
      </w:r>
      <w:r>
        <w:rPr>
          <w:rFonts w:ascii="Arial" w:hAnsi="Arial" w:cs="Arial"/>
        </w:rPr>
        <w:t xml:space="preserve"> </w:t>
      </w:r>
      <w:r w:rsidRPr="00FD60F5">
        <w:rPr>
          <w:rFonts w:ascii="Arial" w:hAnsi="Arial" w:cs="Arial"/>
        </w:rPr>
        <w:t>Já os acessórios e utilidades diversas, como organizadores de chaves, banquetas dobráveis e estojos escolares, são empregados em atividades de organização, apoio operacional, armazenamento, logística interna e distribuição de materiais em ações institucionais e educativas.</w:t>
      </w:r>
      <w:r>
        <w:rPr>
          <w:rFonts w:ascii="Arial" w:hAnsi="Arial" w:cs="Arial"/>
        </w:rPr>
        <w:t xml:space="preserve"> </w:t>
      </w:r>
      <w:r w:rsidRPr="00FD60F5">
        <w:rPr>
          <w:rFonts w:ascii="Arial" w:hAnsi="Arial" w:cs="Arial"/>
        </w:rPr>
        <w:t>A contratação em grupos de itens similares busca promover maior eficiência logística e administrativa, favorecendo a padronização dos materiais, ampliação da competitividade, economicidade e melhor gestão contratual, reduzindo custos operacionais e otimizando o acompanhamento da execução contratual.</w:t>
      </w:r>
    </w:p>
    <w:p w14:paraId="5115D363"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 xml:space="preserve">Adicionalmente, considerando a natureza comum dos objetos e os quantitativos estimados, a contratação exclusiva de Microempresas – ME, Empresas de Pequeno Porte – EPP ou equiparadas mostra-se adequada e legalmente amparada, em conformidade com </w:t>
      </w:r>
      <w:r>
        <w:rPr>
          <w:rFonts w:ascii="Arial" w:hAnsi="Arial" w:cs="Arial"/>
        </w:rPr>
        <w:t xml:space="preserve">a </w:t>
      </w:r>
      <w:r w:rsidRPr="00FD60F5">
        <w:rPr>
          <w:rFonts w:ascii="Arial" w:hAnsi="Arial" w:cs="Arial"/>
        </w:rPr>
        <w:t>Lei Complementar nº 123/2006, estimulando o desenvolvimento econômico local e regional, fortalecendo pequenos negócios e ampliando a competitividade do certame.</w:t>
      </w:r>
    </w:p>
    <w:p w14:paraId="4D5B6663"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a contratação pretendida revela-se necessária, adequada e indispensável para garantir a continuidade das atividades administrativas e institucionais da Administração Pública, assegurando melhores condições operacionais, organização dos serviços e atendimento eficiente ao interesse público.</w:t>
      </w:r>
    </w:p>
    <w:p w14:paraId="4673D39C"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mostra-se economicamente viável e vantajosa para a Administração Pública, considerando a necessidade contínua de fornecimento de materiais de expediente, identificação, organização, decoração, acondicionamento e apoio operacional destinados às atividades administrativas e institucionais dos diversos setores.</w:t>
      </w:r>
    </w:p>
    <w:p w14:paraId="6489D3DF"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A aquisição planejada dos itens por meio de procedimento licitatório possibilita a obtenção de propostas mais vantajosas, mediante ampla competitividade entre fornecedores, assegurando observância aos princípios da economicidade, eficiência e seleção da proposta mais vantajosa para a Administração, conforme previsto na Lei nº 14.133/2021.</w:t>
      </w:r>
    </w:p>
    <w:p w14:paraId="169207CD"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O agrupamento dos itens por natureza semelhante proporciona racionalização administrativa e logística, reduzindo custos operacionais relacionados à gestão contratual, emissão de pedidos, fiscalização, recebimento e controle de materiais, além de favorecer ganhos de escala e maior padronização dos produtos adquiridos.</w:t>
      </w:r>
    </w:p>
    <w:p w14:paraId="7B420BA0" w14:textId="77777777" w:rsidR="00224360" w:rsidRPr="00FD60F5" w:rsidRDefault="00224360" w:rsidP="00224360">
      <w:pPr>
        <w:pStyle w:val="NormalWeb"/>
        <w:spacing w:before="0" w:beforeAutospacing="0" w:after="0" w:afterAutospacing="0" w:line="360" w:lineRule="auto"/>
        <w:jc w:val="both"/>
        <w:rPr>
          <w:rFonts w:ascii="Arial" w:hAnsi="Arial" w:cs="Arial"/>
        </w:rPr>
      </w:pPr>
      <w:r w:rsidRPr="00FD60F5">
        <w:rPr>
          <w:rFonts w:ascii="Arial" w:hAnsi="Arial" w:cs="Arial"/>
        </w:rPr>
        <w:t>A contratação também se mostra mais econômica quando comparada à realização de aquisições isoladas e fragmentadas, as quais tendem a elevar custos administrativos, dificultar o controle contratual e reduzir o poder de negociação da Administração perante os fornecedores.</w:t>
      </w:r>
      <w:r>
        <w:rPr>
          <w:rFonts w:ascii="Arial" w:hAnsi="Arial" w:cs="Arial"/>
        </w:rPr>
        <w:t xml:space="preserve"> </w:t>
      </w:r>
      <w:r w:rsidRPr="00FD60F5">
        <w:rPr>
          <w:rFonts w:ascii="Arial" w:hAnsi="Arial" w:cs="Arial"/>
        </w:rPr>
        <w:t>Os materiais previstos possuem características comuns e ampla disponibilidade no mercado, fator que contribui diretamente para ampliação da competitividade do certame e obtenção de preços compatíveis com os praticados comercialmente.</w:t>
      </w:r>
      <w:r>
        <w:rPr>
          <w:rFonts w:ascii="Arial" w:hAnsi="Arial" w:cs="Arial"/>
        </w:rPr>
        <w:t xml:space="preserve"> </w:t>
      </w:r>
      <w:r w:rsidRPr="00FD60F5">
        <w:rPr>
          <w:rFonts w:ascii="Arial" w:hAnsi="Arial" w:cs="Arial"/>
        </w:rPr>
        <w:t>Além disso, os quantitativos foram definidos com base nas necessidades estimadas da Administração, evitando tanto aquisições insuficientes quanto excessivas, reduzindo riscos de desperdício, compras emergenciais e descontinuidade das atividades administrativas.</w:t>
      </w:r>
    </w:p>
    <w:p w14:paraId="2FC4F642"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A opção pela contratação exclusiva de Microempresas – ME, Empresas de Pequeno Porte – EPP ou equiparadas também apresenta vantagem econômica e social, considerando o fortalecimento da economia local e regional, ampliação da competitividade e estímulo à participação de pequenos fornecedores, nos termos dos da Lei Complementar nº 123/2006.</w:t>
      </w:r>
    </w:p>
    <w:p w14:paraId="322802A4" w14:textId="77777777" w:rsidR="00224360" w:rsidRPr="00FD60F5"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Destaca-se ainda que a adoção de planejamento prévio e pesquisa de preços de mercado contribui para assegurar compatibilidade entre os valores estimados e os preços praticados comercialmente, promovendo maior segurança na contratação e mitigação de riscos de sobrepreço.</w:t>
      </w:r>
    </w:p>
    <w:p w14:paraId="43FA1E0D" w14:textId="77777777" w:rsidR="00224360" w:rsidRDefault="00224360" w:rsidP="00224360">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conclui-se que a contratação pretendida apresenta adequada relação custo-benefício, sendo necessária, economicamente viável e compatível com o interesse público, permitindo o atendimento eficiente das demandas administrativas da Administração Pública com racionalidade, controle e economicidade.</w:t>
      </w:r>
    </w:p>
    <w:p w14:paraId="6D5FB5B5" w14:textId="77777777" w:rsidR="00224360" w:rsidRPr="00492373" w:rsidRDefault="00224360" w:rsidP="00224360">
      <w:pPr>
        <w:spacing w:line="360" w:lineRule="auto"/>
        <w:ind w:firstLine="720"/>
        <w:jc w:val="both"/>
        <w:rPr>
          <w:rFonts w:eastAsia="Times New Roman"/>
          <w:sz w:val="24"/>
          <w:szCs w:val="24"/>
        </w:rPr>
      </w:pPr>
      <w:r w:rsidRPr="00492373">
        <w:rPr>
          <w:rFonts w:eastAsia="Times New Roman"/>
          <w:sz w:val="24"/>
          <w:szCs w:val="24"/>
        </w:rPr>
        <w:t>A presente contratação tem por objeto o fornecimento de materiais de consumo, escritório, identificação, sinalização, embalagens, itens decorativos e utilidades diversas, caracterizados como bens comuns, de especificações usuais no mercado, sem complexidade técnica elevada e sem necessidade de capacidade operacional especializada.</w:t>
      </w:r>
    </w:p>
    <w:p w14:paraId="0BCACA8E" w14:textId="77777777" w:rsidR="00224360" w:rsidRPr="00492373" w:rsidRDefault="00224360" w:rsidP="00224360">
      <w:pPr>
        <w:spacing w:line="360" w:lineRule="auto"/>
        <w:ind w:firstLine="720"/>
        <w:jc w:val="both"/>
        <w:rPr>
          <w:rFonts w:eastAsia="Times New Roman"/>
          <w:sz w:val="24"/>
          <w:szCs w:val="24"/>
        </w:rPr>
      </w:pPr>
      <w:r w:rsidRPr="00492373">
        <w:rPr>
          <w:rFonts w:eastAsia="Times New Roman"/>
          <w:sz w:val="24"/>
          <w:szCs w:val="24"/>
        </w:rPr>
        <w:t>Considerando que a licitação é destinada exclusivamente à participação de Microempresas (ME), Empresas de Pequeno Porte (EPP) ou equiparadas, a exigência apenas da documentação de habilitação essencial observa os princípios da razoabilidade, proporcionalidade, competitividade e da ampla participação, previstos na Lei nº 14.133/2021, evitando formalismos excessivos que possam restringir indevidamente o certame.</w:t>
      </w:r>
    </w:p>
    <w:p w14:paraId="7DC96F57" w14:textId="77777777" w:rsidR="00224360" w:rsidRPr="00492373" w:rsidRDefault="00224360" w:rsidP="00224360">
      <w:pPr>
        <w:spacing w:line="360" w:lineRule="auto"/>
        <w:ind w:firstLine="360"/>
        <w:jc w:val="both"/>
        <w:rPr>
          <w:rFonts w:eastAsia="Times New Roman"/>
          <w:sz w:val="24"/>
          <w:szCs w:val="24"/>
        </w:rPr>
      </w:pPr>
      <w:r w:rsidRPr="00492373">
        <w:rPr>
          <w:rFonts w:eastAsia="Times New Roman"/>
          <w:sz w:val="24"/>
          <w:szCs w:val="24"/>
        </w:rPr>
        <w:t>A adoção de requisitos mínimos de habilitação se justifica ainda porque:</w:t>
      </w:r>
    </w:p>
    <w:p w14:paraId="33C160EE" w14:textId="77777777" w:rsidR="00224360" w:rsidRPr="00492373" w:rsidRDefault="00224360" w:rsidP="00224360">
      <w:pPr>
        <w:numPr>
          <w:ilvl w:val="0"/>
          <w:numId w:val="230"/>
        </w:numPr>
        <w:spacing w:line="360" w:lineRule="auto"/>
        <w:jc w:val="both"/>
        <w:rPr>
          <w:rFonts w:eastAsia="Times New Roman"/>
          <w:sz w:val="24"/>
          <w:szCs w:val="24"/>
        </w:rPr>
      </w:pPr>
      <w:r w:rsidRPr="00492373">
        <w:rPr>
          <w:rFonts w:eastAsia="Times New Roman"/>
          <w:sz w:val="24"/>
          <w:szCs w:val="24"/>
        </w:rPr>
        <w:t xml:space="preserve">os itens licitados possuem natureza comum e fornecimento imediato; </w:t>
      </w:r>
    </w:p>
    <w:p w14:paraId="1CB05BE9" w14:textId="77777777" w:rsidR="00224360" w:rsidRPr="00492373" w:rsidRDefault="00224360" w:rsidP="00224360">
      <w:pPr>
        <w:numPr>
          <w:ilvl w:val="0"/>
          <w:numId w:val="230"/>
        </w:numPr>
        <w:spacing w:line="360" w:lineRule="auto"/>
        <w:jc w:val="both"/>
        <w:rPr>
          <w:rFonts w:eastAsia="Times New Roman"/>
          <w:sz w:val="24"/>
          <w:szCs w:val="24"/>
        </w:rPr>
      </w:pPr>
      <w:r w:rsidRPr="00492373">
        <w:rPr>
          <w:rFonts w:eastAsia="Times New Roman"/>
          <w:sz w:val="24"/>
          <w:szCs w:val="24"/>
        </w:rPr>
        <w:t xml:space="preserve">não há execução de serviços técnicos especializados ou de alta complexidade; </w:t>
      </w:r>
    </w:p>
    <w:p w14:paraId="34C2BE21" w14:textId="77777777" w:rsidR="00224360" w:rsidRPr="00492373" w:rsidRDefault="00224360" w:rsidP="00224360">
      <w:pPr>
        <w:numPr>
          <w:ilvl w:val="0"/>
          <w:numId w:val="230"/>
        </w:numPr>
        <w:spacing w:line="360" w:lineRule="auto"/>
        <w:jc w:val="both"/>
        <w:rPr>
          <w:rFonts w:eastAsia="Times New Roman"/>
          <w:sz w:val="24"/>
          <w:szCs w:val="24"/>
        </w:rPr>
      </w:pPr>
      <w:r w:rsidRPr="00492373">
        <w:rPr>
          <w:rFonts w:eastAsia="Times New Roman"/>
          <w:sz w:val="24"/>
          <w:szCs w:val="24"/>
        </w:rPr>
        <w:t xml:space="preserve">o risco contratual é reduzido, diante do baixo grau de complexidade do objeto; </w:t>
      </w:r>
    </w:p>
    <w:p w14:paraId="2E04D294" w14:textId="77777777" w:rsidR="00224360" w:rsidRPr="00492373" w:rsidRDefault="00224360" w:rsidP="00224360">
      <w:pPr>
        <w:numPr>
          <w:ilvl w:val="0"/>
          <w:numId w:val="230"/>
        </w:numPr>
        <w:spacing w:line="360" w:lineRule="auto"/>
        <w:jc w:val="both"/>
        <w:rPr>
          <w:rFonts w:eastAsia="Times New Roman"/>
          <w:sz w:val="24"/>
          <w:szCs w:val="24"/>
        </w:rPr>
      </w:pPr>
      <w:r w:rsidRPr="00492373">
        <w:rPr>
          <w:rFonts w:eastAsia="Times New Roman"/>
          <w:sz w:val="24"/>
          <w:szCs w:val="24"/>
        </w:rPr>
        <w:t xml:space="preserve">a medida favorece a ampliação da competitividade e a obtenção da proposta mais vantajosa para a Administração; </w:t>
      </w:r>
    </w:p>
    <w:p w14:paraId="0A0F4266" w14:textId="77777777" w:rsidR="00224360" w:rsidRPr="00492373" w:rsidRDefault="00224360" w:rsidP="00224360">
      <w:pPr>
        <w:numPr>
          <w:ilvl w:val="0"/>
          <w:numId w:val="230"/>
        </w:numPr>
        <w:spacing w:line="360" w:lineRule="auto"/>
        <w:jc w:val="both"/>
        <w:rPr>
          <w:rFonts w:eastAsia="Times New Roman"/>
          <w:sz w:val="24"/>
          <w:szCs w:val="24"/>
        </w:rPr>
      </w:pPr>
      <w:r w:rsidRPr="00492373">
        <w:rPr>
          <w:rFonts w:eastAsia="Times New Roman"/>
          <w:sz w:val="24"/>
          <w:szCs w:val="24"/>
        </w:rPr>
        <w:t xml:space="preserve">a documentação essencial é suficiente para comprovar a regularidade jurídica, fiscal, trabalhista e a capacidade mínima do fornecedor para cumprir o objeto contratado. </w:t>
      </w:r>
    </w:p>
    <w:p w14:paraId="0672F33D" w14:textId="77777777" w:rsidR="00224360" w:rsidRPr="00492373" w:rsidRDefault="00224360" w:rsidP="00224360">
      <w:pPr>
        <w:spacing w:line="360" w:lineRule="auto"/>
        <w:ind w:firstLine="360"/>
        <w:jc w:val="both"/>
        <w:rPr>
          <w:rFonts w:eastAsia="Times New Roman"/>
          <w:sz w:val="24"/>
          <w:szCs w:val="24"/>
        </w:rPr>
      </w:pPr>
      <w:r w:rsidRPr="00492373">
        <w:rPr>
          <w:rFonts w:eastAsia="Times New Roman"/>
          <w:sz w:val="24"/>
          <w:szCs w:val="24"/>
        </w:rPr>
        <w:t>Dessa forma, a exigência restrita à habilitação essencial atende ao interesse público, assegura a seleção de fornecedor apto ao cumprimento contratual e preserva a economicidade e eficiência da contratação.</w:t>
      </w:r>
    </w:p>
    <w:p w14:paraId="02EA16C6"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Justifica-se o interesse público da presente contratação em razão da necessidade de manutenção das atividades administrativas, operacionais, institucionais e de apoio desenvolvidas pela Administração, garantindo condições adequadas para identificação de materiais, organização de ambientes, sinalização, acondicionamento de itens, realização de ações institucionais, eventos educativos e atividades de atendimento ao público.</w:t>
      </w:r>
    </w:p>
    <w:p w14:paraId="69785277"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Os materiais objeto da contratação são indispensáveis ao funcionamento regular dos setores administrativos, contribuindo para a organização documental, identificação patrimonial, empacotamento de materiais, distribuição de brindes e lembranças institucionais, bem como para ações de integração, campanhas e atividades educativas promovidas pela Administração.</w:t>
      </w:r>
    </w:p>
    <w:p w14:paraId="48008356"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Além disso, itens como fitas de sinalização, etiquetas de identificação, materiais de escritório, embalagens e acessórios diversos auxiliam diretamente na padronização, segurança, organização e eficiência das rotinas administrativas, evitando descontinuidade das atividades e prejuízos ao atendimento das demandas institucionais.</w:t>
      </w:r>
    </w:p>
    <w:p w14:paraId="56BB5E7F"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A contratação também atende ao princípio da eficiência administrativa, uma vez que possibilita o abastecimento planejado e contínuo dos materiais de consumo necessários às unidades administrativas, evitando aquisições emergenciais e garantindo economicidade, melhor gestão de estoque e continuidade do serviço público.</w:t>
      </w:r>
    </w:p>
    <w:p w14:paraId="6D250952" w14:textId="77777777" w:rsidR="00224360"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Por fim, a realização da contratação exclusiva para ME, EPP e equiparadas fortalece o desenvolvimento econômico local e regional, incentivando a participação de pequenos fornecedores e promovendo a ampliação da competitividade, em conformidade com o tratamento favorecido previsto na legislação vigente.</w:t>
      </w:r>
    </w:p>
    <w:p w14:paraId="40E3912A"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A adoção do critério de julgamento pelo menor preço global justifica-se em razão da natureza do objeto, composto por diversos itens comuns, correlatos e destinados ao atendimento conjunto das necessidades administrativas da Administração.</w:t>
      </w:r>
    </w:p>
    <w:p w14:paraId="7544D431"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O agrupamento dos itens em lote/global mostra-se técnica e economicamente vantajoso, pois proporciona maior eficiência na gestão contratual, reduzindo a quantidade de contratos, ordens de fornecimento, procedimentos de fiscalização e custos administrativos relacionados ao acompanhamento da execução contratual.</w:t>
      </w:r>
    </w:p>
    <w:p w14:paraId="6C8D5721"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Além disso, a contratação global favorece a padronização do fornecimento, otimiza a logística de entrega e possibilita maior economicidade à Administração, tendo em vista que o fornecedor poderá diluir custos operacionais, administrativos e de transporte, refletindo em propostas mais vantajosas.</w:t>
      </w:r>
    </w:p>
    <w:p w14:paraId="05548C98"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O critério de menor preço global também contribui para evitar o fracionamento excessivo da contratação, reduzindo riscos de descontinuidade no fornecimento, atrasos na entrega e incompatibilidades operacionais decorrentes da contratação de múltiplos fornecedores para itens relacionados.</w:t>
      </w:r>
    </w:p>
    <w:p w14:paraId="17A26396"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r w:rsidRPr="00492373">
        <w:rPr>
          <w:rFonts w:ascii="Arial" w:hAnsi="Arial" w:cs="Arial"/>
        </w:rPr>
        <w:t>Ressalta-se, ainda, que os itens licitados possuem natureza comum, são amplamente comercializados no mercado e podem ser fornecidos por empresas do mesmo segmento, não havendo prejuízo à competitividade do certame. Ao contrário, a medida tende a ampliar a eficiência administrativa e assegurar maior racionalidade na execução contratual, em conformidade com os princípios da economicidade, eficiência e interesse público previstos na Lei nº 14.133/2021.</w:t>
      </w:r>
    </w:p>
    <w:p w14:paraId="4BD32617"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 definição das quantidades dos itens objeto da presente contratação foi realizada com base nas necessidades operacionais da Escola do Legislativo, considerando o consumo estimado para atendimento das atividades administrativas, institucionais, educativas e de apoio desenvolvidas no âmbito do expediente dos servidores e vereadores.</w:t>
      </w:r>
    </w:p>
    <w:p w14:paraId="7E692DD2"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As quantidades foram estabelecidas observando-se o histórico de utilização dos materiais, a demanda rotineira dos setores envolvidos e a necessidade de manutenção de estoque mínimo, suficiente para assegurar a continuidade das atividades e evitar desabastecimento durante o período de vigência da contratação.</w:t>
      </w:r>
    </w:p>
    <w:p w14:paraId="240FDFF4"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Os materiais licitados são de uso frequente nas rotinas administrativas, em ações institucionais, organização de eventos, identificação de documentos e materiais, acondicionamento de itens, sinalização e suporte às atividades promovidas pela Escola do Legislativo, justificando-se, assim, os quantitativos estimados.</w:t>
      </w:r>
    </w:p>
    <w:p w14:paraId="100F677D"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 previsão quantitativa também busca garantir planejamento adequado das aquisições, evitando contratações emergenciais, interrupções no funcionamento dos setores e custos adicionais decorrentes de compras fragmentadas, observando os princípios da eficiência, economicidade e interesse público.</w:t>
      </w:r>
    </w:p>
    <w:p w14:paraId="3A01E3B4"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 opção pelo não parcelamento do objeto e pela adjudicação pelo menor preço global mostra-se técnica e administrativamente mais vantajosa para a Administração, considerando a natureza dos itens licitados, os quais possuem relação operacional, logística e finalidade comum de atendimento às demandas da Escola do Legislativo.</w:t>
      </w:r>
    </w:p>
    <w:p w14:paraId="75893A31"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O parcelamento da contratação em diversos fornecedores poderia gerar aumento dos custos administrativos relacionados à gestão, fiscalização, acompanhamento de entregas, emissão de empenhos e controle contratual, além de elevar o risco de atrasos, fornecimentos incompatíveis e descontinuidade no abastecimento dos materiais necessários às atividades administrativas e institucionais.</w:t>
      </w:r>
    </w:p>
    <w:p w14:paraId="2C8A66C8"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 contratação global proporciona maior eficiência na execução contratual, melhor padronização dos itens fornecidos e otimização logística, especialmente em relação ao fornecimento parcelado conforme a necessidade da Administração e à manutenção de estoque mínimo para atendimento do expediente de servidores e vereadores.</w:t>
      </w:r>
    </w:p>
    <w:p w14:paraId="5495DF98"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Além disso, o agrupamento dos itens não compromete a competitividade do certame, tendo em vista que os materiais são de natureza comum, amplamente comercializados no mercado e usualmente fornecidos por empresas do ramo de papelaria, escritório, embalagens e utilidades diversas.</w:t>
      </w:r>
    </w:p>
    <w:p w14:paraId="14AFBB5D"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Dessa forma, o não parcelamento do objeto atende aos princípios da economicidade, eficiência, planejamento e interesse público, previstos na Lei nº 14.133/2021, revelando-se a solução mais adequada para atendimento das necessidades da Administração.</w:t>
      </w:r>
    </w:p>
    <w:p w14:paraId="34B39CE7"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Justifica-se a vedação à subcontratação e à triangulação do objeto em razão da necessidade de assegurar maior controle, rastreabilidade, responsabilidade contratual e eficiência no fornecimento dos materiais licitados.</w:t>
      </w:r>
    </w:p>
    <w:p w14:paraId="699713A5"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Considerando que o objeto consiste no fornecimento de bens comuns destinados ao atendimento das demandas administrativas da Escola do Legislativo, faz-se necessária a manutenção de relação direta entre a Administração e a empresa contratada, de modo a garantir a adequada fiscalização da execução contratual, o cumprimento dos prazos, a padronização dos itens fornecidos e a responsabilização integral da contratada por eventuais falhas, atrasos ou desconformidades.</w:t>
      </w:r>
    </w:p>
    <w:p w14:paraId="63D996F4"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 subcontratação ou triangulação poderia comprometer a eficiência da execução contratual, dificultar a identificação de responsabilidades, gerar riscos quanto à qualidade dos produtos entregues e ocasionar atrasos no abastecimento dos materiais necessários ao expediente dos servidores e vereadores.</w:t>
      </w:r>
    </w:p>
    <w:p w14:paraId="2D80EBB4"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Além disso, a vedação busca evitar a participação indireta de empresas que não tenham efetivamente comprovado capacidade para executar o objeto perante a Administração, preservando a lisura do certame, a competitividade regular e a seleção da proposta mais vantajosa.</w:t>
      </w:r>
    </w:p>
    <w:p w14:paraId="45DF22CB" w14:textId="77777777" w:rsidR="00224360" w:rsidRPr="00B62806" w:rsidRDefault="00224360" w:rsidP="00224360">
      <w:pPr>
        <w:pStyle w:val="NormalWeb"/>
        <w:spacing w:before="0" w:beforeAutospacing="0" w:after="0" w:afterAutospacing="0" w:line="360" w:lineRule="auto"/>
        <w:ind w:firstLine="360"/>
        <w:jc w:val="both"/>
        <w:rPr>
          <w:rFonts w:ascii="Arial" w:hAnsi="Arial" w:cs="Arial"/>
        </w:rPr>
      </w:pPr>
      <w:r w:rsidRPr="00B62806">
        <w:rPr>
          <w:rFonts w:ascii="Arial" w:hAnsi="Arial" w:cs="Arial"/>
        </w:rPr>
        <w:t>Dessa forma, a proibição de subcontratação e triangulação mostra-se medida adequada e necessária para garantir segurança contratual, eficiência administrativa e atendimento ao interesse público, em conformidade com os princípios previstos na Lei nº 14.133/2021.</w:t>
      </w:r>
    </w:p>
    <w:p w14:paraId="1C46ADC0" w14:textId="77777777" w:rsidR="00224360" w:rsidRPr="00492373" w:rsidRDefault="00224360" w:rsidP="00224360">
      <w:pPr>
        <w:pStyle w:val="NormalWeb"/>
        <w:spacing w:before="0" w:beforeAutospacing="0" w:after="0" w:afterAutospacing="0" w:line="360" w:lineRule="auto"/>
        <w:ind w:firstLine="36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7E56CE44" w14:textId="77777777" w:rsidR="00224360" w:rsidRPr="00492373" w:rsidRDefault="00224360" w:rsidP="00224360">
      <w:pPr>
        <w:spacing w:line="360" w:lineRule="auto"/>
        <w:ind w:firstLine="360"/>
        <w:rPr>
          <w:rFonts w:eastAsia="Times New Roman"/>
          <w:sz w:val="24"/>
          <w:szCs w:val="24"/>
        </w:rPr>
      </w:pPr>
      <w:r w:rsidRPr="00492373">
        <w:rPr>
          <w:rFonts w:eastAsia="Times New Roman"/>
          <w:sz w:val="24"/>
          <w:szCs w:val="24"/>
        </w:rPr>
        <w:t>As despesas decorrentes da presente contratação correrão à conta de recursos específicos consignados no orçamento da Administração, observada a seguinte classificação orçamentária:</w:t>
      </w:r>
    </w:p>
    <w:p w14:paraId="63341511"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Dotação Orçamentária:</w:t>
      </w:r>
      <w:r w:rsidRPr="00492373">
        <w:rPr>
          <w:rFonts w:eastAsia="Times New Roman"/>
          <w:sz w:val="24"/>
          <w:szCs w:val="24"/>
        </w:rPr>
        <w:t xml:space="preserve"> 3.3.90.30.99 </w:t>
      </w:r>
    </w:p>
    <w:p w14:paraId="60190B82"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Ficha:</w:t>
      </w:r>
      <w:r w:rsidRPr="00492373">
        <w:rPr>
          <w:rFonts w:eastAsia="Times New Roman"/>
          <w:sz w:val="24"/>
          <w:szCs w:val="24"/>
        </w:rPr>
        <w:t xml:space="preserve"> 39 </w:t>
      </w:r>
    </w:p>
    <w:p w14:paraId="3BDB6E5E"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Resumo da Natureza da Despesa:</w:t>
      </w:r>
      <w:r w:rsidRPr="00492373">
        <w:rPr>
          <w:rFonts w:eastAsia="Times New Roman"/>
          <w:sz w:val="24"/>
          <w:szCs w:val="24"/>
        </w:rPr>
        <w:t xml:space="preserve"> Outros Materiais de Consumo </w:t>
      </w:r>
    </w:p>
    <w:p w14:paraId="6C25D474"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Itens vinculados:</w:t>
      </w:r>
      <w:r w:rsidRPr="00492373">
        <w:rPr>
          <w:rFonts w:eastAsia="Times New Roman"/>
          <w:sz w:val="24"/>
          <w:szCs w:val="24"/>
        </w:rPr>
        <w:t xml:space="preserve"> itens 10 e 24. </w:t>
      </w:r>
    </w:p>
    <w:p w14:paraId="02544AD9"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Dotação Orçamentária:</w:t>
      </w:r>
      <w:r w:rsidRPr="00492373">
        <w:rPr>
          <w:rFonts w:eastAsia="Times New Roman"/>
          <w:sz w:val="24"/>
          <w:szCs w:val="24"/>
        </w:rPr>
        <w:t xml:space="preserve"> 3.3.90.30.99 </w:t>
      </w:r>
    </w:p>
    <w:p w14:paraId="76C81F1A"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Ficha:</w:t>
      </w:r>
      <w:r w:rsidRPr="00492373">
        <w:rPr>
          <w:rFonts w:eastAsia="Times New Roman"/>
          <w:sz w:val="24"/>
          <w:szCs w:val="24"/>
        </w:rPr>
        <w:t xml:space="preserve"> 50 </w:t>
      </w:r>
    </w:p>
    <w:p w14:paraId="765E1218"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Resumo da Natureza da Despesa:</w:t>
      </w:r>
      <w:r w:rsidRPr="00492373">
        <w:rPr>
          <w:rFonts w:eastAsia="Times New Roman"/>
          <w:sz w:val="24"/>
          <w:szCs w:val="24"/>
        </w:rPr>
        <w:t xml:space="preserve"> Outros Materiais de Consumo </w:t>
      </w:r>
    </w:p>
    <w:p w14:paraId="11E917FC" w14:textId="77777777" w:rsidR="00224360" w:rsidRPr="00492373" w:rsidRDefault="00224360" w:rsidP="00224360">
      <w:pPr>
        <w:numPr>
          <w:ilvl w:val="0"/>
          <w:numId w:val="231"/>
        </w:numPr>
        <w:spacing w:line="360" w:lineRule="auto"/>
        <w:rPr>
          <w:rFonts w:eastAsia="Times New Roman"/>
          <w:sz w:val="24"/>
          <w:szCs w:val="24"/>
        </w:rPr>
      </w:pPr>
      <w:r w:rsidRPr="00492373">
        <w:rPr>
          <w:rFonts w:eastAsia="Times New Roman"/>
          <w:b/>
          <w:bCs/>
          <w:sz w:val="24"/>
          <w:szCs w:val="24"/>
        </w:rPr>
        <w:t>Itens vinculados:</w:t>
      </w:r>
      <w:r w:rsidRPr="00492373">
        <w:rPr>
          <w:rFonts w:eastAsia="Times New Roman"/>
          <w:sz w:val="24"/>
          <w:szCs w:val="24"/>
        </w:rPr>
        <w:t xml:space="preserve"> demais itens da contratação. </w:t>
      </w:r>
    </w:p>
    <w:p w14:paraId="3649DC5D" w14:textId="77777777" w:rsidR="00224360" w:rsidRPr="00492373" w:rsidRDefault="00224360" w:rsidP="00224360">
      <w:pPr>
        <w:spacing w:line="360" w:lineRule="auto"/>
        <w:ind w:firstLine="360"/>
        <w:rPr>
          <w:rFonts w:eastAsia="Times New Roman"/>
          <w:sz w:val="24"/>
          <w:szCs w:val="24"/>
        </w:rPr>
      </w:pPr>
      <w:r w:rsidRPr="00492373">
        <w:rPr>
          <w:rFonts w:eastAsia="Times New Roman"/>
          <w:sz w:val="24"/>
          <w:szCs w:val="24"/>
        </w:rPr>
        <w:t>Há previsão orçamentária suficiente para suportar as despesas decorrentes da contratação pretendida, em conformidade com a Lei Orçamentária vigente e observadas as disposições da Lei de Responsabilidade Fiscal e demais normas aplicáveis à matéria.</w:t>
      </w:r>
    </w:p>
    <w:p w14:paraId="7614E82A" w14:textId="77777777" w:rsidR="0022240F" w:rsidRDefault="0022240F" w:rsidP="0022240F">
      <w:pPr>
        <w:tabs>
          <w:tab w:val="left" w:pos="2400"/>
        </w:tabs>
        <w:spacing w:line="360" w:lineRule="auto"/>
        <w:jc w:val="both"/>
        <w:rPr>
          <w:b/>
          <w:sz w:val="24"/>
          <w:szCs w:val="24"/>
        </w:rPr>
      </w:pPr>
    </w:p>
    <w:p w14:paraId="732A5128" w14:textId="611ECFC0" w:rsidR="0022240F" w:rsidRDefault="0022240F" w:rsidP="0022240F">
      <w:pPr>
        <w:tabs>
          <w:tab w:val="left" w:pos="2400"/>
        </w:tabs>
        <w:spacing w:line="360" w:lineRule="auto"/>
        <w:jc w:val="both"/>
        <w:rPr>
          <w:b/>
          <w:sz w:val="24"/>
          <w:szCs w:val="24"/>
        </w:rPr>
      </w:pPr>
      <w:r w:rsidRPr="004372E5">
        <w:rPr>
          <w:b/>
          <w:sz w:val="24"/>
          <w:szCs w:val="24"/>
        </w:rPr>
        <w:t>05. CONDIÇÕES PARA PARTICIPAÇÃO</w:t>
      </w:r>
    </w:p>
    <w:p w14:paraId="0C878119" w14:textId="77777777" w:rsidR="0022240F" w:rsidRPr="004372E5" w:rsidRDefault="0022240F" w:rsidP="0022240F">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sidRPr="0006216F">
        <w:rPr>
          <w:rFonts w:eastAsia="Calibri"/>
          <w:b/>
          <w:bCs/>
          <w:i/>
          <w:i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DE4625E" w14:textId="77777777" w:rsidR="0006216F" w:rsidRDefault="0006216F"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766C641E"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w:t>
      </w:r>
      <w:r w:rsidR="008644E9">
        <w:rPr>
          <w:sz w:val="24"/>
          <w:szCs w:val="24"/>
        </w:rPr>
        <w:t>03</w:t>
      </w:r>
      <w:r w:rsidRPr="00C47758">
        <w:rPr>
          <w:sz w:val="24"/>
          <w:szCs w:val="24"/>
        </w:rPr>
        <w:t xml:space="preserve"> (</w:t>
      </w:r>
      <w:r w:rsidR="008644E9">
        <w:rPr>
          <w:sz w:val="24"/>
          <w:szCs w:val="24"/>
        </w:rPr>
        <w:t>três)</w:t>
      </w:r>
      <w:r w:rsidRPr="00C47758">
        <w:rPr>
          <w:sz w:val="24"/>
          <w:szCs w:val="24"/>
        </w:rPr>
        <w:t xml:space="preserve">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9"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9"/>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100CD59E" w:rsidR="009125E3" w:rsidRDefault="00DB0650" w:rsidP="001423FD">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224360">
        <w:rPr>
          <w:rFonts w:eastAsia="Times New Roman"/>
          <w:b/>
          <w:bCs/>
          <w:sz w:val="24"/>
          <w:szCs w:val="24"/>
          <w:lang w:eastAsia="zh-CN"/>
        </w:rPr>
        <w:t xml:space="preserve">R$ 0,10 (dez centavos). </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2A84D646"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8644E9">
        <w:rPr>
          <w:rFonts w:eastAsia="Times New Roman"/>
          <w:sz w:val="24"/>
          <w:szCs w:val="24"/>
          <w:lang w:eastAsia="zh-CN"/>
        </w:rPr>
        <w:t xml:space="preserve">três </w:t>
      </w:r>
      <w:r>
        <w:rPr>
          <w:rFonts w:eastAsia="Times New Roman"/>
          <w:sz w:val="24"/>
          <w:szCs w:val="24"/>
          <w:lang w:eastAsia="zh-CN"/>
        </w:rPr>
        <w:t>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6DF5617B" w14:textId="77777777" w:rsidR="008644E9" w:rsidRDefault="008644E9"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8644E9">
        <w:rPr>
          <w:rFonts w:eastAsia="Calibri"/>
          <w:b/>
          <w:bCs/>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CC6BA1F" w14:textId="77777777" w:rsidR="008644E9" w:rsidRDefault="008644E9"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01B7E452"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8644E9">
        <w:rPr>
          <w:sz w:val="24"/>
          <w:szCs w:val="24"/>
          <w:lang w:eastAsia="zh-CN"/>
        </w:rPr>
        <w:t>Não será celebrado contrato. A nota de empenho servirá de termo contratual entre as partes para todos os efeitos.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08D9ECA" w14:textId="77777777" w:rsidR="00614370" w:rsidRDefault="00614370" w:rsidP="00614370">
      <w:pPr>
        <w:spacing w:line="360" w:lineRule="auto"/>
        <w:ind w:firstLine="720"/>
        <w:jc w:val="both"/>
        <w:rPr>
          <w:rFonts w:eastAsia="Times New Roman"/>
          <w:sz w:val="24"/>
          <w:szCs w:val="24"/>
        </w:rPr>
      </w:pPr>
      <w:r>
        <w:rPr>
          <w:rFonts w:eastAsia="Times New Roman"/>
          <w:sz w:val="24"/>
          <w:szCs w:val="24"/>
        </w:rPr>
        <w:t xml:space="preserve">O objeto será executado pelo </w:t>
      </w:r>
      <w:r w:rsidRPr="00934F31">
        <w:rPr>
          <w:rFonts w:eastAsia="Times New Roman"/>
          <w:b/>
          <w:bCs/>
          <w:i/>
          <w:iCs/>
          <w:sz w:val="24"/>
          <w:szCs w:val="24"/>
        </w:rPr>
        <w:t>regime de execução indireta</w:t>
      </w:r>
      <w:r>
        <w:rPr>
          <w:rFonts w:eastAsia="Times New Roman"/>
          <w:sz w:val="24"/>
          <w:szCs w:val="24"/>
        </w:rPr>
        <w:t>, empreitada por preço unitário, entrega imediata. Entrega imediata é aquela que deverá ocorrer em até 30 (trinta) dias após o recebimento da Autorização de Fornecimento (A.F.).</w:t>
      </w:r>
    </w:p>
    <w:p w14:paraId="24116B73" w14:textId="77777777" w:rsidR="00614370" w:rsidRDefault="00614370" w:rsidP="00614370">
      <w:pPr>
        <w:pStyle w:val="PargrafodaLista"/>
        <w:spacing w:after="0" w:line="360" w:lineRule="auto"/>
        <w:ind w:left="0" w:firstLine="72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4B53D9DE" w14:textId="77777777" w:rsidR="00614370" w:rsidRPr="00934F31" w:rsidRDefault="00614370" w:rsidP="00614370">
      <w:pPr>
        <w:spacing w:line="360" w:lineRule="auto"/>
        <w:ind w:firstLine="720"/>
        <w:jc w:val="both"/>
        <w:rPr>
          <w:rFonts w:eastAsia="Arial Unicode MS"/>
          <w:color w:val="000000" w:themeColor="text1"/>
          <w:sz w:val="24"/>
          <w:szCs w:val="24"/>
        </w:rPr>
      </w:pPr>
      <w:r w:rsidRPr="00934F31">
        <w:rPr>
          <w:rFonts w:eastAsia="Arial Unicode MS"/>
          <w:color w:val="000000" w:themeColor="text1"/>
          <w:sz w:val="24"/>
          <w:szCs w:val="24"/>
        </w:rPr>
        <w:t>O fornecimento será de natureza material</w:t>
      </w:r>
      <w:r>
        <w:rPr>
          <w:rFonts w:eastAsia="Arial Unicode MS"/>
          <w:color w:val="000000" w:themeColor="text1"/>
          <w:sz w:val="24"/>
          <w:szCs w:val="24"/>
        </w:rPr>
        <w:t xml:space="preserve"> </w:t>
      </w:r>
      <w:r w:rsidRPr="00934F31">
        <w:rPr>
          <w:rFonts w:eastAsia="Arial Unicode MS"/>
          <w:color w:val="000000" w:themeColor="text1"/>
          <w:sz w:val="24"/>
          <w:szCs w:val="24"/>
        </w:rPr>
        <w:t>com entrega de bens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6AD9F13D" w14:textId="77777777" w:rsidR="00614370" w:rsidRPr="00934F31" w:rsidRDefault="00614370" w:rsidP="00614370">
      <w:pPr>
        <w:spacing w:line="360" w:lineRule="auto"/>
        <w:jc w:val="both"/>
        <w:rPr>
          <w:rFonts w:eastAsia="Arial Unicode MS"/>
          <w:color w:val="000000" w:themeColor="text1"/>
          <w:sz w:val="24"/>
          <w:szCs w:val="24"/>
        </w:rPr>
      </w:pPr>
      <w:r w:rsidRPr="00934F31">
        <w:rPr>
          <w:rFonts w:eastAsia="Arial Unicode MS"/>
          <w:color w:val="000000" w:themeColor="text1"/>
          <w:sz w:val="24"/>
          <w:szCs w:val="24"/>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460897F6" w14:textId="77777777" w:rsidR="00614370" w:rsidRPr="00934F31" w:rsidRDefault="00614370" w:rsidP="00614370">
      <w:pPr>
        <w:spacing w:line="360" w:lineRule="auto"/>
        <w:ind w:firstLine="720"/>
        <w:contextualSpacing/>
        <w:jc w:val="both"/>
        <w:rPr>
          <w:bCs/>
          <w:color w:val="000000" w:themeColor="text1"/>
          <w:sz w:val="24"/>
          <w:szCs w:val="24"/>
        </w:rPr>
      </w:pPr>
      <w:r w:rsidRPr="00934F31">
        <w:rPr>
          <w:color w:val="000000" w:themeColor="text1"/>
          <w:sz w:val="24"/>
          <w:szCs w:val="24"/>
        </w:rPr>
        <w:t xml:space="preserve">O objeto deverá ser realizado em conformidade com o descrito.  </w:t>
      </w:r>
      <w:r w:rsidRPr="00934F31">
        <w:rPr>
          <w:bCs/>
          <w:sz w:val="24"/>
          <w:szCs w:val="24"/>
        </w:rPr>
        <w:t xml:space="preserve">Os objetos serão recebidos provisoriamente, de forma sumária, no prazo de 15 </w:t>
      </w:r>
      <w:r w:rsidRPr="00934F31">
        <w:rPr>
          <w:bCs/>
          <w:color w:val="000000" w:themeColor="text1"/>
          <w:sz w:val="24"/>
          <w:szCs w:val="24"/>
        </w:rPr>
        <w:t xml:space="preserve">(quinze) </w:t>
      </w:r>
      <w:r w:rsidRPr="00934F31">
        <w:rPr>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52BA9A4C" w14:textId="77777777" w:rsidR="00614370" w:rsidRPr="00934F31" w:rsidRDefault="00614370" w:rsidP="00614370">
      <w:pPr>
        <w:spacing w:line="360" w:lineRule="auto"/>
        <w:ind w:firstLine="720"/>
        <w:jc w:val="both"/>
        <w:rPr>
          <w:rFonts w:eastAsia="Arial Unicode MS"/>
          <w:bCs/>
          <w:sz w:val="24"/>
          <w:szCs w:val="24"/>
        </w:rPr>
      </w:pPr>
      <w:r w:rsidRPr="00934F31">
        <w:rPr>
          <w:rFonts w:eastAsia="Arial Unicode MS"/>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BBE3EF5" w14:textId="77777777" w:rsidR="00614370" w:rsidRPr="00934F31" w:rsidRDefault="00614370" w:rsidP="00614370">
      <w:pPr>
        <w:spacing w:line="360" w:lineRule="auto"/>
        <w:jc w:val="both"/>
        <w:rPr>
          <w:rFonts w:eastAsia="Arial Unicode MS"/>
          <w:bCs/>
          <w:sz w:val="24"/>
          <w:szCs w:val="24"/>
        </w:rPr>
      </w:pPr>
      <w:r w:rsidRPr="00934F31">
        <w:rPr>
          <w:rFonts w:eastAsia="Arial Unicode MS"/>
          <w:bCs/>
          <w:sz w:val="24"/>
          <w:szCs w:val="24"/>
        </w:rPr>
        <w:t>Os produtos poderão ser rejeitados, no todo ou em parte, quando em desacordo com as especificações constantes neste Termo de Referência e na proposta, devendo ser substituídos no prazo de até 15</w:t>
      </w:r>
      <w:r w:rsidRPr="00934F31">
        <w:rPr>
          <w:rFonts w:eastAsia="Arial Unicode MS"/>
          <w:bCs/>
          <w:color w:val="FF0000"/>
          <w:sz w:val="24"/>
          <w:szCs w:val="24"/>
        </w:rPr>
        <w:t xml:space="preserve"> </w:t>
      </w:r>
      <w:r w:rsidRPr="00934F31">
        <w:rPr>
          <w:rFonts w:eastAsia="Arial Unicode MS"/>
          <w:bCs/>
          <w:color w:val="000000" w:themeColor="text1"/>
          <w:sz w:val="24"/>
          <w:szCs w:val="24"/>
        </w:rPr>
        <w:t xml:space="preserve">(quinze) </w:t>
      </w:r>
      <w:r w:rsidRPr="00934F31">
        <w:rPr>
          <w:rFonts w:eastAsia="Arial Unicode MS"/>
          <w:bCs/>
          <w:sz w:val="24"/>
          <w:szCs w:val="24"/>
        </w:rPr>
        <w:t>dias corridos, a contar da notificação da contratante, às suas custas, sem prejuízo da aplicação das penalidades.</w:t>
      </w:r>
    </w:p>
    <w:p w14:paraId="2C8225AE" w14:textId="77777777" w:rsidR="00614370" w:rsidRPr="00934F31" w:rsidRDefault="00614370" w:rsidP="00614370">
      <w:pPr>
        <w:spacing w:line="360" w:lineRule="auto"/>
        <w:ind w:firstLine="720"/>
        <w:jc w:val="both"/>
        <w:rPr>
          <w:rFonts w:eastAsia="Arial Unicode MS"/>
          <w:bCs/>
          <w:sz w:val="24"/>
          <w:szCs w:val="24"/>
        </w:rPr>
      </w:pPr>
      <w:r w:rsidRPr="00934F31">
        <w:rPr>
          <w:rFonts w:eastAsia="Arial Unicode MS"/>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17EC5489" w14:textId="77777777" w:rsidR="00614370" w:rsidRPr="00934F31" w:rsidRDefault="00614370" w:rsidP="00614370">
      <w:pPr>
        <w:spacing w:line="360" w:lineRule="auto"/>
        <w:ind w:firstLine="720"/>
        <w:jc w:val="both"/>
        <w:rPr>
          <w:rFonts w:eastAsia="Arial Unicode MS"/>
          <w:bCs/>
          <w:sz w:val="24"/>
          <w:szCs w:val="24"/>
        </w:rPr>
      </w:pPr>
      <w:r w:rsidRPr="00934F31">
        <w:rPr>
          <w:rFonts w:eastAsia="Arial Unicode MS"/>
          <w:bCs/>
          <w:sz w:val="24"/>
          <w:szCs w:val="24"/>
        </w:rPr>
        <w:t>Na hipótese de a verificação a que se refere o subitem anterior não ser procedida dentro do prazo fixado, reputar-se-á como realizada, consumando-se o recebimento definitivo no dia do esgotamento do prazo.</w:t>
      </w:r>
    </w:p>
    <w:p w14:paraId="6073DAD1" w14:textId="77777777" w:rsidR="00614370" w:rsidRPr="00934F31" w:rsidRDefault="00614370" w:rsidP="00614370">
      <w:pPr>
        <w:spacing w:line="360" w:lineRule="auto"/>
        <w:ind w:firstLine="720"/>
        <w:jc w:val="both"/>
        <w:rPr>
          <w:rFonts w:eastAsia="Arial Unicode MS"/>
          <w:bCs/>
          <w:sz w:val="24"/>
          <w:szCs w:val="24"/>
        </w:rPr>
      </w:pPr>
      <w:r w:rsidRPr="00934F31">
        <w:rPr>
          <w:rFonts w:eastAsia="Arial Unicode MS"/>
          <w:bCs/>
          <w:sz w:val="24"/>
          <w:szCs w:val="24"/>
        </w:rPr>
        <w:t>O recebimento provisório ou definitivo não excluirá a responsabilidade civil pela solidez e pela segurança do bem nem a responsabilidade ético-profissional pela perfeita execução do contrato.</w:t>
      </w:r>
    </w:p>
    <w:p w14:paraId="579E75F7" w14:textId="77777777" w:rsidR="00614370" w:rsidRPr="00934F31" w:rsidRDefault="00614370" w:rsidP="00614370">
      <w:pPr>
        <w:autoSpaceDE w:val="0"/>
        <w:autoSpaceDN w:val="0"/>
        <w:adjustRightInd w:val="0"/>
        <w:spacing w:line="360" w:lineRule="auto"/>
        <w:ind w:firstLine="720"/>
        <w:jc w:val="both"/>
        <w:rPr>
          <w:sz w:val="24"/>
          <w:szCs w:val="24"/>
        </w:rPr>
      </w:pPr>
      <w:r w:rsidRPr="00934F31">
        <w:rPr>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7520701A" w14:textId="77777777" w:rsidR="00614370" w:rsidRPr="00934F31" w:rsidRDefault="00614370" w:rsidP="00614370">
      <w:pPr>
        <w:autoSpaceDE w:val="0"/>
        <w:autoSpaceDN w:val="0"/>
        <w:adjustRightInd w:val="0"/>
        <w:spacing w:line="360" w:lineRule="auto"/>
        <w:ind w:firstLine="720"/>
        <w:jc w:val="both"/>
        <w:rPr>
          <w:sz w:val="24"/>
          <w:szCs w:val="24"/>
        </w:rPr>
      </w:pPr>
      <w:r w:rsidRPr="00934F31">
        <w:rPr>
          <w:sz w:val="24"/>
          <w:szCs w:val="24"/>
        </w:rPr>
        <w:t xml:space="preserve">Não será admitida, em nenhuma hipótese, a subcontratação total ou parcial do objeto contratual, </w:t>
      </w:r>
      <w:r>
        <w:rPr>
          <w:sz w:val="24"/>
          <w:szCs w:val="24"/>
        </w:rPr>
        <w:t xml:space="preserve">nem a hipótese de triangulação, </w:t>
      </w:r>
      <w:r w:rsidRPr="00934F31">
        <w:rPr>
          <w:sz w:val="24"/>
          <w:szCs w:val="24"/>
        </w:rPr>
        <w:t>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78797A72" w14:textId="77777777" w:rsidR="00614370" w:rsidRPr="00934F31" w:rsidRDefault="00614370" w:rsidP="00614370">
      <w:pPr>
        <w:spacing w:line="360" w:lineRule="auto"/>
        <w:ind w:firstLine="720"/>
        <w:jc w:val="both"/>
        <w:rPr>
          <w:rFonts w:eastAsia="Times New Roman"/>
          <w:sz w:val="24"/>
          <w:szCs w:val="24"/>
        </w:rPr>
      </w:pPr>
      <w:r w:rsidRPr="00934F31">
        <w:rPr>
          <w:rFonts w:eastAsia="Times New Roman"/>
          <w:sz w:val="24"/>
          <w:szCs w:val="24"/>
        </w:rPr>
        <w:t>A execução do objeto ocorrerá mediante fornecimento dos materiais de expediente, sinalização, embalagens, itens decorativos e utilidades diversas, conforme especificações, quantidades e condições estabelecidas no Termo de Referência e demais documentos da contratação.</w:t>
      </w:r>
    </w:p>
    <w:p w14:paraId="675B61EB" w14:textId="77777777" w:rsidR="00614370" w:rsidRPr="00934F31" w:rsidRDefault="00614370" w:rsidP="00614370">
      <w:pPr>
        <w:spacing w:line="360" w:lineRule="auto"/>
        <w:ind w:firstLine="720"/>
        <w:jc w:val="both"/>
        <w:rPr>
          <w:rFonts w:eastAsia="Times New Roman"/>
          <w:sz w:val="24"/>
          <w:szCs w:val="24"/>
        </w:rPr>
      </w:pPr>
      <w:r w:rsidRPr="00934F31">
        <w:rPr>
          <w:rFonts w:eastAsia="Times New Roman"/>
          <w:sz w:val="24"/>
          <w:szCs w:val="24"/>
        </w:rPr>
        <w:t>O fornecimento será realizado de forma imediata ou conforme demanda da Administração, mediante emissão de Ordem de Fornecimento ou instrumento equivalente, observando os prazos estabelecidos pela contratante.</w:t>
      </w:r>
    </w:p>
    <w:p w14:paraId="37C873FA" w14:textId="77777777" w:rsidR="00614370" w:rsidRPr="00934F31" w:rsidRDefault="00614370" w:rsidP="00614370">
      <w:pPr>
        <w:spacing w:line="360" w:lineRule="auto"/>
        <w:ind w:firstLine="720"/>
        <w:jc w:val="both"/>
        <w:rPr>
          <w:rFonts w:eastAsia="Times New Roman"/>
          <w:sz w:val="24"/>
          <w:szCs w:val="24"/>
        </w:rPr>
      </w:pPr>
      <w:r w:rsidRPr="00934F31">
        <w:rPr>
          <w:rFonts w:eastAsia="Times New Roman"/>
          <w:sz w:val="24"/>
          <w:szCs w:val="24"/>
        </w:rPr>
        <w:t>A contratada será responsável por todas as etapas necessárias à perfeita execução do objeto, incluindo separação, acondicionamento, transporte, entrega e descarregamento dos materiais, arcando com todos os custos diretos e indiretos decorrentes da execução contratual.</w:t>
      </w:r>
    </w:p>
    <w:p w14:paraId="2015FE1C" w14:textId="77777777" w:rsidR="00614370" w:rsidRPr="00934F31" w:rsidRDefault="00614370" w:rsidP="00614370">
      <w:pPr>
        <w:spacing w:line="360" w:lineRule="auto"/>
        <w:ind w:firstLine="720"/>
        <w:jc w:val="both"/>
        <w:rPr>
          <w:rFonts w:eastAsia="Times New Roman"/>
          <w:sz w:val="24"/>
          <w:szCs w:val="24"/>
        </w:rPr>
      </w:pPr>
      <w:r w:rsidRPr="00934F31">
        <w:rPr>
          <w:rFonts w:eastAsia="Times New Roman"/>
          <w:sz w:val="24"/>
          <w:szCs w:val="24"/>
        </w:rPr>
        <w:t>Os materiais deverão ser entregues em perfeitas condições de uso, devidamente embalados e protegidos contra avarias, no local indicado pela Administração, dentro do prazo estipulado. Os produtos serão submetidos à conferência quantitativa e qualitativa pelo fiscal do contrato ou servidor designado.</w:t>
      </w:r>
    </w:p>
    <w:p w14:paraId="06C24C2C" w14:textId="77777777" w:rsidR="00614370" w:rsidRPr="00934F31" w:rsidRDefault="00614370" w:rsidP="00614370">
      <w:pPr>
        <w:spacing w:line="360" w:lineRule="auto"/>
        <w:jc w:val="both"/>
        <w:rPr>
          <w:rFonts w:eastAsia="Times New Roman"/>
          <w:sz w:val="24"/>
          <w:szCs w:val="24"/>
        </w:rPr>
      </w:pPr>
      <w:r w:rsidRPr="00934F31">
        <w:rPr>
          <w:rFonts w:eastAsia="Times New Roman"/>
          <w:sz w:val="24"/>
          <w:szCs w:val="24"/>
        </w:rPr>
        <w:t>Caso sejam identificados itens em desacordo com as especificações exigidas, com defeitos, avarias ou qualidade inferior, a contratada deverá promover a substituição no prazo definido pela Administração, sem qualquer ônus adicional.</w:t>
      </w:r>
    </w:p>
    <w:p w14:paraId="66F0D8D9" w14:textId="77777777" w:rsidR="00614370" w:rsidRPr="00934F31" w:rsidRDefault="00614370" w:rsidP="00614370">
      <w:pPr>
        <w:spacing w:line="360" w:lineRule="auto"/>
        <w:ind w:firstLine="720"/>
        <w:jc w:val="both"/>
        <w:rPr>
          <w:rFonts w:eastAsia="Times New Roman"/>
          <w:sz w:val="24"/>
          <w:szCs w:val="24"/>
        </w:rPr>
      </w:pPr>
      <w:r w:rsidRPr="00934F31">
        <w:rPr>
          <w:rFonts w:eastAsia="Times New Roman"/>
          <w:sz w:val="24"/>
          <w:szCs w:val="24"/>
        </w:rPr>
        <w:t>A fiscalização acompanhará a execução contratual durante toda a vigência do contrato, verificando o cumprimento das obrigações assumidas, qualidade dos materiais fornecidos, prazos de entrega e conformidade com as especificações técnicas estabelecidas.</w:t>
      </w:r>
    </w:p>
    <w:p w14:paraId="40BBE4C2" w14:textId="77777777" w:rsidR="00614370" w:rsidRPr="00934F31" w:rsidRDefault="00614370" w:rsidP="00614370">
      <w:pPr>
        <w:spacing w:line="360" w:lineRule="auto"/>
        <w:jc w:val="both"/>
        <w:rPr>
          <w:rFonts w:eastAsia="Times New Roman"/>
          <w:sz w:val="24"/>
          <w:szCs w:val="24"/>
        </w:rPr>
      </w:pPr>
      <w:r w:rsidRPr="00934F31">
        <w:rPr>
          <w:rFonts w:eastAsia="Times New Roman"/>
          <w:sz w:val="24"/>
          <w:szCs w:val="24"/>
        </w:rPr>
        <w:t>O recebimento do objeto ocorrerá em duas etapas:</w:t>
      </w:r>
    </w:p>
    <w:p w14:paraId="0343BDD9" w14:textId="77777777" w:rsidR="00614370" w:rsidRPr="00934F31" w:rsidRDefault="00614370" w:rsidP="00614370">
      <w:pPr>
        <w:pStyle w:val="PargrafodaLista"/>
        <w:numPr>
          <w:ilvl w:val="0"/>
          <w:numId w:val="232"/>
        </w:numPr>
        <w:spacing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provisoriamente, no ato da entrega, para verificação inicial dos quantitativos e condições aparentes dos materiais; </w:t>
      </w:r>
    </w:p>
    <w:p w14:paraId="58D6D95D" w14:textId="77777777" w:rsidR="00614370" w:rsidRPr="00934F31" w:rsidRDefault="00614370" w:rsidP="00614370">
      <w:pPr>
        <w:pStyle w:val="PargrafodaLista"/>
        <w:numPr>
          <w:ilvl w:val="0"/>
          <w:numId w:val="232"/>
        </w:numPr>
        <w:spacing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definitivamente, após conferência detalhada e verificação da conformidade dos produtos com as exigências da contratação. </w:t>
      </w:r>
    </w:p>
    <w:p w14:paraId="455DB315" w14:textId="77777777" w:rsidR="00614370" w:rsidRDefault="00614370" w:rsidP="00614370">
      <w:pPr>
        <w:spacing w:line="360" w:lineRule="auto"/>
        <w:ind w:firstLine="720"/>
        <w:jc w:val="both"/>
        <w:rPr>
          <w:rFonts w:eastAsia="Times New Roman"/>
          <w:sz w:val="24"/>
          <w:szCs w:val="24"/>
        </w:rPr>
      </w:pPr>
      <w:r w:rsidRPr="00934F31">
        <w:rPr>
          <w:rFonts w:eastAsia="Times New Roman"/>
          <w:sz w:val="24"/>
          <w:szCs w:val="24"/>
        </w:rPr>
        <w:t>A execução contratual deverá observar os princípios da eficiência, economicidade, continuidade do serviço público e interesse público, assegurando o atendimento adequado das demandas administrativas e institucionais da Administração até o encerramento da contratação.</w:t>
      </w:r>
    </w:p>
    <w:p w14:paraId="0BFABD9F" w14:textId="77777777" w:rsidR="00AF141C" w:rsidRPr="00182345" w:rsidRDefault="00AF141C" w:rsidP="00AF141C"/>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0050C47C"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O fornecimento e a execução do objeto serão acompanhados</w:t>
      </w:r>
      <w:r w:rsidR="0094658C">
        <w:rPr>
          <w:rFonts w:ascii="Arial" w:eastAsia="Arial Unicode MS" w:hAnsi="Arial" w:cs="Arial"/>
          <w:sz w:val="24"/>
          <w:szCs w:val="24"/>
          <w:lang w:eastAsia="pt-BR"/>
        </w:rPr>
        <w:t>,</w:t>
      </w:r>
      <w:r w:rsidRPr="00F729FA">
        <w:rPr>
          <w:rFonts w:ascii="Arial" w:eastAsia="Arial Unicode MS" w:hAnsi="Arial" w:cs="Arial"/>
          <w:sz w:val="24"/>
          <w:szCs w:val="24"/>
          <w:lang w:eastAsia="pt-BR"/>
        </w:rPr>
        <w:t xml:space="preserve"> geridos</w:t>
      </w:r>
      <w:r w:rsidR="0094658C">
        <w:rPr>
          <w:rFonts w:ascii="Arial" w:eastAsia="Arial Unicode MS" w:hAnsi="Arial" w:cs="Arial"/>
          <w:sz w:val="24"/>
          <w:szCs w:val="24"/>
          <w:lang w:eastAsia="pt-BR"/>
        </w:rPr>
        <w:t xml:space="preserve"> e fiscalizados</w:t>
      </w:r>
      <w:r w:rsidRPr="00F729FA">
        <w:rPr>
          <w:rFonts w:ascii="Arial" w:eastAsia="Arial Unicode MS" w:hAnsi="Arial" w:cs="Arial"/>
          <w:sz w:val="24"/>
          <w:szCs w:val="24"/>
          <w:lang w:eastAsia="pt-BR"/>
        </w:rPr>
        <w:t xml:space="preserve"> pela servidora Tamara Martiniuk, designada como gestora </w:t>
      </w:r>
      <w:r w:rsidR="0094658C">
        <w:rPr>
          <w:rFonts w:ascii="Arial" w:eastAsia="Arial Unicode MS" w:hAnsi="Arial" w:cs="Arial"/>
          <w:sz w:val="24"/>
          <w:szCs w:val="24"/>
          <w:lang w:eastAsia="pt-BR"/>
        </w:rPr>
        <w:t xml:space="preserve">e fiscal </w:t>
      </w:r>
      <w:r w:rsidRPr="00F729FA">
        <w:rPr>
          <w:rFonts w:ascii="Arial" w:eastAsia="Arial Unicode MS" w:hAnsi="Arial" w:cs="Arial"/>
          <w:sz w:val="24"/>
          <w:szCs w:val="24"/>
          <w:lang w:eastAsia="pt-BR"/>
        </w:rPr>
        <w:t>d</w:t>
      </w:r>
      <w:r w:rsidR="0094658C">
        <w:rPr>
          <w:rFonts w:ascii="Arial" w:eastAsia="Arial Unicode MS" w:hAnsi="Arial" w:cs="Arial"/>
          <w:sz w:val="24"/>
          <w:szCs w:val="24"/>
          <w:lang w:eastAsia="pt-BR"/>
        </w:rPr>
        <w:t>e</w:t>
      </w:r>
      <w:r w:rsidRPr="00F729FA">
        <w:rPr>
          <w:rFonts w:ascii="Arial" w:eastAsia="Arial Unicode MS" w:hAnsi="Arial" w:cs="Arial"/>
          <w:sz w:val="24"/>
          <w:szCs w:val="24"/>
          <w:lang w:eastAsia="pt-BR"/>
        </w:rPr>
        <w:t xml:space="preserve"> contrato</w:t>
      </w:r>
      <w:r w:rsidR="0094658C">
        <w:rPr>
          <w:rFonts w:ascii="Arial" w:eastAsia="Arial Unicode MS" w:hAnsi="Arial" w:cs="Arial"/>
          <w:sz w:val="24"/>
          <w:szCs w:val="24"/>
          <w:lang w:eastAsia="pt-BR"/>
        </w:rPr>
        <w:t>s</w:t>
      </w:r>
      <w:r w:rsidRPr="00F729FA">
        <w:rPr>
          <w:rFonts w:ascii="Arial" w:eastAsia="Arial Unicode MS" w:hAnsi="Arial" w:cs="Arial"/>
          <w:sz w:val="24"/>
          <w:szCs w:val="24"/>
          <w:lang w:eastAsia="pt-BR"/>
        </w:rPr>
        <w:t>, conforme Portaria</w:t>
      </w:r>
      <w:r w:rsidR="0094658C">
        <w:rPr>
          <w:rFonts w:ascii="Arial" w:eastAsia="Arial Unicode MS" w:hAnsi="Arial" w:cs="Arial"/>
          <w:sz w:val="24"/>
          <w:szCs w:val="24"/>
          <w:lang w:eastAsia="pt-BR"/>
        </w:rPr>
        <w:t>s</w:t>
      </w:r>
      <w:r w:rsidRPr="00F729FA">
        <w:rPr>
          <w:rFonts w:ascii="Arial" w:eastAsia="Arial Unicode MS" w:hAnsi="Arial" w:cs="Arial"/>
          <w:sz w:val="24"/>
          <w:szCs w:val="24"/>
          <w:lang w:eastAsia="pt-BR"/>
        </w:rPr>
        <w:t xml:space="preserve"> nº </w:t>
      </w:r>
      <w:r w:rsidR="0094658C">
        <w:rPr>
          <w:rFonts w:ascii="Arial" w:eastAsia="Arial Unicode MS" w:hAnsi="Arial" w:cs="Arial"/>
          <w:sz w:val="24"/>
          <w:szCs w:val="24"/>
          <w:lang w:eastAsia="pt-BR"/>
        </w:rPr>
        <w:t xml:space="preserve">29/2025 e </w:t>
      </w:r>
      <w:r w:rsidRPr="00F729FA">
        <w:rPr>
          <w:rFonts w:ascii="Arial" w:eastAsia="Arial Unicode MS" w:hAnsi="Arial" w:cs="Arial"/>
          <w:sz w:val="24"/>
          <w:szCs w:val="24"/>
          <w:lang w:eastAsia="pt-BR"/>
        </w:rPr>
        <w:t>30/2025, ou por outros servidores que venham a substituí-l</w:t>
      </w:r>
      <w:r w:rsidR="0094658C">
        <w:rPr>
          <w:rFonts w:ascii="Arial" w:eastAsia="Arial Unicode MS" w:hAnsi="Arial" w:cs="Arial"/>
          <w:sz w:val="24"/>
          <w:szCs w:val="24"/>
          <w:lang w:eastAsia="pt-BR"/>
        </w:rPr>
        <w:t>a</w:t>
      </w:r>
      <w:r w:rsidRPr="00F729FA">
        <w:rPr>
          <w:rFonts w:ascii="Arial" w:eastAsia="Arial Unicode MS" w:hAnsi="Arial" w:cs="Arial"/>
          <w:sz w:val="24"/>
          <w:szCs w:val="24"/>
          <w:lang w:eastAsia="pt-BR"/>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85C3099" w14:textId="77777777" w:rsidR="0094658C" w:rsidRPr="004372E5" w:rsidRDefault="0094658C"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bl>
    <w:p w14:paraId="3894E6D8" w14:textId="77777777" w:rsidR="00641B03" w:rsidRPr="004372E5" w:rsidRDefault="00641B03" w:rsidP="004372E5">
      <w:pPr>
        <w:spacing w:line="360" w:lineRule="auto"/>
        <w:jc w:val="both"/>
        <w:rPr>
          <w:rFonts w:eastAsia="Calibri"/>
          <w:sz w:val="24"/>
          <w:szCs w:val="24"/>
        </w:rPr>
      </w:pPr>
    </w:p>
    <w:p w14:paraId="6946A8EC" w14:textId="00D075B6"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7F13FD">
        <w:rPr>
          <w:rFonts w:eastAsia="Calibri"/>
          <w:sz w:val="24"/>
          <w:szCs w:val="24"/>
        </w:rPr>
        <w:t>25</w:t>
      </w:r>
      <w:r w:rsidRPr="004372E5">
        <w:rPr>
          <w:rFonts w:eastAsia="Calibri"/>
          <w:sz w:val="24"/>
          <w:szCs w:val="24"/>
        </w:rPr>
        <w:t xml:space="preserve"> de </w:t>
      </w:r>
      <w:r w:rsidR="007F13FD">
        <w:rPr>
          <w:rFonts w:eastAsia="Calibri"/>
          <w:sz w:val="24"/>
          <w:szCs w:val="24"/>
        </w:rPr>
        <w:t>maio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AC514BC"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3F979B4F"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1FFE684C"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0F9142DE"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4D5375"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6B832A"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4FDE47AF"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103C2139"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D0ADACE"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2D5705F4"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61F2D076"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B7908D6"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49CD123B" w14:textId="77777777" w:rsidR="00614370" w:rsidRDefault="0061437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0734FDD" w14:textId="638F950E" w:rsidR="000B512A" w:rsidRDefault="00D8005B" w:rsidP="00D8005B">
      <w:pPr>
        <w:spacing w:line="360" w:lineRule="auto"/>
        <w:jc w:val="center"/>
        <w:rPr>
          <w:b/>
          <w:sz w:val="24"/>
          <w:szCs w:val="24"/>
        </w:rPr>
      </w:pPr>
      <w:r w:rsidRPr="00D8005B">
        <w:rPr>
          <w:b/>
          <w:sz w:val="24"/>
          <w:szCs w:val="24"/>
        </w:rPr>
        <w:t xml:space="preserve">ANEXO I – ESTUDOS TÉCNICOS PRELIMINARES </w:t>
      </w:r>
      <w:r>
        <w:rPr>
          <w:b/>
          <w:sz w:val="24"/>
          <w:szCs w:val="24"/>
        </w:rPr>
        <w:t>–</w:t>
      </w:r>
      <w:r w:rsidRPr="00D8005B">
        <w:rPr>
          <w:b/>
          <w:sz w:val="24"/>
          <w:szCs w:val="24"/>
        </w:rPr>
        <w:t xml:space="preserve"> ETP</w:t>
      </w:r>
    </w:p>
    <w:p w14:paraId="259CBCE1" w14:textId="77777777" w:rsidR="00D8005B" w:rsidRDefault="00D8005B" w:rsidP="00D8005B">
      <w:pPr>
        <w:spacing w:line="360" w:lineRule="auto"/>
        <w:jc w:val="center"/>
        <w:rPr>
          <w:b/>
          <w:sz w:val="24"/>
          <w:szCs w:val="24"/>
        </w:rPr>
      </w:pPr>
    </w:p>
    <w:p w14:paraId="0CBD72ED" w14:textId="77777777" w:rsidR="00D8005B" w:rsidRPr="00790D33" w:rsidRDefault="00D8005B" w:rsidP="00D8005B">
      <w:pPr>
        <w:spacing w:line="360" w:lineRule="auto"/>
        <w:jc w:val="both"/>
        <w:rPr>
          <w:b/>
          <w:sz w:val="24"/>
          <w:szCs w:val="24"/>
        </w:rPr>
      </w:pPr>
      <w:bookmarkStart w:id="11" w:name="_Hlk196296866"/>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64</w:t>
      </w:r>
      <w:r w:rsidRPr="00790D33">
        <w:rPr>
          <w:b/>
          <w:sz w:val="24"/>
          <w:szCs w:val="24"/>
        </w:rPr>
        <w:t>/202</w:t>
      </w:r>
      <w:r>
        <w:rPr>
          <w:b/>
          <w:sz w:val="24"/>
          <w:szCs w:val="24"/>
        </w:rPr>
        <w:t>6</w:t>
      </w:r>
    </w:p>
    <w:p w14:paraId="5AEEAA90" w14:textId="77777777" w:rsidR="00D8005B" w:rsidRDefault="00D8005B" w:rsidP="00D8005B">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10/2026</w:t>
      </w:r>
    </w:p>
    <w:p w14:paraId="1112468F" w14:textId="77777777" w:rsidR="00D8005B" w:rsidRDefault="00D8005B" w:rsidP="00D8005B">
      <w:pPr>
        <w:spacing w:line="360" w:lineRule="auto"/>
        <w:jc w:val="both"/>
        <w:rPr>
          <w:b/>
          <w:sz w:val="24"/>
          <w:szCs w:val="24"/>
        </w:rPr>
      </w:pPr>
    </w:p>
    <w:p w14:paraId="0529932D" w14:textId="77777777" w:rsidR="00D8005B" w:rsidRDefault="00D8005B" w:rsidP="00D8005B">
      <w:pPr>
        <w:spacing w:line="360" w:lineRule="auto"/>
        <w:jc w:val="both"/>
        <w:rPr>
          <w:b/>
          <w:sz w:val="24"/>
          <w:szCs w:val="24"/>
        </w:rPr>
      </w:pPr>
      <w:r>
        <w:rPr>
          <w:b/>
          <w:sz w:val="24"/>
          <w:szCs w:val="24"/>
        </w:rPr>
        <w:t xml:space="preserve">RESUMO DO OBJETO: </w:t>
      </w:r>
      <w:r w:rsidRPr="007B7E7B">
        <w:rPr>
          <w:bCs/>
          <w:sz w:val="24"/>
          <w:szCs w:val="24"/>
        </w:rPr>
        <w:t>Aquisição de material de escritório.</w:t>
      </w:r>
    </w:p>
    <w:p w14:paraId="26FFD3CE" w14:textId="77777777" w:rsidR="00D8005B" w:rsidRDefault="00D8005B" w:rsidP="00D8005B">
      <w:pPr>
        <w:spacing w:line="360" w:lineRule="auto"/>
        <w:jc w:val="both"/>
        <w:rPr>
          <w:b/>
          <w:sz w:val="24"/>
          <w:szCs w:val="24"/>
        </w:rPr>
      </w:pPr>
    </w:p>
    <w:p w14:paraId="3F6D50FD"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I - DESCRIÇÃO DA NECESSIDADE DA CONTRATAÇÃO, CONSIDERA</w:t>
      </w:r>
      <w:r>
        <w:rPr>
          <w:b/>
          <w:bCs/>
          <w:sz w:val="24"/>
          <w:szCs w:val="24"/>
        </w:rPr>
        <w:t>N</w:t>
      </w:r>
      <w:r w:rsidRPr="0083740D">
        <w:rPr>
          <w:b/>
          <w:bCs/>
          <w:sz w:val="24"/>
          <w:szCs w:val="24"/>
        </w:rPr>
        <w:t>DO O PROBLEMA A SER RESOLVIDO SOB</w:t>
      </w:r>
      <w:r>
        <w:rPr>
          <w:b/>
          <w:bCs/>
          <w:sz w:val="24"/>
          <w:szCs w:val="24"/>
        </w:rPr>
        <w:t xml:space="preserve"> </w:t>
      </w:r>
      <w:r w:rsidRPr="0083740D">
        <w:rPr>
          <w:b/>
          <w:bCs/>
          <w:sz w:val="24"/>
          <w:szCs w:val="24"/>
        </w:rPr>
        <w:t>A PERSPECTIVA DO INTERESSE PÚBLICO</w:t>
      </w:r>
    </w:p>
    <w:p w14:paraId="5FC8DADE"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 xml:space="preserve">A presente contratação tem por finalidade assegurar o adequado funcionamento das atividades administrativas, institucionais, educativas e de apoio desenvolvidas no âmbito desta Casa Legislativa, garantindo a manutenção do estoque mínimo de materiais indispensáveis ao atendimento contínuo das demandas internas da administração, da Escola do Legislativo, dos servidores e dos vereadores durante o expediente funcional. </w:t>
      </w:r>
    </w:p>
    <w:p w14:paraId="37815223"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 necessidade da contratação decorre da imprescindibilidade de reposição e disponibilização de materiais de consumo utilizados rotineiramente em atividades de identificação, organização, sinalização, acondicionamento, apoio operacional, comunicação visual, eventos institucionais, ações educativas e atividades administrativas em geral, evitando descontinuidade dos serviços públicos e prejuízos ao desempenho das atividades institucionais.</w:t>
      </w:r>
    </w:p>
    <w:p w14:paraId="7738DA3C"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itens relacionados aos grupos de etiquetas, fitas adesivas, materiais de escritório e identificação são essenciais para organização documental, controle patrimonial, identificação de materiais, processos e equipamentos, bem como para a execução de rotinas administrativas que demandam padronização, segurança e eficiência operacional. Já os materiais de sinalização possuem relevante função preventiva e organizacional, contribuindo para a delimitação de espaços e promoção da segurança em ambientes institucionais e eventos realizados pela administração pública.</w:t>
      </w:r>
    </w:p>
    <w:p w14:paraId="5B19219D"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itens de apoio ergonômico e escritório visam proporcionar melhores condições de trabalho aos servidores, promovendo maior conforto, organização e eficiência no exercício das atividades laborais, em observância aos princípios da eficiência administrativa e da valorização das condições adequadas de trabalho no serviço público.</w:t>
      </w:r>
    </w:p>
    <w:p w14:paraId="6E2B5A93"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materiais decorativos, embalagens, fitilhos, bexigas, sacolas, saquinhos organizadores e demais acessórios destinam-se ao suporte de atividades institucionais, educativas, pedagógicas, cerimoniais, campanhas, eventos oficiais, projetos desenvolvidos pela Escola do Legislativo e ações de integração promovidas pela Câmara Municipal, contribuindo para o fortalecimento das atividades de educação legislativa, participação cidadã e interação institucional com a comunidade.</w:t>
      </w:r>
    </w:p>
    <w:p w14:paraId="103EB1BE"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Além disso, a aquisição de materiais destinados à confecção de lembranças, organização de eventos e distribuição de materiais institucionais busca assegurar maior padronização, apresentação adequada e eficiência logística nas ações promovidas pelo Poder Legislativo, fortalecendo a imagem institucional e garantindo melhores condições de atendimento ao público.</w:t>
      </w:r>
    </w:p>
    <w:p w14:paraId="50356EB5"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 contratação também se justifica pela necessidade de manutenção preventiva do estoque mínimo, evitando aquisições emergenciais, fracionamento indevido de despesas e riscos de desabastecimento, garantindo economicidade, planejamento administrativo e continuidade dos serviços públicos.</w:t>
      </w:r>
    </w:p>
    <w:p w14:paraId="2CE507CC"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Sob a perspectiva do interesse público, a contratação mostra-se necessária para assegurar eficiência administrativa, regularidade das atividades institucionais, adequado suporte às ações da Escola do Legislativo, melhoria das condições operacionais dos setores internos e pleno atendimento das demandas administrativas e funcionais da Câmara Municipal, em conformidade com os princípios da legalidade, eficiência, continuidade do serviço público e interesse coletivo.</w:t>
      </w:r>
    </w:p>
    <w:p w14:paraId="6968E21E" w14:textId="77777777" w:rsidR="00D8005B" w:rsidRDefault="00D8005B" w:rsidP="00D8005B">
      <w:pPr>
        <w:autoSpaceDE w:val="0"/>
        <w:autoSpaceDN w:val="0"/>
        <w:adjustRightInd w:val="0"/>
        <w:spacing w:line="360" w:lineRule="auto"/>
        <w:jc w:val="both"/>
        <w:rPr>
          <w:b/>
          <w:bCs/>
          <w:sz w:val="24"/>
          <w:szCs w:val="24"/>
        </w:rPr>
      </w:pPr>
    </w:p>
    <w:p w14:paraId="77B77DE6" w14:textId="77777777" w:rsidR="00D8005B" w:rsidRPr="0083740D" w:rsidRDefault="00D8005B" w:rsidP="00D8005B">
      <w:pPr>
        <w:autoSpaceDE w:val="0"/>
        <w:autoSpaceDN w:val="0"/>
        <w:adjustRightInd w:val="0"/>
        <w:spacing w:line="360" w:lineRule="auto"/>
        <w:jc w:val="both"/>
        <w:rPr>
          <w:b/>
          <w:bCs/>
          <w:sz w:val="24"/>
          <w:szCs w:val="24"/>
        </w:rPr>
      </w:pPr>
    </w:p>
    <w:p w14:paraId="5565DB10"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II - DEMONSTRAÇÃO DA PREVISÃO DA CONTRATAÇÃO NO PLANO DE CONTRATAÇÕES ANUAL, SEMPRE QUE</w:t>
      </w:r>
      <w:r>
        <w:rPr>
          <w:b/>
          <w:bCs/>
          <w:sz w:val="24"/>
          <w:szCs w:val="24"/>
        </w:rPr>
        <w:t xml:space="preserve"> </w:t>
      </w:r>
      <w:r w:rsidRPr="0083740D">
        <w:rPr>
          <w:b/>
          <w:bCs/>
          <w:sz w:val="24"/>
          <w:szCs w:val="24"/>
        </w:rPr>
        <w:t>ELABORADO, DE MODO A INDICAR O SEU ALINHAMENTO COM O PLANEJAMENTO DA ADMINISTRAÇÃO</w:t>
      </w:r>
    </w:p>
    <w:p w14:paraId="3F91CE0D" w14:textId="77777777" w:rsidR="00D8005B" w:rsidRDefault="00D8005B" w:rsidP="00D8005B">
      <w:pPr>
        <w:pStyle w:val="NormalWeb"/>
        <w:tabs>
          <w:tab w:val="left" w:pos="426"/>
        </w:tabs>
        <w:spacing w:before="0" w:beforeAutospacing="0" w:after="0" w:afterAutospacing="0" w:line="360" w:lineRule="auto"/>
        <w:jc w:val="both"/>
        <w:rPr>
          <w:rFonts w:ascii="Arial" w:hAnsi="Arial" w:cs="Arial"/>
        </w:rPr>
      </w:pPr>
      <w:r w:rsidRPr="0056108F">
        <w:rPr>
          <w:rFonts w:ascii="Arial" w:hAnsi="Arial" w:cs="Arial"/>
        </w:rPr>
        <w:tab/>
      </w:r>
    </w:p>
    <w:p w14:paraId="579AAF60" w14:textId="77777777" w:rsidR="00D8005B" w:rsidRPr="0056108F" w:rsidRDefault="00D8005B" w:rsidP="00D8005B">
      <w:pPr>
        <w:pStyle w:val="NormalWeb"/>
        <w:tabs>
          <w:tab w:val="left" w:pos="426"/>
        </w:tabs>
        <w:spacing w:before="0" w:beforeAutospacing="0" w:after="0" w:afterAutospacing="0" w:line="360" w:lineRule="auto"/>
        <w:jc w:val="both"/>
        <w:rPr>
          <w:rFonts w:ascii="Arial" w:hAnsi="Arial" w:cs="Arial"/>
        </w:rPr>
      </w:pPr>
      <w:r w:rsidRPr="0056108F">
        <w:rPr>
          <w:rFonts w:ascii="Arial" w:hAnsi="Arial" w:cs="Arial"/>
        </w:rPr>
        <w:t>A presente contratação encontra-se devidamente prevista no Plano de Contratações Anual da Câmara Municipal de Extrema, em conformidade com o planejamento administrativo e orçamentário do órgão. A inclusão da contratação no planejamento anual demonstra a necessidade previamente identificada pela Administração, observando os princípios da eficiência, planejamento, continuidade do serviço público e racionalização dos recursos públicos.</w:t>
      </w:r>
      <w:r w:rsidRPr="0056108F">
        <w:rPr>
          <w:rFonts w:ascii="Arial" w:hAnsi="Arial" w:cs="Arial"/>
          <w:b/>
          <w:bCs/>
        </w:rPr>
        <w:t xml:space="preserve"> </w:t>
      </w:r>
      <w:r w:rsidRPr="0056108F">
        <w:rPr>
          <w:rFonts w:ascii="Arial" w:hAnsi="Arial" w:cs="Arial"/>
        </w:rPr>
        <w:t>O PAC foi publicado no Diário Oficial da Câmara Municipal de Extrema em 11 de setembro de 2.025 e também no ComprasGov.</w:t>
      </w:r>
    </w:p>
    <w:p w14:paraId="6446C9DE" w14:textId="77777777" w:rsidR="00D8005B" w:rsidRDefault="00D8005B" w:rsidP="00D8005B">
      <w:pPr>
        <w:autoSpaceDE w:val="0"/>
        <w:autoSpaceDN w:val="0"/>
        <w:adjustRightInd w:val="0"/>
        <w:spacing w:line="360" w:lineRule="auto"/>
        <w:jc w:val="both"/>
        <w:rPr>
          <w:b/>
          <w:bCs/>
          <w:sz w:val="24"/>
          <w:szCs w:val="24"/>
        </w:rPr>
      </w:pPr>
    </w:p>
    <w:tbl>
      <w:tblPr>
        <w:tblStyle w:val="Tabelacomgrade"/>
        <w:tblW w:w="9067" w:type="dxa"/>
        <w:tblLook w:val="04A0" w:firstRow="1" w:lastRow="0" w:firstColumn="1" w:lastColumn="0" w:noHBand="0" w:noVBand="1"/>
      </w:tblPr>
      <w:tblGrid>
        <w:gridCol w:w="790"/>
        <w:gridCol w:w="7002"/>
        <w:gridCol w:w="1275"/>
      </w:tblGrid>
      <w:tr w:rsidR="00D8005B" w:rsidRPr="0056108F" w14:paraId="7114E551" w14:textId="77777777" w:rsidTr="0077102C">
        <w:trPr>
          <w:trHeight w:val="744"/>
        </w:trPr>
        <w:tc>
          <w:tcPr>
            <w:tcW w:w="564" w:type="dxa"/>
            <w:hideMark/>
          </w:tcPr>
          <w:p w14:paraId="0ABB3B3E" w14:textId="77777777" w:rsidR="00D8005B" w:rsidRPr="0056108F" w:rsidRDefault="00D8005B" w:rsidP="0077102C">
            <w:pPr>
              <w:jc w:val="center"/>
              <w:rPr>
                <w:rFonts w:ascii="Arial" w:hAnsi="Arial" w:cs="Arial"/>
                <w:b/>
                <w:bCs/>
                <w:color w:val="000000"/>
                <w:sz w:val="24"/>
                <w:szCs w:val="24"/>
              </w:rPr>
            </w:pPr>
            <w:r w:rsidRPr="0056108F">
              <w:rPr>
                <w:rFonts w:ascii="Arial" w:hAnsi="Arial" w:cs="Arial"/>
                <w:b/>
                <w:bCs/>
                <w:color w:val="000000"/>
                <w:sz w:val="24"/>
                <w:szCs w:val="24"/>
              </w:rPr>
              <w:t>ITEM</w:t>
            </w:r>
          </w:p>
        </w:tc>
        <w:tc>
          <w:tcPr>
            <w:tcW w:w="7228" w:type="dxa"/>
            <w:hideMark/>
          </w:tcPr>
          <w:p w14:paraId="4BDC7B16" w14:textId="77777777" w:rsidR="00D8005B" w:rsidRPr="0056108F" w:rsidRDefault="00D8005B" w:rsidP="0077102C">
            <w:pPr>
              <w:jc w:val="center"/>
              <w:rPr>
                <w:rFonts w:ascii="Arial" w:hAnsi="Arial" w:cs="Arial"/>
                <w:b/>
                <w:bCs/>
                <w:color w:val="000000"/>
                <w:sz w:val="24"/>
                <w:szCs w:val="24"/>
              </w:rPr>
            </w:pPr>
            <w:r w:rsidRPr="0056108F">
              <w:rPr>
                <w:rFonts w:ascii="Arial" w:hAnsi="Arial" w:cs="Arial"/>
                <w:b/>
                <w:bCs/>
                <w:color w:val="000000"/>
                <w:sz w:val="24"/>
                <w:szCs w:val="24"/>
              </w:rPr>
              <w:t>DESCRIÇÃO</w:t>
            </w:r>
          </w:p>
        </w:tc>
        <w:tc>
          <w:tcPr>
            <w:tcW w:w="1275" w:type="dxa"/>
          </w:tcPr>
          <w:p w14:paraId="646AD25B" w14:textId="77777777" w:rsidR="00D8005B" w:rsidRPr="0056108F" w:rsidRDefault="00D8005B" w:rsidP="0077102C">
            <w:pPr>
              <w:jc w:val="center"/>
              <w:rPr>
                <w:rFonts w:ascii="Arial" w:hAnsi="Arial" w:cs="Arial"/>
                <w:b/>
                <w:bCs/>
                <w:color w:val="000000"/>
                <w:sz w:val="24"/>
                <w:szCs w:val="24"/>
              </w:rPr>
            </w:pPr>
            <w:r w:rsidRPr="0056108F">
              <w:rPr>
                <w:rFonts w:ascii="Arial" w:hAnsi="Arial" w:cs="Arial"/>
                <w:b/>
                <w:bCs/>
                <w:color w:val="000000"/>
                <w:sz w:val="24"/>
                <w:szCs w:val="24"/>
              </w:rPr>
              <w:t>PAC</w:t>
            </w:r>
          </w:p>
        </w:tc>
      </w:tr>
      <w:tr w:rsidR="00D8005B" w:rsidRPr="0056108F" w14:paraId="3126CA49" w14:textId="77777777" w:rsidTr="0077102C">
        <w:trPr>
          <w:trHeight w:val="648"/>
        </w:trPr>
        <w:tc>
          <w:tcPr>
            <w:tcW w:w="564" w:type="dxa"/>
            <w:hideMark/>
          </w:tcPr>
          <w:p w14:paraId="49AE42B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01</w:t>
            </w:r>
          </w:p>
        </w:tc>
        <w:tc>
          <w:tcPr>
            <w:tcW w:w="7228" w:type="dxa"/>
            <w:hideMark/>
          </w:tcPr>
          <w:p w14:paraId="3D427512"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 xml:space="preserve">Etiqueta ink-jet/laser, branca, pacote com 25 folhas. </w:t>
            </w:r>
            <w:r w:rsidRPr="0056108F">
              <w:rPr>
                <w:rFonts w:ascii="Arial" w:hAnsi="Arial" w:cs="Arial"/>
                <w:color w:val="000000"/>
                <w:sz w:val="24"/>
                <w:szCs w:val="24"/>
              </w:rPr>
              <w:br/>
              <w:t xml:space="preserve">Dimensões: A4 288,5mm x 200mm. </w:t>
            </w:r>
          </w:p>
        </w:tc>
        <w:tc>
          <w:tcPr>
            <w:tcW w:w="1275" w:type="dxa"/>
            <w:noWrap/>
          </w:tcPr>
          <w:p w14:paraId="3992006B"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198</w:t>
            </w:r>
          </w:p>
        </w:tc>
      </w:tr>
      <w:tr w:rsidR="00D8005B" w:rsidRPr="0056108F" w14:paraId="37385CFE" w14:textId="77777777" w:rsidTr="0077102C">
        <w:trPr>
          <w:trHeight w:val="791"/>
        </w:trPr>
        <w:tc>
          <w:tcPr>
            <w:tcW w:w="564" w:type="dxa"/>
            <w:hideMark/>
          </w:tcPr>
          <w:p w14:paraId="382B1BF3"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02</w:t>
            </w:r>
          </w:p>
        </w:tc>
        <w:tc>
          <w:tcPr>
            <w:tcW w:w="7228" w:type="dxa"/>
            <w:hideMark/>
          </w:tcPr>
          <w:p w14:paraId="68DC136A"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 xml:space="preserve">Mouse pad ergonômico com apoio em gel ou espuma, preto. </w:t>
            </w:r>
            <w:r w:rsidRPr="0056108F">
              <w:rPr>
                <w:rFonts w:ascii="Arial" w:hAnsi="Arial" w:cs="Arial"/>
                <w:color w:val="000000"/>
                <w:sz w:val="24"/>
                <w:szCs w:val="24"/>
              </w:rPr>
              <w:br/>
              <w:t>Dimensões aproximadas: 23cm comprimento x 20cm largura.</w:t>
            </w:r>
          </w:p>
        </w:tc>
        <w:tc>
          <w:tcPr>
            <w:tcW w:w="1275" w:type="dxa"/>
            <w:noWrap/>
          </w:tcPr>
          <w:p w14:paraId="5DE1B70D"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032</w:t>
            </w:r>
          </w:p>
        </w:tc>
      </w:tr>
      <w:tr w:rsidR="00D8005B" w:rsidRPr="0056108F" w14:paraId="7BC246CA" w14:textId="77777777" w:rsidTr="0077102C">
        <w:trPr>
          <w:trHeight w:val="408"/>
        </w:trPr>
        <w:tc>
          <w:tcPr>
            <w:tcW w:w="564" w:type="dxa"/>
            <w:hideMark/>
          </w:tcPr>
          <w:p w14:paraId="08544C00"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03</w:t>
            </w:r>
          </w:p>
        </w:tc>
        <w:tc>
          <w:tcPr>
            <w:tcW w:w="7228" w:type="dxa"/>
            <w:hideMark/>
          </w:tcPr>
          <w:p w14:paraId="24F459AB"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Molhador de dedos em pasta, 12g.</w:t>
            </w:r>
          </w:p>
        </w:tc>
        <w:tc>
          <w:tcPr>
            <w:tcW w:w="1275" w:type="dxa"/>
            <w:noWrap/>
          </w:tcPr>
          <w:p w14:paraId="4D20BB67"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234</w:t>
            </w:r>
          </w:p>
        </w:tc>
      </w:tr>
      <w:tr w:rsidR="00D8005B" w:rsidRPr="0056108F" w14:paraId="2DAA002B" w14:textId="77777777" w:rsidTr="0077102C">
        <w:trPr>
          <w:trHeight w:val="720"/>
        </w:trPr>
        <w:tc>
          <w:tcPr>
            <w:tcW w:w="564" w:type="dxa"/>
            <w:hideMark/>
          </w:tcPr>
          <w:p w14:paraId="6722B48F"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04</w:t>
            </w:r>
          </w:p>
        </w:tc>
        <w:tc>
          <w:tcPr>
            <w:tcW w:w="7228" w:type="dxa"/>
            <w:hideMark/>
          </w:tcPr>
          <w:p w14:paraId="3975B17C"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 xml:space="preserve">Fita Adesiva Transparente. </w:t>
            </w:r>
            <w:r w:rsidRPr="0056108F">
              <w:rPr>
                <w:rFonts w:ascii="Arial" w:hAnsi="Arial" w:cs="Arial"/>
                <w:color w:val="000000"/>
                <w:sz w:val="24"/>
                <w:szCs w:val="24"/>
              </w:rPr>
              <w:br/>
              <w:t>Tamanho aproximado: 45mm de largura x 45m de comprimento.</w:t>
            </w:r>
          </w:p>
        </w:tc>
        <w:tc>
          <w:tcPr>
            <w:tcW w:w="1275" w:type="dxa"/>
            <w:noWrap/>
          </w:tcPr>
          <w:p w14:paraId="7326AC39"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201</w:t>
            </w:r>
          </w:p>
        </w:tc>
      </w:tr>
      <w:tr w:rsidR="00D8005B" w:rsidRPr="0056108F" w14:paraId="294C4AEA" w14:textId="77777777" w:rsidTr="0077102C">
        <w:trPr>
          <w:trHeight w:val="720"/>
        </w:trPr>
        <w:tc>
          <w:tcPr>
            <w:tcW w:w="564" w:type="dxa"/>
            <w:hideMark/>
          </w:tcPr>
          <w:p w14:paraId="6DD53607"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05</w:t>
            </w:r>
          </w:p>
        </w:tc>
        <w:tc>
          <w:tcPr>
            <w:tcW w:w="7228" w:type="dxa"/>
            <w:hideMark/>
          </w:tcPr>
          <w:p w14:paraId="2786A487"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Fita adesiva transparente.</w:t>
            </w:r>
            <w:r w:rsidRPr="0056108F">
              <w:rPr>
                <w:rFonts w:ascii="Arial" w:hAnsi="Arial" w:cs="Arial"/>
                <w:color w:val="000000"/>
                <w:sz w:val="24"/>
                <w:szCs w:val="24"/>
              </w:rPr>
              <w:br/>
              <w:t>Tamanho aproximado 12mm de largura x 30m de comprimento.</w:t>
            </w:r>
          </w:p>
        </w:tc>
        <w:tc>
          <w:tcPr>
            <w:tcW w:w="1275" w:type="dxa"/>
            <w:noWrap/>
          </w:tcPr>
          <w:p w14:paraId="73629DCA"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463</w:t>
            </w:r>
          </w:p>
        </w:tc>
      </w:tr>
      <w:tr w:rsidR="00D8005B" w:rsidRPr="0056108F" w14:paraId="30E691FA" w14:textId="77777777" w:rsidTr="0077102C">
        <w:trPr>
          <w:trHeight w:val="720"/>
        </w:trPr>
        <w:tc>
          <w:tcPr>
            <w:tcW w:w="564" w:type="dxa"/>
            <w:hideMark/>
          </w:tcPr>
          <w:p w14:paraId="6EE2C8A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06</w:t>
            </w:r>
          </w:p>
        </w:tc>
        <w:tc>
          <w:tcPr>
            <w:tcW w:w="7228" w:type="dxa"/>
            <w:hideMark/>
          </w:tcPr>
          <w:p w14:paraId="0D3879C0"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 xml:space="preserve">Fita zebrada de demarcação/ sinalização amarela e preta, com adesivo. </w:t>
            </w:r>
            <w:r w:rsidRPr="0056108F">
              <w:rPr>
                <w:rFonts w:ascii="Arial" w:hAnsi="Arial" w:cs="Arial"/>
                <w:color w:val="000000"/>
                <w:sz w:val="24"/>
                <w:szCs w:val="24"/>
              </w:rPr>
              <w:br/>
              <w:t>Tamanho aproximado: 48mm x 30m.</w:t>
            </w:r>
          </w:p>
        </w:tc>
        <w:tc>
          <w:tcPr>
            <w:tcW w:w="1275" w:type="dxa"/>
            <w:noWrap/>
          </w:tcPr>
          <w:p w14:paraId="4AA36E8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464</w:t>
            </w:r>
          </w:p>
          <w:p w14:paraId="7AD3F839" w14:textId="77777777" w:rsidR="00D8005B" w:rsidRPr="0056108F" w:rsidRDefault="00D8005B" w:rsidP="0077102C">
            <w:pPr>
              <w:jc w:val="center"/>
              <w:rPr>
                <w:rFonts w:ascii="Arial" w:hAnsi="Arial" w:cs="Arial"/>
                <w:color w:val="000000"/>
                <w:sz w:val="24"/>
                <w:szCs w:val="24"/>
              </w:rPr>
            </w:pPr>
          </w:p>
        </w:tc>
      </w:tr>
      <w:tr w:rsidR="00D8005B" w:rsidRPr="0056108F" w14:paraId="2B193CBB" w14:textId="77777777" w:rsidTr="0077102C">
        <w:trPr>
          <w:trHeight w:val="720"/>
        </w:trPr>
        <w:tc>
          <w:tcPr>
            <w:tcW w:w="564" w:type="dxa"/>
            <w:hideMark/>
          </w:tcPr>
          <w:p w14:paraId="187AF39F"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07</w:t>
            </w:r>
          </w:p>
        </w:tc>
        <w:tc>
          <w:tcPr>
            <w:tcW w:w="7228" w:type="dxa"/>
            <w:hideMark/>
          </w:tcPr>
          <w:p w14:paraId="3FE0DF65"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Fita zebrada de demarcação/ sinalização, amarela e preta, sem adesivo.</w:t>
            </w:r>
            <w:r w:rsidRPr="0056108F">
              <w:rPr>
                <w:rFonts w:ascii="Arial" w:hAnsi="Arial" w:cs="Arial"/>
                <w:color w:val="000000"/>
                <w:sz w:val="24"/>
                <w:szCs w:val="24"/>
              </w:rPr>
              <w:br/>
              <w:t>Tamanho aproximado: 70mm X 200 metros.</w:t>
            </w:r>
          </w:p>
        </w:tc>
        <w:tc>
          <w:tcPr>
            <w:tcW w:w="1275" w:type="dxa"/>
            <w:noWrap/>
          </w:tcPr>
          <w:p w14:paraId="30E70E3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465</w:t>
            </w:r>
          </w:p>
        </w:tc>
      </w:tr>
      <w:tr w:rsidR="00D8005B" w:rsidRPr="0056108F" w14:paraId="6B99B693" w14:textId="77777777" w:rsidTr="0077102C">
        <w:trPr>
          <w:trHeight w:val="1020"/>
        </w:trPr>
        <w:tc>
          <w:tcPr>
            <w:tcW w:w="564" w:type="dxa"/>
            <w:hideMark/>
          </w:tcPr>
          <w:p w14:paraId="023BA93B"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08</w:t>
            </w:r>
          </w:p>
        </w:tc>
        <w:tc>
          <w:tcPr>
            <w:tcW w:w="7228" w:type="dxa"/>
            <w:hideMark/>
          </w:tcPr>
          <w:p w14:paraId="45D7E100"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Pacote de elástico nº 18, com 200 unidades ou 100g</w:t>
            </w:r>
          </w:p>
        </w:tc>
        <w:tc>
          <w:tcPr>
            <w:tcW w:w="1275" w:type="dxa"/>
            <w:noWrap/>
          </w:tcPr>
          <w:p w14:paraId="05DF890F"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192</w:t>
            </w:r>
          </w:p>
        </w:tc>
      </w:tr>
      <w:tr w:rsidR="00D8005B" w:rsidRPr="0056108F" w14:paraId="06A4C48D" w14:textId="77777777" w:rsidTr="0077102C">
        <w:trPr>
          <w:trHeight w:val="1020"/>
        </w:trPr>
        <w:tc>
          <w:tcPr>
            <w:tcW w:w="564" w:type="dxa"/>
            <w:hideMark/>
          </w:tcPr>
          <w:p w14:paraId="02FE131A"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09</w:t>
            </w:r>
          </w:p>
        </w:tc>
        <w:tc>
          <w:tcPr>
            <w:tcW w:w="7228" w:type="dxa"/>
            <w:hideMark/>
          </w:tcPr>
          <w:p w14:paraId="682F7CEC"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Etiqueta adesiva 50,8mm x 101,6mm pacote com 100 folhas, branca.</w:t>
            </w:r>
          </w:p>
        </w:tc>
        <w:tc>
          <w:tcPr>
            <w:tcW w:w="1275" w:type="dxa"/>
            <w:noWrap/>
          </w:tcPr>
          <w:p w14:paraId="00D8579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199</w:t>
            </w:r>
          </w:p>
        </w:tc>
      </w:tr>
      <w:tr w:rsidR="00D8005B" w:rsidRPr="0056108F" w14:paraId="45FB83F4" w14:textId="77777777" w:rsidTr="0077102C">
        <w:trPr>
          <w:trHeight w:val="480"/>
        </w:trPr>
        <w:tc>
          <w:tcPr>
            <w:tcW w:w="564" w:type="dxa"/>
            <w:hideMark/>
          </w:tcPr>
          <w:p w14:paraId="7A150B65"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10</w:t>
            </w:r>
          </w:p>
        </w:tc>
        <w:tc>
          <w:tcPr>
            <w:tcW w:w="7228" w:type="dxa"/>
            <w:hideMark/>
          </w:tcPr>
          <w:p w14:paraId="1463138B"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Rolo de fitilho azul escuro. Tamanho aproximado: 5mm x 50m</w:t>
            </w:r>
          </w:p>
        </w:tc>
        <w:tc>
          <w:tcPr>
            <w:tcW w:w="1275" w:type="dxa"/>
            <w:vMerge w:val="restart"/>
            <w:noWrap/>
          </w:tcPr>
          <w:p w14:paraId="37F17AA9"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467</w:t>
            </w:r>
          </w:p>
        </w:tc>
      </w:tr>
      <w:tr w:rsidR="00D8005B" w:rsidRPr="0056108F" w14:paraId="39ED52EE" w14:textId="77777777" w:rsidTr="0077102C">
        <w:trPr>
          <w:trHeight w:val="480"/>
        </w:trPr>
        <w:tc>
          <w:tcPr>
            <w:tcW w:w="564" w:type="dxa"/>
            <w:hideMark/>
          </w:tcPr>
          <w:p w14:paraId="5D020A52"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11</w:t>
            </w:r>
          </w:p>
        </w:tc>
        <w:tc>
          <w:tcPr>
            <w:tcW w:w="7228" w:type="dxa"/>
            <w:hideMark/>
          </w:tcPr>
          <w:p w14:paraId="3252CE19"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Rolo de fitilho rosa. Tamanho aproximado: 5mm x 50m</w:t>
            </w:r>
          </w:p>
        </w:tc>
        <w:tc>
          <w:tcPr>
            <w:tcW w:w="1275" w:type="dxa"/>
            <w:vMerge/>
            <w:noWrap/>
          </w:tcPr>
          <w:p w14:paraId="2DB9548C" w14:textId="77777777" w:rsidR="00D8005B" w:rsidRPr="0056108F" w:rsidRDefault="00D8005B" w:rsidP="0077102C">
            <w:pPr>
              <w:jc w:val="center"/>
              <w:rPr>
                <w:rFonts w:ascii="Arial" w:hAnsi="Arial" w:cs="Arial"/>
                <w:color w:val="000000"/>
                <w:sz w:val="24"/>
                <w:szCs w:val="24"/>
              </w:rPr>
            </w:pPr>
          </w:p>
        </w:tc>
      </w:tr>
      <w:tr w:rsidR="00D8005B" w:rsidRPr="0056108F" w14:paraId="2348F66D" w14:textId="77777777" w:rsidTr="0077102C">
        <w:trPr>
          <w:trHeight w:val="480"/>
        </w:trPr>
        <w:tc>
          <w:tcPr>
            <w:tcW w:w="564" w:type="dxa"/>
            <w:hideMark/>
          </w:tcPr>
          <w:p w14:paraId="609346A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12</w:t>
            </w:r>
          </w:p>
        </w:tc>
        <w:tc>
          <w:tcPr>
            <w:tcW w:w="7228" w:type="dxa"/>
            <w:hideMark/>
          </w:tcPr>
          <w:p w14:paraId="0D0A7ED7"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Rolo de fitilho cinza. Tamanho aproximado: 5mm x 50m</w:t>
            </w:r>
          </w:p>
        </w:tc>
        <w:tc>
          <w:tcPr>
            <w:tcW w:w="1275" w:type="dxa"/>
            <w:vMerge/>
            <w:noWrap/>
          </w:tcPr>
          <w:p w14:paraId="66B0AF7B" w14:textId="77777777" w:rsidR="00D8005B" w:rsidRPr="0056108F" w:rsidRDefault="00D8005B" w:rsidP="0077102C">
            <w:pPr>
              <w:jc w:val="center"/>
              <w:rPr>
                <w:rFonts w:ascii="Arial" w:hAnsi="Arial" w:cs="Arial"/>
                <w:color w:val="000000"/>
                <w:sz w:val="24"/>
                <w:szCs w:val="24"/>
              </w:rPr>
            </w:pPr>
          </w:p>
        </w:tc>
      </w:tr>
      <w:tr w:rsidR="00D8005B" w:rsidRPr="0056108F" w14:paraId="4E707691" w14:textId="77777777" w:rsidTr="0077102C">
        <w:trPr>
          <w:trHeight w:val="480"/>
        </w:trPr>
        <w:tc>
          <w:tcPr>
            <w:tcW w:w="564" w:type="dxa"/>
            <w:hideMark/>
          </w:tcPr>
          <w:p w14:paraId="412266EC"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13</w:t>
            </w:r>
          </w:p>
        </w:tc>
        <w:tc>
          <w:tcPr>
            <w:tcW w:w="7228" w:type="dxa"/>
            <w:hideMark/>
          </w:tcPr>
          <w:p w14:paraId="5FD355D5"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Rolo de fitilho verde. Tamanho aproximado: 5mm x 50m</w:t>
            </w:r>
          </w:p>
        </w:tc>
        <w:tc>
          <w:tcPr>
            <w:tcW w:w="1275" w:type="dxa"/>
            <w:vMerge/>
            <w:noWrap/>
          </w:tcPr>
          <w:p w14:paraId="4990AE03" w14:textId="77777777" w:rsidR="00D8005B" w:rsidRPr="0056108F" w:rsidRDefault="00D8005B" w:rsidP="0077102C">
            <w:pPr>
              <w:jc w:val="center"/>
              <w:rPr>
                <w:rFonts w:ascii="Arial" w:hAnsi="Arial" w:cs="Arial"/>
                <w:color w:val="000000"/>
                <w:sz w:val="24"/>
                <w:szCs w:val="24"/>
              </w:rPr>
            </w:pPr>
          </w:p>
        </w:tc>
      </w:tr>
      <w:tr w:rsidR="00D8005B" w:rsidRPr="0056108F" w14:paraId="4DF2251E" w14:textId="77777777" w:rsidTr="0077102C">
        <w:trPr>
          <w:trHeight w:val="480"/>
        </w:trPr>
        <w:tc>
          <w:tcPr>
            <w:tcW w:w="564" w:type="dxa"/>
            <w:hideMark/>
          </w:tcPr>
          <w:p w14:paraId="4B816B79"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14</w:t>
            </w:r>
          </w:p>
        </w:tc>
        <w:tc>
          <w:tcPr>
            <w:tcW w:w="7228" w:type="dxa"/>
            <w:hideMark/>
          </w:tcPr>
          <w:p w14:paraId="3F04CFC8"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Rolo de fitilho vermelho. Tamanho aproximado: 5mm x 50m</w:t>
            </w:r>
          </w:p>
        </w:tc>
        <w:tc>
          <w:tcPr>
            <w:tcW w:w="1275" w:type="dxa"/>
            <w:vMerge/>
            <w:noWrap/>
          </w:tcPr>
          <w:p w14:paraId="36A408CB" w14:textId="77777777" w:rsidR="00D8005B" w:rsidRPr="0056108F" w:rsidRDefault="00D8005B" w:rsidP="0077102C">
            <w:pPr>
              <w:jc w:val="center"/>
              <w:rPr>
                <w:rFonts w:ascii="Arial" w:hAnsi="Arial" w:cs="Arial"/>
                <w:color w:val="000000"/>
                <w:sz w:val="24"/>
                <w:szCs w:val="24"/>
              </w:rPr>
            </w:pPr>
          </w:p>
        </w:tc>
      </w:tr>
      <w:tr w:rsidR="00D8005B" w:rsidRPr="0056108F" w14:paraId="5423CF76" w14:textId="77777777" w:rsidTr="0077102C">
        <w:trPr>
          <w:trHeight w:val="1020"/>
        </w:trPr>
        <w:tc>
          <w:tcPr>
            <w:tcW w:w="564" w:type="dxa"/>
            <w:hideMark/>
          </w:tcPr>
          <w:p w14:paraId="5D86D3C7"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15</w:t>
            </w:r>
          </w:p>
        </w:tc>
        <w:tc>
          <w:tcPr>
            <w:tcW w:w="7228" w:type="dxa"/>
            <w:hideMark/>
          </w:tcPr>
          <w:p w14:paraId="18775801"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de látex lisa nº 8, azul - Pacote com 50 unidades</w:t>
            </w:r>
          </w:p>
        </w:tc>
        <w:tc>
          <w:tcPr>
            <w:tcW w:w="1275" w:type="dxa"/>
            <w:vMerge w:val="restart"/>
            <w:noWrap/>
          </w:tcPr>
          <w:p w14:paraId="3577E89E"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468</w:t>
            </w:r>
          </w:p>
        </w:tc>
      </w:tr>
      <w:tr w:rsidR="00D8005B" w:rsidRPr="0056108F" w14:paraId="0BF490AF" w14:textId="77777777" w:rsidTr="0077102C">
        <w:trPr>
          <w:trHeight w:val="1020"/>
        </w:trPr>
        <w:tc>
          <w:tcPr>
            <w:tcW w:w="564" w:type="dxa"/>
            <w:hideMark/>
          </w:tcPr>
          <w:p w14:paraId="7CDAC871"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16</w:t>
            </w:r>
          </w:p>
        </w:tc>
        <w:tc>
          <w:tcPr>
            <w:tcW w:w="7228" w:type="dxa"/>
            <w:hideMark/>
          </w:tcPr>
          <w:p w14:paraId="70488A70"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de látex lisa nº 8, vermelho - Pacote com 50 unidades</w:t>
            </w:r>
          </w:p>
        </w:tc>
        <w:tc>
          <w:tcPr>
            <w:tcW w:w="1275" w:type="dxa"/>
            <w:vMerge/>
            <w:noWrap/>
          </w:tcPr>
          <w:p w14:paraId="29F3E067" w14:textId="77777777" w:rsidR="00D8005B" w:rsidRPr="0056108F" w:rsidRDefault="00D8005B" w:rsidP="0077102C">
            <w:pPr>
              <w:jc w:val="center"/>
              <w:rPr>
                <w:rFonts w:ascii="Arial" w:hAnsi="Arial" w:cs="Arial"/>
                <w:color w:val="000000"/>
                <w:sz w:val="24"/>
                <w:szCs w:val="24"/>
              </w:rPr>
            </w:pPr>
          </w:p>
        </w:tc>
      </w:tr>
      <w:tr w:rsidR="00D8005B" w:rsidRPr="0056108F" w14:paraId="4E581A8D" w14:textId="77777777" w:rsidTr="0077102C">
        <w:trPr>
          <w:trHeight w:val="1020"/>
        </w:trPr>
        <w:tc>
          <w:tcPr>
            <w:tcW w:w="564" w:type="dxa"/>
            <w:hideMark/>
          </w:tcPr>
          <w:p w14:paraId="405F4511"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17</w:t>
            </w:r>
          </w:p>
        </w:tc>
        <w:tc>
          <w:tcPr>
            <w:tcW w:w="7228" w:type="dxa"/>
            <w:hideMark/>
          </w:tcPr>
          <w:p w14:paraId="21E97F8F"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de látex lisa nº 8, branco - Pacote com 50 unidades</w:t>
            </w:r>
          </w:p>
        </w:tc>
        <w:tc>
          <w:tcPr>
            <w:tcW w:w="1275" w:type="dxa"/>
            <w:vMerge/>
            <w:noWrap/>
          </w:tcPr>
          <w:p w14:paraId="15CF5762" w14:textId="77777777" w:rsidR="00D8005B" w:rsidRPr="0056108F" w:rsidRDefault="00D8005B" w:rsidP="0077102C">
            <w:pPr>
              <w:jc w:val="center"/>
              <w:rPr>
                <w:rFonts w:ascii="Arial" w:hAnsi="Arial" w:cs="Arial"/>
                <w:color w:val="000000"/>
                <w:sz w:val="24"/>
                <w:szCs w:val="24"/>
              </w:rPr>
            </w:pPr>
          </w:p>
        </w:tc>
      </w:tr>
      <w:tr w:rsidR="00D8005B" w:rsidRPr="0056108F" w14:paraId="00A47940" w14:textId="77777777" w:rsidTr="0077102C">
        <w:trPr>
          <w:trHeight w:val="1020"/>
        </w:trPr>
        <w:tc>
          <w:tcPr>
            <w:tcW w:w="564" w:type="dxa"/>
            <w:hideMark/>
          </w:tcPr>
          <w:p w14:paraId="24FF65CC"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18</w:t>
            </w:r>
          </w:p>
        </w:tc>
        <w:tc>
          <w:tcPr>
            <w:tcW w:w="7228" w:type="dxa"/>
            <w:hideMark/>
          </w:tcPr>
          <w:p w14:paraId="74F0FD07"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de látex lisa nº 8, amarelo - Pacote com 50 unidades</w:t>
            </w:r>
          </w:p>
        </w:tc>
        <w:tc>
          <w:tcPr>
            <w:tcW w:w="1275" w:type="dxa"/>
            <w:vMerge/>
            <w:noWrap/>
          </w:tcPr>
          <w:p w14:paraId="5C27DF0A" w14:textId="77777777" w:rsidR="00D8005B" w:rsidRPr="0056108F" w:rsidRDefault="00D8005B" w:rsidP="0077102C">
            <w:pPr>
              <w:jc w:val="center"/>
              <w:rPr>
                <w:rFonts w:ascii="Arial" w:hAnsi="Arial" w:cs="Arial"/>
                <w:color w:val="000000"/>
                <w:sz w:val="24"/>
                <w:szCs w:val="24"/>
              </w:rPr>
            </w:pPr>
          </w:p>
        </w:tc>
      </w:tr>
      <w:tr w:rsidR="00D8005B" w:rsidRPr="0056108F" w14:paraId="5E535677" w14:textId="77777777" w:rsidTr="0077102C">
        <w:trPr>
          <w:trHeight w:val="1020"/>
        </w:trPr>
        <w:tc>
          <w:tcPr>
            <w:tcW w:w="564" w:type="dxa"/>
            <w:hideMark/>
          </w:tcPr>
          <w:p w14:paraId="40CC2DF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19</w:t>
            </w:r>
          </w:p>
        </w:tc>
        <w:tc>
          <w:tcPr>
            <w:tcW w:w="7228" w:type="dxa"/>
            <w:hideMark/>
          </w:tcPr>
          <w:p w14:paraId="740C52E4"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de látex lisa nº 8, rosa - Pacote com 50 unidades</w:t>
            </w:r>
          </w:p>
        </w:tc>
        <w:tc>
          <w:tcPr>
            <w:tcW w:w="1275" w:type="dxa"/>
            <w:vMerge/>
            <w:noWrap/>
          </w:tcPr>
          <w:p w14:paraId="17D4EB4B" w14:textId="77777777" w:rsidR="00D8005B" w:rsidRPr="0056108F" w:rsidRDefault="00D8005B" w:rsidP="0077102C">
            <w:pPr>
              <w:jc w:val="center"/>
              <w:rPr>
                <w:rFonts w:ascii="Arial" w:hAnsi="Arial" w:cs="Arial"/>
                <w:color w:val="000000"/>
                <w:sz w:val="24"/>
                <w:szCs w:val="24"/>
              </w:rPr>
            </w:pPr>
          </w:p>
        </w:tc>
      </w:tr>
      <w:tr w:rsidR="00D8005B" w:rsidRPr="0056108F" w14:paraId="27978AF2" w14:textId="77777777" w:rsidTr="0077102C">
        <w:trPr>
          <w:trHeight w:val="1020"/>
        </w:trPr>
        <w:tc>
          <w:tcPr>
            <w:tcW w:w="564" w:type="dxa"/>
            <w:hideMark/>
          </w:tcPr>
          <w:p w14:paraId="3E28F23D"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20</w:t>
            </w:r>
          </w:p>
        </w:tc>
        <w:tc>
          <w:tcPr>
            <w:tcW w:w="7228" w:type="dxa"/>
            <w:hideMark/>
          </w:tcPr>
          <w:p w14:paraId="43E1F44A"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lisa nº 9, prata - Pacote com 25 unidades</w:t>
            </w:r>
          </w:p>
        </w:tc>
        <w:tc>
          <w:tcPr>
            <w:tcW w:w="1275" w:type="dxa"/>
            <w:vMerge w:val="restart"/>
            <w:noWrap/>
          </w:tcPr>
          <w:p w14:paraId="4E65847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467</w:t>
            </w:r>
          </w:p>
        </w:tc>
      </w:tr>
      <w:tr w:rsidR="00D8005B" w:rsidRPr="0056108F" w14:paraId="3AB0A973" w14:textId="77777777" w:rsidTr="0077102C">
        <w:trPr>
          <w:trHeight w:val="1020"/>
        </w:trPr>
        <w:tc>
          <w:tcPr>
            <w:tcW w:w="564" w:type="dxa"/>
            <w:hideMark/>
          </w:tcPr>
          <w:p w14:paraId="7BBA24DA"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21</w:t>
            </w:r>
          </w:p>
        </w:tc>
        <w:tc>
          <w:tcPr>
            <w:tcW w:w="7228" w:type="dxa"/>
            <w:hideMark/>
          </w:tcPr>
          <w:p w14:paraId="2F24AF37"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Bexiga lisa nº 9, dourada - Pacote com 25 unidades</w:t>
            </w:r>
          </w:p>
        </w:tc>
        <w:tc>
          <w:tcPr>
            <w:tcW w:w="1275" w:type="dxa"/>
            <w:vMerge/>
            <w:noWrap/>
          </w:tcPr>
          <w:p w14:paraId="2D6299BD" w14:textId="77777777" w:rsidR="00D8005B" w:rsidRPr="0056108F" w:rsidRDefault="00D8005B" w:rsidP="0077102C">
            <w:pPr>
              <w:jc w:val="center"/>
              <w:rPr>
                <w:rFonts w:ascii="Arial" w:hAnsi="Arial" w:cs="Arial"/>
                <w:color w:val="000000"/>
                <w:sz w:val="24"/>
                <w:szCs w:val="24"/>
              </w:rPr>
            </w:pPr>
          </w:p>
        </w:tc>
      </w:tr>
      <w:tr w:rsidR="00D8005B" w:rsidRPr="0056108F" w14:paraId="48CEBAC1" w14:textId="77777777" w:rsidTr="0077102C">
        <w:trPr>
          <w:trHeight w:val="480"/>
        </w:trPr>
        <w:tc>
          <w:tcPr>
            <w:tcW w:w="564" w:type="dxa"/>
            <w:hideMark/>
          </w:tcPr>
          <w:p w14:paraId="266166B0"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22</w:t>
            </w:r>
          </w:p>
        </w:tc>
        <w:tc>
          <w:tcPr>
            <w:tcW w:w="7228" w:type="dxa"/>
            <w:hideMark/>
          </w:tcPr>
          <w:p w14:paraId="01AD337A"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Pistola para cola quente grossa, bivolt, 60w para bastão de 11mm</w:t>
            </w:r>
          </w:p>
        </w:tc>
        <w:tc>
          <w:tcPr>
            <w:tcW w:w="1275" w:type="dxa"/>
            <w:noWrap/>
          </w:tcPr>
          <w:p w14:paraId="6C9C7202"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468</w:t>
            </w:r>
          </w:p>
        </w:tc>
      </w:tr>
      <w:tr w:rsidR="00D8005B" w:rsidRPr="0056108F" w14:paraId="2B4CCF46" w14:textId="77777777" w:rsidTr="0077102C">
        <w:trPr>
          <w:trHeight w:val="816"/>
        </w:trPr>
        <w:tc>
          <w:tcPr>
            <w:tcW w:w="564" w:type="dxa"/>
            <w:hideMark/>
          </w:tcPr>
          <w:p w14:paraId="3DDF4A9E"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23</w:t>
            </w:r>
          </w:p>
        </w:tc>
        <w:tc>
          <w:tcPr>
            <w:tcW w:w="7228" w:type="dxa"/>
            <w:hideMark/>
          </w:tcPr>
          <w:p w14:paraId="3A3E5455"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Bastão de cola quente grosso</w:t>
            </w:r>
            <w:r w:rsidRPr="0056108F">
              <w:rPr>
                <w:rFonts w:ascii="Arial" w:hAnsi="Arial" w:cs="Arial"/>
                <w:color w:val="000000"/>
                <w:sz w:val="24"/>
                <w:szCs w:val="24"/>
              </w:rPr>
              <w:br/>
              <w:t>Tamanho aproximado: 11mm x 300mm – Pacote com 500g</w:t>
            </w:r>
          </w:p>
        </w:tc>
        <w:tc>
          <w:tcPr>
            <w:tcW w:w="1275" w:type="dxa"/>
            <w:noWrap/>
          </w:tcPr>
          <w:p w14:paraId="04361EEB"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469</w:t>
            </w:r>
          </w:p>
        </w:tc>
      </w:tr>
      <w:tr w:rsidR="00D8005B" w:rsidRPr="0056108F" w14:paraId="3680741C" w14:textId="77777777" w:rsidTr="0077102C">
        <w:trPr>
          <w:trHeight w:val="1020"/>
        </w:trPr>
        <w:tc>
          <w:tcPr>
            <w:tcW w:w="564" w:type="dxa"/>
            <w:hideMark/>
          </w:tcPr>
          <w:p w14:paraId="3CB8893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24</w:t>
            </w:r>
          </w:p>
        </w:tc>
        <w:tc>
          <w:tcPr>
            <w:tcW w:w="7228" w:type="dxa"/>
            <w:hideMark/>
          </w:tcPr>
          <w:p w14:paraId="0E750C8D"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 plástico transparente embalagem para presente - Pacotes com 50 unidades.</w:t>
            </w:r>
            <w:r w:rsidRPr="0056108F">
              <w:rPr>
                <w:rFonts w:ascii="Arial" w:hAnsi="Arial" w:cs="Arial"/>
                <w:color w:val="000000"/>
                <w:sz w:val="24"/>
                <w:szCs w:val="24"/>
              </w:rPr>
              <w:br/>
              <w:t>Medidas aproximadas: 20cm x 29cm.</w:t>
            </w:r>
          </w:p>
        </w:tc>
        <w:tc>
          <w:tcPr>
            <w:tcW w:w="1275" w:type="dxa"/>
            <w:vMerge w:val="restart"/>
            <w:noWrap/>
          </w:tcPr>
          <w:p w14:paraId="3B6F4395"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470</w:t>
            </w:r>
          </w:p>
        </w:tc>
      </w:tr>
      <w:tr w:rsidR="00D8005B" w:rsidRPr="0056108F" w14:paraId="5C635B24" w14:textId="77777777" w:rsidTr="0077102C">
        <w:trPr>
          <w:trHeight w:val="1020"/>
        </w:trPr>
        <w:tc>
          <w:tcPr>
            <w:tcW w:w="564" w:type="dxa"/>
            <w:hideMark/>
          </w:tcPr>
          <w:p w14:paraId="78F32CDC"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25</w:t>
            </w:r>
          </w:p>
        </w:tc>
        <w:tc>
          <w:tcPr>
            <w:tcW w:w="7228" w:type="dxa"/>
            <w:hideMark/>
          </w:tcPr>
          <w:p w14:paraId="240CFA32"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 plástico transparente embalagem para presente - Pacotes com 50 unidades.</w:t>
            </w:r>
            <w:r w:rsidRPr="0056108F">
              <w:rPr>
                <w:rFonts w:ascii="Arial" w:hAnsi="Arial" w:cs="Arial"/>
                <w:color w:val="000000"/>
                <w:sz w:val="24"/>
                <w:szCs w:val="24"/>
              </w:rPr>
              <w:br/>
              <w:t>Medidas aproximadas: 15cm x 22cm.</w:t>
            </w:r>
          </w:p>
        </w:tc>
        <w:tc>
          <w:tcPr>
            <w:tcW w:w="1275" w:type="dxa"/>
            <w:vMerge/>
            <w:noWrap/>
          </w:tcPr>
          <w:p w14:paraId="20E716D3" w14:textId="77777777" w:rsidR="00D8005B" w:rsidRPr="0056108F" w:rsidRDefault="00D8005B" w:rsidP="0077102C">
            <w:pPr>
              <w:jc w:val="center"/>
              <w:rPr>
                <w:rFonts w:ascii="Arial" w:hAnsi="Arial" w:cs="Arial"/>
                <w:color w:val="000000"/>
                <w:sz w:val="24"/>
                <w:szCs w:val="24"/>
              </w:rPr>
            </w:pPr>
          </w:p>
        </w:tc>
      </w:tr>
      <w:tr w:rsidR="00D8005B" w:rsidRPr="0056108F" w14:paraId="7DA1ABF4" w14:textId="77777777" w:rsidTr="0077102C">
        <w:trPr>
          <w:trHeight w:val="1020"/>
        </w:trPr>
        <w:tc>
          <w:tcPr>
            <w:tcW w:w="564" w:type="dxa"/>
            <w:hideMark/>
          </w:tcPr>
          <w:p w14:paraId="6AAC60A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26</w:t>
            </w:r>
          </w:p>
        </w:tc>
        <w:tc>
          <w:tcPr>
            <w:tcW w:w="7228" w:type="dxa"/>
            <w:hideMark/>
          </w:tcPr>
          <w:p w14:paraId="7204A1B5"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 plástico transparente embalagem para presente - Pacotes com 50 unidades.</w:t>
            </w:r>
            <w:r w:rsidRPr="0056108F">
              <w:rPr>
                <w:rFonts w:ascii="Arial" w:hAnsi="Arial" w:cs="Arial"/>
                <w:color w:val="000000"/>
                <w:sz w:val="24"/>
                <w:szCs w:val="24"/>
              </w:rPr>
              <w:br/>
              <w:t>Medidas aproximadas: 11cm x 20cm.</w:t>
            </w:r>
          </w:p>
        </w:tc>
        <w:tc>
          <w:tcPr>
            <w:tcW w:w="1275" w:type="dxa"/>
            <w:vMerge/>
            <w:noWrap/>
          </w:tcPr>
          <w:p w14:paraId="36BCA20D" w14:textId="77777777" w:rsidR="00D8005B" w:rsidRPr="0056108F" w:rsidRDefault="00D8005B" w:rsidP="0077102C">
            <w:pPr>
              <w:jc w:val="center"/>
              <w:rPr>
                <w:rFonts w:ascii="Arial" w:hAnsi="Arial" w:cs="Arial"/>
                <w:color w:val="000000"/>
                <w:sz w:val="24"/>
                <w:szCs w:val="24"/>
              </w:rPr>
            </w:pPr>
          </w:p>
        </w:tc>
      </w:tr>
      <w:tr w:rsidR="00D8005B" w:rsidRPr="0056108F" w14:paraId="0F1AA0C3" w14:textId="77777777" w:rsidTr="0077102C">
        <w:trPr>
          <w:trHeight w:val="1020"/>
        </w:trPr>
        <w:tc>
          <w:tcPr>
            <w:tcW w:w="564" w:type="dxa"/>
            <w:hideMark/>
          </w:tcPr>
          <w:p w14:paraId="3E4EAAAC"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27</w:t>
            </w:r>
          </w:p>
        </w:tc>
        <w:tc>
          <w:tcPr>
            <w:tcW w:w="7228" w:type="dxa"/>
            <w:hideMark/>
          </w:tcPr>
          <w:p w14:paraId="6AF66C36"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Saquinhos tule organza branco para lembrancinha c/ fita de cetim - Pacotes com 100 unidades.</w:t>
            </w:r>
            <w:r w:rsidRPr="0056108F">
              <w:rPr>
                <w:rFonts w:ascii="Arial" w:hAnsi="Arial" w:cs="Arial"/>
                <w:color w:val="000000"/>
                <w:sz w:val="24"/>
                <w:szCs w:val="24"/>
              </w:rPr>
              <w:br/>
              <w:t>Tamanho aproximado: 10cm x15cm</w:t>
            </w:r>
          </w:p>
        </w:tc>
        <w:tc>
          <w:tcPr>
            <w:tcW w:w="1275" w:type="dxa"/>
            <w:noWrap/>
          </w:tcPr>
          <w:p w14:paraId="0AA24AC2"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471</w:t>
            </w:r>
          </w:p>
        </w:tc>
      </w:tr>
      <w:tr w:rsidR="00D8005B" w:rsidRPr="0056108F" w14:paraId="0AD9D57B" w14:textId="77777777" w:rsidTr="0077102C">
        <w:trPr>
          <w:trHeight w:val="816"/>
        </w:trPr>
        <w:tc>
          <w:tcPr>
            <w:tcW w:w="564" w:type="dxa"/>
            <w:hideMark/>
          </w:tcPr>
          <w:p w14:paraId="0B9619BB"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28</w:t>
            </w:r>
          </w:p>
        </w:tc>
        <w:tc>
          <w:tcPr>
            <w:tcW w:w="7228" w:type="dxa"/>
            <w:hideMark/>
          </w:tcPr>
          <w:p w14:paraId="1865D9F3"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Organizador de chaves “chaveiro”, cores sortidas – caixa com 20 unidades</w:t>
            </w:r>
          </w:p>
        </w:tc>
        <w:tc>
          <w:tcPr>
            <w:tcW w:w="1275" w:type="dxa"/>
            <w:noWrap/>
          </w:tcPr>
          <w:p w14:paraId="16670FE7"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473</w:t>
            </w:r>
          </w:p>
        </w:tc>
      </w:tr>
      <w:tr w:rsidR="00D8005B" w:rsidRPr="0056108F" w14:paraId="38821849" w14:textId="77777777" w:rsidTr="0077102C">
        <w:trPr>
          <w:trHeight w:val="480"/>
        </w:trPr>
        <w:tc>
          <w:tcPr>
            <w:tcW w:w="564" w:type="dxa"/>
            <w:hideMark/>
          </w:tcPr>
          <w:p w14:paraId="61DF8AE0"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29</w:t>
            </w:r>
          </w:p>
        </w:tc>
        <w:tc>
          <w:tcPr>
            <w:tcW w:w="7228" w:type="dxa"/>
            <w:hideMark/>
          </w:tcPr>
          <w:p w14:paraId="57DFA03F"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Sacola de papel kraft com alça. Tamanho aproximado: 26cm x 19,5cm x 9,5cm</w:t>
            </w:r>
          </w:p>
        </w:tc>
        <w:tc>
          <w:tcPr>
            <w:tcW w:w="1275" w:type="dxa"/>
            <w:vMerge w:val="restart"/>
            <w:noWrap/>
          </w:tcPr>
          <w:p w14:paraId="391367CE"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474</w:t>
            </w:r>
          </w:p>
        </w:tc>
      </w:tr>
      <w:tr w:rsidR="00D8005B" w:rsidRPr="0056108F" w14:paraId="339109B8" w14:textId="77777777" w:rsidTr="0077102C">
        <w:trPr>
          <w:trHeight w:val="480"/>
        </w:trPr>
        <w:tc>
          <w:tcPr>
            <w:tcW w:w="564" w:type="dxa"/>
            <w:hideMark/>
          </w:tcPr>
          <w:p w14:paraId="71EA892D"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30</w:t>
            </w:r>
          </w:p>
        </w:tc>
        <w:tc>
          <w:tcPr>
            <w:tcW w:w="7228" w:type="dxa"/>
            <w:hideMark/>
          </w:tcPr>
          <w:p w14:paraId="4D9D6953"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Sacola de papel kraft com alça Tamanho aproximado: 32cm x 26,5cm x 13cm</w:t>
            </w:r>
          </w:p>
        </w:tc>
        <w:tc>
          <w:tcPr>
            <w:tcW w:w="1275" w:type="dxa"/>
            <w:vMerge/>
            <w:noWrap/>
          </w:tcPr>
          <w:p w14:paraId="2ADE773C" w14:textId="77777777" w:rsidR="00D8005B" w:rsidRPr="0056108F" w:rsidRDefault="00D8005B" w:rsidP="0077102C">
            <w:pPr>
              <w:jc w:val="center"/>
              <w:rPr>
                <w:rFonts w:ascii="Arial" w:hAnsi="Arial" w:cs="Arial"/>
                <w:color w:val="000000"/>
                <w:sz w:val="24"/>
                <w:szCs w:val="24"/>
              </w:rPr>
            </w:pPr>
          </w:p>
        </w:tc>
      </w:tr>
      <w:tr w:rsidR="00D8005B" w:rsidRPr="0056108F" w14:paraId="715FFDDC" w14:textId="77777777" w:rsidTr="0077102C">
        <w:trPr>
          <w:trHeight w:val="480"/>
        </w:trPr>
        <w:tc>
          <w:tcPr>
            <w:tcW w:w="564" w:type="dxa"/>
            <w:hideMark/>
          </w:tcPr>
          <w:p w14:paraId="5E2EB846"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31</w:t>
            </w:r>
          </w:p>
        </w:tc>
        <w:tc>
          <w:tcPr>
            <w:tcW w:w="7228" w:type="dxa"/>
            <w:hideMark/>
          </w:tcPr>
          <w:p w14:paraId="41604CDE"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Banqueta plástica dobrável, preta Altura 22cm. Suporta 150kg</w:t>
            </w:r>
          </w:p>
        </w:tc>
        <w:tc>
          <w:tcPr>
            <w:tcW w:w="1275" w:type="dxa"/>
            <w:noWrap/>
          </w:tcPr>
          <w:p w14:paraId="2671A8A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475</w:t>
            </w:r>
          </w:p>
        </w:tc>
      </w:tr>
      <w:tr w:rsidR="00D8005B" w:rsidRPr="0056108F" w14:paraId="16C39D0A" w14:textId="77777777" w:rsidTr="0077102C">
        <w:trPr>
          <w:trHeight w:val="480"/>
        </w:trPr>
        <w:tc>
          <w:tcPr>
            <w:tcW w:w="564" w:type="dxa"/>
            <w:hideMark/>
          </w:tcPr>
          <w:p w14:paraId="0A9AD00B"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32</w:t>
            </w:r>
          </w:p>
        </w:tc>
        <w:tc>
          <w:tcPr>
            <w:tcW w:w="7228" w:type="dxa"/>
            <w:hideMark/>
          </w:tcPr>
          <w:p w14:paraId="702BF7DB"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 xml:space="preserve">Estojo escolar em tecido liso, cores sortidas. </w:t>
            </w:r>
            <w:r w:rsidRPr="0056108F">
              <w:rPr>
                <w:rFonts w:ascii="Arial" w:hAnsi="Arial" w:cs="Arial"/>
                <w:color w:val="000000"/>
                <w:sz w:val="24"/>
                <w:szCs w:val="24"/>
              </w:rPr>
              <w:br/>
              <w:t>Dimensão mínima 20cm.</w:t>
            </w:r>
          </w:p>
        </w:tc>
        <w:tc>
          <w:tcPr>
            <w:tcW w:w="1275" w:type="dxa"/>
            <w:noWrap/>
          </w:tcPr>
          <w:p w14:paraId="61D07FCC"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476</w:t>
            </w:r>
          </w:p>
        </w:tc>
      </w:tr>
      <w:tr w:rsidR="00D8005B" w:rsidRPr="0056108F" w14:paraId="627DF174" w14:textId="77777777" w:rsidTr="0077102C">
        <w:trPr>
          <w:trHeight w:val="720"/>
        </w:trPr>
        <w:tc>
          <w:tcPr>
            <w:tcW w:w="564" w:type="dxa"/>
            <w:hideMark/>
          </w:tcPr>
          <w:p w14:paraId="696C39A2"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33</w:t>
            </w:r>
          </w:p>
        </w:tc>
        <w:tc>
          <w:tcPr>
            <w:tcW w:w="7228" w:type="dxa"/>
            <w:hideMark/>
          </w:tcPr>
          <w:p w14:paraId="77EBF41C"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Sacola de algodão cru - bolsa ecológica, cor: bege.</w:t>
            </w:r>
            <w:r w:rsidRPr="0056108F">
              <w:rPr>
                <w:rFonts w:ascii="Arial" w:hAnsi="Arial" w:cs="Arial"/>
                <w:color w:val="000000"/>
                <w:sz w:val="24"/>
                <w:szCs w:val="24"/>
              </w:rPr>
              <w:br/>
              <w:t>Tamanho aproximado: 22cm x 33cm</w:t>
            </w:r>
          </w:p>
        </w:tc>
        <w:tc>
          <w:tcPr>
            <w:tcW w:w="1275" w:type="dxa"/>
            <w:noWrap/>
          </w:tcPr>
          <w:p w14:paraId="3200C478"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477</w:t>
            </w:r>
          </w:p>
        </w:tc>
      </w:tr>
      <w:tr w:rsidR="00D8005B" w:rsidRPr="0056108F" w14:paraId="4358753E" w14:textId="77777777" w:rsidTr="0077102C">
        <w:trPr>
          <w:trHeight w:val="1020"/>
        </w:trPr>
        <w:tc>
          <w:tcPr>
            <w:tcW w:w="564" w:type="dxa"/>
            <w:hideMark/>
          </w:tcPr>
          <w:p w14:paraId="14A4E262"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34</w:t>
            </w:r>
          </w:p>
        </w:tc>
        <w:tc>
          <w:tcPr>
            <w:tcW w:w="7228" w:type="dxa"/>
            <w:hideMark/>
          </w:tcPr>
          <w:p w14:paraId="148D8B04"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Etiqueta adesiva para codificação em formato de estrela, cor: prata. Pacote com 100 unidades.</w:t>
            </w:r>
            <w:r w:rsidRPr="0056108F">
              <w:rPr>
                <w:rFonts w:ascii="Arial" w:hAnsi="Arial" w:cs="Arial"/>
                <w:color w:val="000000"/>
                <w:sz w:val="24"/>
                <w:szCs w:val="24"/>
              </w:rPr>
              <w:br/>
              <w:t>Tamanho aproximado: 18,79mm</w:t>
            </w:r>
          </w:p>
        </w:tc>
        <w:tc>
          <w:tcPr>
            <w:tcW w:w="1275" w:type="dxa"/>
            <w:noWrap/>
          </w:tcPr>
          <w:p w14:paraId="151AE1E3"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479</w:t>
            </w:r>
          </w:p>
        </w:tc>
      </w:tr>
      <w:tr w:rsidR="00D8005B" w:rsidRPr="0056108F" w14:paraId="7BBC1BED" w14:textId="77777777" w:rsidTr="0077102C">
        <w:trPr>
          <w:trHeight w:val="1020"/>
        </w:trPr>
        <w:tc>
          <w:tcPr>
            <w:tcW w:w="564" w:type="dxa"/>
            <w:hideMark/>
          </w:tcPr>
          <w:p w14:paraId="339692B5"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35</w:t>
            </w:r>
          </w:p>
        </w:tc>
        <w:tc>
          <w:tcPr>
            <w:tcW w:w="7228" w:type="dxa"/>
            <w:hideMark/>
          </w:tcPr>
          <w:p w14:paraId="3286F2A9" w14:textId="77777777" w:rsidR="00D8005B" w:rsidRPr="0056108F" w:rsidRDefault="00D8005B" w:rsidP="0077102C">
            <w:pPr>
              <w:rPr>
                <w:rFonts w:ascii="Arial" w:hAnsi="Arial" w:cs="Arial"/>
                <w:color w:val="000000"/>
                <w:sz w:val="24"/>
                <w:szCs w:val="24"/>
              </w:rPr>
            </w:pPr>
            <w:r w:rsidRPr="0056108F">
              <w:rPr>
                <w:rFonts w:ascii="Arial" w:hAnsi="Arial" w:cs="Arial"/>
                <w:color w:val="000000"/>
                <w:sz w:val="24"/>
                <w:szCs w:val="24"/>
              </w:rPr>
              <w:t>Etiqueta adesiva para codificação, redonda, cor: prata. Pacote com 150 unidades</w:t>
            </w:r>
            <w:r w:rsidRPr="0056108F">
              <w:rPr>
                <w:rFonts w:ascii="Arial" w:hAnsi="Arial" w:cs="Arial"/>
                <w:color w:val="000000"/>
                <w:sz w:val="24"/>
                <w:szCs w:val="24"/>
              </w:rPr>
              <w:br/>
              <w:t xml:space="preserve">Tamanho aproximado: 12mm. </w:t>
            </w:r>
          </w:p>
        </w:tc>
        <w:tc>
          <w:tcPr>
            <w:tcW w:w="1275" w:type="dxa"/>
            <w:noWrap/>
          </w:tcPr>
          <w:p w14:paraId="7E180D1D" w14:textId="77777777" w:rsidR="00D8005B" w:rsidRPr="0056108F" w:rsidRDefault="00D8005B" w:rsidP="0077102C">
            <w:pPr>
              <w:jc w:val="center"/>
              <w:rPr>
                <w:rFonts w:ascii="Arial" w:hAnsi="Arial" w:cs="Arial"/>
                <w:color w:val="000000"/>
                <w:sz w:val="24"/>
                <w:szCs w:val="24"/>
              </w:rPr>
            </w:pPr>
            <w:r w:rsidRPr="0056108F">
              <w:rPr>
                <w:rFonts w:ascii="Arial" w:hAnsi="Arial" w:cs="Arial"/>
                <w:color w:val="000000"/>
                <w:sz w:val="24"/>
                <w:szCs w:val="24"/>
              </w:rPr>
              <w:t>197</w:t>
            </w:r>
          </w:p>
        </w:tc>
      </w:tr>
    </w:tbl>
    <w:p w14:paraId="7A883FD1" w14:textId="77777777" w:rsidR="00D8005B" w:rsidRDefault="00D8005B" w:rsidP="00D8005B">
      <w:pPr>
        <w:autoSpaceDE w:val="0"/>
        <w:autoSpaceDN w:val="0"/>
        <w:adjustRightInd w:val="0"/>
        <w:spacing w:line="360" w:lineRule="auto"/>
        <w:jc w:val="both"/>
        <w:rPr>
          <w:b/>
          <w:bCs/>
          <w:sz w:val="24"/>
          <w:szCs w:val="24"/>
        </w:rPr>
      </w:pPr>
    </w:p>
    <w:p w14:paraId="58052458" w14:textId="77777777" w:rsidR="00D8005B" w:rsidRDefault="00D8005B" w:rsidP="00D8005B">
      <w:pPr>
        <w:autoSpaceDE w:val="0"/>
        <w:autoSpaceDN w:val="0"/>
        <w:adjustRightInd w:val="0"/>
        <w:spacing w:line="360" w:lineRule="auto"/>
        <w:jc w:val="both"/>
        <w:rPr>
          <w:b/>
          <w:bCs/>
          <w:sz w:val="24"/>
          <w:szCs w:val="24"/>
        </w:rPr>
      </w:pPr>
    </w:p>
    <w:p w14:paraId="585021B4" w14:textId="77777777" w:rsidR="00D8005B" w:rsidRDefault="00D8005B" w:rsidP="00D8005B">
      <w:pPr>
        <w:autoSpaceDE w:val="0"/>
        <w:autoSpaceDN w:val="0"/>
        <w:adjustRightInd w:val="0"/>
        <w:spacing w:line="360" w:lineRule="auto"/>
        <w:jc w:val="both"/>
        <w:rPr>
          <w:b/>
          <w:bCs/>
          <w:sz w:val="24"/>
          <w:szCs w:val="24"/>
        </w:rPr>
      </w:pPr>
    </w:p>
    <w:p w14:paraId="1529D926" w14:textId="77777777" w:rsidR="00D8005B" w:rsidRDefault="00D8005B" w:rsidP="00D8005B">
      <w:pPr>
        <w:autoSpaceDE w:val="0"/>
        <w:autoSpaceDN w:val="0"/>
        <w:adjustRightInd w:val="0"/>
        <w:spacing w:line="360" w:lineRule="auto"/>
        <w:jc w:val="both"/>
        <w:rPr>
          <w:b/>
          <w:bCs/>
          <w:sz w:val="24"/>
          <w:szCs w:val="24"/>
        </w:rPr>
      </w:pPr>
    </w:p>
    <w:p w14:paraId="017C49B8" w14:textId="77777777" w:rsidR="00D8005B" w:rsidRDefault="00D8005B" w:rsidP="00D8005B">
      <w:pPr>
        <w:autoSpaceDE w:val="0"/>
        <w:autoSpaceDN w:val="0"/>
        <w:adjustRightInd w:val="0"/>
        <w:spacing w:line="360" w:lineRule="auto"/>
        <w:jc w:val="both"/>
        <w:rPr>
          <w:b/>
          <w:bCs/>
          <w:sz w:val="24"/>
          <w:szCs w:val="24"/>
        </w:rPr>
      </w:pPr>
    </w:p>
    <w:p w14:paraId="1824D331" w14:textId="77777777" w:rsidR="00D8005B" w:rsidRPr="0083740D" w:rsidRDefault="00D8005B" w:rsidP="00D8005B">
      <w:pPr>
        <w:autoSpaceDE w:val="0"/>
        <w:autoSpaceDN w:val="0"/>
        <w:adjustRightInd w:val="0"/>
        <w:spacing w:line="360" w:lineRule="auto"/>
        <w:jc w:val="both"/>
        <w:rPr>
          <w:b/>
          <w:bCs/>
          <w:sz w:val="24"/>
          <w:szCs w:val="24"/>
        </w:rPr>
      </w:pPr>
    </w:p>
    <w:p w14:paraId="57C6ACE2"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III - REQUISITOS DA CONTRATAÇÃO</w:t>
      </w:r>
    </w:p>
    <w:p w14:paraId="7BE33446" w14:textId="77777777" w:rsidR="00D8005B" w:rsidRDefault="00D8005B" w:rsidP="00D8005B">
      <w:pPr>
        <w:autoSpaceDE w:val="0"/>
        <w:autoSpaceDN w:val="0"/>
        <w:adjustRightInd w:val="0"/>
        <w:spacing w:line="360" w:lineRule="auto"/>
        <w:jc w:val="both"/>
        <w:rPr>
          <w:sz w:val="24"/>
          <w:szCs w:val="24"/>
        </w:rPr>
      </w:pPr>
    </w:p>
    <w:p w14:paraId="5659659A" w14:textId="77777777" w:rsidR="00D8005B" w:rsidRPr="00C529BD" w:rsidRDefault="00D8005B" w:rsidP="00D8005B">
      <w:pPr>
        <w:autoSpaceDE w:val="0"/>
        <w:autoSpaceDN w:val="0"/>
        <w:adjustRightInd w:val="0"/>
        <w:spacing w:line="360" w:lineRule="auto"/>
        <w:ind w:firstLine="720"/>
        <w:jc w:val="both"/>
        <w:rPr>
          <w:b/>
          <w:bCs/>
          <w:sz w:val="24"/>
          <w:szCs w:val="24"/>
        </w:rPr>
      </w:pPr>
      <w:r w:rsidRPr="00C529BD">
        <w:rPr>
          <w:sz w:val="24"/>
          <w:szCs w:val="24"/>
        </w:rPr>
        <w:t>Os requisitos da contratação foram definidos para garantir o fornecimento de materiais adequados às necessidades da Câmara Municipal e da Escola do Legislativo, assegurando qualidade, funcionalidade, segurança e continuidade das atividades administrativas, institucionais e educativas, em conformidade com os princípios da eficiência, economicidade e interesse público</w:t>
      </w:r>
      <w:r>
        <w:rPr>
          <w:sz w:val="24"/>
          <w:szCs w:val="24"/>
        </w:rPr>
        <w:t>:</w:t>
      </w:r>
    </w:p>
    <w:p w14:paraId="3E9BAEAB" w14:textId="77777777" w:rsidR="00D8005B" w:rsidRDefault="00D8005B" w:rsidP="00D8005B">
      <w:pPr>
        <w:autoSpaceDE w:val="0"/>
        <w:autoSpaceDN w:val="0"/>
        <w:adjustRightInd w:val="0"/>
        <w:spacing w:line="360" w:lineRule="auto"/>
        <w:jc w:val="both"/>
        <w:rPr>
          <w:b/>
          <w:bCs/>
          <w:sz w:val="24"/>
          <w:szCs w:val="24"/>
        </w:rPr>
      </w:pPr>
    </w:p>
    <w:p w14:paraId="7588BB45"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contratação deverá ser realizada com empresa enquadrada como Microempresa (ME), Empresa de Pequeno Porte (EPP) ou equiparadas, em conformidade com a legislação vigente aplicável ao tratamento favorecido às micro e pequenas empresas, especialmente a Lei Complementar nº 123/2006 e suas alterações.</w:t>
      </w:r>
    </w:p>
    <w:p w14:paraId="19854E83"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empresa contratada deverá fornecer todos os materiais novos, de primeiro uso, em perfeitas condições de utilização, sem defeitos, avarias, deformações, manchas, ferrugens, rasgos, vazamentos, ressecamentos ou quaisquer irregularidades que comprometam sua funcionalidade, qualidade ou segurança.</w:t>
      </w:r>
    </w:p>
    <w:p w14:paraId="2A21C897"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produtos fornecidos deverão atender integralmente às especificações técnicas, quantitativos, dimensões aproximadas, cores, formatos e características mínimas descritas no Termo de Referência, sendo admitidas variações apenas quando tecnicamente justificáveis e previamente aceitas pela Administração, desde que não comprometam a finalidade do objeto.</w:t>
      </w:r>
    </w:p>
    <w:p w14:paraId="6D1909E4"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materiais deverão possuir padrão mínimo de qualidade e resistência compatível com sua finalidade de uso, especialmente os itens destinados à identificação, sinalização, organização, acondicionamento, decoração institucional, apoio operacional e atividades administrativas.</w:t>
      </w:r>
    </w:p>
    <w:p w14:paraId="749D6324"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produtos acondicionados em pacotes, caixas, rolos ou embalagens deverão ser entregues devidamente lacrados, íntegros e identificados com informações do fabricante, quando aplicável.</w:t>
      </w:r>
    </w:p>
    <w:p w14:paraId="54F14AE5"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contratada deverá responsabilizar-se pelo transporte, carga, descarga e entrega dos materiais, arcando integralmente com todos os custos logísticos, tributos, encargos trabalhistas, previdenciários, fiscais, comerciais e demais despesas decorrentes da execução contratual.</w:t>
      </w:r>
    </w:p>
    <w:p w14:paraId="47D325E8"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entrega deverá ocorrer no local indicado pela Administração, dentro do prazo estabelecido no instrumento convocatório ou contrato, em horário previamente definido pelo setor responsável.</w:t>
      </w:r>
    </w:p>
    <w:p w14:paraId="0A6212A5"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materiais entregues serão submetidos à conferência e fiscalização por servidor designado, podendo ser recusados, no todo ou em parte, caso estejam em desacordo com as especificações exigidas, apresentem baixa qualidade ou incompatibilidade com o objeto contratado.</w:t>
      </w:r>
    </w:p>
    <w:p w14:paraId="6F7203DA"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Em caso de rejeição de qualquer item, a contratada deverá promover a substituição no prazo estipulado pela Administração, sem qualquer ônus adicional ao órgão contratante.</w:t>
      </w:r>
    </w:p>
    <w:p w14:paraId="040AC014"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itens deverão observar critérios mínimos de segurança, funcionalidade e durabilidade, especialmente os materiais elétricos, ergonômicos e de apoio operacional, como pistola de cola quente, banquetas e mouse pads ergonômicos.</w:t>
      </w:r>
    </w:p>
    <w:p w14:paraId="2B7778BD"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Os produtos deverão ser compatíveis com as finalidades institucionais, administrativas e pedagógicas da Câmara Municipal e da Escola do Legislativo, garantindo adequado desempenho nas atividades desenvolvidas.</w:t>
      </w:r>
    </w:p>
    <w:p w14:paraId="215FAA5A"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Sempre que aplicável, os materiais deverão possuir acabamento adequado, boa apresentação visual e qualidade compatível com uso institucional, especialmente os itens destinados a eventos, embalagens, decoração e ações de integração com o público.</w:t>
      </w:r>
    </w:p>
    <w:p w14:paraId="6E17014E" w14:textId="77777777" w:rsidR="00D8005B" w:rsidRPr="0056108F"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contratada deverá manter, durante toda a execução contratual, as condições de habilitação e qualificação exigidas no processo de contratação.</w:t>
      </w:r>
    </w:p>
    <w:p w14:paraId="0399F989" w14:textId="77777777" w:rsidR="00D8005B" w:rsidRDefault="00D8005B" w:rsidP="00D8005B">
      <w:pPr>
        <w:pStyle w:val="NormalWeb"/>
        <w:numPr>
          <w:ilvl w:val="0"/>
          <w:numId w:val="275"/>
        </w:numPr>
        <w:spacing w:before="0" w:beforeAutospacing="0" w:after="0" w:afterAutospacing="0" w:line="360" w:lineRule="auto"/>
        <w:ind w:left="0" w:firstLine="0"/>
        <w:jc w:val="both"/>
        <w:rPr>
          <w:rFonts w:ascii="Arial" w:hAnsi="Arial" w:cs="Arial"/>
        </w:rPr>
      </w:pPr>
      <w:r w:rsidRPr="0056108F">
        <w:rPr>
          <w:rFonts w:ascii="Arial" w:hAnsi="Arial" w:cs="Arial"/>
        </w:rPr>
        <w:t>A contratação deverá observar os princípios da economicidade, eficiência, interesse público, continuidade do serviço público e proposta mais vantajosa para a Administração Pública.</w:t>
      </w:r>
    </w:p>
    <w:p w14:paraId="4506BB56" w14:textId="77777777" w:rsidR="00D8005B" w:rsidRDefault="00D8005B" w:rsidP="00D8005B">
      <w:pPr>
        <w:pStyle w:val="NormalWeb"/>
        <w:spacing w:before="0" w:beforeAutospacing="0" w:after="0" w:afterAutospacing="0" w:line="360" w:lineRule="auto"/>
        <w:jc w:val="both"/>
        <w:rPr>
          <w:rFonts w:ascii="Arial" w:hAnsi="Arial" w:cs="Arial"/>
        </w:rPr>
      </w:pPr>
    </w:p>
    <w:p w14:paraId="2E4D9F6B" w14:textId="77777777" w:rsidR="00D8005B" w:rsidRPr="00790D33" w:rsidRDefault="00D8005B" w:rsidP="00D8005B">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72E9A927" w14:textId="77777777" w:rsidR="00D8005B" w:rsidRDefault="00D8005B" w:rsidP="00D8005B">
      <w:pPr>
        <w:suppressAutoHyphens/>
        <w:spacing w:line="360" w:lineRule="auto"/>
        <w:jc w:val="both"/>
        <w:rPr>
          <w:b/>
          <w:sz w:val="24"/>
          <w:szCs w:val="24"/>
          <w:lang w:eastAsia="zh-CN"/>
        </w:rPr>
      </w:pPr>
      <w:r w:rsidRPr="00790D33">
        <w:rPr>
          <w:b/>
          <w:sz w:val="24"/>
          <w:szCs w:val="24"/>
          <w:lang w:eastAsia="zh-CN"/>
        </w:rPr>
        <w:t>I – HABILITAÇÃO JURÍDICA:</w:t>
      </w:r>
    </w:p>
    <w:p w14:paraId="090B42D8" w14:textId="77777777" w:rsidR="00D8005B" w:rsidRPr="00790D33" w:rsidRDefault="00D8005B" w:rsidP="00D8005B">
      <w:pPr>
        <w:suppressAutoHyphens/>
        <w:spacing w:line="360" w:lineRule="auto"/>
        <w:jc w:val="both"/>
        <w:rPr>
          <w:sz w:val="24"/>
          <w:szCs w:val="24"/>
          <w:lang w:eastAsia="zh-CN"/>
        </w:rPr>
      </w:pPr>
    </w:p>
    <w:p w14:paraId="10100DBF" w14:textId="77777777" w:rsidR="00D8005B" w:rsidRDefault="00D8005B" w:rsidP="00D8005B">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52EC117B" w14:textId="77777777" w:rsidR="00D8005B" w:rsidRPr="00790D33" w:rsidRDefault="00D8005B" w:rsidP="00D8005B">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45678542" w14:textId="77777777" w:rsidR="00D8005B" w:rsidRDefault="00D8005B" w:rsidP="00D8005B">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2F700C32" w14:textId="77777777" w:rsidR="00D8005B" w:rsidRDefault="00D8005B" w:rsidP="00D8005B">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78909E1F" w14:textId="77777777" w:rsidR="00D8005B" w:rsidRDefault="00D8005B" w:rsidP="00D8005B">
      <w:pPr>
        <w:suppressAutoHyphens/>
        <w:spacing w:line="360" w:lineRule="auto"/>
        <w:jc w:val="both"/>
        <w:rPr>
          <w:b/>
          <w:sz w:val="24"/>
          <w:szCs w:val="24"/>
          <w:lang w:eastAsia="zh-CN"/>
        </w:rPr>
      </w:pPr>
    </w:p>
    <w:p w14:paraId="5F0F01CC" w14:textId="77777777" w:rsidR="00D8005B" w:rsidRDefault="00D8005B" w:rsidP="00D8005B">
      <w:pPr>
        <w:suppressAutoHyphens/>
        <w:spacing w:line="360" w:lineRule="auto"/>
        <w:jc w:val="both"/>
        <w:rPr>
          <w:b/>
          <w:sz w:val="24"/>
          <w:szCs w:val="24"/>
          <w:lang w:eastAsia="zh-CN"/>
        </w:rPr>
      </w:pPr>
      <w:r w:rsidRPr="00790D33">
        <w:rPr>
          <w:b/>
          <w:sz w:val="24"/>
          <w:szCs w:val="24"/>
          <w:lang w:eastAsia="zh-CN"/>
        </w:rPr>
        <w:t>II – REGULARIDADE FISCAL E TRABALHISTA:</w:t>
      </w:r>
    </w:p>
    <w:p w14:paraId="5DC4D6BC" w14:textId="77777777" w:rsidR="00D8005B" w:rsidRPr="00790D33" w:rsidRDefault="00D8005B" w:rsidP="00D8005B">
      <w:pPr>
        <w:suppressAutoHyphens/>
        <w:spacing w:line="360" w:lineRule="auto"/>
        <w:jc w:val="both"/>
        <w:rPr>
          <w:sz w:val="24"/>
          <w:szCs w:val="24"/>
          <w:lang w:eastAsia="zh-CN"/>
        </w:rPr>
      </w:pPr>
    </w:p>
    <w:p w14:paraId="636ECC27" w14:textId="77777777" w:rsidR="00D8005B" w:rsidRPr="00790D33" w:rsidRDefault="00D8005B" w:rsidP="00D8005B">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2C9AD68D" w14:textId="77777777" w:rsidR="00D8005B" w:rsidRPr="00790D33" w:rsidRDefault="00D8005B" w:rsidP="00D8005B">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4B25A5A8" w14:textId="77777777" w:rsidR="00D8005B" w:rsidRPr="00790D33" w:rsidRDefault="00D8005B" w:rsidP="00D8005B">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7E50EDFA"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01C688C2"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3879348C"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1CE1AFF0" w14:textId="77777777" w:rsidR="00D8005B" w:rsidRPr="00790D33" w:rsidRDefault="00D8005B" w:rsidP="00D8005B">
      <w:pPr>
        <w:suppressAutoHyphens/>
        <w:overflowPunct w:val="0"/>
        <w:spacing w:line="360" w:lineRule="auto"/>
        <w:jc w:val="both"/>
        <w:textAlignment w:val="baseline"/>
        <w:rPr>
          <w:color w:val="000000"/>
          <w:sz w:val="24"/>
          <w:szCs w:val="24"/>
          <w:lang w:eastAsia="zh-CN"/>
        </w:rPr>
      </w:pPr>
    </w:p>
    <w:p w14:paraId="192742D6" w14:textId="77777777" w:rsidR="00D8005B" w:rsidRDefault="00D8005B" w:rsidP="00D8005B">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123BCB82" w14:textId="77777777" w:rsidR="00D8005B" w:rsidRDefault="00D8005B" w:rsidP="00D8005B">
      <w:pPr>
        <w:suppressAutoHyphens/>
        <w:overflowPunct w:val="0"/>
        <w:spacing w:line="360" w:lineRule="auto"/>
        <w:jc w:val="both"/>
        <w:textAlignment w:val="baseline"/>
        <w:rPr>
          <w:color w:val="000000"/>
          <w:sz w:val="24"/>
          <w:szCs w:val="24"/>
          <w:lang w:eastAsia="zh-CN"/>
        </w:rPr>
      </w:pPr>
    </w:p>
    <w:p w14:paraId="1AFB03CF" w14:textId="77777777" w:rsidR="00D8005B" w:rsidRDefault="00D8005B" w:rsidP="00D8005B">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2ACDDDEA" w14:textId="77777777" w:rsidR="00D8005B" w:rsidRPr="00790D33" w:rsidRDefault="00D8005B" w:rsidP="00D8005B">
      <w:pPr>
        <w:shd w:val="clear" w:color="auto" w:fill="FFFFFF"/>
        <w:suppressAutoHyphens/>
        <w:spacing w:line="360" w:lineRule="auto"/>
        <w:jc w:val="both"/>
        <w:rPr>
          <w:b/>
          <w:bCs/>
          <w:sz w:val="24"/>
          <w:szCs w:val="24"/>
          <w:lang w:eastAsia="zh-CN"/>
        </w:rPr>
      </w:pPr>
    </w:p>
    <w:p w14:paraId="36C718F3" w14:textId="77777777" w:rsidR="00D8005B" w:rsidRPr="00790D33" w:rsidRDefault="00D8005B" w:rsidP="00D8005B">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0F14EBEF" w14:textId="77777777" w:rsidR="00D8005B" w:rsidRDefault="00D8005B" w:rsidP="00D8005B">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30ABF882" w14:textId="77777777" w:rsidR="00D8005B" w:rsidRPr="0056108F" w:rsidRDefault="00D8005B" w:rsidP="00D8005B">
      <w:pPr>
        <w:pStyle w:val="NormalWeb"/>
        <w:spacing w:before="0" w:beforeAutospacing="0" w:after="0" w:afterAutospacing="0" w:line="360" w:lineRule="auto"/>
        <w:jc w:val="both"/>
        <w:rPr>
          <w:rFonts w:ascii="Arial" w:hAnsi="Arial" w:cs="Arial"/>
        </w:rPr>
      </w:pPr>
    </w:p>
    <w:p w14:paraId="50694E0B"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IV - ESTIMATIVAS DAS QUANTIDADES PARA A CONTRATAÇÃO, ACOMPANHADAS DAS MEMÓRIAS DE</w:t>
      </w:r>
      <w:r>
        <w:rPr>
          <w:b/>
          <w:bCs/>
          <w:sz w:val="24"/>
          <w:szCs w:val="24"/>
        </w:rPr>
        <w:t xml:space="preserve"> </w:t>
      </w:r>
      <w:r w:rsidRPr="0083740D">
        <w:rPr>
          <w:b/>
          <w:bCs/>
          <w:sz w:val="24"/>
          <w:szCs w:val="24"/>
        </w:rPr>
        <w:t>CÁLCULO E DOS DOCUMENTOS QUE LHES DÃO SUPORTE, QUE CONSIDEREM INTERDEPENDÊNCIAS COM OUTRAS</w:t>
      </w:r>
      <w:r>
        <w:rPr>
          <w:b/>
          <w:bCs/>
          <w:sz w:val="24"/>
          <w:szCs w:val="24"/>
        </w:rPr>
        <w:t xml:space="preserve"> </w:t>
      </w:r>
      <w:r w:rsidRPr="0083740D">
        <w:rPr>
          <w:b/>
          <w:bCs/>
          <w:sz w:val="24"/>
          <w:szCs w:val="24"/>
        </w:rPr>
        <w:t>CONTRATAÇÕES, DE MODO A POSSIBILITAR ECONOMIA DE ESCALA</w:t>
      </w:r>
    </w:p>
    <w:p w14:paraId="72E3EC63" w14:textId="77777777" w:rsidR="00D8005B" w:rsidRDefault="00D8005B" w:rsidP="00D8005B">
      <w:pPr>
        <w:autoSpaceDE w:val="0"/>
        <w:autoSpaceDN w:val="0"/>
        <w:adjustRightInd w:val="0"/>
        <w:spacing w:line="360" w:lineRule="auto"/>
        <w:jc w:val="both"/>
        <w:rPr>
          <w:sz w:val="24"/>
          <w:szCs w:val="24"/>
        </w:rPr>
      </w:pPr>
    </w:p>
    <w:p w14:paraId="2CF07D7D" w14:textId="77777777" w:rsidR="00D8005B" w:rsidRPr="00C529BD" w:rsidRDefault="00D8005B" w:rsidP="00D8005B">
      <w:pPr>
        <w:autoSpaceDE w:val="0"/>
        <w:autoSpaceDN w:val="0"/>
        <w:adjustRightInd w:val="0"/>
        <w:spacing w:line="360" w:lineRule="auto"/>
        <w:ind w:firstLine="720"/>
        <w:jc w:val="both"/>
        <w:rPr>
          <w:sz w:val="24"/>
          <w:szCs w:val="24"/>
        </w:rPr>
      </w:pPr>
      <w:r w:rsidRPr="00C529BD">
        <w:rPr>
          <w:sz w:val="24"/>
          <w:szCs w:val="24"/>
        </w:rPr>
        <w:t>As quantidades estimadas dos produtos a serem contratados estão estabelecidas na tabela a seguir:</w:t>
      </w:r>
    </w:p>
    <w:p w14:paraId="210AF110" w14:textId="77777777" w:rsidR="00D8005B" w:rsidRDefault="00D8005B" w:rsidP="00D8005B">
      <w:pPr>
        <w:autoSpaceDE w:val="0"/>
        <w:autoSpaceDN w:val="0"/>
        <w:adjustRightInd w:val="0"/>
        <w:spacing w:line="360" w:lineRule="auto"/>
        <w:jc w:val="both"/>
        <w:rPr>
          <w:b/>
          <w:bCs/>
          <w:sz w:val="24"/>
          <w:szCs w:val="24"/>
        </w:rPr>
      </w:pPr>
    </w:p>
    <w:tbl>
      <w:tblPr>
        <w:tblStyle w:val="Tabelacomgrade"/>
        <w:tblW w:w="10349" w:type="dxa"/>
        <w:tblInd w:w="-856" w:type="dxa"/>
        <w:tblLook w:val="04A0" w:firstRow="1" w:lastRow="0" w:firstColumn="1" w:lastColumn="0" w:noHBand="0" w:noVBand="1"/>
      </w:tblPr>
      <w:tblGrid>
        <w:gridCol w:w="790"/>
        <w:gridCol w:w="5311"/>
        <w:gridCol w:w="1418"/>
        <w:gridCol w:w="1270"/>
        <w:gridCol w:w="1560"/>
      </w:tblGrid>
      <w:tr w:rsidR="00D8005B" w:rsidRPr="007C238F" w14:paraId="4D75C150" w14:textId="77777777" w:rsidTr="0077102C">
        <w:trPr>
          <w:trHeight w:val="411"/>
        </w:trPr>
        <w:tc>
          <w:tcPr>
            <w:tcW w:w="790" w:type="dxa"/>
            <w:hideMark/>
          </w:tcPr>
          <w:p w14:paraId="3BCEC5A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hideMark/>
          </w:tcPr>
          <w:p w14:paraId="0682A05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DESCRIÇÃO</w:t>
            </w:r>
          </w:p>
        </w:tc>
        <w:tc>
          <w:tcPr>
            <w:tcW w:w="1418" w:type="dxa"/>
            <w:hideMark/>
          </w:tcPr>
          <w:p w14:paraId="5C4F0F2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MEDIANA VALOR UNIT.</w:t>
            </w:r>
          </w:p>
        </w:tc>
        <w:tc>
          <w:tcPr>
            <w:tcW w:w="1270" w:type="dxa"/>
            <w:hideMark/>
          </w:tcPr>
          <w:p w14:paraId="6005900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QUANT.</w:t>
            </w:r>
          </w:p>
        </w:tc>
        <w:tc>
          <w:tcPr>
            <w:tcW w:w="1560" w:type="dxa"/>
            <w:hideMark/>
          </w:tcPr>
          <w:p w14:paraId="507256B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TOTAL</w:t>
            </w:r>
          </w:p>
        </w:tc>
      </w:tr>
      <w:tr w:rsidR="00D8005B" w:rsidRPr="007C238F" w14:paraId="60DCAE41" w14:textId="77777777" w:rsidTr="0077102C">
        <w:trPr>
          <w:trHeight w:val="411"/>
        </w:trPr>
        <w:tc>
          <w:tcPr>
            <w:tcW w:w="10349" w:type="dxa"/>
            <w:gridSpan w:val="5"/>
          </w:tcPr>
          <w:p w14:paraId="3985E631"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01 – ETIQUETAS E IDENTIFICAÇÃO</w:t>
            </w:r>
          </w:p>
        </w:tc>
      </w:tr>
      <w:tr w:rsidR="00D8005B" w:rsidRPr="007C238F" w14:paraId="327CDB6E" w14:textId="77777777" w:rsidTr="0077102C">
        <w:trPr>
          <w:trHeight w:val="648"/>
        </w:trPr>
        <w:tc>
          <w:tcPr>
            <w:tcW w:w="790" w:type="dxa"/>
            <w:hideMark/>
          </w:tcPr>
          <w:p w14:paraId="0D15E64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01</w:t>
            </w:r>
          </w:p>
        </w:tc>
        <w:tc>
          <w:tcPr>
            <w:tcW w:w="5311" w:type="dxa"/>
            <w:hideMark/>
          </w:tcPr>
          <w:p w14:paraId="1C2F220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Etiqueta ink-jet/laser, branca, pacote com 25 folhas. </w:t>
            </w:r>
            <w:r w:rsidRPr="00FD60F5">
              <w:rPr>
                <w:rFonts w:ascii="Arial" w:hAnsi="Arial" w:cs="Arial"/>
                <w:color w:val="000000"/>
                <w:sz w:val="24"/>
                <w:szCs w:val="24"/>
              </w:rPr>
              <w:br/>
              <w:t xml:space="preserve">Dimensões: A4 288,5mm x 200mm. </w:t>
            </w:r>
          </w:p>
        </w:tc>
        <w:tc>
          <w:tcPr>
            <w:tcW w:w="1418" w:type="dxa"/>
            <w:noWrap/>
            <w:hideMark/>
          </w:tcPr>
          <w:p w14:paraId="57386AC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R$ 31,60</w:t>
            </w:r>
          </w:p>
        </w:tc>
        <w:tc>
          <w:tcPr>
            <w:tcW w:w="1270" w:type="dxa"/>
            <w:hideMark/>
          </w:tcPr>
          <w:p w14:paraId="2A6491F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25 folhas</w:t>
            </w:r>
          </w:p>
        </w:tc>
        <w:tc>
          <w:tcPr>
            <w:tcW w:w="1560" w:type="dxa"/>
            <w:noWrap/>
            <w:hideMark/>
          </w:tcPr>
          <w:p w14:paraId="6F412D8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R$ 379,20</w:t>
            </w:r>
          </w:p>
        </w:tc>
      </w:tr>
      <w:tr w:rsidR="00D8005B" w:rsidRPr="007C238F" w14:paraId="16086036" w14:textId="77777777" w:rsidTr="0077102C">
        <w:trPr>
          <w:trHeight w:val="648"/>
        </w:trPr>
        <w:tc>
          <w:tcPr>
            <w:tcW w:w="790" w:type="dxa"/>
          </w:tcPr>
          <w:p w14:paraId="7AFACBC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02</w:t>
            </w:r>
          </w:p>
        </w:tc>
        <w:tc>
          <w:tcPr>
            <w:tcW w:w="5311" w:type="dxa"/>
          </w:tcPr>
          <w:p w14:paraId="0268495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50,8mm x 101,6mm pacote com 100 folhas, branca.</w:t>
            </w:r>
          </w:p>
        </w:tc>
        <w:tc>
          <w:tcPr>
            <w:tcW w:w="1418" w:type="dxa"/>
            <w:noWrap/>
          </w:tcPr>
          <w:p w14:paraId="75D2635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R$ 56,93</w:t>
            </w:r>
          </w:p>
        </w:tc>
        <w:tc>
          <w:tcPr>
            <w:tcW w:w="1270" w:type="dxa"/>
          </w:tcPr>
          <w:p w14:paraId="233A37E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pacotes com 100 folhas cada</w:t>
            </w:r>
          </w:p>
        </w:tc>
        <w:tc>
          <w:tcPr>
            <w:tcW w:w="1560" w:type="dxa"/>
            <w:noWrap/>
          </w:tcPr>
          <w:p w14:paraId="0B7EAEE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R$ 227,72</w:t>
            </w:r>
          </w:p>
        </w:tc>
      </w:tr>
      <w:tr w:rsidR="00D8005B" w:rsidRPr="007C238F" w14:paraId="20BEC054" w14:textId="77777777" w:rsidTr="0077102C">
        <w:trPr>
          <w:trHeight w:val="648"/>
        </w:trPr>
        <w:tc>
          <w:tcPr>
            <w:tcW w:w="790" w:type="dxa"/>
          </w:tcPr>
          <w:p w14:paraId="5A5FA30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03</w:t>
            </w:r>
          </w:p>
        </w:tc>
        <w:tc>
          <w:tcPr>
            <w:tcW w:w="5311" w:type="dxa"/>
          </w:tcPr>
          <w:p w14:paraId="21FD175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em formato de estrela, cor: prata. Pacote com 100 unidades.</w:t>
            </w:r>
            <w:r w:rsidRPr="00FD60F5">
              <w:rPr>
                <w:rFonts w:ascii="Arial" w:hAnsi="Arial" w:cs="Arial"/>
                <w:color w:val="000000"/>
                <w:sz w:val="24"/>
                <w:szCs w:val="24"/>
              </w:rPr>
              <w:br/>
              <w:t>Tamanho aproximado: 18,79mm</w:t>
            </w:r>
          </w:p>
        </w:tc>
        <w:tc>
          <w:tcPr>
            <w:tcW w:w="1418" w:type="dxa"/>
            <w:noWrap/>
          </w:tcPr>
          <w:p w14:paraId="0575EE8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R$ 6,42</w:t>
            </w:r>
          </w:p>
        </w:tc>
        <w:tc>
          <w:tcPr>
            <w:tcW w:w="1270" w:type="dxa"/>
          </w:tcPr>
          <w:p w14:paraId="184C7D2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tcPr>
          <w:p w14:paraId="496AC97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R$ 12,84</w:t>
            </w:r>
          </w:p>
        </w:tc>
      </w:tr>
      <w:tr w:rsidR="00D8005B" w:rsidRPr="007C238F" w14:paraId="0AF8FFDB" w14:textId="77777777" w:rsidTr="0077102C">
        <w:trPr>
          <w:trHeight w:val="648"/>
        </w:trPr>
        <w:tc>
          <w:tcPr>
            <w:tcW w:w="790" w:type="dxa"/>
          </w:tcPr>
          <w:p w14:paraId="50E52CE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04</w:t>
            </w:r>
          </w:p>
        </w:tc>
        <w:tc>
          <w:tcPr>
            <w:tcW w:w="5311" w:type="dxa"/>
          </w:tcPr>
          <w:p w14:paraId="02F8AAA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redonda, cor: prata. Pacote com 150 unidades</w:t>
            </w:r>
            <w:r w:rsidRPr="00FD60F5">
              <w:rPr>
                <w:rFonts w:ascii="Arial" w:hAnsi="Arial" w:cs="Arial"/>
                <w:color w:val="000000"/>
                <w:sz w:val="24"/>
                <w:szCs w:val="24"/>
              </w:rPr>
              <w:br/>
              <w:t xml:space="preserve">Tamanho aproximado: 12mm. </w:t>
            </w:r>
          </w:p>
        </w:tc>
        <w:tc>
          <w:tcPr>
            <w:tcW w:w="1418" w:type="dxa"/>
            <w:noWrap/>
          </w:tcPr>
          <w:p w14:paraId="18B8AC5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R$ 7,97</w:t>
            </w:r>
          </w:p>
        </w:tc>
        <w:tc>
          <w:tcPr>
            <w:tcW w:w="1270" w:type="dxa"/>
          </w:tcPr>
          <w:p w14:paraId="7FB8DC0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150 unidades cada</w:t>
            </w:r>
          </w:p>
        </w:tc>
        <w:tc>
          <w:tcPr>
            <w:tcW w:w="1560" w:type="dxa"/>
            <w:noWrap/>
          </w:tcPr>
          <w:p w14:paraId="71DECA0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R$ 47,82</w:t>
            </w:r>
          </w:p>
        </w:tc>
      </w:tr>
      <w:tr w:rsidR="00D8005B" w:rsidRPr="007C238F" w14:paraId="04155B22" w14:textId="77777777" w:rsidTr="0077102C">
        <w:trPr>
          <w:trHeight w:val="648"/>
        </w:trPr>
        <w:tc>
          <w:tcPr>
            <w:tcW w:w="8789" w:type="dxa"/>
            <w:gridSpan w:val="4"/>
          </w:tcPr>
          <w:p w14:paraId="0D7C268A"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01</w:t>
            </w:r>
          </w:p>
        </w:tc>
        <w:tc>
          <w:tcPr>
            <w:tcW w:w="1560" w:type="dxa"/>
            <w:noWrap/>
          </w:tcPr>
          <w:p w14:paraId="6EDF358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R$ 667,58</w:t>
            </w:r>
          </w:p>
        </w:tc>
      </w:tr>
      <w:tr w:rsidR="00D8005B" w:rsidRPr="007C238F" w14:paraId="6FDEA989" w14:textId="77777777" w:rsidTr="0077102C">
        <w:trPr>
          <w:trHeight w:val="582"/>
        </w:trPr>
        <w:tc>
          <w:tcPr>
            <w:tcW w:w="10349" w:type="dxa"/>
            <w:gridSpan w:val="5"/>
          </w:tcPr>
          <w:p w14:paraId="4255C7CC"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02 – FITAS ADESIVAS E SINALIZAÇÃO</w:t>
            </w:r>
          </w:p>
        </w:tc>
      </w:tr>
      <w:tr w:rsidR="00D8005B" w:rsidRPr="007C238F" w14:paraId="3495D1B3" w14:textId="77777777" w:rsidTr="0077102C">
        <w:trPr>
          <w:trHeight w:val="582"/>
        </w:trPr>
        <w:tc>
          <w:tcPr>
            <w:tcW w:w="790" w:type="dxa"/>
          </w:tcPr>
          <w:p w14:paraId="4C1AD11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05</w:t>
            </w:r>
          </w:p>
        </w:tc>
        <w:tc>
          <w:tcPr>
            <w:tcW w:w="5311" w:type="dxa"/>
          </w:tcPr>
          <w:p w14:paraId="3BD48E5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Adesiva Transparente. </w:t>
            </w:r>
            <w:r w:rsidRPr="00FD60F5">
              <w:rPr>
                <w:rFonts w:ascii="Arial" w:hAnsi="Arial" w:cs="Arial"/>
                <w:color w:val="000000"/>
                <w:sz w:val="24"/>
                <w:szCs w:val="24"/>
              </w:rPr>
              <w:br/>
              <w:t>Tamanho aproximado: 45mm de largura x 45m de comprimento.</w:t>
            </w:r>
          </w:p>
        </w:tc>
        <w:tc>
          <w:tcPr>
            <w:tcW w:w="1418" w:type="dxa"/>
            <w:noWrap/>
          </w:tcPr>
          <w:p w14:paraId="646471E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R$ 6,70</w:t>
            </w:r>
          </w:p>
        </w:tc>
        <w:tc>
          <w:tcPr>
            <w:tcW w:w="1270" w:type="dxa"/>
          </w:tcPr>
          <w:p w14:paraId="7C7342E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48 unidades</w:t>
            </w:r>
          </w:p>
        </w:tc>
        <w:tc>
          <w:tcPr>
            <w:tcW w:w="1560" w:type="dxa"/>
            <w:noWrap/>
          </w:tcPr>
          <w:p w14:paraId="6CDB4FE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R$ 321,60</w:t>
            </w:r>
          </w:p>
        </w:tc>
      </w:tr>
      <w:tr w:rsidR="00D8005B" w:rsidRPr="007C238F" w14:paraId="4F8310A2" w14:textId="77777777" w:rsidTr="0077102C">
        <w:trPr>
          <w:trHeight w:val="582"/>
        </w:trPr>
        <w:tc>
          <w:tcPr>
            <w:tcW w:w="790" w:type="dxa"/>
          </w:tcPr>
          <w:p w14:paraId="729A861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06</w:t>
            </w:r>
          </w:p>
        </w:tc>
        <w:tc>
          <w:tcPr>
            <w:tcW w:w="5311" w:type="dxa"/>
          </w:tcPr>
          <w:p w14:paraId="2D16CD7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adesiva transparente.</w:t>
            </w:r>
            <w:r w:rsidRPr="00FD60F5">
              <w:rPr>
                <w:rFonts w:ascii="Arial" w:hAnsi="Arial" w:cs="Arial"/>
                <w:color w:val="000000"/>
                <w:sz w:val="24"/>
                <w:szCs w:val="24"/>
              </w:rPr>
              <w:br/>
              <w:t>Tamanho aproximado 12mm de largura x 30m de comprimento.</w:t>
            </w:r>
          </w:p>
        </w:tc>
        <w:tc>
          <w:tcPr>
            <w:tcW w:w="1418" w:type="dxa"/>
            <w:noWrap/>
          </w:tcPr>
          <w:p w14:paraId="5ED50F3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R$ 2,60</w:t>
            </w:r>
          </w:p>
        </w:tc>
        <w:tc>
          <w:tcPr>
            <w:tcW w:w="1270" w:type="dxa"/>
          </w:tcPr>
          <w:p w14:paraId="2EB4B72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65E2F94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R$ 31,20</w:t>
            </w:r>
          </w:p>
        </w:tc>
      </w:tr>
      <w:tr w:rsidR="00D8005B" w:rsidRPr="007C238F" w14:paraId="59CF081C" w14:textId="77777777" w:rsidTr="0077102C">
        <w:trPr>
          <w:trHeight w:val="582"/>
        </w:trPr>
        <w:tc>
          <w:tcPr>
            <w:tcW w:w="790" w:type="dxa"/>
          </w:tcPr>
          <w:p w14:paraId="7221F4E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07</w:t>
            </w:r>
          </w:p>
        </w:tc>
        <w:tc>
          <w:tcPr>
            <w:tcW w:w="5311" w:type="dxa"/>
          </w:tcPr>
          <w:p w14:paraId="1BBC80B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zebrada de demarcação/ sinalização amarela e preta, com adesivo. </w:t>
            </w:r>
            <w:r w:rsidRPr="00FD60F5">
              <w:rPr>
                <w:rFonts w:ascii="Arial" w:hAnsi="Arial" w:cs="Arial"/>
                <w:color w:val="000000"/>
                <w:sz w:val="24"/>
                <w:szCs w:val="24"/>
              </w:rPr>
              <w:br/>
              <w:t>Tamanho aproximado: 48mm x 30m.</w:t>
            </w:r>
          </w:p>
        </w:tc>
        <w:tc>
          <w:tcPr>
            <w:tcW w:w="1418" w:type="dxa"/>
            <w:noWrap/>
          </w:tcPr>
          <w:p w14:paraId="29A35EE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R$ 28,16</w:t>
            </w:r>
          </w:p>
        </w:tc>
        <w:tc>
          <w:tcPr>
            <w:tcW w:w="1270" w:type="dxa"/>
          </w:tcPr>
          <w:p w14:paraId="7B7B822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unidades</w:t>
            </w:r>
          </w:p>
        </w:tc>
        <w:tc>
          <w:tcPr>
            <w:tcW w:w="1560" w:type="dxa"/>
            <w:noWrap/>
          </w:tcPr>
          <w:p w14:paraId="4C3CF6A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R$ 168,96</w:t>
            </w:r>
          </w:p>
        </w:tc>
      </w:tr>
      <w:tr w:rsidR="00D8005B" w:rsidRPr="007C238F" w14:paraId="5BD72302" w14:textId="77777777" w:rsidTr="0077102C">
        <w:trPr>
          <w:trHeight w:val="582"/>
        </w:trPr>
        <w:tc>
          <w:tcPr>
            <w:tcW w:w="790" w:type="dxa"/>
          </w:tcPr>
          <w:p w14:paraId="7676F0C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08</w:t>
            </w:r>
          </w:p>
        </w:tc>
        <w:tc>
          <w:tcPr>
            <w:tcW w:w="5311" w:type="dxa"/>
          </w:tcPr>
          <w:p w14:paraId="4C004E5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zebrada de demarcação/ sinalização, amarela e preta, sem adesivo.</w:t>
            </w:r>
            <w:r w:rsidRPr="00FD60F5">
              <w:rPr>
                <w:rFonts w:ascii="Arial" w:hAnsi="Arial" w:cs="Arial"/>
                <w:color w:val="000000"/>
                <w:sz w:val="24"/>
                <w:szCs w:val="24"/>
              </w:rPr>
              <w:br/>
              <w:t>Tamanho aproximado: 70mm X 200 metros.</w:t>
            </w:r>
          </w:p>
        </w:tc>
        <w:tc>
          <w:tcPr>
            <w:tcW w:w="1418" w:type="dxa"/>
            <w:noWrap/>
          </w:tcPr>
          <w:p w14:paraId="42C9910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R$ 20,00</w:t>
            </w:r>
          </w:p>
        </w:tc>
        <w:tc>
          <w:tcPr>
            <w:tcW w:w="1270" w:type="dxa"/>
          </w:tcPr>
          <w:p w14:paraId="49CCBEC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4EC0F72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R$ 240,00</w:t>
            </w:r>
          </w:p>
        </w:tc>
      </w:tr>
      <w:tr w:rsidR="00D8005B" w:rsidRPr="007C238F" w14:paraId="6241E928" w14:textId="77777777" w:rsidTr="0077102C">
        <w:trPr>
          <w:trHeight w:val="582"/>
        </w:trPr>
        <w:tc>
          <w:tcPr>
            <w:tcW w:w="8789" w:type="dxa"/>
            <w:gridSpan w:val="4"/>
          </w:tcPr>
          <w:p w14:paraId="6766DD44"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02</w:t>
            </w:r>
          </w:p>
        </w:tc>
        <w:tc>
          <w:tcPr>
            <w:tcW w:w="1560" w:type="dxa"/>
            <w:noWrap/>
          </w:tcPr>
          <w:p w14:paraId="704355DD"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R$ 761,76</w:t>
            </w:r>
          </w:p>
        </w:tc>
      </w:tr>
      <w:tr w:rsidR="00D8005B" w:rsidRPr="007C238F" w14:paraId="66940B78" w14:textId="77777777" w:rsidTr="0077102C">
        <w:trPr>
          <w:trHeight w:val="582"/>
        </w:trPr>
        <w:tc>
          <w:tcPr>
            <w:tcW w:w="10349" w:type="dxa"/>
            <w:gridSpan w:val="5"/>
          </w:tcPr>
          <w:p w14:paraId="159A96B3"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03 – MATERIAIS DE ESCRITÓRIO E APOIO</w:t>
            </w:r>
          </w:p>
        </w:tc>
      </w:tr>
      <w:tr w:rsidR="00D8005B" w:rsidRPr="007C238F" w14:paraId="4D7F1735" w14:textId="77777777" w:rsidTr="0077102C">
        <w:trPr>
          <w:trHeight w:val="582"/>
        </w:trPr>
        <w:tc>
          <w:tcPr>
            <w:tcW w:w="790" w:type="dxa"/>
          </w:tcPr>
          <w:p w14:paraId="5888EE8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09</w:t>
            </w:r>
          </w:p>
        </w:tc>
        <w:tc>
          <w:tcPr>
            <w:tcW w:w="5311" w:type="dxa"/>
          </w:tcPr>
          <w:p w14:paraId="1832CAF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Mouse pad ergonômico com apoio em gel ou espuma, preto. </w:t>
            </w:r>
            <w:r w:rsidRPr="00FD60F5">
              <w:rPr>
                <w:rFonts w:ascii="Arial" w:hAnsi="Arial" w:cs="Arial"/>
                <w:color w:val="000000"/>
                <w:sz w:val="24"/>
                <w:szCs w:val="24"/>
              </w:rPr>
              <w:br/>
              <w:t>Dimensões aproximadas: 23cm comprimento x 20cm largura.</w:t>
            </w:r>
          </w:p>
        </w:tc>
        <w:tc>
          <w:tcPr>
            <w:tcW w:w="1418" w:type="dxa"/>
            <w:noWrap/>
          </w:tcPr>
          <w:p w14:paraId="6FA23CF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R$ 20,48</w:t>
            </w:r>
          </w:p>
        </w:tc>
        <w:tc>
          <w:tcPr>
            <w:tcW w:w="1270" w:type="dxa"/>
          </w:tcPr>
          <w:p w14:paraId="3E0A205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unidades</w:t>
            </w:r>
          </w:p>
        </w:tc>
        <w:tc>
          <w:tcPr>
            <w:tcW w:w="1560" w:type="dxa"/>
            <w:noWrap/>
          </w:tcPr>
          <w:p w14:paraId="25872AB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R$ 491,52</w:t>
            </w:r>
          </w:p>
        </w:tc>
      </w:tr>
      <w:tr w:rsidR="00D8005B" w:rsidRPr="007C238F" w14:paraId="12241E8C" w14:textId="77777777" w:rsidTr="0077102C">
        <w:trPr>
          <w:trHeight w:val="420"/>
        </w:trPr>
        <w:tc>
          <w:tcPr>
            <w:tcW w:w="790" w:type="dxa"/>
            <w:hideMark/>
          </w:tcPr>
          <w:p w14:paraId="1FAA2CD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10</w:t>
            </w:r>
          </w:p>
        </w:tc>
        <w:tc>
          <w:tcPr>
            <w:tcW w:w="5311" w:type="dxa"/>
            <w:hideMark/>
          </w:tcPr>
          <w:p w14:paraId="5E86ECC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Molhador de dedos em pasta, 12g.</w:t>
            </w:r>
          </w:p>
        </w:tc>
        <w:tc>
          <w:tcPr>
            <w:tcW w:w="1418" w:type="dxa"/>
            <w:noWrap/>
            <w:hideMark/>
          </w:tcPr>
          <w:p w14:paraId="793567E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R$ 4,26</w:t>
            </w:r>
          </w:p>
        </w:tc>
        <w:tc>
          <w:tcPr>
            <w:tcW w:w="1270" w:type="dxa"/>
            <w:hideMark/>
          </w:tcPr>
          <w:p w14:paraId="10DEEC5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hideMark/>
          </w:tcPr>
          <w:p w14:paraId="531CC7A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R$ 51,12</w:t>
            </w:r>
          </w:p>
        </w:tc>
      </w:tr>
      <w:tr w:rsidR="00D8005B" w:rsidRPr="007C238F" w14:paraId="5A390D38" w14:textId="77777777" w:rsidTr="0077102C">
        <w:trPr>
          <w:trHeight w:val="761"/>
        </w:trPr>
        <w:tc>
          <w:tcPr>
            <w:tcW w:w="790" w:type="dxa"/>
            <w:hideMark/>
          </w:tcPr>
          <w:p w14:paraId="0EB4A24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11</w:t>
            </w:r>
          </w:p>
        </w:tc>
        <w:tc>
          <w:tcPr>
            <w:tcW w:w="5311" w:type="dxa"/>
            <w:hideMark/>
          </w:tcPr>
          <w:p w14:paraId="42C220D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Pacote de elástico nº 18, com 200 unidades ou 100g</w:t>
            </w:r>
          </w:p>
        </w:tc>
        <w:tc>
          <w:tcPr>
            <w:tcW w:w="1418" w:type="dxa"/>
            <w:noWrap/>
            <w:hideMark/>
          </w:tcPr>
          <w:p w14:paraId="2C73721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R$ 11,60</w:t>
            </w:r>
          </w:p>
        </w:tc>
        <w:tc>
          <w:tcPr>
            <w:tcW w:w="1270" w:type="dxa"/>
            <w:hideMark/>
          </w:tcPr>
          <w:p w14:paraId="63EB96F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200 unidades cada</w:t>
            </w:r>
          </w:p>
        </w:tc>
        <w:tc>
          <w:tcPr>
            <w:tcW w:w="1560" w:type="dxa"/>
            <w:noWrap/>
            <w:hideMark/>
          </w:tcPr>
          <w:p w14:paraId="600C7D8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R$ 139,20</w:t>
            </w:r>
          </w:p>
        </w:tc>
      </w:tr>
      <w:tr w:rsidR="00D8005B" w:rsidRPr="007C238F" w14:paraId="3A2994E8" w14:textId="77777777" w:rsidTr="0077102C">
        <w:trPr>
          <w:trHeight w:val="761"/>
        </w:trPr>
        <w:tc>
          <w:tcPr>
            <w:tcW w:w="8789" w:type="dxa"/>
            <w:gridSpan w:val="4"/>
          </w:tcPr>
          <w:p w14:paraId="59BD015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03</w:t>
            </w:r>
          </w:p>
        </w:tc>
        <w:tc>
          <w:tcPr>
            <w:tcW w:w="1560" w:type="dxa"/>
            <w:noWrap/>
          </w:tcPr>
          <w:p w14:paraId="42EA8628"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R$ 681,84</w:t>
            </w:r>
          </w:p>
        </w:tc>
      </w:tr>
      <w:tr w:rsidR="00D8005B" w:rsidRPr="007C238F" w14:paraId="55E06F40" w14:textId="77777777" w:rsidTr="0077102C">
        <w:trPr>
          <w:trHeight w:val="761"/>
        </w:trPr>
        <w:tc>
          <w:tcPr>
            <w:tcW w:w="10349" w:type="dxa"/>
            <w:gridSpan w:val="5"/>
          </w:tcPr>
          <w:p w14:paraId="68426318"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04 – FITILHOS DECORATIVOS</w:t>
            </w:r>
          </w:p>
        </w:tc>
      </w:tr>
      <w:tr w:rsidR="00D8005B" w:rsidRPr="007C238F" w14:paraId="39F592F3" w14:textId="77777777" w:rsidTr="0077102C">
        <w:trPr>
          <w:trHeight w:val="480"/>
        </w:trPr>
        <w:tc>
          <w:tcPr>
            <w:tcW w:w="790" w:type="dxa"/>
            <w:hideMark/>
          </w:tcPr>
          <w:p w14:paraId="1E18DAC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12</w:t>
            </w:r>
          </w:p>
        </w:tc>
        <w:tc>
          <w:tcPr>
            <w:tcW w:w="5311" w:type="dxa"/>
            <w:hideMark/>
          </w:tcPr>
          <w:p w14:paraId="3A8E70D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azul escuro. Tamanho aproximado: 5mm x 50m</w:t>
            </w:r>
          </w:p>
        </w:tc>
        <w:tc>
          <w:tcPr>
            <w:tcW w:w="1418" w:type="dxa"/>
            <w:noWrap/>
            <w:hideMark/>
          </w:tcPr>
          <w:p w14:paraId="058BD2C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6022F57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38308F4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0F986ECF" w14:textId="77777777" w:rsidTr="0077102C">
        <w:trPr>
          <w:trHeight w:val="480"/>
        </w:trPr>
        <w:tc>
          <w:tcPr>
            <w:tcW w:w="790" w:type="dxa"/>
            <w:hideMark/>
          </w:tcPr>
          <w:p w14:paraId="1D134D4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13</w:t>
            </w:r>
          </w:p>
        </w:tc>
        <w:tc>
          <w:tcPr>
            <w:tcW w:w="5311" w:type="dxa"/>
            <w:hideMark/>
          </w:tcPr>
          <w:p w14:paraId="088907F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rosa. Tamanho aproximado: 5mm x 50m</w:t>
            </w:r>
          </w:p>
        </w:tc>
        <w:tc>
          <w:tcPr>
            <w:tcW w:w="1418" w:type="dxa"/>
            <w:noWrap/>
            <w:hideMark/>
          </w:tcPr>
          <w:p w14:paraId="0C047BA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2307BFF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7B5BE62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7CEC7C2D" w14:textId="77777777" w:rsidTr="0077102C">
        <w:trPr>
          <w:trHeight w:val="480"/>
        </w:trPr>
        <w:tc>
          <w:tcPr>
            <w:tcW w:w="790" w:type="dxa"/>
            <w:hideMark/>
          </w:tcPr>
          <w:p w14:paraId="65DFC78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14</w:t>
            </w:r>
          </w:p>
        </w:tc>
        <w:tc>
          <w:tcPr>
            <w:tcW w:w="5311" w:type="dxa"/>
            <w:hideMark/>
          </w:tcPr>
          <w:p w14:paraId="54F7499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cinza. Tamanho aproximado: 5mm x 50m</w:t>
            </w:r>
          </w:p>
        </w:tc>
        <w:tc>
          <w:tcPr>
            <w:tcW w:w="1418" w:type="dxa"/>
            <w:noWrap/>
            <w:hideMark/>
          </w:tcPr>
          <w:p w14:paraId="2DCEBF6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6F91D04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7F0D37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31D3FD95" w14:textId="77777777" w:rsidTr="0077102C">
        <w:trPr>
          <w:trHeight w:val="480"/>
        </w:trPr>
        <w:tc>
          <w:tcPr>
            <w:tcW w:w="790" w:type="dxa"/>
            <w:hideMark/>
          </w:tcPr>
          <w:p w14:paraId="1764BA4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15</w:t>
            </w:r>
          </w:p>
        </w:tc>
        <w:tc>
          <w:tcPr>
            <w:tcW w:w="5311" w:type="dxa"/>
            <w:hideMark/>
          </w:tcPr>
          <w:p w14:paraId="0E4B911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verde. Tamanho aproximado: 5mm x 50m</w:t>
            </w:r>
          </w:p>
        </w:tc>
        <w:tc>
          <w:tcPr>
            <w:tcW w:w="1418" w:type="dxa"/>
            <w:noWrap/>
            <w:hideMark/>
          </w:tcPr>
          <w:p w14:paraId="040AAC0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2877302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7F7E782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727287CC" w14:textId="77777777" w:rsidTr="0077102C">
        <w:trPr>
          <w:trHeight w:val="480"/>
        </w:trPr>
        <w:tc>
          <w:tcPr>
            <w:tcW w:w="790" w:type="dxa"/>
            <w:hideMark/>
          </w:tcPr>
          <w:p w14:paraId="2CB4046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16</w:t>
            </w:r>
          </w:p>
        </w:tc>
        <w:tc>
          <w:tcPr>
            <w:tcW w:w="5311" w:type="dxa"/>
            <w:hideMark/>
          </w:tcPr>
          <w:p w14:paraId="111919D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vermelho. Tamanho aproximado: 5mm x 50m</w:t>
            </w:r>
          </w:p>
        </w:tc>
        <w:tc>
          <w:tcPr>
            <w:tcW w:w="1418" w:type="dxa"/>
            <w:noWrap/>
            <w:hideMark/>
          </w:tcPr>
          <w:p w14:paraId="0B0118B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441DBC2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3C833A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68EAB866" w14:textId="77777777" w:rsidTr="0077102C">
        <w:trPr>
          <w:trHeight w:val="480"/>
        </w:trPr>
        <w:tc>
          <w:tcPr>
            <w:tcW w:w="8789" w:type="dxa"/>
            <w:gridSpan w:val="4"/>
          </w:tcPr>
          <w:p w14:paraId="2ED0A029"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04</w:t>
            </w:r>
          </w:p>
        </w:tc>
        <w:tc>
          <w:tcPr>
            <w:tcW w:w="1560" w:type="dxa"/>
            <w:noWrap/>
          </w:tcPr>
          <w:p w14:paraId="149D12E6"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R$ 79,20</w:t>
            </w:r>
          </w:p>
        </w:tc>
      </w:tr>
      <w:tr w:rsidR="00D8005B" w:rsidRPr="007C238F" w14:paraId="191C353D" w14:textId="77777777" w:rsidTr="0077102C">
        <w:trPr>
          <w:trHeight w:val="480"/>
        </w:trPr>
        <w:tc>
          <w:tcPr>
            <w:tcW w:w="10349" w:type="dxa"/>
            <w:gridSpan w:val="5"/>
          </w:tcPr>
          <w:p w14:paraId="0FB11FC3"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05 – ITENS PARA FESTAS (BEXIGAS)</w:t>
            </w:r>
          </w:p>
        </w:tc>
      </w:tr>
      <w:tr w:rsidR="00D8005B" w:rsidRPr="007C238F" w14:paraId="2281C35C" w14:textId="77777777" w:rsidTr="0077102C">
        <w:trPr>
          <w:trHeight w:val="803"/>
        </w:trPr>
        <w:tc>
          <w:tcPr>
            <w:tcW w:w="790" w:type="dxa"/>
            <w:hideMark/>
          </w:tcPr>
          <w:p w14:paraId="6A331DE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17</w:t>
            </w:r>
          </w:p>
        </w:tc>
        <w:tc>
          <w:tcPr>
            <w:tcW w:w="5311" w:type="dxa"/>
            <w:hideMark/>
          </w:tcPr>
          <w:p w14:paraId="460E2DD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azul - Pacote com 50 unidades</w:t>
            </w:r>
          </w:p>
        </w:tc>
        <w:tc>
          <w:tcPr>
            <w:tcW w:w="1418" w:type="dxa"/>
            <w:noWrap/>
            <w:hideMark/>
          </w:tcPr>
          <w:p w14:paraId="2901303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2DA2FCF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60CFE49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6A13081E" w14:textId="77777777" w:rsidTr="0077102C">
        <w:trPr>
          <w:trHeight w:val="842"/>
        </w:trPr>
        <w:tc>
          <w:tcPr>
            <w:tcW w:w="790" w:type="dxa"/>
            <w:hideMark/>
          </w:tcPr>
          <w:p w14:paraId="67306AF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18</w:t>
            </w:r>
          </w:p>
        </w:tc>
        <w:tc>
          <w:tcPr>
            <w:tcW w:w="5311" w:type="dxa"/>
            <w:hideMark/>
          </w:tcPr>
          <w:p w14:paraId="4784C86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vermelho - Pacote com 50 unidades</w:t>
            </w:r>
          </w:p>
        </w:tc>
        <w:tc>
          <w:tcPr>
            <w:tcW w:w="1418" w:type="dxa"/>
            <w:noWrap/>
            <w:hideMark/>
          </w:tcPr>
          <w:p w14:paraId="4C08A0C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020D0D8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9CD751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04E007CC" w14:textId="77777777" w:rsidTr="0077102C">
        <w:trPr>
          <w:trHeight w:val="841"/>
        </w:trPr>
        <w:tc>
          <w:tcPr>
            <w:tcW w:w="790" w:type="dxa"/>
            <w:hideMark/>
          </w:tcPr>
          <w:p w14:paraId="772B604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19</w:t>
            </w:r>
          </w:p>
        </w:tc>
        <w:tc>
          <w:tcPr>
            <w:tcW w:w="5311" w:type="dxa"/>
            <w:hideMark/>
          </w:tcPr>
          <w:p w14:paraId="56198DE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branco - Pacote com 50 unidades</w:t>
            </w:r>
          </w:p>
        </w:tc>
        <w:tc>
          <w:tcPr>
            <w:tcW w:w="1418" w:type="dxa"/>
            <w:noWrap/>
            <w:hideMark/>
          </w:tcPr>
          <w:p w14:paraId="2D650E5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18E2EC8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5498CC3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7EBCFD8C" w14:textId="77777777" w:rsidTr="0077102C">
        <w:trPr>
          <w:trHeight w:val="1020"/>
        </w:trPr>
        <w:tc>
          <w:tcPr>
            <w:tcW w:w="790" w:type="dxa"/>
            <w:hideMark/>
          </w:tcPr>
          <w:p w14:paraId="2197C31A"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20</w:t>
            </w:r>
          </w:p>
        </w:tc>
        <w:tc>
          <w:tcPr>
            <w:tcW w:w="5311" w:type="dxa"/>
            <w:hideMark/>
          </w:tcPr>
          <w:p w14:paraId="5624737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amarelo - Pacote com 50 unidades</w:t>
            </w:r>
          </w:p>
        </w:tc>
        <w:tc>
          <w:tcPr>
            <w:tcW w:w="1418" w:type="dxa"/>
            <w:noWrap/>
            <w:hideMark/>
          </w:tcPr>
          <w:p w14:paraId="4F6D9C5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3B131A0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p w14:paraId="66DA84BD" w14:textId="77777777" w:rsidR="00D8005B" w:rsidRPr="00FD60F5" w:rsidRDefault="00D8005B" w:rsidP="0077102C">
            <w:pPr>
              <w:jc w:val="center"/>
              <w:rPr>
                <w:rFonts w:ascii="Arial" w:hAnsi="Arial" w:cs="Arial"/>
                <w:color w:val="000000"/>
                <w:sz w:val="24"/>
                <w:szCs w:val="24"/>
              </w:rPr>
            </w:pPr>
          </w:p>
          <w:p w14:paraId="68232CB6" w14:textId="77777777" w:rsidR="00D8005B" w:rsidRPr="00FD60F5" w:rsidRDefault="00D8005B" w:rsidP="0077102C">
            <w:pPr>
              <w:jc w:val="center"/>
              <w:rPr>
                <w:rFonts w:ascii="Arial" w:hAnsi="Arial" w:cs="Arial"/>
                <w:color w:val="000000"/>
                <w:sz w:val="24"/>
                <w:szCs w:val="24"/>
              </w:rPr>
            </w:pPr>
          </w:p>
        </w:tc>
        <w:tc>
          <w:tcPr>
            <w:tcW w:w="1560" w:type="dxa"/>
            <w:noWrap/>
            <w:hideMark/>
          </w:tcPr>
          <w:p w14:paraId="28772B1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65D55D56" w14:textId="77777777" w:rsidTr="0077102C">
        <w:trPr>
          <w:trHeight w:val="694"/>
        </w:trPr>
        <w:tc>
          <w:tcPr>
            <w:tcW w:w="790" w:type="dxa"/>
            <w:hideMark/>
          </w:tcPr>
          <w:p w14:paraId="3357EF2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21</w:t>
            </w:r>
          </w:p>
        </w:tc>
        <w:tc>
          <w:tcPr>
            <w:tcW w:w="5311" w:type="dxa"/>
            <w:hideMark/>
          </w:tcPr>
          <w:p w14:paraId="4F7E786B"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rosa - Pacote com 50 unidades</w:t>
            </w:r>
          </w:p>
        </w:tc>
        <w:tc>
          <w:tcPr>
            <w:tcW w:w="1418" w:type="dxa"/>
            <w:noWrap/>
            <w:hideMark/>
          </w:tcPr>
          <w:p w14:paraId="41DE852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10A5F7D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A20C29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3D49357F" w14:textId="77777777" w:rsidTr="0077102C">
        <w:trPr>
          <w:trHeight w:val="1020"/>
        </w:trPr>
        <w:tc>
          <w:tcPr>
            <w:tcW w:w="790" w:type="dxa"/>
            <w:hideMark/>
          </w:tcPr>
          <w:p w14:paraId="456AA79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22</w:t>
            </w:r>
          </w:p>
        </w:tc>
        <w:tc>
          <w:tcPr>
            <w:tcW w:w="5311" w:type="dxa"/>
            <w:hideMark/>
          </w:tcPr>
          <w:p w14:paraId="27AB8B7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prata - Pacote com 25 unidades</w:t>
            </w:r>
          </w:p>
        </w:tc>
        <w:tc>
          <w:tcPr>
            <w:tcW w:w="1418" w:type="dxa"/>
            <w:noWrap/>
            <w:hideMark/>
          </w:tcPr>
          <w:p w14:paraId="7B13397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2B914CA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 xml:space="preserve">24 pacotes com 25 unidades cada </w:t>
            </w:r>
          </w:p>
        </w:tc>
        <w:tc>
          <w:tcPr>
            <w:tcW w:w="1560" w:type="dxa"/>
            <w:noWrap/>
            <w:hideMark/>
          </w:tcPr>
          <w:p w14:paraId="003646D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4A9E640D" w14:textId="77777777" w:rsidTr="0077102C">
        <w:trPr>
          <w:trHeight w:val="808"/>
        </w:trPr>
        <w:tc>
          <w:tcPr>
            <w:tcW w:w="790" w:type="dxa"/>
            <w:hideMark/>
          </w:tcPr>
          <w:p w14:paraId="3C961F3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23</w:t>
            </w:r>
          </w:p>
        </w:tc>
        <w:tc>
          <w:tcPr>
            <w:tcW w:w="5311" w:type="dxa"/>
            <w:hideMark/>
          </w:tcPr>
          <w:p w14:paraId="6638F75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dourada - Pacote com 25 unidades</w:t>
            </w:r>
          </w:p>
        </w:tc>
        <w:tc>
          <w:tcPr>
            <w:tcW w:w="1418" w:type="dxa"/>
            <w:noWrap/>
            <w:hideMark/>
          </w:tcPr>
          <w:p w14:paraId="3275CDC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6C64FB5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pacotes com 25 unidades cada</w:t>
            </w:r>
          </w:p>
        </w:tc>
        <w:tc>
          <w:tcPr>
            <w:tcW w:w="1560" w:type="dxa"/>
            <w:noWrap/>
            <w:hideMark/>
          </w:tcPr>
          <w:p w14:paraId="790B894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20133D17" w14:textId="77777777" w:rsidTr="0077102C">
        <w:trPr>
          <w:trHeight w:val="808"/>
        </w:trPr>
        <w:tc>
          <w:tcPr>
            <w:tcW w:w="8789" w:type="dxa"/>
            <w:gridSpan w:val="4"/>
          </w:tcPr>
          <w:p w14:paraId="397118E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05</w:t>
            </w:r>
          </w:p>
        </w:tc>
        <w:tc>
          <w:tcPr>
            <w:tcW w:w="1560" w:type="dxa"/>
            <w:noWrap/>
          </w:tcPr>
          <w:p w14:paraId="42D5D32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R$ 1.826,40</w:t>
            </w:r>
          </w:p>
        </w:tc>
      </w:tr>
      <w:tr w:rsidR="00D8005B" w:rsidRPr="007C238F" w14:paraId="3FB404A0" w14:textId="77777777" w:rsidTr="0077102C">
        <w:trPr>
          <w:trHeight w:val="691"/>
        </w:trPr>
        <w:tc>
          <w:tcPr>
            <w:tcW w:w="10349" w:type="dxa"/>
            <w:gridSpan w:val="5"/>
          </w:tcPr>
          <w:p w14:paraId="1D1B69BC"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06 – COLA E FERRAMENTAS DE APLICAÇÃO</w:t>
            </w:r>
          </w:p>
        </w:tc>
      </w:tr>
      <w:tr w:rsidR="00D8005B" w:rsidRPr="007C238F" w14:paraId="78492F79" w14:textId="77777777" w:rsidTr="0077102C">
        <w:trPr>
          <w:trHeight w:val="691"/>
        </w:trPr>
        <w:tc>
          <w:tcPr>
            <w:tcW w:w="790" w:type="dxa"/>
          </w:tcPr>
          <w:p w14:paraId="782231D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24</w:t>
            </w:r>
          </w:p>
        </w:tc>
        <w:tc>
          <w:tcPr>
            <w:tcW w:w="5311" w:type="dxa"/>
          </w:tcPr>
          <w:p w14:paraId="52DFA68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Pistola para cola quente grossa, bivolt, 60w para bastão de 11mm</w:t>
            </w:r>
          </w:p>
        </w:tc>
        <w:tc>
          <w:tcPr>
            <w:tcW w:w="1418" w:type="dxa"/>
            <w:noWrap/>
          </w:tcPr>
          <w:p w14:paraId="6905632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R$ 41,95</w:t>
            </w:r>
          </w:p>
        </w:tc>
        <w:tc>
          <w:tcPr>
            <w:tcW w:w="1270" w:type="dxa"/>
          </w:tcPr>
          <w:p w14:paraId="0EB90F7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tcPr>
          <w:p w14:paraId="6C93AC6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R$ 167,80</w:t>
            </w:r>
          </w:p>
        </w:tc>
      </w:tr>
      <w:tr w:rsidR="00D8005B" w:rsidRPr="007C238F" w14:paraId="5E2F4E4C" w14:textId="77777777" w:rsidTr="0077102C">
        <w:trPr>
          <w:trHeight w:val="816"/>
        </w:trPr>
        <w:tc>
          <w:tcPr>
            <w:tcW w:w="790" w:type="dxa"/>
            <w:hideMark/>
          </w:tcPr>
          <w:p w14:paraId="2AAF292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25</w:t>
            </w:r>
          </w:p>
        </w:tc>
        <w:tc>
          <w:tcPr>
            <w:tcW w:w="5311" w:type="dxa"/>
            <w:hideMark/>
          </w:tcPr>
          <w:p w14:paraId="1CCB4C5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Bastão de cola quente grosso</w:t>
            </w:r>
            <w:r w:rsidRPr="00FD60F5">
              <w:rPr>
                <w:rFonts w:ascii="Arial" w:hAnsi="Arial" w:cs="Arial"/>
                <w:color w:val="000000"/>
                <w:sz w:val="24"/>
                <w:szCs w:val="24"/>
              </w:rPr>
              <w:br/>
              <w:t>Tamanho aproximado: 11mm x 300mm – Pacote com 500g</w:t>
            </w:r>
          </w:p>
        </w:tc>
        <w:tc>
          <w:tcPr>
            <w:tcW w:w="1418" w:type="dxa"/>
            <w:noWrap/>
            <w:hideMark/>
          </w:tcPr>
          <w:p w14:paraId="3E3C406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R$ 34,35</w:t>
            </w:r>
          </w:p>
        </w:tc>
        <w:tc>
          <w:tcPr>
            <w:tcW w:w="1270" w:type="dxa"/>
            <w:hideMark/>
          </w:tcPr>
          <w:p w14:paraId="288096D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500g cada</w:t>
            </w:r>
          </w:p>
        </w:tc>
        <w:tc>
          <w:tcPr>
            <w:tcW w:w="1560" w:type="dxa"/>
            <w:noWrap/>
            <w:hideMark/>
          </w:tcPr>
          <w:p w14:paraId="6827E95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R$ 206,10</w:t>
            </w:r>
          </w:p>
        </w:tc>
      </w:tr>
      <w:tr w:rsidR="00D8005B" w:rsidRPr="007C238F" w14:paraId="1E56D87B" w14:textId="77777777" w:rsidTr="0077102C">
        <w:trPr>
          <w:trHeight w:val="816"/>
        </w:trPr>
        <w:tc>
          <w:tcPr>
            <w:tcW w:w="8789" w:type="dxa"/>
            <w:gridSpan w:val="4"/>
          </w:tcPr>
          <w:p w14:paraId="57DBB37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06</w:t>
            </w:r>
          </w:p>
        </w:tc>
        <w:tc>
          <w:tcPr>
            <w:tcW w:w="1560" w:type="dxa"/>
            <w:noWrap/>
          </w:tcPr>
          <w:p w14:paraId="227FDD3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R$ 373,90</w:t>
            </w:r>
          </w:p>
        </w:tc>
      </w:tr>
      <w:tr w:rsidR="00D8005B" w:rsidRPr="007C238F" w14:paraId="31122F26" w14:textId="77777777" w:rsidTr="0077102C">
        <w:trPr>
          <w:trHeight w:val="816"/>
        </w:trPr>
        <w:tc>
          <w:tcPr>
            <w:tcW w:w="10349" w:type="dxa"/>
            <w:gridSpan w:val="5"/>
          </w:tcPr>
          <w:p w14:paraId="04BBBB6E"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07 – EMBALAGENS E SACOLAS</w:t>
            </w:r>
          </w:p>
        </w:tc>
      </w:tr>
      <w:tr w:rsidR="00D8005B" w:rsidRPr="007C238F" w14:paraId="769663A0" w14:textId="77777777" w:rsidTr="0077102C">
        <w:trPr>
          <w:trHeight w:val="1020"/>
        </w:trPr>
        <w:tc>
          <w:tcPr>
            <w:tcW w:w="790" w:type="dxa"/>
            <w:hideMark/>
          </w:tcPr>
          <w:p w14:paraId="21A7838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26</w:t>
            </w:r>
          </w:p>
        </w:tc>
        <w:tc>
          <w:tcPr>
            <w:tcW w:w="5311" w:type="dxa"/>
            <w:hideMark/>
          </w:tcPr>
          <w:p w14:paraId="326D606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20cm x 29cm.</w:t>
            </w:r>
          </w:p>
        </w:tc>
        <w:tc>
          <w:tcPr>
            <w:tcW w:w="1418" w:type="dxa"/>
            <w:noWrap/>
            <w:hideMark/>
          </w:tcPr>
          <w:p w14:paraId="2919310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R$ 13,00</w:t>
            </w:r>
          </w:p>
        </w:tc>
        <w:tc>
          <w:tcPr>
            <w:tcW w:w="1270" w:type="dxa"/>
            <w:hideMark/>
          </w:tcPr>
          <w:p w14:paraId="4679D36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AB0AAD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R$ 156,00</w:t>
            </w:r>
          </w:p>
        </w:tc>
      </w:tr>
      <w:tr w:rsidR="00D8005B" w:rsidRPr="007C238F" w14:paraId="4253710A" w14:textId="77777777" w:rsidTr="0077102C">
        <w:trPr>
          <w:trHeight w:val="1020"/>
        </w:trPr>
        <w:tc>
          <w:tcPr>
            <w:tcW w:w="790" w:type="dxa"/>
            <w:hideMark/>
          </w:tcPr>
          <w:p w14:paraId="0278DE7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27</w:t>
            </w:r>
          </w:p>
        </w:tc>
        <w:tc>
          <w:tcPr>
            <w:tcW w:w="5311" w:type="dxa"/>
            <w:hideMark/>
          </w:tcPr>
          <w:p w14:paraId="71FA95D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15cm x 22cm.</w:t>
            </w:r>
          </w:p>
        </w:tc>
        <w:tc>
          <w:tcPr>
            <w:tcW w:w="1418" w:type="dxa"/>
            <w:noWrap/>
            <w:hideMark/>
          </w:tcPr>
          <w:p w14:paraId="3553AF4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R$ 6,84</w:t>
            </w:r>
          </w:p>
        </w:tc>
        <w:tc>
          <w:tcPr>
            <w:tcW w:w="1270" w:type="dxa"/>
            <w:hideMark/>
          </w:tcPr>
          <w:p w14:paraId="6677201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0317C7A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R$ 82,08</w:t>
            </w:r>
          </w:p>
        </w:tc>
      </w:tr>
      <w:tr w:rsidR="00D8005B" w:rsidRPr="007C238F" w14:paraId="09F0BD90" w14:textId="77777777" w:rsidTr="0077102C">
        <w:trPr>
          <w:trHeight w:val="1020"/>
        </w:trPr>
        <w:tc>
          <w:tcPr>
            <w:tcW w:w="790" w:type="dxa"/>
            <w:hideMark/>
          </w:tcPr>
          <w:p w14:paraId="162473E4"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28</w:t>
            </w:r>
          </w:p>
        </w:tc>
        <w:tc>
          <w:tcPr>
            <w:tcW w:w="5311" w:type="dxa"/>
            <w:hideMark/>
          </w:tcPr>
          <w:p w14:paraId="0F7EA17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11cm x 20cm.</w:t>
            </w:r>
          </w:p>
        </w:tc>
        <w:tc>
          <w:tcPr>
            <w:tcW w:w="1418" w:type="dxa"/>
            <w:noWrap/>
            <w:hideMark/>
          </w:tcPr>
          <w:p w14:paraId="0805D99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R$ 4,20</w:t>
            </w:r>
          </w:p>
        </w:tc>
        <w:tc>
          <w:tcPr>
            <w:tcW w:w="1270" w:type="dxa"/>
            <w:hideMark/>
          </w:tcPr>
          <w:p w14:paraId="6379D4B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53E16BC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R$ 50,40</w:t>
            </w:r>
          </w:p>
        </w:tc>
      </w:tr>
      <w:tr w:rsidR="00D8005B" w:rsidRPr="007C238F" w14:paraId="0E2C06ED" w14:textId="77777777" w:rsidTr="0077102C">
        <w:trPr>
          <w:trHeight w:val="1020"/>
        </w:trPr>
        <w:tc>
          <w:tcPr>
            <w:tcW w:w="790" w:type="dxa"/>
          </w:tcPr>
          <w:p w14:paraId="73A4F1F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29</w:t>
            </w:r>
          </w:p>
        </w:tc>
        <w:tc>
          <w:tcPr>
            <w:tcW w:w="5311" w:type="dxa"/>
          </w:tcPr>
          <w:p w14:paraId="19E444F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26cm x 19,5cm x 9,5cm</w:t>
            </w:r>
          </w:p>
        </w:tc>
        <w:tc>
          <w:tcPr>
            <w:tcW w:w="1418" w:type="dxa"/>
            <w:noWrap/>
          </w:tcPr>
          <w:p w14:paraId="65375BE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R$ 1,89</w:t>
            </w:r>
          </w:p>
        </w:tc>
        <w:tc>
          <w:tcPr>
            <w:tcW w:w="1270" w:type="dxa"/>
          </w:tcPr>
          <w:p w14:paraId="17CC828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1BB8734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R$ 378,00</w:t>
            </w:r>
          </w:p>
        </w:tc>
      </w:tr>
      <w:tr w:rsidR="00D8005B" w:rsidRPr="007C238F" w14:paraId="2328AC93" w14:textId="77777777" w:rsidTr="0077102C">
        <w:trPr>
          <w:trHeight w:val="1020"/>
        </w:trPr>
        <w:tc>
          <w:tcPr>
            <w:tcW w:w="790" w:type="dxa"/>
          </w:tcPr>
          <w:p w14:paraId="4A125D2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30</w:t>
            </w:r>
          </w:p>
        </w:tc>
        <w:tc>
          <w:tcPr>
            <w:tcW w:w="5311" w:type="dxa"/>
          </w:tcPr>
          <w:p w14:paraId="3D8D988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32cm x 26,5cm x 13cm</w:t>
            </w:r>
          </w:p>
        </w:tc>
        <w:tc>
          <w:tcPr>
            <w:tcW w:w="1418" w:type="dxa"/>
            <w:noWrap/>
          </w:tcPr>
          <w:p w14:paraId="7C22808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R$ 3,02</w:t>
            </w:r>
          </w:p>
        </w:tc>
        <w:tc>
          <w:tcPr>
            <w:tcW w:w="1270" w:type="dxa"/>
          </w:tcPr>
          <w:p w14:paraId="52A9F8C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5DB9276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R$ 604,00</w:t>
            </w:r>
          </w:p>
        </w:tc>
      </w:tr>
      <w:tr w:rsidR="00D8005B" w:rsidRPr="007C238F" w14:paraId="7CA066CD" w14:textId="77777777" w:rsidTr="0077102C">
        <w:trPr>
          <w:trHeight w:val="1020"/>
        </w:trPr>
        <w:tc>
          <w:tcPr>
            <w:tcW w:w="790" w:type="dxa"/>
          </w:tcPr>
          <w:p w14:paraId="6A71524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31</w:t>
            </w:r>
          </w:p>
        </w:tc>
        <w:tc>
          <w:tcPr>
            <w:tcW w:w="5311" w:type="dxa"/>
          </w:tcPr>
          <w:p w14:paraId="186F381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algodão cru - bolsa ecológica, cor: bege.</w:t>
            </w:r>
            <w:r w:rsidRPr="00FD60F5">
              <w:rPr>
                <w:rFonts w:ascii="Arial" w:hAnsi="Arial" w:cs="Arial"/>
                <w:color w:val="000000"/>
                <w:sz w:val="24"/>
                <w:szCs w:val="24"/>
              </w:rPr>
              <w:br/>
              <w:t>Tamanho aproximado: 22cm x 33cm</w:t>
            </w:r>
          </w:p>
        </w:tc>
        <w:tc>
          <w:tcPr>
            <w:tcW w:w="1418" w:type="dxa"/>
            <w:noWrap/>
          </w:tcPr>
          <w:p w14:paraId="7DC7248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w:t>
            </w:r>
          </w:p>
        </w:tc>
        <w:tc>
          <w:tcPr>
            <w:tcW w:w="1270" w:type="dxa"/>
          </w:tcPr>
          <w:p w14:paraId="5BD0C03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100 unidades</w:t>
            </w:r>
          </w:p>
        </w:tc>
        <w:tc>
          <w:tcPr>
            <w:tcW w:w="1560" w:type="dxa"/>
            <w:noWrap/>
          </w:tcPr>
          <w:p w14:paraId="726A8C9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R$ 1.018,00</w:t>
            </w:r>
          </w:p>
        </w:tc>
      </w:tr>
      <w:tr w:rsidR="00D8005B" w:rsidRPr="007C238F" w14:paraId="77670C52" w14:textId="77777777" w:rsidTr="0077102C">
        <w:trPr>
          <w:trHeight w:val="1020"/>
        </w:trPr>
        <w:tc>
          <w:tcPr>
            <w:tcW w:w="8789" w:type="dxa"/>
            <w:gridSpan w:val="4"/>
          </w:tcPr>
          <w:p w14:paraId="3094C0A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07</w:t>
            </w:r>
          </w:p>
        </w:tc>
        <w:tc>
          <w:tcPr>
            <w:tcW w:w="1560" w:type="dxa"/>
            <w:noWrap/>
          </w:tcPr>
          <w:p w14:paraId="55B0B6F1"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R$ 2.288,48</w:t>
            </w:r>
          </w:p>
        </w:tc>
      </w:tr>
      <w:tr w:rsidR="00D8005B" w:rsidRPr="007C238F" w14:paraId="7AE31FB1" w14:textId="77777777" w:rsidTr="0077102C">
        <w:trPr>
          <w:trHeight w:val="1020"/>
        </w:trPr>
        <w:tc>
          <w:tcPr>
            <w:tcW w:w="10349" w:type="dxa"/>
            <w:gridSpan w:val="5"/>
          </w:tcPr>
          <w:p w14:paraId="47509EA6"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08 – ACESSÓRIOS E UTILIDADES DIVERSAS</w:t>
            </w:r>
          </w:p>
        </w:tc>
      </w:tr>
      <w:tr w:rsidR="00D8005B" w:rsidRPr="007C238F" w14:paraId="06280B24" w14:textId="77777777" w:rsidTr="0077102C">
        <w:trPr>
          <w:trHeight w:val="1020"/>
        </w:trPr>
        <w:tc>
          <w:tcPr>
            <w:tcW w:w="790" w:type="dxa"/>
            <w:hideMark/>
          </w:tcPr>
          <w:p w14:paraId="7643BDE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32</w:t>
            </w:r>
          </w:p>
        </w:tc>
        <w:tc>
          <w:tcPr>
            <w:tcW w:w="5311" w:type="dxa"/>
            <w:hideMark/>
          </w:tcPr>
          <w:p w14:paraId="1FD89F9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Saquinhos tule organza branco para lembrancinha c/ fita de cetim - Pacotes com 100 unidades.</w:t>
            </w:r>
            <w:r w:rsidRPr="00FD60F5">
              <w:rPr>
                <w:rFonts w:ascii="Arial" w:hAnsi="Arial" w:cs="Arial"/>
                <w:color w:val="000000"/>
                <w:sz w:val="24"/>
                <w:szCs w:val="24"/>
              </w:rPr>
              <w:br/>
              <w:t>Tamanho aproximado: 10cm x15cm</w:t>
            </w:r>
          </w:p>
        </w:tc>
        <w:tc>
          <w:tcPr>
            <w:tcW w:w="1418" w:type="dxa"/>
            <w:noWrap/>
            <w:hideMark/>
          </w:tcPr>
          <w:p w14:paraId="546EE32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R$ 52,75</w:t>
            </w:r>
          </w:p>
        </w:tc>
        <w:tc>
          <w:tcPr>
            <w:tcW w:w="1270" w:type="dxa"/>
            <w:hideMark/>
          </w:tcPr>
          <w:p w14:paraId="3D0E439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hideMark/>
          </w:tcPr>
          <w:p w14:paraId="6742BBB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R$ 105,50</w:t>
            </w:r>
          </w:p>
        </w:tc>
      </w:tr>
      <w:tr w:rsidR="00D8005B" w:rsidRPr="007C238F" w14:paraId="4E0A464B" w14:textId="77777777" w:rsidTr="0077102C">
        <w:trPr>
          <w:trHeight w:val="816"/>
        </w:trPr>
        <w:tc>
          <w:tcPr>
            <w:tcW w:w="790" w:type="dxa"/>
            <w:hideMark/>
          </w:tcPr>
          <w:p w14:paraId="4940054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33</w:t>
            </w:r>
          </w:p>
        </w:tc>
        <w:tc>
          <w:tcPr>
            <w:tcW w:w="5311" w:type="dxa"/>
            <w:hideMark/>
          </w:tcPr>
          <w:p w14:paraId="381713D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Organizador de chaves “chaveiro”, cores sortidas – caixa com 20 unidades</w:t>
            </w:r>
          </w:p>
        </w:tc>
        <w:tc>
          <w:tcPr>
            <w:tcW w:w="1418" w:type="dxa"/>
            <w:noWrap/>
            <w:hideMark/>
          </w:tcPr>
          <w:p w14:paraId="685FF40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R$ 15,14</w:t>
            </w:r>
          </w:p>
        </w:tc>
        <w:tc>
          <w:tcPr>
            <w:tcW w:w="1270" w:type="dxa"/>
            <w:hideMark/>
          </w:tcPr>
          <w:p w14:paraId="44222FE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03 caixas com 20 unidades cada</w:t>
            </w:r>
          </w:p>
        </w:tc>
        <w:tc>
          <w:tcPr>
            <w:tcW w:w="1560" w:type="dxa"/>
            <w:noWrap/>
            <w:hideMark/>
          </w:tcPr>
          <w:p w14:paraId="6E94659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R$ 45,42</w:t>
            </w:r>
          </w:p>
        </w:tc>
      </w:tr>
      <w:tr w:rsidR="00D8005B" w:rsidRPr="007C238F" w14:paraId="5EF789AD" w14:textId="77777777" w:rsidTr="0077102C">
        <w:trPr>
          <w:trHeight w:val="480"/>
        </w:trPr>
        <w:tc>
          <w:tcPr>
            <w:tcW w:w="790" w:type="dxa"/>
            <w:hideMark/>
          </w:tcPr>
          <w:p w14:paraId="7B378F9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34</w:t>
            </w:r>
          </w:p>
        </w:tc>
        <w:tc>
          <w:tcPr>
            <w:tcW w:w="5311" w:type="dxa"/>
            <w:hideMark/>
          </w:tcPr>
          <w:p w14:paraId="1D8BDC9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Banqueta plástica dobrável, preta. Altura 22cm. Suporta 150kg</w:t>
            </w:r>
          </w:p>
        </w:tc>
        <w:tc>
          <w:tcPr>
            <w:tcW w:w="1418" w:type="dxa"/>
            <w:noWrap/>
            <w:hideMark/>
          </w:tcPr>
          <w:p w14:paraId="199931F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R$ 65,92</w:t>
            </w:r>
          </w:p>
        </w:tc>
        <w:tc>
          <w:tcPr>
            <w:tcW w:w="1270" w:type="dxa"/>
            <w:hideMark/>
          </w:tcPr>
          <w:p w14:paraId="251FA12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hideMark/>
          </w:tcPr>
          <w:p w14:paraId="49766B1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R$ 263,68</w:t>
            </w:r>
          </w:p>
        </w:tc>
      </w:tr>
      <w:tr w:rsidR="00D8005B" w:rsidRPr="007C238F" w14:paraId="533F62F9" w14:textId="77777777" w:rsidTr="0077102C">
        <w:trPr>
          <w:trHeight w:val="625"/>
        </w:trPr>
        <w:tc>
          <w:tcPr>
            <w:tcW w:w="790" w:type="dxa"/>
            <w:hideMark/>
          </w:tcPr>
          <w:p w14:paraId="5969ABC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35</w:t>
            </w:r>
          </w:p>
        </w:tc>
        <w:tc>
          <w:tcPr>
            <w:tcW w:w="5311" w:type="dxa"/>
            <w:hideMark/>
          </w:tcPr>
          <w:p w14:paraId="45EEF94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Estojo escolar em tecido liso, cores sortidas. </w:t>
            </w:r>
            <w:r w:rsidRPr="00FD60F5">
              <w:rPr>
                <w:rFonts w:ascii="Arial" w:hAnsi="Arial" w:cs="Arial"/>
                <w:color w:val="000000"/>
                <w:sz w:val="24"/>
                <w:szCs w:val="24"/>
              </w:rPr>
              <w:br/>
              <w:t>Dimensão mínima 20cm.</w:t>
            </w:r>
          </w:p>
        </w:tc>
        <w:tc>
          <w:tcPr>
            <w:tcW w:w="1418" w:type="dxa"/>
            <w:noWrap/>
            <w:hideMark/>
          </w:tcPr>
          <w:p w14:paraId="7BDD334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R$ 12,90</w:t>
            </w:r>
          </w:p>
        </w:tc>
        <w:tc>
          <w:tcPr>
            <w:tcW w:w="1270" w:type="dxa"/>
            <w:hideMark/>
          </w:tcPr>
          <w:p w14:paraId="70048CD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150 unidades</w:t>
            </w:r>
          </w:p>
        </w:tc>
        <w:tc>
          <w:tcPr>
            <w:tcW w:w="1560" w:type="dxa"/>
            <w:noWrap/>
            <w:hideMark/>
          </w:tcPr>
          <w:p w14:paraId="799B3B5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R$ 1.935,00</w:t>
            </w:r>
          </w:p>
        </w:tc>
      </w:tr>
      <w:tr w:rsidR="00D8005B" w:rsidRPr="007C238F" w14:paraId="445B09AD" w14:textId="77777777" w:rsidTr="0077102C">
        <w:trPr>
          <w:trHeight w:val="625"/>
        </w:trPr>
        <w:tc>
          <w:tcPr>
            <w:tcW w:w="8789" w:type="dxa"/>
            <w:gridSpan w:val="4"/>
          </w:tcPr>
          <w:p w14:paraId="41C4CE7D"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08</w:t>
            </w:r>
          </w:p>
        </w:tc>
        <w:tc>
          <w:tcPr>
            <w:tcW w:w="1560" w:type="dxa"/>
            <w:noWrap/>
          </w:tcPr>
          <w:p w14:paraId="363257B2"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R$ 2.349,60</w:t>
            </w:r>
          </w:p>
        </w:tc>
      </w:tr>
      <w:tr w:rsidR="00D8005B" w:rsidRPr="007C238F" w14:paraId="6EA90AB6" w14:textId="77777777" w:rsidTr="0077102C">
        <w:trPr>
          <w:trHeight w:val="482"/>
        </w:trPr>
        <w:tc>
          <w:tcPr>
            <w:tcW w:w="8789" w:type="dxa"/>
            <w:gridSpan w:val="4"/>
          </w:tcPr>
          <w:p w14:paraId="738F0CA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 xml:space="preserve">VALOR GLOBAL ESTIMADO </w:t>
            </w:r>
          </w:p>
        </w:tc>
        <w:tc>
          <w:tcPr>
            <w:tcW w:w="1560" w:type="dxa"/>
            <w:noWrap/>
          </w:tcPr>
          <w:p w14:paraId="51E58EED"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R$ 9.028,76</w:t>
            </w:r>
          </w:p>
        </w:tc>
      </w:tr>
    </w:tbl>
    <w:p w14:paraId="660CE88B" w14:textId="77777777" w:rsidR="00D8005B" w:rsidRPr="00C529BD" w:rsidRDefault="00D8005B" w:rsidP="00D8005B">
      <w:pPr>
        <w:autoSpaceDE w:val="0"/>
        <w:autoSpaceDN w:val="0"/>
        <w:adjustRightInd w:val="0"/>
        <w:spacing w:line="360" w:lineRule="auto"/>
        <w:jc w:val="both"/>
        <w:rPr>
          <w:b/>
          <w:bCs/>
          <w:sz w:val="24"/>
          <w:szCs w:val="24"/>
        </w:rPr>
      </w:pPr>
    </w:p>
    <w:p w14:paraId="1842033A" w14:textId="77777777" w:rsidR="00D8005B" w:rsidRPr="00C529BD" w:rsidRDefault="00D8005B" w:rsidP="00D8005B">
      <w:pPr>
        <w:numPr>
          <w:ilvl w:val="0"/>
          <w:numId w:val="276"/>
        </w:numPr>
        <w:spacing w:line="360" w:lineRule="auto"/>
        <w:jc w:val="both"/>
        <w:rPr>
          <w:rFonts w:eastAsia="Calibri"/>
          <w:sz w:val="24"/>
          <w:szCs w:val="24"/>
        </w:rPr>
      </w:pPr>
      <w:bookmarkStart w:id="12" w:name="_Hlk230089497"/>
      <w:r w:rsidRPr="00C529BD">
        <w:rPr>
          <w:rFonts w:eastAsia="Calibri"/>
          <w:sz w:val="24"/>
          <w:szCs w:val="24"/>
        </w:rPr>
        <w:t xml:space="preserve">Registra-se, por fim, que a Câmara Municipal de Extrema não possui contrato vigente para a aquisição dos itens em questão. </w:t>
      </w:r>
    </w:p>
    <w:p w14:paraId="37827CAC" w14:textId="77777777" w:rsidR="00D8005B" w:rsidRPr="00C529BD" w:rsidRDefault="00D8005B" w:rsidP="00D8005B">
      <w:pPr>
        <w:numPr>
          <w:ilvl w:val="0"/>
          <w:numId w:val="276"/>
        </w:numPr>
        <w:spacing w:line="360" w:lineRule="auto"/>
        <w:jc w:val="both"/>
        <w:rPr>
          <w:rFonts w:eastAsia="Calibri"/>
          <w:sz w:val="24"/>
          <w:szCs w:val="24"/>
        </w:rPr>
      </w:pPr>
      <w:r w:rsidRPr="00C529BD">
        <w:rPr>
          <w:rFonts w:eastAsia="Calibri"/>
          <w:sz w:val="24"/>
          <w:szCs w:val="24"/>
        </w:rPr>
        <w:t>As memórias de cálculos e os documentos que lhes dão suporte fazem parte da Cotação de Preços - Análise Crítica dos Dados Coletados.</w:t>
      </w:r>
    </w:p>
    <w:p w14:paraId="23F59998" w14:textId="77777777" w:rsidR="00D8005B" w:rsidRPr="00C529BD" w:rsidRDefault="00D8005B" w:rsidP="00D8005B">
      <w:pPr>
        <w:spacing w:line="360" w:lineRule="auto"/>
        <w:ind w:right="-425"/>
        <w:jc w:val="both"/>
        <w:rPr>
          <w:b/>
          <w:bCs/>
          <w:i/>
          <w:sz w:val="24"/>
          <w:szCs w:val="24"/>
          <w:highlight w:val="lightGray"/>
        </w:rPr>
      </w:pPr>
    </w:p>
    <w:bookmarkEnd w:id="12"/>
    <w:p w14:paraId="20121E28" w14:textId="77777777" w:rsidR="00D8005B" w:rsidRPr="0083740D" w:rsidRDefault="00D8005B" w:rsidP="00D8005B">
      <w:pPr>
        <w:autoSpaceDE w:val="0"/>
        <w:autoSpaceDN w:val="0"/>
        <w:adjustRightInd w:val="0"/>
        <w:spacing w:line="360" w:lineRule="auto"/>
        <w:jc w:val="both"/>
        <w:rPr>
          <w:b/>
          <w:bCs/>
          <w:sz w:val="24"/>
          <w:szCs w:val="24"/>
        </w:rPr>
      </w:pPr>
    </w:p>
    <w:p w14:paraId="721BB860"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V - LEVANTAMENTO DE MERCADO, QUE CONSISTE NA ANÁLISE DAS ALTERNATIVAS POSSÍVEIS, E</w:t>
      </w:r>
      <w:r>
        <w:rPr>
          <w:b/>
          <w:bCs/>
          <w:sz w:val="24"/>
          <w:szCs w:val="24"/>
        </w:rPr>
        <w:t xml:space="preserve"> </w:t>
      </w:r>
      <w:r w:rsidRPr="0083740D">
        <w:rPr>
          <w:b/>
          <w:bCs/>
          <w:sz w:val="24"/>
          <w:szCs w:val="24"/>
        </w:rPr>
        <w:t>JUSTIFICATIVA TÉCNICA E ECONÔMICA DA ESCOLHA DO TIPO DE SOLUÇÃO A CONTRATAR</w:t>
      </w:r>
    </w:p>
    <w:p w14:paraId="2C7D1E88" w14:textId="77777777" w:rsidR="00D8005B" w:rsidRDefault="00D8005B" w:rsidP="00D8005B">
      <w:pPr>
        <w:autoSpaceDE w:val="0"/>
        <w:autoSpaceDN w:val="0"/>
        <w:adjustRightInd w:val="0"/>
        <w:spacing w:line="360" w:lineRule="auto"/>
        <w:jc w:val="both"/>
        <w:rPr>
          <w:b/>
          <w:bCs/>
          <w:sz w:val="24"/>
          <w:szCs w:val="24"/>
        </w:rPr>
      </w:pPr>
    </w:p>
    <w:p w14:paraId="5709115C" w14:textId="77777777" w:rsidR="00D8005B" w:rsidRDefault="00D8005B" w:rsidP="00D8005B">
      <w:pPr>
        <w:pStyle w:val="PargrafodaLista"/>
        <w:numPr>
          <w:ilvl w:val="0"/>
          <w:numId w:val="272"/>
        </w:numPr>
        <w:autoSpaceDE w:val="0"/>
        <w:autoSpaceDN w:val="0"/>
        <w:adjustRightInd w:val="0"/>
        <w:spacing w:after="0" w:line="360" w:lineRule="auto"/>
        <w:ind w:left="0" w:firstLine="0"/>
        <w:jc w:val="both"/>
        <w:rPr>
          <w:rFonts w:ascii="Arial" w:hAnsi="Arial" w:cs="Arial"/>
          <w:b/>
          <w:bCs/>
          <w:sz w:val="24"/>
          <w:szCs w:val="24"/>
        </w:rPr>
      </w:pPr>
      <w:r w:rsidRPr="0083740D">
        <w:rPr>
          <w:rFonts w:ascii="Arial" w:hAnsi="Arial" w:cs="Arial"/>
          <w:b/>
          <w:bCs/>
          <w:sz w:val="24"/>
          <w:szCs w:val="24"/>
        </w:rPr>
        <w:t>LEVANTAMENTO DE MERCADO – ANÁLISE DAS ALTERNATIVAS POSSÍVEIS</w:t>
      </w:r>
    </w:p>
    <w:p w14:paraId="11EBDAFB" w14:textId="77777777" w:rsidR="00D8005B" w:rsidRPr="00FD60F5" w:rsidRDefault="00D8005B" w:rsidP="00D8005B">
      <w:pPr>
        <w:spacing w:line="360" w:lineRule="auto"/>
        <w:ind w:firstLine="720"/>
        <w:jc w:val="both"/>
        <w:rPr>
          <w:rFonts w:eastAsia="Times New Roman"/>
          <w:sz w:val="24"/>
          <w:szCs w:val="24"/>
        </w:rPr>
      </w:pPr>
      <w:r w:rsidRPr="00FD60F5">
        <w:rPr>
          <w:rFonts w:eastAsia="Times New Roman"/>
          <w:sz w:val="24"/>
          <w:szCs w:val="24"/>
        </w:rPr>
        <w:t xml:space="preserve">Em atendimento ao disposto </w:t>
      </w:r>
      <w:r>
        <w:rPr>
          <w:rFonts w:eastAsia="Times New Roman"/>
          <w:sz w:val="24"/>
          <w:szCs w:val="24"/>
        </w:rPr>
        <w:t>na</w:t>
      </w:r>
      <w:r w:rsidRPr="00FD60F5">
        <w:rPr>
          <w:rFonts w:eastAsia="Times New Roman"/>
          <w:sz w:val="24"/>
          <w:szCs w:val="24"/>
        </w:rPr>
        <w:t xml:space="preserve"> Lei nº 14.133/2021, realizou-se levantamento de mercado visando identificar as alternativas possíveis para atendimento da necessidade administrativa referente à contratação exclusiva de Microempresas – ME, Empresas de Pequeno Porte – EPP ou equiparadas para fornecimento de materiais diversos, compreendendo etiquetas, fitas adesivas, materiais de escritório, fitilhos decorativos, bexigas, materiais de embalagem, acessórios e utilidades.</w:t>
      </w:r>
    </w:p>
    <w:p w14:paraId="203C7985" w14:textId="77777777" w:rsidR="00D8005B" w:rsidRPr="00FD60F5" w:rsidRDefault="00D8005B" w:rsidP="00D8005B">
      <w:pPr>
        <w:spacing w:line="360" w:lineRule="auto"/>
        <w:ind w:firstLine="720"/>
        <w:jc w:val="both"/>
        <w:rPr>
          <w:rFonts w:eastAsia="Times New Roman"/>
          <w:sz w:val="24"/>
          <w:szCs w:val="24"/>
        </w:rPr>
      </w:pPr>
      <w:r w:rsidRPr="00FD60F5">
        <w:rPr>
          <w:rFonts w:eastAsia="Times New Roman"/>
          <w:sz w:val="24"/>
          <w:szCs w:val="24"/>
        </w:rPr>
        <w:t>O levantamento considerou soluções disponíveis no mercado regional e nacional, observando critérios de economicidade, competitividade, padronização, praticidade logística, disponibilidade imediata e adequação às necessidades da Administração Pública.</w:t>
      </w:r>
    </w:p>
    <w:p w14:paraId="4B0EAED8" w14:textId="77777777" w:rsidR="00D8005B" w:rsidRPr="00FD60F5" w:rsidRDefault="00D8005B" w:rsidP="00D8005B">
      <w:pPr>
        <w:spacing w:line="360" w:lineRule="auto"/>
        <w:jc w:val="both"/>
        <w:outlineLvl w:val="2"/>
        <w:rPr>
          <w:rFonts w:eastAsia="Times New Roman"/>
          <w:b/>
          <w:bCs/>
          <w:sz w:val="24"/>
          <w:szCs w:val="24"/>
        </w:rPr>
      </w:pPr>
      <w:r w:rsidRPr="00FD60F5">
        <w:rPr>
          <w:rFonts w:eastAsia="Times New Roman"/>
          <w:b/>
          <w:bCs/>
          <w:sz w:val="24"/>
          <w:szCs w:val="24"/>
        </w:rPr>
        <w:t>1. DAS ALTERNATIVAS IDENTIFICADAS</w:t>
      </w:r>
    </w:p>
    <w:p w14:paraId="0D5671E8"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Foram identificadas as seguintes alternativas possíveis para atendimento da demanda:</w:t>
      </w:r>
    </w:p>
    <w:p w14:paraId="485C982A" w14:textId="77777777" w:rsidR="00D8005B" w:rsidRPr="00FD60F5" w:rsidRDefault="00D8005B" w:rsidP="00D8005B">
      <w:pPr>
        <w:spacing w:line="360" w:lineRule="auto"/>
        <w:jc w:val="both"/>
        <w:outlineLvl w:val="2"/>
        <w:rPr>
          <w:rFonts w:eastAsia="Times New Roman"/>
          <w:b/>
          <w:bCs/>
          <w:sz w:val="24"/>
          <w:szCs w:val="24"/>
        </w:rPr>
      </w:pPr>
      <w:r w:rsidRPr="00FD60F5">
        <w:rPr>
          <w:rFonts w:eastAsia="Times New Roman"/>
          <w:b/>
          <w:bCs/>
          <w:sz w:val="24"/>
          <w:szCs w:val="24"/>
        </w:rPr>
        <w:t>a) Aquisição em estabelecimentos varejistas locais de forma direta e fracionada</w:t>
      </w:r>
    </w:p>
    <w:p w14:paraId="234656A8"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Consiste na aquisição dos materiais diretamente em papelarias, lojas de embalagens, armarinhos, lojas de utilidades e estabelecimentos comerciais locais, conforme a necessidade imediata da Administração.</w:t>
      </w:r>
    </w:p>
    <w:p w14:paraId="5C7724E0"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Vantagens:</w:t>
      </w:r>
    </w:p>
    <w:p w14:paraId="61CE87E7" w14:textId="77777777" w:rsidR="00D8005B" w:rsidRPr="00FD60F5" w:rsidRDefault="00D8005B" w:rsidP="00D8005B">
      <w:pPr>
        <w:numPr>
          <w:ilvl w:val="0"/>
          <w:numId w:val="285"/>
        </w:numPr>
        <w:spacing w:line="360" w:lineRule="auto"/>
        <w:jc w:val="both"/>
        <w:rPr>
          <w:rFonts w:eastAsia="Times New Roman"/>
          <w:sz w:val="24"/>
          <w:szCs w:val="24"/>
        </w:rPr>
      </w:pPr>
      <w:r w:rsidRPr="00FD60F5">
        <w:rPr>
          <w:rFonts w:eastAsia="Times New Roman"/>
          <w:sz w:val="24"/>
          <w:szCs w:val="24"/>
        </w:rPr>
        <w:t xml:space="preserve">Facilidade de aquisição emergencial; </w:t>
      </w:r>
    </w:p>
    <w:p w14:paraId="4B40A3A6" w14:textId="77777777" w:rsidR="00D8005B" w:rsidRPr="00FD60F5" w:rsidRDefault="00D8005B" w:rsidP="00D8005B">
      <w:pPr>
        <w:numPr>
          <w:ilvl w:val="0"/>
          <w:numId w:val="285"/>
        </w:numPr>
        <w:spacing w:line="360" w:lineRule="auto"/>
        <w:jc w:val="both"/>
        <w:rPr>
          <w:rFonts w:eastAsia="Times New Roman"/>
          <w:sz w:val="24"/>
          <w:szCs w:val="24"/>
        </w:rPr>
      </w:pPr>
      <w:r w:rsidRPr="00FD60F5">
        <w:rPr>
          <w:rFonts w:eastAsia="Times New Roman"/>
          <w:sz w:val="24"/>
          <w:szCs w:val="24"/>
        </w:rPr>
        <w:t xml:space="preserve">Possibilidade de retirada imediata de alguns itens; </w:t>
      </w:r>
    </w:p>
    <w:p w14:paraId="09D30561" w14:textId="77777777" w:rsidR="00D8005B" w:rsidRPr="00FD60F5" w:rsidRDefault="00D8005B" w:rsidP="00D8005B">
      <w:pPr>
        <w:numPr>
          <w:ilvl w:val="0"/>
          <w:numId w:val="285"/>
        </w:numPr>
        <w:spacing w:line="360" w:lineRule="auto"/>
        <w:jc w:val="both"/>
        <w:rPr>
          <w:rFonts w:eastAsia="Times New Roman"/>
          <w:sz w:val="24"/>
          <w:szCs w:val="24"/>
        </w:rPr>
      </w:pPr>
      <w:r w:rsidRPr="00FD60F5">
        <w:rPr>
          <w:rFonts w:eastAsia="Times New Roman"/>
          <w:sz w:val="24"/>
          <w:szCs w:val="24"/>
        </w:rPr>
        <w:t xml:space="preserve">Estímulo ao comércio local. </w:t>
      </w:r>
    </w:p>
    <w:p w14:paraId="7F820731"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Desvantagens:</w:t>
      </w:r>
    </w:p>
    <w:p w14:paraId="3A5AE268"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Ausência de padronização entre os produtos; </w:t>
      </w:r>
    </w:p>
    <w:p w14:paraId="4BAC7025"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Maior dificuldade de controle contratual e de preços; </w:t>
      </w:r>
    </w:p>
    <w:p w14:paraId="31571668"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Risco de aquisições com valores superiores aos praticados no mercado; </w:t>
      </w:r>
    </w:p>
    <w:p w14:paraId="75035AE3"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Fragmentação das compras, contrariando o princípio do planejamento; </w:t>
      </w:r>
    </w:p>
    <w:p w14:paraId="1CC29EC4"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Possibilidade de desabastecimento de determinados itens; </w:t>
      </w:r>
    </w:p>
    <w:p w14:paraId="7151990C" w14:textId="77777777" w:rsidR="00D8005B" w:rsidRPr="00FD60F5" w:rsidRDefault="00D8005B" w:rsidP="00D8005B">
      <w:pPr>
        <w:numPr>
          <w:ilvl w:val="0"/>
          <w:numId w:val="278"/>
        </w:numPr>
        <w:spacing w:line="360" w:lineRule="auto"/>
        <w:jc w:val="both"/>
        <w:rPr>
          <w:rFonts w:eastAsia="Times New Roman"/>
          <w:sz w:val="24"/>
          <w:szCs w:val="24"/>
        </w:rPr>
      </w:pPr>
      <w:r w:rsidRPr="00FD60F5">
        <w:rPr>
          <w:rFonts w:eastAsia="Times New Roman"/>
          <w:sz w:val="24"/>
          <w:szCs w:val="24"/>
        </w:rPr>
        <w:t xml:space="preserve">Maior custo operacional administrativo. </w:t>
      </w:r>
    </w:p>
    <w:p w14:paraId="62694503"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Após análise, verificou-se que esta alternativa não se mostra a mais vantajosa para a Administração.</w:t>
      </w:r>
    </w:p>
    <w:p w14:paraId="7B897467" w14:textId="77777777" w:rsidR="00D8005B" w:rsidRPr="00FD60F5" w:rsidRDefault="00D8005B" w:rsidP="00D8005B">
      <w:pPr>
        <w:spacing w:line="360" w:lineRule="auto"/>
        <w:jc w:val="both"/>
        <w:rPr>
          <w:rFonts w:eastAsia="Times New Roman"/>
          <w:sz w:val="24"/>
          <w:szCs w:val="24"/>
        </w:rPr>
      </w:pPr>
    </w:p>
    <w:p w14:paraId="63439E55" w14:textId="77777777" w:rsidR="00D8005B" w:rsidRPr="00FD60F5" w:rsidRDefault="00D8005B" w:rsidP="00D8005B">
      <w:pPr>
        <w:spacing w:line="360" w:lineRule="auto"/>
        <w:jc w:val="both"/>
        <w:outlineLvl w:val="2"/>
        <w:rPr>
          <w:rFonts w:eastAsia="Times New Roman"/>
          <w:b/>
          <w:bCs/>
          <w:sz w:val="24"/>
          <w:szCs w:val="24"/>
        </w:rPr>
      </w:pPr>
      <w:r w:rsidRPr="00FD60F5">
        <w:rPr>
          <w:rFonts w:eastAsia="Times New Roman"/>
          <w:b/>
          <w:bCs/>
          <w:sz w:val="24"/>
          <w:szCs w:val="24"/>
        </w:rPr>
        <w:t>b) Adesão a Ata de Registro de Preços de outros órgãos (“carona”)</w:t>
      </w:r>
    </w:p>
    <w:p w14:paraId="341E1A17"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A alternativa consistiria na adesão a atas vigentes de outros órgãos públicos que possuam objetos semelhantes.</w:t>
      </w:r>
    </w:p>
    <w:p w14:paraId="01DBBDD3"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Vantagens:</w:t>
      </w:r>
    </w:p>
    <w:p w14:paraId="660DF67B" w14:textId="77777777" w:rsidR="00D8005B" w:rsidRPr="00FD60F5" w:rsidRDefault="00D8005B" w:rsidP="00D8005B">
      <w:pPr>
        <w:numPr>
          <w:ilvl w:val="0"/>
          <w:numId w:val="279"/>
        </w:numPr>
        <w:spacing w:line="360" w:lineRule="auto"/>
        <w:jc w:val="both"/>
        <w:rPr>
          <w:rFonts w:eastAsia="Times New Roman"/>
          <w:sz w:val="24"/>
          <w:szCs w:val="24"/>
        </w:rPr>
      </w:pPr>
      <w:r w:rsidRPr="00FD60F5">
        <w:rPr>
          <w:rFonts w:eastAsia="Times New Roman"/>
          <w:sz w:val="24"/>
          <w:szCs w:val="24"/>
        </w:rPr>
        <w:t xml:space="preserve">Redução do tempo processual; </w:t>
      </w:r>
    </w:p>
    <w:p w14:paraId="40B5BAAE" w14:textId="77777777" w:rsidR="00D8005B" w:rsidRPr="00FD60F5" w:rsidRDefault="00D8005B" w:rsidP="00D8005B">
      <w:pPr>
        <w:numPr>
          <w:ilvl w:val="0"/>
          <w:numId w:val="279"/>
        </w:numPr>
        <w:spacing w:line="360" w:lineRule="auto"/>
        <w:jc w:val="both"/>
        <w:rPr>
          <w:rFonts w:eastAsia="Times New Roman"/>
          <w:sz w:val="24"/>
          <w:szCs w:val="24"/>
        </w:rPr>
      </w:pPr>
      <w:r w:rsidRPr="00FD60F5">
        <w:rPr>
          <w:rFonts w:eastAsia="Times New Roman"/>
          <w:sz w:val="24"/>
          <w:szCs w:val="24"/>
        </w:rPr>
        <w:t xml:space="preserve">Possível celeridade na contratação; </w:t>
      </w:r>
    </w:p>
    <w:p w14:paraId="16C78892" w14:textId="77777777" w:rsidR="00D8005B" w:rsidRPr="00FD60F5" w:rsidRDefault="00D8005B" w:rsidP="00D8005B">
      <w:pPr>
        <w:numPr>
          <w:ilvl w:val="0"/>
          <w:numId w:val="279"/>
        </w:numPr>
        <w:spacing w:line="360" w:lineRule="auto"/>
        <w:jc w:val="both"/>
        <w:rPr>
          <w:rFonts w:eastAsia="Times New Roman"/>
          <w:sz w:val="24"/>
          <w:szCs w:val="24"/>
        </w:rPr>
      </w:pPr>
      <w:r w:rsidRPr="00FD60F5">
        <w:rPr>
          <w:rFonts w:eastAsia="Times New Roman"/>
          <w:sz w:val="24"/>
          <w:szCs w:val="24"/>
        </w:rPr>
        <w:t xml:space="preserve">Aproveitamento de procedimento já concluído. </w:t>
      </w:r>
    </w:p>
    <w:p w14:paraId="7FCEF6F7"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Desvantagens:</w:t>
      </w:r>
    </w:p>
    <w:p w14:paraId="41E56F32"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Nem sempre os itens possuem especificações compatíveis com a necessidade da Administração; </w:t>
      </w:r>
    </w:p>
    <w:p w14:paraId="19E7A89C"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Possibilidade de quantitativos insuficientes; </w:t>
      </w:r>
    </w:p>
    <w:p w14:paraId="673C1B2C"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Dependência de autorização do órgão gerenciador e do fornecedor; </w:t>
      </w:r>
    </w:p>
    <w:p w14:paraId="07EB5129"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Limitação geográfica e logística; </w:t>
      </w:r>
    </w:p>
    <w:p w14:paraId="69955421"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Risco de preços desatualizados; </w:t>
      </w:r>
    </w:p>
    <w:p w14:paraId="20C965B5" w14:textId="77777777" w:rsidR="00D8005B" w:rsidRPr="00FD60F5" w:rsidRDefault="00D8005B" w:rsidP="00D8005B">
      <w:pPr>
        <w:numPr>
          <w:ilvl w:val="0"/>
          <w:numId w:val="280"/>
        </w:numPr>
        <w:spacing w:line="360" w:lineRule="auto"/>
        <w:jc w:val="both"/>
        <w:rPr>
          <w:rFonts w:eastAsia="Times New Roman"/>
          <w:sz w:val="24"/>
          <w:szCs w:val="24"/>
        </w:rPr>
      </w:pPr>
      <w:r w:rsidRPr="00FD60F5">
        <w:rPr>
          <w:rFonts w:eastAsia="Times New Roman"/>
          <w:sz w:val="24"/>
          <w:szCs w:val="24"/>
        </w:rPr>
        <w:t xml:space="preserve">Restrição da competitividade local. </w:t>
      </w:r>
    </w:p>
    <w:p w14:paraId="694FA3EC"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Verificou-se que esta alternativa pode não assegurar integralmente a compatibilidade técnica e quantitativa necessária ao atendimento da demanda.</w:t>
      </w:r>
    </w:p>
    <w:p w14:paraId="2F508667" w14:textId="77777777" w:rsidR="00D8005B" w:rsidRPr="00FD60F5" w:rsidRDefault="00D8005B" w:rsidP="00D8005B">
      <w:pPr>
        <w:spacing w:line="360" w:lineRule="auto"/>
        <w:jc w:val="both"/>
        <w:rPr>
          <w:rFonts w:eastAsia="Times New Roman"/>
          <w:sz w:val="24"/>
          <w:szCs w:val="24"/>
        </w:rPr>
      </w:pPr>
    </w:p>
    <w:p w14:paraId="3F40E5F3" w14:textId="77777777" w:rsidR="00D8005B" w:rsidRPr="00FD60F5" w:rsidRDefault="00D8005B" w:rsidP="00D8005B">
      <w:pPr>
        <w:spacing w:line="360" w:lineRule="auto"/>
        <w:jc w:val="both"/>
        <w:outlineLvl w:val="2"/>
        <w:rPr>
          <w:rFonts w:eastAsia="Times New Roman"/>
          <w:b/>
          <w:bCs/>
          <w:sz w:val="24"/>
          <w:szCs w:val="24"/>
        </w:rPr>
      </w:pPr>
      <w:r w:rsidRPr="00FD60F5">
        <w:rPr>
          <w:rFonts w:eastAsia="Times New Roman"/>
          <w:b/>
          <w:bCs/>
          <w:sz w:val="24"/>
          <w:szCs w:val="24"/>
        </w:rPr>
        <w:t>c) Contratação por meio de processo licitatório próprio, com disputa por grupos</w:t>
      </w:r>
    </w:p>
    <w:p w14:paraId="37C26E86"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Consiste na realização de procedimento licitatório próprio, destinado exclusivamente à participação de ME, EPP ou equiparadas, com agrupamento dos itens por natureza e similaridade.</w:t>
      </w:r>
    </w:p>
    <w:p w14:paraId="3916DCF4"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Vantagens:</w:t>
      </w:r>
    </w:p>
    <w:p w14:paraId="3D27410D"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Maior competitividade; </w:t>
      </w:r>
    </w:p>
    <w:p w14:paraId="25F76358"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Ampliação da participação de fornecedores especializados; </w:t>
      </w:r>
    </w:p>
    <w:p w14:paraId="1EAAF5B9"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Melhor padronização dos materiais; </w:t>
      </w:r>
    </w:p>
    <w:p w14:paraId="1FA16A03"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Possibilidade de obtenção de preços mais vantajosos; </w:t>
      </w:r>
    </w:p>
    <w:p w14:paraId="0E6CCA96"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Planejamento adequado das aquisições; </w:t>
      </w:r>
    </w:p>
    <w:p w14:paraId="7EA499A1"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Maior controle contratual e logístico; </w:t>
      </w:r>
    </w:p>
    <w:p w14:paraId="0BA6BE16"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Atendimento aos princípios da economicidade, eficiência e competitividade; </w:t>
      </w:r>
    </w:p>
    <w:p w14:paraId="16D70A91" w14:textId="77777777" w:rsidR="00D8005B" w:rsidRPr="00FD60F5" w:rsidRDefault="00D8005B" w:rsidP="00D8005B">
      <w:pPr>
        <w:numPr>
          <w:ilvl w:val="0"/>
          <w:numId w:val="281"/>
        </w:numPr>
        <w:spacing w:line="360" w:lineRule="auto"/>
        <w:jc w:val="both"/>
        <w:rPr>
          <w:rFonts w:eastAsia="Times New Roman"/>
          <w:sz w:val="24"/>
          <w:szCs w:val="24"/>
        </w:rPr>
      </w:pPr>
      <w:r w:rsidRPr="00FD60F5">
        <w:rPr>
          <w:rFonts w:eastAsia="Times New Roman"/>
          <w:sz w:val="24"/>
          <w:szCs w:val="24"/>
        </w:rPr>
        <w:t xml:space="preserve">Incentivo ao desenvolvimento econômico local e regional, nos termos da Lei Complementar nº 123/2006. </w:t>
      </w:r>
    </w:p>
    <w:p w14:paraId="52BD1578" w14:textId="77777777" w:rsidR="00D8005B" w:rsidRPr="00FD60F5" w:rsidRDefault="00D8005B" w:rsidP="00D8005B">
      <w:pPr>
        <w:spacing w:line="360" w:lineRule="auto"/>
        <w:jc w:val="both"/>
        <w:outlineLvl w:val="3"/>
        <w:rPr>
          <w:rFonts w:eastAsia="Times New Roman"/>
          <w:b/>
          <w:bCs/>
          <w:sz w:val="24"/>
          <w:szCs w:val="24"/>
        </w:rPr>
      </w:pPr>
      <w:r w:rsidRPr="00FD60F5">
        <w:rPr>
          <w:rFonts w:eastAsia="Times New Roman"/>
          <w:b/>
          <w:bCs/>
          <w:sz w:val="24"/>
          <w:szCs w:val="24"/>
        </w:rPr>
        <w:t>Desvantagens:</w:t>
      </w:r>
    </w:p>
    <w:p w14:paraId="3AED90A9" w14:textId="77777777" w:rsidR="00D8005B" w:rsidRPr="00FD60F5" w:rsidRDefault="00D8005B" w:rsidP="00D8005B">
      <w:pPr>
        <w:numPr>
          <w:ilvl w:val="0"/>
          <w:numId w:val="282"/>
        </w:numPr>
        <w:spacing w:line="360" w:lineRule="auto"/>
        <w:jc w:val="both"/>
        <w:rPr>
          <w:rFonts w:eastAsia="Times New Roman"/>
          <w:sz w:val="24"/>
          <w:szCs w:val="24"/>
        </w:rPr>
      </w:pPr>
      <w:r w:rsidRPr="00FD60F5">
        <w:rPr>
          <w:rFonts w:eastAsia="Times New Roman"/>
          <w:sz w:val="24"/>
          <w:szCs w:val="24"/>
        </w:rPr>
        <w:t xml:space="preserve">Necessidade de tramitação processual completa; </w:t>
      </w:r>
    </w:p>
    <w:p w14:paraId="46D364BB" w14:textId="77777777" w:rsidR="00D8005B" w:rsidRPr="00FD60F5" w:rsidRDefault="00D8005B" w:rsidP="00D8005B">
      <w:pPr>
        <w:numPr>
          <w:ilvl w:val="0"/>
          <w:numId w:val="282"/>
        </w:numPr>
        <w:spacing w:line="360" w:lineRule="auto"/>
        <w:jc w:val="both"/>
        <w:rPr>
          <w:rFonts w:eastAsia="Times New Roman"/>
          <w:sz w:val="24"/>
          <w:szCs w:val="24"/>
        </w:rPr>
      </w:pPr>
      <w:r w:rsidRPr="00FD60F5">
        <w:rPr>
          <w:rFonts w:eastAsia="Times New Roman"/>
          <w:sz w:val="24"/>
          <w:szCs w:val="24"/>
        </w:rPr>
        <w:t xml:space="preserve">Prazo maior até a conclusão da contratação. </w:t>
      </w:r>
    </w:p>
    <w:p w14:paraId="36CC42C2"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Entretanto, apesar das desvantagens operacionais, esta alternativa mostrou-se a mais adequada e vantajosa para a Administração Pública.</w:t>
      </w:r>
    </w:p>
    <w:p w14:paraId="5529EABC" w14:textId="77777777" w:rsidR="00D8005B" w:rsidRPr="00FD60F5" w:rsidRDefault="00D8005B" w:rsidP="00D8005B">
      <w:pPr>
        <w:spacing w:line="360" w:lineRule="auto"/>
        <w:jc w:val="both"/>
        <w:rPr>
          <w:rFonts w:eastAsia="Times New Roman"/>
          <w:sz w:val="24"/>
          <w:szCs w:val="24"/>
        </w:rPr>
      </w:pPr>
    </w:p>
    <w:p w14:paraId="441F1B78" w14:textId="77777777" w:rsidR="00D8005B" w:rsidRPr="00FD60F5" w:rsidRDefault="00D8005B" w:rsidP="00D8005B">
      <w:pPr>
        <w:spacing w:line="360" w:lineRule="auto"/>
        <w:jc w:val="both"/>
        <w:outlineLvl w:val="1"/>
        <w:rPr>
          <w:rFonts w:eastAsia="Times New Roman"/>
          <w:b/>
          <w:bCs/>
          <w:sz w:val="24"/>
          <w:szCs w:val="24"/>
        </w:rPr>
      </w:pPr>
      <w:r w:rsidRPr="00FD60F5">
        <w:rPr>
          <w:rFonts w:eastAsia="Times New Roman"/>
          <w:b/>
          <w:bCs/>
          <w:sz w:val="24"/>
          <w:szCs w:val="24"/>
        </w:rPr>
        <w:t>2. DA ANÁLISE DO MERCADO</w:t>
      </w:r>
    </w:p>
    <w:p w14:paraId="786D9704"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O mercado referente aos materiais pretendidos apresenta ampla competitividade, havendo quantidade significativa de fornecedores aptos ao atendimento da demanda, incluindo:</w:t>
      </w:r>
    </w:p>
    <w:p w14:paraId="1F477F26"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Papelarias; </w:t>
      </w:r>
    </w:p>
    <w:p w14:paraId="14E590AD"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Distribuidores de materiais de escritório; </w:t>
      </w:r>
    </w:p>
    <w:p w14:paraId="45EBF558"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Empresas de embalagens; </w:t>
      </w:r>
    </w:p>
    <w:p w14:paraId="0830092A"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Lojas de artigos para festas; </w:t>
      </w:r>
    </w:p>
    <w:p w14:paraId="35DC3BB8"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Comércio de utilidades e organização; </w:t>
      </w:r>
    </w:p>
    <w:p w14:paraId="5CEBC2CE"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Fornecedores especializados em materiais gráficos e adesivos; </w:t>
      </w:r>
    </w:p>
    <w:p w14:paraId="5B9D452E" w14:textId="77777777" w:rsidR="00D8005B" w:rsidRPr="00FD60F5" w:rsidRDefault="00D8005B" w:rsidP="00D8005B">
      <w:pPr>
        <w:numPr>
          <w:ilvl w:val="0"/>
          <w:numId w:val="283"/>
        </w:numPr>
        <w:spacing w:line="360" w:lineRule="auto"/>
        <w:jc w:val="both"/>
        <w:rPr>
          <w:rFonts w:eastAsia="Times New Roman"/>
          <w:sz w:val="24"/>
          <w:szCs w:val="24"/>
        </w:rPr>
      </w:pPr>
      <w:r w:rsidRPr="00FD60F5">
        <w:rPr>
          <w:rFonts w:eastAsia="Times New Roman"/>
          <w:sz w:val="24"/>
          <w:szCs w:val="24"/>
        </w:rPr>
        <w:t xml:space="preserve">Empresas de brindes e materiais promocionais. </w:t>
      </w:r>
    </w:p>
    <w:p w14:paraId="3B73E894"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Verificou-se ainda que os produtos possuem natureza comum, padrões amplamente difundidos no mercado e especificações usuais, permitindo julgamento objetivo das propostas.</w:t>
      </w:r>
    </w:p>
    <w:p w14:paraId="68AE3AB3" w14:textId="77777777" w:rsidR="00D8005B" w:rsidRPr="00FD60F5" w:rsidRDefault="00D8005B" w:rsidP="00D8005B">
      <w:pPr>
        <w:spacing w:line="360" w:lineRule="auto"/>
        <w:ind w:firstLine="720"/>
        <w:jc w:val="both"/>
        <w:rPr>
          <w:rFonts w:eastAsia="Times New Roman"/>
          <w:sz w:val="24"/>
          <w:szCs w:val="24"/>
        </w:rPr>
      </w:pPr>
      <w:r w:rsidRPr="00FD60F5">
        <w:rPr>
          <w:rFonts w:eastAsia="Times New Roman"/>
          <w:sz w:val="24"/>
          <w:szCs w:val="24"/>
        </w:rPr>
        <w:t>Os itens são facilmente encontrados no comércio nacional, inexistindo necessidade de soluções tecnológicas exclusivas, fabricação sob encomenda ou exigências técnicas complexas.</w:t>
      </w:r>
    </w:p>
    <w:p w14:paraId="7F0EC30F" w14:textId="77777777" w:rsidR="00D8005B" w:rsidRPr="00FD60F5" w:rsidRDefault="00D8005B" w:rsidP="00D8005B">
      <w:pPr>
        <w:spacing w:line="360" w:lineRule="auto"/>
        <w:jc w:val="both"/>
        <w:rPr>
          <w:rFonts w:eastAsia="Times New Roman"/>
          <w:sz w:val="24"/>
          <w:szCs w:val="24"/>
        </w:rPr>
      </w:pPr>
    </w:p>
    <w:p w14:paraId="745E1513" w14:textId="77777777" w:rsidR="00D8005B" w:rsidRPr="00FD60F5" w:rsidRDefault="00D8005B" w:rsidP="00D8005B">
      <w:pPr>
        <w:spacing w:line="360" w:lineRule="auto"/>
        <w:jc w:val="both"/>
        <w:outlineLvl w:val="1"/>
        <w:rPr>
          <w:rFonts w:eastAsia="Times New Roman"/>
          <w:b/>
          <w:bCs/>
          <w:sz w:val="24"/>
          <w:szCs w:val="24"/>
        </w:rPr>
      </w:pPr>
      <w:r w:rsidRPr="00FD60F5">
        <w:rPr>
          <w:rFonts w:eastAsia="Times New Roman"/>
          <w:b/>
          <w:bCs/>
          <w:sz w:val="24"/>
          <w:szCs w:val="24"/>
        </w:rPr>
        <w:t>3. DA SOLUÇÃO ESCOLHIDA</w:t>
      </w:r>
    </w:p>
    <w:p w14:paraId="585B7934" w14:textId="77777777" w:rsidR="00D8005B" w:rsidRPr="00FD60F5" w:rsidRDefault="00D8005B" w:rsidP="00D8005B">
      <w:pPr>
        <w:spacing w:line="360" w:lineRule="auto"/>
        <w:ind w:firstLine="720"/>
        <w:jc w:val="both"/>
        <w:rPr>
          <w:rFonts w:eastAsia="Times New Roman"/>
          <w:sz w:val="24"/>
          <w:szCs w:val="24"/>
        </w:rPr>
      </w:pPr>
      <w:r w:rsidRPr="00FD60F5">
        <w:rPr>
          <w:rFonts w:eastAsia="Times New Roman"/>
          <w:sz w:val="24"/>
          <w:szCs w:val="24"/>
        </w:rPr>
        <w:t>Após análise das alternativas disponíveis, concluiu-se que a solução mais vantajosa para a Administração consiste na realização de procedimento licitatório próprio, com contratação exclusiva de Microempresas – ME, Empresas de Pequeno Porte – EPP ou equiparadas, mediante agrupamento dos itens por grupos de natureza semelhante.</w:t>
      </w:r>
    </w:p>
    <w:p w14:paraId="4845B11B"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A solução adotada proporciona:</w:t>
      </w:r>
    </w:p>
    <w:p w14:paraId="34A84442"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Melhor gerenciamento contratual; </w:t>
      </w:r>
    </w:p>
    <w:p w14:paraId="364F5D96"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Maior padronização dos materiais; </w:t>
      </w:r>
    </w:p>
    <w:p w14:paraId="1DC61385"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Racionalização administrativa; </w:t>
      </w:r>
    </w:p>
    <w:p w14:paraId="52E7887E"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Economia de escala; </w:t>
      </w:r>
    </w:p>
    <w:p w14:paraId="176C25F0"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Competitividade entre fornecedores; </w:t>
      </w:r>
    </w:p>
    <w:p w14:paraId="2AF82BB3"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Atendimento ao interesse público; </w:t>
      </w:r>
    </w:p>
    <w:p w14:paraId="0DB13EC2" w14:textId="77777777" w:rsidR="00D8005B" w:rsidRPr="00FD60F5" w:rsidRDefault="00D8005B" w:rsidP="00D8005B">
      <w:pPr>
        <w:numPr>
          <w:ilvl w:val="0"/>
          <w:numId w:val="284"/>
        </w:numPr>
        <w:spacing w:line="360" w:lineRule="auto"/>
        <w:jc w:val="both"/>
        <w:rPr>
          <w:rFonts w:eastAsia="Times New Roman"/>
          <w:sz w:val="24"/>
          <w:szCs w:val="24"/>
        </w:rPr>
      </w:pPr>
      <w:r w:rsidRPr="00FD60F5">
        <w:rPr>
          <w:rFonts w:eastAsia="Times New Roman"/>
          <w:sz w:val="24"/>
          <w:szCs w:val="24"/>
        </w:rPr>
        <w:t xml:space="preserve">Observância aos princípios da legalidade, eficiência, economicidade e planejamento. </w:t>
      </w:r>
    </w:p>
    <w:p w14:paraId="63C14BF3" w14:textId="77777777" w:rsidR="00D8005B" w:rsidRPr="00FD60F5" w:rsidRDefault="00D8005B" w:rsidP="00D8005B">
      <w:pPr>
        <w:spacing w:line="360" w:lineRule="auto"/>
        <w:ind w:firstLine="360"/>
        <w:jc w:val="both"/>
        <w:rPr>
          <w:rFonts w:eastAsia="Times New Roman"/>
          <w:sz w:val="24"/>
          <w:szCs w:val="24"/>
        </w:rPr>
      </w:pPr>
      <w:r w:rsidRPr="00FD60F5">
        <w:rPr>
          <w:rFonts w:eastAsia="Times New Roman"/>
          <w:sz w:val="24"/>
          <w:szCs w:val="24"/>
        </w:rPr>
        <w:t>Além disso, a contratação exclusiva encontra respaldo nos arts. 47 e 48 da Lei Complementar nº 123/2006, considerando que os valores estimados se enquadram nos limites legais aplicáveis às contratações destinadas exclusivamente às ME/EPP.</w:t>
      </w:r>
    </w:p>
    <w:p w14:paraId="098BA151" w14:textId="77777777" w:rsidR="00D8005B" w:rsidRPr="00FD60F5" w:rsidRDefault="00D8005B" w:rsidP="00D8005B">
      <w:pPr>
        <w:spacing w:line="360" w:lineRule="auto"/>
        <w:jc w:val="both"/>
        <w:rPr>
          <w:rFonts w:eastAsia="Times New Roman"/>
          <w:sz w:val="24"/>
          <w:szCs w:val="24"/>
        </w:rPr>
      </w:pPr>
      <w:r w:rsidRPr="00FD60F5">
        <w:rPr>
          <w:rFonts w:eastAsia="Times New Roman"/>
          <w:sz w:val="24"/>
          <w:szCs w:val="24"/>
        </w:rPr>
        <w:t>Dessa forma, a solução escolhida mostra-se técnica e economicamente viável, adequada e suficiente para suprir as necessidades da Administração Pública.</w:t>
      </w:r>
    </w:p>
    <w:p w14:paraId="4CB85374" w14:textId="77777777" w:rsidR="00D8005B" w:rsidRPr="0083740D" w:rsidRDefault="00D8005B" w:rsidP="00D8005B">
      <w:pPr>
        <w:pStyle w:val="PargrafodaLista"/>
        <w:autoSpaceDE w:val="0"/>
        <w:autoSpaceDN w:val="0"/>
        <w:adjustRightInd w:val="0"/>
        <w:spacing w:after="0" w:line="360" w:lineRule="auto"/>
        <w:ind w:left="0"/>
        <w:jc w:val="both"/>
        <w:rPr>
          <w:rFonts w:ascii="Arial" w:hAnsi="Arial" w:cs="Arial"/>
          <w:b/>
          <w:bCs/>
          <w:sz w:val="24"/>
          <w:szCs w:val="24"/>
        </w:rPr>
      </w:pPr>
    </w:p>
    <w:p w14:paraId="5666575D" w14:textId="77777777" w:rsidR="00D8005B" w:rsidRDefault="00D8005B" w:rsidP="00D8005B">
      <w:pPr>
        <w:pStyle w:val="PargrafodaLista"/>
        <w:numPr>
          <w:ilvl w:val="0"/>
          <w:numId w:val="272"/>
        </w:numPr>
        <w:autoSpaceDE w:val="0"/>
        <w:autoSpaceDN w:val="0"/>
        <w:adjustRightInd w:val="0"/>
        <w:spacing w:after="0" w:line="360" w:lineRule="auto"/>
        <w:ind w:left="0" w:firstLine="0"/>
        <w:jc w:val="both"/>
        <w:rPr>
          <w:rFonts w:ascii="Arial" w:hAnsi="Arial" w:cs="Arial"/>
          <w:b/>
          <w:bCs/>
          <w:sz w:val="24"/>
          <w:szCs w:val="24"/>
        </w:rPr>
      </w:pPr>
      <w:r w:rsidRPr="0083740D">
        <w:rPr>
          <w:rFonts w:ascii="Arial" w:hAnsi="Arial" w:cs="Arial"/>
          <w:b/>
          <w:bCs/>
          <w:sz w:val="24"/>
          <w:szCs w:val="24"/>
        </w:rPr>
        <w:t>JUSTIFICATIVA TÉCNICA</w:t>
      </w:r>
    </w:p>
    <w:p w14:paraId="2F327CE7"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tem por finalidade o fornecimento de materiais diversos de expediente, identificação, organização, decoração, acondicionamento, apoio operacional e suporte a atividades institucionais, destinados ao atendimento das demandas administrativas e operacionais da Administração Pública.</w:t>
      </w:r>
    </w:p>
    <w:p w14:paraId="3EEE75E5"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itens contemplados nesta contratação compreendem materiais de consumo e utensílios de uso contínuo e indispensável ao funcionamento regular dos setores administrativos, atividades de organização interna, eventos institucionais, ações educativas, campanhas, atividades de integração, acondicionamento de materiais, identificação patrimonial e documental, bem como suporte logístico às rotinas administrativas.</w:t>
      </w:r>
    </w:p>
    <w:p w14:paraId="5D2DB312"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identificação e etiquetagem, tais como etiquetas adesivas e etiquetas para codificação, são necessários para organização documental, identificação de materiais, controle patrimonial, arquivamento e classificação interna, contribuindo para melhoria da gestão administrativa e rastreabilidade de documentos e objetos.</w:t>
      </w:r>
    </w:p>
    <w:p w14:paraId="3D3BB46C"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As fitas adesivas e fitas de sinalização possuem utilização contínua em serviços de empacotamento, fechamento de embalagens, organização de materiais, demarcação de áreas e sinalização preventiva de ambientes, auxiliando na segurança e organização dos espaços administrativos.</w:t>
      </w:r>
    </w:p>
    <w:p w14:paraId="368568E1"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escritório e apoio, incluindo mouse pads ergonômicos, molhadores de dedos e elásticos, são utilizados nas atividades diárias dos setores administrativos, proporcionando melhor ergonomia, praticidade operacional e organização documental.</w:t>
      </w:r>
      <w:r>
        <w:rPr>
          <w:rFonts w:ascii="Arial" w:hAnsi="Arial" w:cs="Arial"/>
        </w:rPr>
        <w:t xml:space="preserve"> </w:t>
      </w:r>
      <w:r w:rsidRPr="00FD60F5">
        <w:rPr>
          <w:rFonts w:ascii="Arial" w:hAnsi="Arial" w:cs="Arial"/>
        </w:rPr>
        <w:t>Os fitilhos decorativos, bexigas e demais itens decorativos destinam-se ao apoio de eventos institucionais, ações comemorativas, campanhas educativas, atividades de integração social, apresentações e projetos desenvolvidos pela Administração, contribuindo para ambientação e execução das atividades públicas promovidas pelos setores competentes.</w:t>
      </w:r>
    </w:p>
    <w:p w14:paraId="37154AD1"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relacionados à cola quente e ferramentas de aplicação são necessários para montagem de decorações, confecção de materiais artesanais, fixação de elementos decorativos e apoio a atividades pedagógicas, culturais e institucionais realizadas pela Administração.</w:t>
      </w:r>
      <w:r>
        <w:rPr>
          <w:rFonts w:ascii="Arial" w:hAnsi="Arial" w:cs="Arial"/>
        </w:rPr>
        <w:t xml:space="preserve"> </w:t>
      </w:r>
      <w:r w:rsidRPr="00FD60F5">
        <w:rPr>
          <w:rFonts w:ascii="Arial" w:hAnsi="Arial" w:cs="Arial"/>
        </w:rPr>
        <w:t>As embalagens, sacolas, bolsas ecológicas e saquinhos organizadores possuem importante função no acondicionamento, organização, transporte e entrega de materiais, brindes, documentos, lembranças institucionais e itens utilizados em eventos e ações administrativas.</w:t>
      </w:r>
      <w:r>
        <w:rPr>
          <w:rFonts w:ascii="Arial" w:hAnsi="Arial" w:cs="Arial"/>
        </w:rPr>
        <w:t xml:space="preserve"> </w:t>
      </w:r>
      <w:r w:rsidRPr="00FD60F5">
        <w:rPr>
          <w:rFonts w:ascii="Arial" w:hAnsi="Arial" w:cs="Arial"/>
        </w:rPr>
        <w:t>Já os acessórios e utilidades diversas, como organizadores de chaves, banquetas dobráveis e estojos escolares, são empregados em atividades de organização, apoio operacional, armazenamento, logística interna e distribuição de materiais em ações institucionais e educativas.</w:t>
      </w:r>
      <w:r>
        <w:rPr>
          <w:rFonts w:ascii="Arial" w:hAnsi="Arial" w:cs="Arial"/>
        </w:rPr>
        <w:t xml:space="preserve"> </w:t>
      </w:r>
      <w:r w:rsidRPr="00FD60F5">
        <w:rPr>
          <w:rFonts w:ascii="Arial" w:hAnsi="Arial" w:cs="Arial"/>
        </w:rPr>
        <w:t>A contratação em grupos de itens similares busca promover maior eficiência logística e administrativa, favorecendo a padronização dos materiais, ampliação da competitividade, economicidade e melhor gestão contratual, reduzindo custos operacionais e otimizando o acompanhamento da execução contratual.</w:t>
      </w:r>
    </w:p>
    <w:p w14:paraId="46E40DEA"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 xml:space="preserve">Adicionalmente, considerando a natureza comum dos objetos e os quantitativos estimados, a contratação exclusiva de Microempresas – ME, Empresas de Pequeno Porte – EPP ou equiparadas mostra-se adequada e legalmente amparada, em conformidade com </w:t>
      </w:r>
      <w:r>
        <w:rPr>
          <w:rFonts w:ascii="Arial" w:hAnsi="Arial" w:cs="Arial"/>
        </w:rPr>
        <w:t xml:space="preserve">a </w:t>
      </w:r>
      <w:r w:rsidRPr="00FD60F5">
        <w:rPr>
          <w:rFonts w:ascii="Arial" w:hAnsi="Arial" w:cs="Arial"/>
        </w:rPr>
        <w:t>Lei Complementar nº 123/2006, estimulando o desenvolvimento econômico local e regional, fortalecendo pequenos negócios e ampliando a competitividade do certame.</w:t>
      </w:r>
    </w:p>
    <w:p w14:paraId="35F6A99E"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a contratação pretendida revela-se necessária, adequada e indispensável para garantir a continuidade das atividades administrativas e institucionais da Administração Pública, assegurando melhores condições operacionais, organização dos serviços e atendimento eficiente ao interesse público.</w:t>
      </w:r>
    </w:p>
    <w:p w14:paraId="52D5E38C" w14:textId="77777777" w:rsidR="00D8005B" w:rsidRPr="0083740D" w:rsidRDefault="00D8005B" w:rsidP="00D8005B">
      <w:pPr>
        <w:pStyle w:val="PargrafodaLista"/>
        <w:autoSpaceDE w:val="0"/>
        <w:autoSpaceDN w:val="0"/>
        <w:adjustRightInd w:val="0"/>
        <w:spacing w:after="0" w:line="360" w:lineRule="auto"/>
        <w:ind w:left="0"/>
        <w:jc w:val="both"/>
        <w:rPr>
          <w:rFonts w:ascii="Arial" w:hAnsi="Arial" w:cs="Arial"/>
          <w:b/>
          <w:bCs/>
          <w:sz w:val="24"/>
          <w:szCs w:val="24"/>
        </w:rPr>
      </w:pPr>
    </w:p>
    <w:p w14:paraId="728740D5" w14:textId="77777777" w:rsidR="00D8005B" w:rsidRDefault="00D8005B" w:rsidP="00D8005B">
      <w:pPr>
        <w:pStyle w:val="PargrafodaLista"/>
        <w:numPr>
          <w:ilvl w:val="0"/>
          <w:numId w:val="272"/>
        </w:numPr>
        <w:autoSpaceDE w:val="0"/>
        <w:autoSpaceDN w:val="0"/>
        <w:adjustRightInd w:val="0"/>
        <w:spacing w:after="0" w:line="360" w:lineRule="auto"/>
        <w:ind w:left="0" w:firstLine="0"/>
        <w:jc w:val="both"/>
        <w:rPr>
          <w:rFonts w:ascii="Arial" w:hAnsi="Arial" w:cs="Arial"/>
          <w:b/>
          <w:bCs/>
          <w:sz w:val="24"/>
          <w:szCs w:val="24"/>
        </w:rPr>
      </w:pPr>
      <w:r w:rsidRPr="0083740D">
        <w:rPr>
          <w:rFonts w:ascii="Arial" w:hAnsi="Arial" w:cs="Arial"/>
          <w:b/>
          <w:bCs/>
          <w:sz w:val="24"/>
          <w:szCs w:val="24"/>
        </w:rPr>
        <w:t xml:space="preserve">JUSTIFICATIVA ECONÔMICA </w:t>
      </w:r>
    </w:p>
    <w:p w14:paraId="49CF1673"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mostra-se economicamente viável e vantajosa para a Administração Pública, considerando a necessidade contínua de fornecimento de materiais de expediente, identificação, organização, decoração, acondicionamento e apoio operacional destinados às atividades administrativas e institucionais dos diversos setores.</w:t>
      </w:r>
    </w:p>
    <w:p w14:paraId="289D2959"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aquisição planejada dos itens por meio de procedimento licitatório possibilita a obtenção de propostas mais vantajosas, mediante ampla competitividade entre fornecedores, assegurando observância aos princípios da economicidade, eficiência e seleção da proposta mais vantajosa para a Administração, conforme previsto na Lei nº 14.133/2021.</w:t>
      </w:r>
    </w:p>
    <w:p w14:paraId="30480091"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 agrupamento dos itens por natureza semelhante proporciona racionalização administrativa e logística, reduzindo custos operacionais relacionados à gestão contratual, emissão de pedidos, fiscalização, recebimento e controle de materiais, além de favorecer ganhos de escala e maior padronização dos produtos adquiridos.</w:t>
      </w:r>
    </w:p>
    <w:p w14:paraId="554A8E38" w14:textId="77777777" w:rsidR="00D8005B" w:rsidRPr="00FD60F5" w:rsidRDefault="00D8005B" w:rsidP="00D8005B">
      <w:pPr>
        <w:pStyle w:val="NormalWeb"/>
        <w:spacing w:before="0" w:beforeAutospacing="0" w:after="0" w:afterAutospacing="0" w:line="360" w:lineRule="auto"/>
        <w:jc w:val="both"/>
        <w:rPr>
          <w:rFonts w:ascii="Arial" w:hAnsi="Arial" w:cs="Arial"/>
        </w:rPr>
      </w:pPr>
      <w:r w:rsidRPr="00FD60F5">
        <w:rPr>
          <w:rFonts w:ascii="Arial" w:hAnsi="Arial" w:cs="Arial"/>
        </w:rPr>
        <w:t>A contratação também se mostra mais econômica quando comparada à realização de aquisições isoladas e fragmentadas, as quais tendem a elevar custos administrativos, dificultar o controle contratual e reduzir o poder de negociação da Administração perante os fornecedores.</w:t>
      </w:r>
      <w:r>
        <w:rPr>
          <w:rFonts w:ascii="Arial" w:hAnsi="Arial" w:cs="Arial"/>
        </w:rPr>
        <w:t xml:space="preserve"> </w:t>
      </w:r>
      <w:r w:rsidRPr="00FD60F5">
        <w:rPr>
          <w:rFonts w:ascii="Arial" w:hAnsi="Arial" w:cs="Arial"/>
        </w:rPr>
        <w:t>Os materiais previstos possuem características comuns e ampla disponibilidade no mercado, fator que contribui diretamente para ampliação da competitividade do certame e obtenção de preços compatíveis com os praticados comercialmente.</w:t>
      </w:r>
      <w:r>
        <w:rPr>
          <w:rFonts w:ascii="Arial" w:hAnsi="Arial" w:cs="Arial"/>
        </w:rPr>
        <w:t xml:space="preserve"> </w:t>
      </w:r>
      <w:r w:rsidRPr="00FD60F5">
        <w:rPr>
          <w:rFonts w:ascii="Arial" w:hAnsi="Arial" w:cs="Arial"/>
        </w:rPr>
        <w:t>Além disso, os quantitativos foram definidos com base nas necessidades estimadas da Administração, evitando tanto aquisições insuficientes quanto excessivas, reduzindo riscos de desperdício, compras emergenciais e descontinuidade das atividades administrativas.</w:t>
      </w:r>
    </w:p>
    <w:p w14:paraId="283EE87D"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opção pela contratação exclusiva de Microempresas – ME, Empresas de Pequeno Porte – EPP ou equiparadas também apresenta vantagem econômica e social, considerando o fortalecimento da economia local e regional, ampliação da competitividade e estímulo à participação de pequenos fornecedores, nos termos dos da Lei Complementar nº 123/2006.</w:t>
      </w:r>
    </w:p>
    <w:p w14:paraId="1069DDB4"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Destaca-se ainda que a adoção de planejamento prévio e pesquisa de preços de mercado contribui para assegurar compatibilidade entre os valores estimados e os preços praticados comercialmente, promovendo maior segurança na contratação e mitigação de riscos de sobrepreço.</w:t>
      </w:r>
    </w:p>
    <w:p w14:paraId="486AF125"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conclui-se que a contratação pretendida apresenta adequada relação custo-benefício, sendo necessária, economicamente viável e compatível com o interesse público, permitindo o atendimento eficiente das demandas administrativas da Administração Pública com racionalidade, controle e economicidade.</w:t>
      </w:r>
    </w:p>
    <w:p w14:paraId="49B1FF78" w14:textId="77777777" w:rsidR="00D8005B" w:rsidRPr="0083740D" w:rsidRDefault="00D8005B" w:rsidP="00D8005B">
      <w:pPr>
        <w:pStyle w:val="PargrafodaLista"/>
        <w:autoSpaceDE w:val="0"/>
        <w:autoSpaceDN w:val="0"/>
        <w:adjustRightInd w:val="0"/>
        <w:spacing w:after="0" w:line="360" w:lineRule="auto"/>
        <w:ind w:left="720"/>
        <w:jc w:val="both"/>
        <w:rPr>
          <w:rFonts w:ascii="Arial" w:hAnsi="Arial" w:cs="Arial"/>
          <w:b/>
          <w:bCs/>
          <w:sz w:val="24"/>
          <w:szCs w:val="24"/>
        </w:rPr>
      </w:pPr>
    </w:p>
    <w:p w14:paraId="4CA26F11" w14:textId="77777777" w:rsidR="00D8005B" w:rsidRPr="0083740D" w:rsidRDefault="00D8005B" w:rsidP="00D8005B">
      <w:pPr>
        <w:autoSpaceDE w:val="0"/>
        <w:autoSpaceDN w:val="0"/>
        <w:adjustRightInd w:val="0"/>
        <w:spacing w:line="360" w:lineRule="auto"/>
        <w:jc w:val="both"/>
        <w:rPr>
          <w:b/>
          <w:bCs/>
          <w:sz w:val="24"/>
          <w:szCs w:val="24"/>
        </w:rPr>
      </w:pPr>
      <w:r w:rsidRPr="0083740D">
        <w:rPr>
          <w:b/>
          <w:bCs/>
          <w:sz w:val="24"/>
          <w:szCs w:val="24"/>
        </w:rPr>
        <w:t>VI - ESTIMATIVA DO VALOR DA CONTRATAÇÃO, ACOMPANHADA DOS PREÇOS UNITÁRIOS REFERENCIAIS,</w:t>
      </w:r>
      <w:r>
        <w:rPr>
          <w:b/>
          <w:bCs/>
          <w:sz w:val="24"/>
          <w:szCs w:val="24"/>
        </w:rPr>
        <w:t xml:space="preserve"> </w:t>
      </w:r>
      <w:r w:rsidRPr="0083740D">
        <w:rPr>
          <w:b/>
          <w:bCs/>
          <w:sz w:val="24"/>
          <w:szCs w:val="24"/>
        </w:rPr>
        <w:t>DAS MEMÓRIAS DE CÁLCULO E DOS DOCUMENTOS QUE LHE DÃO SUPORTE, QUE PODERÃO CONSTAR DE ANEXO</w:t>
      </w:r>
    </w:p>
    <w:p w14:paraId="0E8BBC2A"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CLASSIFICADO, SE A ADMINISTRAÇÃO OPTAR POR PRESERVAR O SEU SIGILO ATÉ A CONCLUSÃO DA LICITAÇÃO</w:t>
      </w:r>
    </w:p>
    <w:tbl>
      <w:tblPr>
        <w:tblStyle w:val="Tabelacomgrade"/>
        <w:tblW w:w="10349" w:type="dxa"/>
        <w:tblInd w:w="-856" w:type="dxa"/>
        <w:tblLook w:val="04A0" w:firstRow="1" w:lastRow="0" w:firstColumn="1" w:lastColumn="0" w:noHBand="0" w:noVBand="1"/>
      </w:tblPr>
      <w:tblGrid>
        <w:gridCol w:w="790"/>
        <w:gridCol w:w="5311"/>
        <w:gridCol w:w="1418"/>
        <w:gridCol w:w="1270"/>
        <w:gridCol w:w="1560"/>
      </w:tblGrid>
      <w:tr w:rsidR="00D8005B" w:rsidRPr="007C238F" w14:paraId="1E46EE83" w14:textId="77777777" w:rsidTr="0077102C">
        <w:trPr>
          <w:trHeight w:val="411"/>
        </w:trPr>
        <w:tc>
          <w:tcPr>
            <w:tcW w:w="790" w:type="dxa"/>
            <w:hideMark/>
          </w:tcPr>
          <w:p w14:paraId="21BE5AB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hideMark/>
          </w:tcPr>
          <w:p w14:paraId="1EAA246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DESCRIÇÃO</w:t>
            </w:r>
          </w:p>
        </w:tc>
        <w:tc>
          <w:tcPr>
            <w:tcW w:w="1418" w:type="dxa"/>
            <w:hideMark/>
          </w:tcPr>
          <w:p w14:paraId="0044213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MEDIANA VALOR UNIT.</w:t>
            </w:r>
          </w:p>
        </w:tc>
        <w:tc>
          <w:tcPr>
            <w:tcW w:w="1270" w:type="dxa"/>
            <w:hideMark/>
          </w:tcPr>
          <w:p w14:paraId="50BA4C7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QUANT.</w:t>
            </w:r>
          </w:p>
        </w:tc>
        <w:tc>
          <w:tcPr>
            <w:tcW w:w="1560" w:type="dxa"/>
            <w:hideMark/>
          </w:tcPr>
          <w:p w14:paraId="161427C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TOTAL</w:t>
            </w:r>
          </w:p>
        </w:tc>
      </w:tr>
      <w:tr w:rsidR="00D8005B" w:rsidRPr="007C238F" w14:paraId="7A769E74" w14:textId="77777777" w:rsidTr="0077102C">
        <w:trPr>
          <w:trHeight w:val="411"/>
        </w:trPr>
        <w:tc>
          <w:tcPr>
            <w:tcW w:w="10349" w:type="dxa"/>
            <w:gridSpan w:val="5"/>
          </w:tcPr>
          <w:p w14:paraId="2238DCAD"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01 – ETIQUETAS E IDENTIFICAÇÃO</w:t>
            </w:r>
          </w:p>
        </w:tc>
      </w:tr>
      <w:tr w:rsidR="00D8005B" w:rsidRPr="007C238F" w14:paraId="5826E8BB" w14:textId="77777777" w:rsidTr="0077102C">
        <w:trPr>
          <w:trHeight w:val="648"/>
        </w:trPr>
        <w:tc>
          <w:tcPr>
            <w:tcW w:w="790" w:type="dxa"/>
            <w:hideMark/>
          </w:tcPr>
          <w:p w14:paraId="33A9BE8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01</w:t>
            </w:r>
          </w:p>
        </w:tc>
        <w:tc>
          <w:tcPr>
            <w:tcW w:w="5311" w:type="dxa"/>
            <w:hideMark/>
          </w:tcPr>
          <w:p w14:paraId="11FF1A9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Etiqueta ink-jet/laser, branca, pacote com 25 folhas. </w:t>
            </w:r>
            <w:r w:rsidRPr="00FD60F5">
              <w:rPr>
                <w:rFonts w:ascii="Arial" w:hAnsi="Arial" w:cs="Arial"/>
                <w:color w:val="000000"/>
                <w:sz w:val="24"/>
                <w:szCs w:val="24"/>
              </w:rPr>
              <w:br/>
              <w:t xml:space="preserve">Dimensões: A4 288,5mm x 200mm. </w:t>
            </w:r>
          </w:p>
        </w:tc>
        <w:tc>
          <w:tcPr>
            <w:tcW w:w="1418" w:type="dxa"/>
            <w:noWrap/>
            <w:hideMark/>
          </w:tcPr>
          <w:p w14:paraId="02ABA24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R$ 31,60</w:t>
            </w:r>
          </w:p>
        </w:tc>
        <w:tc>
          <w:tcPr>
            <w:tcW w:w="1270" w:type="dxa"/>
            <w:hideMark/>
          </w:tcPr>
          <w:p w14:paraId="0D7DDAC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25 folhas</w:t>
            </w:r>
          </w:p>
        </w:tc>
        <w:tc>
          <w:tcPr>
            <w:tcW w:w="1560" w:type="dxa"/>
            <w:noWrap/>
            <w:hideMark/>
          </w:tcPr>
          <w:p w14:paraId="303E113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R$ 379,20</w:t>
            </w:r>
          </w:p>
        </w:tc>
      </w:tr>
      <w:tr w:rsidR="00D8005B" w:rsidRPr="007C238F" w14:paraId="6614A2AA" w14:textId="77777777" w:rsidTr="0077102C">
        <w:trPr>
          <w:trHeight w:val="648"/>
        </w:trPr>
        <w:tc>
          <w:tcPr>
            <w:tcW w:w="790" w:type="dxa"/>
          </w:tcPr>
          <w:p w14:paraId="67BB3CE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02</w:t>
            </w:r>
          </w:p>
        </w:tc>
        <w:tc>
          <w:tcPr>
            <w:tcW w:w="5311" w:type="dxa"/>
          </w:tcPr>
          <w:p w14:paraId="151C442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50,8mm x 101,6mm pacote com 100 folhas, branca.</w:t>
            </w:r>
          </w:p>
        </w:tc>
        <w:tc>
          <w:tcPr>
            <w:tcW w:w="1418" w:type="dxa"/>
            <w:noWrap/>
          </w:tcPr>
          <w:p w14:paraId="786E9A8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R$ 56,93</w:t>
            </w:r>
          </w:p>
        </w:tc>
        <w:tc>
          <w:tcPr>
            <w:tcW w:w="1270" w:type="dxa"/>
          </w:tcPr>
          <w:p w14:paraId="462A0BA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pacotes com 100 folhas cada</w:t>
            </w:r>
          </w:p>
        </w:tc>
        <w:tc>
          <w:tcPr>
            <w:tcW w:w="1560" w:type="dxa"/>
            <w:noWrap/>
          </w:tcPr>
          <w:p w14:paraId="560DAF8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R$ 227,72</w:t>
            </w:r>
          </w:p>
        </w:tc>
      </w:tr>
      <w:tr w:rsidR="00D8005B" w:rsidRPr="007C238F" w14:paraId="0B22BC2E" w14:textId="77777777" w:rsidTr="0077102C">
        <w:trPr>
          <w:trHeight w:val="648"/>
        </w:trPr>
        <w:tc>
          <w:tcPr>
            <w:tcW w:w="790" w:type="dxa"/>
          </w:tcPr>
          <w:p w14:paraId="40B149E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03</w:t>
            </w:r>
          </w:p>
        </w:tc>
        <w:tc>
          <w:tcPr>
            <w:tcW w:w="5311" w:type="dxa"/>
          </w:tcPr>
          <w:p w14:paraId="6C6DA75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em formato de estrela, cor: prata. Pacote com 100 unidades.</w:t>
            </w:r>
            <w:r w:rsidRPr="00FD60F5">
              <w:rPr>
                <w:rFonts w:ascii="Arial" w:hAnsi="Arial" w:cs="Arial"/>
                <w:color w:val="000000"/>
                <w:sz w:val="24"/>
                <w:szCs w:val="24"/>
              </w:rPr>
              <w:br/>
              <w:t>Tamanho aproximado: 18,79mm</w:t>
            </w:r>
          </w:p>
        </w:tc>
        <w:tc>
          <w:tcPr>
            <w:tcW w:w="1418" w:type="dxa"/>
            <w:noWrap/>
          </w:tcPr>
          <w:p w14:paraId="45BAA9A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R$ 6,42</w:t>
            </w:r>
          </w:p>
        </w:tc>
        <w:tc>
          <w:tcPr>
            <w:tcW w:w="1270" w:type="dxa"/>
          </w:tcPr>
          <w:p w14:paraId="250C145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tcPr>
          <w:p w14:paraId="5B73F8F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R$ 12,84</w:t>
            </w:r>
          </w:p>
        </w:tc>
      </w:tr>
      <w:tr w:rsidR="00D8005B" w:rsidRPr="007C238F" w14:paraId="2B1380F9" w14:textId="77777777" w:rsidTr="0077102C">
        <w:trPr>
          <w:trHeight w:val="648"/>
        </w:trPr>
        <w:tc>
          <w:tcPr>
            <w:tcW w:w="790" w:type="dxa"/>
          </w:tcPr>
          <w:p w14:paraId="4E99D6C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04</w:t>
            </w:r>
          </w:p>
        </w:tc>
        <w:tc>
          <w:tcPr>
            <w:tcW w:w="5311" w:type="dxa"/>
          </w:tcPr>
          <w:p w14:paraId="7ED14E4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redonda, cor: prata. Pacote com 150 unidades</w:t>
            </w:r>
            <w:r w:rsidRPr="00FD60F5">
              <w:rPr>
                <w:rFonts w:ascii="Arial" w:hAnsi="Arial" w:cs="Arial"/>
                <w:color w:val="000000"/>
                <w:sz w:val="24"/>
                <w:szCs w:val="24"/>
              </w:rPr>
              <w:br/>
              <w:t xml:space="preserve">Tamanho aproximado: 12mm. </w:t>
            </w:r>
          </w:p>
        </w:tc>
        <w:tc>
          <w:tcPr>
            <w:tcW w:w="1418" w:type="dxa"/>
            <w:noWrap/>
          </w:tcPr>
          <w:p w14:paraId="3EB41C2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R$ 7,97</w:t>
            </w:r>
          </w:p>
        </w:tc>
        <w:tc>
          <w:tcPr>
            <w:tcW w:w="1270" w:type="dxa"/>
          </w:tcPr>
          <w:p w14:paraId="1EA81C6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150 unidades cada</w:t>
            </w:r>
          </w:p>
        </w:tc>
        <w:tc>
          <w:tcPr>
            <w:tcW w:w="1560" w:type="dxa"/>
            <w:noWrap/>
          </w:tcPr>
          <w:p w14:paraId="3256129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R$ 47,82</w:t>
            </w:r>
          </w:p>
        </w:tc>
      </w:tr>
      <w:tr w:rsidR="00D8005B" w:rsidRPr="007C238F" w14:paraId="61E39E9D" w14:textId="77777777" w:rsidTr="0077102C">
        <w:trPr>
          <w:trHeight w:val="648"/>
        </w:trPr>
        <w:tc>
          <w:tcPr>
            <w:tcW w:w="8789" w:type="dxa"/>
            <w:gridSpan w:val="4"/>
          </w:tcPr>
          <w:p w14:paraId="264795B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01</w:t>
            </w:r>
          </w:p>
        </w:tc>
        <w:tc>
          <w:tcPr>
            <w:tcW w:w="1560" w:type="dxa"/>
            <w:noWrap/>
          </w:tcPr>
          <w:p w14:paraId="23467AD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R$ 667,58</w:t>
            </w:r>
          </w:p>
        </w:tc>
      </w:tr>
      <w:tr w:rsidR="00D8005B" w:rsidRPr="007C238F" w14:paraId="27139046" w14:textId="77777777" w:rsidTr="0077102C">
        <w:trPr>
          <w:trHeight w:val="582"/>
        </w:trPr>
        <w:tc>
          <w:tcPr>
            <w:tcW w:w="10349" w:type="dxa"/>
            <w:gridSpan w:val="5"/>
          </w:tcPr>
          <w:p w14:paraId="7448C752"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02 – FITAS ADESIVAS E SINALIZAÇÃO</w:t>
            </w:r>
          </w:p>
        </w:tc>
      </w:tr>
      <w:tr w:rsidR="00D8005B" w:rsidRPr="007C238F" w14:paraId="59EC1535" w14:textId="77777777" w:rsidTr="0077102C">
        <w:trPr>
          <w:trHeight w:val="582"/>
        </w:trPr>
        <w:tc>
          <w:tcPr>
            <w:tcW w:w="790" w:type="dxa"/>
          </w:tcPr>
          <w:p w14:paraId="34928E1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05</w:t>
            </w:r>
          </w:p>
        </w:tc>
        <w:tc>
          <w:tcPr>
            <w:tcW w:w="5311" w:type="dxa"/>
          </w:tcPr>
          <w:p w14:paraId="7561FF3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Adesiva Transparente. </w:t>
            </w:r>
            <w:r w:rsidRPr="00FD60F5">
              <w:rPr>
                <w:rFonts w:ascii="Arial" w:hAnsi="Arial" w:cs="Arial"/>
                <w:color w:val="000000"/>
                <w:sz w:val="24"/>
                <w:szCs w:val="24"/>
              </w:rPr>
              <w:br/>
              <w:t>Tamanho aproximado: 45mm de largura x 45m de comprimento.</w:t>
            </w:r>
          </w:p>
        </w:tc>
        <w:tc>
          <w:tcPr>
            <w:tcW w:w="1418" w:type="dxa"/>
            <w:noWrap/>
          </w:tcPr>
          <w:p w14:paraId="4B87D7C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R$ 6,70</w:t>
            </w:r>
          </w:p>
        </w:tc>
        <w:tc>
          <w:tcPr>
            <w:tcW w:w="1270" w:type="dxa"/>
          </w:tcPr>
          <w:p w14:paraId="356E23E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48 unidades</w:t>
            </w:r>
          </w:p>
        </w:tc>
        <w:tc>
          <w:tcPr>
            <w:tcW w:w="1560" w:type="dxa"/>
            <w:noWrap/>
          </w:tcPr>
          <w:p w14:paraId="5D63D4E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R$ 321,60</w:t>
            </w:r>
          </w:p>
        </w:tc>
      </w:tr>
      <w:tr w:rsidR="00D8005B" w:rsidRPr="007C238F" w14:paraId="522AFA85" w14:textId="77777777" w:rsidTr="0077102C">
        <w:trPr>
          <w:trHeight w:val="582"/>
        </w:trPr>
        <w:tc>
          <w:tcPr>
            <w:tcW w:w="790" w:type="dxa"/>
          </w:tcPr>
          <w:p w14:paraId="50F68A4A"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06</w:t>
            </w:r>
          </w:p>
        </w:tc>
        <w:tc>
          <w:tcPr>
            <w:tcW w:w="5311" w:type="dxa"/>
          </w:tcPr>
          <w:p w14:paraId="1D24124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adesiva transparente.</w:t>
            </w:r>
            <w:r w:rsidRPr="00FD60F5">
              <w:rPr>
                <w:rFonts w:ascii="Arial" w:hAnsi="Arial" w:cs="Arial"/>
                <w:color w:val="000000"/>
                <w:sz w:val="24"/>
                <w:szCs w:val="24"/>
              </w:rPr>
              <w:br/>
              <w:t>Tamanho aproximado 12mm de largura x 30m de comprimento.</w:t>
            </w:r>
          </w:p>
        </w:tc>
        <w:tc>
          <w:tcPr>
            <w:tcW w:w="1418" w:type="dxa"/>
            <w:noWrap/>
          </w:tcPr>
          <w:p w14:paraId="0BDDD5A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R$ 2,60</w:t>
            </w:r>
          </w:p>
        </w:tc>
        <w:tc>
          <w:tcPr>
            <w:tcW w:w="1270" w:type="dxa"/>
          </w:tcPr>
          <w:p w14:paraId="585A59C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1D33400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R$ 31,20</w:t>
            </w:r>
          </w:p>
        </w:tc>
      </w:tr>
      <w:tr w:rsidR="00D8005B" w:rsidRPr="007C238F" w14:paraId="7FD87DAD" w14:textId="77777777" w:rsidTr="0077102C">
        <w:trPr>
          <w:trHeight w:val="582"/>
        </w:trPr>
        <w:tc>
          <w:tcPr>
            <w:tcW w:w="790" w:type="dxa"/>
          </w:tcPr>
          <w:p w14:paraId="55D994D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07</w:t>
            </w:r>
          </w:p>
        </w:tc>
        <w:tc>
          <w:tcPr>
            <w:tcW w:w="5311" w:type="dxa"/>
          </w:tcPr>
          <w:p w14:paraId="172FAB6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zebrada de demarcação/ sinalização amarela e preta, com adesivo. </w:t>
            </w:r>
            <w:r w:rsidRPr="00FD60F5">
              <w:rPr>
                <w:rFonts w:ascii="Arial" w:hAnsi="Arial" w:cs="Arial"/>
                <w:color w:val="000000"/>
                <w:sz w:val="24"/>
                <w:szCs w:val="24"/>
              </w:rPr>
              <w:br/>
              <w:t>Tamanho aproximado: 48mm x 30m.</w:t>
            </w:r>
          </w:p>
        </w:tc>
        <w:tc>
          <w:tcPr>
            <w:tcW w:w="1418" w:type="dxa"/>
            <w:noWrap/>
          </w:tcPr>
          <w:p w14:paraId="1ACEC00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R$ 28,16</w:t>
            </w:r>
          </w:p>
        </w:tc>
        <w:tc>
          <w:tcPr>
            <w:tcW w:w="1270" w:type="dxa"/>
          </w:tcPr>
          <w:p w14:paraId="08AA3FF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unidades</w:t>
            </w:r>
          </w:p>
        </w:tc>
        <w:tc>
          <w:tcPr>
            <w:tcW w:w="1560" w:type="dxa"/>
            <w:noWrap/>
          </w:tcPr>
          <w:p w14:paraId="0665862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R$ 168,96</w:t>
            </w:r>
          </w:p>
        </w:tc>
      </w:tr>
      <w:tr w:rsidR="00D8005B" w:rsidRPr="007C238F" w14:paraId="605AF458" w14:textId="77777777" w:rsidTr="0077102C">
        <w:trPr>
          <w:trHeight w:val="582"/>
        </w:trPr>
        <w:tc>
          <w:tcPr>
            <w:tcW w:w="790" w:type="dxa"/>
          </w:tcPr>
          <w:p w14:paraId="2F5A4B3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08</w:t>
            </w:r>
          </w:p>
        </w:tc>
        <w:tc>
          <w:tcPr>
            <w:tcW w:w="5311" w:type="dxa"/>
          </w:tcPr>
          <w:p w14:paraId="3603354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zebrada de demarcação/ sinalização, amarela e preta, sem adesivo.</w:t>
            </w:r>
            <w:r w:rsidRPr="00FD60F5">
              <w:rPr>
                <w:rFonts w:ascii="Arial" w:hAnsi="Arial" w:cs="Arial"/>
                <w:color w:val="000000"/>
                <w:sz w:val="24"/>
                <w:szCs w:val="24"/>
              </w:rPr>
              <w:br/>
              <w:t>Tamanho aproximado: 70mm X 200 metros.</w:t>
            </w:r>
          </w:p>
        </w:tc>
        <w:tc>
          <w:tcPr>
            <w:tcW w:w="1418" w:type="dxa"/>
            <w:noWrap/>
          </w:tcPr>
          <w:p w14:paraId="34207BA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R$ 20,00</w:t>
            </w:r>
          </w:p>
        </w:tc>
        <w:tc>
          <w:tcPr>
            <w:tcW w:w="1270" w:type="dxa"/>
          </w:tcPr>
          <w:p w14:paraId="5D35783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67526E3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R$ 240,00</w:t>
            </w:r>
          </w:p>
        </w:tc>
      </w:tr>
      <w:tr w:rsidR="00D8005B" w:rsidRPr="007C238F" w14:paraId="357C0BC3" w14:textId="77777777" w:rsidTr="0077102C">
        <w:trPr>
          <w:trHeight w:val="582"/>
        </w:trPr>
        <w:tc>
          <w:tcPr>
            <w:tcW w:w="8789" w:type="dxa"/>
            <w:gridSpan w:val="4"/>
          </w:tcPr>
          <w:p w14:paraId="1C5CAEE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02</w:t>
            </w:r>
          </w:p>
        </w:tc>
        <w:tc>
          <w:tcPr>
            <w:tcW w:w="1560" w:type="dxa"/>
            <w:noWrap/>
          </w:tcPr>
          <w:p w14:paraId="2AAFCDE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R$ 761,76</w:t>
            </w:r>
          </w:p>
        </w:tc>
      </w:tr>
      <w:tr w:rsidR="00D8005B" w:rsidRPr="007C238F" w14:paraId="7EB91C3A" w14:textId="77777777" w:rsidTr="0077102C">
        <w:trPr>
          <w:trHeight w:val="582"/>
        </w:trPr>
        <w:tc>
          <w:tcPr>
            <w:tcW w:w="10349" w:type="dxa"/>
            <w:gridSpan w:val="5"/>
          </w:tcPr>
          <w:p w14:paraId="72DC0BAF"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03 – MATERIAIS DE ESCRITÓRIO E APOIO</w:t>
            </w:r>
          </w:p>
        </w:tc>
      </w:tr>
      <w:tr w:rsidR="00D8005B" w:rsidRPr="007C238F" w14:paraId="06F9A604" w14:textId="77777777" w:rsidTr="0077102C">
        <w:trPr>
          <w:trHeight w:val="582"/>
        </w:trPr>
        <w:tc>
          <w:tcPr>
            <w:tcW w:w="790" w:type="dxa"/>
          </w:tcPr>
          <w:p w14:paraId="1E7CCD64"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09</w:t>
            </w:r>
          </w:p>
        </w:tc>
        <w:tc>
          <w:tcPr>
            <w:tcW w:w="5311" w:type="dxa"/>
          </w:tcPr>
          <w:p w14:paraId="34E0339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Mouse pad ergonômico com apoio em gel ou espuma, preto. </w:t>
            </w:r>
            <w:r w:rsidRPr="00FD60F5">
              <w:rPr>
                <w:rFonts w:ascii="Arial" w:hAnsi="Arial" w:cs="Arial"/>
                <w:color w:val="000000"/>
                <w:sz w:val="24"/>
                <w:szCs w:val="24"/>
              </w:rPr>
              <w:br/>
              <w:t>Dimensões aproximadas: 23cm comprimento x 20cm largura.</w:t>
            </w:r>
          </w:p>
        </w:tc>
        <w:tc>
          <w:tcPr>
            <w:tcW w:w="1418" w:type="dxa"/>
            <w:noWrap/>
          </w:tcPr>
          <w:p w14:paraId="182825E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R$ 20,48</w:t>
            </w:r>
          </w:p>
        </w:tc>
        <w:tc>
          <w:tcPr>
            <w:tcW w:w="1270" w:type="dxa"/>
          </w:tcPr>
          <w:p w14:paraId="57423CD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unidades</w:t>
            </w:r>
          </w:p>
        </w:tc>
        <w:tc>
          <w:tcPr>
            <w:tcW w:w="1560" w:type="dxa"/>
            <w:noWrap/>
          </w:tcPr>
          <w:p w14:paraId="232614D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R$ 491,52</w:t>
            </w:r>
          </w:p>
        </w:tc>
      </w:tr>
      <w:tr w:rsidR="00D8005B" w:rsidRPr="007C238F" w14:paraId="5C848215" w14:textId="77777777" w:rsidTr="0077102C">
        <w:trPr>
          <w:trHeight w:val="420"/>
        </w:trPr>
        <w:tc>
          <w:tcPr>
            <w:tcW w:w="790" w:type="dxa"/>
            <w:hideMark/>
          </w:tcPr>
          <w:p w14:paraId="3262A63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10</w:t>
            </w:r>
          </w:p>
        </w:tc>
        <w:tc>
          <w:tcPr>
            <w:tcW w:w="5311" w:type="dxa"/>
            <w:hideMark/>
          </w:tcPr>
          <w:p w14:paraId="0D907A9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Molhador de dedos em pasta, 12g.</w:t>
            </w:r>
          </w:p>
        </w:tc>
        <w:tc>
          <w:tcPr>
            <w:tcW w:w="1418" w:type="dxa"/>
            <w:noWrap/>
            <w:hideMark/>
          </w:tcPr>
          <w:p w14:paraId="7ABC5D3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R$ 4,26</w:t>
            </w:r>
          </w:p>
        </w:tc>
        <w:tc>
          <w:tcPr>
            <w:tcW w:w="1270" w:type="dxa"/>
            <w:hideMark/>
          </w:tcPr>
          <w:p w14:paraId="275180D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hideMark/>
          </w:tcPr>
          <w:p w14:paraId="7CC995C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R$ 51,12</w:t>
            </w:r>
          </w:p>
        </w:tc>
      </w:tr>
      <w:tr w:rsidR="00D8005B" w:rsidRPr="007C238F" w14:paraId="1F94EB65" w14:textId="77777777" w:rsidTr="0077102C">
        <w:trPr>
          <w:trHeight w:val="761"/>
        </w:trPr>
        <w:tc>
          <w:tcPr>
            <w:tcW w:w="790" w:type="dxa"/>
            <w:hideMark/>
          </w:tcPr>
          <w:p w14:paraId="627F4AD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11</w:t>
            </w:r>
          </w:p>
        </w:tc>
        <w:tc>
          <w:tcPr>
            <w:tcW w:w="5311" w:type="dxa"/>
            <w:hideMark/>
          </w:tcPr>
          <w:p w14:paraId="4867644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Pacote de elástico nº 18, com 200 unidades ou 100g</w:t>
            </w:r>
          </w:p>
        </w:tc>
        <w:tc>
          <w:tcPr>
            <w:tcW w:w="1418" w:type="dxa"/>
            <w:noWrap/>
            <w:hideMark/>
          </w:tcPr>
          <w:p w14:paraId="417E3AB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R$ 11,60</w:t>
            </w:r>
          </w:p>
        </w:tc>
        <w:tc>
          <w:tcPr>
            <w:tcW w:w="1270" w:type="dxa"/>
            <w:hideMark/>
          </w:tcPr>
          <w:p w14:paraId="229FC9F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200 unidades cada</w:t>
            </w:r>
          </w:p>
        </w:tc>
        <w:tc>
          <w:tcPr>
            <w:tcW w:w="1560" w:type="dxa"/>
            <w:noWrap/>
            <w:hideMark/>
          </w:tcPr>
          <w:p w14:paraId="6714AF4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R$ 139,20</w:t>
            </w:r>
          </w:p>
        </w:tc>
      </w:tr>
      <w:tr w:rsidR="00D8005B" w:rsidRPr="007C238F" w14:paraId="4F7369FD" w14:textId="77777777" w:rsidTr="0077102C">
        <w:trPr>
          <w:trHeight w:val="761"/>
        </w:trPr>
        <w:tc>
          <w:tcPr>
            <w:tcW w:w="8789" w:type="dxa"/>
            <w:gridSpan w:val="4"/>
          </w:tcPr>
          <w:p w14:paraId="2F1748CD"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03</w:t>
            </w:r>
          </w:p>
        </w:tc>
        <w:tc>
          <w:tcPr>
            <w:tcW w:w="1560" w:type="dxa"/>
            <w:noWrap/>
          </w:tcPr>
          <w:p w14:paraId="2B50A269"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R$ 681,84</w:t>
            </w:r>
          </w:p>
        </w:tc>
      </w:tr>
      <w:tr w:rsidR="00D8005B" w:rsidRPr="007C238F" w14:paraId="74276E7A" w14:textId="77777777" w:rsidTr="0077102C">
        <w:trPr>
          <w:trHeight w:val="761"/>
        </w:trPr>
        <w:tc>
          <w:tcPr>
            <w:tcW w:w="10349" w:type="dxa"/>
            <w:gridSpan w:val="5"/>
          </w:tcPr>
          <w:p w14:paraId="19B5F291"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04 – FITILHOS DECORATIVOS</w:t>
            </w:r>
          </w:p>
        </w:tc>
      </w:tr>
      <w:tr w:rsidR="00D8005B" w:rsidRPr="007C238F" w14:paraId="7E41D5DC" w14:textId="77777777" w:rsidTr="0077102C">
        <w:trPr>
          <w:trHeight w:val="480"/>
        </w:trPr>
        <w:tc>
          <w:tcPr>
            <w:tcW w:w="790" w:type="dxa"/>
            <w:hideMark/>
          </w:tcPr>
          <w:p w14:paraId="27C63B4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12</w:t>
            </w:r>
          </w:p>
        </w:tc>
        <w:tc>
          <w:tcPr>
            <w:tcW w:w="5311" w:type="dxa"/>
            <w:hideMark/>
          </w:tcPr>
          <w:p w14:paraId="7ADDD1E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azul escuro. Tamanho aproximado: 5mm x 50m</w:t>
            </w:r>
          </w:p>
        </w:tc>
        <w:tc>
          <w:tcPr>
            <w:tcW w:w="1418" w:type="dxa"/>
            <w:noWrap/>
            <w:hideMark/>
          </w:tcPr>
          <w:p w14:paraId="2ACAC8C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4085ABA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6316D6F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6318A573" w14:textId="77777777" w:rsidTr="0077102C">
        <w:trPr>
          <w:trHeight w:val="480"/>
        </w:trPr>
        <w:tc>
          <w:tcPr>
            <w:tcW w:w="790" w:type="dxa"/>
            <w:hideMark/>
          </w:tcPr>
          <w:p w14:paraId="3EB65D1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13</w:t>
            </w:r>
          </w:p>
        </w:tc>
        <w:tc>
          <w:tcPr>
            <w:tcW w:w="5311" w:type="dxa"/>
            <w:hideMark/>
          </w:tcPr>
          <w:p w14:paraId="751E4B7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rosa. Tamanho aproximado: 5mm x 50m</w:t>
            </w:r>
          </w:p>
        </w:tc>
        <w:tc>
          <w:tcPr>
            <w:tcW w:w="1418" w:type="dxa"/>
            <w:noWrap/>
            <w:hideMark/>
          </w:tcPr>
          <w:p w14:paraId="2641133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298A942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461481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55B9F663" w14:textId="77777777" w:rsidTr="0077102C">
        <w:trPr>
          <w:trHeight w:val="480"/>
        </w:trPr>
        <w:tc>
          <w:tcPr>
            <w:tcW w:w="790" w:type="dxa"/>
            <w:hideMark/>
          </w:tcPr>
          <w:p w14:paraId="439024F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14</w:t>
            </w:r>
          </w:p>
        </w:tc>
        <w:tc>
          <w:tcPr>
            <w:tcW w:w="5311" w:type="dxa"/>
            <w:hideMark/>
          </w:tcPr>
          <w:p w14:paraId="0BE6D8B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cinza. Tamanho aproximado: 5mm x 50m</w:t>
            </w:r>
          </w:p>
        </w:tc>
        <w:tc>
          <w:tcPr>
            <w:tcW w:w="1418" w:type="dxa"/>
            <w:noWrap/>
            <w:hideMark/>
          </w:tcPr>
          <w:p w14:paraId="3213EAA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411DAEC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2AC8002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6BC5678C" w14:textId="77777777" w:rsidTr="0077102C">
        <w:trPr>
          <w:trHeight w:val="480"/>
        </w:trPr>
        <w:tc>
          <w:tcPr>
            <w:tcW w:w="790" w:type="dxa"/>
            <w:hideMark/>
          </w:tcPr>
          <w:p w14:paraId="5A2E0C3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15</w:t>
            </w:r>
          </w:p>
        </w:tc>
        <w:tc>
          <w:tcPr>
            <w:tcW w:w="5311" w:type="dxa"/>
            <w:hideMark/>
          </w:tcPr>
          <w:p w14:paraId="33980C3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verde. Tamanho aproximado: 5mm x 50m</w:t>
            </w:r>
          </w:p>
        </w:tc>
        <w:tc>
          <w:tcPr>
            <w:tcW w:w="1418" w:type="dxa"/>
            <w:noWrap/>
            <w:hideMark/>
          </w:tcPr>
          <w:p w14:paraId="6B19C9E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5763DC5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2D09CB3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730BD4C0" w14:textId="77777777" w:rsidTr="0077102C">
        <w:trPr>
          <w:trHeight w:val="480"/>
        </w:trPr>
        <w:tc>
          <w:tcPr>
            <w:tcW w:w="790" w:type="dxa"/>
            <w:hideMark/>
          </w:tcPr>
          <w:p w14:paraId="0F22680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16</w:t>
            </w:r>
          </w:p>
        </w:tc>
        <w:tc>
          <w:tcPr>
            <w:tcW w:w="5311" w:type="dxa"/>
            <w:hideMark/>
          </w:tcPr>
          <w:p w14:paraId="35FD023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vermelho. Tamanho aproximado: 5mm x 50m</w:t>
            </w:r>
          </w:p>
        </w:tc>
        <w:tc>
          <w:tcPr>
            <w:tcW w:w="1418" w:type="dxa"/>
            <w:noWrap/>
            <w:hideMark/>
          </w:tcPr>
          <w:p w14:paraId="464A207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24CC491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C1C418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28D97828" w14:textId="77777777" w:rsidTr="0077102C">
        <w:trPr>
          <w:trHeight w:val="480"/>
        </w:trPr>
        <w:tc>
          <w:tcPr>
            <w:tcW w:w="8789" w:type="dxa"/>
            <w:gridSpan w:val="4"/>
          </w:tcPr>
          <w:p w14:paraId="27EDC6BB"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04</w:t>
            </w:r>
          </w:p>
        </w:tc>
        <w:tc>
          <w:tcPr>
            <w:tcW w:w="1560" w:type="dxa"/>
            <w:noWrap/>
          </w:tcPr>
          <w:p w14:paraId="67EDCCD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R$ 79,20</w:t>
            </w:r>
          </w:p>
        </w:tc>
      </w:tr>
      <w:tr w:rsidR="00D8005B" w:rsidRPr="007C238F" w14:paraId="61332E08" w14:textId="77777777" w:rsidTr="0077102C">
        <w:trPr>
          <w:trHeight w:val="480"/>
        </w:trPr>
        <w:tc>
          <w:tcPr>
            <w:tcW w:w="10349" w:type="dxa"/>
            <w:gridSpan w:val="5"/>
          </w:tcPr>
          <w:p w14:paraId="39E354A6"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05 – ITENS PARA FESTAS (BEXIGAS)</w:t>
            </w:r>
          </w:p>
        </w:tc>
      </w:tr>
      <w:tr w:rsidR="00D8005B" w:rsidRPr="007C238F" w14:paraId="2167126A" w14:textId="77777777" w:rsidTr="0077102C">
        <w:trPr>
          <w:trHeight w:val="803"/>
        </w:trPr>
        <w:tc>
          <w:tcPr>
            <w:tcW w:w="790" w:type="dxa"/>
            <w:hideMark/>
          </w:tcPr>
          <w:p w14:paraId="0379DEE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17</w:t>
            </w:r>
          </w:p>
        </w:tc>
        <w:tc>
          <w:tcPr>
            <w:tcW w:w="5311" w:type="dxa"/>
            <w:hideMark/>
          </w:tcPr>
          <w:p w14:paraId="7569BA6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azul - Pacote com 50 unidades</w:t>
            </w:r>
          </w:p>
        </w:tc>
        <w:tc>
          <w:tcPr>
            <w:tcW w:w="1418" w:type="dxa"/>
            <w:noWrap/>
            <w:hideMark/>
          </w:tcPr>
          <w:p w14:paraId="7421FEB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57360DA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FB6585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274AA1DD" w14:textId="77777777" w:rsidTr="0077102C">
        <w:trPr>
          <w:trHeight w:val="842"/>
        </w:trPr>
        <w:tc>
          <w:tcPr>
            <w:tcW w:w="790" w:type="dxa"/>
            <w:hideMark/>
          </w:tcPr>
          <w:p w14:paraId="0A3A311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18</w:t>
            </w:r>
          </w:p>
        </w:tc>
        <w:tc>
          <w:tcPr>
            <w:tcW w:w="5311" w:type="dxa"/>
            <w:hideMark/>
          </w:tcPr>
          <w:p w14:paraId="75793ABB"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vermelho - Pacote com 50 unidades</w:t>
            </w:r>
          </w:p>
        </w:tc>
        <w:tc>
          <w:tcPr>
            <w:tcW w:w="1418" w:type="dxa"/>
            <w:noWrap/>
            <w:hideMark/>
          </w:tcPr>
          <w:p w14:paraId="46CF04C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0EF829D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61697F6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1E78091D" w14:textId="77777777" w:rsidTr="0077102C">
        <w:trPr>
          <w:trHeight w:val="841"/>
        </w:trPr>
        <w:tc>
          <w:tcPr>
            <w:tcW w:w="790" w:type="dxa"/>
            <w:hideMark/>
          </w:tcPr>
          <w:p w14:paraId="75305B4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19</w:t>
            </w:r>
          </w:p>
        </w:tc>
        <w:tc>
          <w:tcPr>
            <w:tcW w:w="5311" w:type="dxa"/>
            <w:hideMark/>
          </w:tcPr>
          <w:p w14:paraId="5B2A6AE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branco - Pacote com 50 unidades</w:t>
            </w:r>
          </w:p>
        </w:tc>
        <w:tc>
          <w:tcPr>
            <w:tcW w:w="1418" w:type="dxa"/>
            <w:noWrap/>
            <w:hideMark/>
          </w:tcPr>
          <w:p w14:paraId="05546EC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132B4F2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7F87F96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7C43BB9E" w14:textId="77777777" w:rsidTr="0077102C">
        <w:trPr>
          <w:trHeight w:val="1020"/>
        </w:trPr>
        <w:tc>
          <w:tcPr>
            <w:tcW w:w="790" w:type="dxa"/>
            <w:hideMark/>
          </w:tcPr>
          <w:p w14:paraId="7E025A9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20</w:t>
            </w:r>
          </w:p>
        </w:tc>
        <w:tc>
          <w:tcPr>
            <w:tcW w:w="5311" w:type="dxa"/>
            <w:hideMark/>
          </w:tcPr>
          <w:p w14:paraId="3B5AA13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amarelo - Pacote com 50 unidades</w:t>
            </w:r>
          </w:p>
        </w:tc>
        <w:tc>
          <w:tcPr>
            <w:tcW w:w="1418" w:type="dxa"/>
            <w:noWrap/>
            <w:hideMark/>
          </w:tcPr>
          <w:p w14:paraId="1EE7516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2B2A025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p w14:paraId="05A92A2A" w14:textId="77777777" w:rsidR="00D8005B" w:rsidRPr="00FD60F5" w:rsidRDefault="00D8005B" w:rsidP="0077102C">
            <w:pPr>
              <w:jc w:val="center"/>
              <w:rPr>
                <w:rFonts w:ascii="Arial" w:hAnsi="Arial" w:cs="Arial"/>
                <w:color w:val="000000"/>
                <w:sz w:val="24"/>
                <w:szCs w:val="24"/>
              </w:rPr>
            </w:pPr>
          </w:p>
          <w:p w14:paraId="45C33D36" w14:textId="77777777" w:rsidR="00D8005B" w:rsidRPr="00FD60F5" w:rsidRDefault="00D8005B" w:rsidP="0077102C">
            <w:pPr>
              <w:jc w:val="center"/>
              <w:rPr>
                <w:rFonts w:ascii="Arial" w:hAnsi="Arial" w:cs="Arial"/>
                <w:color w:val="000000"/>
                <w:sz w:val="24"/>
                <w:szCs w:val="24"/>
              </w:rPr>
            </w:pPr>
          </w:p>
        </w:tc>
        <w:tc>
          <w:tcPr>
            <w:tcW w:w="1560" w:type="dxa"/>
            <w:noWrap/>
            <w:hideMark/>
          </w:tcPr>
          <w:p w14:paraId="6E10240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73A2BFB6" w14:textId="77777777" w:rsidTr="0077102C">
        <w:trPr>
          <w:trHeight w:val="694"/>
        </w:trPr>
        <w:tc>
          <w:tcPr>
            <w:tcW w:w="790" w:type="dxa"/>
            <w:hideMark/>
          </w:tcPr>
          <w:p w14:paraId="4D81A5E4"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21</w:t>
            </w:r>
          </w:p>
        </w:tc>
        <w:tc>
          <w:tcPr>
            <w:tcW w:w="5311" w:type="dxa"/>
            <w:hideMark/>
          </w:tcPr>
          <w:p w14:paraId="01C601A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rosa - Pacote com 50 unidades</w:t>
            </w:r>
          </w:p>
        </w:tc>
        <w:tc>
          <w:tcPr>
            <w:tcW w:w="1418" w:type="dxa"/>
            <w:noWrap/>
            <w:hideMark/>
          </w:tcPr>
          <w:p w14:paraId="243A5E1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6E38DDA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169BD76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25C8CE3E" w14:textId="77777777" w:rsidTr="0077102C">
        <w:trPr>
          <w:trHeight w:val="1020"/>
        </w:trPr>
        <w:tc>
          <w:tcPr>
            <w:tcW w:w="790" w:type="dxa"/>
            <w:hideMark/>
          </w:tcPr>
          <w:p w14:paraId="45A1A5A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22</w:t>
            </w:r>
          </w:p>
        </w:tc>
        <w:tc>
          <w:tcPr>
            <w:tcW w:w="5311" w:type="dxa"/>
            <w:hideMark/>
          </w:tcPr>
          <w:p w14:paraId="655CA6F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prata - Pacote com 25 unidades</w:t>
            </w:r>
          </w:p>
        </w:tc>
        <w:tc>
          <w:tcPr>
            <w:tcW w:w="1418" w:type="dxa"/>
            <w:noWrap/>
            <w:hideMark/>
          </w:tcPr>
          <w:p w14:paraId="2E7D835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2025140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 xml:space="preserve">24 pacotes com 25 unidades cada </w:t>
            </w:r>
          </w:p>
        </w:tc>
        <w:tc>
          <w:tcPr>
            <w:tcW w:w="1560" w:type="dxa"/>
            <w:noWrap/>
            <w:hideMark/>
          </w:tcPr>
          <w:p w14:paraId="497EEFF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63D623AB" w14:textId="77777777" w:rsidTr="0077102C">
        <w:trPr>
          <w:trHeight w:val="808"/>
        </w:trPr>
        <w:tc>
          <w:tcPr>
            <w:tcW w:w="790" w:type="dxa"/>
            <w:hideMark/>
          </w:tcPr>
          <w:p w14:paraId="239CEF8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23</w:t>
            </w:r>
          </w:p>
        </w:tc>
        <w:tc>
          <w:tcPr>
            <w:tcW w:w="5311" w:type="dxa"/>
            <w:hideMark/>
          </w:tcPr>
          <w:p w14:paraId="569CC63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dourada - Pacote com 25 unidades</w:t>
            </w:r>
          </w:p>
        </w:tc>
        <w:tc>
          <w:tcPr>
            <w:tcW w:w="1418" w:type="dxa"/>
            <w:noWrap/>
            <w:hideMark/>
          </w:tcPr>
          <w:p w14:paraId="576CCEB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04445A0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pacotes com 25 unidades cada</w:t>
            </w:r>
          </w:p>
        </w:tc>
        <w:tc>
          <w:tcPr>
            <w:tcW w:w="1560" w:type="dxa"/>
            <w:noWrap/>
            <w:hideMark/>
          </w:tcPr>
          <w:p w14:paraId="4D3E231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47B9883A" w14:textId="77777777" w:rsidTr="0077102C">
        <w:trPr>
          <w:trHeight w:val="808"/>
        </w:trPr>
        <w:tc>
          <w:tcPr>
            <w:tcW w:w="8789" w:type="dxa"/>
            <w:gridSpan w:val="4"/>
          </w:tcPr>
          <w:p w14:paraId="292334E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05</w:t>
            </w:r>
          </w:p>
        </w:tc>
        <w:tc>
          <w:tcPr>
            <w:tcW w:w="1560" w:type="dxa"/>
            <w:noWrap/>
          </w:tcPr>
          <w:p w14:paraId="46B2782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R$ 1.826,40</w:t>
            </w:r>
          </w:p>
        </w:tc>
      </w:tr>
      <w:tr w:rsidR="00D8005B" w:rsidRPr="007C238F" w14:paraId="67CED817" w14:textId="77777777" w:rsidTr="0077102C">
        <w:trPr>
          <w:trHeight w:val="691"/>
        </w:trPr>
        <w:tc>
          <w:tcPr>
            <w:tcW w:w="10349" w:type="dxa"/>
            <w:gridSpan w:val="5"/>
          </w:tcPr>
          <w:p w14:paraId="33ABFB27"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06 – COLA E FERRAMENTAS DE APLICAÇÃO</w:t>
            </w:r>
          </w:p>
        </w:tc>
      </w:tr>
      <w:tr w:rsidR="00D8005B" w:rsidRPr="007C238F" w14:paraId="2D3D5A87" w14:textId="77777777" w:rsidTr="0077102C">
        <w:trPr>
          <w:trHeight w:val="691"/>
        </w:trPr>
        <w:tc>
          <w:tcPr>
            <w:tcW w:w="790" w:type="dxa"/>
          </w:tcPr>
          <w:p w14:paraId="0544CAC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24</w:t>
            </w:r>
          </w:p>
        </w:tc>
        <w:tc>
          <w:tcPr>
            <w:tcW w:w="5311" w:type="dxa"/>
          </w:tcPr>
          <w:p w14:paraId="3B24787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Pistola para cola quente grossa, bivolt, 60w para bastão de 11mm</w:t>
            </w:r>
          </w:p>
        </w:tc>
        <w:tc>
          <w:tcPr>
            <w:tcW w:w="1418" w:type="dxa"/>
            <w:noWrap/>
          </w:tcPr>
          <w:p w14:paraId="012DE88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R$ 41,95</w:t>
            </w:r>
          </w:p>
        </w:tc>
        <w:tc>
          <w:tcPr>
            <w:tcW w:w="1270" w:type="dxa"/>
          </w:tcPr>
          <w:p w14:paraId="593DB26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tcPr>
          <w:p w14:paraId="2EF2A1F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R$ 167,80</w:t>
            </w:r>
          </w:p>
        </w:tc>
      </w:tr>
      <w:tr w:rsidR="00D8005B" w:rsidRPr="007C238F" w14:paraId="630C9021" w14:textId="77777777" w:rsidTr="0077102C">
        <w:trPr>
          <w:trHeight w:val="816"/>
        </w:trPr>
        <w:tc>
          <w:tcPr>
            <w:tcW w:w="790" w:type="dxa"/>
            <w:hideMark/>
          </w:tcPr>
          <w:p w14:paraId="25C6AAF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25</w:t>
            </w:r>
          </w:p>
        </w:tc>
        <w:tc>
          <w:tcPr>
            <w:tcW w:w="5311" w:type="dxa"/>
            <w:hideMark/>
          </w:tcPr>
          <w:p w14:paraId="51986E0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Bastão de cola quente grosso</w:t>
            </w:r>
            <w:r w:rsidRPr="00FD60F5">
              <w:rPr>
                <w:rFonts w:ascii="Arial" w:hAnsi="Arial" w:cs="Arial"/>
                <w:color w:val="000000"/>
                <w:sz w:val="24"/>
                <w:szCs w:val="24"/>
              </w:rPr>
              <w:br/>
              <w:t>Tamanho aproximado: 11mm x 300mm – Pacote com 500g</w:t>
            </w:r>
          </w:p>
        </w:tc>
        <w:tc>
          <w:tcPr>
            <w:tcW w:w="1418" w:type="dxa"/>
            <w:noWrap/>
            <w:hideMark/>
          </w:tcPr>
          <w:p w14:paraId="5FC1451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R$ 34,35</w:t>
            </w:r>
          </w:p>
        </w:tc>
        <w:tc>
          <w:tcPr>
            <w:tcW w:w="1270" w:type="dxa"/>
            <w:hideMark/>
          </w:tcPr>
          <w:p w14:paraId="1484D26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500g cada</w:t>
            </w:r>
          </w:p>
        </w:tc>
        <w:tc>
          <w:tcPr>
            <w:tcW w:w="1560" w:type="dxa"/>
            <w:noWrap/>
            <w:hideMark/>
          </w:tcPr>
          <w:p w14:paraId="4687CE9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R$ 206,10</w:t>
            </w:r>
          </w:p>
        </w:tc>
      </w:tr>
      <w:tr w:rsidR="00D8005B" w:rsidRPr="007C238F" w14:paraId="6B13B60A" w14:textId="77777777" w:rsidTr="0077102C">
        <w:trPr>
          <w:trHeight w:val="816"/>
        </w:trPr>
        <w:tc>
          <w:tcPr>
            <w:tcW w:w="8789" w:type="dxa"/>
            <w:gridSpan w:val="4"/>
          </w:tcPr>
          <w:p w14:paraId="74021AB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06</w:t>
            </w:r>
          </w:p>
        </w:tc>
        <w:tc>
          <w:tcPr>
            <w:tcW w:w="1560" w:type="dxa"/>
            <w:noWrap/>
          </w:tcPr>
          <w:p w14:paraId="0FC747A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R$ 373,90</w:t>
            </w:r>
          </w:p>
        </w:tc>
      </w:tr>
      <w:tr w:rsidR="00D8005B" w:rsidRPr="007C238F" w14:paraId="7E991E47" w14:textId="77777777" w:rsidTr="0077102C">
        <w:trPr>
          <w:trHeight w:val="816"/>
        </w:trPr>
        <w:tc>
          <w:tcPr>
            <w:tcW w:w="10349" w:type="dxa"/>
            <w:gridSpan w:val="5"/>
          </w:tcPr>
          <w:p w14:paraId="6E3B9391"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07 – EMBALAGENS E SACOLAS</w:t>
            </w:r>
          </w:p>
        </w:tc>
      </w:tr>
      <w:tr w:rsidR="00D8005B" w:rsidRPr="007C238F" w14:paraId="15563A15" w14:textId="77777777" w:rsidTr="0077102C">
        <w:trPr>
          <w:trHeight w:val="1020"/>
        </w:trPr>
        <w:tc>
          <w:tcPr>
            <w:tcW w:w="790" w:type="dxa"/>
            <w:hideMark/>
          </w:tcPr>
          <w:p w14:paraId="532B8CB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26</w:t>
            </w:r>
          </w:p>
        </w:tc>
        <w:tc>
          <w:tcPr>
            <w:tcW w:w="5311" w:type="dxa"/>
            <w:hideMark/>
          </w:tcPr>
          <w:p w14:paraId="48C148B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20cm x 29cm.</w:t>
            </w:r>
          </w:p>
        </w:tc>
        <w:tc>
          <w:tcPr>
            <w:tcW w:w="1418" w:type="dxa"/>
            <w:noWrap/>
            <w:hideMark/>
          </w:tcPr>
          <w:p w14:paraId="3A0FED0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R$ 13,00</w:t>
            </w:r>
          </w:p>
        </w:tc>
        <w:tc>
          <w:tcPr>
            <w:tcW w:w="1270" w:type="dxa"/>
            <w:hideMark/>
          </w:tcPr>
          <w:p w14:paraId="1004D6C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24B02A5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R$ 156,00</w:t>
            </w:r>
          </w:p>
        </w:tc>
      </w:tr>
      <w:tr w:rsidR="00D8005B" w:rsidRPr="007C238F" w14:paraId="4B0D8AC9" w14:textId="77777777" w:rsidTr="0077102C">
        <w:trPr>
          <w:trHeight w:val="1020"/>
        </w:trPr>
        <w:tc>
          <w:tcPr>
            <w:tcW w:w="790" w:type="dxa"/>
            <w:hideMark/>
          </w:tcPr>
          <w:p w14:paraId="27FEFA9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27</w:t>
            </w:r>
          </w:p>
        </w:tc>
        <w:tc>
          <w:tcPr>
            <w:tcW w:w="5311" w:type="dxa"/>
            <w:hideMark/>
          </w:tcPr>
          <w:p w14:paraId="7BE141B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15cm x 22cm.</w:t>
            </w:r>
          </w:p>
        </w:tc>
        <w:tc>
          <w:tcPr>
            <w:tcW w:w="1418" w:type="dxa"/>
            <w:noWrap/>
            <w:hideMark/>
          </w:tcPr>
          <w:p w14:paraId="0BA2B37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R$ 6,84</w:t>
            </w:r>
          </w:p>
        </w:tc>
        <w:tc>
          <w:tcPr>
            <w:tcW w:w="1270" w:type="dxa"/>
            <w:hideMark/>
          </w:tcPr>
          <w:p w14:paraId="7BCAC51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2CF8422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R$ 82,08</w:t>
            </w:r>
          </w:p>
        </w:tc>
      </w:tr>
      <w:tr w:rsidR="00D8005B" w:rsidRPr="007C238F" w14:paraId="0C2C203D" w14:textId="77777777" w:rsidTr="0077102C">
        <w:trPr>
          <w:trHeight w:val="1020"/>
        </w:trPr>
        <w:tc>
          <w:tcPr>
            <w:tcW w:w="790" w:type="dxa"/>
            <w:hideMark/>
          </w:tcPr>
          <w:p w14:paraId="61920D9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28</w:t>
            </w:r>
          </w:p>
        </w:tc>
        <w:tc>
          <w:tcPr>
            <w:tcW w:w="5311" w:type="dxa"/>
            <w:hideMark/>
          </w:tcPr>
          <w:p w14:paraId="3B20727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11cm x 20cm.</w:t>
            </w:r>
          </w:p>
        </w:tc>
        <w:tc>
          <w:tcPr>
            <w:tcW w:w="1418" w:type="dxa"/>
            <w:noWrap/>
            <w:hideMark/>
          </w:tcPr>
          <w:p w14:paraId="66D4D8F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R$ 4,20</w:t>
            </w:r>
          </w:p>
        </w:tc>
        <w:tc>
          <w:tcPr>
            <w:tcW w:w="1270" w:type="dxa"/>
            <w:hideMark/>
          </w:tcPr>
          <w:p w14:paraId="0E942E0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65B5D7F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R$ 50,40</w:t>
            </w:r>
          </w:p>
        </w:tc>
      </w:tr>
      <w:tr w:rsidR="00D8005B" w:rsidRPr="007C238F" w14:paraId="6FAFCFFD" w14:textId="77777777" w:rsidTr="0077102C">
        <w:trPr>
          <w:trHeight w:val="1020"/>
        </w:trPr>
        <w:tc>
          <w:tcPr>
            <w:tcW w:w="790" w:type="dxa"/>
          </w:tcPr>
          <w:p w14:paraId="13DD8C6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29</w:t>
            </w:r>
          </w:p>
        </w:tc>
        <w:tc>
          <w:tcPr>
            <w:tcW w:w="5311" w:type="dxa"/>
          </w:tcPr>
          <w:p w14:paraId="355FB61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26cm x 19,5cm x 9,5cm</w:t>
            </w:r>
          </w:p>
        </w:tc>
        <w:tc>
          <w:tcPr>
            <w:tcW w:w="1418" w:type="dxa"/>
            <w:noWrap/>
          </w:tcPr>
          <w:p w14:paraId="33D8669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R$ 1,89</w:t>
            </w:r>
          </w:p>
        </w:tc>
        <w:tc>
          <w:tcPr>
            <w:tcW w:w="1270" w:type="dxa"/>
          </w:tcPr>
          <w:p w14:paraId="0FE3B1F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2D2E98F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R$ 378,00</w:t>
            </w:r>
          </w:p>
        </w:tc>
      </w:tr>
      <w:tr w:rsidR="00D8005B" w:rsidRPr="007C238F" w14:paraId="7DC9A62E" w14:textId="77777777" w:rsidTr="0077102C">
        <w:trPr>
          <w:trHeight w:val="1020"/>
        </w:trPr>
        <w:tc>
          <w:tcPr>
            <w:tcW w:w="790" w:type="dxa"/>
          </w:tcPr>
          <w:p w14:paraId="46CB11F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30</w:t>
            </w:r>
          </w:p>
        </w:tc>
        <w:tc>
          <w:tcPr>
            <w:tcW w:w="5311" w:type="dxa"/>
          </w:tcPr>
          <w:p w14:paraId="777C66A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32cm x 26,5cm x 13cm</w:t>
            </w:r>
          </w:p>
        </w:tc>
        <w:tc>
          <w:tcPr>
            <w:tcW w:w="1418" w:type="dxa"/>
            <w:noWrap/>
          </w:tcPr>
          <w:p w14:paraId="7A79EFA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R$ 3,02</w:t>
            </w:r>
          </w:p>
        </w:tc>
        <w:tc>
          <w:tcPr>
            <w:tcW w:w="1270" w:type="dxa"/>
          </w:tcPr>
          <w:p w14:paraId="32EC9AE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39FEC49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R$ 604,00</w:t>
            </w:r>
          </w:p>
        </w:tc>
      </w:tr>
      <w:tr w:rsidR="00D8005B" w:rsidRPr="007C238F" w14:paraId="2C35AD0B" w14:textId="77777777" w:rsidTr="0077102C">
        <w:trPr>
          <w:trHeight w:val="1020"/>
        </w:trPr>
        <w:tc>
          <w:tcPr>
            <w:tcW w:w="790" w:type="dxa"/>
          </w:tcPr>
          <w:p w14:paraId="3BF9292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31</w:t>
            </w:r>
          </w:p>
        </w:tc>
        <w:tc>
          <w:tcPr>
            <w:tcW w:w="5311" w:type="dxa"/>
          </w:tcPr>
          <w:p w14:paraId="60AD5D9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algodão cru - bolsa ecológica, cor: bege.</w:t>
            </w:r>
            <w:r w:rsidRPr="00FD60F5">
              <w:rPr>
                <w:rFonts w:ascii="Arial" w:hAnsi="Arial" w:cs="Arial"/>
                <w:color w:val="000000"/>
                <w:sz w:val="24"/>
                <w:szCs w:val="24"/>
              </w:rPr>
              <w:br/>
              <w:t>Tamanho aproximado: 22cm x 33cm</w:t>
            </w:r>
          </w:p>
        </w:tc>
        <w:tc>
          <w:tcPr>
            <w:tcW w:w="1418" w:type="dxa"/>
            <w:noWrap/>
          </w:tcPr>
          <w:p w14:paraId="75EB62A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w:t>
            </w:r>
          </w:p>
        </w:tc>
        <w:tc>
          <w:tcPr>
            <w:tcW w:w="1270" w:type="dxa"/>
          </w:tcPr>
          <w:p w14:paraId="6235B9B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100 unidades</w:t>
            </w:r>
          </w:p>
        </w:tc>
        <w:tc>
          <w:tcPr>
            <w:tcW w:w="1560" w:type="dxa"/>
            <w:noWrap/>
          </w:tcPr>
          <w:p w14:paraId="4221F80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R$ 1.018,00</w:t>
            </w:r>
          </w:p>
        </w:tc>
      </w:tr>
      <w:tr w:rsidR="00D8005B" w:rsidRPr="007C238F" w14:paraId="64970C29" w14:textId="77777777" w:rsidTr="0077102C">
        <w:trPr>
          <w:trHeight w:val="1020"/>
        </w:trPr>
        <w:tc>
          <w:tcPr>
            <w:tcW w:w="8789" w:type="dxa"/>
            <w:gridSpan w:val="4"/>
          </w:tcPr>
          <w:p w14:paraId="223C39D1"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07</w:t>
            </w:r>
          </w:p>
        </w:tc>
        <w:tc>
          <w:tcPr>
            <w:tcW w:w="1560" w:type="dxa"/>
            <w:noWrap/>
          </w:tcPr>
          <w:p w14:paraId="7B82D0F4"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R$ 2.288,48</w:t>
            </w:r>
          </w:p>
        </w:tc>
      </w:tr>
      <w:tr w:rsidR="00D8005B" w:rsidRPr="007C238F" w14:paraId="38FD8484" w14:textId="77777777" w:rsidTr="0077102C">
        <w:trPr>
          <w:trHeight w:val="1020"/>
        </w:trPr>
        <w:tc>
          <w:tcPr>
            <w:tcW w:w="10349" w:type="dxa"/>
            <w:gridSpan w:val="5"/>
          </w:tcPr>
          <w:p w14:paraId="11BA73EA"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08 – ACESSÓRIOS E UTILIDADES DIVERSAS</w:t>
            </w:r>
          </w:p>
        </w:tc>
      </w:tr>
      <w:tr w:rsidR="00D8005B" w:rsidRPr="007C238F" w14:paraId="4ECC98FD" w14:textId="77777777" w:rsidTr="0077102C">
        <w:trPr>
          <w:trHeight w:val="1020"/>
        </w:trPr>
        <w:tc>
          <w:tcPr>
            <w:tcW w:w="790" w:type="dxa"/>
            <w:hideMark/>
          </w:tcPr>
          <w:p w14:paraId="70D191B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32</w:t>
            </w:r>
          </w:p>
        </w:tc>
        <w:tc>
          <w:tcPr>
            <w:tcW w:w="5311" w:type="dxa"/>
            <w:hideMark/>
          </w:tcPr>
          <w:p w14:paraId="32D1256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Saquinhos tule organza branco para lembrancinha c/ fita de cetim - Pacotes com 100 unidades.</w:t>
            </w:r>
            <w:r w:rsidRPr="00FD60F5">
              <w:rPr>
                <w:rFonts w:ascii="Arial" w:hAnsi="Arial" w:cs="Arial"/>
                <w:color w:val="000000"/>
                <w:sz w:val="24"/>
                <w:szCs w:val="24"/>
              </w:rPr>
              <w:br/>
              <w:t>Tamanho aproximado: 10cm x15cm</w:t>
            </w:r>
          </w:p>
        </w:tc>
        <w:tc>
          <w:tcPr>
            <w:tcW w:w="1418" w:type="dxa"/>
            <w:noWrap/>
            <w:hideMark/>
          </w:tcPr>
          <w:p w14:paraId="1C94B22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R$ 52,75</w:t>
            </w:r>
          </w:p>
        </w:tc>
        <w:tc>
          <w:tcPr>
            <w:tcW w:w="1270" w:type="dxa"/>
            <w:hideMark/>
          </w:tcPr>
          <w:p w14:paraId="0F83D59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hideMark/>
          </w:tcPr>
          <w:p w14:paraId="4FA6D88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R$ 105,50</w:t>
            </w:r>
          </w:p>
        </w:tc>
      </w:tr>
      <w:tr w:rsidR="00D8005B" w:rsidRPr="007C238F" w14:paraId="34F0338F" w14:textId="77777777" w:rsidTr="0077102C">
        <w:trPr>
          <w:trHeight w:val="816"/>
        </w:trPr>
        <w:tc>
          <w:tcPr>
            <w:tcW w:w="790" w:type="dxa"/>
            <w:hideMark/>
          </w:tcPr>
          <w:p w14:paraId="1A1610B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33</w:t>
            </w:r>
          </w:p>
        </w:tc>
        <w:tc>
          <w:tcPr>
            <w:tcW w:w="5311" w:type="dxa"/>
            <w:hideMark/>
          </w:tcPr>
          <w:p w14:paraId="5B8CA23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Organizador de chaves “chaveiro”, cores sortidas – caixa com 20 unidades</w:t>
            </w:r>
          </w:p>
        </w:tc>
        <w:tc>
          <w:tcPr>
            <w:tcW w:w="1418" w:type="dxa"/>
            <w:noWrap/>
            <w:hideMark/>
          </w:tcPr>
          <w:p w14:paraId="3D37C80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R$ 15,14</w:t>
            </w:r>
          </w:p>
        </w:tc>
        <w:tc>
          <w:tcPr>
            <w:tcW w:w="1270" w:type="dxa"/>
            <w:hideMark/>
          </w:tcPr>
          <w:p w14:paraId="2000DF2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03 caixas com 20 unidades cada</w:t>
            </w:r>
          </w:p>
        </w:tc>
        <w:tc>
          <w:tcPr>
            <w:tcW w:w="1560" w:type="dxa"/>
            <w:noWrap/>
            <w:hideMark/>
          </w:tcPr>
          <w:p w14:paraId="5C7CA5C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R$ 45,42</w:t>
            </w:r>
          </w:p>
        </w:tc>
      </w:tr>
      <w:tr w:rsidR="00D8005B" w:rsidRPr="007C238F" w14:paraId="12B8D0D4" w14:textId="77777777" w:rsidTr="0077102C">
        <w:trPr>
          <w:trHeight w:val="480"/>
        </w:trPr>
        <w:tc>
          <w:tcPr>
            <w:tcW w:w="790" w:type="dxa"/>
            <w:hideMark/>
          </w:tcPr>
          <w:p w14:paraId="7DF6C93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34</w:t>
            </w:r>
          </w:p>
        </w:tc>
        <w:tc>
          <w:tcPr>
            <w:tcW w:w="5311" w:type="dxa"/>
            <w:hideMark/>
          </w:tcPr>
          <w:p w14:paraId="7F93369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Banqueta plástica dobrável, preta. Altura 22cm. Suporta 150kg</w:t>
            </w:r>
          </w:p>
        </w:tc>
        <w:tc>
          <w:tcPr>
            <w:tcW w:w="1418" w:type="dxa"/>
            <w:noWrap/>
            <w:hideMark/>
          </w:tcPr>
          <w:p w14:paraId="4DA36F9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R$ 65,92</w:t>
            </w:r>
          </w:p>
        </w:tc>
        <w:tc>
          <w:tcPr>
            <w:tcW w:w="1270" w:type="dxa"/>
            <w:hideMark/>
          </w:tcPr>
          <w:p w14:paraId="11FBE69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hideMark/>
          </w:tcPr>
          <w:p w14:paraId="07CB062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R$ 263,68</w:t>
            </w:r>
          </w:p>
        </w:tc>
      </w:tr>
      <w:tr w:rsidR="00D8005B" w:rsidRPr="007C238F" w14:paraId="79E7AC84" w14:textId="77777777" w:rsidTr="0077102C">
        <w:trPr>
          <w:trHeight w:val="625"/>
        </w:trPr>
        <w:tc>
          <w:tcPr>
            <w:tcW w:w="790" w:type="dxa"/>
            <w:hideMark/>
          </w:tcPr>
          <w:p w14:paraId="57301EB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35</w:t>
            </w:r>
          </w:p>
        </w:tc>
        <w:tc>
          <w:tcPr>
            <w:tcW w:w="5311" w:type="dxa"/>
            <w:hideMark/>
          </w:tcPr>
          <w:p w14:paraId="6C18550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Estojo escolar em tecido liso, cores sortidas. </w:t>
            </w:r>
            <w:r w:rsidRPr="00FD60F5">
              <w:rPr>
                <w:rFonts w:ascii="Arial" w:hAnsi="Arial" w:cs="Arial"/>
                <w:color w:val="000000"/>
                <w:sz w:val="24"/>
                <w:szCs w:val="24"/>
              </w:rPr>
              <w:br/>
              <w:t>Dimensão mínima 20cm.</w:t>
            </w:r>
          </w:p>
        </w:tc>
        <w:tc>
          <w:tcPr>
            <w:tcW w:w="1418" w:type="dxa"/>
            <w:noWrap/>
            <w:hideMark/>
          </w:tcPr>
          <w:p w14:paraId="7C83175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R$ 12,90</w:t>
            </w:r>
          </w:p>
        </w:tc>
        <w:tc>
          <w:tcPr>
            <w:tcW w:w="1270" w:type="dxa"/>
            <w:hideMark/>
          </w:tcPr>
          <w:p w14:paraId="4C22E26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150 unidades</w:t>
            </w:r>
          </w:p>
        </w:tc>
        <w:tc>
          <w:tcPr>
            <w:tcW w:w="1560" w:type="dxa"/>
            <w:noWrap/>
            <w:hideMark/>
          </w:tcPr>
          <w:p w14:paraId="71558BF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R$ 1.935,00</w:t>
            </w:r>
          </w:p>
        </w:tc>
      </w:tr>
      <w:tr w:rsidR="00D8005B" w:rsidRPr="007C238F" w14:paraId="37FC1675" w14:textId="77777777" w:rsidTr="0077102C">
        <w:trPr>
          <w:trHeight w:val="625"/>
        </w:trPr>
        <w:tc>
          <w:tcPr>
            <w:tcW w:w="8789" w:type="dxa"/>
            <w:gridSpan w:val="4"/>
          </w:tcPr>
          <w:p w14:paraId="47D234D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08</w:t>
            </w:r>
          </w:p>
        </w:tc>
        <w:tc>
          <w:tcPr>
            <w:tcW w:w="1560" w:type="dxa"/>
            <w:noWrap/>
          </w:tcPr>
          <w:p w14:paraId="66431EA9"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R$ 2.349,60</w:t>
            </w:r>
          </w:p>
        </w:tc>
      </w:tr>
      <w:tr w:rsidR="00D8005B" w:rsidRPr="007C238F" w14:paraId="1565F47E" w14:textId="77777777" w:rsidTr="0077102C">
        <w:trPr>
          <w:trHeight w:val="482"/>
        </w:trPr>
        <w:tc>
          <w:tcPr>
            <w:tcW w:w="8789" w:type="dxa"/>
            <w:gridSpan w:val="4"/>
          </w:tcPr>
          <w:p w14:paraId="5CF650E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 xml:space="preserve">VALOR GLOBAL ESTIMADO </w:t>
            </w:r>
          </w:p>
        </w:tc>
        <w:tc>
          <w:tcPr>
            <w:tcW w:w="1560" w:type="dxa"/>
            <w:noWrap/>
          </w:tcPr>
          <w:p w14:paraId="708ABC47"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R$ 9.028,76</w:t>
            </w:r>
          </w:p>
        </w:tc>
      </w:tr>
    </w:tbl>
    <w:p w14:paraId="036153A1" w14:textId="77777777" w:rsidR="00D8005B" w:rsidRPr="00C529BD" w:rsidRDefault="00D8005B" w:rsidP="00D8005B">
      <w:pPr>
        <w:numPr>
          <w:ilvl w:val="0"/>
          <w:numId w:val="286"/>
        </w:numPr>
        <w:spacing w:line="360" w:lineRule="auto"/>
        <w:jc w:val="both"/>
        <w:rPr>
          <w:rFonts w:eastAsia="Calibri"/>
          <w:sz w:val="24"/>
          <w:szCs w:val="24"/>
        </w:rPr>
      </w:pPr>
      <w:r w:rsidRPr="00C529BD">
        <w:rPr>
          <w:rFonts w:eastAsia="Calibri"/>
          <w:sz w:val="24"/>
          <w:szCs w:val="24"/>
        </w:rPr>
        <w:t xml:space="preserve">Registra-se, por fim, que a Câmara Municipal de Extrema não possui contrato vigente para a aquisição dos itens em questão. </w:t>
      </w:r>
    </w:p>
    <w:p w14:paraId="47D1F066" w14:textId="77777777" w:rsidR="00D8005B" w:rsidRPr="00FD60F5" w:rsidRDefault="00D8005B" w:rsidP="00D8005B">
      <w:pPr>
        <w:numPr>
          <w:ilvl w:val="0"/>
          <w:numId w:val="286"/>
        </w:numPr>
        <w:spacing w:line="360" w:lineRule="auto"/>
        <w:jc w:val="both"/>
        <w:rPr>
          <w:rFonts w:eastAsia="Calibri"/>
          <w:b/>
          <w:bCs/>
          <w:sz w:val="24"/>
          <w:szCs w:val="24"/>
        </w:rPr>
      </w:pPr>
      <w:r w:rsidRPr="00C529BD">
        <w:rPr>
          <w:rFonts w:eastAsia="Calibri"/>
          <w:sz w:val="24"/>
          <w:szCs w:val="24"/>
        </w:rPr>
        <w:t xml:space="preserve">As memórias de cálculos e os documentos que lhes dão suporte fazem parte da </w:t>
      </w:r>
      <w:r w:rsidRPr="00FD60F5">
        <w:rPr>
          <w:rFonts w:eastAsia="Calibri"/>
          <w:b/>
          <w:bCs/>
          <w:sz w:val="24"/>
          <w:szCs w:val="24"/>
        </w:rPr>
        <w:t>Cotação de Preços - Análise Crítica dos Dados Coletados.</w:t>
      </w:r>
    </w:p>
    <w:p w14:paraId="5C0059A3" w14:textId="77777777" w:rsidR="00D8005B" w:rsidRPr="00C529BD" w:rsidRDefault="00D8005B" w:rsidP="00D8005B">
      <w:pPr>
        <w:spacing w:line="360" w:lineRule="auto"/>
        <w:ind w:right="-425"/>
        <w:jc w:val="both"/>
        <w:rPr>
          <w:b/>
          <w:bCs/>
          <w:i/>
          <w:sz w:val="24"/>
          <w:szCs w:val="24"/>
          <w:highlight w:val="lightGray"/>
        </w:rPr>
      </w:pPr>
    </w:p>
    <w:p w14:paraId="147BA13A"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VII - DESCRIÇÃO DA SOLUÇÃO COMO UM TODO, INCLUSIVE DAS EXIGÊNCIAS RELACIONADAS À</w:t>
      </w:r>
      <w:r>
        <w:rPr>
          <w:b/>
          <w:bCs/>
          <w:sz w:val="24"/>
          <w:szCs w:val="24"/>
        </w:rPr>
        <w:t xml:space="preserve"> </w:t>
      </w:r>
      <w:r w:rsidRPr="0083740D">
        <w:rPr>
          <w:b/>
          <w:bCs/>
          <w:sz w:val="24"/>
          <w:szCs w:val="24"/>
        </w:rPr>
        <w:t>MANUTENÇÃO E À ASSISTÊNCIA TÉCNICA, QUANDO FOR O CASO</w:t>
      </w:r>
    </w:p>
    <w:p w14:paraId="65E4EDD5"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A solução proposta consiste na contratação de empresa especializada, exclusivamente enquadrada como Microempresa – ME, Empresa de Pequeno Porte – EPP ou equiparada, para fornecimento parcelado de materiais de expediente, identificação, sinalização, organização, decoração, embalagens e utilidades diversas, destinados ao atendimento das necessidades administrativas e institucionais da Administração Pública.</w:t>
      </w:r>
    </w:p>
    <w:p w14:paraId="1A84F453"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A contratação contempla o fornecimento de itens distribuídos em grupos organizados conforme a natureza e similaridade dos materiais, compreendendo etiquetas adesivas, fitas adesivas e de sinalização, materiais de escritório, fitilhos decorativos, bexigas, materiais para aplicação de cola quente, embalagens, sacolas, bolsas ecológicas, acessórios organizacionais e utilidades diversas.</w:t>
      </w:r>
    </w:p>
    <w:p w14:paraId="799DD5DC"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Os produtos deverão ser novos, de primeiro uso, entregues em perfeitas condições de utilização, sem avarias, defeitos, deformidades ou danos decorrentes de fabricação, transporte ou armazenamento, observando integralmente as especificações técnicas constantes no Termo de Referência.</w:t>
      </w:r>
    </w:p>
    <w:p w14:paraId="37226497"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A solução prevê fornecimento conforme demanda da Administração, mediante emissão de ordem de fornecimento, permitindo maior controle do consumo e racionalização do estoque, evitando desperdícios e aquisições desnecessárias.</w:t>
      </w:r>
    </w:p>
    <w:p w14:paraId="3D79BE83"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Os materiais deverão possuir padrão mínimo de qualidade compatível com as finalidades institucionais a que se destinam, garantindo funcionalidade, resistência, durabilidade e adequada apresentação comercial.</w:t>
      </w:r>
    </w:p>
    <w:p w14:paraId="028E7046"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A contratada deverá assegurar:</w:t>
      </w:r>
    </w:p>
    <w:p w14:paraId="2D75E840"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a) Entrega dos materiais nos quantitativos e prazos estabelecidos;</w:t>
      </w:r>
    </w:p>
    <w:p w14:paraId="1F5BA949"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b) Substituição de produtos defeituosos, danificados ou em desacordo com as especificações;</w:t>
      </w:r>
    </w:p>
    <w:p w14:paraId="1A7A0B52"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c) Responsabilidade pelo transporte, carga, descarga e entrega;</w:t>
      </w:r>
    </w:p>
    <w:p w14:paraId="57110C4C"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d) Garantia contra defeitos de fabricação, quando aplicável;</w:t>
      </w:r>
    </w:p>
    <w:p w14:paraId="4411B2B3"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e) Observância às normas técnicas e padrões comerciais vigentes.</w:t>
      </w:r>
    </w:p>
    <w:p w14:paraId="760156DD"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Considerando a natureza dos itens, em sua maioria classificados como materiais de consumo comuns, não há necessidade de manutenção preventiva ou corretiva contínua, tampouco assistência técnica especializada permanente.</w:t>
      </w:r>
    </w:p>
    <w:p w14:paraId="2C6E5452"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Todavia, para os itens duráveis eventualmente contemplados, como pistola de cola quente e banquetas dobráveis, a contratada deverá garantir a substituição dos produtos que apresentarem defeitos de fabricação, vícios de qualidade ou mau funcionamento durante o prazo legal de garantia, sem ônus adicional para a Administração.</w:t>
      </w:r>
    </w:p>
    <w:p w14:paraId="1FA5A755"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Quando aplicável, os produtos deverão acompanhar manual de utilização, orientações básicas de uso e informações do fabricante, observando normas de segurança e utilização adequadas.</w:t>
      </w:r>
    </w:p>
    <w:p w14:paraId="31111DAE"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A solução adotada permite:</w:t>
      </w:r>
    </w:p>
    <w:p w14:paraId="78AC5FB8"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a) Atendimento contínuo das demandas administrativas;</w:t>
      </w:r>
    </w:p>
    <w:p w14:paraId="07E108F0"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b) Padronização dos materiais utilizados pelos setores;</w:t>
      </w:r>
    </w:p>
    <w:p w14:paraId="5F2092A9"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c) Melhoria da organização interna;</w:t>
      </w:r>
    </w:p>
    <w:p w14:paraId="7FA7556D"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d) Apoio às atividades institucionais e eventos promovidos pela Administração;</w:t>
      </w:r>
    </w:p>
    <w:p w14:paraId="5185365A"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e) Maior eficiência logística e contratual;</w:t>
      </w:r>
    </w:p>
    <w:p w14:paraId="7E82E8FE"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f) Racionalização de custos operacionais;</w:t>
      </w:r>
    </w:p>
    <w:p w14:paraId="7F31515B" w14:textId="77777777" w:rsidR="00D8005B" w:rsidRPr="007B0673" w:rsidRDefault="00D8005B" w:rsidP="00D8005B">
      <w:pPr>
        <w:pStyle w:val="NormalWeb"/>
        <w:spacing w:before="0" w:beforeAutospacing="0" w:after="0" w:afterAutospacing="0" w:line="360" w:lineRule="auto"/>
        <w:jc w:val="both"/>
        <w:rPr>
          <w:rFonts w:ascii="Arial" w:hAnsi="Arial" w:cs="Arial"/>
        </w:rPr>
      </w:pPr>
      <w:r w:rsidRPr="007B0673">
        <w:rPr>
          <w:rFonts w:ascii="Arial" w:hAnsi="Arial" w:cs="Arial"/>
        </w:rPr>
        <w:t>g) Ampliação da competitividade do certame.</w:t>
      </w:r>
    </w:p>
    <w:p w14:paraId="220AFE48" w14:textId="77777777" w:rsidR="00D8005B" w:rsidRPr="007B0673" w:rsidRDefault="00D8005B" w:rsidP="00D8005B">
      <w:pPr>
        <w:pStyle w:val="NormalWeb"/>
        <w:spacing w:before="0" w:beforeAutospacing="0" w:after="0" w:afterAutospacing="0" w:line="360" w:lineRule="auto"/>
        <w:ind w:firstLine="720"/>
        <w:jc w:val="both"/>
        <w:rPr>
          <w:rFonts w:ascii="Arial" w:hAnsi="Arial" w:cs="Arial"/>
        </w:rPr>
      </w:pPr>
      <w:r w:rsidRPr="007B0673">
        <w:rPr>
          <w:rFonts w:ascii="Arial" w:hAnsi="Arial" w:cs="Arial"/>
        </w:rPr>
        <w:t>Dessa forma, a solução mostra-se adequada, suficiente e tecnicamente viável para suprir as necessidades da Administração Pública, garantindo eficiência, economicidade e continuidade das atividades administrativas e institucionais.</w:t>
      </w:r>
    </w:p>
    <w:p w14:paraId="1AC9CB21" w14:textId="77777777" w:rsidR="00D8005B" w:rsidRPr="0083740D" w:rsidRDefault="00D8005B" w:rsidP="00D8005B">
      <w:pPr>
        <w:autoSpaceDE w:val="0"/>
        <w:autoSpaceDN w:val="0"/>
        <w:adjustRightInd w:val="0"/>
        <w:spacing w:line="360" w:lineRule="auto"/>
        <w:jc w:val="both"/>
        <w:rPr>
          <w:b/>
          <w:bCs/>
          <w:sz w:val="24"/>
          <w:szCs w:val="24"/>
        </w:rPr>
      </w:pPr>
    </w:p>
    <w:p w14:paraId="4A826297"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VIII - JUSTIFICATIVAS PARA O PARCELAMENTO OU NÃO DA CONTRATAÇÃO</w:t>
      </w:r>
    </w:p>
    <w:p w14:paraId="070D1E24"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 xml:space="preserve">Em observância ao disposto </w:t>
      </w:r>
      <w:r>
        <w:rPr>
          <w:rFonts w:ascii="Arial" w:hAnsi="Arial" w:cs="Arial"/>
        </w:rPr>
        <w:t>na</w:t>
      </w:r>
      <w:r w:rsidRPr="00821DAB">
        <w:rPr>
          <w:rFonts w:ascii="Arial" w:hAnsi="Arial" w:cs="Arial"/>
        </w:rPr>
        <w:t xml:space="preserve"> Lei nº 14.133/2021, realizou-se análise acerca da viabilidade técnica e econômica do parcelamento da contratação pretendida.</w:t>
      </w:r>
    </w:p>
    <w:p w14:paraId="1D49F20B"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Após avaliação das características do objeto, verificou-se que a solução mais adequada consiste na realização do certame por grupos de itens similares, adotando-se o critério de julgamento menor preço por grupo, em razão da natureza dos materiais e da necessidade de compatibilidade logística e administrativa entre os itens agrupados.</w:t>
      </w:r>
    </w:p>
    <w:p w14:paraId="38D754DB"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O parcelamento foi adotado de forma parcial, mediante divisão do objeto em grupos distintos, organizados conforme a natureza, finalidade e similaridade dos materiais, tais como etiquetas e identificação, fitas adesivas, materiais de escritório, itens decorativos, embalagens e utilidades diversas.</w:t>
      </w:r>
    </w:p>
    <w:p w14:paraId="37DF2CA0"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A adoção do parcelamento por grupos mostra-se tecnicamente recomendável e economicamente vantajosa, considerando:</w:t>
      </w:r>
    </w:p>
    <w:p w14:paraId="07BFD284"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a) Maior organização e padronização dos materiais fornecidos;</w:t>
      </w:r>
    </w:p>
    <w:p w14:paraId="64FBC401"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b) Compatibilidade entre os itens pertencentes ao mesmo grupo;</w:t>
      </w:r>
    </w:p>
    <w:p w14:paraId="299B4117"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c) Redução de custos administrativos relacionados à gestão e fiscalização contratual;</w:t>
      </w:r>
    </w:p>
    <w:p w14:paraId="441CEA52"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d) Otimização logística no fornecimento, entrega e conferência dos materiais;</w:t>
      </w:r>
    </w:p>
    <w:p w14:paraId="245612E6"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e) Ampliação da competitividade entre fornecedores especializados por segmento;</w:t>
      </w:r>
    </w:p>
    <w:p w14:paraId="151FC37F"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f) Possibilidade de obtenção de preços mais vantajosos mediante ganho de escala dentro de cada grupo;</w:t>
      </w:r>
    </w:p>
    <w:p w14:paraId="7E9B8C9D"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g) Melhor gerenciamento da execução contratual e controle de fornecimento;</w:t>
      </w:r>
    </w:p>
    <w:p w14:paraId="306E6D0E" w14:textId="77777777" w:rsidR="00D8005B" w:rsidRPr="00821DAB" w:rsidRDefault="00D8005B" w:rsidP="00D8005B">
      <w:pPr>
        <w:pStyle w:val="NormalWeb"/>
        <w:spacing w:before="0" w:beforeAutospacing="0" w:after="0" w:afterAutospacing="0" w:line="360" w:lineRule="auto"/>
        <w:jc w:val="both"/>
        <w:rPr>
          <w:rFonts w:ascii="Arial" w:hAnsi="Arial" w:cs="Arial"/>
        </w:rPr>
      </w:pPr>
      <w:r w:rsidRPr="00821DAB">
        <w:rPr>
          <w:rFonts w:ascii="Arial" w:hAnsi="Arial" w:cs="Arial"/>
        </w:rPr>
        <w:t>h) Redução do risco de fracasso ou descontinuidade parcial do fornecimento.</w:t>
      </w:r>
    </w:p>
    <w:p w14:paraId="175A7C0B"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A divisão em grupos também evita excessiva fragmentação contratual, que poderia resultar em aumento dos custos operacionais da Administração, multiplicidade de fornecedores, dificuldades de fiscalização, atrasos nas entregas e prejuízos à padronização dos materiais.</w:t>
      </w:r>
    </w:p>
    <w:p w14:paraId="05557031"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Por outro lado, não se mostra tecnicamente recomendável o parcelamento integral por item isolado, tendo em vista que diversos materiais possuem natureza correlata e são normalmente comercializados pelos mesmos segmentos de fornecedores, circunstância que favorece a contratação agrupada sem restrição indevida à competitividade.</w:t>
      </w:r>
    </w:p>
    <w:p w14:paraId="39BDB223"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Além disso, o agrupamento adotado preserva a ampla participação de Microempresas – ME, Empresas de Pequeno Porte – EPP e equiparadas, considerando que os grupos possuem natureza comum, ampla disponibilidade no mercado e valores compatíveis com a capacidade operacional das empresas beneficiadas pelo tratamento diferenciado previsto na Lei Complementar nº 123/2006.</w:t>
      </w:r>
    </w:p>
    <w:p w14:paraId="3D67B43E" w14:textId="77777777" w:rsidR="00D8005B" w:rsidRPr="00821DAB" w:rsidRDefault="00D8005B" w:rsidP="00D8005B">
      <w:pPr>
        <w:pStyle w:val="NormalWeb"/>
        <w:spacing w:before="0" w:beforeAutospacing="0" w:after="0" w:afterAutospacing="0" w:line="360" w:lineRule="auto"/>
        <w:ind w:firstLine="720"/>
        <w:jc w:val="both"/>
        <w:rPr>
          <w:rFonts w:ascii="Arial" w:hAnsi="Arial" w:cs="Arial"/>
        </w:rPr>
      </w:pPr>
      <w:r w:rsidRPr="00821DAB">
        <w:rPr>
          <w:rFonts w:ascii="Arial" w:hAnsi="Arial" w:cs="Arial"/>
        </w:rPr>
        <w:t>Dessa forma, conclui-se que o parcelamento do objeto em grupos representa a solução mais eficiente, econômica e adequada ao interesse público, assegurando competitividade, padronização, racionalidade administrativa e melhor gestão contratual.</w:t>
      </w:r>
    </w:p>
    <w:p w14:paraId="4E7A8BF5" w14:textId="77777777" w:rsidR="00D8005B" w:rsidRPr="0083740D" w:rsidRDefault="00D8005B" w:rsidP="00D8005B">
      <w:pPr>
        <w:autoSpaceDE w:val="0"/>
        <w:autoSpaceDN w:val="0"/>
        <w:adjustRightInd w:val="0"/>
        <w:spacing w:line="360" w:lineRule="auto"/>
        <w:jc w:val="both"/>
        <w:rPr>
          <w:b/>
          <w:bCs/>
          <w:sz w:val="24"/>
          <w:szCs w:val="24"/>
        </w:rPr>
      </w:pPr>
    </w:p>
    <w:p w14:paraId="4E582340"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IX - DEMONSTRATIVO DOS RESULTADOS PRETENDIDOS EM TERMOS DE ECONOMICIDADE E DE MELHOR</w:t>
      </w:r>
      <w:r>
        <w:rPr>
          <w:b/>
          <w:bCs/>
          <w:sz w:val="24"/>
          <w:szCs w:val="24"/>
        </w:rPr>
        <w:t xml:space="preserve"> </w:t>
      </w:r>
      <w:r w:rsidRPr="0083740D">
        <w:rPr>
          <w:b/>
          <w:bCs/>
          <w:sz w:val="24"/>
          <w:szCs w:val="24"/>
        </w:rPr>
        <w:t>APROVEITAMENTO DOS RECURSOS HUMANOS, MATERIAIS E FINANCEIROS DISPONÍVEIS</w:t>
      </w:r>
    </w:p>
    <w:p w14:paraId="264D21A6"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A presente contratação visa assegurar o adequado atendimento das demandas administrativas e institucionais da Administração Pública, promovendo melhores condições de organização, logística, operacionalização e execução das atividades desenvolvidas pelos diversos setores.</w:t>
      </w:r>
    </w:p>
    <w:p w14:paraId="78109725"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Os resultados pretendidos com a contratação estão diretamente relacionados à obtenção de maior economicidade, eficiência administrativa e racionalização da utilização dos recursos públicos disponíveis.</w:t>
      </w:r>
    </w:p>
    <w:p w14:paraId="2F836F56"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Nesse contexto, espera-se alcançar os seguintes resultados:</w:t>
      </w:r>
    </w:p>
    <w:p w14:paraId="60530AAF"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a) Redução de custos administrativos por meio da realização de contratação planejada e centralizada, evitando aquisições fragmentadas e contratações emergenciais;</w:t>
      </w:r>
    </w:p>
    <w:p w14:paraId="6CCDD09C"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b) Obtenção de preços mais vantajosos para a Administração em razão da competitividade proporcionada pelo procedimento licitatório na modalidade pregão eletrônico, com julgamento pelo menor preço por grupo;</w:t>
      </w:r>
    </w:p>
    <w:p w14:paraId="2EC8E63C"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c) Melhor aproveitamento dos recursos financeiros disponíveis, mediante aquisição de quantitativos compatíveis com a demanda estimada dos setores administrativos;</w:t>
      </w:r>
    </w:p>
    <w:p w14:paraId="6C35657C"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d) Padronização dos materiais utilizados pela Administração, favorecendo maior controle de estoque, organização interna e uniformidade dos itens adquiridos;</w:t>
      </w:r>
    </w:p>
    <w:p w14:paraId="57833025"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e) Otimização dos recursos humanos envolvidos na gestão contratual, fiscalização, recebimento e distribuição dos materiais, reduzindo retrabalho e multiplicidade de procedimentos administrativos;</w:t>
      </w:r>
    </w:p>
    <w:p w14:paraId="5EDADD12"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f) Maior eficiência logística e operacional no fornecimento dos materiais, em razão do agrupamento de itens por natureza semelhante;</w:t>
      </w:r>
    </w:p>
    <w:p w14:paraId="0D5FEF62"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g) Redução do risco de desabastecimento de materiais essenciais às atividades administrativas e institucionais;</w:t>
      </w:r>
    </w:p>
    <w:p w14:paraId="346F2F09"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h) Diminuição do tempo despendido pelos servidores em aquisições isoladas, controles descentralizados e procedimentos repetitivos;</w:t>
      </w:r>
    </w:p>
    <w:p w14:paraId="286C3B19"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i) Melhor organização dos ambientes administrativos, eventos institucionais e ações promovidas pela Administração;</w:t>
      </w:r>
    </w:p>
    <w:p w14:paraId="5B23E4DA"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j) Fortalecimento da participação de Microempresas – ME, Empresas de Pequeno Porte – EPP e equiparadas, promovendo estímulo à economia local e regional, em conformidade com a Lei Complementar nº 123/2006;</w:t>
      </w:r>
    </w:p>
    <w:p w14:paraId="0B0F76EF"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k) Maior controle sobre a execução contratual, qualidade dos materiais fornecidos e cumprimento das obrigações contratuais.</w:t>
      </w:r>
    </w:p>
    <w:p w14:paraId="6B526C57"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A contratação também contribuirá para garantir continuidade, eficiência e suporte adequado às atividades administrativas e institucionais, assegurando utilização racional dos recursos públicos e observância aos princípios da economicidade, eficiência, planejamento e interesse público previstos na Lei nº 14.133/2021.</w:t>
      </w:r>
    </w:p>
    <w:p w14:paraId="54132450"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Dessa forma, os resultados pretendidos demonstram que a solução escolhida apresenta adequada relação custo-benefício, proporcionando melhor aproveitamento dos recursos humanos, materiais e financeiros disponíveis à Administração Pública.</w:t>
      </w:r>
    </w:p>
    <w:p w14:paraId="7D6501AD" w14:textId="77777777" w:rsidR="00D8005B" w:rsidRPr="0083740D" w:rsidRDefault="00D8005B" w:rsidP="00D8005B">
      <w:pPr>
        <w:autoSpaceDE w:val="0"/>
        <w:autoSpaceDN w:val="0"/>
        <w:adjustRightInd w:val="0"/>
        <w:spacing w:line="360" w:lineRule="auto"/>
        <w:jc w:val="both"/>
        <w:rPr>
          <w:b/>
          <w:bCs/>
          <w:sz w:val="24"/>
          <w:szCs w:val="24"/>
        </w:rPr>
      </w:pPr>
    </w:p>
    <w:p w14:paraId="26FE4A47"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X - PROVIDÊNCIAS A SEREM ADOTADAS PELA ADMINISTRAÇÃO PREVIAMENTE À CELEBRAÇÃO DO</w:t>
      </w:r>
      <w:r>
        <w:rPr>
          <w:b/>
          <w:bCs/>
          <w:sz w:val="24"/>
          <w:szCs w:val="24"/>
        </w:rPr>
        <w:t xml:space="preserve"> </w:t>
      </w:r>
      <w:r w:rsidRPr="0083740D">
        <w:rPr>
          <w:b/>
          <w:bCs/>
          <w:sz w:val="24"/>
          <w:szCs w:val="24"/>
        </w:rPr>
        <w:t>CONTRATO, INCLUSIVE QUANTO À CAPACITAÇÃO DE SERVIDORES OU DE EMPREGADOS PARA FISCALIZAÇÃO E</w:t>
      </w:r>
      <w:r>
        <w:rPr>
          <w:b/>
          <w:bCs/>
          <w:sz w:val="24"/>
          <w:szCs w:val="24"/>
        </w:rPr>
        <w:t xml:space="preserve"> </w:t>
      </w:r>
      <w:r w:rsidRPr="0083740D">
        <w:rPr>
          <w:b/>
          <w:bCs/>
          <w:sz w:val="24"/>
          <w:szCs w:val="24"/>
        </w:rPr>
        <w:t>GESTÃO CONTRATUAL</w:t>
      </w:r>
    </w:p>
    <w:p w14:paraId="04744629" w14:textId="77777777" w:rsidR="00D8005B" w:rsidRPr="00790D33" w:rsidRDefault="00D8005B" w:rsidP="00D8005B">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7BB4477E" w14:textId="77777777" w:rsidR="00D8005B" w:rsidRPr="00FC152F"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4E279A3E" w14:textId="77777777" w:rsidR="00D8005B" w:rsidRPr="00FC152F"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605524E6" w14:textId="77777777" w:rsidR="00D8005B" w:rsidRPr="00FC152F"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3D75665E" w14:textId="77777777" w:rsidR="00D8005B" w:rsidRPr="00FC152F"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5BE503AE" w14:textId="77777777" w:rsidR="00D8005B" w:rsidRPr="00FC152F"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7BCB1AC0" w14:textId="77777777" w:rsidR="00D8005B" w:rsidRDefault="00D8005B" w:rsidP="00D8005B">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9CE3136" w14:textId="77777777" w:rsidR="00D8005B" w:rsidRPr="0083740D" w:rsidRDefault="00D8005B" w:rsidP="00D8005B">
      <w:pPr>
        <w:autoSpaceDE w:val="0"/>
        <w:autoSpaceDN w:val="0"/>
        <w:adjustRightInd w:val="0"/>
        <w:spacing w:line="360" w:lineRule="auto"/>
        <w:jc w:val="both"/>
        <w:rPr>
          <w:b/>
          <w:bCs/>
          <w:sz w:val="24"/>
          <w:szCs w:val="24"/>
        </w:rPr>
      </w:pPr>
    </w:p>
    <w:p w14:paraId="3642A907"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XI - CONTRATAÇÕES CORRELATAS E/OU INTERDEPENDENTES</w:t>
      </w:r>
    </w:p>
    <w:p w14:paraId="365B452A"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 xml:space="preserve">Após análise da demanda administrativa e das características do objeto pretendido, verificou-se que a presente contratação não possui contratações correlatas ou interdependentes vigentes no âmbito da </w:t>
      </w:r>
      <w:r w:rsidRPr="00724D05">
        <w:rPr>
          <w:rStyle w:val="whitespace-normal"/>
          <w:rFonts w:ascii="Arial" w:hAnsi="Arial" w:cs="Arial"/>
        </w:rPr>
        <w:t>Câmara Municipal de Extrema</w:t>
      </w:r>
      <w:r w:rsidRPr="00724D05">
        <w:rPr>
          <w:rFonts w:ascii="Arial" w:hAnsi="Arial" w:cs="Arial"/>
        </w:rPr>
        <w:t xml:space="preserve"> relacionadas ao fornecimento dos materiais objeto deste procedimento.</w:t>
      </w:r>
    </w:p>
    <w:p w14:paraId="66792B01"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Ressalta-se que a Câmara Municipal de Extrema não possui contrato vigente para aquisição dos itens contemplados nesta contratação, razão pela qual o presente processo se mostra necessário para assegurar a continuidade das atividades administrativas e institucionais desenvolvidas pelos setores da Casa Legislativa.</w:t>
      </w:r>
    </w:p>
    <w:p w14:paraId="5173C1E5"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Embora os materiais possuam utilização complementar em atividades administrativas, organizacionais, eventos institucionais, ações de apoio e rotinas operacionais, a execução da presente contratação não depende diretamente da formalização simultânea de outro contrato específico para sua funcionalidade ou utilização.</w:t>
      </w:r>
    </w:p>
    <w:p w14:paraId="60E243AF"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Os itens poderão ser utilizados de forma autônoma pelos diversos setores administrativos, conforme as necessidades internas da Administração, sem exigência de integração técnica, operacional ou contratual com outros objetos.</w:t>
      </w:r>
    </w:p>
    <w:p w14:paraId="634B7414"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Dessa forma, conclui-se que a contratação pretendida possui natureza independente, inexistindo, no momento, contratações correlatas ou interdependentes que possam interferir diretamente em sua execução, viabilidade ou operacionalização.</w:t>
      </w:r>
    </w:p>
    <w:p w14:paraId="60B1057F" w14:textId="77777777" w:rsidR="00D8005B" w:rsidRPr="0083740D" w:rsidRDefault="00D8005B" w:rsidP="00D8005B">
      <w:pPr>
        <w:autoSpaceDE w:val="0"/>
        <w:autoSpaceDN w:val="0"/>
        <w:adjustRightInd w:val="0"/>
        <w:spacing w:line="360" w:lineRule="auto"/>
        <w:jc w:val="both"/>
        <w:rPr>
          <w:b/>
          <w:bCs/>
          <w:sz w:val="24"/>
          <w:szCs w:val="24"/>
        </w:rPr>
      </w:pPr>
    </w:p>
    <w:p w14:paraId="022CB800"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XII - DESCRIÇÃO DE POSSÍVEIS IMPACTOS AMBIENTAIS E RESPECTIVAS MEDIDAS MITIGADORAS,</w:t>
      </w:r>
      <w:r>
        <w:rPr>
          <w:b/>
          <w:bCs/>
          <w:sz w:val="24"/>
          <w:szCs w:val="24"/>
        </w:rPr>
        <w:t xml:space="preserve"> </w:t>
      </w:r>
      <w:r w:rsidRPr="0083740D">
        <w:rPr>
          <w:b/>
          <w:bCs/>
          <w:sz w:val="24"/>
          <w:szCs w:val="24"/>
        </w:rPr>
        <w:t>INCLUÍDOS REQUISITOS DE BAIXO CONSUMO DE ENERGIA E DE OUTROS RECURSOS, BEM COMO LOGÍSTICA</w:t>
      </w:r>
      <w:r>
        <w:rPr>
          <w:b/>
          <w:bCs/>
          <w:sz w:val="24"/>
          <w:szCs w:val="24"/>
        </w:rPr>
        <w:t xml:space="preserve"> </w:t>
      </w:r>
      <w:r w:rsidRPr="0083740D">
        <w:rPr>
          <w:b/>
          <w:bCs/>
          <w:sz w:val="24"/>
          <w:szCs w:val="24"/>
        </w:rPr>
        <w:t>REVERSA PARA DESFAZIMENTO E RECICLAGEM DE BENS E REFUGOS, QUANDO APLICÁVEL</w:t>
      </w:r>
    </w:p>
    <w:p w14:paraId="089B89D5"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A presente contratação envolve o fornecimento de materiais de consumo, organização, embalagem, decoração e apoio administrativo, cujos impactos ambientais são considerados de baixa complexidade, uma vez que os itens possuem utilização comum e ampla disponibilidade no mercado.</w:t>
      </w:r>
    </w:p>
    <w:p w14:paraId="52035BD7"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Entretanto, considerando os princípios da sustentabilidade e da responsabilidade ambiental previstos na Lei nº 14.133/2021, foram analisados os possíveis impactos ambientais relacionados à aquisição, utilização e descarte dos materiais.</w:t>
      </w:r>
    </w:p>
    <w:p w14:paraId="65E71F0F"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Entre os possíveis impactos ambientais identificados, destacam-se:</w:t>
      </w:r>
    </w:p>
    <w:p w14:paraId="6E9F7CCE"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a) Geração de resíduos sólidos decorrentes de embalagens plásticas, papéis, adesivos e materiais descartáveis;</w:t>
      </w:r>
    </w:p>
    <w:p w14:paraId="7783DC6D"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b) Descarte inadequado de materiais plásticos, fitas adesivas, embalagens e resíduos decorativos;</w:t>
      </w:r>
    </w:p>
    <w:p w14:paraId="18AC2987"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c) Consumo de recursos naturais utilizados na fabricação dos produtos, como papel, plástico, borracha, tecidos e derivados;</w:t>
      </w:r>
    </w:p>
    <w:p w14:paraId="1FC1D120"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d) Possível geração de resíduos não recicláveis após utilização de determinados itens.</w:t>
      </w:r>
    </w:p>
    <w:p w14:paraId="69806B20"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Como medidas mitigadoras, a Administração adotará as seguintes providências:</w:t>
      </w:r>
    </w:p>
    <w:p w14:paraId="7E9A94CB"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a) Priorizar, sempre que possível, produtos fabricados com materiais recicláveis ou reutilizáveis;</w:t>
      </w:r>
    </w:p>
    <w:p w14:paraId="0B4B3EB6"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b) Incentivar o uso racional dos materiais adquiridos, evitando desperdícios e consumo excessivo;</w:t>
      </w:r>
    </w:p>
    <w:p w14:paraId="60B19578"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c) Realizar controle de estoque e distribuição adequada dos materiais, reduzindo perdas e descarte desnecessário;</w:t>
      </w:r>
    </w:p>
    <w:p w14:paraId="17C01621"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d) Promover descarte ambientalmente adequado dos resíduos gerados, observando as normas municipais e ambientais aplicáveis;</w:t>
      </w:r>
    </w:p>
    <w:p w14:paraId="3F1DBB4B"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e) Incentivar a separação de resíduos recicláveis para destinação à coleta seletiva, quando disponível;</w:t>
      </w:r>
    </w:p>
    <w:p w14:paraId="72A6F4C6"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f) Priorizar fornecedores que adotem práticas sustentáveis de fabricação, acondicionamento e transporte dos produtos;</w:t>
      </w:r>
    </w:p>
    <w:p w14:paraId="0A09498B" w14:textId="77777777" w:rsidR="00D8005B" w:rsidRPr="00724D05" w:rsidRDefault="00D8005B" w:rsidP="00D8005B">
      <w:pPr>
        <w:pStyle w:val="NormalWeb"/>
        <w:spacing w:before="0" w:beforeAutospacing="0" w:after="0" w:afterAutospacing="0" w:line="360" w:lineRule="auto"/>
        <w:jc w:val="both"/>
        <w:rPr>
          <w:rFonts w:ascii="Arial" w:hAnsi="Arial" w:cs="Arial"/>
        </w:rPr>
      </w:pPr>
      <w:r w:rsidRPr="00724D05">
        <w:rPr>
          <w:rFonts w:ascii="Arial" w:hAnsi="Arial" w:cs="Arial"/>
        </w:rPr>
        <w:t>g) Utilizar, sempre que possível, embalagens reutilizáveis, recicláveis ou com menor impacto ambiental.</w:t>
      </w:r>
    </w:p>
    <w:p w14:paraId="2157057B"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Quanto aos requisitos relacionados ao consumo de energia, verifica-se que a maior parte dos itens objeto da contratação não utiliza energia elétrica durante sua operação ou utilização cotidiana.</w:t>
      </w:r>
    </w:p>
    <w:p w14:paraId="227A0B10"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No caso específico da pistola de cola quente, item de natureza elétrica contemplado na contratação, exige-se que o equipamento possua funcionamento eficiente e compatível com os padrões comerciais usuais, evitando consumo excessivo de energia elétrica durante sua utilização.</w:t>
      </w:r>
    </w:p>
    <w:p w14:paraId="3F073450"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Em relação à logística reversa, observa-se que os materiais objeto da contratação, em sua maioria, não se enquadram nas hipóteses obrigatórias de sistema formal de logística reversa.</w:t>
      </w:r>
      <w:r>
        <w:rPr>
          <w:rFonts w:ascii="Arial" w:hAnsi="Arial" w:cs="Arial"/>
        </w:rPr>
        <w:t xml:space="preserve"> </w:t>
      </w:r>
      <w:r w:rsidRPr="00724D05">
        <w:rPr>
          <w:rFonts w:ascii="Arial" w:hAnsi="Arial" w:cs="Arial"/>
        </w:rPr>
        <w:t>Todavia, quando aplicável, a Administração buscará promover destinação ambientalmente adequada dos materiais inutilizados, embalagens e resíduos gerados, incentivando reciclagem, reaproveitamento e descarte consciente.</w:t>
      </w:r>
    </w:p>
    <w:p w14:paraId="126EB031"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Dessa forma, conclui-se que os impactos ambientais decorrentes da contratação são reduzidos e passíveis de mitigação mediante adoção de práticas adequadas de consumo consciente, gerenciamento de resíduos e utilização racional dos materiais adquiridos, em observância aos princípios da sustentabilidade e da responsabilidade ambiental.</w:t>
      </w:r>
    </w:p>
    <w:p w14:paraId="3B69F416" w14:textId="77777777" w:rsidR="00D8005B" w:rsidRPr="0083740D" w:rsidRDefault="00D8005B" w:rsidP="00D8005B">
      <w:pPr>
        <w:autoSpaceDE w:val="0"/>
        <w:autoSpaceDN w:val="0"/>
        <w:adjustRightInd w:val="0"/>
        <w:spacing w:line="360" w:lineRule="auto"/>
        <w:jc w:val="both"/>
        <w:rPr>
          <w:b/>
          <w:bCs/>
          <w:sz w:val="24"/>
          <w:szCs w:val="24"/>
        </w:rPr>
      </w:pPr>
    </w:p>
    <w:p w14:paraId="6AC5B0E1" w14:textId="77777777" w:rsidR="00D8005B" w:rsidRDefault="00D8005B" w:rsidP="00D8005B">
      <w:pPr>
        <w:autoSpaceDE w:val="0"/>
        <w:autoSpaceDN w:val="0"/>
        <w:adjustRightInd w:val="0"/>
        <w:spacing w:line="360" w:lineRule="auto"/>
        <w:jc w:val="both"/>
        <w:rPr>
          <w:b/>
          <w:bCs/>
          <w:sz w:val="24"/>
          <w:szCs w:val="24"/>
        </w:rPr>
      </w:pPr>
      <w:r w:rsidRPr="0083740D">
        <w:rPr>
          <w:b/>
          <w:bCs/>
          <w:sz w:val="24"/>
          <w:szCs w:val="24"/>
        </w:rPr>
        <w:t>XIII - POSICIONAMENTO CONCLUSIVO SOBRE A ADEQUAÇÃO DA CONTRATAÇÃO PARA O ATENDIMENTO</w:t>
      </w:r>
      <w:r>
        <w:rPr>
          <w:b/>
          <w:bCs/>
          <w:sz w:val="24"/>
          <w:szCs w:val="24"/>
        </w:rPr>
        <w:t xml:space="preserve"> </w:t>
      </w:r>
      <w:r w:rsidRPr="0083740D">
        <w:rPr>
          <w:b/>
          <w:bCs/>
          <w:sz w:val="24"/>
          <w:szCs w:val="24"/>
        </w:rPr>
        <w:t>DA NECESSIDADE A QUE SE DESTINA</w:t>
      </w:r>
    </w:p>
    <w:p w14:paraId="3D1F8D1E"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 xml:space="preserve">Após a realização dos estudos técnicos preliminares, análise das necessidades administrativas, levantamento de mercado e avaliação das alternativas disponíveis, conclui-se que a contratação pretendida se mostra adequada, necessária, viável e suficiente para atender às demandas da </w:t>
      </w:r>
      <w:r w:rsidRPr="00724D05">
        <w:rPr>
          <w:rStyle w:val="whitespace-normal"/>
          <w:rFonts w:ascii="Arial" w:hAnsi="Arial" w:cs="Arial"/>
        </w:rPr>
        <w:t>Câmara Municipal de Extrema</w:t>
      </w:r>
      <w:r w:rsidRPr="00724D05">
        <w:rPr>
          <w:rFonts w:ascii="Arial" w:hAnsi="Arial" w:cs="Arial"/>
        </w:rPr>
        <w:t>.</w:t>
      </w:r>
      <w:r>
        <w:rPr>
          <w:rFonts w:ascii="Arial" w:hAnsi="Arial" w:cs="Arial"/>
        </w:rPr>
        <w:t xml:space="preserve"> </w:t>
      </w:r>
      <w:r w:rsidRPr="00724D05">
        <w:rPr>
          <w:rFonts w:ascii="Arial" w:hAnsi="Arial" w:cs="Arial"/>
        </w:rPr>
        <w:t>A solução escolhida, consistente na realização de procedimento licitatório na modalidade pregão eletrônico, com julgamento pelo menor preço por grupo e participação exclusiva de Microempresas – ME, Empresas de Pequeno Porte – EPP ou equiparadas, revela-se compatível com a natureza dos materiais pretendidos e com o interesse público envolvido.</w:t>
      </w:r>
      <w:r>
        <w:rPr>
          <w:rFonts w:ascii="Arial" w:hAnsi="Arial" w:cs="Arial"/>
        </w:rPr>
        <w:t xml:space="preserve"> </w:t>
      </w:r>
      <w:r w:rsidRPr="00724D05">
        <w:rPr>
          <w:rFonts w:ascii="Arial" w:hAnsi="Arial" w:cs="Arial"/>
        </w:rPr>
        <w:t>A contratação permitirá o fornecimento regular de materiais indispensáveis às atividades administrativas, organizacionais, operacionais e institucionais da Administração, garantindo melhores condições de funcionamento dos setores, organização interna, apoio logístico e execução de ações institucionais e eventos promovidos pela Câmara Municipal.</w:t>
      </w:r>
    </w:p>
    <w:p w14:paraId="7E758898"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Verificou-se ainda que os itens possuem natureza comum, ampla disponibilidade no mercado e especificações usuais, possibilitando ampla competitividade entre fornecedores e julgamento objetivo das propostas, em conformidade com os princípios previstos na Lei nº 14.133/2021.</w:t>
      </w:r>
    </w:p>
    <w:p w14:paraId="7E06211B"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O agrupamento dos itens por natureza semelhante demonstra-se técnica e economicamente vantajoso, proporcionando maior eficiência contratual, racionalização administrativa, padronização dos materiais e melhor gerenciamento da execução do fornecimento.</w:t>
      </w:r>
    </w:p>
    <w:p w14:paraId="4C310C9B"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Além disso, a contratação exclusiva de ME, EPP ou equiparadas encontra respaldo legal nos arts. 47 e 48 da Lei Complementar nº 123/2006, promovendo estímulo ao desenvolvimento econômico local e regional e ampliando a participação de pequenos fornecedores no certame.</w:t>
      </w:r>
    </w:p>
    <w:p w14:paraId="10BD83A2" w14:textId="77777777" w:rsidR="00D8005B" w:rsidRPr="00724D05" w:rsidRDefault="00D8005B" w:rsidP="00D8005B">
      <w:pPr>
        <w:pStyle w:val="NormalWeb"/>
        <w:spacing w:before="0" w:beforeAutospacing="0" w:after="0" w:afterAutospacing="0" w:line="360" w:lineRule="auto"/>
        <w:ind w:firstLine="720"/>
        <w:jc w:val="both"/>
        <w:rPr>
          <w:rFonts w:ascii="Arial" w:hAnsi="Arial" w:cs="Arial"/>
        </w:rPr>
      </w:pPr>
      <w:r w:rsidRPr="00724D05">
        <w:rPr>
          <w:rFonts w:ascii="Arial" w:hAnsi="Arial" w:cs="Arial"/>
        </w:rPr>
        <w:t>Os levantamentos realizados demonstram que a solução adotada apresenta adequada relação custo-benefício, compatibilidade com as necessidades da Administração e observância aos princípios da economicidade, eficiência, planejamento, competitividade e interesse público.</w:t>
      </w:r>
    </w:p>
    <w:p w14:paraId="516F91DA" w14:textId="77777777" w:rsidR="00D8005B" w:rsidRPr="00724D05" w:rsidRDefault="00D8005B" w:rsidP="00D8005B">
      <w:pPr>
        <w:pStyle w:val="NormalWeb"/>
        <w:spacing w:before="0" w:beforeAutospacing="0" w:after="0" w:afterAutospacing="0" w:line="360" w:lineRule="auto"/>
        <w:ind w:firstLine="708"/>
        <w:jc w:val="both"/>
        <w:rPr>
          <w:rFonts w:ascii="Arial" w:hAnsi="Arial" w:cs="Arial"/>
        </w:rPr>
      </w:pPr>
      <w:r w:rsidRPr="00724D05">
        <w:rPr>
          <w:rFonts w:ascii="Arial" w:hAnsi="Arial" w:cs="Arial"/>
        </w:rPr>
        <w:t>Dessa forma, conclui-se favoravelmente pela viabilidade e adequação da contratação pretendida, entendendo-se que a solução escolhida atende plenamente à necessidade administrativa a que se destina.</w:t>
      </w:r>
    </w:p>
    <w:p w14:paraId="403B3448" w14:textId="77777777" w:rsidR="00D8005B" w:rsidRDefault="00D8005B" w:rsidP="00D8005B">
      <w:pPr>
        <w:pStyle w:val="PargrafodaLista"/>
        <w:spacing w:after="0" w:line="360" w:lineRule="auto"/>
        <w:ind w:left="0" w:firstLine="708"/>
        <w:jc w:val="center"/>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18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D8005B" w14:paraId="215DBFC3" w14:textId="77777777" w:rsidTr="0077102C">
        <w:tc>
          <w:tcPr>
            <w:tcW w:w="8365" w:type="dxa"/>
          </w:tcPr>
          <w:p w14:paraId="3A519110" w14:textId="77777777" w:rsidR="00D8005B" w:rsidRDefault="00D8005B" w:rsidP="0077102C">
            <w:pPr>
              <w:pStyle w:val="PargrafodaLista"/>
              <w:spacing w:after="0"/>
              <w:ind w:left="0"/>
              <w:jc w:val="center"/>
              <w:rPr>
                <w:rFonts w:ascii="Arial" w:hAnsi="Arial" w:cs="Arial"/>
                <w:sz w:val="24"/>
                <w:szCs w:val="24"/>
              </w:rPr>
            </w:pPr>
          </w:p>
          <w:p w14:paraId="6636E3A8" w14:textId="77777777" w:rsidR="00D8005B" w:rsidRDefault="00D8005B" w:rsidP="0077102C">
            <w:pPr>
              <w:pStyle w:val="PargrafodaLista"/>
              <w:spacing w:after="0"/>
              <w:ind w:left="0"/>
              <w:jc w:val="center"/>
              <w:rPr>
                <w:rFonts w:ascii="Arial" w:hAnsi="Arial" w:cs="Arial"/>
                <w:sz w:val="24"/>
                <w:szCs w:val="24"/>
              </w:rPr>
            </w:pPr>
          </w:p>
          <w:p w14:paraId="62C8A3DB"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643041E" w14:textId="77777777" w:rsidR="00D8005B" w:rsidRPr="00790D33" w:rsidRDefault="00D8005B" w:rsidP="0077102C">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1401BA88" w14:textId="77777777" w:rsidR="00D8005B" w:rsidRDefault="00D8005B" w:rsidP="0077102C">
            <w:pPr>
              <w:pStyle w:val="PargrafodaLista"/>
              <w:spacing w:after="0"/>
              <w:ind w:left="0"/>
              <w:jc w:val="center"/>
              <w:rPr>
                <w:rFonts w:ascii="Arial" w:hAnsi="Arial" w:cs="Arial"/>
                <w:sz w:val="24"/>
                <w:szCs w:val="24"/>
              </w:rPr>
            </w:pPr>
          </w:p>
        </w:tc>
      </w:tr>
      <w:tr w:rsidR="00D8005B" w14:paraId="12A01156" w14:textId="77777777" w:rsidTr="0077102C">
        <w:tc>
          <w:tcPr>
            <w:tcW w:w="8365" w:type="dxa"/>
          </w:tcPr>
          <w:p w14:paraId="249252D7" w14:textId="77777777" w:rsidR="00D8005B" w:rsidRDefault="00D8005B" w:rsidP="0077102C">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1C80C206" w14:textId="77777777" w:rsidR="00D8005B" w:rsidRDefault="00D8005B" w:rsidP="0077102C">
            <w:pPr>
              <w:pStyle w:val="PargrafodaLista"/>
              <w:spacing w:after="0"/>
              <w:ind w:left="0"/>
              <w:jc w:val="center"/>
              <w:rPr>
                <w:rFonts w:ascii="Arial" w:hAnsi="Arial" w:cs="Arial"/>
                <w:sz w:val="24"/>
                <w:szCs w:val="24"/>
              </w:rPr>
            </w:pPr>
          </w:p>
        </w:tc>
      </w:tr>
    </w:tbl>
    <w:p w14:paraId="21C5C9B7" w14:textId="77777777" w:rsidR="00D8005B" w:rsidRPr="00790D33" w:rsidRDefault="00D8005B" w:rsidP="00D8005B">
      <w:pPr>
        <w:jc w:val="both"/>
        <w:rPr>
          <w:b/>
          <w:bCs/>
          <w:sz w:val="24"/>
          <w:szCs w:val="24"/>
        </w:rPr>
      </w:pPr>
      <w:r w:rsidRPr="00790D33">
        <w:rPr>
          <w:b/>
          <w:bCs/>
          <w:sz w:val="24"/>
          <w:szCs w:val="24"/>
        </w:rPr>
        <w:t>DESPACHO</w:t>
      </w:r>
    </w:p>
    <w:p w14:paraId="3BD8312C" w14:textId="77777777" w:rsidR="00D8005B" w:rsidRDefault="00D8005B" w:rsidP="00D8005B">
      <w:pPr>
        <w:pStyle w:val="PargrafodaLista"/>
        <w:ind w:left="0"/>
        <w:jc w:val="both"/>
        <w:rPr>
          <w:rFonts w:ascii="Arial" w:hAnsi="Arial" w:cs="Arial"/>
          <w:sz w:val="24"/>
          <w:szCs w:val="24"/>
        </w:rPr>
      </w:pPr>
      <w:r w:rsidRPr="00790D33">
        <w:rPr>
          <w:rFonts w:ascii="Arial" w:hAnsi="Arial" w:cs="Arial"/>
          <w:sz w:val="24"/>
          <w:szCs w:val="24"/>
        </w:rPr>
        <w:t>APROVO, na íntegra, esse</w:t>
      </w:r>
      <w:r>
        <w:rPr>
          <w:rFonts w:ascii="Arial" w:hAnsi="Arial" w:cs="Arial"/>
          <w:sz w:val="24"/>
          <w:szCs w:val="24"/>
        </w:rPr>
        <w:t>s ESTUDOS TÉCNICOS PRELIMINARES</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D8005B" w14:paraId="5DBB773D" w14:textId="77777777" w:rsidTr="0077102C">
        <w:tc>
          <w:tcPr>
            <w:tcW w:w="8365" w:type="dxa"/>
          </w:tcPr>
          <w:p w14:paraId="6FE32798" w14:textId="77777777" w:rsidR="00D8005B" w:rsidRDefault="00D8005B" w:rsidP="0077102C">
            <w:pPr>
              <w:pStyle w:val="PargrafodaLista"/>
              <w:spacing w:after="0"/>
              <w:ind w:left="0"/>
              <w:jc w:val="center"/>
              <w:rPr>
                <w:rFonts w:ascii="Arial" w:hAnsi="Arial" w:cs="Arial"/>
                <w:sz w:val="24"/>
                <w:szCs w:val="24"/>
              </w:rPr>
            </w:pPr>
          </w:p>
          <w:p w14:paraId="7872DE69" w14:textId="77777777" w:rsidR="00D8005B" w:rsidRDefault="00D8005B" w:rsidP="0077102C">
            <w:pPr>
              <w:pStyle w:val="PargrafodaLista"/>
              <w:spacing w:after="0"/>
              <w:ind w:left="0"/>
              <w:jc w:val="center"/>
              <w:rPr>
                <w:rFonts w:ascii="Arial" w:hAnsi="Arial" w:cs="Arial"/>
                <w:sz w:val="24"/>
                <w:szCs w:val="24"/>
              </w:rPr>
            </w:pPr>
          </w:p>
          <w:p w14:paraId="69CB6D6F"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C322EF0" w14:textId="77777777" w:rsidR="00D8005B" w:rsidRPr="00790D33" w:rsidRDefault="00D8005B" w:rsidP="0077102C">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6C3F9170" w14:textId="77777777" w:rsidR="00D8005B" w:rsidRDefault="00D8005B" w:rsidP="0077102C">
            <w:pPr>
              <w:pStyle w:val="PargrafodaLista"/>
              <w:spacing w:after="0"/>
              <w:ind w:left="0"/>
              <w:jc w:val="center"/>
              <w:rPr>
                <w:rFonts w:ascii="Arial" w:hAnsi="Arial" w:cs="Arial"/>
                <w:sz w:val="24"/>
                <w:szCs w:val="24"/>
              </w:rPr>
            </w:pPr>
          </w:p>
        </w:tc>
      </w:tr>
      <w:tr w:rsidR="00D8005B" w14:paraId="7E1FC2CA" w14:textId="77777777" w:rsidTr="0077102C">
        <w:trPr>
          <w:trHeight w:val="250"/>
        </w:trPr>
        <w:tc>
          <w:tcPr>
            <w:tcW w:w="8365" w:type="dxa"/>
          </w:tcPr>
          <w:p w14:paraId="7BDA3B3E"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PRESIDENTE</w:t>
            </w:r>
          </w:p>
        </w:tc>
      </w:tr>
      <w:bookmarkEnd w:id="11"/>
    </w:tbl>
    <w:p w14:paraId="2380B699" w14:textId="77777777" w:rsidR="00D8005B" w:rsidRPr="00790D33" w:rsidRDefault="00D8005B" w:rsidP="00D8005B">
      <w:pPr>
        <w:tabs>
          <w:tab w:val="left" w:pos="2190"/>
        </w:tabs>
        <w:rPr>
          <w:sz w:val="24"/>
          <w:szCs w:val="24"/>
        </w:rPr>
      </w:pPr>
    </w:p>
    <w:p w14:paraId="7F8F1988" w14:textId="77777777" w:rsidR="00D8005B" w:rsidRPr="00D8005B" w:rsidRDefault="00D8005B" w:rsidP="00D8005B">
      <w:pPr>
        <w:spacing w:line="360" w:lineRule="auto"/>
        <w:jc w:val="both"/>
        <w:rPr>
          <w:b/>
          <w:sz w:val="24"/>
          <w:szCs w:val="24"/>
        </w:rPr>
      </w:pPr>
    </w:p>
    <w:p w14:paraId="27135747" w14:textId="279849D9" w:rsidR="003B201D" w:rsidRDefault="00571D68" w:rsidP="00D8005B">
      <w:pPr>
        <w:pStyle w:val="Ttulo1"/>
        <w:spacing w:line="360" w:lineRule="auto"/>
        <w:jc w:val="center"/>
        <w:rPr>
          <w:sz w:val="24"/>
          <w:szCs w:val="24"/>
        </w:rPr>
      </w:pPr>
      <w:r>
        <w:rPr>
          <w:b/>
          <w:bCs/>
          <w:color w:val="000000"/>
          <w:sz w:val="24"/>
        </w:rPr>
        <w:t xml:space="preserve">ANEXO </w:t>
      </w:r>
      <w:r w:rsidR="00D8005B">
        <w:rPr>
          <w:b/>
          <w:bCs/>
          <w:color w:val="000000"/>
          <w:sz w:val="24"/>
        </w:rPr>
        <w:t xml:space="preserve">II - </w:t>
      </w:r>
      <w:r w:rsidR="0094658C" w:rsidRPr="00CB58A7">
        <w:rPr>
          <w:b/>
          <w:bCs/>
          <w:color w:val="000000"/>
          <w:sz w:val="24"/>
          <w:szCs w:val="24"/>
        </w:rPr>
        <w:t xml:space="preserve">MATRIZ DE RISCOS </w:t>
      </w:r>
    </w:p>
    <w:p w14:paraId="7BE02150" w14:textId="77777777" w:rsidR="00D8005B" w:rsidRPr="00F7258F" w:rsidRDefault="00D8005B" w:rsidP="00D8005B">
      <w:pPr>
        <w:pStyle w:val="Ttulo1"/>
        <w:spacing w:line="360" w:lineRule="auto"/>
        <w:jc w:val="center"/>
        <w:rPr>
          <w:b/>
          <w:bCs/>
        </w:rPr>
      </w:pPr>
      <w:r w:rsidRPr="00F7258F">
        <w:rPr>
          <w:b/>
          <w:bCs/>
          <w:color w:val="000000"/>
          <w:sz w:val="24"/>
        </w:rPr>
        <w:t xml:space="preserve">MATRIZ DE RISCOS – PRC </w:t>
      </w:r>
      <w:r>
        <w:rPr>
          <w:b/>
          <w:bCs/>
          <w:color w:val="000000"/>
          <w:sz w:val="24"/>
        </w:rPr>
        <w:t>64</w:t>
      </w:r>
      <w:r w:rsidRPr="00F7258F">
        <w:rPr>
          <w:b/>
          <w:bCs/>
          <w:color w:val="000000"/>
          <w:sz w:val="24"/>
        </w:rPr>
        <w:t>/202</w:t>
      </w:r>
      <w:r>
        <w:rPr>
          <w:b/>
          <w:bCs/>
          <w:color w:val="000000"/>
          <w:sz w:val="24"/>
        </w:rPr>
        <w:t>6 – PREGÃO ELETRÔNICO 10/2026</w:t>
      </w:r>
    </w:p>
    <w:p w14:paraId="606AFD8F" w14:textId="77777777" w:rsidR="00D8005B" w:rsidRDefault="00D8005B" w:rsidP="00D8005B">
      <w:pPr>
        <w:pStyle w:val="Ttulo2"/>
        <w:numPr>
          <w:ilvl w:val="0"/>
          <w:numId w:val="287"/>
        </w:numPr>
        <w:tabs>
          <w:tab w:val="num" w:pos="360"/>
        </w:tabs>
        <w:spacing w:line="360" w:lineRule="auto"/>
        <w:ind w:left="0" w:firstLine="0"/>
        <w:rPr>
          <w:b/>
          <w:bCs/>
          <w:color w:val="000000"/>
          <w:sz w:val="24"/>
        </w:rPr>
      </w:pPr>
      <w:r>
        <w:rPr>
          <w:b/>
          <w:bCs/>
          <w:color w:val="000000"/>
          <w:sz w:val="24"/>
        </w:rPr>
        <w:t>OBJETO</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D8005B" w:rsidRPr="000E2EF7" w14:paraId="05705354" w14:textId="77777777" w:rsidTr="0077102C">
        <w:trPr>
          <w:jc w:val="center"/>
        </w:trPr>
        <w:tc>
          <w:tcPr>
            <w:tcW w:w="6804" w:type="dxa"/>
          </w:tcPr>
          <w:p w14:paraId="038E4EC3" w14:textId="77777777" w:rsidR="00D8005B" w:rsidRPr="000E2EF7" w:rsidRDefault="00D8005B" w:rsidP="0077102C">
            <w:pPr>
              <w:spacing w:after="200" w:line="360" w:lineRule="auto"/>
              <w:jc w:val="both"/>
            </w:pPr>
            <w:r>
              <w:rPr>
                <w:rFonts w:eastAsiaTheme="minorEastAsia" w:cstheme="minorBidi"/>
                <w:b/>
                <w:sz w:val="24"/>
                <w:lang w:val="en-US" w:eastAsia="en-US"/>
              </w:rPr>
              <w:t xml:space="preserve">Contratação Exclusiva de ME, EPP ou Equiparadas para fornecimento de: GRUPO 01 – ETIQUETAS E IDENTIFICAÇÃO: </w:t>
            </w:r>
            <w:r w:rsidRPr="00DB4A2D">
              <w:rPr>
                <w:rFonts w:eastAsiaTheme="minorEastAsia" w:cstheme="minorBidi"/>
                <w:b/>
                <w:sz w:val="24"/>
                <w:lang w:val="en-US" w:eastAsia="en-US"/>
              </w:rPr>
              <w:t xml:space="preserve">ITEM 01 - </w:t>
            </w:r>
            <w:r w:rsidRPr="00DB4A2D">
              <w:rPr>
                <w:rFonts w:eastAsiaTheme="minorEastAsia" w:cstheme="minorBidi"/>
                <w:bCs/>
                <w:sz w:val="24"/>
                <w:lang w:val="en-US" w:eastAsia="en-US"/>
              </w:rPr>
              <w:t>12 pacotes com 25 folhas de etiquetas in</w:t>
            </w:r>
            <w:r>
              <w:rPr>
                <w:rFonts w:eastAsiaTheme="minorEastAsia" w:cstheme="minorBidi"/>
                <w:bCs/>
                <w:sz w:val="24"/>
                <w:lang w:val="en-US" w:eastAsia="en-US"/>
              </w:rPr>
              <w:t>k</w:t>
            </w:r>
            <w:r w:rsidRPr="00DB4A2D">
              <w:rPr>
                <w:rFonts w:eastAsiaTheme="minorEastAsia" w:cstheme="minorBidi"/>
                <w:bCs/>
                <w:sz w:val="24"/>
                <w:lang w:val="en-US" w:eastAsia="en-US"/>
              </w:rPr>
              <w:t xml:space="preserve">-jet/laser, branca. Dimensões: A4 288,5mm x 200mm; </w:t>
            </w:r>
            <w:r w:rsidRPr="00DB4A2D">
              <w:rPr>
                <w:rFonts w:eastAsiaTheme="minorEastAsia" w:cstheme="minorBidi"/>
                <w:b/>
                <w:sz w:val="24"/>
                <w:lang w:val="en-US" w:eastAsia="en-US"/>
              </w:rPr>
              <w:t>ITEM 0</w:t>
            </w:r>
            <w:r>
              <w:rPr>
                <w:rFonts w:eastAsiaTheme="minorEastAsia" w:cstheme="minorBidi"/>
                <w:b/>
                <w:sz w:val="24"/>
                <w:lang w:val="en-US" w:eastAsia="en-US"/>
              </w:rPr>
              <w:t>2</w:t>
            </w:r>
            <w:r w:rsidRPr="00DB4A2D">
              <w:rPr>
                <w:rFonts w:eastAsiaTheme="minorEastAsia" w:cstheme="minorBidi"/>
                <w:b/>
                <w:sz w:val="24"/>
                <w:lang w:val="en-US" w:eastAsia="en-US"/>
              </w:rPr>
              <w:t xml:space="preserve"> -</w:t>
            </w:r>
            <w:r w:rsidRPr="00DB4A2D">
              <w:rPr>
                <w:rFonts w:eastAsiaTheme="minorEastAsia" w:cstheme="minorBidi"/>
                <w:bCs/>
                <w:sz w:val="24"/>
                <w:lang w:val="en-US" w:eastAsia="en-US"/>
              </w:rPr>
              <w:t xml:space="preserve"> 04 pacotes com 100 folhas cada de etiqueta adesiva 50,8mm x 101,6mm pacote com 100 folhas, branca; </w:t>
            </w:r>
            <w:r w:rsidRPr="00DB4A2D">
              <w:rPr>
                <w:rFonts w:eastAsiaTheme="minorEastAsia" w:cstheme="minorBidi"/>
                <w:b/>
                <w:sz w:val="24"/>
                <w:lang w:val="en-US" w:eastAsia="en-US"/>
              </w:rPr>
              <w:t xml:space="preserve">ITEM </w:t>
            </w:r>
            <w:r>
              <w:rPr>
                <w:rFonts w:eastAsiaTheme="minorEastAsia" w:cstheme="minorBidi"/>
                <w:b/>
                <w:sz w:val="24"/>
                <w:lang w:val="en-US" w:eastAsia="en-US"/>
              </w:rPr>
              <w:t>03</w:t>
            </w:r>
            <w:r w:rsidRPr="00DB4A2D">
              <w:rPr>
                <w:rFonts w:eastAsiaTheme="minorEastAsia" w:cstheme="minorBidi"/>
                <w:b/>
                <w:sz w:val="24"/>
                <w:lang w:val="en-US" w:eastAsia="en-US"/>
              </w:rPr>
              <w:t xml:space="preserve"> - </w:t>
            </w:r>
            <w:r w:rsidRPr="00DB4A2D">
              <w:rPr>
                <w:rFonts w:eastAsiaTheme="minorEastAsia" w:cstheme="minorBidi"/>
                <w:bCs/>
                <w:sz w:val="24"/>
                <w:lang w:val="en-US" w:eastAsia="en-US"/>
              </w:rPr>
              <w:t>02 pacotes com 100 unidades cada de etiqueta adesiva para codificação em formato de estrela, cor: prata. Pacote com 100 unidades.</w:t>
            </w:r>
            <w:r w:rsidRPr="00DB4A2D">
              <w:rPr>
                <w:rFonts w:eastAsiaTheme="minorEastAsia" w:cstheme="minorBidi"/>
                <w:b/>
                <w:sz w:val="24"/>
                <w:lang w:val="en-US" w:eastAsia="en-US"/>
              </w:rPr>
              <w:t xml:space="preserve"> </w:t>
            </w:r>
            <w:r w:rsidRPr="00DB4A2D">
              <w:rPr>
                <w:rFonts w:eastAsiaTheme="minorEastAsia" w:cstheme="minorBidi"/>
                <w:bCs/>
                <w:sz w:val="24"/>
                <w:lang w:val="en-US" w:eastAsia="en-US"/>
              </w:rPr>
              <w:t>Tamanho aproximado: 18,79mm;</w:t>
            </w:r>
            <w:r w:rsidRPr="00DB4A2D">
              <w:rPr>
                <w:rFonts w:eastAsiaTheme="minorEastAsia" w:cstheme="minorBidi"/>
                <w:b/>
                <w:sz w:val="24"/>
                <w:lang w:val="en-US" w:eastAsia="en-US"/>
              </w:rPr>
              <w:t xml:space="preserve"> ITEM </w:t>
            </w:r>
            <w:r>
              <w:rPr>
                <w:rFonts w:eastAsiaTheme="minorEastAsia" w:cstheme="minorBidi"/>
                <w:b/>
                <w:sz w:val="24"/>
                <w:lang w:val="en-US" w:eastAsia="en-US"/>
              </w:rPr>
              <w:t>04</w:t>
            </w:r>
            <w:r w:rsidRPr="00DB4A2D">
              <w:rPr>
                <w:rFonts w:eastAsiaTheme="minorEastAsia" w:cstheme="minorBidi"/>
                <w:b/>
                <w:sz w:val="24"/>
                <w:lang w:val="en-US" w:eastAsia="en-US"/>
              </w:rPr>
              <w:t xml:space="preserve"> - </w:t>
            </w:r>
            <w:r w:rsidRPr="00DB4A2D">
              <w:rPr>
                <w:rFonts w:eastAsiaTheme="minorEastAsia" w:cstheme="minorBidi"/>
                <w:bCs/>
                <w:sz w:val="24"/>
                <w:lang w:val="en-US" w:eastAsia="en-US"/>
              </w:rPr>
              <w:t>06 pacotes com 150 unidades cada de etiqueta adesiva para codificação, redonda, cor: prata. Pacote com 150 unidades. Tamanho aproximado: 12mm</w:t>
            </w:r>
            <w:r>
              <w:rPr>
                <w:rFonts w:eastAsiaTheme="minorEastAsia" w:cstheme="minorBidi"/>
                <w:bCs/>
                <w:sz w:val="24"/>
                <w:lang w:val="en-US" w:eastAsia="en-US"/>
              </w:rPr>
              <w:t xml:space="preserve">; </w:t>
            </w:r>
            <w:r w:rsidRPr="00DB4A2D">
              <w:rPr>
                <w:rFonts w:eastAsiaTheme="minorEastAsia" w:cstheme="minorBidi"/>
                <w:b/>
                <w:sz w:val="24"/>
                <w:lang w:val="en-US" w:eastAsia="en-US"/>
              </w:rPr>
              <w:t xml:space="preserve">GRUPO 02 – FITAS ADESIVAS E SINALIZAÇÃO: </w:t>
            </w:r>
            <w:r w:rsidRPr="00D64ABE">
              <w:rPr>
                <w:rFonts w:eastAsiaTheme="minorEastAsia" w:cstheme="minorBidi"/>
                <w:b/>
                <w:sz w:val="24"/>
                <w:lang w:val="en-US" w:eastAsia="en-US"/>
              </w:rPr>
              <w:t>ITEM 0</w:t>
            </w:r>
            <w:r>
              <w:rPr>
                <w:rFonts w:eastAsiaTheme="minorEastAsia" w:cstheme="minorBidi"/>
                <w:b/>
                <w:sz w:val="24"/>
                <w:lang w:val="en-US" w:eastAsia="en-US"/>
              </w:rPr>
              <w:t>5</w:t>
            </w:r>
            <w:r w:rsidRPr="00D64ABE">
              <w:rPr>
                <w:rFonts w:eastAsiaTheme="minorEastAsia" w:cstheme="minorBidi"/>
                <w:sz w:val="24"/>
                <w:lang w:val="en-US" w:eastAsia="en-US"/>
              </w:rPr>
              <w:t xml:space="preserve"> - 48 unidades de fita adesiva transparente. Tamanho aproximado: 45mm de largura x 45m de comprimento; </w:t>
            </w:r>
            <w:r w:rsidRPr="00D64ABE">
              <w:rPr>
                <w:rFonts w:eastAsiaTheme="minorEastAsia" w:cstheme="minorBidi"/>
                <w:b/>
                <w:sz w:val="24"/>
                <w:lang w:val="en-US" w:eastAsia="en-US"/>
              </w:rPr>
              <w:t>ITEM 0</w:t>
            </w:r>
            <w:r>
              <w:rPr>
                <w:rFonts w:eastAsiaTheme="minorEastAsia" w:cstheme="minorBidi"/>
                <w:b/>
                <w:sz w:val="24"/>
                <w:lang w:val="en-US" w:eastAsia="en-US"/>
              </w:rPr>
              <w:t>6</w:t>
            </w:r>
            <w:r w:rsidRPr="00D64ABE">
              <w:rPr>
                <w:rFonts w:eastAsiaTheme="minorEastAsia" w:cstheme="minorBidi"/>
                <w:sz w:val="24"/>
                <w:lang w:val="en-US" w:eastAsia="en-US"/>
              </w:rPr>
              <w:t xml:space="preserve"> - 12 unidades de fita adesiva transparente. Tamanho aproximado 12mm de largura x 30m de comprimento; </w:t>
            </w:r>
            <w:r w:rsidRPr="00D64ABE">
              <w:rPr>
                <w:rFonts w:eastAsiaTheme="minorEastAsia" w:cstheme="minorBidi"/>
                <w:b/>
                <w:sz w:val="24"/>
                <w:lang w:val="en-US" w:eastAsia="en-US"/>
              </w:rPr>
              <w:t>ITEM 0</w:t>
            </w:r>
            <w:r>
              <w:rPr>
                <w:rFonts w:eastAsiaTheme="minorEastAsia" w:cstheme="minorBidi"/>
                <w:b/>
                <w:sz w:val="24"/>
                <w:lang w:val="en-US" w:eastAsia="en-US"/>
              </w:rPr>
              <w:t>7</w:t>
            </w:r>
            <w:r w:rsidRPr="00D64ABE">
              <w:rPr>
                <w:rFonts w:eastAsiaTheme="minorEastAsia" w:cstheme="minorBidi"/>
                <w:sz w:val="24"/>
                <w:lang w:val="en-US" w:eastAsia="en-US"/>
              </w:rPr>
              <w:t xml:space="preserve"> - 06 unidades de fita zebrada de demarcação/ sinalização amarela e preta, com adesivo. Tamanho aproximado: 48mm x 30m; </w:t>
            </w:r>
            <w:r w:rsidRPr="00D64ABE">
              <w:rPr>
                <w:rFonts w:eastAsiaTheme="minorEastAsia" w:cstheme="minorBidi"/>
                <w:b/>
                <w:sz w:val="24"/>
                <w:lang w:val="en-US" w:eastAsia="en-US"/>
              </w:rPr>
              <w:t>ITEM 0</w:t>
            </w:r>
            <w:r>
              <w:rPr>
                <w:rFonts w:eastAsiaTheme="minorEastAsia" w:cstheme="minorBidi"/>
                <w:b/>
                <w:sz w:val="24"/>
                <w:lang w:val="en-US" w:eastAsia="en-US"/>
              </w:rPr>
              <w:t>8</w:t>
            </w:r>
            <w:r w:rsidRPr="00D64ABE">
              <w:rPr>
                <w:rFonts w:eastAsiaTheme="minorEastAsia" w:cstheme="minorBidi"/>
                <w:sz w:val="24"/>
                <w:lang w:val="en-US" w:eastAsia="en-US"/>
              </w:rPr>
              <w:t xml:space="preserve"> - 12 unidades de fita zebrada de demarcação/ sinalização, amarela e preta, sem adesivo. Tamanho aproximado: 70mm X 200 metros</w:t>
            </w:r>
            <w:r>
              <w:rPr>
                <w:rFonts w:eastAsiaTheme="minorEastAsia" w:cstheme="minorBidi"/>
                <w:sz w:val="24"/>
                <w:lang w:val="en-US" w:eastAsia="en-US"/>
              </w:rPr>
              <w:t xml:space="preserve">; </w:t>
            </w:r>
            <w:r w:rsidRPr="0093115C">
              <w:rPr>
                <w:rFonts w:eastAsiaTheme="minorEastAsia" w:cstheme="minorBidi"/>
                <w:b/>
                <w:bCs/>
                <w:sz w:val="24"/>
                <w:lang w:val="en-US" w:eastAsia="en-US"/>
              </w:rPr>
              <w:t>GRUPO 03 – MATERIAIS DE ESCRITÓRIO E APOIO:</w:t>
            </w:r>
            <w:r>
              <w:rPr>
                <w:rFonts w:eastAsiaTheme="minorEastAsia" w:cstheme="minorBidi"/>
                <w:sz w:val="24"/>
                <w:lang w:val="en-US" w:eastAsia="en-US"/>
              </w:rPr>
              <w:t xml:space="preserve"> </w:t>
            </w:r>
            <w:r w:rsidRPr="00DB4A2D">
              <w:rPr>
                <w:rFonts w:eastAsiaTheme="minorEastAsia" w:cstheme="minorBidi"/>
                <w:b/>
                <w:bCs/>
                <w:sz w:val="24"/>
                <w:lang w:val="en-US" w:eastAsia="en-US"/>
              </w:rPr>
              <w:t>ITEM 0</w:t>
            </w:r>
            <w:r>
              <w:rPr>
                <w:rFonts w:eastAsiaTheme="minorEastAsia" w:cstheme="minorBidi"/>
                <w:b/>
                <w:bCs/>
                <w:sz w:val="24"/>
                <w:lang w:val="en-US" w:eastAsia="en-US"/>
              </w:rPr>
              <w:t>9</w:t>
            </w:r>
            <w:r w:rsidRPr="00DB4A2D">
              <w:rPr>
                <w:rFonts w:eastAsiaTheme="minorEastAsia" w:cstheme="minorBidi"/>
                <w:b/>
                <w:bCs/>
                <w:sz w:val="24"/>
                <w:lang w:val="en-US" w:eastAsia="en-US"/>
              </w:rPr>
              <w:t xml:space="preserve"> - </w:t>
            </w:r>
            <w:r w:rsidRPr="00DB4A2D">
              <w:rPr>
                <w:rFonts w:eastAsiaTheme="minorEastAsia" w:cstheme="minorBidi"/>
                <w:sz w:val="24"/>
                <w:lang w:val="en-US" w:eastAsia="en-US"/>
              </w:rPr>
              <w:t xml:space="preserve">24 unidades de mouse pad ergonômico com apoio em gel ou espuma, preto. Dimensões aproximadas: 23cm comprimento x 20cm largura;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10</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unidades de molhador de dedos em pasta, 12g;</w:t>
            </w:r>
            <w:r>
              <w:t xml:space="preserve">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11</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200 unidades cada </w:t>
            </w:r>
            <w:r>
              <w:rPr>
                <w:rFonts w:eastAsiaTheme="minorEastAsia" w:cstheme="minorBidi"/>
                <w:sz w:val="24"/>
                <w:lang w:val="en-US" w:eastAsia="en-US"/>
              </w:rPr>
              <w:t>de</w:t>
            </w:r>
            <w:r w:rsidRPr="00DB4A2D">
              <w:rPr>
                <w:rFonts w:eastAsiaTheme="minorEastAsia" w:cstheme="minorBidi"/>
                <w:sz w:val="24"/>
                <w:lang w:val="en-US" w:eastAsia="en-US"/>
              </w:rPr>
              <w:t xml:space="preserve"> elástico nº 18, com 200 unidades ou 100g;</w:t>
            </w:r>
            <w:r>
              <w:rPr>
                <w:rFonts w:eastAsiaTheme="minorEastAsia" w:cstheme="minorBidi"/>
                <w:sz w:val="24"/>
                <w:lang w:val="en-US" w:eastAsia="en-US"/>
              </w:rPr>
              <w:t xml:space="preserve"> </w:t>
            </w:r>
            <w:r w:rsidRPr="0093115C">
              <w:rPr>
                <w:rFonts w:eastAsiaTheme="minorEastAsia" w:cstheme="minorBidi"/>
                <w:b/>
                <w:bCs/>
                <w:sz w:val="24"/>
                <w:lang w:val="en-US" w:eastAsia="en-US"/>
              </w:rPr>
              <w:t xml:space="preserve">GRUPO </w:t>
            </w:r>
            <w:r w:rsidRPr="00DB4A2D">
              <w:rPr>
                <w:rFonts w:eastAsiaTheme="minorEastAsia" w:cstheme="minorBidi"/>
                <w:b/>
                <w:bCs/>
                <w:sz w:val="24"/>
                <w:lang w:val="en-US" w:eastAsia="en-US"/>
              </w:rPr>
              <w:t>04 – FITILHOS DECORATIVOS</w:t>
            </w:r>
            <w:r>
              <w:rPr>
                <w:rFonts w:eastAsiaTheme="minorEastAsia" w:cstheme="minorBidi"/>
                <w:sz w:val="24"/>
                <w:lang w:val="en-US" w:eastAsia="en-US"/>
              </w:rPr>
              <w:t xml:space="preserve"> - </w:t>
            </w:r>
            <w:r w:rsidRPr="00464523">
              <w:rPr>
                <w:rFonts w:eastAsiaTheme="minorEastAsia" w:cstheme="minorBidi"/>
                <w:b/>
                <w:bCs/>
                <w:sz w:val="24"/>
                <w:lang w:val="en-US" w:eastAsia="en-US"/>
              </w:rPr>
              <w:t>ITEM 1</w:t>
            </w:r>
            <w:r>
              <w:rPr>
                <w:rFonts w:eastAsiaTheme="minorEastAsia" w:cstheme="minorBidi"/>
                <w:b/>
                <w:bCs/>
                <w:sz w:val="24"/>
                <w:lang w:val="en-US" w:eastAsia="en-US"/>
              </w:rPr>
              <w:t>2</w:t>
            </w:r>
            <w:r w:rsidRPr="00DB4A2D">
              <w:rPr>
                <w:rFonts w:eastAsiaTheme="minorEastAsia" w:cstheme="minorBidi"/>
                <w:sz w:val="24"/>
                <w:lang w:val="en-US" w:eastAsia="en-US"/>
              </w:rPr>
              <w:t xml:space="preserve"> - 06 rolos de fitilho azul escuro. Tamanho aproximado: 5mm x 50m; </w:t>
            </w:r>
            <w:r w:rsidRPr="00A7400E">
              <w:rPr>
                <w:rFonts w:eastAsiaTheme="minorEastAsia" w:cstheme="minorBidi"/>
                <w:b/>
                <w:bCs/>
                <w:sz w:val="24"/>
                <w:lang w:val="en-US" w:eastAsia="en-US"/>
              </w:rPr>
              <w:t>ITEM 13 -</w:t>
            </w:r>
            <w:r w:rsidRPr="00DB4A2D">
              <w:rPr>
                <w:rFonts w:eastAsiaTheme="minorEastAsia" w:cstheme="minorBidi"/>
                <w:sz w:val="24"/>
                <w:lang w:val="en-US" w:eastAsia="en-US"/>
              </w:rPr>
              <w:t xml:space="preserve"> 06 rolos de fitilho rosa. Tamanho aproximado: 5mm x 50m; </w:t>
            </w:r>
            <w:r w:rsidRPr="00A7400E">
              <w:rPr>
                <w:rFonts w:eastAsiaTheme="minorEastAsia" w:cstheme="minorBidi"/>
                <w:b/>
                <w:bCs/>
                <w:sz w:val="24"/>
                <w:lang w:val="en-US" w:eastAsia="en-US"/>
              </w:rPr>
              <w:t>ITEM 1</w:t>
            </w:r>
            <w:r>
              <w:rPr>
                <w:rFonts w:eastAsiaTheme="minorEastAsia" w:cstheme="minorBidi"/>
                <w:b/>
                <w:bCs/>
                <w:sz w:val="24"/>
                <w:lang w:val="en-US" w:eastAsia="en-US"/>
              </w:rPr>
              <w:t>4</w:t>
            </w:r>
            <w:r w:rsidRPr="00A7400E">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06 rolos de fitilho cinza. Tamanho aproximado: 5mm x 50m; </w:t>
            </w:r>
            <w:r w:rsidRPr="00464523">
              <w:rPr>
                <w:rFonts w:eastAsiaTheme="minorEastAsia" w:cstheme="minorBidi"/>
                <w:b/>
                <w:bCs/>
                <w:sz w:val="24"/>
                <w:lang w:val="en-US" w:eastAsia="en-US"/>
              </w:rPr>
              <w:t>ITEM 1</w:t>
            </w:r>
            <w:r>
              <w:rPr>
                <w:rFonts w:eastAsiaTheme="minorEastAsia" w:cstheme="minorBidi"/>
                <w:b/>
                <w:bCs/>
                <w:sz w:val="24"/>
                <w:lang w:val="en-US" w:eastAsia="en-US"/>
              </w:rPr>
              <w:t>5</w:t>
            </w:r>
            <w:r w:rsidRPr="00464523">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06 rolos de fitilho verde. Tamanho aproximado: 5mm x 50m; </w:t>
            </w:r>
            <w:r w:rsidRPr="00464523">
              <w:rPr>
                <w:rFonts w:eastAsiaTheme="minorEastAsia" w:cstheme="minorBidi"/>
                <w:b/>
                <w:bCs/>
                <w:sz w:val="24"/>
                <w:lang w:val="en-US" w:eastAsia="en-US"/>
              </w:rPr>
              <w:t>ITEM 1</w:t>
            </w:r>
            <w:r>
              <w:rPr>
                <w:rFonts w:eastAsiaTheme="minorEastAsia" w:cstheme="minorBidi"/>
                <w:b/>
                <w:bCs/>
                <w:sz w:val="24"/>
                <w:lang w:val="en-US" w:eastAsia="en-US"/>
              </w:rPr>
              <w:t>6</w:t>
            </w:r>
            <w:r w:rsidRPr="00464523">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06 rolos de fitilho vermelho. Tamanho aproximado: 5mm x 50m;</w:t>
            </w:r>
            <w:r>
              <w:rPr>
                <w:rFonts w:eastAsiaTheme="minorEastAsia" w:cstheme="minorBidi"/>
                <w:sz w:val="24"/>
                <w:lang w:val="en-US" w:eastAsia="en-US"/>
              </w:rPr>
              <w:t xml:space="preserve"> </w:t>
            </w:r>
            <w:r>
              <w:rPr>
                <w:rFonts w:eastAsiaTheme="minorEastAsia" w:cstheme="minorBidi"/>
                <w:b/>
                <w:bCs/>
                <w:sz w:val="24"/>
                <w:lang w:val="en-US" w:eastAsia="en-US"/>
              </w:rPr>
              <w:t>GRUPO</w:t>
            </w:r>
            <w:r w:rsidRPr="00DB4A2D">
              <w:rPr>
                <w:rFonts w:eastAsiaTheme="minorEastAsia" w:cstheme="minorBidi"/>
                <w:b/>
                <w:bCs/>
                <w:sz w:val="24"/>
                <w:lang w:val="en-US" w:eastAsia="en-US"/>
              </w:rPr>
              <w:t xml:space="preserve"> 05 – ITENS PARA FESTAS (BEXIGAS) -</w:t>
            </w:r>
            <w:r>
              <w:rPr>
                <w:rFonts w:eastAsiaTheme="minorEastAsia" w:cstheme="minorBidi"/>
                <w:sz w:val="24"/>
                <w:lang w:val="en-US" w:eastAsia="en-US"/>
              </w:rPr>
              <w:t xml:space="preserve"> </w:t>
            </w:r>
            <w:r w:rsidRPr="00DB4A2D">
              <w:rPr>
                <w:rFonts w:eastAsiaTheme="minorEastAsia" w:cstheme="minorBidi"/>
                <w:b/>
                <w:bCs/>
                <w:sz w:val="24"/>
                <w:lang w:val="en-US" w:eastAsia="en-US"/>
              </w:rPr>
              <w:t>ITEM 1</w:t>
            </w:r>
            <w:r>
              <w:rPr>
                <w:rFonts w:eastAsiaTheme="minorEastAsia" w:cstheme="minorBidi"/>
                <w:b/>
                <w:bCs/>
                <w:sz w:val="24"/>
                <w:lang w:val="en-US" w:eastAsia="en-US"/>
              </w:rPr>
              <w:t>7</w:t>
            </w:r>
            <w:r w:rsidRPr="00DB4A2D">
              <w:rPr>
                <w:rFonts w:eastAsiaTheme="minorEastAsia" w:cstheme="minorBidi"/>
                <w:b/>
                <w:bCs/>
                <w:sz w:val="24"/>
                <w:lang w:val="en-US" w:eastAsia="en-US"/>
              </w:rPr>
              <w:t xml:space="preserve"> - </w:t>
            </w:r>
            <w:r w:rsidRPr="00DB4A2D">
              <w:rPr>
                <w:rFonts w:eastAsiaTheme="minorEastAsia" w:cstheme="minorBidi"/>
                <w:sz w:val="24"/>
                <w:lang w:val="en-US" w:eastAsia="en-US"/>
              </w:rPr>
              <w:t xml:space="preserve">12 pacotes com 50 unidades cada de bexiga de látex lisa nº 8, azul - pacote com 50 unidades; </w:t>
            </w:r>
            <w:r w:rsidRPr="00DB4A2D">
              <w:rPr>
                <w:rFonts w:eastAsiaTheme="minorEastAsia" w:cstheme="minorBidi"/>
                <w:b/>
                <w:bCs/>
                <w:sz w:val="24"/>
                <w:lang w:val="en-US" w:eastAsia="en-US"/>
              </w:rPr>
              <w:t>ITEM 1</w:t>
            </w:r>
            <w:r>
              <w:rPr>
                <w:rFonts w:eastAsiaTheme="minorEastAsia" w:cstheme="minorBidi"/>
                <w:b/>
                <w:bCs/>
                <w:sz w:val="24"/>
                <w:lang w:val="en-US" w:eastAsia="en-US"/>
              </w:rPr>
              <w:t>8</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bexiga de látex lisa nº 8, vermelho - pacote com 50 unidades; </w:t>
            </w:r>
            <w:r w:rsidRPr="00DB4A2D">
              <w:rPr>
                <w:rFonts w:eastAsiaTheme="minorEastAsia" w:cstheme="minorBidi"/>
                <w:b/>
                <w:bCs/>
                <w:sz w:val="24"/>
                <w:lang w:val="en-US" w:eastAsia="en-US"/>
              </w:rPr>
              <w:t>ITEM 1</w:t>
            </w:r>
            <w:r>
              <w:rPr>
                <w:rFonts w:eastAsiaTheme="minorEastAsia" w:cstheme="minorBidi"/>
                <w:b/>
                <w:bCs/>
                <w:sz w:val="24"/>
                <w:lang w:val="en-US" w:eastAsia="en-US"/>
              </w:rPr>
              <w:t>9</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bexiga de látex lisa nº 8, branco - pacote com 50 unidades;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20</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bexiga de látex lisa nº 8, amarelo - pacote com 50 unidades;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21</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bexiga de látex lisa nº 8, rosa - pacote com 50 unidades; </w:t>
            </w:r>
            <w:r w:rsidRPr="00DB4A2D">
              <w:rPr>
                <w:rFonts w:eastAsiaTheme="minorEastAsia" w:cstheme="minorBidi"/>
                <w:b/>
                <w:bCs/>
                <w:sz w:val="24"/>
                <w:lang w:val="en-US" w:eastAsia="en-US"/>
              </w:rPr>
              <w:t>ITEM 2</w:t>
            </w:r>
            <w:r>
              <w:rPr>
                <w:rFonts w:eastAsiaTheme="minorEastAsia" w:cstheme="minorBidi"/>
                <w:b/>
                <w:bCs/>
                <w:sz w:val="24"/>
                <w:lang w:val="en-US" w:eastAsia="en-US"/>
              </w:rPr>
              <w:t>2</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24 pacotes com 25 unidades cada de bexiga lisa nº 9, prata - pacote com 25 unidades; </w:t>
            </w:r>
            <w:r w:rsidRPr="00DB4A2D">
              <w:rPr>
                <w:rFonts w:eastAsiaTheme="minorEastAsia" w:cstheme="minorBidi"/>
                <w:b/>
                <w:bCs/>
                <w:sz w:val="24"/>
                <w:lang w:val="en-US" w:eastAsia="en-US"/>
              </w:rPr>
              <w:t>ITEM 2</w:t>
            </w:r>
            <w:r>
              <w:rPr>
                <w:rFonts w:eastAsiaTheme="minorEastAsia" w:cstheme="minorBidi"/>
                <w:b/>
                <w:bCs/>
                <w:sz w:val="24"/>
                <w:lang w:val="en-US" w:eastAsia="en-US"/>
              </w:rPr>
              <w:t>3</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24 pacotes com 25 unidades cada de bexiga lisa nº 9, dourada - pacote com 25 unidades;</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06 – COLA E FERRAMENTAS DE APLICAÇÃO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w:t>
            </w:r>
            <w:r>
              <w:rPr>
                <w:rFonts w:eastAsiaTheme="minorEastAsia" w:cstheme="minorBidi"/>
                <w:b/>
                <w:bCs/>
                <w:sz w:val="24"/>
                <w:lang w:val="en-US" w:eastAsia="en-US"/>
              </w:rPr>
              <w:t>4</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04 peças de pistola para cola quente grossa, bivolt, 60w para bastão de 11mm; </w:t>
            </w:r>
            <w:r w:rsidRPr="00DB4A2D">
              <w:rPr>
                <w:rFonts w:eastAsiaTheme="minorEastAsia" w:cstheme="minorBidi"/>
                <w:b/>
                <w:bCs/>
                <w:sz w:val="24"/>
                <w:lang w:val="en-US" w:eastAsia="en-US"/>
              </w:rPr>
              <w:t>ITEM 2</w:t>
            </w:r>
            <w:r>
              <w:rPr>
                <w:rFonts w:eastAsiaTheme="minorEastAsia" w:cstheme="minorBidi"/>
                <w:b/>
                <w:bCs/>
                <w:sz w:val="24"/>
                <w:lang w:val="en-US" w:eastAsia="en-US"/>
              </w:rPr>
              <w:t>5</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06 pacotes com 500g cada de bastão de cola quente grosso. Tamanho aproximado: 11mm x 300mm – pacote com 500g;</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07 – EMBALAGENS E SACOLAS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w:t>
            </w:r>
            <w:r>
              <w:rPr>
                <w:rFonts w:eastAsiaTheme="minorEastAsia" w:cstheme="minorBidi"/>
                <w:b/>
                <w:bCs/>
                <w:sz w:val="24"/>
                <w:lang w:val="en-US" w:eastAsia="en-US"/>
              </w:rPr>
              <w:t>6</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20cm x 29cm; </w:t>
            </w:r>
            <w:r w:rsidRPr="00DB4A2D">
              <w:rPr>
                <w:rFonts w:eastAsiaTheme="minorEastAsia" w:cstheme="minorBidi"/>
                <w:b/>
                <w:bCs/>
                <w:sz w:val="24"/>
                <w:lang w:val="en-US" w:eastAsia="en-US"/>
              </w:rPr>
              <w:t>ITEM 2</w:t>
            </w:r>
            <w:r>
              <w:rPr>
                <w:rFonts w:eastAsiaTheme="minorEastAsia" w:cstheme="minorBidi"/>
                <w:b/>
                <w:bCs/>
                <w:sz w:val="24"/>
                <w:lang w:val="en-US" w:eastAsia="en-US"/>
              </w:rPr>
              <w:t>7</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15cm x 22cm; </w:t>
            </w:r>
            <w:r w:rsidRPr="00DB4A2D">
              <w:rPr>
                <w:rFonts w:eastAsiaTheme="minorEastAsia" w:cstheme="minorBidi"/>
                <w:b/>
                <w:bCs/>
                <w:sz w:val="24"/>
                <w:lang w:val="en-US" w:eastAsia="en-US"/>
              </w:rPr>
              <w:t>ITEM 2</w:t>
            </w:r>
            <w:r>
              <w:rPr>
                <w:rFonts w:eastAsiaTheme="minorEastAsia" w:cstheme="minorBidi"/>
                <w:b/>
                <w:bCs/>
                <w:sz w:val="24"/>
                <w:lang w:val="en-US" w:eastAsia="en-US"/>
              </w:rPr>
              <w:t>8</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11cm x 20cm;</w:t>
            </w:r>
            <w:r>
              <w:t xml:space="preserve"> </w:t>
            </w:r>
            <w:r w:rsidRPr="00DB4A2D">
              <w:rPr>
                <w:rFonts w:eastAsiaTheme="minorEastAsia" w:cstheme="minorBidi"/>
                <w:b/>
                <w:bCs/>
                <w:sz w:val="24"/>
                <w:lang w:val="en-US" w:eastAsia="en-US"/>
              </w:rPr>
              <w:t>ITEM 2</w:t>
            </w:r>
            <w:r>
              <w:rPr>
                <w:rFonts w:eastAsiaTheme="minorEastAsia" w:cstheme="minorBidi"/>
                <w:b/>
                <w:bCs/>
                <w:sz w:val="24"/>
                <w:lang w:val="en-US" w:eastAsia="en-US"/>
              </w:rPr>
              <w:t>9</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200 unidades de sacola de papel kraft com alça. Tamanho aproximado: 26cm x 19,5cm x 9,5cm;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30</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200 unidades de sacola de papel kraft com alça tamanho aproximado: 32cm x 26,5cm x 13cm;</w:t>
            </w:r>
            <w:r>
              <w:t xml:space="preserve">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31</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100 unidades de sacola de algodão cru - bolsa ecológica, cor: bege. Tamanho aproximado: 22cm x 33cm;</w:t>
            </w:r>
            <w:r>
              <w:rPr>
                <w:rFonts w:eastAsiaTheme="minorEastAsia" w:cstheme="minorBidi"/>
                <w:sz w:val="24"/>
                <w:lang w:val="en-US" w:eastAsia="en-US"/>
              </w:rPr>
              <w:t xml:space="preserve"> </w:t>
            </w:r>
            <w:r w:rsidRPr="00DB4A2D">
              <w:rPr>
                <w:rFonts w:eastAsiaTheme="minorEastAsia" w:cstheme="minorBidi"/>
                <w:b/>
                <w:bCs/>
                <w:sz w:val="24"/>
                <w:lang w:val="en-US" w:eastAsia="en-US"/>
              </w:rPr>
              <w:t xml:space="preserve">GRUPO 08 – ACESSÓRIOS E UTILIDADES DIVERSAS - ITEM </w:t>
            </w:r>
            <w:r>
              <w:rPr>
                <w:rFonts w:eastAsiaTheme="minorEastAsia" w:cstheme="minorBidi"/>
                <w:b/>
                <w:bCs/>
                <w:sz w:val="24"/>
                <w:lang w:val="en-US" w:eastAsia="en-US"/>
              </w:rPr>
              <w:t>32</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02 pacotes com 100 unidades cada de saquinhos tule organza branco para lembrancinha c/ fita de cetim - pacotes com 100 unidades. Tamanho aproximado: 10cm x15cm;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33</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03 caixas com 20 unidades cada de organizador de chaves “chaveiro”, cores sortidas – caixa com 20 unidades;</w:t>
            </w:r>
            <w:r>
              <w:t xml:space="preserve"> </w:t>
            </w:r>
            <w:r w:rsidRPr="00DB4A2D">
              <w:rPr>
                <w:rFonts w:eastAsiaTheme="minorEastAsia" w:cstheme="minorBidi"/>
                <w:b/>
                <w:bCs/>
                <w:sz w:val="24"/>
                <w:lang w:val="en-US" w:eastAsia="en-US"/>
              </w:rPr>
              <w:t>ITEM 3</w:t>
            </w:r>
            <w:r>
              <w:rPr>
                <w:rFonts w:eastAsiaTheme="minorEastAsia" w:cstheme="minorBidi"/>
                <w:b/>
                <w:bCs/>
                <w:sz w:val="24"/>
                <w:lang w:val="en-US" w:eastAsia="en-US"/>
              </w:rPr>
              <w:t>4</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04 peças de banqueta plástica dobrável, preta. Altura 22cm. Suporta 150kg; </w:t>
            </w:r>
            <w:r w:rsidRPr="00DB4A2D">
              <w:rPr>
                <w:rFonts w:eastAsiaTheme="minorEastAsia" w:cstheme="minorBidi"/>
                <w:b/>
                <w:bCs/>
                <w:sz w:val="24"/>
                <w:lang w:val="en-US" w:eastAsia="en-US"/>
              </w:rPr>
              <w:t xml:space="preserve">ITEM </w:t>
            </w:r>
            <w:r>
              <w:rPr>
                <w:rFonts w:eastAsiaTheme="minorEastAsia" w:cstheme="minorBidi"/>
                <w:b/>
                <w:bCs/>
                <w:sz w:val="24"/>
                <w:lang w:val="en-US" w:eastAsia="en-US"/>
              </w:rPr>
              <w:t>35</w:t>
            </w:r>
            <w:r w:rsidRPr="00DB4A2D">
              <w:rPr>
                <w:rFonts w:eastAsiaTheme="minorEastAsia" w:cstheme="minorBidi"/>
                <w:b/>
                <w:bCs/>
                <w:sz w:val="24"/>
                <w:lang w:val="en-US" w:eastAsia="en-US"/>
              </w:rPr>
              <w:t xml:space="preserve"> -</w:t>
            </w:r>
            <w:r w:rsidRPr="00DB4A2D">
              <w:rPr>
                <w:rFonts w:eastAsiaTheme="minorEastAsia" w:cstheme="minorBidi"/>
                <w:sz w:val="24"/>
                <w:lang w:val="en-US" w:eastAsia="en-US"/>
              </w:rPr>
              <w:t xml:space="preserve"> 150 unidades de estojo escolar em tecido liso, cores sortidas. Dimensão mínima 20cm</w:t>
            </w:r>
            <w:r>
              <w:rPr>
                <w:rFonts w:eastAsiaTheme="minorEastAsia" w:cstheme="minorBidi"/>
                <w:sz w:val="24"/>
                <w:lang w:val="en-US" w:eastAsia="en-US"/>
              </w:rPr>
              <w:t>.</w:t>
            </w:r>
          </w:p>
        </w:tc>
      </w:tr>
    </w:tbl>
    <w:p w14:paraId="413971BE" w14:textId="77777777" w:rsidR="00D8005B" w:rsidRPr="008E7322" w:rsidRDefault="00D8005B" w:rsidP="00D8005B"/>
    <w:p w14:paraId="53CD50A7" w14:textId="77777777" w:rsidR="00D8005B" w:rsidRPr="00F7258F" w:rsidRDefault="00D8005B" w:rsidP="00D8005B">
      <w:pPr>
        <w:pStyle w:val="Ttulo2"/>
        <w:spacing w:line="360" w:lineRule="auto"/>
        <w:rPr>
          <w:b/>
          <w:bCs/>
        </w:rPr>
      </w:pPr>
      <w:r w:rsidRPr="00F7258F">
        <w:rPr>
          <w:b/>
          <w:bCs/>
          <w:color w:val="000000"/>
          <w:sz w:val="24"/>
        </w:rPr>
        <w:t>2. FASE DE ANÁLISE</w:t>
      </w:r>
    </w:p>
    <w:p w14:paraId="069BED37" w14:textId="77777777" w:rsidR="00D8005B" w:rsidRDefault="00D8005B" w:rsidP="00D8005B">
      <w:pPr>
        <w:spacing w:line="360" w:lineRule="auto"/>
      </w:pPr>
      <w:r>
        <w:rPr>
          <w:color w:val="000000"/>
          <w:sz w:val="24"/>
        </w:rPr>
        <w:t>Foram consideradas as seguintes fases:</w:t>
      </w:r>
    </w:p>
    <w:p w14:paraId="26E80297" w14:textId="77777777" w:rsidR="00D8005B" w:rsidRDefault="00D8005B" w:rsidP="00D8005B">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2DB829C2" w14:textId="77777777" w:rsidR="00D8005B" w:rsidRDefault="00D8005B" w:rsidP="00D8005B">
      <w:pPr>
        <w:spacing w:line="360" w:lineRule="auto"/>
      </w:pPr>
      <w:r>
        <w:rPr>
          <w:color w:val="000000"/>
          <w:sz w:val="24"/>
        </w:rPr>
        <w:t xml:space="preserve">- </w:t>
      </w:r>
      <w:r>
        <w:rPr>
          <w:b/>
          <w:color w:val="000000"/>
          <w:sz w:val="24"/>
        </w:rPr>
        <w:t>Gestão do Contrato</w:t>
      </w:r>
      <w:r>
        <w:rPr>
          <w:color w:val="000000"/>
          <w:sz w:val="24"/>
        </w:rPr>
        <w:t>.</w:t>
      </w:r>
    </w:p>
    <w:p w14:paraId="0D26B539" w14:textId="77777777" w:rsidR="00D8005B" w:rsidRPr="00F7258F" w:rsidRDefault="00D8005B" w:rsidP="00D8005B">
      <w:pPr>
        <w:pStyle w:val="Ttulo2"/>
        <w:spacing w:line="360" w:lineRule="auto"/>
        <w:rPr>
          <w:b/>
          <w:bCs/>
        </w:rPr>
      </w:pPr>
      <w:r w:rsidRPr="00F7258F">
        <w:rPr>
          <w:b/>
          <w:bCs/>
          <w:color w:val="000000"/>
          <w:sz w:val="24"/>
        </w:rPr>
        <w:t>3. PLANEJAMENTO DA CONTRATAÇÃO E SELEÇÃO DO FORNECEDOR</w:t>
      </w:r>
    </w:p>
    <w:p w14:paraId="2102F299" w14:textId="77777777" w:rsidR="00D8005B" w:rsidRDefault="00D8005B" w:rsidP="00D8005B">
      <w:pPr>
        <w:spacing w:line="360" w:lineRule="auto"/>
      </w:pPr>
      <w:r>
        <w:rPr>
          <w:b/>
          <w:color w:val="000000"/>
          <w:sz w:val="24"/>
        </w:rPr>
        <w:t>Risco 01 – Atraso no procedimento licitatório.</w:t>
      </w:r>
    </w:p>
    <w:p w14:paraId="0921957A" w14:textId="77777777" w:rsidR="00D8005B" w:rsidRDefault="00D8005B" w:rsidP="00D8005B">
      <w:pPr>
        <w:spacing w:line="360" w:lineRule="auto"/>
      </w:pPr>
      <w:r>
        <w:rPr>
          <w:b/>
          <w:color w:val="000000"/>
          <w:sz w:val="24"/>
        </w:rPr>
        <w:t>Probabilidade:</w:t>
      </w:r>
      <w:r>
        <w:rPr>
          <w:color w:val="000000"/>
          <w:sz w:val="24"/>
        </w:rPr>
        <w:t xml:space="preserve"> Média.</w:t>
      </w:r>
    </w:p>
    <w:p w14:paraId="68701E25" w14:textId="77777777" w:rsidR="00D8005B" w:rsidRDefault="00D8005B" w:rsidP="00D8005B">
      <w:pPr>
        <w:spacing w:line="360" w:lineRule="auto"/>
      </w:pPr>
      <w:r>
        <w:rPr>
          <w:b/>
          <w:color w:val="000000"/>
          <w:sz w:val="24"/>
        </w:rPr>
        <w:t>Impacto:</w:t>
      </w:r>
      <w:r>
        <w:rPr>
          <w:color w:val="000000"/>
          <w:sz w:val="24"/>
        </w:rPr>
        <w:t xml:space="preserve"> Alto.</w:t>
      </w:r>
    </w:p>
    <w:p w14:paraId="30414D74" w14:textId="77777777" w:rsidR="00D8005B" w:rsidRDefault="00D8005B" w:rsidP="00D8005B">
      <w:pPr>
        <w:spacing w:line="360" w:lineRule="auto"/>
      </w:pPr>
      <w:r>
        <w:rPr>
          <w:b/>
          <w:color w:val="000000"/>
          <w:sz w:val="24"/>
        </w:rPr>
        <w:t>Dano Potencial:</w:t>
      </w:r>
      <w:r>
        <w:rPr>
          <w:color w:val="000000"/>
          <w:sz w:val="24"/>
        </w:rPr>
        <w:t xml:space="preserve"> Atraso na abertura do procedimento.</w:t>
      </w:r>
    </w:p>
    <w:p w14:paraId="54453714" w14:textId="77777777" w:rsidR="00D8005B" w:rsidRDefault="00D8005B" w:rsidP="00D8005B">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7E5ECF3B" w14:textId="77777777" w:rsidR="00D8005B" w:rsidRDefault="00D8005B" w:rsidP="00D8005B">
      <w:pPr>
        <w:spacing w:line="360" w:lineRule="auto"/>
      </w:pPr>
      <w:r>
        <w:rPr>
          <w:b/>
          <w:color w:val="000000"/>
          <w:sz w:val="24"/>
        </w:rPr>
        <w:t>Responsável:</w:t>
      </w:r>
      <w:r>
        <w:rPr>
          <w:color w:val="000000"/>
          <w:sz w:val="24"/>
        </w:rPr>
        <w:t xml:space="preserve"> Requerente.</w:t>
      </w:r>
    </w:p>
    <w:p w14:paraId="164109E4" w14:textId="77777777" w:rsidR="00D8005B" w:rsidRDefault="00D8005B" w:rsidP="00D8005B">
      <w:pPr>
        <w:spacing w:line="360" w:lineRule="auto"/>
      </w:pPr>
      <w:r>
        <w:rPr>
          <w:b/>
          <w:color w:val="000000"/>
          <w:sz w:val="24"/>
        </w:rPr>
        <w:t>Ação de Contingência:</w:t>
      </w:r>
      <w:r>
        <w:rPr>
          <w:color w:val="000000"/>
          <w:sz w:val="24"/>
        </w:rPr>
        <w:t xml:space="preserve"> Saneamento do preenchimento e entrega rápida no setor de compras.</w:t>
      </w:r>
    </w:p>
    <w:p w14:paraId="58252241" w14:textId="77777777" w:rsidR="00D8005B" w:rsidRDefault="00D8005B" w:rsidP="00D8005B">
      <w:pPr>
        <w:spacing w:line="360" w:lineRule="auto"/>
      </w:pPr>
      <w:r>
        <w:rPr>
          <w:b/>
          <w:color w:val="000000"/>
          <w:sz w:val="24"/>
        </w:rPr>
        <w:t>Responsável:</w:t>
      </w:r>
      <w:r>
        <w:rPr>
          <w:color w:val="000000"/>
          <w:sz w:val="24"/>
        </w:rPr>
        <w:t xml:space="preserve"> Chefe imediato do requerente.</w:t>
      </w:r>
    </w:p>
    <w:p w14:paraId="239FFAD2" w14:textId="77777777" w:rsidR="00D8005B" w:rsidRDefault="00D8005B" w:rsidP="00D8005B">
      <w:pPr>
        <w:spacing w:line="360" w:lineRule="auto"/>
      </w:pPr>
      <w:r>
        <w:rPr>
          <w:b/>
          <w:color w:val="000000"/>
          <w:sz w:val="24"/>
        </w:rPr>
        <w:t>Risco 02 – Descrição do objeto com indicação de marca sem justificativa.</w:t>
      </w:r>
    </w:p>
    <w:p w14:paraId="4B6610A5" w14:textId="77777777" w:rsidR="00D8005B" w:rsidRDefault="00D8005B" w:rsidP="00D8005B">
      <w:pPr>
        <w:spacing w:line="360" w:lineRule="auto"/>
      </w:pPr>
      <w:r>
        <w:rPr>
          <w:b/>
          <w:color w:val="000000"/>
          <w:sz w:val="24"/>
        </w:rPr>
        <w:t>Probabilidade:</w:t>
      </w:r>
      <w:r>
        <w:rPr>
          <w:color w:val="000000"/>
          <w:sz w:val="24"/>
        </w:rPr>
        <w:t xml:space="preserve"> Média.</w:t>
      </w:r>
    </w:p>
    <w:p w14:paraId="25997949" w14:textId="77777777" w:rsidR="00D8005B" w:rsidRDefault="00D8005B" w:rsidP="00D8005B">
      <w:pPr>
        <w:spacing w:line="360" w:lineRule="auto"/>
      </w:pPr>
      <w:r>
        <w:rPr>
          <w:b/>
          <w:color w:val="000000"/>
          <w:sz w:val="24"/>
        </w:rPr>
        <w:t>Impacto:</w:t>
      </w:r>
      <w:r>
        <w:rPr>
          <w:color w:val="000000"/>
          <w:sz w:val="24"/>
        </w:rPr>
        <w:t xml:space="preserve"> Alto.</w:t>
      </w:r>
    </w:p>
    <w:p w14:paraId="0BCEBC37" w14:textId="77777777" w:rsidR="00D8005B" w:rsidRDefault="00D8005B" w:rsidP="00D8005B">
      <w:pPr>
        <w:spacing w:line="360" w:lineRule="auto"/>
      </w:pPr>
      <w:r>
        <w:rPr>
          <w:b/>
          <w:color w:val="000000"/>
          <w:sz w:val="24"/>
        </w:rPr>
        <w:t>Dano Potencial:</w:t>
      </w:r>
      <w:r>
        <w:rPr>
          <w:color w:val="000000"/>
          <w:sz w:val="24"/>
        </w:rPr>
        <w:t xml:space="preserve"> Restrição à competitividade, nulidade do certame, retrabalho e responsabilização.</w:t>
      </w:r>
    </w:p>
    <w:p w14:paraId="15174387" w14:textId="77777777" w:rsidR="00D8005B" w:rsidRDefault="00D8005B" w:rsidP="00D8005B">
      <w:pPr>
        <w:spacing w:line="360" w:lineRule="auto"/>
      </w:pPr>
      <w:r>
        <w:rPr>
          <w:b/>
          <w:color w:val="000000"/>
          <w:sz w:val="24"/>
        </w:rPr>
        <w:t>Ação Preventiva:</w:t>
      </w:r>
      <w:r>
        <w:rPr>
          <w:color w:val="000000"/>
          <w:sz w:val="24"/>
        </w:rPr>
        <w:t xml:space="preserve"> Justificar previamente a indicação de marca.</w:t>
      </w:r>
    </w:p>
    <w:p w14:paraId="388658B3" w14:textId="77777777" w:rsidR="00D8005B" w:rsidRDefault="00D8005B" w:rsidP="00D8005B">
      <w:pPr>
        <w:spacing w:line="360" w:lineRule="auto"/>
      </w:pPr>
      <w:r>
        <w:rPr>
          <w:b/>
          <w:color w:val="000000"/>
          <w:sz w:val="24"/>
        </w:rPr>
        <w:t>Responsável:</w:t>
      </w:r>
      <w:r>
        <w:rPr>
          <w:color w:val="000000"/>
          <w:sz w:val="24"/>
        </w:rPr>
        <w:t xml:space="preserve"> Presidente da Câmara / Jurídico.</w:t>
      </w:r>
    </w:p>
    <w:p w14:paraId="1505AFE2" w14:textId="77777777" w:rsidR="00D8005B" w:rsidRDefault="00D8005B" w:rsidP="00D8005B">
      <w:pPr>
        <w:spacing w:line="360" w:lineRule="auto"/>
      </w:pPr>
      <w:r>
        <w:rPr>
          <w:b/>
          <w:color w:val="000000"/>
          <w:sz w:val="24"/>
        </w:rPr>
        <w:t>Ação de Contingência:</w:t>
      </w:r>
      <w:r>
        <w:rPr>
          <w:color w:val="000000"/>
          <w:sz w:val="24"/>
        </w:rPr>
        <w:t xml:space="preserve"> Suspender o processo ou justificar a indicação detectada.</w:t>
      </w:r>
    </w:p>
    <w:p w14:paraId="16393750" w14:textId="77777777" w:rsidR="00D8005B" w:rsidRDefault="00D8005B" w:rsidP="00D8005B">
      <w:pPr>
        <w:spacing w:line="360" w:lineRule="auto"/>
      </w:pPr>
      <w:r>
        <w:rPr>
          <w:b/>
          <w:color w:val="000000"/>
          <w:sz w:val="24"/>
        </w:rPr>
        <w:t>Responsável:</w:t>
      </w:r>
      <w:r>
        <w:rPr>
          <w:color w:val="000000"/>
          <w:sz w:val="24"/>
        </w:rPr>
        <w:t xml:space="preserve"> Presidente da Câmara / Jurídico.</w:t>
      </w:r>
    </w:p>
    <w:p w14:paraId="2C0BB31C" w14:textId="77777777" w:rsidR="00D8005B" w:rsidRDefault="00D8005B" w:rsidP="00D8005B">
      <w:pPr>
        <w:spacing w:line="360" w:lineRule="auto"/>
      </w:pPr>
      <w:r>
        <w:rPr>
          <w:b/>
          <w:color w:val="000000"/>
          <w:sz w:val="24"/>
        </w:rPr>
        <w:t>Risco 03 – Estimativa de preço fora do mercado.</w:t>
      </w:r>
    </w:p>
    <w:p w14:paraId="57E2F1BE" w14:textId="77777777" w:rsidR="00D8005B" w:rsidRDefault="00D8005B" w:rsidP="00D8005B">
      <w:pPr>
        <w:spacing w:line="360" w:lineRule="auto"/>
      </w:pPr>
      <w:r>
        <w:rPr>
          <w:b/>
          <w:color w:val="000000"/>
          <w:sz w:val="24"/>
        </w:rPr>
        <w:t>Probabilidade:</w:t>
      </w:r>
      <w:r>
        <w:rPr>
          <w:color w:val="000000"/>
          <w:sz w:val="24"/>
        </w:rPr>
        <w:t xml:space="preserve"> Baixa.</w:t>
      </w:r>
    </w:p>
    <w:p w14:paraId="3860E52F" w14:textId="77777777" w:rsidR="00D8005B" w:rsidRDefault="00D8005B" w:rsidP="00D8005B">
      <w:pPr>
        <w:spacing w:line="360" w:lineRule="auto"/>
      </w:pPr>
      <w:r>
        <w:rPr>
          <w:b/>
          <w:color w:val="000000"/>
          <w:sz w:val="24"/>
        </w:rPr>
        <w:t>Impacto:</w:t>
      </w:r>
      <w:r>
        <w:rPr>
          <w:color w:val="000000"/>
          <w:sz w:val="24"/>
        </w:rPr>
        <w:t xml:space="preserve"> Alto.</w:t>
      </w:r>
    </w:p>
    <w:p w14:paraId="784509C6" w14:textId="77777777" w:rsidR="00D8005B" w:rsidRDefault="00D8005B" w:rsidP="00D8005B">
      <w:pPr>
        <w:spacing w:line="360" w:lineRule="auto"/>
      </w:pPr>
      <w:r>
        <w:rPr>
          <w:b/>
          <w:color w:val="000000"/>
          <w:sz w:val="24"/>
        </w:rPr>
        <w:t>Dano Potencial:</w:t>
      </w:r>
      <w:r>
        <w:rPr>
          <w:color w:val="000000"/>
          <w:sz w:val="24"/>
        </w:rPr>
        <w:t xml:space="preserve"> Licitação deserta ou contratação com sobrepreço.</w:t>
      </w:r>
    </w:p>
    <w:p w14:paraId="0B94D8A2" w14:textId="77777777" w:rsidR="00D8005B" w:rsidRDefault="00D8005B" w:rsidP="00D8005B">
      <w:pPr>
        <w:spacing w:line="360" w:lineRule="auto"/>
      </w:pPr>
      <w:r>
        <w:rPr>
          <w:b/>
          <w:color w:val="000000"/>
          <w:sz w:val="24"/>
        </w:rPr>
        <w:t>Ação Preventiva:</w:t>
      </w:r>
      <w:r>
        <w:rPr>
          <w:color w:val="000000"/>
          <w:sz w:val="24"/>
        </w:rPr>
        <w:t xml:space="preserve"> Realizar pesquisa de mercado adequada e abrangente.</w:t>
      </w:r>
    </w:p>
    <w:p w14:paraId="68478150" w14:textId="77777777" w:rsidR="00D8005B" w:rsidRDefault="00D8005B" w:rsidP="00D8005B">
      <w:pPr>
        <w:spacing w:line="360" w:lineRule="auto"/>
      </w:pPr>
      <w:r>
        <w:rPr>
          <w:b/>
          <w:color w:val="000000"/>
          <w:sz w:val="24"/>
        </w:rPr>
        <w:t>Responsável:</w:t>
      </w:r>
      <w:r>
        <w:rPr>
          <w:color w:val="000000"/>
          <w:sz w:val="24"/>
        </w:rPr>
        <w:t xml:space="preserve"> Orçamentista / Pregoeiro / Jurídico.</w:t>
      </w:r>
    </w:p>
    <w:p w14:paraId="1A38B853" w14:textId="77777777" w:rsidR="00D8005B" w:rsidRDefault="00D8005B" w:rsidP="00D8005B">
      <w:pPr>
        <w:spacing w:line="360" w:lineRule="auto"/>
      </w:pPr>
      <w:r>
        <w:rPr>
          <w:b/>
          <w:color w:val="000000"/>
          <w:sz w:val="24"/>
        </w:rPr>
        <w:t>Ação de Contingência:</w:t>
      </w:r>
      <w:r>
        <w:rPr>
          <w:color w:val="000000"/>
          <w:sz w:val="24"/>
        </w:rPr>
        <w:t xml:space="preserve"> Negociar a redução dos valores ou avaliar a dispensa de licitação.</w:t>
      </w:r>
    </w:p>
    <w:p w14:paraId="0D040EF7" w14:textId="77777777" w:rsidR="00D8005B" w:rsidRDefault="00D8005B" w:rsidP="00D8005B">
      <w:pPr>
        <w:spacing w:line="360" w:lineRule="auto"/>
      </w:pPr>
      <w:r>
        <w:rPr>
          <w:b/>
          <w:color w:val="000000"/>
          <w:sz w:val="24"/>
        </w:rPr>
        <w:t>Responsável:</w:t>
      </w:r>
      <w:r>
        <w:rPr>
          <w:color w:val="000000"/>
          <w:sz w:val="24"/>
        </w:rPr>
        <w:t xml:space="preserve"> Pregoeiro / Jurídico.</w:t>
      </w:r>
    </w:p>
    <w:p w14:paraId="6FBEBFCB" w14:textId="77777777" w:rsidR="00D8005B" w:rsidRPr="00F7258F" w:rsidRDefault="00D8005B" w:rsidP="00D8005B">
      <w:pPr>
        <w:pStyle w:val="Ttulo2"/>
        <w:spacing w:line="360" w:lineRule="auto"/>
        <w:rPr>
          <w:b/>
          <w:bCs/>
        </w:rPr>
      </w:pPr>
      <w:r w:rsidRPr="00F7258F">
        <w:rPr>
          <w:b/>
          <w:bCs/>
          <w:color w:val="000000"/>
          <w:sz w:val="24"/>
        </w:rPr>
        <w:t>4. GESTÃO DE CONTRATOS</w:t>
      </w:r>
    </w:p>
    <w:p w14:paraId="03D0B314" w14:textId="77777777" w:rsidR="00D8005B" w:rsidRDefault="00D8005B" w:rsidP="00D8005B">
      <w:pPr>
        <w:spacing w:line="360" w:lineRule="auto"/>
      </w:pPr>
      <w:r>
        <w:rPr>
          <w:b/>
          <w:color w:val="000000"/>
          <w:sz w:val="24"/>
        </w:rPr>
        <w:t>Risco 01 – Contratada perde condições de executar o serviço.</w:t>
      </w:r>
    </w:p>
    <w:p w14:paraId="7872C221" w14:textId="77777777" w:rsidR="00D8005B" w:rsidRDefault="00D8005B" w:rsidP="00D8005B">
      <w:pPr>
        <w:spacing w:line="360" w:lineRule="auto"/>
      </w:pPr>
      <w:r>
        <w:rPr>
          <w:b/>
          <w:color w:val="000000"/>
          <w:sz w:val="24"/>
        </w:rPr>
        <w:t>Probabilidade:</w:t>
      </w:r>
      <w:r>
        <w:rPr>
          <w:color w:val="000000"/>
          <w:sz w:val="24"/>
        </w:rPr>
        <w:t xml:space="preserve"> Baixa.</w:t>
      </w:r>
    </w:p>
    <w:p w14:paraId="658E7135" w14:textId="77777777" w:rsidR="00D8005B" w:rsidRDefault="00D8005B" w:rsidP="00D8005B">
      <w:pPr>
        <w:spacing w:line="360" w:lineRule="auto"/>
      </w:pPr>
      <w:r>
        <w:rPr>
          <w:b/>
          <w:color w:val="000000"/>
          <w:sz w:val="24"/>
        </w:rPr>
        <w:t>Impacto:</w:t>
      </w:r>
      <w:r>
        <w:rPr>
          <w:color w:val="000000"/>
          <w:sz w:val="24"/>
        </w:rPr>
        <w:t xml:space="preserve"> Médio.</w:t>
      </w:r>
    </w:p>
    <w:p w14:paraId="2499FCF6" w14:textId="77777777" w:rsidR="00D8005B" w:rsidRDefault="00D8005B" w:rsidP="00D8005B">
      <w:pPr>
        <w:spacing w:line="360" w:lineRule="auto"/>
      </w:pPr>
      <w:r>
        <w:rPr>
          <w:b/>
          <w:color w:val="000000"/>
          <w:sz w:val="24"/>
        </w:rPr>
        <w:t>Dano Potencial:</w:t>
      </w:r>
      <w:r>
        <w:rPr>
          <w:color w:val="000000"/>
          <w:sz w:val="24"/>
        </w:rPr>
        <w:t xml:space="preserve"> Inexecução e necessidade de rescisão contratual.</w:t>
      </w:r>
    </w:p>
    <w:p w14:paraId="428A22C3" w14:textId="77777777" w:rsidR="00D8005B" w:rsidRDefault="00D8005B" w:rsidP="00D8005B">
      <w:pPr>
        <w:spacing w:line="360" w:lineRule="auto"/>
      </w:pPr>
      <w:r>
        <w:rPr>
          <w:b/>
          <w:color w:val="000000"/>
          <w:sz w:val="24"/>
        </w:rPr>
        <w:t>Ação Preventiva:</w:t>
      </w:r>
      <w:r>
        <w:rPr>
          <w:color w:val="000000"/>
          <w:sz w:val="24"/>
        </w:rPr>
        <w:t xml:space="preserve"> Fiscalizar tecnicamente e economicamente a execução do contrato.</w:t>
      </w:r>
    </w:p>
    <w:p w14:paraId="486471EC" w14:textId="77777777" w:rsidR="00D8005B" w:rsidRDefault="00D8005B" w:rsidP="00D8005B">
      <w:pPr>
        <w:spacing w:line="360" w:lineRule="auto"/>
      </w:pPr>
      <w:r>
        <w:rPr>
          <w:b/>
          <w:color w:val="000000"/>
          <w:sz w:val="24"/>
        </w:rPr>
        <w:t>Responsável:</w:t>
      </w:r>
      <w:r>
        <w:rPr>
          <w:color w:val="000000"/>
          <w:sz w:val="24"/>
        </w:rPr>
        <w:t xml:space="preserve"> Fiscal / Gestor de Contratos.</w:t>
      </w:r>
    </w:p>
    <w:p w14:paraId="507357D4" w14:textId="77777777" w:rsidR="00D8005B" w:rsidRDefault="00D8005B" w:rsidP="00D8005B">
      <w:pPr>
        <w:spacing w:line="360" w:lineRule="auto"/>
      </w:pPr>
      <w:r>
        <w:rPr>
          <w:b/>
          <w:color w:val="000000"/>
          <w:sz w:val="24"/>
        </w:rPr>
        <w:t>Ação de Contingência:</w:t>
      </w:r>
      <w:r>
        <w:rPr>
          <w:color w:val="000000"/>
          <w:sz w:val="24"/>
        </w:rPr>
        <w:t xml:space="preserve"> Comunicação formal, abertura de processo e convocação de segundo colocado.</w:t>
      </w:r>
    </w:p>
    <w:p w14:paraId="73FD4BD6" w14:textId="77777777" w:rsidR="00D8005B" w:rsidRDefault="00D8005B" w:rsidP="00D8005B">
      <w:pPr>
        <w:spacing w:line="360" w:lineRule="auto"/>
      </w:pPr>
      <w:r>
        <w:rPr>
          <w:b/>
          <w:color w:val="000000"/>
          <w:sz w:val="24"/>
        </w:rPr>
        <w:t>Responsável:</w:t>
      </w:r>
      <w:r>
        <w:rPr>
          <w:color w:val="000000"/>
          <w:sz w:val="24"/>
        </w:rPr>
        <w:t xml:space="preserve"> Fiscal / Gestor de Contratos / Presidente da Câmara.</w:t>
      </w:r>
    </w:p>
    <w:p w14:paraId="57533931" w14:textId="77777777" w:rsidR="00D8005B" w:rsidRDefault="00D8005B" w:rsidP="00D8005B">
      <w:pPr>
        <w:spacing w:line="360" w:lineRule="auto"/>
      </w:pPr>
      <w:r>
        <w:rPr>
          <w:b/>
          <w:color w:val="000000"/>
          <w:sz w:val="24"/>
        </w:rPr>
        <w:t>Risco 02 – Serviço ou entrega insatisfatórios.</w:t>
      </w:r>
    </w:p>
    <w:p w14:paraId="2EC5EEBC" w14:textId="77777777" w:rsidR="00D8005B" w:rsidRDefault="00D8005B" w:rsidP="00D8005B">
      <w:pPr>
        <w:spacing w:line="360" w:lineRule="auto"/>
      </w:pPr>
      <w:r>
        <w:rPr>
          <w:b/>
          <w:color w:val="000000"/>
          <w:sz w:val="24"/>
        </w:rPr>
        <w:t>Probabilidade:</w:t>
      </w:r>
      <w:r>
        <w:rPr>
          <w:color w:val="000000"/>
          <w:sz w:val="24"/>
        </w:rPr>
        <w:t xml:space="preserve"> Média.</w:t>
      </w:r>
    </w:p>
    <w:p w14:paraId="7A646548" w14:textId="77777777" w:rsidR="00D8005B" w:rsidRDefault="00D8005B" w:rsidP="00D8005B">
      <w:pPr>
        <w:spacing w:line="360" w:lineRule="auto"/>
      </w:pPr>
      <w:r>
        <w:rPr>
          <w:b/>
          <w:color w:val="000000"/>
          <w:sz w:val="24"/>
        </w:rPr>
        <w:t>Impacto:</w:t>
      </w:r>
      <w:r>
        <w:rPr>
          <w:color w:val="000000"/>
          <w:sz w:val="24"/>
        </w:rPr>
        <w:t xml:space="preserve"> Alto.</w:t>
      </w:r>
    </w:p>
    <w:p w14:paraId="788E63D4" w14:textId="77777777" w:rsidR="00D8005B" w:rsidRDefault="00D8005B" w:rsidP="00D8005B">
      <w:pPr>
        <w:spacing w:line="360" w:lineRule="auto"/>
      </w:pPr>
      <w:r>
        <w:rPr>
          <w:b/>
          <w:color w:val="000000"/>
          <w:sz w:val="24"/>
        </w:rPr>
        <w:t>Dano Potencial:</w:t>
      </w:r>
      <w:r>
        <w:rPr>
          <w:color w:val="000000"/>
          <w:sz w:val="24"/>
        </w:rPr>
        <w:t xml:space="preserve"> Interferência na qualidade dos serviços prestados.</w:t>
      </w:r>
    </w:p>
    <w:p w14:paraId="0998B2C8" w14:textId="77777777" w:rsidR="00D8005B" w:rsidRDefault="00D8005B" w:rsidP="00D8005B">
      <w:pPr>
        <w:spacing w:line="360" w:lineRule="auto"/>
      </w:pPr>
      <w:r>
        <w:rPr>
          <w:b/>
          <w:color w:val="000000"/>
          <w:sz w:val="24"/>
        </w:rPr>
        <w:t>Ação Preventiva:</w:t>
      </w:r>
      <w:r>
        <w:rPr>
          <w:color w:val="000000"/>
          <w:sz w:val="24"/>
        </w:rPr>
        <w:t xml:space="preserve"> Comunicação clara e exigência de conformidade dos serviços e itens.</w:t>
      </w:r>
    </w:p>
    <w:p w14:paraId="420F5263" w14:textId="77777777" w:rsidR="00D8005B" w:rsidRDefault="00D8005B" w:rsidP="00D8005B">
      <w:pPr>
        <w:spacing w:line="360" w:lineRule="auto"/>
      </w:pPr>
      <w:r>
        <w:rPr>
          <w:b/>
          <w:color w:val="000000"/>
          <w:sz w:val="24"/>
        </w:rPr>
        <w:t>Responsável:</w:t>
      </w:r>
      <w:r>
        <w:rPr>
          <w:color w:val="000000"/>
          <w:sz w:val="24"/>
        </w:rPr>
        <w:t xml:space="preserve"> Almoxarife / Fiscal / Gestor de Contratos.</w:t>
      </w:r>
    </w:p>
    <w:p w14:paraId="60D86E7D" w14:textId="77777777" w:rsidR="00D8005B" w:rsidRDefault="00D8005B" w:rsidP="00D8005B">
      <w:pPr>
        <w:spacing w:line="360" w:lineRule="auto"/>
      </w:pPr>
      <w:r>
        <w:rPr>
          <w:b/>
          <w:color w:val="000000"/>
          <w:sz w:val="24"/>
        </w:rPr>
        <w:t>Ação de Contingência:</w:t>
      </w:r>
      <w:r>
        <w:rPr>
          <w:color w:val="000000"/>
          <w:sz w:val="24"/>
        </w:rPr>
        <w:t xml:space="preserve"> Comunicação reiterada e aplicação de penalidades.</w:t>
      </w:r>
    </w:p>
    <w:p w14:paraId="6A139909" w14:textId="77777777" w:rsidR="00D8005B" w:rsidRDefault="00D8005B" w:rsidP="00D8005B">
      <w:pPr>
        <w:spacing w:line="360" w:lineRule="auto"/>
      </w:pPr>
      <w:r>
        <w:rPr>
          <w:b/>
          <w:color w:val="000000"/>
          <w:sz w:val="24"/>
        </w:rPr>
        <w:t>Responsável:</w:t>
      </w:r>
      <w:r>
        <w:rPr>
          <w:color w:val="000000"/>
          <w:sz w:val="24"/>
        </w:rPr>
        <w:t xml:space="preserve"> Fiscal / Gestor de Contratos / Presidente da Câmara.</w:t>
      </w:r>
    </w:p>
    <w:p w14:paraId="0CE2D021" w14:textId="77777777" w:rsidR="00D8005B" w:rsidRDefault="00D8005B" w:rsidP="00D8005B">
      <w:pPr>
        <w:spacing w:line="360" w:lineRule="auto"/>
      </w:pPr>
      <w:r>
        <w:rPr>
          <w:b/>
          <w:color w:val="000000"/>
          <w:sz w:val="24"/>
        </w:rPr>
        <w:t>Risco 03 – Empresa impedida de contratar com a Administração.</w:t>
      </w:r>
    </w:p>
    <w:p w14:paraId="74573E01" w14:textId="77777777" w:rsidR="00D8005B" w:rsidRDefault="00D8005B" w:rsidP="00D8005B">
      <w:pPr>
        <w:spacing w:line="360" w:lineRule="auto"/>
      </w:pPr>
      <w:r>
        <w:rPr>
          <w:b/>
          <w:color w:val="000000"/>
          <w:sz w:val="24"/>
        </w:rPr>
        <w:t>Probabilidade:</w:t>
      </w:r>
      <w:r>
        <w:rPr>
          <w:color w:val="000000"/>
          <w:sz w:val="24"/>
        </w:rPr>
        <w:t xml:space="preserve"> Baixa.</w:t>
      </w:r>
    </w:p>
    <w:p w14:paraId="51F29929" w14:textId="77777777" w:rsidR="00D8005B" w:rsidRDefault="00D8005B" w:rsidP="00D8005B">
      <w:pPr>
        <w:spacing w:line="360" w:lineRule="auto"/>
      </w:pPr>
      <w:r>
        <w:rPr>
          <w:b/>
          <w:color w:val="000000"/>
          <w:sz w:val="24"/>
        </w:rPr>
        <w:t>Impacto:</w:t>
      </w:r>
      <w:r>
        <w:rPr>
          <w:color w:val="000000"/>
          <w:sz w:val="24"/>
        </w:rPr>
        <w:t xml:space="preserve"> Médio.</w:t>
      </w:r>
    </w:p>
    <w:p w14:paraId="62EA89D7" w14:textId="77777777" w:rsidR="00D8005B" w:rsidRDefault="00D8005B" w:rsidP="00D8005B">
      <w:pPr>
        <w:spacing w:line="360" w:lineRule="auto"/>
      </w:pPr>
      <w:r>
        <w:rPr>
          <w:b/>
          <w:color w:val="000000"/>
          <w:sz w:val="24"/>
        </w:rPr>
        <w:t>Dano Potencial:</w:t>
      </w:r>
      <w:r>
        <w:rPr>
          <w:color w:val="000000"/>
          <w:sz w:val="24"/>
        </w:rPr>
        <w:t xml:space="preserve"> Problemas jurídicos e execução irregular do contrato.</w:t>
      </w:r>
    </w:p>
    <w:p w14:paraId="5AB6F60A" w14:textId="77777777" w:rsidR="00D8005B" w:rsidRDefault="00D8005B" w:rsidP="00D8005B">
      <w:pPr>
        <w:spacing w:line="360" w:lineRule="auto"/>
      </w:pPr>
      <w:r>
        <w:rPr>
          <w:b/>
          <w:color w:val="000000"/>
          <w:sz w:val="24"/>
        </w:rPr>
        <w:t>Ação Preventiva:</w:t>
      </w:r>
      <w:r>
        <w:rPr>
          <w:color w:val="000000"/>
          <w:sz w:val="24"/>
        </w:rPr>
        <w:t xml:space="preserve"> Consultar o CNEP, TCU e outros cadastros antes da contratação.</w:t>
      </w:r>
    </w:p>
    <w:p w14:paraId="3809BDEB" w14:textId="77777777" w:rsidR="00D8005B" w:rsidRDefault="00D8005B" w:rsidP="00D8005B">
      <w:pPr>
        <w:spacing w:line="360" w:lineRule="auto"/>
      </w:pPr>
      <w:r>
        <w:rPr>
          <w:b/>
          <w:color w:val="000000"/>
          <w:sz w:val="24"/>
        </w:rPr>
        <w:t>Responsável:</w:t>
      </w:r>
      <w:r>
        <w:rPr>
          <w:color w:val="000000"/>
          <w:sz w:val="24"/>
        </w:rPr>
        <w:t xml:space="preserve"> Pregoeiro.</w:t>
      </w:r>
    </w:p>
    <w:p w14:paraId="68C7A381" w14:textId="77777777" w:rsidR="00D8005B" w:rsidRDefault="00D8005B" w:rsidP="00D8005B">
      <w:pPr>
        <w:spacing w:line="360" w:lineRule="auto"/>
      </w:pPr>
      <w:r>
        <w:rPr>
          <w:b/>
          <w:color w:val="000000"/>
          <w:sz w:val="24"/>
        </w:rPr>
        <w:t>Ação de Contingência:</w:t>
      </w:r>
      <w:r>
        <w:rPr>
          <w:color w:val="000000"/>
          <w:sz w:val="24"/>
        </w:rPr>
        <w:t xml:space="preserve"> Inabilitação da empresa irregular.</w:t>
      </w:r>
    </w:p>
    <w:p w14:paraId="4DD88279" w14:textId="77777777" w:rsidR="00D8005B" w:rsidRDefault="00D8005B" w:rsidP="00D8005B">
      <w:pPr>
        <w:spacing w:line="360" w:lineRule="auto"/>
        <w:rPr>
          <w:color w:val="000000"/>
          <w:sz w:val="24"/>
        </w:rPr>
      </w:pPr>
      <w:r>
        <w:rPr>
          <w:b/>
          <w:color w:val="000000"/>
          <w:sz w:val="24"/>
        </w:rPr>
        <w:t>Responsável:</w:t>
      </w:r>
      <w:r>
        <w:rPr>
          <w:color w:val="000000"/>
          <w:sz w:val="24"/>
        </w:rPr>
        <w:t xml:space="preserve"> Pregoeiro.</w:t>
      </w:r>
    </w:p>
    <w:p w14:paraId="06124A68" w14:textId="77777777" w:rsidR="00D8005B" w:rsidRPr="00716FAB" w:rsidRDefault="00D8005B" w:rsidP="00D8005B">
      <w:pPr>
        <w:pStyle w:val="Ttulo2"/>
        <w:spacing w:line="360" w:lineRule="auto"/>
        <w:rPr>
          <w:b/>
          <w:bCs/>
          <w:sz w:val="24"/>
          <w:szCs w:val="24"/>
        </w:rPr>
      </w:pPr>
      <w:r w:rsidRPr="00716FAB">
        <w:rPr>
          <w:b/>
          <w:bCs/>
          <w:color w:val="000000"/>
          <w:sz w:val="24"/>
          <w:szCs w:val="24"/>
        </w:rPr>
        <w:t>5. ANÁLISE FINAL</w:t>
      </w:r>
    </w:p>
    <w:p w14:paraId="06BD2138" w14:textId="77777777" w:rsidR="00D8005B" w:rsidRPr="00716FAB" w:rsidRDefault="00D8005B" w:rsidP="00D8005B">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20B025FB" w14:textId="77777777" w:rsidR="00D8005B" w:rsidRPr="00716FAB" w:rsidRDefault="00D8005B" w:rsidP="00D8005B">
      <w:pPr>
        <w:pStyle w:val="Ttulo2"/>
        <w:spacing w:line="360" w:lineRule="auto"/>
        <w:rPr>
          <w:b/>
          <w:bCs/>
          <w:sz w:val="24"/>
          <w:szCs w:val="24"/>
        </w:rPr>
      </w:pPr>
      <w:r w:rsidRPr="00716FAB">
        <w:rPr>
          <w:b/>
          <w:bCs/>
          <w:color w:val="000000"/>
          <w:sz w:val="24"/>
          <w:szCs w:val="24"/>
        </w:rPr>
        <w:t>6. CIÊNCIA E APROVAÇÃO</w:t>
      </w:r>
    </w:p>
    <w:p w14:paraId="20ADD059" w14:textId="77777777" w:rsidR="00D8005B" w:rsidRPr="00716FAB" w:rsidRDefault="00D8005B" w:rsidP="00D8005B">
      <w:pPr>
        <w:spacing w:line="360" w:lineRule="auto"/>
        <w:rPr>
          <w:sz w:val="24"/>
          <w:szCs w:val="24"/>
        </w:rPr>
      </w:pPr>
      <w:r w:rsidRPr="00716FAB">
        <w:rPr>
          <w:color w:val="000000"/>
          <w:sz w:val="24"/>
          <w:szCs w:val="24"/>
        </w:rPr>
        <w:t>Declaro ter ciência dos riscos envolvidos e das medidas mitigadoras apresentadas neste documento.</w:t>
      </w:r>
    </w:p>
    <w:p w14:paraId="471EA8B8" w14:textId="77777777" w:rsidR="00D8005B" w:rsidRDefault="00D8005B" w:rsidP="00D8005B">
      <w:pPr>
        <w:spacing w:line="360" w:lineRule="auto"/>
        <w:rPr>
          <w:color w:val="000000"/>
          <w:sz w:val="24"/>
          <w:szCs w:val="24"/>
        </w:rPr>
      </w:pPr>
    </w:p>
    <w:p w14:paraId="7E3B7222" w14:textId="77777777" w:rsidR="00D8005B" w:rsidRDefault="00D8005B" w:rsidP="00D8005B">
      <w:pPr>
        <w:spacing w:line="360" w:lineRule="auto"/>
        <w:rPr>
          <w:color w:val="000000"/>
          <w:sz w:val="24"/>
          <w:szCs w:val="24"/>
        </w:rPr>
      </w:pPr>
      <w:r w:rsidRPr="00716FAB">
        <w:rPr>
          <w:color w:val="000000"/>
          <w:sz w:val="24"/>
          <w:szCs w:val="24"/>
        </w:rPr>
        <w:t xml:space="preserve">Extrema, MG, </w:t>
      </w:r>
      <w:r>
        <w:rPr>
          <w:color w:val="000000"/>
          <w:sz w:val="24"/>
          <w:szCs w:val="24"/>
        </w:rPr>
        <w:t>04</w:t>
      </w:r>
      <w:r w:rsidRPr="00716FAB">
        <w:rPr>
          <w:color w:val="000000"/>
          <w:sz w:val="24"/>
          <w:szCs w:val="24"/>
        </w:rPr>
        <w:t xml:space="preserve"> de </w:t>
      </w:r>
      <w:r>
        <w:rPr>
          <w:color w:val="000000"/>
          <w:sz w:val="24"/>
          <w:szCs w:val="24"/>
        </w:rPr>
        <w:t>maio de 2026.</w:t>
      </w:r>
    </w:p>
    <w:p w14:paraId="499673A5" w14:textId="77777777" w:rsidR="00D8005B" w:rsidRPr="00716FAB" w:rsidRDefault="00D8005B" w:rsidP="00D8005B">
      <w:pPr>
        <w:spacing w:line="360" w:lineRule="auto"/>
        <w:rPr>
          <w:color w:val="000000"/>
          <w:sz w:val="24"/>
          <w:szCs w:val="24"/>
        </w:rPr>
      </w:pPr>
    </w:p>
    <w:p w14:paraId="2BDF4CFF" w14:textId="77777777" w:rsidR="00D8005B" w:rsidRPr="00716FAB" w:rsidRDefault="00D8005B" w:rsidP="00D8005B">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042C0857" w14:textId="77777777" w:rsidR="0094658C" w:rsidRDefault="0094658C" w:rsidP="00351A41">
      <w:pPr>
        <w:rPr>
          <w:sz w:val="24"/>
          <w:szCs w:val="24"/>
        </w:rPr>
      </w:pPr>
    </w:p>
    <w:p w14:paraId="04C9D5A0" w14:textId="77777777" w:rsidR="0094658C" w:rsidRDefault="0094658C" w:rsidP="00351A41">
      <w:pPr>
        <w:rPr>
          <w:sz w:val="24"/>
          <w:szCs w:val="24"/>
        </w:rPr>
      </w:pPr>
    </w:p>
    <w:p w14:paraId="22D322F7" w14:textId="77777777" w:rsidR="0094658C" w:rsidRDefault="0094658C" w:rsidP="00351A41">
      <w:pPr>
        <w:rPr>
          <w:sz w:val="24"/>
          <w:szCs w:val="24"/>
        </w:rPr>
      </w:pPr>
    </w:p>
    <w:p w14:paraId="0E76A9C3" w14:textId="77777777" w:rsidR="0094658C" w:rsidRDefault="0094658C" w:rsidP="00351A41">
      <w:pPr>
        <w:rPr>
          <w:sz w:val="24"/>
          <w:szCs w:val="24"/>
        </w:rPr>
      </w:pPr>
    </w:p>
    <w:p w14:paraId="3ED03351" w14:textId="77777777" w:rsidR="00D8005B" w:rsidRDefault="00D8005B" w:rsidP="00351A41">
      <w:pPr>
        <w:rPr>
          <w:sz w:val="24"/>
          <w:szCs w:val="24"/>
        </w:rPr>
      </w:pPr>
    </w:p>
    <w:p w14:paraId="3AC70E2C" w14:textId="77777777" w:rsidR="00D8005B" w:rsidRDefault="00D8005B" w:rsidP="00351A41">
      <w:pPr>
        <w:rPr>
          <w:sz w:val="24"/>
          <w:szCs w:val="24"/>
        </w:rPr>
      </w:pPr>
    </w:p>
    <w:p w14:paraId="711EDDA3" w14:textId="77777777" w:rsidR="00D8005B" w:rsidRDefault="00D8005B" w:rsidP="00351A41">
      <w:pPr>
        <w:rPr>
          <w:sz w:val="24"/>
          <w:szCs w:val="24"/>
        </w:rPr>
      </w:pPr>
    </w:p>
    <w:p w14:paraId="33A4A9CD" w14:textId="77777777" w:rsidR="00D8005B" w:rsidRDefault="00D8005B" w:rsidP="00351A41">
      <w:pPr>
        <w:rPr>
          <w:sz w:val="24"/>
          <w:szCs w:val="24"/>
        </w:rPr>
      </w:pPr>
    </w:p>
    <w:p w14:paraId="4E01DB25" w14:textId="77777777" w:rsidR="00D8005B" w:rsidRDefault="00D8005B" w:rsidP="00351A41">
      <w:pPr>
        <w:rPr>
          <w:sz w:val="24"/>
          <w:szCs w:val="24"/>
        </w:rPr>
      </w:pPr>
    </w:p>
    <w:p w14:paraId="31D55CED" w14:textId="77777777" w:rsidR="00D8005B" w:rsidRDefault="00D8005B" w:rsidP="00351A41">
      <w:pPr>
        <w:rPr>
          <w:sz w:val="24"/>
          <w:szCs w:val="24"/>
        </w:rPr>
      </w:pPr>
    </w:p>
    <w:p w14:paraId="5365088C" w14:textId="77777777" w:rsidR="00D8005B" w:rsidRDefault="00D8005B" w:rsidP="00351A41">
      <w:pPr>
        <w:rPr>
          <w:sz w:val="24"/>
          <w:szCs w:val="24"/>
        </w:rPr>
      </w:pPr>
    </w:p>
    <w:p w14:paraId="37B1AA06" w14:textId="77777777" w:rsidR="00D8005B" w:rsidRDefault="00D8005B" w:rsidP="00351A41">
      <w:pPr>
        <w:rPr>
          <w:sz w:val="24"/>
          <w:szCs w:val="24"/>
        </w:rPr>
      </w:pPr>
    </w:p>
    <w:p w14:paraId="52C47B6D" w14:textId="77777777" w:rsidR="00D8005B" w:rsidRDefault="00D8005B" w:rsidP="00351A41">
      <w:pPr>
        <w:rPr>
          <w:sz w:val="24"/>
          <w:szCs w:val="24"/>
        </w:rPr>
      </w:pPr>
    </w:p>
    <w:p w14:paraId="24572DD3" w14:textId="77777777" w:rsidR="00D8005B" w:rsidRDefault="00D8005B" w:rsidP="00351A41">
      <w:pPr>
        <w:rPr>
          <w:sz w:val="24"/>
          <w:szCs w:val="24"/>
        </w:rPr>
      </w:pPr>
    </w:p>
    <w:p w14:paraId="2C279C5B" w14:textId="77777777" w:rsidR="00D8005B" w:rsidRDefault="00D8005B"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3" w:name="_Hlk82471863"/>
      <w:r w:rsidRPr="004372E5">
        <w:rPr>
          <w:rFonts w:eastAsia="Times New Roman"/>
          <w:b/>
          <w:caps/>
          <w:sz w:val="24"/>
          <w:szCs w:val="24"/>
        </w:rPr>
        <w:t xml:space="preserve">ANEXO III -   TERMO DE REFERÊNCIA </w:t>
      </w:r>
      <w:bookmarkEnd w:id="13"/>
    </w:p>
    <w:p w14:paraId="274BBC4B" w14:textId="77777777" w:rsidR="0094658C" w:rsidRPr="00790659" w:rsidRDefault="0094658C" w:rsidP="0094658C">
      <w:pPr>
        <w:jc w:val="center"/>
        <w:rPr>
          <w:sz w:val="24"/>
          <w:szCs w:val="24"/>
        </w:rPr>
      </w:pPr>
    </w:p>
    <w:p w14:paraId="52F4410D" w14:textId="77777777" w:rsidR="00D8005B" w:rsidRPr="00790D33" w:rsidRDefault="00D8005B" w:rsidP="00D8005B">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64</w:t>
      </w:r>
      <w:r w:rsidRPr="00790D33">
        <w:rPr>
          <w:b/>
          <w:sz w:val="24"/>
          <w:szCs w:val="24"/>
        </w:rPr>
        <w:t>/202</w:t>
      </w:r>
      <w:r>
        <w:rPr>
          <w:b/>
          <w:sz w:val="24"/>
          <w:szCs w:val="24"/>
        </w:rPr>
        <w:t>6</w:t>
      </w:r>
    </w:p>
    <w:p w14:paraId="7F706849" w14:textId="77777777" w:rsidR="00D8005B" w:rsidRDefault="00D8005B" w:rsidP="00D8005B">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10/2026</w:t>
      </w:r>
    </w:p>
    <w:p w14:paraId="165DAD30" w14:textId="77777777" w:rsidR="00D8005B" w:rsidRDefault="00D8005B" w:rsidP="00D8005B">
      <w:pPr>
        <w:autoSpaceDE w:val="0"/>
        <w:autoSpaceDN w:val="0"/>
        <w:adjustRightInd w:val="0"/>
        <w:spacing w:line="360" w:lineRule="auto"/>
        <w:jc w:val="both"/>
        <w:rPr>
          <w:b/>
          <w:bCs/>
          <w:sz w:val="24"/>
          <w:szCs w:val="24"/>
        </w:rPr>
      </w:pPr>
    </w:p>
    <w:p w14:paraId="22C9B6DF" w14:textId="77777777" w:rsidR="00D8005B" w:rsidRPr="00486E81" w:rsidRDefault="00D8005B" w:rsidP="00D8005B">
      <w:pPr>
        <w:autoSpaceDE w:val="0"/>
        <w:autoSpaceDN w:val="0"/>
        <w:adjustRightInd w:val="0"/>
        <w:spacing w:line="360" w:lineRule="auto"/>
        <w:jc w:val="both"/>
        <w:rPr>
          <w:b/>
          <w:bCs/>
          <w:sz w:val="24"/>
          <w:szCs w:val="24"/>
        </w:rPr>
      </w:pPr>
      <w:r>
        <w:rPr>
          <w:b/>
          <w:bCs/>
          <w:sz w:val="24"/>
          <w:szCs w:val="24"/>
        </w:rPr>
        <w:t xml:space="preserve">I - </w:t>
      </w:r>
      <w:r w:rsidRPr="00486E81">
        <w:rPr>
          <w:b/>
          <w:bCs/>
          <w:sz w:val="24"/>
          <w:szCs w:val="24"/>
        </w:rPr>
        <w:t>DEFINIÇÃO DO OBJETO, INCLUÍDOS SUA NATUREZA, OS QUANTITATIVOS, O PRAZO DO CONTRATO E, SE</w:t>
      </w:r>
      <w:r>
        <w:rPr>
          <w:b/>
          <w:bCs/>
          <w:sz w:val="24"/>
          <w:szCs w:val="24"/>
        </w:rPr>
        <w:t xml:space="preserve"> </w:t>
      </w:r>
      <w:r w:rsidRPr="00486E81">
        <w:rPr>
          <w:b/>
          <w:bCs/>
          <w:sz w:val="24"/>
          <w:szCs w:val="24"/>
        </w:rPr>
        <w:t>FOR O CASO, A POSSIBILIDADE DE SUA PRORROGAÇÃO</w:t>
      </w:r>
    </w:p>
    <w:p w14:paraId="2F7957D6" w14:textId="77777777" w:rsidR="00D8005B" w:rsidRPr="00486E81" w:rsidRDefault="00D8005B" w:rsidP="00D8005B">
      <w:pPr>
        <w:autoSpaceDE w:val="0"/>
        <w:autoSpaceDN w:val="0"/>
        <w:adjustRightInd w:val="0"/>
        <w:spacing w:line="360" w:lineRule="auto"/>
        <w:jc w:val="both"/>
        <w:rPr>
          <w:b/>
          <w:bCs/>
          <w:sz w:val="24"/>
          <w:szCs w:val="24"/>
        </w:rPr>
      </w:pPr>
    </w:p>
    <w:p w14:paraId="5D2B89E0" w14:textId="77777777" w:rsidR="00D8005B" w:rsidRDefault="00D8005B" w:rsidP="00D8005B">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sidRPr="00486E81">
        <w:rPr>
          <w:rFonts w:ascii="Arial" w:hAnsi="Arial" w:cs="Arial"/>
          <w:b/>
          <w:bCs/>
          <w:sz w:val="24"/>
          <w:szCs w:val="24"/>
        </w:rPr>
        <w:t>DEFINIÇÃO DO OBJETO</w:t>
      </w:r>
    </w:p>
    <w:p w14:paraId="6A554E1C" w14:textId="77777777" w:rsidR="00D8005B" w:rsidRPr="00486E81" w:rsidRDefault="00D8005B" w:rsidP="00D8005B">
      <w:pPr>
        <w:pStyle w:val="PargrafodaLista"/>
        <w:autoSpaceDE w:val="0"/>
        <w:autoSpaceDN w:val="0"/>
        <w:adjustRightInd w:val="0"/>
        <w:spacing w:after="0" w:line="360" w:lineRule="auto"/>
        <w:ind w:left="0"/>
        <w:jc w:val="both"/>
        <w:rPr>
          <w:rFonts w:ascii="Arial" w:hAnsi="Arial" w:cs="Arial"/>
          <w:b/>
          <w:bCs/>
          <w:sz w:val="24"/>
          <w:szCs w:val="24"/>
        </w:rPr>
      </w:pPr>
    </w:p>
    <w:p w14:paraId="65A26C0D" w14:textId="77777777" w:rsidR="00D8005B" w:rsidRPr="000E2EF7" w:rsidRDefault="00D8005B" w:rsidP="00D8005B">
      <w:pPr>
        <w:spacing w:after="200" w:line="360" w:lineRule="auto"/>
        <w:ind w:firstLine="720"/>
        <w:jc w:val="both"/>
      </w:pPr>
      <w:r>
        <w:rPr>
          <w:rFonts w:eastAsiaTheme="minorEastAsia" w:cstheme="minorBidi"/>
          <w:b/>
          <w:sz w:val="24"/>
          <w:lang w:val="en-US" w:eastAsia="en-US"/>
        </w:rPr>
        <w:t xml:space="preserve">Contratação Exclusiva de ME, EPP ou Equiparadas para fornecimento de: GRUPO 01 – ETIQUETAS E IDENTIFICAÇÃO: </w:t>
      </w:r>
      <w:r w:rsidRPr="00DB4A2D">
        <w:rPr>
          <w:rFonts w:eastAsiaTheme="minorEastAsia" w:cstheme="minorBidi"/>
          <w:b/>
          <w:sz w:val="24"/>
          <w:lang w:val="en-US" w:eastAsia="en-US"/>
        </w:rPr>
        <w:t xml:space="preserve">ITEM 01 - </w:t>
      </w:r>
      <w:r w:rsidRPr="00DB4A2D">
        <w:rPr>
          <w:rFonts w:eastAsiaTheme="minorEastAsia" w:cstheme="minorBidi"/>
          <w:bCs/>
          <w:sz w:val="24"/>
          <w:lang w:val="en-US" w:eastAsia="en-US"/>
        </w:rPr>
        <w:t xml:space="preserve">12 pacotes com 25 folhas de etiquetas inl-jet/laser, branca. Dimensões: A4 288,5mm x 200mm; </w:t>
      </w:r>
      <w:r w:rsidRPr="00DB4A2D">
        <w:rPr>
          <w:rFonts w:eastAsiaTheme="minorEastAsia" w:cstheme="minorBidi"/>
          <w:b/>
          <w:sz w:val="24"/>
          <w:lang w:val="en-US" w:eastAsia="en-US"/>
        </w:rPr>
        <w:t>ITEM 09 -</w:t>
      </w:r>
      <w:r w:rsidRPr="00DB4A2D">
        <w:rPr>
          <w:rFonts w:eastAsiaTheme="minorEastAsia" w:cstheme="minorBidi"/>
          <w:bCs/>
          <w:sz w:val="24"/>
          <w:lang w:val="en-US" w:eastAsia="en-US"/>
        </w:rPr>
        <w:t xml:space="preserve"> 04 pacotes com 100 folhas cada de etiqueta adesiva 50,8mm x 101,6mm pacote com 100 folhas, branca; </w:t>
      </w:r>
      <w:r w:rsidRPr="00DB4A2D">
        <w:rPr>
          <w:rFonts w:eastAsiaTheme="minorEastAsia" w:cstheme="minorBidi"/>
          <w:b/>
          <w:sz w:val="24"/>
          <w:lang w:val="en-US" w:eastAsia="en-US"/>
        </w:rPr>
        <w:t xml:space="preserve">ITEM 34 - </w:t>
      </w:r>
      <w:r w:rsidRPr="00DB4A2D">
        <w:rPr>
          <w:rFonts w:eastAsiaTheme="minorEastAsia" w:cstheme="minorBidi"/>
          <w:bCs/>
          <w:sz w:val="24"/>
          <w:lang w:val="en-US" w:eastAsia="en-US"/>
        </w:rPr>
        <w:t>02 pacotes com 100 unidades cada de etiqueta adesiva para codificação em formato de estrela, cor: prata. Pacote com 100 unidades.</w:t>
      </w:r>
      <w:r w:rsidRPr="00DB4A2D">
        <w:rPr>
          <w:rFonts w:eastAsiaTheme="minorEastAsia" w:cstheme="minorBidi"/>
          <w:b/>
          <w:sz w:val="24"/>
          <w:lang w:val="en-US" w:eastAsia="en-US"/>
        </w:rPr>
        <w:t xml:space="preserve"> </w:t>
      </w:r>
      <w:r w:rsidRPr="00DB4A2D">
        <w:rPr>
          <w:rFonts w:eastAsiaTheme="minorEastAsia" w:cstheme="minorBidi"/>
          <w:bCs/>
          <w:sz w:val="24"/>
          <w:lang w:val="en-US" w:eastAsia="en-US"/>
        </w:rPr>
        <w:t>Tamanho aproximado: 18,79mm;</w:t>
      </w:r>
      <w:r w:rsidRPr="00DB4A2D">
        <w:rPr>
          <w:rFonts w:eastAsiaTheme="minorEastAsia" w:cstheme="minorBidi"/>
          <w:b/>
          <w:sz w:val="24"/>
          <w:lang w:val="en-US" w:eastAsia="en-US"/>
        </w:rPr>
        <w:t xml:space="preserve"> ITEM 35 - </w:t>
      </w:r>
      <w:r w:rsidRPr="00DB4A2D">
        <w:rPr>
          <w:rFonts w:eastAsiaTheme="minorEastAsia" w:cstheme="minorBidi"/>
          <w:bCs/>
          <w:sz w:val="24"/>
          <w:lang w:val="en-US" w:eastAsia="en-US"/>
        </w:rPr>
        <w:t>06 pacotes com 150 unidades cada de etiqueta adesiva para codificação, redonda, cor: prata. Pacote com 150 unidades. Tamanho aproximado: 12mm</w:t>
      </w:r>
      <w:r>
        <w:rPr>
          <w:rFonts w:eastAsiaTheme="minorEastAsia" w:cstheme="minorBidi"/>
          <w:bCs/>
          <w:sz w:val="24"/>
          <w:lang w:val="en-US" w:eastAsia="en-US"/>
        </w:rPr>
        <w:t xml:space="preserve">; </w:t>
      </w:r>
      <w:r w:rsidRPr="00DB4A2D">
        <w:rPr>
          <w:rFonts w:eastAsiaTheme="minorEastAsia" w:cstheme="minorBidi"/>
          <w:b/>
          <w:sz w:val="24"/>
          <w:lang w:val="en-US" w:eastAsia="en-US"/>
        </w:rPr>
        <w:t xml:space="preserve">GRUPO 02 – FITAS ADESIVAS E SINALIZAÇÃO: </w:t>
      </w:r>
      <w:r w:rsidRPr="00D64ABE">
        <w:rPr>
          <w:rFonts w:eastAsiaTheme="minorEastAsia" w:cstheme="minorBidi"/>
          <w:b/>
          <w:sz w:val="24"/>
          <w:lang w:val="en-US" w:eastAsia="en-US"/>
        </w:rPr>
        <w:t>ITEM 04</w:t>
      </w:r>
      <w:r w:rsidRPr="00D64ABE">
        <w:rPr>
          <w:rFonts w:eastAsiaTheme="minorEastAsia" w:cstheme="minorBidi"/>
          <w:sz w:val="24"/>
          <w:lang w:val="en-US" w:eastAsia="en-US"/>
        </w:rPr>
        <w:t xml:space="preserve"> - 48 unidades de fita adesiva transparente. Tamanho aproximado: 45mm de largura x 45m de comprimento; </w:t>
      </w:r>
      <w:r w:rsidRPr="00D64ABE">
        <w:rPr>
          <w:rFonts w:eastAsiaTheme="minorEastAsia" w:cstheme="minorBidi"/>
          <w:b/>
          <w:sz w:val="24"/>
          <w:lang w:val="en-US" w:eastAsia="en-US"/>
        </w:rPr>
        <w:t>ITEM 05</w:t>
      </w:r>
      <w:r w:rsidRPr="00D64ABE">
        <w:rPr>
          <w:rFonts w:eastAsiaTheme="minorEastAsia" w:cstheme="minorBidi"/>
          <w:sz w:val="24"/>
          <w:lang w:val="en-US" w:eastAsia="en-US"/>
        </w:rPr>
        <w:t xml:space="preserve"> - 12 unidades de fita adesiva transparente. Tamanho aproximado 12mm de largura x 30m de comprimento; </w:t>
      </w:r>
      <w:r w:rsidRPr="00D64ABE">
        <w:rPr>
          <w:rFonts w:eastAsiaTheme="minorEastAsia" w:cstheme="minorBidi"/>
          <w:b/>
          <w:sz w:val="24"/>
          <w:lang w:val="en-US" w:eastAsia="en-US"/>
        </w:rPr>
        <w:t>ITEM 06</w:t>
      </w:r>
      <w:r w:rsidRPr="00D64ABE">
        <w:rPr>
          <w:rFonts w:eastAsiaTheme="minorEastAsia" w:cstheme="minorBidi"/>
          <w:sz w:val="24"/>
          <w:lang w:val="en-US" w:eastAsia="en-US"/>
        </w:rPr>
        <w:t xml:space="preserve"> - 06 unidades de fita zebrada de demarcação/ sinalização amarela e preta, com adesivo. Tamanho aproximado: 48mm x 30m; </w:t>
      </w:r>
      <w:r w:rsidRPr="00D64ABE">
        <w:rPr>
          <w:rFonts w:eastAsiaTheme="minorEastAsia" w:cstheme="minorBidi"/>
          <w:b/>
          <w:sz w:val="24"/>
          <w:lang w:val="en-US" w:eastAsia="en-US"/>
        </w:rPr>
        <w:t>ITEM 07</w:t>
      </w:r>
      <w:r w:rsidRPr="00D64ABE">
        <w:rPr>
          <w:rFonts w:eastAsiaTheme="minorEastAsia" w:cstheme="minorBidi"/>
          <w:sz w:val="24"/>
          <w:lang w:val="en-US" w:eastAsia="en-US"/>
        </w:rPr>
        <w:t xml:space="preserve"> - 12 unidades de fita zebrada de demarcação/ sinalização, amarela e preta, sem adesivo. Tamanho aproximado: 70mm X 200 metros</w:t>
      </w:r>
      <w:r>
        <w:rPr>
          <w:rFonts w:eastAsiaTheme="minorEastAsia" w:cstheme="minorBidi"/>
          <w:sz w:val="24"/>
          <w:lang w:val="en-US" w:eastAsia="en-US"/>
        </w:rPr>
        <w:t xml:space="preserve">; </w:t>
      </w:r>
      <w:r w:rsidRPr="0093115C">
        <w:rPr>
          <w:rFonts w:eastAsiaTheme="minorEastAsia" w:cstheme="minorBidi"/>
          <w:b/>
          <w:bCs/>
          <w:sz w:val="24"/>
          <w:lang w:val="en-US" w:eastAsia="en-US"/>
        </w:rPr>
        <w:t>GRUPO 03 – MATERIAIS DE ESCRITÓRIO E APOIO:</w:t>
      </w:r>
      <w:r>
        <w:rPr>
          <w:rFonts w:eastAsiaTheme="minorEastAsia" w:cstheme="minorBidi"/>
          <w:sz w:val="24"/>
          <w:lang w:val="en-US" w:eastAsia="en-US"/>
        </w:rPr>
        <w:t xml:space="preserve"> </w:t>
      </w:r>
      <w:r w:rsidRPr="00DB4A2D">
        <w:rPr>
          <w:rFonts w:eastAsiaTheme="minorEastAsia" w:cstheme="minorBidi"/>
          <w:b/>
          <w:bCs/>
          <w:sz w:val="24"/>
          <w:lang w:val="en-US" w:eastAsia="en-US"/>
        </w:rPr>
        <w:t xml:space="preserve">ITEM 02 - </w:t>
      </w:r>
      <w:r w:rsidRPr="00DB4A2D">
        <w:rPr>
          <w:rFonts w:eastAsiaTheme="minorEastAsia" w:cstheme="minorBidi"/>
          <w:sz w:val="24"/>
          <w:lang w:val="en-US" w:eastAsia="en-US"/>
        </w:rPr>
        <w:t xml:space="preserve">24 unidades de mouse pad ergonômico com apoio em gel ou espuma, preto. Dimensões aproximadas: 23cm comprimento x 20cm largura; </w:t>
      </w:r>
      <w:r w:rsidRPr="00DB4A2D">
        <w:rPr>
          <w:rFonts w:eastAsiaTheme="minorEastAsia" w:cstheme="minorBidi"/>
          <w:b/>
          <w:bCs/>
          <w:sz w:val="24"/>
          <w:lang w:val="en-US" w:eastAsia="en-US"/>
        </w:rPr>
        <w:t>ITEM 03 -</w:t>
      </w:r>
      <w:r w:rsidRPr="00DB4A2D">
        <w:rPr>
          <w:rFonts w:eastAsiaTheme="minorEastAsia" w:cstheme="minorBidi"/>
          <w:sz w:val="24"/>
          <w:lang w:val="en-US" w:eastAsia="en-US"/>
        </w:rPr>
        <w:t xml:space="preserve"> 12 unidades de molhador de dedos em pasta, 12g;</w:t>
      </w:r>
      <w:r>
        <w:t xml:space="preserve"> </w:t>
      </w:r>
      <w:r w:rsidRPr="00DB4A2D">
        <w:rPr>
          <w:rFonts w:eastAsiaTheme="minorEastAsia" w:cstheme="minorBidi"/>
          <w:b/>
          <w:bCs/>
          <w:sz w:val="24"/>
          <w:lang w:val="en-US" w:eastAsia="en-US"/>
        </w:rPr>
        <w:t>ITEM 08 -</w:t>
      </w:r>
      <w:r w:rsidRPr="00DB4A2D">
        <w:rPr>
          <w:rFonts w:eastAsiaTheme="minorEastAsia" w:cstheme="minorBidi"/>
          <w:sz w:val="24"/>
          <w:lang w:val="en-US" w:eastAsia="en-US"/>
        </w:rPr>
        <w:t xml:space="preserve"> 12 pacotes com 200 unidades cada de pacote de elástico nº 18, com 200 unidades ou 100g;</w:t>
      </w:r>
      <w:r>
        <w:rPr>
          <w:rFonts w:eastAsiaTheme="minorEastAsia" w:cstheme="minorBidi"/>
          <w:sz w:val="24"/>
          <w:lang w:val="en-US" w:eastAsia="en-US"/>
        </w:rPr>
        <w:t xml:space="preserve"> </w:t>
      </w:r>
      <w:r w:rsidRPr="0093115C">
        <w:rPr>
          <w:rFonts w:eastAsiaTheme="minorEastAsia" w:cstheme="minorBidi"/>
          <w:b/>
          <w:bCs/>
          <w:sz w:val="24"/>
          <w:lang w:val="en-US" w:eastAsia="en-US"/>
        </w:rPr>
        <w:t xml:space="preserve">GRUPO </w:t>
      </w:r>
      <w:r w:rsidRPr="00DB4A2D">
        <w:rPr>
          <w:rFonts w:eastAsiaTheme="minorEastAsia" w:cstheme="minorBidi"/>
          <w:b/>
          <w:bCs/>
          <w:sz w:val="24"/>
          <w:lang w:val="en-US" w:eastAsia="en-US"/>
        </w:rPr>
        <w:t>04 – FITILHOS DECORATIVOS</w:t>
      </w:r>
      <w:r>
        <w:rPr>
          <w:rFonts w:eastAsiaTheme="minorEastAsia" w:cstheme="minorBidi"/>
          <w:sz w:val="24"/>
          <w:lang w:val="en-US" w:eastAsia="en-US"/>
        </w:rPr>
        <w:t xml:space="preserve"> - </w:t>
      </w:r>
      <w:r w:rsidRPr="00DB4A2D">
        <w:rPr>
          <w:rFonts w:eastAsiaTheme="minorEastAsia" w:cstheme="minorBidi"/>
          <w:sz w:val="24"/>
          <w:lang w:val="en-US" w:eastAsia="en-US"/>
        </w:rPr>
        <w:t>ITEM 10 - 06 rolos de fitilho azul escuro. Tamanho aproximado: 5mm x 50m; ITEM 11 - 06 rolos de fitilho rosa. Tamanho aproximado: 5mm x 50m; ITEM 12 - 06 rolos de fitilho cinza. Tamanho aproximado: 5mm x 50m; ITEM 13 - 06 rolos de fitilho verde. Tamanho aproximado: 5mm x 50m; ITEM 14 - 06 rolos de fitilho vermelho. Tamanho aproximado: 5mm x 50m;</w:t>
      </w:r>
      <w:r>
        <w:rPr>
          <w:rFonts w:eastAsiaTheme="minorEastAsia" w:cstheme="minorBidi"/>
          <w:sz w:val="24"/>
          <w:lang w:val="en-US" w:eastAsia="en-US"/>
        </w:rPr>
        <w:t xml:space="preserve"> </w:t>
      </w:r>
      <w:r>
        <w:rPr>
          <w:rFonts w:eastAsiaTheme="minorEastAsia" w:cstheme="minorBidi"/>
          <w:b/>
          <w:bCs/>
          <w:sz w:val="24"/>
          <w:lang w:val="en-US" w:eastAsia="en-US"/>
        </w:rPr>
        <w:t>GRUPO</w:t>
      </w:r>
      <w:r w:rsidRPr="00DB4A2D">
        <w:rPr>
          <w:rFonts w:eastAsiaTheme="minorEastAsia" w:cstheme="minorBidi"/>
          <w:b/>
          <w:bCs/>
          <w:sz w:val="24"/>
          <w:lang w:val="en-US" w:eastAsia="en-US"/>
        </w:rPr>
        <w:t xml:space="preserve"> 05 – ITENS PARA FESTAS (BEXIGAS) -</w:t>
      </w:r>
      <w:r>
        <w:rPr>
          <w:rFonts w:eastAsiaTheme="minorEastAsia" w:cstheme="minorBidi"/>
          <w:sz w:val="24"/>
          <w:lang w:val="en-US" w:eastAsia="en-US"/>
        </w:rPr>
        <w:t xml:space="preserve"> </w:t>
      </w:r>
      <w:r w:rsidRPr="00DB4A2D">
        <w:rPr>
          <w:rFonts w:eastAsiaTheme="minorEastAsia" w:cstheme="minorBidi"/>
          <w:b/>
          <w:bCs/>
          <w:sz w:val="24"/>
          <w:lang w:val="en-US" w:eastAsia="en-US"/>
        </w:rPr>
        <w:t xml:space="preserve">ITEM 15 - </w:t>
      </w:r>
      <w:r w:rsidRPr="00DB4A2D">
        <w:rPr>
          <w:rFonts w:eastAsiaTheme="minorEastAsia" w:cstheme="minorBidi"/>
          <w:sz w:val="24"/>
          <w:lang w:val="en-US" w:eastAsia="en-US"/>
        </w:rPr>
        <w:t xml:space="preserve">12 pacotes com 50 unidades cada de bexiga de látex lisa nº 8, azul - pacote com 50 unidades; </w:t>
      </w:r>
      <w:r w:rsidRPr="00DB4A2D">
        <w:rPr>
          <w:rFonts w:eastAsiaTheme="minorEastAsia" w:cstheme="minorBidi"/>
          <w:b/>
          <w:bCs/>
          <w:sz w:val="24"/>
          <w:lang w:val="en-US" w:eastAsia="en-US"/>
        </w:rPr>
        <w:t>ITEM 16 -</w:t>
      </w:r>
      <w:r w:rsidRPr="00DB4A2D">
        <w:rPr>
          <w:rFonts w:eastAsiaTheme="minorEastAsia" w:cstheme="minorBidi"/>
          <w:sz w:val="24"/>
          <w:lang w:val="en-US" w:eastAsia="en-US"/>
        </w:rPr>
        <w:t xml:space="preserve"> 12 pacotes com 50 unidades cada de bexiga de látex lisa nº 8, vermelho - pacote com 50 unidades; </w:t>
      </w:r>
      <w:r w:rsidRPr="00DB4A2D">
        <w:rPr>
          <w:rFonts w:eastAsiaTheme="minorEastAsia" w:cstheme="minorBidi"/>
          <w:b/>
          <w:bCs/>
          <w:sz w:val="24"/>
          <w:lang w:val="en-US" w:eastAsia="en-US"/>
        </w:rPr>
        <w:t>ITEM 17 -</w:t>
      </w:r>
      <w:r w:rsidRPr="00DB4A2D">
        <w:rPr>
          <w:rFonts w:eastAsiaTheme="minorEastAsia" w:cstheme="minorBidi"/>
          <w:sz w:val="24"/>
          <w:lang w:val="en-US" w:eastAsia="en-US"/>
        </w:rPr>
        <w:t xml:space="preserve"> 12 pacotes com 50 unidades cada de bexiga de látex lisa nº 8, branco - pacote com 50 unidades; </w:t>
      </w:r>
      <w:r w:rsidRPr="00DB4A2D">
        <w:rPr>
          <w:rFonts w:eastAsiaTheme="minorEastAsia" w:cstheme="minorBidi"/>
          <w:b/>
          <w:bCs/>
          <w:sz w:val="24"/>
          <w:lang w:val="en-US" w:eastAsia="en-US"/>
        </w:rPr>
        <w:t>ITEM 18 -</w:t>
      </w:r>
      <w:r w:rsidRPr="00DB4A2D">
        <w:rPr>
          <w:rFonts w:eastAsiaTheme="minorEastAsia" w:cstheme="minorBidi"/>
          <w:sz w:val="24"/>
          <w:lang w:val="en-US" w:eastAsia="en-US"/>
        </w:rPr>
        <w:t xml:space="preserve"> 12 pacotes com 50 unidades cada de bexiga de látex lisa nº 8, amarelo - pacote com 50 unidades; </w:t>
      </w:r>
      <w:r w:rsidRPr="00DB4A2D">
        <w:rPr>
          <w:rFonts w:eastAsiaTheme="minorEastAsia" w:cstheme="minorBidi"/>
          <w:b/>
          <w:bCs/>
          <w:sz w:val="24"/>
          <w:lang w:val="en-US" w:eastAsia="en-US"/>
        </w:rPr>
        <w:t>ITEM 19 -</w:t>
      </w:r>
      <w:r w:rsidRPr="00DB4A2D">
        <w:rPr>
          <w:rFonts w:eastAsiaTheme="minorEastAsia" w:cstheme="minorBidi"/>
          <w:sz w:val="24"/>
          <w:lang w:val="en-US" w:eastAsia="en-US"/>
        </w:rPr>
        <w:t xml:space="preserve"> 12 pacotes com 50 unidades cada de bexiga de látex lisa nº 8, rosa - pacote com 50 unidades; </w:t>
      </w:r>
      <w:r w:rsidRPr="00DB4A2D">
        <w:rPr>
          <w:rFonts w:eastAsiaTheme="minorEastAsia" w:cstheme="minorBidi"/>
          <w:b/>
          <w:bCs/>
          <w:sz w:val="24"/>
          <w:lang w:val="en-US" w:eastAsia="en-US"/>
        </w:rPr>
        <w:t>ITEM 20 -</w:t>
      </w:r>
      <w:r w:rsidRPr="00DB4A2D">
        <w:rPr>
          <w:rFonts w:eastAsiaTheme="minorEastAsia" w:cstheme="minorBidi"/>
          <w:sz w:val="24"/>
          <w:lang w:val="en-US" w:eastAsia="en-US"/>
        </w:rPr>
        <w:t xml:space="preserve"> 24 pacotes com 25 unidades cada de bexiga lisa nº 9, prata - pacote com 25 unidades; </w:t>
      </w:r>
      <w:r w:rsidRPr="00DB4A2D">
        <w:rPr>
          <w:rFonts w:eastAsiaTheme="minorEastAsia" w:cstheme="minorBidi"/>
          <w:b/>
          <w:bCs/>
          <w:sz w:val="24"/>
          <w:lang w:val="en-US" w:eastAsia="en-US"/>
        </w:rPr>
        <w:t>ITEM 21 -</w:t>
      </w:r>
      <w:r w:rsidRPr="00DB4A2D">
        <w:rPr>
          <w:rFonts w:eastAsiaTheme="minorEastAsia" w:cstheme="minorBidi"/>
          <w:sz w:val="24"/>
          <w:lang w:val="en-US" w:eastAsia="en-US"/>
        </w:rPr>
        <w:t xml:space="preserve"> 24 pacotes com 25 unidades cada de bexiga lisa nº 9, dourada - pacote com 25 unidades;</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06 – COLA E FERRAMENTAS DE APLICAÇÃO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22 -</w:t>
      </w:r>
      <w:r w:rsidRPr="00DB4A2D">
        <w:rPr>
          <w:rFonts w:eastAsiaTheme="minorEastAsia" w:cstheme="minorBidi"/>
          <w:sz w:val="24"/>
          <w:lang w:val="en-US" w:eastAsia="en-US"/>
        </w:rPr>
        <w:t xml:space="preserve"> 04 peças de pistola para cola quente grossa, bivolt, 60w para bastão de 11mm; </w:t>
      </w:r>
      <w:r w:rsidRPr="00DB4A2D">
        <w:rPr>
          <w:rFonts w:eastAsiaTheme="minorEastAsia" w:cstheme="minorBidi"/>
          <w:b/>
          <w:bCs/>
          <w:sz w:val="24"/>
          <w:lang w:val="en-US" w:eastAsia="en-US"/>
        </w:rPr>
        <w:t>ITEM 23 -</w:t>
      </w:r>
      <w:r w:rsidRPr="00DB4A2D">
        <w:rPr>
          <w:rFonts w:eastAsiaTheme="minorEastAsia" w:cstheme="minorBidi"/>
          <w:sz w:val="24"/>
          <w:lang w:val="en-US" w:eastAsia="en-US"/>
        </w:rPr>
        <w:t xml:space="preserve"> 06 pacotes com 500g cada de bastão de cola quente grosso. Tamanho aproximado: 11mm x 300mm – pacote com 500g;</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07 – EMBALAGENS E SACOLAS -</w:t>
      </w:r>
      <w:r>
        <w:rPr>
          <w:rFonts w:eastAsiaTheme="minorEastAsia" w:cstheme="minorBidi"/>
          <w:sz w:val="24"/>
          <w:lang w:val="en-US" w:eastAsia="en-US"/>
        </w:rPr>
        <w:t xml:space="preserve"> </w:t>
      </w:r>
      <w:r w:rsidRPr="00DB4A2D">
        <w:rPr>
          <w:rFonts w:eastAsiaTheme="minorEastAsia" w:cstheme="minorBidi"/>
          <w:b/>
          <w:bCs/>
          <w:sz w:val="24"/>
          <w:lang w:val="en-US" w:eastAsia="en-US"/>
        </w:rPr>
        <w:t>ITEM 24 -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20cm x 29cm; </w:t>
      </w:r>
      <w:r w:rsidRPr="00DB4A2D">
        <w:rPr>
          <w:rFonts w:eastAsiaTheme="minorEastAsia" w:cstheme="minorBidi"/>
          <w:b/>
          <w:bCs/>
          <w:sz w:val="24"/>
          <w:lang w:val="en-US" w:eastAsia="en-US"/>
        </w:rPr>
        <w:t>ITEM 25 -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15cm x 22cm; </w:t>
      </w:r>
      <w:r w:rsidRPr="00DB4A2D">
        <w:rPr>
          <w:rFonts w:eastAsiaTheme="minorEastAsia" w:cstheme="minorBidi"/>
          <w:b/>
          <w:bCs/>
          <w:sz w:val="24"/>
          <w:lang w:val="en-US" w:eastAsia="en-US"/>
        </w:rPr>
        <w:t>ITEM 26 -</w:t>
      </w:r>
      <w:r w:rsidRPr="00DB4A2D">
        <w:rPr>
          <w:rFonts w:eastAsiaTheme="minorEastAsia" w:cstheme="minorBidi"/>
          <w:sz w:val="24"/>
          <w:lang w:val="en-US" w:eastAsia="en-US"/>
        </w:rPr>
        <w:t xml:space="preserve"> 12 pacotes com 50 unidades cada de saco plástico transparente embalagem para presente - pacotes com 50 unidades. Medidas aproximadas: 11cm x 20cm;</w:t>
      </w:r>
      <w:r>
        <w:t xml:space="preserve"> </w:t>
      </w:r>
      <w:r w:rsidRPr="00DB4A2D">
        <w:rPr>
          <w:rFonts w:eastAsiaTheme="minorEastAsia" w:cstheme="minorBidi"/>
          <w:b/>
          <w:bCs/>
          <w:sz w:val="24"/>
          <w:lang w:val="en-US" w:eastAsia="en-US"/>
        </w:rPr>
        <w:t>ITEM 29 -</w:t>
      </w:r>
      <w:r w:rsidRPr="00DB4A2D">
        <w:rPr>
          <w:rFonts w:eastAsiaTheme="minorEastAsia" w:cstheme="minorBidi"/>
          <w:sz w:val="24"/>
          <w:lang w:val="en-US" w:eastAsia="en-US"/>
        </w:rPr>
        <w:t xml:space="preserve"> 200 unidades de sacola de papel kraft com alça. Tamanho aproximado: 26cm x 19,5cm x 9,5cm; </w:t>
      </w:r>
      <w:r w:rsidRPr="00DB4A2D">
        <w:rPr>
          <w:rFonts w:eastAsiaTheme="minorEastAsia" w:cstheme="minorBidi"/>
          <w:b/>
          <w:bCs/>
          <w:sz w:val="24"/>
          <w:lang w:val="en-US" w:eastAsia="en-US"/>
        </w:rPr>
        <w:t>ITEM 30 -</w:t>
      </w:r>
      <w:r w:rsidRPr="00DB4A2D">
        <w:rPr>
          <w:rFonts w:eastAsiaTheme="minorEastAsia" w:cstheme="minorBidi"/>
          <w:sz w:val="24"/>
          <w:lang w:val="en-US" w:eastAsia="en-US"/>
        </w:rPr>
        <w:t xml:space="preserve"> 200 unidades de sacola de papel kraft com alça tamanho aproximado: 32cm x 26,5cm x 13cm;</w:t>
      </w:r>
      <w:r>
        <w:t xml:space="preserve"> </w:t>
      </w:r>
      <w:r w:rsidRPr="00DB4A2D">
        <w:rPr>
          <w:rFonts w:eastAsiaTheme="minorEastAsia" w:cstheme="minorBidi"/>
          <w:b/>
          <w:bCs/>
          <w:sz w:val="24"/>
          <w:lang w:val="en-US" w:eastAsia="en-US"/>
        </w:rPr>
        <w:t>ITEM 33 -</w:t>
      </w:r>
      <w:r w:rsidRPr="00DB4A2D">
        <w:rPr>
          <w:rFonts w:eastAsiaTheme="minorEastAsia" w:cstheme="minorBidi"/>
          <w:sz w:val="24"/>
          <w:lang w:val="en-US" w:eastAsia="en-US"/>
        </w:rPr>
        <w:t xml:space="preserve"> 100 unidades de sacola de algodão cru - bolsa ecológica, cor: bege. Tamanho aproximado: 22cm x 33cm;</w:t>
      </w:r>
      <w:r>
        <w:rPr>
          <w:rFonts w:eastAsiaTheme="minorEastAsia" w:cstheme="minorBidi"/>
          <w:sz w:val="24"/>
          <w:lang w:val="en-US" w:eastAsia="en-US"/>
        </w:rPr>
        <w:t xml:space="preserve"> </w:t>
      </w:r>
      <w:r w:rsidRPr="00DB4A2D">
        <w:rPr>
          <w:rFonts w:eastAsiaTheme="minorEastAsia" w:cstheme="minorBidi"/>
          <w:b/>
          <w:bCs/>
          <w:sz w:val="24"/>
          <w:lang w:val="en-US" w:eastAsia="en-US"/>
        </w:rPr>
        <w:t>GRUPO 08 – ACESSÓRIOS E UTILIDADES DIVERSAS - ITEM 27 -</w:t>
      </w:r>
      <w:r w:rsidRPr="00DB4A2D">
        <w:rPr>
          <w:rFonts w:eastAsiaTheme="minorEastAsia" w:cstheme="minorBidi"/>
          <w:sz w:val="24"/>
          <w:lang w:val="en-US" w:eastAsia="en-US"/>
        </w:rPr>
        <w:t xml:space="preserve"> 02 pacotes com 100 unidades cada de saquinhos tule organza branco para lembrancinha c/ fita de cetim - pacotes com 100 unidades. Tamanho aproximado: 10cm x15cm; </w:t>
      </w:r>
      <w:r w:rsidRPr="00DB4A2D">
        <w:rPr>
          <w:rFonts w:eastAsiaTheme="minorEastAsia" w:cstheme="minorBidi"/>
          <w:b/>
          <w:bCs/>
          <w:sz w:val="24"/>
          <w:lang w:val="en-US" w:eastAsia="en-US"/>
        </w:rPr>
        <w:t>ITEM 28 -</w:t>
      </w:r>
      <w:r w:rsidRPr="00DB4A2D">
        <w:rPr>
          <w:rFonts w:eastAsiaTheme="minorEastAsia" w:cstheme="minorBidi"/>
          <w:sz w:val="24"/>
          <w:lang w:val="en-US" w:eastAsia="en-US"/>
        </w:rPr>
        <w:t xml:space="preserve"> 03 caixas com 20 unidades cada de organizador de chaves “chaveiro”, cores sortidas – caixa com 20 unidades;</w:t>
      </w:r>
      <w:r>
        <w:t xml:space="preserve"> </w:t>
      </w:r>
      <w:r w:rsidRPr="00DB4A2D">
        <w:rPr>
          <w:rFonts w:eastAsiaTheme="minorEastAsia" w:cstheme="minorBidi"/>
          <w:b/>
          <w:bCs/>
          <w:sz w:val="24"/>
          <w:lang w:val="en-US" w:eastAsia="en-US"/>
        </w:rPr>
        <w:t>ITEM 31 -</w:t>
      </w:r>
      <w:r w:rsidRPr="00DB4A2D">
        <w:rPr>
          <w:rFonts w:eastAsiaTheme="minorEastAsia" w:cstheme="minorBidi"/>
          <w:sz w:val="24"/>
          <w:lang w:val="en-US" w:eastAsia="en-US"/>
        </w:rPr>
        <w:t xml:space="preserve"> 04 peças de banqueta plástica dobrável, preta. Altura 22cm. Suporta 150kg; </w:t>
      </w:r>
      <w:r w:rsidRPr="00DB4A2D">
        <w:rPr>
          <w:rFonts w:eastAsiaTheme="minorEastAsia" w:cstheme="minorBidi"/>
          <w:b/>
          <w:bCs/>
          <w:sz w:val="24"/>
          <w:lang w:val="en-US" w:eastAsia="en-US"/>
        </w:rPr>
        <w:t>ITEM 32 -</w:t>
      </w:r>
      <w:r w:rsidRPr="00DB4A2D">
        <w:rPr>
          <w:rFonts w:eastAsiaTheme="minorEastAsia" w:cstheme="minorBidi"/>
          <w:sz w:val="24"/>
          <w:lang w:val="en-US" w:eastAsia="en-US"/>
        </w:rPr>
        <w:t xml:space="preserve"> 150 unidades de estojo escolar em tecido liso, cores sortidas. Dimensão mínima 20cm</w:t>
      </w:r>
      <w:r>
        <w:rPr>
          <w:rFonts w:eastAsiaTheme="minorEastAsia" w:cstheme="minorBidi"/>
          <w:sz w:val="24"/>
          <w:lang w:val="en-US" w:eastAsia="en-US"/>
        </w:rPr>
        <w:t>.</w:t>
      </w:r>
    </w:p>
    <w:p w14:paraId="23180D6F" w14:textId="77777777" w:rsidR="00D8005B" w:rsidRPr="00486E81" w:rsidRDefault="00D8005B" w:rsidP="00D8005B">
      <w:pPr>
        <w:autoSpaceDE w:val="0"/>
        <w:autoSpaceDN w:val="0"/>
        <w:adjustRightInd w:val="0"/>
        <w:spacing w:line="360" w:lineRule="auto"/>
        <w:jc w:val="both"/>
        <w:rPr>
          <w:b/>
          <w:bCs/>
          <w:sz w:val="24"/>
          <w:szCs w:val="24"/>
        </w:rPr>
      </w:pPr>
    </w:p>
    <w:p w14:paraId="6CC82593" w14:textId="77777777" w:rsidR="00D8005B" w:rsidRDefault="00D8005B" w:rsidP="00D8005B">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sidRPr="00486E81">
        <w:rPr>
          <w:rFonts w:ascii="Arial" w:hAnsi="Arial" w:cs="Arial"/>
          <w:b/>
          <w:bCs/>
          <w:sz w:val="24"/>
          <w:szCs w:val="24"/>
        </w:rPr>
        <w:t>NATUREZA DO OBJETO</w:t>
      </w:r>
    </w:p>
    <w:p w14:paraId="555678D4" w14:textId="77777777" w:rsidR="00D8005B" w:rsidRDefault="00D8005B" w:rsidP="00D8005B">
      <w:pPr>
        <w:pStyle w:val="PargrafodaLista"/>
        <w:spacing w:after="0" w:line="360" w:lineRule="auto"/>
        <w:ind w:left="0" w:firstLine="720"/>
        <w:rPr>
          <w:rFonts w:ascii="Arial" w:hAnsi="Arial" w:cs="Arial"/>
          <w:sz w:val="24"/>
          <w:szCs w:val="24"/>
        </w:rPr>
      </w:pPr>
      <w:r w:rsidRPr="00856655">
        <w:rPr>
          <w:rFonts w:ascii="Arial" w:hAnsi="Arial" w:cs="Arial"/>
          <w:sz w:val="24"/>
          <w:szCs w:val="24"/>
        </w:rPr>
        <w:t>Objeto de fornecimento de materiais de expediente, sinalização, embalagens, itens decorativos e utilidades diversas, caracterizados como bens comuns, para entrega imediata.</w:t>
      </w:r>
    </w:p>
    <w:p w14:paraId="716643BD" w14:textId="77777777" w:rsidR="00D8005B" w:rsidRPr="00856655" w:rsidRDefault="00D8005B" w:rsidP="00D8005B">
      <w:pPr>
        <w:pStyle w:val="PargrafodaLista"/>
        <w:spacing w:after="0" w:line="360" w:lineRule="auto"/>
        <w:ind w:left="0" w:firstLine="720"/>
        <w:rPr>
          <w:rFonts w:ascii="Arial" w:hAnsi="Arial" w:cs="Arial"/>
          <w:b/>
          <w:bCs/>
          <w:sz w:val="24"/>
          <w:szCs w:val="24"/>
        </w:rPr>
      </w:pPr>
    </w:p>
    <w:p w14:paraId="7B41AAFC" w14:textId="77777777" w:rsidR="00D8005B" w:rsidRDefault="00D8005B" w:rsidP="00D8005B">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QUANTITATIVOS</w:t>
      </w:r>
    </w:p>
    <w:p w14:paraId="2149732B" w14:textId="77777777" w:rsidR="00D8005B" w:rsidRPr="00856655" w:rsidRDefault="00D8005B" w:rsidP="00D8005B">
      <w:pPr>
        <w:pStyle w:val="PargrafodaLista"/>
        <w:spacing w:line="360" w:lineRule="auto"/>
        <w:ind w:left="0" w:firstLine="720"/>
        <w:jc w:val="both"/>
        <w:rPr>
          <w:rFonts w:ascii="Arial" w:hAnsi="Arial" w:cs="Arial"/>
        </w:rPr>
      </w:pPr>
      <w:r w:rsidRPr="00856655">
        <w:rPr>
          <w:rFonts w:ascii="Arial" w:eastAsiaTheme="minorEastAsia" w:hAnsi="Arial" w:cs="Arial"/>
          <w:b/>
          <w:sz w:val="24"/>
          <w:lang w:val="en-US"/>
        </w:rPr>
        <w:t xml:space="preserve">ITEM 01 - </w:t>
      </w:r>
      <w:r w:rsidRPr="00856655">
        <w:rPr>
          <w:rFonts w:ascii="Arial" w:eastAsiaTheme="minorEastAsia" w:hAnsi="Arial" w:cs="Arial"/>
          <w:bCs/>
          <w:sz w:val="24"/>
          <w:lang w:val="en-US"/>
        </w:rPr>
        <w:t xml:space="preserve">12 pacotes com 25 folhas de etiquetas inl-jet/laser, branca. Dimensões: A4 288,5mm x 200mm; </w:t>
      </w:r>
      <w:r w:rsidRPr="00856655">
        <w:rPr>
          <w:rFonts w:ascii="Arial" w:eastAsiaTheme="minorEastAsia" w:hAnsi="Arial" w:cs="Arial"/>
          <w:b/>
          <w:sz w:val="24"/>
          <w:lang w:val="en-US"/>
        </w:rPr>
        <w:t>ITEM 09 -</w:t>
      </w:r>
      <w:r w:rsidRPr="00856655">
        <w:rPr>
          <w:rFonts w:ascii="Arial" w:eastAsiaTheme="minorEastAsia" w:hAnsi="Arial" w:cs="Arial"/>
          <w:bCs/>
          <w:sz w:val="24"/>
          <w:lang w:val="en-US"/>
        </w:rPr>
        <w:t xml:space="preserve"> 04 pacotes com 100 folhas cada de etiqueta adesiva 50,8mm x 101,6mm pacote com 100 folhas, branca; </w:t>
      </w:r>
      <w:r w:rsidRPr="00856655">
        <w:rPr>
          <w:rFonts w:ascii="Arial" w:eastAsiaTheme="minorEastAsia" w:hAnsi="Arial" w:cs="Arial"/>
          <w:b/>
          <w:sz w:val="24"/>
          <w:lang w:val="en-US"/>
        </w:rPr>
        <w:t xml:space="preserve">ITEM 34 - </w:t>
      </w:r>
      <w:r w:rsidRPr="00856655">
        <w:rPr>
          <w:rFonts w:ascii="Arial" w:eastAsiaTheme="minorEastAsia" w:hAnsi="Arial" w:cs="Arial"/>
          <w:bCs/>
          <w:sz w:val="24"/>
          <w:lang w:val="en-US"/>
        </w:rPr>
        <w:t>02 pacotes com 100 unidades cada de etiqueta adesiva para codificação em formato de estrela, cor: prata. Pacote com 100 unidades.</w:t>
      </w:r>
      <w:r w:rsidRPr="00856655">
        <w:rPr>
          <w:rFonts w:ascii="Arial" w:eastAsiaTheme="minorEastAsia" w:hAnsi="Arial" w:cs="Arial"/>
          <w:b/>
          <w:sz w:val="24"/>
          <w:lang w:val="en-US"/>
        </w:rPr>
        <w:t xml:space="preserve"> </w:t>
      </w:r>
      <w:r w:rsidRPr="00856655">
        <w:rPr>
          <w:rFonts w:ascii="Arial" w:eastAsiaTheme="minorEastAsia" w:hAnsi="Arial" w:cs="Arial"/>
          <w:bCs/>
          <w:sz w:val="24"/>
          <w:lang w:val="en-US"/>
        </w:rPr>
        <w:t>Tamanho aproximado: 18,79mm;</w:t>
      </w:r>
      <w:r w:rsidRPr="00856655">
        <w:rPr>
          <w:rFonts w:ascii="Arial" w:eastAsiaTheme="minorEastAsia" w:hAnsi="Arial" w:cs="Arial"/>
          <w:b/>
          <w:sz w:val="24"/>
          <w:lang w:val="en-US"/>
        </w:rPr>
        <w:t xml:space="preserve"> ITEM 35 - </w:t>
      </w:r>
      <w:r w:rsidRPr="00856655">
        <w:rPr>
          <w:rFonts w:ascii="Arial" w:eastAsiaTheme="minorEastAsia" w:hAnsi="Arial" w:cs="Arial"/>
          <w:bCs/>
          <w:sz w:val="24"/>
          <w:lang w:val="en-US"/>
        </w:rPr>
        <w:t xml:space="preserve">06 pacotes com 150 unidades cada de etiqueta adesiva para codificação, redonda, cor: prata. Pacote com 150 unidades. Tamanho aproximado: 12mm; </w:t>
      </w:r>
      <w:r w:rsidRPr="00856655">
        <w:rPr>
          <w:rFonts w:ascii="Arial" w:eastAsiaTheme="minorEastAsia" w:hAnsi="Arial" w:cs="Arial"/>
          <w:b/>
          <w:sz w:val="24"/>
          <w:lang w:val="en-US"/>
        </w:rPr>
        <w:t>GRUPO 02 – FITAS ADESIVAS E SINALIZAÇÃO: ITEM 04</w:t>
      </w:r>
      <w:r w:rsidRPr="00856655">
        <w:rPr>
          <w:rFonts w:ascii="Arial" w:eastAsiaTheme="minorEastAsia" w:hAnsi="Arial" w:cs="Arial"/>
          <w:sz w:val="24"/>
          <w:lang w:val="en-US"/>
        </w:rPr>
        <w:t xml:space="preserve"> - 48 unidades de fita adesiva transparente. Tamanho aproximado: 45mm de largura x 45m de comprimento; </w:t>
      </w:r>
      <w:r w:rsidRPr="00856655">
        <w:rPr>
          <w:rFonts w:ascii="Arial" w:eastAsiaTheme="minorEastAsia" w:hAnsi="Arial" w:cs="Arial"/>
          <w:b/>
          <w:sz w:val="24"/>
          <w:lang w:val="en-US"/>
        </w:rPr>
        <w:t>ITEM 05</w:t>
      </w:r>
      <w:r w:rsidRPr="00856655">
        <w:rPr>
          <w:rFonts w:ascii="Arial" w:eastAsiaTheme="minorEastAsia" w:hAnsi="Arial" w:cs="Arial"/>
          <w:sz w:val="24"/>
          <w:lang w:val="en-US"/>
        </w:rPr>
        <w:t xml:space="preserve"> - 12 unidades de fita adesiva transparente. Tamanho aproximado 12mm de largura x 30m de comprimento; </w:t>
      </w:r>
      <w:r w:rsidRPr="00856655">
        <w:rPr>
          <w:rFonts w:ascii="Arial" w:eastAsiaTheme="minorEastAsia" w:hAnsi="Arial" w:cs="Arial"/>
          <w:b/>
          <w:sz w:val="24"/>
          <w:lang w:val="en-US"/>
        </w:rPr>
        <w:t>ITEM 06</w:t>
      </w:r>
      <w:r w:rsidRPr="00856655">
        <w:rPr>
          <w:rFonts w:ascii="Arial" w:eastAsiaTheme="minorEastAsia" w:hAnsi="Arial" w:cs="Arial"/>
          <w:sz w:val="24"/>
          <w:lang w:val="en-US"/>
        </w:rPr>
        <w:t xml:space="preserve"> - 06 unidades de fita zebrada de demarcação/ sinalização amarela e preta, com adesivo. Tamanho aproximado: 48mm x 30m; </w:t>
      </w:r>
      <w:r w:rsidRPr="00856655">
        <w:rPr>
          <w:rFonts w:ascii="Arial" w:eastAsiaTheme="minorEastAsia" w:hAnsi="Arial" w:cs="Arial"/>
          <w:b/>
          <w:sz w:val="24"/>
          <w:lang w:val="en-US"/>
        </w:rPr>
        <w:t>ITEM 07</w:t>
      </w:r>
      <w:r w:rsidRPr="00856655">
        <w:rPr>
          <w:rFonts w:ascii="Arial" w:eastAsiaTheme="minorEastAsia" w:hAnsi="Arial" w:cs="Arial"/>
          <w:sz w:val="24"/>
          <w:lang w:val="en-US"/>
        </w:rPr>
        <w:t xml:space="preserve"> - 12 unidades de fita zebrada de demarcação/ sinalização, amarela e preta, sem adesivo. Tamanho aproximado: 70mm X 200 metros; </w:t>
      </w:r>
      <w:r w:rsidRPr="00856655">
        <w:rPr>
          <w:rFonts w:ascii="Arial" w:eastAsiaTheme="minorEastAsia" w:hAnsi="Arial" w:cs="Arial"/>
          <w:b/>
          <w:bCs/>
          <w:sz w:val="24"/>
          <w:lang w:val="en-US"/>
        </w:rPr>
        <w:t>GRUPO 03 – MATERIAIS DE ESCRITÓRIO E APOIO:</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 xml:space="preserve">ITEM 02 - </w:t>
      </w:r>
      <w:r w:rsidRPr="00856655">
        <w:rPr>
          <w:rFonts w:ascii="Arial" w:eastAsiaTheme="minorEastAsia" w:hAnsi="Arial" w:cs="Arial"/>
          <w:sz w:val="24"/>
          <w:lang w:val="en-US"/>
        </w:rPr>
        <w:t xml:space="preserve">24 unidades de mouse pad ergonômico com apoio em gel ou espuma, preto. Dimensões aproximadas: 23cm comprimento x 20cm largura; </w:t>
      </w:r>
      <w:r w:rsidRPr="00856655">
        <w:rPr>
          <w:rFonts w:ascii="Arial" w:eastAsiaTheme="minorEastAsia" w:hAnsi="Arial" w:cs="Arial"/>
          <w:b/>
          <w:bCs/>
          <w:sz w:val="24"/>
          <w:lang w:val="en-US"/>
        </w:rPr>
        <w:t>ITEM 03 -</w:t>
      </w:r>
      <w:r w:rsidRPr="00856655">
        <w:rPr>
          <w:rFonts w:ascii="Arial" w:eastAsiaTheme="minorEastAsia" w:hAnsi="Arial" w:cs="Arial"/>
          <w:sz w:val="24"/>
          <w:lang w:val="en-US"/>
        </w:rPr>
        <w:t xml:space="preserve"> 12 unidades de molhador de dedos em pasta, 12g;</w:t>
      </w:r>
      <w:r w:rsidRPr="00856655">
        <w:rPr>
          <w:rFonts w:ascii="Arial" w:hAnsi="Arial" w:cs="Arial"/>
        </w:rPr>
        <w:t xml:space="preserve"> </w:t>
      </w:r>
      <w:r w:rsidRPr="00856655">
        <w:rPr>
          <w:rFonts w:ascii="Arial" w:eastAsiaTheme="minorEastAsia" w:hAnsi="Arial" w:cs="Arial"/>
          <w:b/>
          <w:bCs/>
          <w:sz w:val="24"/>
          <w:lang w:val="en-US"/>
        </w:rPr>
        <w:t>ITEM 08 -</w:t>
      </w:r>
      <w:r w:rsidRPr="00856655">
        <w:rPr>
          <w:rFonts w:ascii="Arial" w:eastAsiaTheme="minorEastAsia" w:hAnsi="Arial" w:cs="Arial"/>
          <w:sz w:val="24"/>
          <w:lang w:val="en-US"/>
        </w:rPr>
        <w:t xml:space="preserve"> 12 pacotes com 200 unidades cada de pacote de elástico nº 18, com 200 unidades ou 100g; </w:t>
      </w:r>
      <w:r w:rsidRPr="00856655">
        <w:rPr>
          <w:rFonts w:ascii="Arial" w:eastAsiaTheme="minorEastAsia" w:hAnsi="Arial" w:cs="Arial"/>
          <w:b/>
          <w:bCs/>
          <w:sz w:val="24"/>
          <w:lang w:val="en-US"/>
        </w:rPr>
        <w:t>GRUPO 04 – FITILHOS DECORATIVOS</w:t>
      </w:r>
      <w:r w:rsidRPr="00856655">
        <w:rPr>
          <w:rFonts w:ascii="Arial" w:eastAsiaTheme="minorEastAsia" w:hAnsi="Arial" w:cs="Arial"/>
          <w:sz w:val="24"/>
          <w:lang w:val="en-US"/>
        </w:rPr>
        <w:t xml:space="preserve"> - ITEM 10 - 06 rolos de fitilho azul escuro. Tamanho aproximado: 5mm x 50m; ITEM 11 - 06 rolos de fitilho rosa. Tamanho aproximado: 5mm x 50m; ITEM 12 - 06 rolos de fitilho cinza. Tamanho aproximado: 5mm x 50m; ITEM 13 - 06 rolos de fitilho verde. Tamanho aproximado: 5mm x 50m; ITEM 14 - 06 rolos de fitilho vermelho. Tamanho aproximado: 5mm x 50m; </w:t>
      </w:r>
      <w:r w:rsidRPr="00856655">
        <w:rPr>
          <w:rFonts w:ascii="Arial" w:eastAsiaTheme="minorEastAsia" w:hAnsi="Arial" w:cs="Arial"/>
          <w:b/>
          <w:bCs/>
          <w:sz w:val="24"/>
          <w:lang w:val="en-US"/>
        </w:rPr>
        <w:t>GRUPO 05 – ITENS PARA FESTAS (BEXIGAS)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 xml:space="preserve">ITEM 15 - </w:t>
      </w:r>
      <w:r w:rsidRPr="00856655">
        <w:rPr>
          <w:rFonts w:ascii="Arial" w:eastAsiaTheme="minorEastAsia" w:hAnsi="Arial" w:cs="Arial"/>
          <w:sz w:val="24"/>
          <w:lang w:val="en-US"/>
        </w:rPr>
        <w:t xml:space="preserve">12 pacotes com 50 unidades cada de bexiga de látex lisa nº 8, azul - pacote com 50 unidades; </w:t>
      </w:r>
      <w:r w:rsidRPr="00856655">
        <w:rPr>
          <w:rFonts w:ascii="Arial" w:eastAsiaTheme="minorEastAsia" w:hAnsi="Arial" w:cs="Arial"/>
          <w:b/>
          <w:bCs/>
          <w:sz w:val="24"/>
          <w:lang w:val="en-US"/>
        </w:rPr>
        <w:t>ITEM 16 -</w:t>
      </w:r>
      <w:r w:rsidRPr="00856655">
        <w:rPr>
          <w:rFonts w:ascii="Arial" w:eastAsiaTheme="minorEastAsia" w:hAnsi="Arial" w:cs="Arial"/>
          <w:sz w:val="24"/>
          <w:lang w:val="en-US"/>
        </w:rPr>
        <w:t xml:space="preserve"> 12 pacotes com 50 unidades cada de bexiga de látex lisa nº 8, vermelho - pacote com 50 unidades; </w:t>
      </w:r>
      <w:r w:rsidRPr="00856655">
        <w:rPr>
          <w:rFonts w:ascii="Arial" w:eastAsiaTheme="minorEastAsia" w:hAnsi="Arial" w:cs="Arial"/>
          <w:b/>
          <w:bCs/>
          <w:sz w:val="24"/>
          <w:lang w:val="en-US"/>
        </w:rPr>
        <w:t>ITEM 17 -</w:t>
      </w:r>
      <w:r w:rsidRPr="00856655">
        <w:rPr>
          <w:rFonts w:ascii="Arial" w:eastAsiaTheme="minorEastAsia" w:hAnsi="Arial" w:cs="Arial"/>
          <w:sz w:val="24"/>
          <w:lang w:val="en-US"/>
        </w:rPr>
        <w:t xml:space="preserve"> 12 pacotes com 50 unidades cada de bexiga de látex lisa nº 8, branco - pacote com 50 unidades; </w:t>
      </w:r>
      <w:r w:rsidRPr="00856655">
        <w:rPr>
          <w:rFonts w:ascii="Arial" w:eastAsiaTheme="minorEastAsia" w:hAnsi="Arial" w:cs="Arial"/>
          <w:b/>
          <w:bCs/>
          <w:sz w:val="24"/>
          <w:lang w:val="en-US"/>
        </w:rPr>
        <w:t>ITEM 18 -</w:t>
      </w:r>
      <w:r w:rsidRPr="00856655">
        <w:rPr>
          <w:rFonts w:ascii="Arial" w:eastAsiaTheme="minorEastAsia" w:hAnsi="Arial" w:cs="Arial"/>
          <w:sz w:val="24"/>
          <w:lang w:val="en-US"/>
        </w:rPr>
        <w:t xml:space="preserve"> 12 pacotes com 50 unidades cada de bexiga de látex lisa nº 8, amarelo - pacote com 50 unidades; </w:t>
      </w:r>
      <w:r w:rsidRPr="00856655">
        <w:rPr>
          <w:rFonts w:ascii="Arial" w:eastAsiaTheme="minorEastAsia" w:hAnsi="Arial" w:cs="Arial"/>
          <w:b/>
          <w:bCs/>
          <w:sz w:val="24"/>
          <w:lang w:val="en-US"/>
        </w:rPr>
        <w:t>ITEM 19 -</w:t>
      </w:r>
      <w:r w:rsidRPr="00856655">
        <w:rPr>
          <w:rFonts w:ascii="Arial" w:eastAsiaTheme="minorEastAsia" w:hAnsi="Arial" w:cs="Arial"/>
          <w:sz w:val="24"/>
          <w:lang w:val="en-US"/>
        </w:rPr>
        <w:t xml:space="preserve"> 12 pacotes com 50 unidades cada de bexiga de látex lisa nº 8, rosa - pacote com 50 unidades; </w:t>
      </w:r>
      <w:r w:rsidRPr="00856655">
        <w:rPr>
          <w:rFonts w:ascii="Arial" w:eastAsiaTheme="minorEastAsia" w:hAnsi="Arial" w:cs="Arial"/>
          <w:b/>
          <w:bCs/>
          <w:sz w:val="24"/>
          <w:lang w:val="en-US"/>
        </w:rPr>
        <w:t>ITEM 20 -</w:t>
      </w:r>
      <w:r w:rsidRPr="00856655">
        <w:rPr>
          <w:rFonts w:ascii="Arial" w:eastAsiaTheme="minorEastAsia" w:hAnsi="Arial" w:cs="Arial"/>
          <w:sz w:val="24"/>
          <w:lang w:val="en-US"/>
        </w:rPr>
        <w:t xml:space="preserve"> 24 pacotes com 25 unidades cada de bexiga lisa nº 9, prata - pacote com 25 unidades; </w:t>
      </w:r>
      <w:r w:rsidRPr="00856655">
        <w:rPr>
          <w:rFonts w:ascii="Arial" w:eastAsiaTheme="minorEastAsia" w:hAnsi="Arial" w:cs="Arial"/>
          <w:b/>
          <w:bCs/>
          <w:sz w:val="24"/>
          <w:lang w:val="en-US"/>
        </w:rPr>
        <w:t>ITEM 21 -</w:t>
      </w:r>
      <w:r w:rsidRPr="00856655">
        <w:rPr>
          <w:rFonts w:ascii="Arial" w:eastAsiaTheme="minorEastAsia" w:hAnsi="Arial" w:cs="Arial"/>
          <w:sz w:val="24"/>
          <w:lang w:val="en-US"/>
        </w:rPr>
        <w:t xml:space="preserve"> 24 pacotes com 25 unidades cada de bexiga lisa nº 9, dourada - pacote com 25 unidades; </w:t>
      </w:r>
      <w:r w:rsidRPr="00856655">
        <w:rPr>
          <w:rFonts w:ascii="Arial" w:eastAsiaTheme="minorEastAsia" w:hAnsi="Arial" w:cs="Arial"/>
          <w:b/>
          <w:bCs/>
          <w:sz w:val="24"/>
          <w:lang w:val="en-US"/>
        </w:rPr>
        <w:t>GRUPO 06 – COLA E FERRAMENTAS DE APLICAÇÃO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ITEM 22 -</w:t>
      </w:r>
      <w:r w:rsidRPr="00856655">
        <w:rPr>
          <w:rFonts w:ascii="Arial" w:eastAsiaTheme="minorEastAsia" w:hAnsi="Arial" w:cs="Arial"/>
          <w:sz w:val="24"/>
          <w:lang w:val="en-US"/>
        </w:rPr>
        <w:t xml:space="preserve"> 04 peças de pistola para cola quente grossa, bivolt, 60w para bastão de 11mm; </w:t>
      </w:r>
      <w:r w:rsidRPr="00856655">
        <w:rPr>
          <w:rFonts w:ascii="Arial" w:eastAsiaTheme="minorEastAsia" w:hAnsi="Arial" w:cs="Arial"/>
          <w:b/>
          <w:bCs/>
          <w:sz w:val="24"/>
          <w:lang w:val="en-US"/>
        </w:rPr>
        <w:t>ITEM 23 -</w:t>
      </w:r>
      <w:r w:rsidRPr="00856655">
        <w:rPr>
          <w:rFonts w:ascii="Arial" w:eastAsiaTheme="minorEastAsia" w:hAnsi="Arial" w:cs="Arial"/>
          <w:sz w:val="24"/>
          <w:lang w:val="en-US"/>
        </w:rPr>
        <w:t xml:space="preserve"> 06 pacotes com 500g cada de bastão de cola quente grosso. Tamanho aproximado: 11mm x 300mm – pacote com 500g; </w:t>
      </w:r>
      <w:r w:rsidRPr="00856655">
        <w:rPr>
          <w:rFonts w:ascii="Arial" w:eastAsiaTheme="minorEastAsia" w:hAnsi="Arial" w:cs="Arial"/>
          <w:b/>
          <w:bCs/>
          <w:sz w:val="24"/>
          <w:lang w:val="en-US"/>
        </w:rPr>
        <w:t>GRUPO 07 – EMBALAGENS E SACOLAS -</w:t>
      </w:r>
      <w:r w:rsidRPr="00856655">
        <w:rPr>
          <w:rFonts w:ascii="Arial" w:eastAsiaTheme="minorEastAsia" w:hAnsi="Arial" w:cs="Arial"/>
          <w:sz w:val="24"/>
          <w:lang w:val="en-US"/>
        </w:rPr>
        <w:t xml:space="preserve"> </w:t>
      </w:r>
      <w:r w:rsidRPr="00856655">
        <w:rPr>
          <w:rFonts w:ascii="Arial" w:eastAsiaTheme="minorEastAsia" w:hAnsi="Arial" w:cs="Arial"/>
          <w:b/>
          <w:bCs/>
          <w:sz w:val="24"/>
          <w:lang w:val="en-US"/>
        </w:rPr>
        <w:t>ITEM 24 -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20cm x 29cm; </w:t>
      </w:r>
      <w:r w:rsidRPr="00856655">
        <w:rPr>
          <w:rFonts w:ascii="Arial" w:eastAsiaTheme="minorEastAsia" w:hAnsi="Arial" w:cs="Arial"/>
          <w:b/>
          <w:bCs/>
          <w:sz w:val="24"/>
          <w:lang w:val="en-US"/>
        </w:rPr>
        <w:t>ITEM 25 -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15cm x 22cm; </w:t>
      </w:r>
      <w:r w:rsidRPr="00856655">
        <w:rPr>
          <w:rFonts w:ascii="Arial" w:eastAsiaTheme="minorEastAsia" w:hAnsi="Arial" w:cs="Arial"/>
          <w:b/>
          <w:bCs/>
          <w:sz w:val="24"/>
          <w:lang w:val="en-US"/>
        </w:rPr>
        <w:t>ITEM 26 -</w:t>
      </w:r>
      <w:r w:rsidRPr="00856655">
        <w:rPr>
          <w:rFonts w:ascii="Arial" w:eastAsiaTheme="minorEastAsia" w:hAnsi="Arial" w:cs="Arial"/>
          <w:sz w:val="24"/>
          <w:lang w:val="en-US"/>
        </w:rPr>
        <w:t xml:space="preserve"> 12 pacotes com 50 unidades cada de saco plástico transparente embalagem para presente - pacotes com 50 unidades. Medidas aproximadas: 11cm x 20cm;</w:t>
      </w:r>
      <w:r w:rsidRPr="00856655">
        <w:rPr>
          <w:rFonts w:ascii="Arial" w:hAnsi="Arial" w:cs="Arial"/>
        </w:rPr>
        <w:t xml:space="preserve"> </w:t>
      </w:r>
      <w:r w:rsidRPr="00856655">
        <w:rPr>
          <w:rFonts w:ascii="Arial" w:eastAsiaTheme="minorEastAsia" w:hAnsi="Arial" w:cs="Arial"/>
          <w:b/>
          <w:bCs/>
          <w:sz w:val="24"/>
          <w:lang w:val="en-US"/>
        </w:rPr>
        <w:t>ITEM 29 -</w:t>
      </w:r>
      <w:r w:rsidRPr="00856655">
        <w:rPr>
          <w:rFonts w:ascii="Arial" w:eastAsiaTheme="minorEastAsia" w:hAnsi="Arial" w:cs="Arial"/>
          <w:sz w:val="24"/>
          <w:lang w:val="en-US"/>
        </w:rPr>
        <w:t xml:space="preserve"> 200 unidades de sacola de papel kraft com alça. Tamanho aproximado: 26cm x 19,5cm x 9,5cm; </w:t>
      </w:r>
      <w:r w:rsidRPr="00856655">
        <w:rPr>
          <w:rFonts w:ascii="Arial" w:eastAsiaTheme="minorEastAsia" w:hAnsi="Arial" w:cs="Arial"/>
          <w:b/>
          <w:bCs/>
          <w:sz w:val="24"/>
          <w:lang w:val="en-US"/>
        </w:rPr>
        <w:t>ITEM 30 -</w:t>
      </w:r>
      <w:r w:rsidRPr="00856655">
        <w:rPr>
          <w:rFonts w:ascii="Arial" w:eastAsiaTheme="minorEastAsia" w:hAnsi="Arial" w:cs="Arial"/>
          <w:sz w:val="24"/>
          <w:lang w:val="en-US"/>
        </w:rPr>
        <w:t xml:space="preserve"> 200 unidades de sacola de papel kraft com alça tamanho aproximado: 32cm x 26,5cm x 13cm;</w:t>
      </w:r>
      <w:r w:rsidRPr="00856655">
        <w:rPr>
          <w:rFonts w:ascii="Arial" w:hAnsi="Arial" w:cs="Arial"/>
        </w:rPr>
        <w:t xml:space="preserve"> </w:t>
      </w:r>
      <w:r w:rsidRPr="00856655">
        <w:rPr>
          <w:rFonts w:ascii="Arial" w:eastAsiaTheme="minorEastAsia" w:hAnsi="Arial" w:cs="Arial"/>
          <w:b/>
          <w:bCs/>
          <w:sz w:val="24"/>
          <w:lang w:val="en-US"/>
        </w:rPr>
        <w:t>ITEM 33 -</w:t>
      </w:r>
      <w:r w:rsidRPr="00856655">
        <w:rPr>
          <w:rFonts w:ascii="Arial" w:eastAsiaTheme="minorEastAsia" w:hAnsi="Arial" w:cs="Arial"/>
          <w:sz w:val="24"/>
          <w:lang w:val="en-US"/>
        </w:rPr>
        <w:t xml:space="preserve"> 100 unidades de sacola de algodão cru - bolsa ecológica, cor: bege. Tamanho aproximado: 22cm x 33cm; </w:t>
      </w:r>
      <w:r w:rsidRPr="00856655">
        <w:rPr>
          <w:rFonts w:ascii="Arial" w:eastAsiaTheme="minorEastAsia" w:hAnsi="Arial" w:cs="Arial"/>
          <w:b/>
          <w:bCs/>
          <w:sz w:val="24"/>
          <w:lang w:val="en-US"/>
        </w:rPr>
        <w:t>GRUPO 08 – ACESSÓRIOS E UTILIDADES DIVERSAS - ITEM 27 -</w:t>
      </w:r>
      <w:r w:rsidRPr="00856655">
        <w:rPr>
          <w:rFonts w:ascii="Arial" w:eastAsiaTheme="minorEastAsia" w:hAnsi="Arial" w:cs="Arial"/>
          <w:sz w:val="24"/>
          <w:lang w:val="en-US"/>
        </w:rPr>
        <w:t xml:space="preserve"> 02 pacotes com 100 unidades cada de saquinhos tule organza branco para lembrancinha c/ fita de cetim - pacotes com 100 unidades. Tamanho aproximado: 10cm x15cm; </w:t>
      </w:r>
      <w:r w:rsidRPr="00856655">
        <w:rPr>
          <w:rFonts w:ascii="Arial" w:eastAsiaTheme="minorEastAsia" w:hAnsi="Arial" w:cs="Arial"/>
          <w:b/>
          <w:bCs/>
          <w:sz w:val="24"/>
          <w:lang w:val="en-US"/>
        </w:rPr>
        <w:t>ITEM 28 -</w:t>
      </w:r>
      <w:r w:rsidRPr="00856655">
        <w:rPr>
          <w:rFonts w:ascii="Arial" w:eastAsiaTheme="minorEastAsia" w:hAnsi="Arial" w:cs="Arial"/>
          <w:sz w:val="24"/>
          <w:lang w:val="en-US"/>
        </w:rPr>
        <w:t xml:space="preserve"> 03 caixas com 20 unidades cada de organizador de chaves “chaveiro”, cores sortidas – caixa com 20 unidades;</w:t>
      </w:r>
      <w:r w:rsidRPr="00856655">
        <w:rPr>
          <w:rFonts w:ascii="Arial" w:hAnsi="Arial" w:cs="Arial"/>
        </w:rPr>
        <w:t xml:space="preserve"> </w:t>
      </w:r>
      <w:r w:rsidRPr="00856655">
        <w:rPr>
          <w:rFonts w:ascii="Arial" w:eastAsiaTheme="minorEastAsia" w:hAnsi="Arial" w:cs="Arial"/>
          <w:b/>
          <w:bCs/>
          <w:sz w:val="24"/>
          <w:lang w:val="en-US"/>
        </w:rPr>
        <w:t>ITEM 31 -</w:t>
      </w:r>
      <w:r w:rsidRPr="00856655">
        <w:rPr>
          <w:rFonts w:ascii="Arial" w:eastAsiaTheme="minorEastAsia" w:hAnsi="Arial" w:cs="Arial"/>
          <w:sz w:val="24"/>
          <w:lang w:val="en-US"/>
        </w:rPr>
        <w:t xml:space="preserve"> 04 peças de banqueta plástica dobrável, preta. Altura 22cm. Suporta 150kg; </w:t>
      </w:r>
      <w:r w:rsidRPr="00856655">
        <w:rPr>
          <w:rFonts w:ascii="Arial" w:eastAsiaTheme="minorEastAsia" w:hAnsi="Arial" w:cs="Arial"/>
          <w:b/>
          <w:bCs/>
          <w:sz w:val="24"/>
          <w:lang w:val="en-US"/>
        </w:rPr>
        <w:t>ITEM 32 -</w:t>
      </w:r>
      <w:r w:rsidRPr="00856655">
        <w:rPr>
          <w:rFonts w:ascii="Arial" w:eastAsiaTheme="minorEastAsia" w:hAnsi="Arial" w:cs="Arial"/>
          <w:sz w:val="24"/>
          <w:lang w:val="en-US"/>
        </w:rPr>
        <w:t xml:space="preserve"> 150 unidades de estojo escolar em tecido liso, cores sortidas. Dimensão mínima 20cm.</w:t>
      </w:r>
    </w:p>
    <w:p w14:paraId="19D40892" w14:textId="77777777" w:rsidR="00D8005B" w:rsidRPr="00486E81" w:rsidRDefault="00D8005B" w:rsidP="00D8005B">
      <w:pPr>
        <w:pStyle w:val="PargrafodaLista"/>
        <w:spacing w:after="0" w:line="360" w:lineRule="auto"/>
        <w:rPr>
          <w:rFonts w:ascii="Arial" w:hAnsi="Arial" w:cs="Arial"/>
          <w:b/>
          <w:bCs/>
          <w:sz w:val="24"/>
          <w:szCs w:val="24"/>
        </w:rPr>
      </w:pPr>
    </w:p>
    <w:p w14:paraId="76599B9B" w14:textId="77777777" w:rsidR="00D8005B" w:rsidRDefault="00D8005B" w:rsidP="00D8005B">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PRAZO DO CONTRATO</w:t>
      </w:r>
    </w:p>
    <w:p w14:paraId="66B38FF4" w14:textId="77777777" w:rsidR="00D8005B" w:rsidRPr="00856655" w:rsidRDefault="00D8005B" w:rsidP="00D8005B">
      <w:pPr>
        <w:pStyle w:val="PargrafodaLista"/>
        <w:spacing w:after="0" w:line="360" w:lineRule="auto"/>
        <w:ind w:left="0" w:firstLine="708"/>
        <w:jc w:val="both"/>
        <w:rPr>
          <w:rFonts w:ascii="Arial" w:hAnsi="Arial" w:cs="Arial"/>
          <w:sz w:val="24"/>
          <w:szCs w:val="24"/>
        </w:rPr>
      </w:pPr>
      <w:r w:rsidRPr="00856655">
        <w:rPr>
          <w:rFonts w:ascii="Arial" w:hAnsi="Arial" w:cs="Arial"/>
          <w:sz w:val="24"/>
          <w:szCs w:val="24"/>
        </w:rPr>
        <w:t>Não será celebrado contrato. Trata-se de fornecimento imediato. Fornecimento imediato é aquele que deve ocorrer em até 30 dias após o recebimento da Autorização de Fornecimento (A.F.).</w:t>
      </w:r>
    </w:p>
    <w:p w14:paraId="11A66D38" w14:textId="77777777" w:rsidR="00D8005B" w:rsidRPr="00856655" w:rsidRDefault="00D8005B" w:rsidP="00D8005B">
      <w:pPr>
        <w:pStyle w:val="PargrafodaLista"/>
        <w:spacing w:after="0" w:line="360" w:lineRule="auto"/>
        <w:ind w:left="0" w:firstLine="708"/>
        <w:jc w:val="both"/>
        <w:rPr>
          <w:rFonts w:ascii="Arial" w:hAnsi="Arial" w:cs="Arial"/>
          <w:sz w:val="24"/>
          <w:szCs w:val="24"/>
        </w:rPr>
      </w:pPr>
    </w:p>
    <w:p w14:paraId="38B8AE33" w14:textId="77777777" w:rsidR="00D8005B" w:rsidRPr="00486E81" w:rsidRDefault="00D8005B" w:rsidP="00D8005B">
      <w:pPr>
        <w:pStyle w:val="PargrafodaLista"/>
        <w:numPr>
          <w:ilvl w:val="0"/>
          <w:numId w:val="229"/>
        </w:numPr>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PRORROGAÇÃO DO CONTRATO</w:t>
      </w:r>
    </w:p>
    <w:p w14:paraId="1FFF9E7D" w14:textId="77777777" w:rsidR="00D8005B" w:rsidRPr="00856655" w:rsidRDefault="00D8005B" w:rsidP="00D8005B">
      <w:pPr>
        <w:spacing w:line="360" w:lineRule="auto"/>
        <w:ind w:firstLine="720"/>
        <w:jc w:val="both"/>
        <w:rPr>
          <w:sz w:val="24"/>
          <w:szCs w:val="24"/>
        </w:rPr>
      </w:pPr>
      <w:r w:rsidRPr="00856655">
        <w:rPr>
          <w:sz w:val="24"/>
          <w:szCs w:val="24"/>
        </w:rPr>
        <w:t>Não será celebrado contrato. Trata-se de fornecimento imediato. Fornecimento imediato é aquele que deve ocorrer em até 30 dias após o recebimento da Autorização de Fornecimento (A.F.).</w:t>
      </w:r>
    </w:p>
    <w:p w14:paraId="2C6FF196" w14:textId="77777777" w:rsidR="00D8005B" w:rsidRPr="00856655" w:rsidRDefault="00D8005B" w:rsidP="00D8005B">
      <w:pPr>
        <w:pStyle w:val="PargrafodaLista"/>
        <w:spacing w:after="0" w:line="360" w:lineRule="auto"/>
        <w:ind w:left="720"/>
        <w:jc w:val="both"/>
        <w:rPr>
          <w:rFonts w:ascii="Arial" w:hAnsi="Arial" w:cs="Arial"/>
          <w:sz w:val="24"/>
          <w:szCs w:val="24"/>
        </w:rPr>
      </w:pPr>
    </w:p>
    <w:p w14:paraId="5D93C89A" w14:textId="77777777" w:rsidR="00D8005B" w:rsidRDefault="00D8005B" w:rsidP="00D8005B">
      <w:pPr>
        <w:autoSpaceDE w:val="0"/>
        <w:autoSpaceDN w:val="0"/>
        <w:adjustRightInd w:val="0"/>
        <w:spacing w:line="360" w:lineRule="auto"/>
        <w:jc w:val="both"/>
        <w:rPr>
          <w:b/>
          <w:bCs/>
          <w:sz w:val="24"/>
          <w:szCs w:val="24"/>
        </w:rPr>
      </w:pPr>
      <w:r>
        <w:rPr>
          <w:b/>
          <w:bCs/>
          <w:sz w:val="24"/>
          <w:szCs w:val="24"/>
        </w:rPr>
        <w:t>II -</w:t>
      </w:r>
      <w:r w:rsidRPr="00486E81">
        <w:rPr>
          <w:b/>
          <w:bCs/>
          <w:sz w:val="24"/>
          <w:szCs w:val="24"/>
        </w:rPr>
        <w:t xml:space="preserve"> FUNDAMENTAÇÃO DA CONTRATAÇÃO, QUE CONSISTE NA REFERÊNCIA AOS ESTUDOS TÉCNICOS</w:t>
      </w:r>
      <w:r>
        <w:rPr>
          <w:b/>
          <w:bCs/>
          <w:sz w:val="24"/>
          <w:szCs w:val="24"/>
        </w:rPr>
        <w:t xml:space="preserve">, </w:t>
      </w:r>
      <w:r w:rsidRPr="00486E81">
        <w:rPr>
          <w:b/>
          <w:bCs/>
          <w:sz w:val="24"/>
          <w:szCs w:val="24"/>
        </w:rPr>
        <w:t>PRELIMINARES CORRESPONDENTES OU, QUANDO NÃO FOR POSSÍVEL DIVULGAR ESSES ESTUDOS, NO EXTRATO DAS</w:t>
      </w:r>
      <w:r>
        <w:rPr>
          <w:b/>
          <w:bCs/>
          <w:sz w:val="24"/>
          <w:szCs w:val="24"/>
        </w:rPr>
        <w:t xml:space="preserve"> </w:t>
      </w:r>
      <w:r w:rsidRPr="00486E81">
        <w:rPr>
          <w:b/>
          <w:bCs/>
          <w:sz w:val="24"/>
          <w:szCs w:val="24"/>
        </w:rPr>
        <w:t>PARTES QUE NÃO CONTIVEREM INFORMAÇÕES SIGILOSAS</w:t>
      </w:r>
    </w:p>
    <w:p w14:paraId="0983B63B" w14:textId="77777777" w:rsidR="00D8005B" w:rsidRDefault="00D8005B" w:rsidP="00D8005B">
      <w:pPr>
        <w:pStyle w:val="NormalWeb"/>
        <w:spacing w:before="0" w:beforeAutospacing="0" w:after="0" w:afterAutospacing="0" w:line="360" w:lineRule="auto"/>
        <w:ind w:firstLine="720"/>
        <w:jc w:val="both"/>
        <w:rPr>
          <w:rFonts w:ascii="Arial" w:hAnsi="Arial" w:cs="Arial"/>
        </w:rPr>
      </w:pPr>
    </w:p>
    <w:p w14:paraId="1CF2B9B2"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Pr>
          <w:rFonts w:ascii="Arial" w:hAnsi="Arial" w:cs="Arial"/>
        </w:rPr>
        <w:t xml:space="preserve">Em conformidade com os </w:t>
      </w:r>
      <w:r w:rsidRPr="00856655">
        <w:rPr>
          <w:rFonts w:ascii="Arial" w:hAnsi="Arial" w:cs="Arial"/>
          <w:b/>
          <w:bCs/>
          <w:i/>
          <w:iCs/>
        </w:rPr>
        <w:t>Estudos Técnicos Preliminares</w:t>
      </w:r>
      <w:r>
        <w:rPr>
          <w:rFonts w:ascii="Arial" w:hAnsi="Arial" w:cs="Arial"/>
        </w:rPr>
        <w:t xml:space="preserve"> a</w:t>
      </w:r>
      <w:r w:rsidRPr="0056108F">
        <w:rPr>
          <w:rFonts w:ascii="Arial" w:hAnsi="Arial" w:cs="Arial"/>
        </w:rPr>
        <w:t xml:space="preserve"> presente contratação tem por finalidade assegurar o adequado funcionamento das atividades administrativas, institucionais, educativas e de apoio desenvolvidas no âmbito desta Casa Legislativa, garantindo a manutenção do estoque mínimo de materiais indispensáveis ao atendimento contínuo das demandas internas da administração, da Escola do Legislativo, dos servidores e dos vereadores durante o expediente funcional. </w:t>
      </w:r>
    </w:p>
    <w:p w14:paraId="26CAA759"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 necessidade da contratação decorre da imprescindibilidade de reposição e disponibilização de materiais de consumo utilizados rotineiramente em atividades de identificação, organização, sinalização, acondicionamento, apoio operacional, comunicação visual, eventos institucionais, ações educativas e atividades administrativas em geral, evitando descontinuidade dos serviços públicos e prejuízos ao desempenho das atividades institucionais.</w:t>
      </w:r>
    </w:p>
    <w:p w14:paraId="4782D853"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itens relacionados aos grupos de etiquetas, fitas adesivas, materiais de escritório e identificação são essenciais para organização documental, controle patrimonial, identificação de materiais, processos e equipamentos, bem como para a execução de rotinas administrativas que demandam padronização, segurança e eficiência operacional. Já os materiais de sinalização possuem relevante função preventiva e organizacional, contribuindo para a delimitação de espaços e promoção da segurança em ambientes institucionais e eventos realizados pela administração pública.</w:t>
      </w:r>
    </w:p>
    <w:p w14:paraId="01B1BD93"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itens de apoio ergonômico e escritório visam proporcionar melhores condições de trabalho aos servidores, promovendo maior conforto, organização e eficiência no exercício das atividades laborais, em observância aos princípios da eficiência administrativa e da valorização das condições adequadas de trabalho no serviço público.</w:t>
      </w:r>
    </w:p>
    <w:p w14:paraId="1AC26694"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Os materiais decorativos, embalagens, fitilhos, bexigas, sacolas, saquinhos organizadores e demais acessórios destinam-se ao suporte de atividades institucionais, educativas, pedagógicas, cerimoniais, campanhas, eventos oficiais, projetos desenvolvidos pela Escola do Legislativo e ações de integração promovidas pela Câmara Municipal, contribuindo para o fortalecimento das atividades de educação legislativa, participação cidadã e interação institucional com a comunidade.</w:t>
      </w:r>
    </w:p>
    <w:p w14:paraId="2EE5FBC2"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Além disso, a aquisição de materiais destinados à confecção de lembranças, organização de eventos e distribuição de materiais institucionais busca assegurar maior padronização, apresentação adequada e eficiência logística nas ações promovidas pelo Poder Legislativo, fortalecendo a imagem institucional e garantindo melhores condições de atendimento ao público.</w:t>
      </w:r>
    </w:p>
    <w:p w14:paraId="47F8109A"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A contratação também se justifica pela necessidade de manutenção preventiva do estoque mínimo, evitando aquisições emergenciais, fracionamento indevido de despesas e riscos de desabastecimento, garantindo economicidade, planejamento administrativo e continuidade dos serviços públicos.</w:t>
      </w:r>
    </w:p>
    <w:p w14:paraId="12A1B698" w14:textId="77777777" w:rsidR="00D8005B" w:rsidRPr="0056108F" w:rsidRDefault="00D8005B" w:rsidP="00D8005B">
      <w:pPr>
        <w:pStyle w:val="NormalWeb"/>
        <w:spacing w:before="0" w:beforeAutospacing="0" w:after="0" w:afterAutospacing="0" w:line="360" w:lineRule="auto"/>
        <w:ind w:firstLine="720"/>
        <w:jc w:val="both"/>
        <w:rPr>
          <w:rFonts w:ascii="Arial" w:hAnsi="Arial" w:cs="Arial"/>
        </w:rPr>
      </w:pPr>
      <w:r w:rsidRPr="0056108F">
        <w:rPr>
          <w:rFonts w:ascii="Arial" w:hAnsi="Arial" w:cs="Arial"/>
        </w:rPr>
        <w:t>Sob a perspectiva do interesse público, a contratação mostra-se necessária para assegurar eficiência administrativa, regularidade das atividades institucionais, adequado suporte às ações da Escola do Legislativo, melhoria das condições operacionais dos setores internos e pleno atendimento das demandas administrativas e funcionais da Câmara Municipal, em conformidade com os princípios da legalidade, eficiência, continuidade do serviço público e interesse coletivo.</w:t>
      </w:r>
    </w:p>
    <w:p w14:paraId="60E6A61B" w14:textId="77777777" w:rsidR="00D8005B" w:rsidRPr="00486E81" w:rsidRDefault="00D8005B" w:rsidP="00D8005B">
      <w:pPr>
        <w:autoSpaceDE w:val="0"/>
        <w:autoSpaceDN w:val="0"/>
        <w:adjustRightInd w:val="0"/>
        <w:spacing w:line="360" w:lineRule="auto"/>
        <w:jc w:val="both"/>
        <w:rPr>
          <w:b/>
          <w:bCs/>
          <w:sz w:val="24"/>
          <w:szCs w:val="24"/>
        </w:rPr>
      </w:pPr>
    </w:p>
    <w:p w14:paraId="0B7F3F31" w14:textId="77777777" w:rsidR="00D8005B" w:rsidRDefault="00D8005B" w:rsidP="00D8005B">
      <w:pPr>
        <w:autoSpaceDE w:val="0"/>
        <w:autoSpaceDN w:val="0"/>
        <w:adjustRightInd w:val="0"/>
        <w:spacing w:line="360" w:lineRule="auto"/>
        <w:jc w:val="both"/>
        <w:rPr>
          <w:b/>
          <w:bCs/>
          <w:sz w:val="24"/>
          <w:szCs w:val="24"/>
        </w:rPr>
      </w:pPr>
      <w:r>
        <w:rPr>
          <w:b/>
          <w:bCs/>
          <w:sz w:val="24"/>
          <w:szCs w:val="24"/>
        </w:rPr>
        <w:t>III -</w:t>
      </w:r>
      <w:r w:rsidRPr="00486E81">
        <w:rPr>
          <w:b/>
          <w:bCs/>
          <w:sz w:val="24"/>
          <w:szCs w:val="24"/>
        </w:rPr>
        <w:t xml:space="preserve"> DESCRIÇÃO DA SOLUÇÃO COMO UM TODO, CONSIDERA</w:t>
      </w:r>
      <w:r>
        <w:rPr>
          <w:b/>
          <w:bCs/>
          <w:sz w:val="24"/>
          <w:szCs w:val="24"/>
        </w:rPr>
        <w:t>N</w:t>
      </w:r>
      <w:r w:rsidRPr="00486E81">
        <w:rPr>
          <w:b/>
          <w:bCs/>
          <w:sz w:val="24"/>
          <w:szCs w:val="24"/>
        </w:rPr>
        <w:t>DO TODO O CICLO DE VIDA DO OBJETO</w:t>
      </w:r>
    </w:p>
    <w:p w14:paraId="2BA7E510" w14:textId="77777777" w:rsidR="00D8005B" w:rsidRDefault="00D8005B" w:rsidP="00D8005B">
      <w:pPr>
        <w:autoSpaceDE w:val="0"/>
        <w:autoSpaceDN w:val="0"/>
        <w:adjustRightInd w:val="0"/>
        <w:spacing w:line="360" w:lineRule="auto"/>
        <w:jc w:val="both"/>
        <w:rPr>
          <w:b/>
          <w:bCs/>
          <w:sz w:val="24"/>
          <w:szCs w:val="24"/>
        </w:rPr>
      </w:pPr>
    </w:p>
    <w:p w14:paraId="630B5B5F"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A solução consiste na contratação de empresa especializada para o fornecimento de materiais de expediente, identificação, sinalização, embalagens, itens decorativos e utilidades diversas, classificados como bens comuns, visando atender às necessidades administrativas, operacionais e institucionais da Administração.</w:t>
      </w:r>
    </w:p>
    <w:p w14:paraId="45BD2D11"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O ciclo de vida do objeto contempla as etapas de planejamento da contratação, aquisição, transporte, entrega, conferência, armazenamento, distribuição e utilização dos materiais pelos setores demandantes, observando-se critérios de qualidade, durabilidade, funcionalidade e adequação às especificações estabelecidas no Termo de Referência.</w:t>
      </w:r>
    </w:p>
    <w:p w14:paraId="0576D20D"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Os materiais deverão ser fornecidos em perfeitas condições de uso, devidamente embalados e acondicionados, garantindo a integridade dos produtos durante o transporte e armazenamento. A contratada será responsável pela substituição de itens com defeitos, avarias ou em desacordo com as especificações exigidas.</w:t>
      </w:r>
    </w:p>
    <w:p w14:paraId="3A64ED47"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A solução abrange itens destinados ao apoio das rotinas administrativas, organização de materiais, identificação patrimonial e documental, sinalização de ambientes, acondicionamento de brindes e materiais institucionais, bem como suporte a ações, eventos e atividades promovidas pela Administração.</w:t>
      </w:r>
    </w:p>
    <w:p w14:paraId="4CEF8B3E"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Ao final da vida útil dos produtos, os materiais descartáveis ou inservíveis deverão receber destinação ambientalmente adequada, sempre que aplicável, observando-se as práticas de sustentabilidade e redução de impactos ambientais, especialmente quanto ao descarte de embalagens plásticas, papéis e resíduos correlatos.</w:t>
      </w:r>
    </w:p>
    <w:p w14:paraId="1CBDAA2F" w14:textId="77777777" w:rsidR="00D8005B" w:rsidRPr="00856655" w:rsidRDefault="00D8005B" w:rsidP="00D8005B">
      <w:pPr>
        <w:pStyle w:val="NormalWeb"/>
        <w:spacing w:before="0" w:beforeAutospacing="0" w:after="0" w:afterAutospacing="0" w:line="360" w:lineRule="auto"/>
        <w:ind w:firstLine="720"/>
        <w:jc w:val="both"/>
        <w:rPr>
          <w:rFonts w:ascii="Arial" w:hAnsi="Arial" w:cs="Arial"/>
        </w:rPr>
      </w:pPr>
      <w:r w:rsidRPr="00856655">
        <w:rPr>
          <w:rFonts w:ascii="Arial" w:hAnsi="Arial" w:cs="Arial"/>
        </w:rPr>
        <w:t>A contratação busca assegurar continuidade das atividades administrativas e institucionais, promovendo eficiência operacional, padronização dos materiais utilizados, economicidade e atendimento adequado às demandas dos setores requisitantes.</w:t>
      </w:r>
    </w:p>
    <w:p w14:paraId="33368CB0" w14:textId="77777777" w:rsidR="00D8005B" w:rsidRPr="00486E81" w:rsidRDefault="00D8005B" w:rsidP="00D8005B">
      <w:pPr>
        <w:autoSpaceDE w:val="0"/>
        <w:autoSpaceDN w:val="0"/>
        <w:adjustRightInd w:val="0"/>
        <w:spacing w:line="360" w:lineRule="auto"/>
        <w:jc w:val="both"/>
        <w:rPr>
          <w:b/>
          <w:bCs/>
          <w:sz w:val="24"/>
          <w:szCs w:val="24"/>
        </w:rPr>
      </w:pPr>
    </w:p>
    <w:p w14:paraId="4EC01DF1" w14:textId="77777777" w:rsidR="00D8005B" w:rsidRDefault="00D8005B" w:rsidP="00D8005B">
      <w:pPr>
        <w:autoSpaceDE w:val="0"/>
        <w:autoSpaceDN w:val="0"/>
        <w:adjustRightInd w:val="0"/>
        <w:spacing w:line="360" w:lineRule="auto"/>
        <w:jc w:val="both"/>
        <w:rPr>
          <w:b/>
          <w:bCs/>
          <w:sz w:val="24"/>
          <w:szCs w:val="24"/>
        </w:rPr>
      </w:pPr>
      <w:r>
        <w:rPr>
          <w:b/>
          <w:bCs/>
          <w:sz w:val="24"/>
          <w:szCs w:val="24"/>
        </w:rPr>
        <w:t>IV -</w:t>
      </w:r>
      <w:r w:rsidRPr="00486E81">
        <w:rPr>
          <w:b/>
          <w:bCs/>
          <w:sz w:val="24"/>
          <w:szCs w:val="24"/>
        </w:rPr>
        <w:t xml:space="preserve"> REQUISITOS DA CONTRATAÇÃO</w:t>
      </w:r>
    </w:p>
    <w:p w14:paraId="3B4996DE" w14:textId="77777777" w:rsidR="00D8005B" w:rsidRPr="00934F31" w:rsidRDefault="00D8005B" w:rsidP="00D8005B">
      <w:pPr>
        <w:spacing w:before="100" w:beforeAutospacing="1" w:after="100" w:afterAutospacing="1" w:line="240" w:lineRule="auto"/>
        <w:ind w:firstLine="720"/>
        <w:rPr>
          <w:rFonts w:eastAsia="Times New Roman"/>
          <w:sz w:val="24"/>
          <w:szCs w:val="24"/>
        </w:rPr>
      </w:pPr>
      <w:r w:rsidRPr="00934F31">
        <w:rPr>
          <w:rFonts w:eastAsia="Times New Roman"/>
          <w:sz w:val="24"/>
          <w:szCs w:val="24"/>
        </w:rPr>
        <w:t>A contratação deverá observar os seguintes requisitos mínimos:</w:t>
      </w:r>
    </w:p>
    <w:p w14:paraId="112DA735"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Os materiais fornecidos deverão ser novos, de primeiro uso, entregues em perfeitas condições de conservação e utilização, não sendo aceitos produtos danificados, adulterados, reciclados inadequadamente ou fora das especificações previstas. </w:t>
      </w:r>
    </w:p>
    <w:p w14:paraId="1F744697"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Os itens deverão atender integralmente às especificações técnicas, dimensões aproximadas, cores, capacidades e características descritas no Termo de Referência, garantindo padrão de qualidade e funcionalidade compatível com as necessidades da Administração. </w:t>
      </w:r>
    </w:p>
    <w:p w14:paraId="4AC4DA62"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A contratada deverá realizar a entrega dos materiais no prazo e local definidos pela Administração, responsabilizando-se pelo transporte, carga, descarga e demais custos logísticos necessários ao fornecimento. </w:t>
      </w:r>
    </w:p>
    <w:p w14:paraId="7CFABF09"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Os produtos deverão ser acondicionados em embalagens adequadas, que assegurem proteção contra danos durante transporte, armazenamento e manuseio. </w:t>
      </w:r>
    </w:p>
    <w:p w14:paraId="3A7FA984"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Os materiais deverão possuir qualidade compatível com os padrões usualmente comercializados no mercado, observando critérios de durabilidade, resistência e eficiência no uso. </w:t>
      </w:r>
    </w:p>
    <w:p w14:paraId="4E97007F"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A contratada deverá substituir, sem ônus adicional para a Administração, qualquer item entregue em desacordo com as especificações, com defeito, avariado ou com qualidade inferior à exigida. </w:t>
      </w:r>
    </w:p>
    <w:p w14:paraId="11FAF649"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Quando aplicável, os produtos deverão observar normas técnicas pertinentes, inclusive padrões de segurança, ergonomia e sustentabilidade. </w:t>
      </w:r>
    </w:p>
    <w:p w14:paraId="63C70271"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A contratação deverá observar os princípios da economicidade, eficiência e interesse público, priorizando o melhor aproveitamento dos recursos públicos. </w:t>
      </w:r>
    </w:p>
    <w:p w14:paraId="64B5A488"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A participação será exclusiva para Microempresas (ME), Empresas de Pequeno Porte (EPP) e equiparadas, nos termos da legislação vigente. </w:t>
      </w:r>
    </w:p>
    <w:p w14:paraId="2775DC6F"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A futura contratação deverá garantir fornecimento suficiente para atendimento das demandas administrativas, institucionais e operacionais dos setores requisitantes. </w:t>
      </w:r>
    </w:p>
    <w:p w14:paraId="6F965ECB" w14:textId="77777777" w:rsidR="00D8005B" w:rsidRPr="00934F31" w:rsidRDefault="00D8005B" w:rsidP="00D8005B">
      <w:pPr>
        <w:pStyle w:val="PargrafodaLista"/>
        <w:numPr>
          <w:ilvl w:val="0"/>
          <w:numId w:val="288"/>
        </w:numPr>
        <w:spacing w:after="0"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Sempre que possível, deverão ser observadas práticas sustentáveis, incluindo redução de desperdícios, utilização de materiais recicláveis e destinação ambientalmente adequada das embalagens e resíduos gerados.</w:t>
      </w:r>
    </w:p>
    <w:p w14:paraId="76BF9518" w14:textId="77777777" w:rsidR="00D8005B" w:rsidRDefault="00D8005B" w:rsidP="00D8005B">
      <w:pPr>
        <w:pStyle w:val="PargrafodaLista"/>
        <w:adjustRightInd w:val="0"/>
        <w:spacing w:after="0" w:line="360" w:lineRule="auto"/>
        <w:ind w:left="0"/>
        <w:jc w:val="both"/>
        <w:rPr>
          <w:rFonts w:ascii="Arial" w:hAnsi="Arial" w:cs="Arial"/>
          <w:b/>
          <w:bCs/>
          <w:sz w:val="24"/>
          <w:szCs w:val="24"/>
        </w:rPr>
      </w:pPr>
    </w:p>
    <w:p w14:paraId="2EC7A398" w14:textId="77777777" w:rsidR="00D8005B" w:rsidRPr="00790D33" w:rsidRDefault="00D8005B" w:rsidP="00D8005B">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BDBCB05" w14:textId="77777777" w:rsidR="00D8005B" w:rsidRDefault="00D8005B" w:rsidP="00D8005B">
      <w:pPr>
        <w:suppressAutoHyphens/>
        <w:spacing w:line="360" w:lineRule="auto"/>
        <w:jc w:val="both"/>
        <w:rPr>
          <w:b/>
          <w:sz w:val="24"/>
          <w:szCs w:val="24"/>
          <w:lang w:eastAsia="zh-CN"/>
        </w:rPr>
      </w:pPr>
      <w:r w:rsidRPr="00790D33">
        <w:rPr>
          <w:b/>
          <w:sz w:val="24"/>
          <w:szCs w:val="24"/>
          <w:lang w:eastAsia="zh-CN"/>
        </w:rPr>
        <w:t>I – HABILITAÇÃO JURÍDICA:</w:t>
      </w:r>
    </w:p>
    <w:p w14:paraId="7A085F9F" w14:textId="77777777" w:rsidR="00D8005B" w:rsidRPr="00790D33" w:rsidRDefault="00D8005B" w:rsidP="00D8005B">
      <w:pPr>
        <w:suppressAutoHyphens/>
        <w:spacing w:line="360" w:lineRule="auto"/>
        <w:jc w:val="both"/>
        <w:rPr>
          <w:sz w:val="24"/>
          <w:szCs w:val="24"/>
          <w:lang w:eastAsia="zh-CN"/>
        </w:rPr>
      </w:pPr>
    </w:p>
    <w:p w14:paraId="2E494AAD" w14:textId="77777777" w:rsidR="00D8005B" w:rsidRDefault="00D8005B" w:rsidP="00D8005B">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4CC2A8B0" w14:textId="77777777" w:rsidR="00D8005B" w:rsidRPr="00790D33" w:rsidRDefault="00D8005B" w:rsidP="00D8005B">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62CE399C" w14:textId="77777777" w:rsidR="00D8005B" w:rsidRDefault="00D8005B" w:rsidP="00D8005B">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C84EF10" w14:textId="77777777" w:rsidR="00D8005B" w:rsidRDefault="00D8005B" w:rsidP="00D8005B">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32D4070A" w14:textId="77777777" w:rsidR="00D8005B" w:rsidRDefault="00D8005B" w:rsidP="00D8005B">
      <w:pPr>
        <w:suppressAutoHyphens/>
        <w:spacing w:line="360" w:lineRule="auto"/>
        <w:jc w:val="both"/>
        <w:rPr>
          <w:b/>
          <w:sz w:val="24"/>
          <w:szCs w:val="24"/>
          <w:lang w:eastAsia="zh-CN"/>
        </w:rPr>
      </w:pPr>
    </w:p>
    <w:p w14:paraId="0B1ED664" w14:textId="77777777" w:rsidR="00D8005B" w:rsidRDefault="00D8005B" w:rsidP="00D8005B">
      <w:pPr>
        <w:suppressAutoHyphens/>
        <w:spacing w:line="360" w:lineRule="auto"/>
        <w:jc w:val="both"/>
        <w:rPr>
          <w:b/>
          <w:sz w:val="24"/>
          <w:szCs w:val="24"/>
          <w:lang w:eastAsia="zh-CN"/>
        </w:rPr>
      </w:pPr>
    </w:p>
    <w:p w14:paraId="39135FF1" w14:textId="77777777" w:rsidR="00D8005B" w:rsidRDefault="00D8005B" w:rsidP="00D8005B">
      <w:pPr>
        <w:suppressAutoHyphens/>
        <w:spacing w:line="360" w:lineRule="auto"/>
        <w:jc w:val="both"/>
        <w:rPr>
          <w:b/>
          <w:sz w:val="24"/>
          <w:szCs w:val="24"/>
          <w:lang w:eastAsia="zh-CN"/>
        </w:rPr>
      </w:pPr>
      <w:r w:rsidRPr="00790D33">
        <w:rPr>
          <w:b/>
          <w:sz w:val="24"/>
          <w:szCs w:val="24"/>
          <w:lang w:eastAsia="zh-CN"/>
        </w:rPr>
        <w:t>II – REGULARIDADE FISCAL E TRABALHISTA:</w:t>
      </w:r>
    </w:p>
    <w:p w14:paraId="3754816F" w14:textId="77777777" w:rsidR="00D8005B" w:rsidRPr="00790D33" w:rsidRDefault="00D8005B" w:rsidP="00D8005B">
      <w:pPr>
        <w:suppressAutoHyphens/>
        <w:spacing w:line="360" w:lineRule="auto"/>
        <w:jc w:val="both"/>
        <w:rPr>
          <w:sz w:val="24"/>
          <w:szCs w:val="24"/>
          <w:lang w:eastAsia="zh-CN"/>
        </w:rPr>
      </w:pPr>
    </w:p>
    <w:p w14:paraId="3FF653D8" w14:textId="77777777" w:rsidR="00D8005B" w:rsidRPr="00790D33" w:rsidRDefault="00D8005B" w:rsidP="00D8005B">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67FB5B1C" w14:textId="77777777" w:rsidR="00D8005B" w:rsidRPr="00790D33" w:rsidRDefault="00D8005B" w:rsidP="00D8005B">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30E3329D" w14:textId="77777777" w:rsidR="00D8005B" w:rsidRPr="00790D33" w:rsidRDefault="00D8005B" w:rsidP="00D8005B">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17198B07"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49F744CA"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2E16CA88" w14:textId="77777777" w:rsidR="00D8005B" w:rsidRPr="00790D33" w:rsidRDefault="00D8005B" w:rsidP="00D8005B">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3B649262" w14:textId="77777777" w:rsidR="00D8005B" w:rsidRPr="00790D33" w:rsidRDefault="00D8005B" w:rsidP="00D8005B">
      <w:pPr>
        <w:suppressAutoHyphens/>
        <w:overflowPunct w:val="0"/>
        <w:spacing w:line="360" w:lineRule="auto"/>
        <w:jc w:val="both"/>
        <w:textAlignment w:val="baseline"/>
        <w:rPr>
          <w:color w:val="000000"/>
          <w:sz w:val="24"/>
          <w:szCs w:val="24"/>
          <w:lang w:eastAsia="zh-CN"/>
        </w:rPr>
      </w:pPr>
    </w:p>
    <w:p w14:paraId="1C507E50" w14:textId="77777777" w:rsidR="00D8005B" w:rsidRDefault="00D8005B" w:rsidP="00D8005B">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570A8C31" w14:textId="77777777" w:rsidR="00D8005B" w:rsidRDefault="00D8005B" w:rsidP="00D8005B">
      <w:pPr>
        <w:suppressAutoHyphens/>
        <w:overflowPunct w:val="0"/>
        <w:spacing w:line="360" w:lineRule="auto"/>
        <w:jc w:val="both"/>
        <w:textAlignment w:val="baseline"/>
        <w:rPr>
          <w:color w:val="000000"/>
          <w:sz w:val="24"/>
          <w:szCs w:val="24"/>
          <w:lang w:eastAsia="zh-CN"/>
        </w:rPr>
      </w:pPr>
    </w:p>
    <w:p w14:paraId="4AB1186E" w14:textId="77777777" w:rsidR="00D8005B" w:rsidRDefault="00D8005B" w:rsidP="00D8005B">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07030BA1" w14:textId="77777777" w:rsidR="00D8005B" w:rsidRPr="00790D33" w:rsidRDefault="00D8005B" w:rsidP="00D8005B">
      <w:pPr>
        <w:shd w:val="clear" w:color="auto" w:fill="FFFFFF"/>
        <w:suppressAutoHyphens/>
        <w:spacing w:line="360" w:lineRule="auto"/>
        <w:jc w:val="both"/>
        <w:rPr>
          <w:b/>
          <w:bCs/>
          <w:sz w:val="24"/>
          <w:szCs w:val="24"/>
          <w:lang w:eastAsia="zh-CN"/>
        </w:rPr>
      </w:pPr>
    </w:p>
    <w:p w14:paraId="1AE1E6E6" w14:textId="77777777" w:rsidR="00D8005B" w:rsidRPr="00790D33" w:rsidRDefault="00D8005B" w:rsidP="00D8005B">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6763BD00" w14:textId="77777777" w:rsidR="00D8005B" w:rsidRDefault="00D8005B" w:rsidP="00D8005B">
      <w:pPr>
        <w:shd w:val="clear" w:color="auto" w:fill="FFFFFF"/>
        <w:suppressAutoHyphens/>
        <w:spacing w:line="360" w:lineRule="auto"/>
        <w:ind w:left="720"/>
        <w:jc w:val="both"/>
        <w:rPr>
          <w:bCs/>
          <w:color w:val="000000"/>
          <w:sz w:val="24"/>
          <w:szCs w:val="24"/>
          <w:lang w:eastAsia="zh-CN"/>
        </w:rPr>
      </w:pPr>
    </w:p>
    <w:p w14:paraId="785692B9" w14:textId="77777777" w:rsidR="00D8005B" w:rsidRDefault="00D8005B" w:rsidP="00D8005B">
      <w:pPr>
        <w:shd w:val="clear" w:color="auto" w:fill="FFFFFF"/>
        <w:suppressAutoHyphens/>
        <w:spacing w:line="360" w:lineRule="auto"/>
        <w:ind w:left="720"/>
        <w:jc w:val="both"/>
        <w:rPr>
          <w:bCs/>
          <w:color w:val="000000"/>
          <w:sz w:val="24"/>
          <w:szCs w:val="24"/>
          <w:lang w:eastAsia="zh-CN"/>
        </w:rPr>
      </w:pPr>
    </w:p>
    <w:p w14:paraId="2C47A85D" w14:textId="77777777" w:rsidR="00D8005B" w:rsidRPr="00790D33" w:rsidRDefault="00D8005B" w:rsidP="00D8005B">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5412B3A7" w14:textId="77777777" w:rsidR="00D8005B" w:rsidRPr="00486E81" w:rsidRDefault="00D8005B" w:rsidP="00D8005B">
      <w:pPr>
        <w:autoSpaceDE w:val="0"/>
        <w:autoSpaceDN w:val="0"/>
        <w:adjustRightInd w:val="0"/>
        <w:spacing w:line="360" w:lineRule="auto"/>
        <w:jc w:val="both"/>
        <w:rPr>
          <w:b/>
          <w:bCs/>
          <w:sz w:val="24"/>
          <w:szCs w:val="24"/>
        </w:rPr>
      </w:pPr>
    </w:p>
    <w:p w14:paraId="6C82EC86" w14:textId="77777777" w:rsidR="00D8005B" w:rsidRDefault="00D8005B" w:rsidP="00D8005B">
      <w:pPr>
        <w:autoSpaceDE w:val="0"/>
        <w:autoSpaceDN w:val="0"/>
        <w:adjustRightInd w:val="0"/>
        <w:spacing w:line="360" w:lineRule="auto"/>
        <w:jc w:val="both"/>
        <w:rPr>
          <w:b/>
          <w:bCs/>
          <w:sz w:val="24"/>
          <w:szCs w:val="24"/>
        </w:rPr>
      </w:pPr>
      <w:r>
        <w:rPr>
          <w:b/>
          <w:bCs/>
          <w:sz w:val="24"/>
          <w:szCs w:val="24"/>
        </w:rPr>
        <w:t xml:space="preserve">V - </w:t>
      </w:r>
      <w:r w:rsidRPr="00486E81">
        <w:rPr>
          <w:b/>
          <w:bCs/>
          <w:sz w:val="24"/>
          <w:szCs w:val="24"/>
        </w:rPr>
        <w:t>MODELO DE EXECUÇÃO DO OBJETO, QUE CONSISTE NA DEFINIÇÃO DE COMO O CONTRATO DEVERÁ</w:t>
      </w:r>
      <w:r>
        <w:rPr>
          <w:b/>
          <w:bCs/>
          <w:sz w:val="24"/>
          <w:szCs w:val="24"/>
        </w:rPr>
        <w:t xml:space="preserve"> </w:t>
      </w:r>
      <w:r w:rsidRPr="00486E81">
        <w:rPr>
          <w:b/>
          <w:bCs/>
          <w:sz w:val="24"/>
          <w:szCs w:val="24"/>
        </w:rPr>
        <w:t>PRODUZIR OS RESULTADOS PRETENDIDOS DESDE O SEU INÍCIO ATÉ O SEU ENCERRAMENTO</w:t>
      </w:r>
    </w:p>
    <w:p w14:paraId="75B8CF3B" w14:textId="77777777" w:rsidR="00D8005B" w:rsidRDefault="00D8005B" w:rsidP="00D8005B">
      <w:pPr>
        <w:spacing w:line="360" w:lineRule="auto"/>
        <w:ind w:firstLine="720"/>
        <w:jc w:val="both"/>
        <w:rPr>
          <w:rFonts w:eastAsia="Times New Roman"/>
          <w:sz w:val="24"/>
          <w:szCs w:val="24"/>
        </w:rPr>
      </w:pPr>
    </w:p>
    <w:p w14:paraId="4DF302B1" w14:textId="77777777" w:rsidR="00D8005B" w:rsidRDefault="00D8005B" w:rsidP="00D8005B">
      <w:pPr>
        <w:spacing w:line="360" w:lineRule="auto"/>
        <w:ind w:firstLine="720"/>
        <w:jc w:val="both"/>
        <w:rPr>
          <w:rFonts w:eastAsia="Times New Roman"/>
          <w:sz w:val="24"/>
          <w:szCs w:val="24"/>
        </w:rPr>
      </w:pPr>
      <w:r>
        <w:rPr>
          <w:rFonts w:eastAsia="Times New Roman"/>
          <w:sz w:val="24"/>
          <w:szCs w:val="24"/>
        </w:rPr>
        <w:t xml:space="preserve">O objeto será executado pelo </w:t>
      </w:r>
      <w:r w:rsidRPr="00934F31">
        <w:rPr>
          <w:rFonts w:eastAsia="Times New Roman"/>
          <w:b/>
          <w:bCs/>
          <w:i/>
          <w:iCs/>
          <w:sz w:val="24"/>
          <w:szCs w:val="24"/>
        </w:rPr>
        <w:t>regime de execução indireta</w:t>
      </w:r>
      <w:r>
        <w:rPr>
          <w:rFonts w:eastAsia="Times New Roman"/>
          <w:sz w:val="24"/>
          <w:szCs w:val="24"/>
        </w:rPr>
        <w:t>, empreitada por preço unitário, entrega imediata. Entrega imediata é aquela que deverá ocorrer em até 30 (trinta) dias após o recebimento da Autorização de Fornecimento (A.F.).</w:t>
      </w:r>
    </w:p>
    <w:p w14:paraId="7EBB2EAB" w14:textId="77777777" w:rsidR="00D8005B" w:rsidRDefault="00D8005B" w:rsidP="00D8005B">
      <w:pPr>
        <w:pStyle w:val="PargrafodaLista"/>
        <w:spacing w:after="0" w:line="360" w:lineRule="auto"/>
        <w:ind w:left="0" w:firstLine="72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6DFA4550" w14:textId="77777777" w:rsidR="00D8005B" w:rsidRPr="00934F31" w:rsidRDefault="00D8005B" w:rsidP="00D8005B">
      <w:pPr>
        <w:spacing w:line="360" w:lineRule="auto"/>
        <w:ind w:firstLine="720"/>
        <w:jc w:val="both"/>
        <w:rPr>
          <w:rFonts w:eastAsia="Arial Unicode MS"/>
          <w:color w:val="000000" w:themeColor="text1"/>
          <w:sz w:val="24"/>
          <w:szCs w:val="24"/>
        </w:rPr>
      </w:pPr>
      <w:r w:rsidRPr="00934F31">
        <w:rPr>
          <w:rFonts w:eastAsia="Arial Unicode MS"/>
          <w:color w:val="000000" w:themeColor="text1"/>
          <w:sz w:val="24"/>
          <w:szCs w:val="24"/>
        </w:rPr>
        <w:t>O fornecimento será de natureza material</w:t>
      </w:r>
      <w:r>
        <w:rPr>
          <w:rFonts w:eastAsia="Arial Unicode MS"/>
          <w:color w:val="000000" w:themeColor="text1"/>
          <w:sz w:val="24"/>
          <w:szCs w:val="24"/>
        </w:rPr>
        <w:t xml:space="preserve"> </w:t>
      </w:r>
      <w:r w:rsidRPr="00934F31">
        <w:rPr>
          <w:rFonts w:eastAsia="Arial Unicode MS"/>
          <w:color w:val="000000" w:themeColor="text1"/>
          <w:sz w:val="24"/>
          <w:szCs w:val="24"/>
        </w:rPr>
        <w:t>com entrega de bens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3541FD2F" w14:textId="77777777" w:rsidR="00D8005B" w:rsidRPr="00934F31" w:rsidRDefault="00D8005B" w:rsidP="00D8005B">
      <w:pPr>
        <w:spacing w:line="360" w:lineRule="auto"/>
        <w:jc w:val="both"/>
        <w:rPr>
          <w:rFonts w:eastAsia="Arial Unicode MS"/>
          <w:color w:val="000000" w:themeColor="text1"/>
          <w:sz w:val="24"/>
          <w:szCs w:val="24"/>
        </w:rPr>
      </w:pPr>
      <w:r w:rsidRPr="00934F31">
        <w:rPr>
          <w:rFonts w:eastAsia="Arial Unicode MS"/>
          <w:color w:val="000000" w:themeColor="text1"/>
          <w:sz w:val="24"/>
          <w:szCs w:val="24"/>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3F9AB5F0" w14:textId="77777777" w:rsidR="00D8005B" w:rsidRPr="00934F31" w:rsidRDefault="00D8005B" w:rsidP="00D8005B">
      <w:pPr>
        <w:spacing w:line="360" w:lineRule="auto"/>
        <w:ind w:firstLine="720"/>
        <w:contextualSpacing/>
        <w:jc w:val="both"/>
        <w:rPr>
          <w:bCs/>
          <w:color w:val="000000" w:themeColor="text1"/>
          <w:sz w:val="24"/>
          <w:szCs w:val="24"/>
        </w:rPr>
      </w:pPr>
      <w:r w:rsidRPr="00934F31">
        <w:rPr>
          <w:color w:val="000000" w:themeColor="text1"/>
          <w:sz w:val="24"/>
          <w:szCs w:val="24"/>
        </w:rPr>
        <w:t xml:space="preserve">O objeto deverá ser realizado em conformidade com o descrito.  </w:t>
      </w:r>
      <w:r w:rsidRPr="00934F31">
        <w:rPr>
          <w:bCs/>
          <w:sz w:val="24"/>
          <w:szCs w:val="24"/>
        </w:rPr>
        <w:t xml:space="preserve">Os objetos serão recebidos provisoriamente, de forma sumária, no prazo de 15 </w:t>
      </w:r>
      <w:r w:rsidRPr="00934F31">
        <w:rPr>
          <w:bCs/>
          <w:color w:val="000000" w:themeColor="text1"/>
          <w:sz w:val="24"/>
          <w:szCs w:val="24"/>
        </w:rPr>
        <w:t xml:space="preserve">(quinze) </w:t>
      </w:r>
      <w:r w:rsidRPr="00934F31">
        <w:rPr>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D428511" w14:textId="77777777" w:rsidR="00D8005B" w:rsidRPr="00934F31" w:rsidRDefault="00D8005B" w:rsidP="00D8005B">
      <w:pPr>
        <w:spacing w:line="360" w:lineRule="auto"/>
        <w:ind w:firstLine="720"/>
        <w:jc w:val="both"/>
        <w:rPr>
          <w:rFonts w:eastAsia="Arial Unicode MS"/>
          <w:bCs/>
          <w:sz w:val="24"/>
          <w:szCs w:val="24"/>
        </w:rPr>
      </w:pPr>
      <w:r w:rsidRPr="00934F31">
        <w:rPr>
          <w:rFonts w:eastAsia="Arial Unicode MS"/>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6BF79E96" w14:textId="77777777" w:rsidR="00D8005B" w:rsidRPr="00934F31" w:rsidRDefault="00D8005B" w:rsidP="00D8005B">
      <w:pPr>
        <w:spacing w:line="360" w:lineRule="auto"/>
        <w:jc w:val="both"/>
        <w:rPr>
          <w:rFonts w:eastAsia="Arial Unicode MS"/>
          <w:bCs/>
          <w:sz w:val="24"/>
          <w:szCs w:val="24"/>
        </w:rPr>
      </w:pPr>
      <w:r w:rsidRPr="00934F31">
        <w:rPr>
          <w:rFonts w:eastAsia="Arial Unicode MS"/>
          <w:bCs/>
          <w:sz w:val="24"/>
          <w:szCs w:val="24"/>
        </w:rPr>
        <w:t>Os produtos poderão ser rejeitados, no todo ou em parte, quando em desacordo com as especificações constantes neste Termo de Referência e na proposta, devendo ser substituídos no prazo de até 15</w:t>
      </w:r>
      <w:r w:rsidRPr="00934F31">
        <w:rPr>
          <w:rFonts w:eastAsia="Arial Unicode MS"/>
          <w:bCs/>
          <w:color w:val="FF0000"/>
          <w:sz w:val="24"/>
          <w:szCs w:val="24"/>
        </w:rPr>
        <w:t xml:space="preserve"> </w:t>
      </w:r>
      <w:r w:rsidRPr="00934F31">
        <w:rPr>
          <w:rFonts w:eastAsia="Arial Unicode MS"/>
          <w:bCs/>
          <w:color w:val="000000" w:themeColor="text1"/>
          <w:sz w:val="24"/>
          <w:szCs w:val="24"/>
        </w:rPr>
        <w:t xml:space="preserve">(quinze) </w:t>
      </w:r>
      <w:r w:rsidRPr="00934F31">
        <w:rPr>
          <w:rFonts w:eastAsia="Arial Unicode MS"/>
          <w:bCs/>
          <w:sz w:val="24"/>
          <w:szCs w:val="24"/>
        </w:rPr>
        <w:t>dias corridos, a contar da notificação da contratante, às suas custas, sem prejuízo da aplicação das penalidades.</w:t>
      </w:r>
    </w:p>
    <w:p w14:paraId="158BD04A" w14:textId="77777777" w:rsidR="00D8005B" w:rsidRPr="00934F31" w:rsidRDefault="00D8005B" w:rsidP="00D8005B">
      <w:pPr>
        <w:spacing w:line="360" w:lineRule="auto"/>
        <w:ind w:firstLine="720"/>
        <w:jc w:val="both"/>
        <w:rPr>
          <w:rFonts w:eastAsia="Arial Unicode MS"/>
          <w:bCs/>
          <w:sz w:val="24"/>
          <w:szCs w:val="24"/>
        </w:rPr>
      </w:pPr>
      <w:r w:rsidRPr="00934F31">
        <w:rPr>
          <w:rFonts w:eastAsia="Arial Unicode MS"/>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2FC25AA9" w14:textId="77777777" w:rsidR="00D8005B" w:rsidRPr="00934F31" w:rsidRDefault="00D8005B" w:rsidP="00D8005B">
      <w:pPr>
        <w:spacing w:line="360" w:lineRule="auto"/>
        <w:ind w:firstLine="720"/>
        <w:jc w:val="both"/>
        <w:rPr>
          <w:rFonts w:eastAsia="Arial Unicode MS"/>
          <w:bCs/>
          <w:sz w:val="24"/>
          <w:szCs w:val="24"/>
        </w:rPr>
      </w:pPr>
      <w:r w:rsidRPr="00934F31">
        <w:rPr>
          <w:rFonts w:eastAsia="Arial Unicode MS"/>
          <w:bCs/>
          <w:sz w:val="24"/>
          <w:szCs w:val="24"/>
        </w:rPr>
        <w:t>Na hipótese de a verificação a que se refere o subitem anterior não ser procedida dentro do prazo fixado, reputar-se-á como realizada, consumando-se o recebimento definitivo no dia do esgotamento do prazo.</w:t>
      </w:r>
    </w:p>
    <w:p w14:paraId="4E1CCC93" w14:textId="77777777" w:rsidR="00D8005B" w:rsidRPr="00934F31" w:rsidRDefault="00D8005B" w:rsidP="00D8005B">
      <w:pPr>
        <w:spacing w:line="360" w:lineRule="auto"/>
        <w:ind w:firstLine="720"/>
        <w:jc w:val="both"/>
        <w:rPr>
          <w:rFonts w:eastAsia="Arial Unicode MS"/>
          <w:bCs/>
          <w:sz w:val="24"/>
          <w:szCs w:val="24"/>
        </w:rPr>
      </w:pPr>
      <w:r w:rsidRPr="00934F31">
        <w:rPr>
          <w:rFonts w:eastAsia="Arial Unicode MS"/>
          <w:bCs/>
          <w:sz w:val="24"/>
          <w:szCs w:val="24"/>
        </w:rPr>
        <w:t>O recebimento provisório ou definitivo não excluirá a responsabilidade civil pela solidez e pela segurança do bem nem a responsabilidade ético-profissional pela perfeita execução do contrato.</w:t>
      </w:r>
    </w:p>
    <w:p w14:paraId="41E112AC" w14:textId="77777777" w:rsidR="00D8005B" w:rsidRPr="00934F31" w:rsidRDefault="00D8005B" w:rsidP="00D8005B">
      <w:pPr>
        <w:autoSpaceDE w:val="0"/>
        <w:autoSpaceDN w:val="0"/>
        <w:adjustRightInd w:val="0"/>
        <w:spacing w:line="360" w:lineRule="auto"/>
        <w:ind w:firstLine="720"/>
        <w:jc w:val="both"/>
        <w:rPr>
          <w:sz w:val="24"/>
          <w:szCs w:val="24"/>
        </w:rPr>
      </w:pPr>
      <w:r w:rsidRPr="00934F31">
        <w:rPr>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72962035" w14:textId="77777777" w:rsidR="00D8005B" w:rsidRPr="00934F31" w:rsidRDefault="00D8005B" w:rsidP="00D8005B">
      <w:pPr>
        <w:autoSpaceDE w:val="0"/>
        <w:autoSpaceDN w:val="0"/>
        <w:adjustRightInd w:val="0"/>
        <w:spacing w:line="360" w:lineRule="auto"/>
        <w:ind w:firstLine="720"/>
        <w:jc w:val="both"/>
        <w:rPr>
          <w:sz w:val="24"/>
          <w:szCs w:val="24"/>
        </w:rPr>
      </w:pPr>
      <w:r w:rsidRPr="00934F31">
        <w:rPr>
          <w:sz w:val="24"/>
          <w:szCs w:val="24"/>
        </w:rPr>
        <w:t xml:space="preserve">Não será admitida, em nenhuma hipótese, a subcontratação total ou parcial do objeto contratual, </w:t>
      </w:r>
      <w:r>
        <w:rPr>
          <w:sz w:val="24"/>
          <w:szCs w:val="24"/>
        </w:rPr>
        <w:t xml:space="preserve">nem a hipótese de triangulação, </w:t>
      </w:r>
      <w:r w:rsidRPr="00934F31">
        <w:rPr>
          <w:sz w:val="24"/>
          <w:szCs w:val="24"/>
        </w:rPr>
        <w:t>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045E754A" w14:textId="77777777" w:rsidR="00D8005B" w:rsidRPr="00934F31" w:rsidRDefault="00D8005B" w:rsidP="00D8005B">
      <w:pPr>
        <w:spacing w:line="360" w:lineRule="auto"/>
        <w:ind w:firstLine="720"/>
        <w:jc w:val="both"/>
        <w:rPr>
          <w:rFonts w:eastAsia="Times New Roman"/>
          <w:sz w:val="24"/>
          <w:szCs w:val="24"/>
        </w:rPr>
      </w:pPr>
      <w:r w:rsidRPr="00934F31">
        <w:rPr>
          <w:rFonts w:eastAsia="Times New Roman"/>
          <w:sz w:val="24"/>
          <w:szCs w:val="24"/>
        </w:rPr>
        <w:t>A execução do objeto ocorrerá mediante fornecimento dos materiais de expediente, sinalização, embalagens, itens decorativos e utilidades diversas, conforme especificações, quantidades e condições estabelecidas no Termo de Referência e demais documentos da contratação.</w:t>
      </w:r>
    </w:p>
    <w:p w14:paraId="36C637E1" w14:textId="77777777" w:rsidR="00D8005B" w:rsidRPr="00934F31" w:rsidRDefault="00D8005B" w:rsidP="00D8005B">
      <w:pPr>
        <w:spacing w:line="360" w:lineRule="auto"/>
        <w:ind w:firstLine="720"/>
        <w:jc w:val="both"/>
        <w:rPr>
          <w:rFonts w:eastAsia="Times New Roman"/>
          <w:sz w:val="24"/>
          <w:szCs w:val="24"/>
        </w:rPr>
      </w:pPr>
      <w:r w:rsidRPr="00934F31">
        <w:rPr>
          <w:rFonts w:eastAsia="Times New Roman"/>
          <w:sz w:val="24"/>
          <w:szCs w:val="24"/>
        </w:rPr>
        <w:t>O fornecimento será realizado de forma imediata ou conforme demanda da Administração, mediante emissão de Ordem de Fornecimento ou instrumento equivalente, observando os prazos estabelecidos pela contratante.</w:t>
      </w:r>
    </w:p>
    <w:p w14:paraId="6D5A7BB7" w14:textId="77777777" w:rsidR="00D8005B" w:rsidRPr="00934F31" w:rsidRDefault="00D8005B" w:rsidP="00D8005B">
      <w:pPr>
        <w:spacing w:line="360" w:lineRule="auto"/>
        <w:ind w:firstLine="720"/>
        <w:jc w:val="both"/>
        <w:rPr>
          <w:rFonts w:eastAsia="Times New Roman"/>
          <w:sz w:val="24"/>
          <w:szCs w:val="24"/>
        </w:rPr>
      </w:pPr>
      <w:r w:rsidRPr="00934F31">
        <w:rPr>
          <w:rFonts w:eastAsia="Times New Roman"/>
          <w:sz w:val="24"/>
          <w:szCs w:val="24"/>
        </w:rPr>
        <w:t>A contratada será responsável por todas as etapas necessárias à perfeita execução do objeto, incluindo separação, acondicionamento, transporte, entrega e descarregamento dos materiais, arcando com todos os custos diretos e indiretos decorrentes da execução contratual.</w:t>
      </w:r>
    </w:p>
    <w:p w14:paraId="43491889" w14:textId="77777777" w:rsidR="00D8005B" w:rsidRPr="00934F31" w:rsidRDefault="00D8005B" w:rsidP="00D8005B">
      <w:pPr>
        <w:spacing w:line="360" w:lineRule="auto"/>
        <w:ind w:firstLine="720"/>
        <w:jc w:val="both"/>
        <w:rPr>
          <w:rFonts w:eastAsia="Times New Roman"/>
          <w:sz w:val="24"/>
          <w:szCs w:val="24"/>
        </w:rPr>
      </w:pPr>
      <w:r w:rsidRPr="00934F31">
        <w:rPr>
          <w:rFonts w:eastAsia="Times New Roman"/>
          <w:sz w:val="24"/>
          <w:szCs w:val="24"/>
        </w:rPr>
        <w:t>Os materiais deverão ser entregues em perfeitas condições de uso, devidamente embalados e protegidos contra avarias, no local indicado pela Administração, dentro do prazo estipulado. Os produtos serão submetidos à conferência quantitativa e qualitativa pelo fiscal do contrato ou servidor designado.</w:t>
      </w:r>
    </w:p>
    <w:p w14:paraId="663F1FC0" w14:textId="77777777" w:rsidR="00D8005B" w:rsidRPr="00934F31" w:rsidRDefault="00D8005B" w:rsidP="00D8005B">
      <w:pPr>
        <w:spacing w:line="360" w:lineRule="auto"/>
        <w:jc w:val="both"/>
        <w:rPr>
          <w:rFonts w:eastAsia="Times New Roman"/>
          <w:sz w:val="24"/>
          <w:szCs w:val="24"/>
        </w:rPr>
      </w:pPr>
      <w:r w:rsidRPr="00934F31">
        <w:rPr>
          <w:rFonts w:eastAsia="Times New Roman"/>
          <w:sz w:val="24"/>
          <w:szCs w:val="24"/>
        </w:rPr>
        <w:t>Caso sejam identificados itens em desacordo com as especificações exigidas, com defeitos, avarias ou qualidade inferior, a contratada deverá promover a substituição no prazo definido pela Administração, sem qualquer ônus adicional.</w:t>
      </w:r>
    </w:p>
    <w:p w14:paraId="1EB1FCBE" w14:textId="77777777" w:rsidR="00D8005B" w:rsidRPr="00934F31" w:rsidRDefault="00D8005B" w:rsidP="00D8005B">
      <w:pPr>
        <w:spacing w:line="360" w:lineRule="auto"/>
        <w:ind w:firstLine="720"/>
        <w:jc w:val="both"/>
        <w:rPr>
          <w:rFonts w:eastAsia="Times New Roman"/>
          <w:sz w:val="24"/>
          <w:szCs w:val="24"/>
        </w:rPr>
      </w:pPr>
      <w:r w:rsidRPr="00934F31">
        <w:rPr>
          <w:rFonts w:eastAsia="Times New Roman"/>
          <w:sz w:val="24"/>
          <w:szCs w:val="24"/>
        </w:rPr>
        <w:t>A fiscalização acompanhará a execução contratual durante toda a vigência do contrato, verificando o cumprimento das obrigações assumidas, qualidade dos materiais fornecidos, prazos de entrega e conformidade com as especificações técnicas estabelecidas.</w:t>
      </w:r>
    </w:p>
    <w:p w14:paraId="2D39BF65" w14:textId="77777777" w:rsidR="00D8005B" w:rsidRPr="00934F31" w:rsidRDefault="00D8005B" w:rsidP="00D8005B">
      <w:pPr>
        <w:spacing w:line="360" w:lineRule="auto"/>
        <w:jc w:val="both"/>
        <w:rPr>
          <w:rFonts w:eastAsia="Times New Roman"/>
          <w:sz w:val="24"/>
          <w:szCs w:val="24"/>
        </w:rPr>
      </w:pPr>
      <w:r w:rsidRPr="00934F31">
        <w:rPr>
          <w:rFonts w:eastAsia="Times New Roman"/>
          <w:sz w:val="24"/>
          <w:szCs w:val="24"/>
        </w:rPr>
        <w:t>O recebimento do objeto ocorrerá em duas etapas:</w:t>
      </w:r>
    </w:p>
    <w:p w14:paraId="1B704C47" w14:textId="77777777" w:rsidR="00D8005B" w:rsidRPr="00934F31" w:rsidRDefault="00D8005B" w:rsidP="00D8005B">
      <w:pPr>
        <w:pStyle w:val="PargrafodaLista"/>
        <w:numPr>
          <w:ilvl w:val="0"/>
          <w:numId w:val="232"/>
        </w:numPr>
        <w:spacing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provisoriamente, no ato da entrega, para verificação inicial dos quantitativos e condições aparentes dos materiais; </w:t>
      </w:r>
    </w:p>
    <w:p w14:paraId="3E2AF751" w14:textId="77777777" w:rsidR="00D8005B" w:rsidRPr="00934F31" w:rsidRDefault="00D8005B" w:rsidP="00D8005B">
      <w:pPr>
        <w:pStyle w:val="PargrafodaLista"/>
        <w:numPr>
          <w:ilvl w:val="0"/>
          <w:numId w:val="232"/>
        </w:numPr>
        <w:spacing w:line="360" w:lineRule="auto"/>
        <w:ind w:left="0" w:firstLine="0"/>
        <w:jc w:val="both"/>
        <w:rPr>
          <w:rFonts w:ascii="Arial" w:eastAsia="Times New Roman" w:hAnsi="Arial" w:cs="Arial"/>
          <w:sz w:val="24"/>
          <w:szCs w:val="24"/>
        </w:rPr>
      </w:pPr>
      <w:r w:rsidRPr="00934F31">
        <w:rPr>
          <w:rFonts w:ascii="Arial" w:eastAsia="Times New Roman" w:hAnsi="Arial" w:cs="Arial"/>
          <w:sz w:val="24"/>
          <w:szCs w:val="24"/>
        </w:rPr>
        <w:t xml:space="preserve">definitivamente, após conferência detalhada e verificação da conformidade dos produtos com as exigências da contratação. </w:t>
      </w:r>
    </w:p>
    <w:p w14:paraId="115EA8C2" w14:textId="77777777" w:rsidR="00D8005B" w:rsidRDefault="00D8005B" w:rsidP="00D8005B">
      <w:pPr>
        <w:spacing w:line="360" w:lineRule="auto"/>
        <w:ind w:firstLine="720"/>
        <w:jc w:val="both"/>
        <w:rPr>
          <w:rFonts w:eastAsia="Times New Roman"/>
          <w:sz w:val="24"/>
          <w:szCs w:val="24"/>
        </w:rPr>
      </w:pPr>
      <w:r w:rsidRPr="00934F31">
        <w:rPr>
          <w:rFonts w:eastAsia="Times New Roman"/>
          <w:sz w:val="24"/>
          <w:szCs w:val="24"/>
        </w:rPr>
        <w:t>A execução contratual deverá observar os princípios da eficiência, economicidade, continuidade do serviço público e interesse público, assegurando o atendimento adequado das demandas administrativas e institucionais da Administração até o encerramento da contratação.</w:t>
      </w:r>
    </w:p>
    <w:p w14:paraId="777CD524" w14:textId="77777777" w:rsidR="00D8005B" w:rsidRDefault="00D8005B" w:rsidP="00D8005B">
      <w:pPr>
        <w:autoSpaceDE w:val="0"/>
        <w:autoSpaceDN w:val="0"/>
        <w:adjustRightInd w:val="0"/>
        <w:spacing w:line="360" w:lineRule="auto"/>
        <w:jc w:val="both"/>
        <w:rPr>
          <w:b/>
          <w:bCs/>
          <w:sz w:val="24"/>
          <w:szCs w:val="24"/>
        </w:rPr>
      </w:pPr>
    </w:p>
    <w:p w14:paraId="0B09CEE7" w14:textId="77777777" w:rsidR="00D8005B" w:rsidRDefault="00D8005B" w:rsidP="00D8005B">
      <w:pPr>
        <w:autoSpaceDE w:val="0"/>
        <w:autoSpaceDN w:val="0"/>
        <w:adjustRightInd w:val="0"/>
        <w:spacing w:line="360" w:lineRule="auto"/>
        <w:jc w:val="both"/>
        <w:rPr>
          <w:b/>
          <w:bCs/>
          <w:sz w:val="24"/>
          <w:szCs w:val="24"/>
        </w:rPr>
      </w:pPr>
      <w:r>
        <w:rPr>
          <w:b/>
          <w:bCs/>
          <w:sz w:val="24"/>
          <w:szCs w:val="24"/>
        </w:rPr>
        <w:t xml:space="preserve">VI - </w:t>
      </w:r>
      <w:r w:rsidRPr="00486E81">
        <w:rPr>
          <w:b/>
          <w:bCs/>
          <w:sz w:val="24"/>
          <w:szCs w:val="24"/>
        </w:rPr>
        <w:t>MODELO DE GESTÃO DO CONTRATO, QUE DESCREVE COMO A EXECUÇÃO DO OBJETO SERÁ</w:t>
      </w:r>
      <w:r>
        <w:rPr>
          <w:b/>
          <w:bCs/>
          <w:sz w:val="24"/>
          <w:szCs w:val="24"/>
        </w:rPr>
        <w:t xml:space="preserve"> </w:t>
      </w:r>
      <w:r w:rsidRPr="00486E81">
        <w:rPr>
          <w:b/>
          <w:bCs/>
          <w:sz w:val="24"/>
          <w:szCs w:val="24"/>
        </w:rPr>
        <w:t>ACOMPANHADA E FISCALIZADA PELO ÓRGÃO OU ENTIDADE</w:t>
      </w:r>
      <w:r>
        <w:rPr>
          <w:b/>
          <w:bCs/>
          <w:sz w:val="24"/>
          <w:szCs w:val="24"/>
        </w:rPr>
        <w:t xml:space="preserve"> / </w:t>
      </w:r>
      <w:r w:rsidRPr="00486E81">
        <w:rPr>
          <w:b/>
          <w:bCs/>
          <w:sz w:val="24"/>
          <w:szCs w:val="24"/>
        </w:rPr>
        <w:t>CRITÉRIOS DE MEDIÇÃO E DE PAGAMENTO</w:t>
      </w:r>
    </w:p>
    <w:p w14:paraId="12531B1C" w14:textId="77777777" w:rsidR="00D8005B" w:rsidRDefault="00D8005B" w:rsidP="00D8005B">
      <w:pPr>
        <w:autoSpaceDE w:val="0"/>
        <w:autoSpaceDN w:val="0"/>
        <w:adjustRightInd w:val="0"/>
        <w:spacing w:line="360" w:lineRule="auto"/>
        <w:jc w:val="both"/>
        <w:rPr>
          <w:b/>
          <w:bCs/>
          <w:sz w:val="24"/>
          <w:szCs w:val="24"/>
        </w:rPr>
      </w:pPr>
    </w:p>
    <w:p w14:paraId="1943B493"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5573361B"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FEF8752"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As comunicações entre o órgão ou entidade e a contratada devem ser realizadas por escrito sempre que o ato exigir tal formalidade, admitindo-se o uso de mensagem eletrônica para esse fim.</w:t>
      </w:r>
    </w:p>
    <w:p w14:paraId="632722A3"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órgão ou entidade poderá convocar representante da empresa para adoção de providências que devam ser cumpridas de imediato.</w:t>
      </w:r>
    </w:p>
    <w:p w14:paraId="6F68BCDA"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21D7C8"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A execução do contrato deverá ser acompanhada e fiscalizada pelo gestor/fiscal de contratos.</w:t>
      </w:r>
    </w:p>
    <w:p w14:paraId="4D5FCC60"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6F306BF8"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2FAAF4EB"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Identificada qualquer inexatidão ou irregularidade, o gestor/fiscal de contratos emitirá notificações para a correção da execução do contrato, determinando prazo para a correção. </w:t>
      </w:r>
    </w:p>
    <w:p w14:paraId="4C829D88"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49E25328"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No caso de ocorrências que possam inviabilizar a execução do contrato nas datas aprazadas, o gestor/fiscal de contratos comunicará o fato imediatamente à Diretoria Geral.</w:t>
      </w:r>
    </w:p>
    <w:p w14:paraId="0A9CFCD4"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gestor/fiscal de contratos comunicará à Diretoria Geral, em tempo hábil, o término do contrato sob sua responsabilidade, com vistas à renovação tempestiva ou à prorrogação contratual.</w:t>
      </w:r>
    </w:p>
    <w:p w14:paraId="439BF595"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129212E"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31EAC990"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74369B7"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03B4123"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C3EA345"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A0A79D1"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EF0020C"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788B45E5"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O fornecimento e a execução do objeto serão acompanhados</w:t>
      </w:r>
      <w:r>
        <w:rPr>
          <w:rFonts w:ascii="Arial" w:hAnsi="Arial" w:cs="Arial"/>
          <w:sz w:val="24"/>
          <w:szCs w:val="24"/>
        </w:rPr>
        <w:t>, fiscalizados</w:t>
      </w:r>
      <w:r w:rsidRPr="00492373">
        <w:rPr>
          <w:rFonts w:ascii="Arial" w:hAnsi="Arial" w:cs="Arial"/>
          <w:sz w:val="24"/>
          <w:szCs w:val="24"/>
        </w:rPr>
        <w:t xml:space="preserve"> e geridos pela servidora Tamara Martiniuk, designada como gestora </w:t>
      </w:r>
      <w:r>
        <w:rPr>
          <w:rFonts w:ascii="Arial" w:hAnsi="Arial" w:cs="Arial"/>
          <w:sz w:val="24"/>
          <w:szCs w:val="24"/>
        </w:rPr>
        <w:t xml:space="preserve">e fiscal </w:t>
      </w:r>
      <w:r w:rsidRPr="00492373">
        <w:rPr>
          <w:rFonts w:ascii="Arial" w:hAnsi="Arial" w:cs="Arial"/>
          <w:sz w:val="24"/>
          <w:szCs w:val="24"/>
        </w:rPr>
        <w:t xml:space="preserve">do contrato, conforme Portaria nº </w:t>
      </w:r>
      <w:r>
        <w:rPr>
          <w:rFonts w:ascii="Arial" w:hAnsi="Arial" w:cs="Arial"/>
          <w:sz w:val="24"/>
          <w:szCs w:val="24"/>
        </w:rPr>
        <w:t xml:space="preserve">29/2025 e </w:t>
      </w:r>
      <w:r w:rsidRPr="00492373">
        <w:rPr>
          <w:rFonts w:ascii="Arial" w:hAnsi="Arial" w:cs="Arial"/>
          <w:sz w:val="24"/>
          <w:szCs w:val="24"/>
        </w:rPr>
        <w:t>30/2025, ou por outros servidores que venham a substituí-l</w:t>
      </w:r>
      <w:r>
        <w:rPr>
          <w:rFonts w:ascii="Arial" w:hAnsi="Arial" w:cs="Arial"/>
          <w:sz w:val="24"/>
          <w:szCs w:val="24"/>
        </w:rPr>
        <w:t>a</w:t>
      </w:r>
      <w:r w:rsidRPr="00492373">
        <w:rPr>
          <w:rFonts w:ascii="Arial" w:hAnsi="Arial" w:cs="Arial"/>
          <w:sz w:val="24"/>
          <w:szCs w:val="24"/>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12056398"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Serão anotadas em formulários próprios todas as ocorrências relacionadas com o fornecimento mencionado, determinando o que for necessário à regularização das faltas ou defeitos observados.</w:t>
      </w:r>
    </w:p>
    <w:p w14:paraId="73CA8C5E"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C77DD4C" w14:textId="77777777" w:rsidR="00D8005B" w:rsidRPr="00492373" w:rsidRDefault="00D8005B" w:rsidP="00D8005B">
      <w:pPr>
        <w:pStyle w:val="PargrafodaLista"/>
        <w:numPr>
          <w:ilvl w:val="0"/>
          <w:numId w:val="289"/>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 xml:space="preserve">A CONTRATADA deverá entregar ao setor responsável do CONTRATO, junto com a Nota Fiscal para fins de pagamento, os seguintes documentos: </w:t>
      </w:r>
    </w:p>
    <w:p w14:paraId="5D717CDB"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Prova de regularidade para com a Fazenda Estadual do domicílio ou sede do licitante, ou outra equivalente, na forma da lei, com prazo de validade em vigor;</w:t>
      </w:r>
    </w:p>
    <w:p w14:paraId="65CFCC00"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Prova de regularidade com débitos relativos aos Tributos Federais e à dívida ativa da União;</w:t>
      </w:r>
    </w:p>
    <w:p w14:paraId="6FD21229"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90F99E4"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Prova de regularidade Trabalhista, mediante a apresentação da CNDT – Certidão Negativa de Débitos Trabalhistas ou da CPDT – Certidão Positiva de Débitos Trabalhistas com efeitos de negativa;</w:t>
      </w:r>
    </w:p>
    <w:p w14:paraId="168FA85B"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rFonts w:ascii="Arial" w:hAnsi="Arial" w:cs="Arial"/>
          <w:sz w:val="24"/>
          <w:szCs w:val="24"/>
        </w:rPr>
      </w:pPr>
      <w:r w:rsidRPr="00492373">
        <w:rPr>
          <w:rFonts w:ascii="Arial" w:hAnsi="Arial" w:cs="Arial"/>
          <w:sz w:val="24"/>
          <w:szCs w:val="24"/>
        </w:rPr>
        <w:t>Prova de regularidade de Débitos da Fazenda Municipal (CND) do domicílio ou sede do licitante, ou outra equivalente, na forma da lei, com prazo de validade em vigor;</w:t>
      </w:r>
    </w:p>
    <w:p w14:paraId="203A6D73" w14:textId="77777777" w:rsidR="00D8005B" w:rsidRPr="00492373" w:rsidRDefault="00D8005B" w:rsidP="00D8005B">
      <w:pPr>
        <w:pStyle w:val="PargrafodaLista"/>
        <w:numPr>
          <w:ilvl w:val="0"/>
          <w:numId w:val="290"/>
        </w:numPr>
        <w:autoSpaceDE w:val="0"/>
        <w:autoSpaceDN w:val="0"/>
        <w:adjustRightInd w:val="0"/>
        <w:spacing w:line="360" w:lineRule="auto"/>
        <w:ind w:left="0" w:firstLine="0"/>
        <w:jc w:val="both"/>
        <w:rPr>
          <w:sz w:val="24"/>
          <w:szCs w:val="24"/>
        </w:rPr>
      </w:pPr>
      <w:r w:rsidRPr="00492373">
        <w:rPr>
          <w:rFonts w:ascii="Arial" w:hAnsi="Arial" w:cs="Arial"/>
          <w:sz w:val="24"/>
          <w:szCs w:val="24"/>
        </w:rPr>
        <w:t>As provas de regularidades poderão ser Certidões Negativas de Débitos ou Certidões Positivas com efeitos de Negativas.</w:t>
      </w:r>
    </w:p>
    <w:p w14:paraId="7C8585B4"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ab/>
      </w:r>
      <w:r w:rsidRPr="00492373">
        <w:rPr>
          <w:b/>
          <w:bCs/>
          <w:sz w:val="24"/>
          <w:szCs w:val="24"/>
        </w:rPr>
        <w:t>CRITÉRIOS DE MEDIÇÃO E DE PAGAMENTO</w:t>
      </w:r>
    </w:p>
    <w:p w14:paraId="29673BAF" w14:textId="77777777" w:rsidR="00D8005B" w:rsidRPr="00492373" w:rsidRDefault="00D8005B" w:rsidP="00D8005B">
      <w:pPr>
        <w:autoSpaceDE w:val="0"/>
        <w:autoSpaceDN w:val="0"/>
        <w:adjustRightInd w:val="0"/>
        <w:spacing w:line="360" w:lineRule="auto"/>
        <w:jc w:val="both"/>
        <w:rPr>
          <w:b/>
          <w:bCs/>
          <w:sz w:val="24"/>
          <w:szCs w:val="24"/>
        </w:rPr>
      </w:pPr>
      <w:r w:rsidRPr="00492373">
        <w:rPr>
          <w:b/>
          <w:bCs/>
          <w:sz w:val="24"/>
          <w:szCs w:val="24"/>
        </w:rPr>
        <w:t>Recebimento</w:t>
      </w:r>
    </w:p>
    <w:p w14:paraId="786974A0" w14:textId="77777777" w:rsidR="00D8005B" w:rsidRPr="00934F31" w:rsidRDefault="00D8005B" w:rsidP="00D8005B">
      <w:pPr>
        <w:autoSpaceDE w:val="0"/>
        <w:autoSpaceDN w:val="0"/>
        <w:adjustRightInd w:val="0"/>
        <w:spacing w:line="360" w:lineRule="auto"/>
        <w:jc w:val="both"/>
        <w:rPr>
          <w:sz w:val="24"/>
          <w:szCs w:val="24"/>
        </w:rPr>
      </w:pPr>
      <w:r>
        <w:rPr>
          <w:sz w:val="24"/>
          <w:szCs w:val="24"/>
        </w:rPr>
        <w:t>6</w:t>
      </w:r>
      <w:r w:rsidRPr="00934F31">
        <w:rPr>
          <w:sz w:val="24"/>
          <w:szCs w:val="24"/>
        </w:rPr>
        <w:t>.1</w:t>
      </w:r>
      <w:r>
        <w:rPr>
          <w:sz w:val="24"/>
          <w:szCs w:val="24"/>
        </w:rPr>
        <w:t>.1</w:t>
      </w:r>
      <w:r w:rsidRPr="00934F31">
        <w:rPr>
          <w:sz w:val="24"/>
          <w:szCs w:val="24"/>
        </w:rPr>
        <w:tab/>
        <w:t xml:space="preserve">O pagamento somente será realizado, com base no objeto efetivamente entregue nas condições estabelecidas. </w:t>
      </w:r>
    </w:p>
    <w:p w14:paraId="00AC05FB" w14:textId="77777777" w:rsidR="00D8005B" w:rsidRPr="00934F31" w:rsidRDefault="00D8005B" w:rsidP="00D8005B">
      <w:pPr>
        <w:autoSpaceDE w:val="0"/>
        <w:autoSpaceDN w:val="0"/>
        <w:adjustRightInd w:val="0"/>
        <w:spacing w:line="360" w:lineRule="auto"/>
        <w:jc w:val="both"/>
        <w:rPr>
          <w:sz w:val="24"/>
          <w:szCs w:val="24"/>
        </w:rPr>
      </w:pPr>
      <w:r>
        <w:rPr>
          <w:sz w:val="24"/>
          <w:szCs w:val="24"/>
        </w:rPr>
        <w:t>6</w:t>
      </w:r>
      <w:r w:rsidRPr="00934F31">
        <w:rPr>
          <w:sz w:val="24"/>
          <w:szCs w:val="24"/>
        </w:rPr>
        <w:t>.</w:t>
      </w:r>
      <w:r>
        <w:rPr>
          <w:sz w:val="24"/>
          <w:szCs w:val="24"/>
        </w:rPr>
        <w:t>1.</w:t>
      </w:r>
      <w:r w:rsidRPr="00934F31">
        <w:rPr>
          <w:sz w:val="24"/>
          <w:szCs w:val="24"/>
        </w:rPr>
        <w:t>2</w:t>
      </w:r>
      <w:r w:rsidRPr="00934F31">
        <w:rPr>
          <w:sz w:val="24"/>
          <w:szCs w:val="24"/>
        </w:rPr>
        <w:tab/>
        <w:t xml:space="preserve">No caso de controvérsia sobre a entrega do objeto o mesmo poderá ser rejeitado pelo almoxarife. </w:t>
      </w:r>
    </w:p>
    <w:p w14:paraId="626E185E" w14:textId="77777777" w:rsidR="00D8005B" w:rsidRPr="00934F31" w:rsidRDefault="00D8005B" w:rsidP="00D8005B">
      <w:pPr>
        <w:autoSpaceDE w:val="0"/>
        <w:autoSpaceDN w:val="0"/>
        <w:adjustRightInd w:val="0"/>
        <w:spacing w:line="360" w:lineRule="auto"/>
        <w:jc w:val="both"/>
        <w:rPr>
          <w:sz w:val="24"/>
          <w:szCs w:val="24"/>
        </w:rPr>
      </w:pPr>
      <w:r>
        <w:rPr>
          <w:sz w:val="24"/>
          <w:szCs w:val="24"/>
        </w:rPr>
        <w:t>6</w:t>
      </w:r>
      <w:r w:rsidRPr="00934F31">
        <w:rPr>
          <w:sz w:val="24"/>
          <w:szCs w:val="24"/>
        </w:rPr>
        <w:t>.</w:t>
      </w:r>
      <w:r>
        <w:rPr>
          <w:sz w:val="24"/>
          <w:szCs w:val="24"/>
        </w:rPr>
        <w:t>1.</w:t>
      </w:r>
      <w:r w:rsidRPr="00934F31">
        <w:rPr>
          <w:sz w:val="24"/>
          <w:szCs w:val="24"/>
        </w:rPr>
        <w:t>3</w:t>
      </w:r>
      <w:r w:rsidRPr="00934F31">
        <w:rPr>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4A9B21B"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Liquidação</w:t>
      </w:r>
    </w:p>
    <w:p w14:paraId="6D228096"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.4</w:t>
      </w:r>
      <w:r w:rsidRPr="00934F31">
        <w:rPr>
          <w:sz w:val="24"/>
          <w:szCs w:val="24"/>
        </w:rPr>
        <w:tab/>
        <w:t>Recebida a Nota Fiscal ou documento de cobrança equivalente, correrá o prazo de até 05 (cinco) dias úteis para fins de liquidação, na forma desta seção, prorrogáveis por igual período.</w:t>
      </w:r>
    </w:p>
    <w:p w14:paraId="5FABDEF8"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.5</w:t>
      </w:r>
      <w:r w:rsidRPr="00934F31">
        <w:rPr>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5F95C043"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.6</w:t>
      </w:r>
      <w:r w:rsidRPr="00934F31">
        <w:rPr>
          <w:sz w:val="24"/>
          <w:szCs w:val="24"/>
        </w:rPr>
        <w:tab/>
        <w:t xml:space="preserve">Para fins de liquidação, o setor competente deverá verificar se a nota fiscal ou instrumento de cobrança equivalente apresentado expressa os elementos necessários e essenciais do documento, tais como: </w:t>
      </w:r>
    </w:p>
    <w:p w14:paraId="0EFDA0F6"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a)</w:t>
      </w:r>
      <w:r w:rsidRPr="00934F31">
        <w:rPr>
          <w:sz w:val="24"/>
          <w:szCs w:val="24"/>
        </w:rPr>
        <w:tab/>
        <w:t xml:space="preserve">a data da emissão; </w:t>
      </w:r>
    </w:p>
    <w:p w14:paraId="3314AFF2"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b)</w:t>
      </w:r>
      <w:r w:rsidRPr="00934F31">
        <w:rPr>
          <w:sz w:val="24"/>
          <w:szCs w:val="24"/>
        </w:rPr>
        <w:tab/>
        <w:t xml:space="preserve">os dados do contrato e do órgão contratante; </w:t>
      </w:r>
    </w:p>
    <w:p w14:paraId="3BAEA1B1"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c)</w:t>
      </w:r>
      <w:r w:rsidRPr="00934F31">
        <w:rPr>
          <w:sz w:val="24"/>
          <w:szCs w:val="24"/>
        </w:rPr>
        <w:tab/>
        <w:t xml:space="preserve">o período respectivo de execução do contrato; </w:t>
      </w:r>
    </w:p>
    <w:p w14:paraId="357DE7C8"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d)</w:t>
      </w:r>
      <w:r w:rsidRPr="00934F31">
        <w:rPr>
          <w:sz w:val="24"/>
          <w:szCs w:val="24"/>
        </w:rPr>
        <w:tab/>
        <w:t xml:space="preserve">o valor a pagar; e </w:t>
      </w:r>
    </w:p>
    <w:p w14:paraId="3A31AD63"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e)</w:t>
      </w:r>
      <w:r w:rsidRPr="00934F31">
        <w:rPr>
          <w:sz w:val="24"/>
          <w:szCs w:val="24"/>
        </w:rPr>
        <w:tab/>
        <w:t>eventual destaque do valor de retenções tributárias cabíveis.</w:t>
      </w:r>
    </w:p>
    <w:p w14:paraId="1ED57E9E"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7</w:t>
      </w:r>
      <w:r w:rsidRPr="00934F31">
        <w:rPr>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F672A18"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8.</w:t>
      </w:r>
      <w:r w:rsidRPr="00934F31">
        <w:rPr>
          <w:sz w:val="24"/>
          <w:szCs w:val="24"/>
        </w:rPr>
        <w:tab/>
        <w:t xml:space="preserve"> A nota fiscal ou instrumento de cobrança equivalente deverá ser obrigatoriamente acompanhado da comprovação da regularidade fiscal.</w:t>
      </w:r>
    </w:p>
    <w:p w14:paraId="33C6CB7D"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.9</w:t>
      </w:r>
      <w:r w:rsidRPr="00934F31">
        <w:rPr>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C793C1F"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10</w:t>
      </w:r>
      <w:r w:rsidRPr="00934F31">
        <w:rPr>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2045692"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11</w:t>
      </w:r>
      <w:r w:rsidRPr="00934F31">
        <w:rPr>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B79C254"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.12</w:t>
      </w:r>
      <w:r w:rsidRPr="00934F31">
        <w:rPr>
          <w:sz w:val="24"/>
          <w:szCs w:val="24"/>
        </w:rPr>
        <w:tab/>
        <w:t xml:space="preserve">Persistindo a irregularidade, o contratante deverá adotar as medidas necessárias à rescisão contratual nos autos do processo administrativo correspondente, assegurada ao contratado a ampla defesa. </w:t>
      </w:r>
    </w:p>
    <w:p w14:paraId="0920FF91" w14:textId="77777777" w:rsidR="00D8005B" w:rsidRDefault="00D8005B" w:rsidP="00D8005B">
      <w:pPr>
        <w:autoSpaceDE w:val="0"/>
        <w:autoSpaceDN w:val="0"/>
        <w:adjustRightInd w:val="0"/>
        <w:spacing w:line="360" w:lineRule="auto"/>
        <w:jc w:val="both"/>
        <w:rPr>
          <w:sz w:val="24"/>
          <w:szCs w:val="24"/>
        </w:rPr>
      </w:pPr>
    </w:p>
    <w:p w14:paraId="51F90935" w14:textId="77777777" w:rsidR="00D8005B" w:rsidRDefault="00D8005B" w:rsidP="00D8005B">
      <w:pPr>
        <w:autoSpaceDE w:val="0"/>
        <w:autoSpaceDN w:val="0"/>
        <w:adjustRightInd w:val="0"/>
        <w:spacing w:line="360" w:lineRule="auto"/>
        <w:jc w:val="both"/>
        <w:rPr>
          <w:sz w:val="24"/>
          <w:szCs w:val="24"/>
        </w:rPr>
      </w:pPr>
    </w:p>
    <w:p w14:paraId="59E3248C" w14:textId="77777777" w:rsidR="00D8005B" w:rsidRPr="00934F31" w:rsidRDefault="00D8005B" w:rsidP="00D8005B">
      <w:pPr>
        <w:autoSpaceDE w:val="0"/>
        <w:autoSpaceDN w:val="0"/>
        <w:adjustRightInd w:val="0"/>
        <w:spacing w:line="360" w:lineRule="auto"/>
        <w:jc w:val="both"/>
        <w:rPr>
          <w:sz w:val="24"/>
          <w:szCs w:val="24"/>
        </w:rPr>
      </w:pPr>
    </w:p>
    <w:p w14:paraId="79FDF715" w14:textId="77777777" w:rsidR="00D8005B" w:rsidRPr="00492373" w:rsidRDefault="00D8005B" w:rsidP="00D8005B">
      <w:pPr>
        <w:autoSpaceDE w:val="0"/>
        <w:autoSpaceDN w:val="0"/>
        <w:adjustRightInd w:val="0"/>
        <w:spacing w:line="360" w:lineRule="auto"/>
        <w:jc w:val="both"/>
        <w:rPr>
          <w:b/>
          <w:bCs/>
          <w:sz w:val="24"/>
          <w:szCs w:val="24"/>
        </w:rPr>
      </w:pPr>
      <w:r w:rsidRPr="00492373">
        <w:rPr>
          <w:b/>
          <w:bCs/>
          <w:sz w:val="24"/>
          <w:szCs w:val="24"/>
        </w:rPr>
        <w:t>Prazo de pagamento</w:t>
      </w:r>
    </w:p>
    <w:p w14:paraId="1EFCD3DF"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.13</w:t>
      </w:r>
      <w:r w:rsidRPr="00934F31">
        <w:rPr>
          <w:sz w:val="24"/>
          <w:szCs w:val="24"/>
        </w:rPr>
        <w:tab/>
        <w:t>O pagamento será efetuado no prazo de até 10 (dez) dias úteis contados da finalização da liquidação da despesa.</w:t>
      </w:r>
    </w:p>
    <w:p w14:paraId="6458D392"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14</w:t>
      </w:r>
      <w:r w:rsidRPr="00934F31">
        <w:rPr>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3EB985C5" w14:textId="77777777" w:rsidR="00D8005B" w:rsidRPr="00934F31" w:rsidRDefault="00D8005B" w:rsidP="00D8005B">
      <w:pPr>
        <w:autoSpaceDE w:val="0"/>
        <w:autoSpaceDN w:val="0"/>
        <w:adjustRightInd w:val="0"/>
        <w:spacing w:line="360" w:lineRule="auto"/>
        <w:jc w:val="both"/>
        <w:rPr>
          <w:sz w:val="24"/>
          <w:szCs w:val="24"/>
        </w:rPr>
      </w:pPr>
      <w:r w:rsidRPr="00934F31">
        <w:rPr>
          <w:sz w:val="24"/>
          <w:szCs w:val="24"/>
        </w:rPr>
        <w:t>Forma de pagamento</w:t>
      </w:r>
    </w:p>
    <w:p w14:paraId="6E4DA876"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.15</w:t>
      </w:r>
      <w:r w:rsidRPr="00934F31">
        <w:rPr>
          <w:sz w:val="24"/>
          <w:szCs w:val="24"/>
        </w:rPr>
        <w:tab/>
        <w:t>O pagamento será realizado por meio de ordem bancária, para crédito em banco, agência e conta corrente indicados pelo contratado ou mediante boleto bancário.</w:t>
      </w:r>
    </w:p>
    <w:p w14:paraId="3444A52A"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.16</w:t>
      </w:r>
      <w:r w:rsidRPr="00934F31">
        <w:rPr>
          <w:sz w:val="24"/>
          <w:szCs w:val="24"/>
        </w:rPr>
        <w:tab/>
        <w:t>Quando do pagamento, será efetuada a retenção tributária prevista na legislação aplicável.</w:t>
      </w:r>
    </w:p>
    <w:p w14:paraId="4880FE1F"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.17</w:t>
      </w:r>
      <w:r w:rsidRPr="00934F31">
        <w:rPr>
          <w:sz w:val="24"/>
          <w:szCs w:val="24"/>
        </w:rPr>
        <w:tab/>
        <w:t>Independentemente do percentual de tributo inserido na planilha, quando houver, serão retidos na fonte, quando da realização do pagamento, os percentuais estabelecidos na legislação vigente.</w:t>
      </w:r>
    </w:p>
    <w:p w14:paraId="17A1B824" w14:textId="77777777" w:rsidR="00D8005B" w:rsidRPr="00934F31"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.18</w:t>
      </w:r>
      <w:r w:rsidRPr="00934F31">
        <w:rPr>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221FE7E" w14:textId="77777777" w:rsidR="00D8005B" w:rsidRDefault="00D8005B" w:rsidP="00D8005B">
      <w:pPr>
        <w:autoSpaceDE w:val="0"/>
        <w:autoSpaceDN w:val="0"/>
        <w:adjustRightInd w:val="0"/>
        <w:spacing w:line="360" w:lineRule="auto"/>
        <w:jc w:val="both"/>
        <w:rPr>
          <w:sz w:val="24"/>
          <w:szCs w:val="24"/>
        </w:rPr>
      </w:pPr>
      <w:r>
        <w:rPr>
          <w:sz w:val="24"/>
          <w:szCs w:val="24"/>
        </w:rPr>
        <w:t>6.1</w:t>
      </w:r>
      <w:r w:rsidRPr="00934F31">
        <w:rPr>
          <w:sz w:val="24"/>
          <w:szCs w:val="24"/>
        </w:rPr>
        <w:t>.19</w:t>
      </w:r>
      <w:r w:rsidRPr="00934F31">
        <w:rPr>
          <w:sz w:val="24"/>
          <w:szCs w:val="24"/>
        </w:rPr>
        <w:tab/>
        <w:t>Não será admitida a antecipação de pagamento.</w:t>
      </w:r>
    </w:p>
    <w:p w14:paraId="5D2CF134" w14:textId="77777777" w:rsidR="00D8005B" w:rsidRPr="00934F31" w:rsidRDefault="00D8005B" w:rsidP="00D8005B">
      <w:pPr>
        <w:autoSpaceDE w:val="0"/>
        <w:autoSpaceDN w:val="0"/>
        <w:adjustRightInd w:val="0"/>
        <w:spacing w:line="360" w:lineRule="auto"/>
        <w:jc w:val="both"/>
        <w:rPr>
          <w:sz w:val="24"/>
          <w:szCs w:val="24"/>
        </w:rPr>
      </w:pPr>
    </w:p>
    <w:p w14:paraId="202E3208" w14:textId="77777777" w:rsidR="00D8005B" w:rsidRDefault="00D8005B" w:rsidP="00D8005B">
      <w:pPr>
        <w:autoSpaceDE w:val="0"/>
        <w:autoSpaceDN w:val="0"/>
        <w:adjustRightInd w:val="0"/>
        <w:spacing w:line="360" w:lineRule="auto"/>
        <w:jc w:val="both"/>
        <w:rPr>
          <w:b/>
          <w:bCs/>
          <w:sz w:val="24"/>
          <w:szCs w:val="24"/>
        </w:rPr>
      </w:pPr>
      <w:r>
        <w:rPr>
          <w:b/>
          <w:bCs/>
          <w:sz w:val="24"/>
          <w:szCs w:val="24"/>
        </w:rPr>
        <w:t xml:space="preserve">VII - </w:t>
      </w:r>
      <w:r w:rsidRPr="00486E81">
        <w:rPr>
          <w:b/>
          <w:bCs/>
          <w:sz w:val="24"/>
          <w:szCs w:val="24"/>
        </w:rPr>
        <w:t>FORMA E CRITÉRIOS DE SELEÇÃO DO FORNECEDOR</w:t>
      </w:r>
    </w:p>
    <w:p w14:paraId="27422417" w14:textId="77777777" w:rsidR="00D8005B" w:rsidRDefault="00D8005B" w:rsidP="00D8005B">
      <w:pPr>
        <w:autoSpaceDE w:val="0"/>
        <w:autoSpaceDN w:val="0"/>
        <w:adjustRightInd w:val="0"/>
        <w:spacing w:line="360" w:lineRule="auto"/>
        <w:jc w:val="both"/>
        <w:rPr>
          <w:sz w:val="24"/>
          <w:szCs w:val="24"/>
        </w:rPr>
      </w:pPr>
    </w:p>
    <w:p w14:paraId="2F6F4F43" w14:textId="77777777" w:rsidR="00D8005B" w:rsidRPr="00492373" w:rsidRDefault="00D8005B" w:rsidP="00D8005B">
      <w:pPr>
        <w:autoSpaceDE w:val="0"/>
        <w:autoSpaceDN w:val="0"/>
        <w:adjustRightInd w:val="0"/>
        <w:spacing w:line="360" w:lineRule="auto"/>
        <w:ind w:firstLine="720"/>
        <w:jc w:val="both"/>
        <w:rPr>
          <w:b/>
          <w:bCs/>
          <w:sz w:val="24"/>
          <w:szCs w:val="24"/>
        </w:rPr>
      </w:pPr>
      <w:r w:rsidRPr="00492373">
        <w:rPr>
          <w:sz w:val="24"/>
          <w:szCs w:val="24"/>
        </w:rPr>
        <w:t xml:space="preserve">O fornecedor será selecionado por meio de procedimento licitatório na modalidade </w:t>
      </w:r>
      <w:r w:rsidRPr="00492373">
        <w:rPr>
          <w:rStyle w:val="Forte"/>
          <w:sz w:val="24"/>
          <w:szCs w:val="24"/>
        </w:rPr>
        <w:t>Pregão Eletrônico</w:t>
      </w:r>
      <w:r w:rsidRPr="00492373">
        <w:rPr>
          <w:sz w:val="24"/>
          <w:szCs w:val="24"/>
        </w:rPr>
        <w:t xml:space="preserve">, com fundamento na Lei nº 14.133/2021, adotando-se o critério de julgamento de </w:t>
      </w:r>
      <w:r w:rsidRPr="00492373">
        <w:rPr>
          <w:rStyle w:val="Forte"/>
          <w:sz w:val="24"/>
          <w:szCs w:val="24"/>
        </w:rPr>
        <w:t xml:space="preserve">menor preço </w:t>
      </w:r>
      <w:r>
        <w:rPr>
          <w:rStyle w:val="Forte"/>
          <w:sz w:val="24"/>
          <w:szCs w:val="24"/>
        </w:rPr>
        <w:t>por grupo</w:t>
      </w:r>
      <w:r w:rsidRPr="00492373">
        <w:rPr>
          <w:sz w:val="24"/>
          <w:szCs w:val="24"/>
        </w:rPr>
        <w:t>, visando à obtenção da proposta mais vantajosa para a Administração.</w:t>
      </w:r>
    </w:p>
    <w:p w14:paraId="5C408D10" w14:textId="77777777" w:rsidR="00D8005B" w:rsidRPr="00492373" w:rsidRDefault="00D8005B" w:rsidP="00D8005B">
      <w:pPr>
        <w:pStyle w:val="NormalWeb"/>
        <w:spacing w:before="0" w:beforeAutospacing="0" w:after="0" w:afterAutospacing="0" w:line="360" w:lineRule="auto"/>
        <w:ind w:firstLine="720"/>
        <w:jc w:val="both"/>
        <w:rPr>
          <w:rFonts w:ascii="Arial" w:hAnsi="Arial" w:cs="Arial"/>
        </w:rPr>
      </w:pPr>
      <w:r w:rsidRPr="00492373">
        <w:rPr>
          <w:rFonts w:ascii="Arial" w:hAnsi="Arial" w:cs="Arial"/>
        </w:rPr>
        <w:t>A participação será exclusiva para Microempresas (ME), Empresas de Pequeno Porte (EPP) e equiparadas, em conformidade com a legislação vigente e com o tratamento favorecido previsto na Lei Complementar nº 123/2006.</w:t>
      </w:r>
    </w:p>
    <w:p w14:paraId="337082D8" w14:textId="77777777" w:rsidR="00D8005B" w:rsidRPr="00492373" w:rsidRDefault="00D8005B" w:rsidP="00D8005B">
      <w:pPr>
        <w:pStyle w:val="NormalWeb"/>
        <w:spacing w:before="0" w:beforeAutospacing="0" w:after="0" w:afterAutospacing="0" w:line="360" w:lineRule="auto"/>
        <w:ind w:firstLine="720"/>
        <w:jc w:val="both"/>
        <w:rPr>
          <w:rFonts w:ascii="Arial" w:hAnsi="Arial" w:cs="Arial"/>
        </w:rPr>
      </w:pPr>
      <w:r w:rsidRPr="00492373">
        <w:rPr>
          <w:rFonts w:ascii="Arial" w:hAnsi="Arial" w:cs="Arial"/>
        </w:rPr>
        <w:t>Poderão participar da licitação empresas do ramo pertinente ao objeto contratado, que atendam às exigências de habilitação jurídica, regularidade fiscal e trabalhista, qualificação econômico-financeira e demais condições estabelecidas no edital.</w:t>
      </w:r>
    </w:p>
    <w:p w14:paraId="7E585EBF" w14:textId="77777777" w:rsidR="00D8005B" w:rsidRPr="00492373" w:rsidRDefault="00D8005B" w:rsidP="00D8005B">
      <w:pPr>
        <w:pStyle w:val="NormalWeb"/>
        <w:spacing w:before="0" w:beforeAutospacing="0" w:after="0" w:afterAutospacing="0" w:line="360" w:lineRule="auto"/>
        <w:ind w:firstLine="720"/>
        <w:jc w:val="both"/>
        <w:rPr>
          <w:rFonts w:ascii="Arial" w:hAnsi="Arial" w:cs="Arial"/>
        </w:rPr>
      </w:pPr>
      <w:r w:rsidRPr="00492373">
        <w:rPr>
          <w:rFonts w:ascii="Arial" w:hAnsi="Arial" w:cs="Arial"/>
        </w:rPr>
        <w:t>O agrupamento dos itens em grupos observará a similaridade, compatibilidade e natureza dos materiais, buscando maior eficiência logística, economicidade e melhor gestão contratual.</w:t>
      </w:r>
    </w:p>
    <w:p w14:paraId="1F37D421" w14:textId="77777777" w:rsidR="00D8005B" w:rsidRPr="00486E81" w:rsidRDefault="00D8005B" w:rsidP="00D8005B">
      <w:pPr>
        <w:autoSpaceDE w:val="0"/>
        <w:autoSpaceDN w:val="0"/>
        <w:adjustRightInd w:val="0"/>
        <w:spacing w:line="360" w:lineRule="auto"/>
        <w:jc w:val="both"/>
        <w:rPr>
          <w:b/>
          <w:bCs/>
          <w:sz w:val="24"/>
          <w:szCs w:val="24"/>
        </w:rPr>
      </w:pPr>
    </w:p>
    <w:p w14:paraId="3BD1AA83" w14:textId="77777777" w:rsidR="00D8005B" w:rsidRPr="00486E81" w:rsidRDefault="00D8005B" w:rsidP="00D8005B">
      <w:pPr>
        <w:autoSpaceDE w:val="0"/>
        <w:autoSpaceDN w:val="0"/>
        <w:adjustRightInd w:val="0"/>
        <w:spacing w:line="360" w:lineRule="auto"/>
        <w:jc w:val="both"/>
        <w:rPr>
          <w:b/>
          <w:bCs/>
          <w:sz w:val="24"/>
          <w:szCs w:val="24"/>
        </w:rPr>
      </w:pPr>
      <w:r>
        <w:rPr>
          <w:b/>
          <w:bCs/>
          <w:sz w:val="24"/>
          <w:szCs w:val="24"/>
        </w:rPr>
        <w:t xml:space="preserve">VIII - </w:t>
      </w:r>
      <w:r w:rsidRPr="00486E81">
        <w:rPr>
          <w:b/>
          <w:bCs/>
          <w:sz w:val="24"/>
          <w:szCs w:val="24"/>
        </w:rPr>
        <w:t>ESTIMATIVAS DO VALOR DA CONTRATAÇÃO, ACOMPANHADAS DOS PREÇOS UNITÁRIOS REFERENCIAIS,</w:t>
      </w:r>
      <w:r>
        <w:rPr>
          <w:b/>
          <w:bCs/>
          <w:sz w:val="24"/>
          <w:szCs w:val="24"/>
        </w:rPr>
        <w:t xml:space="preserve"> </w:t>
      </w:r>
      <w:r w:rsidRPr="00486E81">
        <w:rPr>
          <w:b/>
          <w:bCs/>
          <w:sz w:val="24"/>
          <w:szCs w:val="24"/>
        </w:rPr>
        <w:t>DAS MEMÓRIAS DE CÁLCULO E DOS DOCUMENTOS QUE LHE DÃO SUPORTE, COM OS PARÂMETROS UTILIZADOS</w:t>
      </w:r>
    </w:p>
    <w:p w14:paraId="75874A17" w14:textId="77777777" w:rsidR="00D8005B" w:rsidRDefault="00D8005B" w:rsidP="00D8005B">
      <w:pPr>
        <w:autoSpaceDE w:val="0"/>
        <w:autoSpaceDN w:val="0"/>
        <w:adjustRightInd w:val="0"/>
        <w:spacing w:line="360" w:lineRule="auto"/>
        <w:jc w:val="both"/>
        <w:rPr>
          <w:b/>
          <w:bCs/>
          <w:sz w:val="24"/>
          <w:szCs w:val="24"/>
        </w:rPr>
      </w:pPr>
      <w:r w:rsidRPr="00486E81">
        <w:rPr>
          <w:b/>
          <w:bCs/>
          <w:sz w:val="24"/>
          <w:szCs w:val="24"/>
        </w:rPr>
        <w:t>PARA A OBTENÇÃO DOS PREÇOS E PARA OS RESPECTIVOS CÁLCULOS, QUE DEVEM CONSTAR DE DOCUMENTO</w:t>
      </w:r>
      <w:r>
        <w:rPr>
          <w:b/>
          <w:bCs/>
          <w:sz w:val="24"/>
          <w:szCs w:val="24"/>
        </w:rPr>
        <w:t xml:space="preserve"> </w:t>
      </w:r>
      <w:r w:rsidRPr="00486E81">
        <w:rPr>
          <w:b/>
          <w:bCs/>
          <w:sz w:val="24"/>
          <w:szCs w:val="24"/>
        </w:rPr>
        <w:t>SEPARADO E CLASSIFICADO</w:t>
      </w:r>
    </w:p>
    <w:p w14:paraId="623240C6" w14:textId="77777777" w:rsidR="00D8005B" w:rsidRDefault="00D8005B" w:rsidP="00D8005B">
      <w:pPr>
        <w:autoSpaceDE w:val="0"/>
        <w:autoSpaceDN w:val="0"/>
        <w:adjustRightInd w:val="0"/>
        <w:spacing w:line="360" w:lineRule="auto"/>
        <w:jc w:val="both"/>
        <w:rPr>
          <w:b/>
          <w:bCs/>
          <w:sz w:val="24"/>
          <w:szCs w:val="24"/>
        </w:rPr>
      </w:pPr>
    </w:p>
    <w:tbl>
      <w:tblPr>
        <w:tblStyle w:val="Tabelacomgrade"/>
        <w:tblW w:w="10349" w:type="dxa"/>
        <w:tblInd w:w="-856" w:type="dxa"/>
        <w:tblLook w:val="04A0" w:firstRow="1" w:lastRow="0" w:firstColumn="1" w:lastColumn="0" w:noHBand="0" w:noVBand="1"/>
      </w:tblPr>
      <w:tblGrid>
        <w:gridCol w:w="790"/>
        <w:gridCol w:w="5311"/>
        <w:gridCol w:w="1418"/>
        <w:gridCol w:w="1270"/>
        <w:gridCol w:w="1560"/>
      </w:tblGrid>
      <w:tr w:rsidR="00D8005B" w:rsidRPr="007C238F" w14:paraId="64BC9FF4" w14:textId="77777777" w:rsidTr="0077102C">
        <w:trPr>
          <w:trHeight w:val="411"/>
        </w:trPr>
        <w:tc>
          <w:tcPr>
            <w:tcW w:w="790" w:type="dxa"/>
            <w:hideMark/>
          </w:tcPr>
          <w:p w14:paraId="3CEBE5D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hideMark/>
          </w:tcPr>
          <w:p w14:paraId="40DD30E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DESCRIÇÃO</w:t>
            </w:r>
          </w:p>
        </w:tc>
        <w:tc>
          <w:tcPr>
            <w:tcW w:w="1418" w:type="dxa"/>
            <w:hideMark/>
          </w:tcPr>
          <w:p w14:paraId="00A94EC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MEDIANA VALOR UNIT.</w:t>
            </w:r>
          </w:p>
        </w:tc>
        <w:tc>
          <w:tcPr>
            <w:tcW w:w="1270" w:type="dxa"/>
            <w:hideMark/>
          </w:tcPr>
          <w:p w14:paraId="7A3F173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QUANT.</w:t>
            </w:r>
          </w:p>
        </w:tc>
        <w:tc>
          <w:tcPr>
            <w:tcW w:w="1560" w:type="dxa"/>
            <w:hideMark/>
          </w:tcPr>
          <w:p w14:paraId="616B197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TOTAL</w:t>
            </w:r>
          </w:p>
        </w:tc>
      </w:tr>
      <w:tr w:rsidR="00D8005B" w:rsidRPr="007C238F" w14:paraId="4DA669B5" w14:textId="77777777" w:rsidTr="0077102C">
        <w:trPr>
          <w:trHeight w:val="411"/>
        </w:trPr>
        <w:tc>
          <w:tcPr>
            <w:tcW w:w="10349" w:type="dxa"/>
            <w:gridSpan w:val="5"/>
          </w:tcPr>
          <w:p w14:paraId="3351368C"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01 – ETIQUETAS E IDENTIFICAÇÃO</w:t>
            </w:r>
          </w:p>
        </w:tc>
      </w:tr>
      <w:tr w:rsidR="00D8005B" w:rsidRPr="007C238F" w14:paraId="078A9932" w14:textId="77777777" w:rsidTr="0077102C">
        <w:trPr>
          <w:trHeight w:val="648"/>
        </w:trPr>
        <w:tc>
          <w:tcPr>
            <w:tcW w:w="790" w:type="dxa"/>
            <w:hideMark/>
          </w:tcPr>
          <w:p w14:paraId="04321E3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01</w:t>
            </w:r>
          </w:p>
        </w:tc>
        <w:tc>
          <w:tcPr>
            <w:tcW w:w="5311" w:type="dxa"/>
            <w:hideMark/>
          </w:tcPr>
          <w:p w14:paraId="11BE1F8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Etiqueta ink-jet/laser, branca, pacote com 25 folhas. </w:t>
            </w:r>
            <w:r w:rsidRPr="00FD60F5">
              <w:rPr>
                <w:rFonts w:ascii="Arial" w:hAnsi="Arial" w:cs="Arial"/>
                <w:color w:val="000000"/>
                <w:sz w:val="24"/>
                <w:szCs w:val="24"/>
              </w:rPr>
              <w:br/>
              <w:t xml:space="preserve">Dimensões: A4 288,5mm x 200mm. </w:t>
            </w:r>
          </w:p>
        </w:tc>
        <w:tc>
          <w:tcPr>
            <w:tcW w:w="1418" w:type="dxa"/>
            <w:noWrap/>
            <w:hideMark/>
          </w:tcPr>
          <w:p w14:paraId="45CCB8C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R$ 31,60</w:t>
            </w:r>
          </w:p>
        </w:tc>
        <w:tc>
          <w:tcPr>
            <w:tcW w:w="1270" w:type="dxa"/>
            <w:hideMark/>
          </w:tcPr>
          <w:p w14:paraId="59D9038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25 folhas</w:t>
            </w:r>
          </w:p>
        </w:tc>
        <w:tc>
          <w:tcPr>
            <w:tcW w:w="1560" w:type="dxa"/>
            <w:noWrap/>
            <w:hideMark/>
          </w:tcPr>
          <w:p w14:paraId="756A3BF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R$ 379,20</w:t>
            </w:r>
          </w:p>
        </w:tc>
      </w:tr>
      <w:tr w:rsidR="00D8005B" w:rsidRPr="007C238F" w14:paraId="7ED773A3" w14:textId="77777777" w:rsidTr="0077102C">
        <w:trPr>
          <w:trHeight w:val="648"/>
        </w:trPr>
        <w:tc>
          <w:tcPr>
            <w:tcW w:w="790" w:type="dxa"/>
          </w:tcPr>
          <w:p w14:paraId="6B23C464"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02</w:t>
            </w:r>
          </w:p>
        </w:tc>
        <w:tc>
          <w:tcPr>
            <w:tcW w:w="5311" w:type="dxa"/>
          </w:tcPr>
          <w:p w14:paraId="5632172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50,8mm x 101,6mm pacote com 100 folhas, branca.</w:t>
            </w:r>
          </w:p>
        </w:tc>
        <w:tc>
          <w:tcPr>
            <w:tcW w:w="1418" w:type="dxa"/>
            <w:noWrap/>
          </w:tcPr>
          <w:p w14:paraId="5AAE2EE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R$ 56,93</w:t>
            </w:r>
          </w:p>
        </w:tc>
        <w:tc>
          <w:tcPr>
            <w:tcW w:w="1270" w:type="dxa"/>
          </w:tcPr>
          <w:p w14:paraId="674AD6B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pacotes com 100 folhas cada</w:t>
            </w:r>
          </w:p>
        </w:tc>
        <w:tc>
          <w:tcPr>
            <w:tcW w:w="1560" w:type="dxa"/>
            <w:noWrap/>
          </w:tcPr>
          <w:p w14:paraId="3D1C398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R$ 227,72</w:t>
            </w:r>
          </w:p>
        </w:tc>
      </w:tr>
      <w:tr w:rsidR="00D8005B" w:rsidRPr="007C238F" w14:paraId="5E3918D6" w14:textId="77777777" w:rsidTr="0077102C">
        <w:trPr>
          <w:trHeight w:val="648"/>
        </w:trPr>
        <w:tc>
          <w:tcPr>
            <w:tcW w:w="790" w:type="dxa"/>
          </w:tcPr>
          <w:p w14:paraId="2A7C29A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03</w:t>
            </w:r>
          </w:p>
        </w:tc>
        <w:tc>
          <w:tcPr>
            <w:tcW w:w="5311" w:type="dxa"/>
          </w:tcPr>
          <w:p w14:paraId="7855D13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em formato de estrela, cor: prata. Pacote com 100 unidades.</w:t>
            </w:r>
            <w:r w:rsidRPr="00FD60F5">
              <w:rPr>
                <w:rFonts w:ascii="Arial" w:hAnsi="Arial" w:cs="Arial"/>
                <w:color w:val="000000"/>
                <w:sz w:val="24"/>
                <w:szCs w:val="24"/>
              </w:rPr>
              <w:br/>
              <w:t>Tamanho aproximado: 18,79mm</w:t>
            </w:r>
          </w:p>
        </w:tc>
        <w:tc>
          <w:tcPr>
            <w:tcW w:w="1418" w:type="dxa"/>
            <w:noWrap/>
          </w:tcPr>
          <w:p w14:paraId="0F49038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R$ 6,42</w:t>
            </w:r>
          </w:p>
        </w:tc>
        <w:tc>
          <w:tcPr>
            <w:tcW w:w="1270" w:type="dxa"/>
          </w:tcPr>
          <w:p w14:paraId="7F18268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tcPr>
          <w:p w14:paraId="5C8B11D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R$ 12,84</w:t>
            </w:r>
          </w:p>
        </w:tc>
      </w:tr>
      <w:tr w:rsidR="00D8005B" w:rsidRPr="007C238F" w14:paraId="3DE68F31" w14:textId="77777777" w:rsidTr="0077102C">
        <w:trPr>
          <w:trHeight w:val="648"/>
        </w:trPr>
        <w:tc>
          <w:tcPr>
            <w:tcW w:w="790" w:type="dxa"/>
          </w:tcPr>
          <w:p w14:paraId="4F7AA38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04</w:t>
            </w:r>
          </w:p>
        </w:tc>
        <w:tc>
          <w:tcPr>
            <w:tcW w:w="5311" w:type="dxa"/>
          </w:tcPr>
          <w:p w14:paraId="2EDF7CE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redonda, cor: prata. Pacote com 150 unidades</w:t>
            </w:r>
            <w:r w:rsidRPr="00FD60F5">
              <w:rPr>
                <w:rFonts w:ascii="Arial" w:hAnsi="Arial" w:cs="Arial"/>
                <w:color w:val="000000"/>
                <w:sz w:val="24"/>
                <w:szCs w:val="24"/>
              </w:rPr>
              <w:br/>
              <w:t xml:space="preserve">Tamanho aproximado: 12mm. </w:t>
            </w:r>
          </w:p>
        </w:tc>
        <w:tc>
          <w:tcPr>
            <w:tcW w:w="1418" w:type="dxa"/>
            <w:noWrap/>
          </w:tcPr>
          <w:p w14:paraId="4EC893F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R$ 7,97</w:t>
            </w:r>
          </w:p>
        </w:tc>
        <w:tc>
          <w:tcPr>
            <w:tcW w:w="1270" w:type="dxa"/>
          </w:tcPr>
          <w:p w14:paraId="7FE1854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150 unidades cada</w:t>
            </w:r>
          </w:p>
        </w:tc>
        <w:tc>
          <w:tcPr>
            <w:tcW w:w="1560" w:type="dxa"/>
            <w:noWrap/>
          </w:tcPr>
          <w:p w14:paraId="09C3F6F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R$ 47,82</w:t>
            </w:r>
          </w:p>
        </w:tc>
      </w:tr>
      <w:tr w:rsidR="00D8005B" w:rsidRPr="007C238F" w14:paraId="3C3A17BD" w14:textId="77777777" w:rsidTr="0077102C">
        <w:trPr>
          <w:trHeight w:val="648"/>
        </w:trPr>
        <w:tc>
          <w:tcPr>
            <w:tcW w:w="8789" w:type="dxa"/>
            <w:gridSpan w:val="4"/>
          </w:tcPr>
          <w:p w14:paraId="5110116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01</w:t>
            </w:r>
          </w:p>
        </w:tc>
        <w:tc>
          <w:tcPr>
            <w:tcW w:w="1560" w:type="dxa"/>
            <w:noWrap/>
          </w:tcPr>
          <w:p w14:paraId="7077BA7C"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R$ 667,58</w:t>
            </w:r>
          </w:p>
        </w:tc>
      </w:tr>
      <w:tr w:rsidR="00D8005B" w:rsidRPr="007C238F" w14:paraId="6C47FEC1" w14:textId="77777777" w:rsidTr="0077102C">
        <w:trPr>
          <w:trHeight w:val="582"/>
        </w:trPr>
        <w:tc>
          <w:tcPr>
            <w:tcW w:w="10349" w:type="dxa"/>
            <w:gridSpan w:val="5"/>
          </w:tcPr>
          <w:p w14:paraId="1BAD8EB2"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02 – FITAS ADESIVAS E SINALIZAÇÃO</w:t>
            </w:r>
          </w:p>
        </w:tc>
      </w:tr>
      <w:tr w:rsidR="00D8005B" w:rsidRPr="007C238F" w14:paraId="187E7AE5" w14:textId="77777777" w:rsidTr="0077102C">
        <w:trPr>
          <w:trHeight w:val="582"/>
        </w:trPr>
        <w:tc>
          <w:tcPr>
            <w:tcW w:w="790" w:type="dxa"/>
          </w:tcPr>
          <w:p w14:paraId="210525E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05</w:t>
            </w:r>
          </w:p>
        </w:tc>
        <w:tc>
          <w:tcPr>
            <w:tcW w:w="5311" w:type="dxa"/>
          </w:tcPr>
          <w:p w14:paraId="5D8AF4A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Adesiva Transparente. </w:t>
            </w:r>
            <w:r w:rsidRPr="00FD60F5">
              <w:rPr>
                <w:rFonts w:ascii="Arial" w:hAnsi="Arial" w:cs="Arial"/>
                <w:color w:val="000000"/>
                <w:sz w:val="24"/>
                <w:szCs w:val="24"/>
              </w:rPr>
              <w:br/>
              <w:t>Tamanho aproximado: 45mm de largura x 45m de comprimento.</w:t>
            </w:r>
          </w:p>
        </w:tc>
        <w:tc>
          <w:tcPr>
            <w:tcW w:w="1418" w:type="dxa"/>
            <w:noWrap/>
          </w:tcPr>
          <w:p w14:paraId="36D8117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R$ 6,70</w:t>
            </w:r>
          </w:p>
        </w:tc>
        <w:tc>
          <w:tcPr>
            <w:tcW w:w="1270" w:type="dxa"/>
          </w:tcPr>
          <w:p w14:paraId="1A23E76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48 unidades</w:t>
            </w:r>
          </w:p>
        </w:tc>
        <w:tc>
          <w:tcPr>
            <w:tcW w:w="1560" w:type="dxa"/>
            <w:noWrap/>
          </w:tcPr>
          <w:p w14:paraId="6E71A2C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R$ 321,60</w:t>
            </w:r>
          </w:p>
        </w:tc>
      </w:tr>
      <w:tr w:rsidR="00D8005B" w:rsidRPr="007C238F" w14:paraId="4F116D4E" w14:textId="77777777" w:rsidTr="0077102C">
        <w:trPr>
          <w:trHeight w:val="582"/>
        </w:trPr>
        <w:tc>
          <w:tcPr>
            <w:tcW w:w="790" w:type="dxa"/>
          </w:tcPr>
          <w:p w14:paraId="473D6B7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06</w:t>
            </w:r>
          </w:p>
        </w:tc>
        <w:tc>
          <w:tcPr>
            <w:tcW w:w="5311" w:type="dxa"/>
          </w:tcPr>
          <w:p w14:paraId="1A51CBD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adesiva transparente.</w:t>
            </w:r>
            <w:r w:rsidRPr="00FD60F5">
              <w:rPr>
                <w:rFonts w:ascii="Arial" w:hAnsi="Arial" w:cs="Arial"/>
                <w:color w:val="000000"/>
                <w:sz w:val="24"/>
                <w:szCs w:val="24"/>
              </w:rPr>
              <w:br/>
              <w:t>Tamanho aproximado 12mm de largura x 30m de comprimento.</w:t>
            </w:r>
          </w:p>
        </w:tc>
        <w:tc>
          <w:tcPr>
            <w:tcW w:w="1418" w:type="dxa"/>
            <w:noWrap/>
          </w:tcPr>
          <w:p w14:paraId="4F05D5B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R$ 2,60</w:t>
            </w:r>
          </w:p>
        </w:tc>
        <w:tc>
          <w:tcPr>
            <w:tcW w:w="1270" w:type="dxa"/>
          </w:tcPr>
          <w:p w14:paraId="2DE59D4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5CD0BDE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R$ 31,20</w:t>
            </w:r>
          </w:p>
        </w:tc>
      </w:tr>
      <w:tr w:rsidR="00D8005B" w:rsidRPr="007C238F" w14:paraId="40DE2944" w14:textId="77777777" w:rsidTr="0077102C">
        <w:trPr>
          <w:trHeight w:val="582"/>
        </w:trPr>
        <w:tc>
          <w:tcPr>
            <w:tcW w:w="790" w:type="dxa"/>
          </w:tcPr>
          <w:p w14:paraId="6A9B19E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07</w:t>
            </w:r>
          </w:p>
        </w:tc>
        <w:tc>
          <w:tcPr>
            <w:tcW w:w="5311" w:type="dxa"/>
          </w:tcPr>
          <w:p w14:paraId="5B3CD70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zebrada de demarcação/ sinalização amarela e preta, com adesivo. </w:t>
            </w:r>
            <w:r w:rsidRPr="00FD60F5">
              <w:rPr>
                <w:rFonts w:ascii="Arial" w:hAnsi="Arial" w:cs="Arial"/>
                <w:color w:val="000000"/>
                <w:sz w:val="24"/>
                <w:szCs w:val="24"/>
              </w:rPr>
              <w:br/>
              <w:t>Tamanho aproximado: 48mm x 30m.</w:t>
            </w:r>
          </w:p>
        </w:tc>
        <w:tc>
          <w:tcPr>
            <w:tcW w:w="1418" w:type="dxa"/>
            <w:noWrap/>
          </w:tcPr>
          <w:p w14:paraId="481319C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R$ 28,16</w:t>
            </w:r>
          </w:p>
        </w:tc>
        <w:tc>
          <w:tcPr>
            <w:tcW w:w="1270" w:type="dxa"/>
          </w:tcPr>
          <w:p w14:paraId="1FD03A5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unidades</w:t>
            </w:r>
          </w:p>
        </w:tc>
        <w:tc>
          <w:tcPr>
            <w:tcW w:w="1560" w:type="dxa"/>
            <w:noWrap/>
          </w:tcPr>
          <w:p w14:paraId="125ACFA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R$ 168,96</w:t>
            </w:r>
          </w:p>
        </w:tc>
      </w:tr>
      <w:tr w:rsidR="00D8005B" w:rsidRPr="007C238F" w14:paraId="21480C84" w14:textId="77777777" w:rsidTr="0077102C">
        <w:trPr>
          <w:trHeight w:val="582"/>
        </w:trPr>
        <w:tc>
          <w:tcPr>
            <w:tcW w:w="790" w:type="dxa"/>
          </w:tcPr>
          <w:p w14:paraId="25E1F47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08</w:t>
            </w:r>
          </w:p>
        </w:tc>
        <w:tc>
          <w:tcPr>
            <w:tcW w:w="5311" w:type="dxa"/>
          </w:tcPr>
          <w:p w14:paraId="686D30A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zebrada de demarcação/ sinalização, amarela e preta, sem adesivo.</w:t>
            </w:r>
            <w:r w:rsidRPr="00FD60F5">
              <w:rPr>
                <w:rFonts w:ascii="Arial" w:hAnsi="Arial" w:cs="Arial"/>
                <w:color w:val="000000"/>
                <w:sz w:val="24"/>
                <w:szCs w:val="24"/>
              </w:rPr>
              <w:br/>
              <w:t>Tamanho aproximado: 70mm X 200 metros.</w:t>
            </w:r>
          </w:p>
        </w:tc>
        <w:tc>
          <w:tcPr>
            <w:tcW w:w="1418" w:type="dxa"/>
            <w:noWrap/>
          </w:tcPr>
          <w:p w14:paraId="3FEF8CC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R$ 20,00</w:t>
            </w:r>
          </w:p>
        </w:tc>
        <w:tc>
          <w:tcPr>
            <w:tcW w:w="1270" w:type="dxa"/>
          </w:tcPr>
          <w:p w14:paraId="63F92EB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6981528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R$ 240,00</w:t>
            </w:r>
          </w:p>
        </w:tc>
      </w:tr>
      <w:tr w:rsidR="00D8005B" w:rsidRPr="007C238F" w14:paraId="4785F180" w14:textId="77777777" w:rsidTr="0077102C">
        <w:trPr>
          <w:trHeight w:val="582"/>
        </w:trPr>
        <w:tc>
          <w:tcPr>
            <w:tcW w:w="8789" w:type="dxa"/>
            <w:gridSpan w:val="4"/>
          </w:tcPr>
          <w:p w14:paraId="6414E703"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02</w:t>
            </w:r>
          </w:p>
        </w:tc>
        <w:tc>
          <w:tcPr>
            <w:tcW w:w="1560" w:type="dxa"/>
            <w:noWrap/>
          </w:tcPr>
          <w:p w14:paraId="10EF4DBC"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R$ 761,76</w:t>
            </w:r>
          </w:p>
        </w:tc>
      </w:tr>
      <w:tr w:rsidR="00D8005B" w:rsidRPr="007C238F" w14:paraId="0F746E42" w14:textId="77777777" w:rsidTr="0077102C">
        <w:trPr>
          <w:trHeight w:val="582"/>
        </w:trPr>
        <w:tc>
          <w:tcPr>
            <w:tcW w:w="10349" w:type="dxa"/>
            <w:gridSpan w:val="5"/>
          </w:tcPr>
          <w:p w14:paraId="788E8AEC"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03 – MATERIAIS DE ESCRITÓRIO E APOIO</w:t>
            </w:r>
          </w:p>
        </w:tc>
      </w:tr>
      <w:tr w:rsidR="00D8005B" w:rsidRPr="007C238F" w14:paraId="23BDC258" w14:textId="77777777" w:rsidTr="0077102C">
        <w:trPr>
          <w:trHeight w:val="582"/>
        </w:trPr>
        <w:tc>
          <w:tcPr>
            <w:tcW w:w="790" w:type="dxa"/>
          </w:tcPr>
          <w:p w14:paraId="00B68A7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09</w:t>
            </w:r>
          </w:p>
        </w:tc>
        <w:tc>
          <w:tcPr>
            <w:tcW w:w="5311" w:type="dxa"/>
          </w:tcPr>
          <w:p w14:paraId="75EA71F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Mouse pad ergonômico com apoio em gel ou espuma, preto. </w:t>
            </w:r>
            <w:r w:rsidRPr="00FD60F5">
              <w:rPr>
                <w:rFonts w:ascii="Arial" w:hAnsi="Arial" w:cs="Arial"/>
                <w:color w:val="000000"/>
                <w:sz w:val="24"/>
                <w:szCs w:val="24"/>
              </w:rPr>
              <w:br/>
              <w:t>Dimensões aproximadas: 23cm comprimento x 20cm largura.</w:t>
            </w:r>
          </w:p>
        </w:tc>
        <w:tc>
          <w:tcPr>
            <w:tcW w:w="1418" w:type="dxa"/>
            <w:noWrap/>
          </w:tcPr>
          <w:p w14:paraId="3E23B55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R$ 20,48</w:t>
            </w:r>
          </w:p>
        </w:tc>
        <w:tc>
          <w:tcPr>
            <w:tcW w:w="1270" w:type="dxa"/>
          </w:tcPr>
          <w:p w14:paraId="7AF0225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unidades</w:t>
            </w:r>
          </w:p>
        </w:tc>
        <w:tc>
          <w:tcPr>
            <w:tcW w:w="1560" w:type="dxa"/>
            <w:noWrap/>
          </w:tcPr>
          <w:p w14:paraId="69635B9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R$ 491,52</w:t>
            </w:r>
          </w:p>
        </w:tc>
      </w:tr>
      <w:tr w:rsidR="00D8005B" w:rsidRPr="007C238F" w14:paraId="03F78F67" w14:textId="77777777" w:rsidTr="0077102C">
        <w:trPr>
          <w:trHeight w:val="420"/>
        </w:trPr>
        <w:tc>
          <w:tcPr>
            <w:tcW w:w="790" w:type="dxa"/>
            <w:hideMark/>
          </w:tcPr>
          <w:p w14:paraId="41D5619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10</w:t>
            </w:r>
          </w:p>
        </w:tc>
        <w:tc>
          <w:tcPr>
            <w:tcW w:w="5311" w:type="dxa"/>
            <w:hideMark/>
          </w:tcPr>
          <w:p w14:paraId="320CC8F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Molhador de dedos em pasta, 12g.</w:t>
            </w:r>
          </w:p>
        </w:tc>
        <w:tc>
          <w:tcPr>
            <w:tcW w:w="1418" w:type="dxa"/>
            <w:noWrap/>
            <w:hideMark/>
          </w:tcPr>
          <w:p w14:paraId="2F86D55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R$ 4,26</w:t>
            </w:r>
          </w:p>
        </w:tc>
        <w:tc>
          <w:tcPr>
            <w:tcW w:w="1270" w:type="dxa"/>
            <w:hideMark/>
          </w:tcPr>
          <w:p w14:paraId="62B459F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hideMark/>
          </w:tcPr>
          <w:p w14:paraId="3BECBC1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R$ 51,12</w:t>
            </w:r>
          </w:p>
        </w:tc>
      </w:tr>
      <w:tr w:rsidR="00D8005B" w:rsidRPr="007C238F" w14:paraId="5C47E347" w14:textId="77777777" w:rsidTr="0077102C">
        <w:trPr>
          <w:trHeight w:val="761"/>
        </w:trPr>
        <w:tc>
          <w:tcPr>
            <w:tcW w:w="790" w:type="dxa"/>
            <w:hideMark/>
          </w:tcPr>
          <w:p w14:paraId="4B4510E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11</w:t>
            </w:r>
          </w:p>
        </w:tc>
        <w:tc>
          <w:tcPr>
            <w:tcW w:w="5311" w:type="dxa"/>
            <w:hideMark/>
          </w:tcPr>
          <w:p w14:paraId="33A52C8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Pacote de elástico nº 18, com 200 unidades ou 100g</w:t>
            </w:r>
          </w:p>
        </w:tc>
        <w:tc>
          <w:tcPr>
            <w:tcW w:w="1418" w:type="dxa"/>
            <w:noWrap/>
            <w:hideMark/>
          </w:tcPr>
          <w:p w14:paraId="62AA180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R$ 11,60</w:t>
            </w:r>
          </w:p>
        </w:tc>
        <w:tc>
          <w:tcPr>
            <w:tcW w:w="1270" w:type="dxa"/>
            <w:hideMark/>
          </w:tcPr>
          <w:p w14:paraId="3267937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200 unidades cada</w:t>
            </w:r>
          </w:p>
        </w:tc>
        <w:tc>
          <w:tcPr>
            <w:tcW w:w="1560" w:type="dxa"/>
            <w:noWrap/>
            <w:hideMark/>
          </w:tcPr>
          <w:p w14:paraId="4A91F3E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R$ 139,20</w:t>
            </w:r>
          </w:p>
        </w:tc>
      </w:tr>
      <w:tr w:rsidR="00D8005B" w:rsidRPr="007C238F" w14:paraId="06439CFE" w14:textId="77777777" w:rsidTr="0077102C">
        <w:trPr>
          <w:trHeight w:val="761"/>
        </w:trPr>
        <w:tc>
          <w:tcPr>
            <w:tcW w:w="8789" w:type="dxa"/>
            <w:gridSpan w:val="4"/>
          </w:tcPr>
          <w:p w14:paraId="4CE6F142"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03</w:t>
            </w:r>
          </w:p>
        </w:tc>
        <w:tc>
          <w:tcPr>
            <w:tcW w:w="1560" w:type="dxa"/>
            <w:noWrap/>
          </w:tcPr>
          <w:p w14:paraId="52C26258"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R$ 681,84</w:t>
            </w:r>
          </w:p>
        </w:tc>
      </w:tr>
      <w:tr w:rsidR="00D8005B" w:rsidRPr="007C238F" w14:paraId="4049595A" w14:textId="77777777" w:rsidTr="0077102C">
        <w:trPr>
          <w:trHeight w:val="761"/>
        </w:trPr>
        <w:tc>
          <w:tcPr>
            <w:tcW w:w="10349" w:type="dxa"/>
            <w:gridSpan w:val="5"/>
          </w:tcPr>
          <w:p w14:paraId="6AEA79A3"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04 – FITILHOS DECORATIVOS</w:t>
            </w:r>
          </w:p>
        </w:tc>
      </w:tr>
      <w:tr w:rsidR="00D8005B" w:rsidRPr="007C238F" w14:paraId="5C8947D1" w14:textId="77777777" w:rsidTr="0077102C">
        <w:trPr>
          <w:trHeight w:val="480"/>
        </w:trPr>
        <w:tc>
          <w:tcPr>
            <w:tcW w:w="790" w:type="dxa"/>
            <w:hideMark/>
          </w:tcPr>
          <w:p w14:paraId="58F5A45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12</w:t>
            </w:r>
          </w:p>
        </w:tc>
        <w:tc>
          <w:tcPr>
            <w:tcW w:w="5311" w:type="dxa"/>
            <w:hideMark/>
          </w:tcPr>
          <w:p w14:paraId="62AE84DB"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azul escuro. Tamanho aproximado: 5mm x 50m</w:t>
            </w:r>
          </w:p>
        </w:tc>
        <w:tc>
          <w:tcPr>
            <w:tcW w:w="1418" w:type="dxa"/>
            <w:noWrap/>
            <w:hideMark/>
          </w:tcPr>
          <w:p w14:paraId="5C2BAAE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124989D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2A38B52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442ABAB2" w14:textId="77777777" w:rsidTr="0077102C">
        <w:trPr>
          <w:trHeight w:val="480"/>
        </w:trPr>
        <w:tc>
          <w:tcPr>
            <w:tcW w:w="790" w:type="dxa"/>
            <w:hideMark/>
          </w:tcPr>
          <w:p w14:paraId="199509C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13</w:t>
            </w:r>
          </w:p>
        </w:tc>
        <w:tc>
          <w:tcPr>
            <w:tcW w:w="5311" w:type="dxa"/>
            <w:hideMark/>
          </w:tcPr>
          <w:p w14:paraId="05A5AE0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rosa. Tamanho aproximado: 5mm x 50m</w:t>
            </w:r>
          </w:p>
        </w:tc>
        <w:tc>
          <w:tcPr>
            <w:tcW w:w="1418" w:type="dxa"/>
            <w:noWrap/>
            <w:hideMark/>
          </w:tcPr>
          <w:p w14:paraId="401210F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1022C0E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2050507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4104F844" w14:textId="77777777" w:rsidTr="0077102C">
        <w:trPr>
          <w:trHeight w:val="480"/>
        </w:trPr>
        <w:tc>
          <w:tcPr>
            <w:tcW w:w="790" w:type="dxa"/>
            <w:hideMark/>
          </w:tcPr>
          <w:p w14:paraId="3649089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14</w:t>
            </w:r>
          </w:p>
        </w:tc>
        <w:tc>
          <w:tcPr>
            <w:tcW w:w="5311" w:type="dxa"/>
            <w:hideMark/>
          </w:tcPr>
          <w:p w14:paraId="2ADC79F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cinza. Tamanho aproximado: 5mm x 50m</w:t>
            </w:r>
          </w:p>
        </w:tc>
        <w:tc>
          <w:tcPr>
            <w:tcW w:w="1418" w:type="dxa"/>
            <w:noWrap/>
            <w:hideMark/>
          </w:tcPr>
          <w:p w14:paraId="673F565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03E0132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64ADCC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3B8A89BC" w14:textId="77777777" w:rsidTr="0077102C">
        <w:trPr>
          <w:trHeight w:val="480"/>
        </w:trPr>
        <w:tc>
          <w:tcPr>
            <w:tcW w:w="790" w:type="dxa"/>
            <w:hideMark/>
          </w:tcPr>
          <w:p w14:paraId="76B51C1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15</w:t>
            </w:r>
          </w:p>
        </w:tc>
        <w:tc>
          <w:tcPr>
            <w:tcW w:w="5311" w:type="dxa"/>
            <w:hideMark/>
          </w:tcPr>
          <w:p w14:paraId="1D03CB4B"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verde. Tamanho aproximado: 5mm x 50m</w:t>
            </w:r>
          </w:p>
        </w:tc>
        <w:tc>
          <w:tcPr>
            <w:tcW w:w="1418" w:type="dxa"/>
            <w:noWrap/>
            <w:hideMark/>
          </w:tcPr>
          <w:p w14:paraId="359AB86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0BA18EE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FF3157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7B47A13A" w14:textId="77777777" w:rsidTr="0077102C">
        <w:trPr>
          <w:trHeight w:val="480"/>
        </w:trPr>
        <w:tc>
          <w:tcPr>
            <w:tcW w:w="790" w:type="dxa"/>
            <w:hideMark/>
          </w:tcPr>
          <w:p w14:paraId="4CD2CA8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16</w:t>
            </w:r>
          </w:p>
        </w:tc>
        <w:tc>
          <w:tcPr>
            <w:tcW w:w="5311" w:type="dxa"/>
            <w:hideMark/>
          </w:tcPr>
          <w:p w14:paraId="4DB0D06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vermelho. Tamanho aproximado: 5mm x 50m</w:t>
            </w:r>
          </w:p>
        </w:tc>
        <w:tc>
          <w:tcPr>
            <w:tcW w:w="1418" w:type="dxa"/>
            <w:noWrap/>
            <w:hideMark/>
          </w:tcPr>
          <w:p w14:paraId="1338933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7C7509A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3100805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D8005B" w:rsidRPr="007C238F" w14:paraId="3697EF00" w14:textId="77777777" w:rsidTr="0077102C">
        <w:trPr>
          <w:trHeight w:val="480"/>
        </w:trPr>
        <w:tc>
          <w:tcPr>
            <w:tcW w:w="8789" w:type="dxa"/>
            <w:gridSpan w:val="4"/>
          </w:tcPr>
          <w:p w14:paraId="06012D4D"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04</w:t>
            </w:r>
          </w:p>
        </w:tc>
        <w:tc>
          <w:tcPr>
            <w:tcW w:w="1560" w:type="dxa"/>
            <w:noWrap/>
          </w:tcPr>
          <w:p w14:paraId="7633A6EE"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R$ 79,20</w:t>
            </w:r>
          </w:p>
        </w:tc>
      </w:tr>
      <w:tr w:rsidR="00D8005B" w:rsidRPr="007C238F" w14:paraId="2D1CB033" w14:textId="77777777" w:rsidTr="0077102C">
        <w:trPr>
          <w:trHeight w:val="480"/>
        </w:trPr>
        <w:tc>
          <w:tcPr>
            <w:tcW w:w="10349" w:type="dxa"/>
            <w:gridSpan w:val="5"/>
          </w:tcPr>
          <w:p w14:paraId="7DB89442"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05 – ITENS PARA FESTAS (BEXIGAS)</w:t>
            </w:r>
          </w:p>
        </w:tc>
      </w:tr>
      <w:tr w:rsidR="00D8005B" w:rsidRPr="007C238F" w14:paraId="66A3AB13" w14:textId="77777777" w:rsidTr="0077102C">
        <w:trPr>
          <w:trHeight w:val="803"/>
        </w:trPr>
        <w:tc>
          <w:tcPr>
            <w:tcW w:w="790" w:type="dxa"/>
            <w:hideMark/>
          </w:tcPr>
          <w:p w14:paraId="40A050B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17</w:t>
            </w:r>
          </w:p>
        </w:tc>
        <w:tc>
          <w:tcPr>
            <w:tcW w:w="5311" w:type="dxa"/>
            <w:hideMark/>
          </w:tcPr>
          <w:p w14:paraId="6144910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azul - Pacote com 50 unidades</w:t>
            </w:r>
          </w:p>
        </w:tc>
        <w:tc>
          <w:tcPr>
            <w:tcW w:w="1418" w:type="dxa"/>
            <w:noWrap/>
            <w:hideMark/>
          </w:tcPr>
          <w:p w14:paraId="1E7CCDF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34F6C32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79A9155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53619D2F" w14:textId="77777777" w:rsidTr="0077102C">
        <w:trPr>
          <w:trHeight w:val="842"/>
        </w:trPr>
        <w:tc>
          <w:tcPr>
            <w:tcW w:w="790" w:type="dxa"/>
            <w:hideMark/>
          </w:tcPr>
          <w:p w14:paraId="2FE6F26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18</w:t>
            </w:r>
          </w:p>
        </w:tc>
        <w:tc>
          <w:tcPr>
            <w:tcW w:w="5311" w:type="dxa"/>
            <w:hideMark/>
          </w:tcPr>
          <w:p w14:paraId="49EE7F4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vermelho - Pacote com 50 unidades</w:t>
            </w:r>
          </w:p>
        </w:tc>
        <w:tc>
          <w:tcPr>
            <w:tcW w:w="1418" w:type="dxa"/>
            <w:noWrap/>
            <w:hideMark/>
          </w:tcPr>
          <w:p w14:paraId="5D96D96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7F1E5CB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AD7C9B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4ED89C4B" w14:textId="77777777" w:rsidTr="0077102C">
        <w:trPr>
          <w:trHeight w:val="841"/>
        </w:trPr>
        <w:tc>
          <w:tcPr>
            <w:tcW w:w="790" w:type="dxa"/>
            <w:hideMark/>
          </w:tcPr>
          <w:p w14:paraId="62D8070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19</w:t>
            </w:r>
          </w:p>
        </w:tc>
        <w:tc>
          <w:tcPr>
            <w:tcW w:w="5311" w:type="dxa"/>
            <w:hideMark/>
          </w:tcPr>
          <w:p w14:paraId="1491F05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branco - Pacote com 50 unidades</w:t>
            </w:r>
          </w:p>
        </w:tc>
        <w:tc>
          <w:tcPr>
            <w:tcW w:w="1418" w:type="dxa"/>
            <w:noWrap/>
            <w:hideMark/>
          </w:tcPr>
          <w:p w14:paraId="3DBEACF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56FEA51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0210855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7ABC8366" w14:textId="77777777" w:rsidTr="0077102C">
        <w:trPr>
          <w:trHeight w:val="1020"/>
        </w:trPr>
        <w:tc>
          <w:tcPr>
            <w:tcW w:w="790" w:type="dxa"/>
            <w:hideMark/>
          </w:tcPr>
          <w:p w14:paraId="66F0D7D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20</w:t>
            </w:r>
          </w:p>
        </w:tc>
        <w:tc>
          <w:tcPr>
            <w:tcW w:w="5311" w:type="dxa"/>
            <w:hideMark/>
          </w:tcPr>
          <w:p w14:paraId="409547D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amarelo - Pacote com 50 unidades</w:t>
            </w:r>
          </w:p>
        </w:tc>
        <w:tc>
          <w:tcPr>
            <w:tcW w:w="1418" w:type="dxa"/>
            <w:noWrap/>
            <w:hideMark/>
          </w:tcPr>
          <w:p w14:paraId="39F2032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146FFFA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p w14:paraId="27AEA51F" w14:textId="77777777" w:rsidR="00D8005B" w:rsidRPr="00FD60F5" w:rsidRDefault="00D8005B" w:rsidP="0077102C">
            <w:pPr>
              <w:jc w:val="center"/>
              <w:rPr>
                <w:rFonts w:ascii="Arial" w:hAnsi="Arial" w:cs="Arial"/>
                <w:color w:val="000000"/>
                <w:sz w:val="24"/>
                <w:szCs w:val="24"/>
              </w:rPr>
            </w:pPr>
          </w:p>
          <w:p w14:paraId="720163BC" w14:textId="77777777" w:rsidR="00D8005B" w:rsidRPr="00FD60F5" w:rsidRDefault="00D8005B" w:rsidP="0077102C">
            <w:pPr>
              <w:jc w:val="center"/>
              <w:rPr>
                <w:rFonts w:ascii="Arial" w:hAnsi="Arial" w:cs="Arial"/>
                <w:color w:val="000000"/>
                <w:sz w:val="24"/>
                <w:szCs w:val="24"/>
              </w:rPr>
            </w:pPr>
          </w:p>
        </w:tc>
        <w:tc>
          <w:tcPr>
            <w:tcW w:w="1560" w:type="dxa"/>
            <w:noWrap/>
            <w:hideMark/>
          </w:tcPr>
          <w:p w14:paraId="3A5C1C7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1A53AC13" w14:textId="77777777" w:rsidTr="0077102C">
        <w:trPr>
          <w:trHeight w:val="694"/>
        </w:trPr>
        <w:tc>
          <w:tcPr>
            <w:tcW w:w="790" w:type="dxa"/>
            <w:hideMark/>
          </w:tcPr>
          <w:p w14:paraId="2D09EA8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21</w:t>
            </w:r>
          </w:p>
        </w:tc>
        <w:tc>
          <w:tcPr>
            <w:tcW w:w="5311" w:type="dxa"/>
            <w:hideMark/>
          </w:tcPr>
          <w:p w14:paraId="7076E3E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rosa - Pacote com 50 unidades</w:t>
            </w:r>
          </w:p>
        </w:tc>
        <w:tc>
          <w:tcPr>
            <w:tcW w:w="1418" w:type="dxa"/>
            <w:noWrap/>
            <w:hideMark/>
          </w:tcPr>
          <w:p w14:paraId="1C1305B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20CF18D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43F7F3E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D8005B" w:rsidRPr="007C238F" w14:paraId="3CB992F4" w14:textId="77777777" w:rsidTr="0077102C">
        <w:trPr>
          <w:trHeight w:val="1020"/>
        </w:trPr>
        <w:tc>
          <w:tcPr>
            <w:tcW w:w="790" w:type="dxa"/>
            <w:hideMark/>
          </w:tcPr>
          <w:p w14:paraId="16FD044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22</w:t>
            </w:r>
          </w:p>
        </w:tc>
        <w:tc>
          <w:tcPr>
            <w:tcW w:w="5311" w:type="dxa"/>
            <w:hideMark/>
          </w:tcPr>
          <w:p w14:paraId="03992A0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prata - Pacote com 25 unidades</w:t>
            </w:r>
          </w:p>
        </w:tc>
        <w:tc>
          <w:tcPr>
            <w:tcW w:w="1418" w:type="dxa"/>
            <w:noWrap/>
            <w:hideMark/>
          </w:tcPr>
          <w:p w14:paraId="25EDFE0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3637F25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 xml:space="preserve">24 pacotes com 25 unidades cada </w:t>
            </w:r>
          </w:p>
        </w:tc>
        <w:tc>
          <w:tcPr>
            <w:tcW w:w="1560" w:type="dxa"/>
            <w:noWrap/>
            <w:hideMark/>
          </w:tcPr>
          <w:p w14:paraId="1B58E79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4EFDF3EB" w14:textId="77777777" w:rsidTr="0077102C">
        <w:trPr>
          <w:trHeight w:val="808"/>
        </w:trPr>
        <w:tc>
          <w:tcPr>
            <w:tcW w:w="790" w:type="dxa"/>
            <w:hideMark/>
          </w:tcPr>
          <w:p w14:paraId="3647613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23</w:t>
            </w:r>
          </w:p>
        </w:tc>
        <w:tc>
          <w:tcPr>
            <w:tcW w:w="5311" w:type="dxa"/>
            <w:hideMark/>
          </w:tcPr>
          <w:p w14:paraId="6B69A59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dourada - Pacote com 25 unidades</w:t>
            </w:r>
          </w:p>
        </w:tc>
        <w:tc>
          <w:tcPr>
            <w:tcW w:w="1418" w:type="dxa"/>
            <w:noWrap/>
            <w:hideMark/>
          </w:tcPr>
          <w:p w14:paraId="4F02828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2E5715E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pacotes com 25 unidades cada</w:t>
            </w:r>
          </w:p>
        </w:tc>
        <w:tc>
          <w:tcPr>
            <w:tcW w:w="1560" w:type="dxa"/>
            <w:noWrap/>
            <w:hideMark/>
          </w:tcPr>
          <w:p w14:paraId="5DEFAE4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D8005B" w:rsidRPr="007C238F" w14:paraId="49C31BD0" w14:textId="77777777" w:rsidTr="0077102C">
        <w:trPr>
          <w:trHeight w:val="808"/>
        </w:trPr>
        <w:tc>
          <w:tcPr>
            <w:tcW w:w="8789" w:type="dxa"/>
            <w:gridSpan w:val="4"/>
          </w:tcPr>
          <w:p w14:paraId="7F83708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05</w:t>
            </w:r>
          </w:p>
        </w:tc>
        <w:tc>
          <w:tcPr>
            <w:tcW w:w="1560" w:type="dxa"/>
            <w:noWrap/>
          </w:tcPr>
          <w:p w14:paraId="7082174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R$ 1.826,40</w:t>
            </w:r>
          </w:p>
        </w:tc>
      </w:tr>
      <w:tr w:rsidR="00D8005B" w:rsidRPr="007C238F" w14:paraId="1D47C179" w14:textId="77777777" w:rsidTr="0077102C">
        <w:trPr>
          <w:trHeight w:val="691"/>
        </w:trPr>
        <w:tc>
          <w:tcPr>
            <w:tcW w:w="10349" w:type="dxa"/>
            <w:gridSpan w:val="5"/>
          </w:tcPr>
          <w:p w14:paraId="5D0ED680"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06 – COLA E FERRAMENTAS DE APLICAÇÃO</w:t>
            </w:r>
          </w:p>
        </w:tc>
      </w:tr>
      <w:tr w:rsidR="00D8005B" w:rsidRPr="007C238F" w14:paraId="6630B697" w14:textId="77777777" w:rsidTr="0077102C">
        <w:trPr>
          <w:trHeight w:val="691"/>
        </w:trPr>
        <w:tc>
          <w:tcPr>
            <w:tcW w:w="790" w:type="dxa"/>
          </w:tcPr>
          <w:p w14:paraId="64D5F1A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24</w:t>
            </w:r>
          </w:p>
        </w:tc>
        <w:tc>
          <w:tcPr>
            <w:tcW w:w="5311" w:type="dxa"/>
          </w:tcPr>
          <w:p w14:paraId="7EA59F4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Pistola para cola quente grossa, bivolt, 60w para bastão de 11mm</w:t>
            </w:r>
          </w:p>
        </w:tc>
        <w:tc>
          <w:tcPr>
            <w:tcW w:w="1418" w:type="dxa"/>
            <w:noWrap/>
          </w:tcPr>
          <w:p w14:paraId="32DCB61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R$ 41,95</w:t>
            </w:r>
          </w:p>
        </w:tc>
        <w:tc>
          <w:tcPr>
            <w:tcW w:w="1270" w:type="dxa"/>
          </w:tcPr>
          <w:p w14:paraId="58438DD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tcPr>
          <w:p w14:paraId="32A45A8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R$ 167,80</w:t>
            </w:r>
          </w:p>
        </w:tc>
      </w:tr>
      <w:tr w:rsidR="00D8005B" w:rsidRPr="007C238F" w14:paraId="5A737309" w14:textId="77777777" w:rsidTr="0077102C">
        <w:trPr>
          <w:trHeight w:val="816"/>
        </w:trPr>
        <w:tc>
          <w:tcPr>
            <w:tcW w:w="790" w:type="dxa"/>
            <w:hideMark/>
          </w:tcPr>
          <w:p w14:paraId="75D9B3B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25</w:t>
            </w:r>
          </w:p>
        </w:tc>
        <w:tc>
          <w:tcPr>
            <w:tcW w:w="5311" w:type="dxa"/>
            <w:hideMark/>
          </w:tcPr>
          <w:p w14:paraId="3BD167A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Bastão de cola quente grosso</w:t>
            </w:r>
            <w:r w:rsidRPr="00FD60F5">
              <w:rPr>
                <w:rFonts w:ascii="Arial" w:hAnsi="Arial" w:cs="Arial"/>
                <w:color w:val="000000"/>
                <w:sz w:val="24"/>
                <w:szCs w:val="24"/>
              </w:rPr>
              <w:br/>
              <w:t>Tamanho aproximado: 11mm x 300mm – Pacote com 500g</w:t>
            </w:r>
          </w:p>
        </w:tc>
        <w:tc>
          <w:tcPr>
            <w:tcW w:w="1418" w:type="dxa"/>
            <w:noWrap/>
            <w:hideMark/>
          </w:tcPr>
          <w:p w14:paraId="6B822D3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R$ 34,35</w:t>
            </w:r>
          </w:p>
        </w:tc>
        <w:tc>
          <w:tcPr>
            <w:tcW w:w="1270" w:type="dxa"/>
            <w:hideMark/>
          </w:tcPr>
          <w:p w14:paraId="7C0E402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500g cada</w:t>
            </w:r>
          </w:p>
        </w:tc>
        <w:tc>
          <w:tcPr>
            <w:tcW w:w="1560" w:type="dxa"/>
            <w:noWrap/>
            <w:hideMark/>
          </w:tcPr>
          <w:p w14:paraId="49BFB44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R$ 206,10</w:t>
            </w:r>
          </w:p>
        </w:tc>
      </w:tr>
      <w:tr w:rsidR="00D8005B" w:rsidRPr="007C238F" w14:paraId="2F3EC87B" w14:textId="77777777" w:rsidTr="0077102C">
        <w:trPr>
          <w:trHeight w:val="816"/>
        </w:trPr>
        <w:tc>
          <w:tcPr>
            <w:tcW w:w="8789" w:type="dxa"/>
            <w:gridSpan w:val="4"/>
          </w:tcPr>
          <w:p w14:paraId="1A11146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06</w:t>
            </w:r>
          </w:p>
        </w:tc>
        <w:tc>
          <w:tcPr>
            <w:tcW w:w="1560" w:type="dxa"/>
            <w:noWrap/>
          </w:tcPr>
          <w:p w14:paraId="1C48C874"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R$ 373,90</w:t>
            </w:r>
          </w:p>
        </w:tc>
      </w:tr>
      <w:tr w:rsidR="00D8005B" w:rsidRPr="007C238F" w14:paraId="44D90E13" w14:textId="77777777" w:rsidTr="0077102C">
        <w:trPr>
          <w:trHeight w:val="816"/>
        </w:trPr>
        <w:tc>
          <w:tcPr>
            <w:tcW w:w="10349" w:type="dxa"/>
            <w:gridSpan w:val="5"/>
          </w:tcPr>
          <w:p w14:paraId="169DF552"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07 – EMBALAGENS E SACOLAS</w:t>
            </w:r>
          </w:p>
        </w:tc>
      </w:tr>
      <w:tr w:rsidR="00D8005B" w:rsidRPr="007C238F" w14:paraId="6F097D79" w14:textId="77777777" w:rsidTr="0077102C">
        <w:trPr>
          <w:trHeight w:val="1020"/>
        </w:trPr>
        <w:tc>
          <w:tcPr>
            <w:tcW w:w="790" w:type="dxa"/>
            <w:hideMark/>
          </w:tcPr>
          <w:p w14:paraId="55FDCD1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26</w:t>
            </w:r>
          </w:p>
        </w:tc>
        <w:tc>
          <w:tcPr>
            <w:tcW w:w="5311" w:type="dxa"/>
            <w:hideMark/>
          </w:tcPr>
          <w:p w14:paraId="04B1AB3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20cm x 29cm.</w:t>
            </w:r>
          </w:p>
        </w:tc>
        <w:tc>
          <w:tcPr>
            <w:tcW w:w="1418" w:type="dxa"/>
            <w:noWrap/>
            <w:hideMark/>
          </w:tcPr>
          <w:p w14:paraId="2F016DB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R$ 13,00</w:t>
            </w:r>
          </w:p>
        </w:tc>
        <w:tc>
          <w:tcPr>
            <w:tcW w:w="1270" w:type="dxa"/>
            <w:hideMark/>
          </w:tcPr>
          <w:p w14:paraId="64DAC31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377A6F3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R$ 156,00</w:t>
            </w:r>
          </w:p>
        </w:tc>
      </w:tr>
      <w:tr w:rsidR="00D8005B" w:rsidRPr="007C238F" w14:paraId="3F75B474" w14:textId="77777777" w:rsidTr="0077102C">
        <w:trPr>
          <w:trHeight w:val="1020"/>
        </w:trPr>
        <w:tc>
          <w:tcPr>
            <w:tcW w:w="790" w:type="dxa"/>
            <w:hideMark/>
          </w:tcPr>
          <w:p w14:paraId="5A1F8BC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27</w:t>
            </w:r>
          </w:p>
        </w:tc>
        <w:tc>
          <w:tcPr>
            <w:tcW w:w="5311" w:type="dxa"/>
            <w:hideMark/>
          </w:tcPr>
          <w:p w14:paraId="0741749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15cm x 22cm.</w:t>
            </w:r>
          </w:p>
        </w:tc>
        <w:tc>
          <w:tcPr>
            <w:tcW w:w="1418" w:type="dxa"/>
            <w:noWrap/>
            <w:hideMark/>
          </w:tcPr>
          <w:p w14:paraId="7523440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R$ 6,84</w:t>
            </w:r>
          </w:p>
        </w:tc>
        <w:tc>
          <w:tcPr>
            <w:tcW w:w="1270" w:type="dxa"/>
            <w:hideMark/>
          </w:tcPr>
          <w:p w14:paraId="64F6E6E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6F05756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R$ 82,08</w:t>
            </w:r>
          </w:p>
        </w:tc>
      </w:tr>
      <w:tr w:rsidR="00D8005B" w:rsidRPr="007C238F" w14:paraId="44A365A2" w14:textId="77777777" w:rsidTr="0077102C">
        <w:trPr>
          <w:trHeight w:val="1020"/>
        </w:trPr>
        <w:tc>
          <w:tcPr>
            <w:tcW w:w="790" w:type="dxa"/>
            <w:hideMark/>
          </w:tcPr>
          <w:p w14:paraId="21989D4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28</w:t>
            </w:r>
          </w:p>
        </w:tc>
        <w:tc>
          <w:tcPr>
            <w:tcW w:w="5311" w:type="dxa"/>
            <w:hideMark/>
          </w:tcPr>
          <w:p w14:paraId="76D6B68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11cm x 20cm.</w:t>
            </w:r>
          </w:p>
        </w:tc>
        <w:tc>
          <w:tcPr>
            <w:tcW w:w="1418" w:type="dxa"/>
            <w:noWrap/>
            <w:hideMark/>
          </w:tcPr>
          <w:p w14:paraId="262493E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R$ 4,20</w:t>
            </w:r>
          </w:p>
        </w:tc>
        <w:tc>
          <w:tcPr>
            <w:tcW w:w="1270" w:type="dxa"/>
            <w:hideMark/>
          </w:tcPr>
          <w:p w14:paraId="644A2C4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0C917E3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R$ 50,40</w:t>
            </w:r>
          </w:p>
        </w:tc>
      </w:tr>
      <w:tr w:rsidR="00D8005B" w:rsidRPr="007C238F" w14:paraId="6C245A00" w14:textId="77777777" w:rsidTr="0077102C">
        <w:trPr>
          <w:trHeight w:val="1020"/>
        </w:trPr>
        <w:tc>
          <w:tcPr>
            <w:tcW w:w="790" w:type="dxa"/>
          </w:tcPr>
          <w:p w14:paraId="4B7EE26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29</w:t>
            </w:r>
          </w:p>
        </w:tc>
        <w:tc>
          <w:tcPr>
            <w:tcW w:w="5311" w:type="dxa"/>
          </w:tcPr>
          <w:p w14:paraId="5DC0482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26cm x 19,5cm x 9,5cm</w:t>
            </w:r>
          </w:p>
        </w:tc>
        <w:tc>
          <w:tcPr>
            <w:tcW w:w="1418" w:type="dxa"/>
            <w:noWrap/>
          </w:tcPr>
          <w:p w14:paraId="349C1B7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R$ 1,89</w:t>
            </w:r>
          </w:p>
        </w:tc>
        <w:tc>
          <w:tcPr>
            <w:tcW w:w="1270" w:type="dxa"/>
          </w:tcPr>
          <w:p w14:paraId="63D6794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35F7527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R$ 378,00</w:t>
            </w:r>
          </w:p>
        </w:tc>
      </w:tr>
      <w:tr w:rsidR="00D8005B" w:rsidRPr="007C238F" w14:paraId="1D5AAA8F" w14:textId="77777777" w:rsidTr="0077102C">
        <w:trPr>
          <w:trHeight w:val="1020"/>
        </w:trPr>
        <w:tc>
          <w:tcPr>
            <w:tcW w:w="790" w:type="dxa"/>
          </w:tcPr>
          <w:p w14:paraId="499DB4F9"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30</w:t>
            </w:r>
          </w:p>
        </w:tc>
        <w:tc>
          <w:tcPr>
            <w:tcW w:w="5311" w:type="dxa"/>
          </w:tcPr>
          <w:p w14:paraId="4234A1C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32cm x 26,5cm x 13cm</w:t>
            </w:r>
          </w:p>
        </w:tc>
        <w:tc>
          <w:tcPr>
            <w:tcW w:w="1418" w:type="dxa"/>
            <w:noWrap/>
          </w:tcPr>
          <w:p w14:paraId="782F29A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R$ 3,02</w:t>
            </w:r>
          </w:p>
        </w:tc>
        <w:tc>
          <w:tcPr>
            <w:tcW w:w="1270" w:type="dxa"/>
          </w:tcPr>
          <w:p w14:paraId="445DEE1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6284D7E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R$ 604,00</w:t>
            </w:r>
          </w:p>
        </w:tc>
      </w:tr>
      <w:tr w:rsidR="00D8005B" w:rsidRPr="007C238F" w14:paraId="5399DE87" w14:textId="77777777" w:rsidTr="0077102C">
        <w:trPr>
          <w:trHeight w:val="1020"/>
        </w:trPr>
        <w:tc>
          <w:tcPr>
            <w:tcW w:w="790" w:type="dxa"/>
          </w:tcPr>
          <w:p w14:paraId="3A4DDEE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31</w:t>
            </w:r>
          </w:p>
        </w:tc>
        <w:tc>
          <w:tcPr>
            <w:tcW w:w="5311" w:type="dxa"/>
          </w:tcPr>
          <w:p w14:paraId="586E2607"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algodão cru - bolsa ecológica, cor: bege.</w:t>
            </w:r>
            <w:r w:rsidRPr="00FD60F5">
              <w:rPr>
                <w:rFonts w:ascii="Arial" w:hAnsi="Arial" w:cs="Arial"/>
                <w:color w:val="000000"/>
                <w:sz w:val="24"/>
                <w:szCs w:val="24"/>
              </w:rPr>
              <w:br/>
              <w:t>Tamanho aproximado: 22cm x 33cm</w:t>
            </w:r>
          </w:p>
        </w:tc>
        <w:tc>
          <w:tcPr>
            <w:tcW w:w="1418" w:type="dxa"/>
            <w:noWrap/>
          </w:tcPr>
          <w:p w14:paraId="14B5C50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w:t>
            </w:r>
          </w:p>
        </w:tc>
        <w:tc>
          <w:tcPr>
            <w:tcW w:w="1270" w:type="dxa"/>
          </w:tcPr>
          <w:p w14:paraId="1C54089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100 unidades</w:t>
            </w:r>
          </w:p>
        </w:tc>
        <w:tc>
          <w:tcPr>
            <w:tcW w:w="1560" w:type="dxa"/>
            <w:noWrap/>
          </w:tcPr>
          <w:p w14:paraId="5ED95B8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R$ 1.018,00</w:t>
            </w:r>
          </w:p>
        </w:tc>
      </w:tr>
      <w:tr w:rsidR="00D8005B" w:rsidRPr="007C238F" w14:paraId="5F09E81B" w14:textId="77777777" w:rsidTr="0077102C">
        <w:trPr>
          <w:trHeight w:val="1020"/>
        </w:trPr>
        <w:tc>
          <w:tcPr>
            <w:tcW w:w="8789" w:type="dxa"/>
            <w:gridSpan w:val="4"/>
          </w:tcPr>
          <w:p w14:paraId="50FAC49F"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07</w:t>
            </w:r>
          </w:p>
        </w:tc>
        <w:tc>
          <w:tcPr>
            <w:tcW w:w="1560" w:type="dxa"/>
            <w:noWrap/>
          </w:tcPr>
          <w:p w14:paraId="3F55F0F6"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R$ 2.288,48</w:t>
            </w:r>
          </w:p>
        </w:tc>
      </w:tr>
      <w:tr w:rsidR="00D8005B" w:rsidRPr="007C238F" w14:paraId="79252D2C" w14:textId="77777777" w:rsidTr="0077102C">
        <w:trPr>
          <w:trHeight w:val="1020"/>
        </w:trPr>
        <w:tc>
          <w:tcPr>
            <w:tcW w:w="10349" w:type="dxa"/>
            <w:gridSpan w:val="5"/>
          </w:tcPr>
          <w:p w14:paraId="1A1A2C60"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08 – ACESSÓRIOS E UTILIDADES DIVERSAS</w:t>
            </w:r>
          </w:p>
        </w:tc>
      </w:tr>
      <w:tr w:rsidR="00D8005B" w:rsidRPr="007C238F" w14:paraId="5BAE7E1C" w14:textId="77777777" w:rsidTr="0077102C">
        <w:trPr>
          <w:trHeight w:val="1020"/>
        </w:trPr>
        <w:tc>
          <w:tcPr>
            <w:tcW w:w="790" w:type="dxa"/>
            <w:hideMark/>
          </w:tcPr>
          <w:p w14:paraId="2242EA1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32</w:t>
            </w:r>
          </w:p>
        </w:tc>
        <w:tc>
          <w:tcPr>
            <w:tcW w:w="5311" w:type="dxa"/>
            <w:hideMark/>
          </w:tcPr>
          <w:p w14:paraId="7C1A7C6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Saquinhos tule organza branco para lembrancinha c/ fita de cetim - Pacotes com 100 unidades.</w:t>
            </w:r>
            <w:r w:rsidRPr="00FD60F5">
              <w:rPr>
                <w:rFonts w:ascii="Arial" w:hAnsi="Arial" w:cs="Arial"/>
                <w:color w:val="000000"/>
                <w:sz w:val="24"/>
                <w:szCs w:val="24"/>
              </w:rPr>
              <w:br/>
              <w:t>Tamanho aproximado: 10cm x15cm</w:t>
            </w:r>
          </w:p>
        </w:tc>
        <w:tc>
          <w:tcPr>
            <w:tcW w:w="1418" w:type="dxa"/>
            <w:noWrap/>
            <w:hideMark/>
          </w:tcPr>
          <w:p w14:paraId="1F230FF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R$ 52,75</w:t>
            </w:r>
          </w:p>
        </w:tc>
        <w:tc>
          <w:tcPr>
            <w:tcW w:w="1270" w:type="dxa"/>
            <w:hideMark/>
          </w:tcPr>
          <w:p w14:paraId="1F27AE6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hideMark/>
          </w:tcPr>
          <w:p w14:paraId="505B5A9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R$ 105,50</w:t>
            </w:r>
          </w:p>
        </w:tc>
      </w:tr>
      <w:tr w:rsidR="00D8005B" w:rsidRPr="007C238F" w14:paraId="49DC1DBE" w14:textId="77777777" w:rsidTr="0077102C">
        <w:trPr>
          <w:trHeight w:val="816"/>
        </w:trPr>
        <w:tc>
          <w:tcPr>
            <w:tcW w:w="790" w:type="dxa"/>
            <w:hideMark/>
          </w:tcPr>
          <w:p w14:paraId="5028E7A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33</w:t>
            </w:r>
          </w:p>
        </w:tc>
        <w:tc>
          <w:tcPr>
            <w:tcW w:w="5311" w:type="dxa"/>
            <w:hideMark/>
          </w:tcPr>
          <w:p w14:paraId="4C4C496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Organizador de chaves “chaveiro”, cores sortidas – caixa com 20 unidades</w:t>
            </w:r>
          </w:p>
        </w:tc>
        <w:tc>
          <w:tcPr>
            <w:tcW w:w="1418" w:type="dxa"/>
            <w:noWrap/>
            <w:hideMark/>
          </w:tcPr>
          <w:p w14:paraId="25A832A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R$ 15,14</w:t>
            </w:r>
          </w:p>
        </w:tc>
        <w:tc>
          <w:tcPr>
            <w:tcW w:w="1270" w:type="dxa"/>
            <w:hideMark/>
          </w:tcPr>
          <w:p w14:paraId="40AB3842"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03 caixas com 20 unidades cada</w:t>
            </w:r>
          </w:p>
        </w:tc>
        <w:tc>
          <w:tcPr>
            <w:tcW w:w="1560" w:type="dxa"/>
            <w:noWrap/>
            <w:hideMark/>
          </w:tcPr>
          <w:p w14:paraId="039A19C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R$ 45,42</w:t>
            </w:r>
          </w:p>
        </w:tc>
      </w:tr>
      <w:tr w:rsidR="00D8005B" w:rsidRPr="007C238F" w14:paraId="1E0E437A" w14:textId="77777777" w:rsidTr="0077102C">
        <w:trPr>
          <w:trHeight w:val="480"/>
        </w:trPr>
        <w:tc>
          <w:tcPr>
            <w:tcW w:w="790" w:type="dxa"/>
            <w:hideMark/>
          </w:tcPr>
          <w:p w14:paraId="1C6DE72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34</w:t>
            </w:r>
          </w:p>
        </w:tc>
        <w:tc>
          <w:tcPr>
            <w:tcW w:w="5311" w:type="dxa"/>
            <w:hideMark/>
          </w:tcPr>
          <w:p w14:paraId="3F4A8B6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Banqueta plástica dobrável, preta. Altura 22cm. Suporta 150kg</w:t>
            </w:r>
          </w:p>
        </w:tc>
        <w:tc>
          <w:tcPr>
            <w:tcW w:w="1418" w:type="dxa"/>
            <w:noWrap/>
            <w:hideMark/>
          </w:tcPr>
          <w:p w14:paraId="29D3CBE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R$ 65,92</w:t>
            </w:r>
          </w:p>
        </w:tc>
        <w:tc>
          <w:tcPr>
            <w:tcW w:w="1270" w:type="dxa"/>
            <w:hideMark/>
          </w:tcPr>
          <w:p w14:paraId="3D417D8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hideMark/>
          </w:tcPr>
          <w:p w14:paraId="1479C1D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R$ 263,68</w:t>
            </w:r>
          </w:p>
        </w:tc>
      </w:tr>
      <w:tr w:rsidR="00D8005B" w:rsidRPr="007C238F" w14:paraId="1949E834" w14:textId="77777777" w:rsidTr="0077102C">
        <w:trPr>
          <w:trHeight w:val="625"/>
        </w:trPr>
        <w:tc>
          <w:tcPr>
            <w:tcW w:w="790" w:type="dxa"/>
            <w:hideMark/>
          </w:tcPr>
          <w:p w14:paraId="243F682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35</w:t>
            </w:r>
          </w:p>
        </w:tc>
        <w:tc>
          <w:tcPr>
            <w:tcW w:w="5311" w:type="dxa"/>
            <w:hideMark/>
          </w:tcPr>
          <w:p w14:paraId="2F8B68E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Estojo escolar em tecido liso, cores sortidas. </w:t>
            </w:r>
            <w:r w:rsidRPr="00FD60F5">
              <w:rPr>
                <w:rFonts w:ascii="Arial" w:hAnsi="Arial" w:cs="Arial"/>
                <w:color w:val="000000"/>
                <w:sz w:val="24"/>
                <w:szCs w:val="24"/>
              </w:rPr>
              <w:br/>
              <w:t>Dimensão mínima 20cm.</w:t>
            </w:r>
          </w:p>
        </w:tc>
        <w:tc>
          <w:tcPr>
            <w:tcW w:w="1418" w:type="dxa"/>
            <w:noWrap/>
            <w:hideMark/>
          </w:tcPr>
          <w:p w14:paraId="12450DE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R$ 12,90</w:t>
            </w:r>
          </w:p>
        </w:tc>
        <w:tc>
          <w:tcPr>
            <w:tcW w:w="1270" w:type="dxa"/>
            <w:hideMark/>
          </w:tcPr>
          <w:p w14:paraId="7E32835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150 unidades</w:t>
            </w:r>
          </w:p>
        </w:tc>
        <w:tc>
          <w:tcPr>
            <w:tcW w:w="1560" w:type="dxa"/>
            <w:noWrap/>
            <w:hideMark/>
          </w:tcPr>
          <w:p w14:paraId="72E6BF68"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R$ 1.935,00</w:t>
            </w:r>
          </w:p>
        </w:tc>
      </w:tr>
      <w:tr w:rsidR="00D8005B" w:rsidRPr="007C238F" w14:paraId="325834FF" w14:textId="77777777" w:rsidTr="0077102C">
        <w:trPr>
          <w:trHeight w:val="625"/>
        </w:trPr>
        <w:tc>
          <w:tcPr>
            <w:tcW w:w="8789" w:type="dxa"/>
            <w:gridSpan w:val="4"/>
          </w:tcPr>
          <w:p w14:paraId="435DCA43"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08</w:t>
            </w:r>
          </w:p>
        </w:tc>
        <w:tc>
          <w:tcPr>
            <w:tcW w:w="1560" w:type="dxa"/>
            <w:noWrap/>
          </w:tcPr>
          <w:p w14:paraId="00254F19"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R$ 2.349,60</w:t>
            </w:r>
          </w:p>
        </w:tc>
      </w:tr>
      <w:tr w:rsidR="00D8005B" w:rsidRPr="007C238F" w14:paraId="01AB2069" w14:textId="77777777" w:rsidTr="0077102C">
        <w:trPr>
          <w:trHeight w:val="482"/>
        </w:trPr>
        <w:tc>
          <w:tcPr>
            <w:tcW w:w="8789" w:type="dxa"/>
            <w:gridSpan w:val="4"/>
          </w:tcPr>
          <w:p w14:paraId="7CF5D5FA"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 xml:space="preserve">VALOR GLOBAL ESTIMADO </w:t>
            </w:r>
          </w:p>
        </w:tc>
        <w:tc>
          <w:tcPr>
            <w:tcW w:w="1560" w:type="dxa"/>
            <w:noWrap/>
          </w:tcPr>
          <w:p w14:paraId="7E1EE103"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R$ 9.028,76</w:t>
            </w:r>
          </w:p>
        </w:tc>
      </w:tr>
    </w:tbl>
    <w:p w14:paraId="1D071A6A" w14:textId="77777777" w:rsidR="00D8005B" w:rsidRPr="00C529BD" w:rsidRDefault="00D8005B" w:rsidP="00D8005B">
      <w:pPr>
        <w:numPr>
          <w:ilvl w:val="0"/>
          <w:numId w:val="286"/>
        </w:numPr>
        <w:spacing w:line="360" w:lineRule="auto"/>
        <w:jc w:val="both"/>
        <w:rPr>
          <w:rFonts w:eastAsia="Calibri"/>
          <w:sz w:val="24"/>
          <w:szCs w:val="24"/>
        </w:rPr>
      </w:pPr>
      <w:r w:rsidRPr="00C529BD">
        <w:rPr>
          <w:rFonts w:eastAsia="Calibri"/>
          <w:sz w:val="24"/>
          <w:szCs w:val="24"/>
        </w:rPr>
        <w:t xml:space="preserve">Registra-se, por fim, que a Câmara Municipal de Extrema não possui contrato vigente para a aquisição dos itens em questão. </w:t>
      </w:r>
    </w:p>
    <w:p w14:paraId="348D05D0" w14:textId="77777777" w:rsidR="00D8005B" w:rsidRPr="00FD60F5" w:rsidRDefault="00D8005B" w:rsidP="00D8005B">
      <w:pPr>
        <w:numPr>
          <w:ilvl w:val="0"/>
          <w:numId w:val="286"/>
        </w:numPr>
        <w:spacing w:line="360" w:lineRule="auto"/>
        <w:jc w:val="both"/>
        <w:rPr>
          <w:rFonts w:eastAsia="Calibri"/>
          <w:b/>
          <w:bCs/>
          <w:sz w:val="24"/>
          <w:szCs w:val="24"/>
        </w:rPr>
      </w:pPr>
      <w:r w:rsidRPr="00C529BD">
        <w:rPr>
          <w:rFonts w:eastAsia="Calibri"/>
          <w:sz w:val="24"/>
          <w:szCs w:val="24"/>
        </w:rPr>
        <w:t xml:space="preserve">As memórias de cálculos e os documentos que lhes dão suporte fazem parte da </w:t>
      </w:r>
      <w:r w:rsidRPr="00FD60F5">
        <w:rPr>
          <w:rFonts w:eastAsia="Calibri"/>
          <w:b/>
          <w:bCs/>
          <w:sz w:val="24"/>
          <w:szCs w:val="24"/>
        </w:rPr>
        <w:t>Cotação de Preços - Análise Crítica dos Dados Coletados.</w:t>
      </w:r>
    </w:p>
    <w:p w14:paraId="2124DAF9" w14:textId="77777777" w:rsidR="00D8005B" w:rsidRDefault="00D8005B" w:rsidP="00D8005B">
      <w:pPr>
        <w:autoSpaceDE w:val="0"/>
        <w:autoSpaceDN w:val="0"/>
        <w:adjustRightInd w:val="0"/>
        <w:spacing w:line="360" w:lineRule="auto"/>
        <w:jc w:val="both"/>
        <w:rPr>
          <w:b/>
          <w:bCs/>
          <w:sz w:val="24"/>
          <w:szCs w:val="24"/>
        </w:rPr>
      </w:pPr>
    </w:p>
    <w:p w14:paraId="1DF15734" w14:textId="77777777" w:rsidR="00D8005B" w:rsidRDefault="00D8005B" w:rsidP="00D8005B">
      <w:pPr>
        <w:autoSpaceDE w:val="0"/>
        <w:autoSpaceDN w:val="0"/>
        <w:adjustRightInd w:val="0"/>
        <w:spacing w:line="360" w:lineRule="auto"/>
        <w:jc w:val="both"/>
        <w:rPr>
          <w:b/>
          <w:bCs/>
          <w:sz w:val="24"/>
          <w:szCs w:val="24"/>
        </w:rPr>
      </w:pPr>
    </w:p>
    <w:p w14:paraId="4EAB2A13" w14:textId="77777777" w:rsidR="00D8005B" w:rsidRDefault="00D8005B" w:rsidP="00D8005B">
      <w:pPr>
        <w:autoSpaceDE w:val="0"/>
        <w:autoSpaceDN w:val="0"/>
        <w:adjustRightInd w:val="0"/>
        <w:spacing w:line="360" w:lineRule="auto"/>
        <w:jc w:val="both"/>
        <w:rPr>
          <w:b/>
          <w:bCs/>
          <w:sz w:val="24"/>
          <w:szCs w:val="24"/>
        </w:rPr>
      </w:pPr>
    </w:p>
    <w:p w14:paraId="1779FFFC" w14:textId="77777777" w:rsidR="00D8005B" w:rsidRDefault="00D8005B" w:rsidP="00D8005B">
      <w:pPr>
        <w:autoSpaceDE w:val="0"/>
        <w:autoSpaceDN w:val="0"/>
        <w:adjustRightInd w:val="0"/>
        <w:spacing w:line="360" w:lineRule="auto"/>
        <w:jc w:val="both"/>
        <w:rPr>
          <w:b/>
          <w:bCs/>
          <w:sz w:val="24"/>
          <w:szCs w:val="24"/>
        </w:rPr>
      </w:pPr>
    </w:p>
    <w:p w14:paraId="3E5E1B4C" w14:textId="77777777" w:rsidR="00D8005B" w:rsidRDefault="00D8005B" w:rsidP="00D8005B">
      <w:pPr>
        <w:autoSpaceDE w:val="0"/>
        <w:autoSpaceDN w:val="0"/>
        <w:adjustRightInd w:val="0"/>
        <w:spacing w:line="360" w:lineRule="auto"/>
        <w:jc w:val="both"/>
        <w:rPr>
          <w:b/>
          <w:bCs/>
          <w:sz w:val="24"/>
          <w:szCs w:val="24"/>
        </w:rPr>
      </w:pPr>
    </w:p>
    <w:p w14:paraId="3B4A07A7" w14:textId="77777777" w:rsidR="00D8005B" w:rsidRDefault="00D8005B" w:rsidP="00D8005B">
      <w:pPr>
        <w:autoSpaceDE w:val="0"/>
        <w:autoSpaceDN w:val="0"/>
        <w:adjustRightInd w:val="0"/>
        <w:spacing w:line="360" w:lineRule="auto"/>
        <w:jc w:val="both"/>
        <w:rPr>
          <w:b/>
          <w:bCs/>
          <w:sz w:val="24"/>
          <w:szCs w:val="24"/>
        </w:rPr>
      </w:pPr>
    </w:p>
    <w:p w14:paraId="221471BA" w14:textId="77777777" w:rsidR="00D8005B" w:rsidRDefault="00D8005B" w:rsidP="00D8005B">
      <w:pPr>
        <w:autoSpaceDE w:val="0"/>
        <w:autoSpaceDN w:val="0"/>
        <w:adjustRightInd w:val="0"/>
        <w:spacing w:line="360" w:lineRule="auto"/>
        <w:jc w:val="both"/>
        <w:rPr>
          <w:b/>
          <w:bCs/>
          <w:sz w:val="24"/>
          <w:szCs w:val="24"/>
        </w:rPr>
      </w:pPr>
      <w:r>
        <w:rPr>
          <w:b/>
          <w:bCs/>
          <w:sz w:val="24"/>
          <w:szCs w:val="24"/>
        </w:rPr>
        <w:t>IX -</w:t>
      </w:r>
      <w:r w:rsidRPr="00486E81">
        <w:rPr>
          <w:b/>
          <w:bCs/>
          <w:sz w:val="24"/>
          <w:szCs w:val="24"/>
        </w:rPr>
        <w:t xml:space="preserve"> ADEQUAÇÃO ORÇAMENTÁRIA</w:t>
      </w:r>
    </w:p>
    <w:p w14:paraId="055BC12B" w14:textId="77777777" w:rsidR="00D8005B" w:rsidRPr="00492373" w:rsidRDefault="00D8005B" w:rsidP="00D8005B">
      <w:pPr>
        <w:spacing w:line="360" w:lineRule="auto"/>
        <w:ind w:firstLine="360"/>
        <w:rPr>
          <w:rFonts w:eastAsia="Times New Roman"/>
          <w:sz w:val="24"/>
          <w:szCs w:val="24"/>
        </w:rPr>
      </w:pPr>
      <w:r w:rsidRPr="00492373">
        <w:rPr>
          <w:rFonts w:eastAsia="Times New Roman"/>
          <w:sz w:val="24"/>
          <w:szCs w:val="24"/>
        </w:rPr>
        <w:t>As despesas decorrentes da presente contratação correrão à conta de recursos específicos consignados no orçamento da Administração, observada a seguinte classificação orçamentária:</w:t>
      </w:r>
    </w:p>
    <w:p w14:paraId="2C0E44DF"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Dotação Orçamentária:</w:t>
      </w:r>
      <w:r w:rsidRPr="00492373">
        <w:rPr>
          <w:rFonts w:eastAsia="Times New Roman"/>
          <w:sz w:val="24"/>
          <w:szCs w:val="24"/>
        </w:rPr>
        <w:t xml:space="preserve"> 3.3.90.30.99 </w:t>
      </w:r>
    </w:p>
    <w:p w14:paraId="3A74E5F8"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Ficha:</w:t>
      </w:r>
      <w:r w:rsidRPr="00492373">
        <w:rPr>
          <w:rFonts w:eastAsia="Times New Roman"/>
          <w:sz w:val="24"/>
          <w:szCs w:val="24"/>
        </w:rPr>
        <w:t xml:space="preserve"> 39 </w:t>
      </w:r>
    </w:p>
    <w:p w14:paraId="31A73575"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Resumo da Natureza da Despesa:</w:t>
      </w:r>
      <w:r w:rsidRPr="00492373">
        <w:rPr>
          <w:rFonts w:eastAsia="Times New Roman"/>
          <w:sz w:val="24"/>
          <w:szCs w:val="24"/>
        </w:rPr>
        <w:t xml:space="preserve"> Outros Materiais de Consumo </w:t>
      </w:r>
    </w:p>
    <w:p w14:paraId="76BAA596"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Itens vinculados:</w:t>
      </w:r>
      <w:r w:rsidRPr="00492373">
        <w:rPr>
          <w:rFonts w:eastAsia="Times New Roman"/>
          <w:sz w:val="24"/>
          <w:szCs w:val="24"/>
        </w:rPr>
        <w:t xml:space="preserve"> itens 10 e 24. </w:t>
      </w:r>
    </w:p>
    <w:p w14:paraId="716F74C2"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Dotação Orçamentária:</w:t>
      </w:r>
      <w:r w:rsidRPr="00492373">
        <w:rPr>
          <w:rFonts w:eastAsia="Times New Roman"/>
          <w:sz w:val="24"/>
          <w:szCs w:val="24"/>
        </w:rPr>
        <w:t xml:space="preserve"> 3.3.90.30.99 </w:t>
      </w:r>
    </w:p>
    <w:p w14:paraId="5BDF2DB0"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Ficha:</w:t>
      </w:r>
      <w:r w:rsidRPr="00492373">
        <w:rPr>
          <w:rFonts w:eastAsia="Times New Roman"/>
          <w:sz w:val="24"/>
          <w:szCs w:val="24"/>
        </w:rPr>
        <w:t xml:space="preserve"> 50 </w:t>
      </w:r>
    </w:p>
    <w:p w14:paraId="1BE8927B"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Resumo da Natureza da Despesa:</w:t>
      </w:r>
      <w:r w:rsidRPr="00492373">
        <w:rPr>
          <w:rFonts w:eastAsia="Times New Roman"/>
          <w:sz w:val="24"/>
          <w:szCs w:val="24"/>
        </w:rPr>
        <w:t xml:space="preserve"> Outros Materiais de Consumo </w:t>
      </w:r>
    </w:p>
    <w:p w14:paraId="44482E7B" w14:textId="77777777" w:rsidR="00D8005B" w:rsidRPr="00492373" w:rsidRDefault="00D8005B" w:rsidP="00D8005B">
      <w:pPr>
        <w:numPr>
          <w:ilvl w:val="0"/>
          <w:numId w:val="231"/>
        </w:numPr>
        <w:spacing w:line="360" w:lineRule="auto"/>
        <w:rPr>
          <w:rFonts w:eastAsia="Times New Roman"/>
          <w:sz w:val="24"/>
          <w:szCs w:val="24"/>
        </w:rPr>
      </w:pPr>
      <w:r w:rsidRPr="00492373">
        <w:rPr>
          <w:rFonts w:eastAsia="Times New Roman"/>
          <w:b/>
          <w:bCs/>
          <w:sz w:val="24"/>
          <w:szCs w:val="24"/>
        </w:rPr>
        <w:t>Itens vinculados:</w:t>
      </w:r>
      <w:r w:rsidRPr="00492373">
        <w:rPr>
          <w:rFonts w:eastAsia="Times New Roman"/>
          <w:sz w:val="24"/>
          <w:szCs w:val="24"/>
        </w:rPr>
        <w:t xml:space="preserve"> demais itens da contratação. </w:t>
      </w:r>
    </w:p>
    <w:p w14:paraId="202C0E8F" w14:textId="77777777" w:rsidR="00D8005B" w:rsidRPr="00492373" w:rsidRDefault="00D8005B" w:rsidP="00D8005B">
      <w:pPr>
        <w:spacing w:line="360" w:lineRule="auto"/>
        <w:ind w:firstLine="360"/>
        <w:rPr>
          <w:rFonts w:eastAsia="Times New Roman"/>
          <w:sz w:val="24"/>
          <w:szCs w:val="24"/>
        </w:rPr>
      </w:pPr>
      <w:r w:rsidRPr="00492373">
        <w:rPr>
          <w:rFonts w:eastAsia="Times New Roman"/>
          <w:sz w:val="24"/>
          <w:szCs w:val="24"/>
        </w:rPr>
        <w:t>Há previsão orçamentária suficiente para suportar as despesas decorrentes da contratação pretendida, em conformidade com a Lei Orçamentária vigente e observadas as disposições da Lei de Responsabilidade Fiscal e demais normas aplicáveis à matéria.</w:t>
      </w:r>
    </w:p>
    <w:p w14:paraId="553750AD" w14:textId="77777777" w:rsidR="00D8005B" w:rsidRDefault="00D8005B" w:rsidP="00D8005B">
      <w:pPr>
        <w:autoSpaceDE w:val="0"/>
        <w:autoSpaceDN w:val="0"/>
        <w:adjustRightInd w:val="0"/>
        <w:spacing w:line="360" w:lineRule="auto"/>
        <w:jc w:val="both"/>
        <w:rPr>
          <w:b/>
          <w:bCs/>
          <w:sz w:val="24"/>
          <w:szCs w:val="24"/>
        </w:rPr>
      </w:pPr>
    </w:p>
    <w:p w14:paraId="461ED6B0" w14:textId="77777777" w:rsidR="00D8005B" w:rsidRDefault="00D8005B" w:rsidP="00D8005B">
      <w:pPr>
        <w:autoSpaceDE w:val="0"/>
        <w:autoSpaceDN w:val="0"/>
        <w:adjustRightInd w:val="0"/>
        <w:spacing w:line="360" w:lineRule="auto"/>
        <w:jc w:val="both"/>
        <w:rPr>
          <w:b/>
          <w:bCs/>
          <w:sz w:val="24"/>
          <w:szCs w:val="24"/>
        </w:rPr>
      </w:pPr>
      <w:r>
        <w:rPr>
          <w:b/>
          <w:bCs/>
          <w:sz w:val="24"/>
          <w:szCs w:val="24"/>
        </w:rPr>
        <w:t>X – JUSTIFICATIVAS</w:t>
      </w:r>
    </w:p>
    <w:p w14:paraId="281EEF9C" w14:textId="77777777" w:rsidR="00D8005B" w:rsidRPr="00486E81" w:rsidRDefault="00D8005B" w:rsidP="00D8005B">
      <w:pPr>
        <w:autoSpaceDE w:val="0"/>
        <w:autoSpaceDN w:val="0"/>
        <w:adjustRightInd w:val="0"/>
        <w:spacing w:line="240" w:lineRule="auto"/>
        <w:jc w:val="both"/>
        <w:rPr>
          <w:b/>
          <w:bCs/>
          <w:sz w:val="24"/>
          <w:szCs w:val="24"/>
        </w:rPr>
      </w:pPr>
    </w:p>
    <w:p w14:paraId="45DB0D10"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tem por finalidade o fornecimento de materiais diversos de expediente, identificação, organização, decoração, acondicionamento, apoio operacional e suporte a atividades institucionais, destinados ao atendimento das demandas administrativas e operacionais da Administração Pública.</w:t>
      </w:r>
    </w:p>
    <w:p w14:paraId="7F90ED09"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itens contemplados nesta contratação compreendem materiais de consumo e utensílios de uso contínuo e indispensável ao funcionamento regular dos setores administrativos, atividades de organização interna, eventos institucionais, ações educativas, campanhas, atividades de integração, acondicionamento de materiais, identificação patrimonial e documental, bem como suporte logístico às rotinas administrativas.</w:t>
      </w:r>
    </w:p>
    <w:p w14:paraId="75E26462"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identificação e etiquetagem, tais como etiquetas adesivas e etiquetas para codificação, são necessários para organização documental, identificação de materiais, controle patrimonial, arquivamento e classificação interna, contribuindo para melhoria da gestão administrativa e rastreabilidade de documentos e objetos.</w:t>
      </w:r>
    </w:p>
    <w:p w14:paraId="0931F605"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As fitas adesivas e fitas de sinalização possuem utilização contínua em serviços de empacotamento, fechamento de embalagens, organização de materiais, demarcação de áreas e sinalização preventiva de ambientes, auxiliando na segurança e organização dos espaços administrativos.</w:t>
      </w:r>
    </w:p>
    <w:p w14:paraId="5CB7DF61"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de escritório e apoio, incluindo mouse pads ergonômicos, molhadores de dedos e elásticos, são utilizados nas atividades diárias dos setores administrativos, proporcionando melhor ergonomia, praticidade operacional e organização documental.</w:t>
      </w:r>
      <w:r>
        <w:rPr>
          <w:rFonts w:ascii="Arial" w:hAnsi="Arial" w:cs="Arial"/>
        </w:rPr>
        <w:t xml:space="preserve"> </w:t>
      </w:r>
      <w:r w:rsidRPr="00FD60F5">
        <w:rPr>
          <w:rFonts w:ascii="Arial" w:hAnsi="Arial" w:cs="Arial"/>
        </w:rPr>
        <w:t>Os fitilhos decorativos, bexigas e demais itens decorativos destinam-se ao apoio de eventos institucionais, ações comemorativas, campanhas educativas, atividades de integração social, apresentações e projetos desenvolvidos pela Administração, contribuindo para ambientação e execução das atividades públicas promovidas pelos setores competentes.</w:t>
      </w:r>
    </w:p>
    <w:p w14:paraId="1501639C"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Os materiais relacionados à cola quente e ferramentas de aplicação são necessários para montagem de decorações, confecção de materiais artesanais, fixação de elementos decorativos e apoio a atividades pedagógicas, culturais e institucionais realizadas pela Administração.</w:t>
      </w:r>
      <w:r>
        <w:rPr>
          <w:rFonts w:ascii="Arial" w:hAnsi="Arial" w:cs="Arial"/>
        </w:rPr>
        <w:t xml:space="preserve"> </w:t>
      </w:r>
      <w:r w:rsidRPr="00FD60F5">
        <w:rPr>
          <w:rFonts w:ascii="Arial" w:hAnsi="Arial" w:cs="Arial"/>
        </w:rPr>
        <w:t>As embalagens, sacolas, bolsas ecológicas e saquinhos organizadores possuem importante função no acondicionamento, organização, transporte e entrega de materiais, brindes, documentos, lembranças institucionais e itens utilizados em eventos e ações administrativas.</w:t>
      </w:r>
      <w:r>
        <w:rPr>
          <w:rFonts w:ascii="Arial" w:hAnsi="Arial" w:cs="Arial"/>
        </w:rPr>
        <w:t xml:space="preserve"> </w:t>
      </w:r>
      <w:r w:rsidRPr="00FD60F5">
        <w:rPr>
          <w:rFonts w:ascii="Arial" w:hAnsi="Arial" w:cs="Arial"/>
        </w:rPr>
        <w:t>Já os acessórios e utilidades diversas, como organizadores de chaves, banquetas dobráveis e estojos escolares, são empregados em atividades de organização, apoio operacional, armazenamento, logística interna e distribuição de materiais em ações institucionais e educativas.</w:t>
      </w:r>
      <w:r>
        <w:rPr>
          <w:rFonts w:ascii="Arial" w:hAnsi="Arial" w:cs="Arial"/>
        </w:rPr>
        <w:t xml:space="preserve"> </w:t>
      </w:r>
      <w:r w:rsidRPr="00FD60F5">
        <w:rPr>
          <w:rFonts w:ascii="Arial" w:hAnsi="Arial" w:cs="Arial"/>
        </w:rPr>
        <w:t>A contratação em grupos de itens similares busca promover maior eficiência logística e administrativa, favorecendo a padronização dos materiais, ampliação da competitividade, economicidade e melhor gestão contratual, reduzindo custos operacionais e otimizando o acompanhamento da execução contratual.</w:t>
      </w:r>
    </w:p>
    <w:p w14:paraId="71570334"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 xml:space="preserve">Adicionalmente, considerando a natureza comum dos objetos e os quantitativos estimados, a contratação exclusiva de Microempresas – ME, Empresas de Pequeno Porte – EPP ou equiparadas mostra-se adequada e legalmente amparada, em conformidade com </w:t>
      </w:r>
      <w:r>
        <w:rPr>
          <w:rFonts w:ascii="Arial" w:hAnsi="Arial" w:cs="Arial"/>
        </w:rPr>
        <w:t xml:space="preserve">a </w:t>
      </w:r>
      <w:r w:rsidRPr="00FD60F5">
        <w:rPr>
          <w:rFonts w:ascii="Arial" w:hAnsi="Arial" w:cs="Arial"/>
        </w:rPr>
        <w:t>Lei Complementar nº 123/2006, estimulando o desenvolvimento econômico local e regional, fortalecendo pequenos negócios e ampliando a competitividade do certame.</w:t>
      </w:r>
    </w:p>
    <w:p w14:paraId="3222D030"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a contratação pretendida revela-se necessária, adequada e indispensável para garantir a continuidade das atividades administrativas e institucionais da Administração Pública, assegurando melhores condições operacionais, organização dos serviços e atendimento eficiente ao interesse público.</w:t>
      </w:r>
    </w:p>
    <w:p w14:paraId="7C99834C"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presente contratação mostra-se economicamente viável e vantajosa para a Administração Pública, considerando a necessidade contínua de fornecimento de materiais de expediente, identificação, organização, decoração, acondicionamento e apoio operacional destinados às atividades administrativas e institucionais dos diversos setores.</w:t>
      </w:r>
    </w:p>
    <w:p w14:paraId="284EEDDA"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aquisição planejada dos itens por meio de procedimento licitatório possibilita a obtenção de propostas mais vantajosas, mediante ampla competitividade entre fornecedores, assegurando observância aos princípios da economicidade, eficiência e seleção da proposta mais vantajosa para a Administração, conforme previsto na Lei nº 14.133/2021.</w:t>
      </w:r>
    </w:p>
    <w:p w14:paraId="770785C1"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O agrupamento dos itens por natureza semelhante proporciona racionalização administrativa e logística, reduzindo custos operacionais relacionados à gestão contratual, emissão de pedidos, fiscalização, recebimento e controle de materiais, além de favorecer ganhos de escala e maior padronização dos produtos adquiridos.</w:t>
      </w:r>
    </w:p>
    <w:p w14:paraId="76A33AD7" w14:textId="77777777" w:rsidR="00D8005B" w:rsidRPr="00FD60F5" w:rsidRDefault="00D8005B" w:rsidP="00D8005B">
      <w:pPr>
        <w:pStyle w:val="NormalWeb"/>
        <w:spacing w:before="0" w:beforeAutospacing="0" w:after="0" w:afterAutospacing="0" w:line="360" w:lineRule="auto"/>
        <w:jc w:val="both"/>
        <w:rPr>
          <w:rFonts w:ascii="Arial" w:hAnsi="Arial" w:cs="Arial"/>
        </w:rPr>
      </w:pPr>
      <w:r w:rsidRPr="00FD60F5">
        <w:rPr>
          <w:rFonts w:ascii="Arial" w:hAnsi="Arial" w:cs="Arial"/>
        </w:rPr>
        <w:t>A contratação também se mostra mais econômica quando comparada à realização de aquisições isoladas e fragmentadas, as quais tendem a elevar custos administrativos, dificultar o controle contratual e reduzir o poder de negociação da Administração perante os fornecedores.</w:t>
      </w:r>
      <w:r>
        <w:rPr>
          <w:rFonts w:ascii="Arial" w:hAnsi="Arial" w:cs="Arial"/>
        </w:rPr>
        <w:t xml:space="preserve"> </w:t>
      </w:r>
      <w:r w:rsidRPr="00FD60F5">
        <w:rPr>
          <w:rFonts w:ascii="Arial" w:hAnsi="Arial" w:cs="Arial"/>
        </w:rPr>
        <w:t>Os materiais previstos possuem características comuns e ampla disponibilidade no mercado, fator que contribui diretamente para ampliação da competitividade do certame e obtenção de preços compatíveis com os praticados comercialmente.</w:t>
      </w:r>
      <w:r>
        <w:rPr>
          <w:rFonts w:ascii="Arial" w:hAnsi="Arial" w:cs="Arial"/>
        </w:rPr>
        <w:t xml:space="preserve"> </w:t>
      </w:r>
      <w:r w:rsidRPr="00FD60F5">
        <w:rPr>
          <w:rFonts w:ascii="Arial" w:hAnsi="Arial" w:cs="Arial"/>
        </w:rPr>
        <w:t>Além disso, os quantitativos foram definidos com base nas necessidades estimadas da Administração, evitando tanto aquisições insuficientes quanto excessivas, reduzindo riscos de desperdício, compras emergenciais e descontinuidade das atividades administrativas.</w:t>
      </w:r>
    </w:p>
    <w:p w14:paraId="6F154283"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A opção pela contratação exclusiva de Microempresas – ME, Empresas de Pequeno Porte – EPP ou equiparadas também apresenta vantagem econômica e social, considerando o fortalecimento da economia local e regional, ampliação da competitividade e estímulo à participação de pequenos fornecedores, nos termos dos da Lei Complementar nº 123/2006.</w:t>
      </w:r>
    </w:p>
    <w:p w14:paraId="1DA597E6"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Destaca-se ainda que a adoção de planejamento prévio e pesquisa de preços de mercado contribui para assegurar compatibilidade entre os valores estimados e os preços praticados comercialmente, promovendo maior segurança na contratação e mitigação de riscos de sobrepreço.</w:t>
      </w:r>
    </w:p>
    <w:p w14:paraId="74C11337" w14:textId="77777777" w:rsidR="00D8005B" w:rsidRDefault="00D8005B" w:rsidP="00D8005B">
      <w:pPr>
        <w:pStyle w:val="NormalWeb"/>
        <w:spacing w:before="0" w:beforeAutospacing="0" w:after="0" w:afterAutospacing="0" w:line="360" w:lineRule="auto"/>
        <w:ind w:firstLine="720"/>
        <w:jc w:val="both"/>
        <w:rPr>
          <w:rFonts w:ascii="Arial" w:hAnsi="Arial" w:cs="Arial"/>
        </w:rPr>
      </w:pPr>
      <w:r w:rsidRPr="00FD60F5">
        <w:rPr>
          <w:rFonts w:ascii="Arial" w:hAnsi="Arial" w:cs="Arial"/>
        </w:rPr>
        <w:t>Dessa forma, conclui-se que a contratação pretendida apresenta adequada relação custo-benefício, sendo necessária, economicamente viável e compatível com o interesse público, permitindo o atendimento eficiente das demandas administrativas da Administração Pública com racionalidade, controle e economicidade.</w:t>
      </w:r>
    </w:p>
    <w:p w14:paraId="2E0B1BD1" w14:textId="77777777" w:rsidR="00D8005B" w:rsidRPr="00492373" w:rsidRDefault="00D8005B" w:rsidP="00D8005B">
      <w:pPr>
        <w:spacing w:line="360" w:lineRule="auto"/>
        <w:ind w:firstLine="720"/>
        <w:jc w:val="both"/>
        <w:rPr>
          <w:rFonts w:eastAsia="Times New Roman"/>
          <w:sz w:val="24"/>
          <w:szCs w:val="24"/>
        </w:rPr>
      </w:pPr>
      <w:r w:rsidRPr="00492373">
        <w:rPr>
          <w:rFonts w:eastAsia="Times New Roman"/>
          <w:sz w:val="24"/>
          <w:szCs w:val="24"/>
        </w:rPr>
        <w:t>A presente contratação tem por objeto o fornecimento de materiais de consumo, escritório, identificação, sinalização, embalagens, itens decorativos e utilidades diversas, caracterizados como bens comuns, de especificações usuais no mercado, sem complexidade técnica elevada e sem necessidade de capacidade operacional especializada.</w:t>
      </w:r>
    </w:p>
    <w:p w14:paraId="7B36FE0F" w14:textId="77777777" w:rsidR="00D8005B" w:rsidRPr="00492373" w:rsidRDefault="00D8005B" w:rsidP="00D8005B">
      <w:pPr>
        <w:spacing w:line="360" w:lineRule="auto"/>
        <w:ind w:firstLine="720"/>
        <w:jc w:val="both"/>
        <w:rPr>
          <w:rFonts w:eastAsia="Times New Roman"/>
          <w:sz w:val="24"/>
          <w:szCs w:val="24"/>
        </w:rPr>
      </w:pPr>
      <w:r w:rsidRPr="00492373">
        <w:rPr>
          <w:rFonts w:eastAsia="Times New Roman"/>
          <w:sz w:val="24"/>
          <w:szCs w:val="24"/>
        </w:rPr>
        <w:t>Considerando que a licitação é destinada exclusivamente à participação de Microempresas (ME), Empresas de Pequeno Porte (EPP) ou equiparadas, a exigência apenas da documentação de habilitação essencial observa os princípios da razoabilidade, proporcionalidade, competitividade e da ampla participação, previstos na Lei nº 14.133/2021, evitando formalismos excessivos que possam restringir indevidamente o certame.</w:t>
      </w:r>
    </w:p>
    <w:p w14:paraId="07BD7D30" w14:textId="77777777" w:rsidR="00D8005B" w:rsidRPr="00492373" w:rsidRDefault="00D8005B" w:rsidP="00D8005B">
      <w:pPr>
        <w:spacing w:line="360" w:lineRule="auto"/>
        <w:ind w:firstLine="360"/>
        <w:jc w:val="both"/>
        <w:rPr>
          <w:rFonts w:eastAsia="Times New Roman"/>
          <w:sz w:val="24"/>
          <w:szCs w:val="24"/>
        </w:rPr>
      </w:pPr>
      <w:r w:rsidRPr="00492373">
        <w:rPr>
          <w:rFonts w:eastAsia="Times New Roman"/>
          <w:sz w:val="24"/>
          <w:szCs w:val="24"/>
        </w:rPr>
        <w:t>A adoção de requisitos mínimos de habilitação se justifica ainda porque:</w:t>
      </w:r>
    </w:p>
    <w:p w14:paraId="0B78581B" w14:textId="77777777" w:rsidR="00D8005B" w:rsidRPr="00492373" w:rsidRDefault="00D8005B" w:rsidP="00D8005B">
      <w:pPr>
        <w:numPr>
          <w:ilvl w:val="0"/>
          <w:numId w:val="230"/>
        </w:numPr>
        <w:spacing w:line="360" w:lineRule="auto"/>
        <w:jc w:val="both"/>
        <w:rPr>
          <w:rFonts w:eastAsia="Times New Roman"/>
          <w:sz w:val="24"/>
          <w:szCs w:val="24"/>
        </w:rPr>
      </w:pPr>
      <w:r w:rsidRPr="00492373">
        <w:rPr>
          <w:rFonts w:eastAsia="Times New Roman"/>
          <w:sz w:val="24"/>
          <w:szCs w:val="24"/>
        </w:rPr>
        <w:t xml:space="preserve">os itens licitados possuem natureza comum e fornecimento imediato; </w:t>
      </w:r>
    </w:p>
    <w:p w14:paraId="22D8CA18" w14:textId="77777777" w:rsidR="00D8005B" w:rsidRPr="00492373" w:rsidRDefault="00D8005B" w:rsidP="00D8005B">
      <w:pPr>
        <w:numPr>
          <w:ilvl w:val="0"/>
          <w:numId w:val="230"/>
        </w:numPr>
        <w:spacing w:line="360" w:lineRule="auto"/>
        <w:jc w:val="both"/>
        <w:rPr>
          <w:rFonts w:eastAsia="Times New Roman"/>
          <w:sz w:val="24"/>
          <w:szCs w:val="24"/>
        </w:rPr>
      </w:pPr>
      <w:r w:rsidRPr="00492373">
        <w:rPr>
          <w:rFonts w:eastAsia="Times New Roman"/>
          <w:sz w:val="24"/>
          <w:szCs w:val="24"/>
        </w:rPr>
        <w:t xml:space="preserve">não há execução de serviços técnicos especializados ou de alta complexidade; </w:t>
      </w:r>
    </w:p>
    <w:p w14:paraId="71CDBCBA" w14:textId="77777777" w:rsidR="00D8005B" w:rsidRPr="00492373" w:rsidRDefault="00D8005B" w:rsidP="00D8005B">
      <w:pPr>
        <w:numPr>
          <w:ilvl w:val="0"/>
          <w:numId w:val="230"/>
        </w:numPr>
        <w:spacing w:line="360" w:lineRule="auto"/>
        <w:jc w:val="both"/>
        <w:rPr>
          <w:rFonts w:eastAsia="Times New Roman"/>
          <w:sz w:val="24"/>
          <w:szCs w:val="24"/>
        </w:rPr>
      </w:pPr>
      <w:r w:rsidRPr="00492373">
        <w:rPr>
          <w:rFonts w:eastAsia="Times New Roman"/>
          <w:sz w:val="24"/>
          <w:szCs w:val="24"/>
        </w:rPr>
        <w:t xml:space="preserve">o risco contratual é reduzido, diante do baixo grau de complexidade do objeto; </w:t>
      </w:r>
    </w:p>
    <w:p w14:paraId="7CCE2CBE" w14:textId="77777777" w:rsidR="00D8005B" w:rsidRPr="00492373" w:rsidRDefault="00D8005B" w:rsidP="00D8005B">
      <w:pPr>
        <w:numPr>
          <w:ilvl w:val="0"/>
          <w:numId w:val="230"/>
        </w:numPr>
        <w:spacing w:line="360" w:lineRule="auto"/>
        <w:jc w:val="both"/>
        <w:rPr>
          <w:rFonts w:eastAsia="Times New Roman"/>
          <w:sz w:val="24"/>
          <w:szCs w:val="24"/>
        </w:rPr>
      </w:pPr>
      <w:r w:rsidRPr="00492373">
        <w:rPr>
          <w:rFonts w:eastAsia="Times New Roman"/>
          <w:sz w:val="24"/>
          <w:szCs w:val="24"/>
        </w:rPr>
        <w:t xml:space="preserve">a medida favorece a ampliação da competitividade e a obtenção da proposta mais vantajosa para a Administração; </w:t>
      </w:r>
    </w:p>
    <w:p w14:paraId="0C977AEC" w14:textId="77777777" w:rsidR="00D8005B" w:rsidRPr="00492373" w:rsidRDefault="00D8005B" w:rsidP="00D8005B">
      <w:pPr>
        <w:numPr>
          <w:ilvl w:val="0"/>
          <w:numId w:val="230"/>
        </w:numPr>
        <w:spacing w:line="360" w:lineRule="auto"/>
        <w:jc w:val="both"/>
        <w:rPr>
          <w:rFonts w:eastAsia="Times New Roman"/>
          <w:sz w:val="24"/>
          <w:szCs w:val="24"/>
        </w:rPr>
      </w:pPr>
      <w:r w:rsidRPr="00492373">
        <w:rPr>
          <w:rFonts w:eastAsia="Times New Roman"/>
          <w:sz w:val="24"/>
          <w:szCs w:val="24"/>
        </w:rPr>
        <w:t xml:space="preserve">a documentação essencial é suficiente para comprovar a regularidade jurídica, fiscal, trabalhista e a capacidade mínima do fornecedor para cumprir o objeto contratado. </w:t>
      </w:r>
    </w:p>
    <w:p w14:paraId="2A5379FD" w14:textId="77777777" w:rsidR="00D8005B" w:rsidRPr="00492373" w:rsidRDefault="00D8005B" w:rsidP="00D8005B">
      <w:pPr>
        <w:spacing w:line="360" w:lineRule="auto"/>
        <w:ind w:firstLine="360"/>
        <w:jc w:val="both"/>
        <w:rPr>
          <w:rFonts w:eastAsia="Times New Roman"/>
          <w:sz w:val="24"/>
          <w:szCs w:val="24"/>
        </w:rPr>
      </w:pPr>
      <w:r w:rsidRPr="00492373">
        <w:rPr>
          <w:rFonts w:eastAsia="Times New Roman"/>
          <w:sz w:val="24"/>
          <w:szCs w:val="24"/>
        </w:rPr>
        <w:t>Dessa forma, a exigência restrita à habilitação essencial atende ao interesse público, assegura a seleção de fornecedor apto ao cumprimento contratual e preserva a economicidade e eficiência da contratação.</w:t>
      </w:r>
    </w:p>
    <w:p w14:paraId="5F7BB8F9"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Justifica-se o interesse público da presente contratação em razão da necessidade de manutenção das atividades administrativas, operacionais, institucionais e de apoio desenvolvidas pela Administração, garantindo condições adequadas para identificação de materiais, organização de ambientes, sinalização, acondicionamento de itens, realização de ações institucionais, eventos educativos e atividades de atendimento ao público.</w:t>
      </w:r>
    </w:p>
    <w:p w14:paraId="28740F09"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Os materiais objeto da contratação são indispensáveis ao funcionamento regular dos setores administrativos, contribuindo para a organização documental, identificação patrimonial, empacotamento de materiais, distribuição de brindes e lembranças institucionais, bem como para ações de integração, campanhas e atividades educativas promovidas pela Administração.</w:t>
      </w:r>
    </w:p>
    <w:p w14:paraId="0771994D"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Além disso, itens como fitas de sinalização, etiquetas de identificação, materiais de escritório, embalagens e acessórios diversos auxiliam diretamente na padronização, segurança, organização e eficiência das rotinas administrativas, evitando descontinuidade das atividades e prejuízos ao atendimento das demandas institucionais.</w:t>
      </w:r>
    </w:p>
    <w:p w14:paraId="2C12C7F6"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A contratação também atende ao princípio da eficiência administrativa, uma vez que possibilita o abastecimento planejado e contínuo dos materiais de consumo necessários às unidades administrativas, evitando aquisições emergenciais e garantindo economicidade, melhor gestão de estoque e continuidade do serviço público.</w:t>
      </w:r>
    </w:p>
    <w:p w14:paraId="678DE98D" w14:textId="77777777" w:rsidR="00D8005B"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Por fim, a realização da contratação exclusiva para ME, EPP e equiparadas fortalece o desenvolvimento econômico local e regional, incentivando a participação de pequenos fornecedores e promovendo a ampliação da competitividade, em conformidade com o tratamento favorecido previsto na legislação vigente.</w:t>
      </w:r>
    </w:p>
    <w:p w14:paraId="4A45C779"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A adoção do critério de julgamento pelo menor preço global justifica-se em razão da natureza do objeto, composto por diversos itens comuns, correlatos e destinados ao atendimento conjunto das necessidades administrativas da Administração.</w:t>
      </w:r>
    </w:p>
    <w:p w14:paraId="72025375"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O agrupamento dos itens em lote/global mostra-se técnica e economicamente vantajoso, pois proporciona maior eficiência na gestão contratual, reduzindo a quantidade de contratos, ordens de fornecimento, procedimentos de fiscalização e custos administrativos relacionados ao acompanhamento da execução contratual.</w:t>
      </w:r>
    </w:p>
    <w:p w14:paraId="5E489BEC"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Além disso, a contratação global favorece a padronização do fornecimento, otimiza a logística de entrega e possibilita maior economicidade à Administração, tendo em vista que o fornecedor poderá diluir custos operacionais, administrativos e de transporte, refletindo em propostas mais vantajosas.</w:t>
      </w:r>
    </w:p>
    <w:p w14:paraId="2292A6A5"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O critério de menor preço global também contribui para evitar o fracionamento excessivo da contratação, reduzindo riscos de descontinuidade no fornecimento, atrasos na entrega e incompatibilidades operacionais decorrentes da contratação de múltiplos fornecedores para itens relacionados.</w:t>
      </w:r>
    </w:p>
    <w:p w14:paraId="6F0FCFB8"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r w:rsidRPr="00492373">
        <w:rPr>
          <w:rFonts w:ascii="Arial" w:hAnsi="Arial" w:cs="Arial"/>
        </w:rPr>
        <w:t>Ressalta-se, ainda, que os itens licitados possuem natureza comum, são amplamente comercializados no mercado e podem ser fornecidos por empresas do mesmo segmento, não havendo prejuízo à competitividade do certame. Ao contrário, a medida tende a ampliar a eficiência administrativa e assegurar maior racionalidade na execução contratual, em conformidade com os princípios da economicidade, eficiência e interesse público previstos na Lei nº 14.133/2021.</w:t>
      </w:r>
    </w:p>
    <w:p w14:paraId="4CA0C67F"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 definição das quantidades dos itens objeto da presente contratação foi realizada com base nas necessidades operacionais da Escola do Legislativo, considerando o consumo estimado para atendimento das atividades administrativas, institucionais, educativas e de apoio desenvolvidas no âmbito do expediente dos servidores e vereadores.</w:t>
      </w:r>
    </w:p>
    <w:p w14:paraId="4EEBCB54"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As quantidades foram estabelecidas observando-se o histórico de utilização dos materiais, a demanda rotineira dos setores envolvidos e a necessidade de manutenção de estoque mínimo, suficiente para assegurar a continuidade das atividades e evitar desabastecimento durante o período de vigência da contratação.</w:t>
      </w:r>
    </w:p>
    <w:p w14:paraId="46E44383"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Os materiais licitados são de uso frequente nas rotinas administrativas, em ações institucionais, organização de eventos, identificação de documentos e materiais, acondicionamento de itens, sinalização e suporte às atividades promovidas pela Escola do Legislativo, justificando-se, assim, os quantitativos estimados.</w:t>
      </w:r>
    </w:p>
    <w:p w14:paraId="3DFEC4F1"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 previsão quantitativa também busca garantir planejamento adequado das aquisições, evitando contratações emergenciais, interrupções no funcionamento dos setores e custos adicionais decorrentes de compras fragmentadas, observando os princípios da eficiência, economicidade e interesse público.</w:t>
      </w:r>
    </w:p>
    <w:p w14:paraId="71D62EE9"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 opção pelo não parcelamento do objeto e pela adjudicação pelo menor preço global mostra-se técnica e administrativamente mais vantajosa para a Administração, considerando a natureza dos itens licitados, os quais possuem relação operacional, logística e finalidade comum de atendimento às demandas da Escola do Legislativo.</w:t>
      </w:r>
    </w:p>
    <w:p w14:paraId="40D286EC"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O parcelamento da contratação em diversos fornecedores poderia gerar aumento dos custos administrativos relacionados à gestão, fiscalização, acompanhamento de entregas, emissão de empenhos e controle contratual, além de elevar o risco de atrasos, fornecimentos incompatíveis e descontinuidade no abastecimento dos materiais necessários às atividades administrativas e institucionais.</w:t>
      </w:r>
    </w:p>
    <w:p w14:paraId="678EE353"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 contratação global proporciona maior eficiência na execução contratual, melhor padronização dos itens fornecidos e otimização logística, especialmente em relação ao fornecimento parcelado conforme a necessidade da Administração e à manutenção de estoque mínimo para atendimento do expediente de servidores e vereadores.</w:t>
      </w:r>
    </w:p>
    <w:p w14:paraId="6FB3CDF4"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Além disso, o agrupamento dos itens não compromete a competitividade do certame, tendo em vista que os materiais são de natureza comum, amplamente comercializados no mercado e usualmente fornecidos por empresas do ramo de papelaria, escritório, embalagens e utilidades diversas.</w:t>
      </w:r>
    </w:p>
    <w:p w14:paraId="5FF0EB92"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Dessa forma, o não parcelamento do objeto atende aos princípios da economicidade, eficiência, planejamento e interesse público, previstos na Lei nº 14.133/2021, revelando-se a solução mais adequada para atendimento das necessidades da Administração.</w:t>
      </w:r>
    </w:p>
    <w:p w14:paraId="388A2977"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Justifica-se a vedação à subcontratação e à triangulação do objeto em razão da necessidade de assegurar maior controle, rastreabilidade, responsabilidade contratual e eficiência no fornecimento dos materiais licitados.</w:t>
      </w:r>
    </w:p>
    <w:p w14:paraId="27658383"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Considerando que o objeto consiste no fornecimento de bens comuns destinados ao atendimento das demandas administrativas da Escola do Legislativo, faz-se necessária a manutenção de relação direta entre a Administração e a empresa contratada, de modo a garantir a adequada fiscalização da execução contratual, o cumprimento dos prazos, a padronização dos itens fornecidos e a responsabilização integral da contratada por eventuais falhas, atrasos ou desconformidades.</w:t>
      </w:r>
    </w:p>
    <w:p w14:paraId="7C7304CA"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 subcontratação ou triangulação poderia comprometer a eficiência da execução contratual, dificultar a identificação de responsabilidades, gerar riscos quanto à qualidade dos produtos entregues e ocasionar atrasos no abastecimento dos materiais necessários ao expediente dos servidores e vereadores.</w:t>
      </w:r>
    </w:p>
    <w:p w14:paraId="638BAF2B"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Além disso, a vedação busca evitar a participação indireta de empresas que não tenham efetivamente comprovado capacidade para executar o objeto perante a Administração, preservando a lisura do certame, a competitividade regular e a seleção da proposta mais vantajosa.</w:t>
      </w:r>
    </w:p>
    <w:p w14:paraId="00CBF325" w14:textId="77777777" w:rsidR="00D8005B" w:rsidRPr="00B62806" w:rsidRDefault="00D8005B" w:rsidP="00D8005B">
      <w:pPr>
        <w:pStyle w:val="NormalWeb"/>
        <w:spacing w:before="0" w:beforeAutospacing="0" w:after="0" w:afterAutospacing="0" w:line="360" w:lineRule="auto"/>
        <w:ind w:firstLine="360"/>
        <w:jc w:val="both"/>
        <w:rPr>
          <w:rFonts w:ascii="Arial" w:hAnsi="Arial" w:cs="Arial"/>
        </w:rPr>
      </w:pPr>
      <w:r w:rsidRPr="00B62806">
        <w:rPr>
          <w:rFonts w:ascii="Arial" w:hAnsi="Arial" w:cs="Arial"/>
        </w:rPr>
        <w:t>Dessa forma, a proibição de subcontratação e triangulação mostra-se medida adequada e necessária para garantir segurança contratual, eficiência administrativa e atendimento ao interesse público, em conformidade com os princípios previstos na Lei nº 14.133/2021.</w:t>
      </w:r>
    </w:p>
    <w:p w14:paraId="2B3B82D9" w14:textId="77777777" w:rsidR="00D8005B" w:rsidRPr="00492373" w:rsidRDefault="00D8005B" w:rsidP="00D8005B">
      <w:pPr>
        <w:pStyle w:val="NormalWeb"/>
        <w:spacing w:before="0" w:beforeAutospacing="0" w:after="0" w:afterAutospacing="0" w:line="360" w:lineRule="auto"/>
        <w:ind w:firstLine="360"/>
        <w:jc w:val="both"/>
        <w:rPr>
          <w:rFonts w:ascii="Arial" w:hAnsi="Arial" w:cs="Arial"/>
        </w:rPr>
      </w:pPr>
    </w:p>
    <w:p w14:paraId="25177F59" w14:textId="77777777" w:rsidR="00D8005B" w:rsidRPr="00FD60F5" w:rsidRDefault="00D8005B" w:rsidP="00D8005B">
      <w:pPr>
        <w:pStyle w:val="NormalWeb"/>
        <w:spacing w:before="0" w:beforeAutospacing="0" w:after="0" w:afterAutospacing="0" w:line="360" w:lineRule="auto"/>
        <w:ind w:firstLine="720"/>
        <w:jc w:val="both"/>
        <w:rPr>
          <w:rFonts w:ascii="Arial" w:hAnsi="Arial" w:cs="Arial"/>
        </w:rPr>
      </w:pPr>
    </w:p>
    <w:p w14:paraId="117D475F" w14:textId="77777777" w:rsidR="00D8005B" w:rsidRPr="0083740D" w:rsidRDefault="00D8005B" w:rsidP="00D8005B">
      <w:pPr>
        <w:pStyle w:val="PargrafodaLista"/>
        <w:autoSpaceDE w:val="0"/>
        <w:autoSpaceDN w:val="0"/>
        <w:adjustRightInd w:val="0"/>
        <w:spacing w:after="0" w:line="360" w:lineRule="auto"/>
        <w:ind w:left="720"/>
        <w:jc w:val="both"/>
        <w:rPr>
          <w:rFonts w:ascii="Arial" w:hAnsi="Arial" w:cs="Arial"/>
          <w:b/>
          <w:bCs/>
          <w:sz w:val="24"/>
          <w:szCs w:val="24"/>
        </w:rPr>
      </w:pPr>
    </w:p>
    <w:p w14:paraId="0E27D507" w14:textId="77777777" w:rsidR="00D8005B" w:rsidRDefault="00D8005B" w:rsidP="00D8005B">
      <w:pPr>
        <w:pStyle w:val="PargrafodaLista"/>
        <w:spacing w:after="0" w:line="360" w:lineRule="auto"/>
        <w:ind w:left="0" w:firstLine="708"/>
        <w:jc w:val="center"/>
        <w:rPr>
          <w:rFonts w:ascii="Arial" w:hAnsi="Arial" w:cs="Arial"/>
          <w:sz w:val="24"/>
          <w:szCs w:val="24"/>
        </w:rPr>
      </w:pPr>
    </w:p>
    <w:p w14:paraId="292430A5" w14:textId="77777777" w:rsidR="00D8005B" w:rsidRDefault="00D8005B" w:rsidP="00D8005B">
      <w:pPr>
        <w:pStyle w:val="PargrafodaLista"/>
        <w:spacing w:after="0" w:line="360" w:lineRule="auto"/>
        <w:ind w:left="0" w:firstLine="708"/>
        <w:jc w:val="center"/>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20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p w14:paraId="6C6AE385" w14:textId="77777777" w:rsidR="00D8005B" w:rsidRDefault="00D8005B" w:rsidP="00D8005B">
      <w:pPr>
        <w:pStyle w:val="PargrafodaLista"/>
        <w:spacing w:after="0" w:line="360" w:lineRule="auto"/>
        <w:ind w:left="0" w:firstLine="708"/>
        <w:jc w:val="center"/>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D8005B" w14:paraId="2ED3FA0A" w14:textId="77777777" w:rsidTr="0077102C">
        <w:tc>
          <w:tcPr>
            <w:tcW w:w="8365" w:type="dxa"/>
          </w:tcPr>
          <w:p w14:paraId="5BA76900" w14:textId="77777777" w:rsidR="00D8005B" w:rsidRDefault="00D8005B" w:rsidP="0077102C">
            <w:pPr>
              <w:pStyle w:val="PargrafodaLista"/>
              <w:spacing w:after="0"/>
              <w:ind w:left="0"/>
              <w:jc w:val="center"/>
              <w:rPr>
                <w:rFonts w:ascii="Arial" w:hAnsi="Arial" w:cs="Arial"/>
                <w:sz w:val="24"/>
                <w:szCs w:val="24"/>
              </w:rPr>
            </w:pPr>
          </w:p>
          <w:p w14:paraId="40741B03"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13D1F27" w14:textId="77777777" w:rsidR="00D8005B" w:rsidRPr="00790D33" w:rsidRDefault="00D8005B" w:rsidP="0077102C">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60E0E592" w14:textId="77777777" w:rsidR="00D8005B" w:rsidRDefault="00D8005B" w:rsidP="0077102C">
            <w:pPr>
              <w:pStyle w:val="PargrafodaLista"/>
              <w:spacing w:after="0"/>
              <w:ind w:left="0"/>
              <w:jc w:val="center"/>
              <w:rPr>
                <w:rFonts w:ascii="Arial" w:hAnsi="Arial" w:cs="Arial"/>
                <w:sz w:val="24"/>
                <w:szCs w:val="24"/>
              </w:rPr>
            </w:pPr>
          </w:p>
        </w:tc>
      </w:tr>
      <w:tr w:rsidR="00D8005B" w14:paraId="4033F59F" w14:textId="77777777" w:rsidTr="0077102C">
        <w:tc>
          <w:tcPr>
            <w:tcW w:w="8365" w:type="dxa"/>
          </w:tcPr>
          <w:p w14:paraId="152C2FF8" w14:textId="77777777" w:rsidR="00D8005B" w:rsidRDefault="00D8005B" w:rsidP="0077102C">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5B390ADE" w14:textId="77777777" w:rsidR="00D8005B" w:rsidRDefault="00D8005B" w:rsidP="0077102C">
            <w:pPr>
              <w:pStyle w:val="PargrafodaLista"/>
              <w:spacing w:after="0"/>
              <w:ind w:left="0"/>
              <w:jc w:val="center"/>
              <w:rPr>
                <w:rFonts w:ascii="Arial" w:hAnsi="Arial" w:cs="Arial"/>
                <w:sz w:val="24"/>
                <w:szCs w:val="24"/>
              </w:rPr>
            </w:pPr>
          </w:p>
          <w:p w14:paraId="3662D552" w14:textId="77777777" w:rsidR="00D8005B" w:rsidRDefault="00D8005B" w:rsidP="0077102C">
            <w:pPr>
              <w:pStyle w:val="PargrafodaLista"/>
              <w:spacing w:after="0"/>
              <w:ind w:left="0"/>
              <w:jc w:val="center"/>
              <w:rPr>
                <w:rFonts w:ascii="Arial" w:hAnsi="Arial" w:cs="Arial"/>
                <w:sz w:val="24"/>
                <w:szCs w:val="24"/>
              </w:rPr>
            </w:pPr>
          </w:p>
          <w:p w14:paraId="089E6922" w14:textId="77777777" w:rsidR="00D8005B" w:rsidRDefault="00D8005B" w:rsidP="0077102C">
            <w:pPr>
              <w:pStyle w:val="PargrafodaLista"/>
              <w:spacing w:after="0"/>
              <w:ind w:left="0"/>
              <w:jc w:val="center"/>
              <w:rPr>
                <w:rFonts w:ascii="Arial" w:hAnsi="Arial" w:cs="Arial"/>
                <w:sz w:val="24"/>
                <w:szCs w:val="24"/>
              </w:rPr>
            </w:pPr>
          </w:p>
        </w:tc>
      </w:tr>
    </w:tbl>
    <w:p w14:paraId="2462BE6A" w14:textId="77777777" w:rsidR="00D8005B" w:rsidRPr="00790D33" w:rsidRDefault="00D8005B" w:rsidP="00D8005B">
      <w:pPr>
        <w:jc w:val="both"/>
        <w:rPr>
          <w:b/>
          <w:bCs/>
          <w:sz w:val="24"/>
          <w:szCs w:val="24"/>
        </w:rPr>
      </w:pPr>
      <w:r w:rsidRPr="00790D33">
        <w:rPr>
          <w:b/>
          <w:bCs/>
          <w:sz w:val="24"/>
          <w:szCs w:val="24"/>
        </w:rPr>
        <w:t>DESPACHO</w:t>
      </w:r>
    </w:p>
    <w:p w14:paraId="7B2FA053" w14:textId="77777777" w:rsidR="00D8005B" w:rsidRDefault="00D8005B" w:rsidP="00D8005B">
      <w:pPr>
        <w:pStyle w:val="PargrafodaLista"/>
        <w:ind w:left="0"/>
        <w:jc w:val="both"/>
        <w:rPr>
          <w:rFonts w:ascii="Arial" w:hAnsi="Arial" w:cs="Arial"/>
          <w:sz w:val="24"/>
          <w:szCs w:val="24"/>
        </w:rPr>
      </w:pPr>
    </w:p>
    <w:p w14:paraId="6D269CB7" w14:textId="77777777" w:rsidR="00D8005B" w:rsidRDefault="00D8005B" w:rsidP="00D8005B">
      <w:pPr>
        <w:pStyle w:val="PargrafodaLista"/>
        <w:ind w:left="0"/>
        <w:jc w:val="both"/>
        <w:rPr>
          <w:rFonts w:ascii="Arial" w:hAnsi="Arial" w:cs="Arial"/>
          <w:sz w:val="24"/>
          <w:szCs w:val="24"/>
        </w:rPr>
      </w:pPr>
      <w:r w:rsidRPr="00790D33">
        <w:rPr>
          <w:rFonts w:ascii="Arial" w:hAnsi="Arial" w:cs="Arial"/>
          <w:sz w:val="24"/>
          <w:szCs w:val="24"/>
        </w:rPr>
        <w:t xml:space="preserve">APROVO, na íntegra, esse </w:t>
      </w:r>
      <w:r>
        <w:rPr>
          <w:rFonts w:ascii="Arial" w:hAnsi="Arial" w:cs="Arial"/>
          <w:sz w:val="24"/>
          <w:szCs w:val="24"/>
        </w:rPr>
        <w:t>TERMO DE REFERÊNCIA</w:t>
      </w:r>
      <w:r w:rsidRPr="00790D33">
        <w:rPr>
          <w:rFonts w:ascii="Arial" w:hAnsi="Arial" w:cs="Arial"/>
          <w:sz w:val="24"/>
          <w:szCs w:val="24"/>
        </w:rPr>
        <w:t>.</w:t>
      </w:r>
    </w:p>
    <w:p w14:paraId="7D570F63" w14:textId="77777777" w:rsidR="00D8005B" w:rsidRDefault="00D8005B" w:rsidP="00D8005B">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D8005B" w14:paraId="0B7AD1EF" w14:textId="77777777" w:rsidTr="0077102C">
        <w:tc>
          <w:tcPr>
            <w:tcW w:w="8365" w:type="dxa"/>
          </w:tcPr>
          <w:p w14:paraId="0FF6535C" w14:textId="77777777" w:rsidR="00D8005B" w:rsidRDefault="00D8005B" w:rsidP="0077102C">
            <w:pPr>
              <w:pStyle w:val="PargrafodaLista"/>
              <w:spacing w:after="0"/>
              <w:ind w:left="0"/>
              <w:jc w:val="center"/>
              <w:rPr>
                <w:rFonts w:ascii="Arial" w:hAnsi="Arial" w:cs="Arial"/>
                <w:sz w:val="24"/>
                <w:szCs w:val="24"/>
              </w:rPr>
            </w:pPr>
          </w:p>
          <w:p w14:paraId="77E8B6C7"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5B8DFA3" w14:textId="77777777" w:rsidR="00D8005B" w:rsidRPr="00790D33" w:rsidRDefault="00D8005B" w:rsidP="0077102C">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1068470F" w14:textId="77777777" w:rsidR="00D8005B" w:rsidRDefault="00D8005B" w:rsidP="0077102C">
            <w:pPr>
              <w:pStyle w:val="PargrafodaLista"/>
              <w:spacing w:after="0"/>
              <w:ind w:left="0"/>
              <w:jc w:val="center"/>
              <w:rPr>
                <w:rFonts w:ascii="Arial" w:hAnsi="Arial" w:cs="Arial"/>
                <w:sz w:val="24"/>
                <w:szCs w:val="24"/>
              </w:rPr>
            </w:pPr>
          </w:p>
        </w:tc>
      </w:tr>
      <w:tr w:rsidR="00D8005B" w14:paraId="4FAF15C3" w14:textId="77777777" w:rsidTr="0077102C">
        <w:trPr>
          <w:trHeight w:val="250"/>
        </w:trPr>
        <w:tc>
          <w:tcPr>
            <w:tcW w:w="8365" w:type="dxa"/>
          </w:tcPr>
          <w:p w14:paraId="01D47C3E" w14:textId="77777777" w:rsidR="00D8005B" w:rsidRDefault="00D8005B" w:rsidP="0077102C">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0AE2BF60" w14:textId="77777777" w:rsidR="00D8005B" w:rsidRPr="00790D33" w:rsidRDefault="00D8005B" w:rsidP="00D8005B">
      <w:pPr>
        <w:tabs>
          <w:tab w:val="left" w:pos="2190"/>
        </w:tabs>
        <w:rPr>
          <w:sz w:val="24"/>
          <w:szCs w:val="24"/>
        </w:rPr>
      </w:pPr>
    </w:p>
    <w:p w14:paraId="37D46EB6" w14:textId="77777777" w:rsidR="00D8005B" w:rsidRPr="00790D33" w:rsidRDefault="00D8005B" w:rsidP="00D8005B">
      <w:pPr>
        <w:pStyle w:val="PargrafodaLista"/>
        <w:spacing w:after="0" w:line="360" w:lineRule="auto"/>
        <w:ind w:left="0" w:firstLine="708"/>
        <w:jc w:val="both"/>
        <w:rPr>
          <w:sz w:val="24"/>
          <w:szCs w:val="24"/>
        </w:rPr>
      </w:pPr>
    </w:p>
    <w:p w14:paraId="18FF8A7B" w14:textId="77777777" w:rsidR="0094658C" w:rsidRDefault="0094658C" w:rsidP="0094658C">
      <w:pPr>
        <w:jc w:val="both"/>
        <w:rPr>
          <w:sz w:val="24"/>
          <w:szCs w:val="24"/>
        </w:rPr>
      </w:pPr>
    </w:p>
    <w:p w14:paraId="52E296DA" w14:textId="77777777" w:rsidR="0094658C" w:rsidRDefault="0094658C" w:rsidP="0094658C">
      <w:pPr>
        <w:jc w:val="both"/>
        <w:rPr>
          <w:sz w:val="24"/>
          <w:szCs w:val="24"/>
        </w:rPr>
      </w:pPr>
    </w:p>
    <w:p w14:paraId="0417D524" w14:textId="77777777" w:rsidR="0094658C" w:rsidRDefault="0094658C" w:rsidP="0094658C">
      <w:pPr>
        <w:jc w:val="both"/>
        <w:rPr>
          <w:sz w:val="24"/>
          <w:szCs w:val="24"/>
        </w:rPr>
      </w:pPr>
    </w:p>
    <w:p w14:paraId="5C4456D9" w14:textId="77777777" w:rsidR="0094658C" w:rsidRDefault="0094658C" w:rsidP="0094658C">
      <w:pPr>
        <w:jc w:val="both"/>
        <w:rPr>
          <w:sz w:val="24"/>
          <w:szCs w:val="24"/>
        </w:rPr>
      </w:pPr>
    </w:p>
    <w:p w14:paraId="48DD4013" w14:textId="77777777" w:rsidR="0094658C" w:rsidRDefault="0094658C" w:rsidP="0094658C">
      <w:pPr>
        <w:jc w:val="both"/>
        <w:rPr>
          <w:sz w:val="24"/>
          <w:szCs w:val="24"/>
        </w:rPr>
      </w:pPr>
    </w:p>
    <w:p w14:paraId="125A1389" w14:textId="77777777" w:rsidR="0094658C" w:rsidRDefault="0094658C" w:rsidP="0094658C">
      <w:pPr>
        <w:jc w:val="both"/>
        <w:rPr>
          <w:sz w:val="24"/>
          <w:szCs w:val="24"/>
        </w:rPr>
      </w:pPr>
    </w:p>
    <w:p w14:paraId="7ACD1B01" w14:textId="77777777" w:rsidR="0094658C" w:rsidRDefault="0094658C" w:rsidP="0094658C">
      <w:pPr>
        <w:jc w:val="both"/>
        <w:rPr>
          <w:sz w:val="24"/>
          <w:szCs w:val="24"/>
        </w:rPr>
      </w:pPr>
    </w:p>
    <w:p w14:paraId="5DCBE156" w14:textId="77777777" w:rsidR="0094658C" w:rsidRDefault="0094658C" w:rsidP="0094658C">
      <w:pPr>
        <w:jc w:val="both"/>
        <w:rPr>
          <w:sz w:val="24"/>
          <w:szCs w:val="24"/>
        </w:rPr>
      </w:pPr>
    </w:p>
    <w:p w14:paraId="52C17A19" w14:textId="77777777" w:rsidR="0094658C" w:rsidRDefault="0094658C" w:rsidP="0094658C">
      <w:pPr>
        <w:jc w:val="both"/>
        <w:rPr>
          <w:sz w:val="24"/>
          <w:szCs w:val="24"/>
        </w:rPr>
      </w:pPr>
    </w:p>
    <w:p w14:paraId="3C803FE4" w14:textId="77777777" w:rsidR="0094658C" w:rsidRDefault="0094658C" w:rsidP="0094658C">
      <w:pPr>
        <w:jc w:val="both"/>
        <w:rPr>
          <w:sz w:val="24"/>
          <w:szCs w:val="24"/>
        </w:rPr>
      </w:pPr>
    </w:p>
    <w:p w14:paraId="26241B80" w14:textId="77777777" w:rsidR="0094658C" w:rsidRDefault="0094658C" w:rsidP="0094658C">
      <w:pPr>
        <w:jc w:val="both"/>
        <w:rPr>
          <w:sz w:val="24"/>
          <w:szCs w:val="24"/>
        </w:rPr>
      </w:pPr>
    </w:p>
    <w:p w14:paraId="75B67BF7" w14:textId="77777777" w:rsidR="0094658C" w:rsidRDefault="0094658C" w:rsidP="0094658C">
      <w:pPr>
        <w:jc w:val="both"/>
        <w:rPr>
          <w:sz w:val="24"/>
          <w:szCs w:val="24"/>
        </w:rPr>
      </w:pPr>
    </w:p>
    <w:p w14:paraId="513F9F74" w14:textId="77777777" w:rsidR="0094658C" w:rsidRPr="00790659" w:rsidRDefault="0094658C" w:rsidP="0094658C">
      <w:pPr>
        <w:jc w:val="both"/>
        <w:rPr>
          <w:sz w:val="24"/>
          <w:szCs w:val="24"/>
        </w:rPr>
      </w:pPr>
    </w:p>
    <w:p w14:paraId="71E6FD3A" w14:textId="77777777" w:rsidR="00DF5793" w:rsidRDefault="00DF5793" w:rsidP="00F729FA">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4" w:name="_Hlk519176340"/>
      <w:bookmarkEnd w:id="14"/>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2FAB9D7E" w14:textId="77777777" w:rsidR="00BD032E" w:rsidRDefault="00BD032E" w:rsidP="00BD032E">
      <w:pPr>
        <w:widowControl w:val="0"/>
        <w:shd w:val="clear" w:color="auto" w:fill="FFFFFF"/>
        <w:suppressAutoHyphens/>
        <w:spacing w:line="360" w:lineRule="auto"/>
        <w:jc w:val="both"/>
        <w:rPr>
          <w:rFonts w:eastAsia="Times New Roman"/>
          <w:bCs/>
          <w:color w:val="000000"/>
          <w:sz w:val="20"/>
          <w:szCs w:val="20"/>
          <w:lang w:eastAsia="zh-CN"/>
        </w:rPr>
      </w:pPr>
    </w:p>
    <w:p w14:paraId="302F584C" w14:textId="77777777" w:rsidR="00D8005B" w:rsidRDefault="00D8005B" w:rsidP="00D8005B">
      <w:pPr>
        <w:autoSpaceDE w:val="0"/>
        <w:autoSpaceDN w:val="0"/>
        <w:adjustRightInd w:val="0"/>
        <w:spacing w:line="360" w:lineRule="auto"/>
        <w:jc w:val="both"/>
        <w:rPr>
          <w:b/>
          <w:bCs/>
          <w:sz w:val="24"/>
          <w:szCs w:val="24"/>
        </w:rPr>
      </w:pPr>
    </w:p>
    <w:tbl>
      <w:tblPr>
        <w:tblStyle w:val="Tabelacomgrade"/>
        <w:tblW w:w="10349" w:type="dxa"/>
        <w:tblInd w:w="-856" w:type="dxa"/>
        <w:tblLook w:val="04A0" w:firstRow="1" w:lastRow="0" w:firstColumn="1" w:lastColumn="0" w:noHBand="0" w:noVBand="1"/>
      </w:tblPr>
      <w:tblGrid>
        <w:gridCol w:w="790"/>
        <w:gridCol w:w="5311"/>
        <w:gridCol w:w="1418"/>
        <w:gridCol w:w="1270"/>
        <w:gridCol w:w="1560"/>
      </w:tblGrid>
      <w:tr w:rsidR="00D8005B" w:rsidRPr="007C238F" w14:paraId="215350A7" w14:textId="77777777" w:rsidTr="0077102C">
        <w:trPr>
          <w:trHeight w:val="411"/>
        </w:trPr>
        <w:tc>
          <w:tcPr>
            <w:tcW w:w="790" w:type="dxa"/>
            <w:hideMark/>
          </w:tcPr>
          <w:p w14:paraId="235B261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hideMark/>
          </w:tcPr>
          <w:p w14:paraId="7AD108F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DESCRIÇÃO</w:t>
            </w:r>
          </w:p>
        </w:tc>
        <w:tc>
          <w:tcPr>
            <w:tcW w:w="1418" w:type="dxa"/>
            <w:hideMark/>
          </w:tcPr>
          <w:p w14:paraId="40519F95" w14:textId="1FBD660C"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hideMark/>
          </w:tcPr>
          <w:p w14:paraId="1663E54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QUANT.</w:t>
            </w:r>
          </w:p>
        </w:tc>
        <w:tc>
          <w:tcPr>
            <w:tcW w:w="1560" w:type="dxa"/>
            <w:hideMark/>
          </w:tcPr>
          <w:p w14:paraId="115FBFF2" w14:textId="34D9A48F"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 xml:space="preserve">VALOR </w:t>
            </w:r>
            <w:r w:rsidR="00760F47">
              <w:rPr>
                <w:rFonts w:ascii="Arial" w:hAnsi="Arial" w:cs="Arial"/>
                <w:b/>
                <w:bCs/>
                <w:color w:val="000000"/>
                <w:sz w:val="24"/>
                <w:szCs w:val="24"/>
              </w:rPr>
              <w:t>GLOBAL</w:t>
            </w:r>
          </w:p>
        </w:tc>
      </w:tr>
      <w:tr w:rsidR="00D8005B" w:rsidRPr="007C238F" w14:paraId="6EDC939A" w14:textId="77777777" w:rsidTr="0077102C">
        <w:trPr>
          <w:trHeight w:val="411"/>
        </w:trPr>
        <w:tc>
          <w:tcPr>
            <w:tcW w:w="10349" w:type="dxa"/>
            <w:gridSpan w:val="5"/>
          </w:tcPr>
          <w:p w14:paraId="1449D0D1"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01 – ETIQUETAS E IDENTIFICAÇÃO</w:t>
            </w:r>
          </w:p>
        </w:tc>
      </w:tr>
      <w:tr w:rsidR="00D8005B" w:rsidRPr="007C238F" w14:paraId="6E96DA34" w14:textId="77777777" w:rsidTr="00760F47">
        <w:trPr>
          <w:trHeight w:val="648"/>
        </w:trPr>
        <w:tc>
          <w:tcPr>
            <w:tcW w:w="790" w:type="dxa"/>
            <w:hideMark/>
          </w:tcPr>
          <w:p w14:paraId="1F17653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01</w:t>
            </w:r>
          </w:p>
        </w:tc>
        <w:tc>
          <w:tcPr>
            <w:tcW w:w="5311" w:type="dxa"/>
            <w:hideMark/>
          </w:tcPr>
          <w:p w14:paraId="5F91F88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Etiqueta ink-jet/laser, branca, pacote com 25 folhas. </w:t>
            </w:r>
            <w:r w:rsidRPr="00FD60F5">
              <w:rPr>
                <w:rFonts w:ascii="Arial" w:hAnsi="Arial" w:cs="Arial"/>
                <w:color w:val="000000"/>
                <w:sz w:val="24"/>
                <w:szCs w:val="24"/>
              </w:rPr>
              <w:br/>
              <w:t xml:space="preserve">Dimensões: A4 288,5mm x 200mm. </w:t>
            </w:r>
          </w:p>
        </w:tc>
        <w:tc>
          <w:tcPr>
            <w:tcW w:w="1418" w:type="dxa"/>
            <w:noWrap/>
          </w:tcPr>
          <w:p w14:paraId="7DF7D97C" w14:textId="747CF6E0" w:rsidR="00D8005B" w:rsidRPr="00FD60F5" w:rsidRDefault="00D8005B" w:rsidP="0077102C">
            <w:pPr>
              <w:jc w:val="center"/>
              <w:rPr>
                <w:rFonts w:ascii="Arial" w:hAnsi="Arial" w:cs="Arial"/>
                <w:color w:val="000000"/>
                <w:sz w:val="24"/>
                <w:szCs w:val="24"/>
              </w:rPr>
            </w:pPr>
          </w:p>
        </w:tc>
        <w:tc>
          <w:tcPr>
            <w:tcW w:w="1270" w:type="dxa"/>
            <w:hideMark/>
          </w:tcPr>
          <w:p w14:paraId="285F5BB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25 folhas</w:t>
            </w:r>
          </w:p>
        </w:tc>
        <w:tc>
          <w:tcPr>
            <w:tcW w:w="1560" w:type="dxa"/>
            <w:noWrap/>
          </w:tcPr>
          <w:p w14:paraId="6D4E4415" w14:textId="1C8AC443" w:rsidR="00D8005B" w:rsidRPr="00FD60F5" w:rsidRDefault="00D8005B" w:rsidP="0077102C">
            <w:pPr>
              <w:jc w:val="center"/>
              <w:rPr>
                <w:rFonts w:ascii="Arial" w:hAnsi="Arial" w:cs="Arial"/>
                <w:color w:val="000000"/>
                <w:sz w:val="24"/>
                <w:szCs w:val="24"/>
              </w:rPr>
            </w:pPr>
          </w:p>
        </w:tc>
      </w:tr>
      <w:tr w:rsidR="00D8005B" w:rsidRPr="007C238F" w14:paraId="5F3FD60F" w14:textId="77777777" w:rsidTr="0077102C">
        <w:trPr>
          <w:trHeight w:val="648"/>
        </w:trPr>
        <w:tc>
          <w:tcPr>
            <w:tcW w:w="790" w:type="dxa"/>
          </w:tcPr>
          <w:p w14:paraId="2C3DF16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02</w:t>
            </w:r>
          </w:p>
        </w:tc>
        <w:tc>
          <w:tcPr>
            <w:tcW w:w="5311" w:type="dxa"/>
          </w:tcPr>
          <w:p w14:paraId="5F62E7A4"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50,8mm x 101,6mm pacote com 100 folhas, branca.</w:t>
            </w:r>
          </w:p>
        </w:tc>
        <w:tc>
          <w:tcPr>
            <w:tcW w:w="1418" w:type="dxa"/>
            <w:noWrap/>
          </w:tcPr>
          <w:p w14:paraId="705D55A4" w14:textId="7917DAE5" w:rsidR="00D8005B" w:rsidRPr="00FD60F5" w:rsidRDefault="00D8005B" w:rsidP="0077102C">
            <w:pPr>
              <w:jc w:val="center"/>
              <w:rPr>
                <w:rFonts w:ascii="Arial" w:hAnsi="Arial" w:cs="Arial"/>
                <w:color w:val="000000"/>
                <w:sz w:val="24"/>
                <w:szCs w:val="24"/>
              </w:rPr>
            </w:pPr>
          </w:p>
        </w:tc>
        <w:tc>
          <w:tcPr>
            <w:tcW w:w="1270" w:type="dxa"/>
          </w:tcPr>
          <w:p w14:paraId="47AB775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pacotes com 100 folhas cada</w:t>
            </w:r>
          </w:p>
        </w:tc>
        <w:tc>
          <w:tcPr>
            <w:tcW w:w="1560" w:type="dxa"/>
            <w:noWrap/>
          </w:tcPr>
          <w:p w14:paraId="180DAA02" w14:textId="12980EAB" w:rsidR="00D8005B" w:rsidRPr="00FD60F5" w:rsidRDefault="00D8005B" w:rsidP="0077102C">
            <w:pPr>
              <w:jc w:val="center"/>
              <w:rPr>
                <w:rFonts w:ascii="Arial" w:hAnsi="Arial" w:cs="Arial"/>
                <w:color w:val="000000"/>
                <w:sz w:val="24"/>
                <w:szCs w:val="24"/>
              </w:rPr>
            </w:pPr>
          </w:p>
        </w:tc>
      </w:tr>
      <w:tr w:rsidR="00D8005B" w:rsidRPr="007C238F" w14:paraId="04562842" w14:textId="77777777" w:rsidTr="0077102C">
        <w:trPr>
          <w:trHeight w:val="648"/>
        </w:trPr>
        <w:tc>
          <w:tcPr>
            <w:tcW w:w="790" w:type="dxa"/>
          </w:tcPr>
          <w:p w14:paraId="2F03D44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03</w:t>
            </w:r>
          </w:p>
        </w:tc>
        <w:tc>
          <w:tcPr>
            <w:tcW w:w="5311" w:type="dxa"/>
          </w:tcPr>
          <w:p w14:paraId="40F408B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em formato de estrela, cor: prata. Pacote com 100 unidades.</w:t>
            </w:r>
            <w:r w:rsidRPr="00FD60F5">
              <w:rPr>
                <w:rFonts w:ascii="Arial" w:hAnsi="Arial" w:cs="Arial"/>
                <w:color w:val="000000"/>
                <w:sz w:val="24"/>
                <w:szCs w:val="24"/>
              </w:rPr>
              <w:br/>
              <w:t>Tamanho aproximado: 18,79mm</w:t>
            </w:r>
          </w:p>
        </w:tc>
        <w:tc>
          <w:tcPr>
            <w:tcW w:w="1418" w:type="dxa"/>
            <w:noWrap/>
          </w:tcPr>
          <w:p w14:paraId="6CFFAC59" w14:textId="23357635" w:rsidR="00D8005B" w:rsidRPr="00FD60F5" w:rsidRDefault="00D8005B" w:rsidP="0077102C">
            <w:pPr>
              <w:jc w:val="center"/>
              <w:rPr>
                <w:rFonts w:ascii="Arial" w:hAnsi="Arial" w:cs="Arial"/>
                <w:color w:val="000000"/>
                <w:sz w:val="24"/>
                <w:szCs w:val="24"/>
              </w:rPr>
            </w:pPr>
          </w:p>
        </w:tc>
        <w:tc>
          <w:tcPr>
            <w:tcW w:w="1270" w:type="dxa"/>
          </w:tcPr>
          <w:p w14:paraId="2783B7F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tcPr>
          <w:p w14:paraId="0334315B" w14:textId="6E775ECE" w:rsidR="00D8005B" w:rsidRPr="00FD60F5" w:rsidRDefault="00D8005B" w:rsidP="0077102C">
            <w:pPr>
              <w:jc w:val="center"/>
              <w:rPr>
                <w:rFonts w:ascii="Arial" w:hAnsi="Arial" w:cs="Arial"/>
                <w:color w:val="000000"/>
                <w:sz w:val="24"/>
                <w:szCs w:val="24"/>
              </w:rPr>
            </w:pPr>
          </w:p>
        </w:tc>
      </w:tr>
      <w:tr w:rsidR="00D8005B" w:rsidRPr="007C238F" w14:paraId="2581F7D8" w14:textId="77777777" w:rsidTr="0077102C">
        <w:trPr>
          <w:trHeight w:val="648"/>
        </w:trPr>
        <w:tc>
          <w:tcPr>
            <w:tcW w:w="790" w:type="dxa"/>
          </w:tcPr>
          <w:p w14:paraId="7853284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04</w:t>
            </w:r>
          </w:p>
        </w:tc>
        <w:tc>
          <w:tcPr>
            <w:tcW w:w="5311" w:type="dxa"/>
          </w:tcPr>
          <w:p w14:paraId="293DBE8C"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Etiqueta adesiva para codificação, redonda, cor: prata. Pacote com 150 unidades</w:t>
            </w:r>
            <w:r w:rsidRPr="00FD60F5">
              <w:rPr>
                <w:rFonts w:ascii="Arial" w:hAnsi="Arial" w:cs="Arial"/>
                <w:color w:val="000000"/>
                <w:sz w:val="24"/>
                <w:szCs w:val="24"/>
              </w:rPr>
              <w:br/>
              <w:t xml:space="preserve">Tamanho aproximado: 12mm. </w:t>
            </w:r>
          </w:p>
        </w:tc>
        <w:tc>
          <w:tcPr>
            <w:tcW w:w="1418" w:type="dxa"/>
            <w:noWrap/>
          </w:tcPr>
          <w:p w14:paraId="40C3CE69" w14:textId="5504A233" w:rsidR="00D8005B" w:rsidRPr="00FD60F5" w:rsidRDefault="00D8005B" w:rsidP="0077102C">
            <w:pPr>
              <w:jc w:val="center"/>
              <w:rPr>
                <w:rFonts w:ascii="Arial" w:hAnsi="Arial" w:cs="Arial"/>
                <w:color w:val="000000"/>
                <w:sz w:val="24"/>
                <w:szCs w:val="24"/>
              </w:rPr>
            </w:pPr>
          </w:p>
        </w:tc>
        <w:tc>
          <w:tcPr>
            <w:tcW w:w="1270" w:type="dxa"/>
          </w:tcPr>
          <w:p w14:paraId="32D26BE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150 unidades cada</w:t>
            </w:r>
          </w:p>
        </w:tc>
        <w:tc>
          <w:tcPr>
            <w:tcW w:w="1560" w:type="dxa"/>
            <w:noWrap/>
          </w:tcPr>
          <w:p w14:paraId="4D829459" w14:textId="72BA7669" w:rsidR="00D8005B" w:rsidRPr="00FD60F5" w:rsidRDefault="00D8005B" w:rsidP="0077102C">
            <w:pPr>
              <w:jc w:val="center"/>
              <w:rPr>
                <w:rFonts w:ascii="Arial" w:hAnsi="Arial" w:cs="Arial"/>
                <w:color w:val="000000"/>
                <w:sz w:val="24"/>
                <w:szCs w:val="24"/>
              </w:rPr>
            </w:pPr>
          </w:p>
        </w:tc>
      </w:tr>
      <w:tr w:rsidR="00D8005B" w:rsidRPr="007C238F" w14:paraId="0A58BA66" w14:textId="77777777" w:rsidTr="0077102C">
        <w:trPr>
          <w:trHeight w:val="648"/>
        </w:trPr>
        <w:tc>
          <w:tcPr>
            <w:tcW w:w="8789" w:type="dxa"/>
            <w:gridSpan w:val="4"/>
          </w:tcPr>
          <w:p w14:paraId="060DE75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01</w:t>
            </w:r>
          </w:p>
        </w:tc>
        <w:tc>
          <w:tcPr>
            <w:tcW w:w="1560" w:type="dxa"/>
            <w:noWrap/>
          </w:tcPr>
          <w:p w14:paraId="5E700410" w14:textId="06EDFAC8" w:rsidR="00D8005B" w:rsidRPr="00FD60F5" w:rsidRDefault="00D8005B" w:rsidP="0077102C">
            <w:pPr>
              <w:jc w:val="center"/>
              <w:rPr>
                <w:rFonts w:ascii="Arial" w:hAnsi="Arial" w:cs="Arial"/>
                <w:b/>
                <w:bCs/>
                <w:color w:val="000000"/>
                <w:sz w:val="24"/>
                <w:szCs w:val="24"/>
              </w:rPr>
            </w:pPr>
          </w:p>
        </w:tc>
      </w:tr>
      <w:tr w:rsidR="00D8005B" w:rsidRPr="007C238F" w14:paraId="03762029" w14:textId="77777777" w:rsidTr="0077102C">
        <w:trPr>
          <w:trHeight w:val="582"/>
        </w:trPr>
        <w:tc>
          <w:tcPr>
            <w:tcW w:w="10349" w:type="dxa"/>
            <w:gridSpan w:val="5"/>
          </w:tcPr>
          <w:p w14:paraId="08F393B4"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02 – FITAS ADESIVAS E SINALIZAÇÃO</w:t>
            </w:r>
          </w:p>
        </w:tc>
      </w:tr>
      <w:tr w:rsidR="00760F47" w:rsidRPr="007C238F" w14:paraId="06207269" w14:textId="77777777" w:rsidTr="0077102C">
        <w:trPr>
          <w:trHeight w:val="582"/>
        </w:trPr>
        <w:tc>
          <w:tcPr>
            <w:tcW w:w="790" w:type="dxa"/>
          </w:tcPr>
          <w:p w14:paraId="65BC681C" w14:textId="486CA03D"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07F2E240" w14:textId="0A4C1CBB"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0BDE7031" w14:textId="24F6D9DF"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6F82D174" w14:textId="2D1112BC"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08AA3E30" w14:textId="03087E28"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40B029C8" w14:textId="77777777" w:rsidTr="0077102C">
        <w:trPr>
          <w:trHeight w:val="582"/>
        </w:trPr>
        <w:tc>
          <w:tcPr>
            <w:tcW w:w="790" w:type="dxa"/>
          </w:tcPr>
          <w:p w14:paraId="1DCDEE21" w14:textId="48822D04" w:rsidR="00760F47" w:rsidRPr="00FD60F5" w:rsidRDefault="00760F47" w:rsidP="00760F47">
            <w:pPr>
              <w:jc w:val="center"/>
              <w:rPr>
                <w:b/>
                <w:bCs/>
                <w:color w:val="000000"/>
                <w:sz w:val="24"/>
                <w:szCs w:val="24"/>
              </w:rPr>
            </w:pPr>
            <w:r w:rsidRPr="00FD60F5">
              <w:rPr>
                <w:rFonts w:ascii="Arial" w:hAnsi="Arial" w:cs="Arial"/>
                <w:b/>
                <w:bCs/>
                <w:color w:val="000000"/>
                <w:sz w:val="24"/>
                <w:szCs w:val="24"/>
              </w:rPr>
              <w:t>05</w:t>
            </w:r>
          </w:p>
        </w:tc>
        <w:tc>
          <w:tcPr>
            <w:tcW w:w="5311" w:type="dxa"/>
          </w:tcPr>
          <w:p w14:paraId="0035335F" w14:textId="4505D3DC" w:rsidR="00760F47" w:rsidRPr="00FD60F5" w:rsidRDefault="00760F47" w:rsidP="00760F47">
            <w:pPr>
              <w:rPr>
                <w:color w:val="000000"/>
                <w:sz w:val="24"/>
                <w:szCs w:val="24"/>
              </w:rPr>
            </w:pPr>
            <w:r w:rsidRPr="00FD60F5">
              <w:rPr>
                <w:rFonts w:ascii="Arial" w:hAnsi="Arial" w:cs="Arial"/>
                <w:color w:val="000000"/>
                <w:sz w:val="24"/>
                <w:szCs w:val="24"/>
              </w:rPr>
              <w:t xml:space="preserve">Fita Adesiva Transparente. </w:t>
            </w:r>
            <w:r w:rsidRPr="00FD60F5">
              <w:rPr>
                <w:rFonts w:ascii="Arial" w:hAnsi="Arial" w:cs="Arial"/>
                <w:color w:val="000000"/>
                <w:sz w:val="24"/>
                <w:szCs w:val="24"/>
              </w:rPr>
              <w:br/>
              <w:t>Tamanho aproximado: 45mm de largura x 45m de comprimento.</w:t>
            </w:r>
          </w:p>
        </w:tc>
        <w:tc>
          <w:tcPr>
            <w:tcW w:w="1418" w:type="dxa"/>
            <w:noWrap/>
          </w:tcPr>
          <w:p w14:paraId="14006CA6" w14:textId="77777777" w:rsidR="00760F47" w:rsidRPr="00FD60F5" w:rsidRDefault="00760F47" w:rsidP="00760F47">
            <w:pPr>
              <w:jc w:val="center"/>
              <w:rPr>
                <w:color w:val="000000"/>
                <w:sz w:val="24"/>
                <w:szCs w:val="24"/>
              </w:rPr>
            </w:pPr>
          </w:p>
        </w:tc>
        <w:tc>
          <w:tcPr>
            <w:tcW w:w="1270" w:type="dxa"/>
          </w:tcPr>
          <w:p w14:paraId="6F54EB6E" w14:textId="0B9D7DDC" w:rsidR="00760F47" w:rsidRPr="00FD60F5" w:rsidRDefault="00760F47" w:rsidP="00760F47">
            <w:pPr>
              <w:jc w:val="center"/>
              <w:rPr>
                <w:color w:val="000000"/>
                <w:sz w:val="24"/>
                <w:szCs w:val="24"/>
              </w:rPr>
            </w:pPr>
            <w:r w:rsidRPr="00FD60F5">
              <w:rPr>
                <w:rFonts w:ascii="Arial" w:hAnsi="Arial" w:cs="Arial"/>
                <w:color w:val="000000"/>
                <w:sz w:val="24"/>
                <w:szCs w:val="24"/>
              </w:rPr>
              <w:t>48 unidades</w:t>
            </w:r>
          </w:p>
        </w:tc>
        <w:tc>
          <w:tcPr>
            <w:tcW w:w="1560" w:type="dxa"/>
            <w:noWrap/>
          </w:tcPr>
          <w:p w14:paraId="27D8BBFA" w14:textId="77777777" w:rsidR="00760F47" w:rsidRPr="00FD60F5" w:rsidRDefault="00760F47" w:rsidP="00760F47">
            <w:pPr>
              <w:jc w:val="center"/>
              <w:rPr>
                <w:color w:val="000000"/>
                <w:sz w:val="24"/>
                <w:szCs w:val="24"/>
              </w:rPr>
            </w:pPr>
          </w:p>
        </w:tc>
      </w:tr>
      <w:tr w:rsidR="00D8005B" w:rsidRPr="007C238F" w14:paraId="3388A88B" w14:textId="77777777" w:rsidTr="0077102C">
        <w:trPr>
          <w:trHeight w:val="582"/>
        </w:trPr>
        <w:tc>
          <w:tcPr>
            <w:tcW w:w="790" w:type="dxa"/>
          </w:tcPr>
          <w:p w14:paraId="25D1D7C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06</w:t>
            </w:r>
          </w:p>
        </w:tc>
        <w:tc>
          <w:tcPr>
            <w:tcW w:w="5311" w:type="dxa"/>
          </w:tcPr>
          <w:p w14:paraId="7E4E9DAA"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adesiva transparente.</w:t>
            </w:r>
            <w:r w:rsidRPr="00FD60F5">
              <w:rPr>
                <w:rFonts w:ascii="Arial" w:hAnsi="Arial" w:cs="Arial"/>
                <w:color w:val="000000"/>
                <w:sz w:val="24"/>
                <w:szCs w:val="24"/>
              </w:rPr>
              <w:br/>
              <w:t>Tamanho aproximado 12mm de largura x 30m de comprimento.</w:t>
            </w:r>
          </w:p>
        </w:tc>
        <w:tc>
          <w:tcPr>
            <w:tcW w:w="1418" w:type="dxa"/>
            <w:noWrap/>
          </w:tcPr>
          <w:p w14:paraId="29037673" w14:textId="006A14E9" w:rsidR="00D8005B" w:rsidRPr="00FD60F5" w:rsidRDefault="00D8005B" w:rsidP="0077102C">
            <w:pPr>
              <w:jc w:val="center"/>
              <w:rPr>
                <w:rFonts w:ascii="Arial" w:hAnsi="Arial" w:cs="Arial"/>
                <w:color w:val="000000"/>
                <w:sz w:val="24"/>
                <w:szCs w:val="24"/>
              </w:rPr>
            </w:pPr>
          </w:p>
        </w:tc>
        <w:tc>
          <w:tcPr>
            <w:tcW w:w="1270" w:type="dxa"/>
          </w:tcPr>
          <w:p w14:paraId="04E3DEA4"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34E0EA48" w14:textId="0C7BF661" w:rsidR="00D8005B" w:rsidRPr="00FD60F5" w:rsidRDefault="00D8005B" w:rsidP="0077102C">
            <w:pPr>
              <w:jc w:val="center"/>
              <w:rPr>
                <w:rFonts w:ascii="Arial" w:hAnsi="Arial" w:cs="Arial"/>
                <w:color w:val="000000"/>
                <w:sz w:val="24"/>
                <w:szCs w:val="24"/>
              </w:rPr>
            </w:pPr>
          </w:p>
        </w:tc>
      </w:tr>
      <w:tr w:rsidR="00D8005B" w:rsidRPr="007C238F" w14:paraId="0546F367" w14:textId="77777777" w:rsidTr="0077102C">
        <w:trPr>
          <w:trHeight w:val="582"/>
        </w:trPr>
        <w:tc>
          <w:tcPr>
            <w:tcW w:w="790" w:type="dxa"/>
          </w:tcPr>
          <w:p w14:paraId="1CB6B4EA"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07</w:t>
            </w:r>
          </w:p>
        </w:tc>
        <w:tc>
          <w:tcPr>
            <w:tcW w:w="5311" w:type="dxa"/>
          </w:tcPr>
          <w:p w14:paraId="2847355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Fita zebrada de demarcação/ sinalização amarela e preta, com adesivo. </w:t>
            </w:r>
            <w:r w:rsidRPr="00FD60F5">
              <w:rPr>
                <w:rFonts w:ascii="Arial" w:hAnsi="Arial" w:cs="Arial"/>
                <w:color w:val="000000"/>
                <w:sz w:val="24"/>
                <w:szCs w:val="24"/>
              </w:rPr>
              <w:br/>
              <w:t>Tamanho aproximado: 48mm x 30m.</w:t>
            </w:r>
          </w:p>
        </w:tc>
        <w:tc>
          <w:tcPr>
            <w:tcW w:w="1418" w:type="dxa"/>
            <w:noWrap/>
          </w:tcPr>
          <w:p w14:paraId="4ED75879" w14:textId="00B0DD54" w:rsidR="00D8005B" w:rsidRPr="00FD60F5" w:rsidRDefault="00D8005B" w:rsidP="0077102C">
            <w:pPr>
              <w:jc w:val="center"/>
              <w:rPr>
                <w:rFonts w:ascii="Arial" w:hAnsi="Arial" w:cs="Arial"/>
                <w:color w:val="000000"/>
                <w:sz w:val="24"/>
                <w:szCs w:val="24"/>
              </w:rPr>
            </w:pPr>
          </w:p>
        </w:tc>
        <w:tc>
          <w:tcPr>
            <w:tcW w:w="1270" w:type="dxa"/>
          </w:tcPr>
          <w:p w14:paraId="366A076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unidades</w:t>
            </w:r>
          </w:p>
        </w:tc>
        <w:tc>
          <w:tcPr>
            <w:tcW w:w="1560" w:type="dxa"/>
            <w:noWrap/>
          </w:tcPr>
          <w:p w14:paraId="1CABC8E6" w14:textId="0AA7915A" w:rsidR="00D8005B" w:rsidRPr="00FD60F5" w:rsidRDefault="00D8005B" w:rsidP="0077102C">
            <w:pPr>
              <w:jc w:val="center"/>
              <w:rPr>
                <w:rFonts w:ascii="Arial" w:hAnsi="Arial" w:cs="Arial"/>
                <w:color w:val="000000"/>
                <w:sz w:val="24"/>
                <w:szCs w:val="24"/>
              </w:rPr>
            </w:pPr>
          </w:p>
        </w:tc>
      </w:tr>
      <w:tr w:rsidR="00D8005B" w:rsidRPr="007C238F" w14:paraId="716066C0" w14:textId="77777777" w:rsidTr="0077102C">
        <w:trPr>
          <w:trHeight w:val="582"/>
        </w:trPr>
        <w:tc>
          <w:tcPr>
            <w:tcW w:w="790" w:type="dxa"/>
          </w:tcPr>
          <w:p w14:paraId="0DF473B6"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08</w:t>
            </w:r>
          </w:p>
        </w:tc>
        <w:tc>
          <w:tcPr>
            <w:tcW w:w="5311" w:type="dxa"/>
          </w:tcPr>
          <w:p w14:paraId="7607D6EB"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Fita zebrada de demarcação/ sinalização, amarela e preta, sem adesivo.</w:t>
            </w:r>
            <w:r w:rsidRPr="00FD60F5">
              <w:rPr>
                <w:rFonts w:ascii="Arial" w:hAnsi="Arial" w:cs="Arial"/>
                <w:color w:val="000000"/>
                <w:sz w:val="24"/>
                <w:szCs w:val="24"/>
              </w:rPr>
              <w:br/>
              <w:t>Tamanho aproximado: 70mm X 200 metros.</w:t>
            </w:r>
          </w:p>
        </w:tc>
        <w:tc>
          <w:tcPr>
            <w:tcW w:w="1418" w:type="dxa"/>
            <w:noWrap/>
          </w:tcPr>
          <w:p w14:paraId="25CCF25A" w14:textId="1C279937" w:rsidR="00D8005B" w:rsidRPr="00FD60F5" w:rsidRDefault="00D8005B" w:rsidP="0077102C">
            <w:pPr>
              <w:jc w:val="center"/>
              <w:rPr>
                <w:rFonts w:ascii="Arial" w:hAnsi="Arial" w:cs="Arial"/>
                <w:color w:val="000000"/>
                <w:sz w:val="24"/>
                <w:szCs w:val="24"/>
              </w:rPr>
            </w:pPr>
          </w:p>
        </w:tc>
        <w:tc>
          <w:tcPr>
            <w:tcW w:w="1270" w:type="dxa"/>
          </w:tcPr>
          <w:p w14:paraId="427A3FA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66E81AFE" w14:textId="597FE051" w:rsidR="00D8005B" w:rsidRPr="00FD60F5" w:rsidRDefault="00D8005B" w:rsidP="0077102C">
            <w:pPr>
              <w:jc w:val="center"/>
              <w:rPr>
                <w:rFonts w:ascii="Arial" w:hAnsi="Arial" w:cs="Arial"/>
                <w:color w:val="000000"/>
                <w:sz w:val="24"/>
                <w:szCs w:val="24"/>
              </w:rPr>
            </w:pPr>
          </w:p>
        </w:tc>
      </w:tr>
      <w:tr w:rsidR="00D8005B" w:rsidRPr="007C238F" w14:paraId="71412CF5" w14:textId="77777777" w:rsidTr="0077102C">
        <w:trPr>
          <w:trHeight w:val="582"/>
        </w:trPr>
        <w:tc>
          <w:tcPr>
            <w:tcW w:w="8789" w:type="dxa"/>
            <w:gridSpan w:val="4"/>
          </w:tcPr>
          <w:p w14:paraId="1A52C3D8"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02</w:t>
            </w:r>
          </w:p>
        </w:tc>
        <w:tc>
          <w:tcPr>
            <w:tcW w:w="1560" w:type="dxa"/>
            <w:noWrap/>
          </w:tcPr>
          <w:p w14:paraId="7430051D" w14:textId="19CD6D3A" w:rsidR="00D8005B" w:rsidRPr="00FD60F5" w:rsidRDefault="00D8005B" w:rsidP="0077102C">
            <w:pPr>
              <w:jc w:val="center"/>
              <w:rPr>
                <w:rFonts w:ascii="Arial" w:hAnsi="Arial" w:cs="Arial"/>
                <w:color w:val="000000"/>
                <w:sz w:val="24"/>
                <w:szCs w:val="24"/>
              </w:rPr>
            </w:pPr>
          </w:p>
        </w:tc>
      </w:tr>
      <w:tr w:rsidR="00D8005B" w:rsidRPr="007C238F" w14:paraId="38AB6462" w14:textId="77777777" w:rsidTr="0077102C">
        <w:trPr>
          <w:trHeight w:val="582"/>
        </w:trPr>
        <w:tc>
          <w:tcPr>
            <w:tcW w:w="10349" w:type="dxa"/>
            <w:gridSpan w:val="5"/>
          </w:tcPr>
          <w:p w14:paraId="6C66A3EB"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03 – MATERIAIS DE ESCRITÓRIO E APOIO</w:t>
            </w:r>
          </w:p>
        </w:tc>
      </w:tr>
      <w:tr w:rsidR="00760F47" w:rsidRPr="007C238F" w14:paraId="7A277280" w14:textId="77777777" w:rsidTr="0077102C">
        <w:trPr>
          <w:trHeight w:val="582"/>
        </w:trPr>
        <w:tc>
          <w:tcPr>
            <w:tcW w:w="790" w:type="dxa"/>
          </w:tcPr>
          <w:p w14:paraId="2236E0BD" w14:textId="0B312CC0"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2E588409" w14:textId="788E74F6"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14CE0ACA" w14:textId="0C29F433"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3F809FBB" w14:textId="4089F6E9"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447C9330" w14:textId="07D20CD5"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5199C961" w14:textId="77777777" w:rsidTr="0077102C">
        <w:trPr>
          <w:trHeight w:val="582"/>
        </w:trPr>
        <w:tc>
          <w:tcPr>
            <w:tcW w:w="790" w:type="dxa"/>
          </w:tcPr>
          <w:p w14:paraId="440A5496" w14:textId="294CAC2B" w:rsidR="00760F47" w:rsidRPr="00FD60F5" w:rsidRDefault="00760F47" w:rsidP="00760F47">
            <w:pPr>
              <w:jc w:val="center"/>
              <w:rPr>
                <w:b/>
                <w:bCs/>
                <w:color w:val="000000"/>
                <w:sz w:val="24"/>
                <w:szCs w:val="24"/>
              </w:rPr>
            </w:pPr>
            <w:r w:rsidRPr="00FD60F5">
              <w:rPr>
                <w:rFonts w:ascii="Arial" w:hAnsi="Arial" w:cs="Arial"/>
                <w:b/>
                <w:bCs/>
                <w:color w:val="000000"/>
                <w:sz w:val="24"/>
                <w:szCs w:val="24"/>
              </w:rPr>
              <w:t>09</w:t>
            </w:r>
          </w:p>
        </w:tc>
        <w:tc>
          <w:tcPr>
            <w:tcW w:w="5311" w:type="dxa"/>
          </w:tcPr>
          <w:p w14:paraId="5B5BC9CB" w14:textId="7D75BE51" w:rsidR="00760F47" w:rsidRPr="00FD60F5" w:rsidRDefault="00760F47" w:rsidP="00760F47">
            <w:pPr>
              <w:rPr>
                <w:color w:val="000000"/>
                <w:sz w:val="24"/>
                <w:szCs w:val="24"/>
              </w:rPr>
            </w:pPr>
            <w:r w:rsidRPr="00FD60F5">
              <w:rPr>
                <w:rFonts w:ascii="Arial" w:hAnsi="Arial" w:cs="Arial"/>
                <w:color w:val="000000"/>
                <w:sz w:val="24"/>
                <w:szCs w:val="24"/>
              </w:rPr>
              <w:t xml:space="preserve">Mouse pad ergonômico com apoio em gel ou espuma, preto. </w:t>
            </w:r>
            <w:r w:rsidRPr="00FD60F5">
              <w:rPr>
                <w:rFonts w:ascii="Arial" w:hAnsi="Arial" w:cs="Arial"/>
                <w:color w:val="000000"/>
                <w:sz w:val="24"/>
                <w:szCs w:val="24"/>
              </w:rPr>
              <w:br/>
              <w:t>Dimensões aproximadas: 23cm comprimento x 20cm largura.</w:t>
            </w:r>
          </w:p>
        </w:tc>
        <w:tc>
          <w:tcPr>
            <w:tcW w:w="1418" w:type="dxa"/>
            <w:noWrap/>
          </w:tcPr>
          <w:p w14:paraId="6B595FA3" w14:textId="77777777" w:rsidR="00760F47" w:rsidRPr="00FD60F5" w:rsidRDefault="00760F47" w:rsidP="00760F47">
            <w:pPr>
              <w:jc w:val="center"/>
              <w:rPr>
                <w:color w:val="000000"/>
                <w:sz w:val="24"/>
                <w:szCs w:val="24"/>
              </w:rPr>
            </w:pPr>
          </w:p>
        </w:tc>
        <w:tc>
          <w:tcPr>
            <w:tcW w:w="1270" w:type="dxa"/>
          </w:tcPr>
          <w:p w14:paraId="5EB6E9D2" w14:textId="29131B52" w:rsidR="00760F47" w:rsidRPr="00FD60F5" w:rsidRDefault="00760F47" w:rsidP="00760F47">
            <w:pPr>
              <w:jc w:val="center"/>
              <w:rPr>
                <w:color w:val="000000"/>
                <w:sz w:val="24"/>
                <w:szCs w:val="24"/>
              </w:rPr>
            </w:pPr>
            <w:r w:rsidRPr="00FD60F5">
              <w:rPr>
                <w:rFonts w:ascii="Arial" w:hAnsi="Arial" w:cs="Arial"/>
                <w:color w:val="000000"/>
                <w:sz w:val="24"/>
                <w:szCs w:val="24"/>
              </w:rPr>
              <w:t>24 unidades</w:t>
            </w:r>
          </w:p>
        </w:tc>
        <w:tc>
          <w:tcPr>
            <w:tcW w:w="1560" w:type="dxa"/>
            <w:noWrap/>
          </w:tcPr>
          <w:p w14:paraId="2A351600" w14:textId="77777777" w:rsidR="00760F47" w:rsidRPr="00FD60F5" w:rsidRDefault="00760F47" w:rsidP="00760F47">
            <w:pPr>
              <w:jc w:val="center"/>
              <w:rPr>
                <w:color w:val="000000"/>
                <w:sz w:val="24"/>
                <w:szCs w:val="24"/>
              </w:rPr>
            </w:pPr>
          </w:p>
        </w:tc>
      </w:tr>
      <w:tr w:rsidR="00D8005B" w:rsidRPr="007C238F" w14:paraId="1148F904" w14:textId="77777777" w:rsidTr="00760F47">
        <w:trPr>
          <w:trHeight w:val="420"/>
        </w:trPr>
        <w:tc>
          <w:tcPr>
            <w:tcW w:w="790" w:type="dxa"/>
            <w:hideMark/>
          </w:tcPr>
          <w:p w14:paraId="56607F1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10</w:t>
            </w:r>
          </w:p>
        </w:tc>
        <w:tc>
          <w:tcPr>
            <w:tcW w:w="5311" w:type="dxa"/>
            <w:hideMark/>
          </w:tcPr>
          <w:p w14:paraId="4EF7EF5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Molhador de dedos em pasta, 12g.</w:t>
            </w:r>
          </w:p>
        </w:tc>
        <w:tc>
          <w:tcPr>
            <w:tcW w:w="1418" w:type="dxa"/>
            <w:noWrap/>
          </w:tcPr>
          <w:p w14:paraId="18A6BF78" w14:textId="604015F9" w:rsidR="00D8005B" w:rsidRPr="00FD60F5" w:rsidRDefault="00D8005B" w:rsidP="0077102C">
            <w:pPr>
              <w:jc w:val="center"/>
              <w:rPr>
                <w:rFonts w:ascii="Arial" w:hAnsi="Arial" w:cs="Arial"/>
                <w:color w:val="000000"/>
                <w:sz w:val="24"/>
                <w:szCs w:val="24"/>
              </w:rPr>
            </w:pPr>
          </w:p>
        </w:tc>
        <w:tc>
          <w:tcPr>
            <w:tcW w:w="1270" w:type="dxa"/>
            <w:hideMark/>
          </w:tcPr>
          <w:p w14:paraId="500C1BA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7B8DFDA7" w14:textId="52D3BBCF" w:rsidR="00D8005B" w:rsidRPr="00FD60F5" w:rsidRDefault="00D8005B" w:rsidP="0077102C">
            <w:pPr>
              <w:jc w:val="center"/>
              <w:rPr>
                <w:rFonts w:ascii="Arial" w:hAnsi="Arial" w:cs="Arial"/>
                <w:color w:val="000000"/>
                <w:sz w:val="24"/>
                <w:szCs w:val="24"/>
              </w:rPr>
            </w:pPr>
          </w:p>
        </w:tc>
      </w:tr>
      <w:tr w:rsidR="00D8005B" w:rsidRPr="007C238F" w14:paraId="61FC7AC5" w14:textId="77777777" w:rsidTr="00760F47">
        <w:trPr>
          <w:trHeight w:val="761"/>
        </w:trPr>
        <w:tc>
          <w:tcPr>
            <w:tcW w:w="790" w:type="dxa"/>
            <w:hideMark/>
          </w:tcPr>
          <w:p w14:paraId="3785BFF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11</w:t>
            </w:r>
          </w:p>
        </w:tc>
        <w:tc>
          <w:tcPr>
            <w:tcW w:w="5311" w:type="dxa"/>
            <w:hideMark/>
          </w:tcPr>
          <w:p w14:paraId="2122DC7F"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Pacote de elástico nº 18, com 200 unidades ou 100g</w:t>
            </w:r>
          </w:p>
        </w:tc>
        <w:tc>
          <w:tcPr>
            <w:tcW w:w="1418" w:type="dxa"/>
            <w:noWrap/>
          </w:tcPr>
          <w:p w14:paraId="5171C595" w14:textId="1597E945" w:rsidR="00D8005B" w:rsidRPr="00FD60F5" w:rsidRDefault="00D8005B" w:rsidP="0077102C">
            <w:pPr>
              <w:jc w:val="center"/>
              <w:rPr>
                <w:rFonts w:ascii="Arial" w:hAnsi="Arial" w:cs="Arial"/>
                <w:color w:val="000000"/>
                <w:sz w:val="24"/>
                <w:szCs w:val="24"/>
              </w:rPr>
            </w:pPr>
          </w:p>
        </w:tc>
        <w:tc>
          <w:tcPr>
            <w:tcW w:w="1270" w:type="dxa"/>
            <w:hideMark/>
          </w:tcPr>
          <w:p w14:paraId="14B5CFF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200 unidades cada</w:t>
            </w:r>
          </w:p>
        </w:tc>
        <w:tc>
          <w:tcPr>
            <w:tcW w:w="1560" w:type="dxa"/>
            <w:noWrap/>
          </w:tcPr>
          <w:p w14:paraId="1DF88469" w14:textId="1FD8E545" w:rsidR="00D8005B" w:rsidRPr="00FD60F5" w:rsidRDefault="00D8005B" w:rsidP="0077102C">
            <w:pPr>
              <w:jc w:val="center"/>
              <w:rPr>
                <w:rFonts w:ascii="Arial" w:hAnsi="Arial" w:cs="Arial"/>
                <w:color w:val="000000"/>
                <w:sz w:val="24"/>
                <w:szCs w:val="24"/>
              </w:rPr>
            </w:pPr>
          </w:p>
        </w:tc>
      </w:tr>
      <w:tr w:rsidR="00D8005B" w:rsidRPr="007C238F" w14:paraId="7919345B" w14:textId="77777777" w:rsidTr="0077102C">
        <w:trPr>
          <w:trHeight w:val="761"/>
        </w:trPr>
        <w:tc>
          <w:tcPr>
            <w:tcW w:w="8789" w:type="dxa"/>
            <w:gridSpan w:val="4"/>
          </w:tcPr>
          <w:p w14:paraId="540CBC4C" w14:textId="77777777" w:rsidR="00D8005B"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03</w:t>
            </w:r>
          </w:p>
          <w:p w14:paraId="346F9654" w14:textId="77777777" w:rsidR="00760F47" w:rsidRDefault="00760F47" w:rsidP="0077102C">
            <w:pPr>
              <w:jc w:val="center"/>
              <w:rPr>
                <w:rFonts w:ascii="Arial" w:hAnsi="Arial" w:cs="Arial"/>
                <w:color w:val="000000"/>
                <w:sz w:val="24"/>
                <w:szCs w:val="24"/>
              </w:rPr>
            </w:pPr>
          </w:p>
          <w:p w14:paraId="32895CC4" w14:textId="77777777" w:rsidR="00760F47" w:rsidRDefault="00760F47" w:rsidP="0077102C">
            <w:pPr>
              <w:jc w:val="center"/>
              <w:rPr>
                <w:rFonts w:ascii="Arial" w:hAnsi="Arial" w:cs="Arial"/>
                <w:color w:val="000000"/>
                <w:sz w:val="24"/>
                <w:szCs w:val="24"/>
              </w:rPr>
            </w:pPr>
          </w:p>
          <w:p w14:paraId="7519D146" w14:textId="77777777" w:rsidR="00760F47" w:rsidRDefault="00760F47" w:rsidP="0077102C">
            <w:pPr>
              <w:jc w:val="center"/>
              <w:rPr>
                <w:rFonts w:ascii="Arial" w:hAnsi="Arial" w:cs="Arial"/>
                <w:color w:val="000000"/>
                <w:sz w:val="24"/>
                <w:szCs w:val="24"/>
              </w:rPr>
            </w:pPr>
          </w:p>
          <w:p w14:paraId="0CD60D55" w14:textId="77777777" w:rsidR="00760F47" w:rsidRDefault="00760F47" w:rsidP="0077102C">
            <w:pPr>
              <w:jc w:val="center"/>
              <w:rPr>
                <w:rFonts w:ascii="Arial" w:hAnsi="Arial" w:cs="Arial"/>
                <w:color w:val="000000"/>
                <w:sz w:val="24"/>
                <w:szCs w:val="24"/>
              </w:rPr>
            </w:pPr>
          </w:p>
          <w:p w14:paraId="07372A07" w14:textId="77777777" w:rsidR="00760F47" w:rsidRDefault="00760F47" w:rsidP="0077102C">
            <w:pPr>
              <w:jc w:val="center"/>
              <w:rPr>
                <w:rFonts w:ascii="Arial" w:hAnsi="Arial" w:cs="Arial"/>
                <w:color w:val="000000"/>
                <w:sz w:val="24"/>
                <w:szCs w:val="24"/>
              </w:rPr>
            </w:pPr>
          </w:p>
          <w:p w14:paraId="2DFED479" w14:textId="77777777" w:rsidR="00760F47" w:rsidRPr="00FD60F5" w:rsidRDefault="00760F47" w:rsidP="0077102C">
            <w:pPr>
              <w:jc w:val="center"/>
              <w:rPr>
                <w:rFonts w:ascii="Arial" w:hAnsi="Arial" w:cs="Arial"/>
                <w:color w:val="000000"/>
                <w:sz w:val="24"/>
                <w:szCs w:val="24"/>
              </w:rPr>
            </w:pPr>
          </w:p>
        </w:tc>
        <w:tc>
          <w:tcPr>
            <w:tcW w:w="1560" w:type="dxa"/>
            <w:noWrap/>
          </w:tcPr>
          <w:p w14:paraId="2429F7EE" w14:textId="5EE03F36" w:rsidR="00D8005B" w:rsidRPr="00FD60F5" w:rsidRDefault="00D8005B" w:rsidP="0077102C">
            <w:pPr>
              <w:jc w:val="center"/>
              <w:rPr>
                <w:rFonts w:ascii="Arial" w:hAnsi="Arial" w:cs="Arial"/>
                <w:color w:val="000000"/>
                <w:sz w:val="24"/>
                <w:szCs w:val="24"/>
              </w:rPr>
            </w:pPr>
          </w:p>
        </w:tc>
      </w:tr>
      <w:tr w:rsidR="00D8005B" w:rsidRPr="007C238F" w14:paraId="65ADB54B" w14:textId="77777777" w:rsidTr="0077102C">
        <w:trPr>
          <w:trHeight w:val="761"/>
        </w:trPr>
        <w:tc>
          <w:tcPr>
            <w:tcW w:w="10349" w:type="dxa"/>
            <w:gridSpan w:val="5"/>
          </w:tcPr>
          <w:p w14:paraId="56FA9186"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04 – FITILHOS DECORATIVOS</w:t>
            </w:r>
          </w:p>
        </w:tc>
      </w:tr>
      <w:tr w:rsidR="00760F47" w:rsidRPr="007C238F" w14:paraId="541E7D5E" w14:textId="77777777" w:rsidTr="00760F47">
        <w:trPr>
          <w:trHeight w:val="480"/>
        </w:trPr>
        <w:tc>
          <w:tcPr>
            <w:tcW w:w="790" w:type="dxa"/>
          </w:tcPr>
          <w:p w14:paraId="5410E280" w14:textId="072C7F4F"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26CE23B1" w14:textId="511CAFDF"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4D3BF2F3" w14:textId="5493E45D"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0FE43038" w14:textId="48ACA245"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401A82F3" w14:textId="21DA0CC8"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26A486C9" w14:textId="77777777" w:rsidTr="00760F47">
        <w:trPr>
          <w:trHeight w:val="480"/>
        </w:trPr>
        <w:tc>
          <w:tcPr>
            <w:tcW w:w="790" w:type="dxa"/>
          </w:tcPr>
          <w:p w14:paraId="735C39B7" w14:textId="53937931" w:rsidR="00760F47" w:rsidRPr="00FD60F5" w:rsidRDefault="00760F47" w:rsidP="00760F47">
            <w:pPr>
              <w:jc w:val="center"/>
              <w:rPr>
                <w:b/>
                <w:bCs/>
                <w:color w:val="000000"/>
                <w:sz w:val="24"/>
                <w:szCs w:val="24"/>
              </w:rPr>
            </w:pPr>
            <w:r w:rsidRPr="00FD60F5">
              <w:rPr>
                <w:rFonts w:ascii="Arial" w:hAnsi="Arial" w:cs="Arial"/>
                <w:b/>
                <w:bCs/>
                <w:color w:val="000000"/>
                <w:sz w:val="24"/>
                <w:szCs w:val="24"/>
              </w:rPr>
              <w:t>12</w:t>
            </w:r>
          </w:p>
        </w:tc>
        <w:tc>
          <w:tcPr>
            <w:tcW w:w="5311" w:type="dxa"/>
          </w:tcPr>
          <w:p w14:paraId="341F0ECD" w14:textId="5B9D1CBF" w:rsidR="00760F47" w:rsidRPr="00FD60F5" w:rsidRDefault="00760F47" w:rsidP="00760F47">
            <w:pPr>
              <w:rPr>
                <w:color w:val="000000"/>
                <w:sz w:val="24"/>
                <w:szCs w:val="24"/>
              </w:rPr>
            </w:pPr>
            <w:r w:rsidRPr="00FD60F5">
              <w:rPr>
                <w:rFonts w:ascii="Arial" w:hAnsi="Arial" w:cs="Arial"/>
                <w:color w:val="000000"/>
                <w:sz w:val="24"/>
                <w:szCs w:val="24"/>
              </w:rPr>
              <w:t>Rolo de fitilho azul escuro. Tamanho aproximado: 5mm x 50m</w:t>
            </w:r>
          </w:p>
        </w:tc>
        <w:tc>
          <w:tcPr>
            <w:tcW w:w="1418" w:type="dxa"/>
            <w:noWrap/>
          </w:tcPr>
          <w:p w14:paraId="2687A8EA" w14:textId="77777777" w:rsidR="00760F47" w:rsidRPr="00FD60F5" w:rsidRDefault="00760F47" w:rsidP="00760F47">
            <w:pPr>
              <w:jc w:val="center"/>
              <w:rPr>
                <w:color w:val="000000"/>
                <w:sz w:val="24"/>
                <w:szCs w:val="24"/>
              </w:rPr>
            </w:pPr>
          </w:p>
        </w:tc>
        <w:tc>
          <w:tcPr>
            <w:tcW w:w="1270" w:type="dxa"/>
          </w:tcPr>
          <w:p w14:paraId="3D67D5B3" w14:textId="3564C452" w:rsidR="00760F47" w:rsidRPr="00FD60F5" w:rsidRDefault="00760F47" w:rsidP="00760F47">
            <w:pPr>
              <w:jc w:val="center"/>
              <w:rPr>
                <w:color w:val="000000"/>
                <w:sz w:val="24"/>
                <w:szCs w:val="24"/>
              </w:rPr>
            </w:pPr>
            <w:r w:rsidRPr="00FD60F5">
              <w:rPr>
                <w:rFonts w:ascii="Arial" w:hAnsi="Arial" w:cs="Arial"/>
                <w:color w:val="000000"/>
                <w:sz w:val="24"/>
                <w:szCs w:val="24"/>
              </w:rPr>
              <w:t>06 rolos</w:t>
            </w:r>
          </w:p>
        </w:tc>
        <w:tc>
          <w:tcPr>
            <w:tcW w:w="1560" w:type="dxa"/>
            <w:noWrap/>
          </w:tcPr>
          <w:p w14:paraId="537E12D0" w14:textId="77777777" w:rsidR="00760F47" w:rsidRPr="00FD60F5" w:rsidRDefault="00760F47" w:rsidP="00760F47">
            <w:pPr>
              <w:jc w:val="center"/>
              <w:rPr>
                <w:color w:val="000000"/>
                <w:sz w:val="24"/>
                <w:szCs w:val="24"/>
              </w:rPr>
            </w:pPr>
          </w:p>
        </w:tc>
      </w:tr>
      <w:tr w:rsidR="00D8005B" w:rsidRPr="007C238F" w14:paraId="480C37A1" w14:textId="77777777" w:rsidTr="00760F47">
        <w:trPr>
          <w:trHeight w:val="480"/>
        </w:trPr>
        <w:tc>
          <w:tcPr>
            <w:tcW w:w="790" w:type="dxa"/>
            <w:hideMark/>
          </w:tcPr>
          <w:p w14:paraId="30BC57DD"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13</w:t>
            </w:r>
          </w:p>
        </w:tc>
        <w:tc>
          <w:tcPr>
            <w:tcW w:w="5311" w:type="dxa"/>
            <w:hideMark/>
          </w:tcPr>
          <w:p w14:paraId="4483958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rosa. Tamanho aproximado: 5mm x 50m</w:t>
            </w:r>
          </w:p>
        </w:tc>
        <w:tc>
          <w:tcPr>
            <w:tcW w:w="1418" w:type="dxa"/>
            <w:noWrap/>
          </w:tcPr>
          <w:p w14:paraId="070C002A" w14:textId="1F0830A8" w:rsidR="00D8005B" w:rsidRPr="00FD60F5" w:rsidRDefault="00D8005B" w:rsidP="0077102C">
            <w:pPr>
              <w:jc w:val="center"/>
              <w:rPr>
                <w:rFonts w:ascii="Arial" w:hAnsi="Arial" w:cs="Arial"/>
                <w:color w:val="000000"/>
                <w:sz w:val="24"/>
                <w:szCs w:val="24"/>
              </w:rPr>
            </w:pPr>
          </w:p>
        </w:tc>
        <w:tc>
          <w:tcPr>
            <w:tcW w:w="1270" w:type="dxa"/>
            <w:hideMark/>
          </w:tcPr>
          <w:p w14:paraId="726EED7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tcPr>
          <w:p w14:paraId="249A21B7" w14:textId="3B350E31" w:rsidR="00D8005B" w:rsidRPr="00FD60F5" w:rsidRDefault="00D8005B" w:rsidP="0077102C">
            <w:pPr>
              <w:jc w:val="center"/>
              <w:rPr>
                <w:rFonts w:ascii="Arial" w:hAnsi="Arial" w:cs="Arial"/>
                <w:color w:val="000000"/>
                <w:sz w:val="24"/>
                <w:szCs w:val="24"/>
              </w:rPr>
            </w:pPr>
          </w:p>
        </w:tc>
      </w:tr>
      <w:tr w:rsidR="00D8005B" w:rsidRPr="007C238F" w14:paraId="7CAD2328" w14:textId="77777777" w:rsidTr="00760F47">
        <w:trPr>
          <w:trHeight w:val="480"/>
        </w:trPr>
        <w:tc>
          <w:tcPr>
            <w:tcW w:w="790" w:type="dxa"/>
            <w:hideMark/>
          </w:tcPr>
          <w:p w14:paraId="17BF06A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14</w:t>
            </w:r>
          </w:p>
        </w:tc>
        <w:tc>
          <w:tcPr>
            <w:tcW w:w="5311" w:type="dxa"/>
            <w:hideMark/>
          </w:tcPr>
          <w:p w14:paraId="166E6B5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cinza. Tamanho aproximado: 5mm x 50m</w:t>
            </w:r>
          </w:p>
        </w:tc>
        <w:tc>
          <w:tcPr>
            <w:tcW w:w="1418" w:type="dxa"/>
            <w:noWrap/>
          </w:tcPr>
          <w:p w14:paraId="2517BC92" w14:textId="183F5741" w:rsidR="00D8005B" w:rsidRPr="00FD60F5" w:rsidRDefault="00D8005B" w:rsidP="0077102C">
            <w:pPr>
              <w:jc w:val="center"/>
              <w:rPr>
                <w:rFonts w:ascii="Arial" w:hAnsi="Arial" w:cs="Arial"/>
                <w:color w:val="000000"/>
                <w:sz w:val="24"/>
                <w:szCs w:val="24"/>
              </w:rPr>
            </w:pPr>
          </w:p>
        </w:tc>
        <w:tc>
          <w:tcPr>
            <w:tcW w:w="1270" w:type="dxa"/>
            <w:hideMark/>
          </w:tcPr>
          <w:p w14:paraId="1AAA051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tcPr>
          <w:p w14:paraId="0791BA85" w14:textId="7D6E3AAC" w:rsidR="00D8005B" w:rsidRPr="00FD60F5" w:rsidRDefault="00D8005B" w:rsidP="0077102C">
            <w:pPr>
              <w:jc w:val="center"/>
              <w:rPr>
                <w:rFonts w:ascii="Arial" w:hAnsi="Arial" w:cs="Arial"/>
                <w:color w:val="000000"/>
                <w:sz w:val="24"/>
                <w:szCs w:val="24"/>
              </w:rPr>
            </w:pPr>
          </w:p>
        </w:tc>
      </w:tr>
      <w:tr w:rsidR="00D8005B" w:rsidRPr="007C238F" w14:paraId="034D44A8" w14:textId="77777777" w:rsidTr="00760F47">
        <w:trPr>
          <w:trHeight w:val="480"/>
        </w:trPr>
        <w:tc>
          <w:tcPr>
            <w:tcW w:w="790" w:type="dxa"/>
            <w:hideMark/>
          </w:tcPr>
          <w:p w14:paraId="192AA12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15</w:t>
            </w:r>
          </w:p>
        </w:tc>
        <w:tc>
          <w:tcPr>
            <w:tcW w:w="5311" w:type="dxa"/>
            <w:hideMark/>
          </w:tcPr>
          <w:p w14:paraId="1374428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verde. Tamanho aproximado: 5mm x 50m</w:t>
            </w:r>
          </w:p>
        </w:tc>
        <w:tc>
          <w:tcPr>
            <w:tcW w:w="1418" w:type="dxa"/>
            <w:noWrap/>
          </w:tcPr>
          <w:p w14:paraId="6E29498C" w14:textId="51031142" w:rsidR="00D8005B" w:rsidRPr="00FD60F5" w:rsidRDefault="00D8005B" w:rsidP="0077102C">
            <w:pPr>
              <w:jc w:val="center"/>
              <w:rPr>
                <w:rFonts w:ascii="Arial" w:hAnsi="Arial" w:cs="Arial"/>
                <w:color w:val="000000"/>
                <w:sz w:val="24"/>
                <w:szCs w:val="24"/>
              </w:rPr>
            </w:pPr>
          </w:p>
        </w:tc>
        <w:tc>
          <w:tcPr>
            <w:tcW w:w="1270" w:type="dxa"/>
            <w:hideMark/>
          </w:tcPr>
          <w:p w14:paraId="40F7808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tcPr>
          <w:p w14:paraId="7209F6C8" w14:textId="08CDE6A1" w:rsidR="00D8005B" w:rsidRPr="00FD60F5" w:rsidRDefault="00D8005B" w:rsidP="0077102C">
            <w:pPr>
              <w:jc w:val="center"/>
              <w:rPr>
                <w:rFonts w:ascii="Arial" w:hAnsi="Arial" w:cs="Arial"/>
                <w:color w:val="000000"/>
                <w:sz w:val="24"/>
                <w:szCs w:val="24"/>
              </w:rPr>
            </w:pPr>
          </w:p>
        </w:tc>
      </w:tr>
      <w:tr w:rsidR="00D8005B" w:rsidRPr="007C238F" w14:paraId="65110C72" w14:textId="77777777" w:rsidTr="00760F47">
        <w:trPr>
          <w:trHeight w:val="480"/>
        </w:trPr>
        <w:tc>
          <w:tcPr>
            <w:tcW w:w="790" w:type="dxa"/>
            <w:hideMark/>
          </w:tcPr>
          <w:p w14:paraId="464F8705"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16</w:t>
            </w:r>
          </w:p>
        </w:tc>
        <w:tc>
          <w:tcPr>
            <w:tcW w:w="5311" w:type="dxa"/>
            <w:hideMark/>
          </w:tcPr>
          <w:p w14:paraId="73FBA82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Rolo de fitilho vermelho. Tamanho aproximado: 5mm x 50m</w:t>
            </w:r>
          </w:p>
        </w:tc>
        <w:tc>
          <w:tcPr>
            <w:tcW w:w="1418" w:type="dxa"/>
            <w:noWrap/>
          </w:tcPr>
          <w:p w14:paraId="186FC3A1" w14:textId="7DB9F71A" w:rsidR="00D8005B" w:rsidRPr="00FD60F5" w:rsidRDefault="00D8005B" w:rsidP="0077102C">
            <w:pPr>
              <w:jc w:val="center"/>
              <w:rPr>
                <w:rFonts w:ascii="Arial" w:hAnsi="Arial" w:cs="Arial"/>
                <w:color w:val="000000"/>
                <w:sz w:val="24"/>
                <w:szCs w:val="24"/>
              </w:rPr>
            </w:pPr>
          </w:p>
        </w:tc>
        <w:tc>
          <w:tcPr>
            <w:tcW w:w="1270" w:type="dxa"/>
            <w:hideMark/>
          </w:tcPr>
          <w:p w14:paraId="12B0C5F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tcPr>
          <w:p w14:paraId="22A668D9" w14:textId="5E1551A1" w:rsidR="00D8005B" w:rsidRPr="00FD60F5" w:rsidRDefault="00D8005B" w:rsidP="0077102C">
            <w:pPr>
              <w:jc w:val="center"/>
              <w:rPr>
                <w:rFonts w:ascii="Arial" w:hAnsi="Arial" w:cs="Arial"/>
                <w:color w:val="000000"/>
                <w:sz w:val="24"/>
                <w:szCs w:val="24"/>
              </w:rPr>
            </w:pPr>
          </w:p>
        </w:tc>
      </w:tr>
      <w:tr w:rsidR="00D8005B" w:rsidRPr="007C238F" w14:paraId="2327B5FE" w14:textId="77777777" w:rsidTr="0077102C">
        <w:trPr>
          <w:trHeight w:val="480"/>
        </w:trPr>
        <w:tc>
          <w:tcPr>
            <w:tcW w:w="8789" w:type="dxa"/>
            <w:gridSpan w:val="4"/>
          </w:tcPr>
          <w:p w14:paraId="5A17536B"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04</w:t>
            </w:r>
          </w:p>
        </w:tc>
        <w:tc>
          <w:tcPr>
            <w:tcW w:w="1560" w:type="dxa"/>
            <w:noWrap/>
          </w:tcPr>
          <w:p w14:paraId="4BE82030" w14:textId="72E96E98" w:rsidR="00D8005B" w:rsidRPr="00FD60F5" w:rsidRDefault="00D8005B" w:rsidP="0077102C">
            <w:pPr>
              <w:jc w:val="center"/>
              <w:rPr>
                <w:rFonts w:ascii="Arial" w:hAnsi="Arial" w:cs="Arial"/>
                <w:color w:val="000000"/>
                <w:sz w:val="24"/>
                <w:szCs w:val="24"/>
              </w:rPr>
            </w:pPr>
          </w:p>
        </w:tc>
      </w:tr>
      <w:tr w:rsidR="00D8005B" w:rsidRPr="007C238F" w14:paraId="7FBB98FB" w14:textId="77777777" w:rsidTr="0077102C">
        <w:trPr>
          <w:trHeight w:val="480"/>
        </w:trPr>
        <w:tc>
          <w:tcPr>
            <w:tcW w:w="10349" w:type="dxa"/>
            <w:gridSpan w:val="5"/>
          </w:tcPr>
          <w:p w14:paraId="457DA1F9"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05 – ITENS PARA FESTAS (BEXIGAS)</w:t>
            </w:r>
          </w:p>
        </w:tc>
      </w:tr>
      <w:tr w:rsidR="00760F47" w:rsidRPr="007C238F" w14:paraId="49B87868" w14:textId="77777777" w:rsidTr="00760F47">
        <w:trPr>
          <w:trHeight w:val="803"/>
        </w:trPr>
        <w:tc>
          <w:tcPr>
            <w:tcW w:w="790" w:type="dxa"/>
          </w:tcPr>
          <w:p w14:paraId="5AE8D8FB" w14:textId="3DB1DC2A"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31D90281" w14:textId="6B580CE6"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6D41E939" w14:textId="2BF3C4FF"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149D3229" w14:textId="41D944C7"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6D9A0B82" w14:textId="47304D7A"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0A085BD1" w14:textId="77777777" w:rsidTr="00760F47">
        <w:trPr>
          <w:trHeight w:val="803"/>
        </w:trPr>
        <w:tc>
          <w:tcPr>
            <w:tcW w:w="790" w:type="dxa"/>
          </w:tcPr>
          <w:p w14:paraId="6E118A8F" w14:textId="4348925A" w:rsidR="00760F47" w:rsidRPr="00FD60F5" w:rsidRDefault="00760F47" w:rsidP="00760F47">
            <w:pPr>
              <w:jc w:val="center"/>
              <w:rPr>
                <w:b/>
                <w:bCs/>
                <w:color w:val="000000"/>
                <w:sz w:val="24"/>
                <w:szCs w:val="24"/>
              </w:rPr>
            </w:pPr>
            <w:r w:rsidRPr="00FD60F5">
              <w:rPr>
                <w:rFonts w:ascii="Arial" w:hAnsi="Arial" w:cs="Arial"/>
                <w:b/>
                <w:bCs/>
                <w:color w:val="000000"/>
                <w:sz w:val="24"/>
                <w:szCs w:val="24"/>
              </w:rPr>
              <w:t>17</w:t>
            </w:r>
          </w:p>
        </w:tc>
        <w:tc>
          <w:tcPr>
            <w:tcW w:w="5311" w:type="dxa"/>
          </w:tcPr>
          <w:p w14:paraId="31FD7421" w14:textId="52235046" w:rsidR="00760F47" w:rsidRPr="00FD60F5" w:rsidRDefault="00760F47" w:rsidP="00760F47">
            <w:pPr>
              <w:rPr>
                <w:color w:val="000000"/>
                <w:sz w:val="24"/>
                <w:szCs w:val="24"/>
              </w:rPr>
            </w:pPr>
            <w:r w:rsidRPr="00FD60F5">
              <w:rPr>
                <w:rFonts w:ascii="Arial" w:hAnsi="Arial" w:cs="Arial"/>
                <w:color w:val="000000"/>
                <w:sz w:val="24"/>
                <w:szCs w:val="24"/>
              </w:rPr>
              <w:t>Bexiga de látex lisa nº 8, azul - Pacote com 50 unidades</w:t>
            </w:r>
          </w:p>
        </w:tc>
        <w:tc>
          <w:tcPr>
            <w:tcW w:w="1418" w:type="dxa"/>
            <w:noWrap/>
          </w:tcPr>
          <w:p w14:paraId="635CEA48" w14:textId="77777777" w:rsidR="00760F47" w:rsidRPr="00FD60F5" w:rsidRDefault="00760F47" w:rsidP="00760F47">
            <w:pPr>
              <w:jc w:val="center"/>
              <w:rPr>
                <w:color w:val="000000"/>
                <w:sz w:val="24"/>
                <w:szCs w:val="24"/>
              </w:rPr>
            </w:pPr>
          </w:p>
        </w:tc>
        <w:tc>
          <w:tcPr>
            <w:tcW w:w="1270" w:type="dxa"/>
          </w:tcPr>
          <w:p w14:paraId="7E94B341" w14:textId="2FCB7582" w:rsidR="00760F47" w:rsidRPr="00FD60F5" w:rsidRDefault="00760F47" w:rsidP="00760F47">
            <w:pPr>
              <w:jc w:val="center"/>
              <w:rPr>
                <w:color w:val="000000"/>
                <w:sz w:val="24"/>
                <w:szCs w:val="24"/>
              </w:rPr>
            </w:pPr>
            <w:r w:rsidRPr="00FD60F5">
              <w:rPr>
                <w:rFonts w:ascii="Arial" w:hAnsi="Arial" w:cs="Arial"/>
                <w:color w:val="000000"/>
                <w:sz w:val="24"/>
                <w:szCs w:val="24"/>
              </w:rPr>
              <w:t>12 pacotes com 50 unidades cada</w:t>
            </w:r>
          </w:p>
        </w:tc>
        <w:tc>
          <w:tcPr>
            <w:tcW w:w="1560" w:type="dxa"/>
            <w:noWrap/>
          </w:tcPr>
          <w:p w14:paraId="29ADC26B" w14:textId="77777777" w:rsidR="00760F47" w:rsidRPr="00FD60F5" w:rsidRDefault="00760F47" w:rsidP="00760F47">
            <w:pPr>
              <w:jc w:val="center"/>
              <w:rPr>
                <w:color w:val="000000"/>
                <w:sz w:val="24"/>
                <w:szCs w:val="24"/>
              </w:rPr>
            </w:pPr>
          </w:p>
        </w:tc>
      </w:tr>
      <w:tr w:rsidR="00D8005B" w:rsidRPr="007C238F" w14:paraId="0A4618D2" w14:textId="77777777" w:rsidTr="00760F47">
        <w:trPr>
          <w:trHeight w:val="842"/>
        </w:trPr>
        <w:tc>
          <w:tcPr>
            <w:tcW w:w="790" w:type="dxa"/>
            <w:hideMark/>
          </w:tcPr>
          <w:p w14:paraId="44F00320"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18</w:t>
            </w:r>
          </w:p>
        </w:tc>
        <w:tc>
          <w:tcPr>
            <w:tcW w:w="5311" w:type="dxa"/>
            <w:hideMark/>
          </w:tcPr>
          <w:p w14:paraId="46B4B83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vermelho - Pacote com 50 unidades</w:t>
            </w:r>
          </w:p>
        </w:tc>
        <w:tc>
          <w:tcPr>
            <w:tcW w:w="1418" w:type="dxa"/>
            <w:noWrap/>
          </w:tcPr>
          <w:p w14:paraId="1E0B1A47" w14:textId="64B9D14B" w:rsidR="00D8005B" w:rsidRPr="00FD60F5" w:rsidRDefault="00D8005B" w:rsidP="0077102C">
            <w:pPr>
              <w:jc w:val="center"/>
              <w:rPr>
                <w:rFonts w:ascii="Arial" w:hAnsi="Arial" w:cs="Arial"/>
                <w:color w:val="000000"/>
                <w:sz w:val="24"/>
                <w:szCs w:val="24"/>
              </w:rPr>
            </w:pPr>
          </w:p>
        </w:tc>
        <w:tc>
          <w:tcPr>
            <w:tcW w:w="1270" w:type="dxa"/>
            <w:hideMark/>
          </w:tcPr>
          <w:p w14:paraId="2AFBCD8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tcPr>
          <w:p w14:paraId="1909065F" w14:textId="058370D0" w:rsidR="00D8005B" w:rsidRPr="00FD60F5" w:rsidRDefault="00D8005B" w:rsidP="0077102C">
            <w:pPr>
              <w:jc w:val="center"/>
              <w:rPr>
                <w:rFonts w:ascii="Arial" w:hAnsi="Arial" w:cs="Arial"/>
                <w:color w:val="000000"/>
                <w:sz w:val="24"/>
                <w:szCs w:val="24"/>
              </w:rPr>
            </w:pPr>
          </w:p>
        </w:tc>
      </w:tr>
      <w:tr w:rsidR="00D8005B" w:rsidRPr="007C238F" w14:paraId="28E2C6C3" w14:textId="77777777" w:rsidTr="00760F47">
        <w:trPr>
          <w:trHeight w:val="841"/>
        </w:trPr>
        <w:tc>
          <w:tcPr>
            <w:tcW w:w="790" w:type="dxa"/>
            <w:hideMark/>
          </w:tcPr>
          <w:p w14:paraId="3E32ED8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19</w:t>
            </w:r>
          </w:p>
        </w:tc>
        <w:tc>
          <w:tcPr>
            <w:tcW w:w="5311" w:type="dxa"/>
            <w:hideMark/>
          </w:tcPr>
          <w:p w14:paraId="42CE571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branco - Pacote com 50 unidades</w:t>
            </w:r>
          </w:p>
        </w:tc>
        <w:tc>
          <w:tcPr>
            <w:tcW w:w="1418" w:type="dxa"/>
            <w:noWrap/>
          </w:tcPr>
          <w:p w14:paraId="00EEDB8E" w14:textId="479F23C8" w:rsidR="00D8005B" w:rsidRPr="00FD60F5" w:rsidRDefault="00D8005B" w:rsidP="0077102C">
            <w:pPr>
              <w:jc w:val="center"/>
              <w:rPr>
                <w:rFonts w:ascii="Arial" w:hAnsi="Arial" w:cs="Arial"/>
                <w:color w:val="000000"/>
                <w:sz w:val="24"/>
                <w:szCs w:val="24"/>
              </w:rPr>
            </w:pPr>
          </w:p>
        </w:tc>
        <w:tc>
          <w:tcPr>
            <w:tcW w:w="1270" w:type="dxa"/>
            <w:hideMark/>
          </w:tcPr>
          <w:p w14:paraId="666988C9"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tcPr>
          <w:p w14:paraId="79B17BAE" w14:textId="1E8B82AD" w:rsidR="00D8005B" w:rsidRPr="00FD60F5" w:rsidRDefault="00D8005B" w:rsidP="0077102C">
            <w:pPr>
              <w:jc w:val="center"/>
              <w:rPr>
                <w:rFonts w:ascii="Arial" w:hAnsi="Arial" w:cs="Arial"/>
                <w:color w:val="000000"/>
                <w:sz w:val="24"/>
                <w:szCs w:val="24"/>
              </w:rPr>
            </w:pPr>
          </w:p>
        </w:tc>
      </w:tr>
      <w:tr w:rsidR="00D8005B" w:rsidRPr="007C238F" w14:paraId="3C470DA8" w14:textId="77777777" w:rsidTr="00760F47">
        <w:trPr>
          <w:trHeight w:val="1020"/>
        </w:trPr>
        <w:tc>
          <w:tcPr>
            <w:tcW w:w="790" w:type="dxa"/>
            <w:hideMark/>
          </w:tcPr>
          <w:p w14:paraId="1EEFE6C2"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20</w:t>
            </w:r>
          </w:p>
        </w:tc>
        <w:tc>
          <w:tcPr>
            <w:tcW w:w="5311" w:type="dxa"/>
            <w:hideMark/>
          </w:tcPr>
          <w:p w14:paraId="747451A0"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amarelo - Pacote com 50 unidades</w:t>
            </w:r>
          </w:p>
        </w:tc>
        <w:tc>
          <w:tcPr>
            <w:tcW w:w="1418" w:type="dxa"/>
            <w:noWrap/>
          </w:tcPr>
          <w:p w14:paraId="2D6C6D53" w14:textId="3F2C8959" w:rsidR="00D8005B" w:rsidRPr="00FD60F5" w:rsidRDefault="00D8005B" w:rsidP="0077102C">
            <w:pPr>
              <w:jc w:val="center"/>
              <w:rPr>
                <w:rFonts w:ascii="Arial" w:hAnsi="Arial" w:cs="Arial"/>
                <w:color w:val="000000"/>
                <w:sz w:val="24"/>
                <w:szCs w:val="24"/>
              </w:rPr>
            </w:pPr>
          </w:p>
        </w:tc>
        <w:tc>
          <w:tcPr>
            <w:tcW w:w="1270" w:type="dxa"/>
            <w:hideMark/>
          </w:tcPr>
          <w:p w14:paraId="33AAC8EB"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p w14:paraId="39EAA8F4" w14:textId="77777777" w:rsidR="00D8005B" w:rsidRPr="00FD60F5" w:rsidRDefault="00D8005B" w:rsidP="0077102C">
            <w:pPr>
              <w:jc w:val="center"/>
              <w:rPr>
                <w:rFonts w:ascii="Arial" w:hAnsi="Arial" w:cs="Arial"/>
                <w:color w:val="000000"/>
                <w:sz w:val="24"/>
                <w:szCs w:val="24"/>
              </w:rPr>
            </w:pPr>
          </w:p>
          <w:p w14:paraId="7A605A59" w14:textId="77777777" w:rsidR="00D8005B" w:rsidRPr="00FD60F5" w:rsidRDefault="00D8005B" w:rsidP="0077102C">
            <w:pPr>
              <w:jc w:val="center"/>
              <w:rPr>
                <w:rFonts w:ascii="Arial" w:hAnsi="Arial" w:cs="Arial"/>
                <w:color w:val="000000"/>
                <w:sz w:val="24"/>
                <w:szCs w:val="24"/>
              </w:rPr>
            </w:pPr>
          </w:p>
        </w:tc>
        <w:tc>
          <w:tcPr>
            <w:tcW w:w="1560" w:type="dxa"/>
            <w:noWrap/>
          </w:tcPr>
          <w:p w14:paraId="5D7713FF" w14:textId="6920F9A4" w:rsidR="00D8005B" w:rsidRPr="00FD60F5" w:rsidRDefault="00D8005B" w:rsidP="0077102C">
            <w:pPr>
              <w:jc w:val="center"/>
              <w:rPr>
                <w:rFonts w:ascii="Arial" w:hAnsi="Arial" w:cs="Arial"/>
                <w:color w:val="000000"/>
                <w:sz w:val="24"/>
                <w:szCs w:val="24"/>
              </w:rPr>
            </w:pPr>
          </w:p>
        </w:tc>
      </w:tr>
      <w:tr w:rsidR="00D8005B" w:rsidRPr="007C238F" w14:paraId="523760C0" w14:textId="77777777" w:rsidTr="00760F47">
        <w:trPr>
          <w:trHeight w:val="694"/>
        </w:trPr>
        <w:tc>
          <w:tcPr>
            <w:tcW w:w="790" w:type="dxa"/>
            <w:hideMark/>
          </w:tcPr>
          <w:p w14:paraId="0CE3AEB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21</w:t>
            </w:r>
          </w:p>
        </w:tc>
        <w:tc>
          <w:tcPr>
            <w:tcW w:w="5311" w:type="dxa"/>
            <w:hideMark/>
          </w:tcPr>
          <w:p w14:paraId="15B25D4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de látex lisa nº 8, rosa - Pacote com 50 unidades</w:t>
            </w:r>
          </w:p>
        </w:tc>
        <w:tc>
          <w:tcPr>
            <w:tcW w:w="1418" w:type="dxa"/>
            <w:noWrap/>
          </w:tcPr>
          <w:p w14:paraId="76B21D00" w14:textId="3115FDC4" w:rsidR="00D8005B" w:rsidRPr="00FD60F5" w:rsidRDefault="00D8005B" w:rsidP="0077102C">
            <w:pPr>
              <w:jc w:val="center"/>
              <w:rPr>
                <w:rFonts w:ascii="Arial" w:hAnsi="Arial" w:cs="Arial"/>
                <w:color w:val="000000"/>
                <w:sz w:val="24"/>
                <w:szCs w:val="24"/>
              </w:rPr>
            </w:pPr>
          </w:p>
        </w:tc>
        <w:tc>
          <w:tcPr>
            <w:tcW w:w="1270" w:type="dxa"/>
            <w:hideMark/>
          </w:tcPr>
          <w:p w14:paraId="2A0F7486"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tcPr>
          <w:p w14:paraId="2DF60555" w14:textId="3A7D99B3" w:rsidR="00D8005B" w:rsidRPr="00FD60F5" w:rsidRDefault="00D8005B" w:rsidP="0077102C">
            <w:pPr>
              <w:jc w:val="center"/>
              <w:rPr>
                <w:rFonts w:ascii="Arial" w:hAnsi="Arial" w:cs="Arial"/>
                <w:color w:val="000000"/>
                <w:sz w:val="24"/>
                <w:szCs w:val="24"/>
              </w:rPr>
            </w:pPr>
          </w:p>
        </w:tc>
      </w:tr>
      <w:tr w:rsidR="00D8005B" w:rsidRPr="007C238F" w14:paraId="038FDADB" w14:textId="77777777" w:rsidTr="00760F47">
        <w:trPr>
          <w:trHeight w:val="1020"/>
        </w:trPr>
        <w:tc>
          <w:tcPr>
            <w:tcW w:w="790" w:type="dxa"/>
            <w:hideMark/>
          </w:tcPr>
          <w:p w14:paraId="31877B8B"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22</w:t>
            </w:r>
          </w:p>
        </w:tc>
        <w:tc>
          <w:tcPr>
            <w:tcW w:w="5311" w:type="dxa"/>
            <w:hideMark/>
          </w:tcPr>
          <w:p w14:paraId="359B5C8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prata - Pacote com 25 unidades</w:t>
            </w:r>
          </w:p>
        </w:tc>
        <w:tc>
          <w:tcPr>
            <w:tcW w:w="1418" w:type="dxa"/>
            <w:noWrap/>
          </w:tcPr>
          <w:p w14:paraId="2438DF57" w14:textId="33B52557" w:rsidR="00D8005B" w:rsidRPr="00FD60F5" w:rsidRDefault="00D8005B" w:rsidP="0077102C">
            <w:pPr>
              <w:jc w:val="center"/>
              <w:rPr>
                <w:rFonts w:ascii="Arial" w:hAnsi="Arial" w:cs="Arial"/>
                <w:color w:val="000000"/>
                <w:sz w:val="24"/>
                <w:szCs w:val="24"/>
              </w:rPr>
            </w:pPr>
          </w:p>
        </w:tc>
        <w:tc>
          <w:tcPr>
            <w:tcW w:w="1270" w:type="dxa"/>
            <w:hideMark/>
          </w:tcPr>
          <w:p w14:paraId="34DCC69A"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 xml:space="preserve">24 pacotes com 25 unidades cada </w:t>
            </w:r>
          </w:p>
        </w:tc>
        <w:tc>
          <w:tcPr>
            <w:tcW w:w="1560" w:type="dxa"/>
            <w:noWrap/>
          </w:tcPr>
          <w:p w14:paraId="14BBCC0D" w14:textId="7F7E46BC" w:rsidR="00D8005B" w:rsidRPr="00FD60F5" w:rsidRDefault="00D8005B" w:rsidP="0077102C">
            <w:pPr>
              <w:jc w:val="center"/>
              <w:rPr>
                <w:rFonts w:ascii="Arial" w:hAnsi="Arial" w:cs="Arial"/>
                <w:color w:val="000000"/>
                <w:sz w:val="24"/>
                <w:szCs w:val="24"/>
              </w:rPr>
            </w:pPr>
          </w:p>
        </w:tc>
      </w:tr>
      <w:tr w:rsidR="00D8005B" w:rsidRPr="007C238F" w14:paraId="08D0620C" w14:textId="77777777" w:rsidTr="00760F47">
        <w:trPr>
          <w:trHeight w:val="808"/>
        </w:trPr>
        <w:tc>
          <w:tcPr>
            <w:tcW w:w="790" w:type="dxa"/>
            <w:hideMark/>
          </w:tcPr>
          <w:p w14:paraId="40CBA5A7"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23</w:t>
            </w:r>
          </w:p>
        </w:tc>
        <w:tc>
          <w:tcPr>
            <w:tcW w:w="5311" w:type="dxa"/>
            <w:hideMark/>
          </w:tcPr>
          <w:p w14:paraId="5F9EC3F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Bexiga lisa nº 9, dourada - Pacote com 25 unidades</w:t>
            </w:r>
          </w:p>
        </w:tc>
        <w:tc>
          <w:tcPr>
            <w:tcW w:w="1418" w:type="dxa"/>
            <w:noWrap/>
          </w:tcPr>
          <w:p w14:paraId="68CFF14E" w14:textId="47664BFA" w:rsidR="00D8005B" w:rsidRPr="00FD60F5" w:rsidRDefault="00D8005B" w:rsidP="0077102C">
            <w:pPr>
              <w:jc w:val="center"/>
              <w:rPr>
                <w:rFonts w:ascii="Arial" w:hAnsi="Arial" w:cs="Arial"/>
                <w:color w:val="000000"/>
                <w:sz w:val="24"/>
                <w:szCs w:val="24"/>
              </w:rPr>
            </w:pPr>
          </w:p>
        </w:tc>
        <w:tc>
          <w:tcPr>
            <w:tcW w:w="1270" w:type="dxa"/>
            <w:hideMark/>
          </w:tcPr>
          <w:p w14:paraId="0C6927BD"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24 pacotes com 25 unidades cada</w:t>
            </w:r>
          </w:p>
        </w:tc>
        <w:tc>
          <w:tcPr>
            <w:tcW w:w="1560" w:type="dxa"/>
            <w:noWrap/>
          </w:tcPr>
          <w:p w14:paraId="39262E70" w14:textId="2A6C8AEA" w:rsidR="00D8005B" w:rsidRPr="00FD60F5" w:rsidRDefault="00D8005B" w:rsidP="0077102C">
            <w:pPr>
              <w:jc w:val="center"/>
              <w:rPr>
                <w:rFonts w:ascii="Arial" w:hAnsi="Arial" w:cs="Arial"/>
                <w:color w:val="000000"/>
                <w:sz w:val="24"/>
                <w:szCs w:val="24"/>
              </w:rPr>
            </w:pPr>
          </w:p>
        </w:tc>
      </w:tr>
      <w:tr w:rsidR="00D8005B" w:rsidRPr="007C238F" w14:paraId="358937FD" w14:textId="77777777" w:rsidTr="0077102C">
        <w:trPr>
          <w:trHeight w:val="808"/>
        </w:trPr>
        <w:tc>
          <w:tcPr>
            <w:tcW w:w="8789" w:type="dxa"/>
            <w:gridSpan w:val="4"/>
          </w:tcPr>
          <w:p w14:paraId="1AC57FD1" w14:textId="77777777" w:rsidR="00D8005B"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05</w:t>
            </w:r>
          </w:p>
          <w:p w14:paraId="1BEA5835" w14:textId="77777777" w:rsidR="00760F47" w:rsidRDefault="00760F47" w:rsidP="0077102C">
            <w:pPr>
              <w:jc w:val="center"/>
              <w:rPr>
                <w:rFonts w:ascii="Arial" w:hAnsi="Arial" w:cs="Arial"/>
                <w:b/>
                <w:bCs/>
                <w:color w:val="000000"/>
                <w:sz w:val="24"/>
                <w:szCs w:val="24"/>
              </w:rPr>
            </w:pPr>
          </w:p>
          <w:p w14:paraId="1A2AEA43" w14:textId="77777777" w:rsidR="00760F47" w:rsidRDefault="00760F47" w:rsidP="0077102C">
            <w:pPr>
              <w:jc w:val="center"/>
              <w:rPr>
                <w:rFonts w:ascii="Arial" w:hAnsi="Arial" w:cs="Arial"/>
                <w:b/>
                <w:bCs/>
                <w:color w:val="000000"/>
                <w:sz w:val="24"/>
                <w:szCs w:val="24"/>
              </w:rPr>
            </w:pPr>
          </w:p>
          <w:p w14:paraId="3D4E144A" w14:textId="77777777" w:rsidR="00760F47" w:rsidRPr="00FD60F5" w:rsidRDefault="00760F47" w:rsidP="0077102C">
            <w:pPr>
              <w:jc w:val="center"/>
              <w:rPr>
                <w:rFonts w:ascii="Arial" w:hAnsi="Arial" w:cs="Arial"/>
                <w:b/>
                <w:bCs/>
                <w:color w:val="000000"/>
                <w:sz w:val="24"/>
                <w:szCs w:val="24"/>
              </w:rPr>
            </w:pPr>
          </w:p>
        </w:tc>
        <w:tc>
          <w:tcPr>
            <w:tcW w:w="1560" w:type="dxa"/>
            <w:noWrap/>
          </w:tcPr>
          <w:p w14:paraId="776D41FB" w14:textId="211A0D26" w:rsidR="00D8005B" w:rsidRPr="00FD60F5" w:rsidRDefault="00D8005B" w:rsidP="0077102C">
            <w:pPr>
              <w:jc w:val="center"/>
              <w:rPr>
                <w:rFonts w:ascii="Arial" w:hAnsi="Arial" w:cs="Arial"/>
                <w:b/>
                <w:bCs/>
                <w:color w:val="000000"/>
                <w:sz w:val="24"/>
                <w:szCs w:val="24"/>
              </w:rPr>
            </w:pPr>
          </w:p>
        </w:tc>
      </w:tr>
      <w:tr w:rsidR="00D8005B" w:rsidRPr="007C238F" w14:paraId="64C11EF9" w14:textId="77777777" w:rsidTr="0077102C">
        <w:trPr>
          <w:trHeight w:val="691"/>
        </w:trPr>
        <w:tc>
          <w:tcPr>
            <w:tcW w:w="10349" w:type="dxa"/>
            <w:gridSpan w:val="5"/>
          </w:tcPr>
          <w:p w14:paraId="6C35BDD9" w14:textId="77777777" w:rsidR="00D8005B" w:rsidRPr="00FD60F5" w:rsidRDefault="00D8005B" w:rsidP="0077102C">
            <w:pPr>
              <w:jc w:val="both"/>
              <w:rPr>
                <w:rFonts w:ascii="Arial" w:hAnsi="Arial" w:cs="Arial"/>
                <w:b/>
                <w:bCs/>
                <w:color w:val="000000"/>
                <w:sz w:val="24"/>
                <w:szCs w:val="24"/>
              </w:rPr>
            </w:pPr>
            <w:r w:rsidRPr="00FD60F5">
              <w:rPr>
                <w:rFonts w:ascii="Arial" w:hAnsi="Arial" w:cs="Arial"/>
                <w:b/>
                <w:bCs/>
                <w:color w:val="000000"/>
                <w:sz w:val="24"/>
                <w:szCs w:val="24"/>
              </w:rPr>
              <w:t>GRUPO 06 – COLA E FERRAMENTAS DE APLICAÇÃO</w:t>
            </w:r>
          </w:p>
        </w:tc>
      </w:tr>
      <w:tr w:rsidR="00760F47" w:rsidRPr="007C238F" w14:paraId="7DFE4A1A" w14:textId="77777777" w:rsidTr="0077102C">
        <w:trPr>
          <w:trHeight w:val="691"/>
        </w:trPr>
        <w:tc>
          <w:tcPr>
            <w:tcW w:w="790" w:type="dxa"/>
          </w:tcPr>
          <w:p w14:paraId="5FCE1B16" w14:textId="7EE60AAF"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00F1F2AA" w14:textId="5A34D495"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5CF704CD" w14:textId="37CC3F75"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0B800A4A" w14:textId="31AB317D"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4A176158" w14:textId="0F9654EA"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6ABAC643" w14:textId="77777777" w:rsidTr="0077102C">
        <w:trPr>
          <w:trHeight w:val="691"/>
        </w:trPr>
        <w:tc>
          <w:tcPr>
            <w:tcW w:w="790" w:type="dxa"/>
          </w:tcPr>
          <w:p w14:paraId="4023251B" w14:textId="36A7FB82" w:rsidR="00760F47" w:rsidRPr="00FD60F5" w:rsidRDefault="00760F47" w:rsidP="00760F47">
            <w:pPr>
              <w:jc w:val="center"/>
              <w:rPr>
                <w:b/>
                <w:bCs/>
                <w:color w:val="000000"/>
                <w:sz w:val="24"/>
                <w:szCs w:val="24"/>
              </w:rPr>
            </w:pPr>
            <w:r w:rsidRPr="00FD60F5">
              <w:rPr>
                <w:rFonts w:ascii="Arial" w:hAnsi="Arial" w:cs="Arial"/>
                <w:b/>
                <w:bCs/>
                <w:color w:val="000000"/>
                <w:sz w:val="24"/>
                <w:szCs w:val="24"/>
              </w:rPr>
              <w:t>24</w:t>
            </w:r>
          </w:p>
        </w:tc>
        <w:tc>
          <w:tcPr>
            <w:tcW w:w="5311" w:type="dxa"/>
          </w:tcPr>
          <w:p w14:paraId="1F535C58" w14:textId="656875E7" w:rsidR="00760F47" w:rsidRPr="00FD60F5" w:rsidRDefault="00760F47" w:rsidP="00760F47">
            <w:pPr>
              <w:rPr>
                <w:color w:val="000000"/>
                <w:sz w:val="24"/>
                <w:szCs w:val="24"/>
              </w:rPr>
            </w:pPr>
            <w:r w:rsidRPr="00FD60F5">
              <w:rPr>
                <w:rFonts w:ascii="Arial" w:hAnsi="Arial" w:cs="Arial"/>
                <w:color w:val="000000"/>
                <w:sz w:val="24"/>
                <w:szCs w:val="24"/>
              </w:rPr>
              <w:t>Pistola para cola quente grossa, bivolt, 60w para bastão de 11mm</w:t>
            </w:r>
          </w:p>
        </w:tc>
        <w:tc>
          <w:tcPr>
            <w:tcW w:w="1418" w:type="dxa"/>
            <w:noWrap/>
          </w:tcPr>
          <w:p w14:paraId="5C0A6625" w14:textId="77777777" w:rsidR="00760F47" w:rsidRPr="00FD60F5" w:rsidRDefault="00760F47" w:rsidP="00760F47">
            <w:pPr>
              <w:jc w:val="center"/>
              <w:rPr>
                <w:color w:val="000000"/>
                <w:sz w:val="24"/>
                <w:szCs w:val="24"/>
              </w:rPr>
            </w:pPr>
          </w:p>
        </w:tc>
        <w:tc>
          <w:tcPr>
            <w:tcW w:w="1270" w:type="dxa"/>
          </w:tcPr>
          <w:p w14:paraId="15FD92E7" w14:textId="73800A4A" w:rsidR="00760F47" w:rsidRPr="00FD60F5" w:rsidRDefault="00760F47" w:rsidP="00760F47">
            <w:pPr>
              <w:jc w:val="center"/>
              <w:rPr>
                <w:color w:val="000000"/>
                <w:sz w:val="24"/>
                <w:szCs w:val="24"/>
              </w:rPr>
            </w:pPr>
            <w:r w:rsidRPr="00FD60F5">
              <w:rPr>
                <w:rFonts w:ascii="Arial" w:hAnsi="Arial" w:cs="Arial"/>
                <w:color w:val="000000"/>
                <w:sz w:val="24"/>
                <w:szCs w:val="24"/>
              </w:rPr>
              <w:t>04 peças</w:t>
            </w:r>
          </w:p>
        </w:tc>
        <w:tc>
          <w:tcPr>
            <w:tcW w:w="1560" w:type="dxa"/>
            <w:noWrap/>
          </w:tcPr>
          <w:p w14:paraId="3BF96C41" w14:textId="77777777" w:rsidR="00760F47" w:rsidRPr="00FD60F5" w:rsidRDefault="00760F47" w:rsidP="00760F47">
            <w:pPr>
              <w:jc w:val="center"/>
              <w:rPr>
                <w:color w:val="000000"/>
                <w:sz w:val="24"/>
                <w:szCs w:val="24"/>
              </w:rPr>
            </w:pPr>
          </w:p>
        </w:tc>
      </w:tr>
      <w:tr w:rsidR="00D8005B" w:rsidRPr="007C238F" w14:paraId="058DD800" w14:textId="77777777" w:rsidTr="00760F47">
        <w:trPr>
          <w:trHeight w:val="816"/>
        </w:trPr>
        <w:tc>
          <w:tcPr>
            <w:tcW w:w="790" w:type="dxa"/>
            <w:hideMark/>
          </w:tcPr>
          <w:p w14:paraId="1F6DBF2F"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25</w:t>
            </w:r>
          </w:p>
        </w:tc>
        <w:tc>
          <w:tcPr>
            <w:tcW w:w="5311" w:type="dxa"/>
            <w:hideMark/>
          </w:tcPr>
          <w:p w14:paraId="504C2BBD"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Bastão de cola quente grosso</w:t>
            </w:r>
            <w:r w:rsidRPr="00FD60F5">
              <w:rPr>
                <w:rFonts w:ascii="Arial" w:hAnsi="Arial" w:cs="Arial"/>
                <w:color w:val="000000"/>
                <w:sz w:val="24"/>
                <w:szCs w:val="24"/>
              </w:rPr>
              <w:br/>
              <w:t>Tamanho aproximado: 11mm x 300mm – Pacote com 500g</w:t>
            </w:r>
          </w:p>
        </w:tc>
        <w:tc>
          <w:tcPr>
            <w:tcW w:w="1418" w:type="dxa"/>
            <w:noWrap/>
          </w:tcPr>
          <w:p w14:paraId="1536DE4F" w14:textId="228ECAFF" w:rsidR="00D8005B" w:rsidRPr="00FD60F5" w:rsidRDefault="00D8005B" w:rsidP="0077102C">
            <w:pPr>
              <w:jc w:val="center"/>
              <w:rPr>
                <w:rFonts w:ascii="Arial" w:hAnsi="Arial" w:cs="Arial"/>
                <w:color w:val="000000"/>
                <w:sz w:val="24"/>
                <w:szCs w:val="24"/>
              </w:rPr>
            </w:pPr>
          </w:p>
        </w:tc>
        <w:tc>
          <w:tcPr>
            <w:tcW w:w="1270" w:type="dxa"/>
            <w:hideMark/>
          </w:tcPr>
          <w:p w14:paraId="74FB3EB5"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06 pacotes com 500g cada</w:t>
            </w:r>
          </w:p>
        </w:tc>
        <w:tc>
          <w:tcPr>
            <w:tcW w:w="1560" w:type="dxa"/>
            <w:noWrap/>
          </w:tcPr>
          <w:p w14:paraId="65A1A6EE" w14:textId="52399BCA" w:rsidR="00D8005B" w:rsidRPr="00FD60F5" w:rsidRDefault="00D8005B" w:rsidP="0077102C">
            <w:pPr>
              <w:jc w:val="center"/>
              <w:rPr>
                <w:rFonts w:ascii="Arial" w:hAnsi="Arial" w:cs="Arial"/>
                <w:color w:val="000000"/>
                <w:sz w:val="24"/>
                <w:szCs w:val="24"/>
              </w:rPr>
            </w:pPr>
          </w:p>
        </w:tc>
      </w:tr>
      <w:tr w:rsidR="00D8005B" w:rsidRPr="007C238F" w14:paraId="2A5D4E84" w14:textId="77777777" w:rsidTr="0077102C">
        <w:trPr>
          <w:trHeight w:val="816"/>
        </w:trPr>
        <w:tc>
          <w:tcPr>
            <w:tcW w:w="8789" w:type="dxa"/>
            <w:gridSpan w:val="4"/>
          </w:tcPr>
          <w:p w14:paraId="2DA41BD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06</w:t>
            </w:r>
          </w:p>
        </w:tc>
        <w:tc>
          <w:tcPr>
            <w:tcW w:w="1560" w:type="dxa"/>
            <w:noWrap/>
          </w:tcPr>
          <w:p w14:paraId="0BCBF406" w14:textId="071A64C9" w:rsidR="00D8005B" w:rsidRPr="00FD60F5" w:rsidRDefault="00D8005B" w:rsidP="0077102C">
            <w:pPr>
              <w:jc w:val="center"/>
              <w:rPr>
                <w:rFonts w:ascii="Arial" w:hAnsi="Arial" w:cs="Arial"/>
                <w:b/>
                <w:bCs/>
                <w:color w:val="000000"/>
                <w:sz w:val="24"/>
                <w:szCs w:val="24"/>
              </w:rPr>
            </w:pPr>
          </w:p>
        </w:tc>
      </w:tr>
      <w:tr w:rsidR="00D8005B" w:rsidRPr="007C238F" w14:paraId="23CA0F2E" w14:textId="77777777" w:rsidTr="0077102C">
        <w:trPr>
          <w:trHeight w:val="816"/>
        </w:trPr>
        <w:tc>
          <w:tcPr>
            <w:tcW w:w="10349" w:type="dxa"/>
            <w:gridSpan w:val="5"/>
          </w:tcPr>
          <w:p w14:paraId="5899EA9B"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07 – EMBALAGENS E SACOLAS</w:t>
            </w:r>
          </w:p>
        </w:tc>
      </w:tr>
      <w:tr w:rsidR="00760F47" w:rsidRPr="007C238F" w14:paraId="6FC24397" w14:textId="77777777" w:rsidTr="00760F47">
        <w:trPr>
          <w:trHeight w:val="1020"/>
        </w:trPr>
        <w:tc>
          <w:tcPr>
            <w:tcW w:w="790" w:type="dxa"/>
          </w:tcPr>
          <w:p w14:paraId="19B52D82" w14:textId="5338A010"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569F86E1" w14:textId="3E616233"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4106377C" w14:textId="390116F2"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268B7068" w14:textId="79DA0246"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4E640FE3" w14:textId="3B9638C2"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5E8EED57" w14:textId="77777777" w:rsidTr="00760F47">
        <w:trPr>
          <w:trHeight w:val="1020"/>
        </w:trPr>
        <w:tc>
          <w:tcPr>
            <w:tcW w:w="790" w:type="dxa"/>
          </w:tcPr>
          <w:p w14:paraId="34B5D8C9" w14:textId="597478C9" w:rsidR="00760F47" w:rsidRPr="00FD60F5" w:rsidRDefault="00760F47" w:rsidP="00760F47">
            <w:pPr>
              <w:jc w:val="center"/>
              <w:rPr>
                <w:b/>
                <w:bCs/>
                <w:color w:val="000000"/>
                <w:sz w:val="24"/>
                <w:szCs w:val="24"/>
              </w:rPr>
            </w:pPr>
            <w:r w:rsidRPr="00FD60F5">
              <w:rPr>
                <w:rFonts w:ascii="Arial" w:hAnsi="Arial" w:cs="Arial"/>
                <w:b/>
                <w:bCs/>
                <w:color w:val="000000"/>
                <w:sz w:val="24"/>
                <w:szCs w:val="24"/>
              </w:rPr>
              <w:t>26</w:t>
            </w:r>
          </w:p>
        </w:tc>
        <w:tc>
          <w:tcPr>
            <w:tcW w:w="5311" w:type="dxa"/>
          </w:tcPr>
          <w:p w14:paraId="3F4A60D3" w14:textId="644A97D3" w:rsidR="00760F47" w:rsidRPr="00FD60F5" w:rsidRDefault="00760F47" w:rsidP="00760F47">
            <w:pPr>
              <w:rPr>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20cm x 29cm.</w:t>
            </w:r>
          </w:p>
        </w:tc>
        <w:tc>
          <w:tcPr>
            <w:tcW w:w="1418" w:type="dxa"/>
            <w:noWrap/>
          </w:tcPr>
          <w:p w14:paraId="23715546" w14:textId="77777777" w:rsidR="00760F47" w:rsidRPr="00FD60F5" w:rsidRDefault="00760F47" w:rsidP="00760F47">
            <w:pPr>
              <w:jc w:val="center"/>
              <w:rPr>
                <w:color w:val="000000"/>
                <w:sz w:val="24"/>
                <w:szCs w:val="24"/>
              </w:rPr>
            </w:pPr>
          </w:p>
        </w:tc>
        <w:tc>
          <w:tcPr>
            <w:tcW w:w="1270" w:type="dxa"/>
          </w:tcPr>
          <w:p w14:paraId="4DE11101" w14:textId="1CAF6D92" w:rsidR="00760F47" w:rsidRPr="00FD60F5" w:rsidRDefault="00760F47" w:rsidP="00760F47">
            <w:pPr>
              <w:jc w:val="center"/>
              <w:rPr>
                <w:color w:val="000000"/>
                <w:sz w:val="24"/>
                <w:szCs w:val="24"/>
              </w:rPr>
            </w:pPr>
            <w:r w:rsidRPr="00FD60F5">
              <w:rPr>
                <w:rFonts w:ascii="Arial" w:hAnsi="Arial" w:cs="Arial"/>
                <w:color w:val="000000"/>
                <w:sz w:val="24"/>
                <w:szCs w:val="24"/>
              </w:rPr>
              <w:t>12 pacotes com 50 unidades cada</w:t>
            </w:r>
          </w:p>
        </w:tc>
        <w:tc>
          <w:tcPr>
            <w:tcW w:w="1560" w:type="dxa"/>
            <w:noWrap/>
          </w:tcPr>
          <w:p w14:paraId="4E564481" w14:textId="77777777" w:rsidR="00760F47" w:rsidRPr="00FD60F5" w:rsidRDefault="00760F47" w:rsidP="00760F47">
            <w:pPr>
              <w:jc w:val="center"/>
              <w:rPr>
                <w:color w:val="000000"/>
                <w:sz w:val="24"/>
                <w:szCs w:val="24"/>
              </w:rPr>
            </w:pPr>
          </w:p>
        </w:tc>
      </w:tr>
      <w:tr w:rsidR="00D8005B" w:rsidRPr="007C238F" w14:paraId="682DD3F7" w14:textId="77777777" w:rsidTr="00760F47">
        <w:trPr>
          <w:trHeight w:val="1020"/>
        </w:trPr>
        <w:tc>
          <w:tcPr>
            <w:tcW w:w="790" w:type="dxa"/>
            <w:hideMark/>
          </w:tcPr>
          <w:p w14:paraId="0AA7E6A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27</w:t>
            </w:r>
          </w:p>
        </w:tc>
        <w:tc>
          <w:tcPr>
            <w:tcW w:w="5311" w:type="dxa"/>
            <w:hideMark/>
          </w:tcPr>
          <w:p w14:paraId="66494733"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15cm x 22cm.</w:t>
            </w:r>
          </w:p>
        </w:tc>
        <w:tc>
          <w:tcPr>
            <w:tcW w:w="1418" w:type="dxa"/>
            <w:noWrap/>
          </w:tcPr>
          <w:p w14:paraId="243D4CE4" w14:textId="7FD40E67" w:rsidR="00D8005B" w:rsidRPr="00FD60F5" w:rsidRDefault="00D8005B" w:rsidP="0077102C">
            <w:pPr>
              <w:jc w:val="center"/>
              <w:rPr>
                <w:rFonts w:ascii="Arial" w:hAnsi="Arial" w:cs="Arial"/>
                <w:color w:val="000000"/>
                <w:sz w:val="24"/>
                <w:szCs w:val="24"/>
              </w:rPr>
            </w:pPr>
          </w:p>
        </w:tc>
        <w:tc>
          <w:tcPr>
            <w:tcW w:w="1270" w:type="dxa"/>
            <w:hideMark/>
          </w:tcPr>
          <w:p w14:paraId="5EBB86BE"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tcPr>
          <w:p w14:paraId="5B2CFE8A" w14:textId="6980532D" w:rsidR="00D8005B" w:rsidRPr="00FD60F5" w:rsidRDefault="00D8005B" w:rsidP="0077102C">
            <w:pPr>
              <w:jc w:val="center"/>
              <w:rPr>
                <w:rFonts w:ascii="Arial" w:hAnsi="Arial" w:cs="Arial"/>
                <w:color w:val="000000"/>
                <w:sz w:val="24"/>
                <w:szCs w:val="24"/>
              </w:rPr>
            </w:pPr>
          </w:p>
        </w:tc>
      </w:tr>
      <w:tr w:rsidR="00D8005B" w:rsidRPr="007C238F" w14:paraId="747F81EA" w14:textId="77777777" w:rsidTr="00760F47">
        <w:trPr>
          <w:trHeight w:val="1020"/>
        </w:trPr>
        <w:tc>
          <w:tcPr>
            <w:tcW w:w="790" w:type="dxa"/>
            <w:hideMark/>
          </w:tcPr>
          <w:p w14:paraId="412990C8"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28</w:t>
            </w:r>
          </w:p>
        </w:tc>
        <w:tc>
          <w:tcPr>
            <w:tcW w:w="5311" w:type="dxa"/>
            <w:hideMark/>
          </w:tcPr>
          <w:p w14:paraId="72A431A1"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11cm x 20cm.</w:t>
            </w:r>
          </w:p>
        </w:tc>
        <w:tc>
          <w:tcPr>
            <w:tcW w:w="1418" w:type="dxa"/>
            <w:noWrap/>
          </w:tcPr>
          <w:p w14:paraId="2010D9B0" w14:textId="0539712B" w:rsidR="00D8005B" w:rsidRPr="00FD60F5" w:rsidRDefault="00D8005B" w:rsidP="0077102C">
            <w:pPr>
              <w:jc w:val="center"/>
              <w:rPr>
                <w:rFonts w:ascii="Arial" w:hAnsi="Arial" w:cs="Arial"/>
                <w:color w:val="000000"/>
                <w:sz w:val="24"/>
                <w:szCs w:val="24"/>
              </w:rPr>
            </w:pPr>
          </w:p>
        </w:tc>
        <w:tc>
          <w:tcPr>
            <w:tcW w:w="1270" w:type="dxa"/>
            <w:hideMark/>
          </w:tcPr>
          <w:p w14:paraId="417BF381"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tcPr>
          <w:p w14:paraId="4B39690A" w14:textId="7B03C27B" w:rsidR="00D8005B" w:rsidRPr="00FD60F5" w:rsidRDefault="00D8005B" w:rsidP="0077102C">
            <w:pPr>
              <w:jc w:val="center"/>
              <w:rPr>
                <w:rFonts w:ascii="Arial" w:hAnsi="Arial" w:cs="Arial"/>
                <w:color w:val="000000"/>
                <w:sz w:val="24"/>
                <w:szCs w:val="24"/>
              </w:rPr>
            </w:pPr>
          </w:p>
        </w:tc>
      </w:tr>
      <w:tr w:rsidR="00D8005B" w:rsidRPr="007C238F" w14:paraId="3E2D0CF3" w14:textId="77777777" w:rsidTr="0077102C">
        <w:trPr>
          <w:trHeight w:val="1020"/>
        </w:trPr>
        <w:tc>
          <w:tcPr>
            <w:tcW w:w="790" w:type="dxa"/>
          </w:tcPr>
          <w:p w14:paraId="5AA7F3AE"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29</w:t>
            </w:r>
          </w:p>
        </w:tc>
        <w:tc>
          <w:tcPr>
            <w:tcW w:w="5311" w:type="dxa"/>
          </w:tcPr>
          <w:p w14:paraId="783C35D8"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26cm x 19,5cm x 9,5cm</w:t>
            </w:r>
          </w:p>
        </w:tc>
        <w:tc>
          <w:tcPr>
            <w:tcW w:w="1418" w:type="dxa"/>
            <w:noWrap/>
          </w:tcPr>
          <w:p w14:paraId="38EAA54B" w14:textId="07B739E5" w:rsidR="00D8005B" w:rsidRPr="00FD60F5" w:rsidRDefault="00D8005B" w:rsidP="0077102C">
            <w:pPr>
              <w:jc w:val="center"/>
              <w:rPr>
                <w:rFonts w:ascii="Arial" w:hAnsi="Arial" w:cs="Arial"/>
                <w:color w:val="000000"/>
                <w:sz w:val="24"/>
                <w:szCs w:val="24"/>
              </w:rPr>
            </w:pPr>
          </w:p>
        </w:tc>
        <w:tc>
          <w:tcPr>
            <w:tcW w:w="1270" w:type="dxa"/>
          </w:tcPr>
          <w:p w14:paraId="1CD3F19C"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09E8AC77" w14:textId="5A48E06B" w:rsidR="00D8005B" w:rsidRPr="00FD60F5" w:rsidRDefault="00D8005B" w:rsidP="0077102C">
            <w:pPr>
              <w:jc w:val="center"/>
              <w:rPr>
                <w:rFonts w:ascii="Arial" w:hAnsi="Arial" w:cs="Arial"/>
                <w:color w:val="000000"/>
                <w:sz w:val="24"/>
                <w:szCs w:val="24"/>
              </w:rPr>
            </w:pPr>
          </w:p>
        </w:tc>
      </w:tr>
      <w:tr w:rsidR="00D8005B" w:rsidRPr="007C238F" w14:paraId="62FF2A60" w14:textId="77777777" w:rsidTr="0077102C">
        <w:trPr>
          <w:trHeight w:val="1020"/>
        </w:trPr>
        <w:tc>
          <w:tcPr>
            <w:tcW w:w="790" w:type="dxa"/>
          </w:tcPr>
          <w:p w14:paraId="61569733"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30</w:t>
            </w:r>
          </w:p>
        </w:tc>
        <w:tc>
          <w:tcPr>
            <w:tcW w:w="5311" w:type="dxa"/>
          </w:tcPr>
          <w:p w14:paraId="51F35FF6"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32cm x 26,5cm x 13cm</w:t>
            </w:r>
          </w:p>
        </w:tc>
        <w:tc>
          <w:tcPr>
            <w:tcW w:w="1418" w:type="dxa"/>
            <w:noWrap/>
          </w:tcPr>
          <w:p w14:paraId="00B53172" w14:textId="1B34AD4E" w:rsidR="00D8005B" w:rsidRPr="00FD60F5" w:rsidRDefault="00D8005B" w:rsidP="0077102C">
            <w:pPr>
              <w:jc w:val="center"/>
              <w:rPr>
                <w:rFonts w:ascii="Arial" w:hAnsi="Arial" w:cs="Arial"/>
                <w:color w:val="000000"/>
                <w:sz w:val="24"/>
                <w:szCs w:val="24"/>
              </w:rPr>
            </w:pPr>
          </w:p>
        </w:tc>
        <w:tc>
          <w:tcPr>
            <w:tcW w:w="1270" w:type="dxa"/>
          </w:tcPr>
          <w:p w14:paraId="4236840F"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4074FC48" w14:textId="38D64CE7" w:rsidR="00D8005B" w:rsidRPr="00FD60F5" w:rsidRDefault="00D8005B" w:rsidP="0077102C">
            <w:pPr>
              <w:jc w:val="center"/>
              <w:rPr>
                <w:rFonts w:ascii="Arial" w:hAnsi="Arial" w:cs="Arial"/>
                <w:color w:val="000000"/>
                <w:sz w:val="24"/>
                <w:szCs w:val="24"/>
              </w:rPr>
            </w:pPr>
          </w:p>
        </w:tc>
      </w:tr>
      <w:tr w:rsidR="00D8005B" w:rsidRPr="007C238F" w14:paraId="3703A6DC" w14:textId="77777777" w:rsidTr="0077102C">
        <w:trPr>
          <w:trHeight w:val="1020"/>
        </w:trPr>
        <w:tc>
          <w:tcPr>
            <w:tcW w:w="790" w:type="dxa"/>
          </w:tcPr>
          <w:p w14:paraId="72098501" w14:textId="77777777" w:rsidR="00D8005B" w:rsidRPr="00FD60F5" w:rsidRDefault="00D8005B" w:rsidP="0077102C">
            <w:pPr>
              <w:jc w:val="center"/>
              <w:rPr>
                <w:rFonts w:ascii="Arial" w:hAnsi="Arial" w:cs="Arial"/>
                <w:b/>
                <w:bCs/>
                <w:color w:val="000000"/>
                <w:sz w:val="24"/>
                <w:szCs w:val="24"/>
              </w:rPr>
            </w:pPr>
            <w:r w:rsidRPr="00FD60F5">
              <w:rPr>
                <w:rFonts w:ascii="Arial" w:hAnsi="Arial" w:cs="Arial"/>
                <w:b/>
                <w:bCs/>
                <w:color w:val="000000"/>
                <w:sz w:val="24"/>
                <w:szCs w:val="24"/>
              </w:rPr>
              <w:t>31</w:t>
            </w:r>
          </w:p>
        </w:tc>
        <w:tc>
          <w:tcPr>
            <w:tcW w:w="5311" w:type="dxa"/>
          </w:tcPr>
          <w:p w14:paraId="72407949"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Sacola de algodão cru - bolsa ecológica, cor: bege.</w:t>
            </w:r>
            <w:r w:rsidRPr="00FD60F5">
              <w:rPr>
                <w:rFonts w:ascii="Arial" w:hAnsi="Arial" w:cs="Arial"/>
                <w:color w:val="000000"/>
                <w:sz w:val="24"/>
                <w:szCs w:val="24"/>
              </w:rPr>
              <w:br/>
              <w:t>Tamanho aproximado: 22cm x 33cm</w:t>
            </w:r>
          </w:p>
        </w:tc>
        <w:tc>
          <w:tcPr>
            <w:tcW w:w="1418" w:type="dxa"/>
            <w:noWrap/>
          </w:tcPr>
          <w:p w14:paraId="2E79E486" w14:textId="10510034" w:rsidR="00D8005B" w:rsidRPr="00FD60F5" w:rsidRDefault="00D8005B" w:rsidP="0077102C">
            <w:pPr>
              <w:jc w:val="center"/>
              <w:rPr>
                <w:rFonts w:ascii="Arial" w:hAnsi="Arial" w:cs="Arial"/>
                <w:color w:val="000000"/>
                <w:sz w:val="24"/>
                <w:szCs w:val="24"/>
              </w:rPr>
            </w:pPr>
          </w:p>
        </w:tc>
        <w:tc>
          <w:tcPr>
            <w:tcW w:w="1270" w:type="dxa"/>
          </w:tcPr>
          <w:p w14:paraId="1540BE0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100 unidades</w:t>
            </w:r>
          </w:p>
        </w:tc>
        <w:tc>
          <w:tcPr>
            <w:tcW w:w="1560" w:type="dxa"/>
            <w:noWrap/>
          </w:tcPr>
          <w:p w14:paraId="6FC6C1BF" w14:textId="0E818CE8" w:rsidR="00D8005B" w:rsidRPr="00FD60F5" w:rsidRDefault="00D8005B" w:rsidP="0077102C">
            <w:pPr>
              <w:jc w:val="center"/>
              <w:rPr>
                <w:rFonts w:ascii="Arial" w:hAnsi="Arial" w:cs="Arial"/>
                <w:color w:val="000000"/>
                <w:sz w:val="24"/>
                <w:szCs w:val="24"/>
              </w:rPr>
            </w:pPr>
          </w:p>
        </w:tc>
      </w:tr>
      <w:tr w:rsidR="00D8005B" w:rsidRPr="007C238F" w14:paraId="0ADE71A4" w14:textId="77777777" w:rsidTr="0077102C">
        <w:trPr>
          <w:trHeight w:val="1020"/>
        </w:trPr>
        <w:tc>
          <w:tcPr>
            <w:tcW w:w="8789" w:type="dxa"/>
            <w:gridSpan w:val="4"/>
          </w:tcPr>
          <w:p w14:paraId="2225241C"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07</w:t>
            </w:r>
          </w:p>
        </w:tc>
        <w:tc>
          <w:tcPr>
            <w:tcW w:w="1560" w:type="dxa"/>
            <w:noWrap/>
          </w:tcPr>
          <w:p w14:paraId="05E70604" w14:textId="1B0754BC" w:rsidR="00D8005B" w:rsidRPr="00FD60F5" w:rsidRDefault="00D8005B" w:rsidP="0077102C">
            <w:pPr>
              <w:jc w:val="center"/>
              <w:rPr>
                <w:rFonts w:ascii="Arial" w:hAnsi="Arial" w:cs="Arial"/>
                <w:color w:val="000000"/>
                <w:sz w:val="24"/>
                <w:szCs w:val="24"/>
              </w:rPr>
            </w:pPr>
          </w:p>
        </w:tc>
      </w:tr>
      <w:tr w:rsidR="00D8005B" w:rsidRPr="007C238F" w14:paraId="12BB7D4D" w14:textId="77777777" w:rsidTr="0077102C">
        <w:trPr>
          <w:trHeight w:val="1020"/>
        </w:trPr>
        <w:tc>
          <w:tcPr>
            <w:tcW w:w="10349" w:type="dxa"/>
            <w:gridSpan w:val="5"/>
          </w:tcPr>
          <w:p w14:paraId="12BA5E2C" w14:textId="77777777" w:rsidR="00D8005B" w:rsidRPr="00FD60F5" w:rsidRDefault="00D8005B" w:rsidP="0077102C">
            <w:pPr>
              <w:jc w:val="both"/>
              <w:rPr>
                <w:rFonts w:ascii="Arial" w:hAnsi="Arial" w:cs="Arial"/>
                <w:color w:val="000000"/>
                <w:sz w:val="24"/>
                <w:szCs w:val="24"/>
              </w:rPr>
            </w:pPr>
            <w:r w:rsidRPr="00FD60F5">
              <w:rPr>
                <w:rFonts w:ascii="Arial" w:hAnsi="Arial" w:cs="Arial"/>
                <w:b/>
                <w:bCs/>
                <w:color w:val="000000"/>
                <w:sz w:val="24"/>
                <w:szCs w:val="24"/>
              </w:rPr>
              <w:t>GRUPO 08 – ACESSÓRIOS E UTILIDADES DIVERSAS</w:t>
            </w:r>
          </w:p>
        </w:tc>
      </w:tr>
      <w:tr w:rsidR="00760F47" w:rsidRPr="007C238F" w14:paraId="19FA68F5" w14:textId="77777777" w:rsidTr="00760F47">
        <w:trPr>
          <w:trHeight w:val="1020"/>
        </w:trPr>
        <w:tc>
          <w:tcPr>
            <w:tcW w:w="790" w:type="dxa"/>
          </w:tcPr>
          <w:p w14:paraId="3DC2B91B" w14:textId="601EEA49" w:rsidR="00760F47" w:rsidRPr="00FD60F5" w:rsidRDefault="00760F47" w:rsidP="00760F47">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tcPr>
          <w:p w14:paraId="72441B3F" w14:textId="1D0EE9BC" w:rsidR="00760F47" w:rsidRPr="00FD60F5" w:rsidRDefault="00760F47" w:rsidP="00760F47">
            <w:pPr>
              <w:rPr>
                <w:rFonts w:ascii="Arial" w:hAnsi="Arial" w:cs="Arial"/>
                <w:color w:val="000000"/>
                <w:sz w:val="24"/>
                <w:szCs w:val="24"/>
              </w:rPr>
            </w:pPr>
            <w:r w:rsidRPr="00FD60F5">
              <w:rPr>
                <w:rFonts w:ascii="Arial" w:hAnsi="Arial" w:cs="Arial"/>
                <w:b/>
                <w:bCs/>
                <w:color w:val="000000"/>
                <w:sz w:val="24"/>
                <w:szCs w:val="24"/>
              </w:rPr>
              <w:t>DESCRIÇÃO</w:t>
            </w:r>
          </w:p>
        </w:tc>
        <w:tc>
          <w:tcPr>
            <w:tcW w:w="1418" w:type="dxa"/>
            <w:noWrap/>
          </w:tcPr>
          <w:p w14:paraId="39D622F1" w14:textId="60298465"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VALOR UNIT.</w:t>
            </w:r>
            <w:r>
              <w:rPr>
                <w:rFonts w:ascii="Arial" w:hAnsi="Arial" w:cs="Arial"/>
                <w:b/>
                <w:bCs/>
                <w:color w:val="000000"/>
                <w:sz w:val="24"/>
                <w:szCs w:val="24"/>
              </w:rPr>
              <w:t xml:space="preserve"> / MARCA</w:t>
            </w:r>
          </w:p>
        </w:tc>
        <w:tc>
          <w:tcPr>
            <w:tcW w:w="1270" w:type="dxa"/>
          </w:tcPr>
          <w:p w14:paraId="6707567C" w14:textId="33C91240"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QUANT.</w:t>
            </w:r>
          </w:p>
        </w:tc>
        <w:tc>
          <w:tcPr>
            <w:tcW w:w="1560" w:type="dxa"/>
            <w:noWrap/>
          </w:tcPr>
          <w:p w14:paraId="1F8DB235" w14:textId="43CDE8E2" w:rsidR="00760F47" w:rsidRPr="00FD60F5" w:rsidRDefault="00760F47" w:rsidP="00760F47">
            <w:pPr>
              <w:jc w:val="center"/>
              <w:rPr>
                <w:rFonts w:ascii="Arial" w:hAnsi="Arial" w:cs="Arial"/>
                <w:color w:val="000000"/>
                <w:sz w:val="24"/>
                <w:szCs w:val="24"/>
              </w:rPr>
            </w:pPr>
            <w:r w:rsidRPr="00FD60F5">
              <w:rPr>
                <w:rFonts w:ascii="Arial" w:hAnsi="Arial" w:cs="Arial"/>
                <w:b/>
                <w:bCs/>
                <w:color w:val="000000"/>
                <w:sz w:val="24"/>
                <w:szCs w:val="24"/>
              </w:rPr>
              <w:t xml:space="preserve">VALOR </w:t>
            </w:r>
            <w:r>
              <w:rPr>
                <w:rFonts w:ascii="Arial" w:hAnsi="Arial" w:cs="Arial"/>
                <w:b/>
                <w:bCs/>
                <w:color w:val="000000"/>
                <w:sz w:val="24"/>
                <w:szCs w:val="24"/>
              </w:rPr>
              <w:t>GLOBAL</w:t>
            </w:r>
          </w:p>
        </w:tc>
      </w:tr>
      <w:tr w:rsidR="00760F47" w:rsidRPr="007C238F" w14:paraId="58DDF9AF" w14:textId="77777777" w:rsidTr="00760F47">
        <w:trPr>
          <w:trHeight w:val="1020"/>
        </w:trPr>
        <w:tc>
          <w:tcPr>
            <w:tcW w:w="790" w:type="dxa"/>
          </w:tcPr>
          <w:p w14:paraId="50DFDF32" w14:textId="6EAEEEAE" w:rsidR="00760F47" w:rsidRPr="00FD60F5" w:rsidRDefault="00760F47" w:rsidP="00760F47">
            <w:pPr>
              <w:jc w:val="center"/>
              <w:rPr>
                <w:b/>
                <w:bCs/>
                <w:color w:val="000000"/>
                <w:sz w:val="24"/>
                <w:szCs w:val="24"/>
              </w:rPr>
            </w:pPr>
            <w:r w:rsidRPr="00FD60F5">
              <w:rPr>
                <w:rFonts w:ascii="Arial" w:hAnsi="Arial" w:cs="Arial"/>
                <w:b/>
                <w:bCs/>
                <w:color w:val="000000"/>
                <w:sz w:val="24"/>
                <w:szCs w:val="24"/>
              </w:rPr>
              <w:t>32</w:t>
            </w:r>
          </w:p>
        </w:tc>
        <w:tc>
          <w:tcPr>
            <w:tcW w:w="5311" w:type="dxa"/>
          </w:tcPr>
          <w:p w14:paraId="37825DDA" w14:textId="48077C00" w:rsidR="00760F47" w:rsidRPr="00FD60F5" w:rsidRDefault="00760F47" w:rsidP="00760F47">
            <w:pPr>
              <w:rPr>
                <w:color w:val="000000"/>
                <w:sz w:val="24"/>
                <w:szCs w:val="24"/>
              </w:rPr>
            </w:pPr>
            <w:r w:rsidRPr="00FD60F5">
              <w:rPr>
                <w:rFonts w:ascii="Arial" w:hAnsi="Arial" w:cs="Arial"/>
                <w:color w:val="000000"/>
                <w:sz w:val="24"/>
                <w:szCs w:val="24"/>
              </w:rPr>
              <w:t>Saquinhos tule organza branco para lembrancinha c/ fita de cetim - Pacotes com 100 unidades.</w:t>
            </w:r>
            <w:r w:rsidRPr="00FD60F5">
              <w:rPr>
                <w:rFonts w:ascii="Arial" w:hAnsi="Arial" w:cs="Arial"/>
                <w:color w:val="000000"/>
                <w:sz w:val="24"/>
                <w:szCs w:val="24"/>
              </w:rPr>
              <w:br/>
              <w:t>Tamanho aproximado: 10cm x15cm</w:t>
            </w:r>
          </w:p>
        </w:tc>
        <w:tc>
          <w:tcPr>
            <w:tcW w:w="1418" w:type="dxa"/>
            <w:noWrap/>
          </w:tcPr>
          <w:p w14:paraId="1F574220" w14:textId="77777777" w:rsidR="00760F47" w:rsidRPr="00FD60F5" w:rsidRDefault="00760F47" w:rsidP="00760F47">
            <w:pPr>
              <w:jc w:val="center"/>
              <w:rPr>
                <w:color w:val="000000"/>
                <w:sz w:val="24"/>
                <w:szCs w:val="24"/>
              </w:rPr>
            </w:pPr>
          </w:p>
        </w:tc>
        <w:tc>
          <w:tcPr>
            <w:tcW w:w="1270" w:type="dxa"/>
          </w:tcPr>
          <w:p w14:paraId="71907580" w14:textId="622CF054" w:rsidR="00760F47" w:rsidRPr="00FD60F5" w:rsidRDefault="00760F47" w:rsidP="00760F47">
            <w:pPr>
              <w:jc w:val="center"/>
              <w:rPr>
                <w:color w:val="000000"/>
                <w:sz w:val="24"/>
                <w:szCs w:val="24"/>
              </w:rPr>
            </w:pPr>
            <w:r w:rsidRPr="00FD60F5">
              <w:rPr>
                <w:rFonts w:ascii="Arial" w:hAnsi="Arial" w:cs="Arial"/>
                <w:color w:val="000000"/>
                <w:sz w:val="24"/>
                <w:szCs w:val="24"/>
              </w:rPr>
              <w:t>02 pacotes com 100 unidades cada</w:t>
            </w:r>
          </w:p>
        </w:tc>
        <w:tc>
          <w:tcPr>
            <w:tcW w:w="1560" w:type="dxa"/>
            <w:noWrap/>
          </w:tcPr>
          <w:p w14:paraId="4DF8B253" w14:textId="77777777" w:rsidR="00760F47" w:rsidRPr="00FD60F5" w:rsidRDefault="00760F47" w:rsidP="00760F47">
            <w:pPr>
              <w:jc w:val="center"/>
              <w:rPr>
                <w:color w:val="000000"/>
                <w:sz w:val="24"/>
                <w:szCs w:val="24"/>
              </w:rPr>
            </w:pPr>
          </w:p>
        </w:tc>
      </w:tr>
      <w:tr w:rsidR="00D8005B" w:rsidRPr="007C238F" w14:paraId="46C25E91" w14:textId="77777777" w:rsidTr="00760F47">
        <w:trPr>
          <w:trHeight w:val="816"/>
        </w:trPr>
        <w:tc>
          <w:tcPr>
            <w:tcW w:w="790" w:type="dxa"/>
            <w:hideMark/>
          </w:tcPr>
          <w:p w14:paraId="36994058" w14:textId="77777777" w:rsidR="00D8005B" w:rsidRPr="00760F47" w:rsidRDefault="00D8005B" w:rsidP="0077102C">
            <w:pPr>
              <w:jc w:val="center"/>
              <w:rPr>
                <w:rFonts w:ascii="Arial" w:hAnsi="Arial" w:cs="Arial"/>
                <w:b/>
                <w:bCs/>
                <w:color w:val="000000"/>
                <w:sz w:val="24"/>
                <w:szCs w:val="24"/>
              </w:rPr>
            </w:pPr>
            <w:r w:rsidRPr="00760F47">
              <w:rPr>
                <w:rFonts w:ascii="Arial" w:hAnsi="Arial" w:cs="Arial"/>
                <w:b/>
                <w:bCs/>
                <w:color w:val="000000"/>
                <w:sz w:val="24"/>
                <w:szCs w:val="24"/>
              </w:rPr>
              <w:t>33</w:t>
            </w:r>
          </w:p>
        </w:tc>
        <w:tc>
          <w:tcPr>
            <w:tcW w:w="5311" w:type="dxa"/>
            <w:hideMark/>
          </w:tcPr>
          <w:p w14:paraId="3046326E"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Organizador de chaves “chaveiro”, cores sortidas – caixa com 20 unidades</w:t>
            </w:r>
          </w:p>
        </w:tc>
        <w:tc>
          <w:tcPr>
            <w:tcW w:w="1418" w:type="dxa"/>
            <w:noWrap/>
          </w:tcPr>
          <w:p w14:paraId="10098439" w14:textId="58BCEAC6" w:rsidR="00D8005B" w:rsidRPr="00FD60F5" w:rsidRDefault="00D8005B" w:rsidP="0077102C">
            <w:pPr>
              <w:jc w:val="center"/>
              <w:rPr>
                <w:rFonts w:ascii="Arial" w:hAnsi="Arial" w:cs="Arial"/>
                <w:color w:val="000000"/>
                <w:sz w:val="24"/>
                <w:szCs w:val="24"/>
              </w:rPr>
            </w:pPr>
          </w:p>
        </w:tc>
        <w:tc>
          <w:tcPr>
            <w:tcW w:w="1270" w:type="dxa"/>
            <w:hideMark/>
          </w:tcPr>
          <w:p w14:paraId="58224583"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03 caixas com 20 unidades cada</w:t>
            </w:r>
          </w:p>
        </w:tc>
        <w:tc>
          <w:tcPr>
            <w:tcW w:w="1560" w:type="dxa"/>
            <w:noWrap/>
          </w:tcPr>
          <w:p w14:paraId="35D1A562" w14:textId="5DE094A2" w:rsidR="00D8005B" w:rsidRPr="00FD60F5" w:rsidRDefault="00D8005B" w:rsidP="0077102C">
            <w:pPr>
              <w:jc w:val="center"/>
              <w:rPr>
                <w:rFonts w:ascii="Arial" w:hAnsi="Arial" w:cs="Arial"/>
                <w:color w:val="000000"/>
                <w:sz w:val="24"/>
                <w:szCs w:val="24"/>
              </w:rPr>
            </w:pPr>
          </w:p>
        </w:tc>
      </w:tr>
      <w:tr w:rsidR="00D8005B" w:rsidRPr="007C238F" w14:paraId="66DA93D2" w14:textId="77777777" w:rsidTr="00760F47">
        <w:trPr>
          <w:trHeight w:val="480"/>
        </w:trPr>
        <w:tc>
          <w:tcPr>
            <w:tcW w:w="790" w:type="dxa"/>
            <w:hideMark/>
          </w:tcPr>
          <w:p w14:paraId="29B2C2D5" w14:textId="77777777" w:rsidR="00D8005B" w:rsidRPr="00760F47" w:rsidRDefault="00D8005B" w:rsidP="0077102C">
            <w:pPr>
              <w:jc w:val="center"/>
              <w:rPr>
                <w:rFonts w:ascii="Arial" w:hAnsi="Arial" w:cs="Arial"/>
                <w:b/>
                <w:bCs/>
                <w:color w:val="000000"/>
                <w:sz w:val="24"/>
                <w:szCs w:val="24"/>
              </w:rPr>
            </w:pPr>
            <w:r w:rsidRPr="00760F47">
              <w:rPr>
                <w:rFonts w:ascii="Arial" w:hAnsi="Arial" w:cs="Arial"/>
                <w:b/>
                <w:bCs/>
                <w:color w:val="000000"/>
                <w:sz w:val="24"/>
                <w:szCs w:val="24"/>
              </w:rPr>
              <w:t>34</w:t>
            </w:r>
          </w:p>
        </w:tc>
        <w:tc>
          <w:tcPr>
            <w:tcW w:w="5311" w:type="dxa"/>
            <w:hideMark/>
          </w:tcPr>
          <w:p w14:paraId="49E93D45"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Banqueta plástica dobrável, preta. Altura 22cm. Suporta 150kg</w:t>
            </w:r>
          </w:p>
        </w:tc>
        <w:tc>
          <w:tcPr>
            <w:tcW w:w="1418" w:type="dxa"/>
            <w:noWrap/>
          </w:tcPr>
          <w:p w14:paraId="13E05C62" w14:textId="62878107" w:rsidR="00D8005B" w:rsidRPr="00FD60F5" w:rsidRDefault="00D8005B" w:rsidP="0077102C">
            <w:pPr>
              <w:jc w:val="center"/>
              <w:rPr>
                <w:rFonts w:ascii="Arial" w:hAnsi="Arial" w:cs="Arial"/>
                <w:color w:val="000000"/>
                <w:sz w:val="24"/>
                <w:szCs w:val="24"/>
              </w:rPr>
            </w:pPr>
          </w:p>
        </w:tc>
        <w:tc>
          <w:tcPr>
            <w:tcW w:w="1270" w:type="dxa"/>
            <w:hideMark/>
          </w:tcPr>
          <w:p w14:paraId="2144C6B0"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tcPr>
          <w:p w14:paraId="6687126C" w14:textId="0BB2E093" w:rsidR="00D8005B" w:rsidRPr="00FD60F5" w:rsidRDefault="00D8005B" w:rsidP="0077102C">
            <w:pPr>
              <w:jc w:val="center"/>
              <w:rPr>
                <w:rFonts w:ascii="Arial" w:hAnsi="Arial" w:cs="Arial"/>
                <w:color w:val="000000"/>
                <w:sz w:val="24"/>
                <w:szCs w:val="24"/>
              </w:rPr>
            </w:pPr>
          </w:p>
        </w:tc>
      </w:tr>
      <w:tr w:rsidR="00D8005B" w:rsidRPr="007C238F" w14:paraId="2A5956A6" w14:textId="77777777" w:rsidTr="00760F47">
        <w:trPr>
          <w:trHeight w:val="625"/>
        </w:trPr>
        <w:tc>
          <w:tcPr>
            <w:tcW w:w="790" w:type="dxa"/>
            <w:hideMark/>
          </w:tcPr>
          <w:p w14:paraId="6A65D047" w14:textId="77777777" w:rsidR="00D8005B" w:rsidRPr="00760F47" w:rsidRDefault="00D8005B" w:rsidP="0077102C">
            <w:pPr>
              <w:jc w:val="center"/>
              <w:rPr>
                <w:rFonts w:ascii="Arial" w:hAnsi="Arial" w:cs="Arial"/>
                <w:b/>
                <w:bCs/>
                <w:color w:val="000000"/>
                <w:sz w:val="24"/>
                <w:szCs w:val="24"/>
              </w:rPr>
            </w:pPr>
            <w:r w:rsidRPr="00760F47">
              <w:rPr>
                <w:rFonts w:ascii="Arial" w:hAnsi="Arial" w:cs="Arial"/>
                <w:b/>
                <w:bCs/>
                <w:color w:val="000000"/>
                <w:sz w:val="24"/>
                <w:szCs w:val="24"/>
              </w:rPr>
              <w:t>35</w:t>
            </w:r>
          </w:p>
        </w:tc>
        <w:tc>
          <w:tcPr>
            <w:tcW w:w="5311" w:type="dxa"/>
            <w:hideMark/>
          </w:tcPr>
          <w:p w14:paraId="5EF430B2" w14:textId="77777777" w:rsidR="00D8005B" w:rsidRPr="00FD60F5" w:rsidRDefault="00D8005B" w:rsidP="0077102C">
            <w:pPr>
              <w:rPr>
                <w:rFonts w:ascii="Arial" w:hAnsi="Arial" w:cs="Arial"/>
                <w:color w:val="000000"/>
                <w:sz w:val="24"/>
                <w:szCs w:val="24"/>
              </w:rPr>
            </w:pPr>
            <w:r w:rsidRPr="00FD60F5">
              <w:rPr>
                <w:rFonts w:ascii="Arial" w:hAnsi="Arial" w:cs="Arial"/>
                <w:color w:val="000000"/>
                <w:sz w:val="24"/>
                <w:szCs w:val="24"/>
              </w:rPr>
              <w:t xml:space="preserve">Estojo escolar em tecido liso, cores sortidas. </w:t>
            </w:r>
            <w:r w:rsidRPr="00FD60F5">
              <w:rPr>
                <w:rFonts w:ascii="Arial" w:hAnsi="Arial" w:cs="Arial"/>
                <w:color w:val="000000"/>
                <w:sz w:val="24"/>
                <w:szCs w:val="24"/>
              </w:rPr>
              <w:br/>
              <w:t>Dimensão mínima 20cm.</w:t>
            </w:r>
          </w:p>
        </w:tc>
        <w:tc>
          <w:tcPr>
            <w:tcW w:w="1418" w:type="dxa"/>
            <w:noWrap/>
          </w:tcPr>
          <w:p w14:paraId="58FD14FF" w14:textId="036DC4E2" w:rsidR="00D8005B" w:rsidRPr="00FD60F5" w:rsidRDefault="00D8005B" w:rsidP="0077102C">
            <w:pPr>
              <w:jc w:val="center"/>
              <w:rPr>
                <w:rFonts w:ascii="Arial" w:hAnsi="Arial" w:cs="Arial"/>
                <w:color w:val="000000"/>
                <w:sz w:val="24"/>
                <w:szCs w:val="24"/>
              </w:rPr>
            </w:pPr>
          </w:p>
        </w:tc>
        <w:tc>
          <w:tcPr>
            <w:tcW w:w="1270" w:type="dxa"/>
            <w:hideMark/>
          </w:tcPr>
          <w:p w14:paraId="001B6FE7" w14:textId="77777777" w:rsidR="00D8005B" w:rsidRPr="00FD60F5" w:rsidRDefault="00D8005B" w:rsidP="0077102C">
            <w:pPr>
              <w:jc w:val="center"/>
              <w:rPr>
                <w:rFonts w:ascii="Arial" w:hAnsi="Arial" w:cs="Arial"/>
                <w:color w:val="000000"/>
                <w:sz w:val="24"/>
                <w:szCs w:val="24"/>
              </w:rPr>
            </w:pPr>
            <w:r w:rsidRPr="00FD60F5">
              <w:rPr>
                <w:rFonts w:ascii="Arial" w:hAnsi="Arial" w:cs="Arial"/>
                <w:color w:val="000000"/>
                <w:sz w:val="24"/>
                <w:szCs w:val="24"/>
              </w:rPr>
              <w:t>150 unidades</w:t>
            </w:r>
          </w:p>
        </w:tc>
        <w:tc>
          <w:tcPr>
            <w:tcW w:w="1560" w:type="dxa"/>
            <w:noWrap/>
          </w:tcPr>
          <w:p w14:paraId="37A0AEA9" w14:textId="685E1315" w:rsidR="00D8005B" w:rsidRPr="00FD60F5" w:rsidRDefault="00D8005B" w:rsidP="0077102C">
            <w:pPr>
              <w:jc w:val="center"/>
              <w:rPr>
                <w:rFonts w:ascii="Arial" w:hAnsi="Arial" w:cs="Arial"/>
                <w:color w:val="000000"/>
                <w:sz w:val="24"/>
                <w:szCs w:val="24"/>
              </w:rPr>
            </w:pPr>
          </w:p>
        </w:tc>
      </w:tr>
      <w:tr w:rsidR="00D8005B" w:rsidRPr="007C238F" w14:paraId="24A1D4B7" w14:textId="77777777" w:rsidTr="0077102C">
        <w:trPr>
          <w:trHeight w:val="625"/>
        </w:trPr>
        <w:tc>
          <w:tcPr>
            <w:tcW w:w="8789" w:type="dxa"/>
            <w:gridSpan w:val="4"/>
          </w:tcPr>
          <w:p w14:paraId="405DEA95" w14:textId="77777777" w:rsidR="00D8005B" w:rsidRPr="00FD60F5" w:rsidRDefault="00D8005B"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08</w:t>
            </w:r>
          </w:p>
        </w:tc>
        <w:tc>
          <w:tcPr>
            <w:tcW w:w="1560" w:type="dxa"/>
            <w:noWrap/>
          </w:tcPr>
          <w:p w14:paraId="6DFD2C85" w14:textId="7C0F08DB" w:rsidR="00D8005B" w:rsidRPr="00FD60F5" w:rsidRDefault="00D8005B" w:rsidP="0077102C">
            <w:pPr>
              <w:jc w:val="center"/>
              <w:rPr>
                <w:rFonts w:ascii="Arial" w:hAnsi="Arial" w:cs="Arial"/>
                <w:color w:val="000000"/>
                <w:sz w:val="24"/>
                <w:szCs w:val="24"/>
              </w:rPr>
            </w:pPr>
          </w:p>
        </w:tc>
      </w:tr>
    </w:tbl>
    <w:p w14:paraId="5C7C41D6" w14:textId="77777777" w:rsidR="00BD032E" w:rsidRDefault="00BD032E" w:rsidP="00BD032E">
      <w:pPr>
        <w:rPr>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5" w:name="_Hlk189128133"/>
      <w:r w:rsidRPr="004372E5">
        <w:rPr>
          <w:rFonts w:eastAsia="Calibri"/>
          <w:b/>
          <w:bCs/>
          <w:sz w:val="24"/>
          <w:szCs w:val="24"/>
        </w:rPr>
        <w:t>ANEXO V - PLANILHA ESTIMADA DE FORMAÇÃO DE PREÇOS (PREÇOS MÁXIMOS).</w:t>
      </w:r>
    </w:p>
    <w:bookmarkEnd w:id="15"/>
    <w:p w14:paraId="1D61C474" w14:textId="77777777" w:rsidR="00DB0650" w:rsidRDefault="00DB0650" w:rsidP="004372E5">
      <w:pPr>
        <w:widowControl w:val="0"/>
        <w:shd w:val="clear" w:color="auto" w:fill="FFFFFF"/>
        <w:suppressAutoHyphens/>
        <w:spacing w:line="360" w:lineRule="auto"/>
        <w:jc w:val="both"/>
        <w:rPr>
          <w:rFonts w:eastAsia="Times New Roman"/>
          <w:bCs/>
          <w:color w:val="000000"/>
          <w:sz w:val="20"/>
          <w:szCs w:val="20"/>
          <w:lang w:eastAsia="zh-CN"/>
        </w:rPr>
      </w:pPr>
    </w:p>
    <w:p w14:paraId="0E6B97D0" w14:textId="77777777" w:rsidR="00760F47" w:rsidRPr="00760F47" w:rsidRDefault="00760F47" w:rsidP="00760F47">
      <w:pPr>
        <w:jc w:val="both"/>
        <w:rPr>
          <w:rFonts w:ascii="Times New Roman" w:hAnsi="Times New Roman"/>
          <w:sz w:val="28"/>
          <w:szCs w:val="28"/>
        </w:rPr>
      </w:pPr>
    </w:p>
    <w:p w14:paraId="50ABAF79" w14:textId="77777777" w:rsidR="00760F47" w:rsidRPr="00760F47" w:rsidRDefault="00760F47" w:rsidP="00760F47">
      <w:pPr>
        <w:numPr>
          <w:ilvl w:val="0"/>
          <w:numId w:val="29"/>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A presente pesquisa de preços tem por finalidade levantar os valores praticados no mercado para aquisição de materiais de expediente. Tal levantamento visa subsidiar a instrução do processo licitatório a ser conduzido pela Câmara Municipal de Extrema/MG, nos termos do art. 23 da Lei nº 14.133/2021.</w:t>
      </w:r>
    </w:p>
    <w:p w14:paraId="6577958A" w14:textId="77777777" w:rsidR="00760F47" w:rsidRPr="00760F47" w:rsidRDefault="00760F47" w:rsidP="00760F47">
      <w:pPr>
        <w:spacing w:line="240" w:lineRule="auto"/>
        <w:ind w:left="426"/>
        <w:jc w:val="both"/>
        <w:rPr>
          <w:rFonts w:ascii="Times New Roman" w:eastAsia="Calibri" w:hAnsi="Times New Roman" w:cs="Times New Roman"/>
          <w:highlight w:val="lightGray"/>
        </w:rPr>
      </w:pPr>
    </w:p>
    <w:p w14:paraId="37B0AE25" w14:textId="77777777" w:rsidR="00760F47" w:rsidRPr="00760F47" w:rsidRDefault="00760F47" w:rsidP="00760F47">
      <w:pPr>
        <w:numPr>
          <w:ilvl w:val="0"/>
          <w:numId w:val="29"/>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0158135" w14:textId="77777777" w:rsidR="00760F47" w:rsidRPr="00760F47" w:rsidRDefault="00760F47" w:rsidP="00760F47">
      <w:pPr>
        <w:spacing w:line="240" w:lineRule="auto"/>
        <w:ind w:left="426"/>
        <w:jc w:val="both"/>
        <w:rPr>
          <w:rFonts w:ascii="Times New Roman" w:eastAsia="Calibri" w:hAnsi="Times New Roman" w:cs="Times New Roman"/>
          <w:highlight w:val="lightGray"/>
        </w:rPr>
      </w:pPr>
    </w:p>
    <w:p w14:paraId="240A97D6" w14:textId="77777777" w:rsidR="00760F47" w:rsidRPr="00760F47" w:rsidRDefault="00760F47" w:rsidP="00760F47">
      <w:pPr>
        <w:numPr>
          <w:ilvl w:val="0"/>
          <w:numId w:val="29"/>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As empresas RDF Comércio de Papéis e Eletrônicos LTDA e H Gonçalves da S. Vendas responderam o pedido de cotação.</w:t>
      </w:r>
    </w:p>
    <w:p w14:paraId="456FAE74" w14:textId="77777777" w:rsidR="00760F47" w:rsidRPr="00760F47" w:rsidRDefault="00760F47" w:rsidP="00760F47">
      <w:pPr>
        <w:spacing w:line="240" w:lineRule="auto"/>
        <w:ind w:left="850"/>
        <w:jc w:val="both"/>
        <w:rPr>
          <w:rFonts w:ascii="Times New Roman" w:eastAsia="Calibri" w:hAnsi="Times New Roman" w:cs="Times New Roman"/>
        </w:rPr>
      </w:pPr>
    </w:p>
    <w:p w14:paraId="68847D71" w14:textId="77777777" w:rsidR="00760F47" w:rsidRPr="00760F47" w:rsidRDefault="00760F47" w:rsidP="00760F47">
      <w:pPr>
        <w:numPr>
          <w:ilvl w:val="0"/>
          <w:numId w:val="2"/>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3DCD4812" w14:textId="77777777" w:rsidR="00760F47" w:rsidRPr="00760F47" w:rsidRDefault="00760F47" w:rsidP="00760F47">
      <w:pPr>
        <w:spacing w:line="240" w:lineRule="auto"/>
        <w:ind w:left="426"/>
        <w:jc w:val="both"/>
        <w:rPr>
          <w:rFonts w:ascii="Times New Roman" w:eastAsia="Calibri" w:hAnsi="Times New Roman" w:cs="Times New Roman"/>
          <w:highlight w:val="lightGray"/>
        </w:rPr>
      </w:pPr>
    </w:p>
    <w:p w14:paraId="0752A339"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1ª Pesquisa:</w:t>
      </w:r>
    </w:p>
    <w:tbl>
      <w:tblPr>
        <w:tblStyle w:val="Tabelacomgrade26"/>
        <w:tblW w:w="9699" w:type="dxa"/>
        <w:tblInd w:w="77" w:type="dxa"/>
        <w:tblLook w:val="04A0" w:firstRow="1" w:lastRow="0" w:firstColumn="1" w:lastColumn="0" w:noHBand="0" w:noVBand="1"/>
      </w:tblPr>
      <w:tblGrid>
        <w:gridCol w:w="4171"/>
        <w:gridCol w:w="2835"/>
        <w:gridCol w:w="2693"/>
      </w:tblGrid>
      <w:tr w:rsidR="00760F47" w:rsidRPr="00760F47" w14:paraId="482BF177" w14:textId="77777777" w:rsidTr="0077102C">
        <w:tc>
          <w:tcPr>
            <w:tcW w:w="4171" w:type="dxa"/>
          </w:tcPr>
          <w:p w14:paraId="084C7C88" w14:textId="77777777" w:rsidR="00760F47" w:rsidRPr="00760F47" w:rsidRDefault="00760F47" w:rsidP="00760F47">
            <w:pPr>
              <w:jc w:val="center"/>
              <w:rPr>
                <w:rFonts w:eastAsia="Calibri"/>
                <w:i/>
                <w:iCs/>
              </w:rPr>
            </w:pPr>
            <w:r w:rsidRPr="00760F47">
              <w:rPr>
                <w:rFonts w:eastAsia="Calibri"/>
                <w:i/>
                <w:iCs/>
              </w:rPr>
              <w:t>Contratação</w:t>
            </w:r>
          </w:p>
        </w:tc>
        <w:tc>
          <w:tcPr>
            <w:tcW w:w="2835" w:type="dxa"/>
          </w:tcPr>
          <w:p w14:paraId="79521112" w14:textId="77777777" w:rsidR="00760F47" w:rsidRPr="00760F47" w:rsidRDefault="00760F47" w:rsidP="00760F47">
            <w:pPr>
              <w:jc w:val="center"/>
              <w:rPr>
                <w:rFonts w:eastAsia="Calibri"/>
                <w:i/>
                <w:iCs/>
              </w:rPr>
            </w:pPr>
            <w:r w:rsidRPr="00760F47">
              <w:rPr>
                <w:rFonts w:eastAsia="Calibri"/>
                <w:i/>
                <w:iCs/>
              </w:rPr>
              <w:t>Órgão</w:t>
            </w:r>
          </w:p>
        </w:tc>
        <w:tc>
          <w:tcPr>
            <w:tcW w:w="2693" w:type="dxa"/>
          </w:tcPr>
          <w:p w14:paraId="5C65CB0F" w14:textId="77777777" w:rsidR="00760F47" w:rsidRPr="00760F47" w:rsidRDefault="00760F47" w:rsidP="00760F47">
            <w:pPr>
              <w:jc w:val="center"/>
              <w:rPr>
                <w:rFonts w:eastAsia="Calibri"/>
                <w:i/>
                <w:iCs/>
              </w:rPr>
            </w:pPr>
            <w:r w:rsidRPr="00760F47">
              <w:rPr>
                <w:rFonts w:eastAsia="Calibri"/>
                <w:i/>
                <w:iCs/>
              </w:rPr>
              <w:t>ID de Contratação</w:t>
            </w:r>
          </w:p>
        </w:tc>
      </w:tr>
      <w:tr w:rsidR="00760F47" w:rsidRPr="00760F47" w14:paraId="01805519" w14:textId="77777777" w:rsidTr="0077102C">
        <w:trPr>
          <w:trHeight w:val="498"/>
        </w:trPr>
        <w:tc>
          <w:tcPr>
            <w:tcW w:w="4171" w:type="dxa"/>
            <w:vAlign w:val="bottom"/>
          </w:tcPr>
          <w:p w14:paraId="58DB351A" w14:textId="77777777" w:rsidR="00760F47" w:rsidRPr="00760F47" w:rsidRDefault="00760F47" w:rsidP="00760F47">
            <w:pPr>
              <w:rPr>
                <w:rFonts w:eastAsia="Calibri"/>
                <w:sz w:val="18"/>
                <w:szCs w:val="18"/>
              </w:rPr>
            </w:pPr>
            <w:r w:rsidRPr="00760F47">
              <w:rPr>
                <w:rFonts w:eastAsia="Calibri"/>
                <w:sz w:val="18"/>
                <w:szCs w:val="18"/>
              </w:rPr>
              <w:t>Edital nº 000004/2025</w:t>
            </w:r>
          </w:p>
        </w:tc>
        <w:tc>
          <w:tcPr>
            <w:tcW w:w="2835" w:type="dxa"/>
            <w:vAlign w:val="bottom"/>
          </w:tcPr>
          <w:p w14:paraId="6C90FC3C" w14:textId="77777777" w:rsidR="00760F47" w:rsidRPr="00760F47" w:rsidRDefault="00760F47" w:rsidP="00760F47">
            <w:pPr>
              <w:rPr>
                <w:rFonts w:eastAsia="Calibri"/>
                <w:sz w:val="18"/>
                <w:szCs w:val="18"/>
              </w:rPr>
            </w:pPr>
            <w:r w:rsidRPr="00760F47">
              <w:rPr>
                <w:rFonts w:eastAsia="Calibri"/>
                <w:sz w:val="18"/>
                <w:szCs w:val="18"/>
              </w:rPr>
              <w:t>Município de Guanhães – MG</w:t>
            </w:r>
          </w:p>
        </w:tc>
        <w:tc>
          <w:tcPr>
            <w:tcW w:w="2693" w:type="dxa"/>
            <w:vAlign w:val="bottom"/>
          </w:tcPr>
          <w:p w14:paraId="1129892E" w14:textId="77777777" w:rsidR="00760F47" w:rsidRPr="00760F47" w:rsidRDefault="00760F47" w:rsidP="00760F47">
            <w:pPr>
              <w:rPr>
                <w:rFonts w:eastAsia="Calibri"/>
                <w:sz w:val="18"/>
                <w:szCs w:val="18"/>
              </w:rPr>
            </w:pPr>
            <w:r w:rsidRPr="00760F47">
              <w:rPr>
                <w:rFonts w:eastAsia="Calibri"/>
                <w:sz w:val="18"/>
                <w:szCs w:val="18"/>
              </w:rPr>
              <w:t>18307439000127-1-000004/2025</w:t>
            </w:r>
          </w:p>
        </w:tc>
      </w:tr>
      <w:tr w:rsidR="00760F47" w:rsidRPr="00760F47" w14:paraId="737D1324" w14:textId="77777777" w:rsidTr="0077102C">
        <w:trPr>
          <w:trHeight w:val="498"/>
        </w:trPr>
        <w:tc>
          <w:tcPr>
            <w:tcW w:w="4171" w:type="dxa"/>
            <w:vAlign w:val="bottom"/>
          </w:tcPr>
          <w:p w14:paraId="334D5A14" w14:textId="77777777" w:rsidR="00760F47" w:rsidRPr="00760F47" w:rsidRDefault="00760F47" w:rsidP="00760F47">
            <w:pPr>
              <w:rPr>
                <w:rFonts w:eastAsia="Calibri"/>
                <w:sz w:val="18"/>
                <w:szCs w:val="18"/>
              </w:rPr>
            </w:pPr>
            <w:r w:rsidRPr="00760F47">
              <w:rPr>
                <w:rFonts w:eastAsia="Calibri"/>
                <w:sz w:val="18"/>
                <w:szCs w:val="18"/>
              </w:rPr>
              <w:t>Edital nº 032/2025</w:t>
            </w:r>
          </w:p>
        </w:tc>
        <w:tc>
          <w:tcPr>
            <w:tcW w:w="2835" w:type="dxa"/>
            <w:vAlign w:val="bottom"/>
          </w:tcPr>
          <w:p w14:paraId="39857B5F" w14:textId="77777777" w:rsidR="00760F47" w:rsidRPr="00760F47" w:rsidRDefault="00760F47" w:rsidP="00760F47">
            <w:pPr>
              <w:rPr>
                <w:rFonts w:eastAsia="Calibri"/>
                <w:sz w:val="18"/>
                <w:szCs w:val="18"/>
              </w:rPr>
            </w:pPr>
            <w:r w:rsidRPr="00760F47">
              <w:rPr>
                <w:rFonts w:eastAsia="Calibri"/>
                <w:sz w:val="18"/>
                <w:szCs w:val="18"/>
              </w:rPr>
              <w:t>Município de Angelim – PE</w:t>
            </w:r>
          </w:p>
        </w:tc>
        <w:tc>
          <w:tcPr>
            <w:tcW w:w="2693" w:type="dxa"/>
            <w:vAlign w:val="bottom"/>
          </w:tcPr>
          <w:p w14:paraId="50DAC324" w14:textId="77777777" w:rsidR="00760F47" w:rsidRPr="00760F47" w:rsidRDefault="00760F47" w:rsidP="00760F47">
            <w:pPr>
              <w:rPr>
                <w:rFonts w:eastAsia="Calibri"/>
                <w:sz w:val="18"/>
                <w:szCs w:val="18"/>
              </w:rPr>
            </w:pPr>
            <w:r w:rsidRPr="00760F47">
              <w:rPr>
                <w:rFonts w:eastAsia="Calibri"/>
                <w:sz w:val="18"/>
                <w:szCs w:val="18"/>
              </w:rPr>
              <w:t>10130755000164-1-000006/2025</w:t>
            </w:r>
          </w:p>
        </w:tc>
      </w:tr>
      <w:tr w:rsidR="00760F47" w:rsidRPr="00760F47" w14:paraId="712C09CA" w14:textId="77777777" w:rsidTr="0077102C">
        <w:trPr>
          <w:trHeight w:val="498"/>
        </w:trPr>
        <w:tc>
          <w:tcPr>
            <w:tcW w:w="4171" w:type="dxa"/>
            <w:vAlign w:val="bottom"/>
          </w:tcPr>
          <w:p w14:paraId="20544ED5"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007/2025</w:t>
            </w:r>
          </w:p>
        </w:tc>
        <w:tc>
          <w:tcPr>
            <w:tcW w:w="2835" w:type="dxa"/>
            <w:vAlign w:val="bottom"/>
          </w:tcPr>
          <w:p w14:paraId="5D60F381" w14:textId="77777777" w:rsidR="00760F47" w:rsidRPr="00760F47" w:rsidRDefault="00760F47" w:rsidP="00760F47">
            <w:pPr>
              <w:rPr>
                <w:rFonts w:eastAsia="Calibri"/>
                <w:sz w:val="18"/>
                <w:szCs w:val="18"/>
              </w:rPr>
            </w:pPr>
            <w:r w:rsidRPr="00760F47">
              <w:rPr>
                <w:rFonts w:eastAsia="Calibri"/>
                <w:sz w:val="18"/>
                <w:szCs w:val="18"/>
              </w:rPr>
              <w:t>Associação – Palmas – TO</w:t>
            </w:r>
          </w:p>
        </w:tc>
        <w:tc>
          <w:tcPr>
            <w:tcW w:w="2693" w:type="dxa"/>
            <w:vAlign w:val="bottom"/>
          </w:tcPr>
          <w:p w14:paraId="6B6A898E" w14:textId="77777777" w:rsidR="00760F47" w:rsidRPr="00760F47" w:rsidRDefault="00760F47" w:rsidP="00760F47">
            <w:pPr>
              <w:rPr>
                <w:rFonts w:eastAsia="Calibri"/>
                <w:sz w:val="18"/>
                <w:szCs w:val="18"/>
              </w:rPr>
            </w:pPr>
            <w:r w:rsidRPr="00760F47">
              <w:rPr>
                <w:rFonts w:eastAsia="Calibri"/>
                <w:sz w:val="18"/>
                <w:szCs w:val="18"/>
              </w:rPr>
              <w:t>01934605000112-1-000011/2025</w:t>
            </w:r>
          </w:p>
        </w:tc>
      </w:tr>
      <w:tr w:rsidR="00760F47" w:rsidRPr="00760F47" w14:paraId="15211919" w14:textId="77777777" w:rsidTr="0077102C">
        <w:trPr>
          <w:trHeight w:val="498"/>
        </w:trPr>
        <w:tc>
          <w:tcPr>
            <w:tcW w:w="4171" w:type="dxa"/>
            <w:vAlign w:val="bottom"/>
          </w:tcPr>
          <w:p w14:paraId="4180784E" w14:textId="77777777" w:rsidR="00760F47" w:rsidRPr="00760F47" w:rsidRDefault="00760F47" w:rsidP="00760F47">
            <w:pPr>
              <w:rPr>
                <w:rFonts w:eastAsia="Calibri"/>
                <w:sz w:val="18"/>
                <w:szCs w:val="18"/>
              </w:rPr>
            </w:pPr>
            <w:r w:rsidRPr="00760F47">
              <w:rPr>
                <w:rFonts w:eastAsia="Calibri"/>
                <w:sz w:val="18"/>
                <w:szCs w:val="18"/>
              </w:rPr>
              <w:t>Edital nº 13/2025</w:t>
            </w:r>
          </w:p>
        </w:tc>
        <w:tc>
          <w:tcPr>
            <w:tcW w:w="2835" w:type="dxa"/>
            <w:vAlign w:val="bottom"/>
          </w:tcPr>
          <w:p w14:paraId="78940DCB" w14:textId="77777777" w:rsidR="00760F47" w:rsidRPr="00760F47" w:rsidRDefault="00760F47" w:rsidP="00760F47">
            <w:pPr>
              <w:rPr>
                <w:rFonts w:eastAsia="Calibri"/>
                <w:sz w:val="18"/>
                <w:szCs w:val="18"/>
              </w:rPr>
            </w:pPr>
            <w:r w:rsidRPr="00760F47">
              <w:rPr>
                <w:rFonts w:eastAsia="Calibri"/>
                <w:sz w:val="18"/>
                <w:szCs w:val="18"/>
              </w:rPr>
              <w:t>Município de Barra de São Miguel – AL</w:t>
            </w:r>
          </w:p>
        </w:tc>
        <w:tc>
          <w:tcPr>
            <w:tcW w:w="2693" w:type="dxa"/>
            <w:vAlign w:val="bottom"/>
          </w:tcPr>
          <w:p w14:paraId="62E20D32" w14:textId="77777777" w:rsidR="00760F47" w:rsidRPr="00760F47" w:rsidRDefault="00760F47" w:rsidP="00760F47">
            <w:pPr>
              <w:rPr>
                <w:rFonts w:eastAsia="Calibri"/>
                <w:sz w:val="18"/>
                <w:szCs w:val="18"/>
              </w:rPr>
            </w:pPr>
            <w:r w:rsidRPr="00760F47">
              <w:rPr>
                <w:rFonts w:eastAsia="Calibri"/>
                <w:sz w:val="18"/>
                <w:szCs w:val="18"/>
              </w:rPr>
              <w:t>12263869000108-1-000050/2025</w:t>
            </w:r>
          </w:p>
        </w:tc>
      </w:tr>
      <w:tr w:rsidR="00760F47" w:rsidRPr="00760F47" w14:paraId="32A5735E" w14:textId="77777777" w:rsidTr="0077102C">
        <w:trPr>
          <w:trHeight w:val="498"/>
        </w:trPr>
        <w:tc>
          <w:tcPr>
            <w:tcW w:w="4171" w:type="dxa"/>
            <w:vAlign w:val="bottom"/>
          </w:tcPr>
          <w:p w14:paraId="31CC9712" w14:textId="77777777" w:rsidR="00760F47" w:rsidRPr="00760F47" w:rsidRDefault="00760F47" w:rsidP="00760F47">
            <w:pPr>
              <w:rPr>
                <w:rFonts w:eastAsia="Calibri"/>
                <w:sz w:val="18"/>
                <w:szCs w:val="18"/>
              </w:rPr>
            </w:pPr>
            <w:r w:rsidRPr="00760F47">
              <w:rPr>
                <w:rFonts w:eastAsia="Calibri"/>
                <w:sz w:val="18"/>
                <w:szCs w:val="18"/>
              </w:rPr>
              <w:t>Edital nº 22_PML/2025</w:t>
            </w:r>
          </w:p>
        </w:tc>
        <w:tc>
          <w:tcPr>
            <w:tcW w:w="2835" w:type="dxa"/>
            <w:vAlign w:val="bottom"/>
          </w:tcPr>
          <w:p w14:paraId="10CC4FDB" w14:textId="77777777" w:rsidR="00760F47" w:rsidRPr="00760F47" w:rsidRDefault="00760F47" w:rsidP="00760F47">
            <w:pPr>
              <w:rPr>
                <w:rFonts w:eastAsia="Calibri"/>
                <w:sz w:val="18"/>
                <w:szCs w:val="18"/>
              </w:rPr>
            </w:pPr>
            <w:r w:rsidRPr="00760F47">
              <w:rPr>
                <w:rFonts w:eastAsia="Calibri"/>
                <w:sz w:val="18"/>
                <w:szCs w:val="18"/>
              </w:rPr>
              <w:t>Município de Laranjeiras – SE</w:t>
            </w:r>
          </w:p>
        </w:tc>
        <w:tc>
          <w:tcPr>
            <w:tcW w:w="2693" w:type="dxa"/>
            <w:vAlign w:val="bottom"/>
          </w:tcPr>
          <w:p w14:paraId="09202E86" w14:textId="77777777" w:rsidR="00760F47" w:rsidRPr="00760F47" w:rsidRDefault="00760F47" w:rsidP="00760F47">
            <w:pPr>
              <w:jc w:val="center"/>
              <w:rPr>
                <w:rFonts w:eastAsia="Calibri"/>
                <w:sz w:val="18"/>
                <w:szCs w:val="18"/>
              </w:rPr>
            </w:pPr>
            <w:r w:rsidRPr="00760F47">
              <w:rPr>
                <w:rFonts w:eastAsia="Calibri"/>
                <w:sz w:val="18"/>
                <w:szCs w:val="18"/>
              </w:rPr>
              <w:t>13120613000104-1-000035/2025</w:t>
            </w:r>
          </w:p>
        </w:tc>
      </w:tr>
      <w:tr w:rsidR="00760F47" w:rsidRPr="00760F47" w14:paraId="6DB94037" w14:textId="77777777" w:rsidTr="0077102C">
        <w:trPr>
          <w:trHeight w:val="498"/>
        </w:trPr>
        <w:tc>
          <w:tcPr>
            <w:tcW w:w="4171" w:type="dxa"/>
            <w:vAlign w:val="bottom"/>
          </w:tcPr>
          <w:p w14:paraId="1047A8D4" w14:textId="77777777" w:rsidR="00760F47" w:rsidRPr="00760F47" w:rsidRDefault="00760F47" w:rsidP="00760F47">
            <w:pPr>
              <w:rPr>
                <w:rFonts w:eastAsia="Calibri"/>
                <w:sz w:val="18"/>
                <w:szCs w:val="18"/>
              </w:rPr>
            </w:pPr>
            <w:r w:rsidRPr="00760F47">
              <w:rPr>
                <w:rFonts w:eastAsia="Calibri"/>
                <w:sz w:val="18"/>
                <w:szCs w:val="18"/>
              </w:rPr>
              <w:t>Edital nº 73/2025</w:t>
            </w:r>
          </w:p>
        </w:tc>
        <w:tc>
          <w:tcPr>
            <w:tcW w:w="2835" w:type="dxa"/>
            <w:vAlign w:val="bottom"/>
          </w:tcPr>
          <w:p w14:paraId="28249207" w14:textId="77777777" w:rsidR="00760F47" w:rsidRPr="00760F47" w:rsidRDefault="00760F47" w:rsidP="00760F47">
            <w:pPr>
              <w:rPr>
                <w:rFonts w:eastAsia="Calibri"/>
                <w:sz w:val="18"/>
                <w:szCs w:val="18"/>
              </w:rPr>
            </w:pPr>
            <w:r w:rsidRPr="00760F47">
              <w:rPr>
                <w:rFonts w:eastAsia="Calibri"/>
                <w:sz w:val="18"/>
                <w:szCs w:val="18"/>
              </w:rPr>
              <w:t>Município de Andrelândia – MG</w:t>
            </w:r>
          </w:p>
        </w:tc>
        <w:tc>
          <w:tcPr>
            <w:tcW w:w="2693" w:type="dxa"/>
            <w:vAlign w:val="bottom"/>
          </w:tcPr>
          <w:p w14:paraId="1E02D52F" w14:textId="77777777" w:rsidR="00760F47" w:rsidRPr="00760F47" w:rsidRDefault="00760F47" w:rsidP="00760F47">
            <w:pPr>
              <w:jc w:val="center"/>
              <w:rPr>
                <w:rFonts w:eastAsia="Calibri"/>
                <w:sz w:val="18"/>
                <w:szCs w:val="18"/>
              </w:rPr>
            </w:pPr>
            <w:r w:rsidRPr="00760F47">
              <w:rPr>
                <w:rFonts w:eastAsia="Calibri"/>
                <w:sz w:val="18"/>
                <w:szCs w:val="18"/>
              </w:rPr>
              <w:t>18682930000138-1-000146/2025</w:t>
            </w:r>
          </w:p>
        </w:tc>
      </w:tr>
      <w:tr w:rsidR="00760F47" w:rsidRPr="00760F47" w14:paraId="46C74C58" w14:textId="77777777" w:rsidTr="0077102C">
        <w:trPr>
          <w:trHeight w:val="498"/>
        </w:trPr>
        <w:tc>
          <w:tcPr>
            <w:tcW w:w="4171" w:type="dxa"/>
            <w:vAlign w:val="bottom"/>
          </w:tcPr>
          <w:p w14:paraId="76E17D81" w14:textId="77777777" w:rsidR="00760F47" w:rsidRPr="00760F47" w:rsidRDefault="00760F47" w:rsidP="00760F47">
            <w:pPr>
              <w:rPr>
                <w:rFonts w:eastAsia="Calibri"/>
                <w:sz w:val="18"/>
                <w:szCs w:val="18"/>
              </w:rPr>
            </w:pPr>
            <w:r w:rsidRPr="00760F47">
              <w:rPr>
                <w:rFonts w:eastAsia="Calibri"/>
                <w:sz w:val="18"/>
                <w:szCs w:val="18"/>
              </w:rPr>
              <w:t>Edital nº 015/2025/2025</w:t>
            </w:r>
          </w:p>
        </w:tc>
        <w:tc>
          <w:tcPr>
            <w:tcW w:w="2835" w:type="dxa"/>
            <w:vAlign w:val="bottom"/>
          </w:tcPr>
          <w:p w14:paraId="4398C40F" w14:textId="77777777" w:rsidR="00760F47" w:rsidRPr="00760F47" w:rsidRDefault="00760F47" w:rsidP="00760F47">
            <w:pPr>
              <w:rPr>
                <w:rFonts w:eastAsia="Calibri"/>
                <w:sz w:val="18"/>
                <w:szCs w:val="18"/>
              </w:rPr>
            </w:pPr>
            <w:r w:rsidRPr="00760F47">
              <w:rPr>
                <w:rFonts w:eastAsia="Calibri"/>
                <w:sz w:val="18"/>
                <w:szCs w:val="18"/>
              </w:rPr>
              <w:t>Estado da Bahia</w:t>
            </w:r>
          </w:p>
        </w:tc>
        <w:tc>
          <w:tcPr>
            <w:tcW w:w="2693" w:type="dxa"/>
            <w:vAlign w:val="bottom"/>
          </w:tcPr>
          <w:p w14:paraId="56A65993" w14:textId="77777777" w:rsidR="00760F47" w:rsidRPr="00760F47" w:rsidRDefault="00760F47" w:rsidP="00760F47">
            <w:pPr>
              <w:jc w:val="center"/>
              <w:rPr>
                <w:rFonts w:eastAsia="Calibri"/>
                <w:sz w:val="18"/>
                <w:szCs w:val="18"/>
              </w:rPr>
            </w:pPr>
            <w:r w:rsidRPr="00760F47">
              <w:rPr>
                <w:rFonts w:eastAsia="Calibri"/>
                <w:sz w:val="18"/>
                <w:szCs w:val="18"/>
              </w:rPr>
              <w:t>13937032000160-1-000154/2025</w:t>
            </w:r>
          </w:p>
        </w:tc>
      </w:tr>
      <w:tr w:rsidR="00760F47" w:rsidRPr="00760F47" w14:paraId="69E2B72B" w14:textId="77777777" w:rsidTr="0077102C">
        <w:trPr>
          <w:trHeight w:val="498"/>
        </w:trPr>
        <w:tc>
          <w:tcPr>
            <w:tcW w:w="4171" w:type="dxa"/>
            <w:vAlign w:val="bottom"/>
          </w:tcPr>
          <w:p w14:paraId="66C8B40B" w14:textId="77777777" w:rsidR="00760F47" w:rsidRPr="00760F47" w:rsidRDefault="00760F47" w:rsidP="00760F47">
            <w:pPr>
              <w:rPr>
                <w:rFonts w:eastAsia="Calibri"/>
                <w:sz w:val="18"/>
                <w:szCs w:val="18"/>
              </w:rPr>
            </w:pPr>
            <w:r w:rsidRPr="00760F47">
              <w:rPr>
                <w:rFonts w:eastAsia="Calibri"/>
                <w:sz w:val="18"/>
                <w:szCs w:val="18"/>
              </w:rPr>
              <w:t>Edital nº 0040/2025</w:t>
            </w:r>
          </w:p>
        </w:tc>
        <w:tc>
          <w:tcPr>
            <w:tcW w:w="2835" w:type="dxa"/>
            <w:vAlign w:val="bottom"/>
          </w:tcPr>
          <w:p w14:paraId="3CAFEF4D" w14:textId="77777777" w:rsidR="00760F47" w:rsidRPr="00760F47" w:rsidRDefault="00760F47" w:rsidP="00760F47">
            <w:pPr>
              <w:rPr>
                <w:rFonts w:eastAsia="Calibri"/>
                <w:sz w:val="18"/>
                <w:szCs w:val="18"/>
              </w:rPr>
            </w:pPr>
            <w:r w:rsidRPr="00760F47">
              <w:rPr>
                <w:rFonts w:eastAsia="Calibri"/>
                <w:sz w:val="18"/>
                <w:szCs w:val="18"/>
              </w:rPr>
              <w:t>Município de Vista Alegre do Prata – RS</w:t>
            </w:r>
          </w:p>
        </w:tc>
        <w:tc>
          <w:tcPr>
            <w:tcW w:w="2693" w:type="dxa"/>
            <w:vAlign w:val="bottom"/>
          </w:tcPr>
          <w:p w14:paraId="447C26A1" w14:textId="77777777" w:rsidR="00760F47" w:rsidRPr="00760F47" w:rsidRDefault="00760F47" w:rsidP="00760F47">
            <w:pPr>
              <w:jc w:val="center"/>
              <w:rPr>
                <w:rFonts w:eastAsia="Calibri"/>
                <w:sz w:val="18"/>
                <w:szCs w:val="18"/>
              </w:rPr>
            </w:pPr>
            <w:r w:rsidRPr="00760F47">
              <w:rPr>
                <w:rFonts w:eastAsia="Calibri"/>
                <w:sz w:val="18"/>
                <w:szCs w:val="18"/>
              </w:rPr>
              <w:t>91566877000108-1-001328/2025</w:t>
            </w:r>
          </w:p>
        </w:tc>
      </w:tr>
      <w:tr w:rsidR="00760F47" w:rsidRPr="00760F47" w14:paraId="77B2FFC6" w14:textId="77777777" w:rsidTr="0077102C">
        <w:trPr>
          <w:trHeight w:val="498"/>
        </w:trPr>
        <w:tc>
          <w:tcPr>
            <w:tcW w:w="4171" w:type="dxa"/>
            <w:vAlign w:val="bottom"/>
          </w:tcPr>
          <w:p w14:paraId="3999CDCE" w14:textId="77777777" w:rsidR="00760F47" w:rsidRPr="00760F47" w:rsidRDefault="00760F47" w:rsidP="00760F47">
            <w:pPr>
              <w:rPr>
                <w:rFonts w:eastAsia="Calibri"/>
                <w:sz w:val="18"/>
                <w:szCs w:val="18"/>
              </w:rPr>
            </w:pPr>
            <w:r w:rsidRPr="00760F47">
              <w:rPr>
                <w:rFonts w:eastAsia="Calibri"/>
                <w:sz w:val="18"/>
                <w:szCs w:val="18"/>
              </w:rPr>
              <w:t>Edital nº 19000-141/2025</w:t>
            </w:r>
          </w:p>
        </w:tc>
        <w:tc>
          <w:tcPr>
            <w:tcW w:w="2835" w:type="dxa"/>
            <w:vAlign w:val="bottom"/>
          </w:tcPr>
          <w:p w14:paraId="5C7921DD" w14:textId="77777777" w:rsidR="00760F47" w:rsidRPr="00760F47" w:rsidRDefault="00760F47" w:rsidP="00760F47">
            <w:pPr>
              <w:rPr>
                <w:rFonts w:eastAsia="Calibri"/>
                <w:sz w:val="18"/>
                <w:szCs w:val="18"/>
              </w:rPr>
            </w:pPr>
            <w:r w:rsidRPr="00760F47">
              <w:rPr>
                <w:rFonts w:eastAsia="Calibri"/>
                <w:sz w:val="18"/>
                <w:szCs w:val="18"/>
              </w:rPr>
              <w:t>Secretaria João Pessoa – PB</w:t>
            </w:r>
          </w:p>
        </w:tc>
        <w:tc>
          <w:tcPr>
            <w:tcW w:w="2693" w:type="dxa"/>
            <w:vAlign w:val="bottom"/>
          </w:tcPr>
          <w:p w14:paraId="2E1506CF" w14:textId="77777777" w:rsidR="00760F47" w:rsidRPr="00760F47" w:rsidRDefault="00760F47" w:rsidP="00760F47">
            <w:pPr>
              <w:jc w:val="center"/>
              <w:rPr>
                <w:rFonts w:eastAsia="Calibri"/>
                <w:sz w:val="18"/>
                <w:szCs w:val="18"/>
              </w:rPr>
            </w:pPr>
            <w:r w:rsidRPr="00760F47">
              <w:rPr>
                <w:rFonts w:eastAsia="Calibri"/>
                <w:sz w:val="18"/>
                <w:szCs w:val="18"/>
              </w:rPr>
              <w:t>08761140000194-1-000274/2025</w:t>
            </w:r>
          </w:p>
        </w:tc>
      </w:tr>
      <w:tr w:rsidR="00760F47" w:rsidRPr="00760F47" w14:paraId="53127B71" w14:textId="77777777" w:rsidTr="0077102C">
        <w:trPr>
          <w:trHeight w:val="498"/>
        </w:trPr>
        <w:tc>
          <w:tcPr>
            <w:tcW w:w="4171" w:type="dxa"/>
            <w:vAlign w:val="bottom"/>
          </w:tcPr>
          <w:p w14:paraId="290B4132" w14:textId="77777777" w:rsidR="00760F47" w:rsidRPr="00760F47" w:rsidRDefault="00760F47" w:rsidP="00760F47">
            <w:pPr>
              <w:rPr>
                <w:rFonts w:eastAsia="Calibri"/>
                <w:sz w:val="18"/>
                <w:szCs w:val="18"/>
              </w:rPr>
            </w:pPr>
            <w:r w:rsidRPr="00760F47">
              <w:rPr>
                <w:rFonts w:eastAsia="Calibri"/>
                <w:sz w:val="18"/>
                <w:szCs w:val="18"/>
              </w:rPr>
              <w:t>Edital nº 021/2025</w:t>
            </w:r>
          </w:p>
        </w:tc>
        <w:tc>
          <w:tcPr>
            <w:tcW w:w="2835" w:type="dxa"/>
            <w:vAlign w:val="bottom"/>
          </w:tcPr>
          <w:p w14:paraId="2FD0F527" w14:textId="77777777" w:rsidR="00760F47" w:rsidRPr="00760F47" w:rsidRDefault="00760F47" w:rsidP="00760F47">
            <w:pPr>
              <w:rPr>
                <w:rFonts w:eastAsia="Calibri"/>
                <w:sz w:val="18"/>
                <w:szCs w:val="18"/>
              </w:rPr>
            </w:pPr>
            <w:r w:rsidRPr="00760F47">
              <w:rPr>
                <w:rFonts w:eastAsia="Calibri"/>
                <w:sz w:val="18"/>
                <w:szCs w:val="18"/>
              </w:rPr>
              <w:t>Município de Caçu – GO</w:t>
            </w:r>
          </w:p>
        </w:tc>
        <w:tc>
          <w:tcPr>
            <w:tcW w:w="2693" w:type="dxa"/>
            <w:vAlign w:val="bottom"/>
          </w:tcPr>
          <w:p w14:paraId="7E59B8C6" w14:textId="77777777" w:rsidR="00760F47" w:rsidRPr="00760F47" w:rsidRDefault="00760F47" w:rsidP="00760F47">
            <w:pPr>
              <w:jc w:val="center"/>
              <w:rPr>
                <w:rFonts w:eastAsia="Calibri"/>
                <w:sz w:val="18"/>
                <w:szCs w:val="18"/>
              </w:rPr>
            </w:pPr>
            <w:r w:rsidRPr="00760F47">
              <w:rPr>
                <w:rFonts w:eastAsia="Calibri"/>
                <w:sz w:val="18"/>
                <w:szCs w:val="18"/>
              </w:rPr>
              <w:t>01164292000160-1-000037/2025</w:t>
            </w:r>
          </w:p>
        </w:tc>
      </w:tr>
      <w:tr w:rsidR="00760F47" w:rsidRPr="00760F47" w14:paraId="2D4695DC" w14:textId="77777777" w:rsidTr="0077102C">
        <w:trPr>
          <w:trHeight w:val="498"/>
        </w:trPr>
        <w:tc>
          <w:tcPr>
            <w:tcW w:w="4171" w:type="dxa"/>
            <w:vAlign w:val="bottom"/>
          </w:tcPr>
          <w:p w14:paraId="07166D1B"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2201.0059/2025</w:t>
            </w:r>
          </w:p>
        </w:tc>
        <w:tc>
          <w:tcPr>
            <w:tcW w:w="2835" w:type="dxa"/>
            <w:vAlign w:val="bottom"/>
          </w:tcPr>
          <w:p w14:paraId="02644A21" w14:textId="77777777" w:rsidR="00760F47" w:rsidRPr="00760F47" w:rsidRDefault="00760F47" w:rsidP="00760F47">
            <w:pPr>
              <w:rPr>
                <w:rFonts w:eastAsia="Calibri"/>
                <w:sz w:val="18"/>
                <w:szCs w:val="18"/>
              </w:rPr>
            </w:pPr>
            <w:r w:rsidRPr="00760F47">
              <w:rPr>
                <w:rFonts w:eastAsia="Calibri"/>
                <w:sz w:val="18"/>
                <w:szCs w:val="18"/>
              </w:rPr>
              <w:t>Município de Recife – PE</w:t>
            </w:r>
          </w:p>
        </w:tc>
        <w:tc>
          <w:tcPr>
            <w:tcW w:w="2693" w:type="dxa"/>
            <w:vAlign w:val="bottom"/>
          </w:tcPr>
          <w:p w14:paraId="5C7C72A2" w14:textId="77777777" w:rsidR="00760F47" w:rsidRPr="00760F47" w:rsidRDefault="00760F47" w:rsidP="00760F47">
            <w:pPr>
              <w:jc w:val="center"/>
              <w:rPr>
                <w:rFonts w:eastAsia="Calibri"/>
                <w:sz w:val="18"/>
                <w:szCs w:val="18"/>
              </w:rPr>
            </w:pPr>
            <w:r w:rsidRPr="00760F47">
              <w:rPr>
                <w:rFonts w:eastAsia="Calibri"/>
                <w:sz w:val="18"/>
                <w:szCs w:val="18"/>
              </w:rPr>
              <w:t>10565000000192-1-001265/2025</w:t>
            </w:r>
          </w:p>
        </w:tc>
      </w:tr>
      <w:tr w:rsidR="00760F47" w:rsidRPr="00760F47" w14:paraId="0F7A486F" w14:textId="77777777" w:rsidTr="0077102C">
        <w:trPr>
          <w:trHeight w:val="498"/>
        </w:trPr>
        <w:tc>
          <w:tcPr>
            <w:tcW w:w="4171" w:type="dxa"/>
            <w:vAlign w:val="bottom"/>
          </w:tcPr>
          <w:p w14:paraId="07EFDDB6" w14:textId="77777777" w:rsidR="00760F47" w:rsidRPr="00760F47" w:rsidRDefault="00760F47" w:rsidP="00760F47">
            <w:pPr>
              <w:rPr>
                <w:rFonts w:eastAsia="Calibri"/>
                <w:sz w:val="18"/>
                <w:szCs w:val="18"/>
              </w:rPr>
            </w:pPr>
            <w:r w:rsidRPr="00760F47">
              <w:rPr>
                <w:rFonts w:eastAsia="Calibri"/>
                <w:sz w:val="18"/>
                <w:szCs w:val="18"/>
              </w:rPr>
              <w:t>Edital nº 099/2025</w:t>
            </w:r>
          </w:p>
        </w:tc>
        <w:tc>
          <w:tcPr>
            <w:tcW w:w="2835" w:type="dxa"/>
            <w:vAlign w:val="bottom"/>
          </w:tcPr>
          <w:p w14:paraId="181938DB" w14:textId="77777777" w:rsidR="00760F47" w:rsidRPr="00760F47" w:rsidRDefault="00760F47" w:rsidP="00760F47">
            <w:pPr>
              <w:rPr>
                <w:rFonts w:eastAsia="Calibri"/>
                <w:sz w:val="18"/>
                <w:szCs w:val="18"/>
              </w:rPr>
            </w:pPr>
            <w:r w:rsidRPr="00760F47">
              <w:rPr>
                <w:rFonts w:eastAsia="Calibri"/>
                <w:sz w:val="18"/>
                <w:szCs w:val="18"/>
              </w:rPr>
              <w:t>Município de Campo Novo do Parecis – MT</w:t>
            </w:r>
          </w:p>
        </w:tc>
        <w:tc>
          <w:tcPr>
            <w:tcW w:w="2693" w:type="dxa"/>
            <w:vAlign w:val="bottom"/>
          </w:tcPr>
          <w:p w14:paraId="1AA6E3B5" w14:textId="77777777" w:rsidR="00760F47" w:rsidRPr="00760F47" w:rsidRDefault="00760F47" w:rsidP="00760F47">
            <w:pPr>
              <w:jc w:val="center"/>
              <w:rPr>
                <w:rFonts w:eastAsia="Calibri"/>
                <w:sz w:val="18"/>
                <w:szCs w:val="18"/>
              </w:rPr>
            </w:pPr>
            <w:r w:rsidRPr="00760F47">
              <w:rPr>
                <w:rFonts w:eastAsia="Calibri"/>
                <w:sz w:val="18"/>
                <w:szCs w:val="18"/>
              </w:rPr>
              <w:t>24772287000136-1-000180/2025</w:t>
            </w:r>
          </w:p>
        </w:tc>
      </w:tr>
      <w:tr w:rsidR="00760F47" w:rsidRPr="00760F47" w14:paraId="44D47503" w14:textId="77777777" w:rsidTr="0077102C">
        <w:trPr>
          <w:trHeight w:val="498"/>
        </w:trPr>
        <w:tc>
          <w:tcPr>
            <w:tcW w:w="4171" w:type="dxa"/>
            <w:vAlign w:val="bottom"/>
          </w:tcPr>
          <w:p w14:paraId="61398E35"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AD3/2025</w:t>
            </w:r>
          </w:p>
        </w:tc>
        <w:tc>
          <w:tcPr>
            <w:tcW w:w="2835" w:type="dxa"/>
            <w:vAlign w:val="bottom"/>
          </w:tcPr>
          <w:p w14:paraId="781176D2" w14:textId="77777777" w:rsidR="00760F47" w:rsidRPr="00760F47" w:rsidRDefault="00760F47" w:rsidP="00760F47">
            <w:pPr>
              <w:rPr>
                <w:rFonts w:eastAsia="Calibri"/>
                <w:sz w:val="18"/>
                <w:szCs w:val="18"/>
              </w:rPr>
            </w:pPr>
            <w:r w:rsidRPr="00760F47">
              <w:rPr>
                <w:rFonts w:eastAsia="Calibri"/>
                <w:sz w:val="18"/>
                <w:szCs w:val="18"/>
              </w:rPr>
              <w:t>Município de Itatuba – PB</w:t>
            </w:r>
          </w:p>
        </w:tc>
        <w:tc>
          <w:tcPr>
            <w:tcW w:w="2693" w:type="dxa"/>
            <w:vAlign w:val="bottom"/>
          </w:tcPr>
          <w:p w14:paraId="510841E3" w14:textId="77777777" w:rsidR="00760F47" w:rsidRPr="00760F47" w:rsidRDefault="00760F47" w:rsidP="00760F47">
            <w:pPr>
              <w:jc w:val="center"/>
              <w:rPr>
                <w:rFonts w:eastAsia="Calibri"/>
                <w:sz w:val="18"/>
                <w:szCs w:val="18"/>
              </w:rPr>
            </w:pPr>
            <w:r w:rsidRPr="00760F47">
              <w:rPr>
                <w:rFonts w:eastAsia="Calibri"/>
                <w:sz w:val="18"/>
                <w:szCs w:val="18"/>
              </w:rPr>
              <w:t>08865628000161-1-000088/2025</w:t>
            </w:r>
          </w:p>
        </w:tc>
      </w:tr>
      <w:tr w:rsidR="00760F47" w:rsidRPr="00760F47" w14:paraId="0362B063" w14:textId="77777777" w:rsidTr="0077102C">
        <w:trPr>
          <w:trHeight w:val="498"/>
        </w:trPr>
        <w:tc>
          <w:tcPr>
            <w:tcW w:w="4171" w:type="dxa"/>
            <w:vAlign w:val="bottom"/>
          </w:tcPr>
          <w:p w14:paraId="2599BBE0"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2403.03/2025-CMA/2025</w:t>
            </w:r>
          </w:p>
        </w:tc>
        <w:tc>
          <w:tcPr>
            <w:tcW w:w="2835" w:type="dxa"/>
            <w:vAlign w:val="bottom"/>
          </w:tcPr>
          <w:p w14:paraId="15C9344E" w14:textId="77777777" w:rsidR="00760F47" w:rsidRPr="00760F47" w:rsidRDefault="00760F47" w:rsidP="00760F47">
            <w:pPr>
              <w:rPr>
                <w:rFonts w:eastAsia="Calibri"/>
                <w:sz w:val="18"/>
                <w:szCs w:val="18"/>
              </w:rPr>
            </w:pPr>
            <w:r w:rsidRPr="00760F47">
              <w:rPr>
                <w:rFonts w:eastAsia="Calibri"/>
                <w:sz w:val="18"/>
                <w:szCs w:val="18"/>
              </w:rPr>
              <w:t>Município de Ararenda – CE</w:t>
            </w:r>
          </w:p>
        </w:tc>
        <w:tc>
          <w:tcPr>
            <w:tcW w:w="2693" w:type="dxa"/>
            <w:vAlign w:val="bottom"/>
          </w:tcPr>
          <w:p w14:paraId="62E84317" w14:textId="77777777" w:rsidR="00760F47" w:rsidRPr="00760F47" w:rsidRDefault="00760F47" w:rsidP="00760F47">
            <w:pPr>
              <w:jc w:val="center"/>
              <w:rPr>
                <w:rFonts w:eastAsia="Calibri"/>
                <w:sz w:val="18"/>
                <w:szCs w:val="18"/>
              </w:rPr>
            </w:pPr>
            <w:r w:rsidRPr="00760F47">
              <w:rPr>
                <w:rFonts w:eastAsia="Calibri"/>
                <w:sz w:val="18"/>
                <w:szCs w:val="18"/>
              </w:rPr>
              <w:t>23718356000160-1-000077/2025</w:t>
            </w:r>
          </w:p>
        </w:tc>
      </w:tr>
    </w:tbl>
    <w:p w14:paraId="7C157012" w14:textId="77777777" w:rsidR="00760F47" w:rsidRPr="00760F47" w:rsidRDefault="00760F47" w:rsidP="00760F47">
      <w:pPr>
        <w:spacing w:line="240" w:lineRule="auto"/>
        <w:ind w:left="426"/>
        <w:jc w:val="both"/>
        <w:rPr>
          <w:rFonts w:ascii="Times New Roman" w:eastAsia="Calibri" w:hAnsi="Times New Roman" w:cs="Times New Roman"/>
          <w:i/>
          <w:iCs/>
        </w:rPr>
      </w:pPr>
    </w:p>
    <w:p w14:paraId="5D7965E3" w14:textId="77777777" w:rsidR="00760F47" w:rsidRPr="00760F47" w:rsidRDefault="00760F47" w:rsidP="00760F47">
      <w:pPr>
        <w:spacing w:line="240" w:lineRule="auto"/>
        <w:ind w:left="426"/>
        <w:jc w:val="both"/>
        <w:rPr>
          <w:rFonts w:ascii="Times New Roman" w:eastAsia="Calibri" w:hAnsi="Times New Roman" w:cs="Times New Roman"/>
          <w:i/>
          <w:iCs/>
        </w:rPr>
      </w:pPr>
    </w:p>
    <w:p w14:paraId="15469F57" w14:textId="77777777" w:rsidR="00760F47" w:rsidRPr="00760F47" w:rsidRDefault="00760F47" w:rsidP="00760F47">
      <w:pPr>
        <w:spacing w:line="240" w:lineRule="auto"/>
        <w:ind w:left="426"/>
        <w:jc w:val="both"/>
        <w:rPr>
          <w:rFonts w:ascii="Times New Roman" w:eastAsia="Calibri" w:hAnsi="Times New Roman" w:cs="Times New Roman"/>
          <w:i/>
          <w:iCs/>
        </w:rPr>
      </w:pPr>
    </w:p>
    <w:p w14:paraId="515B9955" w14:textId="77777777" w:rsidR="00760F47" w:rsidRPr="00760F47" w:rsidRDefault="00760F47" w:rsidP="00760F47">
      <w:pPr>
        <w:spacing w:line="240" w:lineRule="auto"/>
        <w:ind w:left="426"/>
        <w:jc w:val="both"/>
        <w:rPr>
          <w:rFonts w:ascii="Times New Roman" w:eastAsia="Calibri" w:hAnsi="Times New Roman" w:cs="Times New Roman"/>
          <w:i/>
          <w:iCs/>
        </w:rPr>
      </w:pPr>
      <w:r w:rsidRPr="00760F47">
        <w:rPr>
          <w:rFonts w:ascii="Times New Roman" w:eastAsia="Calibri" w:hAnsi="Times New Roman" w:cs="Times New Roman"/>
          <w:i/>
          <w:iCs/>
        </w:rPr>
        <w:t>Memória de Cálculo:</w:t>
      </w:r>
    </w:p>
    <w:p w14:paraId="42162BB8"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01 a pesquisa retornou o valor para 100 unidades, então foi realizado o seguinte cálculo para se obter o valor para 25 unidades: (R$ 63,40 / 100) * 25 = R$ 15,85.</w:t>
      </w:r>
    </w:p>
    <w:p w14:paraId="67980383"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23 a pesquisa retornou o valor para 1 kg, então foi realizado o seguinte cálculo para se obter o valor para 500g: (R$ 37,43 / 1000) * 500 = R$ 18,71.</w:t>
      </w:r>
    </w:p>
    <w:p w14:paraId="4DCBB858"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24 a pesquisa retornou o valor para 100 unidades, então foi realizado o seguinte cálculo para se obter o valor para 50 unidades: (R$ 21,57 / 100) * 50 = R$ 10,78.</w:t>
      </w:r>
    </w:p>
    <w:p w14:paraId="1B6BD632"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25 a pesquisa retornou o valor para 100 unidades, então foi realizado o seguinte cálculo para se obter o valor para 50 unidades: (R$ 18,99 / 100) * 50 = 8,49.</w:t>
      </w:r>
    </w:p>
    <w:p w14:paraId="130507EB"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26 a pesquisa retornou o valor para 100 unidades, então foi realizado o seguinte cálculo para se obter o valor para 50 unidades: (R$ 7,94 / 100) * 50 = 3,97.</w:t>
      </w:r>
    </w:p>
    <w:p w14:paraId="430D8E59"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27 a pesquisa retornou o valor para 1 unidade, então foi realizado o seguinte cálculo para se obter o valor para 20 unidades: (R$ 0,44 * 20 = 8,80.</w:t>
      </w:r>
    </w:p>
    <w:p w14:paraId="7A1ACD36"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35 a pesquisa retornou o valor para 210 unidades, então foi realizado o seguinte cálculo para se obter o valor para 150 unidades: (R$ 15 * 210) * 150 = 10,71.</w:t>
      </w:r>
    </w:p>
    <w:p w14:paraId="713F8B7F"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os itens 31, 34 não foram localizados nenhum resultado.</w:t>
      </w:r>
    </w:p>
    <w:p w14:paraId="2DD78325" w14:textId="77777777" w:rsidR="00760F47" w:rsidRPr="00760F47" w:rsidRDefault="00760F47" w:rsidP="00760F47">
      <w:pPr>
        <w:spacing w:line="240" w:lineRule="auto"/>
        <w:ind w:left="426"/>
        <w:jc w:val="both"/>
        <w:rPr>
          <w:rFonts w:ascii="Times New Roman" w:eastAsia="Calibri" w:hAnsi="Times New Roman" w:cs="Times New Roman"/>
        </w:rPr>
      </w:pPr>
    </w:p>
    <w:p w14:paraId="3FCEED98" w14:textId="77777777" w:rsidR="00760F47" w:rsidRPr="00760F47" w:rsidRDefault="00760F47" w:rsidP="00760F47">
      <w:pPr>
        <w:spacing w:line="240" w:lineRule="auto"/>
        <w:ind w:left="426"/>
        <w:jc w:val="both"/>
        <w:rPr>
          <w:rFonts w:ascii="Times New Roman" w:eastAsia="Calibri" w:hAnsi="Times New Roman" w:cs="Times New Roman"/>
        </w:rPr>
      </w:pPr>
    </w:p>
    <w:p w14:paraId="007DC12E"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2ª ª Pesquisa:</w:t>
      </w:r>
    </w:p>
    <w:tbl>
      <w:tblPr>
        <w:tblStyle w:val="Tabelacomgrade26"/>
        <w:tblW w:w="9841" w:type="dxa"/>
        <w:tblInd w:w="77" w:type="dxa"/>
        <w:tblLook w:val="04A0" w:firstRow="1" w:lastRow="0" w:firstColumn="1" w:lastColumn="0" w:noHBand="0" w:noVBand="1"/>
      </w:tblPr>
      <w:tblGrid>
        <w:gridCol w:w="4313"/>
        <w:gridCol w:w="2835"/>
        <w:gridCol w:w="2693"/>
      </w:tblGrid>
      <w:tr w:rsidR="00760F47" w:rsidRPr="00760F47" w14:paraId="459FD615" w14:textId="77777777" w:rsidTr="0077102C">
        <w:tc>
          <w:tcPr>
            <w:tcW w:w="4313" w:type="dxa"/>
          </w:tcPr>
          <w:p w14:paraId="7368B6D5" w14:textId="77777777" w:rsidR="00760F47" w:rsidRPr="00760F47" w:rsidRDefault="00760F47" w:rsidP="00760F47">
            <w:pPr>
              <w:jc w:val="center"/>
              <w:rPr>
                <w:rFonts w:eastAsia="Calibri"/>
                <w:i/>
                <w:iCs/>
              </w:rPr>
            </w:pPr>
            <w:r w:rsidRPr="00760F47">
              <w:rPr>
                <w:rFonts w:eastAsia="Calibri"/>
                <w:i/>
                <w:iCs/>
              </w:rPr>
              <w:t>Contratação</w:t>
            </w:r>
          </w:p>
        </w:tc>
        <w:tc>
          <w:tcPr>
            <w:tcW w:w="2835" w:type="dxa"/>
          </w:tcPr>
          <w:p w14:paraId="133B0145" w14:textId="77777777" w:rsidR="00760F47" w:rsidRPr="00760F47" w:rsidRDefault="00760F47" w:rsidP="00760F47">
            <w:pPr>
              <w:jc w:val="center"/>
              <w:rPr>
                <w:rFonts w:eastAsia="Calibri"/>
                <w:i/>
                <w:iCs/>
              </w:rPr>
            </w:pPr>
            <w:r w:rsidRPr="00760F47">
              <w:rPr>
                <w:rFonts w:eastAsia="Calibri"/>
                <w:i/>
                <w:iCs/>
              </w:rPr>
              <w:t>Órgão</w:t>
            </w:r>
          </w:p>
        </w:tc>
        <w:tc>
          <w:tcPr>
            <w:tcW w:w="2693" w:type="dxa"/>
          </w:tcPr>
          <w:p w14:paraId="59AC64B2" w14:textId="77777777" w:rsidR="00760F47" w:rsidRPr="00760F47" w:rsidRDefault="00760F47" w:rsidP="00760F47">
            <w:pPr>
              <w:jc w:val="center"/>
              <w:rPr>
                <w:rFonts w:eastAsia="Calibri"/>
                <w:i/>
                <w:iCs/>
              </w:rPr>
            </w:pPr>
            <w:r w:rsidRPr="00760F47">
              <w:rPr>
                <w:rFonts w:eastAsia="Calibri"/>
                <w:i/>
                <w:iCs/>
              </w:rPr>
              <w:t>ID de Contratação</w:t>
            </w:r>
          </w:p>
        </w:tc>
      </w:tr>
      <w:tr w:rsidR="00760F47" w:rsidRPr="00760F47" w14:paraId="6A4DF63E" w14:textId="77777777" w:rsidTr="0077102C">
        <w:trPr>
          <w:trHeight w:val="498"/>
        </w:trPr>
        <w:tc>
          <w:tcPr>
            <w:tcW w:w="4313" w:type="dxa"/>
            <w:vAlign w:val="bottom"/>
          </w:tcPr>
          <w:p w14:paraId="1FE4C02B"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2403.03/2025 – CMA/2025</w:t>
            </w:r>
          </w:p>
        </w:tc>
        <w:tc>
          <w:tcPr>
            <w:tcW w:w="2835" w:type="dxa"/>
            <w:vAlign w:val="bottom"/>
          </w:tcPr>
          <w:p w14:paraId="25ACF19D" w14:textId="77777777" w:rsidR="00760F47" w:rsidRPr="00760F47" w:rsidRDefault="00760F47" w:rsidP="00760F47">
            <w:pPr>
              <w:rPr>
                <w:rFonts w:eastAsia="Calibri"/>
                <w:sz w:val="18"/>
                <w:szCs w:val="18"/>
              </w:rPr>
            </w:pPr>
            <w:r w:rsidRPr="00760F47">
              <w:rPr>
                <w:rFonts w:eastAsia="Calibri"/>
                <w:sz w:val="18"/>
                <w:szCs w:val="18"/>
              </w:rPr>
              <w:t>Município de Ararenda – CE</w:t>
            </w:r>
          </w:p>
        </w:tc>
        <w:tc>
          <w:tcPr>
            <w:tcW w:w="2693" w:type="dxa"/>
            <w:vAlign w:val="bottom"/>
          </w:tcPr>
          <w:p w14:paraId="76BDCC27" w14:textId="77777777" w:rsidR="00760F47" w:rsidRPr="00760F47" w:rsidRDefault="00760F47" w:rsidP="00760F47">
            <w:pPr>
              <w:rPr>
                <w:rFonts w:eastAsia="Calibri"/>
                <w:sz w:val="18"/>
                <w:szCs w:val="18"/>
              </w:rPr>
            </w:pPr>
            <w:r w:rsidRPr="00760F47">
              <w:rPr>
                <w:rFonts w:eastAsia="Calibri"/>
                <w:sz w:val="18"/>
                <w:szCs w:val="18"/>
              </w:rPr>
              <w:t>23718356000160-1-000077/2025</w:t>
            </w:r>
          </w:p>
        </w:tc>
      </w:tr>
      <w:tr w:rsidR="00760F47" w:rsidRPr="00760F47" w14:paraId="1060117C" w14:textId="77777777" w:rsidTr="0077102C">
        <w:trPr>
          <w:trHeight w:val="498"/>
        </w:trPr>
        <w:tc>
          <w:tcPr>
            <w:tcW w:w="4313" w:type="dxa"/>
            <w:vAlign w:val="bottom"/>
          </w:tcPr>
          <w:p w14:paraId="4BEC8EF3" w14:textId="77777777" w:rsidR="00760F47" w:rsidRPr="00760F47" w:rsidRDefault="00760F47" w:rsidP="00760F47">
            <w:pPr>
              <w:rPr>
                <w:rFonts w:eastAsia="Calibri"/>
                <w:sz w:val="18"/>
                <w:szCs w:val="18"/>
              </w:rPr>
            </w:pPr>
            <w:r w:rsidRPr="00760F47">
              <w:rPr>
                <w:rFonts w:eastAsia="Calibri"/>
                <w:sz w:val="18"/>
                <w:szCs w:val="18"/>
              </w:rPr>
              <w:t>Edital nº 00017625/2025</w:t>
            </w:r>
          </w:p>
        </w:tc>
        <w:tc>
          <w:tcPr>
            <w:tcW w:w="2835" w:type="dxa"/>
            <w:vAlign w:val="bottom"/>
          </w:tcPr>
          <w:p w14:paraId="4D34E5BB" w14:textId="77777777" w:rsidR="00760F47" w:rsidRPr="00760F47" w:rsidRDefault="00760F47" w:rsidP="00760F47">
            <w:pPr>
              <w:rPr>
                <w:rFonts w:eastAsia="Calibri"/>
                <w:sz w:val="18"/>
                <w:szCs w:val="18"/>
              </w:rPr>
            </w:pPr>
            <w:r w:rsidRPr="00760F47">
              <w:rPr>
                <w:rFonts w:eastAsia="Calibri"/>
                <w:sz w:val="18"/>
                <w:szCs w:val="18"/>
              </w:rPr>
              <w:t>Município de São João Del Rei – MG</w:t>
            </w:r>
          </w:p>
        </w:tc>
        <w:tc>
          <w:tcPr>
            <w:tcW w:w="2693" w:type="dxa"/>
            <w:vAlign w:val="bottom"/>
          </w:tcPr>
          <w:p w14:paraId="015E0E87" w14:textId="77777777" w:rsidR="00760F47" w:rsidRPr="00760F47" w:rsidRDefault="00760F47" w:rsidP="00760F47">
            <w:pPr>
              <w:rPr>
                <w:rFonts w:eastAsia="Calibri"/>
                <w:sz w:val="18"/>
                <w:szCs w:val="18"/>
              </w:rPr>
            </w:pPr>
            <w:r w:rsidRPr="00760F47">
              <w:rPr>
                <w:rFonts w:eastAsia="Calibri"/>
                <w:sz w:val="18"/>
                <w:szCs w:val="18"/>
              </w:rPr>
              <w:t>17749896000109-1-000083/2025</w:t>
            </w:r>
          </w:p>
        </w:tc>
      </w:tr>
      <w:tr w:rsidR="00760F47" w:rsidRPr="00760F47" w14:paraId="05921B67" w14:textId="77777777" w:rsidTr="0077102C">
        <w:trPr>
          <w:trHeight w:val="498"/>
        </w:trPr>
        <w:tc>
          <w:tcPr>
            <w:tcW w:w="4313" w:type="dxa"/>
            <w:vAlign w:val="bottom"/>
          </w:tcPr>
          <w:p w14:paraId="508B7D9E" w14:textId="77777777" w:rsidR="00760F47" w:rsidRPr="00760F47" w:rsidRDefault="00760F47" w:rsidP="00760F47">
            <w:pPr>
              <w:rPr>
                <w:rFonts w:eastAsia="Calibri"/>
                <w:sz w:val="18"/>
                <w:szCs w:val="18"/>
              </w:rPr>
            </w:pPr>
            <w:r w:rsidRPr="00760F47">
              <w:rPr>
                <w:rFonts w:eastAsia="Calibri"/>
                <w:sz w:val="18"/>
                <w:szCs w:val="18"/>
              </w:rPr>
              <w:t>Aviso de Contratação Direta nº 34/2025</w:t>
            </w:r>
          </w:p>
        </w:tc>
        <w:tc>
          <w:tcPr>
            <w:tcW w:w="2835" w:type="dxa"/>
            <w:vAlign w:val="bottom"/>
          </w:tcPr>
          <w:p w14:paraId="125EE4E4" w14:textId="77777777" w:rsidR="00760F47" w:rsidRPr="00760F47" w:rsidRDefault="00760F47" w:rsidP="00760F47">
            <w:pPr>
              <w:rPr>
                <w:rFonts w:eastAsia="Calibri"/>
                <w:sz w:val="18"/>
                <w:szCs w:val="18"/>
              </w:rPr>
            </w:pPr>
            <w:r w:rsidRPr="00760F47">
              <w:rPr>
                <w:rFonts w:eastAsia="Calibri"/>
                <w:sz w:val="18"/>
                <w:szCs w:val="18"/>
              </w:rPr>
              <w:t>Fundação Petrolina – PE</w:t>
            </w:r>
          </w:p>
        </w:tc>
        <w:tc>
          <w:tcPr>
            <w:tcW w:w="2693" w:type="dxa"/>
            <w:vAlign w:val="bottom"/>
          </w:tcPr>
          <w:p w14:paraId="5D7FA963" w14:textId="77777777" w:rsidR="00760F47" w:rsidRPr="00760F47" w:rsidRDefault="00760F47" w:rsidP="00760F47">
            <w:pPr>
              <w:rPr>
                <w:rFonts w:eastAsia="Calibri"/>
                <w:sz w:val="18"/>
                <w:szCs w:val="18"/>
              </w:rPr>
            </w:pPr>
            <w:r w:rsidRPr="00760F47">
              <w:rPr>
                <w:rFonts w:eastAsia="Calibri"/>
                <w:sz w:val="18"/>
                <w:szCs w:val="18"/>
              </w:rPr>
              <w:t>11022597001082-1-000033/2025</w:t>
            </w:r>
          </w:p>
        </w:tc>
      </w:tr>
      <w:tr w:rsidR="00760F47" w:rsidRPr="00760F47" w14:paraId="0B00355B" w14:textId="77777777" w:rsidTr="0077102C">
        <w:trPr>
          <w:trHeight w:val="498"/>
        </w:trPr>
        <w:tc>
          <w:tcPr>
            <w:tcW w:w="4313" w:type="dxa"/>
            <w:vAlign w:val="bottom"/>
          </w:tcPr>
          <w:p w14:paraId="5131E920" w14:textId="77777777" w:rsidR="00760F47" w:rsidRPr="00760F47" w:rsidRDefault="00760F47" w:rsidP="00760F47">
            <w:pPr>
              <w:rPr>
                <w:rFonts w:eastAsia="Calibri"/>
                <w:sz w:val="18"/>
                <w:szCs w:val="18"/>
              </w:rPr>
            </w:pPr>
            <w:r w:rsidRPr="00760F47">
              <w:rPr>
                <w:rFonts w:eastAsia="Calibri"/>
                <w:sz w:val="18"/>
                <w:szCs w:val="18"/>
              </w:rPr>
              <w:t>Edital nº 037/2025</w:t>
            </w:r>
          </w:p>
        </w:tc>
        <w:tc>
          <w:tcPr>
            <w:tcW w:w="2835" w:type="dxa"/>
            <w:vAlign w:val="bottom"/>
          </w:tcPr>
          <w:p w14:paraId="02C95F00" w14:textId="77777777" w:rsidR="00760F47" w:rsidRPr="00760F47" w:rsidRDefault="00760F47" w:rsidP="00760F47">
            <w:pPr>
              <w:rPr>
                <w:rFonts w:eastAsia="Calibri"/>
                <w:sz w:val="18"/>
                <w:szCs w:val="18"/>
              </w:rPr>
            </w:pPr>
            <w:r w:rsidRPr="00760F47">
              <w:rPr>
                <w:rFonts w:eastAsia="Calibri"/>
                <w:sz w:val="18"/>
                <w:szCs w:val="18"/>
              </w:rPr>
              <w:t>Município de Zé Doca – MA</w:t>
            </w:r>
          </w:p>
        </w:tc>
        <w:tc>
          <w:tcPr>
            <w:tcW w:w="2693" w:type="dxa"/>
            <w:vAlign w:val="bottom"/>
          </w:tcPr>
          <w:p w14:paraId="024E2579" w14:textId="77777777" w:rsidR="00760F47" w:rsidRPr="00760F47" w:rsidRDefault="00760F47" w:rsidP="00760F47">
            <w:pPr>
              <w:rPr>
                <w:rFonts w:eastAsia="Calibri"/>
                <w:sz w:val="18"/>
                <w:szCs w:val="18"/>
              </w:rPr>
            </w:pPr>
            <w:r w:rsidRPr="00760F47">
              <w:rPr>
                <w:rFonts w:eastAsia="Calibri"/>
                <w:sz w:val="18"/>
                <w:szCs w:val="18"/>
              </w:rPr>
              <w:t>12122065000199-1-000139/2025</w:t>
            </w:r>
          </w:p>
        </w:tc>
      </w:tr>
      <w:tr w:rsidR="00760F47" w:rsidRPr="00760F47" w14:paraId="5137C013" w14:textId="77777777" w:rsidTr="0077102C">
        <w:trPr>
          <w:trHeight w:val="498"/>
        </w:trPr>
        <w:tc>
          <w:tcPr>
            <w:tcW w:w="4313" w:type="dxa"/>
            <w:vAlign w:val="bottom"/>
          </w:tcPr>
          <w:p w14:paraId="220B967C" w14:textId="77777777" w:rsidR="00760F47" w:rsidRPr="00760F47" w:rsidRDefault="00760F47" w:rsidP="00760F47">
            <w:pPr>
              <w:rPr>
                <w:rFonts w:eastAsia="Calibri"/>
                <w:sz w:val="18"/>
                <w:szCs w:val="18"/>
              </w:rPr>
            </w:pPr>
            <w:r w:rsidRPr="00760F47">
              <w:rPr>
                <w:rFonts w:eastAsia="Calibri"/>
                <w:sz w:val="18"/>
                <w:szCs w:val="18"/>
              </w:rPr>
              <w:t>Edital nº 19000-202/2025</w:t>
            </w:r>
          </w:p>
        </w:tc>
        <w:tc>
          <w:tcPr>
            <w:tcW w:w="2835" w:type="dxa"/>
            <w:vAlign w:val="bottom"/>
          </w:tcPr>
          <w:p w14:paraId="3198C844" w14:textId="77777777" w:rsidR="00760F47" w:rsidRPr="00760F47" w:rsidRDefault="00760F47" w:rsidP="00760F47">
            <w:pPr>
              <w:rPr>
                <w:rFonts w:eastAsia="Calibri"/>
                <w:sz w:val="18"/>
                <w:szCs w:val="18"/>
              </w:rPr>
            </w:pPr>
            <w:r w:rsidRPr="00760F47">
              <w:rPr>
                <w:rFonts w:eastAsia="Calibri"/>
                <w:sz w:val="18"/>
                <w:szCs w:val="18"/>
              </w:rPr>
              <w:t>Secretaria João Pessoa – PB</w:t>
            </w:r>
          </w:p>
        </w:tc>
        <w:tc>
          <w:tcPr>
            <w:tcW w:w="2693" w:type="dxa"/>
            <w:vAlign w:val="bottom"/>
          </w:tcPr>
          <w:p w14:paraId="4D47A953" w14:textId="77777777" w:rsidR="00760F47" w:rsidRPr="00760F47" w:rsidRDefault="00760F47" w:rsidP="00760F47">
            <w:pPr>
              <w:rPr>
                <w:rFonts w:eastAsia="Calibri"/>
                <w:sz w:val="18"/>
                <w:szCs w:val="18"/>
              </w:rPr>
            </w:pPr>
            <w:r w:rsidRPr="00760F47">
              <w:rPr>
                <w:rFonts w:eastAsia="Calibri"/>
                <w:sz w:val="18"/>
                <w:szCs w:val="18"/>
              </w:rPr>
              <w:t>08761140000194-1-000349/2025</w:t>
            </w:r>
          </w:p>
        </w:tc>
      </w:tr>
      <w:tr w:rsidR="00760F47" w:rsidRPr="00760F47" w14:paraId="6C322E32" w14:textId="77777777" w:rsidTr="0077102C">
        <w:trPr>
          <w:trHeight w:val="498"/>
        </w:trPr>
        <w:tc>
          <w:tcPr>
            <w:tcW w:w="4313" w:type="dxa"/>
            <w:vAlign w:val="bottom"/>
          </w:tcPr>
          <w:p w14:paraId="62D07A75" w14:textId="77777777" w:rsidR="00760F47" w:rsidRPr="00760F47" w:rsidRDefault="00760F47" w:rsidP="00760F47">
            <w:pPr>
              <w:rPr>
                <w:rFonts w:eastAsia="Calibri"/>
                <w:sz w:val="18"/>
                <w:szCs w:val="18"/>
              </w:rPr>
            </w:pPr>
            <w:r w:rsidRPr="00760F47">
              <w:rPr>
                <w:rFonts w:eastAsia="Calibri"/>
                <w:sz w:val="18"/>
                <w:szCs w:val="18"/>
              </w:rPr>
              <w:t>Edital nº 25/2025</w:t>
            </w:r>
          </w:p>
        </w:tc>
        <w:tc>
          <w:tcPr>
            <w:tcW w:w="2835" w:type="dxa"/>
            <w:vAlign w:val="bottom"/>
          </w:tcPr>
          <w:p w14:paraId="72F6C75F" w14:textId="77777777" w:rsidR="00760F47" w:rsidRPr="00760F47" w:rsidRDefault="00760F47" w:rsidP="00760F47">
            <w:pPr>
              <w:rPr>
                <w:rFonts w:eastAsia="Calibri"/>
                <w:sz w:val="18"/>
                <w:szCs w:val="18"/>
              </w:rPr>
            </w:pPr>
            <w:r w:rsidRPr="00760F47">
              <w:rPr>
                <w:rFonts w:eastAsia="Calibri"/>
                <w:sz w:val="18"/>
                <w:szCs w:val="18"/>
              </w:rPr>
              <w:t>Município de Guarabira – PB</w:t>
            </w:r>
          </w:p>
        </w:tc>
        <w:tc>
          <w:tcPr>
            <w:tcW w:w="2693" w:type="dxa"/>
            <w:vAlign w:val="bottom"/>
          </w:tcPr>
          <w:p w14:paraId="004B84CC" w14:textId="77777777" w:rsidR="00760F47" w:rsidRPr="00760F47" w:rsidRDefault="00760F47" w:rsidP="00760F47">
            <w:pPr>
              <w:jc w:val="center"/>
              <w:rPr>
                <w:rFonts w:eastAsia="Calibri"/>
                <w:sz w:val="18"/>
                <w:szCs w:val="18"/>
              </w:rPr>
            </w:pPr>
            <w:r w:rsidRPr="00760F47">
              <w:rPr>
                <w:rFonts w:eastAsia="Calibri"/>
                <w:sz w:val="18"/>
                <w:szCs w:val="18"/>
              </w:rPr>
              <w:t>08785479000120-1-000093/2025</w:t>
            </w:r>
          </w:p>
        </w:tc>
      </w:tr>
      <w:tr w:rsidR="00760F47" w:rsidRPr="00760F47" w14:paraId="7D903713" w14:textId="77777777" w:rsidTr="0077102C">
        <w:trPr>
          <w:trHeight w:val="498"/>
        </w:trPr>
        <w:tc>
          <w:tcPr>
            <w:tcW w:w="4313" w:type="dxa"/>
            <w:vAlign w:val="bottom"/>
          </w:tcPr>
          <w:p w14:paraId="5C2314D2" w14:textId="77777777" w:rsidR="00760F47" w:rsidRPr="00760F47" w:rsidRDefault="00760F47" w:rsidP="00760F47">
            <w:pPr>
              <w:rPr>
                <w:rFonts w:eastAsia="Calibri"/>
                <w:sz w:val="18"/>
                <w:szCs w:val="18"/>
              </w:rPr>
            </w:pPr>
            <w:r w:rsidRPr="00760F47">
              <w:rPr>
                <w:rFonts w:eastAsia="Calibri"/>
                <w:sz w:val="18"/>
                <w:szCs w:val="18"/>
              </w:rPr>
              <w:t>Edital nº 000009/2025</w:t>
            </w:r>
          </w:p>
        </w:tc>
        <w:tc>
          <w:tcPr>
            <w:tcW w:w="2835" w:type="dxa"/>
            <w:vAlign w:val="bottom"/>
          </w:tcPr>
          <w:p w14:paraId="48E2B0A7" w14:textId="77777777" w:rsidR="00760F47" w:rsidRPr="00760F47" w:rsidRDefault="00760F47" w:rsidP="00760F47">
            <w:pPr>
              <w:rPr>
                <w:rFonts w:eastAsia="Calibri"/>
                <w:sz w:val="18"/>
                <w:szCs w:val="18"/>
              </w:rPr>
            </w:pPr>
            <w:r w:rsidRPr="00760F47">
              <w:rPr>
                <w:rFonts w:eastAsia="Calibri"/>
                <w:sz w:val="18"/>
                <w:szCs w:val="18"/>
              </w:rPr>
              <w:t>Município de Laranja da Terra – ES</w:t>
            </w:r>
          </w:p>
        </w:tc>
        <w:tc>
          <w:tcPr>
            <w:tcW w:w="2693" w:type="dxa"/>
            <w:vAlign w:val="bottom"/>
          </w:tcPr>
          <w:p w14:paraId="3B9FD3E1" w14:textId="77777777" w:rsidR="00760F47" w:rsidRPr="00760F47" w:rsidRDefault="00760F47" w:rsidP="00760F47">
            <w:pPr>
              <w:jc w:val="center"/>
              <w:rPr>
                <w:rFonts w:eastAsia="Calibri"/>
                <w:sz w:val="18"/>
                <w:szCs w:val="18"/>
              </w:rPr>
            </w:pPr>
            <w:r w:rsidRPr="00760F47">
              <w:rPr>
                <w:rFonts w:eastAsia="Calibri"/>
                <w:sz w:val="18"/>
                <w:szCs w:val="18"/>
              </w:rPr>
              <w:t>31796097000114-1-000019/2025</w:t>
            </w:r>
          </w:p>
        </w:tc>
      </w:tr>
      <w:tr w:rsidR="00760F47" w:rsidRPr="00760F47" w14:paraId="3E520BEE" w14:textId="77777777" w:rsidTr="0077102C">
        <w:trPr>
          <w:trHeight w:val="498"/>
        </w:trPr>
        <w:tc>
          <w:tcPr>
            <w:tcW w:w="4313" w:type="dxa"/>
            <w:vAlign w:val="bottom"/>
          </w:tcPr>
          <w:p w14:paraId="209DDA07" w14:textId="77777777" w:rsidR="00760F47" w:rsidRPr="00760F47" w:rsidRDefault="00760F47" w:rsidP="00760F47">
            <w:pPr>
              <w:rPr>
                <w:rFonts w:eastAsia="Calibri"/>
                <w:sz w:val="18"/>
                <w:szCs w:val="18"/>
              </w:rPr>
            </w:pPr>
            <w:r w:rsidRPr="00760F47">
              <w:rPr>
                <w:rFonts w:eastAsia="Calibri"/>
                <w:sz w:val="18"/>
                <w:szCs w:val="18"/>
              </w:rPr>
              <w:t>Edital nº 0040/2025</w:t>
            </w:r>
          </w:p>
        </w:tc>
        <w:tc>
          <w:tcPr>
            <w:tcW w:w="2835" w:type="dxa"/>
            <w:vAlign w:val="bottom"/>
          </w:tcPr>
          <w:p w14:paraId="62C1F769" w14:textId="77777777" w:rsidR="00760F47" w:rsidRPr="00760F47" w:rsidRDefault="00760F47" w:rsidP="00760F47">
            <w:pPr>
              <w:rPr>
                <w:rFonts w:eastAsia="Calibri"/>
                <w:sz w:val="18"/>
                <w:szCs w:val="18"/>
              </w:rPr>
            </w:pPr>
            <w:r w:rsidRPr="00760F47">
              <w:rPr>
                <w:rFonts w:eastAsia="Calibri"/>
                <w:sz w:val="18"/>
                <w:szCs w:val="18"/>
              </w:rPr>
              <w:t>Município de São Pedro do Butiã – RS</w:t>
            </w:r>
          </w:p>
        </w:tc>
        <w:tc>
          <w:tcPr>
            <w:tcW w:w="2693" w:type="dxa"/>
            <w:vAlign w:val="bottom"/>
          </w:tcPr>
          <w:p w14:paraId="463D722D" w14:textId="77777777" w:rsidR="00760F47" w:rsidRPr="00760F47" w:rsidRDefault="00760F47" w:rsidP="00760F47">
            <w:pPr>
              <w:jc w:val="center"/>
              <w:rPr>
                <w:rFonts w:eastAsia="Calibri"/>
                <w:sz w:val="18"/>
                <w:szCs w:val="18"/>
              </w:rPr>
            </w:pPr>
            <w:r w:rsidRPr="00760F47">
              <w:rPr>
                <w:rFonts w:eastAsia="Calibri"/>
                <w:sz w:val="18"/>
                <w:szCs w:val="18"/>
              </w:rPr>
              <w:t>93592715000161-1-000026/2025</w:t>
            </w:r>
          </w:p>
        </w:tc>
      </w:tr>
      <w:tr w:rsidR="00760F47" w:rsidRPr="00760F47" w14:paraId="3BD9A5BA" w14:textId="77777777" w:rsidTr="0077102C">
        <w:trPr>
          <w:trHeight w:val="498"/>
        </w:trPr>
        <w:tc>
          <w:tcPr>
            <w:tcW w:w="4313" w:type="dxa"/>
            <w:vAlign w:val="bottom"/>
          </w:tcPr>
          <w:p w14:paraId="6CA06C4B" w14:textId="77777777" w:rsidR="00760F47" w:rsidRPr="00760F47" w:rsidRDefault="00760F47" w:rsidP="00760F47">
            <w:pPr>
              <w:rPr>
                <w:rFonts w:eastAsia="Calibri"/>
                <w:sz w:val="18"/>
                <w:szCs w:val="18"/>
              </w:rPr>
            </w:pPr>
            <w:r w:rsidRPr="00760F47">
              <w:rPr>
                <w:rFonts w:eastAsia="Calibri"/>
                <w:sz w:val="18"/>
                <w:szCs w:val="18"/>
              </w:rPr>
              <w:t>Edital nº 151/2024/2025</w:t>
            </w:r>
          </w:p>
        </w:tc>
        <w:tc>
          <w:tcPr>
            <w:tcW w:w="2835" w:type="dxa"/>
            <w:vAlign w:val="bottom"/>
          </w:tcPr>
          <w:p w14:paraId="61677A59" w14:textId="77777777" w:rsidR="00760F47" w:rsidRPr="00760F47" w:rsidRDefault="00760F47" w:rsidP="00760F47">
            <w:pPr>
              <w:rPr>
                <w:rFonts w:eastAsia="Calibri"/>
                <w:sz w:val="18"/>
                <w:szCs w:val="18"/>
              </w:rPr>
            </w:pPr>
            <w:r w:rsidRPr="00760F47">
              <w:rPr>
                <w:rFonts w:eastAsia="Calibri"/>
                <w:sz w:val="18"/>
                <w:szCs w:val="18"/>
              </w:rPr>
              <w:t>Município de São Carlos – SP</w:t>
            </w:r>
          </w:p>
        </w:tc>
        <w:tc>
          <w:tcPr>
            <w:tcW w:w="2693" w:type="dxa"/>
            <w:vAlign w:val="bottom"/>
          </w:tcPr>
          <w:p w14:paraId="59CD80F9" w14:textId="77777777" w:rsidR="00760F47" w:rsidRPr="00760F47" w:rsidRDefault="00760F47" w:rsidP="00760F47">
            <w:pPr>
              <w:jc w:val="center"/>
              <w:rPr>
                <w:rFonts w:eastAsia="Calibri"/>
                <w:sz w:val="18"/>
                <w:szCs w:val="18"/>
              </w:rPr>
            </w:pPr>
            <w:r w:rsidRPr="00760F47">
              <w:rPr>
                <w:rFonts w:eastAsia="Calibri"/>
                <w:sz w:val="18"/>
                <w:szCs w:val="18"/>
              </w:rPr>
              <w:t>45358249000101-1-000002/2025</w:t>
            </w:r>
          </w:p>
        </w:tc>
      </w:tr>
      <w:tr w:rsidR="00760F47" w:rsidRPr="00760F47" w14:paraId="0BB9993D" w14:textId="77777777" w:rsidTr="0077102C">
        <w:trPr>
          <w:trHeight w:val="498"/>
        </w:trPr>
        <w:tc>
          <w:tcPr>
            <w:tcW w:w="4313" w:type="dxa"/>
            <w:vAlign w:val="bottom"/>
          </w:tcPr>
          <w:p w14:paraId="27B79F2C" w14:textId="77777777" w:rsidR="00760F47" w:rsidRPr="00760F47" w:rsidRDefault="00760F47" w:rsidP="00760F47">
            <w:pPr>
              <w:rPr>
                <w:rFonts w:eastAsia="Calibri"/>
                <w:sz w:val="18"/>
                <w:szCs w:val="18"/>
              </w:rPr>
            </w:pPr>
            <w:r w:rsidRPr="00760F47">
              <w:rPr>
                <w:rFonts w:eastAsia="Calibri"/>
                <w:sz w:val="18"/>
                <w:szCs w:val="18"/>
              </w:rPr>
              <w:t>Edital nº 23/2025</w:t>
            </w:r>
          </w:p>
        </w:tc>
        <w:tc>
          <w:tcPr>
            <w:tcW w:w="2835" w:type="dxa"/>
            <w:vAlign w:val="bottom"/>
          </w:tcPr>
          <w:p w14:paraId="4A622337" w14:textId="77777777" w:rsidR="00760F47" w:rsidRPr="00760F47" w:rsidRDefault="00760F47" w:rsidP="00760F47">
            <w:pPr>
              <w:rPr>
                <w:rFonts w:eastAsia="Calibri"/>
                <w:sz w:val="18"/>
                <w:szCs w:val="18"/>
              </w:rPr>
            </w:pPr>
            <w:r w:rsidRPr="00760F47">
              <w:rPr>
                <w:rFonts w:eastAsia="Calibri"/>
                <w:sz w:val="18"/>
                <w:szCs w:val="18"/>
              </w:rPr>
              <w:t>Município de Vianópolis – GO</w:t>
            </w:r>
          </w:p>
        </w:tc>
        <w:tc>
          <w:tcPr>
            <w:tcW w:w="2693" w:type="dxa"/>
            <w:vAlign w:val="bottom"/>
          </w:tcPr>
          <w:p w14:paraId="31EDD2B8" w14:textId="77777777" w:rsidR="00760F47" w:rsidRPr="00760F47" w:rsidRDefault="00760F47" w:rsidP="00760F47">
            <w:pPr>
              <w:jc w:val="center"/>
              <w:rPr>
                <w:rFonts w:eastAsia="Calibri"/>
                <w:sz w:val="18"/>
                <w:szCs w:val="18"/>
              </w:rPr>
            </w:pPr>
            <w:r w:rsidRPr="00760F47">
              <w:rPr>
                <w:rFonts w:eastAsia="Calibri"/>
                <w:sz w:val="18"/>
                <w:szCs w:val="18"/>
              </w:rPr>
              <w:t>01299692000183-1-000021/2025</w:t>
            </w:r>
          </w:p>
        </w:tc>
      </w:tr>
      <w:tr w:rsidR="00760F47" w:rsidRPr="00760F47" w14:paraId="53E83C8D" w14:textId="77777777" w:rsidTr="0077102C">
        <w:trPr>
          <w:trHeight w:val="498"/>
        </w:trPr>
        <w:tc>
          <w:tcPr>
            <w:tcW w:w="4313" w:type="dxa"/>
            <w:vAlign w:val="bottom"/>
          </w:tcPr>
          <w:p w14:paraId="6A387C12" w14:textId="77777777" w:rsidR="00760F47" w:rsidRPr="00760F47" w:rsidRDefault="00760F47" w:rsidP="00760F47">
            <w:pPr>
              <w:rPr>
                <w:rFonts w:eastAsia="Calibri"/>
                <w:sz w:val="18"/>
                <w:szCs w:val="18"/>
              </w:rPr>
            </w:pPr>
            <w:r w:rsidRPr="00760F47">
              <w:rPr>
                <w:rFonts w:eastAsia="Calibri"/>
                <w:sz w:val="18"/>
                <w:szCs w:val="18"/>
              </w:rPr>
              <w:t>Edital nº 39/2025</w:t>
            </w:r>
          </w:p>
        </w:tc>
        <w:tc>
          <w:tcPr>
            <w:tcW w:w="2835" w:type="dxa"/>
            <w:vAlign w:val="bottom"/>
          </w:tcPr>
          <w:p w14:paraId="13FCA040" w14:textId="77777777" w:rsidR="00760F47" w:rsidRPr="00760F47" w:rsidRDefault="00760F47" w:rsidP="00760F47">
            <w:pPr>
              <w:rPr>
                <w:rFonts w:eastAsia="Calibri"/>
                <w:sz w:val="18"/>
                <w:szCs w:val="18"/>
              </w:rPr>
            </w:pPr>
            <w:r w:rsidRPr="00760F47">
              <w:rPr>
                <w:rFonts w:eastAsia="Calibri"/>
                <w:sz w:val="18"/>
                <w:szCs w:val="18"/>
              </w:rPr>
              <w:t>Município de Lucelia – SP</w:t>
            </w:r>
          </w:p>
        </w:tc>
        <w:tc>
          <w:tcPr>
            <w:tcW w:w="2693" w:type="dxa"/>
            <w:vAlign w:val="bottom"/>
          </w:tcPr>
          <w:p w14:paraId="5D9C6554" w14:textId="77777777" w:rsidR="00760F47" w:rsidRPr="00760F47" w:rsidRDefault="00760F47" w:rsidP="00760F47">
            <w:pPr>
              <w:jc w:val="center"/>
              <w:rPr>
                <w:rFonts w:eastAsia="Calibri"/>
                <w:sz w:val="18"/>
                <w:szCs w:val="18"/>
              </w:rPr>
            </w:pPr>
            <w:r w:rsidRPr="00760F47">
              <w:rPr>
                <w:rFonts w:eastAsia="Calibri"/>
                <w:sz w:val="18"/>
                <w:szCs w:val="18"/>
              </w:rPr>
              <w:t>44919918000104-1-000115/2025</w:t>
            </w:r>
          </w:p>
        </w:tc>
      </w:tr>
      <w:tr w:rsidR="00760F47" w:rsidRPr="00760F47" w14:paraId="4D3489F0" w14:textId="77777777" w:rsidTr="0077102C">
        <w:trPr>
          <w:trHeight w:val="498"/>
        </w:trPr>
        <w:tc>
          <w:tcPr>
            <w:tcW w:w="4313" w:type="dxa"/>
            <w:vAlign w:val="bottom"/>
          </w:tcPr>
          <w:p w14:paraId="0F67E2CA" w14:textId="77777777" w:rsidR="00760F47" w:rsidRPr="00760F47" w:rsidRDefault="00760F47" w:rsidP="00760F47">
            <w:pPr>
              <w:rPr>
                <w:rFonts w:eastAsia="Calibri"/>
                <w:sz w:val="18"/>
                <w:szCs w:val="18"/>
              </w:rPr>
            </w:pPr>
            <w:r w:rsidRPr="00760F47">
              <w:rPr>
                <w:rFonts w:eastAsia="Calibri"/>
                <w:sz w:val="18"/>
                <w:szCs w:val="18"/>
              </w:rPr>
              <w:t>Edital nº (1105) | 28-0/2025</w:t>
            </w:r>
          </w:p>
        </w:tc>
        <w:tc>
          <w:tcPr>
            <w:tcW w:w="2835" w:type="dxa"/>
            <w:vAlign w:val="bottom"/>
          </w:tcPr>
          <w:p w14:paraId="1F7412A3" w14:textId="77777777" w:rsidR="00760F47" w:rsidRPr="00760F47" w:rsidRDefault="00760F47" w:rsidP="00760F47">
            <w:pPr>
              <w:rPr>
                <w:rFonts w:eastAsia="Calibri"/>
                <w:sz w:val="18"/>
                <w:szCs w:val="18"/>
              </w:rPr>
            </w:pPr>
            <w:r w:rsidRPr="00760F47">
              <w:rPr>
                <w:rFonts w:eastAsia="Calibri"/>
                <w:sz w:val="18"/>
                <w:szCs w:val="18"/>
              </w:rPr>
              <w:t>Secretaria Lagoa da Confusão – TO</w:t>
            </w:r>
          </w:p>
        </w:tc>
        <w:tc>
          <w:tcPr>
            <w:tcW w:w="2693" w:type="dxa"/>
            <w:vAlign w:val="bottom"/>
          </w:tcPr>
          <w:p w14:paraId="42FBB3FB" w14:textId="77777777" w:rsidR="00760F47" w:rsidRPr="00760F47" w:rsidRDefault="00760F47" w:rsidP="00760F47">
            <w:pPr>
              <w:jc w:val="center"/>
              <w:rPr>
                <w:rFonts w:eastAsia="Calibri"/>
                <w:sz w:val="18"/>
                <w:szCs w:val="18"/>
              </w:rPr>
            </w:pPr>
            <w:r w:rsidRPr="00760F47">
              <w:rPr>
                <w:rFonts w:eastAsia="Calibri"/>
                <w:sz w:val="18"/>
                <w:szCs w:val="18"/>
              </w:rPr>
              <w:t>19607632000146-1-000038/2025</w:t>
            </w:r>
          </w:p>
        </w:tc>
      </w:tr>
      <w:tr w:rsidR="00760F47" w:rsidRPr="00760F47" w14:paraId="38895F44" w14:textId="77777777" w:rsidTr="0077102C">
        <w:trPr>
          <w:trHeight w:val="498"/>
        </w:trPr>
        <w:tc>
          <w:tcPr>
            <w:tcW w:w="4313" w:type="dxa"/>
            <w:vAlign w:val="bottom"/>
          </w:tcPr>
          <w:p w14:paraId="739C8949" w14:textId="77777777" w:rsidR="00760F47" w:rsidRPr="00760F47" w:rsidRDefault="00760F47" w:rsidP="00760F47">
            <w:pPr>
              <w:rPr>
                <w:rFonts w:eastAsia="Calibri"/>
                <w:sz w:val="18"/>
                <w:szCs w:val="18"/>
              </w:rPr>
            </w:pPr>
            <w:r w:rsidRPr="00760F47">
              <w:rPr>
                <w:rFonts w:eastAsia="Calibri"/>
                <w:sz w:val="18"/>
                <w:szCs w:val="18"/>
              </w:rPr>
              <w:t>Edital nº 41/2025</w:t>
            </w:r>
          </w:p>
        </w:tc>
        <w:tc>
          <w:tcPr>
            <w:tcW w:w="2835" w:type="dxa"/>
            <w:vAlign w:val="bottom"/>
          </w:tcPr>
          <w:p w14:paraId="574BB233" w14:textId="77777777" w:rsidR="00760F47" w:rsidRPr="00760F47" w:rsidRDefault="00760F47" w:rsidP="00760F47">
            <w:pPr>
              <w:rPr>
                <w:rFonts w:eastAsia="Calibri"/>
                <w:sz w:val="18"/>
                <w:szCs w:val="18"/>
              </w:rPr>
            </w:pPr>
            <w:r w:rsidRPr="00760F47">
              <w:rPr>
                <w:rFonts w:eastAsia="Calibri"/>
                <w:sz w:val="18"/>
                <w:szCs w:val="18"/>
              </w:rPr>
              <w:t>Município Doutor Maurício Cardoso – RS</w:t>
            </w:r>
          </w:p>
        </w:tc>
        <w:tc>
          <w:tcPr>
            <w:tcW w:w="2693" w:type="dxa"/>
            <w:vAlign w:val="bottom"/>
          </w:tcPr>
          <w:p w14:paraId="0E0031F6" w14:textId="77777777" w:rsidR="00760F47" w:rsidRPr="00760F47" w:rsidRDefault="00760F47" w:rsidP="00760F47">
            <w:pPr>
              <w:jc w:val="center"/>
              <w:rPr>
                <w:rFonts w:eastAsia="Calibri"/>
                <w:sz w:val="18"/>
                <w:szCs w:val="18"/>
              </w:rPr>
            </w:pPr>
            <w:r w:rsidRPr="00760F47">
              <w:rPr>
                <w:rFonts w:eastAsia="Calibri"/>
                <w:sz w:val="18"/>
                <w:szCs w:val="18"/>
              </w:rPr>
              <w:t>92465210000173-1-000178/2025</w:t>
            </w:r>
          </w:p>
        </w:tc>
      </w:tr>
      <w:tr w:rsidR="00760F47" w:rsidRPr="00760F47" w14:paraId="722BD00D" w14:textId="77777777" w:rsidTr="0077102C">
        <w:trPr>
          <w:trHeight w:val="498"/>
        </w:trPr>
        <w:tc>
          <w:tcPr>
            <w:tcW w:w="4313" w:type="dxa"/>
            <w:vAlign w:val="bottom"/>
          </w:tcPr>
          <w:p w14:paraId="091896B0" w14:textId="77777777" w:rsidR="00760F47" w:rsidRPr="00760F47" w:rsidRDefault="00760F47" w:rsidP="00760F47">
            <w:pPr>
              <w:rPr>
                <w:rFonts w:eastAsia="Calibri"/>
                <w:sz w:val="18"/>
                <w:szCs w:val="18"/>
              </w:rPr>
            </w:pPr>
            <w:r w:rsidRPr="00760F47">
              <w:rPr>
                <w:rFonts w:eastAsia="Calibri"/>
                <w:sz w:val="18"/>
                <w:szCs w:val="18"/>
              </w:rPr>
              <w:t>Edital nº 29/2025</w:t>
            </w:r>
          </w:p>
        </w:tc>
        <w:tc>
          <w:tcPr>
            <w:tcW w:w="2835" w:type="dxa"/>
            <w:vAlign w:val="bottom"/>
          </w:tcPr>
          <w:p w14:paraId="0F598F65" w14:textId="77777777" w:rsidR="00760F47" w:rsidRPr="00760F47" w:rsidRDefault="00760F47" w:rsidP="00760F47">
            <w:pPr>
              <w:rPr>
                <w:rFonts w:eastAsia="Calibri"/>
                <w:sz w:val="18"/>
                <w:szCs w:val="18"/>
              </w:rPr>
            </w:pPr>
            <w:r w:rsidRPr="00760F47">
              <w:rPr>
                <w:rFonts w:eastAsia="Calibri"/>
                <w:sz w:val="18"/>
                <w:szCs w:val="18"/>
              </w:rPr>
              <w:t>Município de Guiratinga – MT</w:t>
            </w:r>
          </w:p>
        </w:tc>
        <w:tc>
          <w:tcPr>
            <w:tcW w:w="2693" w:type="dxa"/>
            <w:vAlign w:val="bottom"/>
          </w:tcPr>
          <w:p w14:paraId="79DEC4AB" w14:textId="77777777" w:rsidR="00760F47" w:rsidRPr="00760F47" w:rsidRDefault="00760F47" w:rsidP="00760F47">
            <w:pPr>
              <w:jc w:val="center"/>
              <w:rPr>
                <w:rFonts w:eastAsia="Calibri"/>
                <w:sz w:val="18"/>
                <w:szCs w:val="18"/>
              </w:rPr>
            </w:pPr>
            <w:r w:rsidRPr="00760F47">
              <w:rPr>
                <w:rFonts w:eastAsia="Calibri"/>
                <w:sz w:val="18"/>
                <w:szCs w:val="18"/>
              </w:rPr>
              <w:t>03347127000170-1-000178/2025</w:t>
            </w:r>
          </w:p>
        </w:tc>
      </w:tr>
      <w:tr w:rsidR="00760F47" w:rsidRPr="00760F47" w14:paraId="6F7921B8" w14:textId="77777777" w:rsidTr="0077102C">
        <w:trPr>
          <w:trHeight w:val="498"/>
        </w:trPr>
        <w:tc>
          <w:tcPr>
            <w:tcW w:w="4313" w:type="dxa"/>
            <w:vAlign w:val="bottom"/>
          </w:tcPr>
          <w:p w14:paraId="15D96D59" w14:textId="77777777" w:rsidR="00760F47" w:rsidRPr="00760F47" w:rsidRDefault="00760F47" w:rsidP="00760F47">
            <w:pPr>
              <w:rPr>
                <w:rFonts w:eastAsia="Calibri"/>
                <w:sz w:val="18"/>
                <w:szCs w:val="18"/>
              </w:rPr>
            </w:pPr>
            <w:r w:rsidRPr="00760F47">
              <w:rPr>
                <w:rFonts w:eastAsia="Calibri"/>
                <w:sz w:val="18"/>
                <w:szCs w:val="18"/>
              </w:rPr>
              <w:t>Edital nº 28/2025</w:t>
            </w:r>
          </w:p>
        </w:tc>
        <w:tc>
          <w:tcPr>
            <w:tcW w:w="2835" w:type="dxa"/>
            <w:vAlign w:val="bottom"/>
          </w:tcPr>
          <w:p w14:paraId="5144B517" w14:textId="77777777" w:rsidR="00760F47" w:rsidRPr="00760F47" w:rsidRDefault="00760F47" w:rsidP="00760F47">
            <w:pPr>
              <w:rPr>
                <w:rFonts w:eastAsia="Calibri"/>
                <w:sz w:val="18"/>
                <w:szCs w:val="18"/>
              </w:rPr>
            </w:pPr>
            <w:r w:rsidRPr="00760F47">
              <w:rPr>
                <w:rFonts w:eastAsia="Calibri"/>
                <w:sz w:val="18"/>
                <w:szCs w:val="18"/>
              </w:rPr>
              <w:t>Município de Constantina – RS</w:t>
            </w:r>
          </w:p>
        </w:tc>
        <w:tc>
          <w:tcPr>
            <w:tcW w:w="2693" w:type="dxa"/>
            <w:vAlign w:val="bottom"/>
          </w:tcPr>
          <w:p w14:paraId="53E41151" w14:textId="77777777" w:rsidR="00760F47" w:rsidRPr="00760F47" w:rsidRDefault="00760F47" w:rsidP="00760F47">
            <w:pPr>
              <w:jc w:val="center"/>
              <w:rPr>
                <w:rFonts w:eastAsia="Calibri"/>
                <w:sz w:val="18"/>
                <w:szCs w:val="18"/>
              </w:rPr>
            </w:pPr>
            <w:r w:rsidRPr="00760F47">
              <w:rPr>
                <w:rFonts w:eastAsia="Calibri"/>
                <w:sz w:val="18"/>
                <w:szCs w:val="18"/>
              </w:rPr>
              <w:t>87708889000144-1-000137/2025</w:t>
            </w:r>
          </w:p>
        </w:tc>
      </w:tr>
      <w:tr w:rsidR="00760F47" w:rsidRPr="00760F47" w14:paraId="39214426" w14:textId="77777777" w:rsidTr="0077102C">
        <w:trPr>
          <w:trHeight w:val="498"/>
        </w:trPr>
        <w:tc>
          <w:tcPr>
            <w:tcW w:w="4313" w:type="dxa"/>
            <w:vAlign w:val="bottom"/>
          </w:tcPr>
          <w:p w14:paraId="150F931F"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24| Processo 24/2026</w:t>
            </w:r>
          </w:p>
        </w:tc>
        <w:tc>
          <w:tcPr>
            <w:tcW w:w="2835" w:type="dxa"/>
            <w:vAlign w:val="bottom"/>
          </w:tcPr>
          <w:p w14:paraId="118BC8BB" w14:textId="77777777" w:rsidR="00760F47" w:rsidRPr="00760F47" w:rsidRDefault="00760F47" w:rsidP="00760F47">
            <w:pPr>
              <w:rPr>
                <w:rFonts w:eastAsia="Calibri"/>
                <w:sz w:val="18"/>
                <w:szCs w:val="18"/>
              </w:rPr>
            </w:pPr>
            <w:r w:rsidRPr="00760F47">
              <w:rPr>
                <w:rFonts w:eastAsia="Calibri"/>
                <w:sz w:val="18"/>
                <w:szCs w:val="18"/>
              </w:rPr>
              <w:t>Saecil – Leme – SP</w:t>
            </w:r>
          </w:p>
        </w:tc>
        <w:tc>
          <w:tcPr>
            <w:tcW w:w="2693" w:type="dxa"/>
            <w:vAlign w:val="bottom"/>
          </w:tcPr>
          <w:p w14:paraId="3AA077D0" w14:textId="77777777" w:rsidR="00760F47" w:rsidRPr="00760F47" w:rsidRDefault="00760F47" w:rsidP="00760F47">
            <w:pPr>
              <w:jc w:val="center"/>
              <w:rPr>
                <w:rFonts w:eastAsia="Calibri"/>
                <w:sz w:val="18"/>
                <w:szCs w:val="18"/>
              </w:rPr>
            </w:pPr>
            <w:r w:rsidRPr="00760F47">
              <w:rPr>
                <w:rFonts w:eastAsia="Calibri"/>
                <w:sz w:val="18"/>
                <w:szCs w:val="18"/>
              </w:rPr>
              <w:t>46675997000180-1-000010/2026</w:t>
            </w:r>
          </w:p>
        </w:tc>
      </w:tr>
      <w:tr w:rsidR="00760F47" w:rsidRPr="00760F47" w14:paraId="592D643C" w14:textId="77777777" w:rsidTr="0077102C">
        <w:trPr>
          <w:trHeight w:val="498"/>
        </w:trPr>
        <w:tc>
          <w:tcPr>
            <w:tcW w:w="4313" w:type="dxa"/>
            <w:vAlign w:val="bottom"/>
          </w:tcPr>
          <w:p w14:paraId="4C403AA0"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PRD 530/2025</w:t>
            </w:r>
          </w:p>
        </w:tc>
        <w:tc>
          <w:tcPr>
            <w:tcW w:w="2835" w:type="dxa"/>
            <w:vAlign w:val="bottom"/>
          </w:tcPr>
          <w:p w14:paraId="5715D747" w14:textId="77777777" w:rsidR="00760F47" w:rsidRPr="00760F47" w:rsidRDefault="00760F47" w:rsidP="00760F47">
            <w:pPr>
              <w:rPr>
                <w:rFonts w:eastAsia="Calibri"/>
                <w:sz w:val="18"/>
                <w:szCs w:val="18"/>
              </w:rPr>
            </w:pPr>
            <w:r w:rsidRPr="00760F47">
              <w:rPr>
                <w:rFonts w:eastAsia="Calibri"/>
                <w:sz w:val="18"/>
                <w:szCs w:val="18"/>
              </w:rPr>
              <w:t>Município de São João do Polêsine – RS</w:t>
            </w:r>
          </w:p>
        </w:tc>
        <w:tc>
          <w:tcPr>
            <w:tcW w:w="2693" w:type="dxa"/>
            <w:vAlign w:val="bottom"/>
          </w:tcPr>
          <w:p w14:paraId="7BF09FBF" w14:textId="77777777" w:rsidR="00760F47" w:rsidRPr="00760F47" w:rsidRDefault="00760F47" w:rsidP="00760F47">
            <w:pPr>
              <w:jc w:val="center"/>
              <w:rPr>
                <w:rFonts w:eastAsia="Calibri"/>
                <w:sz w:val="18"/>
                <w:szCs w:val="18"/>
              </w:rPr>
            </w:pPr>
            <w:r w:rsidRPr="00760F47">
              <w:rPr>
                <w:rFonts w:eastAsia="Calibri"/>
                <w:sz w:val="18"/>
                <w:szCs w:val="18"/>
              </w:rPr>
              <w:t>944442470001401-000537/2025</w:t>
            </w:r>
          </w:p>
        </w:tc>
      </w:tr>
      <w:tr w:rsidR="00760F47" w:rsidRPr="00760F47" w14:paraId="0C8B5F4D" w14:textId="77777777" w:rsidTr="0077102C">
        <w:trPr>
          <w:trHeight w:val="498"/>
        </w:trPr>
        <w:tc>
          <w:tcPr>
            <w:tcW w:w="4313" w:type="dxa"/>
            <w:vAlign w:val="bottom"/>
          </w:tcPr>
          <w:p w14:paraId="3D6B49C2" w14:textId="77777777" w:rsidR="00760F47" w:rsidRPr="00760F47" w:rsidRDefault="00760F47" w:rsidP="00760F47">
            <w:pPr>
              <w:rPr>
                <w:rFonts w:eastAsia="Calibri"/>
                <w:sz w:val="18"/>
                <w:szCs w:val="18"/>
              </w:rPr>
            </w:pPr>
            <w:r w:rsidRPr="00760F47">
              <w:rPr>
                <w:rFonts w:eastAsia="Calibri"/>
                <w:sz w:val="18"/>
                <w:szCs w:val="18"/>
              </w:rPr>
              <w:t>Ato que autoriza a Contratação Direta nº PRI 24/2025</w:t>
            </w:r>
          </w:p>
        </w:tc>
        <w:tc>
          <w:tcPr>
            <w:tcW w:w="2835" w:type="dxa"/>
            <w:vAlign w:val="bottom"/>
          </w:tcPr>
          <w:p w14:paraId="57F969E6" w14:textId="77777777" w:rsidR="00760F47" w:rsidRPr="00760F47" w:rsidRDefault="00760F47" w:rsidP="00760F47">
            <w:pPr>
              <w:rPr>
                <w:rFonts w:eastAsia="Calibri"/>
                <w:sz w:val="18"/>
                <w:szCs w:val="18"/>
              </w:rPr>
            </w:pPr>
            <w:r w:rsidRPr="00760F47">
              <w:rPr>
                <w:rFonts w:eastAsia="Calibri"/>
                <w:sz w:val="18"/>
                <w:szCs w:val="18"/>
              </w:rPr>
              <w:t>Município de Enéas Marques – PR</w:t>
            </w:r>
          </w:p>
        </w:tc>
        <w:tc>
          <w:tcPr>
            <w:tcW w:w="2693" w:type="dxa"/>
            <w:vAlign w:val="bottom"/>
          </w:tcPr>
          <w:p w14:paraId="16606EE7" w14:textId="77777777" w:rsidR="00760F47" w:rsidRPr="00760F47" w:rsidRDefault="00760F47" w:rsidP="00760F47">
            <w:pPr>
              <w:jc w:val="center"/>
              <w:rPr>
                <w:rFonts w:eastAsia="Calibri"/>
                <w:sz w:val="18"/>
                <w:szCs w:val="18"/>
              </w:rPr>
            </w:pPr>
            <w:r w:rsidRPr="00760F47">
              <w:rPr>
                <w:rFonts w:eastAsia="Calibri"/>
                <w:sz w:val="18"/>
                <w:szCs w:val="18"/>
              </w:rPr>
              <w:t>76205657000157-1-000092/2025</w:t>
            </w:r>
          </w:p>
        </w:tc>
      </w:tr>
      <w:tr w:rsidR="00760F47" w:rsidRPr="00760F47" w14:paraId="414F99DD" w14:textId="77777777" w:rsidTr="0077102C">
        <w:trPr>
          <w:trHeight w:val="498"/>
        </w:trPr>
        <w:tc>
          <w:tcPr>
            <w:tcW w:w="4313" w:type="dxa"/>
            <w:vAlign w:val="bottom"/>
          </w:tcPr>
          <w:p w14:paraId="59D3B61B" w14:textId="77777777" w:rsidR="00760F47" w:rsidRPr="00760F47" w:rsidRDefault="00760F47" w:rsidP="00760F47">
            <w:pPr>
              <w:rPr>
                <w:rFonts w:eastAsia="Calibri"/>
                <w:sz w:val="18"/>
                <w:szCs w:val="18"/>
              </w:rPr>
            </w:pPr>
            <w:r w:rsidRPr="00760F47">
              <w:rPr>
                <w:rFonts w:eastAsia="Calibri"/>
                <w:sz w:val="18"/>
                <w:szCs w:val="18"/>
              </w:rPr>
              <w:t>Edital nº 043/2025/2025</w:t>
            </w:r>
          </w:p>
        </w:tc>
        <w:tc>
          <w:tcPr>
            <w:tcW w:w="2835" w:type="dxa"/>
            <w:vAlign w:val="bottom"/>
          </w:tcPr>
          <w:p w14:paraId="29FE1F4C" w14:textId="77777777" w:rsidR="00760F47" w:rsidRPr="00760F47" w:rsidRDefault="00760F47" w:rsidP="00760F47">
            <w:pPr>
              <w:rPr>
                <w:rFonts w:eastAsia="Calibri"/>
                <w:sz w:val="18"/>
                <w:szCs w:val="18"/>
              </w:rPr>
            </w:pPr>
            <w:r w:rsidRPr="00760F47">
              <w:rPr>
                <w:rFonts w:eastAsia="Calibri"/>
                <w:sz w:val="18"/>
                <w:szCs w:val="18"/>
              </w:rPr>
              <w:t>SEBRAE Porto Alegre – RS</w:t>
            </w:r>
          </w:p>
        </w:tc>
        <w:tc>
          <w:tcPr>
            <w:tcW w:w="2693" w:type="dxa"/>
            <w:vAlign w:val="bottom"/>
          </w:tcPr>
          <w:p w14:paraId="15037942" w14:textId="77777777" w:rsidR="00760F47" w:rsidRPr="00760F47" w:rsidRDefault="00760F47" w:rsidP="00760F47">
            <w:pPr>
              <w:jc w:val="center"/>
              <w:rPr>
                <w:rFonts w:eastAsia="Calibri"/>
                <w:sz w:val="18"/>
                <w:szCs w:val="18"/>
              </w:rPr>
            </w:pPr>
            <w:r w:rsidRPr="00760F47">
              <w:rPr>
                <w:rFonts w:eastAsia="Calibri"/>
                <w:sz w:val="18"/>
                <w:szCs w:val="18"/>
              </w:rPr>
              <w:t>87112736000130-1-000019/2025</w:t>
            </w:r>
          </w:p>
        </w:tc>
      </w:tr>
      <w:tr w:rsidR="00760F47" w:rsidRPr="00760F47" w14:paraId="3EBF3C74" w14:textId="77777777" w:rsidTr="0077102C">
        <w:trPr>
          <w:trHeight w:val="498"/>
        </w:trPr>
        <w:tc>
          <w:tcPr>
            <w:tcW w:w="4313" w:type="dxa"/>
            <w:vAlign w:val="bottom"/>
          </w:tcPr>
          <w:p w14:paraId="25CE98AA" w14:textId="77777777" w:rsidR="00760F47" w:rsidRPr="00760F47" w:rsidRDefault="00760F47" w:rsidP="00760F47">
            <w:pPr>
              <w:rPr>
                <w:rFonts w:eastAsia="Calibri"/>
                <w:sz w:val="18"/>
                <w:szCs w:val="18"/>
              </w:rPr>
            </w:pPr>
            <w:r w:rsidRPr="00760F47">
              <w:rPr>
                <w:rFonts w:eastAsia="Calibri"/>
                <w:sz w:val="18"/>
                <w:szCs w:val="18"/>
              </w:rPr>
              <w:t>Edital nº 24/2025</w:t>
            </w:r>
          </w:p>
        </w:tc>
        <w:tc>
          <w:tcPr>
            <w:tcW w:w="2835" w:type="dxa"/>
            <w:vAlign w:val="bottom"/>
          </w:tcPr>
          <w:p w14:paraId="01C38263" w14:textId="77777777" w:rsidR="00760F47" w:rsidRPr="00760F47" w:rsidRDefault="00760F47" w:rsidP="00760F47">
            <w:pPr>
              <w:rPr>
                <w:rFonts w:eastAsia="Calibri"/>
                <w:sz w:val="18"/>
                <w:szCs w:val="18"/>
              </w:rPr>
            </w:pPr>
            <w:r w:rsidRPr="00760F47">
              <w:rPr>
                <w:rFonts w:eastAsia="Calibri"/>
                <w:sz w:val="18"/>
                <w:szCs w:val="18"/>
              </w:rPr>
              <w:t>Município de Almerim – PA</w:t>
            </w:r>
          </w:p>
        </w:tc>
        <w:tc>
          <w:tcPr>
            <w:tcW w:w="2693" w:type="dxa"/>
            <w:vAlign w:val="bottom"/>
          </w:tcPr>
          <w:p w14:paraId="446DAE29" w14:textId="77777777" w:rsidR="00760F47" w:rsidRPr="00760F47" w:rsidRDefault="00760F47" w:rsidP="00760F47">
            <w:pPr>
              <w:jc w:val="center"/>
              <w:rPr>
                <w:rFonts w:eastAsia="Calibri"/>
                <w:sz w:val="18"/>
                <w:szCs w:val="18"/>
              </w:rPr>
            </w:pPr>
            <w:r w:rsidRPr="00760F47">
              <w:rPr>
                <w:rFonts w:eastAsia="Calibri"/>
                <w:sz w:val="18"/>
                <w:szCs w:val="18"/>
              </w:rPr>
              <w:t>05139464000105-1-000036/2025</w:t>
            </w:r>
          </w:p>
        </w:tc>
      </w:tr>
    </w:tbl>
    <w:p w14:paraId="497F0BA7" w14:textId="77777777" w:rsidR="00760F47" w:rsidRPr="00760F47" w:rsidRDefault="00760F47" w:rsidP="00760F47">
      <w:pPr>
        <w:spacing w:line="240" w:lineRule="auto"/>
        <w:ind w:left="426"/>
        <w:jc w:val="both"/>
        <w:rPr>
          <w:rFonts w:ascii="Times New Roman" w:eastAsia="Calibri" w:hAnsi="Times New Roman" w:cs="Times New Roman"/>
          <w:i/>
          <w:iCs/>
        </w:rPr>
      </w:pPr>
      <w:r w:rsidRPr="00760F47">
        <w:rPr>
          <w:rFonts w:ascii="Times New Roman" w:eastAsia="Calibri" w:hAnsi="Times New Roman" w:cs="Times New Roman"/>
          <w:i/>
          <w:iCs/>
        </w:rPr>
        <w:t>Memória de cálculo:</w:t>
      </w:r>
    </w:p>
    <w:p w14:paraId="29EED385"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01 a pesquisa retornou o valor para 100 unidades, então foi realizado o seguinte cálculo para se obter o valor para 25 unidades: (R$ 100,00 / 100) * 25 = 25,00.</w:t>
      </w:r>
    </w:p>
    <w:p w14:paraId="4A356497"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09 a pesquisa retornou o valor para 25 unidades, então foi realizado o seguinte cálculo para se obter o valor para 100 unidades: (R$ 10,10 / 25) * 100 = 40,40.</w:t>
      </w:r>
    </w:p>
    <w:p w14:paraId="7D60D56F"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14 a pesquisa retornou o valor para 10 unidades, então foi realizado o seguinte cálculo para se obter o valor para 1 unidade: (R$ 27,19 / 10) = 2,71.</w:t>
      </w:r>
    </w:p>
    <w:p w14:paraId="06E908B3"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23 a pesquisa retornou o valor para 1000 gramas, então foi realizado o seguinte cálculo para se obter o valor para 500 gramas: (R$ 29,90 / 1000) * 500 = 14,95.</w:t>
      </w:r>
    </w:p>
    <w:p w14:paraId="34FF7ACB"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24 a pesquisa retornou o valor para 1 unidade, então foi realizado o seguinte cálculo para se obter o valor para 50 unidades: (R$ 0,30 * 50) = 15,00.</w:t>
      </w:r>
    </w:p>
    <w:p w14:paraId="48168753"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25 a pesquisa retornou o valor para 100 unidades, então foi realizado o seguinte cálculo para se obter o valor para 50 unidades: (R$ 12 / 100) * 50 = 6,00.</w:t>
      </w:r>
    </w:p>
    <w:p w14:paraId="2352633B"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26 a pesquisa retornou o valor para 100 unidades, então foi realizado o seguinte cálculo para se obter o valor para 20 unidades: (R$ 44,43 / 100) * 20 = 8,88.</w:t>
      </w:r>
    </w:p>
    <w:p w14:paraId="2AB58D60"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 item 27 a pesquisa retornou o valor para 210 unidade, então foi realizado o seguinte cálculo para se obter o valor para 150 unidades: (R$ 12,67 / 210) * 150 = 9,05.</w:t>
      </w:r>
    </w:p>
    <w:p w14:paraId="11FD6588" w14:textId="77777777" w:rsidR="00760F47" w:rsidRPr="00760F47" w:rsidRDefault="00760F47" w:rsidP="00760F47">
      <w:p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Para os itens 31, 34 não foram localizados nenhum resultado.</w:t>
      </w:r>
    </w:p>
    <w:p w14:paraId="412CDB16" w14:textId="77777777" w:rsidR="00760F47" w:rsidRPr="00760F47" w:rsidRDefault="00760F47" w:rsidP="00760F47">
      <w:pPr>
        <w:spacing w:line="240" w:lineRule="auto"/>
        <w:ind w:left="426"/>
        <w:jc w:val="both"/>
        <w:rPr>
          <w:rFonts w:ascii="Times New Roman" w:eastAsia="Calibri" w:hAnsi="Times New Roman" w:cs="Times New Roman"/>
        </w:rPr>
      </w:pPr>
    </w:p>
    <w:p w14:paraId="70DDBC2C" w14:textId="77777777" w:rsidR="00760F47" w:rsidRPr="00760F47" w:rsidRDefault="00760F47" w:rsidP="00760F47">
      <w:pPr>
        <w:numPr>
          <w:ilvl w:val="0"/>
          <w:numId w:val="28"/>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w:t>
      </w:r>
    </w:p>
    <w:p w14:paraId="0588D461" w14:textId="77777777" w:rsidR="00760F47" w:rsidRPr="00760F47" w:rsidRDefault="00760F47" w:rsidP="00760F47">
      <w:pPr>
        <w:spacing w:line="240" w:lineRule="auto"/>
        <w:ind w:left="426"/>
        <w:jc w:val="both"/>
        <w:rPr>
          <w:rFonts w:ascii="Times New Roman" w:eastAsia="Calibri" w:hAnsi="Times New Roman" w:cs="Times New Roman"/>
          <w:i/>
          <w:iCs/>
        </w:rPr>
      </w:pPr>
      <w:r w:rsidRPr="00760F47">
        <w:rPr>
          <w:rFonts w:ascii="Times New Roman" w:eastAsia="Calibri" w:hAnsi="Times New Roman" w:cs="Times New Roman"/>
          <w:i/>
          <w:iCs/>
        </w:rPr>
        <w:t>Memória de cálculo:</w:t>
      </w:r>
    </w:p>
    <w:p w14:paraId="6D485265" w14:textId="77777777" w:rsidR="00760F47" w:rsidRPr="00760F47" w:rsidRDefault="00760F47" w:rsidP="00760F47">
      <w:pPr>
        <w:ind w:left="426"/>
        <w:rPr>
          <w:rFonts w:ascii="Times New Roman" w:hAnsi="Times New Roman"/>
        </w:rPr>
      </w:pPr>
      <w:r w:rsidRPr="00760F47">
        <w:rPr>
          <w:rFonts w:ascii="Times New Roman" w:hAnsi="Times New Roman"/>
        </w:rPr>
        <w:t>Para o item 28 a pesquisa retornou o valor para 50 unidades, então foi realizado o seguinte cálculo para se obter o valor para 25 unidades: (R$ 37,85 / 50) * 20 = R$ 15,14.</w:t>
      </w:r>
    </w:p>
    <w:p w14:paraId="0A8DDFA3" w14:textId="77777777" w:rsidR="00760F47" w:rsidRPr="00760F47" w:rsidRDefault="00760F47" w:rsidP="00760F47">
      <w:pPr>
        <w:ind w:firstLine="426"/>
        <w:rPr>
          <w:rFonts w:ascii="Times New Roman" w:hAnsi="Times New Roman"/>
        </w:rPr>
      </w:pPr>
      <w:r w:rsidRPr="00760F47">
        <w:rPr>
          <w:rFonts w:ascii="Times New Roman" w:hAnsi="Times New Roman"/>
        </w:rPr>
        <w:t>Para os itens 24 a 27, 30, 31, 34, 35 não foram localizados nenhum resultado.</w:t>
      </w:r>
    </w:p>
    <w:p w14:paraId="7FC915E6" w14:textId="77777777" w:rsidR="00760F47" w:rsidRPr="00760F47" w:rsidRDefault="00760F47" w:rsidP="00760F47">
      <w:pPr>
        <w:rPr>
          <w:rFonts w:ascii="Times New Roman" w:hAnsi="Times New Roman"/>
        </w:rPr>
      </w:pPr>
    </w:p>
    <w:p w14:paraId="605A26C4" w14:textId="77777777" w:rsidR="00760F47" w:rsidRPr="00760F47" w:rsidRDefault="00760F47" w:rsidP="00760F47">
      <w:pPr>
        <w:numPr>
          <w:ilvl w:val="0"/>
          <w:numId w:val="134"/>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Visando ampliar o levantamento de referências de mercado e permitir identificar valores atualizados, competitivos e praticados em âmbito nacional, foi feita uma complementação das amostras com consultas aos seguintes sites:</w:t>
      </w:r>
    </w:p>
    <w:p w14:paraId="7D8E241C" w14:textId="77777777" w:rsidR="00760F47" w:rsidRPr="00760F47" w:rsidRDefault="00760F47" w:rsidP="00760F47">
      <w:pPr>
        <w:numPr>
          <w:ilvl w:val="1"/>
          <w:numId w:val="28"/>
        </w:numPr>
        <w:spacing w:line="240" w:lineRule="auto"/>
        <w:jc w:val="both"/>
        <w:rPr>
          <w:rFonts w:ascii="Times New Roman" w:eastAsia="Calibri" w:hAnsi="Times New Roman" w:cs="Times New Roman"/>
        </w:rPr>
      </w:pPr>
      <w:r w:rsidRPr="00760F47">
        <w:rPr>
          <w:rFonts w:ascii="Times New Roman" w:eastAsia="Calibri" w:hAnsi="Times New Roman" w:cs="Times New Roman"/>
        </w:rPr>
        <w:t>(</w:t>
      </w:r>
      <w:hyperlink r:id="rId16" w:history="1">
        <w:r w:rsidRPr="00760F47">
          <w:rPr>
            <w:rFonts w:ascii="Times New Roman" w:eastAsia="Calibri" w:hAnsi="Times New Roman" w:cs="Times New Roman"/>
          </w:rPr>
          <w:t>www.kalunga.com.br</w:t>
        </w:r>
      </w:hyperlink>
      <w:r w:rsidRPr="00760F47">
        <w:rPr>
          <w:rFonts w:ascii="Times New Roman" w:eastAsia="Calibri" w:hAnsi="Times New Roman" w:cs="Times New Roman"/>
        </w:rPr>
        <w:t>)</w:t>
      </w:r>
    </w:p>
    <w:p w14:paraId="510C507D" w14:textId="77777777" w:rsidR="00760F47" w:rsidRPr="00760F47" w:rsidRDefault="00760F47" w:rsidP="00760F47">
      <w:pPr>
        <w:numPr>
          <w:ilvl w:val="1"/>
          <w:numId w:val="28"/>
        </w:numPr>
        <w:spacing w:line="240" w:lineRule="auto"/>
        <w:jc w:val="both"/>
        <w:rPr>
          <w:rFonts w:ascii="Times New Roman" w:eastAsia="Calibri" w:hAnsi="Times New Roman" w:cs="Times New Roman"/>
        </w:rPr>
      </w:pPr>
      <w:r w:rsidRPr="00760F47">
        <w:rPr>
          <w:rFonts w:ascii="Times New Roman" w:eastAsia="Calibri" w:hAnsi="Times New Roman" w:cs="Times New Roman"/>
        </w:rPr>
        <w:t>(www.supplypackembalagens.com.br)</w:t>
      </w:r>
    </w:p>
    <w:p w14:paraId="6078B13C" w14:textId="77777777" w:rsidR="00760F47" w:rsidRPr="00760F47" w:rsidRDefault="00760F47" w:rsidP="00760F47">
      <w:pPr>
        <w:numPr>
          <w:ilvl w:val="1"/>
          <w:numId w:val="28"/>
        </w:numPr>
        <w:spacing w:line="240" w:lineRule="auto"/>
        <w:jc w:val="both"/>
        <w:rPr>
          <w:rFonts w:ascii="Times New Roman" w:eastAsia="Calibri" w:hAnsi="Times New Roman" w:cs="Times New Roman"/>
        </w:rPr>
      </w:pPr>
      <w:r w:rsidRPr="00760F47">
        <w:rPr>
          <w:rFonts w:ascii="Times New Roman" w:eastAsia="Calibri" w:hAnsi="Times New Roman" w:cs="Times New Roman"/>
        </w:rPr>
        <w:t>(www.rizzoembalagens.com.br)</w:t>
      </w:r>
    </w:p>
    <w:p w14:paraId="1134453C" w14:textId="77777777" w:rsidR="00760F47" w:rsidRPr="00760F47" w:rsidRDefault="00760F47" w:rsidP="00760F47">
      <w:pPr>
        <w:numPr>
          <w:ilvl w:val="1"/>
          <w:numId w:val="28"/>
        </w:numPr>
        <w:spacing w:line="240" w:lineRule="auto"/>
        <w:jc w:val="both"/>
        <w:rPr>
          <w:rFonts w:ascii="Times New Roman" w:eastAsia="Calibri" w:hAnsi="Times New Roman" w:cs="Times New Roman"/>
        </w:rPr>
      </w:pPr>
      <w:r w:rsidRPr="00760F47">
        <w:rPr>
          <w:rFonts w:ascii="Times New Roman" w:eastAsia="Calibri" w:hAnsi="Times New Roman" w:cs="Times New Roman"/>
        </w:rPr>
        <w:t>(www.maluliarmarinhos.com.br</w:t>
      </w:r>
      <w:hyperlink r:id="rId17" w:history="1"/>
      <w:r w:rsidRPr="00760F47">
        <w:rPr>
          <w:rFonts w:ascii="Times New Roman" w:eastAsia="Calibri" w:hAnsi="Times New Roman" w:cs="Times New Roman"/>
        </w:rPr>
        <w:t>)</w:t>
      </w:r>
    </w:p>
    <w:p w14:paraId="1D50BAA2" w14:textId="77777777" w:rsidR="00760F47" w:rsidRPr="00760F47" w:rsidRDefault="00760F47" w:rsidP="00760F47">
      <w:pPr>
        <w:numPr>
          <w:ilvl w:val="1"/>
          <w:numId w:val="28"/>
        </w:numPr>
        <w:spacing w:line="240" w:lineRule="auto"/>
        <w:jc w:val="both"/>
        <w:rPr>
          <w:rFonts w:ascii="Times New Roman" w:eastAsia="Calibri" w:hAnsi="Times New Roman" w:cs="Times New Roman"/>
        </w:rPr>
      </w:pPr>
      <w:r w:rsidRPr="00760F47">
        <w:rPr>
          <w:rFonts w:ascii="Times New Roman" w:eastAsia="Calibri" w:hAnsi="Times New Roman" w:cs="Times New Roman"/>
        </w:rPr>
        <w:t>(www.ultramaquinas.com.br)</w:t>
      </w:r>
    </w:p>
    <w:p w14:paraId="3D14964B" w14:textId="77777777" w:rsidR="00760F47" w:rsidRPr="00760F47" w:rsidRDefault="00760F47" w:rsidP="00760F47">
      <w:pPr>
        <w:spacing w:line="240" w:lineRule="auto"/>
        <w:ind w:left="780" w:hanging="354"/>
        <w:jc w:val="both"/>
        <w:rPr>
          <w:rFonts w:ascii="Times New Roman" w:eastAsia="Calibri" w:hAnsi="Times New Roman" w:cs="Times New Roman"/>
          <w:i/>
          <w:iCs/>
        </w:rPr>
      </w:pPr>
      <w:r w:rsidRPr="00760F47">
        <w:rPr>
          <w:rFonts w:ascii="Times New Roman" w:eastAsia="Calibri" w:hAnsi="Times New Roman" w:cs="Times New Roman"/>
          <w:i/>
          <w:iCs/>
        </w:rPr>
        <w:t>Memória de cálculo:</w:t>
      </w:r>
    </w:p>
    <w:p w14:paraId="59D692FC" w14:textId="77777777" w:rsidR="00760F47" w:rsidRPr="00760F47" w:rsidRDefault="00760F47" w:rsidP="00760F47">
      <w:pPr>
        <w:ind w:left="426"/>
        <w:rPr>
          <w:rFonts w:ascii="Times New Roman" w:hAnsi="Times New Roman"/>
        </w:rPr>
      </w:pPr>
      <w:r w:rsidRPr="00760F47">
        <w:rPr>
          <w:rFonts w:ascii="Times New Roman" w:hAnsi="Times New Roman"/>
        </w:rPr>
        <w:t>Para o item 03 a pesquisa retornou o valor para 3 unidades, então foi realizado o seguinte cálculo para se obter o valor para 1 unidade: (R$ 12,80 / 3) = R$ 4,26.</w:t>
      </w:r>
    </w:p>
    <w:p w14:paraId="17D1C24A" w14:textId="77777777" w:rsidR="00760F47" w:rsidRPr="00760F47" w:rsidRDefault="00760F47" w:rsidP="00760F47">
      <w:pPr>
        <w:ind w:left="426"/>
        <w:rPr>
          <w:rFonts w:ascii="Times New Roman" w:hAnsi="Times New Roman"/>
        </w:rPr>
      </w:pPr>
      <w:r w:rsidRPr="00760F47">
        <w:rPr>
          <w:rFonts w:ascii="Times New Roman" w:hAnsi="Times New Roman"/>
        </w:rPr>
        <w:t>Para o item 29 a pesquisa retornou o valor para 10 unidades, então foi realizado o seguinte cálculo para se obter o valor para 1 unidade: (R$ 18,90 / 10) = R$ 1,89.</w:t>
      </w:r>
    </w:p>
    <w:p w14:paraId="65174435" w14:textId="77777777" w:rsidR="00760F47" w:rsidRPr="00760F47" w:rsidRDefault="00760F47" w:rsidP="00760F47">
      <w:pPr>
        <w:ind w:left="426"/>
        <w:rPr>
          <w:rFonts w:ascii="Times New Roman" w:hAnsi="Times New Roman"/>
        </w:rPr>
      </w:pPr>
      <w:r w:rsidRPr="00760F47">
        <w:rPr>
          <w:rFonts w:ascii="Times New Roman" w:hAnsi="Times New Roman"/>
        </w:rPr>
        <w:t>Para o item 30 a pesquisa retornou o valor para 10 unidades, então foi realizado o seguinte cálculo para se obter o valor para 1 unidade: (R$ 25,90 / 10) = R$ 2,59.</w:t>
      </w:r>
    </w:p>
    <w:p w14:paraId="48A08F5A" w14:textId="77777777" w:rsidR="00760F47" w:rsidRPr="00760F47" w:rsidRDefault="00760F47" w:rsidP="00760F47">
      <w:pPr>
        <w:ind w:left="426"/>
        <w:rPr>
          <w:rFonts w:ascii="Times New Roman" w:hAnsi="Times New Roman"/>
        </w:rPr>
      </w:pPr>
    </w:p>
    <w:p w14:paraId="52A85153" w14:textId="77777777" w:rsidR="00760F47" w:rsidRPr="00760F47" w:rsidRDefault="00760F47" w:rsidP="00760F47">
      <w:pPr>
        <w:ind w:left="426"/>
        <w:rPr>
          <w:rFonts w:ascii="Times New Roman" w:hAnsi="Times New Roman"/>
        </w:rPr>
      </w:pPr>
    </w:p>
    <w:p w14:paraId="1E44D0FE" w14:textId="77777777" w:rsidR="00760F47" w:rsidRPr="00760F47" w:rsidRDefault="00760F47" w:rsidP="00760F47">
      <w:pPr>
        <w:ind w:left="426"/>
        <w:rPr>
          <w:rFonts w:ascii="Times New Roman" w:hAnsi="Times New Roman"/>
        </w:rPr>
      </w:pPr>
      <w:r w:rsidRPr="00760F47">
        <w:rPr>
          <w:rFonts w:ascii="Times New Roman" w:hAnsi="Times New Roman"/>
        </w:rPr>
        <w:t>Para o item 33 a pesquisa retornou o valor para 5 unidades, então foi realizado o seguinte cálculo para se obter o valor para 1 unidade: (R$ 50,90 / 5) = R$ 10,18.</w:t>
      </w:r>
    </w:p>
    <w:p w14:paraId="51127312" w14:textId="77777777" w:rsidR="00760F47" w:rsidRPr="00760F47" w:rsidRDefault="00760F47" w:rsidP="00760F47">
      <w:pPr>
        <w:rPr>
          <w:rFonts w:ascii="Times New Roman" w:hAnsi="Times New Roman"/>
        </w:rPr>
      </w:pPr>
    </w:p>
    <w:p w14:paraId="4BD5485D" w14:textId="77777777" w:rsidR="00760F47" w:rsidRPr="00760F47" w:rsidRDefault="00760F47" w:rsidP="00760F47">
      <w:pPr>
        <w:numPr>
          <w:ilvl w:val="0"/>
          <w:numId w:val="134"/>
        </w:numPr>
        <w:spacing w:line="240" w:lineRule="auto"/>
        <w:ind w:left="426"/>
        <w:jc w:val="both"/>
        <w:rPr>
          <w:rFonts w:ascii="Times New Roman" w:eastAsia="Calibri" w:hAnsi="Times New Roman" w:cs="Times New Roman"/>
        </w:rPr>
      </w:pPr>
      <w:r w:rsidRPr="00760F47">
        <w:rPr>
          <w:rFonts w:ascii="Times New Roman" w:eastAsia="Calibri" w:hAnsi="Times New Roman" w:cs="Times New Roman"/>
        </w:rPr>
        <w:t xml:space="preserve">Para os itens 31 e 34 registra-se que, apesar das diligências realizadas para a obtenção de cotações, incluindo pesquisa no Portal Nacional de Contratações Públicas (PNCP), no Banco de Preços do TCE-MG, consultas diretas a fornecedores e verificação em sites de compras on-line, foi possível obter apenas duas cotações válidas para o item em questão. Ressalta-se que as pesquisas efetuadas contemplaram as principais fontes disponíveis, sendo as cotações obtidas suficientes para subsidiar a estimativa de preços, nos termos da legislação vigente. </w:t>
      </w:r>
    </w:p>
    <w:p w14:paraId="5045F4EC" w14:textId="77777777" w:rsidR="00760F47" w:rsidRPr="00760F47" w:rsidRDefault="00760F47" w:rsidP="00760F47">
      <w:pPr>
        <w:spacing w:line="240" w:lineRule="auto"/>
        <w:ind w:left="780" w:hanging="354"/>
        <w:jc w:val="both"/>
        <w:rPr>
          <w:rFonts w:ascii="Times New Roman" w:eastAsia="Calibri" w:hAnsi="Times New Roman" w:cs="Times New Roman"/>
        </w:rPr>
      </w:pPr>
    </w:p>
    <w:p w14:paraId="26D1D31C" w14:textId="77777777" w:rsidR="00760F47" w:rsidRPr="00760F47" w:rsidRDefault="00760F47" w:rsidP="00760F47">
      <w:pPr>
        <w:numPr>
          <w:ilvl w:val="0"/>
          <w:numId w:val="37"/>
        </w:numPr>
        <w:spacing w:line="240" w:lineRule="auto"/>
        <w:ind w:left="426" w:hanging="426"/>
        <w:jc w:val="both"/>
        <w:rPr>
          <w:rFonts w:ascii="Times New Roman" w:eastAsia="Calibri" w:hAnsi="Times New Roman" w:cs="Times New Roman"/>
        </w:rPr>
      </w:pPr>
      <w:r w:rsidRPr="00760F47">
        <w:rPr>
          <w:rFonts w:ascii="Times New Roman" w:eastAsia="Calibri" w:hAnsi="Times New Roman" w:cs="Times New Roman"/>
        </w:rPr>
        <w:t>Registra-se, por fim, que a Câmara Municipal de Extrema não possui contrato vigente para a aquisição dos itens em questão.</w:t>
      </w:r>
    </w:p>
    <w:p w14:paraId="7736222F" w14:textId="77777777" w:rsidR="0094658C" w:rsidRDefault="0094658C" w:rsidP="0094658C">
      <w:pPr>
        <w:rPr>
          <w:sz w:val="24"/>
          <w:szCs w:val="24"/>
        </w:rPr>
      </w:pPr>
    </w:p>
    <w:p w14:paraId="34468A12" w14:textId="77777777" w:rsidR="00760F47" w:rsidRDefault="00760F47" w:rsidP="00760F47">
      <w:pPr>
        <w:autoSpaceDE w:val="0"/>
        <w:autoSpaceDN w:val="0"/>
        <w:adjustRightInd w:val="0"/>
        <w:spacing w:line="360" w:lineRule="auto"/>
        <w:jc w:val="both"/>
        <w:rPr>
          <w:b/>
          <w:bCs/>
          <w:sz w:val="24"/>
          <w:szCs w:val="24"/>
        </w:rPr>
      </w:pPr>
    </w:p>
    <w:tbl>
      <w:tblPr>
        <w:tblStyle w:val="Tabelacomgrade"/>
        <w:tblW w:w="10349" w:type="dxa"/>
        <w:tblInd w:w="-856" w:type="dxa"/>
        <w:tblLook w:val="04A0" w:firstRow="1" w:lastRow="0" w:firstColumn="1" w:lastColumn="0" w:noHBand="0" w:noVBand="1"/>
      </w:tblPr>
      <w:tblGrid>
        <w:gridCol w:w="790"/>
        <w:gridCol w:w="5311"/>
        <w:gridCol w:w="1418"/>
        <w:gridCol w:w="1270"/>
        <w:gridCol w:w="1560"/>
      </w:tblGrid>
      <w:tr w:rsidR="00760F47" w:rsidRPr="007C238F" w14:paraId="50241AC2" w14:textId="77777777" w:rsidTr="0077102C">
        <w:trPr>
          <w:trHeight w:val="411"/>
        </w:trPr>
        <w:tc>
          <w:tcPr>
            <w:tcW w:w="790" w:type="dxa"/>
            <w:hideMark/>
          </w:tcPr>
          <w:p w14:paraId="112BB4D3"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ITEM</w:t>
            </w:r>
          </w:p>
        </w:tc>
        <w:tc>
          <w:tcPr>
            <w:tcW w:w="5311" w:type="dxa"/>
            <w:hideMark/>
          </w:tcPr>
          <w:p w14:paraId="54C4C5CA"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DESCRIÇÃO</w:t>
            </w:r>
          </w:p>
        </w:tc>
        <w:tc>
          <w:tcPr>
            <w:tcW w:w="1418" w:type="dxa"/>
            <w:hideMark/>
          </w:tcPr>
          <w:p w14:paraId="1BE4A6A2"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MEDIANA VALOR UNIT.</w:t>
            </w:r>
          </w:p>
        </w:tc>
        <w:tc>
          <w:tcPr>
            <w:tcW w:w="1270" w:type="dxa"/>
            <w:hideMark/>
          </w:tcPr>
          <w:p w14:paraId="2DD95CEF"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QUANT.</w:t>
            </w:r>
          </w:p>
        </w:tc>
        <w:tc>
          <w:tcPr>
            <w:tcW w:w="1560" w:type="dxa"/>
            <w:hideMark/>
          </w:tcPr>
          <w:p w14:paraId="06CF0CA0"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VALOR TOTAL</w:t>
            </w:r>
          </w:p>
        </w:tc>
      </w:tr>
      <w:tr w:rsidR="00760F47" w:rsidRPr="007C238F" w14:paraId="2E1981C0" w14:textId="77777777" w:rsidTr="0077102C">
        <w:trPr>
          <w:trHeight w:val="411"/>
        </w:trPr>
        <w:tc>
          <w:tcPr>
            <w:tcW w:w="10349" w:type="dxa"/>
            <w:gridSpan w:val="5"/>
          </w:tcPr>
          <w:p w14:paraId="14236D01"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01 – ETIQUETAS E IDENTIFICAÇÃO</w:t>
            </w:r>
          </w:p>
        </w:tc>
      </w:tr>
      <w:tr w:rsidR="00760F47" w:rsidRPr="007C238F" w14:paraId="72B8B7DE" w14:textId="77777777" w:rsidTr="0077102C">
        <w:trPr>
          <w:trHeight w:val="648"/>
        </w:trPr>
        <w:tc>
          <w:tcPr>
            <w:tcW w:w="790" w:type="dxa"/>
            <w:hideMark/>
          </w:tcPr>
          <w:p w14:paraId="23937A0B"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01</w:t>
            </w:r>
          </w:p>
        </w:tc>
        <w:tc>
          <w:tcPr>
            <w:tcW w:w="5311" w:type="dxa"/>
            <w:hideMark/>
          </w:tcPr>
          <w:p w14:paraId="6BBDC2EC"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 xml:space="preserve">Etiqueta ink-jet/laser, branca, pacote com 25 folhas. </w:t>
            </w:r>
            <w:r w:rsidRPr="00FD60F5">
              <w:rPr>
                <w:rFonts w:ascii="Arial" w:hAnsi="Arial" w:cs="Arial"/>
                <w:color w:val="000000"/>
                <w:sz w:val="24"/>
                <w:szCs w:val="24"/>
              </w:rPr>
              <w:br/>
              <w:t xml:space="preserve">Dimensões: A4 288,5mm x 200mm. </w:t>
            </w:r>
          </w:p>
        </w:tc>
        <w:tc>
          <w:tcPr>
            <w:tcW w:w="1418" w:type="dxa"/>
            <w:noWrap/>
            <w:hideMark/>
          </w:tcPr>
          <w:p w14:paraId="69EBCA2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R$ 31,60</w:t>
            </w:r>
          </w:p>
        </w:tc>
        <w:tc>
          <w:tcPr>
            <w:tcW w:w="1270" w:type="dxa"/>
            <w:hideMark/>
          </w:tcPr>
          <w:p w14:paraId="15B6FBB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25 folhas</w:t>
            </w:r>
          </w:p>
        </w:tc>
        <w:tc>
          <w:tcPr>
            <w:tcW w:w="1560" w:type="dxa"/>
            <w:noWrap/>
            <w:hideMark/>
          </w:tcPr>
          <w:p w14:paraId="27E40C4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R$ 379,20</w:t>
            </w:r>
          </w:p>
        </w:tc>
      </w:tr>
      <w:tr w:rsidR="00760F47" w:rsidRPr="007C238F" w14:paraId="6C2F332F" w14:textId="77777777" w:rsidTr="0077102C">
        <w:trPr>
          <w:trHeight w:val="648"/>
        </w:trPr>
        <w:tc>
          <w:tcPr>
            <w:tcW w:w="790" w:type="dxa"/>
          </w:tcPr>
          <w:p w14:paraId="3372ADF2"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02</w:t>
            </w:r>
          </w:p>
        </w:tc>
        <w:tc>
          <w:tcPr>
            <w:tcW w:w="5311" w:type="dxa"/>
          </w:tcPr>
          <w:p w14:paraId="5187DEC6"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Etiqueta adesiva 50,8mm x 101,6mm pacote com 100 folhas, branca.</w:t>
            </w:r>
          </w:p>
        </w:tc>
        <w:tc>
          <w:tcPr>
            <w:tcW w:w="1418" w:type="dxa"/>
            <w:noWrap/>
          </w:tcPr>
          <w:p w14:paraId="647A452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R$ 56,93</w:t>
            </w:r>
          </w:p>
        </w:tc>
        <w:tc>
          <w:tcPr>
            <w:tcW w:w="1270" w:type="dxa"/>
          </w:tcPr>
          <w:p w14:paraId="41BC6A6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04 pacotes com 100 folhas cada</w:t>
            </w:r>
          </w:p>
        </w:tc>
        <w:tc>
          <w:tcPr>
            <w:tcW w:w="1560" w:type="dxa"/>
            <w:noWrap/>
          </w:tcPr>
          <w:p w14:paraId="744A947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R$ 227,72</w:t>
            </w:r>
          </w:p>
        </w:tc>
      </w:tr>
      <w:tr w:rsidR="00760F47" w:rsidRPr="007C238F" w14:paraId="25108B4F" w14:textId="77777777" w:rsidTr="0077102C">
        <w:trPr>
          <w:trHeight w:val="648"/>
        </w:trPr>
        <w:tc>
          <w:tcPr>
            <w:tcW w:w="790" w:type="dxa"/>
          </w:tcPr>
          <w:p w14:paraId="69CB7FB1"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03</w:t>
            </w:r>
          </w:p>
        </w:tc>
        <w:tc>
          <w:tcPr>
            <w:tcW w:w="5311" w:type="dxa"/>
          </w:tcPr>
          <w:p w14:paraId="3EEE9F9D"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Etiqueta adesiva para codificação em formato de estrela, cor: prata. Pacote com 100 unidades.</w:t>
            </w:r>
            <w:r w:rsidRPr="00FD60F5">
              <w:rPr>
                <w:rFonts w:ascii="Arial" w:hAnsi="Arial" w:cs="Arial"/>
                <w:color w:val="000000"/>
                <w:sz w:val="24"/>
                <w:szCs w:val="24"/>
              </w:rPr>
              <w:br/>
              <w:t>Tamanho aproximado: 18,79mm</w:t>
            </w:r>
          </w:p>
        </w:tc>
        <w:tc>
          <w:tcPr>
            <w:tcW w:w="1418" w:type="dxa"/>
            <w:noWrap/>
          </w:tcPr>
          <w:p w14:paraId="636E1C9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R$ 6,42</w:t>
            </w:r>
          </w:p>
        </w:tc>
        <w:tc>
          <w:tcPr>
            <w:tcW w:w="1270" w:type="dxa"/>
          </w:tcPr>
          <w:p w14:paraId="124C469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tcPr>
          <w:p w14:paraId="133CF85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R$ 12,84</w:t>
            </w:r>
          </w:p>
        </w:tc>
      </w:tr>
      <w:tr w:rsidR="00760F47" w:rsidRPr="007C238F" w14:paraId="5C8A5EEF" w14:textId="77777777" w:rsidTr="0077102C">
        <w:trPr>
          <w:trHeight w:val="648"/>
        </w:trPr>
        <w:tc>
          <w:tcPr>
            <w:tcW w:w="790" w:type="dxa"/>
          </w:tcPr>
          <w:p w14:paraId="06BD1DC9"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04</w:t>
            </w:r>
          </w:p>
        </w:tc>
        <w:tc>
          <w:tcPr>
            <w:tcW w:w="5311" w:type="dxa"/>
          </w:tcPr>
          <w:p w14:paraId="202C5175"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Etiqueta adesiva para codificação, redonda, cor: prata. Pacote com 150 unidades</w:t>
            </w:r>
            <w:r w:rsidRPr="00FD60F5">
              <w:rPr>
                <w:rFonts w:ascii="Arial" w:hAnsi="Arial" w:cs="Arial"/>
                <w:color w:val="000000"/>
                <w:sz w:val="24"/>
                <w:szCs w:val="24"/>
              </w:rPr>
              <w:br/>
              <w:t xml:space="preserve">Tamanho aproximado: 12mm. </w:t>
            </w:r>
          </w:p>
        </w:tc>
        <w:tc>
          <w:tcPr>
            <w:tcW w:w="1418" w:type="dxa"/>
            <w:noWrap/>
          </w:tcPr>
          <w:p w14:paraId="5F3DBA23"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R$ 7,97</w:t>
            </w:r>
          </w:p>
        </w:tc>
        <w:tc>
          <w:tcPr>
            <w:tcW w:w="1270" w:type="dxa"/>
          </w:tcPr>
          <w:p w14:paraId="5E1AB93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pacotes com 150 unidades cada</w:t>
            </w:r>
          </w:p>
        </w:tc>
        <w:tc>
          <w:tcPr>
            <w:tcW w:w="1560" w:type="dxa"/>
            <w:noWrap/>
          </w:tcPr>
          <w:p w14:paraId="424141E9"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R$ 47,82</w:t>
            </w:r>
          </w:p>
        </w:tc>
      </w:tr>
      <w:tr w:rsidR="00760F47" w:rsidRPr="007C238F" w14:paraId="7A1B5C20" w14:textId="77777777" w:rsidTr="0077102C">
        <w:trPr>
          <w:trHeight w:val="648"/>
        </w:trPr>
        <w:tc>
          <w:tcPr>
            <w:tcW w:w="8789" w:type="dxa"/>
            <w:gridSpan w:val="4"/>
          </w:tcPr>
          <w:p w14:paraId="4368E81E"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01</w:t>
            </w:r>
          </w:p>
        </w:tc>
        <w:tc>
          <w:tcPr>
            <w:tcW w:w="1560" w:type="dxa"/>
            <w:noWrap/>
          </w:tcPr>
          <w:p w14:paraId="2A9D92F4"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R$ 667,58</w:t>
            </w:r>
          </w:p>
        </w:tc>
      </w:tr>
      <w:tr w:rsidR="00760F47" w:rsidRPr="007C238F" w14:paraId="49C2620F" w14:textId="77777777" w:rsidTr="0077102C">
        <w:trPr>
          <w:trHeight w:val="582"/>
        </w:trPr>
        <w:tc>
          <w:tcPr>
            <w:tcW w:w="10349" w:type="dxa"/>
            <w:gridSpan w:val="5"/>
          </w:tcPr>
          <w:p w14:paraId="06AA2E64"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02 – FITAS ADESIVAS E SINALIZAÇÃO</w:t>
            </w:r>
          </w:p>
        </w:tc>
      </w:tr>
      <w:tr w:rsidR="00760F47" w:rsidRPr="007C238F" w14:paraId="547ED1A4" w14:textId="77777777" w:rsidTr="0077102C">
        <w:trPr>
          <w:trHeight w:val="582"/>
        </w:trPr>
        <w:tc>
          <w:tcPr>
            <w:tcW w:w="790" w:type="dxa"/>
          </w:tcPr>
          <w:p w14:paraId="4138A7F9"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05</w:t>
            </w:r>
          </w:p>
        </w:tc>
        <w:tc>
          <w:tcPr>
            <w:tcW w:w="5311" w:type="dxa"/>
          </w:tcPr>
          <w:p w14:paraId="3590E315"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 xml:space="preserve">Fita Adesiva Transparente. </w:t>
            </w:r>
            <w:r w:rsidRPr="00FD60F5">
              <w:rPr>
                <w:rFonts w:ascii="Arial" w:hAnsi="Arial" w:cs="Arial"/>
                <w:color w:val="000000"/>
                <w:sz w:val="24"/>
                <w:szCs w:val="24"/>
              </w:rPr>
              <w:br/>
              <w:t>Tamanho aproximado: 45mm de largura x 45m de comprimento.</w:t>
            </w:r>
          </w:p>
        </w:tc>
        <w:tc>
          <w:tcPr>
            <w:tcW w:w="1418" w:type="dxa"/>
            <w:noWrap/>
          </w:tcPr>
          <w:p w14:paraId="12647E7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R$ 6,70</w:t>
            </w:r>
          </w:p>
        </w:tc>
        <w:tc>
          <w:tcPr>
            <w:tcW w:w="1270" w:type="dxa"/>
          </w:tcPr>
          <w:p w14:paraId="34553D6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48 unidades</w:t>
            </w:r>
          </w:p>
        </w:tc>
        <w:tc>
          <w:tcPr>
            <w:tcW w:w="1560" w:type="dxa"/>
            <w:noWrap/>
          </w:tcPr>
          <w:p w14:paraId="45226B65"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R$ 321,60</w:t>
            </w:r>
          </w:p>
        </w:tc>
      </w:tr>
      <w:tr w:rsidR="00760F47" w:rsidRPr="007C238F" w14:paraId="7589E423" w14:textId="77777777" w:rsidTr="0077102C">
        <w:trPr>
          <w:trHeight w:val="582"/>
        </w:trPr>
        <w:tc>
          <w:tcPr>
            <w:tcW w:w="790" w:type="dxa"/>
          </w:tcPr>
          <w:p w14:paraId="203D5327"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06</w:t>
            </w:r>
          </w:p>
        </w:tc>
        <w:tc>
          <w:tcPr>
            <w:tcW w:w="5311" w:type="dxa"/>
          </w:tcPr>
          <w:p w14:paraId="6BABB916"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Fita adesiva transparente.</w:t>
            </w:r>
            <w:r w:rsidRPr="00FD60F5">
              <w:rPr>
                <w:rFonts w:ascii="Arial" w:hAnsi="Arial" w:cs="Arial"/>
                <w:color w:val="000000"/>
                <w:sz w:val="24"/>
                <w:szCs w:val="24"/>
              </w:rPr>
              <w:br/>
              <w:t>Tamanho aproximado 12mm de largura x 30m de comprimento.</w:t>
            </w:r>
          </w:p>
        </w:tc>
        <w:tc>
          <w:tcPr>
            <w:tcW w:w="1418" w:type="dxa"/>
            <w:noWrap/>
          </w:tcPr>
          <w:p w14:paraId="35E86A7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R$ 2,60</w:t>
            </w:r>
          </w:p>
        </w:tc>
        <w:tc>
          <w:tcPr>
            <w:tcW w:w="1270" w:type="dxa"/>
          </w:tcPr>
          <w:p w14:paraId="304A340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29BA9243"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R$ 31,20</w:t>
            </w:r>
          </w:p>
        </w:tc>
      </w:tr>
      <w:tr w:rsidR="00760F47" w:rsidRPr="007C238F" w14:paraId="30DA160B" w14:textId="77777777" w:rsidTr="0077102C">
        <w:trPr>
          <w:trHeight w:val="582"/>
        </w:trPr>
        <w:tc>
          <w:tcPr>
            <w:tcW w:w="790" w:type="dxa"/>
          </w:tcPr>
          <w:p w14:paraId="4601FDB6"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07</w:t>
            </w:r>
          </w:p>
        </w:tc>
        <w:tc>
          <w:tcPr>
            <w:tcW w:w="5311" w:type="dxa"/>
          </w:tcPr>
          <w:p w14:paraId="556F17A4"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 xml:space="preserve">Fita zebrada de demarcação/ sinalização amarela e preta, com adesivo. </w:t>
            </w:r>
            <w:r w:rsidRPr="00FD60F5">
              <w:rPr>
                <w:rFonts w:ascii="Arial" w:hAnsi="Arial" w:cs="Arial"/>
                <w:color w:val="000000"/>
                <w:sz w:val="24"/>
                <w:szCs w:val="24"/>
              </w:rPr>
              <w:br/>
              <w:t>Tamanho aproximado: 48mm x 30m.</w:t>
            </w:r>
          </w:p>
        </w:tc>
        <w:tc>
          <w:tcPr>
            <w:tcW w:w="1418" w:type="dxa"/>
            <w:noWrap/>
          </w:tcPr>
          <w:p w14:paraId="21EAD754"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R$ 28,16</w:t>
            </w:r>
          </w:p>
        </w:tc>
        <w:tc>
          <w:tcPr>
            <w:tcW w:w="1270" w:type="dxa"/>
          </w:tcPr>
          <w:p w14:paraId="495388CF"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unidades</w:t>
            </w:r>
          </w:p>
        </w:tc>
        <w:tc>
          <w:tcPr>
            <w:tcW w:w="1560" w:type="dxa"/>
            <w:noWrap/>
          </w:tcPr>
          <w:p w14:paraId="24B4382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R$ 168,96</w:t>
            </w:r>
          </w:p>
        </w:tc>
      </w:tr>
      <w:tr w:rsidR="00760F47" w:rsidRPr="007C238F" w14:paraId="4476AB87" w14:textId="77777777" w:rsidTr="0077102C">
        <w:trPr>
          <w:trHeight w:val="582"/>
        </w:trPr>
        <w:tc>
          <w:tcPr>
            <w:tcW w:w="790" w:type="dxa"/>
          </w:tcPr>
          <w:p w14:paraId="398C657C"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08</w:t>
            </w:r>
          </w:p>
        </w:tc>
        <w:tc>
          <w:tcPr>
            <w:tcW w:w="5311" w:type="dxa"/>
          </w:tcPr>
          <w:p w14:paraId="5A1E1672"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Fita zebrada de demarcação/ sinalização, amarela e preta, sem adesivo.</w:t>
            </w:r>
            <w:r w:rsidRPr="00FD60F5">
              <w:rPr>
                <w:rFonts w:ascii="Arial" w:hAnsi="Arial" w:cs="Arial"/>
                <w:color w:val="000000"/>
                <w:sz w:val="24"/>
                <w:szCs w:val="24"/>
              </w:rPr>
              <w:br/>
              <w:t>Tamanho aproximado: 70mm X 200 metros.</w:t>
            </w:r>
          </w:p>
        </w:tc>
        <w:tc>
          <w:tcPr>
            <w:tcW w:w="1418" w:type="dxa"/>
            <w:noWrap/>
          </w:tcPr>
          <w:p w14:paraId="4F4FE96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R$ 20,00</w:t>
            </w:r>
          </w:p>
        </w:tc>
        <w:tc>
          <w:tcPr>
            <w:tcW w:w="1270" w:type="dxa"/>
          </w:tcPr>
          <w:p w14:paraId="47BB0EE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tcPr>
          <w:p w14:paraId="6E36B97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R$ 240,00</w:t>
            </w:r>
          </w:p>
        </w:tc>
      </w:tr>
      <w:tr w:rsidR="00760F47" w:rsidRPr="007C238F" w14:paraId="534F259B" w14:textId="77777777" w:rsidTr="0077102C">
        <w:trPr>
          <w:trHeight w:val="582"/>
        </w:trPr>
        <w:tc>
          <w:tcPr>
            <w:tcW w:w="8789" w:type="dxa"/>
            <w:gridSpan w:val="4"/>
          </w:tcPr>
          <w:p w14:paraId="179F4006"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02</w:t>
            </w:r>
          </w:p>
        </w:tc>
        <w:tc>
          <w:tcPr>
            <w:tcW w:w="1560" w:type="dxa"/>
            <w:noWrap/>
          </w:tcPr>
          <w:p w14:paraId="5367E1D2"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R$ 761,76</w:t>
            </w:r>
          </w:p>
        </w:tc>
      </w:tr>
      <w:tr w:rsidR="00760F47" w:rsidRPr="007C238F" w14:paraId="4635E1FC" w14:textId="77777777" w:rsidTr="0077102C">
        <w:trPr>
          <w:trHeight w:val="582"/>
        </w:trPr>
        <w:tc>
          <w:tcPr>
            <w:tcW w:w="10349" w:type="dxa"/>
            <w:gridSpan w:val="5"/>
          </w:tcPr>
          <w:p w14:paraId="1E628FDD"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03 – MATERIAIS DE ESCRITÓRIO E APOIO</w:t>
            </w:r>
          </w:p>
        </w:tc>
      </w:tr>
      <w:tr w:rsidR="00760F47" w:rsidRPr="007C238F" w14:paraId="55DD6B87" w14:textId="77777777" w:rsidTr="0077102C">
        <w:trPr>
          <w:trHeight w:val="582"/>
        </w:trPr>
        <w:tc>
          <w:tcPr>
            <w:tcW w:w="790" w:type="dxa"/>
          </w:tcPr>
          <w:p w14:paraId="1C2B4C14"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09</w:t>
            </w:r>
          </w:p>
        </w:tc>
        <w:tc>
          <w:tcPr>
            <w:tcW w:w="5311" w:type="dxa"/>
          </w:tcPr>
          <w:p w14:paraId="44125257"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 xml:space="preserve">Mouse pad ergonômico com apoio em gel ou espuma, preto. </w:t>
            </w:r>
            <w:r w:rsidRPr="00FD60F5">
              <w:rPr>
                <w:rFonts w:ascii="Arial" w:hAnsi="Arial" w:cs="Arial"/>
                <w:color w:val="000000"/>
                <w:sz w:val="24"/>
                <w:szCs w:val="24"/>
              </w:rPr>
              <w:br/>
              <w:t>Dimensões aproximadas: 23cm comprimento x 20cm largura.</w:t>
            </w:r>
          </w:p>
        </w:tc>
        <w:tc>
          <w:tcPr>
            <w:tcW w:w="1418" w:type="dxa"/>
            <w:noWrap/>
          </w:tcPr>
          <w:p w14:paraId="0DED9A7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R$ 20,48</w:t>
            </w:r>
          </w:p>
        </w:tc>
        <w:tc>
          <w:tcPr>
            <w:tcW w:w="1270" w:type="dxa"/>
          </w:tcPr>
          <w:p w14:paraId="6F4C80C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24 unidades</w:t>
            </w:r>
          </w:p>
        </w:tc>
        <w:tc>
          <w:tcPr>
            <w:tcW w:w="1560" w:type="dxa"/>
            <w:noWrap/>
          </w:tcPr>
          <w:p w14:paraId="64F63F0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R$ 491,52</w:t>
            </w:r>
          </w:p>
        </w:tc>
      </w:tr>
      <w:tr w:rsidR="00760F47" w:rsidRPr="007C238F" w14:paraId="155780EF" w14:textId="77777777" w:rsidTr="0077102C">
        <w:trPr>
          <w:trHeight w:val="420"/>
        </w:trPr>
        <w:tc>
          <w:tcPr>
            <w:tcW w:w="790" w:type="dxa"/>
            <w:hideMark/>
          </w:tcPr>
          <w:p w14:paraId="2A72EE6A"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10</w:t>
            </w:r>
          </w:p>
        </w:tc>
        <w:tc>
          <w:tcPr>
            <w:tcW w:w="5311" w:type="dxa"/>
            <w:hideMark/>
          </w:tcPr>
          <w:p w14:paraId="16312038"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Molhador de dedos em pasta, 12g.</w:t>
            </w:r>
          </w:p>
        </w:tc>
        <w:tc>
          <w:tcPr>
            <w:tcW w:w="1418" w:type="dxa"/>
            <w:noWrap/>
            <w:hideMark/>
          </w:tcPr>
          <w:p w14:paraId="75ADB14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R$ 4,26</w:t>
            </w:r>
          </w:p>
        </w:tc>
        <w:tc>
          <w:tcPr>
            <w:tcW w:w="1270" w:type="dxa"/>
            <w:hideMark/>
          </w:tcPr>
          <w:p w14:paraId="2377B037"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unidades</w:t>
            </w:r>
          </w:p>
        </w:tc>
        <w:tc>
          <w:tcPr>
            <w:tcW w:w="1560" w:type="dxa"/>
            <w:noWrap/>
            <w:hideMark/>
          </w:tcPr>
          <w:p w14:paraId="41AFEE5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R$ 51,12</w:t>
            </w:r>
          </w:p>
        </w:tc>
      </w:tr>
      <w:tr w:rsidR="00760F47" w:rsidRPr="007C238F" w14:paraId="69F8F5DA" w14:textId="77777777" w:rsidTr="0077102C">
        <w:trPr>
          <w:trHeight w:val="761"/>
        </w:trPr>
        <w:tc>
          <w:tcPr>
            <w:tcW w:w="790" w:type="dxa"/>
            <w:hideMark/>
          </w:tcPr>
          <w:p w14:paraId="58FA17EE"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11</w:t>
            </w:r>
          </w:p>
        </w:tc>
        <w:tc>
          <w:tcPr>
            <w:tcW w:w="5311" w:type="dxa"/>
            <w:hideMark/>
          </w:tcPr>
          <w:p w14:paraId="0D74EDC4"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Pacote de elástico nº 18, com 200 unidades ou 100g</w:t>
            </w:r>
          </w:p>
        </w:tc>
        <w:tc>
          <w:tcPr>
            <w:tcW w:w="1418" w:type="dxa"/>
            <w:noWrap/>
            <w:hideMark/>
          </w:tcPr>
          <w:p w14:paraId="59D225AF"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R$ 11,60</w:t>
            </w:r>
          </w:p>
        </w:tc>
        <w:tc>
          <w:tcPr>
            <w:tcW w:w="1270" w:type="dxa"/>
            <w:hideMark/>
          </w:tcPr>
          <w:p w14:paraId="6DFC8E3A"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200 unidades cada</w:t>
            </w:r>
          </w:p>
        </w:tc>
        <w:tc>
          <w:tcPr>
            <w:tcW w:w="1560" w:type="dxa"/>
            <w:noWrap/>
            <w:hideMark/>
          </w:tcPr>
          <w:p w14:paraId="0CE9373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R$ 139,20</w:t>
            </w:r>
          </w:p>
        </w:tc>
      </w:tr>
      <w:tr w:rsidR="00760F47" w:rsidRPr="007C238F" w14:paraId="1B0CF016" w14:textId="77777777" w:rsidTr="0077102C">
        <w:trPr>
          <w:trHeight w:val="761"/>
        </w:trPr>
        <w:tc>
          <w:tcPr>
            <w:tcW w:w="8789" w:type="dxa"/>
            <w:gridSpan w:val="4"/>
          </w:tcPr>
          <w:p w14:paraId="0EFC8C1B"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03</w:t>
            </w:r>
          </w:p>
        </w:tc>
        <w:tc>
          <w:tcPr>
            <w:tcW w:w="1560" w:type="dxa"/>
            <w:noWrap/>
          </w:tcPr>
          <w:p w14:paraId="0997AE78"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R$ 681,84</w:t>
            </w:r>
          </w:p>
        </w:tc>
      </w:tr>
      <w:tr w:rsidR="00760F47" w:rsidRPr="007C238F" w14:paraId="2CEF7FF0" w14:textId="77777777" w:rsidTr="0077102C">
        <w:trPr>
          <w:trHeight w:val="761"/>
        </w:trPr>
        <w:tc>
          <w:tcPr>
            <w:tcW w:w="10349" w:type="dxa"/>
            <w:gridSpan w:val="5"/>
          </w:tcPr>
          <w:p w14:paraId="5A634233"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04 – FITILHOS DECORATIVOS</w:t>
            </w:r>
          </w:p>
        </w:tc>
      </w:tr>
      <w:tr w:rsidR="00760F47" w:rsidRPr="007C238F" w14:paraId="27A0996F" w14:textId="77777777" w:rsidTr="0077102C">
        <w:trPr>
          <w:trHeight w:val="480"/>
        </w:trPr>
        <w:tc>
          <w:tcPr>
            <w:tcW w:w="790" w:type="dxa"/>
            <w:hideMark/>
          </w:tcPr>
          <w:p w14:paraId="7B0BD2C1"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12</w:t>
            </w:r>
          </w:p>
        </w:tc>
        <w:tc>
          <w:tcPr>
            <w:tcW w:w="5311" w:type="dxa"/>
            <w:hideMark/>
          </w:tcPr>
          <w:p w14:paraId="0FA13BA4"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Rolo de fitilho azul escuro. Tamanho aproximado: 5mm x 50m</w:t>
            </w:r>
          </w:p>
        </w:tc>
        <w:tc>
          <w:tcPr>
            <w:tcW w:w="1418" w:type="dxa"/>
            <w:noWrap/>
            <w:hideMark/>
          </w:tcPr>
          <w:p w14:paraId="3779AA1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517E1D73"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6E3CA55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760F47" w:rsidRPr="007C238F" w14:paraId="1A5EBD73" w14:textId="77777777" w:rsidTr="0077102C">
        <w:trPr>
          <w:trHeight w:val="480"/>
        </w:trPr>
        <w:tc>
          <w:tcPr>
            <w:tcW w:w="790" w:type="dxa"/>
            <w:hideMark/>
          </w:tcPr>
          <w:p w14:paraId="572AF716"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13</w:t>
            </w:r>
          </w:p>
        </w:tc>
        <w:tc>
          <w:tcPr>
            <w:tcW w:w="5311" w:type="dxa"/>
            <w:hideMark/>
          </w:tcPr>
          <w:p w14:paraId="2655F6F0"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Rolo de fitilho rosa. Tamanho aproximado: 5mm x 50m</w:t>
            </w:r>
          </w:p>
        </w:tc>
        <w:tc>
          <w:tcPr>
            <w:tcW w:w="1418" w:type="dxa"/>
            <w:noWrap/>
            <w:hideMark/>
          </w:tcPr>
          <w:p w14:paraId="4AEF16E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514E5AD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6007394"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760F47" w:rsidRPr="007C238F" w14:paraId="07EA4204" w14:textId="77777777" w:rsidTr="0077102C">
        <w:trPr>
          <w:trHeight w:val="480"/>
        </w:trPr>
        <w:tc>
          <w:tcPr>
            <w:tcW w:w="790" w:type="dxa"/>
            <w:hideMark/>
          </w:tcPr>
          <w:p w14:paraId="3F969F99"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14</w:t>
            </w:r>
          </w:p>
        </w:tc>
        <w:tc>
          <w:tcPr>
            <w:tcW w:w="5311" w:type="dxa"/>
            <w:hideMark/>
          </w:tcPr>
          <w:p w14:paraId="10757A9D"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Rolo de fitilho cinza. Tamanho aproximado: 5mm x 50m</w:t>
            </w:r>
          </w:p>
        </w:tc>
        <w:tc>
          <w:tcPr>
            <w:tcW w:w="1418" w:type="dxa"/>
            <w:noWrap/>
            <w:hideMark/>
          </w:tcPr>
          <w:p w14:paraId="05ED9E33"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07DAB0BF"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6BBB34E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760F47" w:rsidRPr="007C238F" w14:paraId="440B38D6" w14:textId="77777777" w:rsidTr="0077102C">
        <w:trPr>
          <w:trHeight w:val="480"/>
        </w:trPr>
        <w:tc>
          <w:tcPr>
            <w:tcW w:w="790" w:type="dxa"/>
            <w:hideMark/>
          </w:tcPr>
          <w:p w14:paraId="40F345BB"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15</w:t>
            </w:r>
          </w:p>
        </w:tc>
        <w:tc>
          <w:tcPr>
            <w:tcW w:w="5311" w:type="dxa"/>
            <w:hideMark/>
          </w:tcPr>
          <w:p w14:paraId="4FC6EC34"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Rolo de fitilho verde. Tamanho aproximado: 5mm x 50m</w:t>
            </w:r>
          </w:p>
        </w:tc>
        <w:tc>
          <w:tcPr>
            <w:tcW w:w="1418" w:type="dxa"/>
            <w:noWrap/>
            <w:hideMark/>
          </w:tcPr>
          <w:p w14:paraId="1D60557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13BC8B0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432D8319"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760F47" w:rsidRPr="007C238F" w14:paraId="1421886B" w14:textId="77777777" w:rsidTr="0077102C">
        <w:trPr>
          <w:trHeight w:val="480"/>
        </w:trPr>
        <w:tc>
          <w:tcPr>
            <w:tcW w:w="790" w:type="dxa"/>
            <w:hideMark/>
          </w:tcPr>
          <w:p w14:paraId="7D905303"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16</w:t>
            </w:r>
          </w:p>
        </w:tc>
        <w:tc>
          <w:tcPr>
            <w:tcW w:w="5311" w:type="dxa"/>
            <w:hideMark/>
          </w:tcPr>
          <w:p w14:paraId="24CDA229"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Rolo de fitilho vermelho. Tamanho aproximado: 5mm x 50m</w:t>
            </w:r>
          </w:p>
        </w:tc>
        <w:tc>
          <w:tcPr>
            <w:tcW w:w="1418" w:type="dxa"/>
            <w:noWrap/>
            <w:hideMark/>
          </w:tcPr>
          <w:p w14:paraId="7FD2D35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R$ 2,64</w:t>
            </w:r>
          </w:p>
        </w:tc>
        <w:tc>
          <w:tcPr>
            <w:tcW w:w="1270" w:type="dxa"/>
            <w:hideMark/>
          </w:tcPr>
          <w:p w14:paraId="56027F47"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rolos</w:t>
            </w:r>
          </w:p>
        </w:tc>
        <w:tc>
          <w:tcPr>
            <w:tcW w:w="1560" w:type="dxa"/>
            <w:noWrap/>
            <w:hideMark/>
          </w:tcPr>
          <w:p w14:paraId="38D9BC8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R$ 15,84</w:t>
            </w:r>
          </w:p>
        </w:tc>
      </w:tr>
      <w:tr w:rsidR="00760F47" w:rsidRPr="007C238F" w14:paraId="509A9639" w14:textId="77777777" w:rsidTr="0077102C">
        <w:trPr>
          <w:trHeight w:val="480"/>
        </w:trPr>
        <w:tc>
          <w:tcPr>
            <w:tcW w:w="8789" w:type="dxa"/>
            <w:gridSpan w:val="4"/>
          </w:tcPr>
          <w:p w14:paraId="657B2565"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04</w:t>
            </w:r>
          </w:p>
        </w:tc>
        <w:tc>
          <w:tcPr>
            <w:tcW w:w="1560" w:type="dxa"/>
            <w:noWrap/>
          </w:tcPr>
          <w:p w14:paraId="40567A32"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R$ 79,20</w:t>
            </w:r>
          </w:p>
        </w:tc>
      </w:tr>
      <w:tr w:rsidR="00760F47" w:rsidRPr="007C238F" w14:paraId="71E89185" w14:textId="77777777" w:rsidTr="0077102C">
        <w:trPr>
          <w:trHeight w:val="480"/>
        </w:trPr>
        <w:tc>
          <w:tcPr>
            <w:tcW w:w="10349" w:type="dxa"/>
            <w:gridSpan w:val="5"/>
          </w:tcPr>
          <w:p w14:paraId="5581DC2D"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05 – ITENS PARA FESTAS (BEXIGAS)</w:t>
            </w:r>
          </w:p>
        </w:tc>
      </w:tr>
      <w:tr w:rsidR="00760F47" w:rsidRPr="007C238F" w14:paraId="76BD88DB" w14:textId="77777777" w:rsidTr="0077102C">
        <w:trPr>
          <w:trHeight w:val="803"/>
        </w:trPr>
        <w:tc>
          <w:tcPr>
            <w:tcW w:w="790" w:type="dxa"/>
            <w:hideMark/>
          </w:tcPr>
          <w:p w14:paraId="0223A018"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17</w:t>
            </w:r>
          </w:p>
        </w:tc>
        <w:tc>
          <w:tcPr>
            <w:tcW w:w="5311" w:type="dxa"/>
            <w:hideMark/>
          </w:tcPr>
          <w:p w14:paraId="2BC1671A"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de látex lisa nº 8, azul - Pacote com 50 unidades</w:t>
            </w:r>
          </w:p>
        </w:tc>
        <w:tc>
          <w:tcPr>
            <w:tcW w:w="1418" w:type="dxa"/>
            <w:noWrap/>
            <w:hideMark/>
          </w:tcPr>
          <w:p w14:paraId="359D14A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662D609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75DE9315"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760F47" w:rsidRPr="007C238F" w14:paraId="49904DEA" w14:textId="77777777" w:rsidTr="0077102C">
        <w:trPr>
          <w:trHeight w:val="842"/>
        </w:trPr>
        <w:tc>
          <w:tcPr>
            <w:tcW w:w="790" w:type="dxa"/>
            <w:hideMark/>
          </w:tcPr>
          <w:p w14:paraId="6038400E"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18</w:t>
            </w:r>
          </w:p>
        </w:tc>
        <w:tc>
          <w:tcPr>
            <w:tcW w:w="5311" w:type="dxa"/>
            <w:hideMark/>
          </w:tcPr>
          <w:p w14:paraId="68FE34B9"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de látex lisa nº 8, vermelho - Pacote com 50 unidades</w:t>
            </w:r>
          </w:p>
        </w:tc>
        <w:tc>
          <w:tcPr>
            <w:tcW w:w="1418" w:type="dxa"/>
            <w:noWrap/>
            <w:hideMark/>
          </w:tcPr>
          <w:p w14:paraId="7B397CAA"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67706F54"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5F6BE72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760F47" w:rsidRPr="007C238F" w14:paraId="56D52A1D" w14:textId="77777777" w:rsidTr="0077102C">
        <w:trPr>
          <w:trHeight w:val="841"/>
        </w:trPr>
        <w:tc>
          <w:tcPr>
            <w:tcW w:w="790" w:type="dxa"/>
            <w:hideMark/>
          </w:tcPr>
          <w:p w14:paraId="4009D60F"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19</w:t>
            </w:r>
          </w:p>
        </w:tc>
        <w:tc>
          <w:tcPr>
            <w:tcW w:w="5311" w:type="dxa"/>
            <w:hideMark/>
          </w:tcPr>
          <w:p w14:paraId="5465E54D"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de látex lisa nº 8, branco - Pacote com 50 unidades</w:t>
            </w:r>
          </w:p>
        </w:tc>
        <w:tc>
          <w:tcPr>
            <w:tcW w:w="1418" w:type="dxa"/>
            <w:noWrap/>
            <w:hideMark/>
          </w:tcPr>
          <w:p w14:paraId="641A8B5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69619187"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5F18D5F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760F47" w:rsidRPr="007C238F" w14:paraId="6AA33F70" w14:textId="77777777" w:rsidTr="0077102C">
        <w:trPr>
          <w:trHeight w:val="1020"/>
        </w:trPr>
        <w:tc>
          <w:tcPr>
            <w:tcW w:w="790" w:type="dxa"/>
            <w:hideMark/>
          </w:tcPr>
          <w:p w14:paraId="4ABD7C04"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20</w:t>
            </w:r>
          </w:p>
        </w:tc>
        <w:tc>
          <w:tcPr>
            <w:tcW w:w="5311" w:type="dxa"/>
            <w:hideMark/>
          </w:tcPr>
          <w:p w14:paraId="624B8B5B"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de látex lisa nº 8, amarelo - Pacote com 50 unidades</w:t>
            </w:r>
          </w:p>
        </w:tc>
        <w:tc>
          <w:tcPr>
            <w:tcW w:w="1418" w:type="dxa"/>
            <w:noWrap/>
            <w:hideMark/>
          </w:tcPr>
          <w:p w14:paraId="072DFD1A"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0A537629"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p w14:paraId="3EE8C0B6" w14:textId="77777777" w:rsidR="00760F47" w:rsidRPr="00FD60F5" w:rsidRDefault="00760F47" w:rsidP="0077102C">
            <w:pPr>
              <w:jc w:val="center"/>
              <w:rPr>
                <w:rFonts w:ascii="Arial" w:hAnsi="Arial" w:cs="Arial"/>
                <w:color w:val="000000"/>
                <w:sz w:val="24"/>
                <w:szCs w:val="24"/>
              </w:rPr>
            </w:pPr>
          </w:p>
          <w:p w14:paraId="0235DA57" w14:textId="77777777" w:rsidR="00760F47" w:rsidRPr="00FD60F5" w:rsidRDefault="00760F47" w:rsidP="0077102C">
            <w:pPr>
              <w:jc w:val="center"/>
              <w:rPr>
                <w:rFonts w:ascii="Arial" w:hAnsi="Arial" w:cs="Arial"/>
                <w:color w:val="000000"/>
                <w:sz w:val="24"/>
                <w:szCs w:val="24"/>
              </w:rPr>
            </w:pPr>
          </w:p>
        </w:tc>
        <w:tc>
          <w:tcPr>
            <w:tcW w:w="1560" w:type="dxa"/>
            <w:noWrap/>
            <w:hideMark/>
          </w:tcPr>
          <w:p w14:paraId="6705F560"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760F47" w:rsidRPr="007C238F" w14:paraId="7D7E1ED0" w14:textId="77777777" w:rsidTr="0077102C">
        <w:trPr>
          <w:trHeight w:val="694"/>
        </w:trPr>
        <w:tc>
          <w:tcPr>
            <w:tcW w:w="790" w:type="dxa"/>
            <w:hideMark/>
          </w:tcPr>
          <w:p w14:paraId="13C59B2F"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21</w:t>
            </w:r>
          </w:p>
        </w:tc>
        <w:tc>
          <w:tcPr>
            <w:tcW w:w="5311" w:type="dxa"/>
            <w:hideMark/>
          </w:tcPr>
          <w:p w14:paraId="1EDF1858"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de látex lisa nº 8, rosa - Pacote com 50 unidades</w:t>
            </w:r>
          </w:p>
        </w:tc>
        <w:tc>
          <w:tcPr>
            <w:tcW w:w="1418" w:type="dxa"/>
            <w:noWrap/>
            <w:hideMark/>
          </w:tcPr>
          <w:p w14:paraId="6FB59945"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R$ 10,44</w:t>
            </w:r>
          </w:p>
        </w:tc>
        <w:tc>
          <w:tcPr>
            <w:tcW w:w="1270" w:type="dxa"/>
            <w:hideMark/>
          </w:tcPr>
          <w:p w14:paraId="24C5D9D7"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5542C4A0"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R$ 125,28</w:t>
            </w:r>
          </w:p>
        </w:tc>
      </w:tr>
      <w:tr w:rsidR="00760F47" w:rsidRPr="007C238F" w14:paraId="754745D8" w14:textId="77777777" w:rsidTr="0077102C">
        <w:trPr>
          <w:trHeight w:val="1020"/>
        </w:trPr>
        <w:tc>
          <w:tcPr>
            <w:tcW w:w="790" w:type="dxa"/>
            <w:hideMark/>
          </w:tcPr>
          <w:p w14:paraId="6A7118F5"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22</w:t>
            </w:r>
          </w:p>
        </w:tc>
        <w:tc>
          <w:tcPr>
            <w:tcW w:w="5311" w:type="dxa"/>
            <w:hideMark/>
          </w:tcPr>
          <w:p w14:paraId="0FD7518A"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lisa nº 9, prata - Pacote com 25 unidades</w:t>
            </w:r>
          </w:p>
        </w:tc>
        <w:tc>
          <w:tcPr>
            <w:tcW w:w="1418" w:type="dxa"/>
            <w:noWrap/>
            <w:hideMark/>
          </w:tcPr>
          <w:p w14:paraId="525FC923"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3FB431C9"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 xml:space="preserve">24 pacotes com 25 unidades cada </w:t>
            </w:r>
          </w:p>
        </w:tc>
        <w:tc>
          <w:tcPr>
            <w:tcW w:w="1560" w:type="dxa"/>
            <w:noWrap/>
            <w:hideMark/>
          </w:tcPr>
          <w:p w14:paraId="7EE6BF5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760F47" w:rsidRPr="007C238F" w14:paraId="70A0A26B" w14:textId="77777777" w:rsidTr="0077102C">
        <w:trPr>
          <w:trHeight w:val="808"/>
        </w:trPr>
        <w:tc>
          <w:tcPr>
            <w:tcW w:w="790" w:type="dxa"/>
            <w:hideMark/>
          </w:tcPr>
          <w:p w14:paraId="4A4F5632"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23</w:t>
            </w:r>
          </w:p>
        </w:tc>
        <w:tc>
          <w:tcPr>
            <w:tcW w:w="5311" w:type="dxa"/>
            <w:hideMark/>
          </w:tcPr>
          <w:p w14:paraId="60AA9733"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Bexiga lisa nº 9, dourada - Pacote com 25 unidades</w:t>
            </w:r>
          </w:p>
        </w:tc>
        <w:tc>
          <w:tcPr>
            <w:tcW w:w="1418" w:type="dxa"/>
            <w:noWrap/>
            <w:hideMark/>
          </w:tcPr>
          <w:p w14:paraId="0B7773F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R$ 25,00</w:t>
            </w:r>
          </w:p>
        </w:tc>
        <w:tc>
          <w:tcPr>
            <w:tcW w:w="1270" w:type="dxa"/>
            <w:hideMark/>
          </w:tcPr>
          <w:p w14:paraId="00A8AEEA"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24 pacotes com 25 unidades cada</w:t>
            </w:r>
          </w:p>
        </w:tc>
        <w:tc>
          <w:tcPr>
            <w:tcW w:w="1560" w:type="dxa"/>
            <w:noWrap/>
            <w:hideMark/>
          </w:tcPr>
          <w:p w14:paraId="624AF4D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R$ 600,00</w:t>
            </w:r>
          </w:p>
        </w:tc>
      </w:tr>
      <w:tr w:rsidR="00760F47" w:rsidRPr="007C238F" w14:paraId="2ECBC267" w14:textId="77777777" w:rsidTr="0077102C">
        <w:trPr>
          <w:trHeight w:val="808"/>
        </w:trPr>
        <w:tc>
          <w:tcPr>
            <w:tcW w:w="8789" w:type="dxa"/>
            <w:gridSpan w:val="4"/>
          </w:tcPr>
          <w:p w14:paraId="5D83C9E5"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05</w:t>
            </w:r>
          </w:p>
        </w:tc>
        <w:tc>
          <w:tcPr>
            <w:tcW w:w="1560" w:type="dxa"/>
            <w:noWrap/>
          </w:tcPr>
          <w:p w14:paraId="23E54D1B"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R$ 1.826,40</w:t>
            </w:r>
          </w:p>
        </w:tc>
      </w:tr>
      <w:tr w:rsidR="00760F47" w:rsidRPr="007C238F" w14:paraId="0D6EFA6F" w14:textId="77777777" w:rsidTr="0077102C">
        <w:trPr>
          <w:trHeight w:val="691"/>
        </w:trPr>
        <w:tc>
          <w:tcPr>
            <w:tcW w:w="10349" w:type="dxa"/>
            <w:gridSpan w:val="5"/>
          </w:tcPr>
          <w:p w14:paraId="59EDA8BB" w14:textId="77777777" w:rsidR="00760F47" w:rsidRPr="00FD60F5" w:rsidRDefault="00760F47" w:rsidP="0077102C">
            <w:pPr>
              <w:jc w:val="both"/>
              <w:rPr>
                <w:rFonts w:ascii="Arial" w:hAnsi="Arial" w:cs="Arial"/>
                <w:b/>
                <w:bCs/>
                <w:color w:val="000000"/>
                <w:sz w:val="24"/>
                <w:szCs w:val="24"/>
              </w:rPr>
            </w:pPr>
            <w:r w:rsidRPr="00FD60F5">
              <w:rPr>
                <w:rFonts w:ascii="Arial" w:hAnsi="Arial" w:cs="Arial"/>
                <w:b/>
                <w:bCs/>
                <w:color w:val="000000"/>
                <w:sz w:val="24"/>
                <w:szCs w:val="24"/>
              </w:rPr>
              <w:t>GRUPO 06 – COLA E FERRAMENTAS DE APLICAÇÃO</w:t>
            </w:r>
          </w:p>
        </w:tc>
      </w:tr>
      <w:tr w:rsidR="00760F47" w:rsidRPr="007C238F" w14:paraId="079E1173" w14:textId="77777777" w:rsidTr="0077102C">
        <w:trPr>
          <w:trHeight w:val="691"/>
        </w:trPr>
        <w:tc>
          <w:tcPr>
            <w:tcW w:w="790" w:type="dxa"/>
          </w:tcPr>
          <w:p w14:paraId="758A2865"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24</w:t>
            </w:r>
          </w:p>
        </w:tc>
        <w:tc>
          <w:tcPr>
            <w:tcW w:w="5311" w:type="dxa"/>
          </w:tcPr>
          <w:p w14:paraId="503CB41C"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Pistola para cola quente grossa, bivolt, 60w para bastão de 11mm</w:t>
            </w:r>
          </w:p>
        </w:tc>
        <w:tc>
          <w:tcPr>
            <w:tcW w:w="1418" w:type="dxa"/>
            <w:noWrap/>
          </w:tcPr>
          <w:p w14:paraId="43D6751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R$ 41,95</w:t>
            </w:r>
          </w:p>
        </w:tc>
        <w:tc>
          <w:tcPr>
            <w:tcW w:w="1270" w:type="dxa"/>
          </w:tcPr>
          <w:p w14:paraId="15576BF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tcPr>
          <w:p w14:paraId="55D5D6C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R$ 167,80</w:t>
            </w:r>
          </w:p>
        </w:tc>
      </w:tr>
      <w:tr w:rsidR="00760F47" w:rsidRPr="007C238F" w14:paraId="24181E78" w14:textId="77777777" w:rsidTr="0077102C">
        <w:trPr>
          <w:trHeight w:val="816"/>
        </w:trPr>
        <w:tc>
          <w:tcPr>
            <w:tcW w:w="790" w:type="dxa"/>
            <w:hideMark/>
          </w:tcPr>
          <w:p w14:paraId="56102B3D"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25</w:t>
            </w:r>
          </w:p>
        </w:tc>
        <w:tc>
          <w:tcPr>
            <w:tcW w:w="5311" w:type="dxa"/>
            <w:hideMark/>
          </w:tcPr>
          <w:p w14:paraId="4557A16C"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Bastão de cola quente grosso</w:t>
            </w:r>
            <w:r w:rsidRPr="00FD60F5">
              <w:rPr>
                <w:rFonts w:ascii="Arial" w:hAnsi="Arial" w:cs="Arial"/>
                <w:color w:val="000000"/>
                <w:sz w:val="24"/>
                <w:szCs w:val="24"/>
              </w:rPr>
              <w:br/>
              <w:t>Tamanho aproximado: 11mm x 300mm – Pacote com 500g</w:t>
            </w:r>
          </w:p>
        </w:tc>
        <w:tc>
          <w:tcPr>
            <w:tcW w:w="1418" w:type="dxa"/>
            <w:noWrap/>
            <w:hideMark/>
          </w:tcPr>
          <w:p w14:paraId="4DD8730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R$ 34,35</w:t>
            </w:r>
          </w:p>
        </w:tc>
        <w:tc>
          <w:tcPr>
            <w:tcW w:w="1270" w:type="dxa"/>
            <w:hideMark/>
          </w:tcPr>
          <w:p w14:paraId="03C2396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06 pacotes com 500g cada</w:t>
            </w:r>
          </w:p>
        </w:tc>
        <w:tc>
          <w:tcPr>
            <w:tcW w:w="1560" w:type="dxa"/>
            <w:noWrap/>
            <w:hideMark/>
          </w:tcPr>
          <w:p w14:paraId="4D21C890"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R$ 206,10</w:t>
            </w:r>
          </w:p>
        </w:tc>
      </w:tr>
      <w:tr w:rsidR="00760F47" w:rsidRPr="007C238F" w14:paraId="602FE8DE" w14:textId="77777777" w:rsidTr="0077102C">
        <w:trPr>
          <w:trHeight w:val="816"/>
        </w:trPr>
        <w:tc>
          <w:tcPr>
            <w:tcW w:w="8789" w:type="dxa"/>
            <w:gridSpan w:val="4"/>
          </w:tcPr>
          <w:p w14:paraId="4C55B97C"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VALOR GLOBAL ESTIMADO PARA O GRUPO 06</w:t>
            </w:r>
          </w:p>
        </w:tc>
        <w:tc>
          <w:tcPr>
            <w:tcW w:w="1560" w:type="dxa"/>
            <w:noWrap/>
          </w:tcPr>
          <w:p w14:paraId="0FB9A65D"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R$ 373,90</w:t>
            </w:r>
          </w:p>
        </w:tc>
      </w:tr>
      <w:tr w:rsidR="00760F47" w:rsidRPr="007C238F" w14:paraId="51C61DB9" w14:textId="77777777" w:rsidTr="0077102C">
        <w:trPr>
          <w:trHeight w:val="816"/>
        </w:trPr>
        <w:tc>
          <w:tcPr>
            <w:tcW w:w="10349" w:type="dxa"/>
            <w:gridSpan w:val="5"/>
          </w:tcPr>
          <w:p w14:paraId="2905777F" w14:textId="77777777" w:rsidR="00760F47" w:rsidRPr="00FD60F5" w:rsidRDefault="00760F47" w:rsidP="0077102C">
            <w:pPr>
              <w:jc w:val="both"/>
              <w:rPr>
                <w:rFonts w:ascii="Arial" w:hAnsi="Arial" w:cs="Arial"/>
                <w:color w:val="000000"/>
                <w:sz w:val="24"/>
                <w:szCs w:val="24"/>
              </w:rPr>
            </w:pPr>
            <w:r w:rsidRPr="00FD60F5">
              <w:rPr>
                <w:rFonts w:ascii="Arial" w:hAnsi="Arial" w:cs="Arial"/>
                <w:b/>
                <w:bCs/>
                <w:color w:val="000000"/>
                <w:sz w:val="24"/>
                <w:szCs w:val="24"/>
              </w:rPr>
              <w:t>GRUPO 07 – EMBALAGENS E SACOLAS</w:t>
            </w:r>
          </w:p>
        </w:tc>
      </w:tr>
      <w:tr w:rsidR="00760F47" w:rsidRPr="007C238F" w14:paraId="346B5E13" w14:textId="77777777" w:rsidTr="0077102C">
        <w:trPr>
          <w:trHeight w:val="1020"/>
        </w:trPr>
        <w:tc>
          <w:tcPr>
            <w:tcW w:w="790" w:type="dxa"/>
            <w:hideMark/>
          </w:tcPr>
          <w:p w14:paraId="386F3333"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26</w:t>
            </w:r>
          </w:p>
        </w:tc>
        <w:tc>
          <w:tcPr>
            <w:tcW w:w="5311" w:type="dxa"/>
            <w:hideMark/>
          </w:tcPr>
          <w:p w14:paraId="1D0C0212"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20cm x 29cm.</w:t>
            </w:r>
          </w:p>
        </w:tc>
        <w:tc>
          <w:tcPr>
            <w:tcW w:w="1418" w:type="dxa"/>
            <w:noWrap/>
            <w:hideMark/>
          </w:tcPr>
          <w:p w14:paraId="70B83E8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R$ 13,00</w:t>
            </w:r>
          </w:p>
        </w:tc>
        <w:tc>
          <w:tcPr>
            <w:tcW w:w="1270" w:type="dxa"/>
            <w:hideMark/>
          </w:tcPr>
          <w:p w14:paraId="6742F67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0EF6FD9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R$ 156,00</w:t>
            </w:r>
          </w:p>
        </w:tc>
      </w:tr>
      <w:tr w:rsidR="00760F47" w:rsidRPr="007C238F" w14:paraId="1FB6190C" w14:textId="77777777" w:rsidTr="0077102C">
        <w:trPr>
          <w:trHeight w:val="1020"/>
        </w:trPr>
        <w:tc>
          <w:tcPr>
            <w:tcW w:w="790" w:type="dxa"/>
            <w:hideMark/>
          </w:tcPr>
          <w:p w14:paraId="1604DF0A"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27</w:t>
            </w:r>
          </w:p>
        </w:tc>
        <w:tc>
          <w:tcPr>
            <w:tcW w:w="5311" w:type="dxa"/>
            <w:hideMark/>
          </w:tcPr>
          <w:p w14:paraId="53ED37D5"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15cm x 22cm.</w:t>
            </w:r>
          </w:p>
        </w:tc>
        <w:tc>
          <w:tcPr>
            <w:tcW w:w="1418" w:type="dxa"/>
            <w:noWrap/>
            <w:hideMark/>
          </w:tcPr>
          <w:p w14:paraId="4E83BED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R$ 6,84</w:t>
            </w:r>
          </w:p>
        </w:tc>
        <w:tc>
          <w:tcPr>
            <w:tcW w:w="1270" w:type="dxa"/>
            <w:hideMark/>
          </w:tcPr>
          <w:p w14:paraId="2F3E385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01045ED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R$ 82,08</w:t>
            </w:r>
          </w:p>
        </w:tc>
      </w:tr>
      <w:tr w:rsidR="00760F47" w:rsidRPr="007C238F" w14:paraId="16F7C2AC" w14:textId="77777777" w:rsidTr="0077102C">
        <w:trPr>
          <w:trHeight w:val="1020"/>
        </w:trPr>
        <w:tc>
          <w:tcPr>
            <w:tcW w:w="790" w:type="dxa"/>
            <w:hideMark/>
          </w:tcPr>
          <w:p w14:paraId="27EB9FC7"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28</w:t>
            </w:r>
          </w:p>
        </w:tc>
        <w:tc>
          <w:tcPr>
            <w:tcW w:w="5311" w:type="dxa"/>
            <w:hideMark/>
          </w:tcPr>
          <w:p w14:paraId="155D6009"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 plástico transparente embalagem para presente - Pacotes com 50 unidades.</w:t>
            </w:r>
            <w:r w:rsidRPr="00FD60F5">
              <w:rPr>
                <w:rFonts w:ascii="Arial" w:hAnsi="Arial" w:cs="Arial"/>
                <w:color w:val="000000"/>
                <w:sz w:val="24"/>
                <w:szCs w:val="24"/>
              </w:rPr>
              <w:br/>
              <w:t>Medidas aproximadas: 11cm x 20cm.</w:t>
            </w:r>
          </w:p>
        </w:tc>
        <w:tc>
          <w:tcPr>
            <w:tcW w:w="1418" w:type="dxa"/>
            <w:noWrap/>
            <w:hideMark/>
          </w:tcPr>
          <w:p w14:paraId="3A3A0715"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R$ 4,20</w:t>
            </w:r>
          </w:p>
        </w:tc>
        <w:tc>
          <w:tcPr>
            <w:tcW w:w="1270" w:type="dxa"/>
            <w:hideMark/>
          </w:tcPr>
          <w:p w14:paraId="5F2E8F99"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12 pacotes com 50 unidades cada</w:t>
            </w:r>
          </w:p>
        </w:tc>
        <w:tc>
          <w:tcPr>
            <w:tcW w:w="1560" w:type="dxa"/>
            <w:noWrap/>
            <w:hideMark/>
          </w:tcPr>
          <w:p w14:paraId="1847D65F"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R$ 50,40</w:t>
            </w:r>
          </w:p>
        </w:tc>
      </w:tr>
      <w:tr w:rsidR="00760F47" w:rsidRPr="007C238F" w14:paraId="5A30C095" w14:textId="77777777" w:rsidTr="0077102C">
        <w:trPr>
          <w:trHeight w:val="1020"/>
        </w:trPr>
        <w:tc>
          <w:tcPr>
            <w:tcW w:w="790" w:type="dxa"/>
          </w:tcPr>
          <w:p w14:paraId="39F3F0E4"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29</w:t>
            </w:r>
          </w:p>
        </w:tc>
        <w:tc>
          <w:tcPr>
            <w:tcW w:w="5311" w:type="dxa"/>
          </w:tcPr>
          <w:p w14:paraId="5E6D1B57"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26cm x 19,5cm x 9,5cm</w:t>
            </w:r>
          </w:p>
        </w:tc>
        <w:tc>
          <w:tcPr>
            <w:tcW w:w="1418" w:type="dxa"/>
            <w:noWrap/>
          </w:tcPr>
          <w:p w14:paraId="1ABEC18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R$ 1,89</w:t>
            </w:r>
          </w:p>
        </w:tc>
        <w:tc>
          <w:tcPr>
            <w:tcW w:w="1270" w:type="dxa"/>
          </w:tcPr>
          <w:p w14:paraId="2312571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11A3F66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R$ 378,00</w:t>
            </w:r>
          </w:p>
        </w:tc>
      </w:tr>
      <w:tr w:rsidR="00760F47" w:rsidRPr="007C238F" w14:paraId="0128B1E7" w14:textId="77777777" w:rsidTr="0077102C">
        <w:trPr>
          <w:trHeight w:val="1020"/>
        </w:trPr>
        <w:tc>
          <w:tcPr>
            <w:tcW w:w="790" w:type="dxa"/>
          </w:tcPr>
          <w:p w14:paraId="1B58F4F0"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30</w:t>
            </w:r>
          </w:p>
        </w:tc>
        <w:tc>
          <w:tcPr>
            <w:tcW w:w="5311" w:type="dxa"/>
          </w:tcPr>
          <w:p w14:paraId="3EB968BD"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Sacola de papel kraft com alça Tamanho aproximado: 32cm x 26,5cm x 13cm</w:t>
            </w:r>
          </w:p>
        </w:tc>
        <w:tc>
          <w:tcPr>
            <w:tcW w:w="1418" w:type="dxa"/>
            <w:noWrap/>
          </w:tcPr>
          <w:p w14:paraId="69F3F46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R$ 3,02</w:t>
            </w:r>
          </w:p>
        </w:tc>
        <w:tc>
          <w:tcPr>
            <w:tcW w:w="1270" w:type="dxa"/>
          </w:tcPr>
          <w:p w14:paraId="4EF4C44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200 unidades</w:t>
            </w:r>
          </w:p>
        </w:tc>
        <w:tc>
          <w:tcPr>
            <w:tcW w:w="1560" w:type="dxa"/>
            <w:noWrap/>
          </w:tcPr>
          <w:p w14:paraId="1F1B9B7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R$ 604,00</w:t>
            </w:r>
          </w:p>
        </w:tc>
      </w:tr>
      <w:tr w:rsidR="00760F47" w:rsidRPr="007C238F" w14:paraId="3EC00A30" w14:textId="77777777" w:rsidTr="0077102C">
        <w:trPr>
          <w:trHeight w:val="1020"/>
        </w:trPr>
        <w:tc>
          <w:tcPr>
            <w:tcW w:w="790" w:type="dxa"/>
          </w:tcPr>
          <w:p w14:paraId="113D93D5"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31</w:t>
            </w:r>
          </w:p>
        </w:tc>
        <w:tc>
          <w:tcPr>
            <w:tcW w:w="5311" w:type="dxa"/>
          </w:tcPr>
          <w:p w14:paraId="025D0C9A"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Sacola de algodão cru - bolsa ecológica, cor: bege.</w:t>
            </w:r>
            <w:r w:rsidRPr="00FD60F5">
              <w:rPr>
                <w:rFonts w:ascii="Arial" w:hAnsi="Arial" w:cs="Arial"/>
                <w:color w:val="000000"/>
                <w:sz w:val="24"/>
                <w:szCs w:val="24"/>
              </w:rPr>
              <w:br/>
              <w:t>Tamanho aproximado: 22cm x 33cm</w:t>
            </w:r>
          </w:p>
        </w:tc>
        <w:tc>
          <w:tcPr>
            <w:tcW w:w="1418" w:type="dxa"/>
            <w:noWrap/>
          </w:tcPr>
          <w:p w14:paraId="46B93418"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R$ 10,18</w:t>
            </w:r>
          </w:p>
        </w:tc>
        <w:tc>
          <w:tcPr>
            <w:tcW w:w="1270" w:type="dxa"/>
          </w:tcPr>
          <w:p w14:paraId="4A104B2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100 unidades</w:t>
            </w:r>
          </w:p>
        </w:tc>
        <w:tc>
          <w:tcPr>
            <w:tcW w:w="1560" w:type="dxa"/>
            <w:noWrap/>
          </w:tcPr>
          <w:p w14:paraId="6E1F384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R$ 1.018,00</w:t>
            </w:r>
          </w:p>
        </w:tc>
      </w:tr>
      <w:tr w:rsidR="00760F47" w:rsidRPr="007C238F" w14:paraId="4F2C84A5" w14:textId="77777777" w:rsidTr="0077102C">
        <w:trPr>
          <w:trHeight w:val="1020"/>
        </w:trPr>
        <w:tc>
          <w:tcPr>
            <w:tcW w:w="8789" w:type="dxa"/>
            <w:gridSpan w:val="4"/>
          </w:tcPr>
          <w:p w14:paraId="6853A508"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07</w:t>
            </w:r>
          </w:p>
        </w:tc>
        <w:tc>
          <w:tcPr>
            <w:tcW w:w="1560" w:type="dxa"/>
            <w:noWrap/>
          </w:tcPr>
          <w:p w14:paraId="6BEF1CB0"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R$ 2.288,48</w:t>
            </w:r>
          </w:p>
        </w:tc>
      </w:tr>
      <w:tr w:rsidR="00760F47" w:rsidRPr="007C238F" w14:paraId="12A2ABF2" w14:textId="77777777" w:rsidTr="0077102C">
        <w:trPr>
          <w:trHeight w:val="1020"/>
        </w:trPr>
        <w:tc>
          <w:tcPr>
            <w:tcW w:w="10349" w:type="dxa"/>
            <w:gridSpan w:val="5"/>
          </w:tcPr>
          <w:p w14:paraId="79E99FC1" w14:textId="77777777" w:rsidR="00760F47" w:rsidRPr="00FD60F5" w:rsidRDefault="00760F47" w:rsidP="0077102C">
            <w:pPr>
              <w:jc w:val="both"/>
              <w:rPr>
                <w:rFonts w:ascii="Arial" w:hAnsi="Arial" w:cs="Arial"/>
                <w:color w:val="000000"/>
                <w:sz w:val="24"/>
                <w:szCs w:val="24"/>
              </w:rPr>
            </w:pPr>
            <w:r w:rsidRPr="00FD60F5">
              <w:rPr>
                <w:rFonts w:ascii="Arial" w:hAnsi="Arial" w:cs="Arial"/>
                <w:b/>
                <w:bCs/>
                <w:color w:val="000000"/>
                <w:sz w:val="24"/>
                <w:szCs w:val="24"/>
              </w:rPr>
              <w:t>GRUPO 08 – ACESSÓRIOS E UTILIDADES DIVERSAS</w:t>
            </w:r>
          </w:p>
        </w:tc>
      </w:tr>
      <w:tr w:rsidR="00760F47" w:rsidRPr="007C238F" w14:paraId="3B63B605" w14:textId="77777777" w:rsidTr="0077102C">
        <w:trPr>
          <w:trHeight w:val="1020"/>
        </w:trPr>
        <w:tc>
          <w:tcPr>
            <w:tcW w:w="790" w:type="dxa"/>
            <w:hideMark/>
          </w:tcPr>
          <w:p w14:paraId="05AB2E12"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32</w:t>
            </w:r>
          </w:p>
        </w:tc>
        <w:tc>
          <w:tcPr>
            <w:tcW w:w="5311" w:type="dxa"/>
            <w:hideMark/>
          </w:tcPr>
          <w:p w14:paraId="13132323"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Saquinhos tule organza branco para lembrancinha c/ fita de cetim - Pacotes com 100 unidades.</w:t>
            </w:r>
            <w:r w:rsidRPr="00FD60F5">
              <w:rPr>
                <w:rFonts w:ascii="Arial" w:hAnsi="Arial" w:cs="Arial"/>
                <w:color w:val="000000"/>
                <w:sz w:val="24"/>
                <w:szCs w:val="24"/>
              </w:rPr>
              <w:br/>
              <w:t>Tamanho aproximado: 10cm x15cm</w:t>
            </w:r>
          </w:p>
        </w:tc>
        <w:tc>
          <w:tcPr>
            <w:tcW w:w="1418" w:type="dxa"/>
            <w:noWrap/>
            <w:hideMark/>
          </w:tcPr>
          <w:p w14:paraId="6037AAD6"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R$ 52,75</w:t>
            </w:r>
          </w:p>
        </w:tc>
        <w:tc>
          <w:tcPr>
            <w:tcW w:w="1270" w:type="dxa"/>
            <w:hideMark/>
          </w:tcPr>
          <w:p w14:paraId="52A1CBA0"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02 pacotes com 100 unidades cada</w:t>
            </w:r>
          </w:p>
        </w:tc>
        <w:tc>
          <w:tcPr>
            <w:tcW w:w="1560" w:type="dxa"/>
            <w:noWrap/>
            <w:hideMark/>
          </w:tcPr>
          <w:p w14:paraId="240DAAF1"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R$ 105,50</w:t>
            </w:r>
          </w:p>
        </w:tc>
      </w:tr>
      <w:tr w:rsidR="00760F47" w:rsidRPr="007C238F" w14:paraId="4BC605F3" w14:textId="77777777" w:rsidTr="0077102C">
        <w:trPr>
          <w:trHeight w:val="816"/>
        </w:trPr>
        <w:tc>
          <w:tcPr>
            <w:tcW w:w="790" w:type="dxa"/>
            <w:hideMark/>
          </w:tcPr>
          <w:p w14:paraId="7B4AA8D1" w14:textId="77777777" w:rsidR="00760F47" w:rsidRPr="00760F47" w:rsidRDefault="00760F47" w:rsidP="0077102C">
            <w:pPr>
              <w:jc w:val="center"/>
              <w:rPr>
                <w:rFonts w:ascii="Arial" w:hAnsi="Arial" w:cs="Arial"/>
                <w:b/>
                <w:bCs/>
                <w:color w:val="000000"/>
                <w:sz w:val="24"/>
                <w:szCs w:val="24"/>
              </w:rPr>
            </w:pPr>
            <w:r w:rsidRPr="00760F47">
              <w:rPr>
                <w:rFonts w:ascii="Arial" w:hAnsi="Arial" w:cs="Arial"/>
                <w:b/>
                <w:bCs/>
                <w:color w:val="000000"/>
                <w:sz w:val="24"/>
                <w:szCs w:val="24"/>
              </w:rPr>
              <w:t>33</w:t>
            </w:r>
          </w:p>
        </w:tc>
        <w:tc>
          <w:tcPr>
            <w:tcW w:w="5311" w:type="dxa"/>
            <w:hideMark/>
          </w:tcPr>
          <w:p w14:paraId="7A3B534E"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Organizador de chaves “chaveiro”, cores sortidas – caixa com 20 unidades</w:t>
            </w:r>
          </w:p>
        </w:tc>
        <w:tc>
          <w:tcPr>
            <w:tcW w:w="1418" w:type="dxa"/>
            <w:noWrap/>
            <w:hideMark/>
          </w:tcPr>
          <w:p w14:paraId="50F7E16E"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R$ 15,14</w:t>
            </w:r>
          </w:p>
        </w:tc>
        <w:tc>
          <w:tcPr>
            <w:tcW w:w="1270" w:type="dxa"/>
            <w:hideMark/>
          </w:tcPr>
          <w:p w14:paraId="509009CF"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03 caixas com 20 unidades cada</w:t>
            </w:r>
          </w:p>
        </w:tc>
        <w:tc>
          <w:tcPr>
            <w:tcW w:w="1560" w:type="dxa"/>
            <w:noWrap/>
            <w:hideMark/>
          </w:tcPr>
          <w:p w14:paraId="40D523AA"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R$ 45,42</w:t>
            </w:r>
          </w:p>
        </w:tc>
      </w:tr>
      <w:tr w:rsidR="00760F47" w:rsidRPr="007C238F" w14:paraId="193CD79D" w14:textId="77777777" w:rsidTr="0077102C">
        <w:trPr>
          <w:trHeight w:val="480"/>
        </w:trPr>
        <w:tc>
          <w:tcPr>
            <w:tcW w:w="790" w:type="dxa"/>
            <w:hideMark/>
          </w:tcPr>
          <w:p w14:paraId="06DF2947" w14:textId="77777777" w:rsidR="00760F47" w:rsidRPr="00760F47" w:rsidRDefault="00760F47" w:rsidP="0077102C">
            <w:pPr>
              <w:jc w:val="center"/>
              <w:rPr>
                <w:rFonts w:ascii="Arial" w:hAnsi="Arial" w:cs="Arial"/>
                <w:b/>
                <w:bCs/>
                <w:color w:val="000000"/>
                <w:sz w:val="24"/>
                <w:szCs w:val="24"/>
              </w:rPr>
            </w:pPr>
            <w:r w:rsidRPr="00760F47">
              <w:rPr>
                <w:rFonts w:ascii="Arial" w:hAnsi="Arial" w:cs="Arial"/>
                <w:b/>
                <w:bCs/>
                <w:color w:val="000000"/>
                <w:sz w:val="24"/>
                <w:szCs w:val="24"/>
              </w:rPr>
              <w:t>34</w:t>
            </w:r>
          </w:p>
        </w:tc>
        <w:tc>
          <w:tcPr>
            <w:tcW w:w="5311" w:type="dxa"/>
            <w:hideMark/>
          </w:tcPr>
          <w:p w14:paraId="3A3F2EC8"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Banqueta plástica dobrável, preta. Altura 22cm. Suporta 150kg</w:t>
            </w:r>
          </w:p>
        </w:tc>
        <w:tc>
          <w:tcPr>
            <w:tcW w:w="1418" w:type="dxa"/>
            <w:noWrap/>
            <w:hideMark/>
          </w:tcPr>
          <w:p w14:paraId="24F28C05"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R$ 65,92</w:t>
            </w:r>
          </w:p>
        </w:tc>
        <w:tc>
          <w:tcPr>
            <w:tcW w:w="1270" w:type="dxa"/>
            <w:hideMark/>
          </w:tcPr>
          <w:p w14:paraId="07F25BB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04 peças</w:t>
            </w:r>
          </w:p>
        </w:tc>
        <w:tc>
          <w:tcPr>
            <w:tcW w:w="1560" w:type="dxa"/>
            <w:noWrap/>
            <w:hideMark/>
          </w:tcPr>
          <w:p w14:paraId="77B5EC72"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R$ 263,68</w:t>
            </w:r>
          </w:p>
        </w:tc>
      </w:tr>
      <w:tr w:rsidR="00760F47" w:rsidRPr="007C238F" w14:paraId="095579B4" w14:textId="77777777" w:rsidTr="0077102C">
        <w:trPr>
          <w:trHeight w:val="625"/>
        </w:trPr>
        <w:tc>
          <w:tcPr>
            <w:tcW w:w="790" w:type="dxa"/>
            <w:hideMark/>
          </w:tcPr>
          <w:p w14:paraId="4E2861CC" w14:textId="77777777" w:rsidR="00760F47" w:rsidRPr="00760F47" w:rsidRDefault="00760F47" w:rsidP="0077102C">
            <w:pPr>
              <w:jc w:val="center"/>
              <w:rPr>
                <w:rFonts w:ascii="Arial" w:hAnsi="Arial" w:cs="Arial"/>
                <w:b/>
                <w:bCs/>
                <w:color w:val="000000"/>
                <w:sz w:val="24"/>
                <w:szCs w:val="24"/>
              </w:rPr>
            </w:pPr>
            <w:r w:rsidRPr="00760F47">
              <w:rPr>
                <w:rFonts w:ascii="Arial" w:hAnsi="Arial" w:cs="Arial"/>
                <w:b/>
                <w:bCs/>
                <w:color w:val="000000"/>
                <w:sz w:val="24"/>
                <w:szCs w:val="24"/>
              </w:rPr>
              <w:t>35</w:t>
            </w:r>
          </w:p>
        </w:tc>
        <w:tc>
          <w:tcPr>
            <w:tcW w:w="5311" w:type="dxa"/>
            <w:hideMark/>
          </w:tcPr>
          <w:p w14:paraId="7E3CBF0C" w14:textId="77777777" w:rsidR="00760F47" w:rsidRPr="00FD60F5" w:rsidRDefault="00760F47" w:rsidP="0077102C">
            <w:pPr>
              <w:rPr>
                <w:rFonts w:ascii="Arial" w:hAnsi="Arial" w:cs="Arial"/>
                <w:color w:val="000000"/>
                <w:sz w:val="24"/>
                <w:szCs w:val="24"/>
              </w:rPr>
            </w:pPr>
            <w:r w:rsidRPr="00FD60F5">
              <w:rPr>
                <w:rFonts w:ascii="Arial" w:hAnsi="Arial" w:cs="Arial"/>
                <w:color w:val="000000"/>
                <w:sz w:val="24"/>
                <w:szCs w:val="24"/>
              </w:rPr>
              <w:t xml:space="preserve">Estojo escolar em tecido liso, cores sortidas. </w:t>
            </w:r>
            <w:r w:rsidRPr="00FD60F5">
              <w:rPr>
                <w:rFonts w:ascii="Arial" w:hAnsi="Arial" w:cs="Arial"/>
                <w:color w:val="000000"/>
                <w:sz w:val="24"/>
                <w:szCs w:val="24"/>
              </w:rPr>
              <w:br/>
              <w:t>Dimensão mínima 20cm.</w:t>
            </w:r>
          </w:p>
        </w:tc>
        <w:tc>
          <w:tcPr>
            <w:tcW w:w="1418" w:type="dxa"/>
            <w:noWrap/>
            <w:hideMark/>
          </w:tcPr>
          <w:p w14:paraId="7B7A3DCB"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R$ 12,90</w:t>
            </w:r>
          </w:p>
        </w:tc>
        <w:tc>
          <w:tcPr>
            <w:tcW w:w="1270" w:type="dxa"/>
            <w:hideMark/>
          </w:tcPr>
          <w:p w14:paraId="1BA1A07D"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150 unidades</w:t>
            </w:r>
          </w:p>
        </w:tc>
        <w:tc>
          <w:tcPr>
            <w:tcW w:w="1560" w:type="dxa"/>
            <w:noWrap/>
            <w:hideMark/>
          </w:tcPr>
          <w:p w14:paraId="2296AC1C" w14:textId="77777777" w:rsidR="00760F47" w:rsidRPr="00FD60F5" w:rsidRDefault="00760F47" w:rsidP="0077102C">
            <w:pPr>
              <w:jc w:val="center"/>
              <w:rPr>
                <w:rFonts w:ascii="Arial" w:hAnsi="Arial" w:cs="Arial"/>
                <w:color w:val="000000"/>
                <w:sz w:val="24"/>
                <w:szCs w:val="24"/>
              </w:rPr>
            </w:pPr>
            <w:r w:rsidRPr="00FD60F5">
              <w:rPr>
                <w:rFonts w:ascii="Arial" w:hAnsi="Arial" w:cs="Arial"/>
                <w:color w:val="000000"/>
                <w:sz w:val="24"/>
                <w:szCs w:val="24"/>
              </w:rPr>
              <w:t>R$ 1.935,00</w:t>
            </w:r>
          </w:p>
        </w:tc>
      </w:tr>
      <w:tr w:rsidR="00760F47" w:rsidRPr="007C238F" w14:paraId="1FA464EF" w14:textId="77777777" w:rsidTr="0077102C">
        <w:trPr>
          <w:trHeight w:val="625"/>
        </w:trPr>
        <w:tc>
          <w:tcPr>
            <w:tcW w:w="8789" w:type="dxa"/>
            <w:gridSpan w:val="4"/>
          </w:tcPr>
          <w:p w14:paraId="2F2AA577"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VALOR GLOBAL ESTIMADO PARA O GRUPO 08</w:t>
            </w:r>
          </w:p>
        </w:tc>
        <w:tc>
          <w:tcPr>
            <w:tcW w:w="1560" w:type="dxa"/>
            <w:noWrap/>
          </w:tcPr>
          <w:p w14:paraId="121A8D1E"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R$ 2.349,60</w:t>
            </w:r>
          </w:p>
        </w:tc>
      </w:tr>
      <w:tr w:rsidR="00760F47" w:rsidRPr="007C238F" w14:paraId="4CC3630A" w14:textId="77777777" w:rsidTr="0077102C">
        <w:trPr>
          <w:trHeight w:val="482"/>
        </w:trPr>
        <w:tc>
          <w:tcPr>
            <w:tcW w:w="8789" w:type="dxa"/>
            <w:gridSpan w:val="4"/>
          </w:tcPr>
          <w:p w14:paraId="00C0DEAC" w14:textId="77777777" w:rsidR="00760F47" w:rsidRPr="00FD60F5" w:rsidRDefault="00760F47" w:rsidP="0077102C">
            <w:pPr>
              <w:jc w:val="center"/>
              <w:rPr>
                <w:rFonts w:ascii="Arial" w:hAnsi="Arial" w:cs="Arial"/>
                <w:b/>
                <w:bCs/>
                <w:color w:val="000000"/>
                <w:sz w:val="24"/>
                <w:szCs w:val="24"/>
              </w:rPr>
            </w:pPr>
            <w:r w:rsidRPr="00FD60F5">
              <w:rPr>
                <w:rFonts w:ascii="Arial" w:hAnsi="Arial" w:cs="Arial"/>
                <w:b/>
                <w:bCs/>
                <w:color w:val="000000"/>
                <w:sz w:val="24"/>
                <w:szCs w:val="24"/>
              </w:rPr>
              <w:t xml:space="preserve">VALOR GLOBAL ESTIMADO </w:t>
            </w:r>
          </w:p>
        </w:tc>
        <w:tc>
          <w:tcPr>
            <w:tcW w:w="1560" w:type="dxa"/>
            <w:noWrap/>
          </w:tcPr>
          <w:p w14:paraId="022B28A8" w14:textId="77777777" w:rsidR="00760F47" w:rsidRPr="00FD60F5" w:rsidRDefault="00760F47" w:rsidP="0077102C">
            <w:pPr>
              <w:jc w:val="center"/>
              <w:rPr>
                <w:rFonts w:ascii="Arial" w:hAnsi="Arial" w:cs="Arial"/>
                <w:color w:val="000000"/>
                <w:sz w:val="24"/>
                <w:szCs w:val="24"/>
              </w:rPr>
            </w:pPr>
            <w:r w:rsidRPr="00FD60F5">
              <w:rPr>
                <w:rFonts w:ascii="Arial" w:hAnsi="Arial" w:cs="Arial"/>
                <w:b/>
                <w:bCs/>
                <w:color w:val="000000"/>
                <w:sz w:val="24"/>
                <w:szCs w:val="24"/>
              </w:rPr>
              <w:t>R$ 9.028,76</w:t>
            </w:r>
          </w:p>
        </w:tc>
      </w:tr>
    </w:tbl>
    <w:p w14:paraId="072DC690" w14:textId="77777777" w:rsidR="0094658C" w:rsidRDefault="0094658C" w:rsidP="0094658C">
      <w:pPr>
        <w:rPr>
          <w:sz w:val="24"/>
          <w:szCs w:val="24"/>
        </w:rPr>
      </w:pPr>
    </w:p>
    <w:p w14:paraId="0D7032C4" w14:textId="7DA8B955" w:rsidR="008E6DCE" w:rsidRPr="004372E5" w:rsidRDefault="00BA05F9" w:rsidP="004372E5">
      <w:pPr>
        <w:spacing w:line="360" w:lineRule="auto"/>
        <w:ind w:left="-993" w:right="-425"/>
        <w:jc w:val="both"/>
        <w:rPr>
          <w:sz w:val="24"/>
          <w:szCs w:val="24"/>
        </w:rPr>
      </w:pPr>
      <w:r>
        <w:rPr>
          <w:b/>
          <w:sz w:val="24"/>
          <w:szCs w:val="24"/>
        </w:rPr>
        <w:t xml:space="preserve">                                                                                                                                   </w:t>
      </w:r>
      <w:r w:rsidR="008E6DCE" w:rsidRPr="004372E5">
        <w:rPr>
          <w:b/>
          <w:sz w:val="24"/>
          <w:szCs w:val="24"/>
        </w:rPr>
        <w:t>Observação:</w:t>
      </w:r>
      <w:r w:rsidR="008E6DCE" w:rsidRPr="004372E5">
        <w:rPr>
          <w:sz w:val="24"/>
          <w:szCs w:val="24"/>
        </w:rPr>
        <w:t xml:space="preserve"> </w:t>
      </w:r>
      <w:r w:rsidR="008E6DCE"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sectPr w:rsidR="008E6DCE" w:rsidRPr="004372E5">
      <w:headerReference w:type="default" r:id="rId18"/>
      <w:footerReference w:type="default" r:id="rId19"/>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A09B" w14:textId="77777777" w:rsidR="006230F9" w:rsidRDefault="006230F9">
      <w:pPr>
        <w:spacing w:line="240" w:lineRule="auto"/>
      </w:pPr>
      <w:r>
        <w:separator/>
      </w:r>
    </w:p>
  </w:endnote>
  <w:endnote w:type="continuationSeparator" w:id="0">
    <w:p w14:paraId="2FC5E1CA" w14:textId="77777777" w:rsidR="006230F9" w:rsidRDefault="00623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9EA0" w14:textId="77777777" w:rsidR="006230F9" w:rsidRDefault="006230F9">
      <w:pPr>
        <w:spacing w:line="240" w:lineRule="auto"/>
      </w:pPr>
      <w:r>
        <w:separator/>
      </w:r>
    </w:p>
  </w:footnote>
  <w:footnote w:type="continuationSeparator" w:id="0">
    <w:p w14:paraId="4F4720D5" w14:textId="77777777" w:rsidR="006230F9" w:rsidRDefault="00623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0"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D0EB2"/>
    <w:multiLevelType w:val="multilevel"/>
    <w:tmpl w:val="0DF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36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4"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5"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BB1F54"/>
    <w:multiLevelType w:val="multilevel"/>
    <w:tmpl w:val="797ABC4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079217B"/>
    <w:multiLevelType w:val="hybridMultilevel"/>
    <w:tmpl w:val="2DA6AE8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18C6C0D"/>
    <w:multiLevelType w:val="multilevel"/>
    <w:tmpl w:val="ECC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12782AE6"/>
    <w:multiLevelType w:val="multilevel"/>
    <w:tmpl w:val="1AC2D80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3A66B2C"/>
    <w:multiLevelType w:val="multilevel"/>
    <w:tmpl w:val="75D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BE6066"/>
    <w:multiLevelType w:val="multilevel"/>
    <w:tmpl w:val="C33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F144A1"/>
    <w:multiLevelType w:val="multilevel"/>
    <w:tmpl w:val="438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AE1A8F"/>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9" w15:restartNumberingAfterBreak="0">
    <w:nsid w:val="19C66A26"/>
    <w:multiLevelType w:val="multilevel"/>
    <w:tmpl w:val="0EC87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D64ABC"/>
    <w:multiLevelType w:val="hybridMultilevel"/>
    <w:tmpl w:val="BF3ACFE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54"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F7226B"/>
    <w:multiLevelType w:val="multilevel"/>
    <w:tmpl w:val="58C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7B67C1"/>
    <w:multiLevelType w:val="multilevel"/>
    <w:tmpl w:val="379A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CB63A5"/>
    <w:multiLevelType w:val="multilevel"/>
    <w:tmpl w:val="90161B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CD1E02"/>
    <w:multiLevelType w:val="multilevel"/>
    <w:tmpl w:val="E14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7"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1"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3" w15:restartNumberingAfterBreak="0">
    <w:nsid w:val="2252666B"/>
    <w:multiLevelType w:val="multilevel"/>
    <w:tmpl w:val="F432B8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412C13"/>
    <w:multiLevelType w:val="multilevel"/>
    <w:tmpl w:val="08B6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269A1250"/>
    <w:multiLevelType w:val="multilevel"/>
    <w:tmpl w:val="7E4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C43817"/>
    <w:multiLevelType w:val="hybridMultilevel"/>
    <w:tmpl w:val="2786C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056A1C"/>
    <w:multiLevelType w:val="multilevel"/>
    <w:tmpl w:val="F09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A149C1"/>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2ACD38FF"/>
    <w:multiLevelType w:val="multilevel"/>
    <w:tmpl w:val="805270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4"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6"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C21756"/>
    <w:multiLevelType w:val="multilevel"/>
    <w:tmpl w:val="034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100" w15:restartNumberingAfterBreak="0">
    <w:nsid w:val="2E4550CD"/>
    <w:multiLevelType w:val="multilevel"/>
    <w:tmpl w:val="2B9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300F5C30"/>
    <w:multiLevelType w:val="multilevel"/>
    <w:tmpl w:val="BBFA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1" w15:restartNumberingAfterBreak="0">
    <w:nsid w:val="321A4E16"/>
    <w:multiLevelType w:val="hybridMultilevel"/>
    <w:tmpl w:val="FA66D7BE"/>
    <w:lvl w:ilvl="0" w:tplc="4538D19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328E2892"/>
    <w:multiLevelType w:val="multilevel"/>
    <w:tmpl w:val="3EE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362449E0"/>
    <w:multiLevelType w:val="multilevel"/>
    <w:tmpl w:val="088AE5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62E4A48"/>
    <w:multiLevelType w:val="multilevel"/>
    <w:tmpl w:val="D50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37AD18FB"/>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957794C"/>
    <w:multiLevelType w:val="hybridMultilevel"/>
    <w:tmpl w:val="50DC7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7" w15:restartNumberingAfterBreak="0">
    <w:nsid w:val="3DDA176E"/>
    <w:multiLevelType w:val="hybridMultilevel"/>
    <w:tmpl w:val="5306A21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26733A"/>
    <w:multiLevelType w:val="hybridMultilevel"/>
    <w:tmpl w:val="E11EB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167CA1"/>
    <w:multiLevelType w:val="hybridMultilevel"/>
    <w:tmpl w:val="847E4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6"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9"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401238B"/>
    <w:multiLevelType w:val="multilevel"/>
    <w:tmpl w:val="A2D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9"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6E1B2F"/>
    <w:multiLevelType w:val="hybridMultilevel"/>
    <w:tmpl w:val="FD485DA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1"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49051975"/>
    <w:multiLevelType w:val="multilevel"/>
    <w:tmpl w:val="92F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4B832056"/>
    <w:multiLevelType w:val="multilevel"/>
    <w:tmpl w:val="730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BC45D78"/>
    <w:multiLevelType w:val="hybridMultilevel"/>
    <w:tmpl w:val="E3C002D8"/>
    <w:lvl w:ilvl="0" w:tplc="9D9CF3CE">
      <w:start w:val="1"/>
      <w:numFmt w:val="lowerLetter"/>
      <w:lvlText w:val="%1)"/>
      <w:lvlJc w:val="left"/>
      <w:pPr>
        <w:ind w:left="3600" w:hanging="360"/>
      </w:pPr>
      <w:rPr>
        <w:rFonts w:hint="default"/>
        <w:b/>
      </w:r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176" w15:restartNumberingAfterBreak="0">
    <w:nsid w:val="4BDE5294"/>
    <w:multiLevelType w:val="multilevel"/>
    <w:tmpl w:val="89AE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C6E5C16"/>
    <w:multiLevelType w:val="multilevel"/>
    <w:tmpl w:val="E9F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3"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7" w15:restartNumberingAfterBreak="0">
    <w:nsid w:val="50D704DC"/>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10447D3"/>
    <w:multiLevelType w:val="hybridMultilevel"/>
    <w:tmpl w:val="CEA06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D15284"/>
    <w:multiLevelType w:val="hybridMultilevel"/>
    <w:tmpl w:val="8BC485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3" w15:restartNumberingAfterBreak="0">
    <w:nsid w:val="53314172"/>
    <w:multiLevelType w:val="multilevel"/>
    <w:tmpl w:val="EB54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3C57868"/>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58C1902"/>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4"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08"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9"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58EF12B4"/>
    <w:multiLevelType w:val="multilevel"/>
    <w:tmpl w:val="604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F02BBA"/>
    <w:multiLevelType w:val="hybridMultilevel"/>
    <w:tmpl w:val="DA00CA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597F3870"/>
    <w:multiLevelType w:val="multilevel"/>
    <w:tmpl w:val="DE7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6" w15:restartNumberingAfterBreak="0">
    <w:nsid w:val="5A902237"/>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C3A65D4"/>
    <w:multiLevelType w:val="multilevel"/>
    <w:tmpl w:val="AA2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19"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0" w15:restartNumberingAfterBreak="0">
    <w:nsid w:val="5EDA12E3"/>
    <w:multiLevelType w:val="hybridMultilevel"/>
    <w:tmpl w:val="97BED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1"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0C05E07"/>
    <w:multiLevelType w:val="multilevel"/>
    <w:tmpl w:val="F4A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1930E64"/>
    <w:multiLevelType w:val="hybridMultilevel"/>
    <w:tmpl w:val="AD401E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8" w15:restartNumberingAfterBreak="0">
    <w:nsid w:val="619C59BE"/>
    <w:multiLevelType w:val="hybridMultilevel"/>
    <w:tmpl w:val="83E2FF06"/>
    <w:lvl w:ilvl="0" w:tplc="3E92F6F0">
      <w:start w:val="1"/>
      <w:numFmt w:val="lowerLetter"/>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2017BCD"/>
    <w:multiLevelType w:val="multilevel"/>
    <w:tmpl w:val="8F3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3" w15:restartNumberingAfterBreak="0">
    <w:nsid w:val="624369C5"/>
    <w:multiLevelType w:val="hybridMultilevel"/>
    <w:tmpl w:val="FEB61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4"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63BB4035"/>
    <w:multiLevelType w:val="multilevel"/>
    <w:tmpl w:val="EE5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7"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1"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2" w15:restartNumberingAfterBreak="0">
    <w:nsid w:val="692F798A"/>
    <w:multiLevelType w:val="multilevel"/>
    <w:tmpl w:val="ED9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99001DB"/>
    <w:multiLevelType w:val="multilevel"/>
    <w:tmpl w:val="B78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6AE34513"/>
    <w:multiLevelType w:val="multilevel"/>
    <w:tmpl w:val="637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2"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4"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7"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8" w15:restartNumberingAfterBreak="0">
    <w:nsid w:val="7007053A"/>
    <w:multiLevelType w:val="multilevel"/>
    <w:tmpl w:val="DB7CE368"/>
    <w:lvl w:ilvl="0">
      <w:start w:val="1"/>
      <w:numFmt w:val="decimal"/>
      <w:lvlText w:val="%1."/>
      <w:lvlJc w:val="left"/>
      <w:pPr>
        <w:ind w:left="390" w:hanging="390"/>
      </w:pPr>
      <w:rPr>
        <w:rFonts w:eastAsia="Arial" w:hint="default"/>
        <w:color w:val="auto"/>
      </w:rPr>
    </w:lvl>
    <w:lvl w:ilvl="1">
      <w:start w:val="1"/>
      <w:numFmt w:val="decimal"/>
      <w:lvlText w:val="%1.%2."/>
      <w:lvlJc w:val="left"/>
      <w:pPr>
        <w:ind w:left="720" w:hanging="720"/>
      </w:pPr>
      <w:rPr>
        <w:rFonts w:eastAsia="Arial" w:hint="default"/>
        <w:b/>
        <w:bCs/>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259"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1"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2"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4"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21D0F41"/>
    <w:multiLevelType w:val="multilevel"/>
    <w:tmpl w:val="89D2BF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7" w15:restartNumberingAfterBreak="0">
    <w:nsid w:val="73111161"/>
    <w:multiLevelType w:val="multilevel"/>
    <w:tmpl w:val="AD8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9"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55351C3"/>
    <w:multiLevelType w:val="multilevel"/>
    <w:tmpl w:val="B2969CD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6672321"/>
    <w:multiLevelType w:val="multilevel"/>
    <w:tmpl w:val="CBB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6974F09"/>
    <w:multiLevelType w:val="multilevel"/>
    <w:tmpl w:val="F4DA05B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4"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5"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7"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8"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9"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A513896"/>
    <w:multiLevelType w:val="hybridMultilevel"/>
    <w:tmpl w:val="FFC60CA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1" w15:restartNumberingAfterBreak="0">
    <w:nsid w:val="7B9902D0"/>
    <w:multiLevelType w:val="multilevel"/>
    <w:tmpl w:val="EB9C600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4"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052000953">
    <w:abstractNumId w:val="105"/>
  </w:num>
  <w:num w:numId="3" w16cid:durableId="1683165100">
    <w:abstractNumId w:val="76"/>
  </w:num>
  <w:num w:numId="4" w16cid:durableId="1310867170">
    <w:abstractNumId w:val="251"/>
  </w:num>
  <w:num w:numId="5" w16cid:durableId="1720864170">
    <w:abstractNumId w:val="171"/>
  </w:num>
  <w:num w:numId="6" w16cid:durableId="1274288185">
    <w:abstractNumId w:val="53"/>
  </w:num>
  <w:num w:numId="7" w16cid:durableId="431970896">
    <w:abstractNumId w:val="64"/>
  </w:num>
  <w:num w:numId="8" w16cid:durableId="762649502">
    <w:abstractNumId w:val="211"/>
  </w:num>
  <w:num w:numId="9" w16cid:durableId="1032148595">
    <w:abstractNumId w:val="229"/>
  </w:num>
  <w:num w:numId="10" w16cid:durableId="165124657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154"/>
  </w:num>
  <w:num w:numId="12" w16cid:durableId="1144812675">
    <w:abstractNumId w:val="61"/>
  </w:num>
  <w:num w:numId="13" w16cid:durableId="931353959">
    <w:abstractNumId w:val="149"/>
  </w:num>
  <w:num w:numId="14" w16cid:durableId="1679699894">
    <w:abstractNumId w:val="161"/>
  </w:num>
  <w:num w:numId="15" w16cid:durableId="697394371">
    <w:abstractNumId w:val="62"/>
  </w:num>
  <w:num w:numId="16" w16cid:durableId="1228491225">
    <w:abstractNumId w:val="81"/>
  </w:num>
  <w:num w:numId="17" w16cid:durableId="2105147681">
    <w:abstractNumId w:val="19"/>
  </w:num>
  <w:num w:numId="18" w16cid:durableId="2021621366">
    <w:abstractNumId w:val="69"/>
  </w:num>
  <w:num w:numId="19" w16cid:durableId="1213693783">
    <w:abstractNumId w:val="248"/>
  </w:num>
  <w:num w:numId="20" w16cid:durableId="1284309327">
    <w:abstractNumId w:val="266"/>
  </w:num>
  <w:num w:numId="21" w16cid:durableId="1710375321">
    <w:abstractNumId w:val="144"/>
  </w:num>
  <w:num w:numId="22" w16cid:durableId="461311565">
    <w:abstractNumId w:val="263"/>
  </w:num>
  <w:num w:numId="23" w16cid:durableId="1150944142">
    <w:abstractNumId w:val="168"/>
  </w:num>
  <w:num w:numId="24" w16cid:durableId="409735047">
    <w:abstractNumId w:val="215"/>
  </w:num>
  <w:num w:numId="25" w16cid:durableId="806707382">
    <w:abstractNumId w:val="274"/>
  </w:num>
  <w:num w:numId="26" w16cid:durableId="166943979">
    <w:abstractNumId w:val="48"/>
  </w:num>
  <w:num w:numId="27" w16cid:durableId="793330270">
    <w:abstractNumId w:val="14"/>
  </w:num>
  <w:num w:numId="28" w16cid:durableId="371614026">
    <w:abstractNumId w:val="51"/>
  </w:num>
  <w:num w:numId="29" w16cid:durableId="451167199">
    <w:abstractNumId w:val="33"/>
  </w:num>
  <w:num w:numId="30" w16cid:durableId="1740978062">
    <w:abstractNumId w:val="38"/>
  </w:num>
  <w:num w:numId="31" w16cid:durableId="1663048867">
    <w:abstractNumId w:val="153"/>
  </w:num>
  <w:num w:numId="32" w16cid:durableId="480653815">
    <w:abstractNumId w:val="41"/>
  </w:num>
  <w:num w:numId="33" w16cid:durableId="594631860">
    <w:abstractNumId w:val="181"/>
  </w:num>
  <w:num w:numId="34" w16cid:durableId="1143278440">
    <w:abstractNumId w:val="136"/>
  </w:num>
  <w:num w:numId="35" w16cid:durableId="172452443">
    <w:abstractNumId w:val="240"/>
  </w:num>
  <w:num w:numId="36" w16cid:durableId="1623263182">
    <w:abstractNumId w:val="95"/>
  </w:num>
  <w:num w:numId="37" w16cid:durableId="1784766858">
    <w:abstractNumId w:val="102"/>
  </w:num>
  <w:num w:numId="38" w16cid:durableId="700130641">
    <w:abstractNumId w:val="180"/>
  </w:num>
  <w:num w:numId="39" w16cid:durableId="897590308">
    <w:abstractNumId w:val="77"/>
  </w:num>
  <w:num w:numId="40" w16cid:durableId="1049114455">
    <w:abstractNumId w:val="183"/>
  </w:num>
  <w:num w:numId="41" w16cid:durableId="1369913061">
    <w:abstractNumId w:val="268"/>
  </w:num>
  <w:num w:numId="42" w16cid:durableId="1249776591">
    <w:abstractNumId w:val="5"/>
  </w:num>
  <w:num w:numId="43" w16cid:durableId="631787853">
    <w:abstractNumId w:val="96"/>
  </w:num>
  <w:num w:numId="44" w16cid:durableId="393239789">
    <w:abstractNumId w:val="273"/>
  </w:num>
  <w:num w:numId="45" w16cid:durableId="462389025">
    <w:abstractNumId w:val="184"/>
  </w:num>
  <w:num w:numId="46" w16cid:durableId="2094353058">
    <w:abstractNumId w:val="261"/>
  </w:num>
  <w:num w:numId="47" w16cid:durableId="541089806">
    <w:abstractNumId w:val="2"/>
  </w:num>
  <w:num w:numId="48" w16cid:durableId="1713261272">
    <w:abstractNumId w:val="221"/>
  </w:num>
  <w:num w:numId="49" w16cid:durableId="176703333">
    <w:abstractNumId w:val="143"/>
  </w:num>
  <w:num w:numId="50" w16cid:durableId="1611089275">
    <w:abstractNumId w:val="63"/>
  </w:num>
  <w:num w:numId="51" w16cid:durableId="1310358716">
    <w:abstractNumId w:val="264"/>
  </w:num>
  <w:num w:numId="52" w16cid:durableId="1085612720">
    <w:abstractNumId w:val="47"/>
  </w:num>
  <w:num w:numId="53" w16cid:durableId="1920484635">
    <w:abstractNumId w:val="275"/>
  </w:num>
  <w:num w:numId="54" w16cid:durableId="216018806">
    <w:abstractNumId w:val="68"/>
  </w:num>
  <w:num w:numId="55" w16cid:durableId="1983122597">
    <w:abstractNumId w:val="133"/>
  </w:num>
  <w:num w:numId="56" w16cid:durableId="421336663">
    <w:abstractNumId w:val="287"/>
  </w:num>
  <w:num w:numId="57" w16cid:durableId="1118452303">
    <w:abstractNumId w:val="170"/>
  </w:num>
  <w:num w:numId="58" w16cid:durableId="759257669">
    <w:abstractNumId w:val="120"/>
  </w:num>
  <w:num w:numId="59" w16cid:durableId="2065327449">
    <w:abstractNumId w:val="74"/>
  </w:num>
  <w:num w:numId="60" w16cid:durableId="1686978760">
    <w:abstractNumId w:val="279"/>
  </w:num>
  <w:num w:numId="61" w16cid:durableId="1907496472">
    <w:abstractNumId w:val="208"/>
  </w:num>
  <w:num w:numId="62" w16cid:durableId="1029911027">
    <w:abstractNumId w:val="260"/>
  </w:num>
  <w:num w:numId="63" w16cid:durableId="1919704764">
    <w:abstractNumId w:val="234"/>
  </w:num>
  <w:num w:numId="64" w16cid:durableId="831994615">
    <w:abstractNumId w:val="182"/>
  </w:num>
  <w:num w:numId="65" w16cid:durableId="1017393520">
    <w:abstractNumId w:val="179"/>
  </w:num>
  <w:num w:numId="66" w16cid:durableId="1964842572">
    <w:abstractNumId w:val="225"/>
  </w:num>
  <w:num w:numId="67" w16cid:durableId="454831975">
    <w:abstractNumId w:val="162"/>
  </w:num>
  <w:num w:numId="68" w16cid:durableId="701831584">
    <w:abstractNumId w:val="223"/>
  </w:num>
  <w:num w:numId="69" w16cid:durableId="1799563790">
    <w:abstractNumId w:val="88"/>
  </w:num>
  <w:num w:numId="70" w16cid:durableId="641616206">
    <w:abstractNumId w:val="15"/>
  </w:num>
  <w:num w:numId="71" w16cid:durableId="1737505843">
    <w:abstractNumId w:val="284"/>
  </w:num>
  <w:num w:numId="72" w16cid:durableId="1102921975">
    <w:abstractNumId w:val="114"/>
  </w:num>
  <w:num w:numId="73" w16cid:durableId="1704675979">
    <w:abstractNumId w:val="4"/>
  </w:num>
  <w:num w:numId="74" w16cid:durableId="889074760">
    <w:abstractNumId w:val="169"/>
  </w:num>
  <w:num w:numId="75" w16cid:durableId="1255167192">
    <w:abstractNumId w:val="126"/>
  </w:num>
  <w:num w:numId="76" w16cid:durableId="300237035">
    <w:abstractNumId w:val="24"/>
  </w:num>
  <w:num w:numId="77" w16cid:durableId="769591510">
    <w:abstractNumId w:val="157"/>
  </w:num>
  <w:num w:numId="78" w16cid:durableId="1408696840">
    <w:abstractNumId w:val="22"/>
  </w:num>
  <w:num w:numId="79" w16cid:durableId="237861957">
    <w:abstractNumId w:val="247"/>
  </w:num>
  <w:num w:numId="80" w16cid:durableId="1042635560">
    <w:abstractNumId w:val="163"/>
  </w:num>
  <w:num w:numId="81" w16cid:durableId="1733917737">
    <w:abstractNumId w:val="219"/>
  </w:num>
  <w:num w:numId="82" w16cid:durableId="1909194855">
    <w:abstractNumId w:val="106"/>
  </w:num>
  <w:num w:numId="83" w16cid:durableId="1098021666">
    <w:abstractNumId w:val="167"/>
  </w:num>
  <w:num w:numId="84" w16cid:durableId="1116487244">
    <w:abstractNumId w:val="9"/>
  </w:num>
  <w:num w:numId="85" w16cid:durableId="1706104527">
    <w:abstractNumId w:val="135"/>
  </w:num>
  <w:num w:numId="86" w16cid:durableId="1658534825">
    <w:abstractNumId w:val="12"/>
  </w:num>
  <w:num w:numId="87" w16cid:durableId="1946184342">
    <w:abstractNumId w:val="173"/>
  </w:num>
  <w:num w:numId="88" w16cid:durableId="1751535761">
    <w:abstractNumId w:val="28"/>
  </w:num>
  <w:num w:numId="89" w16cid:durableId="1483808131">
    <w:abstractNumId w:val="13"/>
  </w:num>
  <w:num w:numId="90" w16cid:durableId="1241283566">
    <w:abstractNumId w:val="70"/>
  </w:num>
  <w:num w:numId="91" w16cid:durableId="1088307315">
    <w:abstractNumId w:val="186"/>
  </w:num>
  <w:num w:numId="92" w16cid:durableId="455755179">
    <w:abstractNumId w:val="257"/>
  </w:num>
  <w:num w:numId="93" w16cid:durableId="914818787">
    <w:abstractNumId w:val="158"/>
  </w:num>
  <w:num w:numId="94" w16cid:durableId="1362239792">
    <w:abstractNumId w:val="8"/>
  </w:num>
  <w:num w:numId="95" w16cid:durableId="770400039">
    <w:abstractNumId w:val="116"/>
  </w:num>
  <w:num w:numId="96" w16cid:durableId="316343555">
    <w:abstractNumId w:val="276"/>
  </w:num>
  <w:num w:numId="97" w16cid:durableId="485241580">
    <w:abstractNumId w:val="52"/>
  </w:num>
  <w:num w:numId="98" w16cid:durableId="510147642">
    <w:abstractNumId w:val="172"/>
  </w:num>
  <w:num w:numId="99" w16cid:durableId="609777983">
    <w:abstractNumId w:val="147"/>
  </w:num>
  <w:num w:numId="100" w16cid:durableId="2109345343">
    <w:abstractNumId w:val="113"/>
  </w:num>
  <w:num w:numId="101" w16cid:durableId="604849014">
    <w:abstractNumId w:val="138"/>
  </w:num>
  <w:num w:numId="102" w16cid:durableId="1252088095">
    <w:abstractNumId w:val="166"/>
  </w:num>
  <w:num w:numId="103" w16cid:durableId="1289697735">
    <w:abstractNumId w:val="203"/>
  </w:num>
  <w:num w:numId="104" w16cid:durableId="1210805323">
    <w:abstractNumId w:val="151"/>
  </w:num>
  <w:num w:numId="105" w16cid:durableId="1215627772">
    <w:abstractNumId w:val="198"/>
  </w:num>
  <w:num w:numId="106" w16cid:durableId="958876761">
    <w:abstractNumId w:val="23"/>
  </w:num>
  <w:num w:numId="107" w16cid:durableId="323244283">
    <w:abstractNumId w:val="121"/>
  </w:num>
  <w:num w:numId="108" w16cid:durableId="643000033">
    <w:abstractNumId w:val="131"/>
  </w:num>
  <w:num w:numId="109" w16cid:durableId="464397856">
    <w:abstractNumId w:val="207"/>
  </w:num>
  <w:num w:numId="110" w16cid:durableId="719093548">
    <w:abstractNumId w:val="66"/>
  </w:num>
  <w:num w:numId="111" w16cid:durableId="1226800637">
    <w:abstractNumId w:val="119"/>
  </w:num>
  <w:num w:numId="112" w16cid:durableId="1290432867">
    <w:abstractNumId w:val="99"/>
  </w:num>
  <w:num w:numId="113" w16cid:durableId="755787809">
    <w:abstractNumId w:val="16"/>
  </w:num>
  <w:num w:numId="114" w16cid:durableId="1947689872">
    <w:abstractNumId w:val="236"/>
  </w:num>
  <w:num w:numId="115" w16cid:durableId="1218054948">
    <w:abstractNumId w:val="84"/>
  </w:num>
  <w:num w:numId="116" w16cid:durableId="1959018871">
    <w:abstractNumId w:val="108"/>
  </w:num>
  <w:num w:numId="117" w16cid:durableId="380130584">
    <w:abstractNumId w:val="130"/>
  </w:num>
  <w:num w:numId="118" w16cid:durableId="668292578">
    <w:abstractNumId w:val="283"/>
  </w:num>
  <w:num w:numId="119" w16cid:durableId="1496337619">
    <w:abstractNumId w:val="32"/>
  </w:num>
  <w:num w:numId="120" w16cid:durableId="1875000233">
    <w:abstractNumId w:val="253"/>
  </w:num>
  <w:num w:numId="121" w16cid:durableId="2049182037">
    <w:abstractNumId w:val="156"/>
  </w:num>
  <w:num w:numId="122" w16cid:durableId="2100246089">
    <w:abstractNumId w:val="218"/>
  </w:num>
  <w:num w:numId="123" w16cid:durableId="1694845615">
    <w:abstractNumId w:val="226"/>
  </w:num>
  <w:num w:numId="124" w16cid:durableId="1271359230">
    <w:abstractNumId w:val="196"/>
  </w:num>
  <w:num w:numId="125" w16cid:durableId="1436705627">
    <w:abstractNumId w:val="238"/>
  </w:num>
  <w:num w:numId="126" w16cid:durableId="1865246447">
    <w:abstractNumId w:val="255"/>
  </w:num>
  <w:num w:numId="127" w16cid:durableId="551963480">
    <w:abstractNumId w:val="139"/>
  </w:num>
  <w:num w:numId="128" w16cid:durableId="1763408189">
    <w:abstractNumId w:val="165"/>
  </w:num>
  <w:num w:numId="129" w16cid:durableId="1030491929">
    <w:abstractNumId w:val="256"/>
  </w:num>
  <w:num w:numId="130" w16cid:durableId="1901792099">
    <w:abstractNumId w:val="277"/>
  </w:num>
  <w:num w:numId="131" w16cid:durableId="100884667">
    <w:abstractNumId w:val="145"/>
  </w:num>
  <w:num w:numId="132" w16cid:durableId="784544327">
    <w:abstractNumId w:val="17"/>
  </w:num>
  <w:num w:numId="133" w16cid:durableId="1301038408">
    <w:abstractNumId w:val="92"/>
  </w:num>
  <w:num w:numId="134" w16cid:durableId="707990249">
    <w:abstractNumId w:val="110"/>
  </w:num>
  <w:num w:numId="135" w16cid:durableId="901478021">
    <w:abstractNumId w:val="122"/>
  </w:num>
  <w:num w:numId="136" w16cid:durableId="1252667017">
    <w:abstractNumId w:val="30"/>
  </w:num>
  <w:num w:numId="137" w16cid:durableId="1354960260">
    <w:abstractNumId w:val="117"/>
  </w:num>
  <w:num w:numId="138" w16cid:durableId="1321227013">
    <w:abstractNumId w:val="10"/>
  </w:num>
  <w:num w:numId="139" w16cid:durableId="1120488245">
    <w:abstractNumId w:val="65"/>
  </w:num>
  <w:num w:numId="140" w16cid:durableId="2015692012">
    <w:abstractNumId w:val="91"/>
  </w:num>
  <w:num w:numId="141" w16cid:durableId="1390106059">
    <w:abstractNumId w:val="97"/>
  </w:num>
  <w:num w:numId="142" w16cid:durableId="1137524875">
    <w:abstractNumId w:val="197"/>
  </w:num>
  <w:num w:numId="143" w16cid:durableId="274486547">
    <w:abstractNumId w:val="206"/>
  </w:num>
  <w:num w:numId="144" w16cid:durableId="220750840">
    <w:abstractNumId w:val="6"/>
  </w:num>
  <w:num w:numId="145" w16cid:durableId="2053841339">
    <w:abstractNumId w:val="204"/>
  </w:num>
  <w:num w:numId="146" w16cid:durableId="2094427776">
    <w:abstractNumId w:val="239"/>
  </w:num>
  <w:num w:numId="147" w16cid:durableId="932976210">
    <w:abstractNumId w:val="246"/>
  </w:num>
  <w:num w:numId="148" w16cid:durableId="1139760662">
    <w:abstractNumId w:val="42"/>
  </w:num>
  <w:num w:numId="149" w16cid:durableId="352919779">
    <w:abstractNumId w:val="109"/>
  </w:num>
  <w:num w:numId="150" w16cid:durableId="2098596654">
    <w:abstractNumId w:val="190"/>
  </w:num>
  <w:num w:numId="151" w16cid:durableId="1479764252">
    <w:abstractNumId w:val="85"/>
  </w:num>
  <w:num w:numId="152" w16cid:durableId="70852902">
    <w:abstractNumId w:val="125"/>
  </w:num>
  <w:num w:numId="153" w16cid:durableId="318466835">
    <w:abstractNumId w:val="245"/>
  </w:num>
  <w:num w:numId="154" w16cid:durableId="139660449">
    <w:abstractNumId w:val="21"/>
  </w:num>
  <w:num w:numId="155" w16cid:durableId="64764086">
    <w:abstractNumId w:val="205"/>
  </w:num>
  <w:num w:numId="156" w16cid:durableId="777258165">
    <w:abstractNumId w:val="86"/>
  </w:num>
  <w:num w:numId="157" w16cid:durableId="1505247235">
    <w:abstractNumId w:val="128"/>
  </w:num>
  <w:num w:numId="158" w16cid:durableId="38018140">
    <w:abstractNumId w:val="269"/>
  </w:num>
  <w:num w:numId="159" w16cid:durableId="81099823">
    <w:abstractNumId w:val="210"/>
  </w:num>
  <w:num w:numId="160" w16cid:durableId="323900154">
    <w:abstractNumId w:val="237"/>
  </w:num>
  <w:num w:numId="161" w16cid:durableId="1604262847">
    <w:abstractNumId w:val="259"/>
  </w:num>
  <w:num w:numId="162" w16cid:durableId="983700949">
    <w:abstractNumId w:val="54"/>
  </w:num>
  <w:num w:numId="163" w16cid:durableId="1293755407">
    <w:abstractNumId w:val="146"/>
  </w:num>
  <w:num w:numId="164" w16cid:durableId="1930039395">
    <w:abstractNumId w:val="134"/>
  </w:num>
  <w:num w:numId="165" w16cid:durableId="1336960982">
    <w:abstractNumId w:val="43"/>
  </w:num>
  <w:num w:numId="166" w16cid:durableId="1124809463">
    <w:abstractNumId w:val="46"/>
  </w:num>
  <w:num w:numId="167" w16cid:durableId="678000648">
    <w:abstractNumId w:val="194"/>
  </w:num>
  <w:num w:numId="168" w16cid:durableId="469520136">
    <w:abstractNumId w:val="132"/>
  </w:num>
  <w:num w:numId="169" w16cid:durableId="995645507">
    <w:abstractNumId w:val="101"/>
  </w:num>
  <w:num w:numId="170" w16cid:durableId="1382512659">
    <w:abstractNumId w:val="185"/>
  </w:num>
  <w:num w:numId="171" w16cid:durableId="587734880">
    <w:abstractNumId w:val="282"/>
  </w:num>
  <w:num w:numId="172" w16cid:durableId="1147016644">
    <w:abstractNumId w:val="79"/>
  </w:num>
  <w:num w:numId="173" w16cid:durableId="91315526">
    <w:abstractNumId w:val="286"/>
  </w:num>
  <w:num w:numId="174" w16cid:durableId="1256210661">
    <w:abstractNumId w:val="3"/>
  </w:num>
  <w:num w:numId="175" w16cid:durableId="1627740337">
    <w:abstractNumId w:val="25"/>
  </w:num>
  <w:num w:numId="176" w16cid:durableId="89086777">
    <w:abstractNumId w:val="200"/>
  </w:num>
  <w:num w:numId="177" w16cid:durableId="1816725168">
    <w:abstractNumId w:val="159"/>
  </w:num>
  <w:num w:numId="178" w16cid:durableId="26640101">
    <w:abstractNumId w:val="201"/>
  </w:num>
  <w:num w:numId="179" w16cid:durableId="512573434">
    <w:abstractNumId w:val="59"/>
  </w:num>
  <w:num w:numId="180" w16cid:durableId="1144542818">
    <w:abstractNumId w:val="37"/>
  </w:num>
  <w:num w:numId="181" w16cid:durableId="420300891">
    <w:abstractNumId w:val="107"/>
  </w:num>
  <w:num w:numId="182" w16cid:durableId="714357350">
    <w:abstractNumId w:val="35"/>
  </w:num>
  <w:num w:numId="183" w16cid:durableId="51589529">
    <w:abstractNumId w:val="27"/>
  </w:num>
  <w:num w:numId="184" w16cid:durableId="776020901">
    <w:abstractNumId w:val="78"/>
  </w:num>
  <w:num w:numId="185" w16cid:durableId="526258556">
    <w:abstractNumId w:val="278"/>
  </w:num>
  <w:num w:numId="186" w16cid:durableId="684328340">
    <w:abstractNumId w:val="71"/>
  </w:num>
  <w:num w:numId="187" w16cid:durableId="1940093396">
    <w:abstractNumId w:val="254"/>
  </w:num>
  <w:num w:numId="188" w16cid:durableId="2022707619">
    <w:abstractNumId w:val="188"/>
  </w:num>
  <w:num w:numId="189" w16cid:durableId="1380665381">
    <w:abstractNumId w:val="232"/>
  </w:num>
  <w:num w:numId="190" w16cid:durableId="69432000">
    <w:abstractNumId w:val="83"/>
  </w:num>
  <w:num w:numId="191" w16cid:durableId="264458721">
    <w:abstractNumId w:val="104"/>
  </w:num>
  <w:num w:numId="192" w16cid:durableId="1014765558">
    <w:abstractNumId w:val="155"/>
  </w:num>
  <w:num w:numId="193" w16cid:durableId="516621301">
    <w:abstractNumId w:val="7"/>
  </w:num>
  <w:num w:numId="194" w16cid:durableId="2082629548">
    <w:abstractNumId w:val="285"/>
  </w:num>
  <w:num w:numId="195" w16cid:durableId="1819955081">
    <w:abstractNumId w:val="94"/>
  </w:num>
  <w:num w:numId="196" w16cid:durableId="2124960719">
    <w:abstractNumId w:val="252"/>
  </w:num>
  <w:num w:numId="197" w16cid:durableId="2090535181">
    <w:abstractNumId w:val="80"/>
  </w:num>
  <w:num w:numId="198" w16cid:durableId="1258446819">
    <w:abstractNumId w:val="222"/>
  </w:num>
  <w:num w:numId="199" w16cid:durableId="1914006340">
    <w:abstractNumId w:val="230"/>
  </w:num>
  <w:num w:numId="200" w16cid:durableId="697006860">
    <w:abstractNumId w:val="288"/>
  </w:num>
  <w:num w:numId="201" w16cid:durableId="197669773">
    <w:abstractNumId w:val="262"/>
  </w:num>
  <w:num w:numId="202" w16cid:durableId="293368003">
    <w:abstractNumId w:val="152"/>
  </w:num>
  <w:num w:numId="203" w16cid:durableId="1088694979">
    <w:abstractNumId w:val="148"/>
  </w:num>
  <w:num w:numId="204" w16cid:durableId="188446271">
    <w:abstractNumId w:val="72"/>
  </w:num>
  <w:num w:numId="205" w16cid:durableId="195433512">
    <w:abstractNumId w:val="1"/>
  </w:num>
  <w:num w:numId="206" w16cid:durableId="800534604">
    <w:abstractNumId w:val="20"/>
  </w:num>
  <w:num w:numId="207" w16cid:durableId="1815876299">
    <w:abstractNumId w:val="18"/>
  </w:num>
  <w:num w:numId="208" w16cid:durableId="2082175545">
    <w:abstractNumId w:val="67"/>
  </w:num>
  <w:num w:numId="209" w16cid:durableId="1856724726">
    <w:abstractNumId w:val="243"/>
  </w:num>
  <w:num w:numId="210" w16cid:durableId="97648835">
    <w:abstractNumId w:val="191"/>
  </w:num>
  <w:num w:numId="211" w16cid:durableId="637222811">
    <w:abstractNumId w:val="250"/>
  </w:num>
  <w:num w:numId="212" w16cid:durableId="1811096627">
    <w:abstractNumId w:val="202"/>
  </w:num>
  <w:num w:numId="213" w16cid:durableId="1705322060">
    <w:abstractNumId w:val="241"/>
  </w:num>
  <w:num w:numId="214" w16cid:durableId="1670519180">
    <w:abstractNumId w:val="150"/>
  </w:num>
  <w:num w:numId="215" w16cid:durableId="2125683758">
    <w:abstractNumId w:val="141"/>
  </w:num>
  <w:num w:numId="216" w16cid:durableId="1800175278">
    <w:abstractNumId w:val="115"/>
  </w:num>
  <w:num w:numId="217" w16cid:durableId="1329822440">
    <w:abstractNumId w:val="56"/>
  </w:num>
  <w:num w:numId="218" w16cid:durableId="1022050800">
    <w:abstractNumId w:val="227"/>
  </w:num>
  <w:num w:numId="219" w16cid:durableId="1630281567">
    <w:abstractNumId w:val="55"/>
  </w:num>
  <w:num w:numId="220" w16cid:durableId="1239361714">
    <w:abstractNumId w:val="280"/>
  </w:num>
  <w:num w:numId="221" w16cid:durableId="686952383">
    <w:abstractNumId w:val="175"/>
  </w:num>
  <w:num w:numId="222" w16cid:durableId="1848710010">
    <w:abstractNumId w:val="164"/>
  </w:num>
  <w:num w:numId="223" w16cid:durableId="179592019">
    <w:abstractNumId w:val="192"/>
  </w:num>
  <w:num w:numId="224" w16cid:durableId="48844528">
    <w:abstractNumId w:val="118"/>
  </w:num>
  <w:num w:numId="225" w16cid:durableId="1964996260">
    <w:abstractNumId w:val="178"/>
  </w:num>
  <w:num w:numId="226" w16cid:durableId="1820926094">
    <w:abstractNumId w:val="36"/>
  </w:num>
  <w:num w:numId="227" w16cid:durableId="1034572555">
    <w:abstractNumId w:val="258"/>
  </w:num>
  <w:num w:numId="228" w16cid:durableId="1394306573">
    <w:abstractNumId w:val="93"/>
  </w:num>
  <w:num w:numId="229" w16cid:durableId="1738894974">
    <w:abstractNumId w:val="111"/>
  </w:num>
  <w:num w:numId="230" w16cid:durableId="1952011187">
    <w:abstractNumId w:val="270"/>
  </w:num>
  <w:num w:numId="231" w16cid:durableId="1102527214">
    <w:abstractNumId w:val="242"/>
  </w:num>
  <w:num w:numId="232" w16cid:durableId="1859708">
    <w:abstractNumId w:val="160"/>
  </w:num>
  <w:num w:numId="233" w16cid:durableId="1258949025">
    <w:abstractNumId w:val="50"/>
  </w:num>
  <w:num w:numId="234" w16cid:durableId="307832349">
    <w:abstractNumId w:val="233"/>
  </w:num>
  <w:num w:numId="235" w16cid:durableId="610481400">
    <w:abstractNumId w:val="142"/>
  </w:num>
  <w:num w:numId="236" w16cid:durableId="1316254653">
    <w:abstractNumId w:val="228"/>
  </w:num>
  <w:num w:numId="237" w16cid:durableId="1752964067">
    <w:abstractNumId w:val="209"/>
  </w:num>
  <w:num w:numId="238" w16cid:durableId="27533381">
    <w:abstractNumId w:val="40"/>
  </w:num>
  <w:num w:numId="239" w16cid:durableId="820315929">
    <w:abstractNumId w:val="75"/>
  </w:num>
  <w:num w:numId="240" w16cid:durableId="388311522">
    <w:abstractNumId w:val="11"/>
  </w:num>
  <w:num w:numId="241" w16cid:durableId="784427891">
    <w:abstractNumId w:val="214"/>
  </w:num>
  <w:num w:numId="242" w16cid:durableId="518157615">
    <w:abstractNumId w:val="217"/>
  </w:num>
  <w:num w:numId="243" w16cid:durableId="878204892">
    <w:abstractNumId w:val="177"/>
  </w:num>
  <w:num w:numId="244" w16cid:durableId="141509817">
    <w:abstractNumId w:val="193"/>
  </w:num>
  <w:num w:numId="245" w16cid:durableId="1367676052">
    <w:abstractNumId w:val="98"/>
  </w:num>
  <w:num w:numId="246" w16cid:durableId="1650867483">
    <w:abstractNumId w:val="49"/>
  </w:num>
  <w:num w:numId="247" w16cid:durableId="986471411">
    <w:abstractNumId w:val="82"/>
  </w:num>
  <w:num w:numId="248" w16cid:durableId="2141680226">
    <w:abstractNumId w:val="89"/>
  </w:num>
  <w:num w:numId="249" w16cid:durableId="1572234798">
    <w:abstractNumId w:val="212"/>
  </w:num>
  <w:num w:numId="250" w16cid:durableId="337075018">
    <w:abstractNumId w:val="176"/>
  </w:num>
  <w:num w:numId="251" w16cid:durableId="1868909045">
    <w:abstractNumId w:val="58"/>
  </w:num>
  <w:num w:numId="252" w16cid:durableId="1296253543">
    <w:abstractNumId w:val="123"/>
  </w:num>
  <w:num w:numId="253" w16cid:durableId="1270238903">
    <w:abstractNumId w:val="272"/>
  </w:num>
  <w:num w:numId="254" w16cid:durableId="252401302">
    <w:abstractNumId w:val="231"/>
  </w:num>
  <w:num w:numId="255" w16cid:durableId="1070422754">
    <w:abstractNumId w:val="31"/>
  </w:num>
  <w:num w:numId="256" w16cid:durableId="1739281136">
    <w:abstractNumId w:val="224"/>
  </w:num>
  <w:num w:numId="257" w16cid:durableId="1447893060">
    <w:abstractNumId w:val="271"/>
  </w:num>
  <w:num w:numId="258" w16cid:durableId="1069575670">
    <w:abstractNumId w:val="60"/>
  </w:num>
  <w:num w:numId="259" w16cid:durableId="1920096546">
    <w:abstractNumId w:val="174"/>
  </w:num>
  <w:num w:numId="260" w16cid:durableId="624046621">
    <w:abstractNumId w:val="124"/>
  </w:num>
  <w:num w:numId="261" w16cid:durableId="423653597">
    <w:abstractNumId w:val="112"/>
  </w:num>
  <w:num w:numId="262" w16cid:durableId="675154813">
    <w:abstractNumId w:val="57"/>
  </w:num>
  <w:num w:numId="263" w16cid:durableId="1284268564">
    <w:abstractNumId w:val="235"/>
  </w:num>
  <w:num w:numId="264" w16cid:durableId="669333104">
    <w:abstractNumId w:val="267"/>
  </w:num>
  <w:num w:numId="265" w16cid:durableId="729306723">
    <w:abstractNumId w:val="100"/>
  </w:num>
  <w:num w:numId="266" w16cid:durableId="3286305">
    <w:abstractNumId w:val="244"/>
  </w:num>
  <w:num w:numId="267" w16cid:durableId="578444446">
    <w:abstractNumId w:val="39"/>
  </w:num>
  <w:num w:numId="268" w16cid:durableId="1626734754">
    <w:abstractNumId w:val="249"/>
  </w:num>
  <w:num w:numId="269" w16cid:durableId="1913270158">
    <w:abstractNumId w:val="281"/>
  </w:num>
  <w:num w:numId="270" w16cid:durableId="1839535549">
    <w:abstractNumId w:val="34"/>
  </w:num>
  <w:num w:numId="271" w16cid:durableId="163055998">
    <w:abstractNumId w:val="44"/>
  </w:num>
  <w:num w:numId="272" w16cid:durableId="808985204">
    <w:abstractNumId w:val="140"/>
  </w:num>
  <w:num w:numId="273" w16cid:durableId="1763337865">
    <w:abstractNumId w:val="26"/>
  </w:num>
  <w:num w:numId="274" w16cid:durableId="1674869711">
    <w:abstractNumId w:val="73"/>
  </w:num>
  <w:num w:numId="275" w16cid:durableId="608859613">
    <w:abstractNumId w:val="220"/>
  </w:num>
  <w:num w:numId="276" w16cid:durableId="315885982">
    <w:abstractNumId w:val="137"/>
  </w:num>
  <w:num w:numId="277" w16cid:durableId="842932014">
    <w:abstractNumId w:val="103"/>
  </w:num>
  <w:num w:numId="278" w16cid:durableId="1893728617">
    <w:abstractNumId w:val="216"/>
  </w:num>
  <w:num w:numId="279" w16cid:durableId="660230823">
    <w:abstractNumId w:val="199"/>
  </w:num>
  <w:num w:numId="280" w16cid:durableId="756488228">
    <w:abstractNumId w:val="90"/>
  </w:num>
  <w:num w:numId="281" w16cid:durableId="1482193252">
    <w:abstractNumId w:val="187"/>
  </w:num>
  <w:num w:numId="282" w16cid:durableId="2054234301">
    <w:abstractNumId w:val="195"/>
  </w:num>
  <w:num w:numId="283" w16cid:durableId="970138652">
    <w:abstractNumId w:val="45"/>
  </w:num>
  <w:num w:numId="284" w16cid:durableId="1697655513">
    <w:abstractNumId w:val="265"/>
  </w:num>
  <w:num w:numId="285" w16cid:durableId="78840893">
    <w:abstractNumId w:val="127"/>
  </w:num>
  <w:num w:numId="286" w16cid:durableId="784664191">
    <w:abstractNumId w:val="213"/>
  </w:num>
  <w:num w:numId="287" w16cid:durableId="1943144353">
    <w:abstractNumId w:val="189"/>
  </w:num>
  <w:num w:numId="288" w16cid:durableId="872376607">
    <w:abstractNumId w:val="29"/>
  </w:num>
  <w:num w:numId="289" w16cid:durableId="1007560327">
    <w:abstractNumId w:val="129"/>
  </w:num>
  <w:num w:numId="290" w16cid:durableId="926814476">
    <w:abstractNumId w:val="8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34ECB"/>
    <w:rsid w:val="00042A0B"/>
    <w:rsid w:val="00045905"/>
    <w:rsid w:val="0006216F"/>
    <w:rsid w:val="00097F45"/>
    <w:rsid w:val="000A046D"/>
    <w:rsid w:val="000B512A"/>
    <w:rsid w:val="000C3169"/>
    <w:rsid w:val="000C3D13"/>
    <w:rsid w:val="000D24B6"/>
    <w:rsid w:val="000D324B"/>
    <w:rsid w:val="000E05C0"/>
    <w:rsid w:val="000E1751"/>
    <w:rsid w:val="00105CE5"/>
    <w:rsid w:val="00117D87"/>
    <w:rsid w:val="00121F28"/>
    <w:rsid w:val="0012226C"/>
    <w:rsid w:val="00122318"/>
    <w:rsid w:val="001275F9"/>
    <w:rsid w:val="00132456"/>
    <w:rsid w:val="001340BC"/>
    <w:rsid w:val="001423FD"/>
    <w:rsid w:val="00144B69"/>
    <w:rsid w:val="00146294"/>
    <w:rsid w:val="00157681"/>
    <w:rsid w:val="001579A0"/>
    <w:rsid w:val="00165FD5"/>
    <w:rsid w:val="00177F23"/>
    <w:rsid w:val="0018073D"/>
    <w:rsid w:val="00180D76"/>
    <w:rsid w:val="00184B3D"/>
    <w:rsid w:val="00185498"/>
    <w:rsid w:val="0018756C"/>
    <w:rsid w:val="00196036"/>
    <w:rsid w:val="001A49A5"/>
    <w:rsid w:val="001A4F13"/>
    <w:rsid w:val="001A7994"/>
    <w:rsid w:val="001D0E21"/>
    <w:rsid w:val="00206D51"/>
    <w:rsid w:val="00215D1B"/>
    <w:rsid w:val="002162FF"/>
    <w:rsid w:val="0022240F"/>
    <w:rsid w:val="00224360"/>
    <w:rsid w:val="00225BE8"/>
    <w:rsid w:val="00230449"/>
    <w:rsid w:val="00241D5E"/>
    <w:rsid w:val="00251119"/>
    <w:rsid w:val="002519F7"/>
    <w:rsid w:val="00254A57"/>
    <w:rsid w:val="002605C9"/>
    <w:rsid w:val="00266BCE"/>
    <w:rsid w:val="00284691"/>
    <w:rsid w:val="0029052D"/>
    <w:rsid w:val="00291C85"/>
    <w:rsid w:val="00292C3B"/>
    <w:rsid w:val="00295CAD"/>
    <w:rsid w:val="002A075E"/>
    <w:rsid w:val="002C2396"/>
    <w:rsid w:val="002C7AEE"/>
    <w:rsid w:val="002D2FB9"/>
    <w:rsid w:val="002E2B98"/>
    <w:rsid w:val="002F2851"/>
    <w:rsid w:val="00303784"/>
    <w:rsid w:val="003173C3"/>
    <w:rsid w:val="00320289"/>
    <w:rsid w:val="003220F2"/>
    <w:rsid w:val="00323AF0"/>
    <w:rsid w:val="003351C4"/>
    <w:rsid w:val="003406A0"/>
    <w:rsid w:val="0034181F"/>
    <w:rsid w:val="00342305"/>
    <w:rsid w:val="00351A41"/>
    <w:rsid w:val="0035673F"/>
    <w:rsid w:val="00365262"/>
    <w:rsid w:val="003670F0"/>
    <w:rsid w:val="00371E03"/>
    <w:rsid w:val="00373A2F"/>
    <w:rsid w:val="0037612A"/>
    <w:rsid w:val="003A2229"/>
    <w:rsid w:val="003B201D"/>
    <w:rsid w:val="003B4AC6"/>
    <w:rsid w:val="003D3C8B"/>
    <w:rsid w:val="003E13F9"/>
    <w:rsid w:val="00401F4C"/>
    <w:rsid w:val="0042080F"/>
    <w:rsid w:val="004372E5"/>
    <w:rsid w:val="00464137"/>
    <w:rsid w:val="0048250F"/>
    <w:rsid w:val="004B054B"/>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526B0"/>
    <w:rsid w:val="00571D68"/>
    <w:rsid w:val="00572280"/>
    <w:rsid w:val="00572599"/>
    <w:rsid w:val="00594371"/>
    <w:rsid w:val="005A4B96"/>
    <w:rsid w:val="005A7004"/>
    <w:rsid w:val="005D166B"/>
    <w:rsid w:val="005E5BEC"/>
    <w:rsid w:val="005E5F93"/>
    <w:rsid w:val="00601E79"/>
    <w:rsid w:val="00602F59"/>
    <w:rsid w:val="006059FE"/>
    <w:rsid w:val="0061162D"/>
    <w:rsid w:val="00614370"/>
    <w:rsid w:val="00616F86"/>
    <w:rsid w:val="006230F9"/>
    <w:rsid w:val="006248CB"/>
    <w:rsid w:val="00631B73"/>
    <w:rsid w:val="00637B4F"/>
    <w:rsid w:val="00641B03"/>
    <w:rsid w:val="006520F6"/>
    <w:rsid w:val="006649A9"/>
    <w:rsid w:val="00680F33"/>
    <w:rsid w:val="00683E00"/>
    <w:rsid w:val="00684C26"/>
    <w:rsid w:val="006913A1"/>
    <w:rsid w:val="006977E7"/>
    <w:rsid w:val="006B13F1"/>
    <w:rsid w:val="006C1781"/>
    <w:rsid w:val="006C3FBC"/>
    <w:rsid w:val="006D08A5"/>
    <w:rsid w:val="006F5868"/>
    <w:rsid w:val="007041B8"/>
    <w:rsid w:val="007044DF"/>
    <w:rsid w:val="00705681"/>
    <w:rsid w:val="00721033"/>
    <w:rsid w:val="00727F6D"/>
    <w:rsid w:val="00743D82"/>
    <w:rsid w:val="00745456"/>
    <w:rsid w:val="007567E5"/>
    <w:rsid w:val="00760571"/>
    <w:rsid w:val="00760F47"/>
    <w:rsid w:val="00762122"/>
    <w:rsid w:val="007707C8"/>
    <w:rsid w:val="0077189C"/>
    <w:rsid w:val="00780469"/>
    <w:rsid w:val="00784FE8"/>
    <w:rsid w:val="0079400F"/>
    <w:rsid w:val="007C69A7"/>
    <w:rsid w:val="007D05E2"/>
    <w:rsid w:val="007F13FD"/>
    <w:rsid w:val="007F3778"/>
    <w:rsid w:val="007F6897"/>
    <w:rsid w:val="008154E1"/>
    <w:rsid w:val="00816A85"/>
    <w:rsid w:val="0082159B"/>
    <w:rsid w:val="008265AC"/>
    <w:rsid w:val="008377EA"/>
    <w:rsid w:val="0084450F"/>
    <w:rsid w:val="00844FE1"/>
    <w:rsid w:val="008542C4"/>
    <w:rsid w:val="008644E9"/>
    <w:rsid w:val="00867BB7"/>
    <w:rsid w:val="0088258F"/>
    <w:rsid w:val="00891BA0"/>
    <w:rsid w:val="008B3BB2"/>
    <w:rsid w:val="008B543A"/>
    <w:rsid w:val="008D0A6D"/>
    <w:rsid w:val="008E0BB3"/>
    <w:rsid w:val="008E6DCE"/>
    <w:rsid w:val="008F123B"/>
    <w:rsid w:val="008F65F8"/>
    <w:rsid w:val="008F6983"/>
    <w:rsid w:val="009125E3"/>
    <w:rsid w:val="0093155E"/>
    <w:rsid w:val="00931AB3"/>
    <w:rsid w:val="0094658C"/>
    <w:rsid w:val="009467FC"/>
    <w:rsid w:val="00946C65"/>
    <w:rsid w:val="00960DD0"/>
    <w:rsid w:val="00983B78"/>
    <w:rsid w:val="00995281"/>
    <w:rsid w:val="009D4754"/>
    <w:rsid w:val="009D7362"/>
    <w:rsid w:val="00A01487"/>
    <w:rsid w:val="00A11C9A"/>
    <w:rsid w:val="00A13567"/>
    <w:rsid w:val="00A2290C"/>
    <w:rsid w:val="00A332D0"/>
    <w:rsid w:val="00A43724"/>
    <w:rsid w:val="00A458EB"/>
    <w:rsid w:val="00A5102A"/>
    <w:rsid w:val="00A6603A"/>
    <w:rsid w:val="00A669A1"/>
    <w:rsid w:val="00A70F7A"/>
    <w:rsid w:val="00A85B6F"/>
    <w:rsid w:val="00AA3FF3"/>
    <w:rsid w:val="00AB339D"/>
    <w:rsid w:val="00AD1EC9"/>
    <w:rsid w:val="00AD5C5F"/>
    <w:rsid w:val="00AE748D"/>
    <w:rsid w:val="00AF141C"/>
    <w:rsid w:val="00AF3133"/>
    <w:rsid w:val="00AF5C88"/>
    <w:rsid w:val="00B00CB0"/>
    <w:rsid w:val="00B01798"/>
    <w:rsid w:val="00B173DD"/>
    <w:rsid w:val="00B25636"/>
    <w:rsid w:val="00B524E0"/>
    <w:rsid w:val="00B52AE1"/>
    <w:rsid w:val="00B63188"/>
    <w:rsid w:val="00B642FA"/>
    <w:rsid w:val="00B67EDF"/>
    <w:rsid w:val="00B7141C"/>
    <w:rsid w:val="00B81D20"/>
    <w:rsid w:val="00B84645"/>
    <w:rsid w:val="00B85D68"/>
    <w:rsid w:val="00B861F6"/>
    <w:rsid w:val="00B95FC5"/>
    <w:rsid w:val="00B963EC"/>
    <w:rsid w:val="00BA0558"/>
    <w:rsid w:val="00BA05F9"/>
    <w:rsid w:val="00BA15B6"/>
    <w:rsid w:val="00BA2A47"/>
    <w:rsid w:val="00BA5A28"/>
    <w:rsid w:val="00BB1123"/>
    <w:rsid w:val="00BB262E"/>
    <w:rsid w:val="00BC029C"/>
    <w:rsid w:val="00BC4AE7"/>
    <w:rsid w:val="00BC6929"/>
    <w:rsid w:val="00BD032E"/>
    <w:rsid w:val="00BD5A8C"/>
    <w:rsid w:val="00BE0347"/>
    <w:rsid w:val="00BE5721"/>
    <w:rsid w:val="00BF1CF1"/>
    <w:rsid w:val="00BF2D37"/>
    <w:rsid w:val="00BF5FE7"/>
    <w:rsid w:val="00C14F3A"/>
    <w:rsid w:val="00C2173D"/>
    <w:rsid w:val="00C254A3"/>
    <w:rsid w:val="00C25CCB"/>
    <w:rsid w:val="00C2664D"/>
    <w:rsid w:val="00C36ED4"/>
    <w:rsid w:val="00C47758"/>
    <w:rsid w:val="00C53207"/>
    <w:rsid w:val="00C53DF5"/>
    <w:rsid w:val="00C67ECD"/>
    <w:rsid w:val="00C732A5"/>
    <w:rsid w:val="00C765DE"/>
    <w:rsid w:val="00CA0AAF"/>
    <w:rsid w:val="00CB375D"/>
    <w:rsid w:val="00CE2077"/>
    <w:rsid w:val="00CE3739"/>
    <w:rsid w:val="00CE457F"/>
    <w:rsid w:val="00CE5BEB"/>
    <w:rsid w:val="00D023C8"/>
    <w:rsid w:val="00D04C9E"/>
    <w:rsid w:val="00D13268"/>
    <w:rsid w:val="00D54ADD"/>
    <w:rsid w:val="00D54D89"/>
    <w:rsid w:val="00D62B2E"/>
    <w:rsid w:val="00D62FF3"/>
    <w:rsid w:val="00D7108E"/>
    <w:rsid w:val="00D8005B"/>
    <w:rsid w:val="00D84EB1"/>
    <w:rsid w:val="00D866A9"/>
    <w:rsid w:val="00D96B72"/>
    <w:rsid w:val="00DA5A0D"/>
    <w:rsid w:val="00DB0650"/>
    <w:rsid w:val="00DB139C"/>
    <w:rsid w:val="00DC6939"/>
    <w:rsid w:val="00DD3A33"/>
    <w:rsid w:val="00DF5793"/>
    <w:rsid w:val="00DF602A"/>
    <w:rsid w:val="00DF644E"/>
    <w:rsid w:val="00E21EF0"/>
    <w:rsid w:val="00E36982"/>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5B90"/>
    <w:rsid w:val="00F47EAF"/>
    <w:rsid w:val="00F5289D"/>
    <w:rsid w:val="00F625B1"/>
    <w:rsid w:val="00F729FA"/>
    <w:rsid w:val="00F80DAB"/>
    <w:rsid w:val="00F821BA"/>
    <w:rsid w:val="00F91388"/>
    <w:rsid w:val="00FA0CB5"/>
    <w:rsid w:val="00FA620E"/>
    <w:rsid w:val="00FA7FE6"/>
    <w:rsid w:val="00FB0F7E"/>
    <w:rsid w:val="00FB5B94"/>
    <w:rsid w:val="00FB7B6D"/>
    <w:rsid w:val="00FC019C"/>
    <w:rsid w:val="00FD4568"/>
    <w:rsid w:val="00FE042C"/>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9465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760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ugreendobrasil.com.br" TargetMode="External"/><Relationship Id="rId2" Type="http://schemas.openxmlformats.org/officeDocument/2006/relationships/styles" Target="styles.xml"/><Relationship Id="rId16" Type="http://schemas.openxmlformats.org/officeDocument/2006/relationships/hyperlink" Target="http://www.kalunga.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40043</Words>
  <Characters>216233</Characters>
  <Application>Microsoft Office Word</Application>
  <DocSecurity>0</DocSecurity>
  <Lines>1801</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2026-05-20T18:19:00Z</cp:lastPrinted>
  <dcterms:created xsi:type="dcterms:W3CDTF">2026-05-25T18:31:00Z</dcterms:created>
  <dcterms:modified xsi:type="dcterms:W3CDTF">2026-05-25T18:31:00Z</dcterms:modified>
</cp:coreProperties>
</file>