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4657F4CC" w:rsidR="00641B03" w:rsidRPr="00641B03" w:rsidRDefault="00641B03" w:rsidP="004372E5">
      <w:pPr>
        <w:spacing w:line="360" w:lineRule="auto"/>
        <w:jc w:val="center"/>
        <w:rPr>
          <w:rFonts w:ascii="Arial Black" w:eastAsiaTheme="minorEastAsia" w:hAnsi="Arial Black"/>
          <w:sz w:val="24"/>
          <w:szCs w:val="24"/>
          <w:lang w:val="en-US" w:eastAsia="en-US"/>
        </w:rPr>
      </w:pPr>
      <w:r w:rsidRPr="00641B03">
        <w:rPr>
          <w:rFonts w:ascii="Arial Black" w:eastAsiaTheme="minorEastAsia" w:hAnsi="Arial Black"/>
          <w:b/>
          <w:sz w:val="24"/>
          <w:szCs w:val="24"/>
          <w:lang w:val="en-US" w:eastAsia="en-US"/>
        </w:rPr>
        <w:t>EDITAL DE LICITAÇÃO</w:t>
      </w:r>
    </w:p>
    <w:p w14:paraId="2B71B8F0" w14:textId="15C0C41A" w:rsidR="00641B03" w:rsidRPr="00641B03" w:rsidRDefault="00157681" w:rsidP="004372E5">
      <w:pPr>
        <w:spacing w:line="360" w:lineRule="auto"/>
        <w:jc w:val="center"/>
        <w:rPr>
          <w:rFonts w:ascii="Arial Black" w:eastAsiaTheme="minorEastAsia" w:hAnsi="Arial Black"/>
          <w:iCs/>
          <w:sz w:val="24"/>
          <w:szCs w:val="24"/>
          <w:lang w:val="en-US" w:eastAsia="en-US"/>
        </w:rPr>
      </w:pPr>
      <w:bookmarkStart w:id="0" w:name="_Hlk209707361"/>
      <w:bookmarkStart w:id="1" w:name="_Hlk209007627"/>
      <w:r w:rsidRPr="00157681">
        <w:rPr>
          <w:rFonts w:ascii="Arial Black" w:eastAsiaTheme="minorEastAsia" w:hAnsi="Arial Black"/>
          <w:b/>
          <w:sz w:val="24"/>
          <w:szCs w:val="24"/>
          <w:lang w:val="en-US" w:eastAsia="en-US"/>
        </w:rPr>
        <w:t>CONTRATAÇÃO EXCLUSIVA DE MICROEMPRESAS (ME), EMPRESAS DE PEQUENO PORTE (EPP) OU EQUIPARADAS</w:t>
      </w:r>
      <w:bookmarkEnd w:id="0"/>
      <w:r w:rsidR="0027313A">
        <w:rPr>
          <w:rFonts w:ascii="Arial Black" w:eastAsiaTheme="minorEastAsia" w:hAnsi="Arial Black"/>
          <w:b/>
          <w:sz w:val="24"/>
          <w:szCs w:val="24"/>
          <w:lang w:val="en-US" w:eastAsia="en-US"/>
        </w:rPr>
        <w:t xml:space="preserve"> PARA FORNECIMENTO DE ITENS DE INFORMÁTICA</w:t>
      </w:r>
    </w:p>
    <w:bookmarkEnd w:id="1"/>
    <w:p w14:paraId="1782EB66" w14:textId="77777777" w:rsidR="00641B03" w:rsidRPr="004372E5" w:rsidRDefault="00641B03" w:rsidP="004372E5">
      <w:pPr>
        <w:widowControl w:val="0"/>
        <w:suppressAutoHyphens/>
        <w:spacing w:line="360" w:lineRule="auto"/>
        <w:jc w:val="both"/>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068D9A27"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1</w:t>
            </w:r>
            <w:r w:rsidR="00D84EB1">
              <w:rPr>
                <w:rFonts w:eastAsia="Times New Roman"/>
                <w:b/>
                <w:bCs/>
                <w:color w:val="000000"/>
                <w:sz w:val="24"/>
                <w:szCs w:val="24"/>
              </w:rPr>
              <w:t>6</w:t>
            </w:r>
            <w:r w:rsidR="0027313A">
              <w:rPr>
                <w:rFonts w:eastAsia="Times New Roman"/>
                <w:b/>
                <w:bCs/>
                <w:color w:val="000000"/>
                <w:sz w:val="24"/>
                <w:szCs w:val="24"/>
              </w:rPr>
              <w:t>7</w:t>
            </w:r>
            <w:r w:rsidR="00DB0650" w:rsidRPr="004372E5">
              <w:rPr>
                <w:rFonts w:eastAsia="Times New Roman"/>
                <w:b/>
                <w:bCs/>
                <w:color w:val="000000"/>
                <w:sz w:val="24"/>
                <w:szCs w:val="24"/>
              </w:rPr>
              <w:t>/2025</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48BCE518" w:rsidR="00DB0650" w:rsidRPr="004372E5" w:rsidRDefault="00D84EB1" w:rsidP="004372E5">
            <w:pPr>
              <w:spacing w:line="360" w:lineRule="auto"/>
              <w:jc w:val="both"/>
              <w:rPr>
                <w:rFonts w:eastAsia="Times New Roman"/>
                <w:b/>
                <w:bCs/>
                <w:color w:val="000000"/>
                <w:sz w:val="24"/>
                <w:szCs w:val="24"/>
              </w:rPr>
            </w:pPr>
            <w:r>
              <w:rPr>
                <w:rFonts w:eastAsia="Times New Roman"/>
                <w:b/>
                <w:bCs/>
                <w:color w:val="000000"/>
                <w:sz w:val="24"/>
                <w:szCs w:val="24"/>
              </w:rPr>
              <w:t>5</w:t>
            </w:r>
            <w:r w:rsidR="0027313A">
              <w:rPr>
                <w:rFonts w:eastAsia="Times New Roman"/>
                <w:b/>
                <w:bCs/>
                <w:color w:val="000000"/>
                <w:sz w:val="24"/>
                <w:szCs w:val="24"/>
              </w:rPr>
              <w:t>2</w:t>
            </w:r>
            <w:r w:rsidR="00A2290C" w:rsidRPr="004372E5">
              <w:rPr>
                <w:rFonts w:eastAsia="Times New Roman"/>
                <w:b/>
                <w:bCs/>
                <w:color w:val="000000"/>
                <w:sz w:val="24"/>
                <w:szCs w:val="24"/>
              </w:rPr>
              <w:t>/</w:t>
            </w:r>
            <w:r w:rsidR="00DB0650" w:rsidRPr="004372E5">
              <w:rPr>
                <w:rFonts w:eastAsia="Times New Roman"/>
                <w:b/>
                <w:bCs/>
                <w:color w:val="000000"/>
                <w:sz w:val="24"/>
                <w:szCs w:val="24"/>
              </w:rPr>
              <w:t>2025</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4DF83B9E" w:rsidR="00DB0650" w:rsidRPr="004372E5" w:rsidRDefault="00B01798" w:rsidP="004372E5">
            <w:pPr>
              <w:spacing w:line="360" w:lineRule="auto"/>
              <w:jc w:val="both"/>
              <w:rPr>
                <w:rFonts w:eastAsia="Times New Roman"/>
                <w:b/>
                <w:bCs/>
                <w:color w:val="000000"/>
                <w:sz w:val="24"/>
                <w:szCs w:val="24"/>
              </w:rPr>
            </w:pPr>
            <w:r>
              <w:rPr>
                <w:rFonts w:eastAsia="Times New Roman"/>
                <w:b/>
                <w:bCs/>
                <w:color w:val="000000"/>
                <w:sz w:val="24"/>
                <w:szCs w:val="24"/>
              </w:rPr>
              <w:t>5</w:t>
            </w:r>
            <w:r w:rsidR="0027313A">
              <w:rPr>
                <w:rFonts w:eastAsia="Times New Roman"/>
                <w:b/>
                <w:bCs/>
                <w:color w:val="000000"/>
                <w:sz w:val="24"/>
                <w:szCs w:val="24"/>
              </w:rPr>
              <w:t>2</w:t>
            </w:r>
            <w:r w:rsidR="00DB0650" w:rsidRPr="004372E5">
              <w:rPr>
                <w:rFonts w:eastAsia="Times New Roman"/>
                <w:b/>
                <w:bCs/>
                <w:color w:val="000000"/>
                <w:sz w:val="24"/>
                <w:szCs w:val="24"/>
              </w:rPr>
              <w:t>/2025</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663318CD"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D84EB1">
              <w:rPr>
                <w:rFonts w:eastAsia="Times New Roman"/>
                <w:b/>
                <w:bCs/>
                <w:color w:val="000000"/>
                <w:sz w:val="24"/>
                <w:szCs w:val="24"/>
              </w:rPr>
              <w:t>5</w:t>
            </w:r>
            <w:r w:rsidR="0027313A">
              <w:rPr>
                <w:rFonts w:eastAsia="Times New Roman"/>
                <w:b/>
                <w:bCs/>
                <w:color w:val="000000"/>
                <w:sz w:val="24"/>
                <w:szCs w:val="24"/>
              </w:rPr>
              <w:t>2</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6FD120AA" w:rsidR="00DB0650" w:rsidRPr="00BC4AE7" w:rsidRDefault="00DB0650" w:rsidP="00BC4AE7">
      <w:pPr>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2" w:name="_Hlk173242649"/>
      <w:r w:rsidRPr="004372E5">
        <w:rPr>
          <w:b/>
          <w:color w:val="000000"/>
          <w:sz w:val="24"/>
          <w:szCs w:val="24"/>
        </w:rPr>
        <w:t xml:space="preserve">MENOR PREÇO </w:t>
      </w:r>
      <w:r w:rsidR="0027313A">
        <w:rPr>
          <w:b/>
          <w:color w:val="000000"/>
          <w:sz w:val="24"/>
          <w:szCs w:val="24"/>
        </w:rPr>
        <w:t>UNITÁRIO</w:t>
      </w:r>
      <w:r w:rsidRPr="004372E5">
        <w:rPr>
          <w:b/>
          <w:color w:val="000000"/>
          <w:sz w:val="24"/>
          <w:szCs w:val="24"/>
        </w:rPr>
        <w:t xml:space="preserve">, </w:t>
      </w:r>
      <w:bookmarkEnd w:id="2"/>
      <w:r w:rsidRPr="00BC4AE7">
        <w:rPr>
          <w:b/>
          <w:color w:val="000000"/>
          <w:sz w:val="24"/>
          <w:szCs w:val="24"/>
        </w:rPr>
        <w:t xml:space="preserve">REFERENTE </w:t>
      </w:r>
      <w:r w:rsidR="0027313A">
        <w:rPr>
          <w:b/>
          <w:color w:val="000000"/>
          <w:sz w:val="24"/>
          <w:szCs w:val="24"/>
        </w:rPr>
        <w:t>À</w:t>
      </w:r>
      <w:r w:rsidR="00157681" w:rsidRPr="00BC4AE7">
        <w:rPr>
          <w:b/>
          <w:color w:val="000000"/>
          <w:sz w:val="24"/>
          <w:szCs w:val="24"/>
        </w:rPr>
        <w:t xml:space="preserve"> </w:t>
      </w:r>
      <w:r w:rsidR="00157681" w:rsidRPr="00157681">
        <w:rPr>
          <w:rFonts w:eastAsiaTheme="minorEastAsia"/>
          <w:b/>
          <w:sz w:val="24"/>
          <w:szCs w:val="24"/>
          <w:lang w:val="en-US" w:eastAsia="en-US"/>
        </w:rPr>
        <w:t xml:space="preserve">CONTRATAÇÃO EXCLUSIVA DE MICROEMPRESAS (ME), EMPRESAS DE PEQUENO PORTE (EPP) OU EQUIPARADAS, VISANDO O FORNECIMENTO </w:t>
      </w:r>
      <w:r w:rsidR="0027313A">
        <w:rPr>
          <w:rFonts w:eastAsiaTheme="minorEastAsia"/>
          <w:b/>
          <w:sz w:val="24"/>
          <w:szCs w:val="24"/>
          <w:lang w:val="en-US" w:eastAsia="en-US"/>
        </w:rPr>
        <w:t>DE ITENS DE INFORMÁTICA</w:t>
      </w:r>
      <w:r w:rsidR="00BC4AE7">
        <w:rPr>
          <w:rFonts w:ascii="Arial Black" w:eastAsiaTheme="minorEastAsia" w:hAnsi="Arial Black"/>
          <w:iCs/>
          <w:sz w:val="24"/>
          <w:szCs w:val="24"/>
          <w:lang w:val="en-US" w:eastAsia="en-US"/>
        </w:rPr>
        <w:t>,</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pelo regime de execução indireta, </w:t>
      </w:r>
      <w:r w:rsidR="00AF3133" w:rsidRPr="004372E5">
        <w:rPr>
          <w:rFonts w:eastAsia="Times New Roman"/>
          <w:sz w:val="24"/>
          <w:szCs w:val="24"/>
          <w:lang w:eastAsia="zh-CN"/>
        </w:rPr>
        <w:t xml:space="preserve">entrega </w:t>
      </w:r>
      <w:r w:rsidR="0027313A">
        <w:rPr>
          <w:rFonts w:eastAsia="Times New Roman"/>
          <w:sz w:val="24"/>
          <w:szCs w:val="24"/>
          <w:lang w:eastAsia="zh-CN"/>
        </w:rPr>
        <w:t xml:space="preserve">imediata </w:t>
      </w:r>
      <w:r w:rsidRPr="004372E5">
        <w:rPr>
          <w:rFonts w:eastAsia="Times New Roman"/>
          <w:sz w:val="24"/>
          <w:szCs w:val="24"/>
          <w:lang w:eastAsia="zh-CN"/>
        </w:rPr>
        <w:t>por preço unitário.</w:t>
      </w:r>
    </w:p>
    <w:p w14:paraId="3EC87A8B" w14:textId="77777777" w:rsidR="0027313A" w:rsidRDefault="0027313A" w:rsidP="008B3BB2">
      <w:pPr>
        <w:widowControl w:val="0"/>
        <w:suppressAutoHyphens/>
        <w:spacing w:line="360" w:lineRule="auto"/>
        <w:ind w:firstLine="720"/>
        <w:jc w:val="both"/>
        <w:rPr>
          <w:rFonts w:eastAsia="Times New Roman"/>
          <w:sz w:val="24"/>
          <w:szCs w:val="24"/>
          <w:lang w:eastAsia="zh-CN"/>
        </w:rPr>
      </w:pPr>
    </w:p>
    <w:p w14:paraId="63FDED5C" w14:textId="44DF1F81"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lastRenderedPageBreak/>
        <w:t>As servidoras Caroline de Souza Lima Paschoal ou Amanda Lima da Paixão, designadas como Pregoeiras pela Portaria nº 06/2025, de 3 de janeiro de 2025,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DB0650" w:rsidRPr="004372E5" w14:paraId="5424DD58" w14:textId="77777777" w:rsidTr="00F21249">
        <w:trPr>
          <w:jc w:val="center"/>
        </w:trPr>
        <w:tc>
          <w:tcPr>
            <w:tcW w:w="3565" w:type="dxa"/>
          </w:tcPr>
          <w:p w14:paraId="3BE19617" w14:textId="4AE8864D" w:rsidR="00DB0650" w:rsidRPr="00BC4AE7" w:rsidRDefault="00DB0650" w:rsidP="004372E5">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w:t>
            </w:r>
            <w:r w:rsidR="00BC4AE7" w:rsidRPr="00BC4AE7">
              <w:rPr>
                <w:rFonts w:ascii="Arial" w:hAnsi="Arial" w:cs="Arial"/>
                <w:sz w:val="24"/>
                <w:szCs w:val="24"/>
                <w:lang w:eastAsia="zh-CN"/>
              </w:rPr>
              <w:t xml:space="preserve">GLOBAL </w:t>
            </w:r>
            <w:r w:rsidRPr="00BC4AE7">
              <w:rPr>
                <w:rFonts w:ascii="Arial" w:hAnsi="Arial" w:cs="Arial"/>
                <w:sz w:val="24"/>
                <w:szCs w:val="24"/>
                <w:lang w:eastAsia="zh-CN"/>
              </w:rPr>
              <w:t xml:space="preserve">MÁXIMO </w:t>
            </w:r>
            <w:r w:rsidR="00BC4AE7" w:rsidRPr="00BC4AE7">
              <w:rPr>
                <w:rFonts w:ascii="Arial" w:hAnsi="Arial" w:cs="Arial"/>
                <w:sz w:val="24"/>
                <w:szCs w:val="24"/>
                <w:lang w:eastAsia="zh-CN"/>
              </w:rPr>
              <w:t xml:space="preserve">ESTIMADO </w:t>
            </w:r>
            <w:r w:rsidRPr="00BC4AE7">
              <w:rPr>
                <w:rFonts w:ascii="Arial" w:hAnsi="Arial" w:cs="Arial"/>
                <w:sz w:val="24"/>
                <w:szCs w:val="24"/>
                <w:lang w:eastAsia="zh-CN"/>
              </w:rPr>
              <w:t xml:space="preserve">DA CONTRATAÇÃO </w:t>
            </w:r>
          </w:p>
        </w:tc>
        <w:tc>
          <w:tcPr>
            <w:tcW w:w="6495" w:type="dxa"/>
            <w:shd w:val="clear" w:color="auto" w:fill="DDDDDD"/>
          </w:tcPr>
          <w:p w14:paraId="5847C386" w14:textId="0CD53CB1" w:rsidR="00DB0650" w:rsidRPr="0027313A" w:rsidRDefault="0027313A" w:rsidP="004372E5">
            <w:pPr>
              <w:spacing w:line="360" w:lineRule="auto"/>
              <w:jc w:val="both"/>
              <w:rPr>
                <w:rFonts w:ascii="Arial" w:hAnsi="Arial" w:cs="Arial"/>
                <w:sz w:val="24"/>
                <w:szCs w:val="24"/>
                <w:lang w:eastAsia="zh-CN"/>
              </w:rPr>
            </w:pPr>
            <w:r w:rsidRPr="0027313A">
              <w:rPr>
                <w:rFonts w:ascii="Arial" w:hAnsi="Arial" w:cs="Arial"/>
                <w:color w:val="000000"/>
                <w:sz w:val="24"/>
                <w:szCs w:val="24"/>
              </w:rPr>
              <w:t>R$ 34.156,19</w:t>
            </w:r>
            <w:r>
              <w:rPr>
                <w:rFonts w:ascii="Arial" w:hAnsi="Arial" w:cs="Arial"/>
                <w:color w:val="000000"/>
                <w:sz w:val="24"/>
                <w:szCs w:val="24"/>
              </w:rPr>
              <w:t xml:space="preserve"> (trinta e quatro mil e cento e cinquenta e seis reais e dezenove centavos).</w:t>
            </w:r>
          </w:p>
        </w:tc>
      </w:tr>
      <w:tr w:rsidR="00DB0650" w:rsidRPr="004372E5" w14:paraId="569F9FAD" w14:textId="77777777" w:rsidTr="00F21249">
        <w:trPr>
          <w:jc w:val="center"/>
        </w:trPr>
        <w:tc>
          <w:tcPr>
            <w:tcW w:w="3565" w:type="dxa"/>
          </w:tcPr>
          <w:p w14:paraId="254C67D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2E85CCCD"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CE4CAE">
              <w:rPr>
                <w:rFonts w:ascii="Arial" w:hAnsi="Arial" w:cs="Arial"/>
                <w:sz w:val="24"/>
                <w:szCs w:val="24"/>
                <w:lang w:eastAsia="zh-CN"/>
              </w:rPr>
              <w:t>04</w:t>
            </w:r>
            <w:r w:rsidRPr="004372E5">
              <w:rPr>
                <w:rFonts w:ascii="Arial" w:hAnsi="Arial" w:cs="Arial"/>
                <w:sz w:val="24"/>
                <w:szCs w:val="24"/>
                <w:lang w:eastAsia="zh-CN"/>
              </w:rPr>
              <w:t xml:space="preserve"> de </w:t>
            </w:r>
            <w:r w:rsidR="00CE4CAE">
              <w:rPr>
                <w:rFonts w:ascii="Arial" w:hAnsi="Arial" w:cs="Arial"/>
                <w:sz w:val="24"/>
                <w:szCs w:val="24"/>
                <w:lang w:eastAsia="zh-CN"/>
              </w:rPr>
              <w:t>novemb</w:t>
            </w:r>
            <w:r w:rsidR="00D84EB1">
              <w:rPr>
                <w:rFonts w:ascii="Arial" w:hAnsi="Arial" w:cs="Arial"/>
                <w:sz w:val="24"/>
                <w:szCs w:val="24"/>
                <w:lang w:eastAsia="zh-CN"/>
              </w:rPr>
              <w:t>ro</w:t>
            </w:r>
            <w:r w:rsidRPr="004372E5">
              <w:rPr>
                <w:rFonts w:ascii="Arial" w:hAnsi="Arial" w:cs="Arial"/>
                <w:sz w:val="24"/>
                <w:szCs w:val="24"/>
                <w:lang w:eastAsia="zh-CN"/>
              </w:rPr>
              <w:t xml:space="preserve"> de 2025, às 09 horas – horário de Brasília.</w:t>
            </w:r>
          </w:p>
        </w:tc>
      </w:tr>
      <w:tr w:rsidR="00DB0650" w:rsidRPr="004372E5" w14:paraId="1E52E723" w14:textId="77777777" w:rsidTr="00F21249">
        <w:trPr>
          <w:jc w:val="center"/>
        </w:trPr>
        <w:tc>
          <w:tcPr>
            <w:tcW w:w="3565" w:type="dxa"/>
          </w:tcPr>
          <w:p w14:paraId="44BD9A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DB0650" w:rsidRPr="004372E5" w14:paraId="44A183E7" w14:textId="77777777" w:rsidTr="00F21249">
        <w:trPr>
          <w:jc w:val="center"/>
        </w:trPr>
        <w:tc>
          <w:tcPr>
            <w:tcW w:w="3565" w:type="dxa"/>
          </w:tcPr>
          <w:p w14:paraId="6D79DA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49227D98"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67ED1FF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7348B141" w14:textId="77777777" w:rsidTr="00F21249">
        <w:trPr>
          <w:jc w:val="center"/>
        </w:trPr>
        <w:tc>
          <w:tcPr>
            <w:tcW w:w="3565" w:type="dxa"/>
          </w:tcPr>
          <w:p w14:paraId="034E108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DÚVIDAS / ESCLARECIMENTOS / IMPUGNAÇÃO</w:t>
            </w:r>
          </w:p>
        </w:tc>
        <w:tc>
          <w:tcPr>
            <w:tcW w:w="6495" w:type="dxa"/>
            <w:shd w:val="clear" w:color="auto" w:fill="DDDDDD"/>
          </w:tcPr>
          <w:p w14:paraId="64DDF70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1CC918B" w14:textId="77777777" w:rsidTr="00F21249">
        <w:trPr>
          <w:trHeight w:val="223"/>
          <w:jc w:val="center"/>
        </w:trPr>
        <w:tc>
          <w:tcPr>
            <w:tcW w:w="3565" w:type="dxa"/>
          </w:tcPr>
          <w:p w14:paraId="584DCBF9"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FC019C" w:rsidRPr="004372E5" w:rsidRDefault="00FC019C"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242D2C4" w14:textId="77777777" w:rsidTr="00F21249">
        <w:trPr>
          <w:jc w:val="center"/>
        </w:trPr>
        <w:tc>
          <w:tcPr>
            <w:tcW w:w="3565" w:type="dxa"/>
          </w:tcPr>
          <w:p w14:paraId="1FF824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DB0650" w:rsidRPr="004372E5" w:rsidRDefault="00D62B2E"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DB0650" w:rsidRPr="004372E5" w14:paraId="5AB9D8A4" w14:textId="77777777" w:rsidTr="00F21249">
        <w:trPr>
          <w:jc w:val="center"/>
        </w:trPr>
        <w:tc>
          <w:tcPr>
            <w:tcW w:w="3565" w:type="dxa"/>
          </w:tcPr>
          <w:p w14:paraId="204E8FCB"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C4AE7" w:rsidRPr="004372E5" w:rsidRDefault="00BC4AE7"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5EBB737A"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 xml:space="preserve">Menor preço </w:t>
            </w:r>
            <w:r w:rsidR="0027313A">
              <w:rPr>
                <w:rFonts w:ascii="Arial" w:hAnsi="Arial" w:cs="Arial"/>
                <w:sz w:val="24"/>
                <w:szCs w:val="24"/>
                <w:lang w:eastAsia="zh-CN"/>
              </w:rPr>
              <w:t>unitário</w:t>
            </w:r>
          </w:p>
        </w:tc>
      </w:tr>
      <w:tr w:rsidR="00DB0650" w:rsidRPr="004372E5" w14:paraId="60541612" w14:textId="77777777" w:rsidTr="00F21249">
        <w:trPr>
          <w:jc w:val="center"/>
        </w:trPr>
        <w:tc>
          <w:tcPr>
            <w:tcW w:w="3565" w:type="dxa"/>
          </w:tcPr>
          <w:p w14:paraId="26B8E0B3" w14:textId="11783145" w:rsidR="00DB0650" w:rsidRPr="004372E5" w:rsidRDefault="00BC4AE7" w:rsidP="004372E5">
            <w:pPr>
              <w:widowControl w:val="0"/>
              <w:suppressAutoHyphens/>
              <w:spacing w:line="360" w:lineRule="auto"/>
              <w:jc w:val="both"/>
              <w:rPr>
                <w:rFonts w:ascii="Arial" w:hAnsi="Arial" w:cs="Arial"/>
                <w:sz w:val="24"/>
                <w:szCs w:val="24"/>
                <w:lang w:eastAsia="zh-CN"/>
              </w:rPr>
            </w:pPr>
            <w:bookmarkStart w:id="3"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3"/>
          </w:p>
        </w:tc>
        <w:tc>
          <w:tcPr>
            <w:tcW w:w="6495" w:type="dxa"/>
            <w:shd w:val="clear" w:color="auto" w:fill="DDDDDD"/>
          </w:tcPr>
          <w:p w14:paraId="70081BD1" w14:textId="12833F5D" w:rsidR="0027313A" w:rsidRPr="0027313A" w:rsidRDefault="0027313A" w:rsidP="0027313A">
            <w:pPr>
              <w:pStyle w:val="NormalWeb"/>
              <w:rPr>
                <w:rFonts w:ascii="Arial" w:hAnsi="Arial" w:cs="Arial"/>
              </w:rPr>
            </w:pPr>
            <w:r w:rsidRPr="0027313A">
              <w:rPr>
                <w:rFonts w:ascii="Arial" w:hAnsi="Arial" w:cs="Arial"/>
              </w:rPr>
              <w:t xml:space="preserve">ITEM 01 → R$ </w:t>
            </w:r>
            <w:r>
              <w:rPr>
                <w:rFonts w:ascii="Arial" w:hAnsi="Arial" w:cs="Arial"/>
              </w:rPr>
              <w:t>50,00</w:t>
            </w:r>
          </w:p>
          <w:p w14:paraId="18F97846" w14:textId="5616D258" w:rsidR="0027313A" w:rsidRDefault="0027313A" w:rsidP="0027313A">
            <w:pPr>
              <w:pStyle w:val="NormalWeb"/>
              <w:rPr>
                <w:rFonts w:ascii="Arial" w:hAnsi="Arial" w:cs="Arial"/>
              </w:rPr>
            </w:pPr>
            <w:r w:rsidRPr="0027313A">
              <w:rPr>
                <w:rFonts w:ascii="Arial" w:hAnsi="Arial" w:cs="Arial"/>
              </w:rPr>
              <w:t>ITEM 02 → R$ 2</w:t>
            </w:r>
            <w:r>
              <w:rPr>
                <w:rFonts w:ascii="Arial" w:hAnsi="Arial" w:cs="Arial"/>
              </w:rPr>
              <w:t>5</w:t>
            </w:r>
            <w:r w:rsidRPr="0027313A">
              <w:rPr>
                <w:rFonts w:ascii="Arial" w:hAnsi="Arial" w:cs="Arial"/>
              </w:rPr>
              <w:t>,</w:t>
            </w:r>
            <w:r>
              <w:rPr>
                <w:rFonts w:ascii="Arial" w:hAnsi="Arial" w:cs="Arial"/>
              </w:rPr>
              <w:t>00</w:t>
            </w:r>
          </w:p>
          <w:p w14:paraId="23A417C2" w14:textId="3340DA4B" w:rsidR="0027313A" w:rsidRPr="0027313A" w:rsidRDefault="0027313A" w:rsidP="0027313A">
            <w:pPr>
              <w:pStyle w:val="NormalWeb"/>
              <w:rPr>
                <w:rFonts w:ascii="Arial" w:hAnsi="Arial" w:cs="Arial"/>
              </w:rPr>
            </w:pPr>
            <w:r w:rsidRPr="0027313A">
              <w:rPr>
                <w:rFonts w:ascii="Arial" w:hAnsi="Arial" w:cs="Arial"/>
              </w:rPr>
              <w:t>ITEM 03 → R$ 1</w:t>
            </w:r>
            <w:r>
              <w:rPr>
                <w:rFonts w:ascii="Arial" w:hAnsi="Arial" w:cs="Arial"/>
              </w:rPr>
              <w:t>5</w:t>
            </w:r>
            <w:r w:rsidRPr="0027313A">
              <w:rPr>
                <w:rFonts w:ascii="Arial" w:hAnsi="Arial" w:cs="Arial"/>
              </w:rPr>
              <w:t>,</w:t>
            </w:r>
            <w:r>
              <w:rPr>
                <w:rFonts w:ascii="Arial" w:hAnsi="Arial" w:cs="Arial"/>
              </w:rPr>
              <w:t>00</w:t>
            </w:r>
          </w:p>
          <w:p w14:paraId="796A973B" w14:textId="77777777" w:rsidR="0027313A" w:rsidRDefault="0027313A" w:rsidP="0027313A">
            <w:pPr>
              <w:pStyle w:val="NormalWeb"/>
              <w:rPr>
                <w:rFonts w:ascii="Arial" w:hAnsi="Arial" w:cs="Arial"/>
              </w:rPr>
            </w:pPr>
            <w:r w:rsidRPr="0027313A">
              <w:rPr>
                <w:rFonts w:ascii="Arial" w:hAnsi="Arial" w:cs="Arial"/>
              </w:rPr>
              <w:t>ITEM 04 → R$ 2</w:t>
            </w:r>
            <w:r>
              <w:rPr>
                <w:rFonts w:ascii="Arial" w:hAnsi="Arial" w:cs="Arial"/>
              </w:rPr>
              <w:t>5</w:t>
            </w:r>
            <w:r w:rsidRPr="0027313A">
              <w:rPr>
                <w:rFonts w:ascii="Arial" w:hAnsi="Arial" w:cs="Arial"/>
              </w:rPr>
              <w:t>,</w:t>
            </w:r>
            <w:r>
              <w:rPr>
                <w:rFonts w:ascii="Arial" w:hAnsi="Arial" w:cs="Arial"/>
              </w:rPr>
              <w:t>00</w:t>
            </w:r>
          </w:p>
          <w:p w14:paraId="7819660B" w14:textId="6042B019" w:rsidR="0027313A" w:rsidRPr="0027313A" w:rsidRDefault="0027313A" w:rsidP="0027313A">
            <w:pPr>
              <w:pStyle w:val="NormalWeb"/>
              <w:rPr>
                <w:rFonts w:ascii="Arial" w:hAnsi="Arial" w:cs="Arial"/>
              </w:rPr>
            </w:pPr>
            <w:r w:rsidRPr="0027313A">
              <w:rPr>
                <w:rFonts w:ascii="Arial" w:hAnsi="Arial" w:cs="Arial"/>
              </w:rPr>
              <w:t>ITEM 05 → R$ 1,00</w:t>
            </w:r>
          </w:p>
          <w:p w14:paraId="1D910AB2" w14:textId="002713DE" w:rsidR="00DB0650" w:rsidRPr="004372E5" w:rsidRDefault="00DB0650" w:rsidP="0027313A">
            <w:pPr>
              <w:spacing w:line="360" w:lineRule="auto"/>
              <w:jc w:val="both"/>
              <w:rPr>
                <w:rFonts w:ascii="Arial" w:hAnsi="Arial" w:cs="Arial"/>
                <w:lang w:eastAsia="zh-CN"/>
              </w:rPr>
            </w:pPr>
          </w:p>
        </w:tc>
      </w:tr>
      <w:tr w:rsidR="00DB0650" w:rsidRPr="004372E5" w14:paraId="3A74BC3D" w14:textId="77777777" w:rsidTr="00F21249">
        <w:trPr>
          <w:jc w:val="center"/>
        </w:trPr>
        <w:tc>
          <w:tcPr>
            <w:tcW w:w="3565" w:type="dxa"/>
          </w:tcPr>
          <w:p w14:paraId="14DF8E5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MODE DE DISPUTA</w:t>
            </w:r>
          </w:p>
        </w:tc>
        <w:tc>
          <w:tcPr>
            <w:tcW w:w="6495" w:type="dxa"/>
            <w:shd w:val="clear" w:color="auto" w:fill="DDDDDD"/>
          </w:tcPr>
          <w:p w14:paraId="5F64D60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DB0650" w:rsidRPr="004372E5" w14:paraId="060826DA" w14:textId="77777777" w:rsidTr="00F21249">
        <w:trPr>
          <w:jc w:val="center"/>
        </w:trPr>
        <w:tc>
          <w:tcPr>
            <w:tcW w:w="3565" w:type="dxa"/>
          </w:tcPr>
          <w:p w14:paraId="2B66523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07537278" w:rsidR="00DB0650" w:rsidRPr="004372E5" w:rsidRDefault="00157681"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DB0650" w:rsidRPr="004372E5" w14:paraId="115736B8" w14:textId="77777777" w:rsidTr="00F21249">
        <w:trPr>
          <w:jc w:val="center"/>
        </w:trPr>
        <w:tc>
          <w:tcPr>
            <w:tcW w:w="3565" w:type="dxa"/>
          </w:tcPr>
          <w:p w14:paraId="01C723E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4FB94349" w14:textId="6E9F718B" w:rsidR="00DB0650" w:rsidRPr="004372E5" w:rsidRDefault="0027313A"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Avenida Delegado Waldemar Gomes Pinto, 1626. Bairro Ponte Nova. Extrema, MG. Horário: das 09h às 11h e das 13h30 às 16h.</w:t>
            </w:r>
          </w:p>
        </w:tc>
      </w:tr>
      <w:tr w:rsidR="00DB0650" w:rsidRPr="004372E5" w14:paraId="782B089E" w14:textId="77777777" w:rsidTr="00F21249">
        <w:trPr>
          <w:jc w:val="center"/>
        </w:trPr>
        <w:tc>
          <w:tcPr>
            <w:tcW w:w="3565" w:type="dxa"/>
          </w:tcPr>
          <w:p w14:paraId="59DAEA3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 duas horas a partir da convocação do pregoeiro no sistema.</w:t>
            </w:r>
          </w:p>
        </w:tc>
      </w:tr>
      <w:tr w:rsidR="00DB0650" w:rsidRPr="004372E5" w14:paraId="25FB1266" w14:textId="77777777" w:rsidTr="00F21249">
        <w:trPr>
          <w:jc w:val="center"/>
        </w:trPr>
        <w:tc>
          <w:tcPr>
            <w:tcW w:w="3565" w:type="dxa"/>
          </w:tcPr>
          <w:p w14:paraId="25F68139" w14:textId="01819D02"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192A6651" w:rsidR="00DB0650" w:rsidRPr="004372E5" w:rsidRDefault="0027313A" w:rsidP="004372E5">
            <w:pPr>
              <w:widowControl w:val="0"/>
              <w:suppressAutoHyphens/>
              <w:spacing w:line="360" w:lineRule="auto"/>
              <w:jc w:val="both"/>
              <w:rPr>
                <w:rFonts w:ascii="Arial" w:hAnsi="Arial" w:cs="Arial"/>
                <w:sz w:val="24"/>
                <w:szCs w:val="24"/>
                <w:lang w:eastAsia="zh-CN"/>
              </w:rPr>
            </w:pPr>
            <w:bookmarkStart w:id="4" w:name="_Hlk207712794"/>
            <w:r>
              <w:rPr>
                <w:rFonts w:ascii="Arial" w:hAnsi="Arial" w:cs="Arial"/>
                <w:sz w:val="24"/>
                <w:szCs w:val="24"/>
                <w:lang w:eastAsia="zh-CN"/>
              </w:rPr>
              <w:t xml:space="preserve">Entrega imediata. Aquela que deve ocorrer em até 30 dias após o recebimento da Autorização de Fornecimento. </w:t>
            </w:r>
            <w:r w:rsidR="00AF3133" w:rsidRPr="004372E5">
              <w:rPr>
                <w:rFonts w:ascii="Arial" w:hAnsi="Arial" w:cs="Arial"/>
                <w:sz w:val="24"/>
                <w:szCs w:val="24"/>
                <w:lang w:eastAsia="zh-CN"/>
              </w:rPr>
              <w:t>O objeto deverá ser entregue com a respectiva nota fiscal</w:t>
            </w:r>
            <w:r w:rsidR="00B01798">
              <w:rPr>
                <w:rFonts w:ascii="Arial" w:hAnsi="Arial" w:cs="Arial"/>
                <w:sz w:val="24"/>
                <w:szCs w:val="24"/>
                <w:lang w:eastAsia="zh-CN"/>
              </w:rPr>
              <w:t xml:space="preserve"> em conformidade com o indicado pela Administração na</w:t>
            </w:r>
            <w:r w:rsidR="00AF3133"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4"/>
          </w:p>
        </w:tc>
      </w:tr>
      <w:tr w:rsidR="00DB0650" w:rsidRPr="004372E5" w14:paraId="57B4212C" w14:textId="77777777" w:rsidTr="00F21249">
        <w:trPr>
          <w:jc w:val="center"/>
        </w:trPr>
        <w:tc>
          <w:tcPr>
            <w:tcW w:w="3565" w:type="dxa"/>
          </w:tcPr>
          <w:p w14:paraId="2BFDAA7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6520F6" w:rsidRPr="004372E5" w:rsidRDefault="00DB0650" w:rsidP="00FC019C">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DB0650" w:rsidRPr="004372E5" w14:paraId="4833C062" w14:textId="77777777" w:rsidTr="00F21249">
        <w:trPr>
          <w:jc w:val="center"/>
        </w:trPr>
        <w:tc>
          <w:tcPr>
            <w:tcW w:w="3565" w:type="dxa"/>
          </w:tcPr>
          <w:p w14:paraId="60CADC87" w14:textId="6DFA61F3"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VIGÊNCIA</w:t>
            </w:r>
            <w:r w:rsidR="0027313A">
              <w:rPr>
                <w:rFonts w:ascii="Arial" w:hAnsi="Arial" w:cs="Arial"/>
                <w:sz w:val="24"/>
                <w:szCs w:val="24"/>
                <w:lang w:eastAsia="zh-CN"/>
              </w:rPr>
              <w:t xml:space="preserve"> DO CONTRATO</w:t>
            </w:r>
          </w:p>
        </w:tc>
        <w:tc>
          <w:tcPr>
            <w:tcW w:w="6495" w:type="dxa"/>
            <w:shd w:val="clear" w:color="auto" w:fill="DDDDDD"/>
          </w:tcPr>
          <w:p w14:paraId="617B09CC" w14:textId="060AFD90" w:rsidR="00DB0650" w:rsidRPr="004372E5" w:rsidRDefault="0027313A"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Da data de assinatura até 31 de dezembro de 2025.</w:t>
            </w:r>
          </w:p>
        </w:tc>
      </w:tr>
      <w:tr w:rsidR="00DB0650" w:rsidRPr="004372E5" w14:paraId="051F121F" w14:textId="77777777" w:rsidTr="00F21249">
        <w:trPr>
          <w:jc w:val="center"/>
        </w:trPr>
        <w:tc>
          <w:tcPr>
            <w:tcW w:w="3565" w:type="dxa"/>
          </w:tcPr>
          <w:p w14:paraId="0468515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RENOVAÇÃO</w:t>
            </w:r>
          </w:p>
        </w:tc>
        <w:tc>
          <w:tcPr>
            <w:tcW w:w="6495" w:type="dxa"/>
            <w:shd w:val="clear" w:color="auto" w:fill="DDDDDD"/>
          </w:tcPr>
          <w:p w14:paraId="31041825" w14:textId="41069FF9" w:rsidR="00DB0650" w:rsidRPr="004372E5" w:rsidRDefault="0027313A"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haverá renovação do contrato.</w:t>
            </w:r>
          </w:p>
        </w:tc>
      </w:tr>
      <w:tr w:rsidR="00DB0650" w:rsidRPr="004372E5" w14:paraId="55965FCB" w14:textId="77777777" w:rsidTr="00F21249">
        <w:trPr>
          <w:jc w:val="center"/>
        </w:trPr>
        <w:tc>
          <w:tcPr>
            <w:tcW w:w="3565" w:type="dxa"/>
          </w:tcPr>
          <w:p w14:paraId="1406D81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6395C365" w:rsidR="00DB0650" w:rsidRPr="004372E5" w:rsidRDefault="0027313A"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 aplica.</w:t>
            </w:r>
          </w:p>
        </w:tc>
      </w:tr>
      <w:tr w:rsidR="00DB0650" w:rsidRPr="004372E5" w14:paraId="66FB8D43" w14:textId="77777777" w:rsidTr="00F21249">
        <w:trPr>
          <w:jc w:val="center"/>
        </w:trPr>
        <w:tc>
          <w:tcPr>
            <w:tcW w:w="3565" w:type="dxa"/>
          </w:tcPr>
          <w:p w14:paraId="04E5D481"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DB0650" w:rsidRPr="004372E5" w14:paraId="0AE78676" w14:textId="77777777" w:rsidTr="00F21249">
        <w:trPr>
          <w:jc w:val="center"/>
        </w:trPr>
        <w:tc>
          <w:tcPr>
            <w:tcW w:w="3565" w:type="dxa"/>
          </w:tcPr>
          <w:p w14:paraId="5B6726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6A0996CA"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03F82DAC" w14:textId="77777777" w:rsidR="0027313A" w:rsidRPr="004B7E31" w:rsidRDefault="00FC019C" w:rsidP="0027313A">
      <w:pPr>
        <w:spacing w:line="360" w:lineRule="auto"/>
        <w:jc w:val="both"/>
        <w:rPr>
          <w:sz w:val="24"/>
          <w:szCs w:val="24"/>
        </w:rPr>
      </w:pPr>
      <w:bookmarkStart w:id="5" w:name="_Hlk209427866"/>
      <w:bookmarkStart w:id="6" w:name="_Hlk209010060"/>
      <w:bookmarkStart w:id="7" w:name="_Hlk198302734"/>
      <w:r>
        <w:rPr>
          <w:b/>
          <w:bCs/>
          <w:color w:val="000000" w:themeColor="text1"/>
          <w:sz w:val="24"/>
          <w:szCs w:val="24"/>
        </w:rPr>
        <w:t xml:space="preserve">2.1 </w:t>
      </w:r>
      <w:r w:rsidRPr="00FC019C">
        <w:rPr>
          <w:b/>
          <w:bCs/>
          <w:color w:val="000000" w:themeColor="text1"/>
          <w:sz w:val="24"/>
          <w:szCs w:val="24"/>
        </w:rPr>
        <w:t>Objeto:</w:t>
      </w:r>
      <w:r w:rsidRPr="00FC019C">
        <w:rPr>
          <w:color w:val="000000" w:themeColor="text1"/>
          <w:sz w:val="24"/>
          <w:szCs w:val="24"/>
        </w:rPr>
        <w:t xml:space="preserve"> </w:t>
      </w:r>
      <w:bookmarkEnd w:id="5"/>
      <w:r w:rsidR="0027313A" w:rsidRPr="004B7E31">
        <w:rPr>
          <w:rFonts w:eastAsia="Times New Roman"/>
          <w:b/>
          <w:bCs/>
          <w:color w:val="000000"/>
          <w:sz w:val="24"/>
          <w:szCs w:val="24"/>
        </w:rPr>
        <w:t>Contratação Exclusiva de ME, EPP ou Equiparadas</w:t>
      </w:r>
      <w:r w:rsidR="0027313A" w:rsidRPr="004B7E31">
        <w:rPr>
          <w:rFonts w:eastAsia="Times New Roman"/>
          <w:color w:val="000000"/>
          <w:sz w:val="24"/>
          <w:szCs w:val="24"/>
        </w:rPr>
        <w:t xml:space="preserve"> para fornecimento de: </w:t>
      </w:r>
      <w:r w:rsidR="0027313A" w:rsidRPr="004B7E31">
        <w:rPr>
          <w:rFonts w:eastAsia="Times New Roman"/>
          <w:b/>
          <w:bCs/>
          <w:color w:val="000000"/>
          <w:sz w:val="24"/>
          <w:szCs w:val="24"/>
        </w:rPr>
        <w:t>ITEM 01 –</w:t>
      </w:r>
      <w:r w:rsidR="0027313A" w:rsidRPr="004B7E31">
        <w:rPr>
          <w:rFonts w:eastAsia="Times New Roman"/>
          <w:color w:val="000000"/>
          <w:sz w:val="24"/>
          <w:szCs w:val="24"/>
        </w:rPr>
        <w:t xml:space="preserve"> 01 (um) </w:t>
      </w:r>
      <w:r w:rsidR="0027313A" w:rsidRPr="004B7E31">
        <w:rPr>
          <w:rFonts w:eastAsia="Times New Roman"/>
          <w:b/>
          <w:bCs/>
          <w:color w:val="000000"/>
          <w:sz w:val="24"/>
          <w:szCs w:val="24"/>
        </w:rPr>
        <w:t>Computador desktop completo.</w:t>
      </w:r>
      <w:r w:rsidR="0027313A" w:rsidRPr="004B7E31">
        <w:rPr>
          <w:rFonts w:eastAsia="Times New Roman"/>
          <w:color w:val="000000"/>
          <w:sz w:val="24"/>
          <w:szCs w:val="24"/>
        </w:rPr>
        <w:t xml:space="preserve"> Configurações: Marca: Dell; Modelo: OptiPlex Micro 7020 ou superior; Processador: Intel Core i7; Sistema Operacional: Windows 11 Pro; DDR5: 16Gb ou superior; SSD: 256Gb ou superior. Placa de rede wireless; Porta HDMI adicional; Monitor – 21.5’ com HDMI; Teclado USB, padrão ABNT, português Brasil, com teclado numérico; Mouse cabo USB de 1m60cm ou superior; </w:t>
      </w:r>
      <w:r w:rsidR="0027313A" w:rsidRPr="004B7E31">
        <w:rPr>
          <w:rFonts w:eastAsia="Times New Roman"/>
          <w:b/>
          <w:bCs/>
          <w:color w:val="000000"/>
          <w:sz w:val="24"/>
          <w:szCs w:val="24"/>
        </w:rPr>
        <w:t>ITEM 02</w:t>
      </w:r>
      <w:r w:rsidR="0027313A" w:rsidRPr="004B7E31">
        <w:rPr>
          <w:rFonts w:eastAsia="Times New Roman"/>
          <w:color w:val="000000"/>
          <w:sz w:val="24"/>
          <w:szCs w:val="24"/>
        </w:rPr>
        <w:t xml:space="preserve"> – 01 (um) </w:t>
      </w:r>
      <w:r w:rsidR="0027313A" w:rsidRPr="004B7E31">
        <w:rPr>
          <w:rFonts w:eastAsia="Times New Roman"/>
          <w:b/>
          <w:bCs/>
          <w:color w:val="000000"/>
          <w:sz w:val="24"/>
          <w:szCs w:val="24"/>
        </w:rPr>
        <w:t>Dispositivo para captura de assinatura: Akiyama AK560</w:t>
      </w:r>
      <w:r w:rsidR="0027313A" w:rsidRPr="004B7E31">
        <w:rPr>
          <w:rFonts w:eastAsia="Times New Roman"/>
          <w:color w:val="000000"/>
          <w:sz w:val="24"/>
          <w:szCs w:val="24"/>
        </w:rPr>
        <w:t xml:space="preserve">; Dispositivo para coleta da assinatura por meio do tempo, pressão e coordenadas, com tecnologia de leitura por ressonância eletromagnética; Tela: TFT LCD; Cabo: USB 2.0; Dimensões: 181mm x 161mm x 30mm; Fonte de alimentação com entrada USB; Resolução: 1800dpi; Conteúdo: pad de assinatura, caneta sem </w:t>
      </w:r>
      <w:r w:rsidR="0027313A" w:rsidRPr="004B7E31">
        <w:rPr>
          <w:rFonts w:eastAsia="Times New Roman"/>
          <w:color w:val="000000"/>
          <w:sz w:val="24"/>
          <w:szCs w:val="24"/>
        </w:rPr>
        <w:lastRenderedPageBreak/>
        <w:t xml:space="preserve">bateria, cabo USB, corda de fixação da caneta; Certificação: Em conformidade com diretiva RoHS, CE SDK: C++, .NET, JAVA, entre outros; </w:t>
      </w:r>
      <w:r w:rsidR="0027313A" w:rsidRPr="004B7E31">
        <w:rPr>
          <w:rFonts w:eastAsia="Times New Roman"/>
          <w:b/>
          <w:bCs/>
          <w:color w:val="000000"/>
          <w:sz w:val="24"/>
          <w:szCs w:val="24"/>
        </w:rPr>
        <w:t>ITEM 03 –</w:t>
      </w:r>
      <w:r w:rsidR="0027313A" w:rsidRPr="004B7E31">
        <w:rPr>
          <w:rFonts w:eastAsia="Times New Roman"/>
          <w:color w:val="000000"/>
          <w:sz w:val="24"/>
          <w:szCs w:val="24"/>
        </w:rPr>
        <w:t xml:space="preserve"> 02 (dois) kits Flash para foto documento com suporte para mesa; contendo:  Flash IDbio Mako ID Photo System com suporte universal;  Gerador IDbio. Modelo: 150; acessórios, suportes e dispositivos: Haste para encaixe em suporte sargento. Suporte sargento; Haste ID para mesa; Garra para fixar a haste com braço deslizante em superfícies planas; Gancho suporte; </w:t>
      </w:r>
      <w:r w:rsidR="0027313A" w:rsidRPr="004B7E31">
        <w:rPr>
          <w:rFonts w:eastAsia="Times New Roman"/>
          <w:b/>
          <w:bCs/>
          <w:color w:val="000000"/>
          <w:sz w:val="24"/>
          <w:szCs w:val="24"/>
        </w:rPr>
        <w:t>ITEM 04 –</w:t>
      </w:r>
      <w:r w:rsidR="0027313A" w:rsidRPr="004B7E31">
        <w:rPr>
          <w:rFonts w:eastAsia="Times New Roman"/>
          <w:color w:val="000000"/>
          <w:sz w:val="24"/>
          <w:szCs w:val="24"/>
        </w:rPr>
        <w:t xml:space="preserve"> 03 (três) CPUs – Micro Gabinete. Tamanhos aproximados: Profundidade: 17,8cm – Altura: 18,2cm. Processador: 4 núcleos, 12m de cache. DDR5: 8Gb. SSD: 256Gb. Placa Wireless. Sistema Operacional: Windows 11 Home. Fonte de energia. Placa de rede sem fio. Bluetooth. Conexões: USB, P2, RJ45, HDMI, entrada de energia; </w:t>
      </w:r>
      <w:r w:rsidR="0027313A" w:rsidRPr="004B7E31">
        <w:rPr>
          <w:rFonts w:eastAsia="Times New Roman"/>
          <w:b/>
          <w:bCs/>
          <w:color w:val="000000"/>
          <w:sz w:val="24"/>
          <w:szCs w:val="24"/>
        </w:rPr>
        <w:t xml:space="preserve">ITEM 05 – </w:t>
      </w:r>
      <w:r w:rsidR="0027313A" w:rsidRPr="004B7E31">
        <w:rPr>
          <w:rFonts w:eastAsia="Times New Roman"/>
          <w:color w:val="000000"/>
          <w:sz w:val="24"/>
          <w:szCs w:val="24"/>
        </w:rPr>
        <w:t>04 (quatro) kits de hélices para drone DJI Mini 3; kit contendo 02 pares + parafusos.</w:t>
      </w:r>
    </w:p>
    <w:p w14:paraId="14923564" w14:textId="77777777" w:rsidR="00C53207" w:rsidRPr="00C53207" w:rsidRDefault="00C53207" w:rsidP="00C53207"/>
    <w:p w14:paraId="3A7C95D2" w14:textId="32D733CB" w:rsidR="00FC019C" w:rsidRPr="00FC019C" w:rsidRDefault="00FC019C" w:rsidP="00FC019C">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w:t>
      </w:r>
      <w:r w:rsidR="0027313A">
        <w:rPr>
          <w:rFonts w:eastAsia="Calibri"/>
          <w:bCs/>
          <w:color w:val="000000" w:themeColor="text1"/>
          <w:sz w:val="24"/>
          <w:szCs w:val="24"/>
          <w:lang w:eastAsia="en-US"/>
        </w:rPr>
        <w:t>Da data de sua assinatura até 31 de dezembro de 2025.</w:t>
      </w:r>
    </w:p>
    <w:p w14:paraId="34C47809" w14:textId="77777777" w:rsidR="006520F6" w:rsidRPr="00BC4AE7" w:rsidRDefault="006520F6" w:rsidP="004372E5">
      <w:pPr>
        <w:spacing w:line="360" w:lineRule="auto"/>
        <w:jc w:val="both"/>
        <w:rPr>
          <w:rFonts w:eastAsia="Times New Roman"/>
          <w:bCs/>
          <w:sz w:val="24"/>
          <w:szCs w:val="24"/>
        </w:rPr>
      </w:pPr>
    </w:p>
    <w:bookmarkEnd w:id="6"/>
    <w:bookmarkEnd w:id="7"/>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61638DE1" w:rsidR="00EE5C22" w:rsidRDefault="001275F9"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ComprasGov: </w:t>
      </w:r>
    </w:p>
    <w:tbl>
      <w:tblPr>
        <w:tblStyle w:val="Tabelacomgrade"/>
        <w:tblW w:w="8505" w:type="dxa"/>
        <w:tblInd w:w="421" w:type="dxa"/>
        <w:tblLook w:val="04A0" w:firstRow="1" w:lastRow="0" w:firstColumn="1" w:lastColumn="0" w:noHBand="0" w:noVBand="1"/>
      </w:tblPr>
      <w:tblGrid>
        <w:gridCol w:w="790"/>
        <w:gridCol w:w="6892"/>
        <w:gridCol w:w="823"/>
      </w:tblGrid>
      <w:tr w:rsidR="0027313A" w:rsidRPr="00056DEA" w14:paraId="030F923E" w14:textId="77777777" w:rsidTr="00625FD4">
        <w:trPr>
          <w:trHeight w:val="744"/>
        </w:trPr>
        <w:tc>
          <w:tcPr>
            <w:tcW w:w="710" w:type="dxa"/>
            <w:hideMark/>
          </w:tcPr>
          <w:p w14:paraId="53C6598B" w14:textId="77777777" w:rsidR="0027313A" w:rsidRPr="00041D50" w:rsidRDefault="0027313A" w:rsidP="00625FD4">
            <w:pPr>
              <w:jc w:val="center"/>
              <w:rPr>
                <w:rFonts w:ascii="Arial" w:hAnsi="Arial" w:cs="Arial"/>
                <w:b/>
                <w:bCs/>
                <w:color w:val="000000"/>
                <w:sz w:val="24"/>
                <w:szCs w:val="24"/>
              </w:rPr>
            </w:pPr>
            <w:r w:rsidRPr="00041D50">
              <w:rPr>
                <w:rFonts w:ascii="Arial" w:hAnsi="Arial" w:cs="Arial"/>
                <w:b/>
                <w:bCs/>
                <w:color w:val="000000"/>
                <w:sz w:val="24"/>
                <w:szCs w:val="24"/>
              </w:rPr>
              <w:t>ITEM</w:t>
            </w:r>
          </w:p>
        </w:tc>
        <w:tc>
          <w:tcPr>
            <w:tcW w:w="6970" w:type="dxa"/>
            <w:hideMark/>
          </w:tcPr>
          <w:p w14:paraId="7B660DD2" w14:textId="77777777" w:rsidR="0027313A" w:rsidRPr="00041D50" w:rsidRDefault="0027313A" w:rsidP="00625FD4">
            <w:pPr>
              <w:jc w:val="center"/>
              <w:rPr>
                <w:rFonts w:ascii="Arial" w:hAnsi="Arial" w:cs="Arial"/>
                <w:b/>
                <w:bCs/>
                <w:color w:val="000000"/>
                <w:sz w:val="24"/>
                <w:szCs w:val="24"/>
              </w:rPr>
            </w:pPr>
            <w:r w:rsidRPr="00041D50">
              <w:rPr>
                <w:rFonts w:ascii="Arial" w:hAnsi="Arial" w:cs="Arial"/>
                <w:b/>
                <w:bCs/>
                <w:color w:val="000000"/>
                <w:sz w:val="24"/>
                <w:szCs w:val="24"/>
              </w:rPr>
              <w:t>DESCRIÇÃO</w:t>
            </w:r>
          </w:p>
        </w:tc>
        <w:tc>
          <w:tcPr>
            <w:tcW w:w="825" w:type="dxa"/>
          </w:tcPr>
          <w:p w14:paraId="152D39D0" w14:textId="77777777" w:rsidR="0027313A" w:rsidRPr="00041D50" w:rsidRDefault="0027313A" w:rsidP="00625FD4">
            <w:pPr>
              <w:jc w:val="center"/>
              <w:rPr>
                <w:rFonts w:ascii="Arial" w:hAnsi="Arial" w:cs="Arial"/>
                <w:b/>
                <w:bCs/>
                <w:color w:val="000000"/>
                <w:sz w:val="24"/>
                <w:szCs w:val="24"/>
              </w:rPr>
            </w:pPr>
            <w:r w:rsidRPr="00041D50">
              <w:rPr>
                <w:rFonts w:ascii="Arial" w:hAnsi="Arial" w:cs="Arial"/>
                <w:b/>
                <w:bCs/>
                <w:color w:val="000000"/>
                <w:sz w:val="24"/>
                <w:szCs w:val="24"/>
              </w:rPr>
              <w:t>PAC</w:t>
            </w:r>
          </w:p>
        </w:tc>
      </w:tr>
      <w:tr w:rsidR="0027313A" w:rsidRPr="00056DEA" w14:paraId="677CBCEA" w14:textId="77777777" w:rsidTr="00625FD4">
        <w:trPr>
          <w:trHeight w:val="720"/>
        </w:trPr>
        <w:tc>
          <w:tcPr>
            <w:tcW w:w="710" w:type="dxa"/>
            <w:hideMark/>
          </w:tcPr>
          <w:p w14:paraId="076A186A" w14:textId="77777777" w:rsidR="0027313A" w:rsidRPr="00056DEA" w:rsidRDefault="0027313A" w:rsidP="00625FD4">
            <w:pPr>
              <w:jc w:val="center"/>
              <w:rPr>
                <w:rFonts w:ascii="Arial" w:hAnsi="Arial" w:cs="Arial"/>
                <w:color w:val="000000"/>
                <w:sz w:val="24"/>
                <w:szCs w:val="24"/>
              </w:rPr>
            </w:pPr>
            <w:r w:rsidRPr="00056DEA">
              <w:rPr>
                <w:rFonts w:ascii="Arial" w:hAnsi="Arial" w:cs="Arial"/>
                <w:color w:val="000000"/>
                <w:sz w:val="24"/>
                <w:szCs w:val="24"/>
              </w:rPr>
              <w:t>01</w:t>
            </w:r>
          </w:p>
        </w:tc>
        <w:tc>
          <w:tcPr>
            <w:tcW w:w="6970" w:type="dxa"/>
            <w:hideMark/>
          </w:tcPr>
          <w:p w14:paraId="0C373D5B" w14:textId="77777777" w:rsidR="0027313A" w:rsidRPr="00056DEA" w:rsidRDefault="0027313A" w:rsidP="00625FD4">
            <w:pPr>
              <w:rPr>
                <w:rFonts w:ascii="Arial" w:hAnsi="Arial" w:cs="Arial"/>
                <w:b/>
                <w:bCs/>
                <w:color w:val="000000"/>
                <w:sz w:val="24"/>
                <w:szCs w:val="24"/>
              </w:rPr>
            </w:pPr>
            <w:r w:rsidRPr="00056DEA">
              <w:rPr>
                <w:rFonts w:ascii="Arial" w:hAnsi="Arial" w:cs="Arial"/>
                <w:b/>
                <w:bCs/>
                <w:color w:val="000000"/>
                <w:sz w:val="24"/>
                <w:szCs w:val="24"/>
              </w:rPr>
              <w:t xml:space="preserve">Computador desktop completo. </w:t>
            </w:r>
          </w:p>
          <w:p w14:paraId="3E3981EC"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 xml:space="preserve">Marca: Dell </w:t>
            </w:r>
          </w:p>
          <w:p w14:paraId="3F3A1C52"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Modelo: OptiPlex Micro 7020 ou superior.</w:t>
            </w:r>
          </w:p>
          <w:p w14:paraId="335D43B7"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Processador: Intel Core i7</w:t>
            </w:r>
          </w:p>
          <w:p w14:paraId="1BFB99BA"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Sistema Operacional: Windows 11 Pro</w:t>
            </w:r>
          </w:p>
          <w:p w14:paraId="1E452AAC"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DDR5: 16Gb ou superior</w:t>
            </w:r>
          </w:p>
          <w:p w14:paraId="5E82C181"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SSD: 256Gb ou superior</w:t>
            </w:r>
          </w:p>
          <w:p w14:paraId="59465478"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Placa de rede wireless</w:t>
            </w:r>
          </w:p>
          <w:p w14:paraId="7A235AEE"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Porta HDMI adicional</w:t>
            </w:r>
          </w:p>
          <w:p w14:paraId="39644669"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Monitor – 21.5’ com HDMI</w:t>
            </w:r>
          </w:p>
          <w:p w14:paraId="56EDFDFD"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lastRenderedPageBreak/>
              <w:t>Teclado USB, padrão ABNT, português Brasil, com teclado numérico.</w:t>
            </w:r>
          </w:p>
          <w:p w14:paraId="0335B692"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Mouse cabo USB de 1m60cm ou superior</w:t>
            </w:r>
          </w:p>
          <w:p w14:paraId="3EA9A27B" w14:textId="77777777" w:rsidR="0027313A" w:rsidRPr="00056DEA" w:rsidRDefault="0027313A" w:rsidP="00625FD4">
            <w:pPr>
              <w:rPr>
                <w:rFonts w:ascii="Arial" w:hAnsi="Arial" w:cs="Arial"/>
                <w:color w:val="000000"/>
                <w:sz w:val="24"/>
                <w:szCs w:val="24"/>
              </w:rPr>
            </w:pPr>
          </w:p>
        </w:tc>
        <w:tc>
          <w:tcPr>
            <w:tcW w:w="825" w:type="dxa"/>
          </w:tcPr>
          <w:p w14:paraId="0CCB1F4E" w14:textId="77777777" w:rsidR="0027313A" w:rsidRPr="00056DEA" w:rsidRDefault="0027313A" w:rsidP="00625FD4">
            <w:pPr>
              <w:jc w:val="center"/>
              <w:rPr>
                <w:rFonts w:ascii="Arial" w:hAnsi="Arial" w:cs="Arial"/>
                <w:color w:val="000000"/>
                <w:sz w:val="24"/>
                <w:szCs w:val="24"/>
              </w:rPr>
            </w:pPr>
            <w:r w:rsidRPr="00056DEA">
              <w:rPr>
                <w:rFonts w:ascii="Arial" w:hAnsi="Arial" w:cs="Arial"/>
                <w:color w:val="000000"/>
                <w:sz w:val="24"/>
                <w:szCs w:val="24"/>
              </w:rPr>
              <w:lastRenderedPageBreak/>
              <w:t>004</w:t>
            </w:r>
          </w:p>
        </w:tc>
      </w:tr>
      <w:tr w:rsidR="0027313A" w:rsidRPr="00056DEA" w14:paraId="28A1C671" w14:textId="77777777" w:rsidTr="00625FD4">
        <w:trPr>
          <w:trHeight w:val="636"/>
        </w:trPr>
        <w:tc>
          <w:tcPr>
            <w:tcW w:w="710" w:type="dxa"/>
            <w:hideMark/>
          </w:tcPr>
          <w:p w14:paraId="37684516" w14:textId="77777777" w:rsidR="0027313A" w:rsidRPr="00056DEA" w:rsidRDefault="0027313A" w:rsidP="00625FD4">
            <w:pPr>
              <w:jc w:val="center"/>
              <w:rPr>
                <w:rFonts w:ascii="Arial" w:hAnsi="Arial" w:cs="Arial"/>
                <w:color w:val="000000"/>
                <w:sz w:val="24"/>
                <w:szCs w:val="24"/>
              </w:rPr>
            </w:pPr>
            <w:r w:rsidRPr="00056DEA">
              <w:rPr>
                <w:rFonts w:ascii="Arial" w:hAnsi="Arial" w:cs="Arial"/>
                <w:color w:val="000000"/>
                <w:sz w:val="24"/>
                <w:szCs w:val="24"/>
              </w:rPr>
              <w:t>02</w:t>
            </w:r>
          </w:p>
        </w:tc>
        <w:tc>
          <w:tcPr>
            <w:tcW w:w="6970" w:type="dxa"/>
            <w:hideMark/>
          </w:tcPr>
          <w:p w14:paraId="362F1BEF" w14:textId="77777777" w:rsidR="0027313A" w:rsidRPr="00056DEA" w:rsidRDefault="0027313A" w:rsidP="00625FD4">
            <w:pPr>
              <w:rPr>
                <w:rFonts w:ascii="Arial" w:hAnsi="Arial" w:cs="Arial"/>
                <w:b/>
                <w:bCs/>
                <w:color w:val="000000"/>
                <w:sz w:val="24"/>
                <w:szCs w:val="24"/>
              </w:rPr>
            </w:pPr>
            <w:r w:rsidRPr="00056DEA">
              <w:rPr>
                <w:rFonts w:ascii="Arial" w:hAnsi="Arial" w:cs="Arial"/>
                <w:b/>
                <w:bCs/>
                <w:color w:val="000000"/>
                <w:sz w:val="24"/>
                <w:szCs w:val="24"/>
              </w:rPr>
              <w:t>Dispositivo para captura de assinatura: Akiyama AK560</w:t>
            </w:r>
          </w:p>
          <w:p w14:paraId="484F697B"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Dispositivo para coleta da assinatura por meio do tempo, pressão e coordenadas, com tecnologia de leitura por ressonância eletromagnética.</w:t>
            </w:r>
          </w:p>
          <w:p w14:paraId="298E5C5E"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Tela: TFT LCD.</w:t>
            </w:r>
          </w:p>
          <w:p w14:paraId="557A3CF7"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Cabo: USB 2.0</w:t>
            </w:r>
          </w:p>
          <w:p w14:paraId="4D81C01F"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Dimensões: 181mm x 161mm x 30mm</w:t>
            </w:r>
          </w:p>
          <w:p w14:paraId="05B450CA"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Fonte de alimentação com entrada USB</w:t>
            </w:r>
          </w:p>
          <w:p w14:paraId="718BFB98"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Resolução: 1800dpi</w:t>
            </w:r>
          </w:p>
          <w:p w14:paraId="223FE87D"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Conteúdo: pad de assinatura, caneta sem bateria, cabo USB, corda de fixação da caneta.</w:t>
            </w:r>
          </w:p>
          <w:p w14:paraId="08C6B70A"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Certificação: Em conformidade com diretiva RoHS, CE SDK: C++, .NET, JAVA, entre outros.</w:t>
            </w:r>
          </w:p>
          <w:p w14:paraId="4A68B3E1" w14:textId="77777777" w:rsidR="0027313A" w:rsidRPr="00056DEA" w:rsidRDefault="0027313A" w:rsidP="00625FD4">
            <w:pPr>
              <w:rPr>
                <w:rFonts w:ascii="Arial" w:hAnsi="Arial" w:cs="Arial"/>
                <w:color w:val="000000"/>
                <w:sz w:val="24"/>
                <w:szCs w:val="24"/>
              </w:rPr>
            </w:pPr>
          </w:p>
        </w:tc>
        <w:tc>
          <w:tcPr>
            <w:tcW w:w="825" w:type="dxa"/>
          </w:tcPr>
          <w:p w14:paraId="2DC98FE3" w14:textId="77777777" w:rsidR="0027313A" w:rsidRPr="00056DEA" w:rsidRDefault="0027313A" w:rsidP="00625FD4">
            <w:pPr>
              <w:jc w:val="center"/>
              <w:rPr>
                <w:rFonts w:ascii="Arial" w:hAnsi="Arial" w:cs="Arial"/>
                <w:color w:val="000000"/>
                <w:sz w:val="24"/>
                <w:szCs w:val="24"/>
              </w:rPr>
            </w:pPr>
            <w:r w:rsidRPr="00056DEA">
              <w:rPr>
                <w:rFonts w:ascii="Arial" w:hAnsi="Arial" w:cs="Arial"/>
                <w:color w:val="000000"/>
                <w:sz w:val="24"/>
                <w:szCs w:val="24"/>
              </w:rPr>
              <w:t>672</w:t>
            </w:r>
          </w:p>
        </w:tc>
      </w:tr>
      <w:tr w:rsidR="0027313A" w:rsidRPr="00056DEA" w14:paraId="70D30D6B" w14:textId="77777777" w:rsidTr="00625FD4">
        <w:trPr>
          <w:trHeight w:val="720"/>
        </w:trPr>
        <w:tc>
          <w:tcPr>
            <w:tcW w:w="710" w:type="dxa"/>
            <w:hideMark/>
          </w:tcPr>
          <w:p w14:paraId="6146A1C2" w14:textId="77777777" w:rsidR="0027313A" w:rsidRPr="00056DEA" w:rsidRDefault="0027313A" w:rsidP="00625FD4">
            <w:pPr>
              <w:jc w:val="center"/>
              <w:rPr>
                <w:rFonts w:ascii="Arial" w:hAnsi="Arial" w:cs="Arial"/>
                <w:color w:val="000000"/>
                <w:sz w:val="24"/>
                <w:szCs w:val="24"/>
              </w:rPr>
            </w:pPr>
            <w:r w:rsidRPr="00056DEA">
              <w:rPr>
                <w:rFonts w:ascii="Arial" w:hAnsi="Arial" w:cs="Arial"/>
                <w:color w:val="000000"/>
                <w:sz w:val="24"/>
                <w:szCs w:val="24"/>
              </w:rPr>
              <w:t>03</w:t>
            </w:r>
          </w:p>
        </w:tc>
        <w:tc>
          <w:tcPr>
            <w:tcW w:w="6970" w:type="dxa"/>
            <w:hideMark/>
          </w:tcPr>
          <w:p w14:paraId="6DB87EF8" w14:textId="77777777" w:rsidR="0027313A" w:rsidRPr="00056DEA" w:rsidRDefault="0027313A" w:rsidP="00625FD4">
            <w:pPr>
              <w:rPr>
                <w:rFonts w:ascii="Arial" w:hAnsi="Arial" w:cs="Arial"/>
                <w:b/>
                <w:bCs/>
                <w:color w:val="000000"/>
                <w:sz w:val="24"/>
                <w:szCs w:val="24"/>
              </w:rPr>
            </w:pPr>
            <w:r w:rsidRPr="00056DEA">
              <w:rPr>
                <w:rFonts w:ascii="Arial" w:hAnsi="Arial" w:cs="Arial"/>
                <w:b/>
                <w:bCs/>
                <w:color w:val="000000"/>
                <w:sz w:val="24"/>
                <w:szCs w:val="24"/>
              </w:rPr>
              <w:t>Kit Flash para foto documento com suporte para mesa</w:t>
            </w:r>
          </w:p>
          <w:p w14:paraId="59EBD4B9"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Contendo:</w:t>
            </w:r>
          </w:p>
          <w:p w14:paraId="474C94F3"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 Flash IDbio Mako ID Photo System com suporte universal.</w:t>
            </w:r>
          </w:p>
          <w:p w14:paraId="5FFAFCA7"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 Gerador IDbio. Modelo: 150</w:t>
            </w:r>
          </w:p>
          <w:p w14:paraId="3ABB6C5C"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 Acessórios:</w:t>
            </w:r>
          </w:p>
          <w:p w14:paraId="4338C928"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Suportes e dispositivos:</w:t>
            </w:r>
          </w:p>
          <w:p w14:paraId="7489E529"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Haste para encaixe em suporte sargento.</w:t>
            </w:r>
          </w:p>
          <w:p w14:paraId="692949BB"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Suporte sargento.</w:t>
            </w:r>
          </w:p>
          <w:p w14:paraId="6FFE843D"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Haste ID para mesa.</w:t>
            </w:r>
          </w:p>
          <w:p w14:paraId="12241B4A"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Garra para fixar a haste com braço deslizante em superfícies planas.</w:t>
            </w:r>
          </w:p>
          <w:p w14:paraId="0E379491"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Gancho suporte</w:t>
            </w:r>
          </w:p>
          <w:p w14:paraId="054B3860" w14:textId="77777777" w:rsidR="0027313A" w:rsidRPr="00056DEA" w:rsidRDefault="0027313A" w:rsidP="00625FD4">
            <w:pPr>
              <w:rPr>
                <w:rFonts w:ascii="Arial" w:hAnsi="Arial" w:cs="Arial"/>
                <w:color w:val="000000"/>
                <w:sz w:val="24"/>
                <w:szCs w:val="24"/>
              </w:rPr>
            </w:pPr>
          </w:p>
        </w:tc>
        <w:tc>
          <w:tcPr>
            <w:tcW w:w="825" w:type="dxa"/>
          </w:tcPr>
          <w:p w14:paraId="31BE691B" w14:textId="77777777" w:rsidR="0027313A" w:rsidRPr="00056DEA" w:rsidRDefault="0027313A" w:rsidP="00625FD4">
            <w:pPr>
              <w:jc w:val="center"/>
              <w:rPr>
                <w:rFonts w:ascii="Arial" w:hAnsi="Arial" w:cs="Arial"/>
                <w:color w:val="000000"/>
                <w:sz w:val="24"/>
                <w:szCs w:val="24"/>
              </w:rPr>
            </w:pPr>
            <w:r w:rsidRPr="00056DEA">
              <w:rPr>
                <w:rFonts w:ascii="Arial" w:hAnsi="Arial" w:cs="Arial"/>
                <w:color w:val="000000"/>
                <w:sz w:val="24"/>
                <w:szCs w:val="24"/>
              </w:rPr>
              <w:t>025</w:t>
            </w:r>
          </w:p>
        </w:tc>
      </w:tr>
      <w:tr w:rsidR="0027313A" w:rsidRPr="00056DEA" w14:paraId="5786DACA" w14:textId="77777777" w:rsidTr="00625FD4">
        <w:trPr>
          <w:trHeight w:val="960"/>
        </w:trPr>
        <w:tc>
          <w:tcPr>
            <w:tcW w:w="710" w:type="dxa"/>
            <w:hideMark/>
          </w:tcPr>
          <w:p w14:paraId="6BB6AF30" w14:textId="77777777" w:rsidR="0027313A" w:rsidRPr="00056DEA" w:rsidRDefault="0027313A" w:rsidP="00625FD4">
            <w:pPr>
              <w:jc w:val="center"/>
              <w:rPr>
                <w:rFonts w:ascii="Arial" w:hAnsi="Arial" w:cs="Arial"/>
                <w:color w:val="000000"/>
                <w:sz w:val="24"/>
                <w:szCs w:val="24"/>
              </w:rPr>
            </w:pPr>
            <w:r w:rsidRPr="00056DEA">
              <w:rPr>
                <w:rFonts w:ascii="Arial" w:hAnsi="Arial" w:cs="Arial"/>
                <w:color w:val="000000"/>
                <w:sz w:val="24"/>
                <w:szCs w:val="24"/>
              </w:rPr>
              <w:t>04</w:t>
            </w:r>
          </w:p>
        </w:tc>
        <w:tc>
          <w:tcPr>
            <w:tcW w:w="6970" w:type="dxa"/>
            <w:hideMark/>
          </w:tcPr>
          <w:p w14:paraId="5A6BC53D" w14:textId="77777777" w:rsidR="0027313A" w:rsidRPr="00056DEA" w:rsidRDefault="0027313A" w:rsidP="00625FD4">
            <w:pPr>
              <w:rPr>
                <w:rFonts w:ascii="Arial" w:hAnsi="Arial" w:cs="Arial"/>
                <w:b/>
                <w:bCs/>
                <w:color w:val="000000"/>
                <w:sz w:val="24"/>
                <w:szCs w:val="24"/>
              </w:rPr>
            </w:pPr>
            <w:r w:rsidRPr="00056DEA">
              <w:rPr>
                <w:rFonts w:ascii="Arial" w:hAnsi="Arial" w:cs="Arial"/>
                <w:b/>
                <w:bCs/>
                <w:color w:val="000000"/>
                <w:sz w:val="24"/>
                <w:szCs w:val="24"/>
              </w:rPr>
              <w:t>CPU – Micro Gabinete</w:t>
            </w:r>
          </w:p>
          <w:p w14:paraId="737A984A"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 xml:space="preserve">Tamanhos aproximados: Profundidade: 17,8cm – Altura: 18,2cm </w:t>
            </w:r>
          </w:p>
          <w:p w14:paraId="413134A3"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Processador: 4 núcleos, 12m de cache.</w:t>
            </w:r>
          </w:p>
          <w:p w14:paraId="17BD1E78"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DDR5: 8Gb</w:t>
            </w:r>
          </w:p>
          <w:p w14:paraId="4D469F7C"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SSD: 256Gb</w:t>
            </w:r>
          </w:p>
          <w:p w14:paraId="2961333C"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Placa Wireless</w:t>
            </w:r>
          </w:p>
          <w:p w14:paraId="10F760D0"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 xml:space="preserve">Sistema Operacional: Windows 11 Home </w:t>
            </w:r>
          </w:p>
          <w:p w14:paraId="7D49C122"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Fonte de energia</w:t>
            </w:r>
          </w:p>
          <w:p w14:paraId="118330B0"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Placa de rede sem fio</w:t>
            </w:r>
          </w:p>
          <w:p w14:paraId="70EF82D0"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Bluetooth</w:t>
            </w:r>
          </w:p>
          <w:p w14:paraId="2F7A4C37"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Conexões: USB, P2, RJ45, HDMI, entrada de energia</w:t>
            </w:r>
          </w:p>
        </w:tc>
        <w:tc>
          <w:tcPr>
            <w:tcW w:w="825" w:type="dxa"/>
          </w:tcPr>
          <w:p w14:paraId="01CAAE21" w14:textId="77777777" w:rsidR="0027313A" w:rsidRPr="00056DEA" w:rsidRDefault="0027313A" w:rsidP="00625FD4">
            <w:pPr>
              <w:jc w:val="center"/>
              <w:rPr>
                <w:rFonts w:ascii="Arial" w:hAnsi="Arial" w:cs="Arial"/>
                <w:color w:val="000000"/>
                <w:sz w:val="24"/>
                <w:szCs w:val="24"/>
              </w:rPr>
            </w:pPr>
            <w:r w:rsidRPr="00056DEA">
              <w:rPr>
                <w:rFonts w:ascii="Arial" w:hAnsi="Arial" w:cs="Arial"/>
                <w:color w:val="000000"/>
                <w:sz w:val="24"/>
                <w:szCs w:val="24"/>
              </w:rPr>
              <w:t>004</w:t>
            </w:r>
          </w:p>
        </w:tc>
      </w:tr>
      <w:tr w:rsidR="0027313A" w:rsidRPr="00056DEA" w14:paraId="2774C428" w14:textId="77777777" w:rsidTr="00625FD4">
        <w:trPr>
          <w:trHeight w:val="636"/>
        </w:trPr>
        <w:tc>
          <w:tcPr>
            <w:tcW w:w="710" w:type="dxa"/>
            <w:hideMark/>
          </w:tcPr>
          <w:p w14:paraId="6B845711" w14:textId="77777777" w:rsidR="0027313A" w:rsidRPr="00056DEA" w:rsidRDefault="0027313A" w:rsidP="00625FD4">
            <w:pPr>
              <w:jc w:val="center"/>
              <w:rPr>
                <w:rFonts w:ascii="Arial" w:hAnsi="Arial" w:cs="Arial"/>
                <w:color w:val="000000"/>
                <w:sz w:val="24"/>
                <w:szCs w:val="24"/>
              </w:rPr>
            </w:pPr>
            <w:r w:rsidRPr="00056DEA">
              <w:rPr>
                <w:rFonts w:ascii="Arial" w:hAnsi="Arial" w:cs="Arial"/>
                <w:color w:val="000000"/>
                <w:sz w:val="24"/>
                <w:szCs w:val="24"/>
              </w:rPr>
              <w:t>05</w:t>
            </w:r>
          </w:p>
        </w:tc>
        <w:tc>
          <w:tcPr>
            <w:tcW w:w="6970" w:type="dxa"/>
            <w:hideMark/>
          </w:tcPr>
          <w:p w14:paraId="4F0D164B" w14:textId="77777777" w:rsidR="0027313A" w:rsidRPr="00056DEA" w:rsidRDefault="0027313A" w:rsidP="00625FD4">
            <w:pPr>
              <w:rPr>
                <w:rFonts w:ascii="Arial" w:hAnsi="Arial" w:cs="Arial"/>
                <w:b/>
                <w:bCs/>
                <w:color w:val="000000"/>
                <w:sz w:val="24"/>
                <w:szCs w:val="24"/>
              </w:rPr>
            </w:pPr>
            <w:r w:rsidRPr="00056DEA">
              <w:rPr>
                <w:rFonts w:ascii="Arial" w:hAnsi="Arial" w:cs="Arial"/>
                <w:b/>
                <w:bCs/>
                <w:color w:val="000000"/>
                <w:sz w:val="24"/>
                <w:szCs w:val="24"/>
              </w:rPr>
              <w:t>Kit de hélices para drone DJI Mini 3</w:t>
            </w:r>
          </w:p>
          <w:p w14:paraId="441D2379" w14:textId="77777777" w:rsidR="0027313A" w:rsidRPr="00056DEA" w:rsidRDefault="0027313A" w:rsidP="00625FD4">
            <w:pPr>
              <w:rPr>
                <w:rFonts w:ascii="Arial" w:hAnsi="Arial" w:cs="Arial"/>
                <w:color w:val="000000"/>
                <w:sz w:val="24"/>
                <w:szCs w:val="24"/>
              </w:rPr>
            </w:pPr>
            <w:r w:rsidRPr="00056DEA">
              <w:rPr>
                <w:rFonts w:ascii="Arial" w:hAnsi="Arial" w:cs="Arial"/>
                <w:color w:val="000000"/>
                <w:sz w:val="24"/>
                <w:szCs w:val="24"/>
              </w:rPr>
              <w:t>Kit contendo 02 pares + parafusos</w:t>
            </w:r>
          </w:p>
        </w:tc>
        <w:tc>
          <w:tcPr>
            <w:tcW w:w="825" w:type="dxa"/>
          </w:tcPr>
          <w:p w14:paraId="2CE6A5D6" w14:textId="77777777" w:rsidR="0027313A" w:rsidRPr="00056DEA" w:rsidRDefault="0027313A" w:rsidP="00625FD4">
            <w:pPr>
              <w:jc w:val="center"/>
              <w:rPr>
                <w:rFonts w:ascii="Arial" w:hAnsi="Arial" w:cs="Arial"/>
                <w:color w:val="000000"/>
                <w:sz w:val="24"/>
                <w:szCs w:val="24"/>
              </w:rPr>
            </w:pPr>
            <w:r w:rsidRPr="00056DEA">
              <w:rPr>
                <w:rFonts w:ascii="Arial" w:hAnsi="Arial" w:cs="Arial"/>
                <w:color w:val="000000"/>
                <w:sz w:val="24"/>
                <w:szCs w:val="24"/>
              </w:rPr>
              <w:t>815</w:t>
            </w:r>
          </w:p>
        </w:tc>
      </w:tr>
    </w:tbl>
    <w:p w14:paraId="2B3CDE46" w14:textId="77777777" w:rsidR="00FC019C" w:rsidRDefault="00FC019C" w:rsidP="004372E5">
      <w:pPr>
        <w:spacing w:line="360" w:lineRule="auto"/>
        <w:jc w:val="both"/>
        <w:rPr>
          <w:sz w:val="24"/>
          <w:szCs w:val="24"/>
        </w:rPr>
      </w:pPr>
    </w:p>
    <w:p w14:paraId="24627EDB" w14:textId="6F19D31B" w:rsidR="007707C8" w:rsidRPr="004372E5" w:rsidRDefault="007707C8" w:rsidP="004372E5">
      <w:pPr>
        <w:spacing w:line="360" w:lineRule="auto"/>
        <w:jc w:val="both"/>
        <w:rPr>
          <w:sz w:val="24"/>
          <w:szCs w:val="24"/>
        </w:rPr>
      </w:pPr>
      <w:r w:rsidRPr="00FC019C">
        <w:rPr>
          <w:rFonts w:eastAsia="Times New Roman"/>
          <w:b/>
          <w:bCs/>
          <w:sz w:val="24"/>
          <w:szCs w:val="24"/>
          <w:lang w:eastAsia="zh-CN"/>
        </w:rPr>
        <w:lastRenderedPageBreak/>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xml:space="preserve">, fornecimento </w:t>
      </w:r>
      <w:r w:rsidR="0027313A">
        <w:rPr>
          <w:sz w:val="24"/>
          <w:szCs w:val="24"/>
        </w:rPr>
        <w:t>imediato</w:t>
      </w:r>
      <w:r w:rsidRPr="004372E5">
        <w:rPr>
          <w:sz w:val="24"/>
          <w:szCs w:val="24"/>
        </w:rPr>
        <w:t>.</w:t>
      </w:r>
      <w:r w:rsidR="0027313A">
        <w:rPr>
          <w:sz w:val="24"/>
          <w:szCs w:val="24"/>
        </w:rPr>
        <w:t xml:space="preserve"> Fornecimento imediato é aquele que deve ocorrer em até 30 dias após o recebimento da Autorização de Fornecimento (A.F.).</w:t>
      </w:r>
      <w:r w:rsidRPr="004372E5">
        <w:rPr>
          <w:sz w:val="24"/>
          <w:szCs w:val="24"/>
        </w:rPr>
        <w:t xml:space="preserve"> </w:t>
      </w:r>
    </w:p>
    <w:p w14:paraId="3472E9DB" w14:textId="77777777" w:rsidR="00EE5C22" w:rsidRPr="004372E5"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AB3F086" w14:textId="0C15BDAB" w:rsidR="001D0E21" w:rsidRPr="004372E5" w:rsidRDefault="001275F9"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FB0F7E"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1D0E21" w:rsidRPr="004372E5">
        <w:rPr>
          <w:rFonts w:eastAsia="Times New Roman"/>
          <w:color w:val="000000"/>
          <w:sz w:val="24"/>
          <w:szCs w:val="24"/>
          <w:lang w:eastAsia="ja-JP"/>
        </w:rPr>
        <w:t>O quantitativo indicado tem caráter meramente estimativo, não representando obrigação de consumo integral pela CONTRATANTE. Assim, a CONTRATANTE reserva-se o direito de solicitar os quantitativos que efetivamente julgar necessários à plena execução, não havendo obrigação de aquisição da totalidade prevista no instrumento contratual.</w:t>
      </w:r>
    </w:p>
    <w:p w14:paraId="1FE18C80" w14:textId="77777777" w:rsidR="001D0E21" w:rsidRPr="004372E5" w:rsidRDefault="001D0E21" w:rsidP="004372E5">
      <w:pPr>
        <w:widowControl w:val="0"/>
        <w:suppressAutoHyphens/>
        <w:spacing w:line="360" w:lineRule="auto"/>
        <w:ind w:right="42"/>
        <w:jc w:val="both"/>
        <w:rPr>
          <w:rFonts w:eastAsia="Times New Roman"/>
          <w:color w:val="000000"/>
          <w:sz w:val="24"/>
          <w:szCs w:val="24"/>
          <w:lang w:eastAsia="ja-JP"/>
        </w:rPr>
      </w:pPr>
    </w:p>
    <w:p w14:paraId="73932499" w14:textId="7B313F69"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03.02</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4F57E2CD"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3</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3F25573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8" w:name="_Hlk197354226"/>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3A3E9E9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2C44424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6</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w:t>
      </w:r>
      <w:r w:rsidRPr="004372E5">
        <w:rPr>
          <w:rFonts w:eastAsia="Times New Roman"/>
          <w:color w:val="000000"/>
          <w:sz w:val="24"/>
          <w:szCs w:val="24"/>
          <w:lang w:eastAsia="ja-JP"/>
        </w:rPr>
        <w:lastRenderedPageBreak/>
        <w:t>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18F3483C"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 xml:space="preserve">03.07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1C792E4C"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8</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8"/>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34FC7D28"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9</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w:t>
      </w:r>
      <w:r w:rsidR="00BE722F">
        <w:rPr>
          <w:rFonts w:eastAsia="Times New Roman"/>
          <w:color w:val="000000"/>
          <w:sz w:val="24"/>
          <w:szCs w:val="24"/>
          <w:lang w:eastAsia="ja-JP"/>
        </w:rPr>
        <w:t>unitário</w:t>
      </w:r>
      <w:r w:rsidR="002E2B98" w:rsidRPr="004372E5">
        <w:rPr>
          <w:rFonts w:eastAsia="Times New Roman"/>
          <w:color w:val="000000"/>
          <w:sz w:val="24"/>
          <w:szCs w:val="24"/>
          <w:lang w:eastAsia="ja-JP"/>
        </w:rPr>
        <w:t xml:space="preserve">, o que visa garantir a proposta mais vantajosa para a Administração Pública, considerando o custo total de aquisição. O modo de disputa é o aberto, permitindo que todos os </w:t>
      </w:r>
      <w:r w:rsidR="002E2B98" w:rsidRPr="004372E5">
        <w:rPr>
          <w:rFonts w:eastAsia="Times New Roman"/>
          <w:color w:val="000000"/>
          <w:sz w:val="24"/>
          <w:szCs w:val="24"/>
          <w:lang w:eastAsia="ja-JP"/>
        </w:rPr>
        <w:lastRenderedPageBreak/>
        <w:t>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5A4CDAB9" w14:textId="7F83EFED" w:rsidR="007707C8" w:rsidRPr="004372E5"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6FDFBB9A" w14:textId="77777777" w:rsidR="00BE722F" w:rsidRPr="00BA756C" w:rsidRDefault="00BE722F" w:rsidP="00BE722F">
      <w:pPr>
        <w:pStyle w:val="NormalWeb"/>
        <w:spacing w:before="0" w:beforeAutospacing="0" w:after="0" w:afterAutospacing="0" w:line="360" w:lineRule="auto"/>
        <w:ind w:firstLine="720"/>
        <w:jc w:val="both"/>
        <w:rPr>
          <w:rFonts w:ascii="Arial" w:hAnsi="Arial" w:cs="Arial"/>
        </w:rPr>
      </w:pPr>
      <w:r w:rsidRPr="00BA756C">
        <w:rPr>
          <w:rFonts w:ascii="Arial" w:hAnsi="Arial" w:cs="Arial"/>
        </w:rPr>
        <w:t>A contratação proposta é tecnicamente necessária para garantir a modernização, padronização e a eficiência dos recursos tecnológicos indispensáveis à execução das atividades da Administração Pública. Os itens foram especificados de modo a atender critérios de desempenho, confiabilidade, interoperabilidade com sistemas oficiais e durabilidade, observando-se o princípio da economicidade e evitando a aquisição de bens inadequados ou de vida útil reduzida.</w:t>
      </w:r>
    </w:p>
    <w:p w14:paraId="752CF3EF" w14:textId="77777777" w:rsidR="00BE722F" w:rsidRPr="00BA756C" w:rsidRDefault="00BE722F">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BA756C">
        <w:rPr>
          <w:rStyle w:val="Forte"/>
          <w:rFonts w:ascii="Arial" w:hAnsi="Arial" w:cs="Arial"/>
        </w:rPr>
        <w:lastRenderedPageBreak/>
        <w:t>Computador Desktop Dell OptiPlex Micro 7020 ou superior</w:t>
      </w:r>
      <w:r w:rsidRPr="00BA756C">
        <w:rPr>
          <w:rFonts w:ascii="Arial" w:hAnsi="Arial" w:cs="Arial"/>
        </w:rPr>
        <w:t xml:space="preserve"> – A escolha por equipamento de alto desempenho, com processador Intel Core i7, memória DDR5 de 16Gb e SSD de 256Gb, justifica-se pela necessidade de suportar softwares corporativos robustos, processamento ágil de dados e compatibilidade com sistemas governamentais que exigem velocidade e estabilidade. O modelo OptiPlex é referência em confiabilidade e suporte técnico nacional, assegurando manutenção simplificada e maior vida útil do equipamento.</w:t>
      </w:r>
    </w:p>
    <w:p w14:paraId="589714BA" w14:textId="77777777" w:rsidR="00BE722F" w:rsidRPr="00BA756C" w:rsidRDefault="00BE722F">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BA756C">
        <w:rPr>
          <w:rStyle w:val="Forte"/>
          <w:rFonts w:ascii="Arial" w:hAnsi="Arial" w:cs="Arial"/>
        </w:rPr>
        <w:t>Dispositivo de Captura de Assinatura Digital Akiyama AK560</w:t>
      </w:r>
      <w:r w:rsidRPr="00BA756C">
        <w:rPr>
          <w:rFonts w:ascii="Arial" w:hAnsi="Arial" w:cs="Arial"/>
        </w:rPr>
        <w:t xml:space="preserve"> – A adoção deste equipamento se justifica pela necessidade de garantir coleta de assinaturas eletrônicas com alto nível de precisão (tempo, pressão e coordenadas), conforme padrões internacionais de segurança. O modelo selecionado é certificado em conformidade com a diretiva RoHS e padrões CE, além de oferecer SDK compatível com diversas linguagens (C++, .NET, JAVA), viabilizando integração plena aos sistemas utilizados pela Administração. Trata-se de recurso essencial para a digitalização de processos e conformidade com a legislação de governo eletrônico.</w:t>
      </w:r>
    </w:p>
    <w:p w14:paraId="37031BFB" w14:textId="77777777" w:rsidR="00BE722F" w:rsidRPr="00BA756C" w:rsidRDefault="00BE722F">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BA756C">
        <w:rPr>
          <w:rStyle w:val="Forte"/>
          <w:rFonts w:ascii="Arial" w:hAnsi="Arial" w:cs="Arial"/>
        </w:rPr>
        <w:t>Kits Flash IDbio Mako ID Photo System</w:t>
      </w:r>
      <w:r w:rsidRPr="00BA756C">
        <w:rPr>
          <w:rFonts w:ascii="Arial" w:hAnsi="Arial" w:cs="Arial"/>
        </w:rPr>
        <w:t xml:space="preserve"> – A especificação técnica é necessária para assegurar qualidade padronizada em fotos de documentos oficiais, eliminando variações que comprometeriam a legibilidade e a validade jurídica dos registros. O modelo indicado dispõe de acessórios específicos (suportes, hastes, geradores de iluminação), garantindo iluminação uniforme e enquadramento adequado, o que é imprescindível para sistemas de identificação civil e controle institucional.</w:t>
      </w:r>
    </w:p>
    <w:p w14:paraId="0D55420E" w14:textId="77777777" w:rsidR="00BE722F" w:rsidRPr="00BA756C" w:rsidRDefault="00BE722F">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BA756C">
        <w:rPr>
          <w:rStyle w:val="Forte"/>
          <w:rFonts w:ascii="Arial" w:hAnsi="Arial" w:cs="Arial"/>
        </w:rPr>
        <w:t>CPUs Micro Gabinete</w:t>
      </w:r>
      <w:r w:rsidRPr="00BA756C">
        <w:rPr>
          <w:rFonts w:ascii="Arial" w:hAnsi="Arial" w:cs="Arial"/>
        </w:rPr>
        <w:t xml:space="preserve"> – A opção por micro gabinetes compactos, com processador de 4 núcleos, DDR5 de 8Gb e SSD de 256Gb, visa substituir equipamentos obsoletos, garantindo desempenho adequado para tarefas administrativas cotidianas, economia de espaço físico e redução de consumo energético. A inclusão de conectividade sem fio (wireless e Bluetooth) e sistema operacional Windows 11 assegura interoperabilidade com demais equipamentos e sistemas oficiais.</w:t>
      </w:r>
    </w:p>
    <w:p w14:paraId="1AD3CCB5" w14:textId="77777777" w:rsidR="00BE722F" w:rsidRPr="00BA756C" w:rsidRDefault="00BE722F">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BA756C">
        <w:rPr>
          <w:rStyle w:val="Forte"/>
          <w:rFonts w:ascii="Arial" w:hAnsi="Arial" w:cs="Arial"/>
        </w:rPr>
        <w:lastRenderedPageBreak/>
        <w:t>Kits de Hélices para Drone DJI Mini 3</w:t>
      </w:r>
      <w:r w:rsidRPr="00BA756C">
        <w:rPr>
          <w:rFonts w:ascii="Arial" w:hAnsi="Arial" w:cs="Arial"/>
        </w:rPr>
        <w:t xml:space="preserve"> – Justifica-se pela necessidade de manutenção preventiva e corretiva dos drones já em uso pela Administração, equipamentos que desempenham papel estratégico em monitoramento, fiscalização e ações de interesse público. As hélices são peças de desgaste natural e sua substituição periódica é imprescindível para manter a aeronavegabilidade, segurança e continuidade das operações.</w:t>
      </w:r>
    </w:p>
    <w:p w14:paraId="4A610961" w14:textId="77777777" w:rsidR="00BE722F" w:rsidRDefault="00BE722F" w:rsidP="00BE722F">
      <w:pPr>
        <w:pStyle w:val="NormalWeb"/>
        <w:spacing w:before="0" w:beforeAutospacing="0" w:after="0" w:afterAutospacing="0" w:line="360" w:lineRule="auto"/>
        <w:ind w:firstLine="720"/>
        <w:jc w:val="both"/>
        <w:rPr>
          <w:rFonts w:ascii="Arial" w:hAnsi="Arial" w:cs="Arial"/>
        </w:rPr>
      </w:pPr>
      <w:r w:rsidRPr="00BA756C">
        <w:rPr>
          <w:rFonts w:ascii="Arial" w:hAnsi="Arial" w:cs="Arial"/>
        </w:rPr>
        <w:t xml:space="preserve">Assim, a presente contratação encontra respaldo técnico na </w:t>
      </w:r>
      <w:r w:rsidRPr="00BA756C">
        <w:rPr>
          <w:rStyle w:val="Forte"/>
          <w:rFonts w:ascii="Arial" w:hAnsi="Arial" w:cs="Arial"/>
        </w:rPr>
        <w:t>adequação entre especificações e finalidade pública</w:t>
      </w:r>
      <w:r w:rsidRPr="00BA756C">
        <w:rPr>
          <w:rFonts w:ascii="Arial" w:hAnsi="Arial" w:cs="Arial"/>
        </w:rPr>
        <w:t xml:space="preserve">, na </w:t>
      </w:r>
      <w:r w:rsidRPr="00BA756C">
        <w:rPr>
          <w:rStyle w:val="Forte"/>
          <w:rFonts w:ascii="Arial" w:hAnsi="Arial" w:cs="Arial"/>
        </w:rPr>
        <w:t>compatibilidade dos itens com os sistemas institucionais existentes</w:t>
      </w:r>
      <w:r w:rsidRPr="00BA756C">
        <w:rPr>
          <w:rFonts w:ascii="Arial" w:hAnsi="Arial" w:cs="Arial"/>
        </w:rPr>
        <w:t xml:space="preserve"> e na </w:t>
      </w:r>
      <w:r w:rsidRPr="00BA756C">
        <w:rPr>
          <w:rStyle w:val="Forte"/>
          <w:rFonts w:ascii="Arial" w:hAnsi="Arial" w:cs="Arial"/>
        </w:rPr>
        <w:t>garantia de durabilidade e suporte técnico nacional</w:t>
      </w:r>
      <w:r w:rsidRPr="00BA756C">
        <w:rPr>
          <w:rFonts w:ascii="Arial" w:hAnsi="Arial" w:cs="Arial"/>
        </w:rPr>
        <w:t>, afastando riscos de aquisições ineficientes ou que comprometam a execução das políticas públicas.</w:t>
      </w:r>
    </w:p>
    <w:p w14:paraId="07B1AEF9" w14:textId="77777777" w:rsidR="00BE722F" w:rsidRPr="00BA756C" w:rsidRDefault="00BE722F" w:rsidP="00BE722F">
      <w:pPr>
        <w:pStyle w:val="NormalWeb"/>
        <w:spacing w:before="0" w:beforeAutospacing="0" w:after="0" w:afterAutospacing="0" w:line="360" w:lineRule="auto"/>
        <w:ind w:firstLine="720"/>
        <w:jc w:val="both"/>
        <w:rPr>
          <w:rFonts w:ascii="Arial" w:hAnsi="Arial" w:cs="Arial"/>
        </w:rPr>
      </w:pPr>
      <w:r w:rsidRPr="00BA756C">
        <w:rPr>
          <w:rFonts w:ascii="Arial" w:hAnsi="Arial" w:cs="Arial"/>
        </w:rPr>
        <w:t xml:space="preserve">A presente contratação é tecnicamente indispensável para a instalação e funcionamento da nova Unidade de Atendimento Integrada – UAI, que terá a responsabilidade de atender demandas do Estado e do Detran, sendo necessária a aquisição de equipamentos padronizados, confiáveis e plenamente compatíveis com os sistemas já homologados. A indicação de marca e modelo, como o computador desktop Dell OptiPlex Micro 7020 ou superior, justifica-se pela robustez, suporte técnico nacional e plena integração com softwares corporativos de alta demanda, garantindo desempenho adequado para cadastros e emissão de documentos. Do mesmo modo, o dispositivo de captura de assinatura digital Akiyama AK560 é imprescindível por estar previamente aceito nos sistemas de governo e Detran, coletando dados biométricos com precisão e validade jurídica, além de permitir integração imediata via SDK em diferentes linguagens de programação. Os kits Flash IDbio Mako ID Photo System são igualmente necessários para padronizar a coleta de fotografias de documentos oficiais, assegurando qualidade e conformidade com exigências legais de identidade civil. Já as CPUs em micro gabinetes atendem às rotinas administrativas de forma compacta, eficiente e compatível com o espaço físico dos guichês, garantindo economia energética e integração com sistemas operacionais oficiais. Por fim, os kits de hélices para drone DJI Mini 3, destinados à Diretoria de Imprensa, são fundamentais para a manutenção de equipamentos já em uso </w:t>
      </w:r>
      <w:r w:rsidRPr="00BA756C">
        <w:rPr>
          <w:rFonts w:ascii="Arial" w:hAnsi="Arial" w:cs="Arial"/>
        </w:rPr>
        <w:lastRenderedPageBreak/>
        <w:t>institucional, sendo peças de desgaste natural que só podem ser substituídas por componentes originais a fim de preservar a segurança operacional. Assim, a indicação de marcas e modelos não constitui restrição indevida à competitividade, mas medida de ordem técnica necessária à padronização, à interoperabilidade e à segurança da informação, evitando falhas no atendimento ao cidadão e assegurando eficiência, economicidade e confiabilidade na prestação do serviço público, em estrita consonância com os princípios da legalidade, do interesse público e da boa administração previstos na Lei nº 14.133/2021.</w:t>
      </w:r>
    </w:p>
    <w:p w14:paraId="46924D0A" w14:textId="77777777" w:rsidR="00BE722F" w:rsidRDefault="00BE722F" w:rsidP="00BE722F">
      <w:pPr>
        <w:spacing w:line="360" w:lineRule="auto"/>
        <w:ind w:firstLine="720"/>
        <w:jc w:val="both"/>
        <w:rPr>
          <w:sz w:val="24"/>
          <w:szCs w:val="24"/>
        </w:rPr>
      </w:pPr>
      <w:r w:rsidRPr="00BA756C">
        <w:rPr>
          <w:sz w:val="24"/>
          <w:szCs w:val="24"/>
        </w:rPr>
        <w:t xml:space="preserve">A justificativa econômica para a presente contratação fundamenta-se na necessidade de assegurar o uso racional e eficiente dos recursos públicos, observando-se o princípio da economicidade previsto na Lei nº 14.133/2021. A aquisição dos equipamentos descritos permitirá a modernização da infraestrutura tecnológica da nova Unidade de Atendimento Integrada – UAI, garantindo maior produtividade dos servidores, redução de retrabalho e diminuição de custos operacionais decorrentes de falhas em equipamentos obsoletos. A padronização por marca e modelo, longe de representar ônus adicional, evita gastos futuros com manutenção corretiva, treinamentos desnecessários e adaptações de software, assegurando plena compatibilidade com os sistemas do Estado e do Detran. O dispositivo de captura de assinatura digital e os kits de fotografia documental, por exemplo, eliminam custos com papel, impressão e armazenamento físico, além de acelerar processos, traduzindo-se em economia de tempo e de insumos. As CPUs compactas, de baixo consumo energético, contribuem para a sustentabilidade e para a redução da despesa elétrica, enquanto os kits de hélices para drone preservam a operacionalidade de equipamentos já adquiridos, prolongando sua vida útil e evitando substituições onerosas. Ademais, a contratação exclusiva de Microempresas, Empresas de Pequeno Porte ou equiparadas, conforme autorizado pela legislação, fomenta o desenvolvimento econômico local e regional, promovendo a circulação de recursos na economia e fortalecendo o mercado interno. Dessa forma, a contratação ora proposta representa a solução mais econômica e vantajosa para a Administração, equilibrando qualidade, durabilidade e custo-benefício, ao mesmo tempo em que </w:t>
      </w:r>
      <w:r w:rsidRPr="00BA756C">
        <w:rPr>
          <w:sz w:val="24"/>
          <w:szCs w:val="24"/>
        </w:rPr>
        <w:lastRenderedPageBreak/>
        <w:t>assegura a prestação eficiente dos serviços públicos em benefício direto da coletividade.</w:t>
      </w:r>
    </w:p>
    <w:p w14:paraId="75A25684" w14:textId="77777777" w:rsidR="00BE722F" w:rsidRDefault="00BE722F" w:rsidP="00BE722F">
      <w:pPr>
        <w:spacing w:line="360" w:lineRule="auto"/>
        <w:ind w:firstLine="720"/>
        <w:jc w:val="both"/>
        <w:rPr>
          <w:sz w:val="24"/>
          <w:szCs w:val="24"/>
        </w:rPr>
      </w:pPr>
      <w:r w:rsidRPr="00867189">
        <w:rPr>
          <w:sz w:val="24"/>
          <w:szCs w:val="24"/>
        </w:rPr>
        <w:t>A fixação do valor do intervalo mínimo de diferença entre lances foi definida com base em percentual incidente sobre o valor unitário estimado de cada item, tomando-se como parâmetro o percentual de 0,5% (meio por cento). Tal critério tem por finalidade assegurar equilíbrio e competitividade no certame, evitando a ocorrência de lances irrisórios ou meramente simbólicos que possam comprometer a condução regular da disputa, bem como impedir diferenças excessivamente elevadas que limitem a participação dos licitantes. Ao incidir sobre o valor unitário, a metodologia respeita a proporcionalidade entre o porte do item e o incremento exigido, de modo que itens de maior valor tenham diferenças compatíveis com sua expressão financeira, enquanto itens de menor valor mantenham diferenças módicas e viáveis para o mercado. Dessa forma, garante-se transparência, economicidade e isonomia no processo licitatório, em consonância com o disposto na Lei nº 14.133/2021 e nas boas práticas de pregão eletrônico.</w:t>
      </w:r>
    </w:p>
    <w:p w14:paraId="6FDDF6A5" w14:textId="77777777" w:rsidR="00BE722F" w:rsidRPr="00867189" w:rsidRDefault="00BE722F" w:rsidP="00BE722F">
      <w:pPr>
        <w:spacing w:line="360" w:lineRule="auto"/>
        <w:ind w:firstLine="720"/>
        <w:jc w:val="both"/>
        <w:rPr>
          <w:sz w:val="24"/>
          <w:szCs w:val="24"/>
        </w:rPr>
      </w:pPr>
      <w:r w:rsidRPr="00867189">
        <w:rPr>
          <w:sz w:val="24"/>
          <w:szCs w:val="24"/>
        </w:rPr>
        <w:t xml:space="preserve">A exigência de prazo de validade das propostas de </w:t>
      </w:r>
      <w:r w:rsidRPr="00867189">
        <w:rPr>
          <w:rStyle w:val="Forte"/>
          <w:sz w:val="24"/>
          <w:szCs w:val="24"/>
        </w:rPr>
        <w:t>90 (noventa) dias</w:t>
      </w:r>
      <w:r w:rsidRPr="00867189">
        <w:rPr>
          <w:sz w:val="24"/>
          <w:szCs w:val="24"/>
        </w:rPr>
        <w:t xml:space="preserve"> justifica-se pela necessidade de garantir segurança, estabilidade e planejamento adequado no processo licitatório, evitando riscos de desistências ou alterações de preços em período incompatível com as etapas de análise, julgamento, homologação e adjudicação. O prazo de 90 dias é razoável e amplamente adotado em procedimentos de contratação pública, por equilibrar a proteção da Administração contra oscilações de mercado e, ao mesmo tempo, assegurar aos licitantes condições adequadas de manutenção das propostas apresentadas.</w:t>
      </w:r>
    </w:p>
    <w:p w14:paraId="314BF8FA" w14:textId="77777777" w:rsidR="00BE722F" w:rsidRPr="00F62C38" w:rsidRDefault="00BE722F" w:rsidP="00BE722F">
      <w:pPr>
        <w:pStyle w:val="NormalWeb"/>
        <w:spacing w:before="0" w:beforeAutospacing="0" w:after="0" w:afterAutospacing="0" w:line="360" w:lineRule="auto"/>
        <w:ind w:firstLine="720"/>
        <w:jc w:val="both"/>
        <w:rPr>
          <w:rFonts w:ascii="Arial" w:hAnsi="Arial" w:cs="Arial"/>
        </w:rPr>
      </w:pPr>
      <w:r w:rsidRPr="00F62C38">
        <w:rPr>
          <w:rFonts w:ascii="Arial" w:hAnsi="Arial" w:cs="Arial"/>
        </w:rPr>
        <w:t xml:space="preserve">Portanto, a aquisição ora proposta não se restringe a suprir necessidades internas, mas reflete o </w:t>
      </w:r>
      <w:r w:rsidRPr="00F62C38">
        <w:rPr>
          <w:rStyle w:val="Forte"/>
          <w:rFonts w:ascii="Arial" w:hAnsi="Arial" w:cs="Arial"/>
        </w:rPr>
        <w:t>compromisso do poder público com a boa gestão dos recursos e com a melhoria concreta dos serviços prestados à população</w:t>
      </w:r>
      <w:r w:rsidRPr="00F62C38">
        <w:rPr>
          <w:rFonts w:ascii="Arial" w:hAnsi="Arial" w:cs="Arial"/>
        </w:rPr>
        <w:t xml:space="preserve">. Além disso, ao ser destinada exclusivamente a Microempresas, Empresas de Pequeno Porte e equiparadas, a contratação promove o </w:t>
      </w:r>
      <w:r w:rsidRPr="00F62C38">
        <w:rPr>
          <w:rStyle w:val="Forte"/>
          <w:rFonts w:ascii="Arial" w:hAnsi="Arial" w:cs="Arial"/>
        </w:rPr>
        <w:t>fortalecimento da economia nacional</w:t>
      </w:r>
      <w:r w:rsidRPr="00F62C38">
        <w:rPr>
          <w:rFonts w:ascii="Arial" w:hAnsi="Arial" w:cs="Arial"/>
        </w:rPr>
        <w:t>, em consonância com o princípio da valorização social e com os ditames constitucionais da isonomia e do desenvolvimento sustentável.</w:t>
      </w:r>
    </w:p>
    <w:p w14:paraId="4A9B4AFD" w14:textId="77777777" w:rsidR="00BE722F" w:rsidRPr="00BA756C" w:rsidRDefault="00BE722F" w:rsidP="00BE722F">
      <w:pPr>
        <w:spacing w:line="360" w:lineRule="auto"/>
        <w:ind w:firstLine="720"/>
        <w:jc w:val="both"/>
        <w:rPr>
          <w:rFonts w:eastAsia="Times New Roman"/>
          <w:b/>
          <w:bCs/>
          <w:sz w:val="24"/>
          <w:szCs w:val="24"/>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0CF7C90D" w:rsidR="00EE5C22" w:rsidRDefault="00EE5C22" w:rsidP="004372E5">
      <w:pPr>
        <w:autoSpaceDE w:val="0"/>
        <w:autoSpaceDN w:val="0"/>
        <w:adjustRightInd w:val="0"/>
        <w:spacing w:line="360" w:lineRule="auto"/>
        <w:jc w:val="both"/>
        <w:rPr>
          <w:color w:val="000000"/>
          <w:sz w:val="24"/>
          <w:szCs w:val="24"/>
        </w:rPr>
      </w:pPr>
      <w:r w:rsidRPr="004372E5">
        <w:rPr>
          <w:color w:val="000000"/>
          <w:sz w:val="24"/>
          <w:szCs w:val="24"/>
        </w:rPr>
        <w:t>A contratação será atendida pela</w:t>
      </w:r>
      <w:r w:rsidR="00BE722F">
        <w:rPr>
          <w:color w:val="000000"/>
          <w:sz w:val="24"/>
          <w:szCs w:val="24"/>
        </w:rPr>
        <w:t>s</w:t>
      </w:r>
      <w:r w:rsidRPr="004372E5">
        <w:rPr>
          <w:color w:val="000000"/>
          <w:sz w:val="24"/>
          <w:szCs w:val="24"/>
        </w:rPr>
        <w:t xml:space="preserve"> seguinte</w:t>
      </w:r>
      <w:r w:rsidR="00BE722F">
        <w:rPr>
          <w:color w:val="000000"/>
          <w:sz w:val="24"/>
          <w:szCs w:val="24"/>
        </w:rPr>
        <w:t>s</w:t>
      </w:r>
      <w:r w:rsidRPr="004372E5">
        <w:rPr>
          <w:color w:val="000000"/>
          <w:sz w:val="24"/>
          <w:szCs w:val="24"/>
        </w:rPr>
        <w:t xml:space="preserve"> dotaç</w:t>
      </w:r>
      <w:r w:rsidR="00BE722F">
        <w:rPr>
          <w:color w:val="000000"/>
          <w:sz w:val="24"/>
          <w:szCs w:val="24"/>
        </w:rPr>
        <w:t>ões</w:t>
      </w:r>
      <w:r w:rsidRPr="004372E5">
        <w:rPr>
          <w:color w:val="000000"/>
          <w:sz w:val="24"/>
          <w:szCs w:val="24"/>
        </w:rPr>
        <w:t xml:space="preserve">: </w:t>
      </w:r>
    </w:p>
    <w:p w14:paraId="59D08995" w14:textId="77777777" w:rsidR="00BE722F" w:rsidRPr="00A76616" w:rsidRDefault="00BE722F" w:rsidP="00C91EC6">
      <w:pPr>
        <w:autoSpaceDE w:val="0"/>
        <w:autoSpaceDN w:val="0"/>
        <w:adjustRightInd w:val="0"/>
        <w:spacing w:line="360" w:lineRule="auto"/>
        <w:jc w:val="both"/>
        <w:rPr>
          <w:color w:val="000000"/>
          <w:sz w:val="24"/>
          <w:szCs w:val="24"/>
        </w:rPr>
      </w:pPr>
      <w:r w:rsidRPr="00A76616">
        <w:rPr>
          <w:b/>
          <w:bCs/>
          <w:color w:val="000000"/>
          <w:sz w:val="24"/>
          <w:szCs w:val="24"/>
        </w:rPr>
        <w:t>Dotação:</w:t>
      </w:r>
      <w:r w:rsidRPr="00A76616">
        <w:rPr>
          <w:color w:val="000000"/>
          <w:sz w:val="24"/>
          <w:szCs w:val="24"/>
        </w:rPr>
        <w:t xml:space="preserve"> 44905219000</w:t>
      </w:r>
    </w:p>
    <w:p w14:paraId="303B0613" w14:textId="77777777" w:rsidR="00BE722F" w:rsidRPr="00A76616" w:rsidRDefault="00BE722F" w:rsidP="00C91EC6">
      <w:pPr>
        <w:autoSpaceDE w:val="0"/>
        <w:autoSpaceDN w:val="0"/>
        <w:adjustRightInd w:val="0"/>
        <w:spacing w:line="360" w:lineRule="auto"/>
        <w:jc w:val="both"/>
        <w:rPr>
          <w:color w:val="000000"/>
          <w:sz w:val="24"/>
          <w:szCs w:val="24"/>
        </w:rPr>
      </w:pPr>
      <w:r w:rsidRPr="00A76616">
        <w:rPr>
          <w:color w:val="000000"/>
          <w:sz w:val="24"/>
          <w:szCs w:val="24"/>
        </w:rPr>
        <w:t>Ficha:2</w:t>
      </w:r>
    </w:p>
    <w:p w14:paraId="6364E4C9" w14:textId="77777777" w:rsidR="00BE722F" w:rsidRPr="00A76616" w:rsidRDefault="00BE722F" w:rsidP="00C91EC6">
      <w:pPr>
        <w:autoSpaceDE w:val="0"/>
        <w:autoSpaceDN w:val="0"/>
        <w:adjustRightInd w:val="0"/>
        <w:spacing w:line="360" w:lineRule="auto"/>
        <w:jc w:val="both"/>
        <w:rPr>
          <w:color w:val="000000"/>
          <w:sz w:val="24"/>
          <w:szCs w:val="24"/>
        </w:rPr>
      </w:pPr>
      <w:r w:rsidRPr="00A76616">
        <w:rPr>
          <w:color w:val="000000"/>
          <w:sz w:val="24"/>
          <w:szCs w:val="24"/>
        </w:rPr>
        <w:t>Resumo: EQUIPAMENTOS DE PROCESSAMENTO DE DADOS</w:t>
      </w:r>
    </w:p>
    <w:p w14:paraId="30A9E3B7" w14:textId="77777777" w:rsidR="00BE722F" w:rsidRPr="00A76616" w:rsidRDefault="00BE722F" w:rsidP="00C91EC6">
      <w:pPr>
        <w:autoSpaceDE w:val="0"/>
        <w:autoSpaceDN w:val="0"/>
        <w:adjustRightInd w:val="0"/>
        <w:spacing w:line="360" w:lineRule="auto"/>
        <w:jc w:val="both"/>
        <w:rPr>
          <w:color w:val="000000"/>
          <w:sz w:val="24"/>
          <w:szCs w:val="24"/>
        </w:rPr>
      </w:pPr>
      <w:r w:rsidRPr="00A76616">
        <w:rPr>
          <w:color w:val="000000"/>
          <w:sz w:val="24"/>
          <w:szCs w:val="24"/>
        </w:rPr>
        <w:t>Itens: 1, 2 e 4</w:t>
      </w:r>
    </w:p>
    <w:p w14:paraId="00919E27" w14:textId="77777777" w:rsidR="00BE722F" w:rsidRPr="00A76616" w:rsidRDefault="00BE722F" w:rsidP="00C91EC6">
      <w:pPr>
        <w:autoSpaceDE w:val="0"/>
        <w:autoSpaceDN w:val="0"/>
        <w:adjustRightInd w:val="0"/>
        <w:spacing w:line="360" w:lineRule="auto"/>
        <w:jc w:val="both"/>
        <w:rPr>
          <w:color w:val="000000"/>
          <w:sz w:val="24"/>
          <w:szCs w:val="24"/>
        </w:rPr>
      </w:pPr>
      <w:r w:rsidRPr="00A76616">
        <w:rPr>
          <w:b/>
          <w:bCs/>
          <w:color w:val="000000"/>
          <w:sz w:val="24"/>
          <w:szCs w:val="24"/>
        </w:rPr>
        <w:t>Dotação:</w:t>
      </w:r>
      <w:r w:rsidRPr="00A76616">
        <w:rPr>
          <w:color w:val="000000"/>
          <w:sz w:val="24"/>
          <w:szCs w:val="24"/>
        </w:rPr>
        <w:t xml:space="preserve"> 4905217000</w:t>
      </w:r>
    </w:p>
    <w:p w14:paraId="6D6CFA42" w14:textId="77777777" w:rsidR="00BE722F" w:rsidRPr="00A76616" w:rsidRDefault="00BE722F" w:rsidP="00C91EC6">
      <w:pPr>
        <w:autoSpaceDE w:val="0"/>
        <w:autoSpaceDN w:val="0"/>
        <w:adjustRightInd w:val="0"/>
        <w:spacing w:line="360" w:lineRule="auto"/>
        <w:jc w:val="both"/>
        <w:rPr>
          <w:color w:val="000000"/>
          <w:sz w:val="24"/>
          <w:szCs w:val="24"/>
        </w:rPr>
      </w:pPr>
      <w:r w:rsidRPr="00A76616">
        <w:rPr>
          <w:color w:val="000000"/>
          <w:sz w:val="24"/>
          <w:szCs w:val="24"/>
        </w:rPr>
        <w:t>Ficha:2</w:t>
      </w:r>
    </w:p>
    <w:p w14:paraId="08C9A9BF" w14:textId="77777777" w:rsidR="00BE722F" w:rsidRPr="00A76616" w:rsidRDefault="00BE722F" w:rsidP="00C91EC6">
      <w:pPr>
        <w:autoSpaceDE w:val="0"/>
        <w:autoSpaceDN w:val="0"/>
        <w:adjustRightInd w:val="0"/>
        <w:spacing w:line="360" w:lineRule="auto"/>
        <w:jc w:val="both"/>
        <w:rPr>
          <w:color w:val="000000"/>
          <w:sz w:val="24"/>
          <w:szCs w:val="24"/>
        </w:rPr>
      </w:pPr>
      <w:r w:rsidRPr="00A76616">
        <w:rPr>
          <w:color w:val="000000"/>
          <w:sz w:val="24"/>
          <w:szCs w:val="24"/>
        </w:rPr>
        <w:t>Resumo: EQUIPAMENTOS PARA ÁUDIO, VÍDEO E FOTO</w:t>
      </w:r>
    </w:p>
    <w:p w14:paraId="3B81B577" w14:textId="77777777" w:rsidR="00BE722F" w:rsidRDefault="00BE722F" w:rsidP="00C91EC6">
      <w:pPr>
        <w:autoSpaceDE w:val="0"/>
        <w:autoSpaceDN w:val="0"/>
        <w:adjustRightInd w:val="0"/>
        <w:spacing w:line="360" w:lineRule="auto"/>
        <w:jc w:val="both"/>
        <w:rPr>
          <w:color w:val="000000"/>
          <w:sz w:val="24"/>
          <w:szCs w:val="24"/>
        </w:rPr>
      </w:pPr>
      <w:r w:rsidRPr="00A76616">
        <w:rPr>
          <w:color w:val="000000"/>
          <w:sz w:val="24"/>
          <w:szCs w:val="24"/>
        </w:rPr>
        <w:t>Item: 3</w:t>
      </w:r>
    </w:p>
    <w:p w14:paraId="7A1B6F18" w14:textId="77777777" w:rsidR="00BE722F" w:rsidRPr="00A76616" w:rsidRDefault="00BE722F" w:rsidP="00C91EC6">
      <w:pPr>
        <w:autoSpaceDE w:val="0"/>
        <w:autoSpaceDN w:val="0"/>
        <w:adjustRightInd w:val="0"/>
        <w:spacing w:line="360" w:lineRule="auto"/>
        <w:jc w:val="both"/>
        <w:rPr>
          <w:color w:val="000000"/>
          <w:sz w:val="24"/>
          <w:szCs w:val="24"/>
        </w:rPr>
      </w:pPr>
      <w:r w:rsidRPr="00A76616">
        <w:rPr>
          <w:b/>
          <w:bCs/>
          <w:color w:val="000000"/>
          <w:sz w:val="24"/>
          <w:szCs w:val="24"/>
        </w:rPr>
        <w:t>Dotação:</w:t>
      </w:r>
      <w:r w:rsidRPr="00A76616">
        <w:rPr>
          <w:color w:val="000000"/>
          <w:sz w:val="24"/>
          <w:szCs w:val="24"/>
        </w:rPr>
        <w:t xml:space="preserve"> 33903025000</w:t>
      </w:r>
    </w:p>
    <w:p w14:paraId="0981D5E5" w14:textId="77777777" w:rsidR="00BE722F" w:rsidRPr="00A76616" w:rsidRDefault="00BE722F" w:rsidP="00C91EC6">
      <w:pPr>
        <w:autoSpaceDE w:val="0"/>
        <w:autoSpaceDN w:val="0"/>
        <w:adjustRightInd w:val="0"/>
        <w:spacing w:line="360" w:lineRule="auto"/>
        <w:jc w:val="both"/>
        <w:rPr>
          <w:color w:val="000000"/>
          <w:sz w:val="24"/>
          <w:szCs w:val="24"/>
        </w:rPr>
      </w:pPr>
      <w:r w:rsidRPr="00A76616">
        <w:rPr>
          <w:color w:val="000000"/>
          <w:sz w:val="24"/>
          <w:szCs w:val="24"/>
        </w:rPr>
        <w:t>Ficha:16</w:t>
      </w:r>
    </w:p>
    <w:p w14:paraId="54F77481" w14:textId="77777777" w:rsidR="00BE722F" w:rsidRPr="00A76616" w:rsidRDefault="00BE722F" w:rsidP="00C91EC6">
      <w:pPr>
        <w:autoSpaceDE w:val="0"/>
        <w:autoSpaceDN w:val="0"/>
        <w:adjustRightInd w:val="0"/>
        <w:spacing w:line="360" w:lineRule="auto"/>
        <w:jc w:val="both"/>
        <w:rPr>
          <w:color w:val="000000"/>
          <w:sz w:val="24"/>
          <w:szCs w:val="24"/>
        </w:rPr>
      </w:pPr>
      <w:r w:rsidRPr="00A76616">
        <w:rPr>
          <w:color w:val="000000"/>
          <w:sz w:val="24"/>
          <w:szCs w:val="24"/>
        </w:rPr>
        <w:t>Resumo: MATERIAL PARA MANUTENÇÃO DE BENS MÓVEIS</w:t>
      </w:r>
    </w:p>
    <w:p w14:paraId="343D4930" w14:textId="77777777" w:rsidR="00BE722F" w:rsidRDefault="00BE722F" w:rsidP="00C91EC6">
      <w:pPr>
        <w:autoSpaceDE w:val="0"/>
        <w:autoSpaceDN w:val="0"/>
        <w:adjustRightInd w:val="0"/>
        <w:spacing w:line="360" w:lineRule="auto"/>
        <w:jc w:val="both"/>
        <w:rPr>
          <w:color w:val="000000"/>
          <w:sz w:val="24"/>
          <w:szCs w:val="24"/>
        </w:rPr>
      </w:pPr>
      <w:r w:rsidRPr="00A76616">
        <w:rPr>
          <w:color w:val="000000"/>
          <w:sz w:val="24"/>
          <w:szCs w:val="24"/>
        </w:rPr>
        <w:t>Item: 5</w:t>
      </w:r>
    </w:p>
    <w:p w14:paraId="2FE00201" w14:textId="77777777" w:rsidR="00BE722F" w:rsidRDefault="00BE722F" w:rsidP="004372E5">
      <w:pPr>
        <w:tabs>
          <w:tab w:val="left" w:pos="2400"/>
        </w:tabs>
        <w:spacing w:line="360" w:lineRule="auto"/>
        <w:jc w:val="both"/>
        <w:rPr>
          <w:b/>
          <w:sz w:val="24"/>
          <w:szCs w:val="24"/>
        </w:rPr>
      </w:pPr>
    </w:p>
    <w:p w14:paraId="3DCCDE70" w14:textId="18E8A3C9" w:rsidR="00DB0650" w:rsidRPr="004372E5" w:rsidRDefault="00DB0650" w:rsidP="004372E5">
      <w:pPr>
        <w:tabs>
          <w:tab w:val="left" w:pos="2400"/>
        </w:tabs>
        <w:spacing w:line="360" w:lineRule="auto"/>
        <w:jc w:val="both"/>
        <w:rPr>
          <w:b/>
          <w:sz w:val="24"/>
          <w:szCs w:val="24"/>
        </w:rPr>
      </w:pPr>
      <w:r w:rsidRPr="004372E5">
        <w:rPr>
          <w:b/>
          <w:sz w:val="24"/>
          <w:szCs w:val="24"/>
        </w:rPr>
        <w:t>05. CONDIÇÕES PARA PARTICIPAÇÃO</w:t>
      </w:r>
    </w:p>
    <w:p w14:paraId="777E393D" w14:textId="77777777" w:rsidR="00DB0650" w:rsidRPr="004372E5" w:rsidRDefault="00DB0650" w:rsidP="004372E5">
      <w:pPr>
        <w:tabs>
          <w:tab w:val="left" w:pos="2400"/>
        </w:tabs>
        <w:spacing w:line="360" w:lineRule="auto"/>
        <w:jc w:val="both"/>
        <w:rPr>
          <w:b/>
          <w:sz w:val="24"/>
          <w:szCs w:val="24"/>
        </w:rPr>
      </w:pPr>
    </w:p>
    <w:p w14:paraId="4066CF19" w14:textId="532EA094"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 xml:space="preserve">pessoa jurídica </w:t>
      </w:r>
      <w:r w:rsidR="007041B8">
        <w:rPr>
          <w:rFonts w:eastAsia="Calibri"/>
          <w:sz w:val="24"/>
          <w:szCs w:val="24"/>
        </w:rPr>
        <w:t xml:space="preserve">ME, EPP ou Equiparadas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 xml:space="preserve">O licitante responsabiliza-se exclusiva e formalmente pelas transações efetuadas em seu nome, assume como firmes e verdadeiras suas propostas e seus lances, inclusive os atos praticados diretamente ou por seu representante, excluída a </w:t>
      </w:r>
      <w:r w:rsidRPr="004372E5">
        <w:rPr>
          <w:rFonts w:eastAsia="Calibri"/>
          <w:sz w:val="24"/>
          <w:szCs w:val="24"/>
        </w:rPr>
        <w:lastRenderedPageBreak/>
        <w:t>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 xml:space="preserve">A critério da Administração e exclusivamente a seu serviço, o autor dos projetos e a empresa a que se referem os itens 5.7.2 e 5.7.3 poderão participar no apoio das atividades de planejamento da contratação, de execução da licitação ou de gestão do </w:t>
      </w:r>
      <w:r w:rsidRPr="004372E5">
        <w:rPr>
          <w:rFonts w:eastAsia="Calibri"/>
          <w:sz w:val="24"/>
          <w:szCs w:val="24"/>
        </w:rPr>
        <w:lastRenderedPageBreak/>
        <w:t>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438F21D6" w14:textId="77777777" w:rsidR="003220F2" w:rsidRPr="004372E5" w:rsidRDefault="003220F2"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0AE1D6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lastRenderedPageBreak/>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108A63E8" w14:textId="77777777" w:rsidR="006F5868" w:rsidRDefault="006F5868"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lastRenderedPageBreak/>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5832AAFD" w14:textId="77777777" w:rsidR="008154E1" w:rsidRDefault="008154E1" w:rsidP="004372E5">
      <w:pPr>
        <w:spacing w:line="360" w:lineRule="auto"/>
        <w:jc w:val="both"/>
        <w:rPr>
          <w:rFonts w:eastAsia="Calibri"/>
          <w:sz w:val="24"/>
          <w:szCs w:val="24"/>
        </w:rPr>
      </w:pPr>
    </w:p>
    <w:p w14:paraId="6076EE85" w14:textId="77777777" w:rsidR="004C6C11" w:rsidRDefault="004C6C11" w:rsidP="004372E5">
      <w:pPr>
        <w:spacing w:line="360" w:lineRule="auto"/>
        <w:jc w:val="both"/>
        <w:rPr>
          <w:rFonts w:eastAsia="Calibri"/>
          <w:sz w:val="24"/>
          <w:szCs w:val="24"/>
        </w:rPr>
      </w:pPr>
    </w:p>
    <w:p w14:paraId="70C25633" w14:textId="77777777" w:rsidR="004C6C11" w:rsidRDefault="004C6C11" w:rsidP="004372E5">
      <w:pPr>
        <w:spacing w:line="360" w:lineRule="auto"/>
        <w:jc w:val="both"/>
        <w:rPr>
          <w:rFonts w:eastAsia="Calibri"/>
          <w:sz w:val="24"/>
          <w:szCs w:val="24"/>
        </w:rPr>
      </w:pPr>
    </w:p>
    <w:p w14:paraId="2E02B275" w14:textId="77777777" w:rsidR="004C6C11" w:rsidRPr="004372E5" w:rsidRDefault="004C6C1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lastRenderedPageBreak/>
        <w:t>6.17.2</w:t>
      </w:r>
      <w:r w:rsidR="00DB0650" w:rsidRPr="004372E5">
        <w:rPr>
          <w:rFonts w:eastAsia="Calibri"/>
          <w:sz w:val="24"/>
          <w:szCs w:val="24"/>
        </w:rPr>
        <w:t xml:space="preserve"> </w:t>
      </w:r>
      <w:r w:rsidR="00DB0650" w:rsidRPr="004372E5">
        <w:rPr>
          <w:rFonts w:eastAsia="Calibri"/>
          <w:sz w:val="24"/>
          <w:szCs w:val="24"/>
        </w:rPr>
        <w:tab/>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6.17.19</w:t>
      </w:r>
      <w:r w:rsidRPr="004372E5">
        <w:rPr>
          <w:rFonts w:eastAsia="Calibri"/>
          <w:sz w:val="24"/>
          <w:szCs w:val="24"/>
        </w:rPr>
        <w:tab/>
        <w:t>Na análise dos documentos de habilitação, o pregoeiro poderá sanar erros ou falhas, que não alterem a substância dos documentos e sua validade jurídica, mediante decisão registrada no chat do sistema, acessível a todos, atribuindo-lhes eﬁcácia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 xml:space="preserve">Os preços ofertados, tanto na proposta inicial, quanto na etapa de lances, serão de exclusiva responsabilidade do licitante, não lhe assistindo o direito de </w:t>
      </w:r>
      <w:r w:rsidRPr="004372E5">
        <w:rPr>
          <w:rFonts w:eastAsia="Calibri"/>
          <w:b/>
          <w:bCs/>
          <w:sz w:val="24"/>
          <w:szCs w:val="24"/>
        </w:rPr>
        <w:lastRenderedPageBreak/>
        <w:t>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7970F071"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00BE722F" w:rsidRPr="00BE722F">
        <w:rPr>
          <w:rFonts w:eastAsia="Calibri"/>
          <w:b/>
          <w:bCs/>
          <w:sz w:val="24"/>
          <w:szCs w:val="24"/>
        </w:rPr>
        <w:t>90</w:t>
      </w:r>
      <w:r w:rsidRPr="004372E5">
        <w:rPr>
          <w:rFonts w:eastAsia="Calibri"/>
          <w:b/>
          <w:bCs/>
          <w:sz w:val="24"/>
          <w:szCs w:val="24"/>
        </w:rPr>
        <w:t xml:space="preserve"> (</w:t>
      </w:r>
      <w:r w:rsidR="00BE722F">
        <w:rPr>
          <w:rFonts w:eastAsia="Calibri"/>
          <w:b/>
          <w:bCs/>
          <w:sz w:val="24"/>
          <w:szCs w:val="24"/>
        </w:rPr>
        <w:t xml:space="preserve">noventa) </w:t>
      </w:r>
      <w:r w:rsidRPr="004372E5">
        <w:rPr>
          <w:rFonts w:eastAsia="Calibri"/>
          <w:b/>
          <w:bCs/>
          <w:sz w:val="24"/>
          <w:szCs w:val="24"/>
        </w:rPr>
        <w:t>dias</w:t>
      </w:r>
      <w:r w:rsidRPr="004372E5">
        <w:rPr>
          <w:rFonts w:eastAsia="Calibri"/>
          <w:sz w:val="24"/>
          <w:szCs w:val="24"/>
        </w:rPr>
        <w:t xml:space="preserve">, a contar da data de sua apresentação, independente de transcrição, para todos os efeitos, salvo se for transcrito prazo superior, onde prevalecerá este último. Caso seja transcrito prazo inferior, também prevalecerá </w:t>
      </w:r>
      <w:r w:rsidR="00BE722F" w:rsidRPr="00BE722F">
        <w:rPr>
          <w:rFonts w:eastAsia="Calibri"/>
          <w:sz w:val="24"/>
          <w:szCs w:val="24"/>
        </w:rPr>
        <w:t>90 (noventa) dias</w:t>
      </w:r>
      <w:r w:rsidRPr="004372E5">
        <w:rPr>
          <w:rFonts w:eastAsia="Calibri"/>
          <w:sz w:val="24"/>
          <w:szCs w:val="24"/>
        </w:rPr>
        <w:t xml:space="preserve">. </w:t>
      </w:r>
    </w:p>
    <w:p w14:paraId="19A98619" w14:textId="6A1309AD"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7.9.1 O prazo de </w:t>
      </w:r>
      <w:r w:rsidR="00BE722F">
        <w:rPr>
          <w:rFonts w:eastAsia="Calibri"/>
          <w:sz w:val="24"/>
          <w:szCs w:val="24"/>
        </w:rPr>
        <w:t xml:space="preserve">90 </w:t>
      </w:r>
      <w:r w:rsidRPr="004372E5">
        <w:rPr>
          <w:rFonts w:eastAsia="Calibri"/>
          <w:sz w:val="24"/>
          <w:szCs w:val="24"/>
        </w:rPr>
        <w:t xml:space="preserve">dias reflete um intervalo razoável para que a Administração tenha tempo suficiente para analisar a proposta, realizar diligências, eventualmente esclarecer pontos ou corrigir falhas, sem prejudicar a competitividade do certame. O prazo de </w:t>
      </w:r>
      <w:r w:rsidR="00BE722F">
        <w:rPr>
          <w:rFonts w:eastAsia="Calibri"/>
          <w:sz w:val="24"/>
          <w:szCs w:val="24"/>
        </w:rPr>
        <w:t>90</w:t>
      </w:r>
      <w:r w:rsidRPr="004372E5">
        <w:rPr>
          <w:rFonts w:eastAsia="Calibri"/>
          <w:sz w:val="24"/>
          <w:szCs w:val="24"/>
        </w:rPr>
        <w:t xml:space="preserve"> dias, portanto, não apenas observa as necessidades do processo licitatório, mas também assegura que os licitantes não sejam prejudicados por exigências desproporcionais. Ao manter esse prazo </w:t>
      </w:r>
      <w:r w:rsidR="00F80DAB" w:rsidRPr="004372E5">
        <w:rPr>
          <w:rFonts w:eastAsia="Calibri"/>
          <w:sz w:val="24"/>
          <w:szCs w:val="24"/>
        </w:rPr>
        <w:t xml:space="preserve">mínimo </w:t>
      </w:r>
      <w:r w:rsidRPr="004372E5">
        <w:rPr>
          <w:rFonts w:eastAsia="Calibri"/>
          <w:sz w:val="24"/>
          <w:szCs w:val="24"/>
        </w:rPr>
        <w:t xml:space="preserve">em </w:t>
      </w:r>
      <w:r w:rsidR="00BE722F">
        <w:rPr>
          <w:rFonts w:eastAsia="Calibri"/>
          <w:sz w:val="24"/>
          <w:szCs w:val="24"/>
        </w:rPr>
        <w:t>90</w:t>
      </w:r>
      <w:r w:rsidRPr="004372E5">
        <w:rPr>
          <w:rFonts w:eastAsia="Calibri"/>
          <w:sz w:val="24"/>
          <w:szCs w:val="24"/>
        </w:rPr>
        <w:t xml:space="preserve"> dias, independentemente de eventual transcrição de prazos menores por parte dos licitantes, está-se resguardando a estabilidade das propostas e a previsibilidade dos processos administrativos. A flexibilidade para que o prazo seja maior, caso o licitante estipule prazo superior, reforça a transparência e a competitividade, sem desvirtuar o interesse público.</w:t>
      </w:r>
      <w:r w:rsidR="00F80DAB" w:rsidRPr="004372E5">
        <w:rPr>
          <w:sz w:val="24"/>
          <w:szCs w:val="24"/>
        </w:rPr>
        <w:t xml:space="preserve"> Foi fixado esse </w:t>
      </w:r>
      <w:r w:rsidR="00F80DAB" w:rsidRPr="004372E5">
        <w:rPr>
          <w:rFonts w:eastAsia="Calibri"/>
          <w:sz w:val="24"/>
          <w:szCs w:val="24"/>
        </w:rPr>
        <w:t xml:space="preserve">prazo de validade mínimo das propostas em razão </w:t>
      </w:r>
      <w:r w:rsidR="00F80DAB" w:rsidRPr="004372E5">
        <w:rPr>
          <w:rFonts w:eastAsia="Calibri"/>
          <w:sz w:val="24"/>
          <w:szCs w:val="24"/>
        </w:rPr>
        <w:lastRenderedPageBreak/>
        <w:t>da necessidade de prazo adicional para tramitação processual e obtenção das autorizações orçamentárias pertinentes para o ano seguinte.</w:t>
      </w:r>
    </w:p>
    <w:p w14:paraId="178A338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7.9.1.1 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398744CD" w14:textId="77777777" w:rsidR="00DB0650" w:rsidRPr="004372E5" w:rsidRDefault="00DB0650" w:rsidP="004372E5">
      <w:pPr>
        <w:spacing w:line="360" w:lineRule="auto"/>
        <w:jc w:val="both"/>
        <w:rPr>
          <w:rFonts w:eastAsia="Calibri"/>
          <w:sz w:val="24"/>
          <w:szCs w:val="24"/>
        </w:rPr>
      </w:pP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lastRenderedPageBreak/>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9"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9"/>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Pr="004372E5"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6F4AA331" w14:textId="77777777" w:rsidR="00C91EC6" w:rsidRDefault="00DB0650" w:rsidP="004372E5">
      <w:pPr>
        <w:spacing w:line="360" w:lineRule="auto"/>
        <w:jc w:val="both"/>
        <w:rPr>
          <w:rFonts w:eastAsia="Times New Roman"/>
          <w:b/>
          <w:bCs/>
          <w:sz w:val="24"/>
          <w:szCs w:val="24"/>
          <w:highlight w:val="yellow"/>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p>
    <w:p w14:paraId="4EB0F0B5" w14:textId="77777777" w:rsidR="00C91EC6" w:rsidRPr="00C91EC6" w:rsidRDefault="00C91EC6" w:rsidP="00C91EC6">
      <w:pPr>
        <w:pStyle w:val="NormalWeb"/>
        <w:jc w:val="both"/>
        <w:rPr>
          <w:rFonts w:ascii="Arial" w:hAnsi="Arial" w:cs="Arial"/>
          <w:b/>
          <w:bCs/>
          <w:highlight w:val="yellow"/>
        </w:rPr>
      </w:pPr>
      <w:r w:rsidRPr="00C91EC6">
        <w:rPr>
          <w:rFonts w:ascii="Arial" w:hAnsi="Arial" w:cs="Arial"/>
          <w:b/>
          <w:bCs/>
          <w:highlight w:val="yellow"/>
        </w:rPr>
        <w:t>ITEM 01 → R$ 50,00</w:t>
      </w:r>
    </w:p>
    <w:p w14:paraId="750F3D99" w14:textId="77777777" w:rsidR="00C91EC6" w:rsidRPr="00C91EC6" w:rsidRDefault="00C91EC6" w:rsidP="00C91EC6">
      <w:pPr>
        <w:pStyle w:val="NormalWeb"/>
        <w:jc w:val="both"/>
        <w:rPr>
          <w:rFonts w:ascii="Arial" w:hAnsi="Arial" w:cs="Arial"/>
          <w:b/>
          <w:bCs/>
          <w:highlight w:val="yellow"/>
        </w:rPr>
      </w:pPr>
      <w:r w:rsidRPr="00C91EC6">
        <w:rPr>
          <w:rFonts w:ascii="Arial" w:hAnsi="Arial" w:cs="Arial"/>
          <w:b/>
          <w:bCs/>
          <w:highlight w:val="yellow"/>
        </w:rPr>
        <w:t>ITEM 02 → R$ 25,00</w:t>
      </w:r>
    </w:p>
    <w:p w14:paraId="64BAFB5C" w14:textId="77777777" w:rsidR="00C91EC6" w:rsidRPr="00C91EC6" w:rsidRDefault="00C91EC6" w:rsidP="00C91EC6">
      <w:pPr>
        <w:pStyle w:val="NormalWeb"/>
        <w:jc w:val="both"/>
        <w:rPr>
          <w:rFonts w:ascii="Arial" w:hAnsi="Arial" w:cs="Arial"/>
          <w:b/>
          <w:bCs/>
          <w:highlight w:val="yellow"/>
        </w:rPr>
      </w:pPr>
      <w:r w:rsidRPr="00C91EC6">
        <w:rPr>
          <w:rFonts w:ascii="Arial" w:hAnsi="Arial" w:cs="Arial"/>
          <w:b/>
          <w:bCs/>
          <w:highlight w:val="yellow"/>
        </w:rPr>
        <w:t>ITEM 03 → R$ 15,00</w:t>
      </w:r>
    </w:p>
    <w:p w14:paraId="7449DE19" w14:textId="77777777" w:rsidR="00C91EC6" w:rsidRPr="00C91EC6" w:rsidRDefault="00C91EC6" w:rsidP="00C91EC6">
      <w:pPr>
        <w:pStyle w:val="NormalWeb"/>
        <w:jc w:val="both"/>
        <w:rPr>
          <w:rFonts w:ascii="Arial" w:hAnsi="Arial" w:cs="Arial"/>
          <w:b/>
          <w:bCs/>
          <w:highlight w:val="yellow"/>
        </w:rPr>
      </w:pPr>
      <w:r w:rsidRPr="00C91EC6">
        <w:rPr>
          <w:rFonts w:ascii="Arial" w:hAnsi="Arial" w:cs="Arial"/>
          <w:b/>
          <w:bCs/>
          <w:highlight w:val="yellow"/>
        </w:rPr>
        <w:t>ITEM 04 → R$ 25,00</w:t>
      </w:r>
    </w:p>
    <w:p w14:paraId="50DA5194" w14:textId="77777777" w:rsidR="00C91EC6" w:rsidRPr="00C91EC6" w:rsidRDefault="00C91EC6" w:rsidP="00C91EC6">
      <w:pPr>
        <w:pStyle w:val="NormalWeb"/>
        <w:jc w:val="both"/>
        <w:rPr>
          <w:rFonts w:ascii="Arial" w:hAnsi="Arial" w:cs="Arial"/>
          <w:b/>
          <w:bCs/>
        </w:rPr>
      </w:pPr>
      <w:r w:rsidRPr="00C91EC6">
        <w:rPr>
          <w:rFonts w:ascii="Arial" w:hAnsi="Arial" w:cs="Arial"/>
          <w:b/>
          <w:bCs/>
          <w:highlight w:val="yellow"/>
        </w:rPr>
        <w:t>ITEM 05 → R$ 1,00</w:t>
      </w:r>
    </w:p>
    <w:p w14:paraId="537E1B29" w14:textId="47889B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 xml:space="preserve">Caso a microempresa ou a empresa de pequeno porte melhor classificada desista ou não se manifeste no prazo estabelecido, serão convocadas as demais licitantes microempresa e empresa de pequeno porte que se encontrem </w:t>
      </w:r>
      <w:r w:rsidRPr="004372E5">
        <w:rPr>
          <w:rFonts w:eastAsia="Times New Roman"/>
          <w:sz w:val="24"/>
          <w:szCs w:val="24"/>
          <w:lang w:eastAsia="zh-CN"/>
        </w:rPr>
        <w:lastRenderedPageBreak/>
        <w:t>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77777777"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681BC0E5" w14:textId="77777777" w:rsidR="001275F9" w:rsidRPr="004372E5" w:rsidRDefault="001275F9"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b) Cadastro Nacional de Empresas Inidôneas e Suspensas - CEIS, mantido pela Controladoria-Geral da União (https://www.portaltransparencia.gov.br/sancoes/ceis);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(https://www.portaltransparencia.gov.br/sancoes/cnep).</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ME/EPPs,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9.9.1.</w:t>
      </w:r>
      <w:r w:rsidRPr="004372E5">
        <w:rPr>
          <w:rFonts w:eastAsia="Times New Roman"/>
          <w:sz w:val="24"/>
          <w:szCs w:val="24"/>
          <w:lang w:eastAsia="zh-CN"/>
        </w:rPr>
        <w:tab/>
        <w:t>Nos regimes de execução por tarefa, empreitada por preço global ou empreitada integral, semi-integrada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w:t>
      </w:r>
      <w:r w:rsidRPr="004372E5">
        <w:rPr>
          <w:rFonts w:eastAsia="Times New Roman"/>
          <w:sz w:val="24"/>
          <w:szCs w:val="24"/>
          <w:lang w:eastAsia="zh-CN"/>
        </w:rPr>
        <w:lastRenderedPageBreak/>
        <w:t>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1D9BF824" w14:textId="77777777" w:rsidR="00F80DAB" w:rsidRDefault="00F80DAB" w:rsidP="004372E5">
      <w:pPr>
        <w:widowControl w:val="0"/>
        <w:suppressAutoHyphens/>
        <w:spacing w:line="360" w:lineRule="auto"/>
        <w:jc w:val="both"/>
        <w:rPr>
          <w:rFonts w:eastAsia="Times New Roman"/>
          <w:sz w:val="24"/>
          <w:szCs w:val="24"/>
          <w:lang w:eastAsia="zh-CN"/>
        </w:rPr>
      </w:pPr>
    </w:p>
    <w:p w14:paraId="0D56D8B4" w14:textId="77777777" w:rsidR="00C91EC6" w:rsidRDefault="00C91EC6" w:rsidP="004372E5">
      <w:pPr>
        <w:widowControl w:val="0"/>
        <w:suppressAutoHyphens/>
        <w:spacing w:line="360" w:lineRule="auto"/>
        <w:jc w:val="both"/>
        <w:rPr>
          <w:rFonts w:eastAsia="Times New Roman"/>
          <w:sz w:val="24"/>
          <w:szCs w:val="24"/>
          <w:lang w:eastAsia="zh-CN"/>
        </w:rPr>
      </w:pPr>
    </w:p>
    <w:p w14:paraId="197C9932" w14:textId="77777777" w:rsidR="00C91EC6" w:rsidRPr="004372E5" w:rsidRDefault="00C91EC6" w:rsidP="004372E5">
      <w:pPr>
        <w:widowControl w:val="0"/>
        <w:suppressAutoHyphens/>
        <w:spacing w:line="360" w:lineRule="auto"/>
        <w:jc w:val="both"/>
        <w:rPr>
          <w:rFonts w:eastAsia="Times New Roman"/>
          <w:sz w:val="24"/>
          <w:szCs w:val="24"/>
          <w:lang w:eastAsia="zh-CN"/>
        </w:rPr>
      </w:pPr>
    </w:p>
    <w:p w14:paraId="75E8F8C0"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1D02AFD6" w14:textId="77777777" w:rsidR="00DB0650" w:rsidRPr="004372E5" w:rsidRDefault="00DB0650" w:rsidP="004372E5">
      <w:pPr>
        <w:spacing w:line="360" w:lineRule="auto"/>
        <w:jc w:val="both"/>
        <w:rPr>
          <w:rFonts w:eastAsia="Calibri"/>
          <w:sz w:val="24"/>
          <w:szCs w:val="24"/>
        </w:rPr>
      </w:pPr>
    </w:p>
    <w:p w14:paraId="0B20749F" w14:textId="77777777" w:rsidR="00DB0650" w:rsidRPr="004372E5" w:rsidRDefault="00DB0650">
      <w:pPr>
        <w:pStyle w:val="PargrafodaLista"/>
        <w:numPr>
          <w:ilvl w:val="0"/>
          <w:numId w:val="3"/>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INFRAÇÕES ADMINISTRATIVAS E SANÇÕES</w:t>
      </w:r>
    </w:p>
    <w:p w14:paraId="77269CFF" w14:textId="77777777" w:rsidR="00DB0650" w:rsidRPr="004372E5" w:rsidRDefault="00DB0650" w:rsidP="004372E5">
      <w:pPr>
        <w:pStyle w:val="PargrafodaLista"/>
        <w:spacing w:after="0" w:line="360" w:lineRule="auto"/>
        <w:ind w:left="720"/>
        <w:jc w:val="both"/>
        <w:rPr>
          <w:rFonts w:ascii="Arial" w:hAnsi="Arial" w:cs="Arial"/>
          <w:sz w:val="24"/>
          <w:szCs w:val="24"/>
        </w:rPr>
      </w:pP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19815C9F" w14:textId="77777777" w:rsidR="00C91EC6" w:rsidRPr="004372E5" w:rsidRDefault="00C91EC6"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7A14FD52" w:rsidR="00DB0650" w:rsidRPr="00C91EC6"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00C91EC6">
        <w:rPr>
          <w:rFonts w:eastAsia="Calibri"/>
          <w:b/>
          <w:bCs/>
          <w:sz w:val="24"/>
          <w:szCs w:val="24"/>
        </w:rPr>
        <w:t xml:space="preserve"> </w:t>
      </w:r>
      <w:r w:rsidR="00C91EC6" w:rsidRPr="00C91EC6">
        <w:rPr>
          <w:rFonts w:eastAsia="Calibri"/>
          <w:sz w:val="24"/>
          <w:szCs w:val="24"/>
        </w:rPr>
        <w:t>Da data de sua assinatura até 31 de dezembro de 2025</w:t>
      </w:r>
      <w:r w:rsidR="00F80DAB" w:rsidRPr="00C91EC6">
        <w:rPr>
          <w:sz w:val="24"/>
          <w:szCs w:val="24"/>
          <w:lang w:eastAsia="zh-CN"/>
        </w:rPr>
        <w:t>.</w:t>
      </w:r>
    </w:p>
    <w:p w14:paraId="270D7B1E" w14:textId="1F394695"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C91EC6">
        <w:rPr>
          <w:rFonts w:eastAsia="Calibri"/>
          <w:sz w:val="24"/>
          <w:szCs w:val="24"/>
        </w:rPr>
        <w:t>Não haverá renovação do contrato</w:t>
      </w:r>
    </w:p>
    <w:p w14:paraId="63DCA6FF" w14:textId="755EF6FE"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C91EC6">
        <w:rPr>
          <w:sz w:val="24"/>
          <w:szCs w:val="24"/>
          <w:lang w:eastAsia="zh-CN"/>
        </w:rPr>
        <w:t>Não se aplica.</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Default="00DB0650">
      <w:pPr>
        <w:pStyle w:val="PargrafodaLista"/>
        <w:keepNext/>
        <w:keepLines/>
        <w:numPr>
          <w:ilvl w:val="0"/>
          <w:numId w:val="6"/>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5D16BD34" w14:textId="77777777" w:rsidR="00C91EC6" w:rsidRPr="004372E5" w:rsidRDefault="00C91EC6" w:rsidP="00C91EC6">
      <w:pPr>
        <w:pStyle w:val="PargrafodaLista"/>
        <w:keepNext/>
        <w:keepLines/>
        <w:tabs>
          <w:tab w:val="left" w:pos="0"/>
        </w:tabs>
        <w:spacing w:after="0" w:line="360" w:lineRule="auto"/>
        <w:ind w:left="0"/>
        <w:jc w:val="both"/>
        <w:outlineLvl w:val="0"/>
        <w:rPr>
          <w:rFonts w:ascii="Arial" w:eastAsiaTheme="majorEastAsia" w:hAnsi="Arial" w:cs="Arial"/>
          <w:b/>
          <w:bCs/>
          <w:sz w:val="24"/>
          <w:szCs w:val="24"/>
          <w:lang w:eastAsia="pt-BR"/>
        </w:rPr>
      </w:pPr>
    </w:p>
    <w:p w14:paraId="650AD5D3" w14:textId="77777777" w:rsidR="00C91EC6" w:rsidRPr="00EB1B89" w:rsidRDefault="00C91EC6">
      <w:pPr>
        <w:pStyle w:val="PargrafodaLista"/>
        <w:numPr>
          <w:ilvl w:val="1"/>
          <w:numId w:val="38"/>
        </w:numPr>
        <w:spacing w:line="360" w:lineRule="auto"/>
        <w:ind w:left="0" w:firstLine="0"/>
        <w:jc w:val="both"/>
        <w:rPr>
          <w:rFonts w:ascii="Arial" w:hAnsi="Arial" w:cs="Arial"/>
          <w:sz w:val="24"/>
          <w:szCs w:val="24"/>
        </w:rPr>
      </w:pPr>
      <w:bookmarkStart w:id="10" w:name="_Hlk190940515"/>
      <w:r w:rsidRPr="00EB1B89">
        <w:rPr>
          <w:rFonts w:ascii="Arial" w:hAnsi="Arial" w:cs="Arial"/>
          <w:sz w:val="24"/>
          <w:szCs w:val="24"/>
        </w:rPr>
        <w:t>O objeto será executado de forma indireta, por empreitada de preço unitário, com entrega</w:t>
      </w:r>
      <w:r>
        <w:rPr>
          <w:rFonts w:ascii="Arial" w:hAnsi="Arial" w:cs="Arial"/>
          <w:sz w:val="24"/>
          <w:szCs w:val="24"/>
        </w:rPr>
        <w:t xml:space="preserve"> imediata</w:t>
      </w:r>
      <w:r w:rsidRPr="00EB1B89">
        <w:rPr>
          <w:rFonts w:ascii="Arial" w:hAnsi="Arial" w:cs="Arial"/>
          <w:sz w:val="24"/>
          <w:szCs w:val="24"/>
        </w:rPr>
        <w:t xml:space="preserve">. </w:t>
      </w:r>
      <w:r>
        <w:rPr>
          <w:rFonts w:ascii="Arial" w:hAnsi="Arial" w:cs="Arial"/>
          <w:sz w:val="24"/>
          <w:szCs w:val="24"/>
        </w:rPr>
        <w:t xml:space="preserve"> Entrega imediata é aquela que deve ocorrer em até trinta dias após o recebimento da Autorização de Fornecimento (A.F.). </w:t>
      </w:r>
      <w:r w:rsidRPr="00EB1B89">
        <w:rPr>
          <w:rFonts w:ascii="Arial" w:hAnsi="Arial" w:cs="Arial"/>
          <w:sz w:val="24"/>
          <w:szCs w:val="24"/>
        </w:rPr>
        <w:t>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r>
        <w:rPr>
          <w:rFonts w:ascii="Arial" w:hAnsi="Arial" w:cs="Arial"/>
          <w:sz w:val="24"/>
          <w:szCs w:val="24"/>
        </w:rPr>
        <w:t xml:space="preserve"> Horário de entrega: Das 09h às 11h e das 13h30 às 16h.</w:t>
      </w:r>
    </w:p>
    <w:p w14:paraId="6BB9E434" w14:textId="77777777" w:rsidR="00C91EC6" w:rsidRPr="00EB1B89" w:rsidRDefault="00C91EC6">
      <w:pPr>
        <w:pStyle w:val="PargrafodaLista"/>
        <w:numPr>
          <w:ilvl w:val="1"/>
          <w:numId w:val="38"/>
        </w:numPr>
        <w:spacing w:line="360" w:lineRule="auto"/>
        <w:ind w:left="0" w:firstLine="0"/>
        <w:jc w:val="both"/>
        <w:rPr>
          <w:rFonts w:ascii="Arial" w:hAnsi="Arial" w:cs="Arial"/>
          <w:sz w:val="24"/>
          <w:szCs w:val="24"/>
        </w:rPr>
      </w:pPr>
      <w:r w:rsidRPr="00EB1B89">
        <w:rPr>
          <w:rFonts w:ascii="Arial" w:hAnsi="Arial" w:cs="Arial"/>
          <w:sz w:val="24"/>
          <w:szCs w:val="24"/>
        </w:rPr>
        <w:t xml:space="preserve">O recebimento dos itens será </w:t>
      </w:r>
      <w:r>
        <w:rPr>
          <w:rFonts w:ascii="Arial" w:hAnsi="Arial" w:cs="Arial"/>
          <w:sz w:val="24"/>
          <w:szCs w:val="24"/>
        </w:rPr>
        <w:t>provisório</w:t>
      </w:r>
      <w:r w:rsidRPr="00EB1B89">
        <w:rPr>
          <w:rFonts w:ascii="Arial" w:hAnsi="Arial" w:cs="Arial"/>
          <w:sz w:val="24"/>
          <w:szCs w:val="24"/>
        </w:rPr>
        <w:t xml:space="preserve">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557495F3" w14:textId="77777777" w:rsidR="00C91EC6" w:rsidRPr="00EB1B89" w:rsidRDefault="00C91EC6">
      <w:pPr>
        <w:pStyle w:val="PargrafodaLista"/>
        <w:numPr>
          <w:ilvl w:val="1"/>
          <w:numId w:val="38"/>
        </w:numPr>
        <w:spacing w:line="360" w:lineRule="auto"/>
        <w:ind w:left="0" w:firstLine="0"/>
        <w:jc w:val="both"/>
        <w:rPr>
          <w:rFonts w:ascii="Arial" w:hAnsi="Arial" w:cs="Arial"/>
          <w:color w:val="000000" w:themeColor="text1"/>
          <w:sz w:val="24"/>
          <w:szCs w:val="24"/>
        </w:rPr>
      </w:pPr>
      <w:r w:rsidRPr="00EB1B89">
        <w:rPr>
          <w:rFonts w:ascii="Arial" w:hAnsi="Arial" w:cs="Arial"/>
          <w:sz w:val="24"/>
          <w:szCs w:val="24"/>
          <w:shd w:val="clear" w:color="auto" w:fill="FFFFFF" w:themeFill="background1"/>
        </w:rPr>
        <w:t xml:space="preserve">A realização do objeto deverá ser feita mediante solicitação da Administração. A autorização de fornecimento será encaminhada para o e-mail ou WhatsApp da </w:t>
      </w:r>
      <w:r w:rsidRPr="00EB1B89">
        <w:rPr>
          <w:rFonts w:ascii="Arial" w:hAnsi="Arial" w:cs="Arial"/>
          <w:sz w:val="24"/>
          <w:szCs w:val="24"/>
          <w:shd w:val="clear" w:color="auto" w:fill="FFFFFF" w:themeFill="background1"/>
        </w:rPr>
        <w:lastRenderedPageBreak/>
        <w:t>CONTRATADA. Cabe à contratada verificar periodicamente a sua caixa de entrada e confirmar o recebimento do pedido. A CONTRATADA deverá c</w:t>
      </w:r>
      <w:r w:rsidRPr="00EB1B89">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74A97D3E" w14:textId="77777777" w:rsidR="00C91EC6" w:rsidRPr="00EB1B89" w:rsidRDefault="00C91EC6" w:rsidP="00C91EC6"/>
    <w:p w14:paraId="253697EE" w14:textId="77777777" w:rsidR="00C91EC6" w:rsidRDefault="00C91EC6" w:rsidP="00C91EC6">
      <w:pPr>
        <w:pStyle w:val="Nivel2"/>
        <w:numPr>
          <w:ilvl w:val="0"/>
          <w:numId w:val="0"/>
        </w:numPr>
        <w:spacing w:before="0" w:after="0" w:line="360" w:lineRule="auto"/>
        <w:rPr>
          <w:rFonts w:ascii="Arial" w:hAnsi="Arial" w:cs="Arial"/>
          <w:bCs/>
          <w:sz w:val="24"/>
          <w:szCs w:val="24"/>
        </w:rPr>
      </w:pPr>
      <w:r>
        <w:rPr>
          <w:rFonts w:ascii="Arial" w:hAnsi="Arial" w:cs="Arial"/>
          <w:bCs/>
          <w:sz w:val="24"/>
          <w:szCs w:val="24"/>
        </w:rPr>
        <w:t xml:space="preserve">d) </w:t>
      </w:r>
      <w:r w:rsidRPr="00EB1B8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3A6F4839" w14:textId="77777777" w:rsidR="00C91EC6" w:rsidRPr="00EB1B89" w:rsidRDefault="00C91EC6" w:rsidP="00C91EC6">
      <w:pPr>
        <w:pStyle w:val="Nivel2"/>
        <w:numPr>
          <w:ilvl w:val="0"/>
          <w:numId w:val="0"/>
        </w:numPr>
        <w:spacing w:before="0" w:after="0" w:line="360" w:lineRule="auto"/>
        <w:rPr>
          <w:rFonts w:ascii="Arial" w:hAnsi="Arial" w:cs="Arial"/>
          <w:bCs/>
          <w:sz w:val="24"/>
          <w:szCs w:val="24"/>
        </w:rPr>
      </w:pPr>
    </w:p>
    <w:p w14:paraId="5A32867A" w14:textId="77777777" w:rsidR="00C91EC6" w:rsidRPr="00EB1B89" w:rsidRDefault="00C91EC6" w:rsidP="00C91EC6">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 xml:space="preserve">e) </w:t>
      </w:r>
      <w:r w:rsidRPr="00EB1B89">
        <w:rPr>
          <w:rFonts w:ascii="Arial" w:hAnsi="Arial" w:cs="Arial"/>
          <w:sz w:val="24"/>
          <w:szCs w:val="24"/>
        </w:rPr>
        <w:t xml:space="preserve">Garantia: Não haverá exigência da garantia da contratação nos termos dos artigos 96 e seguintes da Lei nº 14.133/21.  </w:t>
      </w:r>
    </w:p>
    <w:p w14:paraId="7EA7DB05" w14:textId="77777777" w:rsidR="00F340AE" w:rsidRPr="004372E5" w:rsidRDefault="00F340AE" w:rsidP="00CE457F">
      <w:pPr>
        <w:pStyle w:val="PargrafodaLista"/>
        <w:autoSpaceDE w:val="0"/>
        <w:autoSpaceDN w:val="0"/>
        <w:adjustRightInd w:val="0"/>
        <w:spacing w:after="0" w:line="360" w:lineRule="auto"/>
        <w:ind w:left="0"/>
        <w:jc w:val="both"/>
        <w:rPr>
          <w:rFonts w:ascii="Arial" w:hAnsi="Arial" w:cs="Arial"/>
          <w:sz w:val="24"/>
          <w:szCs w:val="24"/>
        </w:rPr>
      </w:pPr>
    </w:p>
    <w:bookmarkEnd w:id="10"/>
    <w:p w14:paraId="7B3859D1" w14:textId="2B93EAE5" w:rsidR="00DB0650" w:rsidRPr="00CE457F" w:rsidRDefault="00DB0650">
      <w:pPr>
        <w:pStyle w:val="PargrafodaLista"/>
        <w:keepNext/>
        <w:keepLines/>
        <w:numPr>
          <w:ilvl w:val="0"/>
          <w:numId w:val="34"/>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pPr>
        <w:numPr>
          <w:ilvl w:val="1"/>
          <w:numId w:val="3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pPr>
        <w:numPr>
          <w:ilvl w:val="1"/>
          <w:numId w:val="3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w:t>
      </w:r>
      <w:r w:rsidRPr="004372E5">
        <w:rPr>
          <w:rFonts w:eastAsiaTheme="minorEastAsia"/>
          <w:color w:val="000000" w:themeColor="text1"/>
          <w:sz w:val="24"/>
          <w:szCs w:val="24"/>
        </w:rPr>
        <w:lastRenderedPageBreak/>
        <w:t>execução do objeto, do plano complementar de execução da contratada, quando houver, do método de aferição dos resultados e das sanções aplicáveis, dentre outros.</w:t>
      </w:r>
    </w:p>
    <w:p w14:paraId="2C1A99D2" w14:textId="77777777" w:rsidR="00DB0650" w:rsidRPr="004372E5" w:rsidRDefault="00DB0650">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pPr>
        <w:numPr>
          <w:ilvl w:val="1"/>
          <w:numId w:val="34"/>
        </w:numPr>
        <w:spacing w:line="360" w:lineRule="auto"/>
        <w:ind w:left="0" w:firstLine="0"/>
        <w:jc w:val="both"/>
        <w:rPr>
          <w:rFonts w:eastAsia="Arial Unicode MS"/>
          <w:sz w:val="24"/>
          <w:szCs w:val="24"/>
        </w:rPr>
      </w:pPr>
      <w:bookmarkStart w:id="11" w:name="_Hlk130800547"/>
      <w:r w:rsidRPr="004372E5">
        <w:rPr>
          <w:rFonts w:eastAsia="Arial Unicode MS"/>
          <w:sz w:val="24"/>
          <w:szCs w:val="24"/>
        </w:rPr>
        <w:t xml:space="preserve">O gestor/fiscal de contratos </w:t>
      </w:r>
      <w:bookmarkEnd w:id="11"/>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pPr>
        <w:numPr>
          <w:ilvl w:val="1"/>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pPr>
        <w:numPr>
          <w:ilvl w:val="1"/>
          <w:numId w:val="34"/>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16A00423" w14:textId="77777777" w:rsidR="00C91EC6" w:rsidRPr="00C91EC6" w:rsidRDefault="00C91EC6">
      <w:pPr>
        <w:pStyle w:val="PargrafodaLista"/>
        <w:numPr>
          <w:ilvl w:val="1"/>
          <w:numId w:val="34"/>
        </w:numPr>
        <w:spacing w:after="0" w:line="360" w:lineRule="auto"/>
        <w:ind w:left="0" w:firstLine="0"/>
        <w:jc w:val="both"/>
        <w:rPr>
          <w:rFonts w:ascii="Arial" w:eastAsia="Arial Unicode MS" w:hAnsi="Arial" w:cs="Arial"/>
          <w:sz w:val="24"/>
          <w:szCs w:val="24"/>
          <w:lang w:eastAsia="pt-BR"/>
        </w:rPr>
      </w:pPr>
      <w:r w:rsidRPr="00C91EC6">
        <w:rPr>
          <w:rFonts w:ascii="Arial" w:eastAsia="Arial Unicode MS" w:hAnsi="Arial" w:cs="Arial"/>
          <w:sz w:val="24"/>
          <w:szCs w:val="24"/>
          <w:lang w:eastAsia="pt-BR"/>
        </w:rPr>
        <w:t xml:space="preserve">O fornecimento e a execução do objeto serão acompanhados e fiscalizados pela servidora Tamara Martiniuk como gestora de contrato, conforme designação na Portaria nº 30/2025 e o servidor Carlos Alberto Cláudio como fiscal de contrato </w:t>
      </w:r>
      <w:r w:rsidRPr="00C91EC6">
        <w:rPr>
          <w:rFonts w:ascii="Arial" w:eastAsia="Arial Unicode MS" w:hAnsi="Arial" w:cs="Arial"/>
          <w:sz w:val="24"/>
          <w:szCs w:val="24"/>
          <w:lang w:eastAsia="pt-BR"/>
        </w:rPr>
        <w:lastRenderedPageBreak/>
        <w:t>conforme designação na Portaria nº 23/2025. Fica autorizada a contratação de terceiros para auxiliá-los e prestar informações técnicas ou administrativas necessárias ao pleno exercício das atribuições de acompanhamento e fiscalização.</w:t>
      </w:r>
    </w:p>
    <w:p w14:paraId="4B54650A" w14:textId="478464A4" w:rsidR="00105CE5" w:rsidRPr="004372E5" w:rsidRDefault="00105CE5">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pPr>
        <w:numPr>
          <w:ilvl w:val="1"/>
          <w:numId w:val="34"/>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C91EC6">
      <w:pPr>
        <w:spacing w:line="360" w:lineRule="auto"/>
        <w:jc w:val="both"/>
        <w:rPr>
          <w:rFonts w:eastAsia="Arial Unicode MS"/>
          <w:sz w:val="24"/>
          <w:szCs w:val="24"/>
        </w:rPr>
      </w:pPr>
    </w:p>
    <w:p w14:paraId="2009E20C" w14:textId="77777777" w:rsidR="00DB0650" w:rsidRPr="004372E5" w:rsidRDefault="00DB0650">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C91EC6">
      <w:pPr>
        <w:spacing w:line="360" w:lineRule="auto"/>
        <w:jc w:val="both"/>
        <w:rPr>
          <w:rFonts w:eastAsia="Arial Unicode MS"/>
          <w:sz w:val="24"/>
          <w:szCs w:val="24"/>
        </w:rPr>
      </w:pPr>
    </w:p>
    <w:p w14:paraId="2B822EE7" w14:textId="77777777" w:rsidR="00DB0650" w:rsidRPr="004372E5" w:rsidRDefault="00DB0650">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C91EC6">
      <w:pPr>
        <w:spacing w:line="360" w:lineRule="auto"/>
        <w:jc w:val="both"/>
        <w:rPr>
          <w:rFonts w:eastAsia="Arial Unicode MS"/>
          <w:sz w:val="24"/>
          <w:szCs w:val="24"/>
        </w:rPr>
      </w:pPr>
    </w:p>
    <w:p w14:paraId="1B66FDDF" w14:textId="77777777" w:rsidR="00DB0650" w:rsidRPr="004372E5" w:rsidRDefault="00DB0650">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C91EC6">
      <w:pPr>
        <w:spacing w:line="360" w:lineRule="auto"/>
        <w:jc w:val="both"/>
        <w:rPr>
          <w:rFonts w:eastAsia="Arial Unicode MS"/>
          <w:sz w:val="24"/>
          <w:szCs w:val="24"/>
        </w:rPr>
      </w:pPr>
    </w:p>
    <w:p w14:paraId="23EE6D17" w14:textId="77777777" w:rsidR="00DB0650" w:rsidRPr="004372E5" w:rsidRDefault="00DB0650">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C91EC6">
      <w:pPr>
        <w:spacing w:line="360" w:lineRule="auto"/>
        <w:contextualSpacing/>
        <w:rPr>
          <w:rFonts w:eastAsia="Arial Unicode MS"/>
          <w:i/>
          <w:iCs/>
          <w:sz w:val="24"/>
          <w:szCs w:val="24"/>
        </w:rPr>
      </w:pPr>
    </w:p>
    <w:p w14:paraId="6A22AA46" w14:textId="77777777" w:rsidR="00DB0650" w:rsidRDefault="00DB0650">
      <w:pPr>
        <w:numPr>
          <w:ilvl w:val="0"/>
          <w:numId w:val="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617FDFAD" w14:textId="77777777" w:rsidR="00C91EC6" w:rsidRDefault="00C91EC6" w:rsidP="00C91EC6">
      <w:pPr>
        <w:pStyle w:val="PargrafodaLista"/>
        <w:rPr>
          <w:rFonts w:eastAsia="Arial Unicode MS"/>
          <w:sz w:val="24"/>
          <w:szCs w:val="24"/>
        </w:rPr>
      </w:pPr>
    </w:p>
    <w:p w14:paraId="30FAE6C7" w14:textId="77777777" w:rsidR="00DB0650" w:rsidRPr="004372E5" w:rsidRDefault="00DB0650">
      <w:pPr>
        <w:pStyle w:val="PargrafodaLista"/>
        <w:keepNext/>
        <w:keepLines/>
        <w:numPr>
          <w:ilvl w:val="0"/>
          <w:numId w:val="34"/>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pPr>
        <w:pStyle w:val="Nvel2-Red"/>
        <w:numPr>
          <w:ilvl w:val="1"/>
          <w:numId w:val="34"/>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pPr>
        <w:pStyle w:val="Nivel3"/>
        <w:numPr>
          <w:ilvl w:val="2"/>
          <w:numId w:val="34"/>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lastRenderedPageBreak/>
        <w:t xml:space="preserve">os dados do contrato e do órgão contratante; </w:t>
      </w:r>
    </w:p>
    <w:p w14:paraId="4F145F80" w14:textId="77777777" w:rsidR="00DB0650" w:rsidRPr="004372E5" w:rsidRDefault="00DB0650">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lastRenderedPageBreak/>
        <w:t>Prazo de pagamento</w:t>
      </w:r>
    </w:p>
    <w:p w14:paraId="734FC0DA" w14:textId="092505C0" w:rsidR="00DB0650" w:rsidRPr="004372E5" w:rsidRDefault="00DB0650">
      <w:pPr>
        <w:pStyle w:val="Nivel2"/>
        <w:numPr>
          <w:ilvl w:val="1"/>
          <w:numId w:val="34"/>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pPr>
        <w:pStyle w:val="Nivel2"/>
        <w:numPr>
          <w:ilvl w:val="1"/>
          <w:numId w:val="34"/>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pPr>
        <w:pStyle w:val="Nivel3"/>
        <w:numPr>
          <w:ilvl w:val="2"/>
          <w:numId w:val="34"/>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Pr="004372E5" w:rsidRDefault="00F340AE">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30FE4760" w14:textId="77777777" w:rsidR="00DB0650" w:rsidRPr="004372E5" w:rsidRDefault="00DB0650">
      <w:pPr>
        <w:pStyle w:val="PargrafodaLista"/>
        <w:numPr>
          <w:ilvl w:val="0"/>
          <w:numId w:val="34"/>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 xml:space="preserve">Não havendo expediente ou ocorrendo qualquer fato superveniente que impeça a realização do certame na data marcada, a sessão será automaticamente transferida </w:t>
      </w:r>
      <w:r w:rsidRPr="004372E5">
        <w:rPr>
          <w:rFonts w:eastAsia="Calibri"/>
          <w:sz w:val="24"/>
          <w:szCs w:val="24"/>
        </w:rPr>
        <w:lastRenderedPageBreak/>
        <w:t>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lastRenderedPageBreak/>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02D3A62B" w14:textId="77777777" w:rsidR="007041B8" w:rsidRDefault="007041B8"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12E6FE04" w:rsidR="00DB0650" w:rsidRPr="004372E5" w:rsidRDefault="00DB0650" w:rsidP="004372E5">
      <w:pPr>
        <w:spacing w:line="360" w:lineRule="auto"/>
        <w:jc w:val="center"/>
        <w:rPr>
          <w:rFonts w:eastAsia="Calibri"/>
          <w:sz w:val="24"/>
          <w:szCs w:val="24"/>
        </w:rPr>
      </w:pPr>
      <w:r w:rsidRPr="004372E5">
        <w:rPr>
          <w:rFonts w:eastAsia="Calibri"/>
          <w:sz w:val="24"/>
          <w:szCs w:val="24"/>
        </w:rPr>
        <w:t>Extrema</w:t>
      </w:r>
      <w:r w:rsidR="00CE4CAE">
        <w:rPr>
          <w:rFonts w:eastAsia="Calibri"/>
          <w:sz w:val="24"/>
          <w:szCs w:val="24"/>
        </w:rPr>
        <w:t>/</w:t>
      </w:r>
      <w:r w:rsidRPr="004372E5">
        <w:rPr>
          <w:rFonts w:eastAsia="Calibri"/>
          <w:sz w:val="24"/>
          <w:szCs w:val="24"/>
        </w:rPr>
        <w:t xml:space="preserve">MG, </w:t>
      </w:r>
      <w:r w:rsidR="00CE4CAE">
        <w:rPr>
          <w:rFonts w:eastAsia="Calibri"/>
          <w:sz w:val="24"/>
          <w:szCs w:val="24"/>
        </w:rPr>
        <w:t>14</w:t>
      </w:r>
      <w:r w:rsidRPr="004372E5">
        <w:rPr>
          <w:rFonts w:eastAsia="Calibri"/>
          <w:sz w:val="24"/>
          <w:szCs w:val="24"/>
        </w:rPr>
        <w:t xml:space="preserve"> de </w:t>
      </w:r>
      <w:r w:rsidR="00CE4CAE">
        <w:rPr>
          <w:rFonts w:eastAsia="Calibri"/>
          <w:sz w:val="24"/>
          <w:szCs w:val="24"/>
        </w:rPr>
        <w:t>outubro</w:t>
      </w:r>
      <w:r w:rsidRPr="004372E5">
        <w:rPr>
          <w:rFonts w:eastAsia="Calibri"/>
          <w:sz w:val="24"/>
          <w:szCs w:val="24"/>
        </w:rPr>
        <w:t xml:space="preserve"> de 2025.</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7D77B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9CA0FE6"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1E54798"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5ECF6F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B0BA47B"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1985F7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2760C31"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lastRenderedPageBreak/>
        <w:t xml:space="preserve">ANEXO I - ESTUDO TÉCNICO PRELIMINAR – ETP </w:t>
      </w:r>
    </w:p>
    <w:p w14:paraId="4A964BD8" w14:textId="77777777" w:rsidR="00C91EC6" w:rsidRPr="00790D33" w:rsidRDefault="00C91EC6" w:rsidP="00C91EC6">
      <w:pPr>
        <w:spacing w:line="360" w:lineRule="auto"/>
        <w:jc w:val="both"/>
        <w:rPr>
          <w:b/>
          <w:sz w:val="24"/>
          <w:szCs w:val="24"/>
        </w:rPr>
      </w:pPr>
      <w:r w:rsidRPr="00790D33">
        <w:rPr>
          <w:b/>
          <w:sz w:val="24"/>
          <w:szCs w:val="24"/>
        </w:rPr>
        <w:t xml:space="preserve">PROCESSO NÚMERO </w:t>
      </w:r>
      <w:r>
        <w:rPr>
          <w:b/>
          <w:sz w:val="24"/>
          <w:szCs w:val="24"/>
        </w:rPr>
        <w:t>167</w:t>
      </w:r>
      <w:r w:rsidRPr="00790D33">
        <w:rPr>
          <w:b/>
          <w:sz w:val="24"/>
          <w:szCs w:val="24"/>
        </w:rPr>
        <w:t>/2025</w:t>
      </w:r>
    </w:p>
    <w:p w14:paraId="02E88001" w14:textId="77777777" w:rsidR="00C91EC6" w:rsidRDefault="00C91EC6" w:rsidP="00C91EC6">
      <w:pPr>
        <w:spacing w:line="360" w:lineRule="auto"/>
        <w:jc w:val="both"/>
        <w:rPr>
          <w:b/>
          <w:sz w:val="24"/>
          <w:szCs w:val="24"/>
        </w:rPr>
      </w:pPr>
      <w:r>
        <w:rPr>
          <w:b/>
          <w:sz w:val="24"/>
          <w:szCs w:val="24"/>
        </w:rPr>
        <w:t>PREGÃO ELETRÔNICO</w:t>
      </w:r>
      <w:r w:rsidRPr="00790D33">
        <w:rPr>
          <w:b/>
          <w:sz w:val="24"/>
          <w:szCs w:val="24"/>
        </w:rPr>
        <w:t xml:space="preserve"> NÚMERO </w:t>
      </w:r>
      <w:r>
        <w:rPr>
          <w:b/>
          <w:sz w:val="24"/>
          <w:szCs w:val="24"/>
        </w:rPr>
        <w:t>52</w:t>
      </w:r>
      <w:r w:rsidRPr="00790D33">
        <w:rPr>
          <w:b/>
          <w:sz w:val="24"/>
          <w:szCs w:val="24"/>
        </w:rPr>
        <w:t>/2025</w:t>
      </w:r>
    </w:p>
    <w:p w14:paraId="2C83545F" w14:textId="77777777" w:rsidR="00C91EC6" w:rsidRPr="00790D33" w:rsidRDefault="00C91EC6" w:rsidP="00C91EC6">
      <w:pPr>
        <w:spacing w:line="360" w:lineRule="auto"/>
        <w:jc w:val="both"/>
        <w:rPr>
          <w:b/>
          <w:sz w:val="24"/>
          <w:szCs w:val="24"/>
        </w:rPr>
      </w:pPr>
    </w:p>
    <w:p w14:paraId="45488838" w14:textId="77777777" w:rsidR="00C91EC6" w:rsidRPr="004B7E31" w:rsidRDefault="00C91EC6" w:rsidP="00C91EC6">
      <w:pPr>
        <w:spacing w:line="360" w:lineRule="auto"/>
        <w:jc w:val="both"/>
        <w:rPr>
          <w:sz w:val="24"/>
          <w:szCs w:val="24"/>
        </w:rPr>
      </w:pPr>
      <w:r>
        <w:rPr>
          <w:b/>
          <w:bCs/>
          <w:sz w:val="24"/>
          <w:szCs w:val="24"/>
        </w:rPr>
        <w:t xml:space="preserve">A. </w:t>
      </w:r>
      <w:r w:rsidRPr="00790D33">
        <w:rPr>
          <w:b/>
          <w:bCs/>
          <w:sz w:val="24"/>
          <w:szCs w:val="24"/>
        </w:rPr>
        <w:t xml:space="preserve">OBJETO: </w:t>
      </w:r>
      <w:r w:rsidRPr="004B7E31">
        <w:rPr>
          <w:rFonts w:eastAsia="Times New Roman"/>
          <w:b/>
          <w:bCs/>
          <w:color w:val="000000"/>
          <w:sz w:val="24"/>
          <w:szCs w:val="24"/>
        </w:rPr>
        <w:t>Contratação Exclusiva de ME, EPP ou Equiparadas</w:t>
      </w:r>
      <w:r w:rsidRPr="004B7E31">
        <w:rPr>
          <w:rFonts w:eastAsia="Times New Roman"/>
          <w:color w:val="000000"/>
          <w:sz w:val="24"/>
          <w:szCs w:val="24"/>
        </w:rPr>
        <w:t xml:space="preserve"> para fornecimento de: </w:t>
      </w:r>
      <w:r w:rsidRPr="004B7E31">
        <w:rPr>
          <w:rFonts w:eastAsia="Times New Roman"/>
          <w:b/>
          <w:bCs/>
          <w:color w:val="000000"/>
          <w:sz w:val="24"/>
          <w:szCs w:val="24"/>
        </w:rPr>
        <w:t>ITEM 01 –</w:t>
      </w:r>
      <w:r w:rsidRPr="004B7E31">
        <w:rPr>
          <w:rFonts w:eastAsia="Times New Roman"/>
          <w:color w:val="000000"/>
          <w:sz w:val="24"/>
          <w:szCs w:val="24"/>
        </w:rPr>
        <w:t xml:space="preserve"> 01 (um) </w:t>
      </w:r>
      <w:r w:rsidRPr="004B7E31">
        <w:rPr>
          <w:rFonts w:eastAsia="Times New Roman"/>
          <w:b/>
          <w:bCs/>
          <w:color w:val="000000"/>
          <w:sz w:val="24"/>
          <w:szCs w:val="24"/>
        </w:rPr>
        <w:t>Computador desktop completo.</w:t>
      </w:r>
      <w:r w:rsidRPr="004B7E31">
        <w:rPr>
          <w:rFonts w:eastAsia="Times New Roman"/>
          <w:color w:val="000000"/>
          <w:sz w:val="24"/>
          <w:szCs w:val="24"/>
        </w:rPr>
        <w:t xml:space="preserve"> Configurações: Marca: Dell; Modelo: OptiPlex Micro 7020 ou superior; Processador: Intel Core i7; Sistema Operacional: Windows 11 Pro; DDR5: 16Gb ou superior; SSD: 256Gb ou superior. Placa de rede wireless; Porta HDMI adicional; Monitor – 21.5’ com HDMI; Teclado USB, padrão ABNT, português Brasil, com teclado numérico; Mouse cabo USB de 1m60cm ou superior; </w:t>
      </w:r>
      <w:r w:rsidRPr="004B7E31">
        <w:rPr>
          <w:rFonts w:eastAsia="Times New Roman"/>
          <w:b/>
          <w:bCs/>
          <w:color w:val="000000"/>
          <w:sz w:val="24"/>
          <w:szCs w:val="24"/>
        </w:rPr>
        <w:t>ITEM 02</w:t>
      </w:r>
      <w:r w:rsidRPr="004B7E31">
        <w:rPr>
          <w:rFonts w:eastAsia="Times New Roman"/>
          <w:color w:val="000000"/>
          <w:sz w:val="24"/>
          <w:szCs w:val="24"/>
        </w:rPr>
        <w:t xml:space="preserve"> – 01 (um) </w:t>
      </w:r>
      <w:r w:rsidRPr="004B7E31">
        <w:rPr>
          <w:rFonts w:eastAsia="Times New Roman"/>
          <w:b/>
          <w:bCs/>
          <w:color w:val="000000"/>
          <w:sz w:val="24"/>
          <w:szCs w:val="24"/>
        </w:rPr>
        <w:t>Dispositivo para captura de assinatura: Akiyama AK560</w:t>
      </w:r>
      <w:r w:rsidRPr="004B7E31">
        <w:rPr>
          <w:rFonts w:eastAsia="Times New Roman"/>
          <w:color w:val="000000"/>
          <w:sz w:val="24"/>
          <w:szCs w:val="24"/>
        </w:rPr>
        <w:t xml:space="preserve">; Dispositivo para coleta da assinatura por meio do tempo, pressão e coordenadas, com tecnologia de leitura por ressonância eletromagnética; Tela: TFT LCD; Cabo: USB 2.0; Dimensões: 181mm x 161mm x 30mm; Fonte de alimentação com entrada USB; Resolução: 1800dpi; Conteúdo: pad de assinatura, caneta sem bateria, cabo USB, corda de fixação da caneta; Certificação: Em conformidade com diretiva RoHS, CE SDK: C++, .NET, JAVA, entre outros; </w:t>
      </w:r>
      <w:r w:rsidRPr="004B7E31">
        <w:rPr>
          <w:rFonts w:eastAsia="Times New Roman"/>
          <w:b/>
          <w:bCs/>
          <w:color w:val="000000"/>
          <w:sz w:val="24"/>
          <w:szCs w:val="24"/>
        </w:rPr>
        <w:t>ITEM 03 –</w:t>
      </w:r>
      <w:r w:rsidRPr="004B7E31">
        <w:rPr>
          <w:rFonts w:eastAsia="Times New Roman"/>
          <w:color w:val="000000"/>
          <w:sz w:val="24"/>
          <w:szCs w:val="24"/>
        </w:rPr>
        <w:t xml:space="preserve"> 02 (dois) kits Flash para foto documento com suporte para mesa; contendo:  Flash IDbio Mako ID Photo System com suporte universal;  Gerador IDbio. Modelo: 150; acessórios, suportes e dispositivos: Haste para encaixe em suporte sargento. Suporte sargento; Haste ID para mesa; Garra para fixar a haste com braço deslizante em superfícies planas; Gancho suporte; </w:t>
      </w:r>
      <w:r w:rsidRPr="004B7E31">
        <w:rPr>
          <w:rFonts w:eastAsia="Times New Roman"/>
          <w:b/>
          <w:bCs/>
          <w:color w:val="000000"/>
          <w:sz w:val="24"/>
          <w:szCs w:val="24"/>
        </w:rPr>
        <w:t>ITEM 04 –</w:t>
      </w:r>
      <w:r w:rsidRPr="004B7E31">
        <w:rPr>
          <w:rFonts w:eastAsia="Times New Roman"/>
          <w:color w:val="000000"/>
          <w:sz w:val="24"/>
          <w:szCs w:val="24"/>
        </w:rPr>
        <w:t xml:space="preserve"> 03 (três) CPUs – Micro Gabinete. Tamanhos aproximados: Profundidade: 17,8cm – Altura: 18,2cm. Processador: 4 núcleos, 12m de cache. DDR5: 8Gb. SSD: 256Gb. Placa Wireless. Sistema Operacional: Windows 11 Home. Fonte de energia. Placa de rede sem fio. Bluetooth. Conexões: USB, P2, RJ45, HDMI, entrada de energia; </w:t>
      </w:r>
      <w:r w:rsidRPr="004B7E31">
        <w:rPr>
          <w:rFonts w:eastAsia="Times New Roman"/>
          <w:b/>
          <w:bCs/>
          <w:color w:val="000000"/>
          <w:sz w:val="24"/>
          <w:szCs w:val="24"/>
        </w:rPr>
        <w:t xml:space="preserve">ITEM 05 – </w:t>
      </w:r>
      <w:r w:rsidRPr="004B7E31">
        <w:rPr>
          <w:rFonts w:eastAsia="Times New Roman"/>
          <w:color w:val="000000"/>
          <w:sz w:val="24"/>
          <w:szCs w:val="24"/>
        </w:rPr>
        <w:t>04 (quatro) kits de hélices para drone DJI Mini 3; kit contendo 02 pares + parafusos.</w:t>
      </w:r>
    </w:p>
    <w:p w14:paraId="0A9EB6AC" w14:textId="77777777" w:rsidR="00C91EC6" w:rsidRDefault="00C91EC6" w:rsidP="00C91EC6">
      <w:pPr>
        <w:spacing w:line="360" w:lineRule="auto"/>
        <w:jc w:val="both"/>
        <w:rPr>
          <w:sz w:val="24"/>
          <w:szCs w:val="24"/>
        </w:rPr>
      </w:pPr>
    </w:p>
    <w:p w14:paraId="2947300B" w14:textId="77777777" w:rsidR="00C91EC6" w:rsidRDefault="00C91EC6" w:rsidP="00C91EC6">
      <w:pPr>
        <w:spacing w:line="360" w:lineRule="auto"/>
        <w:jc w:val="both"/>
        <w:rPr>
          <w:sz w:val="24"/>
          <w:szCs w:val="24"/>
        </w:rPr>
      </w:pPr>
    </w:p>
    <w:p w14:paraId="5B8BEE57" w14:textId="77777777" w:rsidR="00C91EC6" w:rsidRPr="00A00A50" w:rsidRDefault="00C91EC6" w:rsidP="00C91EC6">
      <w:pPr>
        <w:spacing w:line="360" w:lineRule="auto"/>
        <w:jc w:val="both"/>
        <w:rPr>
          <w:sz w:val="24"/>
          <w:szCs w:val="24"/>
        </w:rPr>
      </w:pPr>
    </w:p>
    <w:p w14:paraId="05D28E4C" w14:textId="77777777" w:rsidR="00C91EC6" w:rsidRPr="00790D33" w:rsidRDefault="00C91EC6" w:rsidP="00C91EC6">
      <w:pPr>
        <w:spacing w:line="360" w:lineRule="auto"/>
        <w:jc w:val="both"/>
        <w:rPr>
          <w:b/>
          <w:sz w:val="24"/>
          <w:szCs w:val="24"/>
        </w:rPr>
      </w:pPr>
      <w:r w:rsidRPr="00790D33">
        <w:rPr>
          <w:b/>
          <w:sz w:val="24"/>
          <w:szCs w:val="24"/>
        </w:rPr>
        <w:lastRenderedPageBreak/>
        <w:t>INTRODUÇÃO</w:t>
      </w:r>
    </w:p>
    <w:p w14:paraId="79A9BAB8" w14:textId="77777777" w:rsidR="00C91EC6" w:rsidRPr="00790D33" w:rsidRDefault="00C91EC6" w:rsidP="00C91EC6">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7F6D1F20" w14:textId="77777777" w:rsidR="00C91EC6" w:rsidRDefault="00C91EC6" w:rsidP="00C91EC6">
      <w:pPr>
        <w:spacing w:line="360" w:lineRule="auto"/>
        <w:jc w:val="both"/>
        <w:rPr>
          <w:b/>
          <w:sz w:val="24"/>
          <w:szCs w:val="24"/>
        </w:rPr>
      </w:pPr>
    </w:p>
    <w:p w14:paraId="184FF940" w14:textId="77777777" w:rsidR="00C91EC6" w:rsidRDefault="00C91EC6" w:rsidP="00C91EC6">
      <w:pPr>
        <w:spacing w:line="360" w:lineRule="auto"/>
        <w:jc w:val="both"/>
        <w:rPr>
          <w:b/>
          <w:sz w:val="24"/>
          <w:szCs w:val="24"/>
        </w:rPr>
      </w:pPr>
      <w:r>
        <w:rPr>
          <w:b/>
          <w:sz w:val="24"/>
          <w:szCs w:val="24"/>
        </w:rPr>
        <w:t>1.</w:t>
      </w:r>
      <w:r w:rsidRPr="00790D33">
        <w:rPr>
          <w:b/>
          <w:sz w:val="24"/>
          <w:szCs w:val="24"/>
        </w:rPr>
        <w:t xml:space="preserve"> DESCRIÇÃO DA NECESSIDADE</w:t>
      </w:r>
    </w:p>
    <w:p w14:paraId="4F19D202" w14:textId="77777777" w:rsidR="00C91EC6" w:rsidRPr="00F62C38" w:rsidRDefault="00C91EC6" w:rsidP="00C91EC6">
      <w:pPr>
        <w:pStyle w:val="NormalWeb"/>
        <w:spacing w:before="0" w:beforeAutospacing="0" w:after="0" w:afterAutospacing="0" w:line="360" w:lineRule="auto"/>
        <w:ind w:firstLine="360"/>
        <w:jc w:val="both"/>
        <w:rPr>
          <w:rFonts w:ascii="Arial" w:hAnsi="Arial" w:cs="Arial"/>
        </w:rPr>
      </w:pPr>
      <w:r w:rsidRPr="00F62C38">
        <w:rPr>
          <w:rFonts w:ascii="Arial" w:hAnsi="Arial" w:cs="Arial"/>
        </w:rPr>
        <w:t>A presente contratação justifica-se pela imprescindibilidade de dotar a Administração Pública de equipamentos tecnológicos modernos, adequados e seguros para a execução de suas atividades institucionais, garantindo eficiência, transparência e celeridade no atendimento às demandas da população.</w:t>
      </w:r>
    </w:p>
    <w:p w14:paraId="2C9A74B0" w14:textId="77777777" w:rsidR="00C91EC6" w:rsidRPr="00F62C38" w:rsidRDefault="00C91EC6">
      <w:pPr>
        <w:pStyle w:val="NormalWeb"/>
        <w:numPr>
          <w:ilvl w:val="0"/>
          <w:numId w:val="41"/>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t>Computador Desktop Completo (Dell OptiPlex Micro 7020 ou superior)</w:t>
      </w:r>
      <w:r w:rsidRPr="00F62C38">
        <w:rPr>
          <w:rFonts w:ascii="Arial" w:hAnsi="Arial" w:cs="Arial"/>
        </w:rPr>
        <w:t xml:space="preserve"> – O fornecimento deste equipamento visa suprir a carência de um computador de alta performance para atividades administrativas críticas que demandam velocidade de processamento, confiabilidade e compatibilidade com sistemas oficiais, assegurando o pleno funcionamento de softwares institucionais e garantindo a integridade dos dados processados.</w:t>
      </w:r>
    </w:p>
    <w:p w14:paraId="3C7B553C" w14:textId="77777777" w:rsidR="00C91EC6" w:rsidRPr="00F62C38" w:rsidRDefault="00C91EC6">
      <w:pPr>
        <w:pStyle w:val="NormalWeb"/>
        <w:numPr>
          <w:ilvl w:val="0"/>
          <w:numId w:val="41"/>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t>Dispositivo para Captura de Assinatura (Akiyama AK560)</w:t>
      </w:r>
      <w:r w:rsidRPr="00F62C38">
        <w:rPr>
          <w:rFonts w:ascii="Arial" w:hAnsi="Arial" w:cs="Arial"/>
        </w:rPr>
        <w:t xml:space="preserve"> – Essencial para a modernização e digitalização de processos, permitindo coleta segura, fidedigna e juridicamente válida de assinaturas eletrônicas. Sua aquisição elimina retrabalho, reduz custos com papel e fortalece a governança digital, atendendo ao princípio da economicidade.</w:t>
      </w:r>
    </w:p>
    <w:p w14:paraId="6281BBB5" w14:textId="77777777" w:rsidR="00C91EC6" w:rsidRPr="00F62C38" w:rsidRDefault="00C91EC6">
      <w:pPr>
        <w:pStyle w:val="NormalWeb"/>
        <w:numPr>
          <w:ilvl w:val="0"/>
          <w:numId w:val="41"/>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t>Kits Flash para Foto Documento (IDbio Mako ID Photo System)</w:t>
      </w:r>
      <w:r w:rsidRPr="00F62C38">
        <w:rPr>
          <w:rFonts w:ascii="Arial" w:hAnsi="Arial" w:cs="Arial"/>
        </w:rPr>
        <w:t xml:space="preserve"> – Necessários para padronizar e qualificar a coleta de imagens em processos de identificação, assegurando qualidade técnica em fotografias de documentos, fator imprescindível para registros oficiais, cadastros e emissão de documentos com validade pública.</w:t>
      </w:r>
    </w:p>
    <w:p w14:paraId="260AF196" w14:textId="77777777" w:rsidR="00C91EC6" w:rsidRPr="00F62C38" w:rsidRDefault="00C91EC6">
      <w:pPr>
        <w:pStyle w:val="NormalWeb"/>
        <w:numPr>
          <w:ilvl w:val="0"/>
          <w:numId w:val="41"/>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t>CPUs Micro Gabinete</w:t>
      </w:r>
      <w:r w:rsidRPr="00F62C38">
        <w:rPr>
          <w:rFonts w:ascii="Arial" w:hAnsi="Arial" w:cs="Arial"/>
        </w:rPr>
        <w:t xml:space="preserve"> – Destinadas a setores operacionais que necessitam de equipamentos compactos, de baixo consumo energético e desempenho adequado </w:t>
      </w:r>
      <w:r w:rsidRPr="00F62C38">
        <w:rPr>
          <w:rFonts w:ascii="Arial" w:hAnsi="Arial" w:cs="Arial"/>
        </w:rPr>
        <w:lastRenderedPageBreak/>
        <w:t>para rotinas administrativas cotidianas. Esses equipamentos substituem máquinas obsoletas, garantindo maior confiabilidade, redução de manutenção corretiva e alinhamento com práticas de sustentabilidade.</w:t>
      </w:r>
    </w:p>
    <w:p w14:paraId="0CE2D160" w14:textId="77777777" w:rsidR="00C91EC6" w:rsidRPr="00F62C38" w:rsidRDefault="00C91EC6">
      <w:pPr>
        <w:pStyle w:val="NormalWeb"/>
        <w:numPr>
          <w:ilvl w:val="0"/>
          <w:numId w:val="41"/>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t>Kits de Hélices para Drone DJI Mini 3</w:t>
      </w:r>
      <w:r w:rsidRPr="00F62C38">
        <w:rPr>
          <w:rFonts w:ascii="Arial" w:hAnsi="Arial" w:cs="Arial"/>
        </w:rPr>
        <w:t xml:space="preserve"> – Justificados pela necessidade de reposição periódica de peças de desgaste natural em equipamentos já existentes na instituição. O uso de drones tem se mostrado fundamental em atividades de monitoramento, inspeção e registro de áreas de interesse público, sendo as hélices componentes indispensáveis para a continuidade segura e eficaz dessas operações.</w:t>
      </w:r>
    </w:p>
    <w:p w14:paraId="74870718" w14:textId="77777777" w:rsidR="00C91EC6" w:rsidRPr="00F62C38" w:rsidRDefault="00C91EC6" w:rsidP="00C91EC6">
      <w:pPr>
        <w:pStyle w:val="NormalWeb"/>
        <w:spacing w:before="0" w:beforeAutospacing="0" w:after="0" w:afterAutospacing="0" w:line="360" w:lineRule="auto"/>
        <w:ind w:firstLine="720"/>
        <w:jc w:val="both"/>
        <w:rPr>
          <w:rFonts w:ascii="Arial" w:hAnsi="Arial" w:cs="Arial"/>
        </w:rPr>
      </w:pPr>
      <w:r w:rsidRPr="00F62C38">
        <w:rPr>
          <w:rFonts w:ascii="Arial" w:hAnsi="Arial" w:cs="Arial"/>
        </w:rPr>
        <w:t xml:space="preserve">Assim, a presente aquisição busca atender a uma necessidade concreta da Administração, não apenas pela reposição de equipamentos e insumos, mas pela </w:t>
      </w:r>
      <w:r w:rsidRPr="00F62C38">
        <w:rPr>
          <w:rStyle w:val="Forte"/>
          <w:rFonts w:ascii="Arial" w:hAnsi="Arial" w:cs="Arial"/>
        </w:rPr>
        <w:t>modernização da infraestrutura tecnológica</w:t>
      </w:r>
      <w:r w:rsidRPr="00F62C38">
        <w:rPr>
          <w:rFonts w:ascii="Arial" w:hAnsi="Arial" w:cs="Arial"/>
        </w:rPr>
        <w:t>. A contratação exclusiva de ME, EPP ou equiparadas garante a promoção do desenvolvimento econômico local e nacional, em consonância com os princípios da Lei nº 14.133/2021, sobretudo o da eficiência, da economicidade e da valorização do empreendedorismo de menor porte.</w:t>
      </w:r>
    </w:p>
    <w:p w14:paraId="7B281EE6" w14:textId="77777777" w:rsidR="00C91EC6" w:rsidRPr="00F62C38" w:rsidRDefault="00C91EC6" w:rsidP="00C91EC6">
      <w:pPr>
        <w:pStyle w:val="NormalWeb"/>
        <w:spacing w:before="0" w:beforeAutospacing="0" w:after="0" w:afterAutospacing="0" w:line="360" w:lineRule="auto"/>
        <w:ind w:firstLine="360"/>
        <w:jc w:val="both"/>
        <w:rPr>
          <w:rFonts w:ascii="Arial" w:hAnsi="Arial" w:cs="Arial"/>
        </w:rPr>
      </w:pPr>
      <w:r w:rsidRPr="00F62C38">
        <w:rPr>
          <w:rFonts w:ascii="Arial" w:hAnsi="Arial" w:cs="Arial"/>
        </w:rPr>
        <w:t xml:space="preserve">A presente contratação é pautada no interesse público, princípio norteador de toda a Administração, e busca assegurar que os serviços prestados à sociedade ocorram de forma célere, eficiente e segura. Cada item solicitado cumpre papel fundamental na </w:t>
      </w:r>
      <w:r w:rsidRPr="00F62C38">
        <w:rPr>
          <w:rStyle w:val="Forte"/>
          <w:rFonts w:ascii="Arial" w:hAnsi="Arial" w:cs="Arial"/>
        </w:rPr>
        <w:t>efetividade da atuação estatal</w:t>
      </w:r>
      <w:r w:rsidRPr="00F62C38">
        <w:rPr>
          <w:rFonts w:ascii="Arial" w:hAnsi="Arial" w:cs="Arial"/>
        </w:rPr>
        <w:t>, traduzindo-se em ganhos concretos para o cidadão.</w:t>
      </w:r>
    </w:p>
    <w:p w14:paraId="4D364F12" w14:textId="77777777" w:rsidR="00C91EC6" w:rsidRPr="00F62C38" w:rsidRDefault="00C91EC6">
      <w:pPr>
        <w:pStyle w:val="NormalWeb"/>
        <w:numPr>
          <w:ilvl w:val="0"/>
          <w:numId w:val="42"/>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t>Computador Desktop de alta performance</w:t>
      </w:r>
      <w:r w:rsidRPr="00F62C38">
        <w:rPr>
          <w:rFonts w:ascii="Arial" w:hAnsi="Arial" w:cs="Arial"/>
        </w:rPr>
        <w:t xml:space="preserve"> – Garante que atividades essenciais da gestão pública sejam executadas com rapidez e confiabilidade, evitando atrasos em processos administrativos que impactam diretamente o atendimento à população. O uso de tecnologia moderna reduz falhas, otimiza tempo de resposta e amplia a capacidade de gestão dos serviços públicos.</w:t>
      </w:r>
    </w:p>
    <w:p w14:paraId="37844692" w14:textId="77777777" w:rsidR="00C91EC6" w:rsidRPr="00F62C38" w:rsidRDefault="00C91EC6">
      <w:pPr>
        <w:pStyle w:val="NormalWeb"/>
        <w:numPr>
          <w:ilvl w:val="0"/>
          <w:numId w:val="42"/>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t>Dispositivo para Captura de Assinatura Digital</w:t>
      </w:r>
      <w:r w:rsidRPr="00F62C38">
        <w:rPr>
          <w:rFonts w:ascii="Arial" w:hAnsi="Arial" w:cs="Arial"/>
        </w:rPr>
        <w:t xml:space="preserve"> – Representa avanço na transformação digital da Administração, permitindo a coleta segura e válida de assinaturas, com redução significativa de custos operacionais, eliminação do uso excessivo de papel e maior confiabilidade dos atos administrativos. Essa medida promove </w:t>
      </w:r>
      <w:r w:rsidRPr="00F62C38">
        <w:rPr>
          <w:rStyle w:val="Forte"/>
          <w:rFonts w:ascii="Arial" w:hAnsi="Arial" w:cs="Arial"/>
        </w:rPr>
        <w:t>sustentabilidade, transparência e agilidade</w:t>
      </w:r>
      <w:r w:rsidRPr="00F62C38">
        <w:rPr>
          <w:rFonts w:ascii="Arial" w:hAnsi="Arial" w:cs="Arial"/>
        </w:rPr>
        <w:t>, princípios caros à sociedade.</w:t>
      </w:r>
    </w:p>
    <w:p w14:paraId="6894317E" w14:textId="77777777" w:rsidR="00C91EC6" w:rsidRPr="00F62C38" w:rsidRDefault="00C91EC6">
      <w:pPr>
        <w:pStyle w:val="NormalWeb"/>
        <w:numPr>
          <w:ilvl w:val="0"/>
          <w:numId w:val="42"/>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lastRenderedPageBreak/>
        <w:t>Kits Flash para Foto Documento</w:t>
      </w:r>
      <w:r w:rsidRPr="00F62C38">
        <w:rPr>
          <w:rFonts w:ascii="Arial" w:hAnsi="Arial" w:cs="Arial"/>
        </w:rPr>
        <w:t xml:space="preserve"> – Viabilizam a padronização e qualidade em registros fotográficos para documentos oficiais, assegurando a correta identificação do cidadão. A confiabilidade desses registros protege o interesse coletivo contra fraudes, fortalece a segurança pública e garante que cada indivíduo tenha acesso a documentos com validade plena.</w:t>
      </w:r>
    </w:p>
    <w:p w14:paraId="183BA28A" w14:textId="77777777" w:rsidR="00C91EC6" w:rsidRPr="00F62C38" w:rsidRDefault="00C91EC6">
      <w:pPr>
        <w:pStyle w:val="NormalWeb"/>
        <w:numPr>
          <w:ilvl w:val="0"/>
          <w:numId w:val="42"/>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t>CPUs Micro Gabinete</w:t>
      </w:r>
      <w:r w:rsidRPr="00F62C38">
        <w:rPr>
          <w:rFonts w:ascii="Arial" w:hAnsi="Arial" w:cs="Arial"/>
        </w:rPr>
        <w:t xml:space="preserve"> – São essenciais para a continuidade das atividades rotineiras de setores administrativos, substituindo equipamentos obsoletos que comprometem a prestação do serviço. Com isso, assegura-se maior produtividade dos servidores e, por consequência, maior qualidade e rapidez no atendimento das demandas sociais.</w:t>
      </w:r>
    </w:p>
    <w:p w14:paraId="42D753F6" w14:textId="77777777" w:rsidR="00C91EC6" w:rsidRPr="00F62C38" w:rsidRDefault="00C91EC6">
      <w:pPr>
        <w:pStyle w:val="NormalWeb"/>
        <w:numPr>
          <w:ilvl w:val="0"/>
          <w:numId w:val="42"/>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t>Kits de Hélices para Drone DJI Mini 3</w:t>
      </w:r>
      <w:r w:rsidRPr="00F62C38">
        <w:rPr>
          <w:rFonts w:ascii="Arial" w:hAnsi="Arial" w:cs="Arial"/>
        </w:rPr>
        <w:t xml:space="preserve"> – Garantem a manutenção do uso de drones já em operação pela Administração, cuja aplicação tem se mostrado estratégica em ações de monitoramento de áreas públicas, acompanhamento ambiental, defesa civil e fiscalização. A preservação do funcionamento desses equipamentos traz benefícios diretos à segurança e ao controle de bens coletivos.</w:t>
      </w:r>
    </w:p>
    <w:p w14:paraId="59BCD750" w14:textId="77777777" w:rsidR="00C91EC6" w:rsidRPr="00F62C38" w:rsidRDefault="00C91EC6" w:rsidP="00C91EC6">
      <w:pPr>
        <w:pStyle w:val="NormalWeb"/>
        <w:spacing w:before="0" w:beforeAutospacing="0" w:after="0" w:afterAutospacing="0" w:line="360" w:lineRule="auto"/>
        <w:ind w:firstLine="720"/>
        <w:jc w:val="both"/>
        <w:rPr>
          <w:rFonts w:ascii="Arial" w:hAnsi="Arial" w:cs="Arial"/>
        </w:rPr>
      </w:pPr>
      <w:r w:rsidRPr="00F62C38">
        <w:rPr>
          <w:rFonts w:ascii="Arial" w:hAnsi="Arial" w:cs="Arial"/>
        </w:rPr>
        <w:t xml:space="preserve">Portanto, a aquisição ora proposta não se restringe a suprir necessidades internas, mas reflete o </w:t>
      </w:r>
      <w:r w:rsidRPr="00F62C38">
        <w:rPr>
          <w:rStyle w:val="Forte"/>
          <w:rFonts w:ascii="Arial" w:hAnsi="Arial" w:cs="Arial"/>
        </w:rPr>
        <w:t>compromisso do poder público com a boa gestão dos recursos e com a melhoria concreta dos serviços prestados à população</w:t>
      </w:r>
      <w:r w:rsidRPr="00F62C38">
        <w:rPr>
          <w:rFonts w:ascii="Arial" w:hAnsi="Arial" w:cs="Arial"/>
        </w:rPr>
        <w:t xml:space="preserve">. Além disso, ao ser destinada exclusivamente a Microempresas, Empresas de Pequeno Porte e equiparadas, a contratação promove o </w:t>
      </w:r>
      <w:r w:rsidRPr="00F62C38">
        <w:rPr>
          <w:rStyle w:val="Forte"/>
          <w:rFonts w:ascii="Arial" w:hAnsi="Arial" w:cs="Arial"/>
        </w:rPr>
        <w:t>fortalecimento da economia nacional</w:t>
      </w:r>
      <w:r w:rsidRPr="00F62C38">
        <w:rPr>
          <w:rFonts w:ascii="Arial" w:hAnsi="Arial" w:cs="Arial"/>
        </w:rPr>
        <w:t>, em consonância com o princípio da valorização social e com os ditames constitucionais da isonomia e do desenvolvimento sustentável.</w:t>
      </w:r>
    </w:p>
    <w:p w14:paraId="3C9CF4D3" w14:textId="77777777" w:rsidR="00C91EC6" w:rsidRPr="00F62C38" w:rsidRDefault="00C91EC6" w:rsidP="00C91EC6">
      <w:pPr>
        <w:spacing w:line="360" w:lineRule="auto"/>
        <w:jc w:val="both"/>
        <w:rPr>
          <w:sz w:val="24"/>
          <w:szCs w:val="24"/>
        </w:rPr>
      </w:pPr>
    </w:p>
    <w:p w14:paraId="6C69178B" w14:textId="77777777" w:rsidR="00C91EC6" w:rsidRPr="00721F87" w:rsidRDefault="00C91EC6">
      <w:pPr>
        <w:pStyle w:val="PargrafodaLista"/>
        <w:numPr>
          <w:ilvl w:val="0"/>
          <w:numId w:val="35"/>
        </w:numPr>
        <w:spacing w:after="0" w:line="240" w:lineRule="auto"/>
        <w:ind w:left="0" w:firstLine="0"/>
        <w:jc w:val="both"/>
        <w:rPr>
          <w:rFonts w:ascii="Arial" w:hAnsi="Arial" w:cs="Arial"/>
          <w:b/>
          <w:bCs/>
          <w:sz w:val="24"/>
          <w:szCs w:val="24"/>
        </w:rPr>
      </w:pPr>
      <w:r w:rsidRPr="00721F87">
        <w:rPr>
          <w:rFonts w:ascii="Arial" w:hAnsi="Arial" w:cs="Arial"/>
          <w:b/>
          <w:bCs/>
          <w:sz w:val="24"/>
          <w:szCs w:val="24"/>
        </w:rPr>
        <w:t>REGIME DE EXECUÇÃO CONTRATUAL</w:t>
      </w:r>
    </w:p>
    <w:p w14:paraId="16B927FC" w14:textId="77777777" w:rsidR="00C91EC6" w:rsidRPr="00721F87" w:rsidRDefault="00C91EC6" w:rsidP="00C91EC6">
      <w:pPr>
        <w:spacing w:line="240" w:lineRule="auto"/>
        <w:ind w:left="720"/>
        <w:jc w:val="both"/>
        <w:rPr>
          <w:rFonts w:eastAsia="Calibri"/>
          <w:b/>
          <w:bCs/>
          <w:sz w:val="24"/>
          <w:szCs w:val="24"/>
        </w:rPr>
      </w:pPr>
    </w:p>
    <w:p w14:paraId="583FA505" w14:textId="77777777" w:rsidR="00C91EC6" w:rsidRDefault="00C91EC6" w:rsidP="00C91EC6">
      <w:pPr>
        <w:spacing w:line="360" w:lineRule="auto"/>
        <w:jc w:val="both"/>
        <w:rPr>
          <w:sz w:val="24"/>
          <w:szCs w:val="24"/>
        </w:rPr>
      </w:pPr>
      <w:r>
        <w:rPr>
          <w:sz w:val="24"/>
          <w:szCs w:val="24"/>
        </w:rPr>
        <w:t xml:space="preserve">2.1 </w:t>
      </w:r>
      <w:r>
        <w:rPr>
          <w:sz w:val="24"/>
          <w:szCs w:val="24"/>
        </w:rPr>
        <w:tab/>
      </w:r>
      <w:r w:rsidRPr="00D83A9F">
        <w:rPr>
          <w:sz w:val="24"/>
          <w:szCs w:val="24"/>
        </w:rPr>
        <w:t xml:space="preserve">O objeto será executado de forma indireta, por empreitada de preço unitário, com entrega </w:t>
      </w:r>
      <w:r>
        <w:rPr>
          <w:sz w:val="24"/>
          <w:szCs w:val="24"/>
        </w:rPr>
        <w:t xml:space="preserve">imediata </w:t>
      </w:r>
      <w:r w:rsidRPr="00D83A9F">
        <w:rPr>
          <w:sz w:val="24"/>
          <w:szCs w:val="24"/>
        </w:rPr>
        <w:t xml:space="preserve">mediante requisição formal. </w:t>
      </w:r>
      <w:r>
        <w:rPr>
          <w:sz w:val="24"/>
          <w:szCs w:val="24"/>
        </w:rPr>
        <w:t xml:space="preserve">Entrega imediata é aquela que deve ocorrer em até 30 (trinta) dias após o recebimento da Autorização de Fornecimento. </w:t>
      </w:r>
      <w:r w:rsidRPr="00D83A9F">
        <w:rPr>
          <w:sz w:val="24"/>
          <w:szCs w:val="24"/>
        </w:rPr>
        <w:t xml:space="preserve">Os pedidos serão emitidos pela Administração, devendo a CONTRATADA entregar rigorosamente nos locais e horários indicados no Município de Extrema/MG. A pontualidade constitui condição essencial do ajuste: entregas fora do horário fixado </w:t>
      </w:r>
      <w:r w:rsidRPr="00D83A9F">
        <w:rPr>
          <w:sz w:val="24"/>
          <w:szCs w:val="24"/>
        </w:rPr>
        <w:lastRenderedPageBreak/>
        <w:t>não serão toleradas e poderão ser recusadas total ou parcialmente, sem ônus para a Administração, facultada a aplicação das penalidades cabíveis. O risco e a logística de transporte são de responsabilidade integral da CONTRATADA.</w:t>
      </w:r>
    </w:p>
    <w:p w14:paraId="1CAA8CAE" w14:textId="77777777" w:rsidR="00C91EC6" w:rsidRDefault="00C91EC6" w:rsidP="00C91EC6">
      <w:pPr>
        <w:spacing w:line="360" w:lineRule="auto"/>
        <w:jc w:val="both"/>
        <w:rPr>
          <w:sz w:val="24"/>
          <w:szCs w:val="24"/>
        </w:rPr>
      </w:pPr>
      <w:r>
        <w:rPr>
          <w:sz w:val="24"/>
          <w:szCs w:val="24"/>
        </w:rPr>
        <w:t xml:space="preserve">2.3 </w:t>
      </w:r>
      <w:r w:rsidRPr="0004054E">
        <w:rPr>
          <w:sz w:val="24"/>
          <w:szCs w:val="24"/>
        </w:rPr>
        <w:t xml:space="preserve">O recebimento dos itens será imediato e </w:t>
      </w:r>
      <w:r>
        <w:rPr>
          <w:sz w:val="24"/>
          <w:szCs w:val="24"/>
        </w:rPr>
        <w:t xml:space="preserve">provisório </w:t>
      </w:r>
      <w:r w:rsidRPr="0004054E">
        <w:rPr>
          <w:sz w:val="24"/>
          <w:szCs w:val="24"/>
        </w:rPr>
        <w:t>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55E3BD36" w14:textId="77777777" w:rsidR="00C91EC6" w:rsidRPr="00254C5E" w:rsidRDefault="00C91EC6" w:rsidP="00C91EC6">
      <w:pPr>
        <w:spacing w:line="360" w:lineRule="auto"/>
        <w:jc w:val="both"/>
        <w:rPr>
          <w:color w:val="000000" w:themeColor="text1"/>
          <w:sz w:val="24"/>
          <w:szCs w:val="24"/>
        </w:rPr>
      </w:pPr>
      <w:r>
        <w:rPr>
          <w:sz w:val="24"/>
          <w:szCs w:val="24"/>
        </w:rPr>
        <w:t xml:space="preserve">2.4 </w:t>
      </w:r>
      <w:r w:rsidRPr="0004054E">
        <w:rPr>
          <w:sz w:val="24"/>
          <w:szCs w:val="24"/>
          <w:shd w:val="clear" w:color="auto" w:fill="FFFFFF" w:themeFill="background1"/>
        </w:rPr>
        <w:t>A autorização de fornecimento será encaminhada para o e-mail ou WhatsApp da CONTRATADA. Cabe à contratada verificar periodicamente a sua caixa de entrada e confirmar o recebimento do pedido</w:t>
      </w:r>
      <w:r>
        <w:rPr>
          <w:sz w:val="24"/>
          <w:szCs w:val="24"/>
          <w:shd w:val="clear" w:color="auto" w:fill="FFFFFF" w:themeFill="background1"/>
        </w:rPr>
        <w:t xml:space="preserve">. A CONTRATADA deverá </w:t>
      </w:r>
      <w:r w:rsidRPr="0004054E">
        <w:rPr>
          <w:sz w:val="24"/>
          <w:szCs w:val="24"/>
          <w:shd w:val="clear" w:color="auto" w:fill="FFFFFF" w:themeFill="background1"/>
        </w:rPr>
        <w:t>c</w:t>
      </w:r>
      <w:r w:rsidRPr="0004054E">
        <w:rPr>
          <w:color w:val="000000" w:themeColor="text1"/>
          <w:sz w:val="24"/>
          <w:szCs w:val="24"/>
        </w:rPr>
        <w:t>omunicar ao CONTRATANTE, no prazo máximo de 72 (setenta e duas) horas que antecede a data da entrega, os motivos que impossibilitem o cumprimento do prazo previsto, com a devida comprovação</w:t>
      </w:r>
      <w:r>
        <w:rPr>
          <w:color w:val="000000" w:themeColor="text1"/>
          <w:sz w:val="24"/>
          <w:szCs w:val="24"/>
        </w:rPr>
        <w:t>.</w:t>
      </w:r>
    </w:p>
    <w:p w14:paraId="1CDE9DD5" w14:textId="77777777" w:rsidR="00C91EC6" w:rsidRDefault="00C91EC6" w:rsidP="00C91EC6">
      <w:pPr>
        <w:jc w:val="both"/>
        <w:rPr>
          <w:sz w:val="24"/>
          <w:szCs w:val="24"/>
        </w:rPr>
      </w:pPr>
    </w:p>
    <w:p w14:paraId="2359A65C" w14:textId="77777777" w:rsidR="00C91EC6" w:rsidRDefault="00C91EC6" w:rsidP="00C91EC6">
      <w:pPr>
        <w:spacing w:line="360" w:lineRule="auto"/>
        <w:jc w:val="both"/>
        <w:rPr>
          <w:rFonts w:eastAsia="Times New Roman"/>
          <w:b/>
          <w:bCs/>
          <w:color w:val="000000"/>
          <w:sz w:val="24"/>
          <w:szCs w:val="24"/>
        </w:rPr>
      </w:pPr>
      <w:r w:rsidRPr="00790D33">
        <w:rPr>
          <w:rFonts w:eastAsia="Times New Roman"/>
          <w:b/>
          <w:bCs/>
          <w:color w:val="000000"/>
          <w:sz w:val="24"/>
          <w:szCs w:val="24"/>
        </w:rPr>
        <w:t>3</w:t>
      </w:r>
      <w:r>
        <w:rPr>
          <w:rFonts w:eastAsia="Times New Roman"/>
          <w:b/>
          <w:bCs/>
          <w:color w:val="000000"/>
          <w:sz w:val="24"/>
          <w:szCs w:val="24"/>
        </w:rPr>
        <w:t>.</w:t>
      </w:r>
      <w:r w:rsidRPr="00790D33">
        <w:rPr>
          <w:rFonts w:eastAsia="Times New Roman"/>
          <w:b/>
          <w:bCs/>
          <w:color w:val="000000"/>
          <w:sz w:val="24"/>
          <w:szCs w:val="24"/>
        </w:rPr>
        <w:t xml:space="preserve"> </w:t>
      </w:r>
      <w:r w:rsidRPr="00200401">
        <w:rPr>
          <w:rFonts w:eastAsia="Times New Roman"/>
          <w:b/>
          <w:bCs/>
          <w:color w:val="000000"/>
          <w:sz w:val="24"/>
          <w:szCs w:val="24"/>
        </w:rPr>
        <w:t>PLANO DE CONTRATAÇÕES ANUAL</w:t>
      </w:r>
      <w:r>
        <w:rPr>
          <w:rFonts w:eastAsia="Times New Roman"/>
          <w:b/>
          <w:bCs/>
          <w:color w:val="000000"/>
          <w:sz w:val="24"/>
          <w:szCs w:val="24"/>
        </w:rPr>
        <w:t xml:space="preserve"> (PAC)</w:t>
      </w:r>
    </w:p>
    <w:p w14:paraId="414FD0D1" w14:textId="77777777" w:rsidR="00C91EC6" w:rsidRDefault="00C91EC6" w:rsidP="00C91EC6">
      <w:pPr>
        <w:jc w:val="both"/>
        <w:rPr>
          <w:sz w:val="24"/>
          <w:szCs w:val="24"/>
        </w:rPr>
      </w:pPr>
      <w:r>
        <w:rPr>
          <w:sz w:val="24"/>
          <w:szCs w:val="24"/>
        </w:rPr>
        <w:t xml:space="preserve">3.1 </w:t>
      </w:r>
      <w:r w:rsidRPr="000F59BA">
        <w:rPr>
          <w:sz w:val="24"/>
          <w:szCs w:val="24"/>
        </w:rPr>
        <w:t>A contratação está prevista no Plano Anual de Contratações – PAC.  O PAC foi publicado no Diário Oficial da Câmara Municipal de Extrema em 1</w:t>
      </w:r>
      <w:r>
        <w:rPr>
          <w:sz w:val="24"/>
          <w:szCs w:val="24"/>
        </w:rPr>
        <w:t>1</w:t>
      </w:r>
      <w:r w:rsidRPr="000F59BA">
        <w:rPr>
          <w:sz w:val="24"/>
          <w:szCs w:val="24"/>
        </w:rPr>
        <w:t xml:space="preserve"> de setembro de 2.02</w:t>
      </w:r>
      <w:r>
        <w:rPr>
          <w:sz w:val="24"/>
          <w:szCs w:val="24"/>
        </w:rPr>
        <w:t>5</w:t>
      </w:r>
      <w:r w:rsidRPr="000F59BA">
        <w:rPr>
          <w:sz w:val="24"/>
          <w:szCs w:val="24"/>
        </w:rPr>
        <w:t xml:space="preserve"> e também no ComprasGo</w:t>
      </w:r>
      <w:r>
        <w:rPr>
          <w:sz w:val="24"/>
          <w:szCs w:val="24"/>
        </w:rPr>
        <w:t xml:space="preserve">v: </w:t>
      </w:r>
    </w:p>
    <w:p w14:paraId="2E0AC103" w14:textId="77777777" w:rsidR="00C91EC6" w:rsidRDefault="00C91EC6" w:rsidP="00C91EC6">
      <w:pPr>
        <w:jc w:val="both"/>
        <w:rPr>
          <w:sz w:val="24"/>
          <w:szCs w:val="24"/>
        </w:rPr>
      </w:pPr>
    </w:p>
    <w:tbl>
      <w:tblPr>
        <w:tblStyle w:val="Tabelacomgrade"/>
        <w:tblW w:w="8505" w:type="dxa"/>
        <w:tblInd w:w="421" w:type="dxa"/>
        <w:tblLook w:val="04A0" w:firstRow="1" w:lastRow="0" w:firstColumn="1" w:lastColumn="0" w:noHBand="0" w:noVBand="1"/>
      </w:tblPr>
      <w:tblGrid>
        <w:gridCol w:w="790"/>
        <w:gridCol w:w="6892"/>
        <w:gridCol w:w="823"/>
      </w:tblGrid>
      <w:tr w:rsidR="00C91EC6" w:rsidRPr="00056DEA" w14:paraId="1321397E" w14:textId="77777777" w:rsidTr="00625FD4">
        <w:trPr>
          <w:trHeight w:val="744"/>
        </w:trPr>
        <w:tc>
          <w:tcPr>
            <w:tcW w:w="710" w:type="dxa"/>
            <w:hideMark/>
          </w:tcPr>
          <w:p w14:paraId="6D9B56D2" w14:textId="77777777" w:rsidR="00C91EC6" w:rsidRPr="00041D50" w:rsidRDefault="00C91EC6" w:rsidP="00625FD4">
            <w:pPr>
              <w:jc w:val="center"/>
              <w:rPr>
                <w:rFonts w:ascii="Arial" w:hAnsi="Arial" w:cs="Arial"/>
                <w:b/>
                <w:bCs/>
                <w:color w:val="000000"/>
                <w:sz w:val="24"/>
                <w:szCs w:val="24"/>
              </w:rPr>
            </w:pPr>
            <w:r w:rsidRPr="00041D50">
              <w:rPr>
                <w:rFonts w:ascii="Arial" w:hAnsi="Arial" w:cs="Arial"/>
                <w:b/>
                <w:bCs/>
                <w:color w:val="000000"/>
                <w:sz w:val="24"/>
                <w:szCs w:val="24"/>
              </w:rPr>
              <w:t>ITEM</w:t>
            </w:r>
          </w:p>
        </w:tc>
        <w:tc>
          <w:tcPr>
            <w:tcW w:w="6970" w:type="dxa"/>
            <w:hideMark/>
          </w:tcPr>
          <w:p w14:paraId="7B5EA21C" w14:textId="77777777" w:rsidR="00C91EC6" w:rsidRPr="00041D50" w:rsidRDefault="00C91EC6" w:rsidP="00625FD4">
            <w:pPr>
              <w:jc w:val="center"/>
              <w:rPr>
                <w:rFonts w:ascii="Arial" w:hAnsi="Arial" w:cs="Arial"/>
                <w:b/>
                <w:bCs/>
                <w:color w:val="000000"/>
                <w:sz w:val="24"/>
                <w:szCs w:val="24"/>
              </w:rPr>
            </w:pPr>
            <w:r w:rsidRPr="00041D50">
              <w:rPr>
                <w:rFonts w:ascii="Arial" w:hAnsi="Arial" w:cs="Arial"/>
                <w:b/>
                <w:bCs/>
                <w:color w:val="000000"/>
                <w:sz w:val="24"/>
                <w:szCs w:val="24"/>
              </w:rPr>
              <w:t>DESCRIÇÃO</w:t>
            </w:r>
          </w:p>
        </w:tc>
        <w:tc>
          <w:tcPr>
            <w:tcW w:w="825" w:type="dxa"/>
          </w:tcPr>
          <w:p w14:paraId="787DF4B2" w14:textId="77777777" w:rsidR="00C91EC6" w:rsidRPr="00041D50" w:rsidRDefault="00C91EC6" w:rsidP="00625FD4">
            <w:pPr>
              <w:jc w:val="center"/>
              <w:rPr>
                <w:rFonts w:ascii="Arial" w:hAnsi="Arial" w:cs="Arial"/>
                <w:b/>
                <w:bCs/>
                <w:color w:val="000000"/>
                <w:sz w:val="24"/>
                <w:szCs w:val="24"/>
              </w:rPr>
            </w:pPr>
            <w:r w:rsidRPr="00041D50">
              <w:rPr>
                <w:rFonts w:ascii="Arial" w:hAnsi="Arial" w:cs="Arial"/>
                <w:b/>
                <w:bCs/>
                <w:color w:val="000000"/>
                <w:sz w:val="24"/>
                <w:szCs w:val="24"/>
              </w:rPr>
              <w:t>PAC</w:t>
            </w:r>
          </w:p>
        </w:tc>
      </w:tr>
      <w:tr w:rsidR="00C91EC6" w:rsidRPr="00056DEA" w14:paraId="052DC479" w14:textId="77777777" w:rsidTr="00625FD4">
        <w:trPr>
          <w:trHeight w:val="720"/>
        </w:trPr>
        <w:tc>
          <w:tcPr>
            <w:tcW w:w="710" w:type="dxa"/>
            <w:hideMark/>
          </w:tcPr>
          <w:p w14:paraId="7CA74EBE" w14:textId="77777777" w:rsidR="00C91EC6" w:rsidRPr="00056DEA" w:rsidRDefault="00C91EC6" w:rsidP="00625FD4">
            <w:pPr>
              <w:jc w:val="center"/>
              <w:rPr>
                <w:rFonts w:ascii="Arial" w:hAnsi="Arial" w:cs="Arial"/>
                <w:color w:val="000000"/>
                <w:sz w:val="24"/>
                <w:szCs w:val="24"/>
              </w:rPr>
            </w:pPr>
            <w:r w:rsidRPr="00056DEA">
              <w:rPr>
                <w:rFonts w:ascii="Arial" w:hAnsi="Arial" w:cs="Arial"/>
                <w:color w:val="000000"/>
                <w:sz w:val="24"/>
                <w:szCs w:val="24"/>
              </w:rPr>
              <w:t>01</w:t>
            </w:r>
          </w:p>
        </w:tc>
        <w:tc>
          <w:tcPr>
            <w:tcW w:w="6970" w:type="dxa"/>
            <w:hideMark/>
          </w:tcPr>
          <w:p w14:paraId="3984C32A" w14:textId="77777777" w:rsidR="00C91EC6" w:rsidRPr="00056DEA" w:rsidRDefault="00C91EC6" w:rsidP="00625FD4">
            <w:pPr>
              <w:rPr>
                <w:rFonts w:ascii="Arial" w:hAnsi="Arial" w:cs="Arial"/>
                <w:b/>
                <w:bCs/>
                <w:color w:val="000000"/>
                <w:sz w:val="24"/>
                <w:szCs w:val="24"/>
              </w:rPr>
            </w:pPr>
            <w:r w:rsidRPr="00056DEA">
              <w:rPr>
                <w:rFonts w:ascii="Arial" w:hAnsi="Arial" w:cs="Arial"/>
                <w:b/>
                <w:bCs/>
                <w:color w:val="000000"/>
                <w:sz w:val="24"/>
                <w:szCs w:val="24"/>
              </w:rPr>
              <w:t xml:space="preserve">Computador desktop completo. </w:t>
            </w:r>
          </w:p>
          <w:p w14:paraId="353FEAB7"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 xml:space="preserve">Marca: Dell </w:t>
            </w:r>
          </w:p>
          <w:p w14:paraId="701C3AC1"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Modelo: OptiPlex Micro 7020 ou superior.</w:t>
            </w:r>
          </w:p>
          <w:p w14:paraId="0606FADF"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Processador: Intel Core i7</w:t>
            </w:r>
          </w:p>
          <w:p w14:paraId="54D3011F"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Sistema Operacional: Windows 11 Pro</w:t>
            </w:r>
          </w:p>
          <w:p w14:paraId="3DDEE05F"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DDR5: 16Gb ou superior</w:t>
            </w:r>
          </w:p>
          <w:p w14:paraId="2A527BBF"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SSD: 256Gb ou superior</w:t>
            </w:r>
          </w:p>
          <w:p w14:paraId="3962230E"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Placa de rede wireless</w:t>
            </w:r>
          </w:p>
          <w:p w14:paraId="04E7B3AB"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Porta HDMI adicional</w:t>
            </w:r>
          </w:p>
          <w:p w14:paraId="47E469F5"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Monitor – 21.5’ com HDMI</w:t>
            </w:r>
          </w:p>
          <w:p w14:paraId="20C1B6BF"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Teclado USB, padrão ABNT, português Brasil, com teclado numérico.</w:t>
            </w:r>
          </w:p>
          <w:p w14:paraId="428C6F97"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Mouse cabo USB de 1m60cm ou superior</w:t>
            </w:r>
          </w:p>
          <w:p w14:paraId="20A1C228" w14:textId="77777777" w:rsidR="00C91EC6" w:rsidRPr="00056DEA" w:rsidRDefault="00C91EC6" w:rsidP="00625FD4">
            <w:pPr>
              <w:rPr>
                <w:rFonts w:ascii="Arial" w:hAnsi="Arial" w:cs="Arial"/>
                <w:color w:val="000000"/>
                <w:sz w:val="24"/>
                <w:szCs w:val="24"/>
              </w:rPr>
            </w:pPr>
          </w:p>
        </w:tc>
        <w:tc>
          <w:tcPr>
            <w:tcW w:w="825" w:type="dxa"/>
          </w:tcPr>
          <w:p w14:paraId="78A24B40" w14:textId="77777777" w:rsidR="00C91EC6" w:rsidRPr="00056DEA" w:rsidRDefault="00C91EC6" w:rsidP="00625FD4">
            <w:pPr>
              <w:jc w:val="center"/>
              <w:rPr>
                <w:rFonts w:ascii="Arial" w:hAnsi="Arial" w:cs="Arial"/>
                <w:color w:val="000000"/>
                <w:sz w:val="24"/>
                <w:szCs w:val="24"/>
              </w:rPr>
            </w:pPr>
            <w:r w:rsidRPr="00056DEA">
              <w:rPr>
                <w:rFonts w:ascii="Arial" w:hAnsi="Arial" w:cs="Arial"/>
                <w:color w:val="000000"/>
                <w:sz w:val="24"/>
                <w:szCs w:val="24"/>
              </w:rPr>
              <w:t>004</w:t>
            </w:r>
          </w:p>
        </w:tc>
      </w:tr>
      <w:tr w:rsidR="00C91EC6" w:rsidRPr="00056DEA" w14:paraId="157DE236" w14:textId="77777777" w:rsidTr="00625FD4">
        <w:trPr>
          <w:trHeight w:val="636"/>
        </w:trPr>
        <w:tc>
          <w:tcPr>
            <w:tcW w:w="710" w:type="dxa"/>
            <w:hideMark/>
          </w:tcPr>
          <w:p w14:paraId="47D710ED" w14:textId="77777777" w:rsidR="00C91EC6" w:rsidRPr="00056DEA" w:rsidRDefault="00C91EC6" w:rsidP="00625FD4">
            <w:pPr>
              <w:jc w:val="center"/>
              <w:rPr>
                <w:rFonts w:ascii="Arial" w:hAnsi="Arial" w:cs="Arial"/>
                <w:color w:val="000000"/>
                <w:sz w:val="24"/>
                <w:szCs w:val="24"/>
              </w:rPr>
            </w:pPr>
            <w:r w:rsidRPr="00056DEA">
              <w:rPr>
                <w:rFonts w:ascii="Arial" w:hAnsi="Arial" w:cs="Arial"/>
                <w:color w:val="000000"/>
                <w:sz w:val="24"/>
                <w:szCs w:val="24"/>
              </w:rPr>
              <w:lastRenderedPageBreak/>
              <w:t>02</w:t>
            </w:r>
          </w:p>
        </w:tc>
        <w:tc>
          <w:tcPr>
            <w:tcW w:w="6970" w:type="dxa"/>
            <w:hideMark/>
          </w:tcPr>
          <w:p w14:paraId="20B12C11" w14:textId="77777777" w:rsidR="00C91EC6" w:rsidRPr="00056DEA" w:rsidRDefault="00C91EC6" w:rsidP="00625FD4">
            <w:pPr>
              <w:rPr>
                <w:rFonts w:ascii="Arial" w:hAnsi="Arial" w:cs="Arial"/>
                <w:b/>
                <w:bCs/>
                <w:color w:val="000000"/>
                <w:sz w:val="24"/>
                <w:szCs w:val="24"/>
              </w:rPr>
            </w:pPr>
            <w:r w:rsidRPr="00056DEA">
              <w:rPr>
                <w:rFonts w:ascii="Arial" w:hAnsi="Arial" w:cs="Arial"/>
                <w:b/>
                <w:bCs/>
                <w:color w:val="000000"/>
                <w:sz w:val="24"/>
                <w:szCs w:val="24"/>
              </w:rPr>
              <w:t>Dispositivo para captura de assinatura: Akiyama AK560</w:t>
            </w:r>
          </w:p>
          <w:p w14:paraId="47F44518"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Dispositivo para coleta da assinatura por meio do tempo, pressão e coordenadas, com tecnologia de leitura por ressonância eletromagnética.</w:t>
            </w:r>
          </w:p>
          <w:p w14:paraId="010B770D"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Tela: TFT LCD.</w:t>
            </w:r>
          </w:p>
          <w:p w14:paraId="2FE2CC38"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Cabo: USB 2.0</w:t>
            </w:r>
          </w:p>
          <w:p w14:paraId="2AC1576A"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Dimensões: 181mm x 161mm x 30mm</w:t>
            </w:r>
          </w:p>
          <w:p w14:paraId="56433F08"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Fonte de alimentação com entrada USB</w:t>
            </w:r>
          </w:p>
          <w:p w14:paraId="6CD5FCF8"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Resolução: 1800dpi</w:t>
            </w:r>
          </w:p>
          <w:p w14:paraId="68569D31"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Conteúdo: pad de assinatura, caneta sem bateria, cabo USB, corda de fixação da caneta.</w:t>
            </w:r>
          </w:p>
          <w:p w14:paraId="5DD95E9B"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Certificação: Em conformidade com diretiva RoHS, CE SDK: C++, .NET, JAVA, entre outros.</w:t>
            </w:r>
          </w:p>
          <w:p w14:paraId="770F392C" w14:textId="77777777" w:rsidR="00C91EC6" w:rsidRPr="00056DEA" w:rsidRDefault="00C91EC6" w:rsidP="00625FD4">
            <w:pPr>
              <w:rPr>
                <w:rFonts w:ascii="Arial" w:hAnsi="Arial" w:cs="Arial"/>
                <w:color w:val="000000"/>
                <w:sz w:val="24"/>
                <w:szCs w:val="24"/>
              </w:rPr>
            </w:pPr>
          </w:p>
        </w:tc>
        <w:tc>
          <w:tcPr>
            <w:tcW w:w="825" w:type="dxa"/>
          </w:tcPr>
          <w:p w14:paraId="1E113729" w14:textId="77777777" w:rsidR="00C91EC6" w:rsidRPr="00056DEA" w:rsidRDefault="00C91EC6" w:rsidP="00625FD4">
            <w:pPr>
              <w:jc w:val="center"/>
              <w:rPr>
                <w:rFonts w:ascii="Arial" w:hAnsi="Arial" w:cs="Arial"/>
                <w:color w:val="000000"/>
                <w:sz w:val="24"/>
                <w:szCs w:val="24"/>
              </w:rPr>
            </w:pPr>
            <w:r w:rsidRPr="00056DEA">
              <w:rPr>
                <w:rFonts w:ascii="Arial" w:hAnsi="Arial" w:cs="Arial"/>
                <w:color w:val="000000"/>
                <w:sz w:val="24"/>
                <w:szCs w:val="24"/>
              </w:rPr>
              <w:t>672</w:t>
            </w:r>
          </w:p>
        </w:tc>
      </w:tr>
      <w:tr w:rsidR="00C91EC6" w:rsidRPr="00056DEA" w14:paraId="3FDE3E48" w14:textId="77777777" w:rsidTr="00625FD4">
        <w:trPr>
          <w:trHeight w:val="720"/>
        </w:trPr>
        <w:tc>
          <w:tcPr>
            <w:tcW w:w="710" w:type="dxa"/>
            <w:hideMark/>
          </w:tcPr>
          <w:p w14:paraId="195BDB94" w14:textId="77777777" w:rsidR="00C91EC6" w:rsidRPr="00056DEA" w:rsidRDefault="00C91EC6" w:rsidP="00625FD4">
            <w:pPr>
              <w:jc w:val="center"/>
              <w:rPr>
                <w:rFonts w:ascii="Arial" w:hAnsi="Arial" w:cs="Arial"/>
                <w:color w:val="000000"/>
                <w:sz w:val="24"/>
                <w:szCs w:val="24"/>
              </w:rPr>
            </w:pPr>
            <w:r w:rsidRPr="00056DEA">
              <w:rPr>
                <w:rFonts w:ascii="Arial" w:hAnsi="Arial" w:cs="Arial"/>
                <w:color w:val="000000"/>
                <w:sz w:val="24"/>
                <w:szCs w:val="24"/>
              </w:rPr>
              <w:t>03</w:t>
            </w:r>
          </w:p>
        </w:tc>
        <w:tc>
          <w:tcPr>
            <w:tcW w:w="6970" w:type="dxa"/>
            <w:hideMark/>
          </w:tcPr>
          <w:p w14:paraId="74038BD0" w14:textId="77777777" w:rsidR="00C91EC6" w:rsidRPr="00056DEA" w:rsidRDefault="00C91EC6" w:rsidP="00625FD4">
            <w:pPr>
              <w:rPr>
                <w:rFonts w:ascii="Arial" w:hAnsi="Arial" w:cs="Arial"/>
                <w:b/>
                <w:bCs/>
                <w:color w:val="000000"/>
                <w:sz w:val="24"/>
                <w:szCs w:val="24"/>
              </w:rPr>
            </w:pPr>
            <w:r w:rsidRPr="00056DEA">
              <w:rPr>
                <w:rFonts w:ascii="Arial" w:hAnsi="Arial" w:cs="Arial"/>
                <w:b/>
                <w:bCs/>
                <w:color w:val="000000"/>
                <w:sz w:val="24"/>
                <w:szCs w:val="24"/>
              </w:rPr>
              <w:t>Kit Flash para foto documento com suporte para mesa</w:t>
            </w:r>
          </w:p>
          <w:p w14:paraId="47179C9A"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Contendo:</w:t>
            </w:r>
          </w:p>
          <w:p w14:paraId="6FDFAB77"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 Flash IDbio Mako ID Photo System com suporte universal.</w:t>
            </w:r>
          </w:p>
          <w:p w14:paraId="72C1E72B"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 Gerador IDbio. Modelo: 150</w:t>
            </w:r>
          </w:p>
          <w:p w14:paraId="13CE4F0A"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 Acessórios:</w:t>
            </w:r>
          </w:p>
          <w:p w14:paraId="6CBAF431"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Suportes e dispositivos:</w:t>
            </w:r>
          </w:p>
          <w:p w14:paraId="5B36F987"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Haste para encaixe em suporte sargento.</w:t>
            </w:r>
          </w:p>
          <w:p w14:paraId="670FA873"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Suporte sargento.</w:t>
            </w:r>
          </w:p>
          <w:p w14:paraId="5EBE4002"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Haste ID para mesa.</w:t>
            </w:r>
          </w:p>
          <w:p w14:paraId="43AA6CB6"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Garra para fixar a haste com braço deslizante em superfícies planas.</w:t>
            </w:r>
          </w:p>
          <w:p w14:paraId="7C194FBD"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Gancho suporte</w:t>
            </w:r>
          </w:p>
          <w:p w14:paraId="72150CC1" w14:textId="77777777" w:rsidR="00C91EC6" w:rsidRPr="00056DEA" w:rsidRDefault="00C91EC6" w:rsidP="00625FD4">
            <w:pPr>
              <w:rPr>
                <w:rFonts w:ascii="Arial" w:hAnsi="Arial" w:cs="Arial"/>
                <w:color w:val="000000"/>
                <w:sz w:val="24"/>
                <w:szCs w:val="24"/>
              </w:rPr>
            </w:pPr>
          </w:p>
        </w:tc>
        <w:tc>
          <w:tcPr>
            <w:tcW w:w="825" w:type="dxa"/>
          </w:tcPr>
          <w:p w14:paraId="2C973523" w14:textId="77777777" w:rsidR="00C91EC6" w:rsidRPr="00056DEA" w:rsidRDefault="00C91EC6" w:rsidP="00625FD4">
            <w:pPr>
              <w:jc w:val="center"/>
              <w:rPr>
                <w:rFonts w:ascii="Arial" w:hAnsi="Arial" w:cs="Arial"/>
                <w:color w:val="000000"/>
                <w:sz w:val="24"/>
                <w:szCs w:val="24"/>
              </w:rPr>
            </w:pPr>
            <w:r w:rsidRPr="00056DEA">
              <w:rPr>
                <w:rFonts w:ascii="Arial" w:hAnsi="Arial" w:cs="Arial"/>
                <w:color w:val="000000"/>
                <w:sz w:val="24"/>
                <w:szCs w:val="24"/>
              </w:rPr>
              <w:t>025</w:t>
            </w:r>
          </w:p>
        </w:tc>
      </w:tr>
      <w:tr w:rsidR="00C91EC6" w:rsidRPr="00056DEA" w14:paraId="0D94A109" w14:textId="77777777" w:rsidTr="00625FD4">
        <w:trPr>
          <w:trHeight w:val="960"/>
        </w:trPr>
        <w:tc>
          <w:tcPr>
            <w:tcW w:w="710" w:type="dxa"/>
            <w:hideMark/>
          </w:tcPr>
          <w:p w14:paraId="4C081D55" w14:textId="77777777" w:rsidR="00C91EC6" w:rsidRPr="00056DEA" w:rsidRDefault="00C91EC6" w:rsidP="00625FD4">
            <w:pPr>
              <w:jc w:val="center"/>
              <w:rPr>
                <w:rFonts w:ascii="Arial" w:hAnsi="Arial" w:cs="Arial"/>
                <w:color w:val="000000"/>
                <w:sz w:val="24"/>
                <w:szCs w:val="24"/>
              </w:rPr>
            </w:pPr>
            <w:r w:rsidRPr="00056DEA">
              <w:rPr>
                <w:rFonts w:ascii="Arial" w:hAnsi="Arial" w:cs="Arial"/>
                <w:color w:val="000000"/>
                <w:sz w:val="24"/>
                <w:szCs w:val="24"/>
              </w:rPr>
              <w:t>04</w:t>
            </w:r>
          </w:p>
        </w:tc>
        <w:tc>
          <w:tcPr>
            <w:tcW w:w="6970" w:type="dxa"/>
            <w:hideMark/>
          </w:tcPr>
          <w:p w14:paraId="6E5A232A" w14:textId="77777777" w:rsidR="00C91EC6" w:rsidRPr="00056DEA" w:rsidRDefault="00C91EC6" w:rsidP="00625FD4">
            <w:pPr>
              <w:rPr>
                <w:rFonts w:ascii="Arial" w:hAnsi="Arial" w:cs="Arial"/>
                <w:b/>
                <w:bCs/>
                <w:color w:val="000000"/>
                <w:sz w:val="24"/>
                <w:szCs w:val="24"/>
              </w:rPr>
            </w:pPr>
            <w:r w:rsidRPr="00056DEA">
              <w:rPr>
                <w:rFonts w:ascii="Arial" w:hAnsi="Arial" w:cs="Arial"/>
                <w:b/>
                <w:bCs/>
                <w:color w:val="000000"/>
                <w:sz w:val="24"/>
                <w:szCs w:val="24"/>
              </w:rPr>
              <w:t>CPU – Micro Gabinete</w:t>
            </w:r>
          </w:p>
          <w:p w14:paraId="1303E192"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 xml:space="preserve">Tamanhos aproximados: Profundidade: 17,8cm – Altura: 18,2cm </w:t>
            </w:r>
          </w:p>
          <w:p w14:paraId="16F15351"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Processador: 4 núcleos, 12m de cache.</w:t>
            </w:r>
          </w:p>
          <w:p w14:paraId="43160385"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DDR5: 8Gb</w:t>
            </w:r>
          </w:p>
          <w:p w14:paraId="3E91EEE4"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SSD: 256Gb</w:t>
            </w:r>
          </w:p>
          <w:p w14:paraId="7F86780B"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Placa Wireless</w:t>
            </w:r>
          </w:p>
          <w:p w14:paraId="64B82851"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 xml:space="preserve">Sistema Operacional: Windows 11 Home </w:t>
            </w:r>
          </w:p>
          <w:p w14:paraId="07EFA20A"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Fonte de energia</w:t>
            </w:r>
          </w:p>
          <w:p w14:paraId="0F2821B8"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Placa de rede sem fio</w:t>
            </w:r>
          </w:p>
          <w:p w14:paraId="11A23948"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Bluetooth</w:t>
            </w:r>
          </w:p>
          <w:p w14:paraId="177C43CB"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Conexões: USB, P2, RJ45, HDMI, entrada de energia</w:t>
            </w:r>
          </w:p>
        </w:tc>
        <w:tc>
          <w:tcPr>
            <w:tcW w:w="825" w:type="dxa"/>
          </w:tcPr>
          <w:p w14:paraId="154184E9" w14:textId="77777777" w:rsidR="00C91EC6" w:rsidRPr="00056DEA" w:rsidRDefault="00C91EC6" w:rsidP="00625FD4">
            <w:pPr>
              <w:jc w:val="center"/>
              <w:rPr>
                <w:rFonts w:ascii="Arial" w:hAnsi="Arial" w:cs="Arial"/>
                <w:color w:val="000000"/>
                <w:sz w:val="24"/>
                <w:szCs w:val="24"/>
              </w:rPr>
            </w:pPr>
            <w:r w:rsidRPr="00056DEA">
              <w:rPr>
                <w:rFonts w:ascii="Arial" w:hAnsi="Arial" w:cs="Arial"/>
                <w:color w:val="000000"/>
                <w:sz w:val="24"/>
                <w:szCs w:val="24"/>
              </w:rPr>
              <w:t>004</w:t>
            </w:r>
          </w:p>
        </w:tc>
      </w:tr>
      <w:tr w:rsidR="00C91EC6" w:rsidRPr="00056DEA" w14:paraId="02C60217" w14:textId="77777777" w:rsidTr="00625FD4">
        <w:trPr>
          <w:trHeight w:val="636"/>
        </w:trPr>
        <w:tc>
          <w:tcPr>
            <w:tcW w:w="710" w:type="dxa"/>
            <w:hideMark/>
          </w:tcPr>
          <w:p w14:paraId="19F28733" w14:textId="77777777" w:rsidR="00C91EC6" w:rsidRPr="00056DEA" w:rsidRDefault="00C91EC6" w:rsidP="00625FD4">
            <w:pPr>
              <w:jc w:val="center"/>
              <w:rPr>
                <w:rFonts w:ascii="Arial" w:hAnsi="Arial" w:cs="Arial"/>
                <w:color w:val="000000"/>
                <w:sz w:val="24"/>
                <w:szCs w:val="24"/>
              </w:rPr>
            </w:pPr>
            <w:r w:rsidRPr="00056DEA">
              <w:rPr>
                <w:rFonts w:ascii="Arial" w:hAnsi="Arial" w:cs="Arial"/>
                <w:color w:val="000000"/>
                <w:sz w:val="24"/>
                <w:szCs w:val="24"/>
              </w:rPr>
              <w:t>05</w:t>
            </w:r>
          </w:p>
        </w:tc>
        <w:tc>
          <w:tcPr>
            <w:tcW w:w="6970" w:type="dxa"/>
            <w:hideMark/>
          </w:tcPr>
          <w:p w14:paraId="08397A76" w14:textId="77777777" w:rsidR="00C91EC6" w:rsidRPr="00056DEA" w:rsidRDefault="00C91EC6" w:rsidP="00625FD4">
            <w:pPr>
              <w:rPr>
                <w:rFonts w:ascii="Arial" w:hAnsi="Arial" w:cs="Arial"/>
                <w:b/>
                <w:bCs/>
                <w:color w:val="000000"/>
                <w:sz w:val="24"/>
                <w:szCs w:val="24"/>
              </w:rPr>
            </w:pPr>
            <w:r w:rsidRPr="00056DEA">
              <w:rPr>
                <w:rFonts w:ascii="Arial" w:hAnsi="Arial" w:cs="Arial"/>
                <w:b/>
                <w:bCs/>
                <w:color w:val="000000"/>
                <w:sz w:val="24"/>
                <w:szCs w:val="24"/>
              </w:rPr>
              <w:t>Kit de hélices para drone DJI Mini 3</w:t>
            </w:r>
          </w:p>
          <w:p w14:paraId="201BA68F" w14:textId="77777777" w:rsidR="00C91EC6" w:rsidRPr="00056DEA" w:rsidRDefault="00C91EC6" w:rsidP="00625FD4">
            <w:pPr>
              <w:rPr>
                <w:rFonts w:ascii="Arial" w:hAnsi="Arial" w:cs="Arial"/>
                <w:color w:val="000000"/>
                <w:sz w:val="24"/>
                <w:szCs w:val="24"/>
              </w:rPr>
            </w:pPr>
            <w:r w:rsidRPr="00056DEA">
              <w:rPr>
                <w:rFonts w:ascii="Arial" w:hAnsi="Arial" w:cs="Arial"/>
                <w:color w:val="000000"/>
                <w:sz w:val="24"/>
                <w:szCs w:val="24"/>
              </w:rPr>
              <w:t>Kit contendo 02 pares + parafusos</w:t>
            </w:r>
          </w:p>
        </w:tc>
        <w:tc>
          <w:tcPr>
            <w:tcW w:w="825" w:type="dxa"/>
          </w:tcPr>
          <w:p w14:paraId="5FD17D6F" w14:textId="77777777" w:rsidR="00C91EC6" w:rsidRPr="00056DEA" w:rsidRDefault="00C91EC6" w:rsidP="00625FD4">
            <w:pPr>
              <w:jc w:val="center"/>
              <w:rPr>
                <w:rFonts w:ascii="Arial" w:hAnsi="Arial" w:cs="Arial"/>
                <w:color w:val="000000"/>
                <w:sz w:val="24"/>
                <w:szCs w:val="24"/>
              </w:rPr>
            </w:pPr>
            <w:r w:rsidRPr="00056DEA">
              <w:rPr>
                <w:rFonts w:ascii="Arial" w:hAnsi="Arial" w:cs="Arial"/>
                <w:color w:val="000000"/>
                <w:sz w:val="24"/>
                <w:szCs w:val="24"/>
              </w:rPr>
              <w:t>815</w:t>
            </w:r>
          </w:p>
        </w:tc>
      </w:tr>
    </w:tbl>
    <w:p w14:paraId="014ADC04" w14:textId="77777777" w:rsidR="00C91EC6" w:rsidRDefault="00C91EC6" w:rsidP="00C91EC6">
      <w:pPr>
        <w:jc w:val="both"/>
        <w:rPr>
          <w:rFonts w:eastAsia="Times New Roman"/>
          <w:b/>
          <w:bCs/>
          <w:color w:val="000000"/>
          <w:sz w:val="24"/>
          <w:szCs w:val="24"/>
        </w:rPr>
      </w:pPr>
    </w:p>
    <w:p w14:paraId="2FE726A6" w14:textId="77777777" w:rsidR="00C91EC6" w:rsidRDefault="00C91EC6" w:rsidP="00C91EC6">
      <w:pPr>
        <w:jc w:val="both"/>
        <w:rPr>
          <w:rFonts w:eastAsia="Times New Roman"/>
          <w:b/>
          <w:bCs/>
          <w:color w:val="000000"/>
          <w:sz w:val="24"/>
          <w:szCs w:val="24"/>
        </w:rPr>
      </w:pPr>
    </w:p>
    <w:p w14:paraId="51C28AAF" w14:textId="77777777" w:rsidR="00C91EC6" w:rsidRDefault="00C91EC6" w:rsidP="00C91EC6">
      <w:pPr>
        <w:jc w:val="both"/>
        <w:rPr>
          <w:rFonts w:eastAsia="Times New Roman"/>
          <w:b/>
          <w:bCs/>
          <w:color w:val="000000"/>
          <w:sz w:val="24"/>
          <w:szCs w:val="24"/>
        </w:rPr>
      </w:pPr>
    </w:p>
    <w:p w14:paraId="2F4F4736" w14:textId="77777777" w:rsidR="00C91EC6" w:rsidRDefault="00C91EC6" w:rsidP="00C91EC6">
      <w:pPr>
        <w:jc w:val="both"/>
        <w:rPr>
          <w:rFonts w:eastAsia="Times New Roman"/>
          <w:b/>
          <w:bCs/>
          <w:color w:val="000000"/>
          <w:sz w:val="24"/>
          <w:szCs w:val="24"/>
        </w:rPr>
      </w:pPr>
    </w:p>
    <w:p w14:paraId="0F6BA681" w14:textId="77777777" w:rsidR="00C91EC6" w:rsidRPr="00790D33" w:rsidRDefault="00C91EC6" w:rsidP="00C91EC6">
      <w:pPr>
        <w:jc w:val="both"/>
        <w:rPr>
          <w:rFonts w:eastAsia="Times New Roman"/>
          <w:b/>
          <w:bCs/>
          <w:color w:val="000000"/>
          <w:sz w:val="24"/>
          <w:szCs w:val="24"/>
        </w:rPr>
      </w:pPr>
    </w:p>
    <w:p w14:paraId="2FDF6C12" w14:textId="77777777" w:rsidR="00C91EC6" w:rsidRDefault="00C91EC6" w:rsidP="00C91EC6">
      <w:pPr>
        <w:spacing w:line="360" w:lineRule="auto"/>
        <w:jc w:val="both"/>
        <w:rPr>
          <w:rFonts w:eastAsia="Times New Roman"/>
          <w:b/>
          <w:bCs/>
          <w:color w:val="000000"/>
          <w:sz w:val="24"/>
          <w:szCs w:val="24"/>
        </w:rPr>
      </w:pPr>
      <w:r>
        <w:rPr>
          <w:rFonts w:eastAsia="Times New Roman"/>
          <w:b/>
          <w:bCs/>
          <w:color w:val="000000"/>
          <w:sz w:val="24"/>
          <w:szCs w:val="24"/>
        </w:rPr>
        <w:lastRenderedPageBreak/>
        <w:t>4.</w:t>
      </w:r>
      <w:r w:rsidRPr="00790D33">
        <w:rPr>
          <w:rFonts w:eastAsia="Times New Roman"/>
          <w:b/>
          <w:bCs/>
          <w:color w:val="000000"/>
          <w:sz w:val="24"/>
          <w:szCs w:val="24"/>
        </w:rPr>
        <w:t xml:space="preserve"> REQUISITOS DA CONTRATAÇÃO</w:t>
      </w:r>
    </w:p>
    <w:p w14:paraId="2941B3C6" w14:textId="77777777" w:rsidR="00C91EC6" w:rsidRPr="00155AC0" w:rsidRDefault="00C91EC6" w:rsidP="00C91EC6">
      <w:pPr>
        <w:spacing w:line="360" w:lineRule="auto"/>
        <w:jc w:val="both"/>
        <w:rPr>
          <w:rFonts w:eastAsia="Times New Roman"/>
          <w:b/>
          <w:bCs/>
          <w:color w:val="000000"/>
          <w:sz w:val="24"/>
          <w:szCs w:val="24"/>
        </w:rPr>
      </w:pPr>
    </w:p>
    <w:p w14:paraId="589A8679" w14:textId="77777777" w:rsidR="00C91EC6" w:rsidRPr="00155AC0" w:rsidRDefault="00C91EC6" w:rsidP="00C91EC6">
      <w:pPr>
        <w:pStyle w:val="NormalWeb"/>
        <w:spacing w:before="0" w:beforeAutospacing="0" w:after="0" w:afterAutospacing="0" w:line="360" w:lineRule="auto"/>
        <w:jc w:val="both"/>
        <w:rPr>
          <w:rFonts w:ascii="Arial" w:hAnsi="Arial" w:cs="Arial"/>
        </w:rPr>
      </w:pPr>
      <w:r w:rsidRPr="00155AC0">
        <w:rPr>
          <w:rFonts w:ascii="Arial" w:hAnsi="Arial" w:cs="Arial"/>
          <w:b/>
          <w:bCs/>
        </w:rPr>
        <w:t>4.1</w:t>
      </w:r>
      <w:r w:rsidRPr="00155AC0">
        <w:rPr>
          <w:rFonts w:ascii="Arial" w:hAnsi="Arial" w:cs="Arial"/>
        </w:rPr>
        <w:t xml:space="preserve"> As empresas do ramo interessadas em participar do presente chamamento público deverão atender aos seguintes requisitos:</w:t>
      </w:r>
    </w:p>
    <w:p w14:paraId="3B25BE1A" w14:textId="77777777" w:rsidR="00C91EC6" w:rsidRDefault="00C91EC6" w:rsidP="00C91EC6">
      <w:pPr>
        <w:pStyle w:val="NormalWeb"/>
        <w:jc w:val="both"/>
        <w:rPr>
          <w:rStyle w:val="Forte"/>
          <w:rFonts w:ascii="Arial" w:hAnsi="Arial" w:cs="Arial"/>
        </w:rPr>
      </w:pPr>
      <w:r w:rsidRPr="00041D50">
        <w:rPr>
          <w:rFonts w:ascii="Arial" w:hAnsi="Arial" w:cs="Arial"/>
        </w:rPr>
        <w:t xml:space="preserve">I. </w:t>
      </w:r>
      <w:r w:rsidRPr="00041D50">
        <w:rPr>
          <w:rStyle w:val="Forte"/>
          <w:rFonts w:ascii="Arial" w:hAnsi="Arial" w:cs="Arial"/>
        </w:rPr>
        <w:t>Adequação à Finalidade Pública</w:t>
      </w:r>
    </w:p>
    <w:p w14:paraId="31FAC5BC" w14:textId="77777777" w:rsidR="00C91EC6" w:rsidRPr="00041D50" w:rsidRDefault="00C91EC6" w:rsidP="00C91EC6">
      <w:pPr>
        <w:pStyle w:val="NormalWeb"/>
        <w:spacing w:before="0" w:beforeAutospacing="0" w:after="0" w:afterAutospacing="0" w:line="360" w:lineRule="auto"/>
        <w:jc w:val="both"/>
        <w:rPr>
          <w:rFonts w:ascii="Arial" w:hAnsi="Arial" w:cs="Arial"/>
        </w:rPr>
      </w:pPr>
      <w:r w:rsidRPr="00041D50">
        <w:rPr>
          <w:rFonts w:ascii="Arial" w:hAnsi="Arial" w:cs="Arial"/>
        </w:rPr>
        <w:t>a) Os bens contratados devem atender de forma direta e imediata às necessidades institucionais, garantindo eficiência, segurança e agilidade na execução das políticas públicas.</w:t>
      </w:r>
      <w:r w:rsidRPr="00041D50">
        <w:rPr>
          <w:rFonts w:ascii="Arial" w:hAnsi="Arial" w:cs="Arial"/>
        </w:rPr>
        <w:br/>
        <w:t>b) Os equipamentos adquiridos devem ter aplicação comprovada nas atividades de interesse coletivo, evitando aquisições supérfluas ou desprovidas de finalidade prática.</w:t>
      </w:r>
    </w:p>
    <w:p w14:paraId="7C809269" w14:textId="77777777" w:rsidR="00C91EC6" w:rsidRDefault="00C91EC6" w:rsidP="00C91EC6">
      <w:pPr>
        <w:pStyle w:val="NormalWeb"/>
        <w:spacing w:before="0" w:beforeAutospacing="0" w:after="0" w:afterAutospacing="0" w:line="360" w:lineRule="auto"/>
        <w:jc w:val="both"/>
        <w:rPr>
          <w:rStyle w:val="Forte"/>
          <w:rFonts w:ascii="Arial" w:hAnsi="Arial" w:cs="Arial"/>
        </w:rPr>
      </w:pPr>
      <w:r w:rsidRPr="00041D50">
        <w:rPr>
          <w:rFonts w:ascii="Arial" w:hAnsi="Arial" w:cs="Arial"/>
        </w:rPr>
        <w:t xml:space="preserve">II. </w:t>
      </w:r>
      <w:r w:rsidRPr="00041D50">
        <w:rPr>
          <w:rStyle w:val="Forte"/>
          <w:rFonts w:ascii="Arial" w:hAnsi="Arial" w:cs="Arial"/>
        </w:rPr>
        <w:t>Conformidade Técnica e Qualidade</w:t>
      </w:r>
    </w:p>
    <w:p w14:paraId="6B7DD388" w14:textId="77777777" w:rsidR="00C91EC6" w:rsidRPr="00041D50" w:rsidRDefault="00C91EC6" w:rsidP="00C91EC6">
      <w:pPr>
        <w:pStyle w:val="NormalWeb"/>
        <w:spacing w:before="0" w:beforeAutospacing="0" w:after="0" w:afterAutospacing="0" w:line="360" w:lineRule="auto"/>
        <w:jc w:val="both"/>
        <w:rPr>
          <w:rFonts w:ascii="Arial" w:hAnsi="Arial" w:cs="Arial"/>
        </w:rPr>
      </w:pPr>
      <w:r w:rsidRPr="00041D50">
        <w:rPr>
          <w:rFonts w:ascii="Arial" w:hAnsi="Arial" w:cs="Arial"/>
        </w:rPr>
        <w:t>a) Todos os itens deverão atender, no mínimo, às especificações técnicas descritas no objeto, sendo vedada a entrega de equipamentos inferiores ou que comprometam a performance exigida.</w:t>
      </w:r>
      <w:r w:rsidRPr="00041D50">
        <w:rPr>
          <w:rFonts w:ascii="Arial" w:hAnsi="Arial" w:cs="Arial"/>
        </w:rPr>
        <w:br/>
        <w:t>b) Os produtos deverão ser novos, de primeiro uso, com garantia mínima de 12 (doze) meses, manuais em português e suporte técnico autorizado no território nacional.</w:t>
      </w:r>
    </w:p>
    <w:p w14:paraId="5528FF51" w14:textId="77777777" w:rsidR="00C91EC6" w:rsidRDefault="00C91EC6" w:rsidP="00C91EC6">
      <w:pPr>
        <w:pStyle w:val="NormalWeb"/>
        <w:spacing w:before="0" w:beforeAutospacing="0" w:after="0" w:afterAutospacing="0" w:line="360" w:lineRule="auto"/>
        <w:jc w:val="both"/>
        <w:rPr>
          <w:rStyle w:val="Forte"/>
          <w:rFonts w:ascii="Arial" w:hAnsi="Arial" w:cs="Arial"/>
        </w:rPr>
      </w:pPr>
      <w:r>
        <w:rPr>
          <w:rFonts w:ascii="Arial" w:hAnsi="Arial" w:cs="Arial"/>
        </w:rPr>
        <w:t>II</w:t>
      </w:r>
      <w:r w:rsidRPr="00041D50">
        <w:rPr>
          <w:rFonts w:ascii="Arial" w:hAnsi="Arial" w:cs="Arial"/>
        </w:rPr>
        <w:t xml:space="preserve">I. </w:t>
      </w:r>
      <w:r w:rsidRPr="00041D50">
        <w:rPr>
          <w:rStyle w:val="Forte"/>
          <w:rFonts w:ascii="Arial" w:hAnsi="Arial" w:cs="Arial"/>
        </w:rPr>
        <w:t>Promoção do Desenvolvimento Econômico Local e Nacional</w:t>
      </w:r>
    </w:p>
    <w:p w14:paraId="20D7AA75" w14:textId="77777777" w:rsidR="00C91EC6" w:rsidRPr="00041D50" w:rsidRDefault="00C91EC6" w:rsidP="00C91EC6">
      <w:pPr>
        <w:pStyle w:val="NormalWeb"/>
        <w:spacing w:before="0" w:beforeAutospacing="0" w:after="0" w:afterAutospacing="0" w:line="360" w:lineRule="auto"/>
        <w:jc w:val="both"/>
        <w:rPr>
          <w:rFonts w:ascii="Arial" w:hAnsi="Arial" w:cs="Arial"/>
        </w:rPr>
      </w:pPr>
      <w:r w:rsidRPr="00041D50">
        <w:rPr>
          <w:rFonts w:ascii="Arial" w:hAnsi="Arial" w:cs="Arial"/>
        </w:rPr>
        <w:t xml:space="preserve">a) A contratação será </w:t>
      </w:r>
      <w:r w:rsidRPr="00041D50">
        <w:rPr>
          <w:rStyle w:val="Forte"/>
          <w:rFonts w:ascii="Arial" w:hAnsi="Arial" w:cs="Arial"/>
        </w:rPr>
        <w:t>exclusiva para Microempresas, Empresas de Pequeno Porte ou equiparadas</w:t>
      </w:r>
      <w:r w:rsidRPr="00041D50">
        <w:rPr>
          <w:rFonts w:ascii="Arial" w:hAnsi="Arial" w:cs="Arial"/>
        </w:rPr>
        <w:t>, conforme previsão legal, como forma de estimular o empreendedorismo de menor porte e fomentar o desenvolvimento econômico equilibrado.</w:t>
      </w:r>
    </w:p>
    <w:p w14:paraId="0CB310CA" w14:textId="77777777" w:rsidR="00C91EC6" w:rsidRDefault="00C91EC6" w:rsidP="00C91EC6">
      <w:pPr>
        <w:pStyle w:val="NormalWeb"/>
        <w:spacing w:before="0" w:beforeAutospacing="0" w:after="0" w:afterAutospacing="0" w:line="360" w:lineRule="auto"/>
        <w:jc w:val="both"/>
        <w:rPr>
          <w:rStyle w:val="Forte"/>
          <w:rFonts w:ascii="Arial" w:hAnsi="Arial" w:cs="Arial"/>
        </w:rPr>
      </w:pPr>
      <w:r>
        <w:rPr>
          <w:rFonts w:ascii="Arial" w:hAnsi="Arial" w:cs="Arial"/>
        </w:rPr>
        <w:t>I</w:t>
      </w:r>
      <w:r w:rsidRPr="00041D50">
        <w:rPr>
          <w:rFonts w:ascii="Arial" w:hAnsi="Arial" w:cs="Arial"/>
        </w:rPr>
        <w:t xml:space="preserve">V. </w:t>
      </w:r>
      <w:r w:rsidRPr="00041D50">
        <w:rPr>
          <w:rStyle w:val="Forte"/>
          <w:rFonts w:ascii="Arial" w:hAnsi="Arial" w:cs="Arial"/>
        </w:rPr>
        <w:t>Sustentabilidade e Responsabilidade Socioambiental</w:t>
      </w:r>
    </w:p>
    <w:p w14:paraId="4C97D765" w14:textId="77777777" w:rsidR="00C91EC6" w:rsidRDefault="00C91EC6" w:rsidP="00C91EC6">
      <w:pPr>
        <w:pStyle w:val="NormalWeb"/>
        <w:spacing w:before="0" w:beforeAutospacing="0" w:after="0" w:afterAutospacing="0" w:line="360" w:lineRule="auto"/>
        <w:jc w:val="both"/>
        <w:rPr>
          <w:rFonts w:ascii="Arial" w:hAnsi="Arial" w:cs="Arial"/>
        </w:rPr>
      </w:pPr>
      <w:r w:rsidRPr="00041D50">
        <w:rPr>
          <w:rFonts w:ascii="Arial" w:hAnsi="Arial" w:cs="Arial"/>
        </w:rPr>
        <w:t>a) Os bens fornecidos deverão estar em conformidade com normas ambientais vigentes.</w:t>
      </w:r>
      <w:r w:rsidRPr="00041D50">
        <w:rPr>
          <w:rFonts w:ascii="Arial" w:hAnsi="Arial" w:cs="Arial"/>
        </w:rPr>
        <w:br/>
        <w:t xml:space="preserve">b) O fornecedor </w:t>
      </w:r>
      <w:r>
        <w:rPr>
          <w:rFonts w:ascii="Arial" w:hAnsi="Arial" w:cs="Arial"/>
        </w:rPr>
        <w:t>poderá</w:t>
      </w:r>
      <w:r w:rsidRPr="00041D50">
        <w:rPr>
          <w:rFonts w:ascii="Arial" w:hAnsi="Arial" w:cs="Arial"/>
        </w:rPr>
        <w:t xml:space="preserve"> adotar práticas que favoreçam a redução de resíduos, eficiência energética e descarte ambientalmente correto das embalagens.</w:t>
      </w:r>
    </w:p>
    <w:p w14:paraId="782F1880" w14:textId="77777777" w:rsidR="00C91EC6" w:rsidRDefault="00C91EC6" w:rsidP="00C91EC6">
      <w:pPr>
        <w:pStyle w:val="NormalWeb"/>
        <w:spacing w:before="0" w:beforeAutospacing="0" w:after="0" w:afterAutospacing="0" w:line="360" w:lineRule="auto"/>
        <w:jc w:val="both"/>
        <w:rPr>
          <w:rFonts w:ascii="Arial" w:hAnsi="Arial" w:cs="Arial"/>
        </w:rPr>
      </w:pPr>
    </w:p>
    <w:p w14:paraId="41CBEC66" w14:textId="77777777" w:rsidR="00C91EC6" w:rsidRPr="00041D50" w:rsidRDefault="00C91EC6" w:rsidP="00C91EC6">
      <w:pPr>
        <w:pStyle w:val="NormalWeb"/>
        <w:spacing w:before="0" w:beforeAutospacing="0" w:after="0" w:afterAutospacing="0" w:line="360" w:lineRule="auto"/>
        <w:jc w:val="both"/>
        <w:rPr>
          <w:rFonts w:ascii="Arial" w:hAnsi="Arial" w:cs="Arial"/>
        </w:rPr>
      </w:pPr>
    </w:p>
    <w:p w14:paraId="4738CF4F" w14:textId="77777777" w:rsidR="00C91EC6" w:rsidRDefault="00C91EC6" w:rsidP="00C91EC6">
      <w:pPr>
        <w:pStyle w:val="NormalWeb"/>
        <w:spacing w:before="0" w:beforeAutospacing="0" w:after="0" w:afterAutospacing="0" w:line="360" w:lineRule="auto"/>
        <w:jc w:val="both"/>
        <w:rPr>
          <w:rStyle w:val="Forte"/>
          <w:rFonts w:ascii="Arial" w:hAnsi="Arial" w:cs="Arial"/>
        </w:rPr>
      </w:pPr>
      <w:r w:rsidRPr="00041D50">
        <w:rPr>
          <w:rFonts w:ascii="Arial" w:hAnsi="Arial" w:cs="Arial"/>
        </w:rPr>
        <w:lastRenderedPageBreak/>
        <w:t xml:space="preserve">V. </w:t>
      </w:r>
      <w:r w:rsidRPr="00041D50">
        <w:rPr>
          <w:rStyle w:val="Forte"/>
          <w:rFonts w:ascii="Arial" w:hAnsi="Arial" w:cs="Arial"/>
        </w:rPr>
        <w:t>Economicidade e Eficiência Administrativa</w:t>
      </w:r>
    </w:p>
    <w:p w14:paraId="6975E3C3" w14:textId="77777777" w:rsidR="00C91EC6" w:rsidRPr="009E4267" w:rsidRDefault="00C91EC6" w:rsidP="00C91EC6">
      <w:pPr>
        <w:pStyle w:val="NormalWeb"/>
        <w:spacing w:before="0" w:beforeAutospacing="0" w:after="0" w:afterAutospacing="0" w:line="360" w:lineRule="auto"/>
        <w:jc w:val="both"/>
        <w:rPr>
          <w:rFonts w:ascii="Arial" w:hAnsi="Arial" w:cs="Arial"/>
        </w:rPr>
      </w:pPr>
      <w:r w:rsidRPr="00041D50">
        <w:rPr>
          <w:rFonts w:ascii="Arial" w:hAnsi="Arial" w:cs="Arial"/>
        </w:rPr>
        <w:t>a) A aquisição deverá observar o princípio da economicidade, garantindo a melhor relação entre custo, qualidade e durabilidade dos equipamentos.</w:t>
      </w:r>
      <w:r w:rsidRPr="00041D50">
        <w:rPr>
          <w:rFonts w:ascii="Arial" w:hAnsi="Arial" w:cs="Arial"/>
        </w:rPr>
        <w:br/>
      </w:r>
    </w:p>
    <w:p w14:paraId="6AAF966A" w14:textId="77777777" w:rsidR="00C91EC6" w:rsidRPr="00790D33" w:rsidRDefault="00C91EC6" w:rsidP="00C91EC6">
      <w:pPr>
        <w:pStyle w:val="PargrafodaLista"/>
        <w:adjustRightInd w:val="0"/>
        <w:spacing w:line="360" w:lineRule="auto"/>
        <w:ind w:left="0"/>
        <w:jc w:val="both"/>
        <w:rPr>
          <w:rFonts w:ascii="Arial" w:hAnsi="Arial" w:cs="Arial"/>
          <w:b/>
          <w:bCs/>
          <w:sz w:val="24"/>
          <w:szCs w:val="24"/>
        </w:rPr>
      </w:pPr>
      <w:bookmarkStart w:id="12" w:name="_Hlk186385316"/>
      <w:r w:rsidRPr="00790D33">
        <w:rPr>
          <w:rFonts w:ascii="Arial" w:hAnsi="Arial" w:cs="Arial"/>
          <w:b/>
          <w:bCs/>
          <w:sz w:val="24"/>
          <w:szCs w:val="24"/>
        </w:rPr>
        <w:t>REQUISITOS DE HABILITAÇÃO JURÍDICA, FISCAL, SOCIAL E TRABALHISTA</w:t>
      </w:r>
    </w:p>
    <w:p w14:paraId="6D2A53E5" w14:textId="77777777" w:rsidR="00C91EC6" w:rsidRPr="00D37DAC" w:rsidRDefault="00C91EC6" w:rsidP="00C91EC6">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0BE16DE8" w14:textId="77777777" w:rsidR="00C91EC6" w:rsidRPr="00D37DAC" w:rsidRDefault="00C91EC6" w:rsidP="00C91EC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041D50">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62421E8B" w14:textId="77777777" w:rsidR="00C91EC6" w:rsidRPr="00D37DAC" w:rsidRDefault="00C91EC6" w:rsidP="00C91EC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1D9A9C5B" w14:textId="77777777" w:rsidR="00C91EC6" w:rsidRPr="00D37DAC" w:rsidRDefault="00C91EC6" w:rsidP="00C91EC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4F6D0B13" w14:textId="77777777" w:rsidR="00C91EC6" w:rsidRPr="00D37DAC" w:rsidRDefault="00C91EC6" w:rsidP="00C91EC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254EC4B3" w14:textId="77777777" w:rsidR="00C91EC6" w:rsidRPr="00D37DAC" w:rsidRDefault="00C91EC6" w:rsidP="00C91EC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59DCD6F9" w14:textId="77777777" w:rsidR="00C91EC6" w:rsidRPr="00D37DAC" w:rsidRDefault="00C91EC6" w:rsidP="00C91EC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08300765" w14:textId="77777777" w:rsidR="00C91EC6" w:rsidRPr="00D37DAC" w:rsidRDefault="00C91EC6" w:rsidP="00C91EC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3598679D" w14:textId="77777777" w:rsidR="00C91EC6" w:rsidRDefault="00C91EC6" w:rsidP="00C91EC6">
      <w:pPr>
        <w:spacing w:line="360" w:lineRule="auto"/>
        <w:jc w:val="both"/>
        <w:rPr>
          <w:rFonts w:eastAsia="Calibri"/>
          <w:sz w:val="24"/>
          <w:szCs w:val="24"/>
          <w:lang w:eastAsia="en-US"/>
        </w:rPr>
      </w:pPr>
    </w:p>
    <w:p w14:paraId="32CBB52C" w14:textId="77777777" w:rsidR="00C91EC6" w:rsidRDefault="00C91EC6" w:rsidP="00C91EC6">
      <w:pPr>
        <w:spacing w:line="360" w:lineRule="auto"/>
        <w:jc w:val="both"/>
        <w:rPr>
          <w:rFonts w:eastAsia="Calibri"/>
          <w:sz w:val="24"/>
          <w:szCs w:val="24"/>
          <w:lang w:eastAsia="en-US"/>
        </w:rPr>
      </w:pPr>
    </w:p>
    <w:p w14:paraId="4BF2293B" w14:textId="77777777" w:rsidR="00C91EC6" w:rsidRDefault="00C91EC6" w:rsidP="00C91EC6">
      <w:pPr>
        <w:spacing w:line="360" w:lineRule="auto"/>
        <w:jc w:val="both"/>
        <w:rPr>
          <w:rFonts w:eastAsia="Calibri"/>
          <w:sz w:val="24"/>
          <w:szCs w:val="24"/>
          <w:lang w:eastAsia="en-US"/>
        </w:rPr>
      </w:pPr>
    </w:p>
    <w:p w14:paraId="2424AAE1" w14:textId="77777777" w:rsidR="00C91EC6" w:rsidRDefault="00C91EC6" w:rsidP="00C91EC6">
      <w:pPr>
        <w:spacing w:line="360" w:lineRule="auto"/>
        <w:jc w:val="both"/>
        <w:rPr>
          <w:rFonts w:eastAsia="Calibri"/>
          <w:sz w:val="24"/>
          <w:szCs w:val="24"/>
          <w:lang w:eastAsia="en-US"/>
        </w:rPr>
      </w:pPr>
    </w:p>
    <w:p w14:paraId="2DBC498A" w14:textId="77777777" w:rsidR="00C91EC6" w:rsidRDefault="00C91EC6" w:rsidP="00C91EC6">
      <w:pPr>
        <w:spacing w:line="360" w:lineRule="auto"/>
        <w:jc w:val="both"/>
        <w:rPr>
          <w:rFonts w:eastAsia="Calibri"/>
          <w:sz w:val="24"/>
          <w:szCs w:val="24"/>
          <w:lang w:eastAsia="en-US"/>
        </w:rPr>
      </w:pPr>
    </w:p>
    <w:p w14:paraId="2B5DF7C5" w14:textId="77777777" w:rsidR="00C91EC6" w:rsidRPr="003F7393" w:rsidRDefault="00C91EC6" w:rsidP="00C91EC6">
      <w:pPr>
        <w:spacing w:line="360" w:lineRule="auto"/>
        <w:jc w:val="both"/>
        <w:rPr>
          <w:rFonts w:eastAsia="Calibri"/>
          <w:b/>
          <w:bCs/>
          <w:sz w:val="24"/>
          <w:szCs w:val="24"/>
        </w:rPr>
      </w:pPr>
      <w:r>
        <w:rPr>
          <w:rFonts w:eastAsia="Calibri"/>
          <w:b/>
          <w:bCs/>
          <w:sz w:val="24"/>
          <w:szCs w:val="24"/>
        </w:rPr>
        <w:lastRenderedPageBreak/>
        <w:t>4.3.</w:t>
      </w:r>
      <w:r w:rsidRPr="003F7393">
        <w:rPr>
          <w:rFonts w:eastAsia="Calibri"/>
          <w:b/>
          <w:bCs/>
          <w:sz w:val="24"/>
          <w:szCs w:val="24"/>
        </w:rPr>
        <w:t xml:space="preserve"> QUALIFICAÇÃO ECONÔMICO-FINANCEIRA:</w:t>
      </w:r>
    </w:p>
    <w:p w14:paraId="4EF702BA" w14:textId="77777777" w:rsidR="00C91EC6" w:rsidRPr="003F7393" w:rsidRDefault="00C91EC6" w:rsidP="00C91EC6">
      <w:pPr>
        <w:spacing w:line="360" w:lineRule="auto"/>
        <w:jc w:val="both"/>
        <w:rPr>
          <w:rFonts w:eastAsia="Calibri"/>
          <w:b/>
          <w:bCs/>
          <w:sz w:val="24"/>
          <w:szCs w:val="24"/>
        </w:rPr>
      </w:pPr>
    </w:p>
    <w:p w14:paraId="75308251" w14:textId="77777777" w:rsidR="00C91EC6" w:rsidRPr="003F7393" w:rsidRDefault="00C91EC6" w:rsidP="00C91EC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61045B14" w14:textId="77777777" w:rsidR="00C91EC6" w:rsidRDefault="00C91EC6" w:rsidP="00C91EC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7F26FFA1" w14:textId="77777777" w:rsidR="00C91EC6" w:rsidRDefault="00C91EC6" w:rsidP="00C91EC6">
      <w:pPr>
        <w:spacing w:line="360" w:lineRule="auto"/>
        <w:jc w:val="both"/>
        <w:rPr>
          <w:rFonts w:eastAsia="Calibri"/>
          <w:b/>
          <w:bCs/>
          <w:sz w:val="24"/>
          <w:szCs w:val="24"/>
        </w:rPr>
      </w:pPr>
    </w:p>
    <w:p w14:paraId="1629BCE0" w14:textId="77777777" w:rsidR="00C91EC6" w:rsidRDefault="00C91EC6" w:rsidP="00C91EC6">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5A3F9ABD" w14:textId="77777777" w:rsidR="00C91EC6" w:rsidRDefault="00C91EC6" w:rsidP="00C91EC6">
      <w:pPr>
        <w:spacing w:line="360" w:lineRule="auto"/>
        <w:jc w:val="both"/>
        <w:rPr>
          <w:rFonts w:eastAsia="Calibri"/>
          <w:sz w:val="24"/>
          <w:szCs w:val="24"/>
          <w:lang w:eastAsia="en-US"/>
        </w:rPr>
      </w:pPr>
    </w:p>
    <w:p w14:paraId="55203BCC" w14:textId="77777777" w:rsidR="00C91EC6" w:rsidRDefault="00C91EC6" w:rsidP="00C91EC6">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bookmarkEnd w:id="12"/>
    <w:p w14:paraId="50A2D39B" w14:textId="77777777" w:rsidR="00C91EC6" w:rsidRDefault="00C91EC6" w:rsidP="00C91EC6">
      <w:pPr>
        <w:spacing w:line="360" w:lineRule="auto"/>
        <w:jc w:val="both"/>
        <w:rPr>
          <w:rFonts w:eastAsia="Times New Roman"/>
          <w:b/>
          <w:bCs/>
          <w:color w:val="000000"/>
          <w:sz w:val="24"/>
          <w:szCs w:val="24"/>
        </w:rPr>
      </w:pPr>
    </w:p>
    <w:p w14:paraId="119CBAA0" w14:textId="77777777" w:rsidR="00C91EC6" w:rsidRPr="00790D33" w:rsidRDefault="00C91EC6" w:rsidP="00C91EC6">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 ESTIMATIVA DAS QUANTIDADES PARA A CONTRATAÇÃO, ACOMPANHADAS DAS MEMÓRIAS DE CÁLCULO E DOS DOCUMENTOS QUE LHE DÃO SUPORTE, QUE CONSIDEREM INTERDEPENDÊNCIAS COM OUTRAS CONTRATAÇÕES, DE MODO A POSSIBILITAR ECONOMIA DE ESCALA.</w:t>
      </w:r>
    </w:p>
    <w:tbl>
      <w:tblPr>
        <w:tblStyle w:val="Tabelacomgrade"/>
        <w:tblW w:w="9992" w:type="dxa"/>
        <w:jc w:val="center"/>
        <w:tblLook w:val="04A0" w:firstRow="1" w:lastRow="0" w:firstColumn="1" w:lastColumn="0" w:noHBand="0" w:noVBand="1"/>
      </w:tblPr>
      <w:tblGrid>
        <w:gridCol w:w="790"/>
        <w:gridCol w:w="4172"/>
        <w:gridCol w:w="1274"/>
        <w:gridCol w:w="1336"/>
        <w:gridCol w:w="1136"/>
        <w:gridCol w:w="1284"/>
      </w:tblGrid>
      <w:tr w:rsidR="00C91EC6" w:rsidRPr="00085515" w14:paraId="451E8710" w14:textId="77777777" w:rsidTr="00625FD4">
        <w:trPr>
          <w:trHeight w:val="744"/>
          <w:jc w:val="center"/>
        </w:trPr>
        <w:tc>
          <w:tcPr>
            <w:tcW w:w="704" w:type="dxa"/>
            <w:hideMark/>
          </w:tcPr>
          <w:p w14:paraId="44B05362" w14:textId="77777777" w:rsidR="00C91EC6" w:rsidRPr="00722810" w:rsidRDefault="00C91EC6" w:rsidP="00625FD4">
            <w:pPr>
              <w:jc w:val="center"/>
              <w:rPr>
                <w:rFonts w:ascii="Arial" w:hAnsi="Arial" w:cs="Arial"/>
                <w:b/>
                <w:bCs/>
                <w:color w:val="000000"/>
                <w:sz w:val="24"/>
                <w:szCs w:val="24"/>
              </w:rPr>
            </w:pPr>
            <w:r w:rsidRPr="00722810">
              <w:rPr>
                <w:rFonts w:ascii="Arial" w:hAnsi="Arial" w:cs="Arial"/>
                <w:b/>
                <w:bCs/>
                <w:color w:val="000000"/>
                <w:sz w:val="24"/>
                <w:szCs w:val="24"/>
              </w:rPr>
              <w:t>ITEM</w:t>
            </w:r>
          </w:p>
        </w:tc>
        <w:tc>
          <w:tcPr>
            <w:tcW w:w="4258" w:type="dxa"/>
            <w:hideMark/>
          </w:tcPr>
          <w:p w14:paraId="3B7BA67A" w14:textId="77777777" w:rsidR="00C91EC6" w:rsidRPr="00722810" w:rsidRDefault="00C91EC6" w:rsidP="00625FD4">
            <w:pPr>
              <w:jc w:val="center"/>
              <w:rPr>
                <w:rFonts w:ascii="Arial" w:hAnsi="Arial" w:cs="Arial"/>
                <w:b/>
                <w:bCs/>
                <w:color w:val="000000"/>
                <w:sz w:val="24"/>
                <w:szCs w:val="24"/>
              </w:rPr>
            </w:pPr>
            <w:r w:rsidRPr="00722810">
              <w:rPr>
                <w:rFonts w:ascii="Arial" w:hAnsi="Arial" w:cs="Arial"/>
                <w:b/>
                <w:bCs/>
                <w:color w:val="000000"/>
                <w:sz w:val="24"/>
                <w:szCs w:val="24"/>
              </w:rPr>
              <w:t>DESCRIÇÃO</w:t>
            </w:r>
          </w:p>
        </w:tc>
        <w:tc>
          <w:tcPr>
            <w:tcW w:w="1274" w:type="dxa"/>
          </w:tcPr>
          <w:p w14:paraId="11AE61ED" w14:textId="77777777" w:rsidR="00C91EC6" w:rsidRPr="00722810" w:rsidRDefault="00C91EC6" w:rsidP="00625FD4">
            <w:pPr>
              <w:jc w:val="center"/>
              <w:rPr>
                <w:rFonts w:ascii="Arial" w:hAnsi="Arial" w:cs="Arial"/>
                <w:b/>
                <w:bCs/>
                <w:color w:val="000000"/>
                <w:sz w:val="24"/>
                <w:szCs w:val="24"/>
              </w:rPr>
            </w:pPr>
            <w:r w:rsidRPr="00722810">
              <w:rPr>
                <w:rFonts w:ascii="Arial" w:hAnsi="Arial" w:cs="Arial"/>
                <w:b/>
                <w:bCs/>
                <w:color w:val="000000"/>
                <w:sz w:val="24"/>
                <w:szCs w:val="24"/>
              </w:rPr>
              <w:t>MARCA E MODELO</w:t>
            </w:r>
          </w:p>
        </w:tc>
        <w:tc>
          <w:tcPr>
            <w:tcW w:w="1336" w:type="dxa"/>
            <w:hideMark/>
          </w:tcPr>
          <w:p w14:paraId="69EF7F23" w14:textId="77777777" w:rsidR="00C91EC6" w:rsidRPr="00722810" w:rsidRDefault="00C91EC6" w:rsidP="00625FD4">
            <w:pPr>
              <w:jc w:val="center"/>
              <w:rPr>
                <w:rFonts w:ascii="Arial" w:hAnsi="Arial" w:cs="Arial"/>
                <w:b/>
                <w:bCs/>
                <w:color w:val="000000"/>
                <w:sz w:val="24"/>
                <w:szCs w:val="24"/>
              </w:rPr>
            </w:pPr>
            <w:r w:rsidRPr="00722810">
              <w:rPr>
                <w:rFonts w:ascii="Arial" w:hAnsi="Arial" w:cs="Arial"/>
                <w:b/>
                <w:bCs/>
                <w:color w:val="000000"/>
                <w:sz w:val="24"/>
                <w:szCs w:val="24"/>
              </w:rPr>
              <w:t>MEDIANA VALOR UNIT.</w:t>
            </w:r>
          </w:p>
        </w:tc>
        <w:tc>
          <w:tcPr>
            <w:tcW w:w="1136" w:type="dxa"/>
            <w:hideMark/>
          </w:tcPr>
          <w:p w14:paraId="23ED4AD7" w14:textId="77777777" w:rsidR="00C91EC6" w:rsidRPr="00722810" w:rsidRDefault="00C91EC6" w:rsidP="00625FD4">
            <w:pPr>
              <w:jc w:val="center"/>
              <w:rPr>
                <w:rFonts w:ascii="Arial" w:hAnsi="Arial" w:cs="Arial"/>
                <w:b/>
                <w:bCs/>
                <w:color w:val="000000"/>
                <w:sz w:val="24"/>
                <w:szCs w:val="24"/>
              </w:rPr>
            </w:pPr>
            <w:r w:rsidRPr="00722810">
              <w:rPr>
                <w:rFonts w:ascii="Arial" w:hAnsi="Arial" w:cs="Arial"/>
                <w:b/>
                <w:bCs/>
                <w:color w:val="000000"/>
                <w:sz w:val="24"/>
                <w:szCs w:val="24"/>
              </w:rPr>
              <w:t>QUANT.</w:t>
            </w:r>
          </w:p>
        </w:tc>
        <w:tc>
          <w:tcPr>
            <w:tcW w:w="1284" w:type="dxa"/>
            <w:hideMark/>
          </w:tcPr>
          <w:p w14:paraId="615CEDE0" w14:textId="77777777" w:rsidR="00C91EC6" w:rsidRPr="00722810" w:rsidRDefault="00C91EC6" w:rsidP="00625FD4">
            <w:pPr>
              <w:jc w:val="center"/>
              <w:rPr>
                <w:rFonts w:ascii="Arial" w:hAnsi="Arial" w:cs="Arial"/>
                <w:b/>
                <w:bCs/>
                <w:color w:val="000000"/>
                <w:sz w:val="24"/>
                <w:szCs w:val="24"/>
              </w:rPr>
            </w:pPr>
            <w:r w:rsidRPr="00722810">
              <w:rPr>
                <w:rFonts w:ascii="Arial" w:hAnsi="Arial" w:cs="Arial"/>
                <w:b/>
                <w:bCs/>
                <w:color w:val="000000"/>
                <w:sz w:val="24"/>
                <w:szCs w:val="24"/>
              </w:rPr>
              <w:t xml:space="preserve">VALOR </w:t>
            </w:r>
            <w:r>
              <w:rPr>
                <w:rFonts w:ascii="Arial" w:hAnsi="Arial" w:cs="Arial"/>
                <w:b/>
                <w:bCs/>
                <w:color w:val="000000"/>
                <w:sz w:val="24"/>
                <w:szCs w:val="24"/>
              </w:rPr>
              <w:t>GLOBAL</w:t>
            </w:r>
          </w:p>
        </w:tc>
      </w:tr>
      <w:tr w:rsidR="00C91EC6" w:rsidRPr="001361B7" w14:paraId="4A7E79CA" w14:textId="77777777" w:rsidTr="00625FD4">
        <w:trPr>
          <w:trHeight w:val="720"/>
          <w:jc w:val="center"/>
        </w:trPr>
        <w:tc>
          <w:tcPr>
            <w:tcW w:w="704" w:type="dxa"/>
            <w:hideMark/>
          </w:tcPr>
          <w:p w14:paraId="3F303EBD"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01</w:t>
            </w:r>
          </w:p>
        </w:tc>
        <w:tc>
          <w:tcPr>
            <w:tcW w:w="4258" w:type="dxa"/>
            <w:hideMark/>
          </w:tcPr>
          <w:p w14:paraId="38E3AEE7"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 xml:space="preserve">Computador desktop completo. </w:t>
            </w:r>
          </w:p>
          <w:p w14:paraId="11B9B062"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 xml:space="preserve">Marca: Dell </w:t>
            </w:r>
          </w:p>
          <w:p w14:paraId="1BB058A0"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Modelo: OptiPlex Micro 7020 ou superior.</w:t>
            </w:r>
          </w:p>
          <w:p w14:paraId="5744AE5E"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Processador: Intel Core i7</w:t>
            </w:r>
          </w:p>
          <w:p w14:paraId="00E2277D"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Sistema Operacional: Windows 11 Pro</w:t>
            </w:r>
          </w:p>
          <w:p w14:paraId="7F11A9FE"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DDR5: 16Gb ou superior</w:t>
            </w:r>
          </w:p>
          <w:p w14:paraId="63B36F55"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SSD: 256Gb ou superior</w:t>
            </w:r>
          </w:p>
          <w:p w14:paraId="75C2F135"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Placa de rede wireless</w:t>
            </w:r>
          </w:p>
          <w:p w14:paraId="52AC7C95"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Porta HDMI adicional</w:t>
            </w:r>
          </w:p>
          <w:p w14:paraId="3E34438F"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Monitor – 21.5’ com HDMI</w:t>
            </w:r>
          </w:p>
          <w:p w14:paraId="7610A035"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Teclado USB, padrão ABNT, português Brasil, com teclado numérico.</w:t>
            </w:r>
          </w:p>
          <w:p w14:paraId="76DF1A98"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lastRenderedPageBreak/>
              <w:t>Mouse cabo USB de 1m60cm ou superior</w:t>
            </w:r>
          </w:p>
          <w:p w14:paraId="680C3779" w14:textId="77777777" w:rsidR="00C91EC6" w:rsidRPr="001361B7" w:rsidRDefault="00C91EC6" w:rsidP="00625FD4">
            <w:pPr>
              <w:rPr>
                <w:rFonts w:ascii="Arial" w:hAnsi="Arial" w:cs="Arial"/>
                <w:color w:val="000000"/>
                <w:sz w:val="24"/>
                <w:szCs w:val="24"/>
              </w:rPr>
            </w:pPr>
          </w:p>
        </w:tc>
        <w:tc>
          <w:tcPr>
            <w:tcW w:w="1274" w:type="dxa"/>
          </w:tcPr>
          <w:p w14:paraId="37B8F958"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lastRenderedPageBreak/>
              <w:t>Marca: Dell Modelo: OptiPlex Micro 7020 ou superior</w:t>
            </w:r>
          </w:p>
        </w:tc>
        <w:tc>
          <w:tcPr>
            <w:tcW w:w="1336" w:type="dxa"/>
            <w:noWrap/>
            <w:hideMark/>
          </w:tcPr>
          <w:p w14:paraId="4E427D62"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R$ 8.170,00</w:t>
            </w:r>
          </w:p>
        </w:tc>
        <w:tc>
          <w:tcPr>
            <w:tcW w:w="1136" w:type="dxa"/>
            <w:hideMark/>
          </w:tcPr>
          <w:p w14:paraId="67D0FF53"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1         peça</w:t>
            </w:r>
          </w:p>
        </w:tc>
        <w:tc>
          <w:tcPr>
            <w:tcW w:w="1284" w:type="dxa"/>
            <w:noWrap/>
            <w:hideMark/>
          </w:tcPr>
          <w:p w14:paraId="57E0147A"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R$ 8.170,00</w:t>
            </w:r>
          </w:p>
        </w:tc>
      </w:tr>
      <w:tr w:rsidR="00C91EC6" w:rsidRPr="001361B7" w14:paraId="6065E335" w14:textId="77777777" w:rsidTr="00625FD4">
        <w:trPr>
          <w:trHeight w:val="636"/>
          <w:jc w:val="center"/>
        </w:trPr>
        <w:tc>
          <w:tcPr>
            <w:tcW w:w="704" w:type="dxa"/>
            <w:hideMark/>
          </w:tcPr>
          <w:p w14:paraId="711322AE"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02</w:t>
            </w:r>
          </w:p>
        </w:tc>
        <w:tc>
          <w:tcPr>
            <w:tcW w:w="4258" w:type="dxa"/>
            <w:hideMark/>
          </w:tcPr>
          <w:p w14:paraId="0626676C"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Dispositivo para captura de assinatura: Akiyama AK560</w:t>
            </w:r>
          </w:p>
          <w:p w14:paraId="0A5A579B"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Dispositivo para coleta da assinatura por meio do tempo, pressão e coordenadas, com tecnologia de leitura por ressonância eletromagnética.</w:t>
            </w:r>
          </w:p>
          <w:p w14:paraId="46DF7FB8"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Tela: TFT LCD.</w:t>
            </w:r>
          </w:p>
          <w:p w14:paraId="07338858"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Cabo: USB 2.0</w:t>
            </w:r>
          </w:p>
          <w:p w14:paraId="5F024AEB"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Dimensões: 181mm x 161mm x 30mm</w:t>
            </w:r>
          </w:p>
          <w:p w14:paraId="760106FD"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Fonte de alimentação com entrada USB</w:t>
            </w:r>
          </w:p>
          <w:p w14:paraId="20760E26"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Resolução: 1800dpi</w:t>
            </w:r>
          </w:p>
          <w:p w14:paraId="6C09938E"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Conteúdo: pad de assinatura, caneta sem bateria, cabo USB, corda de fixação da caneta.</w:t>
            </w:r>
          </w:p>
          <w:p w14:paraId="466EA0ED"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Certificação: Em conformidade com diretiva RoHS, CE SDK: C++, .NET, JAVA, entre outros.</w:t>
            </w:r>
          </w:p>
          <w:p w14:paraId="1D208522" w14:textId="77777777" w:rsidR="00C91EC6" w:rsidRPr="001361B7" w:rsidRDefault="00C91EC6" w:rsidP="00625FD4">
            <w:pPr>
              <w:rPr>
                <w:rFonts w:ascii="Arial" w:hAnsi="Arial" w:cs="Arial"/>
                <w:color w:val="000000"/>
                <w:sz w:val="24"/>
                <w:szCs w:val="24"/>
              </w:rPr>
            </w:pPr>
          </w:p>
        </w:tc>
        <w:tc>
          <w:tcPr>
            <w:tcW w:w="1274" w:type="dxa"/>
          </w:tcPr>
          <w:p w14:paraId="03A02573"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Marca/ Modelo: Akiyama AK560</w:t>
            </w:r>
          </w:p>
        </w:tc>
        <w:tc>
          <w:tcPr>
            <w:tcW w:w="1336" w:type="dxa"/>
            <w:noWrap/>
            <w:hideMark/>
          </w:tcPr>
          <w:p w14:paraId="31C953D1"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R$ 4.949,59</w:t>
            </w:r>
          </w:p>
        </w:tc>
        <w:tc>
          <w:tcPr>
            <w:tcW w:w="1136" w:type="dxa"/>
            <w:hideMark/>
          </w:tcPr>
          <w:p w14:paraId="13A144C2"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1         peça</w:t>
            </w:r>
          </w:p>
        </w:tc>
        <w:tc>
          <w:tcPr>
            <w:tcW w:w="1284" w:type="dxa"/>
            <w:noWrap/>
            <w:hideMark/>
          </w:tcPr>
          <w:p w14:paraId="2CD7730F"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R$ 4.949,59</w:t>
            </w:r>
          </w:p>
        </w:tc>
      </w:tr>
      <w:tr w:rsidR="00C91EC6" w:rsidRPr="001361B7" w14:paraId="46F3B0F0" w14:textId="77777777" w:rsidTr="00625FD4">
        <w:trPr>
          <w:trHeight w:val="720"/>
          <w:jc w:val="center"/>
        </w:trPr>
        <w:tc>
          <w:tcPr>
            <w:tcW w:w="704" w:type="dxa"/>
            <w:hideMark/>
          </w:tcPr>
          <w:p w14:paraId="3FCA6383"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03</w:t>
            </w:r>
          </w:p>
        </w:tc>
        <w:tc>
          <w:tcPr>
            <w:tcW w:w="4258" w:type="dxa"/>
            <w:hideMark/>
          </w:tcPr>
          <w:p w14:paraId="52586AB6"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Kit Flash para foto documento com suporte para mesa</w:t>
            </w:r>
          </w:p>
          <w:p w14:paraId="2502A4F5"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Contendo:</w:t>
            </w:r>
          </w:p>
          <w:p w14:paraId="717F0080"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 Flash IDbio Mako ID Photo System com suporte universal.</w:t>
            </w:r>
          </w:p>
          <w:p w14:paraId="304322DD"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 Gerador IDbio. Modelo: 150</w:t>
            </w:r>
          </w:p>
          <w:p w14:paraId="1A9D5593"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 Acessórios:</w:t>
            </w:r>
          </w:p>
          <w:p w14:paraId="20E8A15A"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Suportes e dispositivos:</w:t>
            </w:r>
          </w:p>
          <w:p w14:paraId="1782AEF9"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Haste para encaixe em suporte sargento.</w:t>
            </w:r>
          </w:p>
          <w:p w14:paraId="0B7F3F8E"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Suporte sargento.</w:t>
            </w:r>
          </w:p>
          <w:p w14:paraId="2BB5EDCC"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Haste ID para mesa.</w:t>
            </w:r>
          </w:p>
          <w:p w14:paraId="7D708253"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Garra para fixar a haste com braço deslizante em superfícies planas.</w:t>
            </w:r>
          </w:p>
          <w:p w14:paraId="60449479"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Gancho suporte</w:t>
            </w:r>
          </w:p>
          <w:p w14:paraId="4200DC92" w14:textId="77777777" w:rsidR="00C91EC6" w:rsidRPr="001361B7" w:rsidRDefault="00C91EC6" w:rsidP="00625FD4">
            <w:pPr>
              <w:rPr>
                <w:rFonts w:ascii="Arial" w:hAnsi="Arial" w:cs="Arial"/>
                <w:color w:val="000000"/>
                <w:sz w:val="24"/>
                <w:szCs w:val="24"/>
              </w:rPr>
            </w:pPr>
          </w:p>
        </w:tc>
        <w:tc>
          <w:tcPr>
            <w:tcW w:w="1274" w:type="dxa"/>
          </w:tcPr>
          <w:p w14:paraId="361A951F"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Marca/ Modelo: Mako ID Bio</w:t>
            </w:r>
          </w:p>
        </w:tc>
        <w:tc>
          <w:tcPr>
            <w:tcW w:w="1336" w:type="dxa"/>
            <w:noWrap/>
            <w:hideMark/>
          </w:tcPr>
          <w:p w14:paraId="34D79610"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R$ 2.913,30</w:t>
            </w:r>
          </w:p>
        </w:tc>
        <w:tc>
          <w:tcPr>
            <w:tcW w:w="1136" w:type="dxa"/>
            <w:hideMark/>
          </w:tcPr>
          <w:p w14:paraId="4DA4A872"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2           kits</w:t>
            </w:r>
          </w:p>
        </w:tc>
        <w:tc>
          <w:tcPr>
            <w:tcW w:w="1284" w:type="dxa"/>
            <w:noWrap/>
            <w:hideMark/>
          </w:tcPr>
          <w:p w14:paraId="40DF05F0"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R$ 5.826,60</w:t>
            </w:r>
          </w:p>
        </w:tc>
      </w:tr>
      <w:tr w:rsidR="00C91EC6" w:rsidRPr="001361B7" w14:paraId="52702177" w14:textId="77777777" w:rsidTr="00625FD4">
        <w:trPr>
          <w:trHeight w:val="960"/>
          <w:jc w:val="center"/>
        </w:trPr>
        <w:tc>
          <w:tcPr>
            <w:tcW w:w="704" w:type="dxa"/>
            <w:hideMark/>
          </w:tcPr>
          <w:p w14:paraId="0DD7BE7B"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04</w:t>
            </w:r>
          </w:p>
        </w:tc>
        <w:tc>
          <w:tcPr>
            <w:tcW w:w="4258" w:type="dxa"/>
            <w:hideMark/>
          </w:tcPr>
          <w:p w14:paraId="28B33F9D"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CPU – Micro Gabinete</w:t>
            </w:r>
          </w:p>
          <w:p w14:paraId="7F9C3615"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 xml:space="preserve">Tamanhos aproximados: Profundidade: 17,8cm – Altura: 18,2cm </w:t>
            </w:r>
          </w:p>
          <w:p w14:paraId="26D3D1D8"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Processador: 4 núcleos, 12m de cache.</w:t>
            </w:r>
          </w:p>
          <w:p w14:paraId="27261C05"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DDR5: 8Gb</w:t>
            </w:r>
          </w:p>
          <w:p w14:paraId="7C0DA967"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lastRenderedPageBreak/>
              <w:t>SSD: 256Gb</w:t>
            </w:r>
          </w:p>
          <w:p w14:paraId="3328E076"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Placa Wireless</w:t>
            </w:r>
          </w:p>
          <w:p w14:paraId="4237D513"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 xml:space="preserve">Sistema Operacional: Windows 11 Home </w:t>
            </w:r>
          </w:p>
          <w:p w14:paraId="72F61B4E"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Fonte de energia</w:t>
            </w:r>
          </w:p>
          <w:p w14:paraId="668284A2"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Placa de rede sem fio</w:t>
            </w:r>
          </w:p>
          <w:p w14:paraId="38271A16"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Bluetooth</w:t>
            </w:r>
          </w:p>
          <w:p w14:paraId="4F2092A9"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 xml:space="preserve">Conexões: USB, P2, RJ45, HDMI, entrada de energia </w:t>
            </w:r>
          </w:p>
          <w:p w14:paraId="2FA740FA" w14:textId="77777777" w:rsidR="00C91EC6" w:rsidRPr="001361B7" w:rsidRDefault="00C91EC6" w:rsidP="00625FD4">
            <w:pPr>
              <w:rPr>
                <w:rFonts w:ascii="Arial" w:hAnsi="Arial" w:cs="Arial"/>
                <w:color w:val="000000"/>
                <w:sz w:val="24"/>
                <w:szCs w:val="24"/>
              </w:rPr>
            </w:pPr>
          </w:p>
        </w:tc>
        <w:tc>
          <w:tcPr>
            <w:tcW w:w="1274" w:type="dxa"/>
          </w:tcPr>
          <w:p w14:paraId="3E7479A8" w14:textId="77777777" w:rsidR="00C91EC6" w:rsidRPr="001361B7" w:rsidRDefault="00C91EC6" w:rsidP="00625FD4">
            <w:pPr>
              <w:jc w:val="center"/>
              <w:rPr>
                <w:rFonts w:ascii="Arial" w:hAnsi="Arial" w:cs="Arial"/>
                <w:color w:val="000000"/>
                <w:sz w:val="24"/>
                <w:szCs w:val="24"/>
              </w:rPr>
            </w:pPr>
          </w:p>
        </w:tc>
        <w:tc>
          <w:tcPr>
            <w:tcW w:w="1336" w:type="dxa"/>
            <w:noWrap/>
            <w:hideMark/>
          </w:tcPr>
          <w:p w14:paraId="156BFCC6"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R$ 4.810,00</w:t>
            </w:r>
          </w:p>
        </w:tc>
        <w:tc>
          <w:tcPr>
            <w:tcW w:w="1136" w:type="dxa"/>
            <w:hideMark/>
          </w:tcPr>
          <w:p w14:paraId="6ACCEA21"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3      peças</w:t>
            </w:r>
          </w:p>
        </w:tc>
        <w:tc>
          <w:tcPr>
            <w:tcW w:w="1284" w:type="dxa"/>
            <w:noWrap/>
            <w:hideMark/>
          </w:tcPr>
          <w:p w14:paraId="523EE8A7"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R$ 14.430,00</w:t>
            </w:r>
          </w:p>
        </w:tc>
      </w:tr>
      <w:tr w:rsidR="00C91EC6" w:rsidRPr="001361B7" w14:paraId="0BB706B8" w14:textId="77777777" w:rsidTr="00625FD4">
        <w:trPr>
          <w:trHeight w:val="636"/>
          <w:jc w:val="center"/>
        </w:trPr>
        <w:tc>
          <w:tcPr>
            <w:tcW w:w="704" w:type="dxa"/>
            <w:hideMark/>
          </w:tcPr>
          <w:p w14:paraId="32C0A10E"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05</w:t>
            </w:r>
          </w:p>
        </w:tc>
        <w:tc>
          <w:tcPr>
            <w:tcW w:w="4258" w:type="dxa"/>
            <w:hideMark/>
          </w:tcPr>
          <w:p w14:paraId="22EF7339"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Kit de hélices para drone DJI Mini 3</w:t>
            </w:r>
          </w:p>
          <w:p w14:paraId="57242314" w14:textId="77777777" w:rsidR="00C91EC6" w:rsidRPr="001361B7" w:rsidRDefault="00C91EC6" w:rsidP="00625FD4">
            <w:pPr>
              <w:rPr>
                <w:rFonts w:ascii="Arial" w:hAnsi="Arial" w:cs="Arial"/>
                <w:color w:val="000000"/>
                <w:sz w:val="24"/>
                <w:szCs w:val="24"/>
              </w:rPr>
            </w:pPr>
          </w:p>
          <w:p w14:paraId="20629A26"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Kit contendo 02 pares + parafusos</w:t>
            </w:r>
          </w:p>
        </w:tc>
        <w:tc>
          <w:tcPr>
            <w:tcW w:w="1274" w:type="dxa"/>
          </w:tcPr>
          <w:p w14:paraId="01C05C28"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Marca: DJI</w:t>
            </w:r>
          </w:p>
          <w:p w14:paraId="4B9C0E6C"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Modelo: Mini 3</w:t>
            </w:r>
          </w:p>
        </w:tc>
        <w:tc>
          <w:tcPr>
            <w:tcW w:w="1336" w:type="dxa"/>
            <w:noWrap/>
            <w:hideMark/>
          </w:tcPr>
          <w:p w14:paraId="3CE21F4D"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 xml:space="preserve">R$ </w:t>
            </w:r>
          </w:p>
          <w:p w14:paraId="49D7A430"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195,00</w:t>
            </w:r>
          </w:p>
        </w:tc>
        <w:tc>
          <w:tcPr>
            <w:tcW w:w="1136" w:type="dxa"/>
            <w:hideMark/>
          </w:tcPr>
          <w:p w14:paraId="70C2AFC2"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4           kits</w:t>
            </w:r>
          </w:p>
        </w:tc>
        <w:tc>
          <w:tcPr>
            <w:tcW w:w="1284" w:type="dxa"/>
            <w:noWrap/>
            <w:hideMark/>
          </w:tcPr>
          <w:p w14:paraId="77DD9C03"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R$ 780,00</w:t>
            </w:r>
          </w:p>
        </w:tc>
      </w:tr>
      <w:tr w:rsidR="00C91EC6" w:rsidRPr="001361B7" w14:paraId="7A846719" w14:textId="77777777" w:rsidTr="00625FD4">
        <w:trPr>
          <w:trHeight w:val="636"/>
          <w:jc w:val="center"/>
        </w:trPr>
        <w:tc>
          <w:tcPr>
            <w:tcW w:w="8708" w:type="dxa"/>
            <w:gridSpan w:val="5"/>
          </w:tcPr>
          <w:p w14:paraId="07897C6A" w14:textId="77777777" w:rsidR="00C91EC6" w:rsidRPr="001361B7" w:rsidRDefault="00C91EC6" w:rsidP="00625FD4">
            <w:pPr>
              <w:jc w:val="center"/>
              <w:rPr>
                <w:rFonts w:ascii="Arial" w:hAnsi="Arial" w:cs="Arial"/>
                <w:b/>
                <w:bCs/>
                <w:color w:val="000000"/>
                <w:sz w:val="24"/>
                <w:szCs w:val="24"/>
              </w:rPr>
            </w:pPr>
          </w:p>
          <w:p w14:paraId="4076B17E" w14:textId="77777777" w:rsidR="00C91EC6" w:rsidRPr="001361B7" w:rsidRDefault="00C91EC6" w:rsidP="00625FD4">
            <w:pPr>
              <w:jc w:val="center"/>
              <w:rPr>
                <w:rFonts w:ascii="Arial" w:hAnsi="Arial" w:cs="Arial"/>
                <w:b/>
                <w:bCs/>
                <w:color w:val="000000"/>
                <w:sz w:val="24"/>
                <w:szCs w:val="24"/>
              </w:rPr>
            </w:pPr>
            <w:r w:rsidRPr="001361B7">
              <w:rPr>
                <w:rFonts w:ascii="Arial" w:hAnsi="Arial" w:cs="Arial"/>
                <w:b/>
                <w:bCs/>
                <w:color w:val="000000"/>
                <w:sz w:val="24"/>
                <w:szCs w:val="24"/>
              </w:rPr>
              <w:t xml:space="preserve">VALOR </w:t>
            </w:r>
            <w:r>
              <w:rPr>
                <w:rFonts w:ascii="Arial" w:hAnsi="Arial" w:cs="Arial"/>
                <w:b/>
                <w:bCs/>
                <w:color w:val="000000"/>
                <w:sz w:val="24"/>
                <w:szCs w:val="24"/>
              </w:rPr>
              <w:t>GLOBAL ESTIMADO</w:t>
            </w:r>
          </w:p>
        </w:tc>
        <w:tc>
          <w:tcPr>
            <w:tcW w:w="1284" w:type="dxa"/>
            <w:noWrap/>
          </w:tcPr>
          <w:p w14:paraId="24841773" w14:textId="77777777" w:rsidR="00C91EC6" w:rsidRPr="001361B7" w:rsidRDefault="00C91EC6" w:rsidP="00625FD4">
            <w:pPr>
              <w:jc w:val="center"/>
              <w:rPr>
                <w:rFonts w:ascii="Arial" w:hAnsi="Arial" w:cs="Arial"/>
                <w:b/>
                <w:bCs/>
                <w:color w:val="000000"/>
                <w:sz w:val="24"/>
                <w:szCs w:val="24"/>
              </w:rPr>
            </w:pPr>
            <w:r w:rsidRPr="001361B7">
              <w:rPr>
                <w:rFonts w:ascii="Arial" w:hAnsi="Arial" w:cs="Arial"/>
                <w:b/>
                <w:bCs/>
                <w:color w:val="000000"/>
                <w:sz w:val="24"/>
                <w:szCs w:val="24"/>
              </w:rPr>
              <w:t>R$ 34.156,19</w:t>
            </w:r>
          </w:p>
        </w:tc>
      </w:tr>
    </w:tbl>
    <w:p w14:paraId="44741F7F" w14:textId="77777777" w:rsidR="00C91EC6" w:rsidRPr="00CC1BE5" w:rsidRDefault="00C91EC6" w:rsidP="00C91EC6"/>
    <w:p w14:paraId="35E916E4" w14:textId="77777777" w:rsidR="00C91EC6" w:rsidRDefault="00C91EC6">
      <w:pPr>
        <w:pStyle w:val="PargrafodaLista"/>
        <w:numPr>
          <w:ilvl w:val="0"/>
          <w:numId w:val="37"/>
        </w:numPr>
        <w:spacing w:after="0" w:line="360" w:lineRule="auto"/>
        <w:ind w:left="425" w:hanging="425"/>
        <w:jc w:val="both"/>
        <w:rPr>
          <w:rFonts w:ascii="Arial" w:hAnsi="Arial" w:cs="Arial"/>
          <w:sz w:val="24"/>
          <w:szCs w:val="24"/>
        </w:rPr>
      </w:pPr>
      <w:r w:rsidRPr="00722810">
        <w:rPr>
          <w:rFonts w:ascii="Arial" w:hAnsi="Arial" w:cs="Arial"/>
          <w:sz w:val="24"/>
          <w:szCs w:val="24"/>
        </w:rPr>
        <w:t>Contratação correlata – Registra-se, por fim, que a Câmara Municipal de Extrema não possui contrato vigente para a aquisição do item em questão.</w:t>
      </w:r>
    </w:p>
    <w:p w14:paraId="4A1FF4CE" w14:textId="77777777" w:rsidR="00C91EC6" w:rsidRPr="00722810" w:rsidRDefault="00C91EC6" w:rsidP="00C91EC6">
      <w:pPr>
        <w:pStyle w:val="PargrafodaLista"/>
        <w:spacing w:after="0" w:line="360" w:lineRule="auto"/>
        <w:ind w:left="425"/>
        <w:jc w:val="both"/>
        <w:rPr>
          <w:rFonts w:ascii="Arial" w:hAnsi="Arial" w:cs="Arial"/>
          <w:sz w:val="24"/>
          <w:szCs w:val="24"/>
        </w:rPr>
      </w:pPr>
    </w:p>
    <w:p w14:paraId="46FF63B8" w14:textId="77777777" w:rsidR="00C91EC6" w:rsidRPr="00790D33" w:rsidRDefault="00C91EC6" w:rsidP="00C91EC6">
      <w:pPr>
        <w:spacing w:line="360" w:lineRule="auto"/>
        <w:jc w:val="both"/>
        <w:rPr>
          <w:b/>
          <w:sz w:val="24"/>
          <w:szCs w:val="24"/>
        </w:rPr>
      </w:pPr>
      <w:r>
        <w:rPr>
          <w:b/>
          <w:sz w:val="24"/>
          <w:szCs w:val="24"/>
        </w:rPr>
        <w:t>6.</w:t>
      </w:r>
      <w:r w:rsidRPr="00790D33">
        <w:rPr>
          <w:b/>
          <w:sz w:val="24"/>
          <w:szCs w:val="24"/>
        </w:rPr>
        <w:t xml:space="preserve"> LEVANTAMENTO DE MERCADO (Prospecção e Análise das Alternativas Possíveis) e JUSTIFICATIVA TÉCNICA E ECONÔMICA </w:t>
      </w:r>
    </w:p>
    <w:p w14:paraId="4EA15E5D" w14:textId="77777777" w:rsidR="00C91EC6" w:rsidRPr="00790D33" w:rsidRDefault="00C91EC6" w:rsidP="00C91EC6">
      <w:pPr>
        <w:spacing w:line="360" w:lineRule="auto"/>
        <w:jc w:val="both"/>
        <w:rPr>
          <w:sz w:val="24"/>
          <w:szCs w:val="24"/>
        </w:rPr>
      </w:pPr>
    </w:p>
    <w:p w14:paraId="1FADEB6E" w14:textId="77777777" w:rsidR="00C91EC6" w:rsidRDefault="00C91EC6" w:rsidP="00C91EC6">
      <w:pPr>
        <w:spacing w:line="360" w:lineRule="auto"/>
        <w:ind w:firstLine="708"/>
        <w:jc w:val="both"/>
        <w:rPr>
          <w:sz w:val="24"/>
          <w:szCs w:val="24"/>
        </w:rPr>
      </w:pPr>
      <w:r w:rsidRPr="00790D33">
        <w:rPr>
          <w:sz w:val="24"/>
          <w:szCs w:val="24"/>
        </w:rPr>
        <w:t xml:space="preserve">Diante da planilha orçamentária apresentada, foram discriminados os valores unitários estimados para todos os </w:t>
      </w:r>
      <w:r>
        <w:rPr>
          <w:sz w:val="24"/>
          <w:szCs w:val="24"/>
        </w:rPr>
        <w:t>itens</w:t>
      </w:r>
      <w:r w:rsidRPr="00790D33">
        <w:rPr>
          <w:sz w:val="24"/>
          <w:szCs w:val="24"/>
        </w:rPr>
        <w:t xml:space="preserve"> que serão aplicados na contratação. Esses valores servirão como referência para estabelecer o limite máximo aceitável, com base na mencionada planilha.</w:t>
      </w:r>
    </w:p>
    <w:p w14:paraId="6E2DA609" w14:textId="77777777" w:rsidR="00C91EC6" w:rsidRDefault="00C91EC6" w:rsidP="00C91EC6">
      <w:pPr>
        <w:spacing w:line="360" w:lineRule="auto"/>
        <w:ind w:firstLine="708"/>
        <w:jc w:val="both"/>
        <w:rPr>
          <w:sz w:val="24"/>
          <w:szCs w:val="24"/>
        </w:rPr>
      </w:pPr>
    </w:p>
    <w:p w14:paraId="6847A79F" w14:textId="77777777" w:rsidR="00C91EC6" w:rsidRPr="00790D33" w:rsidRDefault="00C91EC6" w:rsidP="00C91EC6">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1FF65E73" w14:textId="77777777" w:rsidR="00C91EC6" w:rsidRPr="00790D33" w:rsidRDefault="00C91EC6" w:rsidP="00C91EC6">
      <w:pPr>
        <w:spacing w:line="360" w:lineRule="auto"/>
        <w:ind w:firstLine="708"/>
        <w:jc w:val="both"/>
        <w:rPr>
          <w:rFonts w:eastAsia="Times New Roman"/>
          <w:color w:val="000000"/>
          <w:sz w:val="24"/>
          <w:szCs w:val="24"/>
        </w:rPr>
      </w:pPr>
    </w:p>
    <w:p w14:paraId="49921388" w14:textId="77777777" w:rsidR="00C91EC6" w:rsidRDefault="00C91EC6" w:rsidP="00C91EC6">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04041343" w14:textId="77777777" w:rsidR="00C91EC6" w:rsidRDefault="00C91EC6" w:rsidP="00C91EC6">
      <w:pPr>
        <w:spacing w:line="360" w:lineRule="auto"/>
        <w:ind w:firstLine="708"/>
        <w:jc w:val="both"/>
        <w:rPr>
          <w:rFonts w:eastAsia="Times New Roman"/>
          <w:color w:val="000000"/>
          <w:sz w:val="24"/>
          <w:szCs w:val="24"/>
        </w:rPr>
      </w:pPr>
    </w:p>
    <w:p w14:paraId="2B63B66D" w14:textId="77777777" w:rsidR="00C91EC6" w:rsidRPr="00790D33" w:rsidRDefault="00C91EC6" w:rsidP="00C91EC6">
      <w:pPr>
        <w:spacing w:line="360" w:lineRule="auto"/>
        <w:ind w:firstLine="708"/>
        <w:jc w:val="both"/>
        <w:rPr>
          <w:rFonts w:eastAsia="Times New Roman"/>
          <w:color w:val="000000"/>
          <w:sz w:val="24"/>
          <w:szCs w:val="24"/>
        </w:rPr>
      </w:pPr>
    </w:p>
    <w:p w14:paraId="2B5A3935" w14:textId="77777777" w:rsidR="00C91EC6" w:rsidRDefault="00C91EC6" w:rsidP="00C91EC6">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lastRenderedPageBreak/>
        <w:t>Justificativa Técnica</w:t>
      </w:r>
    </w:p>
    <w:p w14:paraId="3F517647" w14:textId="77777777" w:rsidR="00C91EC6" w:rsidRPr="00BA756C" w:rsidRDefault="00C91EC6" w:rsidP="00C91EC6">
      <w:pPr>
        <w:pStyle w:val="NormalWeb"/>
        <w:spacing w:before="0" w:beforeAutospacing="0" w:after="0" w:afterAutospacing="0" w:line="360" w:lineRule="auto"/>
        <w:ind w:firstLine="720"/>
        <w:jc w:val="both"/>
        <w:rPr>
          <w:rFonts w:ascii="Arial" w:hAnsi="Arial" w:cs="Arial"/>
        </w:rPr>
      </w:pPr>
      <w:r w:rsidRPr="00BA756C">
        <w:rPr>
          <w:rFonts w:ascii="Arial" w:hAnsi="Arial" w:cs="Arial"/>
        </w:rPr>
        <w:t>A contratação proposta é tecnicamente necessária para garantir a modernização, padronização e a eficiência dos recursos tecnológicos indispensáveis à execução das atividades da Administração Pública. Os itens foram especificados de modo a atender critérios de desempenho, confiabilidade, interoperabilidade com sistemas oficiais e durabilidade, observando-se o princípio da economicidade e evitando a aquisição de bens inadequados ou de vida útil reduzida.</w:t>
      </w:r>
    </w:p>
    <w:p w14:paraId="33335B55" w14:textId="77777777" w:rsidR="00C91EC6" w:rsidRPr="00BA756C" w:rsidRDefault="00C91EC6">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BA756C">
        <w:rPr>
          <w:rStyle w:val="Forte"/>
          <w:rFonts w:ascii="Arial" w:hAnsi="Arial" w:cs="Arial"/>
        </w:rPr>
        <w:t>Computador Desktop Dell OptiPlex Micro 7020 ou superior</w:t>
      </w:r>
      <w:r w:rsidRPr="00BA756C">
        <w:rPr>
          <w:rFonts w:ascii="Arial" w:hAnsi="Arial" w:cs="Arial"/>
        </w:rPr>
        <w:t xml:space="preserve"> – A escolha por equipamento de alto desempenho, com processador Intel Core i7, memória DDR5 de 16Gb e SSD de 256Gb, justifica-se pela necessidade de suportar softwares corporativos robustos, processamento ágil de dados e compatibilidade com sistemas governamentais que exigem velocidade e estabilidade. O modelo OptiPlex é referência em confiabilidade e suporte técnico nacional, assegurando manutenção simplificada e maior vida útil do equipamento.</w:t>
      </w:r>
    </w:p>
    <w:p w14:paraId="5443A80A" w14:textId="77777777" w:rsidR="00C91EC6" w:rsidRPr="00BA756C" w:rsidRDefault="00C91EC6">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BA756C">
        <w:rPr>
          <w:rStyle w:val="Forte"/>
          <w:rFonts w:ascii="Arial" w:hAnsi="Arial" w:cs="Arial"/>
        </w:rPr>
        <w:t>Dispositivo de Captura de Assinatura Digital Akiyama AK560</w:t>
      </w:r>
      <w:r w:rsidRPr="00BA756C">
        <w:rPr>
          <w:rFonts w:ascii="Arial" w:hAnsi="Arial" w:cs="Arial"/>
        </w:rPr>
        <w:t xml:space="preserve"> – A adoção deste equipamento se justifica pela necessidade de garantir coleta de assinaturas eletrônicas com alto nível de precisão (tempo, pressão e coordenadas), conforme padrões internacionais de segurança. O modelo selecionado é certificado em conformidade com a diretiva RoHS e padrões CE, além de oferecer SDK compatível com diversas linguagens (C++, .NET, JAVA), viabilizando integração plena aos sistemas utilizados pela Administração. Trata-se de recurso essencial para a digitalização de processos e conformidade com a legislação de governo eletrônico.</w:t>
      </w:r>
    </w:p>
    <w:p w14:paraId="42927182" w14:textId="77777777" w:rsidR="00C91EC6" w:rsidRPr="00BA756C" w:rsidRDefault="00C91EC6">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BA756C">
        <w:rPr>
          <w:rStyle w:val="Forte"/>
          <w:rFonts w:ascii="Arial" w:hAnsi="Arial" w:cs="Arial"/>
        </w:rPr>
        <w:t>Kits Flash IDbio Mako ID Photo System</w:t>
      </w:r>
      <w:r w:rsidRPr="00BA756C">
        <w:rPr>
          <w:rFonts w:ascii="Arial" w:hAnsi="Arial" w:cs="Arial"/>
        </w:rPr>
        <w:t xml:space="preserve"> – A especificação técnica é necessária para assegurar qualidade padronizada em fotos de documentos oficiais, eliminando variações que comprometeriam a legibilidade e a validade jurídica dos registros. O modelo indicado dispõe de acessórios específicos (suportes, hastes, geradores de iluminação), garantindo iluminação uniforme e enquadramento adequado, o que é imprescindível para sistemas de identificação civil e controle institucional.</w:t>
      </w:r>
    </w:p>
    <w:p w14:paraId="071954F5" w14:textId="77777777" w:rsidR="00C91EC6" w:rsidRPr="00BA756C" w:rsidRDefault="00C91EC6">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BA756C">
        <w:rPr>
          <w:rStyle w:val="Forte"/>
          <w:rFonts w:ascii="Arial" w:hAnsi="Arial" w:cs="Arial"/>
        </w:rPr>
        <w:lastRenderedPageBreak/>
        <w:t>CPUs Micro Gabinete</w:t>
      </w:r>
      <w:r w:rsidRPr="00BA756C">
        <w:rPr>
          <w:rFonts w:ascii="Arial" w:hAnsi="Arial" w:cs="Arial"/>
        </w:rPr>
        <w:t xml:space="preserve"> – A opção por micro gabinetes compactos, com processador de 4 núcleos, DDR5 de 8Gb e SSD de 256Gb, visa substituir equipamentos obsoletos, garantindo desempenho adequado para tarefas administrativas cotidianas, economia de espaço físico e redução de consumo energético. A inclusão de conectividade sem fio (wireless e Bluetooth) e sistema operacional Windows 11 assegura interoperabilidade com demais equipamentos e sistemas oficiais.</w:t>
      </w:r>
    </w:p>
    <w:p w14:paraId="71DCEE7A" w14:textId="77777777" w:rsidR="00C91EC6" w:rsidRPr="00BA756C" w:rsidRDefault="00C91EC6">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BA756C">
        <w:rPr>
          <w:rStyle w:val="Forte"/>
          <w:rFonts w:ascii="Arial" w:hAnsi="Arial" w:cs="Arial"/>
        </w:rPr>
        <w:t>Kits de Hélices para Drone DJI Mini 3</w:t>
      </w:r>
      <w:r w:rsidRPr="00BA756C">
        <w:rPr>
          <w:rFonts w:ascii="Arial" w:hAnsi="Arial" w:cs="Arial"/>
        </w:rPr>
        <w:t xml:space="preserve"> – Justifica-se pela necessidade de manutenção preventiva e corretiva dos drones já em uso pela Administração, equipamentos que desempenham papel estratégico em monitoramento, fiscalização e ações de interesse público. As hélices são peças de desgaste natural e sua substituição periódica é imprescindível para manter a aeronavegabilidade, segurança e continuidade das operações.</w:t>
      </w:r>
    </w:p>
    <w:p w14:paraId="43B5B65B" w14:textId="77777777" w:rsidR="00C91EC6" w:rsidRDefault="00C91EC6" w:rsidP="00C91EC6">
      <w:pPr>
        <w:pStyle w:val="NormalWeb"/>
        <w:spacing w:before="0" w:beforeAutospacing="0" w:after="0" w:afterAutospacing="0" w:line="360" w:lineRule="auto"/>
        <w:ind w:firstLine="720"/>
        <w:jc w:val="both"/>
        <w:rPr>
          <w:rFonts w:ascii="Arial" w:hAnsi="Arial" w:cs="Arial"/>
        </w:rPr>
      </w:pPr>
      <w:r w:rsidRPr="00BA756C">
        <w:rPr>
          <w:rFonts w:ascii="Arial" w:hAnsi="Arial" w:cs="Arial"/>
        </w:rPr>
        <w:t xml:space="preserve">Assim, a presente contratação encontra respaldo técnico na </w:t>
      </w:r>
      <w:r w:rsidRPr="00BA756C">
        <w:rPr>
          <w:rStyle w:val="Forte"/>
          <w:rFonts w:ascii="Arial" w:hAnsi="Arial" w:cs="Arial"/>
        </w:rPr>
        <w:t>adequação entre especificações e finalidade pública</w:t>
      </w:r>
      <w:r w:rsidRPr="00BA756C">
        <w:rPr>
          <w:rFonts w:ascii="Arial" w:hAnsi="Arial" w:cs="Arial"/>
        </w:rPr>
        <w:t xml:space="preserve">, na </w:t>
      </w:r>
      <w:r w:rsidRPr="00BA756C">
        <w:rPr>
          <w:rStyle w:val="Forte"/>
          <w:rFonts w:ascii="Arial" w:hAnsi="Arial" w:cs="Arial"/>
        </w:rPr>
        <w:t>compatibilidade dos itens com os sistemas institucionais existentes</w:t>
      </w:r>
      <w:r w:rsidRPr="00BA756C">
        <w:rPr>
          <w:rFonts w:ascii="Arial" w:hAnsi="Arial" w:cs="Arial"/>
        </w:rPr>
        <w:t xml:space="preserve"> e na </w:t>
      </w:r>
      <w:r w:rsidRPr="00BA756C">
        <w:rPr>
          <w:rStyle w:val="Forte"/>
          <w:rFonts w:ascii="Arial" w:hAnsi="Arial" w:cs="Arial"/>
        </w:rPr>
        <w:t>garantia de durabilidade e suporte técnico nacional</w:t>
      </w:r>
      <w:r w:rsidRPr="00BA756C">
        <w:rPr>
          <w:rFonts w:ascii="Arial" w:hAnsi="Arial" w:cs="Arial"/>
        </w:rPr>
        <w:t>, afastando riscos de aquisições ineficientes ou que comprometam a execução das políticas públicas.</w:t>
      </w:r>
    </w:p>
    <w:p w14:paraId="2D219A99" w14:textId="77777777" w:rsidR="00C91EC6" w:rsidRPr="00BA756C" w:rsidRDefault="00C91EC6" w:rsidP="00C91EC6">
      <w:pPr>
        <w:pStyle w:val="NormalWeb"/>
        <w:spacing w:before="0" w:beforeAutospacing="0" w:after="0" w:afterAutospacing="0" w:line="360" w:lineRule="auto"/>
        <w:ind w:firstLine="720"/>
        <w:jc w:val="both"/>
        <w:rPr>
          <w:rFonts w:ascii="Arial" w:hAnsi="Arial" w:cs="Arial"/>
        </w:rPr>
      </w:pPr>
      <w:r w:rsidRPr="00BA756C">
        <w:rPr>
          <w:rFonts w:ascii="Arial" w:hAnsi="Arial" w:cs="Arial"/>
        </w:rPr>
        <w:t xml:space="preserve">A presente contratação é tecnicamente indispensável para a instalação e funcionamento da nova Unidade de Atendimento Integrada – UAI, que terá a responsabilidade de atender demandas do Estado e do Detran, sendo necessária a aquisição de equipamentos padronizados, confiáveis e plenamente compatíveis com os sistemas já homologados. A indicação de marca e modelo, como o computador desktop Dell OptiPlex Micro 7020 ou superior, justifica-se pela robustez, suporte técnico nacional e plena integração com softwares corporativos de alta demanda, garantindo desempenho adequado para cadastros e emissão de documentos. Do mesmo modo, o dispositivo de captura de assinatura digital Akiyama AK560 é imprescindível por estar previamente aceito nos sistemas de governo e Detran, coletando dados biométricos com precisão e validade jurídica, além de permitir integração imediata via SDK em diferentes linguagens de programação. Os kits Flash </w:t>
      </w:r>
      <w:r w:rsidRPr="00BA756C">
        <w:rPr>
          <w:rFonts w:ascii="Arial" w:hAnsi="Arial" w:cs="Arial"/>
        </w:rPr>
        <w:lastRenderedPageBreak/>
        <w:t>IDbio Mako ID Photo System são igualmente necessários para padronizar a coleta de fotografias de documentos oficiais, assegurando qualidade e conformidade com exigências legais de identidade civil. Já as CPUs em micro gabinetes atendem às rotinas administrativas de forma compacta, eficiente e compatível com o espaço físico dos guichês, garantindo economia energética e integração com sistemas operacionais oficiais. Por fim, os kits de hélices para drone DJI Mini 3, destinados à Diretoria de Imprensa, são fundamentais para a manutenção de equipamentos já em uso institucional, sendo peças de desgaste natural que só podem ser substituídas por componentes originais a fim de preservar a segurança operacional. Assim, a indicação de marcas e modelos não constitui restrição indevida à competitividade, mas medida de ordem técnica necessária à padronização, à interoperabilidade e à segurança da informação, evitando falhas no atendimento ao cidadão e assegurando eficiência, economicidade e confiabilidade na prestação do serviço público, em estrita consonância com os princípios da legalidade, do interesse público e da boa administração previstos na Lei nº 14.133/2021.</w:t>
      </w:r>
    </w:p>
    <w:p w14:paraId="7D34BBBE" w14:textId="77777777" w:rsidR="00C91EC6" w:rsidRDefault="00C91EC6" w:rsidP="00C91EC6">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t xml:space="preserve">Justificativa </w:t>
      </w:r>
      <w:r>
        <w:rPr>
          <w:rFonts w:eastAsia="Times New Roman"/>
          <w:b/>
          <w:bCs/>
          <w:sz w:val="24"/>
          <w:szCs w:val="24"/>
        </w:rPr>
        <w:t>Econômica</w:t>
      </w:r>
    </w:p>
    <w:p w14:paraId="6B1351E5" w14:textId="77777777" w:rsidR="00C91EC6" w:rsidRPr="00BA756C" w:rsidRDefault="00C91EC6" w:rsidP="00C91EC6">
      <w:pPr>
        <w:spacing w:before="100" w:beforeAutospacing="1" w:after="100" w:afterAutospacing="1" w:line="360" w:lineRule="auto"/>
        <w:ind w:firstLine="720"/>
        <w:jc w:val="both"/>
        <w:rPr>
          <w:rFonts w:eastAsia="Times New Roman"/>
          <w:b/>
          <w:bCs/>
          <w:sz w:val="24"/>
          <w:szCs w:val="24"/>
        </w:rPr>
      </w:pPr>
      <w:r w:rsidRPr="00BA756C">
        <w:rPr>
          <w:sz w:val="24"/>
          <w:szCs w:val="24"/>
        </w:rPr>
        <w:t xml:space="preserve">A justificativa econômica para a presente contratação fundamenta-se na necessidade de assegurar o uso racional e eficiente dos recursos públicos, observando-se o princípio da economicidade previsto na Lei nº 14.133/2021. A aquisição dos equipamentos descritos permitirá a modernização da infraestrutura tecnológica da nova Unidade de Atendimento Integrada – UAI, garantindo maior produtividade dos servidores, redução de retrabalho e diminuição de custos operacionais decorrentes de falhas em equipamentos obsoletos. A padronização por marca e modelo, longe de representar ônus adicional, evita gastos futuros com manutenção corretiva, treinamentos desnecessários e adaptações de software, assegurando plena compatibilidade com os sistemas do Estado e do Detran. O dispositivo de captura de assinatura digital e os kits de fotografia documental, por exemplo, eliminam custos com papel, impressão e armazenamento físico, além de acelerar processos, traduzindo-se em economia de tempo e de insumos. As CPUs </w:t>
      </w:r>
      <w:r w:rsidRPr="00BA756C">
        <w:rPr>
          <w:sz w:val="24"/>
          <w:szCs w:val="24"/>
        </w:rPr>
        <w:lastRenderedPageBreak/>
        <w:t>compactas, de baixo consumo energético, contribuem para a sustentabilidade e para a redução da despesa elétrica, enquanto os kits de hélices para drone preservam a operacionalidade de equipamentos já adquiridos, prolongando sua vida útil e evitando substituições onerosas. Ademais, a contratação exclusiva de Microempresas, Empresas de Pequeno Porte ou equiparadas, conforme autorizado pela legislação, fomenta o desenvolvimento econômico local e regional, promovendo a circulação de recursos na economia e fortalecendo o mercado interno. Dessa forma, a contratação ora proposta representa a solução mais econômica e vantajosa para a Administração, equilibrando qualidade, durabilidade e custo-benefício, ao mesmo tempo em que assegura a prestação eficiente dos serviços públicos em benefício direto da coletividade.</w:t>
      </w:r>
    </w:p>
    <w:p w14:paraId="5F39B15B" w14:textId="77777777" w:rsidR="00C91EC6" w:rsidRDefault="00C91EC6">
      <w:pPr>
        <w:pStyle w:val="PargrafodaLista"/>
        <w:numPr>
          <w:ilvl w:val="0"/>
          <w:numId w:val="36"/>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t>INDICAÇÃO DE DIFERENTES SOLUÇÕES EXISTENTES NO MERCADO (CONSIDERANDO, AINDA, O CICLO DE VIDA DO OBJETO)</w:t>
      </w:r>
    </w:p>
    <w:p w14:paraId="4355D0F1" w14:textId="77777777" w:rsidR="00C91EC6" w:rsidRPr="00BA756C" w:rsidRDefault="00C91EC6" w:rsidP="00C91EC6">
      <w:pPr>
        <w:pStyle w:val="NormalWeb"/>
        <w:spacing w:before="0" w:beforeAutospacing="0" w:after="0" w:afterAutospacing="0" w:line="360" w:lineRule="auto"/>
        <w:ind w:firstLine="720"/>
        <w:jc w:val="both"/>
        <w:rPr>
          <w:rFonts w:ascii="Arial" w:hAnsi="Arial" w:cs="Arial"/>
        </w:rPr>
      </w:pPr>
      <w:r w:rsidRPr="00BA756C">
        <w:rPr>
          <w:rFonts w:ascii="Arial" w:hAnsi="Arial" w:cs="Arial"/>
        </w:rPr>
        <w:t>Antes da definição do objeto ora licitado, a Administração realizou análise de mercado e identificou diferentes soluções tecnológicas disponíveis, observando suas especificações, desempenho, durabilidade, suporte técnico e custo ao longo do ciclo de vida útil.</w:t>
      </w:r>
    </w:p>
    <w:p w14:paraId="4E3D8212" w14:textId="77777777" w:rsidR="00C91EC6" w:rsidRPr="00BA756C" w:rsidRDefault="00C91EC6" w:rsidP="00C91EC6">
      <w:pPr>
        <w:pStyle w:val="NormalWeb"/>
        <w:spacing w:before="0" w:beforeAutospacing="0" w:after="0" w:afterAutospacing="0" w:line="360" w:lineRule="auto"/>
        <w:ind w:firstLine="720"/>
        <w:jc w:val="both"/>
        <w:rPr>
          <w:rFonts w:ascii="Arial" w:hAnsi="Arial" w:cs="Arial"/>
        </w:rPr>
      </w:pPr>
      <w:r w:rsidRPr="00BA756C">
        <w:rPr>
          <w:rFonts w:ascii="Arial" w:hAnsi="Arial" w:cs="Arial"/>
        </w:rPr>
        <w:t>No caso dos computadores desktop, há no mercado diferentes fabricantes de reconhecida qualidade (como HP, Lenovo, Acer e Dell), todos oferecendo modelos com características técnicas semelhantes (processadores Intel Core i5/i7, memória DDR5, SSDs de 256Gb ou superiores). Contudo, a escolha pelo Dell OptiPlex Micro 7020 ou superior decorre não apenas da qualidade intrínseca, mas também da compatibilidade com os sistemas já homologados pelo Estado e pelo Detran, da disponibilidade de peças e assistência técnica nacional, e da confiabilidade operacional comprovada. A análise de ciclo de vida demonstra que, embora o investimento inicial possa ser ligeiramente superior, a economia obtida com menor incidência de falhas, maior durabilidade e suporte pós-venda resulta em menor custo total de propriedade.</w:t>
      </w:r>
    </w:p>
    <w:p w14:paraId="28B3C22F" w14:textId="77777777" w:rsidR="00C91EC6" w:rsidRPr="00BA756C" w:rsidRDefault="00C91EC6" w:rsidP="00C91EC6">
      <w:pPr>
        <w:pStyle w:val="NormalWeb"/>
        <w:spacing w:before="0" w:beforeAutospacing="0" w:after="0" w:afterAutospacing="0" w:line="360" w:lineRule="auto"/>
        <w:ind w:firstLine="720"/>
        <w:jc w:val="both"/>
        <w:rPr>
          <w:rFonts w:ascii="Arial" w:hAnsi="Arial" w:cs="Arial"/>
        </w:rPr>
      </w:pPr>
      <w:r w:rsidRPr="00BA756C">
        <w:rPr>
          <w:rFonts w:ascii="Arial" w:hAnsi="Arial" w:cs="Arial"/>
        </w:rPr>
        <w:lastRenderedPageBreak/>
        <w:t>Para o dispositivo de captura de assinatura digital, verificaram-se alternativas de mercado como os modelos das marcas Topaz e Wacom, igualmente reconhecidas. Contudo, apenas o Akiyama AK560 atende integralmente às exigências técnicas já implementadas nos sistemas do Estado, oferecendo SDK compatível com as linguagens utilizadas, além de certificações internacionais e homologação prévia. Assim, sua adoção garante interoperabilidade imediata e reduz custos de integração, minimizando riscos operacionais ao longo de seu ciclo de vida.</w:t>
      </w:r>
    </w:p>
    <w:p w14:paraId="132D5028" w14:textId="77777777" w:rsidR="00C91EC6" w:rsidRPr="00BA756C" w:rsidRDefault="00C91EC6" w:rsidP="00C91EC6">
      <w:pPr>
        <w:pStyle w:val="NormalWeb"/>
        <w:spacing w:before="0" w:beforeAutospacing="0" w:after="0" w:afterAutospacing="0" w:line="360" w:lineRule="auto"/>
        <w:ind w:firstLine="720"/>
        <w:jc w:val="both"/>
        <w:rPr>
          <w:rFonts w:ascii="Arial" w:hAnsi="Arial" w:cs="Arial"/>
        </w:rPr>
      </w:pPr>
      <w:r w:rsidRPr="00BA756C">
        <w:rPr>
          <w:rFonts w:ascii="Arial" w:hAnsi="Arial" w:cs="Arial"/>
        </w:rPr>
        <w:t>No tocante aos kits de fotografia documental, há equipamentos de iluminação e captura de imagens de outras marcas disponíveis, mas o IDbio Mako ID Photo System foi definido como referência por assegurar padronização na qualidade das fotos exigidas pelos sistemas de identificação civil. Essa padronização evita rejeições, retrabalhos e inconsistências nos cadastros, o que reduz custos operacionais ao longo da vida útil do equipamento e assegura uniformidade em todas as unidades do Estado.</w:t>
      </w:r>
    </w:p>
    <w:p w14:paraId="4C68C228" w14:textId="77777777" w:rsidR="00C91EC6" w:rsidRPr="00BA756C" w:rsidRDefault="00C91EC6" w:rsidP="00C91EC6">
      <w:pPr>
        <w:pStyle w:val="NormalWeb"/>
        <w:spacing w:before="0" w:beforeAutospacing="0" w:after="0" w:afterAutospacing="0" w:line="360" w:lineRule="auto"/>
        <w:ind w:firstLine="720"/>
        <w:jc w:val="both"/>
        <w:rPr>
          <w:rFonts w:ascii="Arial" w:hAnsi="Arial" w:cs="Arial"/>
        </w:rPr>
      </w:pPr>
      <w:r w:rsidRPr="00BA756C">
        <w:rPr>
          <w:rFonts w:ascii="Arial" w:hAnsi="Arial" w:cs="Arial"/>
        </w:rPr>
        <w:t>Em relação às CPUs compactas, existem no mercado modelos de diferentes fabricantes, todos com processadores de múltiplos núcleos e armazenamento em SSD. Contudo, a escolha por configuração mínima de 4 núcleos, 8Gb DDR5 e SSD de 256Gb visa garantir desempenho adequado às rotinas administrativas com baixo consumo energético. A análise de ciclo de vida evidencia que a aquisição de modelos inferiores resultaria em substituição precoce, aumento de manutenção e perda de produtividade, o que acarretaria custo total mais elevado no médio prazo.</w:t>
      </w:r>
    </w:p>
    <w:p w14:paraId="69ED5823" w14:textId="77777777" w:rsidR="00C91EC6" w:rsidRPr="00BA756C" w:rsidRDefault="00C91EC6" w:rsidP="00C91EC6">
      <w:pPr>
        <w:pStyle w:val="NormalWeb"/>
        <w:spacing w:before="0" w:beforeAutospacing="0" w:after="0" w:afterAutospacing="0" w:line="360" w:lineRule="auto"/>
        <w:ind w:firstLine="720"/>
        <w:jc w:val="both"/>
        <w:rPr>
          <w:rFonts w:ascii="Arial" w:hAnsi="Arial" w:cs="Arial"/>
        </w:rPr>
      </w:pPr>
      <w:r w:rsidRPr="00BA756C">
        <w:rPr>
          <w:rFonts w:ascii="Arial" w:hAnsi="Arial" w:cs="Arial"/>
        </w:rPr>
        <w:t>Por fim, quanto às hélices para drone DJI Mini 3, constatou-se que, apesar de existirem peças genéricas no mercado, apenas os kits originais da própria fabricante asseguram plena compatibilidade, evitando danos ao equipamento e preservando sua vida útil. A adoção de peças não originais, embora de menor preço inicial, aumentaria significativamente o risco de acidentes, que poderiam gerar custos de reparação muito superiores e comprometer a segurança das operações.</w:t>
      </w:r>
    </w:p>
    <w:p w14:paraId="515B2E3A" w14:textId="77777777" w:rsidR="00C91EC6" w:rsidRPr="00BA756C" w:rsidRDefault="00C91EC6" w:rsidP="00C91EC6">
      <w:pPr>
        <w:pStyle w:val="NormalWeb"/>
        <w:spacing w:before="0" w:beforeAutospacing="0" w:after="0" w:afterAutospacing="0" w:line="360" w:lineRule="auto"/>
        <w:ind w:firstLine="720"/>
        <w:jc w:val="both"/>
        <w:rPr>
          <w:rFonts w:ascii="Arial" w:hAnsi="Arial" w:cs="Arial"/>
        </w:rPr>
      </w:pPr>
      <w:r w:rsidRPr="00BA756C">
        <w:rPr>
          <w:rFonts w:ascii="Arial" w:hAnsi="Arial" w:cs="Arial"/>
        </w:rPr>
        <w:t xml:space="preserve">Dessa forma, a avaliação de soluções de mercado, somada à análise de ciclo de vida, demonstrou que a escolha realizada pela Administração não se limita ao preço imediato, mas considera o custo global de utilização, manutenção, suporte e </w:t>
      </w:r>
      <w:r w:rsidRPr="00BA756C">
        <w:rPr>
          <w:rFonts w:ascii="Arial" w:hAnsi="Arial" w:cs="Arial"/>
        </w:rPr>
        <w:lastRenderedPageBreak/>
        <w:t>durabilidade, assegurando a melhor relação custo-benefício para a Administração e, consequentemente, para o interesse público.</w:t>
      </w:r>
    </w:p>
    <w:p w14:paraId="3209360C" w14:textId="77777777" w:rsidR="00C91EC6" w:rsidRDefault="00C91EC6" w:rsidP="00C91EC6">
      <w:pPr>
        <w:spacing w:line="360" w:lineRule="auto"/>
        <w:jc w:val="both"/>
        <w:rPr>
          <w:rFonts w:eastAsia="Times New Roman"/>
          <w:b/>
          <w:bCs/>
          <w:color w:val="000000"/>
          <w:sz w:val="24"/>
          <w:szCs w:val="24"/>
        </w:rPr>
      </w:pPr>
    </w:p>
    <w:p w14:paraId="266B2F12" w14:textId="77777777" w:rsidR="00C91EC6" w:rsidRDefault="00C91EC6" w:rsidP="00C91EC6">
      <w:pPr>
        <w:spacing w:line="360" w:lineRule="auto"/>
        <w:jc w:val="both"/>
        <w:rPr>
          <w:rFonts w:eastAsia="Times New Roman"/>
          <w:b/>
          <w:bCs/>
          <w:color w:val="000000"/>
          <w:sz w:val="24"/>
          <w:szCs w:val="24"/>
        </w:rPr>
      </w:pPr>
      <w:r>
        <w:rPr>
          <w:rFonts w:eastAsia="Times New Roman"/>
          <w:b/>
          <w:bCs/>
          <w:color w:val="000000"/>
          <w:sz w:val="24"/>
          <w:szCs w:val="24"/>
        </w:rPr>
        <w:t xml:space="preserve">8. </w:t>
      </w:r>
      <w:r w:rsidRPr="00790D33">
        <w:rPr>
          <w:rFonts w:eastAsia="Times New Roman"/>
          <w:b/>
          <w:bCs/>
          <w:color w:val="000000"/>
          <w:sz w:val="24"/>
          <w:szCs w:val="24"/>
        </w:rPr>
        <w:t>ESTIMATIVA DO VALOR DA CONTRATAÇÃO</w:t>
      </w:r>
    </w:p>
    <w:p w14:paraId="78F98EAA" w14:textId="77777777" w:rsidR="00C91EC6" w:rsidRDefault="00C91EC6" w:rsidP="00C91EC6">
      <w:pPr>
        <w:pStyle w:val="NormalWeb"/>
        <w:spacing w:before="0" w:beforeAutospacing="0" w:after="0" w:afterAutospacing="0" w:line="360" w:lineRule="auto"/>
        <w:jc w:val="both"/>
        <w:rPr>
          <w:rFonts w:ascii="Arial" w:hAnsi="Arial" w:cs="Arial"/>
        </w:rPr>
      </w:pPr>
    </w:p>
    <w:tbl>
      <w:tblPr>
        <w:tblStyle w:val="Tabelacomgrade"/>
        <w:tblW w:w="9992" w:type="dxa"/>
        <w:jc w:val="center"/>
        <w:tblLook w:val="04A0" w:firstRow="1" w:lastRow="0" w:firstColumn="1" w:lastColumn="0" w:noHBand="0" w:noVBand="1"/>
      </w:tblPr>
      <w:tblGrid>
        <w:gridCol w:w="790"/>
        <w:gridCol w:w="4172"/>
        <w:gridCol w:w="1274"/>
        <w:gridCol w:w="1336"/>
        <w:gridCol w:w="1136"/>
        <w:gridCol w:w="1284"/>
      </w:tblGrid>
      <w:tr w:rsidR="00C91EC6" w:rsidRPr="00722810" w14:paraId="6DD7D06A" w14:textId="77777777" w:rsidTr="00625FD4">
        <w:trPr>
          <w:trHeight w:val="744"/>
          <w:jc w:val="center"/>
        </w:trPr>
        <w:tc>
          <w:tcPr>
            <w:tcW w:w="704" w:type="dxa"/>
            <w:hideMark/>
          </w:tcPr>
          <w:p w14:paraId="18E31AC1" w14:textId="77777777" w:rsidR="00C91EC6" w:rsidRPr="00722810" w:rsidRDefault="00C91EC6" w:rsidP="00625FD4">
            <w:pPr>
              <w:jc w:val="center"/>
              <w:rPr>
                <w:rFonts w:ascii="Arial" w:hAnsi="Arial" w:cs="Arial"/>
                <w:b/>
                <w:bCs/>
                <w:color w:val="000000"/>
                <w:sz w:val="24"/>
                <w:szCs w:val="24"/>
              </w:rPr>
            </w:pPr>
            <w:r w:rsidRPr="00722810">
              <w:rPr>
                <w:rFonts w:ascii="Arial" w:hAnsi="Arial" w:cs="Arial"/>
                <w:b/>
                <w:bCs/>
                <w:color w:val="000000"/>
                <w:sz w:val="24"/>
                <w:szCs w:val="24"/>
              </w:rPr>
              <w:t>ITEM</w:t>
            </w:r>
          </w:p>
        </w:tc>
        <w:tc>
          <w:tcPr>
            <w:tcW w:w="4258" w:type="dxa"/>
            <w:hideMark/>
          </w:tcPr>
          <w:p w14:paraId="5B860F7D" w14:textId="77777777" w:rsidR="00C91EC6" w:rsidRPr="00722810" w:rsidRDefault="00C91EC6" w:rsidP="00625FD4">
            <w:pPr>
              <w:jc w:val="center"/>
              <w:rPr>
                <w:rFonts w:ascii="Arial" w:hAnsi="Arial" w:cs="Arial"/>
                <w:b/>
                <w:bCs/>
                <w:color w:val="000000"/>
                <w:sz w:val="24"/>
                <w:szCs w:val="24"/>
              </w:rPr>
            </w:pPr>
            <w:r w:rsidRPr="00722810">
              <w:rPr>
                <w:rFonts w:ascii="Arial" w:hAnsi="Arial" w:cs="Arial"/>
                <w:b/>
                <w:bCs/>
                <w:color w:val="000000"/>
                <w:sz w:val="24"/>
                <w:szCs w:val="24"/>
              </w:rPr>
              <w:t>DESCRIÇÃO</w:t>
            </w:r>
          </w:p>
        </w:tc>
        <w:tc>
          <w:tcPr>
            <w:tcW w:w="1274" w:type="dxa"/>
          </w:tcPr>
          <w:p w14:paraId="410D2326" w14:textId="77777777" w:rsidR="00C91EC6" w:rsidRPr="00722810" w:rsidRDefault="00C91EC6" w:rsidP="00625FD4">
            <w:pPr>
              <w:jc w:val="center"/>
              <w:rPr>
                <w:rFonts w:ascii="Arial" w:hAnsi="Arial" w:cs="Arial"/>
                <w:b/>
                <w:bCs/>
                <w:color w:val="000000"/>
                <w:sz w:val="24"/>
                <w:szCs w:val="24"/>
              </w:rPr>
            </w:pPr>
            <w:r w:rsidRPr="00722810">
              <w:rPr>
                <w:rFonts w:ascii="Arial" w:hAnsi="Arial" w:cs="Arial"/>
                <w:b/>
                <w:bCs/>
                <w:color w:val="000000"/>
                <w:sz w:val="24"/>
                <w:szCs w:val="24"/>
              </w:rPr>
              <w:t>MARCA E MODELO</w:t>
            </w:r>
          </w:p>
        </w:tc>
        <w:tc>
          <w:tcPr>
            <w:tcW w:w="1336" w:type="dxa"/>
            <w:hideMark/>
          </w:tcPr>
          <w:p w14:paraId="300A427F" w14:textId="77777777" w:rsidR="00C91EC6" w:rsidRPr="00722810" w:rsidRDefault="00C91EC6" w:rsidP="00625FD4">
            <w:pPr>
              <w:jc w:val="center"/>
              <w:rPr>
                <w:rFonts w:ascii="Arial" w:hAnsi="Arial" w:cs="Arial"/>
                <w:b/>
                <w:bCs/>
                <w:color w:val="000000"/>
                <w:sz w:val="24"/>
                <w:szCs w:val="24"/>
              </w:rPr>
            </w:pPr>
            <w:r w:rsidRPr="00722810">
              <w:rPr>
                <w:rFonts w:ascii="Arial" w:hAnsi="Arial" w:cs="Arial"/>
                <w:b/>
                <w:bCs/>
                <w:color w:val="000000"/>
                <w:sz w:val="24"/>
                <w:szCs w:val="24"/>
              </w:rPr>
              <w:t>MEDIANA VALOR UNIT.</w:t>
            </w:r>
          </w:p>
        </w:tc>
        <w:tc>
          <w:tcPr>
            <w:tcW w:w="1136" w:type="dxa"/>
            <w:hideMark/>
          </w:tcPr>
          <w:p w14:paraId="14A5C5E0" w14:textId="77777777" w:rsidR="00C91EC6" w:rsidRPr="00722810" w:rsidRDefault="00C91EC6" w:rsidP="00625FD4">
            <w:pPr>
              <w:jc w:val="center"/>
              <w:rPr>
                <w:rFonts w:ascii="Arial" w:hAnsi="Arial" w:cs="Arial"/>
                <w:b/>
                <w:bCs/>
                <w:color w:val="000000"/>
                <w:sz w:val="24"/>
                <w:szCs w:val="24"/>
              </w:rPr>
            </w:pPr>
            <w:r w:rsidRPr="00722810">
              <w:rPr>
                <w:rFonts w:ascii="Arial" w:hAnsi="Arial" w:cs="Arial"/>
                <w:b/>
                <w:bCs/>
                <w:color w:val="000000"/>
                <w:sz w:val="24"/>
                <w:szCs w:val="24"/>
              </w:rPr>
              <w:t>QUANT.</w:t>
            </w:r>
          </w:p>
        </w:tc>
        <w:tc>
          <w:tcPr>
            <w:tcW w:w="1284" w:type="dxa"/>
            <w:hideMark/>
          </w:tcPr>
          <w:p w14:paraId="36A4DDA5" w14:textId="77777777" w:rsidR="00C91EC6" w:rsidRPr="00722810" w:rsidRDefault="00C91EC6" w:rsidP="00625FD4">
            <w:pPr>
              <w:jc w:val="center"/>
              <w:rPr>
                <w:rFonts w:ascii="Arial" w:hAnsi="Arial" w:cs="Arial"/>
                <w:b/>
                <w:bCs/>
                <w:color w:val="000000"/>
                <w:sz w:val="24"/>
                <w:szCs w:val="24"/>
              </w:rPr>
            </w:pPr>
            <w:r w:rsidRPr="00722810">
              <w:rPr>
                <w:rFonts w:ascii="Arial" w:hAnsi="Arial" w:cs="Arial"/>
                <w:b/>
                <w:bCs/>
                <w:color w:val="000000"/>
                <w:sz w:val="24"/>
                <w:szCs w:val="24"/>
              </w:rPr>
              <w:t xml:space="preserve">VALOR </w:t>
            </w:r>
            <w:r>
              <w:rPr>
                <w:rFonts w:ascii="Arial" w:hAnsi="Arial" w:cs="Arial"/>
                <w:b/>
                <w:bCs/>
                <w:color w:val="000000"/>
                <w:sz w:val="24"/>
                <w:szCs w:val="24"/>
              </w:rPr>
              <w:t>GLOBAL</w:t>
            </w:r>
          </w:p>
        </w:tc>
      </w:tr>
      <w:tr w:rsidR="00C91EC6" w:rsidRPr="001361B7" w14:paraId="01BFC061" w14:textId="77777777" w:rsidTr="00625FD4">
        <w:trPr>
          <w:trHeight w:val="720"/>
          <w:jc w:val="center"/>
        </w:trPr>
        <w:tc>
          <w:tcPr>
            <w:tcW w:w="704" w:type="dxa"/>
            <w:hideMark/>
          </w:tcPr>
          <w:p w14:paraId="0B636BAC"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01</w:t>
            </w:r>
          </w:p>
        </w:tc>
        <w:tc>
          <w:tcPr>
            <w:tcW w:w="4258" w:type="dxa"/>
            <w:hideMark/>
          </w:tcPr>
          <w:p w14:paraId="00264E06"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 xml:space="preserve">Computador desktop completo. </w:t>
            </w:r>
          </w:p>
          <w:p w14:paraId="588BF9EB"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 xml:space="preserve">Marca: Dell </w:t>
            </w:r>
          </w:p>
          <w:p w14:paraId="0CFF9FFE"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Modelo: OptiPlex Micro 7020 ou superior.</w:t>
            </w:r>
          </w:p>
          <w:p w14:paraId="45A97930"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Processador: Intel Core i7</w:t>
            </w:r>
          </w:p>
          <w:p w14:paraId="119AFCD5"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Sistema Operacional: Windows 11 Pro</w:t>
            </w:r>
          </w:p>
          <w:p w14:paraId="01E23B6B"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DDR5: 16Gb ou superior</w:t>
            </w:r>
          </w:p>
          <w:p w14:paraId="5F0E28A6"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SSD: 256Gb ou superior</w:t>
            </w:r>
          </w:p>
          <w:p w14:paraId="3D3A4BAA"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Placa de rede wireless</w:t>
            </w:r>
          </w:p>
          <w:p w14:paraId="00757DB2"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Porta HDMI adicional</w:t>
            </w:r>
          </w:p>
          <w:p w14:paraId="3663CD56"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Monitor – 21.5’ com HDMI</w:t>
            </w:r>
          </w:p>
          <w:p w14:paraId="2DC93483"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Teclado USB, padrão ABNT, português Brasil, com teclado numérico.</w:t>
            </w:r>
          </w:p>
          <w:p w14:paraId="1AF0437C"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Mouse cabo USB de 1m60cm ou superior</w:t>
            </w:r>
          </w:p>
          <w:p w14:paraId="0E59A0E0" w14:textId="77777777" w:rsidR="00C91EC6" w:rsidRPr="001361B7" w:rsidRDefault="00C91EC6" w:rsidP="00625FD4">
            <w:pPr>
              <w:rPr>
                <w:rFonts w:ascii="Arial" w:hAnsi="Arial" w:cs="Arial"/>
                <w:color w:val="000000"/>
                <w:sz w:val="24"/>
                <w:szCs w:val="24"/>
              </w:rPr>
            </w:pPr>
          </w:p>
        </w:tc>
        <w:tc>
          <w:tcPr>
            <w:tcW w:w="1274" w:type="dxa"/>
          </w:tcPr>
          <w:p w14:paraId="1F7D6707"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Marca: Dell Modelo: OptiPlex Micro 7020 ou superior</w:t>
            </w:r>
          </w:p>
        </w:tc>
        <w:tc>
          <w:tcPr>
            <w:tcW w:w="1336" w:type="dxa"/>
            <w:noWrap/>
            <w:hideMark/>
          </w:tcPr>
          <w:p w14:paraId="28E62D1E"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R$ 8.170,00</w:t>
            </w:r>
          </w:p>
        </w:tc>
        <w:tc>
          <w:tcPr>
            <w:tcW w:w="1136" w:type="dxa"/>
            <w:hideMark/>
          </w:tcPr>
          <w:p w14:paraId="215DACDF"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1         peça</w:t>
            </w:r>
          </w:p>
        </w:tc>
        <w:tc>
          <w:tcPr>
            <w:tcW w:w="1284" w:type="dxa"/>
            <w:noWrap/>
            <w:hideMark/>
          </w:tcPr>
          <w:p w14:paraId="21BD99BE"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R$ 8.170,00</w:t>
            </w:r>
          </w:p>
        </w:tc>
      </w:tr>
      <w:tr w:rsidR="00C91EC6" w:rsidRPr="001361B7" w14:paraId="5CC1FA22" w14:textId="77777777" w:rsidTr="00625FD4">
        <w:trPr>
          <w:trHeight w:val="636"/>
          <w:jc w:val="center"/>
        </w:trPr>
        <w:tc>
          <w:tcPr>
            <w:tcW w:w="704" w:type="dxa"/>
            <w:hideMark/>
          </w:tcPr>
          <w:p w14:paraId="3443FF1D"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02</w:t>
            </w:r>
          </w:p>
        </w:tc>
        <w:tc>
          <w:tcPr>
            <w:tcW w:w="4258" w:type="dxa"/>
            <w:hideMark/>
          </w:tcPr>
          <w:p w14:paraId="2F9EC604"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Dispositivo para captura de assinatura: Akiyama AK560</w:t>
            </w:r>
          </w:p>
          <w:p w14:paraId="791F670F"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Dispositivo para coleta da assinatura por meio do tempo, pressão e coordenadas, com tecnologia de leitura por ressonância eletromagnética.</w:t>
            </w:r>
          </w:p>
          <w:p w14:paraId="44C1A1F6"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Tela: TFT LCD.</w:t>
            </w:r>
          </w:p>
          <w:p w14:paraId="536F296A"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Cabo: USB 2.0</w:t>
            </w:r>
          </w:p>
          <w:p w14:paraId="6A94B98C"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Dimensões: 181mm x 161mm x 30mm</w:t>
            </w:r>
          </w:p>
          <w:p w14:paraId="669F1B3B"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Fonte de alimentação com entrada USB</w:t>
            </w:r>
          </w:p>
          <w:p w14:paraId="00E48B71"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Resolução: 1800dpi</w:t>
            </w:r>
          </w:p>
          <w:p w14:paraId="5AC61BD5"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Conteúdo: pad de assinatura, caneta sem bateria, cabo USB, corda de fixação da caneta.</w:t>
            </w:r>
          </w:p>
          <w:p w14:paraId="7D26938B"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lastRenderedPageBreak/>
              <w:t>Certificação: Em conformidade com diretiva RoHS, CE SDK: C++, .NET, JAVA, entre outros.</w:t>
            </w:r>
          </w:p>
          <w:p w14:paraId="4BF726A5" w14:textId="77777777" w:rsidR="00C91EC6" w:rsidRPr="001361B7" w:rsidRDefault="00C91EC6" w:rsidP="00625FD4">
            <w:pPr>
              <w:rPr>
                <w:rFonts w:ascii="Arial" w:hAnsi="Arial" w:cs="Arial"/>
                <w:color w:val="000000"/>
                <w:sz w:val="24"/>
                <w:szCs w:val="24"/>
              </w:rPr>
            </w:pPr>
          </w:p>
        </w:tc>
        <w:tc>
          <w:tcPr>
            <w:tcW w:w="1274" w:type="dxa"/>
          </w:tcPr>
          <w:p w14:paraId="63925830"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lastRenderedPageBreak/>
              <w:t>Marca/ Modelo: Akiyama AK560</w:t>
            </w:r>
          </w:p>
        </w:tc>
        <w:tc>
          <w:tcPr>
            <w:tcW w:w="1336" w:type="dxa"/>
            <w:noWrap/>
            <w:hideMark/>
          </w:tcPr>
          <w:p w14:paraId="004E17E3"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R$ 4.949,59</w:t>
            </w:r>
          </w:p>
        </w:tc>
        <w:tc>
          <w:tcPr>
            <w:tcW w:w="1136" w:type="dxa"/>
            <w:hideMark/>
          </w:tcPr>
          <w:p w14:paraId="4EF708E6"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1         peça</w:t>
            </w:r>
          </w:p>
        </w:tc>
        <w:tc>
          <w:tcPr>
            <w:tcW w:w="1284" w:type="dxa"/>
            <w:noWrap/>
            <w:hideMark/>
          </w:tcPr>
          <w:p w14:paraId="761D4A8D"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R$ 4.949,59</w:t>
            </w:r>
          </w:p>
        </w:tc>
      </w:tr>
      <w:tr w:rsidR="00C91EC6" w:rsidRPr="001361B7" w14:paraId="5EB0B600" w14:textId="77777777" w:rsidTr="00625FD4">
        <w:trPr>
          <w:trHeight w:val="720"/>
          <w:jc w:val="center"/>
        </w:trPr>
        <w:tc>
          <w:tcPr>
            <w:tcW w:w="704" w:type="dxa"/>
            <w:hideMark/>
          </w:tcPr>
          <w:p w14:paraId="18A5CE62"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03</w:t>
            </w:r>
          </w:p>
        </w:tc>
        <w:tc>
          <w:tcPr>
            <w:tcW w:w="4258" w:type="dxa"/>
            <w:hideMark/>
          </w:tcPr>
          <w:p w14:paraId="2BEB4BE3"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Kit Flash para foto documento com suporte para mesa</w:t>
            </w:r>
          </w:p>
          <w:p w14:paraId="7CCB0579"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Contendo:</w:t>
            </w:r>
          </w:p>
          <w:p w14:paraId="139DF423"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 Flash IDbio Mako ID Photo System com suporte universal.</w:t>
            </w:r>
          </w:p>
          <w:p w14:paraId="2DAB9BE3"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 Gerador IDbio. Modelo: 150</w:t>
            </w:r>
          </w:p>
          <w:p w14:paraId="2B881DA5"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 Acessórios:</w:t>
            </w:r>
          </w:p>
          <w:p w14:paraId="1FE6160A"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Suportes e dispositivos:</w:t>
            </w:r>
          </w:p>
          <w:p w14:paraId="58E841F7"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Haste para encaixe em suporte sargento.</w:t>
            </w:r>
          </w:p>
          <w:p w14:paraId="613793BE"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Suporte sargento.</w:t>
            </w:r>
          </w:p>
          <w:p w14:paraId="2C2BD942"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Haste ID para mesa.</w:t>
            </w:r>
          </w:p>
          <w:p w14:paraId="293A8EC5"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Garra para fixar a haste com braço deslizante em superfícies planas.</w:t>
            </w:r>
          </w:p>
          <w:p w14:paraId="4683F495"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Gancho suporte</w:t>
            </w:r>
          </w:p>
          <w:p w14:paraId="4F4AC9E0" w14:textId="77777777" w:rsidR="00C91EC6" w:rsidRPr="001361B7" w:rsidRDefault="00C91EC6" w:rsidP="00625FD4">
            <w:pPr>
              <w:rPr>
                <w:rFonts w:ascii="Arial" w:hAnsi="Arial" w:cs="Arial"/>
                <w:color w:val="000000"/>
                <w:sz w:val="24"/>
                <w:szCs w:val="24"/>
              </w:rPr>
            </w:pPr>
          </w:p>
        </w:tc>
        <w:tc>
          <w:tcPr>
            <w:tcW w:w="1274" w:type="dxa"/>
          </w:tcPr>
          <w:p w14:paraId="032F76BD"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Marca/ Modelo: Mako ID Bio</w:t>
            </w:r>
          </w:p>
        </w:tc>
        <w:tc>
          <w:tcPr>
            <w:tcW w:w="1336" w:type="dxa"/>
            <w:noWrap/>
            <w:hideMark/>
          </w:tcPr>
          <w:p w14:paraId="4EEAD466"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R$ 2.913,30</w:t>
            </w:r>
          </w:p>
        </w:tc>
        <w:tc>
          <w:tcPr>
            <w:tcW w:w="1136" w:type="dxa"/>
            <w:hideMark/>
          </w:tcPr>
          <w:p w14:paraId="21E33F8D"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2           kits</w:t>
            </w:r>
          </w:p>
        </w:tc>
        <w:tc>
          <w:tcPr>
            <w:tcW w:w="1284" w:type="dxa"/>
            <w:noWrap/>
            <w:hideMark/>
          </w:tcPr>
          <w:p w14:paraId="2609BD52"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R$ 5.826,60</w:t>
            </w:r>
          </w:p>
        </w:tc>
      </w:tr>
      <w:tr w:rsidR="00C91EC6" w:rsidRPr="001361B7" w14:paraId="1A650BE5" w14:textId="77777777" w:rsidTr="00625FD4">
        <w:trPr>
          <w:trHeight w:val="960"/>
          <w:jc w:val="center"/>
        </w:trPr>
        <w:tc>
          <w:tcPr>
            <w:tcW w:w="704" w:type="dxa"/>
            <w:hideMark/>
          </w:tcPr>
          <w:p w14:paraId="3C42F538"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04</w:t>
            </w:r>
          </w:p>
        </w:tc>
        <w:tc>
          <w:tcPr>
            <w:tcW w:w="4258" w:type="dxa"/>
            <w:hideMark/>
          </w:tcPr>
          <w:p w14:paraId="6FC6294D"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CPU – Micro Gabinete</w:t>
            </w:r>
          </w:p>
          <w:p w14:paraId="202B6583"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 xml:space="preserve">Tamanhos aproximados: Profundidade: 17,8cm – Altura: 18,2cm </w:t>
            </w:r>
          </w:p>
          <w:p w14:paraId="3BE213DA"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Processador: 4 núcleos, 12m de cache.</w:t>
            </w:r>
          </w:p>
          <w:p w14:paraId="6B20740D"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DDR5: 8Gb</w:t>
            </w:r>
          </w:p>
          <w:p w14:paraId="5710F91A"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SSD: 256Gb</w:t>
            </w:r>
          </w:p>
          <w:p w14:paraId="41314751"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Placa Wireless</w:t>
            </w:r>
          </w:p>
          <w:p w14:paraId="1A89C558"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 xml:space="preserve">Sistema Operacional: Windows 11 Home </w:t>
            </w:r>
          </w:p>
          <w:p w14:paraId="32648F6B"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Fonte de energia</w:t>
            </w:r>
          </w:p>
          <w:p w14:paraId="56DEDC87"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Placa de rede sem fio</w:t>
            </w:r>
          </w:p>
          <w:p w14:paraId="3EBF0D05"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Bluetooth</w:t>
            </w:r>
          </w:p>
          <w:p w14:paraId="42635AD3"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 xml:space="preserve">Conexões: USB, P2, RJ45, HDMI, entrada de energia </w:t>
            </w:r>
          </w:p>
          <w:p w14:paraId="78A01A9A" w14:textId="77777777" w:rsidR="00C91EC6" w:rsidRPr="001361B7" w:rsidRDefault="00C91EC6" w:rsidP="00625FD4">
            <w:pPr>
              <w:rPr>
                <w:rFonts w:ascii="Arial" w:hAnsi="Arial" w:cs="Arial"/>
                <w:color w:val="000000"/>
                <w:sz w:val="24"/>
                <w:szCs w:val="24"/>
              </w:rPr>
            </w:pPr>
          </w:p>
        </w:tc>
        <w:tc>
          <w:tcPr>
            <w:tcW w:w="1274" w:type="dxa"/>
          </w:tcPr>
          <w:p w14:paraId="312990DD" w14:textId="77777777" w:rsidR="00C91EC6" w:rsidRPr="001361B7" w:rsidRDefault="00C91EC6" w:rsidP="00625FD4">
            <w:pPr>
              <w:jc w:val="center"/>
              <w:rPr>
                <w:rFonts w:ascii="Arial" w:hAnsi="Arial" w:cs="Arial"/>
                <w:color w:val="000000"/>
                <w:sz w:val="24"/>
                <w:szCs w:val="24"/>
              </w:rPr>
            </w:pPr>
          </w:p>
        </w:tc>
        <w:tc>
          <w:tcPr>
            <w:tcW w:w="1336" w:type="dxa"/>
            <w:noWrap/>
            <w:hideMark/>
          </w:tcPr>
          <w:p w14:paraId="22A73F23"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R$ 4.810,00</w:t>
            </w:r>
          </w:p>
        </w:tc>
        <w:tc>
          <w:tcPr>
            <w:tcW w:w="1136" w:type="dxa"/>
            <w:hideMark/>
          </w:tcPr>
          <w:p w14:paraId="052DD4D2"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3      peças</w:t>
            </w:r>
          </w:p>
        </w:tc>
        <w:tc>
          <w:tcPr>
            <w:tcW w:w="1284" w:type="dxa"/>
            <w:noWrap/>
            <w:hideMark/>
          </w:tcPr>
          <w:p w14:paraId="4A4A2B1E"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R$ 14.430,00</w:t>
            </w:r>
          </w:p>
        </w:tc>
      </w:tr>
      <w:tr w:rsidR="00C91EC6" w:rsidRPr="001361B7" w14:paraId="3935030D" w14:textId="77777777" w:rsidTr="00625FD4">
        <w:trPr>
          <w:trHeight w:val="636"/>
          <w:jc w:val="center"/>
        </w:trPr>
        <w:tc>
          <w:tcPr>
            <w:tcW w:w="704" w:type="dxa"/>
            <w:hideMark/>
          </w:tcPr>
          <w:p w14:paraId="31861C8B"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05</w:t>
            </w:r>
          </w:p>
        </w:tc>
        <w:tc>
          <w:tcPr>
            <w:tcW w:w="4258" w:type="dxa"/>
            <w:hideMark/>
          </w:tcPr>
          <w:p w14:paraId="0101DDDC"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Kit de hélices para drone DJI Mini 3</w:t>
            </w:r>
          </w:p>
          <w:p w14:paraId="3FA900D6" w14:textId="77777777" w:rsidR="00C91EC6" w:rsidRPr="001361B7" w:rsidRDefault="00C91EC6" w:rsidP="00625FD4">
            <w:pPr>
              <w:rPr>
                <w:rFonts w:ascii="Arial" w:hAnsi="Arial" w:cs="Arial"/>
                <w:color w:val="000000"/>
                <w:sz w:val="24"/>
                <w:szCs w:val="24"/>
              </w:rPr>
            </w:pPr>
          </w:p>
          <w:p w14:paraId="5191E942" w14:textId="77777777" w:rsidR="00C91EC6" w:rsidRPr="001361B7" w:rsidRDefault="00C91EC6" w:rsidP="00625FD4">
            <w:pPr>
              <w:rPr>
                <w:rFonts w:ascii="Arial" w:hAnsi="Arial" w:cs="Arial"/>
                <w:color w:val="000000"/>
                <w:sz w:val="24"/>
                <w:szCs w:val="24"/>
              </w:rPr>
            </w:pPr>
            <w:r w:rsidRPr="001361B7">
              <w:rPr>
                <w:rFonts w:ascii="Arial" w:hAnsi="Arial" w:cs="Arial"/>
                <w:color w:val="000000"/>
                <w:sz w:val="24"/>
                <w:szCs w:val="24"/>
              </w:rPr>
              <w:t>Kit contendo 02 pares + parafusos</w:t>
            </w:r>
          </w:p>
        </w:tc>
        <w:tc>
          <w:tcPr>
            <w:tcW w:w="1274" w:type="dxa"/>
          </w:tcPr>
          <w:p w14:paraId="65AE7446"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Marca: DJI</w:t>
            </w:r>
          </w:p>
          <w:p w14:paraId="70AF7F76"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Modelo: Mini 3</w:t>
            </w:r>
          </w:p>
        </w:tc>
        <w:tc>
          <w:tcPr>
            <w:tcW w:w="1336" w:type="dxa"/>
            <w:noWrap/>
            <w:hideMark/>
          </w:tcPr>
          <w:p w14:paraId="17B9D080"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 xml:space="preserve">R$ </w:t>
            </w:r>
          </w:p>
          <w:p w14:paraId="4E807113"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195,00</w:t>
            </w:r>
          </w:p>
        </w:tc>
        <w:tc>
          <w:tcPr>
            <w:tcW w:w="1136" w:type="dxa"/>
            <w:hideMark/>
          </w:tcPr>
          <w:p w14:paraId="307ED70C"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4           kits</w:t>
            </w:r>
          </w:p>
        </w:tc>
        <w:tc>
          <w:tcPr>
            <w:tcW w:w="1284" w:type="dxa"/>
            <w:noWrap/>
            <w:hideMark/>
          </w:tcPr>
          <w:p w14:paraId="0D0CA57A" w14:textId="77777777" w:rsidR="00C91EC6" w:rsidRPr="001361B7" w:rsidRDefault="00C91EC6" w:rsidP="00625FD4">
            <w:pPr>
              <w:jc w:val="center"/>
              <w:rPr>
                <w:rFonts w:ascii="Arial" w:hAnsi="Arial" w:cs="Arial"/>
                <w:color w:val="000000"/>
                <w:sz w:val="24"/>
                <w:szCs w:val="24"/>
              </w:rPr>
            </w:pPr>
            <w:r w:rsidRPr="001361B7">
              <w:rPr>
                <w:rFonts w:ascii="Arial" w:hAnsi="Arial" w:cs="Arial"/>
                <w:color w:val="000000"/>
                <w:sz w:val="24"/>
                <w:szCs w:val="24"/>
              </w:rPr>
              <w:t>R$ 780,00</w:t>
            </w:r>
          </w:p>
        </w:tc>
      </w:tr>
      <w:tr w:rsidR="00C91EC6" w:rsidRPr="001361B7" w14:paraId="6FE991E9" w14:textId="77777777" w:rsidTr="00625FD4">
        <w:trPr>
          <w:trHeight w:val="636"/>
          <w:jc w:val="center"/>
        </w:trPr>
        <w:tc>
          <w:tcPr>
            <w:tcW w:w="8708" w:type="dxa"/>
            <w:gridSpan w:val="5"/>
          </w:tcPr>
          <w:p w14:paraId="41C2D95F" w14:textId="77777777" w:rsidR="00C91EC6" w:rsidRPr="001361B7" w:rsidRDefault="00C91EC6" w:rsidP="00625FD4">
            <w:pPr>
              <w:jc w:val="center"/>
              <w:rPr>
                <w:rFonts w:ascii="Arial" w:hAnsi="Arial" w:cs="Arial"/>
                <w:b/>
                <w:bCs/>
                <w:color w:val="000000"/>
                <w:sz w:val="24"/>
                <w:szCs w:val="24"/>
              </w:rPr>
            </w:pPr>
          </w:p>
          <w:p w14:paraId="6B19EE92" w14:textId="77777777" w:rsidR="00C91EC6" w:rsidRPr="001361B7" w:rsidRDefault="00C91EC6" w:rsidP="00625FD4">
            <w:pPr>
              <w:jc w:val="center"/>
              <w:rPr>
                <w:rFonts w:ascii="Arial" w:hAnsi="Arial" w:cs="Arial"/>
                <w:b/>
                <w:bCs/>
                <w:color w:val="000000"/>
                <w:sz w:val="24"/>
                <w:szCs w:val="24"/>
              </w:rPr>
            </w:pPr>
            <w:r w:rsidRPr="001361B7">
              <w:rPr>
                <w:rFonts w:ascii="Arial" w:hAnsi="Arial" w:cs="Arial"/>
                <w:b/>
                <w:bCs/>
                <w:color w:val="000000"/>
                <w:sz w:val="24"/>
                <w:szCs w:val="24"/>
              </w:rPr>
              <w:t xml:space="preserve">VALOR </w:t>
            </w:r>
            <w:r>
              <w:rPr>
                <w:rFonts w:ascii="Arial" w:hAnsi="Arial" w:cs="Arial"/>
                <w:b/>
                <w:bCs/>
                <w:color w:val="000000"/>
                <w:sz w:val="24"/>
                <w:szCs w:val="24"/>
              </w:rPr>
              <w:t>GLOBAL ESTIMADO</w:t>
            </w:r>
          </w:p>
        </w:tc>
        <w:tc>
          <w:tcPr>
            <w:tcW w:w="1284" w:type="dxa"/>
            <w:noWrap/>
          </w:tcPr>
          <w:p w14:paraId="5CE247CE" w14:textId="77777777" w:rsidR="00C91EC6" w:rsidRPr="001361B7" w:rsidRDefault="00C91EC6" w:rsidP="00625FD4">
            <w:pPr>
              <w:jc w:val="center"/>
              <w:rPr>
                <w:rFonts w:ascii="Arial" w:hAnsi="Arial" w:cs="Arial"/>
                <w:b/>
                <w:bCs/>
                <w:color w:val="000000"/>
                <w:sz w:val="24"/>
                <w:szCs w:val="24"/>
              </w:rPr>
            </w:pPr>
            <w:r w:rsidRPr="001361B7">
              <w:rPr>
                <w:rFonts w:ascii="Arial" w:hAnsi="Arial" w:cs="Arial"/>
                <w:b/>
                <w:bCs/>
                <w:color w:val="000000"/>
                <w:sz w:val="24"/>
                <w:szCs w:val="24"/>
              </w:rPr>
              <w:t>R$ 34.156,19</w:t>
            </w:r>
          </w:p>
        </w:tc>
      </w:tr>
    </w:tbl>
    <w:p w14:paraId="6E8F7CF2" w14:textId="77777777" w:rsidR="00C91EC6" w:rsidRDefault="00C91EC6" w:rsidP="00C91EC6">
      <w:pPr>
        <w:pStyle w:val="NormalWeb"/>
        <w:spacing w:before="0" w:beforeAutospacing="0" w:after="0" w:afterAutospacing="0" w:line="360" w:lineRule="auto"/>
        <w:jc w:val="both"/>
        <w:rPr>
          <w:rFonts w:ascii="Arial" w:hAnsi="Arial" w:cs="Arial"/>
        </w:rPr>
      </w:pPr>
    </w:p>
    <w:p w14:paraId="11B93FEF" w14:textId="77777777" w:rsidR="00C91EC6" w:rsidRDefault="00C91EC6" w:rsidP="00C91EC6">
      <w:pPr>
        <w:spacing w:line="360" w:lineRule="auto"/>
        <w:jc w:val="both"/>
        <w:rPr>
          <w:b/>
          <w:bCs/>
          <w:sz w:val="24"/>
          <w:szCs w:val="24"/>
        </w:rPr>
      </w:pPr>
      <w:r>
        <w:rPr>
          <w:b/>
          <w:bCs/>
          <w:sz w:val="24"/>
          <w:szCs w:val="24"/>
        </w:rPr>
        <w:lastRenderedPageBreak/>
        <w:t>9.</w:t>
      </w:r>
      <w:r w:rsidRPr="00790D33">
        <w:rPr>
          <w:b/>
          <w:bCs/>
          <w:sz w:val="24"/>
          <w:szCs w:val="24"/>
        </w:rPr>
        <w:t xml:space="preserve"> DESCRIÇÃO DA SOLUÇÃO COMO UM TODO, INCLUSIVE DAS EXIGÊNCIAS RELACIONADAS À MANUTENÇÃO E À ASSISTÊNCIA TÉCNICA, QUANDO FOR O CASO</w:t>
      </w:r>
    </w:p>
    <w:p w14:paraId="0AD67C95" w14:textId="77777777" w:rsidR="00C91EC6" w:rsidRPr="006B0FE5" w:rsidRDefault="00C91EC6" w:rsidP="00C91EC6">
      <w:pPr>
        <w:pStyle w:val="NormalWeb"/>
        <w:spacing w:before="0" w:beforeAutospacing="0" w:after="0" w:afterAutospacing="0" w:line="360" w:lineRule="auto"/>
        <w:ind w:firstLine="720"/>
        <w:jc w:val="both"/>
        <w:rPr>
          <w:rFonts w:ascii="Arial" w:hAnsi="Arial" w:cs="Arial"/>
        </w:rPr>
      </w:pPr>
      <w:r w:rsidRPr="006B0FE5">
        <w:rPr>
          <w:rFonts w:ascii="Arial" w:hAnsi="Arial" w:cs="Arial"/>
        </w:rPr>
        <w:t>A solução proposta contempla a aquisição de equipamentos e acessórios voltados à instalação, operação e manutenção da nova Unidade de Atendimento Integrada – UAI, além de suprimentos específicos para a Diretoria de Imprensa. A composição do objeto foi estruturada para assegurar a plena funcionalidade dos serviços prestados ao cidadão, com atenção especial à interoperabilidade dos equipamentos, à padronização exigida pelos sistemas do Estado e do Detran e à sustentabilidade da operação ao longo de todo o ciclo de vida.</w:t>
      </w:r>
    </w:p>
    <w:p w14:paraId="617621EA" w14:textId="77777777" w:rsidR="00C91EC6" w:rsidRPr="006B0FE5" w:rsidRDefault="00C91EC6" w:rsidP="00C91EC6">
      <w:pPr>
        <w:pStyle w:val="NormalWeb"/>
        <w:spacing w:before="0" w:beforeAutospacing="0" w:after="0" w:afterAutospacing="0" w:line="360" w:lineRule="auto"/>
        <w:ind w:firstLine="720"/>
        <w:jc w:val="both"/>
        <w:rPr>
          <w:rFonts w:ascii="Arial" w:hAnsi="Arial" w:cs="Arial"/>
        </w:rPr>
      </w:pPr>
      <w:r w:rsidRPr="006B0FE5">
        <w:rPr>
          <w:rFonts w:ascii="Arial" w:hAnsi="Arial" w:cs="Arial"/>
        </w:rPr>
        <w:t>No âmbito da UAI, os computadores desktop de alto desempenho e as CPUs em micro gabinetes formarão a base da infraestrutura tecnológica necessária para suportar sistemas corporativos de grande porte, cadastros, emissão de documentos e rotinas administrativas. O dispositivo de captura de assinatura digital garantirá a coleta segura e juridicamente válida de assinaturas eletrônicas, essencial à modernização e confiabilidade dos processos digitais. Os kits de fotografia documental, por sua vez, padronizarão a captura de imagens em conformidade com os requisitos legais, assegurando qualidade e uniformidade nos registros de identidade civil.</w:t>
      </w:r>
    </w:p>
    <w:p w14:paraId="0BFFFA48" w14:textId="77777777" w:rsidR="00C91EC6" w:rsidRPr="006B0FE5" w:rsidRDefault="00C91EC6" w:rsidP="00C91EC6">
      <w:pPr>
        <w:pStyle w:val="NormalWeb"/>
        <w:spacing w:before="0" w:beforeAutospacing="0" w:after="0" w:afterAutospacing="0" w:line="360" w:lineRule="auto"/>
        <w:ind w:firstLine="720"/>
        <w:jc w:val="both"/>
        <w:rPr>
          <w:rFonts w:ascii="Arial" w:hAnsi="Arial" w:cs="Arial"/>
        </w:rPr>
      </w:pPr>
      <w:r w:rsidRPr="006B0FE5">
        <w:rPr>
          <w:rFonts w:ascii="Arial" w:hAnsi="Arial" w:cs="Arial"/>
        </w:rPr>
        <w:t>Na Diretoria de Imprensa, os kits de hélices para drone DJI Mini 3 permitirão a continuidade segura das operações de registro audiovisual institucional, preservando equipamentos já existentes e assegurando economicidade mediante reposição de peças originais.</w:t>
      </w:r>
    </w:p>
    <w:p w14:paraId="763161B0" w14:textId="77777777" w:rsidR="00C91EC6" w:rsidRPr="006B0FE5" w:rsidRDefault="00C91EC6" w:rsidP="00C91EC6">
      <w:pPr>
        <w:pStyle w:val="NormalWeb"/>
        <w:spacing w:before="0" w:beforeAutospacing="0" w:after="0" w:afterAutospacing="0" w:line="360" w:lineRule="auto"/>
        <w:ind w:firstLine="720"/>
        <w:jc w:val="both"/>
        <w:rPr>
          <w:rFonts w:ascii="Arial" w:hAnsi="Arial" w:cs="Arial"/>
        </w:rPr>
      </w:pPr>
      <w:r w:rsidRPr="006B0FE5">
        <w:rPr>
          <w:rFonts w:ascii="Arial" w:hAnsi="Arial" w:cs="Arial"/>
        </w:rPr>
        <w:t>Como solução integrada, todos os equipamentos deverão ser fornecidos novos, de primeiro uso, acompanhados de cabos, manuais em português e drivers originais, assegurando compatibilidade imediata com os sistemas em funcionamento. Além disso, exige-se que sejam entregues com garantia mínima de 12 (doze) meses contra defeitos de fabricação.</w:t>
      </w:r>
    </w:p>
    <w:p w14:paraId="5F7D8C5B" w14:textId="77777777" w:rsidR="00C91EC6" w:rsidRPr="006B0FE5" w:rsidRDefault="00C91EC6" w:rsidP="00C91EC6">
      <w:pPr>
        <w:pStyle w:val="NormalWeb"/>
        <w:spacing w:before="0" w:beforeAutospacing="0" w:after="0" w:afterAutospacing="0" w:line="360" w:lineRule="auto"/>
        <w:ind w:firstLine="720"/>
        <w:jc w:val="both"/>
        <w:rPr>
          <w:rFonts w:ascii="Arial" w:hAnsi="Arial" w:cs="Arial"/>
        </w:rPr>
      </w:pPr>
      <w:r w:rsidRPr="006B0FE5">
        <w:rPr>
          <w:rFonts w:ascii="Arial" w:hAnsi="Arial" w:cs="Arial"/>
        </w:rPr>
        <w:t xml:space="preserve">A assistência técnica deverá ser prestada por rede autorizada da fabricante, em território nacional, com prazos definidos para atendimento e substituição imediata dos equipamentos em caso de defeito, sem ônus para a Administração. É vedada a </w:t>
      </w:r>
      <w:r w:rsidRPr="006B0FE5">
        <w:rPr>
          <w:rFonts w:ascii="Arial" w:hAnsi="Arial" w:cs="Arial"/>
        </w:rPr>
        <w:lastRenderedPageBreak/>
        <w:t>substituição por modelos inferiores, devendo toda manutenção preservar a conformidade das especificações originais.</w:t>
      </w:r>
    </w:p>
    <w:p w14:paraId="6E7E5CCB" w14:textId="77777777" w:rsidR="00C91EC6" w:rsidRPr="006B0FE5" w:rsidRDefault="00C91EC6" w:rsidP="00C91EC6">
      <w:pPr>
        <w:pStyle w:val="NormalWeb"/>
        <w:spacing w:before="0" w:beforeAutospacing="0" w:after="0" w:afterAutospacing="0" w:line="360" w:lineRule="auto"/>
        <w:ind w:firstLine="720"/>
        <w:jc w:val="both"/>
        <w:rPr>
          <w:rFonts w:ascii="Arial" w:hAnsi="Arial" w:cs="Arial"/>
        </w:rPr>
      </w:pPr>
      <w:r w:rsidRPr="006B0FE5">
        <w:rPr>
          <w:rFonts w:ascii="Arial" w:hAnsi="Arial" w:cs="Arial"/>
        </w:rPr>
        <w:t>Assim, a solução como um todo garante não apenas o fornecimento imediato dos itens, mas também a continuidade operacional da UAI e da Diretoria de Imprensa, assegurando interoperabilidade, qualidade técnica, suporte contínuo e economicidade, em consonância com os princípios da legalidade, da eficiência e da boa administração pública.</w:t>
      </w:r>
    </w:p>
    <w:p w14:paraId="00BABA81" w14:textId="77777777" w:rsidR="00C91EC6" w:rsidRDefault="00C91EC6" w:rsidP="00C91EC6">
      <w:pPr>
        <w:spacing w:line="360" w:lineRule="auto"/>
        <w:jc w:val="both"/>
        <w:rPr>
          <w:rFonts w:eastAsia="Times New Roman"/>
          <w:b/>
          <w:bCs/>
          <w:color w:val="000000"/>
          <w:sz w:val="24"/>
          <w:szCs w:val="24"/>
        </w:rPr>
      </w:pPr>
    </w:p>
    <w:p w14:paraId="1691A9ED" w14:textId="77777777" w:rsidR="00C91EC6" w:rsidRDefault="00C91EC6" w:rsidP="00C91EC6">
      <w:pPr>
        <w:spacing w:line="360" w:lineRule="auto"/>
        <w:jc w:val="both"/>
        <w:rPr>
          <w:rFonts w:eastAsia="Times New Roman"/>
          <w:b/>
          <w:bCs/>
          <w:color w:val="000000"/>
          <w:sz w:val="24"/>
          <w:szCs w:val="24"/>
        </w:rPr>
      </w:pPr>
      <w:r>
        <w:rPr>
          <w:rFonts w:eastAsia="Times New Roman"/>
          <w:b/>
          <w:bCs/>
          <w:color w:val="000000"/>
          <w:sz w:val="24"/>
          <w:szCs w:val="24"/>
        </w:rPr>
        <w:t>10.</w:t>
      </w:r>
      <w:r w:rsidRPr="00790D33">
        <w:rPr>
          <w:rFonts w:eastAsia="Times New Roman"/>
          <w:b/>
          <w:bCs/>
          <w:color w:val="000000"/>
          <w:sz w:val="24"/>
          <w:szCs w:val="24"/>
        </w:rPr>
        <w:t xml:space="preserve"> JUSTIFICATIVA PARA O PARCELAMENTO OU NÃO DA CONTRATAÇÃO</w:t>
      </w:r>
    </w:p>
    <w:p w14:paraId="6D30B260" w14:textId="77777777" w:rsidR="00C91EC6" w:rsidRPr="006B0FE5" w:rsidRDefault="00C91EC6" w:rsidP="00C91EC6">
      <w:pPr>
        <w:spacing w:line="360" w:lineRule="auto"/>
        <w:ind w:firstLine="720"/>
        <w:jc w:val="both"/>
        <w:rPr>
          <w:rFonts w:eastAsia="Times New Roman"/>
          <w:sz w:val="24"/>
          <w:szCs w:val="24"/>
        </w:rPr>
      </w:pPr>
      <w:r w:rsidRPr="006B0FE5">
        <w:rPr>
          <w:sz w:val="24"/>
          <w:szCs w:val="24"/>
        </w:rPr>
        <w:t>A presente contratação foi estruturada em regime de itens distintos, com julgamento pelo critério de menor preço unitário, de forma a ampliar a competitividade e possibilitar que diferentes fornecedores possam participar do certame em igualdade de condições, especialmente considerando que os objetos apresentam naturezas e aplicações diversas. O fracionamento em itens possibilita que microempresas e empresas de pequeno porte, foco da presente licitação exclusiva, concorram em condições compatíveis com sua capacidade operacional, sem necessidade de abarcar a totalidade do fornecimento. Ao mesmo tempo, a não divisão em lotes ou grupos garante que cada item seja adjudicado ao proponente que ofertar a proposta mais vantajosa, assegurando a economicidade e evitando que a Administração arque com custos maiores pela vinculação indevida de itens heterogêneos. Ressalte-se que, embora integrados em uma mesma solução tecnológica voltada à nova Unidade de Atendimento Integrada – UAI e à Diretoria de Imprensa, os bens possuem especificações, finalidades e fornecedores de mercado distintos, de modo que o parcelamento em itens não compromete a padronização ou a interoperabilidade, mas, ao contrário, preserva a eficiência do processo, o cumprimento da legislação vigente e o atendimento ao interesse público. Assim, a forma adotada representa a solução mais vantajosa para a Administração, atendendo simultaneamente aos princípios da economicidade, da isonomia e da seleção da proposta mais vantajosa para a coletividade.</w:t>
      </w:r>
    </w:p>
    <w:p w14:paraId="00380AF2" w14:textId="77777777" w:rsidR="00C91EC6" w:rsidRDefault="00C91EC6" w:rsidP="00C91EC6">
      <w:pPr>
        <w:spacing w:line="360" w:lineRule="auto"/>
        <w:ind w:firstLine="720"/>
        <w:jc w:val="both"/>
        <w:rPr>
          <w:rFonts w:eastAsia="Times New Roman"/>
          <w:color w:val="000000"/>
          <w:sz w:val="24"/>
          <w:szCs w:val="24"/>
        </w:rPr>
      </w:pPr>
    </w:p>
    <w:p w14:paraId="01089DBD" w14:textId="77777777" w:rsidR="00C91EC6" w:rsidRDefault="00C91EC6" w:rsidP="00C91EC6">
      <w:pPr>
        <w:spacing w:line="360" w:lineRule="auto"/>
        <w:jc w:val="both"/>
        <w:rPr>
          <w:b/>
          <w:sz w:val="24"/>
          <w:szCs w:val="24"/>
        </w:rPr>
      </w:pPr>
      <w:r>
        <w:rPr>
          <w:b/>
          <w:sz w:val="24"/>
          <w:szCs w:val="24"/>
        </w:rPr>
        <w:lastRenderedPageBreak/>
        <w:t xml:space="preserve">11. </w:t>
      </w:r>
      <w:r w:rsidRPr="00790D33">
        <w:rPr>
          <w:b/>
          <w:sz w:val="24"/>
          <w:szCs w:val="24"/>
        </w:rPr>
        <w:t>DEMONSTRATIVO DOS RESULTADOS PRETENDIDOS EM TERMOS DE ECONOMICIDADE E DE MELHOR APROVEITAMENTO DOS RECURSOS HUMANOS, MATERIAIS E FINANCEIROS DISPONÍVEIS.</w:t>
      </w:r>
    </w:p>
    <w:p w14:paraId="42981B80" w14:textId="77777777" w:rsidR="00C91EC6" w:rsidRDefault="00C91EC6" w:rsidP="00C91EC6">
      <w:pPr>
        <w:spacing w:line="360" w:lineRule="auto"/>
        <w:jc w:val="both"/>
        <w:rPr>
          <w:b/>
          <w:sz w:val="24"/>
          <w:szCs w:val="24"/>
        </w:rPr>
      </w:pPr>
    </w:p>
    <w:p w14:paraId="6063DC6B" w14:textId="77777777" w:rsidR="00C91EC6" w:rsidRPr="006B0FE5" w:rsidRDefault="00C91EC6" w:rsidP="00C91EC6">
      <w:pPr>
        <w:pStyle w:val="NormalWeb"/>
        <w:spacing w:before="0" w:beforeAutospacing="0" w:after="0" w:afterAutospacing="0" w:line="360" w:lineRule="auto"/>
        <w:ind w:firstLine="720"/>
        <w:jc w:val="both"/>
        <w:rPr>
          <w:rFonts w:ascii="Arial" w:hAnsi="Arial" w:cs="Arial"/>
        </w:rPr>
      </w:pPr>
      <w:r w:rsidRPr="006B0FE5">
        <w:rPr>
          <w:rFonts w:ascii="Arial" w:hAnsi="Arial" w:cs="Arial"/>
        </w:rPr>
        <w:t>Com a presente contratação, pretende-se alcançar resultados efetivos de economicidade e otimização de recursos, garantindo que a nova Unidade de Atendimento Integrada – UAI e a Diretoria de Imprensa possam desempenhar suas funções de forma moderna, eficiente e sustentável. A aquisição de computadores de alto desempenho e CPUs compactas assegurará maior produtividade dos servidores, reduzindo o tempo de processamento de dados e evitando retrabalhos, o que se traduz em melhor aproveitamento da força de trabalho e na eliminação de gargalos operacionais. O dispositivo de captura de assinaturas digitais permitirá a substituição de processos manuais e em papel por fluxos eletrônicos, reduzindo custos com impressão, armazenamento físico e logística documental, além de acelerar a tramitação de processos administrativos, resultando em economia de recursos financeiros e em ganhos de eficiência.</w:t>
      </w:r>
    </w:p>
    <w:p w14:paraId="720BEF00" w14:textId="77777777" w:rsidR="00C91EC6" w:rsidRPr="006B0FE5" w:rsidRDefault="00C91EC6" w:rsidP="00C91EC6">
      <w:pPr>
        <w:pStyle w:val="NormalWeb"/>
        <w:spacing w:before="0" w:beforeAutospacing="0" w:after="0" w:afterAutospacing="0" w:line="360" w:lineRule="auto"/>
        <w:ind w:firstLine="720"/>
        <w:jc w:val="both"/>
        <w:rPr>
          <w:rFonts w:ascii="Arial" w:hAnsi="Arial" w:cs="Arial"/>
        </w:rPr>
      </w:pPr>
      <w:r w:rsidRPr="006B0FE5">
        <w:rPr>
          <w:rFonts w:ascii="Arial" w:hAnsi="Arial" w:cs="Arial"/>
        </w:rPr>
        <w:t>A padronização dos kits de fotografia documental garantirá a uniformidade de imagens em cadastros e registros oficiais, evitando rejeições e inconsistências que geram retrabalho e custos adicionais. As CPUs em micro gabinetes, de baixo consumo energético, contribuirão diretamente para a redução da despesa elétrica e para a sustentabilidade ambiental, maximizando o aproveitamento da infraestrutura já disponível. Quanto às hélices para o drone DJI Mini 3, sua reposição periódica prolongará a vida útil de equipamentos já adquiridos, evitando gastos elevados com substituição de drones inteiros e assegurando a continuidade de atividades estratégicas de comunicação institucional.</w:t>
      </w:r>
    </w:p>
    <w:p w14:paraId="4EDCD60D" w14:textId="77777777" w:rsidR="00C91EC6" w:rsidRPr="006B0FE5" w:rsidRDefault="00C91EC6" w:rsidP="00C91EC6">
      <w:pPr>
        <w:pStyle w:val="NormalWeb"/>
        <w:spacing w:before="0" w:beforeAutospacing="0" w:after="0" w:afterAutospacing="0" w:line="360" w:lineRule="auto"/>
        <w:ind w:firstLine="720"/>
        <w:jc w:val="both"/>
        <w:rPr>
          <w:rFonts w:ascii="Arial" w:hAnsi="Arial" w:cs="Arial"/>
        </w:rPr>
      </w:pPr>
      <w:r w:rsidRPr="006B0FE5">
        <w:rPr>
          <w:rFonts w:ascii="Arial" w:hAnsi="Arial" w:cs="Arial"/>
        </w:rPr>
        <w:t xml:space="preserve">Em síntese, a contratação permitirá não apenas a redução de custos diretos e indiretos, mas também o aproveitamento mais racional dos recursos humanos, ao liberar servidores de tarefas repetitivas e lentas, e dos recursos materiais e financeiros, ao reduzir desperdícios, retrabalho e custos de manutenção corretiva. O resultado esperado é uma Administração mais eficiente, com serviços públicos </w:t>
      </w:r>
      <w:r w:rsidRPr="006B0FE5">
        <w:rPr>
          <w:rFonts w:ascii="Arial" w:hAnsi="Arial" w:cs="Arial"/>
        </w:rPr>
        <w:lastRenderedPageBreak/>
        <w:t>prestados em menor tempo, maior confiabilidade nas informações e melhor utilização dos recursos da coletividade, em plena conformidade com os princípios da economicidade, da eficiência e da boa administração pública.</w:t>
      </w:r>
    </w:p>
    <w:tbl>
      <w:tblPr>
        <w:tblStyle w:val="Tabelacomgrade1"/>
        <w:tblW w:w="0" w:type="auto"/>
        <w:tblLook w:val="04A0" w:firstRow="1" w:lastRow="0" w:firstColumn="1" w:lastColumn="0" w:noHBand="0" w:noVBand="1"/>
      </w:tblPr>
      <w:tblGrid>
        <w:gridCol w:w="1800"/>
        <w:gridCol w:w="2289"/>
        <w:gridCol w:w="2487"/>
        <w:gridCol w:w="2487"/>
      </w:tblGrid>
      <w:tr w:rsidR="00C91EC6" w:rsidRPr="006B0FE5" w14:paraId="120C71F6" w14:textId="77777777" w:rsidTr="00625FD4">
        <w:tc>
          <w:tcPr>
            <w:tcW w:w="3060" w:type="dxa"/>
          </w:tcPr>
          <w:p w14:paraId="090C7EBA" w14:textId="77777777" w:rsidR="00C91EC6" w:rsidRPr="006B0FE5" w:rsidRDefault="00C91EC6" w:rsidP="00625FD4">
            <w:pPr>
              <w:jc w:val="center"/>
              <w:rPr>
                <w:rFonts w:ascii="Arial" w:hAnsi="Arial" w:cs="Arial"/>
                <w:b/>
                <w:bCs/>
                <w:sz w:val="24"/>
                <w:szCs w:val="24"/>
              </w:rPr>
            </w:pPr>
            <w:r w:rsidRPr="006B0FE5">
              <w:rPr>
                <w:rFonts w:ascii="Arial" w:hAnsi="Arial" w:cs="Arial"/>
                <w:b/>
                <w:bCs/>
                <w:sz w:val="24"/>
                <w:szCs w:val="24"/>
              </w:rPr>
              <w:t>ITEM</w:t>
            </w:r>
          </w:p>
        </w:tc>
        <w:tc>
          <w:tcPr>
            <w:tcW w:w="3060" w:type="dxa"/>
          </w:tcPr>
          <w:p w14:paraId="3F665C6B" w14:textId="77777777" w:rsidR="00C91EC6" w:rsidRPr="006B0FE5" w:rsidRDefault="00C91EC6" w:rsidP="00625FD4">
            <w:pPr>
              <w:jc w:val="center"/>
              <w:rPr>
                <w:rFonts w:ascii="Arial" w:hAnsi="Arial" w:cs="Arial"/>
                <w:b/>
                <w:bCs/>
                <w:sz w:val="24"/>
                <w:szCs w:val="24"/>
              </w:rPr>
            </w:pPr>
            <w:r w:rsidRPr="006B0FE5">
              <w:rPr>
                <w:rFonts w:ascii="Arial" w:hAnsi="Arial" w:cs="Arial"/>
                <w:b/>
                <w:bCs/>
                <w:sz w:val="24"/>
                <w:szCs w:val="24"/>
              </w:rPr>
              <w:t>RESULTADO DE ECONOMICIDADE</w:t>
            </w:r>
          </w:p>
        </w:tc>
        <w:tc>
          <w:tcPr>
            <w:tcW w:w="3060" w:type="dxa"/>
          </w:tcPr>
          <w:p w14:paraId="54F44D36" w14:textId="77777777" w:rsidR="00C91EC6" w:rsidRPr="006B0FE5" w:rsidRDefault="00C91EC6" w:rsidP="00625FD4">
            <w:pPr>
              <w:jc w:val="center"/>
              <w:rPr>
                <w:rFonts w:ascii="Arial" w:hAnsi="Arial" w:cs="Arial"/>
                <w:b/>
                <w:bCs/>
                <w:sz w:val="24"/>
                <w:szCs w:val="24"/>
              </w:rPr>
            </w:pPr>
            <w:r w:rsidRPr="006B0FE5">
              <w:rPr>
                <w:rFonts w:ascii="Arial" w:hAnsi="Arial" w:cs="Arial"/>
                <w:b/>
                <w:bCs/>
                <w:sz w:val="24"/>
                <w:szCs w:val="24"/>
              </w:rPr>
              <w:t>APROVEITAMENTO DE RECURSOS HUMANOS</w:t>
            </w:r>
          </w:p>
        </w:tc>
        <w:tc>
          <w:tcPr>
            <w:tcW w:w="3060" w:type="dxa"/>
          </w:tcPr>
          <w:p w14:paraId="3B42F060" w14:textId="77777777" w:rsidR="00C91EC6" w:rsidRPr="006B0FE5" w:rsidRDefault="00C91EC6" w:rsidP="00625FD4">
            <w:pPr>
              <w:jc w:val="center"/>
              <w:rPr>
                <w:rFonts w:ascii="Arial" w:hAnsi="Arial" w:cs="Arial"/>
                <w:b/>
                <w:bCs/>
                <w:sz w:val="24"/>
                <w:szCs w:val="24"/>
              </w:rPr>
            </w:pPr>
            <w:r w:rsidRPr="006B0FE5">
              <w:rPr>
                <w:rFonts w:ascii="Arial" w:hAnsi="Arial" w:cs="Arial"/>
                <w:b/>
                <w:bCs/>
                <w:sz w:val="24"/>
                <w:szCs w:val="24"/>
              </w:rPr>
              <w:t>APROVEITAMENTO DE RECURSOS MATERIAIS E FINANCEIROS</w:t>
            </w:r>
          </w:p>
        </w:tc>
      </w:tr>
      <w:tr w:rsidR="00C91EC6" w:rsidRPr="006B0FE5" w14:paraId="5D7D664F" w14:textId="77777777" w:rsidTr="00625FD4">
        <w:tc>
          <w:tcPr>
            <w:tcW w:w="3060" w:type="dxa"/>
          </w:tcPr>
          <w:p w14:paraId="027CB11B" w14:textId="77777777" w:rsidR="00C91EC6" w:rsidRPr="006B0FE5" w:rsidRDefault="00C91EC6" w:rsidP="00625FD4">
            <w:pPr>
              <w:rPr>
                <w:rFonts w:ascii="Arial" w:hAnsi="Arial" w:cs="Arial"/>
                <w:sz w:val="24"/>
                <w:szCs w:val="24"/>
              </w:rPr>
            </w:pPr>
            <w:r w:rsidRPr="006B0FE5">
              <w:rPr>
                <w:rFonts w:ascii="Arial" w:hAnsi="Arial" w:cs="Arial"/>
                <w:sz w:val="24"/>
                <w:szCs w:val="24"/>
              </w:rPr>
              <w:t>Computadores Desktop e CPUs Micro</w:t>
            </w:r>
          </w:p>
        </w:tc>
        <w:tc>
          <w:tcPr>
            <w:tcW w:w="3060" w:type="dxa"/>
          </w:tcPr>
          <w:p w14:paraId="04A2F7E8" w14:textId="77777777" w:rsidR="00C91EC6" w:rsidRPr="006B0FE5" w:rsidRDefault="00C91EC6" w:rsidP="00625FD4">
            <w:pPr>
              <w:rPr>
                <w:rFonts w:ascii="Arial" w:hAnsi="Arial" w:cs="Arial"/>
                <w:sz w:val="24"/>
                <w:szCs w:val="24"/>
              </w:rPr>
            </w:pPr>
            <w:r w:rsidRPr="006B0FE5">
              <w:rPr>
                <w:rFonts w:ascii="Arial" w:hAnsi="Arial" w:cs="Arial"/>
                <w:sz w:val="24"/>
                <w:szCs w:val="24"/>
              </w:rPr>
              <w:t>Maior durabilidade e menor custo de manutenção corretiva.</w:t>
            </w:r>
          </w:p>
        </w:tc>
        <w:tc>
          <w:tcPr>
            <w:tcW w:w="3060" w:type="dxa"/>
          </w:tcPr>
          <w:p w14:paraId="7B0D415E" w14:textId="77777777" w:rsidR="00C91EC6" w:rsidRPr="006B0FE5" w:rsidRDefault="00C91EC6" w:rsidP="00625FD4">
            <w:pPr>
              <w:rPr>
                <w:rFonts w:ascii="Arial" w:hAnsi="Arial" w:cs="Arial"/>
                <w:sz w:val="24"/>
                <w:szCs w:val="24"/>
              </w:rPr>
            </w:pPr>
            <w:r w:rsidRPr="006B0FE5">
              <w:rPr>
                <w:rFonts w:ascii="Arial" w:hAnsi="Arial" w:cs="Arial"/>
                <w:sz w:val="24"/>
                <w:szCs w:val="24"/>
              </w:rPr>
              <w:t>Aumento da produtividade dos servidores, redução de tempo em rotinas administrativas.</w:t>
            </w:r>
          </w:p>
        </w:tc>
        <w:tc>
          <w:tcPr>
            <w:tcW w:w="3060" w:type="dxa"/>
          </w:tcPr>
          <w:p w14:paraId="4691ABEC" w14:textId="77777777" w:rsidR="00C91EC6" w:rsidRPr="006B0FE5" w:rsidRDefault="00C91EC6" w:rsidP="00625FD4">
            <w:pPr>
              <w:rPr>
                <w:rFonts w:ascii="Arial" w:hAnsi="Arial" w:cs="Arial"/>
                <w:sz w:val="24"/>
                <w:szCs w:val="24"/>
              </w:rPr>
            </w:pPr>
            <w:r w:rsidRPr="006B0FE5">
              <w:rPr>
                <w:rFonts w:ascii="Arial" w:hAnsi="Arial" w:cs="Arial"/>
                <w:sz w:val="24"/>
                <w:szCs w:val="24"/>
              </w:rPr>
              <w:t>Otimização do uso da infraestrutura já existente e menor consumo de energia.</w:t>
            </w:r>
          </w:p>
        </w:tc>
      </w:tr>
      <w:tr w:rsidR="00C91EC6" w:rsidRPr="006B0FE5" w14:paraId="04C5F173" w14:textId="77777777" w:rsidTr="00625FD4">
        <w:tc>
          <w:tcPr>
            <w:tcW w:w="3060" w:type="dxa"/>
          </w:tcPr>
          <w:p w14:paraId="2ECABBEB" w14:textId="77777777" w:rsidR="00C91EC6" w:rsidRPr="006B0FE5" w:rsidRDefault="00C91EC6" w:rsidP="00625FD4">
            <w:pPr>
              <w:rPr>
                <w:rFonts w:ascii="Arial" w:hAnsi="Arial" w:cs="Arial"/>
                <w:sz w:val="24"/>
                <w:szCs w:val="24"/>
              </w:rPr>
            </w:pPr>
            <w:r w:rsidRPr="006B0FE5">
              <w:rPr>
                <w:rFonts w:ascii="Arial" w:hAnsi="Arial" w:cs="Arial"/>
                <w:sz w:val="24"/>
                <w:szCs w:val="24"/>
              </w:rPr>
              <w:t>Dispositivo de Captura de Assinatura Digital</w:t>
            </w:r>
          </w:p>
        </w:tc>
        <w:tc>
          <w:tcPr>
            <w:tcW w:w="3060" w:type="dxa"/>
          </w:tcPr>
          <w:p w14:paraId="3297EA55" w14:textId="77777777" w:rsidR="00C91EC6" w:rsidRPr="006B0FE5" w:rsidRDefault="00C91EC6" w:rsidP="00625FD4">
            <w:pPr>
              <w:rPr>
                <w:rFonts w:ascii="Arial" w:hAnsi="Arial" w:cs="Arial"/>
                <w:sz w:val="24"/>
                <w:szCs w:val="24"/>
              </w:rPr>
            </w:pPr>
            <w:r w:rsidRPr="006B0FE5">
              <w:rPr>
                <w:rFonts w:ascii="Arial" w:hAnsi="Arial" w:cs="Arial"/>
                <w:sz w:val="24"/>
                <w:szCs w:val="24"/>
              </w:rPr>
              <w:t>Eliminação de custos com papel, impressão e armazenamento físico.</w:t>
            </w:r>
          </w:p>
        </w:tc>
        <w:tc>
          <w:tcPr>
            <w:tcW w:w="3060" w:type="dxa"/>
          </w:tcPr>
          <w:p w14:paraId="09058F0E" w14:textId="77777777" w:rsidR="00C91EC6" w:rsidRPr="006B0FE5" w:rsidRDefault="00C91EC6" w:rsidP="00625FD4">
            <w:pPr>
              <w:rPr>
                <w:rFonts w:ascii="Arial" w:hAnsi="Arial" w:cs="Arial"/>
                <w:sz w:val="24"/>
                <w:szCs w:val="24"/>
              </w:rPr>
            </w:pPr>
            <w:r w:rsidRPr="006B0FE5">
              <w:rPr>
                <w:rFonts w:ascii="Arial" w:hAnsi="Arial" w:cs="Arial"/>
                <w:sz w:val="24"/>
                <w:szCs w:val="24"/>
              </w:rPr>
              <w:t>Redução de retrabalho, maior agilidade na tramitação de processos.</w:t>
            </w:r>
          </w:p>
        </w:tc>
        <w:tc>
          <w:tcPr>
            <w:tcW w:w="3060" w:type="dxa"/>
          </w:tcPr>
          <w:p w14:paraId="354DCD33" w14:textId="77777777" w:rsidR="00C91EC6" w:rsidRPr="006B0FE5" w:rsidRDefault="00C91EC6" w:rsidP="00625FD4">
            <w:pPr>
              <w:rPr>
                <w:rFonts w:ascii="Arial" w:hAnsi="Arial" w:cs="Arial"/>
                <w:sz w:val="24"/>
                <w:szCs w:val="24"/>
              </w:rPr>
            </w:pPr>
            <w:r w:rsidRPr="006B0FE5">
              <w:rPr>
                <w:rFonts w:ascii="Arial" w:hAnsi="Arial" w:cs="Arial"/>
                <w:sz w:val="24"/>
                <w:szCs w:val="24"/>
              </w:rPr>
              <w:t>Investimento único com baixo custo de manutenção ao longo do ciclo de vida.</w:t>
            </w:r>
          </w:p>
        </w:tc>
      </w:tr>
      <w:tr w:rsidR="00C91EC6" w:rsidRPr="006B0FE5" w14:paraId="52A0596B" w14:textId="77777777" w:rsidTr="00625FD4">
        <w:tc>
          <w:tcPr>
            <w:tcW w:w="3060" w:type="dxa"/>
          </w:tcPr>
          <w:p w14:paraId="38CC8D0A" w14:textId="77777777" w:rsidR="00C91EC6" w:rsidRPr="006B0FE5" w:rsidRDefault="00C91EC6" w:rsidP="00625FD4">
            <w:pPr>
              <w:rPr>
                <w:rFonts w:ascii="Arial" w:hAnsi="Arial" w:cs="Arial"/>
                <w:sz w:val="24"/>
                <w:szCs w:val="24"/>
              </w:rPr>
            </w:pPr>
            <w:r w:rsidRPr="006B0FE5">
              <w:rPr>
                <w:rFonts w:ascii="Arial" w:hAnsi="Arial" w:cs="Arial"/>
                <w:sz w:val="24"/>
                <w:szCs w:val="24"/>
              </w:rPr>
              <w:t>Kits de Fotografia Documental</w:t>
            </w:r>
          </w:p>
        </w:tc>
        <w:tc>
          <w:tcPr>
            <w:tcW w:w="3060" w:type="dxa"/>
          </w:tcPr>
          <w:p w14:paraId="1A4B7E52" w14:textId="77777777" w:rsidR="00C91EC6" w:rsidRPr="006B0FE5" w:rsidRDefault="00C91EC6" w:rsidP="00625FD4">
            <w:pPr>
              <w:rPr>
                <w:rFonts w:ascii="Arial" w:hAnsi="Arial" w:cs="Arial"/>
                <w:sz w:val="24"/>
                <w:szCs w:val="24"/>
              </w:rPr>
            </w:pPr>
            <w:r w:rsidRPr="006B0FE5">
              <w:rPr>
                <w:rFonts w:ascii="Arial" w:hAnsi="Arial" w:cs="Arial"/>
                <w:sz w:val="24"/>
                <w:szCs w:val="24"/>
              </w:rPr>
              <w:t>Redução de inconsistências em cadastros e rejeições de documentos.</w:t>
            </w:r>
          </w:p>
        </w:tc>
        <w:tc>
          <w:tcPr>
            <w:tcW w:w="3060" w:type="dxa"/>
          </w:tcPr>
          <w:p w14:paraId="5D39C06B" w14:textId="77777777" w:rsidR="00C91EC6" w:rsidRPr="006B0FE5" w:rsidRDefault="00C91EC6" w:rsidP="00625FD4">
            <w:pPr>
              <w:rPr>
                <w:rFonts w:ascii="Arial" w:hAnsi="Arial" w:cs="Arial"/>
                <w:sz w:val="24"/>
                <w:szCs w:val="24"/>
              </w:rPr>
            </w:pPr>
            <w:r w:rsidRPr="006B0FE5">
              <w:rPr>
                <w:rFonts w:ascii="Arial" w:hAnsi="Arial" w:cs="Arial"/>
                <w:sz w:val="24"/>
                <w:szCs w:val="24"/>
              </w:rPr>
              <w:t>Agilidade no atendimento e padronização de fluxos de trabalho.</w:t>
            </w:r>
          </w:p>
        </w:tc>
        <w:tc>
          <w:tcPr>
            <w:tcW w:w="3060" w:type="dxa"/>
          </w:tcPr>
          <w:p w14:paraId="0B979E4B" w14:textId="77777777" w:rsidR="00C91EC6" w:rsidRPr="006B0FE5" w:rsidRDefault="00C91EC6" w:rsidP="00625FD4">
            <w:pPr>
              <w:rPr>
                <w:rFonts w:ascii="Arial" w:hAnsi="Arial" w:cs="Arial"/>
                <w:sz w:val="24"/>
                <w:szCs w:val="24"/>
              </w:rPr>
            </w:pPr>
            <w:r w:rsidRPr="006B0FE5">
              <w:rPr>
                <w:rFonts w:ascii="Arial" w:hAnsi="Arial" w:cs="Arial"/>
                <w:sz w:val="24"/>
                <w:szCs w:val="24"/>
              </w:rPr>
              <w:t>Menores gastos com retrabalho e correção de falhas.</w:t>
            </w:r>
          </w:p>
        </w:tc>
      </w:tr>
      <w:tr w:rsidR="00C91EC6" w:rsidRPr="006B0FE5" w14:paraId="22E1ECCC" w14:textId="77777777" w:rsidTr="00625FD4">
        <w:tc>
          <w:tcPr>
            <w:tcW w:w="3060" w:type="dxa"/>
          </w:tcPr>
          <w:p w14:paraId="6C934439" w14:textId="77777777" w:rsidR="00C91EC6" w:rsidRPr="006B0FE5" w:rsidRDefault="00C91EC6" w:rsidP="00625FD4">
            <w:pPr>
              <w:rPr>
                <w:rFonts w:ascii="Arial" w:hAnsi="Arial" w:cs="Arial"/>
                <w:sz w:val="24"/>
                <w:szCs w:val="24"/>
              </w:rPr>
            </w:pPr>
            <w:r w:rsidRPr="006B0FE5">
              <w:rPr>
                <w:rFonts w:ascii="Arial" w:hAnsi="Arial" w:cs="Arial"/>
                <w:sz w:val="24"/>
                <w:szCs w:val="24"/>
              </w:rPr>
              <w:t>Hélices para Drone DJI Mini 3</w:t>
            </w:r>
          </w:p>
        </w:tc>
        <w:tc>
          <w:tcPr>
            <w:tcW w:w="3060" w:type="dxa"/>
          </w:tcPr>
          <w:p w14:paraId="68AD1D31" w14:textId="77777777" w:rsidR="00C91EC6" w:rsidRPr="006B0FE5" w:rsidRDefault="00C91EC6" w:rsidP="00625FD4">
            <w:pPr>
              <w:rPr>
                <w:rFonts w:ascii="Arial" w:hAnsi="Arial" w:cs="Arial"/>
                <w:sz w:val="24"/>
                <w:szCs w:val="24"/>
              </w:rPr>
            </w:pPr>
            <w:r w:rsidRPr="006B0FE5">
              <w:rPr>
                <w:rFonts w:ascii="Arial" w:hAnsi="Arial" w:cs="Arial"/>
                <w:sz w:val="24"/>
                <w:szCs w:val="24"/>
              </w:rPr>
              <w:t>Prolongamento da vida útil do equipamento, evitando a compra de novos drones.</w:t>
            </w:r>
          </w:p>
        </w:tc>
        <w:tc>
          <w:tcPr>
            <w:tcW w:w="3060" w:type="dxa"/>
          </w:tcPr>
          <w:p w14:paraId="5445BC96" w14:textId="77777777" w:rsidR="00C91EC6" w:rsidRPr="006B0FE5" w:rsidRDefault="00C91EC6" w:rsidP="00625FD4">
            <w:pPr>
              <w:rPr>
                <w:rFonts w:ascii="Arial" w:hAnsi="Arial" w:cs="Arial"/>
                <w:sz w:val="24"/>
                <w:szCs w:val="24"/>
              </w:rPr>
            </w:pPr>
            <w:r w:rsidRPr="006B0FE5">
              <w:rPr>
                <w:rFonts w:ascii="Arial" w:hAnsi="Arial" w:cs="Arial"/>
                <w:sz w:val="24"/>
                <w:szCs w:val="24"/>
              </w:rPr>
              <w:t>Continuidade das atividades de registro audiovisual institucional.</w:t>
            </w:r>
          </w:p>
        </w:tc>
        <w:tc>
          <w:tcPr>
            <w:tcW w:w="3060" w:type="dxa"/>
          </w:tcPr>
          <w:p w14:paraId="1260B3E4" w14:textId="77777777" w:rsidR="00C91EC6" w:rsidRPr="006B0FE5" w:rsidRDefault="00C91EC6" w:rsidP="00625FD4">
            <w:pPr>
              <w:rPr>
                <w:rFonts w:ascii="Arial" w:hAnsi="Arial" w:cs="Arial"/>
                <w:sz w:val="24"/>
                <w:szCs w:val="24"/>
              </w:rPr>
            </w:pPr>
            <w:r w:rsidRPr="006B0FE5">
              <w:rPr>
                <w:rFonts w:ascii="Arial" w:hAnsi="Arial" w:cs="Arial"/>
                <w:sz w:val="24"/>
                <w:szCs w:val="24"/>
              </w:rPr>
              <w:t>Substituição de baixo custo frente ao alto investimento em novos drones.</w:t>
            </w:r>
          </w:p>
        </w:tc>
      </w:tr>
      <w:tr w:rsidR="00C91EC6" w:rsidRPr="006B0FE5" w14:paraId="7DD8A8EE" w14:textId="77777777" w:rsidTr="00625FD4">
        <w:tc>
          <w:tcPr>
            <w:tcW w:w="3060" w:type="dxa"/>
          </w:tcPr>
          <w:p w14:paraId="50462613" w14:textId="77777777" w:rsidR="00C91EC6" w:rsidRPr="006B0FE5" w:rsidRDefault="00C91EC6" w:rsidP="00625FD4">
            <w:pPr>
              <w:rPr>
                <w:rFonts w:ascii="Arial" w:hAnsi="Arial" w:cs="Arial"/>
                <w:sz w:val="24"/>
                <w:szCs w:val="24"/>
              </w:rPr>
            </w:pPr>
            <w:r w:rsidRPr="006B0FE5">
              <w:rPr>
                <w:rFonts w:ascii="Arial" w:hAnsi="Arial" w:cs="Arial"/>
                <w:sz w:val="24"/>
                <w:szCs w:val="24"/>
              </w:rPr>
              <w:t>Solução como um Todo</w:t>
            </w:r>
          </w:p>
        </w:tc>
        <w:tc>
          <w:tcPr>
            <w:tcW w:w="3060" w:type="dxa"/>
          </w:tcPr>
          <w:p w14:paraId="2E2F8A2F" w14:textId="77777777" w:rsidR="00C91EC6" w:rsidRPr="006B0FE5" w:rsidRDefault="00C91EC6" w:rsidP="00625FD4">
            <w:pPr>
              <w:rPr>
                <w:rFonts w:ascii="Arial" w:hAnsi="Arial" w:cs="Arial"/>
                <w:sz w:val="24"/>
                <w:szCs w:val="24"/>
              </w:rPr>
            </w:pPr>
            <w:r w:rsidRPr="006B0FE5">
              <w:rPr>
                <w:rFonts w:ascii="Arial" w:hAnsi="Arial" w:cs="Arial"/>
                <w:sz w:val="24"/>
                <w:szCs w:val="24"/>
              </w:rPr>
              <w:t>Melhor custo-benefício considerando ciclo de vida útil dos equipamentos.</w:t>
            </w:r>
          </w:p>
        </w:tc>
        <w:tc>
          <w:tcPr>
            <w:tcW w:w="3060" w:type="dxa"/>
          </w:tcPr>
          <w:p w14:paraId="70D4FA66" w14:textId="77777777" w:rsidR="00C91EC6" w:rsidRPr="006B0FE5" w:rsidRDefault="00C91EC6" w:rsidP="00625FD4">
            <w:pPr>
              <w:rPr>
                <w:rFonts w:ascii="Arial" w:hAnsi="Arial" w:cs="Arial"/>
                <w:sz w:val="24"/>
                <w:szCs w:val="24"/>
              </w:rPr>
            </w:pPr>
            <w:r w:rsidRPr="006B0FE5">
              <w:rPr>
                <w:rFonts w:ascii="Arial" w:hAnsi="Arial" w:cs="Arial"/>
                <w:sz w:val="24"/>
                <w:szCs w:val="24"/>
              </w:rPr>
              <w:t>Liberação de servidores para atividades de maior valor agregado.</w:t>
            </w:r>
          </w:p>
        </w:tc>
        <w:tc>
          <w:tcPr>
            <w:tcW w:w="3060" w:type="dxa"/>
          </w:tcPr>
          <w:p w14:paraId="35970647" w14:textId="77777777" w:rsidR="00C91EC6" w:rsidRPr="006B0FE5" w:rsidRDefault="00C91EC6" w:rsidP="00625FD4">
            <w:pPr>
              <w:rPr>
                <w:rFonts w:ascii="Arial" w:hAnsi="Arial" w:cs="Arial"/>
                <w:sz w:val="24"/>
                <w:szCs w:val="24"/>
              </w:rPr>
            </w:pPr>
            <w:r w:rsidRPr="006B0FE5">
              <w:rPr>
                <w:rFonts w:ascii="Arial" w:hAnsi="Arial" w:cs="Arial"/>
                <w:sz w:val="24"/>
                <w:szCs w:val="24"/>
              </w:rPr>
              <w:t>Racionalização dos recursos públicos, com redução global de despesas.</w:t>
            </w:r>
          </w:p>
        </w:tc>
      </w:tr>
    </w:tbl>
    <w:p w14:paraId="7BD5BC2D" w14:textId="77777777" w:rsidR="00C91EC6" w:rsidRDefault="00C91EC6" w:rsidP="00C91EC6">
      <w:pPr>
        <w:spacing w:line="360" w:lineRule="auto"/>
        <w:jc w:val="both"/>
        <w:rPr>
          <w:b/>
          <w:sz w:val="24"/>
          <w:szCs w:val="24"/>
        </w:rPr>
      </w:pPr>
    </w:p>
    <w:p w14:paraId="51A10528" w14:textId="77777777" w:rsidR="00C91EC6" w:rsidRPr="00790D33" w:rsidRDefault="00C91EC6" w:rsidP="00C91EC6">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 xml:space="preserve">2. </w:t>
      </w:r>
      <w:r w:rsidRPr="00790D33">
        <w:rPr>
          <w:rFonts w:eastAsia="Times New Roman"/>
          <w:b/>
          <w:bCs/>
          <w:color w:val="000000"/>
          <w:sz w:val="24"/>
          <w:szCs w:val="24"/>
        </w:rPr>
        <w:t>PROVIDÊNCIAS A SEREM ADOTADAS PELA ADMINISTRAÇÃO PREVIAMENTE À CELEBRAÇÃO DO CONTRATO, INCLUSIVE QUANTO À CAPACITAÇÃO DE SERVIDORES OU DE DEMPREGADOS PARA FISCALIZAÇÃO E GESTÃO CONTRATUAL.</w:t>
      </w:r>
    </w:p>
    <w:p w14:paraId="294F9E48" w14:textId="77777777" w:rsidR="00C91EC6" w:rsidRPr="00790D33" w:rsidRDefault="00C91EC6" w:rsidP="00C91EC6">
      <w:pPr>
        <w:shd w:val="clear" w:color="auto" w:fill="FFFFFF"/>
        <w:spacing w:line="360" w:lineRule="auto"/>
        <w:jc w:val="both"/>
        <w:textAlignment w:val="baseline"/>
        <w:rPr>
          <w:rFonts w:eastAsia="Times New Roman"/>
          <w:b/>
          <w:bCs/>
          <w:color w:val="000000"/>
          <w:sz w:val="24"/>
          <w:szCs w:val="24"/>
        </w:rPr>
      </w:pPr>
    </w:p>
    <w:p w14:paraId="6E780652" w14:textId="77777777" w:rsidR="00C91EC6" w:rsidRPr="00790D33" w:rsidRDefault="00C91EC6" w:rsidP="00C91EC6">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0D9773A6" w14:textId="77777777" w:rsidR="00C91EC6" w:rsidRPr="00790D33" w:rsidRDefault="00C91EC6">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063C6486" w14:textId="77777777" w:rsidR="00C91EC6" w:rsidRPr="00790D33" w:rsidRDefault="00C91EC6">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lastRenderedPageBreak/>
        <w:t>Capacitação dos gestores e fiscais de contratos;</w:t>
      </w:r>
    </w:p>
    <w:p w14:paraId="55E92B84" w14:textId="77777777" w:rsidR="00C91EC6" w:rsidRPr="00790D33" w:rsidRDefault="00C91EC6">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6D3741B0" w14:textId="77777777" w:rsidR="00C91EC6" w:rsidRPr="00790D33" w:rsidRDefault="00C91EC6">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7BDFFBDD" w14:textId="77777777" w:rsidR="00C91EC6" w:rsidRPr="006A011D" w:rsidRDefault="00C91EC6">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5ACE4219" w14:textId="77777777" w:rsidR="00C91EC6" w:rsidRPr="00790D33" w:rsidRDefault="00C91EC6">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35CA99D1" w14:textId="77777777" w:rsidR="00C91EC6" w:rsidRDefault="00C91EC6" w:rsidP="00C91EC6">
      <w:pPr>
        <w:pStyle w:val="PargrafodaLista"/>
        <w:spacing w:after="0" w:line="360" w:lineRule="auto"/>
        <w:ind w:left="720"/>
        <w:jc w:val="both"/>
        <w:rPr>
          <w:rFonts w:ascii="Arial" w:eastAsia="Times New Roman" w:hAnsi="Arial" w:cs="Arial"/>
          <w:color w:val="000000"/>
          <w:sz w:val="24"/>
          <w:szCs w:val="24"/>
          <w:lang w:eastAsia="pt-BR"/>
        </w:rPr>
      </w:pPr>
    </w:p>
    <w:p w14:paraId="387BAD82" w14:textId="77777777" w:rsidR="00C91EC6" w:rsidRDefault="00C91EC6" w:rsidP="00C91EC6">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7BBC321C" w14:textId="77777777" w:rsidR="00C91EC6" w:rsidRPr="00790D33" w:rsidRDefault="00C91EC6" w:rsidP="00C91EC6">
      <w:pPr>
        <w:pStyle w:val="PargrafodaLista"/>
        <w:spacing w:after="0" w:line="360" w:lineRule="auto"/>
        <w:ind w:left="0"/>
        <w:jc w:val="both"/>
        <w:rPr>
          <w:rFonts w:ascii="Arial" w:eastAsia="Times New Roman" w:hAnsi="Arial" w:cs="Arial"/>
          <w:b/>
          <w:bCs/>
          <w:color w:val="000000"/>
          <w:sz w:val="24"/>
          <w:szCs w:val="24"/>
          <w:lang w:eastAsia="pt-BR"/>
        </w:rPr>
      </w:pPr>
    </w:p>
    <w:p w14:paraId="7DDB4CDC" w14:textId="77777777" w:rsidR="00C91EC6" w:rsidRDefault="00C91EC6" w:rsidP="00C91EC6">
      <w:pPr>
        <w:spacing w:line="360" w:lineRule="auto"/>
        <w:ind w:right="-425"/>
        <w:jc w:val="both"/>
        <w:rPr>
          <w:rFonts w:eastAsia="Times New Roman"/>
          <w:b/>
          <w:bCs/>
          <w:color w:val="000000"/>
          <w:sz w:val="24"/>
          <w:szCs w:val="24"/>
        </w:rPr>
      </w:pPr>
      <w:r w:rsidRPr="00275BC5">
        <w:rPr>
          <w:rFonts w:eastAsia="Calibri"/>
          <w:sz w:val="24"/>
          <w:szCs w:val="24"/>
        </w:rPr>
        <w:t xml:space="preserve">Contratação correlata – </w:t>
      </w:r>
      <w:bookmarkStart w:id="13" w:name="_Hlk186721750"/>
      <w:r w:rsidRPr="006B0FE5">
        <w:rPr>
          <w:rFonts w:eastAsia="Calibri"/>
          <w:sz w:val="24"/>
          <w:szCs w:val="24"/>
        </w:rPr>
        <w:t>Registra-se, por fim, que a Câmara Municipal de Extrema não possui contrato vigente para a aquisição do</w:t>
      </w:r>
      <w:r>
        <w:rPr>
          <w:rFonts w:eastAsia="Calibri"/>
          <w:sz w:val="24"/>
          <w:szCs w:val="24"/>
        </w:rPr>
        <w:t>s</w:t>
      </w:r>
      <w:r w:rsidRPr="006B0FE5">
        <w:rPr>
          <w:rFonts w:eastAsia="Calibri"/>
          <w:sz w:val="24"/>
          <w:szCs w:val="24"/>
        </w:rPr>
        <w:t xml:space="preserve"> ite</w:t>
      </w:r>
      <w:r>
        <w:rPr>
          <w:rFonts w:eastAsia="Calibri"/>
          <w:sz w:val="24"/>
          <w:szCs w:val="24"/>
        </w:rPr>
        <w:t>ns</w:t>
      </w:r>
      <w:r w:rsidRPr="006B0FE5">
        <w:rPr>
          <w:rFonts w:eastAsia="Calibri"/>
          <w:sz w:val="24"/>
          <w:szCs w:val="24"/>
        </w:rPr>
        <w:t xml:space="preserve"> em questão.</w:t>
      </w:r>
    </w:p>
    <w:p w14:paraId="61209B51" w14:textId="77777777" w:rsidR="00C91EC6" w:rsidRDefault="00C91EC6" w:rsidP="00C91EC6">
      <w:pPr>
        <w:pStyle w:val="PargrafodaLista"/>
        <w:spacing w:after="0" w:line="360" w:lineRule="auto"/>
        <w:ind w:left="0"/>
        <w:jc w:val="both"/>
        <w:rPr>
          <w:rFonts w:ascii="Arial" w:eastAsia="Times New Roman" w:hAnsi="Arial" w:cs="Arial"/>
          <w:b/>
          <w:bCs/>
          <w:color w:val="000000"/>
          <w:sz w:val="24"/>
          <w:szCs w:val="24"/>
          <w:lang w:eastAsia="pt-BR"/>
        </w:rPr>
      </w:pPr>
    </w:p>
    <w:p w14:paraId="3AF354F5" w14:textId="77777777" w:rsidR="00C91EC6" w:rsidRPr="00790D33" w:rsidRDefault="00C91EC6" w:rsidP="00C91EC6">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 xml:space="preserve">4. </w:t>
      </w:r>
      <w:r w:rsidRPr="00790D33">
        <w:rPr>
          <w:rFonts w:ascii="Arial" w:eastAsia="Times New Roman" w:hAnsi="Arial" w:cs="Arial"/>
          <w:b/>
          <w:bCs/>
          <w:color w:val="000000"/>
          <w:sz w:val="24"/>
          <w:szCs w:val="24"/>
          <w:lang w:eastAsia="pt-BR"/>
        </w:rPr>
        <w:t>IMPACTOS AMBIENTAIS E RESPECTIVAS MEDIDAS MITIGADORAS, INCLUÍDOS REQUISITOS DE BAIXO CONSUMO DE ENERGIA E DE OUTROS RECURSOS, BEM COMO LOGÍSTICA REVERSA PARA DESFAZIMENTO E RECICLAGEM DE BENS E REFUGOS, QUANDO APLICÁVE</w:t>
      </w:r>
      <w:r>
        <w:rPr>
          <w:rFonts w:ascii="Arial" w:eastAsia="Times New Roman" w:hAnsi="Arial" w:cs="Arial"/>
          <w:b/>
          <w:bCs/>
          <w:color w:val="000000"/>
          <w:sz w:val="24"/>
          <w:szCs w:val="24"/>
          <w:lang w:eastAsia="pt-BR"/>
        </w:rPr>
        <w:t>L.</w:t>
      </w:r>
    </w:p>
    <w:p w14:paraId="240F0F60" w14:textId="77777777" w:rsidR="00C91EC6" w:rsidRPr="006B0FE5" w:rsidRDefault="00C91EC6" w:rsidP="00C91EC6">
      <w:pPr>
        <w:pStyle w:val="NormalWeb"/>
        <w:spacing w:before="0" w:beforeAutospacing="0" w:after="0" w:afterAutospacing="0" w:line="360" w:lineRule="auto"/>
        <w:ind w:firstLine="720"/>
        <w:jc w:val="both"/>
        <w:rPr>
          <w:rFonts w:ascii="Arial" w:hAnsi="Arial" w:cs="Arial"/>
        </w:rPr>
      </w:pPr>
      <w:r w:rsidRPr="006B0FE5">
        <w:rPr>
          <w:rFonts w:ascii="Arial" w:hAnsi="Arial" w:cs="Arial"/>
        </w:rPr>
        <w:t xml:space="preserve">A contratação ora proposta considera, em regime de excelência, os potenciais impactos ambientais decorrentes da aquisição e uso dos equipamentos, razão pela qual foram incorporados requisitos técnicos de sustentabilidade e medidas mitigadoras. Todos os bens deverão apresentar baixo consumo de energia e componentes em conformidade com normas ambientais, contribuindo para a redução da pegada ecológica. A exigência por equipamentos modernos, de maior durabilidade e eficiência, também minimiza a necessidade de substituições frequentes, reduzindo a geração de resíduos eletrônicos. Além disso, o fornecedor </w:t>
      </w:r>
      <w:r>
        <w:rPr>
          <w:rFonts w:ascii="Arial" w:hAnsi="Arial" w:cs="Arial"/>
        </w:rPr>
        <w:t>poderá assegurar</w:t>
      </w:r>
      <w:r w:rsidRPr="006B0FE5">
        <w:rPr>
          <w:rFonts w:ascii="Arial" w:hAnsi="Arial" w:cs="Arial"/>
        </w:rPr>
        <w:t xml:space="preserve"> a logística reversa para o desfazimento e a reciclagem de bens e refugos ao final da </w:t>
      </w:r>
      <w:r w:rsidRPr="006B0FE5">
        <w:rPr>
          <w:rFonts w:ascii="Arial" w:hAnsi="Arial" w:cs="Arial"/>
        </w:rPr>
        <w:lastRenderedPageBreak/>
        <w:t>vida útil, responsabilizando-se pela coleta, transporte e destinação ambientalmente adequada. Com tais medidas, garante-se não apenas o cumprimento da legislação ambiental vigente, mas também o compromisso da Administração Pública com práticas sustentáveis, que conciliam eficiência administrativa, responsabilidade socioambiental e preservação dos recursos naturais para as futuras gerações.</w:t>
      </w:r>
    </w:p>
    <w:p w14:paraId="70CD9D94" w14:textId="77777777" w:rsidR="00C91EC6" w:rsidRDefault="00C91EC6" w:rsidP="00C91EC6">
      <w:pPr>
        <w:spacing w:line="360" w:lineRule="auto"/>
        <w:jc w:val="both"/>
        <w:rPr>
          <w:rFonts w:eastAsia="Times New Roman"/>
          <w:sz w:val="24"/>
          <w:szCs w:val="24"/>
        </w:rPr>
      </w:pPr>
    </w:p>
    <w:bookmarkEnd w:id="13"/>
    <w:p w14:paraId="1B233074" w14:textId="77777777" w:rsidR="00C91EC6" w:rsidRPr="00790D33" w:rsidRDefault="00C91EC6" w:rsidP="00C91EC6">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30068505" w14:textId="77777777" w:rsidR="00C91EC6" w:rsidRPr="00790D33" w:rsidRDefault="00C91EC6" w:rsidP="00C91EC6">
      <w:pPr>
        <w:shd w:val="clear" w:color="auto" w:fill="FFFFFF"/>
        <w:spacing w:line="360" w:lineRule="auto"/>
        <w:jc w:val="both"/>
        <w:textAlignment w:val="baseline"/>
        <w:rPr>
          <w:rFonts w:eastAsia="Times New Roman"/>
          <w:b/>
          <w:bCs/>
          <w:color w:val="000000"/>
          <w:sz w:val="24"/>
          <w:szCs w:val="24"/>
        </w:rPr>
      </w:pPr>
    </w:p>
    <w:p w14:paraId="0529D11C" w14:textId="77777777" w:rsidR="00C91EC6" w:rsidRPr="00790D33" w:rsidRDefault="00C91EC6" w:rsidP="00C91EC6">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PREGÃO ELETRÔNICO pelo </w:t>
      </w:r>
      <w:r w:rsidRPr="00923CFC">
        <w:rPr>
          <w:rFonts w:ascii="Arial" w:hAnsi="Arial" w:cs="Arial"/>
          <w:b/>
          <w:bCs/>
          <w:color w:val="000000" w:themeColor="text1"/>
          <w:sz w:val="24"/>
          <w:szCs w:val="24"/>
        </w:rPr>
        <w:t xml:space="preserve">menor preço </w:t>
      </w:r>
      <w:r>
        <w:rPr>
          <w:rFonts w:ascii="Arial" w:hAnsi="Arial" w:cs="Arial"/>
          <w:b/>
          <w:bCs/>
          <w:color w:val="000000" w:themeColor="text1"/>
          <w:sz w:val="24"/>
          <w:szCs w:val="24"/>
        </w:rPr>
        <w:t>unitário</w:t>
      </w:r>
      <w:r w:rsidRPr="00923CFC">
        <w:rPr>
          <w:rFonts w:ascii="Arial" w:hAnsi="Arial" w:cs="Arial"/>
          <w:b/>
          <w:bCs/>
          <w:color w:val="000000" w:themeColor="text1"/>
          <w:sz w:val="24"/>
          <w:szCs w:val="24"/>
        </w:rPr>
        <w:t xml:space="preserve">. </w:t>
      </w:r>
      <w:r w:rsidRPr="00923CFC">
        <w:rPr>
          <w:rFonts w:ascii="Arial" w:eastAsia="Times New Roman" w:hAnsi="Arial" w:cs="Arial"/>
          <w:b/>
          <w:bCs/>
          <w:color w:val="000000" w:themeColor="text1"/>
          <w:sz w:val="24"/>
          <w:szCs w:val="24"/>
        </w:rPr>
        <w:t xml:space="preserve"> </w:t>
      </w:r>
    </w:p>
    <w:p w14:paraId="3047CCCE" w14:textId="77777777" w:rsidR="00C91EC6" w:rsidRPr="00790D33" w:rsidRDefault="00C91EC6" w:rsidP="00C91EC6">
      <w:pPr>
        <w:shd w:val="clear" w:color="auto" w:fill="FFFFFF"/>
        <w:spacing w:line="360" w:lineRule="auto"/>
        <w:jc w:val="both"/>
        <w:textAlignment w:val="baseline"/>
        <w:rPr>
          <w:rFonts w:eastAsia="Times New Roman"/>
          <w:b/>
          <w:bCs/>
          <w:color w:val="000000"/>
          <w:sz w:val="24"/>
          <w:szCs w:val="24"/>
        </w:rPr>
      </w:pPr>
    </w:p>
    <w:p w14:paraId="4D88C610" w14:textId="77777777" w:rsidR="00C91EC6" w:rsidRDefault="00C91EC6" w:rsidP="00C91EC6">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13233BBE" w14:textId="77777777" w:rsidR="00C91EC6" w:rsidRPr="00790D33" w:rsidRDefault="00C91EC6" w:rsidP="00C91EC6">
      <w:pPr>
        <w:shd w:val="clear" w:color="auto" w:fill="FFFFFF"/>
        <w:spacing w:line="360" w:lineRule="auto"/>
        <w:jc w:val="both"/>
        <w:textAlignment w:val="baseline"/>
        <w:rPr>
          <w:rFonts w:eastAsia="Times New Roman"/>
          <w:b/>
          <w:bCs/>
          <w:color w:val="000000"/>
          <w:sz w:val="24"/>
          <w:szCs w:val="24"/>
        </w:rPr>
      </w:pPr>
    </w:p>
    <w:p w14:paraId="49B79907" w14:textId="77777777" w:rsidR="00C91EC6" w:rsidRDefault="00C91EC6" w:rsidP="00C91EC6">
      <w:pPr>
        <w:autoSpaceDE w:val="0"/>
        <w:autoSpaceDN w:val="0"/>
        <w:adjustRightInd w:val="0"/>
        <w:spacing w:line="360" w:lineRule="auto"/>
        <w:ind w:firstLine="708"/>
        <w:jc w:val="both"/>
        <w:rPr>
          <w:rFonts w:eastAsia="Calibri"/>
          <w:sz w:val="24"/>
          <w:szCs w:val="24"/>
        </w:rPr>
      </w:pPr>
      <w:r w:rsidRPr="00AE682D">
        <w:rPr>
          <w:rFonts w:eastAsia="Calibri"/>
          <w:sz w:val="24"/>
          <w:szCs w:val="24"/>
        </w:rPr>
        <w:t xml:space="preserve">Diante da análise abrangente dos aspectos técnicos, socioeconômicos e ambientais, </w:t>
      </w:r>
      <w:r w:rsidRPr="00AE682D">
        <w:rPr>
          <w:rFonts w:eastAsia="Calibri"/>
          <w:b/>
          <w:bCs/>
          <w:sz w:val="24"/>
          <w:szCs w:val="24"/>
        </w:rPr>
        <w:t>conclui-se que a contratação do objeto é plenamente viável</w:t>
      </w:r>
      <w:r w:rsidRPr="00AE682D">
        <w:rPr>
          <w:rFonts w:eastAsia="Calibri"/>
          <w:sz w:val="24"/>
          <w:szCs w:val="24"/>
        </w:rPr>
        <w:t>. A escolha representa uma abordagem estratégica que considera não apenas a eficiência operacional, mas também a responsabilidade financeira e o compromisso com a sustentabilidade. A proposta está em consonância com os interesses e 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23767371" w14:textId="77777777" w:rsidR="00C91EC6" w:rsidRDefault="00C91EC6" w:rsidP="00C91EC6">
      <w:pPr>
        <w:pStyle w:val="PargrafodaLista"/>
        <w:ind w:left="0"/>
        <w:jc w:val="both"/>
        <w:rPr>
          <w:rFonts w:ascii="Arial" w:hAnsi="Arial" w:cs="Arial"/>
          <w:sz w:val="24"/>
          <w:szCs w:val="24"/>
        </w:rPr>
      </w:pPr>
    </w:p>
    <w:p w14:paraId="12377DFC" w14:textId="77777777" w:rsidR="00C91EC6" w:rsidRPr="00790D33" w:rsidRDefault="00C91EC6" w:rsidP="00C91EC6">
      <w:pPr>
        <w:pStyle w:val="PargrafodaLista"/>
        <w:ind w:left="0" w:firstLine="708"/>
        <w:jc w:val="both"/>
        <w:rPr>
          <w:rFonts w:ascii="Arial" w:hAnsi="Arial" w:cs="Arial"/>
          <w:sz w:val="24"/>
          <w:szCs w:val="24"/>
        </w:rPr>
      </w:pPr>
      <w:r w:rsidRPr="00790D33">
        <w:rPr>
          <w:rFonts w:ascii="Arial" w:hAnsi="Arial" w:cs="Arial"/>
          <w:sz w:val="24"/>
          <w:szCs w:val="24"/>
        </w:rPr>
        <w:t xml:space="preserve">Extrema, MG, </w:t>
      </w:r>
      <w:r>
        <w:rPr>
          <w:rFonts w:ascii="Arial" w:hAnsi="Arial" w:cs="Arial"/>
          <w:sz w:val="24"/>
          <w:szCs w:val="24"/>
        </w:rPr>
        <w:t>02</w:t>
      </w:r>
      <w:r w:rsidRPr="00790D33">
        <w:rPr>
          <w:rFonts w:ascii="Arial" w:hAnsi="Arial" w:cs="Arial"/>
          <w:sz w:val="24"/>
          <w:szCs w:val="24"/>
        </w:rPr>
        <w:t xml:space="preserve"> de</w:t>
      </w:r>
      <w:r>
        <w:rPr>
          <w:rFonts w:ascii="Arial" w:hAnsi="Arial" w:cs="Arial"/>
          <w:sz w:val="24"/>
          <w:szCs w:val="24"/>
        </w:rPr>
        <w:t xml:space="preserve"> outubro</w:t>
      </w:r>
      <w:r w:rsidRPr="00790D33">
        <w:rPr>
          <w:rFonts w:ascii="Arial" w:hAnsi="Arial" w:cs="Arial"/>
          <w:sz w:val="24"/>
          <w:szCs w:val="24"/>
        </w:rPr>
        <w:t xml:space="preserve"> de 2025.</w:t>
      </w:r>
    </w:p>
    <w:p w14:paraId="75E8EE68" w14:textId="77777777" w:rsidR="00C91EC6" w:rsidRDefault="00C91EC6" w:rsidP="00C91EC6">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C91EC6" w14:paraId="27D69114" w14:textId="77777777" w:rsidTr="00625FD4">
        <w:tc>
          <w:tcPr>
            <w:tcW w:w="9063" w:type="dxa"/>
          </w:tcPr>
          <w:p w14:paraId="040EFF06" w14:textId="77777777" w:rsidR="00C91EC6" w:rsidRDefault="00C91EC6" w:rsidP="00625FD4">
            <w:pPr>
              <w:pStyle w:val="PargrafodaLista"/>
              <w:spacing w:after="0"/>
              <w:ind w:left="0"/>
              <w:jc w:val="center"/>
              <w:rPr>
                <w:rFonts w:ascii="Arial" w:hAnsi="Arial" w:cs="Arial"/>
                <w:sz w:val="24"/>
                <w:szCs w:val="24"/>
              </w:rPr>
            </w:pPr>
          </w:p>
          <w:p w14:paraId="4E5A4ABE" w14:textId="77777777" w:rsidR="00C91EC6" w:rsidRDefault="00C91EC6" w:rsidP="00625FD4">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78F23263" w14:textId="77777777" w:rsidR="00C91EC6" w:rsidRPr="00790D33" w:rsidRDefault="00C91EC6" w:rsidP="00625FD4">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7E83F839" w14:textId="77777777" w:rsidR="00C91EC6" w:rsidRDefault="00C91EC6" w:rsidP="00625FD4">
            <w:pPr>
              <w:pStyle w:val="PargrafodaLista"/>
              <w:spacing w:after="0"/>
              <w:ind w:left="0"/>
              <w:jc w:val="center"/>
              <w:rPr>
                <w:rFonts w:ascii="Arial" w:hAnsi="Arial" w:cs="Arial"/>
                <w:sz w:val="24"/>
                <w:szCs w:val="24"/>
              </w:rPr>
            </w:pPr>
          </w:p>
        </w:tc>
      </w:tr>
      <w:tr w:rsidR="00C91EC6" w14:paraId="1E4EDF26" w14:textId="77777777" w:rsidTr="00625FD4">
        <w:tc>
          <w:tcPr>
            <w:tcW w:w="9063" w:type="dxa"/>
          </w:tcPr>
          <w:p w14:paraId="6D88752B" w14:textId="77777777" w:rsidR="00C91EC6" w:rsidRDefault="00C91EC6" w:rsidP="00625FD4">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2703E8B6" w14:textId="77777777" w:rsidR="00C91EC6" w:rsidRDefault="00C91EC6" w:rsidP="00625FD4">
            <w:pPr>
              <w:pStyle w:val="PargrafodaLista"/>
              <w:spacing w:after="0"/>
              <w:ind w:left="0"/>
              <w:jc w:val="center"/>
              <w:rPr>
                <w:rFonts w:ascii="Arial" w:hAnsi="Arial" w:cs="Arial"/>
                <w:sz w:val="24"/>
                <w:szCs w:val="24"/>
              </w:rPr>
            </w:pPr>
          </w:p>
          <w:p w14:paraId="5C034BC8" w14:textId="77777777" w:rsidR="00C91EC6" w:rsidRDefault="00C91EC6" w:rsidP="00625FD4">
            <w:pPr>
              <w:pStyle w:val="PargrafodaLista"/>
              <w:spacing w:after="0"/>
              <w:ind w:left="0"/>
              <w:jc w:val="center"/>
              <w:rPr>
                <w:rFonts w:ascii="Arial" w:hAnsi="Arial" w:cs="Arial"/>
                <w:sz w:val="24"/>
                <w:szCs w:val="24"/>
              </w:rPr>
            </w:pPr>
          </w:p>
          <w:p w14:paraId="057F244E" w14:textId="77777777" w:rsidR="00C91EC6" w:rsidRPr="00790D33" w:rsidRDefault="00C91EC6" w:rsidP="00625FD4">
            <w:pPr>
              <w:pStyle w:val="PargrafodaLista"/>
              <w:spacing w:after="0"/>
              <w:ind w:left="0"/>
              <w:jc w:val="center"/>
              <w:rPr>
                <w:rFonts w:ascii="Arial" w:hAnsi="Arial" w:cs="Arial"/>
                <w:sz w:val="24"/>
                <w:szCs w:val="24"/>
              </w:rPr>
            </w:pPr>
          </w:p>
          <w:p w14:paraId="79A08658" w14:textId="77777777" w:rsidR="00C91EC6" w:rsidRDefault="00C91EC6" w:rsidP="00625FD4">
            <w:pPr>
              <w:pStyle w:val="PargrafodaLista"/>
              <w:spacing w:after="0"/>
              <w:ind w:left="0"/>
              <w:jc w:val="center"/>
              <w:rPr>
                <w:rFonts w:ascii="Arial" w:hAnsi="Arial" w:cs="Arial"/>
                <w:sz w:val="24"/>
                <w:szCs w:val="24"/>
              </w:rPr>
            </w:pPr>
          </w:p>
        </w:tc>
      </w:tr>
    </w:tbl>
    <w:p w14:paraId="52D36DF9" w14:textId="77777777" w:rsidR="00C91EC6" w:rsidRPr="00790D33" w:rsidRDefault="00C91EC6" w:rsidP="00C91EC6">
      <w:pPr>
        <w:jc w:val="both"/>
        <w:rPr>
          <w:b/>
          <w:bCs/>
          <w:sz w:val="24"/>
          <w:szCs w:val="24"/>
        </w:rPr>
      </w:pPr>
      <w:r w:rsidRPr="00790D33">
        <w:rPr>
          <w:b/>
          <w:bCs/>
          <w:sz w:val="24"/>
          <w:szCs w:val="24"/>
        </w:rPr>
        <w:lastRenderedPageBreak/>
        <w:t>DESPACHO</w:t>
      </w:r>
    </w:p>
    <w:p w14:paraId="142EDA01" w14:textId="77777777" w:rsidR="00C91EC6" w:rsidRDefault="00C91EC6" w:rsidP="00C91EC6">
      <w:pPr>
        <w:pStyle w:val="PargrafodaLista"/>
        <w:ind w:left="0"/>
        <w:jc w:val="both"/>
        <w:rPr>
          <w:rFonts w:ascii="Arial" w:hAnsi="Arial" w:cs="Arial"/>
          <w:sz w:val="24"/>
          <w:szCs w:val="24"/>
        </w:rPr>
      </w:pPr>
    </w:p>
    <w:p w14:paraId="646E0518" w14:textId="77777777" w:rsidR="00C91EC6" w:rsidRPr="00790D33" w:rsidRDefault="00C91EC6" w:rsidP="00C91EC6">
      <w:pPr>
        <w:pStyle w:val="PargrafodaLista"/>
        <w:ind w:left="0"/>
        <w:jc w:val="both"/>
        <w:rPr>
          <w:rFonts w:ascii="Arial" w:hAnsi="Arial" w:cs="Arial"/>
          <w:sz w:val="24"/>
          <w:szCs w:val="24"/>
        </w:rPr>
      </w:pPr>
      <w:r w:rsidRPr="00790D33">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C91EC6" w14:paraId="1CEA6249" w14:textId="77777777" w:rsidTr="00625FD4">
        <w:tc>
          <w:tcPr>
            <w:tcW w:w="9063" w:type="dxa"/>
          </w:tcPr>
          <w:p w14:paraId="6BC6546A" w14:textId="77777777" w:rsidR="00C91EC6" w:rsidRDefault="00C91EC6" w:rsidP="00625FD4">
            <w:pPr>
              <w:pStyle w:val="PargrafodaLista"/>
              <w:spacing w:after="0"/>
              <w:ind w:left="0"/>
              <w:jc w:val="center"/>
              <w:rPr>
                <w:rFonts w:ascii="Arial" w:hAnsi="Arial" w:cs="Arial"/>
                <w:sz w:val="24"/>
                <w:szCs w:val="24"/>
              </w:rPr>
            </w:pPr>
          </w:p>
          <w:p w14:paraId="32A15986" w14:textId="77777777" w:rsidR="00C91EC6" w:rsidRDefault="00C91EC6" w:rsidP="00625FD4">
            <w:pPr>
              <w:pStyle w:val="PargrafodaLista"/>
              <w:spacing w:after="0"/>
              <w:ind w:left="0"/>
              <w:jc w:val="center"/>
              <w:rPr>
                <w:rFonts w:ascii="Arial" w:hAnsi="Arial" w:cs="Arial"/>
                <w:sz w:val="24"/>
                <w:szCs w:val="24"/>
              </w:rPr>
            </w:pPr>
          </w:p>
          <w:p w14:paraId="72F43C9F" w14:textId="77777777" w:rsidR="00C91EC6" w:rsidRDefault="00C91EC6" w:rsidP="00625FD4">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1EC6A2E3" w14:textId="77777777" w:rsidR="00C91EC6" w:rsidRPr="00790D33" w:rsidRDefault="00C91EC6" w:rsidP="00625FD4">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4563B382" w14:textId="77777777" w:rsidR="00C91EC6" w:rsidRDefault="00C91EC6" w:rsidP="00625FD4">
            <w:pPr>
              <w:pStyle w:val="PargrafodaLista"/>
              <w:spacing w:after="0"/>
              <w:ind w:left="0"/>
              <w:jc w:val="center"/>
              <w:rPr>
                <w:rFonts w:ascii="Arial" w:hAnsi="Arial" w:cs="Arial"/>
                <w:sz w:val="24"/>
                <w:szCs w:val="24"/>
              </w:rPr>
            </w:pPr>
          </w:p>
        </w:tc>
      </w:tr>
      <w:tr w:rsidR="00C91EC6" w14:paraId="5652B825" w14:textId="77777777" w:rsidTr="00625FD4">
        <w:tc>
          <w:tcPr>
            <w:tcW w:w="9063" w:type="dxa"/>
          </w:tcPr>
          <w:p w14:paraId="66C95F1D" w14:textId="77777777" w:rsidR="00C91EC6" w:rsidRDefault="00C91EC6" w:rsidP="00625FD4">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3E6F50C3" w14:textId="77777777" w:rsidR="00C91EC6" w:rsidRPr="00790D33" w:rsidRDefault="00C91EC6" w:rsidP="00C91EC6">
      <w:pPr>
        <w:tabs>
          <w:tab w:val="left" w:pos="2190"/>
        </w:tabs>
        <w:rPr>
          <w:sz w:val="24"/>
          <w:szCs w:val="24"/>
        </w:rPr>
      </w:pPr>
    </w:p>
    <w:p w14:paraId="78E7A3B7" w14:textId="77777777" w:rsidR="007041B8" w:rsidRDefault="007041B8" w:rsidP="00351A41">
      <w:pPr>
        <w:rPr>
          <w:sz w:val="24"/>
          <w:szCs w:val="24"/>
        </w:rPr>
      </w:pPr>
    </w:p>
    <w:p w14:paraId="617A0C35" w14:textId="77777777" w:rsidR="000246D8" w:rsidRDefault="000246D8" w:rsidP="00351A41">
      <w:pPr>
        <w:rPr>
          <w:sz w:val="24"/>
          <w:szCs w:val="24"/>
        </w:rPr>
      </w:pPr>
    </w:p>
    <w:p w14:paraId="204FCB4E" w14:textId="77777777" w:rsidR="000246D8" w:rsidRDefault="000246D8" w:rsidP="00351A41">
      <w:pPr>
        <w:rPr>
          <w:sz w:val="24"/>
          <w:szCs w:val="24"/>
        </w:rPr>
      </w:pPr>
    </w:p>
    <w:p w14:paraId="054F0F7C" w14:textId="77777777" w:rsidR="000246D8" w:rsidRDefault="000246D8" w:rsidP="00351A41">
      <w:pPr>
        <w:rPr>
          <w:sz w:val="24"/>
          <w:szCs w:val="24"/>
        </w:rPr>
      </w:pPr>
    </w:p>
    <w:p w14:paraId="3BDA2DB4" w14:textId="77777777" w:rsidR="000246D8" w:rsidRDefault="000246D8" w:rsidP="00351A41">
      <w:pPr>
        <w:rPr>
          <w:sz w:val="24"/>
          <w:szCs w:val="24"/>
        </w:rPr>
      </w:pPr>
    </w:p>
    <w:p w14:paraId="0E1F2C59" w14:textId="77777777" w:rsidR="000246D8" w:rsidRDefault="000246D8" w:rsidP="00351A41">
      <w:pPr>
        <w:rPr>
          <w:sz w:val="24"/>
          <w:szCs w:val="24"/>
        </w:rPr>
      </w:pPr>
    </w:p>
    <w:p w14:paraId="0F209C16" w14:textId="77777777" w:rsidR="000246D8" w:rsidRDefault="000246D8" w:rsidP="00351A41">
      <w:pPr>
        <w:rPr>
          <w:sz w:val="24"/>
          <w:szCs w:val="24"/>
        </w:rPr>
      </w:pPr>
    </w:p>
    <w:p w14:paraId="4EFBAC78" w14:textId="77777777" w:rsidR="000246D8" w:rsidRDefault="000246D8" w:rsidP="00351A41">
      <w:pPr>
        <w:rPr>
          <w:sz w:val="24"/>
          <w:szCs w:val="24"/>
        </w:rPr>
      </w:pPr>
    </w:p>
    <w:p w14:paraId="2327BC98" w14:textId="77777777" w:rsidR="000246D8" w:rsidRDefault="000246D8" w:rsidP="00351A41">
      <w:pPr>
        <w:rPr>
          <w:sz w:val="24"/>
          <w:szCs w:val="24"/>
        </w:rPr>
      </w:pPr>
    </w:p>
    <w:p w14:paraId="0A9E0AF0" w14:textId="77777777" w:rsidR="000246D8" w:rsidRDefault="000246D8" w:rsidP="00351A41">
      <w:pPr>
        <w:rPr>
          <w:sz w:val="24"/>
          <w:szCs w:val="24"/>
        </w:rPr>
      </w:pPr>
    </w:p>
    <w:p w14:paraId="003F0954" w14:textId="77777777" w:rsidR="000246D8" w:rsidRDefault="000246D8" w:rsidP="00351A41">
      <w:pPr>
        <w:rPr>
          <w:sz w:val="24"/>
          <w:szCs w:val="24"/>
        </w:rPr>
      </w:pPr>
    </w:p>
    <w:p w14:paraId="1665FC0F" w14:textId="77777777" w:rsidR="000246D8" w:rsidRDefault="000246D8" w:rsidP="00351A41">
      <w:pPr>
        <w:rPr>
          <w:sz w:val="24"/>
          <w:szCs w:val="24"/>
        </w:rPr>
      </w:pPr>
    </w:p>
    <w:p w14:paraId="3E2DB146" w14:textId="77777777" w:rsidR="000246D8" w:rsidRDefault="000246D8" w:rsidP="00351A41">
      <w:pPr>
        <w:rPr>
          <w:sz w:val="24"/>
          <w:szCs w:val="24"/>
        </w:rPr>
      </w:pPr>
    </w:p>
    <w:p w14:paraId="31CB9CCE" w14:textId="77777777" w:rsidR="000246D8" w:rsidRDefault="000246D8" w:rsidP="00351A41">
      <w:pPr>
        <w:rPr>
          <w:sz w:val="24"/>
          <w:szCs w:val="24"/>
        </w:rPr>
      </w:pPr>
    </w:p>
    <w:p w14:paraId="261E73D4" w14:textId="77777777" w:rsidR="000246D8" w:rsidRDefault="000246D8" w:rsidP="00351A41">
      <w:pPr>
        <w:rPr>
          <w:sz w:val="24"/>
          <w:szCs w:val="24"/>
        </w:rPr>
      </w:pPr>
    </w:p>
    <w:p w14:paraId="05FA503D" w14:textId="77777777" w:rsidR="000246D8" w:rsidRDefault="000246D8" w:rsidP="00351A41">
      <w:pPr>
        <w:rPr>
          <w:sz w:val="24"/>
          <w:szCs w:val="24"/>
        </w:rPr>
      </w:pPr>
    </w:p>
    <w:p w14:paraId="6425F1D1" w14:textId="77777777" w:rsidR="000246D8" w:rsidRDefault="000246D8" w:rsidP="00351A41">
      <w:pPr>
        <w:rPr>
          <w:sz w:val="24"/>
          <w:szCs w:val="24"/>
        </w:rPr>
      </w:pPr>
    </w:p>
    <w:p w14:paraId="5A6F3319" w14:textId="77777777" w:rsidR="000246D8" w:rsidRDefault="000246D8" w:rsidP="00351A41">
      <w:pPr>
        <w:rPr>
          <w:sz w:val="24"/>
          <w:szCs w:val="24"/>
        </w:rPr>
      </w:pPr>
    </w:p>
    <w:p w14:paraId="1871B60A" w14:textId="77777777" w:rsidR="000246D8" w:rsidRDefault="000246D8" w:rsidP="00351A41">
      <w:pPr>
        <w:rPr>
          <w:sz w:val="24"/>
          <w:szCs w:val="24"/>
        </w:rPr>
      </w:pPr>
    </w:p>
    <w:p w14:paraId="3646B0CB" w14:textId="77777777" w:rsidR="000246D8" w:rsidRDefault="000246D8" w:rsidP="00351A41">
      <w:pPr>
        <w:rPr>
          <w:sz w:val="24"/>
          <w:szCs w:val="24"/>
        </w:rPr>
      </w:pPr>
    </w:p>
    <w:p w14:paraId="0A356359" w14:textId="77777777" w:rsidR="000246D8" w:rsidRDefault="000246D8" w:rsidP="00351A41">
      <w:pPr>
        <w:rPr>
          <w:sz w:val="24"/>
          <w:szCs w:val="24"/>
        </w:rPr>
      </w:pPr>
    </w:p>
    <w:p w14:paraId="5FC46788" w14:textId="77777777" w:rsidR="000246D8" w:rsidRDefault="000246D8" w:rsidP="00351A41">
      <w:pPr>
        <w:rPr>
          <w:sz w:val="24"/>
          <w:szCs w:val="24"/>
        </w:rPr>
      </w:pPr>
    </w:p>
    <w:p w14:paraId="1ED9F71D" w14:textId="77777777" w:rsidR="000246D8" w:rsidRDefault="000246D8" w:rsidP="00351A41">
      <w:pPr>
        <w:rPr>
          <w:sz w:val="24"/>
          <w:szCs w:val="24"/>
        </w:rPr>
      </w:pPr>
    </w:p>
    <w:p w14:paraId="206E64A2" w14:textId="77777777" w:rsidR="000246D8" w:rsidRDefault="000246D8" w:rsidP="00351A41">
      <w:pPr>
        <w:rPr>
          <w:sz w:val="24"/>
          <w:szCs w:val="24"/>
        </w:rPr>
      </w:pPr>
    </w:p>
    <w:p w14:paraId="78B2729C" w14:textId="77777777" w:rsidR="000246D8" w:rsidRPr="00351A41" w:rsidRDefault="000246D8" w:rsidP="00351A41">
      <w:pPr>
        <w:rPr>
          <w:sz w:val="24"/>
          <w:szCs w:val="24"/>
        </w:rPr>
      </w:pPr>
    </w:p>
    <w:p w14:paraId="37B1F7EA" w14:textId="7EAD2A10" w:rsidR="00816A85" w:rsidRPr="00816A85" w:rsidRDefault="00A70F7A" w:rsidP="00816A85">
      <w:pPr>
        <w:pStyle w:val="Ttulo1"/>
        <w:spacing w:before="0" w:after="0" w:line="360" w:lineRule="auto"/>
        <w:jc w:val="center"/>
      </w:pPr>
      <w:bookmarkStart w:id="14" w:name="_Hlk82471863"/>
      <w:r w:rsidRPr="004372E5">
        <w:rPr>
          <w:b/>
          <w:bCs/>
          <w:color w:val="000000"/>
          <w:sz w:val="24"/>
          <w:szCs w:val="24"/>
        </w:rPr>
        <w:lastRenderedPageBreak/>
        <w:t xml:space="preserve">ANEXO II - MATRIZ DE RISCOS – PRC </w:t>
      </w:r>
      <w:r w:rsidR="00F340AE" w:rsidRPr="004372E5">
        <w:rPr>
          <w:b/>
          <w:bCs/>
          <w:color w:val="000000"/>
          <w:sz w:val="24"/>
          <w:szCs w:val="24"/>
        </w:rPr>
        <w:t>1</w:t>
      </w:r>
      <w:r w:rsidR="00816A85">
        <w:rPr>
          <w:b/>
          <w:bCs/>
          <w:color w:val="000000"/>
          <w:sz w:val="24"/>
          <w:szCs w:val="24"/>
        </w:rPr>
        <w:t>6</w:t>
      </w:r>
      <w:r w:rsidR="000246D8">
        <w:rPr>
          <w:b/>
          <w:bCs/>
          <w:color w:val="000000"/>
          <w:sz w:val="24"/>
          <w:szCs w:val="24"/>
        </w:rPr>
        <w:t>7</w:t>
      </w:r>
      <w:r w:rsidRPr="004372E5">
        <w:rPr>
          <w:b/>
          <w:bCs/>
          <w:color w:val="000000"/>
          <w:sz w:val="24"/>
          <w:szCs w:val="24"/>
        </w:rPr>
        <w:t xml:space="preserve">/2025 </w:t>
      </w:r>
    </w:p>
    <w:p w14:paraId="50C0AC05" w14:textId="77777777" w:rsidR="000246D8" w:rsidRPr="00F7258F" w:rsidRDefault="000246D8" w:rsidP="000246D8">
      <w:pPr>
        <w:pStyle w:val="Ttulo2"/>
        <w:spacing w:line="360" w:lineRule="auto"/>
        <w:rPr>
          <w:b/>
          <w:bCs/>
        </w:rPr>
      </w:pPr>
      <w:r w:rsidRPr="00F7258F">
        <w:rPr>
          <w:b/>
          <w:bCs/>
          <w:color w:val="000000"/>
          <w:sz w:val="24"/>
        </w:rPr>
        <w:t>1. DADOS DO PROCESSO LICITATÓRIO</w:t>
      </w:r>
    </w:p>
    <w:p w14:paraId="0A942C10" w14:textId="77777777" w:rsidR="000246D8" w:rsidRPr="009B3259" w:rsidRDefault="000246D8" w:rsidP="000246D8">
      <w:pPr>
        <w:jc w:val="both"/>
        <w:rPr>
          <w:color w:val="000000"/>
          <w:sz w:val="24"/>
        </w:rPr>
      </w:pPr>
      <w:r>
        <w:rPr>
          <w:b/>
          <w:color w:val="000000"/>
          <w:sz w:val="24"/>
        </w:rPr>
        <w:t>Objeto:</w:t>
      </w:r>
      <w:r>
        <w:rPr>
          <w:color w:val="000000"/>
          <w:sz w:val="24"/>
        </w:rPr>
        <w:t xml:space="preserve"> </w:t>
      </w:r>
      <w:r w:rsidRPr="009B3259">
        <w:rPr>
          <w:b/>
          <w:bCs/>
          <w:color w:val="000000"/>
          <w:sz w:val="24"/>
        </w:rPr>
        <w:t>Contratação Exclusiva de ME, EPP ou Equiparadas</w:t>
      </w:r>
      <w:r w:rsidRPr="009B3259">
        <w:rPr>
          <w:color w:val="000000"/>
          <w:sz w:val="24"/>
        </w:rPr>
        <w:t xml:space="preserve"> para fornecimento de: </w:t>
      </w:r>
      <w:r w:rsidRPr="009B3259">
        <w:rPr>
          <w:b/>
          <w:bCs/>
          <w:color w:val="000000"/>
          <w:sz w:val="24"/>
        </w:rPr>
        <w:t>ITEM 01</w:t>
      </w:r>
      <w:r w:rsidRPr="009B3259">
        <w:rPr>
          <w:color w:val="000000"/>
          <w:sz w:val="24"/>
        </w:rPr>
        <w:t xml:space="preserve"> – 01 (um) Computador desktop completo. Configurações: Marca: Dell; Modelo: OptiPlex Micro 7020 ou superior; Processador: Intel Core i7; Sistema Operacional: Windows 11 Pro; DDR5: 16Gb ou superior; SSD: 256Gb ou superior. Placa de rede wireless; Porta HDMI adicional; Monitor – 21.5’ com HDMI; Teclado USB, padrão ABNT, português Brasil, com teclado numérico; Mouse cabo USB de 1m60cm ou superior; </w:t>
      </w:r>
      <w:r w:rsidRPr="009B3259">
        <w:rPr>
          <w:b/>
          <w:bCs/>
          <w:color w:val="000000"/>
          <w:sz w:val="24"/>
        </w:rPr>
        <w:t>ITEM 02</w:t>
      </w:r>
      <w:r w:rsidRPr="009B3259">
        <w:rPr>
          <w:color w:val="000000"/>
          <w:sz w:val="24"/>
        </w:rPr>
        <w:t xml:space="preserve"> – 01 (um) Dispositivo para captura de assinatura: Akiyama AK560; Dispositivo para coleta da assinatura por meio do tempo, pressão e coordenadas, com tecnologia de leitura por ressonância eletromagnética; Tela: TFT LCD; Cabo: USB 2.0; Dimensões: 181mm x 161mm x 30mm; Fonte de alimentação com entrada USB; Resolução: 1800dpi; Conteúdo: pad de assinatura, caneta sem bateria, cabo USB, corda de fixação da caneta; Certificação: Em conformidade com diretiva RoHS, CE SDK: C++, .NET, JAVA, entre outros; </w:t>
      </w:r>
      <w:r w:rsidRPr="009B3259">
        <w:rPr>
          <w:b/>
          <w:bCs/>
          <w:color w:val="000000"/>
          <w:sz w:val="24"/>
        </w:rPr>
        <w:t>ITEM 03</w:t>
      </w:r>
      <w:r w:rsidRPr="009B3259">
        <w:rPr>
          <w:color w:val="000000"/>
          <w:sz w:val="24"/>
        </w:rPr>
        <w:t xml:space="preserve"> – 02 (dois) kits Flash para foto documento com suporte para mesa; contendo:  Flash IDbio Mako ID Photo System com suporte universal;  Gerador IDbio. Modelo: 150; acessórios, suportes e dispositivos: Haste para encaixe em suporte sargento. Suporte sargento; Haste ID para mesa; Garra para fixar a haste com braço deslizante em superfícies planas; Gancho suporte; </w:t>
      </w:r>
      <w:r w:rsidRPr="009B3259">
        <w:rPr>
          <w:b/>
          <w:bCs/>
          <w:color w:val="000000"/>
          <w:sz w:val="24"/>
        </w:rPr>
        <w:t>ITEM 04</w:t>
      </w:r>
      <w:r w:rsidRPr="009B3259">
        <w:rPr>
          <w:color w:val="000000"/>
          <w:sz w:val="24"/>
        </w:rPr>
        <w:t xml:space="preserve"> – 03 (três) CPUs – Micro Gabinete. Tamanhos aproximados: Profundidade: 17,8cm – Altura: 18,2cm. Processador: 4 núcleos, 12m de cache. DDR5: 8Gb. SSD: 256Gb. Placa Wireless. Sistema Operacional: Windows 11 Home. Fonte de energia. Placa de rede sem fio. Bluetooth. Conexões: USB, P2, RJ45, HDMI, entrada de energia; ITEM 05 – 04 (quatro) kits de hélices para drone DJI Mini 3; kit contendo 02 pares + parafusos.</w:t>
      </w:r>
    </w:p>
    <w:p w14:paraId="716B1908" w14:textId="77777777" w:rsidR="000246D8" w:rsidRDefault="000246D8" w:rsidP="000246D8">
      <w:pPr>
        <w:spacing w:line="360" w:lineRule="auto"/>
        <w:jc w:val="both"/>
        <w:rPr>
          <w:color w:val="000000"/>
          <w:sz w:val="24"/>
        </w:rPr>
      </w:pPr>
    </w:p>
    <w:p w14:paraId="34AC4317" w14:textId="77777777" w:rsidR="000246D8" w:rsidRDefault="000246D8" w:rsidP="000246D8">
      <w:pPr>
        <w:jc w:val="both"/>
        <w:rPr>
          <w:color w:val="000000"/>
          <w:sz w:val="24"/>
        </w:rPr>
      </w:pPr>
    </w:p>
    <w:p w14:paraId="4F969482" w14:textId="77777777" w:rsidR="000246D8" w:rsidRDefault="000246D8" w:rsidP="000246D8">
      <w:pPr>
        <w:spacing w:line="360" w:lineRule="auto"/>
      </w:pPr>
      <w:r>
        <w:rPr>
          <w:b/>
          <w:color w:val="000000"/>
          <w:sz w:val="24"/>
        </w:rPr>
        <w:t>Número do Processo:</w:t>
      </w:r>
      <w:r>
        <w:rPr>
          <w:color w:val="000000"/>
          <w:sz w:val="24"/>
        </w:rPr>
        <w:t xml:space="preserve"> 167/2025.</w:t>
      </w:r>
    </w:p>
    <w:p w14:paraId="5ECC202F" w14:textId="77777777" w:rsidR="000246D8" w:rsidRDefault="000246D8" w:rsidP="000246D8">
      <w:pPr>
        <w:spacing w:line="360" w:lineRule="auto"/>
      </w:pPr>
      <w:r>
        <w:rPr>
          <w:b/>
          <w:color w:val="000000"/>
          <w:sz w:val="24"/>
        </w:rPr>
        <w:t>Número do Pregão Eletrônico:</w:t>
      </w:r>
      <w:r>
        <w:rPr>
          <w:color w:val="000000"/>
          <w:sz w:val="24"/>
        </w:rPr>
        <w:t xml:space="preserve"> 52/2025.</w:t>
      </w:r>
    </w:p>
    <w:p w14:paraId="57FB868F" w14:textId="77777777" w:rsidR="000246D8" w:rsidRPr="00F7258F" w:rsidRDefault="000246D8" w:rsidP="000246D8">
      <w:pPr>
        <w:pStyle w:val="Ttulo2"/>
        <w:spacing w:line="360" w:lineRule="auto"/>
        <w:rPr>
          <w:b/>
          <w:bCs/>
        </w:rPr>
      </w:pPr>
      <w:r w:rsidRPr="00F7258F">
        <w:rPr>
          <w:b/>
          <w:bCs/>
          <w:color w:val="000000"/>
          <w:sz w:val="24"/>
        </w:rPr>
        <w:t>2. FASE DE ANÁLISE</w:t>
      </w:r>
    </w:p>
    <w:p w14:paraId="676613D5" w14:textId="77777777" w:rsidR="000246D8" w:rsidRDefault="000246D8" w:rsidP="000246D8">
      <w:pPr>
        <w:spacing w:line="360" w:lineRule="auto"/>
      </w:pPr>
      <w:r>
        <w:rPr>
          <w:color w:val="000000"/>
          <w:sz w:val="24"/>
        </w:rPr>
        <w:t>Foram consideradas as seguintes fases:</w:t>
      </w:r>
    </w:p>
    <w:p w14:paraId="5213C432" w14:textId="77777777" w:rsidR="000246D8" w:rsidRDefault="000246D8" w:rsidP="000246D8">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5B5A88A1" w14:textId="77777777" w:rsidR="000246D8" w:rsidRDefault="000246D8" w:rsidP="000246D8">
      <w:pPr>
        <w:spacing w:line="360" w:lineRule="auto"/>
      </w:pPr>
      <w:r>
        <w:rPr>
          <w:color w:val="000000"/>
          <w:sz w:val="24"/>
        </w:rPr>
        <w:t xml:space="preserve">- </w:t>
      </w:r>
      <w:r>
        <w:rPr>
          <w:b/>
          <w:color w:val="000000"/>
          <w:sz w:val="24"/>
        </w:rPr>
        <w:t>Gestão do Contrato</w:t>
      </w:r>
      <w:r>
        <w:rPr>
          <w:color w:val="000000"/>
          <w:sz w:val="24"/>
        </w:rPr>
        <w:t>.</w:t>
      </w:r>
    </w:p>
    <w:p w14:paraId="3B3879DB" w14:textId="77777777" w:rsidR="000246D8" w:rsidRPr="00F7258F" w:rsidRDefault="000246D8" w:rsidP="000246D8">
      <w:pPr>
        <w:pStyle w:val="Ttulo2"/>
        <w:spacing w:line="360" w:lineRule="auto"/>
        <w:rPr>
          <w:b/>
          <w:bCs/>
        </w:rPr>
      </w:pPr>
      <w:r w:rsidRPr="00F7258F">
        <w:rPr>
          <w:b/>
          <w:bCs/>
          <w:color w:val="000000"/>
          <w:sz w:val="24"/>
        </w:rPr>
        <w:lastRenderedPageBreak/>
        <w:t>3. PLANEJAMENTO DA CONTRATAÇÃO E SELEÇÃO DO FORNECEDOR</w:t>
      </w:r>
    </w:p>
    <w:p w14:paraId="00A79995" w14:textId="77777777" w:rsidR="000246D8" w:rsidRDefault="000246D8" w:rsidP="000246D8">
      <w:pPr>
        <w:spacing w:line="360" w:lineRule="auto"/>
      </w:pPr>
      <w:r>
        <w:rPr>
          <w:b/>
          <w:color w:val="000000"/>
          <w:sz w:val="24"/>
        </w:rPr>
        <w:t>Risco 01 – Atraso no procedimento licitatório.</w:t>
      </w:r>
    </w:p>
    <w:p w14:paraId="38BBA67F" w14:textId="77777777" w:rsidR="000246D8" w:rsidRDefault="000246D8" w:rsidP="000246D8">
      <w:pPr>
        <w:spacing w:line="360" w:lineRule="auto"/>
      </w:pPr>
      <w:r>
        <w:rPr>
          <w:b/>
          <w:color w:val="000000"/>
          <w:sz w:val="24"/>
        </w:rPr>
        <w:t>Probabilidade:</w:t>
      </w:r>
      <w:r>
        <w:rPr>
          <w:color w:val="000000"/>
          <w:sz w:val="24"/>
        </w:rPr>
        <w:t xml:space="preserve"> Média.</w:t>
      </w:r>
    </w:p>
    <w:p w14:paraId="11EF26EA" w14:textId="77777777" w:rsidR="000246D8" w:rsidRDefault="000246D8" w:rsidP="000246D8">
      <w:pPr>
        <w:spacing w:line="360" w:lineRule="auto"/>
      </w:pPr>
      <w:r>
        <w:rPr>
          <w:b/>
          <w:color w:val="000000"/>
          <w:sz w:val="24"/>
        </w:rPr>
        <w:t>Impacto:</w:t>
      </w:r>
      <w:r>
        <w:rPr>
          <w:color w:val="000000"/>
          <w:sz w:val="24"/>
        </w:rPr>
        <w:t xml:space="preserve"> Alto.</w:t>
      </w:r>
    </w:p>
    <w:p w14:paraId="1EB4969B" w14:textId="77777777" w:rsidR="000246D8" w:rsidRDefault="000246D8" w:rsidP="000246D8">
      <w:pPr>
        <w:spacing w:line="360" w:lineRule="auto"/>
      </w:pPr>
      <w:r>
        <w:rPr>
          <w:b/>
          <w:color w:val="000000"/>
          <w:sz w:val="24"/>
        </w:rPr>
        <w:t>Dano Potencial:</w:t>
      </w:r>
      <w:r>
        <w:rPr>
          <w:color w:val="000000"/>
          <w:sz w:val="24"/>
        </w:rPr>
        <w:t xml:space="preserve"> Atraso na abertura do procedimento.</w:t>
      </w:r>
    </w:p>
    <w:p w14:paraId="1102899C" w14:textId="77777777" w:rsidR="000246D8" w:rsidRDefault="000246D8" w:rsidP="000246D8">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2965DC39" w14:textId="77777777" w:rsidR="000246D8" w:rsidRDefault="000246D8" w:rsidP="000246D8">
      <w:pPr>
        <w:spacing w:line="360" w:lineRule="auto"/>
      </w:pPr>
      <w:r>
        <w:rPr>
          <w:b/>
          <w:color w:val="000000"/>
          <w:sz w:val="24"/>
        </w:rPr>
        <w:t>Responsável:</w:t>
      </w:r>
      <w:r>
        <w:rPr>
          <w:color w:val="000000"/>
          <w:sz w:val="24"/>
        </w:rPr>
        <w:t xml:space="preserve"> Requerente.</w:t>
      </w:r>
    </w:p>
    <w:p w14:paraId="43BE332D" w14:textId="77777777" w:rsidR="000246D8" w:rsidRDefault="000246D8" w:rsidP="000246D8">
      <w:pPr>
        <w:spacing w:line="360" w:lineRule="auto"/>
      </w:pPr>
      <w:r>
        <w:rPr>
          <w:b/>
          <w:color w:val="000000"/>
          <w:sz w:val="24"/>
        </w:rPr>
        <w:t>Ação de Contingência:</w:t>
      </w:r>
      <w:r>
        <w:rPr>
          <w:color w:val="000000"/>
          <w:sz w:val="24"/>
        </w:rPr>
        <w:t xml:space="preserve"> Saneamento do preenchimento e entrega rápida no setor de compras.</w:t>
      </w:r>
    </w:p>
    <w:p w14:paraId="72BE0F39" w14:textId="77777777" w:rsidR="000246D8" w:rsidRDefault="000246D8" w:rsidP="000246D8">
      <w:pPr>
        <w:spacing w:line="360" w:lineRule="auto"/>
      </w:pPr>
      <w:r>
        <w:rPr>
          <w:b/>
          <w:color w:val="000000"/>
          <w:sz w:val="24"/>
        </w:rPr>
        <w:t>Responsável:</w:t>
      </w:r>
      <w:r>
        <w:rPr>
          <w:color w:val="000000"/>
          <w:sz w:val="24"/>
        </w:rPr>
        <w:t xml:space="preserve"> Chefe imediato do requerente.</w:t>
      </w:r>
    </w:p>
    <w:p w14:paraId="005B01A9" w14:textId="77777777" w:rsidR="000246D8" w:rsidRDefault="000246D8" w:rsidP="000246D8">
      <w:pPr>
        <w:spacing w:line="360" w:lineRule="auto"/>
      </w:pPr>
      <w:r>
        <w:rPr>
          <w:b/>
          <w:color w:val="000000"/>
          <w:sz w:val="24"/>
        </w:rPr>
        <w:t>Risco 02 – Descrição do objeto com indicação de marca sem justificativa.</w:t>
      </w:r>
    </w:p>
    <w:p w14:paraId="3E5B5EED" w14:textId="77777777" w:rsidR="000246D8" w:rsidRDefault="000246D8" w:rsidP="000246D8">
      <w:pPr>
        <w:spacing w:line="360" w:lineRule="auto"/>
      </w:pPr>
      <w:r>
        <w:rPr>
          <w:b/>
          <w:color w:val="000000"/>
          <w:sz w:val="24"/>
        </w:rPr>
        <w:t>Probabilidade:</w:t>
      </w:r>
      <w:r>
        <w:rPr>
          <w:color w:val="000000"/>
          <w:sz w:val="24"/>
        </w:rPr>
        <w:t xml:space="preserve"> Média.</w:t>
      </w:r>
    </w:p>
    <w:p w14:paraId="52557C38" w14:textId="77777777" w:rsidR="000246D8" w:rsidRDefault="000246D8" w:rsidP="000246D8">
      <w:pPr>
        <w:spacing w:line="360" w:lineRule="auto"/>
      </w:pPr>
      <w:r>
        <w:rPr>
          <w:b/>
          <w:color w:val="000000"/>
          <w:sz w:val="24"/>
        </w:rPr>
        <w:t>Impacto:</w:t>
      </w:r>
      <w:r>
        <w:rPr>
          <w:color w:val="000000"/>
          <w:sz w:val="24"/>
        </w:rPr>
        <w:t xml:space="preserve"> Alto.</w:t>
      </w:r>
    </w:p>
    <w:p w14:paraId="348B5B91" w14:textId="77777777" w:rsidR="000246D8" w:rsidRDefault="000246D8" w:rsidP="000246D8">
      <w:pPr>
        <w:spacing w:line="360" w:lineRule="auto"/>
      </w:pPr>
      <w:r>
        <w:rPr>
          <w:b/>
          <w:color w:val="000000"/>
          <w:sz w:val="24"/>
        </w:rPr>
        <w:t>Dano Potencial:</w:t>
      </w:r>
      <w:r>
        <w:rPr>
          <w:color w:val="000000"/>
          <w:sz w:val="24"/>
        </w:rPr>
        <w:t xml:space="preserve"> Restrição à competitividade, nulidade do certame, retrabalho e responsabilização.</w:t>
      </w:r>
    </w:p>
    <w:p w14:paraId="6144A0BE" w14:textId="77777777" w:rsidR="000246D8" w:rsidRDefault="000246D8" w:rsidP="000246D8">
      <w:pPr>
        <w:spacing w:line="360" w:lineRule="auto"/>
      </w:pPr>
      <w:r>
        <w:rPr>
          <w:b/>
          <w:color w:val="000000"/>
          <w:sz w:val="24"/>
        </w:rPr>
        <w:t>Ação Preventiva:</w:t>
      </w:r>
      <w:r>
        <w:rPr>
          <w:color w:val="000000"/>
          <w:sz w:val="24"/>
        </w:rPr>
        <w:t xml:space="preserve"> Justificar previamente a indicação de marca.</w:t>
      </w:r>
    </w:p>
    <w:p w14:paraId="20D7756A" w14:textId="77777777" w:rsidR="000246D8" w:rsidRDefault="000246D8" w:rsidP="000246D8">
      <w:pPr>
        <w:spacing w:line="360" w:lineRule="auto"/>
      </w:pPr>
      <w:r>
        <w:rPr>
          <w:b/>
          <w:color w:val="000000"/>
          <w:sz w:val="24"/>
        </w:rPr>
        <w:t>Responsável:</w:t>
      </w:r>
      <w:r>
        <w:rPr>
          <w:color w:val="000000"/>
          <w:sz w:val="24"/>
        </w:rPr>
        <w:t xml:space="preserve"> Presidente da Câmara / Jurídico.</w:t>
      </w:r>
    </w:p>
    <w:p w14:paraId="04C01590" w14:textId="77777777" w:rsidR="000246D8" w:rsidRDefault="000246D8" w:rsidP="000246D8">
      <w:pPr>
        <w:spacing w:line="360" w:lineRule="auto"/>
      </w:pPr>
      <w:r>
        <w:rPr>
          <w:b/>
          <w:color w:val="000000"/>
          <w:sz w:val="24"/>
        </w:rPr>
        <w:t>Ação de Contingência:</w:t>
      </w:r>
      <w:r>
        <w:rPr>
          <w:color w:val="000000"/>
          <w:sz w:val="24"/>
        </w:rPr>
        <w:t xml:space="preserve"> Suspender o processo ou justificar a indicação detectada.</w:t>
      </w:r>
    </w:p>
    <w:p w14:paraId="5807F5AD" w14:textId="77777777" w:rsidR="000246D8" w:rsidRDefault="000246D8" w:rsidP="000246D8">
      <w:pPr>
        <w:spacing w:line="360" w:lineRule="auto"/>
      </w:pPr>
      <w:r>
        <w:rPr>
          <w:b/>
          <w:color w:val="000000"/>
          <w:sz w:val="24"/>
        </w:rPr>
        <w:t>Responsável:</w:t>
      </w:r>
      <w:r>
        <w:rPr>
          <w:color w:val="000000"/>
          <w:sz w:val="24"/>
        </w:rPr>
        <w:t xml:space="preserve"> Presidente da Câmara / Jurídico.</w:t>
      </w:r>
    </w:p>
    <w:p w14:paraId="4468C8D0" w14:textId="77777777" w:rsidR="000246D8" w:rsidRDefault="000246D8" w:rsidP="000246D8">
      <w:pPr>
        <w:spacing w:line="360" w:lineRule="auto"/>
      </w:pPr>
      <w:r>
        <w:rPr>
          <w:b/>
          <w:color w:val="000000"/>
          <w:sz w:val="24"/>
        </w:rPr>
        <w:t>Risco 03 – Estimativa de preço fora do mercado.</w:t>
      </w:r>
    </w:p>
    <w:p w14:paraId="02EC9AAC" w14:textId="77777777" w:rsidR="000246D8" w:rsidRDefault="000246D8" w:rsidP="000246D8">
      <w:pPr>
        <w:spacing w:line="360" w:lineRule="auto"/>
      </w:pPr>
      <w:r>
        <w:rPr>
          <w:b/>
          <w:color w:val="000000"/>
          <w:sz w:val="24"/>
        </w:rPr>
        <w:t>Probabilidade:</w:t>
      </w:r>
      <w:r>
        <w:rPr>
          <w:color w:val="000000"/>
          <w:sz w:val="24"/>
        </w:rPr>
        <w:t xml:space="preserve"> Baixa.</w:t>
      </w:r>
    </w:p>
    <w:p w14:paraId="49F67A6C" w14:textId="77777777" w:rsidR="000246D8" w:rsidRDefault="000246D8" w:rsidP="000246D8">
      <w:pPr>
        <w:spacing w:line="360" w:lineRule="auto"/>
      </w:pPr>
      <w:r>
        <w:rPr>
          <w:b/>
          <w:color w:val="000000"/>
          <w:sz w:val="24"/>
        </w:rPr>
        <w:t>Impacto:</w:t>
      </w:r>
      <w:r>
        <w:rPr>
          <w:color w:val="000000"/>
          <w:sz w:val="24"/>
        </w:rPr>
        <w:t xml:space="preserve"> Alto.</w:t>
      </w:r>
    </w:p>
    <w:p w14:paraId="0FC35516" w14:textId="77777777" w:rsidR="000246D8" w:rsidRDefault="000246D8" w:rsidP="000246D8">
      <w:pPr>
        <w:spacing w:line="360" w:lineRule="auto"/>
      </w:pPr>
      <w:r>
        <w:rPr>
          <w:b/>
          <w:color w:val="000000"/>
          <w:sz w:val="24"/>
        </w:rPr>
        <w:t>Dano Potencial:</w:t>
      </w:r>
      <w:r>
        <w:rPr>
          <w:color w:val="000000"/>
          <w:sz w:val="24"/>
        </w:rPr>
        <w:t xml:space="preserve"> Licitação deserta ou contratação com sobrepreço.</w:t>
      </w:r>
    </w:p>
    <w:p w14:paraId="53A3DAEC" w14:textId="77777777" w:rsidR="000246D8" w:rsidRDefault="000246D8" w:rsidP="000246D8">
      <w:pPr>
        <w:spacing w:line="360" w:lineRule="auto"/>
      </w:pPr>
      <w:r>
        <w:rPr>
          <w:b/>
          <w:color w:val="000000"/>
          <w:sz w:val="24"/>
        </w:rPr>
        <w:t>Ação Preventiva:</w:t>
      </w:r>
      <w:r>
        <w:rPr>
          <w:color w:val="000000"/>
          <w:sz w:val="24"/>
        </w:rPr>
        <w:t xml:space="preserve"> Realizar pesquisa de mercado adequada e abrangente.</w:t>
      </w:r>
    </w:p>
    <w:p w14:paraId="501276D6" w14:textId="77777777" w:rsidR="000246D8" w:rsidRDefault="000246D8" w:rsidP="000246D8">
      <w:pPr>
        <w:spacing w:line="360" w:lineRule="auto"/>
      </w:pPr>
      <w:r>
        <w:rPr>
          <w:b/>
          <w:color w:val="000000"/>
          <w:sz w:val="24"/>
        </w:rPr>
        <w:t>Responsável:</w:t>
      </w:r>
      <w:r>
        <w:rPr>
          <w:color w:val="000000"/>
          <w:sz w:val="24"/>
        </w:rPr>
        <w:t xml:space="preserve"> Orçamentista / Pregoeiro / Jurídico.</w:t>
      </w:r>
    </w:p>
    <w:p w14:paraId="6F65C72E" w14:textId="77777777" w:rsidR="000246D8" w:rsidRDefault="000246D8" w:rsidP="000246D8">
      <w:pPr>
        <w:spacing w:line="360" w:lineRule="auto"/>
      </w:pPr>
      <w:r>
        <w:rPr>
          <w:b/>
          <w:color w:val="000000"/>
          <w:sz w:val="24"/>
        </w:rPr>
        <w:t>Ação de Contingência:</w:t>
      </w:r>
      <w:r>
        <w:rPr>
          <w:color w:val="000000"/>
          <w:sz w:val="24"/>
        </w:rPr>
        <w:t xml:space="preserve"> Negociar a redução dos valores ou avaliar a dispensa de licitação.</w:t>
      </w:r>
    </w:p>
    <w:p w14:paraId="2E972EF1" w14:textId="77777777" w:rsidR="000246D8" w:rsidRDefault="000246D8" w:rsidP="000246D8">
      <w:pPr>
        <w:spacing w:line="360" w:lineRule="auto"/>
      </w:pPr>
      <w:r>
        <w:rPr>
          <w:b/>
          <w:color w:val="000000"/>
          <w:sz w:val="24"/>
        </w:rPr>
        <w:t>Responsável:</w:t>
      </w:r>
      <w:r>
        <w:rPr>
          <w:color w:val="000000"/>
          <w:sz w:val="24"/>
        </w:rPr>
        <w:t xml:space="preserve"> Pregoeiro / Jurídico.</w:t>
      </w:r>
    </w:p>
    <w:p w14:paraId="78F09782" w14:textId="77777777" w:rsidR="000246D8" w:rsidRPr="00F7258F" w:rsidRDefault="000246D8" w:rsidP="000246D8">
      <w:pPr>
        <w:pStyle w:val="Ttulo2"/>
        <w:spacing w:line="360" w:lineRule="auto"/>
        <w:rPr>
          <w:b/>
          <w:bCs/>
        </w:rPr>
      </w:pPr>
      <w:r w:rsidRPr="00F7258F">
        <w:rPr>
          <w:b/>
          <w:bCs/>
          <w:color w:val="000000"/>
          <w:sz w:val="24"/>
        </w:rPr>
        <w:lastRenderedPageBreak/>
        <w:t>4. GESTÃO DE CONTRATOS</w:t>
      </w:r>
    </w:p>
    <w:p w14:paraId="40F14CC3" w14:textId="77777777" w:rsidR="000246D8" w:rsidRDefault="000246D8" w:rsidP="000246D8">
      <w:pPr>
        <w:spacing w:line="360" w:lineRule="auto"/>
      </w:pPr>
      <w:r>
        <w:rPr>
          <w:b/>
          <w:color w:val="000000"/>
          <w:sz w:val="24"/>
        </w:rPr>
        <w:t>Risco 01 – Contratada perde condições de executar o serviço.</w:t>
      </w:r>
    </w:p>
    <w:p w14:paraId="041ABC78" w14:textId="77777777" w:rsidR="000246D8" w:rsidRDefault="000246D8" w:rsidP="000246D8">
      <w:pPr>
        <w:spacing w:line="360" w:lineRule="auto"/>
      </w:pPr>
      <w:r>
        <w:rPr>
          <w:b/>
          <w:color w:val="000000"/>
          <w:sz w:val="24"/>
        </w:rPr>
        <w:t>Probabilidade:</w:t>
      </w:r>
      <w:r>
        <w:rPr>
          <w:color w:val="000000"/>
          <w:sz w:val="24"/>
        </w:rPr>
        <w:t xml:space="preserve"> Baixa.</w:t>
      </w:r>
    </w:p>
    <w:p w14:paraId="10BD0317" w14:textId="77777777" w:rsidR="000246D8" w:rsidRDefault="000246D8" w:rsidP="000246D8">
      <w:pPr>
        <w:spacing w:line="360" w:lineRule="auto"/>
      </w:pPr>
      <w:r>
        <w:rPr>
          <w:b/>
          <w:color w:val="000000"/>
          <w:sz w:val="24"/>
        </w:rPr>
        <w:t>Impacto:</w:t>
      </w:r>
      <w:r>
        <w:rPr>
          <w:color w:val="000000"/>
          <w:sz w:val="24"/>
        </w:rPr>
        <w:t xml:space="preserve"> Médio.</w:t>
      </w:r>
    </w:p>
    <w:p w14:paraId="3E2C4560" w14:textId="77777777" w:rsidR="000246D8" w:rsidRDefault="000246D8" w:rsidP="000246D8">
      <w:pPr>
        <w:spacing w:line="360" w:lineRule="auto"/>
      </w:pPr>
      <w:r>
        <w:rPr>
          <w:b/>
          <w:color w:val="000000"/>
          <w:sz w:val="24"/>
        </w:rPr>
        <w:t>Dano Potencial:</w:t>
      </w:r>
      <w:r>
        <w:rPr>
          <w:color w:val="000000"/>
          <w:sz w:val="24"/>
        </w:rPr>
        <w:t xml:space="preserve"> Inexecução e necessidade de rescisão contratual.</w:t>
      </w:r>
    </w:p>
    <w:p w14:paraId="436E3A4F" w14:textId="77777777" w:rsidR="000246D8" w:rsidRDefault="000246D8" w:rsidP="000246D8">
      <w:pPr>
        <w:spacing w:line="360" w:lineRule="auto"/>
      </w:pPr>
      <w:r>
        <w:rPr>
          <w:b/>
          <w:color w:val="000000"/>
          <w:sz w:val="24"/>
        </w:rPr>
        <w:t>Ação Preventiva:</w:t>
      </w:r>
      <w:r>
        <w:rPr>
          <w:color w:val="000000"/>
          <w:sz w:val="24"/>
        </w:rPr>
        <w:t xml:space="preserve"> Fiscalizar tecnicamente e economicamente a execução do contrato.</w:t>
      </w:r>
    </w:p>
    <w:p w14:paraId="76BFB8A5" w14:textId="77777777" w:rsidR="000246D8" w:rsidRDefault="000246D8" w:rsidP="000246D8">
      <w:pPr>
        <w:spacing w:line="360" w:lineRule="auto"/>
      </w:pPr>
      <w:r>
        <w:rPr>
          <w:b/>
          <w:color w:val="000000"/>
          <w:sz w:val="24"/>
        </w:rPr>
        <w:t>Responsável:</w:t>
      </w:r>
      <w:r>
        <w:rPr>
          <w:color w:val="000000"/>
          <w:sz w:val="24"/>
        </w:rPr>
        <w:t xml:space="preserve"> Fiscal / Gestor de Contratos.</w:t>
      </w:r>
    </w:p>
    <w:p w14:paraId="341B8AE0" w14:textId="77777777" w:rsidR="000246D8" w:rsidRDefault="000246D8" w:rsidP="000246D8">
      <w:pPr>
        <w:spacing w:line="360" w:lineRule="auto"/>
      </w:pPr>
      <w:r>
        <w:rPr>
          <w:b/>
          <w:color w:val="000000"/>
          <w:sz w:val="24"/>
        </w:rPr>
        <w:t>Ação de Contingência:</w:t>
      </w:r>
      <w:r>
        <w:rPr>
          <w:color w:val="000000"/>
          <w:sz w:val="24"/>
        </w:rPr>
        <w:t xml:space="preserve"> Comunicação formal, abertura de processo e convocação de segundo colocado.</w:t>
      </w:r>
    </w:p>
    <w:p w14:paraId="1FAB93CF" w14:textId="77777777" w:rsidR="000246D8" w:rsidRDefault="000246D8" w:rsidP="000246D8">
      <w:pPr>
        <w:spacing w:line="360" w:lineRule="auto"/>
      </w:pPr>
      <w:r>
        <w:rPr>
          <w:b/>
          <w:color w:val="000000"/>
          <w:sz w:val="24"/>
        </w:rPr>
        <w:t>Responsável:</w:t>
      </w:r>
      <w:r>
        <w:rPr>
          <w:color w:val="000000"/>
          <w:sz w:val="24"/>
        </w:rPr>
        <w:t xml:space="preserve"> Fiscal / Gestor de Contratos / Presidente da Câmara.</w:t>
      </w:r>
    </w:p>
    <w:p w14:paraId="14523D46" w14:textId="77777777" w:rsidR="000246D8" w:rsidRDefault="000246D8" w:rsidP="000246D8">
      <w:pPr>
        <w:spacing w:line="360" w:lineRule="auto"/>
      </w:pPr>
      <w:r>
        <w:rPr>
          <w:b/>
          <w:color w:val="000000"/>
          <w:sz w:val="24"/>
        </w:rPr>
        <w:t>Risco 02 – Serviço ou entrega insatisfatórios.</w:t>
      </w:r>
    </w:p>
    <w:p w14:paraId="32056E70" w14:textId="77777777" w:rsidR="000246D8" w:rsidRDefault="000246D8" w:rsidP="000246D8">
      <w:pPr>
        <w:spacing w:line="360" w:lineRule="auto"/>
      </w:pPr>
      <w:r>
        <w:rPr>
          <w:b/>
          <w:color w:val="000000"/>
          <w:sz w:val="24"/>
        </w:rPr>
        <w:t>Probabilidade:</w:t>
      </w:r>
      <w:r>
        <w:rPr>
          <w:color w:val="000000"/>
          <w:sz w:val="24"/>
        </w:rPr>
        <w:t xml:space="preserve"> Média.</w:t>
      </w:r>
    </w:p>
    <w:p w14:paraId="156A8785" w14:textId="77777777" w:rsidR="000246D8" w:rsidRDefault="000246D8" w:rsidP="000246D8">
      <w:pPr>
        <w:spacing w:line="360" w:lineRule="auto"/>
      </w:pPr>
      <w:r>
        <w:rPr>
          <w:b/>
          <w:color w:val="000000"/>
          <w:sz w:val="24"/>
        </w:rPr>
        <w:t>Impacto:</w:t>
      </w:r>
      <w:r>
        <w:rPr>
          <w:color w:val="000000"/>
          <w:sz w:val="24"/>
        </w:rPr>
        <w:t xml:space="preserve"> Alto.</w:t>
      </w:r>
    </w:p>
    <w:p w14:paraId="32DDC213" w14:textId="77777777" w:rsidR="000246D8" w:rsidRDefault="000246D8" w:rsidP="000246D8">
      <w:pPr>
        <w:spacing w:line="360" w:lineRule="auto"/>
      </w:pPr>
      <w:r>
        <w:rPr>
          <w:b/>
          <w:color w:val="000000"/>
          <w:sz w:val="24"/>
        </w:rPr>
        <w:t>Dano Potencial:</w:t>
      </w:r>
      <w:r>
        <w:rPr>
          <w:color w:val="000000"/>
          <w:sz w:val="24"/>
        </w:rPr>
        <w:t xml:space="preserve"> Interferência na qualidade dos serviços prestados.</w:t>
      </w:r>
    </w:p>
    <w:p w14:paraId="006B14B2" w14:textId="77777777" w:rsidR="000246D8" w:rsidRDefault="000246D8" w:rsidP="000246D8">
      <w:pPr>
        <w:spacing w:line="360" w:lineRule="auto"/>
      </w:pPr>
      <w:r>
        <w:rPr>
          <w:b/>
          <w:color w:val="000000"/>
          <w:sz w:val="24"/>
        </w:rPr>
        <w:t>Ação Preventiva:</w:t>
      </w:r>
      <w:r>
        <w:rPr>
          <w:color w:val="000000"/>
          <w:sz w:val="24"/>
        </w:rPr>
        <w:t xml:space="preserve"> Comunicação clara e exigência de conformidade dos serviços e itens.</w:t>
      </w:r>
    </w:p>
    <w:p w14:paraId="27059036" w14:textId="77777777" w:rsidR="000246D8" w:rsidRDefault="000246D8" w:rsidP="000246D8">
      <w:pPr>
        <w:spacing w:line="360" w:lineRule="auto"/>
      </w:pPr>
      <w:r>
        <w:rPr>
          <w:b/>
          <w:color w:val="000000"/>
          <w:sz w:val="24"/>
        </w:rPr>
        <w:t>Responsável:</w:t>
      </w:r>
      <w:r>
        <w:rPr>
          <w:color w:val="000000"/>
          <w:sz w:val="24"/>
        </w:rPr>
        <w:t xml:space="preserve"> Almoxarife / Fiscal / Gestor de Contratos.</w:t>
      </w:r>
    </w:p>
    <w:p w14:paraId="1B7A2D28" w14:textId="77777777" w:rsidR="000246D8" w:rsidRDefault="000246D8" w:rsidP="000246D8">
      <w:pPr>
        <w:spacing w:line="360" w:lineRule="auto"/>
      </w:pPr>
      <w:r>
        <w:rPr>
          <w:b/>
          <w:color w:val="000000"/>
          <w:sz w:val="24"/>
        </w:rPr>
        <w:t>Ação de Contingência:</w:t>
      </w:r>
      <w:r>
        <w:rPr>
          <w:color w:val="000000"/>
          <w:sz w:val="24"/>
        </w:rPr>
        <w:t xml:space="preserve"> Comunicação reiterada e aplicação de penalidades.</w:t>
      </w:r>
    </w:p>
    <w:p w14:paraId="392305BA" w14:textId="77777777" w:rsidR="000246D8" w:rsidRDefault="000246D8" w:rsidP="000246D8">
      <w:pPr>
        <w:spacing w:line="360" w:lineRule="auto"/>
      </w:pPr>
      <w:r>
        <w:rPr>
          <w:b/>
          <w:color w:val="000000"/>
          <w:sz w:val="24"/>
        </w:rPr>
        <w:t>Responsável:</w:t>
      </w:r>
      <w:r>
        <w:rPr>
          <w:color w:val="000000"/>
          <w:sz w:val="24"/>
        </w:rPr>
        <w:t xml:space="preserve"> Fiscal / Gestor de Contratos / Presidente da Câmara.</w:t>
      </w:r>
    </w:p>
    <w:p w14:paraId="0F9F7685" w14:textId="77777777" w:rsidR="000246D8" w:rsidRDefault="000246D8" w:rsidP="000246D8">
      <w:pPr>
        <w:spacing w:line="360" w:lineRule="auto"/>
      </w:pPr>
      <w:r>
        <w:rPr>
          <w:b/>
          <w:color w:val="000000"/>
          <w:sz w:val="24"/>
        </w:rPr>
        <w:t>Risco 03 – Empresa impedida de contratar com a Administração.</w:t>
      </w:r>
    </w:p>
    <w:p w14:paraId="7392821D" w14:textId="77777777" w:rsidR="000246D8" w:rsidRDefault="000246D8" w:rsidP="000246D8">
      <w:pPr>
        <w:spacing w:line="360" w:lineRule="auto"/>
      </w:pPr>
      <w:r>
        <w:rPr>
          <w:b/>
          <w:color w:val="000000"/>
          <w:sz w:val="24"/>
        </w:rPr>
        <w:t>Probabilidade:</w:t>
      </w:r>
      <w:r>
        <w:rPr>
          <w:color w:val="000000"/>
          <w:sz w:val="24"/>
        </w:rPr>
        <w:t xml:space="preserve"> Baixa.</w:t>
      </w:r>
    </w:p>
    <w:p w14:paraId="56967C68" w14:textId="77777777" w:rsidR="000246D8" w:rsidRDefault="000246D8" w:rsidP="000246D8">
      <w:pPr>
        <w:spacing w:line="360" w:lineRule="auto"/>
      </w:pPr>
      <w:r>
        <w:rPr>
          <w:b/>
          <w:color w:val="000000"/>
          <w:sz w:val="24"/>
        </w:rPr>
        <w:t>Impacto:</w:t>
      </w:r>
      <w:r>
        <w:rPr>
          <w:color w:val="000000"/>
          <w:sz w:val="24"/>
        </w:rPr>
        <w:t xml:space="preserve"> Médio.</w:t>
      </w:r>
    </w:p>
    <w:p w14:paraId="662F94F2" w14:textId="77777777" w:rsidR="000246D8" w:rsidRDefault="000246D8" w:rsidP="000246D8">
      <w:pPr>
        <w:spacing w:line="360" w:lineRule="auto"/>
      </w:pPr>
      <w:r>
        <w:rPr>
          <w:b/>
          <w:color w:val="000000"/>
          <w:sz w:val="24"/>
        </w:rPr>
        <w:t>Dano Potencial:</w:t>
      </w:r>
      <w:r>
        <w:rPr>
          <w:color w:val="000000"/>
          <w:sz w:val="24"/>
        </w:rPr>
        <w:t xml:space="preserve"> Problemas jurídicos e execução irregular do contrato.</w:t>
      </w:r>
    </w:p>
    <w:p w14:paraId="4A71E8B9" w14:textId="77777777" w:rsidR="000246D8" w:rsidRDefault="000246D8" w:rsidP="000246D8">
      <w:pPr>
        <w:spacing w:line="360" w:lineRule="auto"/>
      </w:pPr>
      <w:r>
        <w:rPr>
          <w:b/>
          <w:color w:val="000000"/>
          <w:sz w:val="24"/>
        </w:rPr>
        <w:t>Ação Preventiva:</w:t>
      </w:r>
      <w:r>
        <w:rPr>
          <w:color w:val="000000"/>
          <w:sz w:val="24"/>
        </w:rPr>
        <w:t xml:space="preserve"> Consultar o CNEP, TCU e outros cadastros antes da contratação.</w:t>
      </w:r>
    </w:p>
    <w:p w14:paraId="0EF9CEC3" w14:textId="77777777" w:rsidR="000246D8" w:rsidRDefault="000246D8" w:rsidP="000246D8">
      <w:pPr>
        <w:spacing w:line="360" w:lineRule="auto"/>
      </w:pPr>
      <w:r>
        <w:rPr>
          <w:b/>
          <w:color w:val="000000"/>
          <w:sz w:val="24"/>
        </w:rPr>
        <w:t>Responsável:</w:t>
      </w:r>
      <w:r>
        <w:rPr>
          <w:color w:val="000000"/>
          <w:sz w:val="24"/>
        </w:rPr>
        <w:t xml:space="preserve"> Pregoeiro.</w:t>
      </w:r>
    </w:p>
    <w:p w14:paraId="207DC23E" w14:textId="77777777" w:rsidR="000246D8" w:rsidRDefault="000246D8" w:rsidP="000246D8">
      <w:pPr>
        <w:spacing w:line="360" w:lineRule="auto"/>
      </w:pPr>
      <w:r>
        <w:rPr>
          <w:b/>
          <w:color w:val="000000"/>
          <w:sz w:val="24"/>
        </w:rPr>
        <w:t>Ação de Contingência:</w:t>
      </w:r>
      <w:r>
        <w:rPr>
          <w:color w:val="000000"/>
          <w:sz w:val="24"/>
        </w:rPr>
        <w:t xml:space="preserve"> Inabilitação da empresa irregular.</w:t>
      </w:r>
    </w:p>
    <w:p w14:paraId="13918F3B" w14:textId="77777777" w:rsidR="000246D8" w:rsidRDefault="000246D8" w:rsidP="000246D8">
      <w:pPr>
        <w:spacing w:line="360" w:lineRule="auto"/>
        <w:rPr>
          <w:color w:val="000000"/>
          <w:sz w:val="24"/>
        </w:rPr>
      </w:pPr>
      <w:r>
        <w:rPr>
          <w:b/>
          <w:color w:val="000000"/>
          <w:sz w:val="24"/>
        </w:rPr>
        <w:t>Responsável:</w:t>
      </w:r>
      <w:r>
        <w:rPr>
          <w:color w:val="000000"/>
          <w:sz w:val="24"/>
        </w:rPr>
        <w:t xml:space="preserve"> Pregoeiro.</w:t>
      </w:r>
    </w:p>
    <w:p w14:paraId="52308194" w14:textId="77777777" w:rsidR="000246D8" w:rsidRDefault="000246D8" w:rsidP="000246D8">
      <w:pPr>
        <w:spacing w:line="360" w:lineRule="auto"/>
      </w:pPr>
    </w:p>
    <w:p w14:paraId="29E7FEFB" w14:textId="77777777" w:rsidR="000246D8" w:rsidRPr="00716FAB" w:rsidRDefault="000246D8" w:rsidP="000246D8">
      <w:pPr>
        <w:pStyle w:val="Ttulo2"/>
        <w:spacing w:line="360" w:lineRule="auto"/>
        <w:rPr>
          <w:b/>
          <w:bCs/>
          <w:sz w:val="24"/>
          <w:szCs w:val="24"/>
        </w:rPr>
      </w:pPr>
      <w:r w:rsidRPr="00716FAB">
        <w:rPr>
          <w:b/>
          <w:bCs/>
          <w:color w:val="000000"/>
          <w:sz w:val="24"/>
          <w:szCs w:val="24"/>
        </w:rPr>
        <w:lastRenderedPageBreak/>
        <w:t>5. ANÁLISE FINAL</w:t>
      </w:r>
    </w:p>
    <w:p w14:paraId="442DB275" w14:textId="77777777" w:rsidR="000246D8" w:rsidRPr="00716FAB" w:rsidRDefault="000246D8" w:rsidP="000246D8">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28241317" w14:textId="77777777" w:rsidR="000246D8" w:rsidRPr="00716FAB" w:rsidRDefault="000246D8" w:rsidP="000246D8">
      <w:pPr>
        <w:pStyle w:val="Ttulo2"/>
        <w:spacing w:line="360" w:lineRule="auto"/>
        <w:rPr>
          <w:b/>
          <w:bCs/>
          <w:sz w:val="24"/>
          <w:szCs w:val="24"/>
        </w:rPr>
      </w:pPr>
      <w:r w:rsidRPr="00716FAB">
        <w:rPr>
          <w:b/>
          <w:bCs/>
          <w:color w:val="000000"/>
          <w:sz w:val="24"/>
          <w:szCs w:val="24"/>
        </w:rPr>
        <w:t>6. CIÊNCIA E APROVAÇÃO</w:t>
      </w:r>
    </w:p>
    <w:p w14:paraId="0AFD1201" w14:textId="77777777" w:rsidR="000246D8" w:rsidRPr="00716FAB" w:rsidRDefault="000246D8" w:rsidP="000246D8">
      <w:pPr>
        <w:spacing w:line="360" w:lineRule="auto"/>
        <w:rPr>
          <w:sz w:val="24"/>
          <w:szCs w:val="24"/>
        </w:rPr>
      </w:pPr>
      <w:r w:rsidRPr="00716FAB">
        <w:rPr>
          <w:color w:val="000000"/>
          <w:sz w:val="24"/>
          <w:szCs w:val="24"/>
        </w:rPr>
        <w:t>Declaro ter ciência dos riscos envolvidos e das medidas mitigadoras apresentadas neste documento.</w:t>
      </w:r>
    </w:p>
    <w:p w14:paraId="29A87021" w14:textId="77777777" w:rsidR="000246D8" w:rsidRDefault="000246D8" w:rsidP="000246D8">
      <w:pPr>
        <w:spacing w:line="360" w:lineRule="auto"/>
        <w:rPr>
          <w:color w:val="000000"/>
          <w:sz w:val="24"/>
          <w:szCs w:val="24"/>
        </w:rPr>
      </w:pPr>
    </w:p>
    <w:p w14:paraId="3DE26B91" w14:textId="77777777" w:rsidR="000246D8" w:rsidRDefault="000246D8" w:rsidP="000246D8">
      <w:pPr>
        <w:spacing w:line="360" w:lineRule="auto"/>
        <w:rPr>
          <w:color w:val="000000"/>
          <w:sz w:val="24"/>
          <w:szCs w:val="24"/>
        </w:rPr>
      </w:pPr>
      <w:r w:rsidRPr="00716FAB">
        <w:rPr>
          <w:color w:val="000000"/>
          <w:sz w:val="24"/>
          <w:szCs w:val="24"/>
        </w:rPr>
        <w:t xml:space="preserve">Extrema, MG, </w:t>
      </w:r>
      <w:r>
        <w:rPr>
          <w:color w:val="000000"/>
          <w:sz w:val="24"/>
          <w:szCs w:val="24"/>
        </w:rPr>
        <w:t>02</w:t>
      </w:r>
      <w:r w:rsidRPr="00716FAB">
        <w:rPr>
          <w:color w:val="000000"/>
          <w:sz w:val="24"/>
          <w:szCs w:val="24"/>
        </w:rPr>
        <w:t xml:space="preserve"> de </w:t>
      </w:r>
      <w:r>
        <w:rPr>
          <w:color w:val="000000"/>
          <w:sz w:val="24"/>
          <w:szCs w:val="24"/>
        </w:rPr>
        <w:t>outubro</w:t>
      </w:r>
      <w:r w:rsidRPr="00716FAB">
        <w:rPr>
          <w:color w:val="000000"/>
          <w:sz w:val="24"/>
          <w:szCs w:val="24"/>
        </w:rPr>
        <w:t xml:space="preserve"> de 2025.</w:t>
      </w:r>
    </w:p>
    <w:p w14:paraId="324581C1" w14:textId="77777777" w:rsidR="000246D8" w:rsidRPr="00716FAB" w:rsidRDefault="000246D8" w:rsidP="000246D8">
      <w:pPr>
        <w:spacing w:line="360" w:lineRule="auto"/>
        <w:rPr>
          <w:color w:val="000000"/>
          <w:sz w:val="24"/>
          <w:szCs w:val="24"/>
        </w:rPr>
      </w:pPr>
    </w:p>
    <w:p w14:paraId="2F8F880E" w14:textId="77777777" w:rsidR="000246D8" w:rsidRPr="00716FAB" w:rsidRDefault="000246D8" w:rsidP="000246D8">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34D38692" w14:textId="0DC54843" w:rsidR="00351A41" w:rsidRPr="000246D8" w:rsidRDefault="00351A41" w:rsidP="000246D8">
      <w:pPr>
        <w:pStyle w:val="Ttulo2"/>
        <w:spacing w:line="360" w:lineRule="auto"/>
        <w:jc w:val="both"/>
        <w:rPr>
          <w:sz w:val="24"/>
          <w:szCs w:val="24"/>
        </w:rPr>
      </w:pPr>
    </w:p>
    <w:p w14:paraId="3A340AE3" w14:textId="77777777" w:rsidR="00351A41" w:rsidRDefault="00351A41" w:rsidP="00CE457F">
      <w:pPr>
        <w:spacing w:line="360" w:lineRule="auto"/>
        <w:jc w:val="both"/>
        <w:rPr>
          <w:sz w:val="24"/>
          <w:szCs w:val="24"/>
        </w:rPr>
      </w:pPr>
    </w:p>
    <w:p w14:paraId="052E580E" w14:textId="77777777" w:rsidR="00351A41" w:rsidRDefault="00351A41" w:rsidP="00CE457F">
      <w:pPr>
        <w:spacing w:line="360" w:lineRule="auto"/>
        <w:jc w:val="both"/>
        <w:rPr>
          <w:sz w:val="24"/>
          <w:szCs w:val="24"/>
        </w:rPr>
      </w:pPr>
    </w:p>
    <w:p w14:paraId="4E884C37" w14:textId="77777777" w:rsidR="00743D82" w:rsidRDefault="00743D82" w:rsidP="00CE457F">
      <w:pPr>
        <w:spacing w:line="360" w:lineRule="auto"/>
        <w:jc w:val="both"/>
        <w:rPr>
          <w:sz w:val="24"/>
          <w:szCs w:val="24"/>
        </w:rPr>
      </w:pPr>
    </w:p>
    <w:p w14:paraId="1087AC9C" w14:textId="77777777" w:rsidR="00351A41" w:rsidRDefault="00351A41" w:rsidP="00CE457F">
      <w:pPr>
        <w:spacing w:line="360" w:lineRule="auto"/>
        <w:jc w:val="both"/>
        <w:rPr>
          <w:sz w:val="24"/>
          <w:szCs w:val="24"/>
        </w:rPr>
      </w:pPr>
    </w:p>
    <w:p w14:paraId="4D487537" w14:textId="77777777" w:rsidR="00351A41" w:rsidRDefault="00351A41" w:rsidP="00CE457F">
      <w:pPr>
        <w:spacing w:line="360" w:lineRule="auto"/>
        <w:jc w:val="both"/>
        <w:rPr>
          <w:sz w:val="24"/>
          <w:szCs w:val="24"/>
        </w:rPr>
      </w:pPr>
    </w:p>
    <w:p w14:paraId="6822736B" w14:textId="77777777" w:rsidR="00816A85" w:rsidRDefault="00816A85" w:rsidP="00CE457F">
      <w:pPr>
        <w:spacing w:line="360" w:lineRule="auto"/>
        <w:jc w:val="both"/>
        <w:rPr>
          <w:sz w:val="24"/>
          <w:szCs w:val="24"/>
        </w:rPr>
      </w:pPr>
    </w:p>
    <w:p w14:paraId="40DFD1DA" w14:textId="77777777" w:rsidR="00816A85" w:rsidRDefault="00816A85" w:rsidP="00CE457F">
      <w:pPr>
        <w:spacing w:line="360" w:lineRule="auto"/>
        <w:jc w:val="both"/>
        <w:rPr>
          <w:sz w:val="24"/>
          <w:szCs w:val="24"/>
        </w:rPr>
      </w:pPr>
    </w:p>
    <w:p w14:paraId="5A3ABF79" w14:textId="77777777" w:rsidR="00816A85" w:rsidRDefault="00816A85" w:rsidP="00CE457F">
      <w:pPr>
        <w:spacing w:line="360" w:lineRule="auto"/>
        <w:jc w:val="both"/>
        <w:rPr>
          <w:sz w:val="24"/>
          <w:szCs w:val="24"/>
        </w:rPr>
      </w:pPr>
    </w:p>
    <w:p w14:paraId="47B77F6F" w14:textId="77777777" w:rsidR="00816A85" w:rsidRDefault="00816A85" w:rsidP="00CE457F">
      <w:pPr>
        <w:spacing w:line="360" w:lineRule="auto"/>
        <w:jc w:val="both"/>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r w:rsidRPr="004372E5">
        <w:rPr>
          <w:rFonts w:eastAsia="Times New Roman"/>
          <w:b/>
          <w:caps/>
          <w:sz w:val="24"/>
          <w:szCs w:val="24"/>
        </w:rPr>
        <w:lastRenderedPageBreak/>
        <w:t xml:space="preserve">ANEXO III -   TERMO DE REFERÊNCIA </w:t>
      </w:r>
      <w:bookmarkEnd w:id="14"/>
    </w:p>
    <w:p w14:paraId="3D12DD7B" w14:textId="77777777" w:rsidR="000246D8" w:rsidRPr="00790659" w:rsidRDefault="000246D8" w:rsidP="000246D8">
      <w:pPr>
        <w:jc w:val="center"/>
        <w:rPr>
          <w:sz w:val="24"/>
          <w:szCs w:val="24"/>
        </w:rPr>
      </w:pPr>
    </w:p>
    <w:p w14:paraId="4BCA132E" w14:textId="77777777" w:rsidR="000246D8" w:rsidRPr="00790659" w:rsidRDefault="000246D8" w:rsidP="000246D8">
      <w:pPr>
        <w:spacing w:line="360" w:lineRule="auto"/>
        <w:rPr>
          <w:b/>
          <w:bCs/>
          <w:sz w:val="24"/>
          <w:szCs w:val="24"/>
        </w:rPr>
      </w:pPr>
      <w:bookmarkStart w:id="15" w:name="_Hlk82473550"/>
      <w:r w:rsidRPr="00790659">
        <w:rPr>
          <w:b/>
          <w:bCs/>
          <w:sz w:val="24"/>
          <w:szCs w:val="24"/>
        </w:rPr>
        <w:t xml:space="preserve">PROCESSO Nº </w:t>
      </w:r>
      <w:r>
        <w:rPr>
          <w:b/>
          <w:bCs/>
          <w:sz w:val="24"/>
          <w:szCs w:val="24"/>
        </w:rPr>
        <w:t>167/</w:t>
      </w:r>
      <w:r w:rsidRPr="00790659">
        <w:rPr>
          <w:b/>
          <w:bCs/>
          <w:sz w:val="24"/>
          <w:szCs w:val="24"/>
        </w:rPr>
        <w:t>2025</w:t>
      </w:r>
    </w:p>
    <w:p w14:paraId="224EAE2B" w14:textId="77777777" w:rsidR="000246D8" w:rsidRPr="00790659" w:rsidRDefault="000246D8" w:rsidP="000246D8">
      <w:pPr>
        <w:spacing w:line="360" w:lineRule="auto"/>
        <w:rPr>
          <w:b/>
          <w:bCs/>
          <w:sz w:val="24"/>
          <w:szCs w:val="24"/>
        </w:rPr>
      </w:pPr>
      <w:r>
        <w:rPr>
          <w:b/>
          <w:bCs/>
          <w:sz w:val="24"/>
          <w:szCs w:val="24"/>
        </w:rPr>
        <w:t>PREGÃO ELETRÔNICO</w:t>
      </w:r>
      <w:r w:rsidRPr="00790659">
        <w:rPr>
          <w:b/>
          <w:bCs/>
          <w:sz w:val="24"/>
          <w:szCs w:val="24"/>
        </w:rPr>
        <w:t xml:space="preserve"> Nº </w:t>
      </w:r>
      <w:r>
        <w:rPr>
          <w:b/>
          <w:bCs/>
          <w:sz w:val="24"/>
          <w:szCs w:val="24"/>
        </w:rPr>
        <w:t>52</w:t>
      </w:r>
      <w:r w:rsidRPr="00790659">
        <w:rPr>
          <w:b/>
          <w:bCs/>
          <w:sz w:val="24"/>
          <w:szCs w:val="24"/>
        </w:rPr>
        <w:t>/2025</w:t>
      </w:r>
    </w:p>
    <w:p w14:paraId="3F7C7506" w14:textId="77777777" w:rsidR="000246D8" w:rsidRPr="00790659" w:rsidRDefault="000246D8" w:rsidP="000246D8">
      <w:pPr>
        <w:spacing w:line="360" w:lineRule="auto"/>
        <w:rPr>
          <w:b/>
          <w:bCs/>
          <w:color w:val="FF0000"/>
          <w:sz w:val="24"/>
          <w:szCs w:val="24"/>
        </w:rPr>
      </w:pPr>
    </w:p>
    <w:p w14:paraId="24A23302" w14:textId="77777777" w:rsidR="000246D8" w:rsidRPr="003112E7" w:rsidRDefault="000246D8" w:rsidP="000246D8">
      <w:pPr>
        <w:spacing w:line="360" w:lineRule="auto"/>
        <w:jc w:val="both"/>
        <w:rPr>
          <w:color w:val="FF0000"/>
          <w:sz w:val="24"/>
          <w:szCs w:val="24"/>
        </w:rPr>
      </w:pPr>
      <w:r w:rsidRPr="00790659">
        <w:rPr>
          <w:b/>
          <w:bCs/>
          <w:sz w:val="24"/>
          <w:szCs w:val="24"/>
        </w:rPr>
        <w:t xml:space="preserve">Fundamentação Legal: </w:t>
      </w:r>
      <w:bookmarkStart w:id="16" w:name="_Hlk190874375"/>
      <w:r w:rsidRPr="003112E7">
        <w:rPr>
          <w:sz w:val="24"/>
          <w:szCs w:val="24"/>
        </w:rPr>
        <w:t xml:space="preserve">Pregão Eletrônico nos termos do Art. 28, Inciso I da Lei 14.133/2021 e Art. 6º, Inciso XLI do mesmo diploma legal, pelo </w:t>
      </w:r>
      <w:r w:rsidRPr="002C236D">
        <w:rPr>
          <w:b/>
          <w:bCs/>
          <w:sz w:val="24"/>
          <w:szCs w:val="24"/>
        </w:rPr>
        <w:t xml:space="preserve">menor preço </w:t>
      </w:r>
      <w:r>
        <w:rPr>
          <w:b/>
          <w:bCs/>
          <w:sz w:val="24"/>
          <w:szCs w:val="24"/>
        </w:rPr>
        <w:t>unitário</w:t>
      </w:r>
      <w:r w:rsidRPr="003112E7">
        <w:rPr>
          <w:sz w:val="24"/>
          <w:szCs w:val="24"/>
        </w:rPr>
        <w:t>.</w:t>
      </w:r>
    </w:p>
    <w:bookmarkEnd w:id="16"/>
    <w:p w14:paraId="7D8BA6AB" w14:textId="77777777" w:rsidR="000246D8" w:rsidRPr="00790659" w:rsidRDefault="000246D8" w:rsidP="000246D8">
      <w:pPr>
        <w:spacing w:line="360" w:lineRule="auto"/>
        <w:jc w:val="center"/>
        <w:rPr>
          <w:b/>
          <w:bCs/>
          <w:color w:val="FF0000"/>
          <w:sz w:val="24"/>
          <w:szCs w:val="24"/>
        </w:rPr>
      </w:pPr>
    </w:p>
    <w:p w14:paraId="7185F13E" w14:textId="77777777" w:rsidR="000246D8" w:rsidRPr="00790659" w:rsidRDefault="000246D8">
      <w:pPr>
        <w:pStyle w:val="Nivel10"/>
        <w:numPr>
          <w:ilvl w:val="0"/>
          <w:numId w:val="22"/>
        </w:numPr>
        <w:tabs>
          <w:tab w:val="left" w:pos="0"/>
        </w:tabs>
        <w:spacing w:before="0" w:after="0" w:line="360" w:lineRule="auto"/>
        <w:ind w:left="0" w:firstLine="0"/>
        <w:rPr>
          <w:bCs/>
          <w:sz w:val="24"/>
          <w:szCs w:val="24"/>
        </w:rPr>
      </w:pPr>
      <w:r>
        <w:rPr>
          <w:bCs/>
          <w:sz w:val="24"/>
          <w:szCs w:val="24"/>
        </w:rPr>
        <w:t>DEFINIÇÃO DO OBJETO</w:t>
      </w:r>
    </w:p>
    <w:p w14:paraId="3A84D2EE" w14:textId="77777777" w:rsidR="000246D8" w:rsidRPr="00790659" w:rsidRDefault="000246D8" w:rsidP="000246D8">
      <w:pPr>
        <w:spacing w:line="360" w:lineRule="auto"/>
        <w:jc w:val="both"/>
        <w:rPr>
          <w:color w:val="000000" w:themeColor="text1"/>
          <w:sz w:val="24"/>
          <w:szCs w:val="24"/>
        </w:rPr>
      </w:pPr>
    </w:p>
    <w:p w14:paraId="149CD499" w14:textId="77777777" w:rsidR="000246D8" w:rsidRPr="00A00A50" w:rsidRDefault="000246D8" w:rsidP="000246D8">
      <w:pPr>
        <w:spacing w:line="360" w:lineRule="auto"/>
        <w:jc w:val="both"/>
        <w:rPr>
          <w:sz w:val="24"/>
          <w:szCs w:val="24"/>
        </w:rPr>
      </w:pPr>
      <w:r>
        <w:rPr>
          <w:b/>
          <w:bCs/>
          <w:color w:val="000000" w:themeColor="text1"/>
          <w:sz w:val="24"/>
          <w:szCs w:val="24"/>
        </w:rPr>
        <w:t xml:space="preserve">1.1 </w:t>
      </w:r>
      <w:r w:rsidRPr="00366877">
        <w:rPr>
          <w:b/>
          <w:bCs/>
          <w:color w:val="000000" w:themeColor="text1"/>
          <w:sz w:val="24"/>
          <w:szCs w:val="24"/>
        </w:rPr>
        <w:t>Objeto:</w:t>
      </w:r>
      <w:r w:rsidRPr="00366877">
        <w:rPr>
          <w:color w:val="000000" w:themeColor="text1"/>
          <w:sz w:val="24"/>
          <w:szCs w:val="24"/>
        </w:rPr>
        <w:t xml:space="preserve"> </w:t>
      </w:r>
      <w:r w:rsidRPr="009B50E1">
        <w:rPr>
          <w:b/>
          <w:bCs/>
          <w:color w:val="000000" w:themeColor="text1"/>
          <w:sz w:val="24"/>
          <w:szCs w:val="24"/>
        </w:rPr>
        <w:t>Contratação Exclusiva de ME, EPP ou Equiparadas</w:t>
      </w:r>
      <w:r w:rsidRPr="009B50E1">
        <w:rPr>
          <w:color w:val="000000" w:themeColor="text1"/>
          <w:sz w:val="24"/>
          <w:szCs w:val="24"/>
        </w:rPr>
        <w:t xml:space="preserve"> para fornecimento de: </w:t>
      </w:r>
      <w:r w:rsidRPr="009B50E1">
        <w:rPr>
          <w:b/>
          <w:bCs/>
          <w:color w:val="000000" w:themeColor="text1"/>
          <w:sz w:val="24"/>
          <w:szCs w:val="24"/>
        </w:rPr>
        <w:t>ITEM 01</w:t>
      </w:r>
      <w:r w:rsidRPr="009B50E1">
        <w:rPr>
          <w:color w:val="000000" w:themeColor="text1"/>
          <w:sz w:val="24"/>
          <w:szCs w:val="24"/>
        </w:rPr>
        <w:t xml:space="preserve"> – 01 (um) Computador desktop completo. Configurações: Marca: Dell; Modelo: OptiPlex Micro 7020 ou superior; Processador: Intel Core i7; Sistema Operacional: Windows 11 Pro; DDR5: 16Gb ou superior; SSD: 256Gb ou superior. Placa de rede wireless; Porta HDMI adicional; Monitor – 21.5’ com HDMI; Teclado USB, padrão ABNT, português Brasil, com teclado numérico; Mouse cabo USB de 1m60cm ou superior; </w:t>
      </w:r>
      <w:r w:rsidRPr="009B50E1">
        <w:rPr>
          <w:b/>
          <w:bCs/>
          <w:color w:val="000000" w:themeColor="text1"/>
          <w:sz w:val="24"/>
          <w:szCs w:val="24"/>
        </w:rPr>
        <w:t>ITEM 02</w:t>
      </w:r>
      <w:r w:rsidRPr="009B50E1">
        <w:rPr>
          <w:color w:val="000000" w:themeColor="text1"/>
          <w:sz w:val="24"/>
          <w:szCs w:val="24"/>
        </w:rPr>
        <w:t xml:space="preserve"> – 01 (um) Dispositivo para captura de assinatura: Akiyama AK560; Dispositivo para coleta da assinatura por meio do tempo, pressão e coordenadas, com tecnologia de leitura por ressonância eletromagnética; Tela: TFT LCD; Cabo: USB 2.0; Dimensões: 181mm x 161mm x 30mm; Fonte de alimentação com entrada USB; Resolução: 1800dpi; Conteúdo: pad de assinatura, caneta sem bateria, cabo USB, corda de fixação da caneta; Certificação: Em conformidade com diretiva RoHS, CE SDK: C++, .NET, JAVA, entre outros; </w:t>
      </w:r>
      <w:r w:rsidRPr="009B50E1">
        <w:rPr>
          <w:b/>
          <w:bCs/>
          <w:color w:val="000000" w:themeColor="text1"/>
          <w:sz w:val="24"/>
          <w:szCs w:val="24"/>
        </w:rPr>
        <w:t>ITEM 03</w:t>
      </w:r>
      <w:r w:rsidRPr="009B50E1">
        <w:rPr>
          <w:color w:val="000000" w:themeColor="text1"/>
          <w:sz w:val="24"/>
          <w:szCs w:val="24"/>
        </w:rPr>
        <w:t xml:space="preserve"> – 02 (dois) kits Flash para foto documento com suporte para mesa; contendo:  Flash IDbio Mako ID Photo System com suporte universal;  Gerador IDbio. Modelo: 150; acessórios, suportes e dispositivos: Haste para encaixe em suporte sargento. Suporte sargento; Haste ID para mesa; Garra para fixar a haste com braço deslizante em superfícies planas; Gancho suporte; </w:t>
      </w:r>
      <w:r w:rsidRPr="009B50E1">
        <w:rPr>
          <w:b/>
          <w:bCs/>
          <w:color w:val="000000" w:themeColor="text1"/>
          <w:sz w:val="24"/>
          <w:szCs w:val="24"/>
        </w:rPr>
        <w:t>ITEM 04</w:t>
      </w:r>
      <w:r w:rsidRPr="009B50E1">
        <w:rPr>
          <w:color w:val="000000" w:themeColor="text1"/>
          <w:sz w:val="24"/>
          <w:szCs w:val="24"/>
        </w:rPr>
        <w:t xml:space="preserve"> – 03 (três) CPUs – Micro Gabinete. Tamanhos aproximados: Profundidade: 17,8cm – Altura: 18,2cm. Processador: 4 núcleos, 12m de cache. DDR5: 8Gb. SSD: 256Gb. Placa Wireless. Sistema Operacional: Windows 11 Home. </w:t>
      </w:r>
      <w:r w:rsidRPr="009B50E1">
        <w:rPr>
          <w:color w:val="000000" w:themeColor="text1"/>
          <w:sz w:val="24"/>
          <w:szCs w:val="24"/>
        </w:rPr>
        <w:lastRenderedPageBreak/>
        <w:t xml:space="preserve">Fonte de energia. Placa de rede sem fio. Bluetooth. Conexões: USB, P2, RJ45, HDMI, entrada de energia; </w:t>
      </w:r>
      <w:r w:rsidRPr="009B50E1">
        <w:rPr>
          <w:b/>
          <w:bCs/>
          <w:color w:val="000000" w:themeColor="text1"/>
          <w:sz w:val="24"/>
          <w:szCs w:val="24"/>
        </w:rPr>
        <w:t>ITEM 05</w:t>
      </w:r>
      <w:r w:rsidRPr="009B50E1">
        <w:rPr>
          <w:color w:val="000000" w:themeColor="text1"/>
          <w:sz w:val="24"/>
          <w:szCs w:val="24"/>
        </w:rPr>
        <w:t xml:space="preserve"> – 04 (quatro) kits de hélices para drone DJI Mini 3; kit contendo 02 pares + parafusos.</w:t>
      </w:r>
    </w:p>
    <w:p w14:paraId="5F94A6C8" w14:textId="77777777" w:rsidR="000246D8" w:rsidRDefault="000246D8" w:rsidP="000246D8">
      <w:pPr>
        <w:spacing w:line="360" w:lineRule="auto"/>
        <w:ind w:firstLine="720"/>
        <w:jc w:val="both"/>
        <w:rPr>
          <w:b/>
          <w:bCs/>
          <w:color w:val="000000" w:themeColor="text1"/>
          <w:sz w:val="24"/>
          <w:szCs w:val="24"/>
        </w:rPr>
      </w:pPr>
    </w:p>
    <w:p w14:paraId="64CF1F25" w14:textId="77777777" w:rsidR="000246D8" w:rsidRDefault="000246D8" w:rsidP="000246D8">
      <w:pPr>
        <w:spacing w:line="360" w:lineRule="auto"/>
        <w:jc w:val="both"/>
        <w:rPr>
          <w:b/>
          <w:bCs/>
          <w:sz w:val="24"/>
          <w:szCs w:val="24"/>
        </w:rPr>
      </w:pPr>
      <w:r>
        <w:rPr>
          <w:b/>
          <w:bCs/>
          <w:sz w:val="24"/>
          <w:szCs w:val="24"/>
        </w:rPr>
        <w:t xml:space="preserve">1.2 </w:t>
      </w:r>
      <w:r w:rsidRPr="00E159EA">
        <w:rPr>
          <w:b/>
          <w:bCs/>
          <w:sz w:val="24"/>
          <w:szCs w:val="24"/>
        </w:rPr>
        <w:t>Do quantitativo</w:t>
      </w:r>
      <w:r>
        <w:rPr>
          <w:b/>
          <w:bCs/>
          <w:sz w:val="24"/>
          <w:szCs w:val="24"/>
        </w:rPr>
        <w:t xml:space="preserve">: </w:t>
      </w:r>
      <w:r w:rsidRPr="00E159EA">
        <w:rPr>
          <w:b/>
          <w:bCs/>
          <w:sz w:val="24"/>
          <w:szCs w:val="24"/>
        </w:rPr>
        <w:t xml:space="preserve"> </w:t>
      </w:r>
    </w:p>
    <w:p w14:paraId="78EABC22" w14:textId="77777777" w:rsidR="000246D8" w:rsidRPr="00E159EA" w:rsidRDefault="000246D8" w:rsidP="000246D8">
      <w:pPr>
        <w:spacing w:line="360" w:lineRule="auto"/>
        <w:jc w:val="both"/>
        <w:rPr>
          <w:b/>
          <w:bCs/>
          <w:sz w:val="24"/>
          <w:szCs w:val="24"/>
        </w:rPr>
      </w:pPr>
    </w:p>
    <w:tbl>
      <w:tblPr>
        <w:tblStyle w:val="Tabelacomgrade"/>
        <w:tblW w:w="9992" w:type="dxa"/>
        <w:jc w:val="center"/>
        <w:tblLook w:val="04A0" w:firstRow="1" w:lastRow="0" w:firstColumn="1" w:lastColumn="0" w:noHBand="0" w:noVBand="1"/>
      </w:tblPr>
      <w:tblGrid>
        <w:gridCol w:w="790"/>
        <w:gridCol w:w="4172"/>
        <w:gridCol w:w="1274"/>
        <w:gridCol w:w="1336"/>
        <w:gridCol w:w="1136"/>
        <w:gridCol w:w="1284"/>
      </w:tblGrid>
      <w:tr w:rsidR="000246D8" w:rsidRPr="00722810" w14:paraId="56BE76D7" w14:textId="77777777" w:rsidTr="00625FD4">
        <w:trPr>
          <w:trHeight w:val="744"/>
          <w:jc w:val="center"/>
        </w:trPr>
        <w:tc>
          <w:tcPr>
            <w:tcW w:w="704" w:type="dxa"/>
            <w:hideMark/>
          </w:tcPr>
          <w:p w14:paraId="6040618E" w14:textId="77777777" w:rsidR="000246D8" w:rsidRPr="00722810" w:rsidRDefault="000246D8" w:rsidP="00625FD4">
            <w:pPr>
              <w:jc w:val="center"/>
              <w:rPr>
                <w:rFonts w:ascii="Arial" w:hAnsi="Arial" w:cs="Arial"/>
                <w:b/>
                <w:bCs/>
                <w:color w:val="000000"/>
                <w:sz w:val="24"/>
                <w:szCs w:val="24"/>
              </w:rPr>
            </w:pPr>
            <w:r w:rsidRPr="00722810">
              <w:rPr>
                <w:rFonts w:ascii="Arial" w:hAnsi="Arial" w:cs="Arial"/>
                <w:b/>
                <w:bCs/>
                <w:color w:val="000000"/>
                <w:sz w:val="24"/>
                <w:szCs w:val="24"/>
              </w:rPr>
              <w:t>ITEM</w:t>
            </w:r>
          </w:p>
        </w:tc>
        <w:tc>
          <w:tcPr>
            <w:tcW w:w="4258" w:type="dxa"/>
            <w:hideMark/>
          </w:tcPr>
          <w:p w14:paraId="20EB7282" w14:textId="77777777" w:rsidR="000246D8" w:rsidRPr="00722810" w:rsidRDefault="000246D8" w:rsidP="00625FD4">
            <w:pPr>
              <w:jc w:val="center"/>
              <w:rPr>
                <w:rFonts w:ascii="Arial" w:hAnsi="Arial" w:cs="Arial"/>
                <w:b/>
                <w:bCs/>
                <w:color w:val="000000"/>
                <w:sz w:val="24"/>
                <w:szCs w:val="24"/>
              </w:rPr>
            </w:pPr>
            <w:r w:rsidRPr="00722810">
              <w:rPr>
                <w:rFonts w:ascii="Arial" w:hAnsi="Arial" w:cs="Arial"/>
                <w:b/>
                <w:bCs/>
                <w:color w:val="000000"/>
                <w:sz w:val="24"/>
                <w:szCs w:val="24"/>
              </w:rPr>
              <w:t>DESCRIÇÃO</w:t>
            </w:r>
          </w:p>
        </w:tc>
        <w:tc>
          <w:tcPr>
            <w:tcW w:w="1274" w:type="dxa"/>
          </w:tcPr>
          <w:p w14:paraId="0394AA9D" w14:textId="77777777" w:rsidR="000246D8" w:rsidRPr="00722810" w:rsidRDefault="000246D8" w:rsidP="00625FD4">
            <w:pPr>
              <w:jc w:val="center"/>
              <w:rPr>
                <w:rFonts w:ascii="Arial" w:hAnsi="Arial" w:cs="Arial"/>
                <w:b/>
                <w:bCs/>
                <w:color w:val="000000"/>
                <w:sz w:val="24"/>
                <w:szCs w:val="24"/>
              </w:rPr>
            </w:pPr>
            <w:r w:rsidRPr="00722810">
              <w:rPr>
                <w:rFonts w:ascii="Arial" w:hAnsi="Arial" w:cs="Arial"/>
                <w:b/>
                <w:bCs/>
                <w:color w:val="000000"/>
                <w:sz w:val="24"/>
                <w:szCs w:val="24"/>
              </w:rPr>
              <w:t>MARCA E MODELO</w:t>
            </w:r>
          </w:p>
        </w:tc>
        <w:tc>
          <w:tcPr>
            <w:tcW w:w="1336" w:type="dxa"/>
            <w:hideMark/>
          </w:tcPr>
          <w:p w14:paraId="79620427" w14:textId="77777777" w:rsidR="000246D8" w:rsidRPr="00722810" w:rsidRDefault="000246D8" w:rsidP="00625FD4">
            <w:pPr>
              <w:jc w:val="center"/>
              <w:rPr>
                <w:rFonts w:ascii="Arial" w:hAnsi="Arial" w:cs="Arial"/>
                <w:b/>
                <w:bCs/>
                <w:color w:val="000000"/>
                <w:sz w:val="24"/>
                <w:szCs w:val="24"/>
              </w:rPr>
            </w:pPr>
            <w:r w:rsidRPr="00722810">
              <w:rPr>
                <w:rFonts w:ascii="Arial" w:hAnsi="Arial" w:cs="Arial"/>
                <w:b/>
                <w:bCs/>
                <w:color w:val="000000"/>
                <w:sz w:val="24"/>
                <w:szCs w:val="24"/>
              </w:rPr>
              <w:t>MEDIANA VALOR UNIT.</w:t>
            </w:r>
          </w:p>
        </w:tc>
        <w:tc>
          <w:tcPr>
            <w:tcW w:w="1136" w:type="dxa"/>
            <w:hideMark/>
          </w:tcPr>
          <w:p w14:paraId="40463212" w14:textId="77777777" w:rsidR="000246D8" w:rsidRPr="00722810" w:rsidRDefault="000246D8" w:rsidP="00625FD4">
            <w:pPr>
              <w:jc w:val="center"/>
              <w:rPr>
                <w:rFonts w:ascii="Arial" w:hAnsi="Arial" w:cs="Arial"/>
                <w:b/>
                <w:bCs/>
                <w:color w:val="000000"/>
                <w:sz w:val="24"/>
                <w:szCs w:val="24"/>
              </w:rPr>
            </w:pPr>
            <w:r w:rsidRPr="00722810">
              <w:rPr>
                <w:rFonts w:ascii="Arial" w:hAnsi="Arial" w:cs="Arial"/>
                <w:b/>
                <w:bCs/>
                <w:color w:val="000000"/>
                <w:sz w:val="24"/>
                <w:szCs w:val="24"/>
              </w:rPr>
              <w:t>QUANT.</w:t>
            </w:r>
          </w:p>
        </w:tc>
        <w:tc>
          <w:tcPr>
            <w:tcW w:w="1284" w:type="dxa"/>
            <w:hideMark/>
          </w:tcPr>
          <w:p w14:paraId="5FFBB793" w14:textId="77777777" w:rsidR="000246D8" w:rsidRPr="00722810" w:rsidRDefault="000246D8" w:rsidP="00625FD4">
            <w:pPr>
              <w:jc w:val="center"/>
              <w:rPr>
                <w:rFonts w:ascii="Arial" w:hAnsi="Arial" w:cs="Arial"/>
                <w:b/>
                <w:bCs/>
                <w:color w:val="000000"/>
                <w:sz w:val="24"/>
                <w:szCs w:val="24"/>
              </w:rPr>
            </w:pPr>
            <w:r w:rsidRPr="00722810">
              <w:rPr>
                <w:rFonts w:ascii="Arial" w:hAnsi="Arial" w:cs="Arial"/>
                <w:b/>
                <w:bCs/>
                <w:color w:val="000000"/>
                <w:sz w:val="24"/>
                <w:szCs w:val="24"/>
              </w:rPr>
              <w:t xml:space="preserve">VALOR </w:t>
            </w:r>
            <w:r>
              <w:rPr>
                <w:rFonts w:ascii="Arial" w:hAnsi="Arial" w:cs="Arial"/>
                <w:b/>
                <w:bCs/>
                <w:color w:val="000000"/>
                <w:sz w:val="24"/>
                <w:szCs w:val="24"/>
              </w:rPr>
              <w:t>GLOBAL</w:t>
            </w:r>
          </w:p>
        </w:tc>
      </w:tr>
      <w:tr w:rsidR="000246D8" w:rsidRPr="001361B7" w14:paraId="7FD0A1C1" w14:textId="77777777" w:rsidTr="00625FD4">
        <w:trPr>
          <w:trHeight w:val="720"/>
          <w:jc w:val="center"/>
        </w:trPr>
        <w:tc>
          <w:tcPr>
            <w:tcW w:w="704" w:type="dxa"/>
            <w:hideMark/>
          </w:tcPr>
          <w:p w14:paraId="63E1FA48"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01</w:t>
            </w:r>
          </w:p>
        </w:tc>
        <w:tc>
          <w:tcPr>
            <w:tcW w:w="4258" w:type="dxa"/>
            <w:hideMark/>
          </w:tcPr>
          <w:p w14:paraId="6F4B96BD"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Computador desktop completo. </w:t>
            </w:r>
          </w:p>
          <w:p w14:paraId="41E2B0CB"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Marca: Dell </w:t>
            </w:r>
          </w:p>
          <w:p w14:paraId="30A53762"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Modelo: OptiPlex Micro 7020 ou superior.</w:t>
            </w:r>
          </w:p>
          <w:p w14:paraId="4D4A8A0F"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Processador: Intel Core i7</w:t>
            </w:r>
          </w:p>
          <w:p w14:paraId="3F9F4B06"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Sistema Operacional: Windows 11 Pro</w:t>
            </w:r>
          </w:p>
          <w:p w14:paraId="5D0DFC65"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DDR5: 16Gb ou superior</w:t>
            </w:r>
          </w:p>
          <w:p w14:paraId="7C989903"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SSD: 256Gb ou superior</w:t>
            </w:r>
          </w:p>
          <w:p w14:paraId="0532FEA1"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Placa de rede wireless</w:t>
            </w:r>
          </w:p>
          <w:p w14:paraId="105F27C1"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Porta HDMI adicional</w:t>
            </w:r>
          </w:p>
          <w:p w14:paraId="2D84D29C"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Monitor – 21.5’ com HDMI</w:t>
            </w:r>
          </w:p>
          <w:p w14:paraId="5B9066B0"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Teclado USB, padrão ABNT, português Brasil, com teclado numérico.</w:t>
            </w:r>
          </w:p>
          <w:p w14:paraId="4DC05ABC"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Mouse cabo USB de 1m60cm ou superior</w:t>
            </w:r>
          </w:p>
          <w:p w14:paraId="6765AE3E" w14:textId="77777777" w:rsidR="000246D8" w:rsidRPr="001361B7" w:rsidRDefault="000246D8" w:rsidP="00625FD4">
            <w:pPr>
              <w:rPr>
                <w:rFonts w:ascii="Arial" w:hAnsi="Arial" w:cs="Arial"/>
                <w:color w:val="000000"/>
                <w:sz w:val="24"/>
                <w:szCs w:val="24"/>
              </w:rPr>
            </w:pPr>
          </w:p>
        </w:tc>
        <w:tc>
          <w:tcPr>
            <w:tcW w:w="1274" w:type="dxa"/>
          </w:tcPr>
          <w:p w14:paraId="42DA7975"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Marca: Dell Modelo: OptiPlex Micro 7020 ou superior</w:t>
            </w:r>
          </w:p>
        </w:tc>
        <w:tc>
          <w:tcPr>
            <w:tcW w:w="1336" w:type="dxa"/>
            <w:noWrap/>
            <w:hideMark/>
          </w:tcPr>
          <w:p w14:paraId="52725DC9"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R$ 8.170,00</w:t>
            </w:r>
          </w:p>
        </w:tc>
        <w:tc>
          <w:tcPr>
            <w:tcW w:w="1136" w:type="dxa"/>
            <w:hideMark/>
          </w:tcPr>
          <w:p w14:paraId="0884D186"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1         peça</w:t>
            </w:r>
          </w:p>
        </w:tc>
        <w:tc>
          <w:tcPr>
            <w:tcW w:w="1284" w:type="dxa"/>
            <w:noWrap/>
            <w:hideMark/>
          </w:tcPr>
          <w:p w14:paraId="6A66AB90"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R$ 8.170,00</w:t>
            </w:r>
          </w:p>
        </w:tc>
      </w:tr>
      <w:tr w:rsidR="000246D8" w:rsidRPr="001361B7" w14:paraId="6F29AD9F" w14:textId="77777777" w:rsidTr="00625FD4">
        <w:trPr>
          <w:trHeight w:val="636"/>
          <w:jc w:val="center"/>
        </w:trPr>
        <w:tc>
          <w:tcPr>
            <w:tcW w:w="704" w:type="dxa"/>
            <w:hideMark/>
          </w:tcPr>
          <w:p w14:paraId="01DA5F48"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02</w:t>
            </w:r>
          </w:p>
        </w:tc>
        <w:tc>
          <w:tcPr>
            <w:tcW w:w="4258" w:type="dxa"/>
            <w:hideMark/>
          </w:tcPr>
          <w:p w14:paraId="3185EB81"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Dispositivo para captura de assinatura: Akiyama AK560</w:t>
            </w:r>
          </w:p>
          <w:p w14:paraId="79A87CFE"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Dispositivo para coleta da assinatura por meio do tempo, pressão e coordenadas, com tecnologia de leitura por ressonância eletromagnética.</w:t>
            </w:r>
          </w:p>
          <w:p w14:paraId="4FD017E8"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Tela: TFT LCD.</w:t>
            </w:r>
          </w:p>
          <w:p w14:paraId="7D31EE07"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Cabo: USB 2.0</w:t>
            </w:r>
          </w:p>
          <w:p w14:paraId="7F857F12"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Dimensões: 181mm x 161mm x 30mm</w:t>
            </w:r>
          </w:p>
          <w:p w14:paraId="3F68D18C"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Fonte de alimentação com entrada USB</w:t>
            </w:r>
          </w:p>
          <w:p w14:paraId="333BB303"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Resolução: 1800dpi</w:t>
            </w:r>
          </w:p>
          <w:p w14:paraId="144F5B0D"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lastRenderedPageBreak/>
              <w:t>Conteúdo: pad de assinatura, caneta sem bateria, cabo USB, corda de fixação da caneta.</w:t>
            </w:r>
          </w:p>
          <w:p w14:paraId="4364B6D9"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Certificação: Em conformidade com diretiva RoHS, CE SDK: C++, .NET, JAVA, entre outros.</w:t>
            </w:r>
          </w:p>
          <w:p w14:paraId="09C7745C" w14:textId="77777777" w:rsidR="000246D8" w:rsidRPr="001361B7" w:rsidRDefault="000246D8" w:rsidP="00625FD4">
            <w:pPr>
              <w:rPr>
                <w:rFonts w:ascii="Arial" w:hAnsi="Arial" w:cs="Arial"/>
                <w:color w:val="000000"/>
                <w:sz w:val="24"/>
                <w:szCs w:val="24"/>
              </w:rPr>
            </w:pPr>
          </w:p>
        </w:tc>
        <w:tc>
          <w:tcPr>
            <w:tcW w:w="1274" w:type="dxa"/>
          </w:tcPr>
          <w:p w14:paraId="43C79283"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lastRenderedPageBreak/>
              <w:t>Marca/ Modelo: Akiyama AK560</w:t>
            </w:r>
          </w:p>
        </w:tc>
        <w:tc>
          <w:tcPr>
            <w:tcW w:w="1336" w:type="dxa"/>
            <w:noWrap/>
            <w:hideMark/>
          </w:tcPr>
          <w:p w14:paraId="5A4C820E"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R$ 4.949,59</w:t>
            </w:r>
          </w:p>
        </w:tc>
        <w:tc>
          <w:tcPr>
            <w:tcW w:w="1136" w:type="dxa"/>
            <w:hideMark/>
          </w:tcPr>
          <w:p w14:paraId="44264474"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1         peça</w:t>
            </w:r>
          </w:p>
        </w:tc>
        <w:tc>
          <w:tcPr>
            <w:tcW w:w="1284" w:type="dxa"/>
            <w:noWrap/>
            <w:hideMark/>
          </w:tcPr>
          <w:p w14:paraId="0B1CE92A"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R$ 4.949,59</w:t>
            </w:r>
          </w:p>
        </w:tc>
      </w:tr>
      <w:tr w:rsidR="000246D8" w:rsidRPr="001361B7" w14:paraId="0636AD96" w14:textId="77777777" w:rsidTr="00625FD4">
        <w:trPr>
          <w:trHeight w:val="720"/>
          <w:jc w:val="center"/>
        </w:trPr>
        <w:tc>
          <w:tcPr>
            <w:tcW w:w="704" w:type="dxa"/>
            <w:hideMark/>
          </w:tcPr>
          <w:p w14:paraId="2CF6A3E6"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03</w:t>
            </w:r>
          </w:p>
        </w:tc>
        <w:tc>
          <w:tcPr>
            <w:tcW w:w="4258" w:type="dxa"/>
            <w:hideMark/>
          </w:tcPr>
          <w:p w14:paraId="0CFA8134"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Kit Flash para foto documento com suporte para mesa</w:t>
            </w:r>
          </w:p>
          <w:p w14:paraId="013B68C8"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Contendo:</w:t>
            </w:r>
          </w:p>
          <w:p w14:paraId="5F2F7FAB"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Flash IDbio Mako ID Photo System com suporte universal.</w:t>
            </w:r>
          </w:p>
          <w:p w14:paraId="3C41BA1C"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Gerador IDbio. Modelo: 150</w:t>
            </w:r>
          </w:p>
          <w:p w14:paraId="408D9432"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Acessórios:</w:t>
            </w:r>
          </w:p>
          <w:p w14:paraId="127B1BB5"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Suportes e dispositivos:</w:t>
            </w:r>
          </w:p>
          <w:p w14:paraId="17E2A48E"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Haste para encaixe em suporte sargento.</w:t>
            </w:r>
          </w:p>
          <w:p w14:paraId="6CCF9F18"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Suporte sargento.</w:t>
            </w:r>
          </w:p>
          <w:p w14:paraId="74174ECE"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Haste ID para mesa.</w:t>
            </w:r>
          </w:p>
          <w:p w14:paraId="3D37350A"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Garra para fixar a haste com braço deslizante em superfícies planas.</w:t>
            </w:r>
          </w:p>
          <w:p w14:paraId="09FA9262"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Gancho suporte</w:t>
            </w:r>
          </w:p>
          <w:p w14:paraId="6CCE7398" w14:textId="77777777" w:rsidR="000246D8" w:rsidRPr="001361B7" w:rsidRDefault="000246D8" w:rsidP="00625FD4">
            <w:pPr>
              <w:rPr>
                <w:rFonts w:ascii="Arial" w:hAnsi="Arial" w:cs="Arial"/>
                <w:color w:val="000000"/>
                <w:sz w:val="24"/>
                <w:szCs w:val="24"/>
              </w:rPr>
            </w:pPr>
          </w:p>
        </w:tc>
        <w:tc>
          <w:tcPr>
            <w:tcW w:w="1274" w:type="dxa"/>
          </w:tcPr>
          <w:p w14:paraId="47357EB0"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Marca/ Modelo: Mako ID Bio</w:t>
            </w:r>
          </w:p>
        </w:tc>
        <w:tc>
          <w:tcPr>
            <w:tcW w:w="1336" w:type="dxa"/>
            <w:noWrap/>
            <w:hideMark/>
          </w:tcPr>
          <w:p w14:paraId="6A49F223"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R$ 2.913,30</w:t>
            </w:r>
          </w:p>
        </w:tc>
        <w:tc>
          <w:tcPr>
            <w:tcW w:w="1136" w:type="dxa"/>
            <w:hideMark/>
          </w:tcPr>
          <w:p w14:paraId="31DB1E81"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2           kits</w:t>
            </w:r>
          </w:p>
        </w:tc>
        <w:tc>
          <w:tcPr>
            <w:tcW w:w="1284" w:type="dxa"/>
            <w:noWrap/>
            <w:hideMark/>
          </w:tcPr>
          <w:p w14:paraId="3E2E0305"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R$ 5.826,60</w:t>
            </w:r>
          </w:p>
        </w:tc>
      </w:tr>
      <w:tr w:rsidR="000246D8" w:rsidRPr="001361B7" w14:paraId="2B3A16A0" w14:textId="77777777" w:rsidTr="00625FD4">
        <w:trPr>
          <w:trHeight w:val="960"/>
          <w:jc w:val="center"/>
        </w:trPr>
        <w:tc>
          <w:tcPr>
            <w:tcW w:w="704" w:type="dxa"/>
            <w:hideMark/>
          </w:tcPr>
          <w:p w14:paraId="7AAE1401"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04</w:t>
            </w:r>
          </w:p>
        </w:tc>
        <w:tc>
          <w:tcPr>
            <w:tcW w:w="4258" w:type="dxa"/>
            <w:hideMark/>
          </w:tcPr>
          <w:p w14:paraId="03425344"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CPU – Micro Gabinete</w:t>
            </w:r>
          </w:p>
          <w:p w14:paraId="22811692"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Tamanhos aproximados: Profundidade: 17,8cm – Altura: 18,2cm </w:t>
            </w:r>
          </w:p>
          <w:p w14:paraId="4D4BA1BA"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Processador: 4 núcleos, 12m de cache.</w:t>
            </w:r>
          </w:p>
          <w:p w14:paraId="6988405F"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DDR5: 8Gb</w:t>
            </w:r>
          </w:p>
          <w:p w14:paraId="2B1A7A9E"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SSD: 256Gb</w:t>
            </w:r>
          </w:p>
          <w:p w14:paraId="31DECDC6"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Placa Wireless</w:t>
            </w:r>
          </w:p>
          <w:p w14:paraId="4B88FE9E"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Sistema Operacional: Windows 11 Home </w:t>
            </w:r>
          </w:p>
          <w:p w14:paraId="619CDD7F"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Fonte de energia</w:t>
            </w:r>
          </w:p>
          <w:p w14:paraId="59EA32C4"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Placa de rede sem fio</w:t>
            </w:r>
          </w:p>
          <w:p w14:paraId="08AA7D0C"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Bluetooth</w:t>
            </w:r>
          </w:p>
          <w:p w14:paraId="0F8BE1CC"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Conexões: USB, P2, RJ45, HDMI, entrada de energia </w:t>
            </w:r>
          </w:p>
          <w:p w14:paraId="0461F793" w14:textId="77777777" w:rsidR="000246D8" w:rsidRPr="001361B7" w:rsidRDefault="000246D8" w:rsidP="00625FD4">
            <w:pPr>
              <w:rPr>
                <w:rFonts w:ascii="Arial" w:hAnsi="Arial" w:cs="Arial"/>
                <w:color w:val="000000"/>
                <w:sz w:val="24"/>
                <w:szCs w:val="24"/>
              </w:rPr>
            </w:pPr>
          </w:p>
        </w:tc>
        <w:tc>
          <w:tcPr>
            <w:tcW w:w="1274" w:type="dxa"/>
          </w:tcPr>
          <w:p w14:paraId="3D63792D" w14:textId="77777777" w:rsidR="000246D8" w:rsidRPr="001361B7" w:rsidRDefault="000246D8" w:rsidP="00625FD4">
            <w:pPr>
              <w:jc w:val="center"/>
              <w:rPr>
                <w:rFonts w:ascii="Arial" w:hAnsi="Arial" w:cs="Arial"/>
                <w:color w:val="000000"/>
                <w:sz w:val="24"/>
                <w:szCs w:val="24"/>
              </w:rPr>
            </w:pPr>
          </w:p>
        </w:tc>
        <w:tc>
          <w:tcPr>
            <w:tcW w:w="1336" w:type="dxa"/>
            <w:noWrap/>
            <w:hideMark/>
          </w:tcPr>
          <w:p w14:paraId="2C2C84B9"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R$ 4.810,00</w:t>
            </w:r>
          </w:p>
        </w:tc>
        <w:tc>
          <w:tcPr>
            <w:tcW w:w="1136" w:type="dxa"/>
            <w:hideMark/>
          </w:tcPr>
          <w:p w14:paraId="42EC6AB9"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3      peças</w:t>
            </w:r>
          </w:p>
        </w:tc>
        <w:tc>
          <w:tcPr>
            <w:tcW w:w="1284" w:type="dxa"/>
            <w:noWrap/>
            <w:hideMark/>
          </w:tcPr>
          <w:p w14:paraId="02C719EC"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R$ 14.430,00</w:t>
            </w:r>
          </w:p>
        </w:tc>
      </w:tr>
      <w:tr w:rsidR="000246D8" w:rsidRPr="001361B7" w14:paraId="08E6EFA1" w14:textId="77777777" w:rsidTr="00625FD4">
        <w:trPr>
          <w:trHeight w:val="636"/>
          <w:jc w:val="center"/>
        </w:trPr>
        <w:tc>
          <w:tcPr>
            <w:tcW w:w="704" w:type="dxa"/>
            <w:hideMark/>
          </w:tcPr>
          <w:p w14:paraId="6E82D230"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05</w:t>
            </w:r>
          </w:p>
        </w:tc>
        <w:tc>
          <w:tcPr>
            <w:tcW w:w="4258" w:type="dxa"/>
            <w:hideMark/>
          </w:tcPr>
          <w:p w14:paraId="2BC67905"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Kit de hélices para drone DJI Mini 3</w:t>
            </w:r>
          </w:p>
          <w:p w14:paraId="781D78C6" w14:textId="77777777" w:rsidR="000246D8" w:rsidRPr="001361B7" w:rsidRDefault="000246D8" w:rsidP="00625FD4">
            <w:pPr>
              <w:rPr>
                <w:rFonts w:ascii="Arial" w:hAnsi="Arial" w:cs="Arial"/>
                <w:color w:val="000000"/>
                <w:sz w:val="24"/>
                <w:szCs w:val="24"/>
              </w:rPr>
            </w:pPr>
          </w:p>
          <w:p w14:paraId="1DAF3A78"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Kit contendo 02 pares + parafusos</w:t>
            </w:r>
          </w:p>
        </w:tc>
        <w:tc>
          <w:tcPr>
            <w:tcW w:w="1274" w:type="dxa"/>
          </w:tcPr>
          <w:p w14:paraId="6662CEDB"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Marca: DJI</w:t>
            </w:r>
          </w:p>
          <w:p w14:paraId="77A68969"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Modelo: Mini 3</w:t>
            </w:r>
          </w:p>
        </w:tc>
        <w:tc>
          <w:tcPr>
            <w:tcW w:w="1336" w:type="dxa"/>
            <w:noWrap/>
            <w:hideMark/>
          </w:tcPr>
          <w:p w14:paraId="4AF289E3"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 xml:space="preserve">R$ </w:t>
            </w:r>
          </w:p>
          <w:p w14:paraId="55A0B656"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195,00</w:t>
            </w:r>
          </w:p>
        </w:tc>
        <w:tc>
          <w:tcPr>
            <w:tcW w:w="1136" w:type="dxa"/>
            <w:hideMark/>
          </w:tcPr>
          <w:p w14:paraId="117FD82A"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4           kits</w:t>
            </w:r>
          </w:p>
        </w:tc>
        <w:tc>
          <w:tcPr>
            <w:tcW w:w="1284" w:type="dxa"/>
            <w:noWrap/>
            <w:hideMark/>
          </w:tcPr>
          <w:p w14:paraId="70946B58"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R$ 780,00</w:t>
            </w:r>
          </w:p>
        </w:tc>
      </w:tr>
      <w:tr w:rsidR="000246D8" w:rsidRPr="001361B7" w14:paraId="17A8D7AE" w14:textId="77777777" w:rsidTr="00625FD4">
        <w:trPr>
          <w:trHeight w:val="636"/>
          <w:jc w:val="center"/>
        </w:trPr>
        <w:tc>
          <w:tcPr>
            <w:tcW w:w="8708" w:type="dxa"/>
            <w:gridSpan w:val="5"/>
          </w:tcPr>
          <w:p w14:paraId="1E83B341" w14:textId="77777777" w:rsidR="000246D8" w:rsidRPr="001361B7" w:rsidRDefault="000246D8" w:rsidP="00625FD4">
            <w:pPr>
              <w:jc w:val="center"/>
              <w:rPr>
                <w:rFonts w:ascii="Arial" w:hAnsi="Arial" w:cs="Arial"/>
                <w:b/>
                <w:bCs/>
                <w:color w:val="000000"/>
                <w:sz w:val="24"/>
                <w:szCs w:val="24"/>
              </w:rPr>
            </w:pPr>
          </w:p>
          <w:p w14:paraId="3D808E31" w14:textId="77777777" w:rsidR="000246D8" w:rsidRPr="001361B7" w:rsidRDefault="000246D8" w:rsidP="00625FD4">
            <w:pPr>
              <w:jc w:val="center"/>
              <w:rPr>
                <w:rFonts w:ascii="Arial" w:hAnsi="Arial" w:cs="Arial"/>
                <w:b/>
                <w:bCs/>
                <w:color w:val="000000"/>
                <w:sz w:val="24"/>
                <w:szCs w:val="24"/>
              </w:rPr>
            </w:pPr>
            <w:r w:rsidRPr="001361B7">
              <w:rPr>
                <w:rFonts w:ascii="Arial" w:hAnsi="Arial" w:cs="Arial"/>
                <w:b/>
                <w:bCs/>
                <w:color w:val="000000"/>
                <w:sz w:val="24"/>
                <w:szCs w:val="24"/>
              </w:rPr>
              <w:t xml:space="preserve">VALOR </w:t>
            </w:r>
            <w:r>
              <w:rPr>
                <w:rFonts w:ascii="Arial" w:hAnsi="Arial" w:cs="Arial"/>
                <w:b/>
                <w:bCs/>
                <w:color w:val="000000"/>
                <w:sz w:val="24"/>
                <w:szCs w:val="24"/>
              </w:rPr>
              <w:t>GLOBAL ESTIMADO</w:t>
            </w:r>
          </w:p>
        </w:tc>
        <w:tc>
          <w:tcPr>
            <w:tcW w:w="1284" w:type="dxa"/>
            <w:noWrap/>
          </w:tcPr>
          <w:p w14:paraId="07DBD5E1" w14:textId="77777777" w:rsidR="000246D8" w:rsidRPr="001361B7" w:rsidRDefault="000246D8" w:rsidP="00625FD4">
            <w:pPr>
              <w:jc w:val="center"/>
              <w:rPr>
                <w:rFonts w:ascii="Arial" w:hAnsi="Arial" w:cs="Arial"/>
                <w:b/>
                <w:bCs/>
                <w:color w:val="000000"/>
                <w:sz w:val="24"/>
                <w:szCs w:val="24"/>
              </w:rPr>
            </w:pPr>
            <w:r w:rsidRPr="001361B7">
              <w:rPr>
                <w:rFonts w:ascii="Arial" w:hAnsi="Arial" w:cs="Arial"/>
                <w:b/>
                <w:bCs/>
                <w:color w:val="000000"/>
                <w:sz w:val="24"/>
                <w:szCs w:val="24"/>
              </w:rPr>
              <w:t>R$ 34.156,19</w:t>
            </w:r>
          </w:p>
        </w:tc>
      </w:tr>
    </w:tbl>
    <w:p w14:paraId="4366F7DE" w14:textId="77777777" w:rsidR="000246D8" w:rsidRDefault="000246D8" w:rsidP="000246D8">
      <w:pPr>
        <w:spacing w:line="360" w:lineRule="auto"/>
      </w:pPr>
    </w:p>
    <w:p w14:paraId="603FC854" w14:textId="77777777" w:rsidR="000246D8" w:rsidRPr="002C236D" w:rsidRDefault="000246D8">
      <w:pPr>
        <w:pStyle w:val="PargrafodaLista"/>
        <w:numPr>
          <w:ilvl w:val="1"/>
          <w:numId w:val="39"/>
        </w:numPr>
        <w:spacing w:line="360" w:lineRule="auto"/>
        <w:ind w:left="0" w:firstLine="0"/>
        <w:contextualSpacing/>
        <w:jc w:val="both"/>
        <w:rPr>
          <w:rFonts w:ascii="Arial" w:hAnsi="Arial" w:cs="Arial"/>
          <w:b/>
          <w:bCs/>
          <w:color w:val="000000" w:themeColor="text1"/>
          <w:sz w:val="24"/>
          <w:szCs w:val="24"/>
        </w:rPr>
      </w:pPr>
      <w:r w:rsidRPr="002C236D">
        <w:rPr>
          <w:rFonts w:ascii="Arial" w:hAnsi="Arial" w:cs="Arial"/>
          <w:b/>
          <w:color w:val="000000" w:themeColor="text1"/>
          <w:sz w:val="24"/>
          <w:szCs w:val="24"/>
        </w:rPr>
        <w:lastRenderedPageBreak/>
        <w:t>Prazo do contrato:</w:t>
      </w:r>
      <w:r w:rsidRPr="002C236D">
        <w:rPr>
          <w:rFonts w:ascii="Arial" w:hAnsi="Arial" w:cs="Arial"/>
          <w:bCs/>
          <w:color w:val="000000" w:themeColor="text1"/>
          <w:sz w:val="24"/>
          <w:szCs w:val="24"/>
        </w:rPr>
        <w:t xml:space="preserve"> </w:t>
      </w:r>
      <w:r>
        <w:rPr>
          <w:rFonts w:ascii="Arial" w:hAnsi="Arial" w:cs="Arial"/>
          <w:bCs/>
          <w:color w:val="000000" w:themeColor="text1"/>
          <w:sz w:val="24"/>
          <w:szCs w:val="24"/>
        </w:rPr>
        <w:t>Da data de assinatura até 31 de dezembro de 2025.</w:t>
      </w:r>
    </w:p>
    <w:p w14:paraId="09F51FB4" w14:textId="77777777" w:rsidR="000246D8" w:rsidRPr="004422BA" w:rsidRDefault="000246D8" w:rsidP="000246D8">
      <w:pPr>
        <w:spacing w:line="240" w:lineRule="auto"/>
        <w:jc w:val="both"/>
        <w:rPr>
          <w:b/>
          <w:bCs/>
        </w:rPr>
      </w:pPr>
    </w:p>
    <w:p w14:paraId="1BCDE00F" w14:textId="77777777" w:rsidR="000246D8" w:rsidRPr="004B2B03" w:rsidRDefault="000246D8">
      <w:pPr>
        <w:pStyle w:val="PargrafodaLista"/>
        <w:numPr>
          <w:ilvl w:val="0"/>
          <w:numId w:val="33"/>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t>FUNDAMENTAÇÃO DA CONTRATAÇÃO</w:t>
      </w:r>
    </w:p>
    <w:p w14:paraId="4419649C" w14:textId="77777777" w:rsidR="000246D8" w:rsidRPr="00F62C38" w:rsidRDefault="000246D8" w:rsidP="000246D8">
      <w:pPr>
        <w:pStyle w:val="NormalWeb"/>
        <w:spacing w:before="0" w:beforeAutospacing="0" w:after="0" w:afterAutospacing="0" w:line="360" w:lineRule="auto"/>
        <w:ind w:firstLine="360"/>
        <w:jc w:val="both"/>
        <w:rPr>
          <w:rFonts w:ascii="Arial" w:hAnsi="Arial" w:cs="Arial"/>
        </w:rPr>
      </w:pPr>
      <w:r w:rsidRPr="009B50E1">
        <w:rPr>
          <w:rFonts w:ascii="Arial" w:hAnsi="Arial" w:cs="Arial"/>
        </w:rPr>
        <w:t xml:space="preserve">Em conformidade com os </w:t>
      </w:r>
      <w:r w:rsidRPr="009B50E1">
        <w:rPr>
          <w:rFonts w:ascii="Arial" w:hAnsi="Arial" w:cs="Arial"/>
          <w:b/>
          <w:bCs/>
        </w:rPr>
        <w:t>Estudos Técnicos Preliminares</w:t>
      </w:r>
      <w:r w:rsidRPr="009B50E1">
        <w:rPr>
          <w:rFonts w:ascii="Arial" w:hAnsi="Arial" w:cs="Arial"/>
        </w:rPr>
        <w:t xml:space="preserve"> </w:t>
      </w:r>
      <w:r>
        <w:rPr>
          <w:rFonts w:ascii="Arial" w:hAnsi="Arial" w:cs="Arial"/>
        </w:rPr>
        <w:t>a</w:t>
      </w:r>
      <w:r w:rsidRPr="009B50E1">
        <w:rPr>
          <w:rFonts w:ascii="Arial" w:hAnsi="Arial" w:cs="Arial"/>
        </w:rPr>
        <w:t xml:space="preserve"> presente contratação justifica-se pela imprescindibilidade de dotar a Administração Pública de equipamentos tecnológicos modernos, adequados e seguros para a execução de suas atividades institucionais, garantindo eficiência, transparência</w:t>
      </w:r>
      <w:r w:rsidRPr="00F62C38">
        <w:rPr>
          <w:rFonts w:ascii="Arial" w:hAnsi="Arial" w:cs="Arial"/>
        </w:rPr>
        <w:t xml:space="preserve"> e celeridade no atendimento às demandas da população.</w:t>
      </w:r>
    </w:p>
    <w:p w14:paraId="1D358140" w14:textId="77777777" w:rsidR="000246D8" w:rsidRPr="00F62C38" w:rsidRDefault="000246D8">
      <w:pPr>
        <w:pStyle w:val="NormalWeb"/>
        <w:numPr>
          <w:ilvl w:val="0"/>
          <w:numId w:val="41"/>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t>Computador Desktop Completo (Dell OptiPlex Micro 7020 ou superior)</w:t>
      </w:r>
      <w:r w:rsidRPr="00F62C38">
        <w:rPr>
          <w:rFonts w:ascii="Arial" w:hAnsi="Arial" w:cs="Arial"/>
        </w:rPr>
        <w:t xml:space="preserve"> – O fornecimento deste equipamento visa suprir a carência de um computador de alta performance para atividades administrativas críticas que demandam velocidade de processamento, confiabilidade e compatibilidade com sistemas oficiais, assegurando o pleno funcionamento de softwares institucionais e garantindo a integridade dos dados processados.</w:t>
      </w:r>
    </w:p>
    <w:p w14:paraId="28AC4027" w14:textId="77777777" w:rsidR="000246D8" w:rsidRPr="00F62C38" w:rsidRDefault="000246D8">
      <w:pPr>
        <w:pStyle w:val="NormalWeb"/>
        <w:numPr>
          <w:ilvl w:val="0"/>
          <w:numId w:val="41"/>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t>Dispositivo para Captura de Assinatura (Akiyama AK560)</w:t>
      </w:r>
      <w:r w:rsidRPr="00F62C38">
        <w:rPr>
          <w:rFonts w:ascii="Arial" w:hAnsi="Arial" w:cs="Arial"/>
        </w:rPr>
        <w:t xml:space="preserve"> – Essencial para a modernização e digitalização de processos, permitindo coleta segura, fidedigna e juridicamente válida de assinaturas eletrônicas. Sua aquisição elimina retrabalho, reduz custos com papel e fortalece a governança digital, atendendo ao princípio da economicidade.</w:t>
      </w:r>
    </w:p>
    <w:p w14:paraId="7325F214" w14:textId="77777777" w:rsidR="000246D8" w:rsidRPr="00F62C38" w:rsidRDefault="000246D8">
      <w:pPr>
        <w:pStyle w:val="NormalWeb"/>
        <w:numPr>
          <w:ilvl w:val="0"/>
          <w:numId w:val="41"/>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t>Kits Flash para Foto Documento (IDbio Mako ID Photo System)</w:t>
      </w:r>
      <w:r w:rsidRPr="00F62C38">
        <w:rPr>
          <w:rFonts w:ascii="Arial" w:hAnsi="Arial" w:cs="Arial"/>
        </w:rPr>
        <w:t xml:space="preserve"> – Necessários para padronizar e qualificar a coleta de imagens em processos de identificação, assegurando qualidade técnica em fotografias de documentos, fator imprescindível para registros oficiais, cadastros e emissão de documentos com validade pública.</w:t>
      </w:r>
    </w:p>
    <w:p w14:paraId="11C4E846" w14:textId="77777777" w:rsidR="000246D8" w:rsidRPr="00F62C38" w:rsidRDefault="000246D8">
      <w:pPr>
        <w:pStyle w:val="NormalWeb"/>
        <w:numPr>
          <w:ilvl w:val="0"/>
          <w:numId w:val="41"/>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t>CPUs Micro Gabinete</w:t>
      </w:r>
      <w:r w:rsidRPr="00F62C38">
        <w:rPr>
          <w:rFonts w:ascii="Arial" w:hAnsi="Arial" w:cs="Arial"/>
        </w:rPr>
        <w:t xml:space="preserve"> – Destinadas a setores operacionais que necessitam de equipamentos compactos, de baixo consumo energético e desempenho adequado para rotinas administrativas cotidianas. Esses equipamentos substituem máquinas obsoletas, garantindo maior confiabilidade, redução de manutenção corretiva e alinhamento com práticas de sustentabilidade.</w:t>
      </w:r>
    </w:p>
    <w:p w14:paraId="4A0F7469" w14:textId="77777777" w:rsidR="000246D8" w:rsidRPr="00F62C38" w:rsidRDefault="000246D8">
      <w:pPr>
        <w:pStyle w:val="NormalWeb"/>
        <w:numPr>
          <w:ilvl w:val="0"/>
          <w:numId w:val="41"/>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lastRenderedPageBreak/>
        <w:t>Kits de Hélices para Drone DJI Mini 3</w:t>
      </w:r>
      <w:r w:rsidRPr="00F62C38">
        <w:rPr>
          <w:rFonts w:ascii="Arial" w:hAnsi="Arial" w:cs="Arial"/>
        </w:rPr>
        <w:t xml:space="preserve"> – Justificados pela necessidade de reposição periódica de peças de desgaste natural em equipamentos já existentes na instituição. O uso de drones tem se mostrado fundamental em atividades de monitoramento, inspeção e registro de áreas de interesse público, sendo as hélices componentes indispensáveis para a continuidade segura e eficaz dessas operações.</w:t>
      </w:r>
    </w:p>
    <w:p w14:paraId="4DF1B5B6" w14:textId="77777777" w:rsidR="000246D8" w:rsidRPr="00F62C38" w:rsidRDefault="000246D8" w:rsidP="000246D8">
      <w:pPr>
        <w:pStyle w:val="NormalWeb"/>
        <w:spacing w:before="0" w:beforeAutospacing="0" w:after="0" w:afterAutospacing="0" w:line="360" w:lineRule="auto"/>
        <w:ind w:firstLine="720"/>
        <w:jc w:val="both"/>
        <w:rPr>
          <w:rFonts w:ascii="Arial" w:hAnsi="Arial" w:cs="Arial"/>
        </w:rPr>
      </w:pPr>
      <w:r w:rsidRPr="00F62C38">
        <w:rPr>
          <w:rFonts w:ascii="Arial" w:hAnsi="Arial" w:cs="Arial"/>
        </w:rPr>
        <w:t xml:space="preserve">Assim, a presente aquisição busca atender a uma necessidade concreta da Administração, não apenas pela reposição de equipamentos e insumos, mas pela </w:t>
      </w:r>
      <w:r w:rsidRPr="00F62C38">
        <w:rPr>
          <w:rStyle w:val="Forte"/>
          <w:rFonts w:ascii="Arial" w:hAnsi="Arial" w:cs="Arial"/>
        </w:rPr>
        <w:t>modernização da infraestrutura tecnológica</w:t>
      </w:r>
      <w:r w:rsidRPr="00F62C38">
        <w:rPr>
          <w:rFonts w:ascii="Arial" w:hAnsi="Arial" w:cs="Arial"/>
        </w:rPr>
        <w:t>. A contratação exclusiva de ME, EPP ou equiparadas garante a promoção do desenvolvimento econômico local e nacional, em consonância com os princípios da Lei nº 14.133/2021, sobretudo o da eficiência, da economicidade e da valorização do empreendedorismo de menor porte.</w:t>
      </w:r>
    </w:p>
    <w:p w14:paraId="4CD4F197" w14:textId="77777777" w:rsidR="000246D8" w:rsidRPr="00F62C38" w:rsidRDefault="000246D8" w:rsidP="000246D8">
      <w:pPr>
        <w:pStyle w:val="NormalWeb"/>
        <w:spacing w:before="0" w:beforeAutospacing="0" w:after="0" w:afterAutospacing="0" w:line="360" w:lineRule="auto"/>
        <w:ind w:firstLine="360"/>
        <w:jc w:val="both"/>
        <w:rPr>
          <w:rFonts w:ascii="Arial" w:hAnsi="Arial" w:cs="Arial"/>
        </w:rPr>
      </w:pPr>
      <w:r w:rsidRPr="00F62C38">
        <w:rPr>
          <w:rFonts w:ascii="Arial" w:hAnsi="Arial" w:cs="Arial"/>
        </w:rPr>
        <w:t xml:space="preserve">A presente contratação é pautada no interesse público, princípio norteador de toda a Administração, e busca assegurar que os serviços prestados à sociedade ocorram de forma célere, eficiente e segura. Cada item solicitado cumpre papel fundamental na </w:t>
      </w:r>
      <w:r w:rsidRPr="00F62C38">
        <w:rPr>
          <w:rStyle w:val="Forte"/>
          <w:rFonts w:ascii="Arial" w:hAnsi="Arial" w:cs="Arial"/>
        </w:rPr>
        <w:t>efetividade da atuação estatal</w:t>
      </w:r>
      <w:r w:rsidRPr="00F62C38">
        <w:rPr>
          <w:rFonts w:ascii="Arial" w:hAnsi="Arial" w:cs="Arial"/>
        </w:rPr>
        <w:t>, traduzindo-se em ganhos concretos para o cidadão.</w:t>
      </w:r>
    </w:p>
    <w:p w14:paraId="20450BF8" w14:textId="77777777" w:rsidR="000246D8" w:rsidRPr="00F62C38" w:rsidRDefault="000246D8">
      <w:pPr>
        <w:pStyle w:val="NormalWeb"/>
        <w:numPr>
          <w:ilvl w:val="0"/>
          <w:numId w:val="42"/>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t>Computador Desktop de alta performance</w:t>
      </w:r>
      <w:r w:rsidRPr="00F62C38">
        <w:rPr>
          <w:rFonts w:ascii="Arial" w:hAnsi="Arial" w:cs="Arial"/>
        </w:rPr>
        <w:t xml:space="preserve"> – Garante que atividades essenciais da gestão pública sejam executadas com rapidez e confiabilidade, evitando atrasos em processos administrativos que impactam diretamente o atendimento à população. O uso de tecnologia moderna reduz falhas, otimiza tempo de resposta e amplia a capacidade de gestão dos serviços públicos.</w:t>
      </w:r>
    </w:p>
    <w:p w14:paraId="13E8E1F8" w14:textId="77777777" w:rsidR="000246D8" w:rsidRPr="00F62C38" w:rsidRDefault="000246D8">
      <w:pPr>
        <w:pStyle w:val="NormalWeb"/>
        <w:numPr>
          <w:ilvl w:val="0"/>
          <w:numId w:val="42"/>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t>Dispositivo para Captura de Assinatura Digital</w:t>
      </w:r>
      <w:r w:rsidRPr="00F62C38">
        <w:rPr>
          <w:rFonts w:ascii="Arial" w:hAnsi="Arial" w:cs="Arial"/>
        </w:rPr>
        <w:t xml:space="preserve"> – Representa avanço na transformação digital da Administração, permitindo a coleta segura e válida de assinaturas, com redução significativa de custos operacionais, eliminação do uso excessivo de papel e maior confiabilidade dos atos administrativos. Essa medida promove </w:t>
      </w:r>
      <w:r w:rsidRPr="00F62C38">
        <w:rPr>
          <w:rStyle w:val="Forte"/>
          <w:rFonts w:ascii="Arial" w:hAnsi="Arial" w:cs="Arial"/>
        </w:rPr>
        <w:t>sustentabilidade, transparência e agilidade</w:t>
      </w:r>
      <w:r w:rsidRPr="00F62C38">
        <w:rPr>
          <w:rFonts w:ascii="Arial" w:hAnsi="Arial" w:cs="Arial"/>
        </w:rPr>
        <w:t>, princípios caros à sociedade.</w:t>
      </w:r>
    </w:p>
    <w:p w14:paraId="68319566" w14:textId="77777777" w:rsidR="000246D8" w:rsidRPr="00F62C38" w:rsidRDefault="000246D8">
      <w:pPr>
        <w:pStyle w:val="NormalWeb"/>
        <w:numPr>
          <w:ilvl w:val="0"/>
          <w:numId w:val="42"/>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t>Kits Flash para Foto Documento</w:t>
      </w:r>
      <w:r w:rsidRPr="00F62C38">
        <w:rPr>
          <w:rFonts w:ascii="Arial" w:hAnsi="Arial" w:cs="Arial"/>
        </w:rPr>
        <w:t xml:space="preserve"> – Viabilizam a padronização e qualidade em registros fotográficos para documentos oficiais, assegurando a correta identificação do cidadão. A confiabilidade desses registros protege o interesse coletivo contra </w:t>
      </w:r>
      <w:r w:rsidRPr="00F62C38">
        <w:rPr>
          <w:rFonts w:ascii="Arial" w:hAnsi="Arial" w:cs="Arial"/>
        </w:rPr>
        <w:lastRenderedPageBreak/>
        <w:t>fraudes, fortalece a segurança pública e garante que cada indivíduo tenha acesso a documentos com validade plena.</w:t>
      </w:r>
    </w:p>
    <w:p w14:paraId="513D4DA2" w14:textId="77777777" w:rsidR="000246D8" w:rsidRPr="00F62C38" w:rsidRDefault="000246D8">
      <w:pPr>
        <w:pStyle w:val="NormalWeb"/>
        <w:numPr>
          <w:ilvl w:val="0"/>
          <w:numId w:val="42"/>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t>CPUs Micro Gabinete</w:t>
      </w:r>
      <w:r w:rsidRPr="00F62C38">
        <w:rPr>
          <w:rFonts w:ascii="Arial" w:hAnsi="Arial" w:cs="Arial"/>
        </w:rPr>
        <w:t xml:space="preserve"> – São essenciais para a continuidade das atividades rotineiras de setores administrativos, substituindo equipamentos obsoletos que comprometem a prestação do serviço. Com isso, assegura-se maior produtividade dos servidores e, por consequência, maior qualidade e rapidez no atendimento das demandas sociais.</w:t>
      </w:r>
    </w:p>
    <w:p w14:paraId="37D8290D" w14:textId="77777777" w:rsidR="000246D8" w:rsidRPr="00F62C38" w:rsidRDefault="000246D8">
      <w:pPr>
        <w:pStyle w:val="NormalWeb"/>
        <w:numPr>
          <w:ilvl w:val="0"/>
          <w:numId w:val="42"/>
        </w:numPr>
        <w:tabs>
          <w:tab w:val="clear" w:pos="720"/>
          <w:tab w:val="num" w:pos="0"/>
        </w:tabs>
        <w:spacing w:before="0" w:beforeAutospacing="0" w:after="0" w:afterAutospacing="0" w:line="360" w:lineRule="auto"/>
        <w:ind w:left="0" w:firstLine="0"/>
        <w:jc w:val="both"/>
        <w:rPr>
          <w:rFonts w:ascii="Arial" w:hAnsi="Arial" w:cs="Arial"/>
        </w:rPr>
      </w:pPr>
      <w:r w:rsidRPr="00F62C38">
        <w:rPr>
          <w:rStyle w:val="Forte"/>
          <w:rFonts w:ascii="Arial" w:hAnsi="Arial" w:cs="Arial"/>
        </w:rPr>
        <w:t>Kits de Hélices para Drone DJI Mini 3</w:t>
      </w:r>
      <w:r w:rsidRPr="00F62C38">
        <w:rPr>
          <w:rFonts w:ascii="Arial" w:hAnsi="Arial" w:cs="Arial"/>
        </w:rPr>
        <w:t xml:space="preserve"> – Garantem a manutenção do uso de drones já em operação pela Administração, cuja aplicação tem se mostrado estratégica em ações de monitoramento de áreas públicas, acompanhamento ambiental, defesa civil e fiscalização. A preservação do funcionamento desses equipamentos traz benefícios diretos à segurança e ao controle de bens coletivos.</w:t>
      </w:r>
    </w:p>
    <w:p w14:paraId="7AABB275" w14:textId="77777777" w:rsidR="000246D8" w:rsidRPr="00F62C38" w:rsidRDefault="000246D8" w:rsidP="000246D8">
      <w:pPr>
        <w:pStyle w:val="NormalWeb"/>
        <w:spacing w:before="0" w:beforeAutospacing="0" w:after="0" w:afterAutospacing="0" w:line="360" w:lineRule="auto"/>
        <w:ind w:firstLine="720"/>
        <w:jc w:val="both"/>
        <w:rPr>
          <w:rFonts w:ascii="Arial" w:hAnsi="Arial" w:cs="Arial"/>
        </w:rPr>
      </w:pPr>
      <w:r w:rsidRPr="00F62C38">
        <w:rPr>
          <w:rFonts w:ascii="Arial" w:hAnsi="Arial" w:cs="Arial"/>
        </w:rPr>
        <w:t xml:space="preserve">Portanto, a aquisição ora proposta não se restringe a suprir necessidades internas, mas reflete o </w:t>
      </w:r>
      <w:r w:rsidRPr="00F62C38">
        <w:rPr>
          <w:rStyle w:val="Forte"/>
          <w:rFonts w:ascii="Arial" w:hAnsi="Arial" w:cs="Arial"/>
        </w:rPr>
        <w:t>compromisso do poder público com a boa gestão dos recursos e com a melhoria concreta dos serviços prestados à população</w:t>
      </w:r>
      <w:r w:rsidRPr="00F62C38">
        <w:rPr>
          <w:rFonts w:ascii="Arial" w:hAnsi="Arial" w:cs="Arial"/>
        </w:rPr>
        <w:t xml:space="preserve">. Além disso, ao ser destinada exclusivamente a Microempresas, Empresas de Pequeno Porte e equiparadas, a contratação promove o </w:t>
      </w:r>
      <w:r w:rsidRPr="00F62C38">
        <w:rPr>
          <w:rStyle w:val="Forte"/>
          <w:rFonts w:ascii="Arial" w:hAnsi="Arial" w:cs="Arial"/>
        </w:rPr>
        <w:t>fortalecimento da economia nacional</w:t>
      </w:r>
      <w:r w:rsidRPr="00F62C38">
        <w:rPr>
          <w:rFonts w:ascii="Arial" w:hAnsi="Arial" w:cs="Arial"/>
        </w:rPr>
        <w:t>, em consonância com o princípio da valorização social e com os ditames constitucionais da isonomia e do desenvolvimento sustentável.</w:t>
      </w:r>
    </w:p>
    <w:p w14:paraId="27EA316F" w14:textId="77777777" w:rsidR="000246D8" w:rsidRPr="008D5AC7" w:rsidRDefault="000246D8" w:rsidP="000246D8">
      <w:pPr>
        <w:spacing w:line="360" w:lineRule="auto"/>
        <w:ind w:firstLine="720"/>
        <w:jc w:val="both"/>
      </w:pPr>
    </w:p>
    <w:p w14:paraId="5E773DC6" w14:textId="77777777" w:rsidR="000246D8" w:rsidRDefault="000246D8" w:rsidP="000246D8">
      <w:pPr>
        <w:spacing w:before="100" w:beforeAutospacing="1" w:after="100" w:afterAutospacing="1" w:line="360" w:lineRule="auto"/>
        <w:jc w:val="both"/>
        <w:rPr>
          <w:b/>
          <w:bCs/>
          <w:sz w:val="24"/>
          <w:szCs w:val="24"/>
        </w:rPr>
      </w:pPr>
      <w:r>
        <w:rPr>
          <w:b/>
          <w:bCs/>
          <w:sz w:val="24"/>
          <w:szCs w:val="24"/>
        </w:rPr>
        <w:t xml:space="preserve">3. </w:t>
      </w:r>
      <w:r w:rsidRPr="003112E7">
        <w:rPr>
          <w:b/>
          <w:bCs/>
          <w:sz w:val="24"/>
          <w:szCs w:val="24"/>
        </w:rPr>
        <w:t>DESCRIÇÃO DA SOLUÇÃO COMO UM TODO, CONSIDERA</w:t>
      </w:r>
      <w:r>
        <w:rPr>
          <w:b/>
          <w:bCs/>
          <w:sz w:val="24"/>
          <w:szCs w:val="24"/>
        </w:rPr>
        <w:t>N</w:t>
      </w:r>
      <w:r w:rsidRPr="003112E7">
        <w:rPr>
          <w:b/>
          <w:bCs/>
          <w:sz w:val="24"/>
          <w:szCs w:val="24"/>
        </w:rPr>
        <w:t>DO TODO O CICLO DE VIDA DO OBJETO</w:t>
      </w:r>
    </w:p>
    <w:p w14:paraId="1F89B597" w14:textId="77777777" w:rsidR="000246D8" w:rsidRPr="009B50E1" w:rsidRDefault="000246D8" w:rsidP="000246D8">
      <w:pPr>
        <w:spacing w:line="360" w:lineRule="auto"/>
        <w:ind w:firstLine="720"/>
        <w:jc w:val="both"/>
        <w:rPr>
          <w:sz w:val="24"/>
          <w:szCs w:val="24"/>
        </w:rPr>
      </w:pPr>
      <w:r w:rsidRPr="009B50E1">
        <w:rPr>
          <w:sz w:val="24"/>
          <w:szCs w:val="24"/>
        </w:rPr>
        <w:t xml:space="preserve">A presente contratação, exclusiva para Microempresas – ME, Empresas de Pequeno Porte – EPP ou equiparadas, tem por objetivo o fornecimento de equipamentos de informática, dispositivos de captura de assinatura, kits de iluminação para fotografia documental e acessórios para drones, abrangendo todo o ciclo de vida dos objetos, desde a especificação técnica até o descarte sustentável. Os bens deverão ser entregues novos, de primeiro uso, em embalagens originais, com todos os cabos, manuais, acessórios, garantindo-se a instalação, configuração inicial e </w:t>
      </w:r>
      <w:r w:rsidRPr="009B50E1">
        <w:rPr>
          <w:sz w:val="24"/>
          <w:szCs w:val="24"/>
        </w:rPr>
        <w:lastRenderedPageBreak/>
        <w:t>plena condição de uso imediato. A utilização dos equipamentos atenderá às demandas administrativas, de gestão documental e de registro de assinaturas digitais, bem como à captura de imagens de identificação e à reposição de hélices para drones em atividades de campo. Todos os itens deverão possuir garantia mínima de 12 (doze) meses, com suporte técnico gratuito para reparos e substituição de peças, além de atendimento a eventuais vícios ocultos, assegurando a continuidade das atividades do órgão. Com isso, espera-se a modernização da infraestrutura tecnológica, a ampliação da eficiência e da segurança nos processos, a melhoria na qualidade dos registros fotográficos e a garantia de sustentabilidade, resultando em maior economicidade, confiabilidade e produtividade para o órgão contratante.</w:t>
      </w:r>
    </w:p>
    <w:p w14:paraId="01082179" w14:textId="77777777" w:rsidR="000246D8" w:rsidRDefault="000246D8" w:rsidP="000246D8">
      <w:pPr>
        <w:spacing w:line="360" w:lineRule="auto"/>
        <w:jc w:val="both"/>
        <w:rPr>
          <w:b/>
          <w:bCs/>
          <w:sz w:val="24"/>
          <w:szCs w:val="24"/>
        </w:rPr>
      </w:pPr>
    </w:p>
    <w:p w14:paraId="2FF8DA9A" w14:textId="77777777" w:rsidR="000246D8" w:rsidRDefault="000246D8">
      <w:pPr>
        <w:pStyle w:val="Nivel10"/>
        <w:numPr>
          <w:ilvl w:val="0"/>
          <w:numId w:val="27"/>
        </w:numPr>
        <w:spacing w:before="0" w:after="0" w:line="360" w:lineRule="auto"/>
        <w:ind w:left="0" w:firstLine="0"/>
        <w:rPr>
          <w:bCs/>
          <w:sz w:val="24"/>
          <w:szCs w:val="24"/>
        </w:rPr>
      </w:pPr>
      <w:r w:rsidRPr="00790659">
        <w:rPr>
          <w:bCs/>
          <w:sz w:val="24"/>
          <w:szCs w:val="24"/>
        </w:rPr>
        <w:t xml:space="preserve">REQUISITOS DA CONTRATAÇÃO </w:t>
      </w:r>
    </w:p>
    <w:p w14:paraId="78E70FE6" w14:textId="77777777" w:rsidR="000246D8" w:rsidRPr="00790D33" w:rsidRDefault="000246D8" w:rsidP="000246D8">
      <w:pPr>
        <w:spacing w:line="360" w:lineRule="auto"/>
        <w:jc w:val="both"/>
        <w:rPr>
          <w:rFonts w:eastAsia="Times New Roman"/>
          <w:b/>
          <w:bCs/>
          <w:color w:val="000000"/>
          <w:sz w:val="24"/>
          <w:szCs w:val="24"/>
        </w:rPr>
      </w:pPr>
    </w:p>
    <w:p w14:paraId="5359DA9C" w14:textId="77777777" w:rsidR="000246D8" w:rsidRDefault="000246D8" w:rsidP="000246D8">
      <w:pPr>
        <w:pStyle w:val="NormalWeb"/>
        <w:spacing w:before="0" w:beforeAutospacing="0" w:after="0" w:afterAutospacing="0" w:line="360" w:lineRule="auto"/>
        <w:jc w:val="both"/>
        <w:rPr>
          <w:rFonts w:ascii="Arial" w:hAnsi="Arial" w:cs="Arial"/>
        </w:rPr>
      </w:pPr>
      <w:bookmarkStart w:id="17" w:name="_Hlk156210341"/>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bookmarkEnd w:id="17"/>
    <w:p w14:paraId="3924720E" w14:textId="77777777" w:rsidR="000246D8" w:rsidRDefault="000246D8" w:rsidP="000246D8">
      <w:pPr>
        <w:pStyle w:val="NormalWeb"/>
        <w:jc w:val="both"/>
        <w:rPr>
          <w:rStyle w:val="Forte"/>
          <w:rFonts w:ascii="Arial" w:hAnsi="Arial" w:cs="Arial"/>
        </w:rPr>
      </w:pPr>
      <w:r w:rsidRPr="00041D50">
        <w:rPr>
          <w:rFonts w:ascii="Arial" w:hAnsi="Arial" w:cs="Arial"/>
        </w:rPr>
        <w:t xml:space="preserve">I. </w:t>
      </w:r>
      <w:r w:rsidRPr="00041D50">
        <w:rPr>
          <w:rStyle w:val="Forte"/>
          <w:rFonts w:ascii="Arial" w:hAnsi="Arial" w:cs="Arial"/>
        </w:rPr>
        <w:t>Adequação à Finalidade Pública</w:t>
      </w:r>
    </w:p>
    <w:p w14:paraId="463865B1" w14:textId="77777777" w:rsidR="000246D8" w:rsidRPr="00041D50" w:rsidRDefault="000246D8" w:rsidP="000246D8">
      <w:pPr>
        <w:pStyle w:val="NormalWeb"/>
        <w:spacing w:before="0" w:beforeAutospacing="0" w:after="0" w:afterAutospacing="0" w:line="360" w:lineRule="auto"/>
        <w:jc w:val="both"/>
        <w:rPr>
          <w:rFonts w:ascii="Arial" w:hAnsi="Arial" w:cs="Arial"/>
        </w:rPr>
      </w:pPr>
      <w:r w:rsidRPr="00041D50">
        <w:rPr>
          <w:rFonts w:ascii="Arial" w:hAnsi="Arial" w:cs="Arial"/>
        </w:rPr>
        <w:t>a) Os bens contratados devem atender de forma direta e imediata às necessidades institucionais, garantindo eficiência, segurança e agilidade na execução das políticas públicas.</w:t>
      </w:r>
      <w:r w:rsidRPr="00041D50">
        <w:rPr>
          <w:rFonts w:ascii="Arial" w:hAnsi="Arial" w:cs="Arial"/>
        </w:rPr>
        <w:br/>
        <w:t>b) Os equipamentos adquiridos devem ter aplicação comprovada nas atividades de interesse coletivo, evitando aquisições supérfluas ou desprovidas de finalidade prática.</w:t>
      </w:r>
    </w:p>
    <w:p w14:paraId="7CA212A3" w14:textId="77777777" w:rsidR="000246D8" w:rsidRDefault="000246D8" w:rsidP="000246D8">
      <w:pPr>
        <w:pStyle w:val="NormalWeb"/>
        <w:spacing w:before="0" w:beforeAutospacing="0" w:after="0" w:afterAutospacing="0" w:line="360" w:lineRule="auto"/>
        <w:jc w:val="both"/>
        <w:rPr>
          <w:rStyle w:val="Forte"/>
          <w:rFonts w:ascii="Arial" w:hAnsi="Arial" w:cs="Arial"/>
        </w:rPr>
      </w:pPr>
      <w:r w:rsidRPr="00041D50">
        <w:rPr>
          <w:rFonts w:ascii="Arial" w:hAnsi="Arial" w:cs="Arial"/>
        </w:rPr>
        <w:t xml:space="preserve">II. </w:t>
      </w:r>
      <w:r w:rsidRPr="00041D50">
        <w:rPr>
          <w:rStyle w:val="Forte"/>
          <w:rFonts w:ascii="Arial" w:hAnsi="Arial" w:cs="Arial"/>
        </w:rPr>
        <w:t>Conformidade Técnica e Qualidade</w:t>
      </w:r>
    </w:p>
    <w:p w14:paraId="70B1E129" w14:textId="77777777" w:rsidR="000246D8" w:rsidRPr="00041D50" w:rsidRDefault="000246D8" w:rsidP="000246D8">
      <w:pPr>
        <w:pStyle w:val="NormalWeb"/>
        <w:spacing w:before="0" w:beforeAutospacing="0" w:after="0" w:afterAutospacing="0" w:line="360" w:lineRule="auto"/>
        <w:jc w:val="both"/>
        <w:rPr>
          <w:rFonts w:ascii="Arial" w:hAnsi="Arial" w:cs="Arial"/>
        </w:rPr>
      </w:pPr>
      <w:r w:rsidRPr="00041D50">
        <w:rPr>
          <w:rFonts w:ascii="Arial" w:hAnsi="Arial" w:cs="Arial"/>
        </w:rPr>
        <w:t>a) Todos os itens deverão atender, no mínimo, às especificações técnicas descritas no objeto, sendo vedada a entrega de equipamentos inferiores ou que comprometam a performance exigida.</w:t>
      </w:r>
      <w:r w:rsidRPr="00041D50">
        <w:rPr>
          <w:rFonts w:ascii="Arial" w:hAnsi="Arial" w:cs="Arial"/>
        </w:rPr>
        <w:br/>
        <w:t>b) Os produtos deverão ser novos, de primeiro uso, com garantia mínima de 12 (doze) meses, manuais em português e suporte técnico autorizado no território nacional.</w:t>
      </w:r>
    </w:p>
    <w:p w14:paraId="7317DC1A" w14:textId="77777777" w:rsidR="000246D8" w:rsidRDefault="000246D8" w:rsidP="000246D8">
      <w:pPr>
        <w:pStyle w:val="NormalWeb"/>
        <w:spacing w:before="0" w:beforeAutospacing="0" w:after="0" w:afterAutospacing="0" w:line="360" w:lineRule="auto"/>
        <w:jc w:val="both"/>
        <w:rPr>
          <w:rStyle w:val="Forte"/>
          <w:rFonts w:ascii="Arial" w:hAnsi="Arial" w:cs="Arial"/>
        </w:rPr>
      </w:pPr>
      <w:r>
        <w:rPr>
          <w:rFonts w:ascii="Arial" w:hAnsi="Arial" w:cs="Arial"/>
        </w:rPr>
        <w:t>II</w:t>
      </w:r>
      <w:r w:rsidRPr="00041D50">
        <w:rPr>
          <w:rFonts w:ascii="Arial" w:hAnsi="Arial" w:cs="Arial"/>
        </w:rPr>
        <w:t xml:space="preserve">I. </w:t>
      </w:r>
      <w:r w:rsidRPr="00041D50">
        <w:rPr>
          <w:rStyle w:val="Forte"/>
          <w:rFonts w:ascii="Arial" w:hAnsi="Arial" w:cs="Arial"/>
        </w:rPr>
        <w:t>Promoção do Desenvolvimento Econômico Local e Nacional</w:t>
      </w:r>
    </w:p>
    <w:p w14:paraId="7563B52C" w14:textId="77777777" w:rsidR="000246D8" w:rsidRPr="00041D50" w:rsidRDefault="000246D8" w:rsidP="000246D8">
      <w:pPr>
        <w:pStyle w:val="NormalWeb"/>
        <w:spacing w:before="0" w:beforeAutospacing="0" w:after="0" w:afterAutospacing="0" w:line="360" w:lineRule="auto"/>
        <w:jc w:val="both"/>
        <w:rPr>
          <w:rFonts w:ascii="Arial" w:hAnsi="Arial" w:cs="Arial"/>
        </w:rPr>
      </w:pPr>
      <w:r w:rsidRPr="00041D50">
        <w:rPr>
          <w:rFonts w:ascii="Arial" w:hAnsi="Arial" w:cs="Arial"/>
        </w:rPr>
        <w:lastRenderedPageBreak/>
        <w:t xml:space="preserve">a) A contratação será </w:t>
      </w:r>
      <w:r w:rsidRPr="00041D50">
        <w:rPr>
          <w:rStyle w:val="Forte"/>
          <w:rFonts w:ascii="Arial" w:hAnsi="Arial" w:cs="Arial"/>
        </w:rPr>
        <w:t>exclusiva para Microempresas, Empresas de Pequeno Porte ou equiparadas</w:t>
      </w:r>
      <w:r w:rsidRPr="00041D50">
        <w:rPr>
          <w:rFonts w:ascii="Arial" w:hAnsi="Arial" w:cs="Arial"/>
        </w:rPr>
        <w:t>, conforme previsão legal, como forma de estimular o empreendedorismo de menor porte e fomentar o desenvolvimento econômico equilibrado.</w:t>
      </w:r>
    </w:p>
    <w:p w14:paraId="0D2A5033" w14:textId="77777777" w:rsidR="000246D8" w:rsidRDefault="000246D8" w:rsidP="000246D8">
      <w:pPr>
        <w:pStyle w:val="NormalWeb"/>
        <w:spacing w:before="0" w:beforeAutospacing="0" w:after="0" w:afterAutospacing="0" w:line="360" w:lineRule="auto"/>
        <w:jc w:val="both"/>
        <w:rPr>
          <w:rStyle w:val="Forte"/>
          <w:rFonts w:ascii="Arial" w:hAnsi="Arial" w:cs="Arial"/>
        </w:rPr>
      </w:pPr>
      <w:r>
        <w:rPr>
          <w:rFonts w:ascii="Arial" w:hAnsi="Arial" w:cs="Arial"/>
        </w:rPr>
        <w:t>I</w:t>
      </w:r>
      <w:r w:rsidRPr="00041D50">
        <w:rPr>
          <w:rFonts w:ascii="Arial" w:hAnsi="Arial" w:cs="Arial"/>
        </w:rPr>
        <w:t xml:space="preserve">V. </w:t>
      </w:r>
      <w:r w:rsidRPr="00041D50">
        <w:rPr>
          <w:rStyle w:val="Forte"/>
          <w:rFonts w:ascii="Arial" w:hAnsi="Arial" w:cs="Arial"/>
        </w:rPr>
        <w:t>Sustentabilidade e Responsabilidade Socioambiental</w:t>
      </w:r>
    </w:p>
    <w:p w14:paraId="2B5367B4" w14:textId="77777777" w:rsidR="000246D8" w:rsidRDefault="000246D8" w:rsidP="000246D8">
      <w:pPr>
        <w:pStyle w:val="NormalWeb"/>
        <w:spacing w:before="0" w:beforeAutospacing="0" w:after="0" w:afterAutospacing="0" w:line="360" w:lineRule="auto"/>
        <w:jc w:val="both"/>
        <w:rPr>
          <w:rFonts w:ascii="Arial" w:hAnsi="Arial" w:cs="Arial"/>
        </w:rPr>
      </w:pPr>
      <w:r w:rsidRPr="00041D50">
        <w:rPr>
          <w:rFonts w:ascii="Arial" w:hAnsi="Arial" w:cs="Arial"/>
        </w:rPr>
        <w:t>a) Os bens fornecidos deverão estar em conformidade com normas ambientais vigentes.</w:t>
      </w:r>
      <w:r w:rsidRPr="00041D50">
        <w:rPr>
          <w:rFonts w:ascii="Arial" w:hAnsi="Arial" w:cs="Arial"/>
        </w:rPr>
        <w:br/>
        <w:t xml:space="preserve">b) O fornecedor </w:t>
      </w:r>
      <w:r>
        <w:rPr>
          <w:rFonts w:ascii="Arial" w:hAnsi="Arial" w:cs="Arial"/>
        </w:rPr>
        <w:t>poderá</w:t>
      </w:r>
      <w:r w:rsidRPr="00041D50">
        <w:rPr>
          <w:rFonts w:ascii="Arial" w:hAnsi="Arial" w:cs="Arial"/>
        </w:rPr>
        <w:t xml:space="preserve"> adotar práticas que favoreçam a redução de resíduos, eficiência energética e descarte ambientalmente correto das embalagens.</w:t>
      </w:r>
    </w:p>
    <w:p w14:paraId="39BE408E" w14:textId="77777777" w:rsidR="000246D8" w:rsidRDefault="000246D8" w:rsidP="000246D8">
      <w:pPr>
        <w:pStyle w:val="NormalWeb"/>
        <w:spacing w:before="0" w:beforeAutospacing="0" w:after="0" w:afterAutospacing="0" w:line="360" w:lineRule="auto"/>
        <w:jc w:val="both"/>
        <w:rPr>
          <w:rStyle w:val="Forte"/>
          <w:rFonts w:ascii="Arial" w:hAnsi="Arial" w:cs="Arial"/>
        </w:rPr>
      </w:pPr>
      <w:r w:rsidRPr="00041D50">
        <w:rPr>
          <w:rFonts w:ascii="Arial" w:hAnsi="Arial" w:cs="Arial"/>
        </w:rPr>
        <w:t xml:space="preserve">V. </w:t>
      </w:r>
      <w:r w:rsidRPr="00041D50">
        <w:rPr>
          <w:rStyle w:val="Forte"/>
          <w:rFonts w:ascii="Arial" w:hAnsi="Arial" w:cs="Arial"/>
        </w:rPr>
        <w:t>Economicidade e Eficiência Administrativa</w:t>
      </w:r>
    </w:p>
    <w:p w14:paraId="52BF4B18" w14:textId="77777777" w:rsidR="000246D8" w:rsidRPr="009E4267" w:rsidRDefault="000246D8" w:rsidP="000246D8">
      <w:pPr>
        <w:pStyle w:val="NormalWeb"/>
        <w:spacing w:before="0" w:beforeAutospacing="0" w:after="0" w:afterAutospacing="0" w:line="360" w:lineRule="auto"/>
        <w:jc w:val="both"/>
        <w:rPr>
          <w:rFonts w:ascii="Arial" w:hAnsi="Arial" w:cs="Arial"/>
        </w:rPr>
      </w:pPr>
      <w:r w:rsidRPr="00041D50">
        <w:rPr>
          <w:rFonts w:ascii="Arial" w:hAnsi="Arial" w:cs="Arial"/>
        </w:rPr>
        <w:t>a) A aquisição deverá observar o princípio da economicidade, garantindo a melhor relação entre custo, qualidade e durabilidade dos equipamentos.</w:t>
      </w:r>
      <w:r w:rsidRPr="00041D50">
        <w:rPr>
          <w:rFonts w:ascii="Arial" w:hAnsi="Arial" w:cs="Arial"/>
        </w:rPr>
        <w:br/>
      </w:r>
    </w:p>
    <w:p w14:paraId="0FB0CAD0" w14:textId="77777777" w:rsidR="000246D8" w:rsidRPr="00790D33" w:rsidRDefault="000246D8" w:rsidP="000246D8">
      <w:pPr>
        <w:pStyle w:val="PargrafodaLista"/>
        <w:adjustRightInd w:val="0"/>
        <w:spacing w:line="360" w:lineRule="auto"/>
        <w:ind w:left="0"/>
        <w:jc w:val="both"/>
        <w:rPr>
          <w:rFonts w:ascii="Arial" w:hAnsi="Arial" w:cs="Arial"/>
          <w:b/>
          <w:bCs/>
          <w:sz w:val="24"/>
          <w:szCs w:val="24"/>
        </w:rPr>
      </w:pPr>
      <w:r>
        <w:rPr>
          <w:rFonts w:ascii="Arial" w:hAnsi="Arial" w:cs="Arial"/>
          <w:b/>
          <w:bCs/>
          <w:sz w:val="24"/>
          <w:szCs w:val="24"/>
        </w:rPr>
        <w:t xml:space="preserve">4.2 </w:t>
      </w:r>
      <w:r w:rsidRPr="00790D33">
        <w:rPr>
          <w:rFonts w:ascii="Arial" w:hAnsi="Arial" w:cs="Arial"/>
          <w:b/>
          <w:bCs/>
          <w:sz w:val="24"/>
          <w:szCs w:val="24"/>
        </w:rPr>
        <w:t>REQUISITOS DE HABILITAÇÃO JURÍDICA, FISCAL, SOCIAL E TRABALHISTA</w:t>
      </w:r>
    </w:p>
    <w:p w14:paraId="0C61410B" w14:textId="77777777" w:rsidR="000246D8" w:rsidRPr="00D37DAC" w:rsidRDefault="000246D8" w:rsidP="000246D8">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t>Ato constitutivo, estatuto ou contrato social em vigor, devidamente registrado, em se tratando de sociedades, bem como ata de eleição e posse da atual diretoria ou Certificado do MEI - CCMEI, se for o caso;</w:t>
      </w:r>
    </w:p>
    <w:p w14:paraId="0A08EE4F" w14:textId="77777777" w:rsidR="000246D8" w:rsidRPr="00D37DAC" w:rsidRDefault="000246D8" w:rsidP="000246D8">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13AAFFBA" w14:textId="77777777" w:rsidR="000246D8" w:rsidRPr="00D37DAC" w:rsidRDefault="000246D8" w:rsidP="000246D8">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222150CC" w14:textId="77777777" w:rsidR="000246D8" w:rsidRPr="00D37DAC" w:rsidRDefault="000246D8" w:rsidP="000246D8">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73256DDC" w14:textId="77777777" w:rsidR="000246D8" w:rsidRPr="00D37DAC" w:rsidRDefault="000246D8" w:rsidP="000246D8">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7DF48342" w14:textId="77777777" w:rsidR="000246D8" w:rsidRPr="00D37DAC" w:rsidRDefault="000246D8" w:rsidP="000246D8">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285C8260" w14:textId="77777777" w:rsidR="000246D8" w:rsidRPr="00D37DAC" w:rsidRDefault="000246D8" w:rsidP="000246D8">
      <w:pPr>
        <w:spacing w:line="360" w:lineRule="auto"/>
        <w:jc w:val="both"/>
        <w:rPr>
          <w:rFonts w:eastAsia="Calibri"/>
          <w:sz w:val="24"/>
          <w:szCs w:val="24"/>
          <w:lang w:eastAsia="en-US"/>
        </w:rPr>
      </w:pPr>
      <w:r w:rsidRPr="00D37DAC">
        <w:rPr>
          <w:rFonts w:eastAsia="Calibri"/>
          <w:sz w:val="24"/>
          <w:szCs w:val="24"/>
          <w:lang w:eastAsia="en-US"/>
        </w:rPr>
        <w:lastRenderedPageBreak/>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0002590C" w14:textId="77777777" w:rsidR="000246D8" w:rsidRDefault="000246D8" w:rsidP="000246D8">
      <w:pPr>
        <w:spacing w:line="360" w:lineRule="auto"/>
        <w:jc w:val="both"/>
        <w:rPr>
          <w:rFonts w:eastAsia="Calibri"/>
          <w:sz w:val="24"/>
          <w:szCs w:val="24"/>
          <w:lang w:eastAsia="en-US"/>
        </w:rPr>
      </w:pPr>
    </w:p>
    <w:p w14:paraId="751ECF5D" w14:textId="77777777" w:rsidR="000246D8" w:rsidRPr="003F7393" w:rsidRDefault="000246D8" w:rsidP="000246D8">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3A0610DB" w14:textId="77777777" w:rsidR="000246D8" w:rsidRPr="003F7393" w:rsidRDefault="000246D8" w:rsidP="000246D8">
      <w:pPr>
        <w:spacing w:line="360" w:lineRule="auto"/>
        <w:jc w:val="both"/>
        <w:rPr>
          <w:rFonts w:eastAsia="Calibri"/>
          <w:b/>
          <w:bCs/>
          <w:sz w:val="24"/>
          <w:szCs w:val="24"/>
        </w:rPr>
      </w:pPr>
    </w:p>
    <w:p w14:paraId="15C182BE" w14:textId="77777777" w:rsidR="000246D8" w:rsidRPr="003F7393" w:rsidRDefault="000246D8" w:rsidP="000246D8">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3BC17D0E" w14:textId="77777777" w:rsidR="000246D8" w:rsidRDefault="000246D8" w:rsidP="000246D8">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08E74740" w14:textId="77777777" w:rsidR="000246D8" w:rsidRDefault="000246D8" w:rsidP="000246D8">
      <w:pPr>
        <w:spacing w:line="360" w:lineRule="auto"/>
        <w:jc w:val="both"/>
        <w:rPr>
          <w:rFonts w:eastAsia="Calibri"/>
          <w:sz w:val="24"/>
          <w:szCs w:val="24"/>
        </w:rPr>
      </w:pPr>
    </w:p>
    <w:p w14:paraId="2BA50877" w14:textId="77777777" w:rsidR="000246D8" w:rsidRDefault="000246D8" w:rsidP="000246D8">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75428921" w14:textId="77777777" w:rsidR="000246D8" w:rsidRDefault="000246D8" w:rsidP="000246D8">
      <w:pPr>
        <w:spacing w:line="360" w:lineRule="auto"/>
        <w:jc w:val="both"/>
        <w:rPr>
          <w:rFonts w:eastAsia="Calibri"/>
          <w:sz w:val="24"/>
          <w:szCs w:val="24"/>
          <w:lang w:eastAsia="en-US"/>
        </w:rPr>
      </w:pPr>
    </w:p>
    <w:p w14:paraId="1493B745" w14:textId="77777777" w:rsidR="000246D8" w:rsidRDefault="000246D8" w:rsidP="000246D8">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p w14:paraId="01EA8459" w14:textId="77777777" w:rsidR="000246D8" w:rsidRDefault="000246D8" w:rsidP="000246D8">
      <w:pPr>
        <w:pStyle w:val="PargrafodaLista"/>
        <w:spacing w:after="0" w:line="360" w:lineRule="auto"/>
        <w:ind w:left="0"/>
        <w:jc w:val="both"/>
        <w:rPr>
          <w:rFonts w:ascii="Arial" w:hAnsi="Arial" w:cs="Arial"/>
          <w:sz w:val="24"/>
          <w:szCs w:val="24"/>
        </w:rPr>
      </w:pPr>
    </w:p>
    <w:p w14:paraId="1CE3F93D" w14:textId="77777777" w:rsidR="000246D8" w:rsidRDefault="000246D8">
      <w:pPr>
        <w:pStyle w:val="Nivel10"/>
        <w:numPr>
          <w:ilvl w:val="0"/>
          <w:numId w:val="27"/>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70DD67C2" w14:textId="77777777" w:rsidR="000246D8" w:rsidRPr="00E5501E" w:rsidRDefault="000246D8" w:rsidP="000246D8"/>
    <w:p w14:paraId="78E28312" w14:textId="77777777" w:rsidR="000246D8" w:rsidRPr="00EB1B89" w:rsidRDefault="000246D8">
      <w:pPr>
        <w:pStyle w:val="PargrafodaLista"/>
        <w:numPr>
          <w:ilvl w:val="1"/>
          <w:numId w:val="38"/>
        </w:numPr>
        <w:spacing w:line="360" w:lineRule="auto"/>
        <w:ind w:left="0" w:firstLine="0"/>
        <w:jc w:val="both"/>
        <w:rPr>
          <w:rFonts w:ascii="Arial" w:hAnsi="Arial" w:cs="Arial"/>
          <w:sz w:val="24"/>
          <w:szCs w:val="24"/>
        </w:rPr>
      </w:pPr>
      <w:r w:rsidRPr="00EB1B89">
        <w:rPr>
          <w:rFonts w:ascii="Arial" w:hAnsi="Arial" w:cs="Arial"/>
          <w:sz w:val="24"/>
          <w:szCs w:val="24"/>
        </w:rPr>
        <w:t>O objeto será executado de forma indireta, por empreitada de preço unitário, com entrega</w:t>
      </w:r>
      <w:r>
        <w:rPr>
          <w:rFonts w:ascii="Arial" w:hAnsi="Arial" w:cs="Arial"/>
          <w:sz w:val="24"/>
          <w:szCs w:val="24"/>
        </w:rPr>
        <w:t xml:space="preserve"> imediata</w:t>
      </w:r>
      <w:r w:rsidRPr="00EB1B89">
        <w:rPr>
          <w:rFonts w:ascii="Arial" w:hAnsi="Arial" w:cs="Arial"/>
          <w:sz w:val="24"/>
          <w:szCs w:val="24"/>
        </w:rPr>
        <w:t xml:space="preserve">. </w:t>
      </w:r>
      <w:r>
        <w:rPr>
          <w:rFonts w:ascii="Arial" w:hAnsi="Arial" w:cs="Arial"/>
          <w:sz w:val="24"/>
          <w:szCs w:val="24"/>
        </w:rPr>
        <w:t xml:space="preserve"> Entrega imediata é aquela que deve ocorrer em até trinta dias após o recebimento da Autorização de Fornecimento (A.F.). </w:t>
      </w:r>
      <w:r w:rsidRPr="00EB1B89">
        <w:rPr>
          <w:rFonts w:ascii="Arial" w:hAnsi="Arial" w:cs="Arial"/>
          <w:sz w:val="24"/>
          <w:szCs w:val="24"/>
        </w:rPr>
        <w:t>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r>
        <w:rPr>
          <w:rFonts w:ascii="Arial" w:hAnsi="Arial" w:cs="Arial"/>
          <w:sz w:val="24"/>
          <w:szCs w:val="24"/>
        </w:rPr>
        <w:t xml:space="preserve"> Horário de entrega: Das 09h às 11h e das 13h30 às 16h.</w:t>
      </w:r>
    </w:p>
    <w:p w14:paraId="24CB44A6" w14:textId="77777777" w:rsidR="000246D8" w:rsidRPr="00EB1B89" w:rsidRDefault="000246D8">
      <w:pPr>
        <w:pStyle w:val="PargrafodaLista"/>
        <w:numPr>
          <w:ilvl w:val="1"/>
          <w:numId w:val="38"/>
        </w:numPr>
        <w:spacing w:line="360" w:lineRule="auto"/>
        <w:ind w:left="0" w:firstLine="0"/>
        <w:jc w:val="both"/>
        <w:rPr>
          <w:rFonts w:ascii="Arial" w:hAnsi="Arial" w:cs="Arial"/>
          <w:sz w:val="24"/>
          <w:szCs w:val="24"/>
        </w:rPr>
      </w:pPr>
      <w:r w:rsidRPr="00EB1B89">
        <w:rPr>
          <w:rFonts w:ascii="Arial" w:hAnsi="Arial" w:cs="Arial"/>
          <w:sz w:val="24"/>
          <w:szCs w:val="24"/>
        </w:rPr>
        <w:lastRenderedPageBreak/>
        <w:t xml:space="preserve">O recebimento dos itens será </w:t>
      </w:r>
      <w:r>
        <w:rPr>
          <w:rFonts w:ascii="Arial" w:hAnsi="Arial" w:cs="Arial"/>
          <w:sz w:val="24"/>
          <w:szCs w:val="24"/>
        </w:rPr>
        <w:t>provisório</w:t>
      </w:r>
      <w:r w:rsidRPr="00EB1B89">
        <w:rPr>
          <w:rFonts w:ascii="Arial" w:hAnsi="Arial" w:cs="Arial"/>
          <w:sz w:val="24"/>
          <w:szCs w:val="24"/>
        </w:rPr>
        <w:t xml:space="preserve">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25155891" w14:textId="77777777" w:rsidR="000246D8" w:rsidRPr="00EB1B89" w:rsidRDefault="000246D8">
      <w:pPr>
        <w:pStyle w:val="PargrafodaLista"/>
        <w:numPr>
          <w:ilvl w:val="1"/>
          <w:numId w:val="38"/>
        </w:numPr>
        <w:spacing w:line="360" w:lineRule="auto"/>
        <w:ind w:left="0" w:firstLine="0"/>
        <w:jc w:val="both"/>
        <w:rPr>
          <w:rFonts w:ascii="Arial" w:hAnsi="Arial" w:cs="Arial"/>
          <w:color w:val="000000" w:themeColor="text1"/>
          <w:sz w:val="24"/>
          <w:szCs w:val="24"/>
        </w:rPr>
      </w:pPr>
      <w:r w:rsidRPr="00EB1B89">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EB1B89">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3EF3785C" w14:textId="77777777" w:rsidR="000246D8" w:rsidRPr="00EB1B89" w:rsidRDefault="000246D8" w:rsidP="000246D8"/>
    <w:p w14:paraId="1D5D386B" w14:textId="77777777" w:rsidR="000246D8" w:rsidRDefault="000246D8" w:rsidP="000246D8">
      <w:pPr>
        <w:pStyle w:val="Nivel2"/>
        <w:numPr>
          <w:ilvl w:val="0"/>
          <w:numId w:val="0"/>
        </w:numPr>
        <w:spacing w:before="0" w:after="0" w:line="360" w:lineRule="auto"/>
        <w:rPr>
          <w:rFonts w:ascii="Arial" w:hAnsi="Arial" w:cs="Arial"/>
          <w:bCs/>
          <w:sz w:val="24"/>
          <w:szCs w:val="24"/>
        </w:rPr>
      </w:pPr>
      <w:r>
        <w:rPr>
          <w:rFonts w:ascii="Arial" w:hAnsi="Arial" w:cs="Arial"/>
          <w:bCs/>
          <w:sz w:val="24"/>
          <w:szCs w:val="24"/>
        </w:rPr>
        <w:t xml:space="preserve">d) </w:t>
      </w:r>
      <w:r w:rsidRPr="00EB1B8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1C4A0FEE" w14:textId="77777777" w:rsidR="000246D8" w:rsidRPr="00EB1B89" w:rsidRDefault="000246D8" w:rsidP="000246D8">
      <w:pPr>
        <w:pStyle w:val="Nivel2"/>
        <w:numPr>
          <w:ilvl w:val="0"/>
          <w:numId w:val="0"/>
        </w:numPr>
        <w:spacing w:before="0" w:after="0" w:line="360" w:lineRule="auto"/>
        <w:rPr>
          <w:rFonts w:ascii="Arial" w:hAnsi="Arial" w:cs="Arial"/>
          <w:bCs/>
          <w:sz w:val="24"/>
          <w:szCs w:val="24"/>
        </w:rPr>
      </w:pPr>
    </w:p>
    <w:p w14:paraId="6051D3A2" w14:textId="77777777" w:rsidR="000246D8" w:rsidRPr="00EB1B89" w:rsidRDefault="000246D8" w:rsidP="000246D8">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 xml:space="preserve">e) </w:t>
      </w:r>
      <w:r w:rsidRPr="00EB1B89">
        <w:rPr>
          <w:rFonts w:ascii="Arial" w:hAnsi="Arial" w:cs="Arial"/>
          <w:sz w:val="24"/>
          <w:szCs w:val="24"/>
        </w:rPr>
        <w:t xml:space="preserve">Garantia: Não haverá exigência da garantia da contratação nos termos dos artigos 96 e seguintes da Lei nº 14.133/21.  </w:t>
      </w:r>
    </w:p>
    <w:p w14:paraId="3E30D434" w14:textId="77777777" w:rsidR="000246D8" w:rsidRDefault="000246D8" w:rsidP="000246D8">
      <w:pPr>
        <w:pStyle w:val="PargrafodaLista"/>
        <w:autoSpaceDE w:val="0"/>
        <w:autoSpaceDN w:val="0"/>
        <w:adjustRightInd w:val="0"/>
        <w:spacing w:after="0" w:line="360" w:lineRule="auto"/>
        <w:ind w:left="0"/>
        <w:jc w:val="both"/>
        <w:rPr>
          <w:rFonts w:ascii="Arial" w:hAnsi="Arial" w:cs="Arial"/>
          <w:sz w:val="24"/>
          <w:szCs w:val="24"/>
        </w:rPr>
      </w:pPr>
    </w:p>
    <w:p w14:paraId="7249AD5F" w14:textId="77777777" w:rsidR="000246D8" w:rsidRPr="00790659" w:rsidRDefault="000246D8">
      <w:pPr>
        <w:pStyle w:val="Nivel10"/>
        <w:numPr>
          <w:ilvl w:val="0"/>
          <w:numId w:val="27"/>
        </w:numPr>
        <w:spacing w:before="0" w:after="0" w:line="360" w:lineRule="auto"/>
        <w:ind w:left="0" w:firstLine="0"/>
        <w:rPr>
          <w:sz w:val="24"/>
          <w:szCs w:val="24"/>
        </w:rPr>
      </w:pPr>
      <w:r w:rsidRPr="00790659">
        <w:rPr>
          <w:sz w:val="24"/>
          <w:szCs w:val="24"/>
        </w:rPr>
        <w:t>MODELO DE GESTÃO DO CONTRATO/DA FISCALIZAÇÃO</w:t>
      </w:r>
    </w:p>
    <w:p w14:paraId="0F8D1797" w14:textId="77777777" w:rsidR="000246D8" w:rsidRPr="00790659" w:rsidRDefault="000246D8" w:rsidP="000246D8">
      <w:pPr>
        <w:rPr>
          <w:sz w:val="24"/>
          <w:szCs w:val="24"/>
        </w:rPr>
      </w:pPr>
    </w:p>
    <w:p w14:paraId="32CEBBEC" w14:textId="77777777" w:rsidR="000246D8" w:rsidRPr="00F87F22" w:rsidRDefault="000246D8">
      <w:pPr>
        <w:pStyle w:val="PargrafodaLista"/>
        <w:numPr>
          <w:ilvl w:val="1"/>
          <w:numId w:val="26"/>
        </w:numPr>
        <w:spacing w:after="0" w:line="360" w:lineRule="auto"/>
        <w:ind w:left="0" w:firstLine="0"/>
        <w:jc w:val="both"/>
        <w:rPr>
          <w:rFonts w:ascii="Arial" w:eastAsia="Arial Unicode MS" w:hAnsi="Arial" w:cs="Arial"/>
          <w:sz w:val="24"/>
          <w:szCs w:val="24"/>
          <w:lang w:eastAsia="pt-BR"/>
        </w:rPr>
      </w:pPr>
      <w:r w:rsidRPr="00F87F22">
        <w:rPr>
          <w:rFonts w:ascii="Arial" w:eastAsia="Arial" w:hAnsi="Arial" w:cs="Arial"/>
          <w:sz w:val="24"/>
          <w:szCs w:val="24"/>
          <w:lang w:eastAsia="pt-BR"/>
        </w:rPr>
        <w:t>O contrato deverá ser executado fielmente pelas partes, de acordo com as cláusulas avençadas e as normas da Lei nº 14.133, de 2021, e cada parte responderá pelas consequências de sua inexecução total ou parcial.</w:t>
      </w:r>
    </w:p>
    <w:p w14:paraId="400C0BD3" w14:textId="77777777" w:rsidR="000246D8" w:rsidRPr="00E60C10" w:rsidRDefault="000246D8">
      <w:pPr>
        <w:pStyle w:val="PargrafodaLista"/>
        <w:numPr>
          <w:ilvl w:val="1"/>
          <w:numId w:val="26"/>
        </w:numPr>
        <w:spacing w:after="0" w:line="360" w:lineRule="auto"/>
        <w:ind w:left="0" w:firstLine="0"/>
        <w:jc w:val="both"/>
        <w:rPr>
          <w:rFonts w:eastAsia="Arial Unicode MS"/>
          <w:sz w:val="24"/>
          <w:szCs w:val="24"/>
        </w:rPr>
      </w:pPr>
      <w:r w:rsidRPr="00E60C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292E753F" w14:textId="77777777" w:rsidR="000246D8" w:rsidRPr="00E60C10" w:rsidRDefault="000246D8">
      <w:pPr>
        <w:pStyle w:val="PargrafodaLista"/>
        <w:numPr>
          <w:ilvl w:val="1"/>
          <w:numId w:val="26"/>
        </w:numPr>
        <w:spacing w:after="0"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lastRenderedPageBreak/>
        <w:t>As comunicações entre o órgão ou entidade e a contratada devem ser realizadas por escrito sempre que o ato exigir tal formalidade, admitindo-se o uso de mensagem eletrônica para esse fim.</w:t>
      </w:r>
    </w:p>
    <w:p w14:paraId="7654B252" w14:textId="77777777" w:rsidR="000246D8" w:rsidRDefault="000246D8">
      <w:pPr>
        <w:numPr>
          <w:ilvl w:val="1"/>
          <w:numId w:val="26"/>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2A49FC16" w14:textId="77777777" w:rsidR="000246D8" w:rsidRDefault="000246D8">
      <w:pPr>
        <w:numPr>
          <w:ilvl w:val="1"/>
          <w:numId w:val="26"/>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3589B0D" w14:textId="77777777" w:rsidR="000246D8" w:rsidRPr="00790659" w:rsidRDefault="000246D8">
      <w:pPr>
        <w:numPr>
          <w:ilvl w:val="1"/>
          <w:numId w:val="26"/>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2941315E" w14:textId="77777777" w:rsidR="000246D8" w:rsidRDefault="000246D8">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450FAF80" w14:textId="77777777" w:rsidR="000246D8" w:rsidRDefault="000246D8">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05CC9EDD" w14:textId="77777777" w:rsidR="000246D8" w:rsidRPr="00790659" w:rsidRDefault="000246D8">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15F74434" w14:textId="77777777" w:rsidR="000246D8" w:rsidRPr="00790659" w:rsidRDefault="000246D8">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4A00300B" w14:textId="77777777" w:rsidR="000246D8" w:rsidRPr="00790659" w:rsidRDefault="000246D8">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43FF5D5" w14:textId="77777777" w:rsidR="000246D8" w:rsidRDefault="000246D8">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lastRenderedPageBreak/>
        <w:t>O gestor/fiscal de contratos comunicará à Diretoria Geral, em tempo hábil, o término do contrato sob sua responsabilidade, com vistas à renovação tempestiva ou à prorrogação contratual.</w:t>
      </w:r>
    </w:p>
    <w:p w14:paraId="24C6AC12" w14:textId="77777777" w:rsidR="000246D8" w:rsidRPr="00790659" w:rsidRDefault="000246D8">
      <w:pPr>
        <w:numPr>
          <w:ilvl w:val="1"/>
          <w:numId w:val="26"/>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4C3F126" w14:textId="77777777" w:rsidR="000246D8" w:rsidRDefault="000246D8">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1C072B01" w14:textId="77777777" w:rsidR="000246D8" w:rsidRDefault="000246D8">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A0983ED" w14:textId="77777777" w:rsidR="000246D8" w:rsidRPr="00790659" w:rsidRDefault="000246D8">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3A170EA3" w14:textId="77777777" w:rsidR="000246D8" w:rsidRPr="00790659" w:rsidRDefault="000246D8">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1996081" w14:textId="77777777" w:rsidR="000246D8" w:rsidRDefault="000246D8">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417EDD0" w14:textId="77777777" w:rsidR="000246D8" w:rsidRPr="00790659" w:rsidRDefault="000246D8">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lastRenderedPageBreak/>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50AF9D5" w14:textId="77777777" w:rsidR="000246D8" w:rsidRDefault="000246D8">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411F6633" w14:textId="77777777" w:rsidR="000246D8" w:rsidRDefault="000246D8">
      <w:pPr>
        <w:numPr>
          <w:ilvl w:val="1"/>
          <w:numId w:val="26"/>
        </w:numPr>
        <w:spacing w:line="360" w:lineRule="auto"/>
        <w:ind w:left="0" w:firstLine="0"/>
        <w:jc w:val="both"/>
        <w:rPr>
          <w:rFonts w:eastAsia="Arial Unicode MS"/>
          <w:sz w:val="24"/>
          <w:szCs w:val="24"/>
        </w:rPr>
      </w:pPr>
      <w:r w:rsidRPr="004D67D9">
        <w:rPr>
          <w:rFonts w:eastAsia="Arial Unicode MS"/>
          <w:sz w:val="24"/>
          <w:szCs w:val="24"/>
        </w:rPr>
        <w:t xml:space="preserve">O fornecimento e a execução do objeto serão acompanhados e fiscalizados </w:t>
      </w:r>
      <w:r>
        <w:rPr>
          <w:rFonts w:eastAsia="Arial Unicode MS"/>
          <w:sz w:val="24"/>
          <w:szCs w:val="24"/>
        </w:rPr>
        <w:t xml:space="preserve">pela </w:t>
      </w:r>
      <w:r w:rsidRPr="00E21711">
        <w:rPr>
          <w:rFonts w:eastAsia="Times New Roman"/>
          <w:sz w:val="24"/>
          <w:szCs w:val="24"/>
        </w:rPr>
        <w:t>servidora Tamara Martiniuk como gestora de contrato, conforme designação na Portaria nº 30/2025 e o servidor Carlos Alberto Cláudio como fiscal de contrato conforme designação na Portaria nº 23/2025</w:t>
      </w:r>
      <w:r>
        <w:rPr>
          <w:rFonts w:eastAsia="Times New Roman"/>
          <w:sz w:val="24"/>
          <w:szCs w:val="24"/>
        </w:rPr>
        <w:t xml:space="preserve">. </w:t>
      </w:r>
      <w:r w:rsidRPr="004D67D9">
        <w:rPr>
          <w:rFonts w:eastAsia="Arial Unicode MS"/>
          <w:sz w:val="24"/>
          <w:szCs w:val="24"/>
        </w:rPr>
        <w:t>Fica autorizada a contratação de terceiros para auxiliá-l</w:t>
      </w:r>
      <w:r>
        <w:rPr>
          <w:rFonts w:eastAsia="Arial Unicode MS"/>
          <w:sz w:val="24"/>
          <w:szCs w:val="24"/>
        </w:rPr>
        <w:t>os</w:t>
      </w:r>
      <w:r w:rsidRPr="004D67D9">
        <w:rPr>
          <w:rFonts w:eastAsia="Arial Unicode MS"/>
          <w:sz w:val="24"/>
          <w:szCs w:val="24"/>
        </w:rPr>
        <w:t xml:space="preserve"> e prestar informações técnicas ou administrativas necessárias ao pleno exercício das atribuições de acompanhamento e fiscalização.</w:t>
      </w:r>
    </w:p>
    <w:p w14:paraId="6CA09C40" w14:textId="77777777" w:rsidR="000246D8" w:rsidRPr="003213C6" w:rsidRDefault="000246D8">
      <w:pPr>
        <w:numPr>
          <w:ilvl w:val="1"/>
          <w:numId w:val="26"/>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8972867" w14:textId="77777777" w:rsidR="000246D8" w:rsidRDefault="000246D8">
      <w:pPr>
        <w:numPr>
          <w:ilvl w:val="1"/>
          <w:numId w:val="26"/>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09F5D9A7" w14:textId="77777777" w:rsidR="000246D8" w:rsidRPr="00790659" w:rsidRDefault="000246D8">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37AB942A" w14:textId="77777777" w:rsidR="000246D8" w:rsidRDefault="000246D8">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EB1B89">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4C5FE773" w14:textId="77777777" w:rsidR="000246D8" w:rsidRPr="00790659" w:rsidRDefault="000246D8">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EB1B89">
        <w:rPr>
          <w:rFonts w:eastAsia="Arial Unicode MS"/>
          <w:b/>
          <w:bCs/>
          <w:sz w:val="24"/>
          <w:szCs w:val="24"/>
        </w:rPr>
        <w:t>Tributos Federais e à dívida ativa da União</w:t>
      </w:r>
      <w:r w:rsidRPr="00790659">
        <w:rPr>
          <w:rFonts w:eastAsia="Arial Unicode MS"/>
          <w:sz w:val="24"/>
          <w:szCs w:val="24"/>
        </w:rPr>
        <w:t>;</w:t>
      </w:r>
    </w:p>
    <w:p w14:paraId="163EF89A" w14:textId="77777777" w:rsidR="000246D8" w:rsidRPr="00790659" w:rsidRDefault="000246D8">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EB1B89">
        <w:rPr>
          <w:rFonts w:eastAsia="Arial Unicode MS"/>
          <w:b/>
          <w:bCs/>
          <w:sz w:val="24"/>
          <w:szCs w:val="24"/>
        </w:rPr>
        <w:t>FGTS</w:t>
      </w:r>
      <w:r w:rsidRPr="00790659">
        <w:rPr>
          <w:rFonts w:eastAsia="Arial Unicode MS"/>
          <w:sz w:val="24"/>
          <w:szCs w:val="24"/>
        </w:rPr>
        <w:t xml:space="preserve"> – Fundo de Garantia de Tempo de Serviço (Lei n° 9.012, de 30/03/95), através da apresentação do Certificado de </w:t>
      </w:r>
      <w:r w:rsidRPr="00790659">
        <w:rPr>
          <w:rFonts w:eastAsia="Arial Unicode MS"/>
          <w:sz w:val="24"/>
          <w:szCs w:val="24"/>
        </w:rPr>
        <w:lastRenderedPageBreak/>
        <w:t>Regularidade de Situação do FGTS(CRF), emitido pela Caixa Econômica Federal, ou do documento denominado “Situação de Regularidade do Empregador”, com prazo de validade em vigor;</w:t>
      </w:r>
    </w:p>
    <w:p w14:paraId="08D3ECE9" w14:textId="77777777" w:rsidR="000246D8" w:rsidRPr="00790659" w:rsidRDefault="000246D8">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EB1B89">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45346CA1" w14:textId="77777777" w:rsidR="000246D8" w:rsidRPr="00790659" w:rsidRDefault="000246D8">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Débitos da </w:t>
      </w:r>
      <w:r w:rsidRPr="00EB1B89">
        <w:rPr>
          <w:rFonts w:eastAsia="Arial Unicode MS"/>
          <w:b/>
          <w:bCs/>
          <w:sz w:val="24"/>
          <w:szCs w:val="24"/>
        </w:rPr>
        <w:t>Fazenda Municipal</w:t>
      </w:r>
      <w:r w:rsidRPr="00790659">
        <w:rPr>
          <w:rFonts w:eastAsia="Arial Unicode MS"/>
          <w:sz w:val="24"/>
          <w:szCs w:val="24"/>
        </w:rPr>
        <w:t xml:space="preserve"> (CND) do domicílio ou sede do licitante, ou outra equivalente, na forma da lei, com prazo de validade em vigor;</w:t>
      </w:r>
    </w:p>
    <w:p w14:paraId="073828FE" w14:textId="77777777" w:rsidR="000246D8" w:rsidRPr="00790659" w:rsidRDefault="000246D8">
      <w:pPr>
        <w:numPr>
          <w:ilvl w:val="0"/>
          <w:numId w:val="5"/>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10895D36" w14:textId="77777777" w:rsidR="000246D8" w:rsidRDefault="000246D8" w:rsidP="000246D8">
      <w:pPr>
        <w:spacing w:line="360" w:lineRule="auto"/>
        <w:rPr>
          <w:sz w:val="24"/>
          <w:szCs w:val="24"/>
        </w:rPr>
      </w:pPr>
    </w:p>
    <w:p w14:paraId="00C9984B" w14:textId="77777777" w:rsidR="000246D8" w:rsidRDefault="000246D8">
      <w:pPr>
        <w:pStyle w:val="PargrafodaLista"/>
        <w:numPr>
          <w:ilvl w:val="0"/>
          <w:numId w:val="27"/>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50E42726" w14:textId="77777777" w:rsidR="000246D8" w:rsidRPr="00F56636" w:rsidRDefault="000246D8" w:rsidP="000246D8">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5BBEB598" w14:textId="77777777" w:rsidR="000246D8" w:rsidRDefault="000246D8" w:rsidP="000246D8">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3E4976E3" w14:textId="77777777" w:rsidR="000246D8" w:rsidRDefault="000246D8" w:rsidP="000246D8">
      <w:pPr>
        <w:pStyle w:val="PargrafodaLista"/>
        <w:spacing w:line="360" w:lineRule="auto"/>
        <w:ind w:left="0"/>
        <w:jc w:val="both"/>
        <w:rPr>
          <w:rFonts w:ascii="Arial" w:hAnsi="Arial" w:cs="Arial"/>
          <w:sz w:val="24"/>
          <w:szCs w:val="24"/>
        </w:rPr>
      </w:pPr>
      <w:r>
        <w:rPr>
          <w:rFonts w:ascii="Arial" w:hAnsi="Arial" w:cs="Arial"/>
          <w:sz w:val="24"/>
          <w:szCs w:val="24"/>
        </w:rPr>
        <w:t xml:space="preserve">7.2 </w:t>
      </w:r>
      <w:r w:rsidRPr="00F56636">
        <w:rPr>
          <w:rFonts w:ascii="Arial" w:hAnsi="Arial" w:cs="Arial"/>
          <w:sz w:val="24"/>
          <w:szCs w:val="24"/>
        </w:rPr>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2362C72C" w14:textId="77777777" w:rsidR="000246D8" w:rsidRDefault="000246D8" w:rsidP="000246D8">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F7F9B42" w14:textId="77777777" w:rsidR="000246D8" w:rsidRPr="00F56636" w:rsidRDefault="000246D8" w:rsidP="000246D8">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7D73F642" w14:textId="77777777" w:rsidR="000246D8" w:rsidRDefault="000246D8" w:rsidP="000246D8">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64BB4686" w14:textId="77777777" w:rsidR="000246D8" w:rsidRPr="00F56636" w:rsidRDefault="000246D8" w:rsidP="000246D8">
      <w:pPr>
        <w:pStyle w:val="PargrafodaLista"/>
        <w:spacing w:line="360" w:lineRule="auto"/>
        <w:ind w:left="0"/>
        <w:jc w:val="both"/>
        <w:rPr>
          <w:rFonts w:ascii="Arial" w:hAnsi="Arial" w:cs="Arial"/>
          <w:sz w:val="24"/>
          <w:szCs w:val="24"/>
        </w:rPr>
      </w:pPr>
      <w:r>
        <w:rPr>
          <w:rFonts w:ascii="Arial" w:hAnsi="Arial" w:cs="Arial"/>
          <w:sz w:val="24"/>
          <w:szCs w:val="24"/>
        </w:rPr>
        <w:lastRenderedPageBreak/>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7F8D68F4" w14:textId="77777777" w:rsidR="000246D8" w:rsidRPr="00F56636" w:rsidRDefault="000246D8" w:rsidP="000246D8">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6F005685" w14:textId="77777777" w:rsidR="000246D8" w:rsidRPr="00F56636" w:rsidRDefault="000246D8" w:rsidP="000246D8">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7B040C25" w14:textId="77777777" w:rsidR="000246D8" w:rsidRPr="00F56636" w:rsidRDefault="000246D8" w:rsidP="000246D8">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6552F3EE" w14:textId="77777777" w:rsidR="000246D8" w:rsidRPr="00F56636" w:rsidRDefault="000246D8" w:rsidP="000246D8">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3A64E17B" w14:textId="77777777" w:rsidR="000246D8" w:rsidRPr="00F56636" w:rsidRDefault="000246D8" w:rsidP="000246D8">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4B2AF45D" w14:textId="77777777" w:rsidR="000246D8" w:rsidRDefault="000246D8" w:rsidP="000246D8">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49ED74F8" w14:textId="77777777" w:rsidR="000246D8" w:rsidRPr="00F56636" w:rsidRDefault="000246D8" w:rsidP="000246D8">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5AD1820" w14:textId="77777777" w:rsidR="000246D8" w:rsidRPr="00F56636" w:rsidRDefault="000246D8" w:rsidP="000246D8">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4C8348C9" w14:textId="77777777" w:rsidR="000246D8" w:rsidRDefault="000246D8" w:rsidP="000246D8">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638C1398" w14:textId="77777777" w:rsidR="000246D8" w:rsidRPr="00F56636" w:rsidRDefault="000246D8" w:rsidP="000246D8">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 xml:space="preserve">Constatando-se, junto ao SICAF, a situação de irregularidade do contratado, será providenciada sua notificação, por escrito, para que, no prazo de 5 (cinco) dias </w:t>
      </w:r>
      <w:r w:rsidRPr="00F56636">
        <w:rPr>
          <w:rFonts w:ascii="Arial" w:hAnsi="Arial" w:cs="Arial"/>
          <w:sz w:val="24"/>
          <w:szCs w:val="24"/>
        </w:rPr>
        <w:lastRenderedPageBreak/>
        <w:t>úteis, regularize sua situação ou, no mesmo prazo, apresente sua defesa. O prazo poderá ser prorrogado uma vez, por igual período, a critério do contratante.</w:t>
      </w:r>
    </w:p>
    <w:p w14:paraId="0FD8A07D" w14:textId="77777777" w:rsidR="000246D8" w:rsidRPr="00F56636" w:rsidRDefault="000246D8" w:rsidP="000246D8">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4918EF7" w14:textId="77777777" w:rsidR="000246D8" w:rsidRDefault="000246D8" w:rsidP="000246D8">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5F264C01" w14:textId="77777777" w:rsidR="000246D8" w:rsidRPr="00F56636" w:rsidRDefault="000246D8" w:rsidP="000246D8">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5B3EBDFE" w14:textId="77777777" w:rsidR="000246D8" w:rsidRPr="00F56636" w:rsidRDefault="000246D8" w:rsidP="000246D8">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110BAE3D" w14:textId="77777777" w:rsidR="000246D8" w:rsidRDefault="000246D8" w:rsidP="000246D8">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08282265" w14:textId="77777777" w:rsidR="000246D8" w:rsidRPr="00F56636" w:rsidRDefault="000246D8" w:rsidP="000246D8">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06BC3411" w14:textId="77777777" w:rsidR="000246D8" w:rsidRDefault="000246D8" w:rsidP="000246D8">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 xml:space="preserve">O pagamento será realizado </w:t>
      </w:r>
      <w:r>
        <w:rPr>
          <w:rFonts w:ascii="Arial" w:hAnsi="Arial" w:cs="Arial"/>
          <w:sz w:val="24"/>
          <w:szCs w:val="24"/>
        </w:rPr>
        <w:t xml:space="preserve">mensalmente, ou por entrega, </w:t>
      </w:r>
      <w:r w:rsidRPr="00F56636">
        <w:rPr>
          <w:rFonts w:ascii="Arial" w:hAnsi="Arial" w:cs="Arial"/>
          <w:sz w:val="24"/>
          <w:szCs w:val="24"/>
        </w:rPr>
        <w:t>por meio de ordem bancária, para crédito em banco, agência e conta corrente indicados pelo contratado ou mediante boleto bancário.</w:t>
      </w:r>
    </w:p>
    <w:p w14:paraId="7D262C91" w14:textId="77777777" w:rsidR="000246D8" w:rsidRPr="00F56636" w:rsidRDefault="000246D8" w:rsidP="000246D8">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Quando do pagamento, será efetuada a retenção tributária prevista na legislação aplicável.</w:t>
      </w:r>
    </w:p>
    <w:p w14:paraId="3C889FF3" w14:textId="77777777" w:rsidR="000246D8" w:rsidRPr="00F56636" w:rsidRDefault="000246D8" w:rsidP="000246D8">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606D0F0F" w14:textId="77777777" w:rsidR="000246D8" w:rsidRPr="00F56636" w:rsidRDefault="000246D8" w:rsidP="000246D8">
      <w:pPr>
        <w:pStyle w:val="PargrafodaLista"/>
        <w:spacing w:line="360" w:lineRule="auto"/>
        <w:ind w:left="0"/>
        <w:jc w:val="both"/>
        <w:rPr>
          <w:rFonts w:ascii="Arial" w:hAnsi="Arial" w:cs="Arial"/>
          <w:sz w:val="24"/>
          <w:szCs w:val="24"/>
        </w:rPr>
      </w:pPr>
      <w:r>
        <w:rPr>
          <w:rFonts w:ascii="Arial" w:hAnsi="Arial" w:cs="Arial"/>
          <w:sz w:val="24"/>
          <w:szCs w:val="24"/>
        </w:rPr>
        <w:lastRenderedPageBreak/>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52E78DDC" w14:textId="77777777" w:rsidR="000246D8" w:rsidRDefault="000246D8" w:rsidP="000246D8">
      <w:pPr>
        <w:pStyle w:val="PargrafodaLista"/>
        <w:spacing w:line="360" w:lineRule="auto"/>
        <w:ind w:left="0"/>
        <w:jc w:val="both"/>
        <w:rPr>
          <w:rFonts w:ascii="Arial" w:hAnsi="Arial" w:cs="Arial"/>
          <w:b/>
          <w:bCs/>
          <w:sz w:val="24"/>
          <w:szCs w:val="24"/>
        </w:rPr>
      </w:pPr>
      <w:r w:rsidRPr="00F56636">
        <w:rPr>
          <w:rFonts w:ascii="Arial" w:hAnsi="Arial" w:cs="Arial"/>
          <w:sz w:val="24"/>
          <w:szCs w:val="24"/>
        </w:rPr>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183A21D7" w14:textId="77777777" w:rsidR="000246D8" w:rsidRDefault="000246D8">
      <w:pPr>
        <w:pStyle w:val="Nivel10"/>
        <w:numPr>
          <w:ilvl w:val="0"/>
          <w:numId w:val="27"/>
        </w:numPr>
        <w:spacing w:before="0" w:after="0" w:line="360" w:lineRule="auto"/>
        <w:ind w:left="0" w:firstLine="0"/>
        <w:rPr>
          <w:color w:val="000000" w:themeColor="text1"/>
          <w:sz w:val="24"/>
          <w:szCs w:val="24"/>
        </w:rPr>
      </w:pPr>
      <w:r w:rsidRPr="004D67D9">
        <w:rPr>
          <w:color w:val="000000" w:themeColor="text1"/>
          <w:sz w:val="24"/>
          <w:szCs w:val="24"/>
        </w:rPr>
        <w:t xml:space="preserve">FORMA E CRITÉRIOS DE SELEÇÃO DO FORNECEDOR </w:t>
      </w:r>
    </w:p>
    <w:p w14:paraId="093104AF" w14:textId="77777777" w:rsidR="000246D8" w:rsidRPr="004D67D9" w:rsidRDefault="000246D8" w:rsidP="000246D8">
      <w:pPr>
        <w:spacing w:line="360" w:lineRule="auto"/>
        <w:jc w:val="both"/>
        <w:rPr>
          <w:sz w:val="24"/>
          <w:szCs w:val="24"/>
        </w:rPr>
      </w:pPr>
      <w:r>
        <w:rPr>
          <w:sz w:val="24"/>
          <w:szCs w:val="24"/>
        </w:rPr>
        <w:t xml:space="preserve">8.1 </w:t>
      </w:r>
      <w:r w:rsidRPr="004D67D9">
        <w:rPr>
          <w:sz w:val="24"/>
          <w:szCs w:val="24"/>
        </w:rPr>
        <w:t xml:space="preserve">O fornecedor será selecionado por meio de licitação na modalidade Pregão Eletrônico, pelo </w:t>
      </w:r>
      <w:r w:rsidRPr="00EB1B89">
        <w:rPr>
          <w:b/>
          <w:bCs/>
          <w:sz w:val="24"/>
          <w:szCs w:val="24"/>
        </w:rPr>
        <w:t xml:space="preserve">menor preço </w:t>
      </w:r>
      <w:r>
        <w:rPr>
          <w:b/>
          <w:bCs/>
          <w:sz w:val="24"/>
          <w:szCs w:val="24"/>
        </w:rPr>
        <w:t>unitário</w:t>
      </w:r>
      <w:r w:rsidRPr="004D67D9">
        <w:rPr>
          <w:sz w:val="24"/>
          <w:szCs w:val="24"/>
        </w:rPr>
        <w:t>.</w:t>
      </w:r>
    </w:p>
    <w:p w14:paraId="388D5D4E" w14:textId="77777777" w:rsidR="000246D8" w:rsidRPr="00CB5C22" w:rsidRDefault="000246D8">
      <w:pPr>
        <w:pStyle w:val="NormalWeb"/>
        <w:numPr>
          <w:ilvl w:val="0"/>
          <w:numId w:val="27"/>
        </w:numPr>
        <w:spacing w:before="225" w:beforeAutospacing="0" w:after="225" w:afterAutospacing="0"/>
        <w:ind w:left="0" w:firstLine="0"/>
        <w:jc w:val="both"/>
        <w:rPr>
          <w:b/>
          <w:bCs/>
          <w:color w:val="000000"/>
        </w:rPr>
      </w:pPr>
      <w:bookmarkStart w:id="18"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tbl>
      <w:tblPr>
        <w:tblStyle w:val="Tabelacomgrade"/>
        <w:tblW w:w="9992" w:type="dxa"/>
        <w:jc w:val="center"/>
        <w:tblLook w:val="04A0" w:firstRow="1" w:lastRow="0" w:firstColumn="1" w:lastColumn="0" w:noHBand="0" w:noVBand="1"/>
      </w:tblPr>
      <w:tblGrid>
        <w:gridCol w:w="790"/>
        <w:gridCol w:w="4172"/>
        <w:gridCol w:w="1274"/>
        <w:gridCol w:w="1336"/>
        <w:gridCol w:w="1136"/>
        <w:gridCol w:w="1284"/>
      </w:tblGrid>
      <w:tr w:rsidR="000246D8" w:rsidRPr="00722810" w14:paraId="10EC6052" w14:textId="77777777" w:rsidTr="00625FD4">
        <w:trPr>
          <w:trHeight w:val="744"/>
          <w:jc w:val="center"/>
        </w:trPr>
        <w:tc>
          <w:tcPr>
            <w:tcW w:w="704" w:type="dxa"/>
            <w:hideMark/>
          </w:tcPr>
          <w:p w14:paraId="224147DD" w14:textId="77777777" w:rsidR="000246D8" w:rsidRPr="00722810" w:rsidRDefault="000246D8" w:rsidP="00625FD4">
            <w:pPr>
              <w:jc w:val="center"/>
              <w:rPr>
                <w:rFonts w:ascii="Arial" w:hAnsi="Arial" w:cs="Arial"/>
                <w:b/>
                <w:bCs/>
                <w:color w:val="000000"/>
                <w:sz w:val="24"/>
                <w:szCs w:val="24"/>
              </w:rPr>
            </w:pPr>
            <w:r w:rsidRPr="00722810">
              <w:rPr>
                <w:rFonts w:ascii="Arial" w:hAnsi="Arial" w:cs="Arial"/>
                <w:b/>
                <w:bCs/>
                <w:color w:val="000000"/>
                <w:sz w:val="24"/>
                <w:szCs w:val="24"/>
              </w:rPr>
              <w:t>ITEM</w:t>
            </w:r>
          </w:p>
        </w:tc>
        <w:tc>
          <w:tcPr>
            <w:tcW w:w="4258" w:type="dxa"/>
            <w:hideMark/>
          </w:tcPr>
          <w:p w14:paraId="3D6EAA8C" w14:textId="77777777" w:rsidR="000246D8" w:rsidRPr="00722810" w:rsidRDefault="000246D8" w:rsidP="00625FD4">
            <w:pPr>
              <w:jc w:val="center"/>
              <w:rPr>
                <w:rFonts w:ascii="Arial" w:hAnsi="Arial" w:cs="Arial"/>
                <w:b/>
                <w:bCs/>
                <w:color w:val="000000"/>
                <w:sz w:val="24"/>
                <w:szCs w:val="24"/>
              </w:rPr>
            </w:pPr>
            <w:r w:rsidRPr="00722810">
              <w:rPr>
                <w:rFonts w:ascii="Arial" w:hAnsi="Arial" w:cs="Arial"/>
                <w:b/>
                <w:bCs/>
                <w:color w:val="000000"/>
                <w:sz w:val="24"/>
                <w:szCs w:val="24"/>
              </w:rPr>
              <w:t>DESCRIÇÃO</w:t>
            </w:r>
          </w:p>
        </w:tc>
        <w:tc>
          <w:tcPr>
            <w:tcW w:w="1274" w:type="dxa"/>
          </w:tcPr>
          <w:p w14:paraId="59919EB7" w14:textId="77777777" w:rsidR="000246D8" w:rsidRPr="00722810" w:rsidRDefault="000246D8" w:rsidP="00625FD4">
            <w:pPr>
              <w:jc w:val="center"/>
              <w:rPr>
                <w:rFonts w:ascii="Arial" w:hAnsi="Arial" w:cs="Arial"/>
                <w:b/>
                <w:bCs/>
                <w:color w:val="000000"/>
                <w:sz w:val="24"/>
                <w:szCs w:val="24"/>
              </w:rPr>
            </w:pPr>
            <w:r w:rsidRPr="00722810">
              <w:rPr>
                <w:rFonts w:ascii="Arial" w:hAnsi="Arial" w:cs="Arial"/>
                <w:b/>
                <w:bCs/>
                <w:color w:val="000000"/>
                <w:sz w:val="24"/>
                <w:szCs w:val="24"/>
              </w:rPr>
              <w:t>MARCA E MODELO</w:t>
            </w:r>
          </w:p>
        </w:tc>
        <w:tc>
          <w:tcPr>
            <w:tcW w:w="1336" w:type="dxa"/>
            <w:hideMark/>
          </w:tcPr>
          <w:p w14:paraId="4282B4DD" w14:textId="77777777" w:rsidR="000246D8" w:rsidRPr="00722810" w:rsidRDefault="000246D8" w:rsidP="00625FD4">
            <w:pPr>
              <w:jc w:val="center"/>
              <w:rPr>
                <w:rFonts w:ascii="Arial" w:hAnsi="Arial" w:cs="Arial"/>
                <w:b/>
                <w:bCs/>
                <w:color w:val="000000"/>
                <w:sz w:val="24"/>
                <w:szCs w:val="24"/>
              </w:rPr>
            </w:pPr>
            <w:r w:rsidRPr="00722810">
              <w:rPr>
                <w:rFonts w:ascii="Arial" w:hAnsi="Arial" w:cs="Arial"/>
                <w:b/>
                <w:bCs/>
                <w:color w:val="000000"/>
                <w:sz w:val="24"/>
                <w:szCs w:val="24"/>
              </w:rPr>
              <w:t>MEDIANA VALOR UNIT.</w:t>
            </w:r>
          </w:p>
        </w:tc>
        <w:tc>
          <w:tcPr>
            <w:tcW w:w="1136" w:type="dxa"/>
            <w:hideMark/>
          </w:tcPr>
          <w:p w14:paraId="2B6148B8" w14:textId="77777777" w:rsidR="000246D8" w:rsidRPr="00722810" w:rsidRDefault="000246D8" w:rsidP="00625FD4">
            <w:pPr>
              <w:jc w:val="center"/>
              <w:rPr>
                <w:rFonts w:ascii="Arial" w:hAnsi="Arial" w:cs="Arial"/>
                <w:b/>
                <w:bCs/>
                <w:color w:val="000000"/>
                <w:sz w:val="24"/>
                <w:szCs w:val="24"/>
              </w:rPr>
            </w:pPr>
            <w:r w:rsidRPr="00722810">
              <w:rPr>
                <w:rFonts w:ascii="Arial" w:hAnsi="Arial" w:cs="Arial"/>
                <w:b/>
                <w:bCs/>
                <w:color w:val="000000"/>
                <w:sz w:val="24"/>
                <w:szCs w:val="24"/>
              </w:rPr>
              <w:t>QUANT.</w:t>
            </w:r>
          </w:p>
        </w:tc>
        <w:tc>
          <w:tcPr>
            <w:tcW w:w="1284" w:type="dxa"/>
            <w:hideMark/>
          </w:tcPr>
          <w:p w14:paraId="4E2F8ACB" w14:textId="77777777" w:rsidR="000246D8" w:rsidRPr="00722810" w:rsidRDefault="000246D8" w:rsidP="00625FD4">
            <w:pPr>
              <w:jc w:val="center"/>
              <w:rPr>
                <w:rFonts w:ascii="Arial" w:hAnsi="Arial" w:cs="Arial"/>
                <w:b/>
                <w:bCs/>
                <w:color w:val="000000"/>
                <w:sz w:val="24"/>
                <w:szCs w:val="24"/>
              </w:rPr>
            </w:pPr>
            <w:r w:rsidRPr="00722810">
              <w:rPr>
                <w:rFonts w:ascii="Arial" w:hAnsi="Arial" w:cs="Arial"/>
                <w:b/>
                <w:bCs/>
                <w:color w:val="000000"/>
                <w:sz w:val="24"/>
                <w:szCs w:val="24"/>
              </w:rPr>
              <w:t xml:space="preserve">VALOR </w:t>
            </w:r>
            <w:r>
              <w:rPr>
                <w:rFonts w:ascii="Arial" w:hAnsi="Arial" w:cs="Arial"/>
                <w:b/>
                <w:bCs/>
                <w:color w:val="000000"/>
                <w:sz w:val="24"/>
                <w:szCs w:val="24"/>
              </w:rPr>
              <w:t>GLOBAL</w:t>
            </w:r>
          </w:p>
        </w:tc>
      </w:tr>
      <w:tr w:rsidR="000246D8" w:rsidRPr="001361B7" w14:paraId="7C29C104" w14:textId="77777777" w:rsidTr="00625FD4">
        <w:trPr>
          <w:trHeight w:val="720"/>
          <w:jc w:val="center"/>
        </w:trPr>
        <w:tc>
          <w:tcPr>
            <w:tcW w:w="704" w:type="dxa"/>
            <w:hideMark/>
          </w:tcPr>
          <w:p w14:paraId="5737E3B5"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01</w:t>
            </w:r>
          </w:p>
        </w:tc>
        <w:tc>
          <w:tcPr>
            <w:tcW w:w="4258" w:type="dxa"/>
            <w:hideMark/>
          </w:tcPr>
          <w:p w14:paraId="16278041"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Computador desktop completo. </w:t>
            </w:r>
          </w:p>
          <w:p w14:paraId="04700DDE"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Marca: Dell </w:t>
            </w:r>
          </w:p>
          <w:p w14:paraId="59D09F5D"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Modelo: OptiPlex Micro 7020 ou superior.</w:t>
            </w:r>
          </w:p>
          <w:p w14:paraId="337EA8F3"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Processador: Intel Core i7</w:t>
            </w:r>
          </w:p>
          <w:p w14:paraId="1D2436EA"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Sistema Operacional: Windows 11 Pro</w:t>
            </w:r>
          </w:p>
          <w:p w14:paraId="115B712C"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DDR5: 16Gb ou superior</w:t>
            </w:r>
          </w:p>
          <w:p w14:paraId="7C11675E"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SSD: 256Gb ou superior</w:t>
            </w:r>
          </w:p>
          <w:p w14:paraId="42B77ECE"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Placa de rede wireless</w:t>
            </w:r>
          </w:p>
          <w:p w14:paraId="14886FD8"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Porta HDMI adicional</w:t>
            </w:r>
          </w:p>
          <w:p w14:paraId="51375E20"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Monitor – 21.5’ com HDMI</w:t>
            </w:r>
          </w:p>
          <w:p w14:paraId="5422D55B"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Teclado USB, padrão ABNT, português Brasil, com teclado numérico.</w:t>
            </w:r>
          </w:p>
          <w:p w14:paraId="575FD4D5"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Mouse cabo USB de 1m60cm ou superior</w:t>
            </w:r>
          </w:p>
          <w:p w14:paraId="1274C1E1" w14:textId="77777777" w:rsidR="000246D8" w:rsidRPr="001361B7" w:rsidRDefault="000246D8" w:rsidP="00625FD4">
            <w:pPr>
              <w:rPr>
                <w:rFonts w:ascii="Arial" w:hAnsi="Arial" w:cs="Arial"/>
                <w:color w:val="000000"/>
                <w:sz w:val="24"/>
                <w:szCs w:val="24"/>
              </w:rPr>
            </w:pPr>
          </w:p>
        </w:tc>
        <w:tc>
          <w:tcPr>
            <w:tcW w:w="1274" w:type="dxa"/>
          </w:tcPr>
          <w:p w14:paraId="243E87B1"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Marca: Dell Modelo: OptiPlex Micro 7020 ou superior</w:t>
            </w:r>
          </w:p>
        </w:tc>
        <w:tc>
          <w:tcPr>
            <w:tcW w:w="1336" w:type="dxa"/>
            <w:noWrap/>
            <w:hideMark/>
          </w:tcPr>
          <w:p w14:paraId="0DE85890"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R$ 8.170,00</w:t>
            </w:r>
          </w:p>
        </w:tc>
        <w:tc>
          <w:tcPr>
            <w:tcW w:w="1136" w:type="dxa"/>
            <w:hideMark/>
          </w:tcPr>
          <w:p w14:paraId="259A35D3"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1         peça</w:t>
            </w:r>
          </w:p>
        </w:tc>
        <w:tc>
          <w:tcPr>
            <w:tcW w:w="1284" w:type="dxa"/>
            <w:noWrap/>
            <w:hideMark/>
          </w:tcPr>
          <w:p w14:paraId="280FAB42"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R$ 8.170,00</w:t>
            </w:r>
          </w:p>
        </w:tc>
      </w:tr>
      <w:tr w:rsidR="000246D8" w:rsidRPr="001361B7" w14:paraId="23FAE730" w14:textId="77777777" w:rsidTr="00625FD4">
        <w:trPr>
          <w:trHeight w:val="636"/>
          <w:jc w:val="center"/>
        </w:trPr>
        <w:tc>
          <w:tcPr>
            <w:tcW w:w="704" w:type="dxa"/>
            <w:hideMark/>
          </w:tcPr>
          <w:p w14:paraId="68DE9F93"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02</w:t>
            </w:r>
          </w:p>
        </w:tc>
        <w:tc>
          <w:tcPr>
            <w:tcW w:w="4258" w:type="dxa"/>
            <w:hideMark/>
          </w:tcPr>
          <w:p w14:paraId="3F9CC49C"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Dispositivo para captura de assinatura: Akiyama AK560</w:t>
            </w:r>
          </w:p>
          <w:p w14:paraId="7C2F7853"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Dispositivo para coleta da assinatura por meio do tempo, pressão e coordenadas, com tecnologia de </w:t>
            </w:r>
            <w:r w:rsidRPr="001361B7">
              <w:rPr>
                <w:rFonts w:ascii="Arial" w:hAnsi="Arial" w:cs="Arial"/>
                <w:color w:val="000000"/>
                <w:sz w:val="24"/>
                <w:szCs w:val="24"/>
              </w:rPr>
              <w:lastRenderedPageBreak/>
              <w:t>leitura por ressonância eletromagnética.</w:t>
            </w:r>
          </w:p>
          <w:p w14:paraId="4427F852"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Tela: TFT LCD.</w:t>
            </w:r>
          </w:p>
          <w:p w14:paraId="4C6E387B"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Cabo: USB 2.0</w:t>
            </w:r>
          </w:p>
          <w:p w14:paraId="3B79A698"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Dimensões: 181mm x 161mm x 30mm</w:t>
            </w:r>
          </w:p>
          <w:p w14:paraId="44F8DBE0"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Fonte de alimentação com entrada USB</w:t>
            </w:r>
          </w:p>
          <w:p w14:paraId="1A18053B"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Resolução: 1800dpi</w:t>
            </w:r>
          </w:p>
          <w:p w14:paraId="268D6EA5"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Conteúdo: pad de assinatura, caneta sem bateria, cabo USB, corda de fixação da caneta.</w:t>
            </w:r>
          </w:p>
          <w:p w14:paraId="1ADA6AFD"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Certificação: Em conformidade com diretiva RoHS, CE SDK: C++, .NET, JAVA, entre outros.</w:t>
            </w:r>
          </w:p>
          <w:p w14:paraId="4847247B" w14:textId="77777777" w:rsidR="000246D8" w:rsidRPr="001361B7" w:rsidRDefault="000246D8" w:rsidP="00625FD4">
            <w:pPr>
              <w:rPr>
                <w:rFonts w:ascii="Arial" w:hAnsi="Arial" w:cs="Arial"/>
                <w:color w:val="000000"/>
                <w:sz w:val="24"/>
                <w:szCs w:val="24"/>
              </w:rPr>
            </w:pPr>
          </w:p>
        </w:tc>
        <w:tc>
          <w:tcPr>
            <w:tcW w:w="1274" w:type="dxa"/>
          </w:tcPr>
          <w:p w14:paraId="6C4F61D7"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lastRenderedPageBreak/>
              <w:t>Marca/ Modelo: Akiyama AK560</w:t>
            </w:r>
          </w:p>
        </w:tc>
        <w:tc>
          <w:tcPr>
            <w:tcW w:w="1336" w:type="dxa"/>
            <w:noWrap/>
            <w:hideMark/>
          </w:tcPr>
          <w:p w14:paraId="3C69692C"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R$ 4.949,59</w:t>
            </w:r>
          </w:p>
        </w:tc>
        <w:tc>
          <w:tcPr>
            <w:tcW w:w="1136" w:type="dxa"/>
            <w:hideMark/>
          </w:tcPr>
          <w:p w14:paraId="32F47E66"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1         peça</w:t>
            </w:r>
          </w:p>
        </w:tc>
        <w:tc>
          <w:tcPr>
            <w:tcW w:w="1284" w:type="dxa"/>
            <w:noWrap/>
            <w:hideMark/>
          </w:tcPr>
          <w:p w14:paraId="68A1D87B"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R$ 4.949,59</w:t>
            </w:r>
          </w:p>
        </w:tc>
      </w:tr>
      <w:tr w:rsidR="000246D8" w:rsidRPr="001361B7" w14:paraId="597CF67D" w14:textId="77777777" w:rsidTr="00625FD4">
        <w:trPr>
          <w:trHeight w:val="720"/>
          <w:jc w:val="center"/>
        </w:trPr>
        <w:tc>
          <w:tcPr>
            <w:tcW w:w="704" w:type="dxa"/>
            <w:hideMark/>
          </w:tcPr>
          <w:p w14:paraId="6B83E39E"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03</w:t>
            </w:r>
          </w:p>
        </w:tc>
        <w:tc>
          <w:tcPr>
            <w:tcW w:w="4258" w:type="dxa"/>
            <w:hideMark/>
          </w:tcPr>
          <w:p w14:paraId="3DC013AB"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Kit Flash para foto documento com suporte para mesa</w:t>
            </w:r>
          </w:p>
          <w:p w14:paraId="0CBF56EC"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Contendo:</w:t>
            </w:r>
          </w:p>
          <w:p w14:paraId="2376605F"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Flash IDbio Mako ID Photo System com suporte universal.</w:t>
            </w:r>
          </w:p>
          <w:p w14:paraId="0F5BDEAD"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Gerador IDbio. Modelo: 150</w:t>
            </w:r>
          </w:p>
          <w:p w14:paraId="527A553C"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Acessórios:</w:t>
            </w:r>
          </w:p>
          <w:p w14:paraId="3A24B617"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Suportes e dispositivos:</w:t>
            </w:r>
          </w:p>
          <w:p w14:paraId="2D6A5B49"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Haste para encaixe em suporte sargento.</w:t>
            </w:r>
          </w:p>
          <w:p w14:paraId="643CCB92"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Suporte sargento.</w:t>
            </w:r>
          </w:p>
          <w:p w14:paraId="0B5A87E5"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Haste ID para mesa.</w:t>
            </w:r>
          </w:p>
          <w:p w14:paraId="2B1C063A"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Garra para fixar a haste com braço deslizante em superfícies planas.</w:t>
            </w:r>
          </w:p>
          <w:p w14:paraId="6D27B516"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Gancho suporte</w:t>
            </w:r>
          </w:p>
          <w:p w14:paraId="275AFAEA" w14:textId="77777777" w:rsidR="000246D8" w:rsidRPr="001361B7" w:rsidRDefault="000246D8" w:rsidP="00625FD4">
            <w:pPr>
              <w:rPr>
                <w:rFonts w:ascii="Arial" w:hAnsi="Arial" w:cs="Arial"/>
                <w:color w:val="000000"/>
                <w:sz w:val="24"/>
                <w:szCs w:val="24"/>
              </w:rPr>
            </w:pPr>
          </w:p>
        </w:tc>
        <w:tc>
          <w:tcPr>
            <w:tcW w:w="1274" w:type="dxa"/>
          </w:tcPr>
          <w:p w14:paraId="6858A877"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Marca/ Modelo: Mako ID Bio</w:t>
            </w:r>
          </w:p>
        </w:tc>
        <w:tc>
          <w:tcPr>
            <w:tcW w:w="1336" w:type="dxa"/>
            <w:noWrap/>
            <w:hideMark/>
          </w:tcPr>
          <w:p w14:paraId="2C43C5AF"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R$ 2.913,30</w:t>
            </w:r>
          </w:p>
        </w:tc>
        <w:tc>
          <w:tcPr>
            <w:tcW w:w="1136" w:type="dxa"/>
            <w:hideMark/>
          </w:tcPr>
          <w:p w14:paraId="3F0385FE"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2           kits</w:t>
            </w:r>
          </w:p>
        </w:tc>
        <w:tc>
          <w:tcPr>
            <w:tcW w:w="1284" w:type="dxa"/>
            <w:noWrap/>
            <w:hideMark/>
          </w:tcPr>
          <w:p w14:paraId="05383CB1"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R$ 5.826,60</w:t>
            </w:r>
          </w:p>
        </w:tc>
      </w:tr>
      <w:tr w:rsidR="000246D8" w:rsidRPr="001361B7" w14:paraId="68B284CC" w14:textId="77777777" w:rsidTr="00625FD4">
        <w:trPr>
          <w:trHeight w:val="960"/>
          <w:jc w:val="center"/>
        </w:trPr>
        <w:tc>
          <w:tcPr>
            <w:tcW w:w="704" w:type="dxa"/>
            <w:hideMark/>
          </w:tcPr>
          <w:p w14:paraId="2A090F59"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04</w:t>
            </w:r>
          </w:p>
        </w:tc>
        <w:tc>
          <w:tcPr>
            <w:tcW w:w="4258" w:type="dxa"/>
            <w:hideMark/>
          </w:tcPr>
          <w:p w14:paraId="389E9F6D"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CPU – Micro Gabinete</w:t>
            </w:r>
          </w:p>
          <w:p w14:paraId="3856E720"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Tamanhos aproximados: Profundidade: 17,8cm – Altura: 18,2cm </w:t>
            </w:r>
          </w:p>
          <w:p w14:paraId="78ED77E2"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Processador: 4 núcleos, 12m de cache.</w:t>
            </w:r>
          </w:p>
          <w:p w14:paraId="491D2152"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DDR5: 8Gb</w:t>
            </w:r>
          </w:p>
          <w:p w14:paraId="7D942951"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SSD: 256Gb</w:t>
            </w:r>
          </w:p>
          <w:p w14:paraId="38020329"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Placa Wireless</w:t>
            </w:r>
          </w:p>
          <w:p w14:paraId="404003C0"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Sistema Operacional: Windows 11 Home </w:t>
            </w:r>
          </w:p>
          <w:p w14:paraId="72DCBE01"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Fonte de energia</w:t>
            </w:r>
          </w:p>
          <w:p w14:paraId="197223BA"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Placa de rede sem fio</w:t>
            </w:r>
          </w:p>
          <w:p w14:paraId="4AD157AF"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Bluetooth</w:t>
            </w:r>
          </w:p>
          <w:p w14:paraId="5C1DA87E"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lastRenderedPageBreak/>
              <w:t xml:space="preserve">Conexões: USB, P2, RJ45, HDMI, entrada de energia </w:t>
            </w:r>
          </w:p>
          <w:p w14:paraId="78D5D465" w14:textId="77777777" w:rsidR="000246D8" w:rsidRPr="001361B7" w:rsidRDefault="000246D8" w:rsidP="00625FD4">
            <w:pPr>
              <w:rPr>
                <w:rFonts w:ascii="Arial" w:hAnsi="Arial" w:cs="Arial"/>
                <w:color w:val="000000"/>
                <w:sz w:val="24"/>
                <w:szCs w:val="24"/>
              </w:rPr>
            </w:pPr>
          </w:p>
        </w:tc>
        <w:tc>
          <w:tcPr>
            <w:tcW w:w="1274" w:type="dxa"/>
          </w:tcPr>
          <w:p w14:paraId="3E4212BD" w14:textId="77777777" w:rsidR="000246D8" w:rsidRPr="001361B7" w:rsidRDefault="000246D8" w:rsidP="00625FD4">
            <w:pPr>
              <w:jc w:val="center"/>
              <w:rPr>
                <w:rFonts w:ascii="Arial" w:hAnsi="Arial" w:cs="Arial"/>
                <w:color w:val="000000"/>
                <w:sz w:val="24"/>
                <w:szCs w:val="24"/>
              </w:rPr>
            </w:pPr>
          </w:p>
        </w:tc>
        <w:tc>
          <w:tcPr>
            <w:tcW w:w="1336" w:type="dxa"/>
            <w:noWrap/>
            <w:hideMark/>
          </w:tcPr>
          <w:p w14:paraId="07D5B3CE"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R$ 4.810,00</w:t>
            </w:r>
          </w:p>
        </w:tc>
        <w:tc>
          <w:tcPr>
            <w:tcW w:w="1136" w:type="dxa"/>
            <w:hideMark/>
          </w:tcPr>
          <w:p w14:paraId="2C5FA2D4"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3      peças</w:t>
            </w:r>
          </w:p>
        </w:tc>
        <w:tc>
          <w:tcPr>
            <w:tcW w:w="1284" w:type="dxa"/>
            <w:noWrap/>
            <w:hideMark/>
          </w:tcPr>
          <w:p w14:paraId="6BF6734F"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R$ 14.430,00</w:t>
            </w:r>
          </w:p>
        </w:tc>
      </w:tr>
      <w:tr w:rsidR="000246D8" w:rsidRPr="001361B7" w14:paraId="3AFA0785" w14:textId="77777777" w:rsidTr="00625FD4">
        <w:trPr>
          <w:trHeight w:val="636"/>
          <w:jc w:val="center"/>
        </w:trPr>
        <w:tc>
          <w:tcPr>
            <w:tcW w:w="704" w:type="dxa"/>
            <w:hideMark/>
          </w:tcPr>
          <w:p w14:paraId="239D83EB"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05</w:t>
            </w:r>
          </w:p>
        </w:tc>
        <w:tc>
          <w:tcPr>
            <w:tcW w:w="4258" w:type="dxa"/>
            <w:hideMark/>
          </w:tcPr>
          <w:p w14:paraId="6CDA80DF"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Kit de hélices para drone DJI Mini 3</w:t>
            </w:r>
          </w:p>
          <w:p w14:paraId="158ED530" w14:textId="77777777" w:rsidR="000246D8" w:rsidRPr="001361B7" w:rsidRDefault="000246D8" w:rsidP="00625FD4">
            <w:pPr>
              <w:rPr>
                <w:rFonts w:ascii="Arial" w:hAnsi="Arial" w:cs="Arial"/>
                <w:color w:val="000000"/>
                <w:sz w:val="24"/>
                <w:szCs w:val="24"/>
              </w:rPr>
            </w:pPr>
          </w:p>
          <w:p w14:paraId="239554C0"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Kit contendo 02 pares + parafusos</w:t>
            </w:r>
          </w:p>
        </w:tc>
        <w:tc>
          <w:tcPr>
            <w:tcW w:w="1274" w:type="dxa"/>
          </w:tcPr>
          <w:p w14:paraId="32E11A13"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Marca: DJI</w:t>
            </w:r>
          </w:p>
          <w:p w14:paraId="00B219F5"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Modelo: Mini 3</w:t>
            </w:r>
          </w:p>
        </w:tc>
        <w:tc>
          <w:tcPr>
            <w:tcW w:w="1336" w:type="dxa"/>
            <w:noWrap/>
            <w:hideMark/>
          </w:tcPr>
          <w:p w14:paraId="4B9A7151"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 xml:space="preserve">R$ </w:t>
            </w:r>
          </w:p>
          <w:p w14:paraId="7EFA1BCC"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195,00</w:t>
            </w:r>
          </w:p>
        </w:tc>
        <w:tc>
          <w:tcPr>
            <w:tcW w:w="1136" w:type="dxa"/>
            <w:hideMark/>
          </w:tcPr>
          <w:p w14:paraId="5C095193"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4           kits</w:t>
            </w:r>
          </w:p>
        </w:tc>
        <w:tc>
          <w:tcPr>
            <w:tcW w:w="1284" w:type="dxa"/>
            <w:noWrap/>
            <w:hideMark/>
          </w:tcPr>
          <w:p w14:paraId="6C8B66F7"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R$ 780,00</w:t>
            </w:r>
          </w:p>
        </w:tc>
      </w:tr>
      <w:tr w:rsidR="000246D8" w:rsidRPr="001361B7" w14:paraId="67BF2B9A" w14:textId="77777777" w:rsidTr="00625FD4">
        <w:trPr>
          <w:trHeight w:val="636"/>
          <w:jc w:val="center"/>
        </w:trPr>
        <w:tc>
          <w:tcPr>
            <w:tcW w:w="8708" w:type="dxa"/>
            <w:gridSpan w:val="5"/>
          </w:tcPr>
          <w:p w14:paraId="24FF4179" w14:textId="77777777" w:rsidR="000246D8" w:rsidRPr="001361B7" w:rsidRDefault="000246D8" w:rsidP="00625FD4">
            <w:pPr>
              <w:jc w:val="center"/>
              <w:rPr>
                <w:rFonts w:ascii="Arial" w:hAnsi="Arial" w:cs="Arial"/>
                <w:b/>
                <w:bCs/>
                <w:color w:val="000000"/>
                <w:sz w:val="24"/>
                <w:szCs w:val="24"/>
              </w:rPr>
            </w:pPr>
          </w:p>
          <w:p w14:paraId="6F7F95B9" w14:textId="77777777" w:rsidR="000246D8" w:rsidRPr="001361B7" w:rsidRDefault="000246D8" w:rsidP="00625FD4">
            <w:pPr>
              <w:jc w:val="center"/>
              <w:rPr>
                <w:rFonts w:ascii="Arial" w:hAnsi="Arial" w:cs="Arial"/>
                <w:b/>
                <w:bCs/>
                <w:color w:val="000000"/>
                <w:sz w:val="24"/>
                <w:szCs w:val="24"/>
              </w:rPr>
            </w:pPr>
            <w:r w:rsidRPr="001361B7">
              <w:rPr>
                <w:rFonts w:ascii="Arial" w:hAnsi="Arial" w:cs="Arial"/>
                <w:b/>
                <w:bCs/>
                <w:color w:val="000000"/>
                <w:sz w:val="24"/>
                <w:szCs w:val="24"/>
              </w:rPr>
              <w:t xml:space="preserve">VALOR </w:t>
            </w:r>
            <w:r>
              <w:rPr>
                <w:rFonts w:ascii="Arial" w:hAnsi="Arial" w:cs="Arial"/>
                <w:b/>
                <w:bCs/>
                <w:color w:val="000000"/>
                <w:sz w:val="24"/>
                <w:szCs w:val="24"/>
              </w:rPr>
              <w:t>GLOBAL ESTIMADO</w:t>
            </w:r>
          </w:p>
        </w:tc>
        <w:tc>
          <w:tcPr>
            <w:tcW w:w="1284" w:type="dxa"/>
            <w:noWrap/>
          </w:tcPr>
          <w:p w14:paraId="0C9FC116" w14:textId="77777777" w:rsidR="000246D8" w:rsidRPr="001361B7" w:rsidRDefault="000246D8" w:rsidP="00625FD4">
            <w:pPr>
              <w:jc w:val="center"/>
              <w:rPr>
                <w:rFonts w:ascii="Arial" w:hAnsi="Arial" w:cs="Arial"/>
                <w:b/>
                <w:bCs/>
                <w:color w:val="000000"/>
                <w:sz w:val="24"/>
                <w:szCs w:val="24"/>
              </w:rPr>
            </w:pPr>
            <w:r w:rsidRPr="001361B7">
              <w:rPr>
                <w:rFonts w:ascii="Arial" w:hAnsi="Arial" w:cs="Arial"/>
                <w:b/>
                <w:bCs/>
                <w:color w:val="000000"/>
                <w:sz w:val="24"/>
                <w:szCs w:val="24"/>
              </w:rPr>
              <w:t>R$ 34.156,19</w:t>
            </w:r>
          </w:p>
        </w:tc>
      </w:tr>
    </w:tbl>
    <w:p w14:paraId="2BF89F25" w14:textId="77777777" w:rsidR="000246D8" w:rsidRDefault="000246D8" w:rsidP="000246D8">
      <w:pPr>
        <w:pStyle w:val="Nivel2"/>
        <w:numPr>
          <w:ilvl w:val="0"/>
          <w:numId w:val="0"/>
        </w:numPr>
        <w:spacing w:before="0" w:after="0" w:line="360" w:lineRule="auto"/>
        <w:ind w:firstLine="708"/>
        <w:rPr>
          <w:rFonts w:ascii="Arial" w:hAnsi="Arial" w:cs="Arial"/>
          <w:color w:val="000000"/>
          <w:sz w:val="24"/>
          <w:szCs w:val="24"/>
        </w:rPr>
      </w:pPr>
    </w:p>
    <w:p w14:paraId="7BFE0D01" w14:textId="77777777" w:rsidR="000246D8" w:rsidRPr="00790659" w:rsidRDefault="000246D8" w:rsidP="000246D8">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5C45D2E7" w14:textId="77777777" w:rsidR="000246D8" w:rsidRDefault="000246D8" w:rsidP="000246D8">
      <w:pPr>
        <w:pStyle w:val="Nivel2"/>
        <w:numPr>
          <w:ilvl w:val="0"/>
          <w:numId w:val="0"/>
        </w:numPr>
        <w:spacing w:before="0" w:after="0" w:line="360" w:lineRule="auto"/>
        <w:ind w:firstLine="708"/>
        <w:rPr>
          <w:rFonts w:ascii="Arial" w:hAnsi="Arial" w:cs="Arial"/>
          <w:color w:val="000000"/>
          <w:sz w:val="24"/>
          <w:szCs w:val="24"/>
        </w:rPr>
      </w:pPr>
    </w:p>
    <w:bookmarkEnd w:id="18"/>
    <w:p w14:paraId="7DB8C55A" w14:textId="77777777" w:rsidR="000246D8" w:rsidRPr="00790659" w:rsidRDefault="000246D8">
      <w:pPr>
        <w:pStyle w:val="Nivel10"/>
        <w:numPr>
          <w:ilvl w:val="0"/>
          <w:numId w:val="27"/>
        </w:numPr>
        <w:spacing w:before="0" w:after="0" w:line="360" w:lineRule="auto"/>
        <w:ind w:left="0" w:firstLine="0"/>
        <w:rPr>
          <w:sz w:val="24"/>
          <w:szCs w:val="24"/>
        </w:rPr>
      </w:pPr>
      <w:r w:rsidRPr="00790659">
        <w:rPr>
          <w:sz w:val="24"/>
          <w:szCs w:val="24"/>
        </w:rPr>
        <w:t xml:space="preserve">DOTAÇÃO ORÇAMENTÁRIA </w:t>
      </w:r>
    </w:p>
    <w:p w14:paraId="3477FAF1" w14:textId="77777777" w:rsidR="000246D8" w:rsidRDefault="000246D8" w:rsidP="000246D8">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bookmarkEnd w:id="15"/>
    <w:p w14:paraId="79E2C318" w14:textId="77777777" w:rsidR="000246D8" w:rsidRDefault="000246D8" w:rsidP="000246D8">
      <w:pPr>
        <w:autoSpaceDE w:val="0"/>
        <w:autoSpaceDN w:val="0"/>
        <w:adjustRightInd w:val="0"/>
        <w:spacing w:line="360" w:lineRule="auto"/>
        <w:ind w:firstLine="708"/>
        <w:jc w:val="both"/>
        <w:rPr>
          <w:color w:val="000000"/>
          <w:sz w:val="24"/>
          <w:szCs w:val="24"/>
        </w:rPr>
      </w:pPr>
      <w:r w:rsidRPr="004D67D9">
        <w:rPr>
          <w:color w:val="000000"/>
          <w:sz w:val="24"/>
          <w:szCs w:val="24"/>
        </w:rPr>
        <w:t>A contratação será atendida pela</w:t>
      </w:r>
      <w:r>
        <w:rPr>
          <w:color w:val="000000"/>
          <w:sz w:val="24"/>
          <w:szCs w:val="24"/>
        </w:rPr>
        <w:t>s</w:t>
      </w:r>
      <w:r w:rsidRPr="004D67D9">
        <w:rPr>
          <w:color w:val="000000"/>
          <w:sz w:val="24"/>
          <w:szCs w:val="24"/>
        </w:rPr>
        <w:t xml:space="preserve"> seguinte</w:t>
      </w:r>
      <w:r>
        <w:rPr>
          <w:color w:val="000000"/>
          <w:sz w:val="24"/>
          <w:szCs w:val="24"/>
        </w:rPr>
        <w:t>s</w:t>
      </w:r>
      <w:r w:rsidRPr="004D67D9">
        <w:rPr>
          <w:color w:val="000000"/>
          <w:sz w:val="24"/>
          <w:szCs w:val="24"/>
        </w:rPr>
        <w:t xml:space="preserve"> dotaç</w:t>
      </w:r>
      <w:r>
        <w:rPr>
          <w:color w:val="000000"/>
          <w:sz w:val="24"/>
          <w:szCs w:val="24"/>
        </w:rPr>
        <w:t>ões</w:t>
      </w:r>
      <w:r w:rsidRPr="004D67D9">
        <w:rPr>
          <w:color w:val="000000"/>
          <w:sz w:val="24"/>
          <w:szCs w:val="24"/>
        </w:rPr>
        <w:t xml:space="preserve">: </w:t>
      </w:r>
    </w:p>
    <w:p w14:paraId="0B635DDE" w14:textId="77777777" w:rsidR="000246D8" w:rsidRPr="00A76616" w:rsidRDefault="000246D8" w:rsidP="000246D8">
      <w:pPr>
        <w:autoSpaceDE w:val="0"/>
        <w:autoSpaceDN w:val="0"/>
        <w:adjustRightInd w:val="0"/>
        <w:spacing w:line="360" w:lineRule="auto"/>
        <w:ind w:firstLine="708"/>
        <w:jc w:val="both"/>
        <w:rPr>
          <w:color w:val="000000"/>
          <w:sz w:val="24"/>
          <w:szCs w:val="24"/>
        </w:rPr>
      </w:pPr>
      <w:r w:rsidRPr="00A76616">
        <w:rPr>
          <w:color w:val="000000"/>
          <w:sz w:val="24"/>
          <w:szCs w:val="24"/>
        </w:rPr>
        <w:t>Informamos a existência de Dotação Orçamentária para a contratação do objeto especificado.</w:t>
      </w:r>
    </w:p>
    <w:p w14:paraId="7E14C1B8" w14:textId="77777777" w:rsidR="000246D8" w:rsidRPr="00A76616" w:rsidRDefault="000246D8" w:rsidP="000246D8">
      <w:pPr>
        <w:autoSpaceDE w:val="0"/>
        <w:autoSpaceDN w:val="0"/>
        <w:adjustRightInd w:val="0"/>
        <w:spacing w:line="360" w:lineRule="auto"/>
        <w:ind w:firstLine="708"/>
        <w:jc w:val="both"/>
        <w:rPr>
          <w:color w:val="000000"/>
          <w:sz w:val="24"/>
          <w:szCs w:val="24"/>
        </w:rPr>
      </w:pPr>
      <w:r w:rsidRPr="00A76616">
        <w:rPr>
          <w:b/>
          <w:bCs/>
          <w:color w:val="000000"/>
          <w:sz w:val="24"/>
          <w:szCs w:val="24"/>
        </w:rPr>
        <w:t>Dotação:</w:t>
      </w:r>
      <w:r w:rsidRPr="00A76616">
        <w:rPr>
          <w:color w:val="000000"/>
          <w:sz w:val="24"/>
          <w:szCs w:val="24"/>
        </w:rPr>
        <w:t xml:space="preserve"> 44905219000</w:t>
      </w:r>
    </w:p>
    <w:p w14:paraId="7D58B942" w14:textId="77777777" w:rsidR="000246D8" w:rsidRPr="00A76616" w:rsidRDefault="000246D8" w:rsidP="000246D8">
      <w:pPr>
        <w:autoSpaceDE w:val="0"/>
        <w:autoSpaceDN w:val="0"/>
        <w:adjustRightInd w:val="0"/>
        <w:spacing w:line="360" w:lineRule="auto"/>
        <w:ind w:firstLine="708"/>
        <w:jc w:val="both"/>
        <w:rPr>
          <w:color w:val="000000"/>
          <w:sz w:val="24"/>
          <w:szCs w:val="24"/>
        </w:rPr>
      </w:pPr>
      <w:r w:rsidRPr="00A76616">
        <w:rPr>
          <w:color w:val="000000"/>
          <w:sz w:val="24"/>
          <w:szCs w:val="24"/>
        </w:rPr>
        <w:t>Ficha:2</w:t>
      </w:r>
    </w:p>
    <w:p w14:paraId="4FC81E46" w14:textId="77777777" w:rsidR="000246D8" w:rsidRPr="00A76616" w:rsidRDefault="000246D8" w:rsidP="000246D8">
      <w:pPr>
        <w:autoSpaceDE w:val="0"/>
        <w:autoSpaceDN w:val="0"/>
        <w:adjustRightInd w:val="0"/>
        <w:spacing w:line="360" w:lineRule="auto"/>
        <w:ind w:firstLine="708"/>
        <w:jc w:val="both"/>
        <w:rPr>
          <w:color w:val="000000"/>
          <w:sz w:val="24"/>
          <w:szCs w:val="24"/>
        </w:rPr>
      </w:pPr>
      <w:r w:rsidRPr="00A76616">
        <w:rPr>
          <w:color w:val="000000"/>
          <w:sz w:val="24"/>
          <w:szCs w:val="24"/>
        </w:rPr>
        <w:t>Resumo: EQUIPAMENTOS DE PROCESSAMENTO DE DADOS</w:t>
      </w:r>
    </w:p>
    <w:p w14:paraId="4B3E42AA" w14:textId="77777777" w:rsidR="000246D8" w:rsidRPr="00A76616" w:rsidRDefault="000246D8" w:rsidP="000246D8">
      <w:pPr>
        <w:autoSpaceDE w:val="0"/>
        <w:autoSpaceDN w:val="0"/>
        <w:adjustRightInd w:val="0"/>
        <w:spacing w:line="360" w:lineRule="auto"/>
        <w:ind w:firstLine="708"/>
        <w:jc w:val="both"/>
        <w:rPr>
          <w:color w:val="000000"/>
          <w:sz w:val="24"/>
          <w:szCs w:val="24"/>
        </w:rPr>
      </w:pPr>
      <w:r w:rsidRPr="00A76616">
        <w:rPr>
          <w:color w:val="000000"/>
          <w:sz w:val="24"/>
          <w:szCs w:val="24"/>
        </w:rPr>
        <w:t>Itens: 1, 2 e 4</w:t>
      </w:r>
    </w:p>
    <w:p w14:paraId="2E90486E" w14:textId="77777777" w:rsidR="000246D8" w:rsidRPr="00A76616" w:rsidRDefault="000246D8" w:rsidP="000246D8">
      <w:pPr>
        <w:autoSpaceDE w:val="0"/>
        <w:autoSpaceDN w:val="0"/>
        <w:adjustRightInd w:val="0"/>
        <w:spacing w:line="360" w:lineRule="auto"/>
        <w:ind w:firstLine="708"/>
        <w:jc w:val="both"/>
        <w:rPr>
          <w:color w:val="000000"/>
          <w:sz w:val="24"/>
          <w:szCs w:val="24"/>
        </w:rPr>
      </w:pPr>
      <w:r w:rsidRPr="00A76616">
        <w:rPr>
          <w:b/>
          <w:bCs/>
          <w:color w:val="000000"/>
          <w:sz w:val="24"/>
          <w:szCs w:val="24"/>
        </w:rPr>
        <w:t>Dotação:</w:t>
      </w:r>
      <w:r w:rsidRPr="00A76616">
        <w:rPr>
          <w:color w:val="000000"/>
          <w:sz w:val="24"/>
          <w:szCs w:val="24"/>
        </w:rPr>
        <w:t xml:space="preserve"> 4905217000</w:t>
      </w:r>
    </w:p>
    <w:p w14:paraId="7037612D" w14:textId="77777777" w:rsidR="000246D8" w:rsidRPr="00A76616" w:rsidRDefault="000246D8" w:rsidP="000246D8">
      <w:pPr>
        <w:autoSpaceDE w:val="0"/>
        <w:autoSpaceDN w:val="0"/>
        <w:adjustRightInd w:val="0"/>
        <w:spacing w:line="360" w:lineRule="auto"/>
        <w:ind w:firstLine="708"/>
        <w:jc w:val="both"/>
        <w:rPr>
          <w:color w:val="000000"/>
          <w:sz w:val="24"/>
          <w:szCs w:val="24"/>
        </w:rPr>
      </w:pPr>
      <w:r w:rsidRPr="00A76616">
        <w:rPr>
          <w:color w:val="000000"/>
          <w:sz w:val="24"/>
          <w:szCs w:val="24"/>
        </w:rPr>
        <w:t>Ficha:2</w:t>
      </w:r>
    </w:p>
    <w:p w14:paraId="1797E48D" w14:textId="77777777" w:rsidR="000246D8" w:rsidRPr="00A76616" w:rsidRDefault="000246D8" w:rsidP="000246D8">
      <w:pPr>
        <w:autoSpaceDE w:val="0"/>
        <w:autoSpaceDN w:val="0"/>
        <w:adjustRightInd w:val="0"/>
        <w:spacing w:line="360" w:lineRule="auto"/>
        <w:ind w:firstLine="708"/>
        <w:jc w:val="both"/>
        <w:rPr>
          <w:color w:val="000000"/>
          <w:sz w:val="24"/>
          <w:szCs w:val="24"/>
        </w:rPr>
      </w:pPr>
      <w:r w:rsidRPr="00A76616">
        <w:rPr>
          <w:color w:val="000000"/>
          <w:sz w:val="24"/>
          <w:szCs w:val="24"/>
        </w:rPr>
        <w:t>Resumo: EQUIPAMENTOS PARA ÁUDIO, VÍDEO E FOTO</w:t>
      </w:r>
    </w:p>
    <w:p w14:paraId="3927A999" w14:textId="77777777" w:rsidR="000246D8" w:rsidRDefault="000246D8" w:rsidP="000246D8">
      <w:pPr>
        <w:autoSpaceDE w:val="0"/>
        <w:autoSpaceDN w:val="0"/>
        <w:adjustRightInd w:val="0"/>
        <w:spacing w:line="360" w:lineRule="auto"/>
        <w:ind w:firstLine="708"/>
        <w:jc w:val="both"/>
        <w:rPr>
          <w:color w:val="000000"/>
          <w:sz w:val="24"/>
          <w:szCs w:val="24"/>
        </w:rPr>
      </w:pPr>
      <w:r w:rsidRPr="00A76616">
        <w:rPr>
          <w:color w:val="000000"/>
          <w:sz w:val="24"/>
          <w:szCs w:val="24"/>
        </w:rPr>
        <w:t>Item: 3</w:t>
      </w:r>
    </w:p>
    <w:p w14:paraId="41A22B26" w14:textId="77777777" w:rsidR="000246D8" w:rsidRPr="00A76616" w:rsidRDefault="000246D8" w:rsidP="000246D8">
      <w:pPr>
        <w:autoSpaceDE w:val="0"/>
        <w:autoSpaceDN w:val="0"/>
        <w:adjustRightInd w:val="0"/>
        <w:spacing w:line="360" w:lineRule="auto"/>
        <w:ind w:firstLine="708"/>
        <w:jc w:val="both"/>
        <w:rPr>
          <w:color w:val="000000"/>
          <w:sz w:val="24"/>
          <w:szCs w:val="24"/>
        </w:rPr>
      </w:pPr>
      <w:r w:rsidRPr="00A76616">
        <w:rPr>
          <w:b/>
          <w:bCs/>
          <w:color w:val="000000"/>
          <w:sz w:val="24"/>
          <w:szCs w:val="24"/>
        </w:rPr>
        <w:t>Dotação:</w:t>
      </w:r>
      <w:r w:rsidRPr="00A76616">
        <w:rPr>
          <w:color w:val="000000"/>
          <w:sz w:val="24"/>
          <w:szCs w:val="24"/>
        </w:rPr>
        <w:t xml:space="preserve"> 33903025000</w:t>
      </w:r>
    </w:p>
    <w:p w14:paraId="055E1F1C" w14:textId="77777777" w:rsidR="000246D8" w:rsidRPr="00A76616" w:rsidRDefault="000246D8" w:rsidP="000246D8">
      <w:pPr>
        <w:autoSpaceDE w:val="0"/>
        <w:autoSpaceDN w:val="0"/>
        <w:adjustRightInd w:val="0"/>
        <w:spacing w:line="360" w:lineRule="auto"/>
        <w:ind w:firstLine="708"/>
        <w:jc w:val="both"/>
        <w:rPr>
          <w:color w:val="000000"/>
          <w:sz w:val="24"/>
          <w:szCs w:val="24"/>
        </w:rPr>
      </w:pPr>
      <w:r w:rsidRPr="00A76616">
        <w:rPr>
          <w:color w:val="000000"/>
          <w:sz w:val="24"/>
          <w:szCs w:val="24"/>
        </w:rPr>
        <w:t>Ficha:16</w:t>
      </w:r>
    </w:p>
    <w:p w14:paraId="06DC2189" w14:textId="77777777" w:rsidR="000246D8" w:rsidRPr="00A76616" w:rsidRDefault="000246D8" w:rsidP="000246D8">
      <w:pPr>
        <w:autoSpaceDE w:val="0"/>
        <w:autoSpaceDN w:val="0"/>
        <w:adjustRightInd w:val="0"/>
        <w:spacing w:line="360" w:lineRule="auto"/>
        <w:ind w:firstLine="708"/>
        <w:jc w:val="both"/>
        <w:rPr>
          <w:color w:val="000000"/>
          <w:sz w:val="24"/>
          <w:szCs w:val="24"/>
        </w:rPr>
      </w:pPr>
      <w:r w:rsidRPr="00A76616">
        <w:rPr>
          <w:color w:val="000000"/>
          <w:sz w:val="24"/>
          <w:szCs w:val="24"/>
        </w:rPr>
        <w:t>Resumo: MATERIAL PARA MANUTENÇÃO DE BENS MÓVEIS</w:t>
      </w:r>
    </w:p>
    <w:p w14:paraId="45FF2643" w14:textId="77777777" w:rsidR="000246D8" w:rsidRDefault="000246D8" w:rsidP="000246D8">
      <w:pPr>
        <w:autoSpaceDE w:val="0"/>
        <w:autoSpaceDN w:val="0"/>
        <w:adjustRightInd w:val="0"/>
        <w:spacing w:line="360" w:lineRule="auto"/>
        <w:ind w:firstLine="708"/>
        <w:jc w:val="both"/>
        <w:rPr>
          <w:color w:val="000000"/>
          <w:sz w:val="24"/>
          <w:szCs w:val="24"/>
        </w:rPr>
      </w:pPr>
      <w:r w:rsidRPr="00A76616">
        <w:rPr>
          <w:color w:val="000000"/>
          <w:sz w:val="24"/>
          <w:szCs w:val="24"/>
        </w:rPr>
        <w:t>Item: 5</w:t>
      </w:r>
    </w:p>
    <w:p w14:paraId="686BB998" w14:textId="77777777" w:rsidR="000246D8" w:rsidRPr="00082F68" w:rsidRDefault="000246D8" w:rsidP="000246D8">
      <w:pPr>
        <w:autoSpaceDE w:val="0"/>
        <w:autoSpaceDN w:val="0"/>
        <w:adjustRightInd w:val="0"/>
        <w:spacing w:line="360" w:lineRule="auto"/>
        <w:jc w:val="both"/>
        <w:rPr>
          <w:b/>
          <w:bCs/>
          <w:color w:val="000000"/>
          <w:sz w:val="20"/>
          <w:szCs w:val="20"/>
        </w:rPr>
      </w:pPr>
    </w:p>
    <w:p w14:paraId="07BBF395" w14:textId="77777777" w:rsidR="000246D8" w:rsidRDefault="000246D8">
      <w:pPr>
        <w:pStyle w:val="Nivel10"/>
        <w:numPr>
          <w:ilvl w:val="0"/>
          <w:numId w:val="27"/>
        </w:numPr>
        <w:spacing w:before="0" w:after="0" w:line="360" w:lineRule="auto"/>
        <w:ind w:left="0" w:firstLine="0"/>
        <w:rPr>
          <w:sz w:val="24"/>
          <w:szCs w:val="24"/>
        </w:rPr>
      </w:pPr>
      <w:r>
        <w:rPr>
          <w:sz w:val="24"/>
          <w:szCs w:val="24"/>
        </w:rPr>
        <w:t>JUSTIFICATIVAS</w:t>
      </w:r>
    </w:p>
    <w:p w14:paraId="507C5C2A" w14:textId="77777777" w:rsidR="000246D8" w:rsidRDefault="000246D8" w:rsidP="000246D8"/>
    <w:p w14:paraId="4DE8AA92" w14:textId="77777777" w:rsidR="000246D8" w:rsidRPr="00BA756C" w:rsidRDefault="000246D8" w:rsidP="000246D8">
      <w:pPr>
        <w:pStyle w:val="NormalWeb"/>
        <w:spacing w:before="0" w:beforeAutospacing="0" w:after="0" w:afterAutospacing="0" w:line="360" w:lineRule="auto"/>
        <w:ind w:firstLine="720"/>
        <w:jc w:val="both"/>
        <w:rPr>
          <w:rFonts w:ascii="Arial" w:hAnsi="Arial" w:cs="Arial"/>
        </w:rPr>
      </w:pPr>
      <w:r w:rsidRPr="00BA756C">
        <w:rPr>
          <w:rFonts w:ascii="Arial" w:hAnsi="Arial" w:cs="Arial"/>
        </w:rPr>
        <w:t>A contratação proposta é tecnicamente necessária para garantir a modernização, padronização e a eficiência dos recursos tecnológicos indispensáveis à execução das atividades da Administração Pública. Os itens foram especificados de modo a atender critérios de desempenho, confiabilidade, interoperabilidade com sistemas oficiais e durabilidade, observando-se o princípio da economicidade e evitando a aquisição de bens inadequados ou de vida útil reduzida.</w:t>
      </w:r>
    </w:p>
    <w:p w14:paraId="71E491C8" w14:textId="77777777" w:rsidR="000246D8" w:rsidRPr="00BA756C" w:rsidRDefault="000246D8">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BA756C">
        <w:rPr>
          <w:rStyle w:val="Forte"/>
          <w:rFonts w:ascii="Arial" w:hAnsi="Arial" w:cs="Arial"/>
        </w:rPr>
        <w:t>Computador Desktop Dell OptiPlex Micro 7020 ou superior</w:t>
      </w:r>
      <w:r w:rsidRPr="00BA756C">
        <w:rPr>
          <w:rFonts w:ascii="Arial" w:hAnsi="Arial" w:cs="Arial"/>
        </w:rPr>
        <w:t xml:space="preserve"> – A escolha por equipamento de alto desempenho, com processador Intel Core i7, memória DDR5 de 16Gb e SSD de 256Gb, justifica-se pela necessidade de suportar softwares corporativos robustos, processamento ágil de dados e compatibilidade com sistemas governamentais que exigem velocidade e estabilidade. O modelo OptiPlex é referência em confiabilidade e suporte técnico nacional, assegurando manutenção simplificada e maior vida útil do equipamento.</w:t>
      </w:r>
    </w:p>
    <w:p w14:paraId="68B99153" w14:textId="77777777" w:rsidR="000246D8" w:rsidRPr="00BA756C" w:rsidRDefault="000246D8">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BA756C">
        <w:rPr>
          <w:rStyle w:val="Forte"/>
          <w:rFonts w:ascii="Arial" w:hAnsi="Arial" w:cs="Arial"/>
        </w:rPr>
        <w:t>Dispositivo de Captura de Assinatura Digital Akiyama AK560</w:t>
      </w:r>
      <w:r w:rsidRPr="00BA756C">
        <w:rPr>
          <w:rFonts w:ascii="Arial" w:hAnsi="Arial" w:cs="Arial"/>
        </w:rPr>
        <w:t xml:space="preserve"> – A adoção deste equipamento se justifica pela necessidade de garantir coleta de assinaturas eletrônicas com alto nível de precisão (tempo, pressão e coordenadas), conforme padrões internacionais de segurança. O modelo selecionado é certificado em conformidade com a diretiva RoHS e padrões CE, além de oferecer SDK compatível com diversas linguagens (C++, .NET, JAVA), viabilizando integração plena aos sistemas utilizados pela Administração. Trata-se de recurso essencial para a digitalização de processos e conformidade com a legislação de governo eletrônico.</w:t>
      </w:r>
    </w:p>
    <w:p w14:paraId="32091E1B" w14:textId="77777777" w:rsidR="000246D8" w:rsidRPr="00BA756C" w:rsidRDefault="000246D8">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BA756C">
        <w:rPr>
          <w:rStyle w:val="Forte"/>
          <w:rFonts w:ascii="Arial" w:hAnsi="Arial" w:cs="Arial"/>
        </w:rPr>
        <w:t>Kits Flash IDbio Mako ID Photo System</w:t>
      </w:r>
      <w:r w:rsidRPr="00BA756C">
        <w:rPr>
          <w:rFonts w:ascii="Arial" w:hAnsi="Arial" w:cs="Arial"/>
        </w:rPr>
        <w:t xml:space="preserve"> – A especificação técnica é necessária para assegurar qualidade padronizada em fotos de documentos oficiais, eliminando variações que comprometeriam a legibilidade e a validade jurídica dos registros. O modelo indicado dispõe de acessórios específicos (suportes, hastes, geradores de iluminação), garantindo iluminação uniforme e enquadramento adequado, o que é imprescindível para sistemas de identificação civil e controle institucional.</w:t>
      </w:r>
    </w:p>
    <w:p w14:paraId="22D4BC70" w14:textId="77777777" w:rsidR="000246D8" w:rsidRPr="00BA756C" w:rsidRDefault="000246D8">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BA756C">
        <w:rPr>
          <w:rStyle w:val="Forte"/>
          <w:rFonts w:ascii="Arial" w:hAnsi="Arial" w:cs="Arial"/>
        </w:rPr>
        <w:lastRenderedPageBreak/>
        <w:t>CPUs Micro Gabinete</w:t>
      </w:r>
      <w:r w:rsidRPr="00BA756C">
        <w:rPr>
          <w:rFonts w:ascii="Arial" w:hAnsi="Arial" w:cs="Arial"/>
        </w:rPr>
        <w:t xml:space="preserve"> – A opção por micro gabinetes compactos, com processador de 4 núcleos, DDR5 de 8Gb e SSD de 256Gb, visa substituir equipamentos obsoletos, garantindo desempenho adequado para tarefas administrativas cotidianas, economia de espaço físico e redução de consumo energético. A inclusão de conectividade sem fio (wireless e Bluetooth) e sistema operacional Windows 11 assegura interoperabilidade com demais equipamentos e sistemas oficiais.</w:t>
      </w:r>
    </w:p>
    <w:p w14:paraId="564DEB3B" w14:textId="77777777" w:rsidR="000246D8" w:rsidRPr="00BA756C" w:rsidRDefault="000246D8">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BA756C">
        <w:rPr>
          <w:rStyle w:val="Forte"/>
          <w:rFonts w:ascii="Arial" w:hAnsi="Arial" w:cs="Arial"/>
        </w:rPr>
        <w:t>Kits de Hélices para Drone DJI Mini 3</w:t>
      </w:r>
      <w:r w:rsidRPr="00BA756C">
        <w:rPr>
          <w:rFonts w:ascii="Arial" w:hAnsi="Arial" w:cs="Arial"/>
        </w:rPr>
        <w:t xml:space="preserve"> – Justifica-se pela necessidade de manutenção preventiva e corretiva dos drones já em uso pela Administração, equipamentos que desempenham papel estratégico em monitoramento, fiscalização e ações de interesse público. As hélices são peças de desgaste natural e sua substituição periódica é imprescindível para manter a aeronavegabilidade, segurança e continuidade das operações.</w:t>
      </w:r>
    </w:p>
    <w:p w14:paraId="06460869" w14:textId="77777777" w:rsidR="000246D8" w:rsidRDefault="000246D8" w:rsidP="000246D8">
      <w:pPr>
        <w:pStyle w:val="NormalWeb"/>
        <w:spacing w:before="0" w:beforeAutospacing="0" w:after="0" w:afterAutospacing="0" w:line="360" w:lineRule="auto"/>
        <w:ind w:firstLine="720"/>
        <w:jc w:val="both"/>
        <w:rPr>
          <w:rFonts w:ascii="Arial" w:hAnsi="Arial" w:cs="Arial"/>
        </w:rPr>
      </w:pPr>
      <w:r w:rsidRPr="00BA756C">
        <w:rPr>
          <w:rFonts w:ascii="Arial" w:hAnsi="Arial" w:cs="Arial"/>
        </w:rPr>
        <w:t xml:space="preserve">Assim, a presente contratação encontra respaldo técnico na </w:t>
      </w:r>
      <w:r w:rsidRPr="00BA756C">
        <w:rPr>
          <w:rStyle w:val="Forte"/>
          <w:rFonts w:ascii="Arial" w:hAnsi="Arial" w:cs="Arial"/>
        </w:rPr>
        <w:t>adequação entre especificações e finalidade pública</w:t>
      </w:r>
      <w:r w:rsidRPr="00BA756C">
        <w:rPr>
          <w:rFonts w:ascii="Arial" w:hAnsi="Arial" w:cs="Arial"/>
        </w:rPr>
        <w:t xml:space="preserve">, na </w:t>
      </w:r>
      <w:r w:rsidRPr="00BA756C">
        <w:rPr>
          <w:rStyle w:val="Forte"/>
          <w:rFonts w:ascii="Arial" w:hAnsi="Arial" w:cs="Arial"/>
        </w:rPr>
        <w:t>compatibilidade dos itens com os sistemas institucionais existentes</w:t>
      </w:r>
      <w:r w:rsidRPr="00BA756C">
        <w:rPr>
          <w:rFonts w:ascii="Arial" w:hAnsi="Arial" w:cs="Arial"/>
        </w:rPr>
        <w:t xml:space="preserve"> e na </w:t>
      </w:r>
      <w:r w:rsidRPr="00BA756C">
        <w:rPr>
          <w:rStyle w:val="Forte"/>
          <w:rFonts w:ascii="Arial" w:hAnsi="Arial" w:cs="Arial"/>
        </w:rPr>
        <w:t>garantia de durabilidade e suporte técnico nacional</w:t>
      </w:r>
      <w:r w:rsidRPr="00BA756C">
        <w:rPr>
          <w:rFonts w:ascii="Arial" w:hAnsi="Arial" w:cs="Arial"/>
        </w:rPr>
        <w:t>, afastando riscos de aquisições ineficientes ou que comprometam a execução das políticas públicas.</w:t>
      </w:r>
    </w:p>
    <w:p w14:paraId="47BD4CAE" w14:textId="77777777" w:rsidR="000246D8" w:rsidRPr="00BA756C" w:rsidRDefault="000246D8" w:rsidP="000246D8">
      <w:pPr>
        <w:pStyle w:val="NormalWeb"/>
        <w:spacing w:before="0" w:beforeAutospacing="0" w:after="0" w:afterAutospacing="0" w:line="360" w:lineRule="auto"/>
        <w:ind w:firstLine="720"/>
        <w:jc w:val="both"/>
        <w:rPr>
          <w:rFonts w:ascii="Arial" w:hAnsi="Arial" w:cs="Arial"/>
        </w:rPr>
      </w:pPr>
      <w:r w:rsidRPr="00BA756C">
        <w:rPr>
          <w:rFonts w:ascii="Arial" w:hAnsi="Arial" w:cs="Arial"/>
        </w:rPr>
        <w:t xml:space="preserve">A presente contratação é tecnicamente indispensável para a instalação e funcionamento da nova Unidade de Atendimento Integrada – UAI, que terá a responsabilidade de atender demandas do Estado e do Detran, sendo necessária a aquisição de equipamentos padronizados, confiáveis e plenamente compatíveis com os sistemas já homologados. A indicação de marca e modelo, como o computador desktop Dell OptiPlex Micro 7020 ou superior, justifica-se pela robustez, suporte técnico nacional e plena integração com softwares corporativos de alta demanda, garantindo desempenho adequado para cadastros e emissão de documentos. Do mesmo modo, o dispositivo de captura de assinatura digital Akiyama AK560 é imprescindível por estar previamente aceito nos sistemas de governo e Detran, coletando dados biométricos com precisão e validade jurídica, além de permitir integração imediata via SDK em diferentes linguagens de programação. Os kits Flash </w:t>
      </w:r>
      <w:r w:rsidRPr="00BA756C">
        <w:rPr>
          <w:rFonts w:ascii="Arial" w:hAnsi="Arial" w:cs="Arial"/>
        </w:rPr>
        <w:lastRenderedPageBreak/>
        <w:t>IDbio Mako ID Photo System são igualmente necessários para padronizar a coleta de fotografias de documentos oficiais, assegurando qualidade e conformidade com exigências legais de identidade civil. Já as CPUs em micro gabinetes atendem às rotinas administrativas de forma compacta, eficiente e compatível com o espaço físico dos guichês, garantindo economia energética e integração com sistemas operacionais oficiais. Por fim, os kits de hélices para drone DJI Mini 3, destinados à Diretoria de Imprensa, são fundamentais para a manutenção de equipamentos já em uso institucional, sendo peças de desgaste natural que só podem ser substituídas por componentes originais a fim de preservar a segurança operacional. Assim, a indicação de marcas e modelos não constitui restrição indevida à competitividade, mas medida de ordem técnica necessária à padronização, à interoperabilidade e à segurança da informação, evitando falhas no atendimento ao cidadão e assegurando eficiência, economicidade e confiabilidade na prestação do serviço público, em estrita consonância com os princípios da legalidade, do interesse público e da boa administração previstos na Lei nº 14.133/2021.</w:t>
      </w:r>
    </w:p>
    <w:p w14:paraId="44339351" w14:textId="77777777" w:rsidR="000246D8" w:rsidRDefault="000246D8" w:rsidP="000246D8">
      <w:pPr>
        <w:spacing w:line="360" w:lineRule="auto"/>
        <w:ind w:firstLine="720"/>
        <w:jc w:val="both"/>
        <w:rPr>
          <w:sz w:val="24"/>
          <w:szCs w:val="24"/>
        </w:rPr>
      </w:pPr>
      <w:r w:rsidRPr="00BA756C">
        <w:rPr>
          <w:sz w:val="24"/>
          <w:szCs w:val="24"/>
        </w:rPr>
        <w:t xml:space="preserve">A justificativa econômica para a presente contratação fundamenta-se na necessidade de assegurar o uso racional e eficiente dos recursos públicos, observando-se o princípio da economicidade previsto na Lei nº 14.133/2021. A aquisição dos equipamentos descritos permitirá a modernização da infraestrutura tecnológica da nova Unidade de Atendimento Integrada – UAI, garantindo maior produtividade dos servidores, redução de retrabalho e diminuição de custos operacionais decorrentes de falhas em equipamentos obsoletos. A padronização por marca e modelo, longe de representar ônus adicional, evita gastos futuros com manutenção corretiva, treinamentos desnecessários e adaptações de software, assegurando plena compatibilidade com os sistemas do Estado e do Detran. O dispositivo de captura de assinatura digital e os kits de fotografia documental, por exemplo, eliminam custos com papel, impressão e armazenamento físico, além de acelerar processos, traduzindo-se em economia de tempo e de insumos. As CPUs compactas, de baixo consumo energético, contribuem para a sustentabilidade e para a redução da despesa elétrica, enquanto os kits de hélices para drone preservam a </w:t>
      </w:r>
      <w:r w:rsidRPr="00BA756C">
        <w:rPr>
          <w:sz w:val="24"/>
          <w:szCs w:val="24"/>
        </w:rPr>
        <w:lastRenderedPageBreak/>
        <w:t>operacionalidade de equipamentos já adquiridos, prolongando sua vida útil e evitando substituições onerosas. Ademais, a contratação exclusiva de Microempresas, Empresas de Pequeno Porte ou equiparadas, conforme autorizado pela legislação, fomenta o desenvolvimento econômico local e regional, promovendo a circulação de recursos na economia e fortalecendo o mercado interno. Dessa forma, a contratação ora proposta representa a solução mais econômica e vantajosa para a Administração, equilibrando qualidade, durabilidade e custo-benefício, ao mesmo tempo em que assegura a prestação eficiente dos serviços públicos em benefício direto da coletividade.</w:t>
      </w:r>
    </w:p>
    <w:p w14:paraId="09A757AE" w14:textId="77777777" w:rsidR="000246D8" w:rsidRDefault="000246D8" w:rsidP="000246D8">
      <w:pPr>
        <w:spacing w:line="360" w:lineRule="auto"/>
        <w:ind w:firstLine="720"/>
        <w:jc w:val="both"/>
        <w:rPr>
          <w:sz w:val="24"/>
          <w:szCs w:val="24"/>
        </w:rPr>
      </w:pPr>
      <w:r w:rsidRPr="00867189">
        <w:rPr>
          <w:sz w:val="24"/>
          <w:szCs w:val="24"/>
        </w:rPr>
        <w:t>A fixação do valor do intervalo mínimo de diferença entre lances foi definida com base em percentual incidente sobre o valor unitário estimado de cada item, tomando-se como parâmetro o percentual de 0,5% (meio por cento). Tal critério tem por finalidade assegurar equilíbrio e competitividade no certame, evitando a ocorrência de lances irrisórios ou meramente simbólicos que possam comprometer a condução regular da disputa, bem como impedir diferenças excessivamente elevadas que limitem a participação dos licitantes. Ao incidir sobre o valor unitário, a metodologia respeita a proporcionalidade entre o porte do item e o incremento exigido, de modo que itens de maior valor tenham diferenças compatíveis com sua expressão financeira, enquanto itens de menor valor mantenham diferenças módicas e viáveis para o mercado. Dessa forma, garante-se transparência, economicidade e isonomia no processo licitatório, em consonância com o disposto na Lei nº 14.133/2021 e nas boas práticas de pregão eletrônico.</w:t>
      </w:r>
    </w:p>
    <w:p w14:paraId="73DB6C19" w14:textId="77777777" w:rsidR="000246D8" w:rsidRPr="00867189" w:rsidRDefault="000246D8" w:rsidP="000246D8">
      <w:pPr>
        <w:spacing w:line="360" w:lineRule="auto"/>
        <w:ind w:firstLine="720"/>
        <w:jc w:val="both"/>
        <w:rPr>
          <w:sz w:val="24"/>
          <w:szCs w:val="24"/>
        </w:rPr>
      </w:pPr>
      <w:r w:rsidRPr="00867189">
        <w:rPr>
          <w:sz w:val="24"/>
          <w:szCs w:val="24"/>
        </w:rPr>
        <w:t xml:space="preserve">A exigência de prazo de validade das propostas de </w:t>
      </w:r>
      <w:r w:rsidRPr="00867189">
        <w:rPr>
          <w:rStyle w:val="Forte"/>
          <w:sz w:val="24"/>
          <w:szCs w:val="24"/>
        </w:rPr>
        <w:t>90 (noventa) dias</w:t>
      </w:r>
      <w:r w:rsidRPr="00867189">
        <w:rPr>
          <w:sz w:val="24"/>
          <w:szCs w:val="24"/>
        </w:rPr>
        <w:t xml:space="preserve"> justifica-se pela necessidade de garantir segurança, estabilidade e planejamento adequado no processo licitatório, evitando riscos de desistências ou alterações de preços em período incompatível com as etapas de análise, julgamento, homologação e adjudicação. O prazo de 90 dias é razoável e amplamente adotado em procedimentos de contratação pública, por equilibrar a proteção da Administração contra oscilações de mercado e, ao mesmo tempo, assegurar aos licitantes condições adequadas de manutenção das propostas apresentadas.</w:t>
      </w:r>
    </w:p>
    <w:p w14:paraId="43CEFCA2" w14:textId="77777777" w:rsidR="000246D8" w:rsidRPr="00F62C38" w:rsidRDefault="000246D8" w:rsidP="000246D8">
      <w:pPr>
        <w:pStyle w:val="NormalWeb"/>
        <w:spacing w:before="0" w:beforeAutospacing="0" w:after="0" w:afterAutospacing="0" w:line="360" w:lineRule="auto"/>
        <w:ind w:firstLine="720"/>
        <w:jc w:val="both"/>
        <w:rPr>
          <w:rFonts w:ascii="Arial" w:hAnsi="Arial" w:cs="Arial"/>
        </w:rPr>
      </w:pPr>
      <w:r w:rsidRPr="00F62C38">
        <w:rPr>
          <w:rFonts w:ascii="Arial" w:hAnsi="Arial" w:cs="Arial"/>
        </w:rPr>
        <w:lastRenderedPageBreak/>
        <w:t xml:space="preserve">Portanto, a aquisição ora proposta não se restringe a suprir necessidades internas, mas reflete o </w:t>
      </w:r>
      <w:r w:rsidRPr="00F62C38">
        <w:rPr>
          <w:rStyle w:val="Forte"/>
          <w:rFonts w:ascii="Arial" w:hAnsi="Arial" w:cs="Arial"/>
        </w:rPr>
        <w:t>compromisso do poder público com a boa gestão dos recursos e com a melhoria concreta dos serviços prestados à população</w:t>
      </w:r>
      <w:r w:rsidRPr="00F62C38">
        <w:rPr>
          <w:rFonts w:ascii="Arial" w:hAnsi="Arial" w:cs="Arial"/>
        </w:rPr>
        <w:t xml:space="preserve">. Além disso, ao ser destinada exclusivamente a Microempresas, Empresas de Pequeno Porte e equiparadas, a contratação promove o </w:t>
      </w:r>
      <w:r w:rsidRPr="00F62C38">
        <w:rPr>
          <w:rStyle w:val="Forte"/>
          <w:rFonts w:ascii="Arial" w:hAnsi="Arial" w:cs="Arial"/>
        </w:rPr>
        <w:t>fortalecimento da economia nacional</w:t>
      </w:r>
      <w:r w:rsidRPr="00F62C38">
        <w:rPr>
          <w:rFonts w:ascii="Arial" w:hAnsi="Arial" w:cs="Arial"/>
        </w:rPr>
        <w:t>, em consonância com o princípio da valorização social e com os ditames constitucionais da isonomia e do desenvolvimento sustentável.</w:t>
      </w:r>
    </w:p>
    <w:p w14:paraId="76BEAEEF" w14:textId="77777777" w:rsidR="000246D8" w:rsidRPr="00BA756C" w:rsidRDefault="000246D8" w:rsidP="000246D8">
      <w:pPr>
        <w:spacing w:line="360" w:lineRule="auto"/>
        <w:ind w:firstLine="720"/>
        <w:jc w:val="both"/>
        <w:rPr>
          <w:rFonts w:eastAsia="Times New Roman"/>
          <w:b/>
          <w:bCs/>
          <w:sz w:val="24"/>
          <w:szCs w:val="24"/>
        </w:rPr>
      </w:pPr>
    </w:p>
    <w:p w14:paraId="0C4A1019" w14:textId="77777777" w:rsidR="000246D8" w:rsidRPr="00DF1A9A" w:rsidRDefault="000246D8" w:rsidP="000246D8"/>
    <w:p w14:paraId="10583992" w14:textId="77777777" w:rsidR="000246D8" w:rsidRDefault="000246D8" w:rsidP="000246D8">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23A54924" w14:textId="77777777" w:rsidR="000246D8" w:rsidRPr="00790659" w:rsidRDefault="000246D8" w:rsidP="000246D8">
      <w:pPr>
        <w:pStyle w:val="PargrafodaLista"/>
        <w:autoSpaceDE w:val="0"/>
        <w:autoSpaceDN w:val="0"/>
        <w:adjustRightInd w:val="0"/>
        <w:spacing w:after="0" w:line="360" w:lineRule="auto"/>
        <w:ind w:left="0"/>
        <w:jc w:val="both"/>
        <w:rPr>
          <w:rFonts w:ascii="Arial" w:hAnsi="Arial" w:cs="Arial"/>
          <w:b/>
          <w:bCs/>
          <w:sz w:val="24"/>
          <w:szCs w:val="24"/>
          <w:u w:val="single"/>
        </w:rPr>
      </w:pPr>
    </w:p>
    <w:p w14:paraId="16F3BF46" w14:textId="77777777" w:rsidR="000246D8" w:rsidRDefault="000246D8" w:rsidP="000246D8">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06</w:t>
      </w:r>
      <w:r w:rsidRPr="00790659">
        <w:rPr>
          <w:rFonts w:ascii="Arial" w:hAnsi="Arial" w:cs="Arial"/>
          <w:sz w:val="24"/>
          <w:szCs w:val="24"/>
        </w:rPr>
        <w:t xml:space="preserve"> de </w:t>
      </w:r>
      <w:r>
        <w:rPr>
          <w:rFonts w:ascii="Arial" w:hAnsi="Arial" w:cs="Arial"/>
          <w:sz w:val="24"/>
          <w:szCs w:val="24"/>
        </w:rPr>
        <w:t>outubro</w:t>
      </w:r>
      <w:r w:rsidRPr="00790659">
        <w:rPr>
          <w:rFonts w:ascii="Arial" w:hAnsi="Arial" w:cs="Arial"/>
          <w:sz w:val="24"/>
          <w:szCs w:val="24"/>
        </w:rPr>
        <w:t xml:space="preserve"> de 2025.</w:t>
      </w:r>
    </w:p>
    <w:p w14:paraId="1FFDA810" w14:textId="77777777" w:rsidR="000246D8" w:rsidRDefault="000246D8" w:rsidP="000246D8">
      <w:pPr>
        <w:pStyle w:val="PargrafodaLista"/>
        <w:ind w:left="0"/>
        <w:jc w:val="both"/>
        <w:rPr>
          <w:rFonts w:ascii="Arial" w:hAnsi="Arial" w:cs="Arial"/>
          <w:sz w:val="24"/>
          <w:szCs w:val="24"/>
        </w:rPr>
      </w:pPr>
    </w:p>
    <w:p w14:paraId="61253A2A" w14:textId="77777777" w:rsidR="000246D8" w:rsidRPr="00790659" w:rsidRDefault="000246D8" w:rsidP="000246D8">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6C353A9E" w14:textId="77777777" w:rsidR="000246D8" w:rsidRPr="00790659" w:rsidRDefault="000246D8" w:rsidP="000246D8">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5116A5AD" w14:textId="77777777" w:rsidR="000246D8" w:rsidRDefault="000246D8" w:rsidP="000246D8">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6CDEB570" w14:textId="77777777" w:rsidR="000246D8" w:rsidRDefault="000246D8" w:rsidP="000246D8">
      <w:pPr>
        <w:pStyle w:val="PargrafodaLista"/>
        <w:spacing w:after="0" w:line="240" w:lineRule="auto"/>
        <w:ind w:left="0"/>
        <w:jc w:val="center"/>
        <w:rPr>
          <w:rFonts w:ascii="Arial" w:hAnsi="Arial" w:cs="Arial"/>
          <w:sz w:val="24"/>
          <w:szCs w:val="24"/>
        </w:rPr>
      </w:pPr>
    </w:p>
    <w:p w14:paraId="36E3707D" w14:textId="77777777" w:rsidR="000246D8" w:rsidRDefault="000246D8" w:rsidP="000246D8">
      <w:pPr>
        <w:jc w:val="both"/>
        <w:rPr>
          <w:b/>
          <w:bCs/>
          <w:sz w:val="24"/>
          <w:szCs w:val="24"/>
        </w:rPr>
      </w:pPr>
      <w:r w:rsidRPr="00790659">
        <w:rPr>
          <w:b/>
          <w:bCs/>
          <w:sz w:val="24"/>
          <w:szCs w:val="24"/>
        </w:rPr>
        <w:t>DESPACHO</w:t>
      </w:r>
    </w:p>
    <w:p w14:paraId="4E5F4D57" w14:textId="77777777" w:rsidR="000246D8" w:rsidRDefault="000246D8" w:rsidP="000246D8">
      <w:pPr>
        <w:jc w:val="both"/>
        <w:rPr>
          <w:b/>
          <w:bCs/>
          <w:sz w:val="24"/>
          <w:szCs w:val="24"/>
        </w:rPr>
      </w:pPr>
    </w:p>
    <w:p w14:paraId="3926EBF5" w14:textId="77777777" w:rsidR="000246D8" w:rsidRDefault="000246D8" w:rsidP="000246D8">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2536D851" w14:textId="77777777" w:rsidR="000246D8" w:rsidRDefault="000246D8" w:rsidP="000246D8">
      <w:pPr>
        <w:pStyle w:val="PargrafodaLista"/>
        <w:ind w:left="0"/>
        <w:jc w:val="both"/>
        <w:rPr>
          <w:rFonts w:ascii="Arial" w:hAnsi="Arial" w:cs="Arial"/>
          <w:sz w:val="24"/>
          <w:szCs w:val="24"/>
        </w:rPr>
      </w:pPr>
    </w:p>
    <w:p w14:paraId="44156BC0" w14:textId="77777777" w:rsidR="000246D8" w:rsidRPr="00790659" w:rsidRDefault="000246D8" w:rsidP="000246D8">
      <w:pPr>
        <w:pStyle w:val="PargrafodaLista"/>
        <w:ind w:left="0"/>
        <w:jc w:val="both"/>
        <w:rPr>
          <w:rFonts w:ascii="Arial" w:hAnsi="Arial" w:cs="Arial"/>
          <w:sz w:val="24"/>
          <w:szCs w:val="24"/>
        </w:rPr>
      </w:pPr>
    </w:p>
    <w:p w14:paraId="04D373CE" w14:textId="77777777" w:rsidR="000246D8" w:rsidRPr="00790659" w:rsidRDefault="000246D8" w:rsidP="000246D8">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3F0E4B27" w14:textId="77777777" w:rsidR="000246D8" w:rsidRPr="00790659" w:rsidRDefault="000246D8" w:rsidP="000246D8">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2265DC2E" w14:textId="77777777" w:rsidR="000246D8" w:rsidRPr="00790659" w:rsidRDefault="000246D8" w:rsidP="000246D8">
      <w:pPr>
        <w:pStyle w:val="PargrafodaLista"/>
        <w:spacing w:after="0" w:line="240" w:lineRule="auto"/>
        <w:ind w:left="0"/>
        <w:jc w:val="center"/>
        <w:rPr>
          <w:sz w:val="24"/>
          <w:szCs w:val="24"/>
        </w:rPr>
      </w:pPr>
      <w:r w:rsidRPr="00790659">
        <w:rPr>
          <w:rFonts w:ascii="Arial" w:hAnsi="Arial" w:cs="Arial"/>
          <w:sz w:val="24"/>
          <w:szCs w:val="24"/>
        </w:rPr>
        <w:t>PRESIDENTE</w:t>
      </w:r>
    </w:p>
    <w:p w14:paraId="4AFD10BA" w14:textId="77777777" w:rsidR="00743D82" w:rsidRDefault="00743D82" w:rsidP="000246D8">
      <w:pPr>
        <w:jc w:val="both"/>
        <w:rPr>
          <w:sz w:val="24"/>
          <w:szCs w:val="24"/>
        </w:rPr>
      </w:pPr>
    </w:p>
    <w:p w14:paraId="12C529F1" w14:textId="77777777" w:rsidR="00816A85" w:rsidRDefault="00816A85" w:rsidP="00743D82">
      <w:pPr>
        <w:jc w:val="center"/>
        <w:rPr>
          <w:sz w:val="24"/>
          <w:szCs w:val="24"/>
        </w:rPr>
      </w:pPr>
    </w:p>
    <w:p w14:paraId="1DCDDD1F" w14:textId="77777777" w:rsidR="00816A85" w:rsidRDefault="00816A85" w:rsidP="00743D82">
      <w:pPr>
        <w:jc w:val="center"/>
        <w:rPr>
          <w:sz w:val="24"/>
          <w:szCs w:val="24"/>
        </w:rPr>
      </w:pPr>
    </w:p>
    <w:p w14:paraId="4D931051" w14:textId="77777777" w:rsidR="00816A85" w:rsidRDefault="00816A85" w:rsidP="00743D82">
      <w:pPr>
        <w:jc w:val="center"/>
        <w:rPr>
          <w:sz w:val="24"/>
          <w:szCs w:val="24"/>
        </w:rPr>
      </w:pPr>
    </w:p>
    <w:p w14:paraId="1598A903" w14:textId="77777777" w:rsidR="00816A85" w:rsidRDefault="00816A85" w:rsidP="00743D82">
      <w:pPr>
        <w:jc w:val="center"/>
        <w:rPr>
          <w:sz w:val="24"/>
          <w:szCs w:val="24"/>
        </w:rPr>
      </w:pPr>
    </w:p>
    <w:p w14:paraId="2767DAB9" w14:textId="77777777" w:rsidR="00816A85" w:rsidRDefault="00816A85" w:rsidP="00743D82">
      <w:pPr>
        <w:jc w:val="center"/>
        <w:rPr>
          <w:sz w:val="24"/>
          <w:szCs w:val="24"/>
        </w:rPr>
      </w:pPr>
    </w:p>
    <w:p w14:paraId="3ECA09AC" w14:textId="77777777" w:rsidR="00816A85" w:rsidRDefault="00816A85" w:rsidP="00743D82">
      <w:pPr>
        <w:jc w:val="center"/>
        <w:rPr>
          <w:sz w:val="24"/>
          <w:szCs w:val="24"/>
        </w:rPr>
      </w:pPr>
    </w:p>
    <w:p w14:paraId="60D3EB10" w14:textId="77777777" w:rsidR="00816A85" w:rsidRDefault="00816A85" w:rsidP="00743D82">
      <w:pPr>
        <w:jc w:val="center"/>
        <w:rPr>
          <w:sz w:val="24"/>
          <w:szCs w:val="24"/>
        </w:rPr>
      </w:pPr>
    </w:p>
    <w:p w14:paraId="060B5A64" w14:textId="77777777" w:rsidR="00816A85" w:rsidRDefault="00816A85" w:rsidP="00743D82">
      <w:pPr>
        <w:jc w:val="center"/>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19" w:name="_Hlk519176340"/>
      <w:bookmarkEnd w:id="19"/>
      <w:r w:rsidRPr="004372E5">
        <w:rPr>
          <w:b/>
          <w:bCs/>
          <w:color w:val="000000" w:themeColor="text1"/>
          <w:sz w:val="24"/>
          <w:szCs w:val="24"/>
        </w:rPr>
        <w:lastRenderedPageBreak/>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875BC84"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r w:rsidR="008154E1" w:rsidRPr="004372E5">
        <w:rPr>
          <w:color w:val="000000"/>
          <w:sz w:val="24"/>
          <w:szCs w:val="24"/>
        </w:rPr>
        <w:t>58/2025</w:t>
      </w:r>
    </w:p>
    <w:p w14:paraId="49CB9E14" w14:textId="72644860"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r w:rsidR="008154E1" w:rsidRPr="004372E5">
        <w:rPr>
          <w:color w:val="000000"/>
          <w:sz w:val="24"/>
          <w:szCs w:val="24"/>
        </w:rPr>
        <w:t>26/2025</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tbl>
      <w:tblPr>
        <w:tblStyle w:val="Tabelacomgrade"/>
        <w:tblW w:w="10624" w:type="dxa"/>
        <w:jc w:val="center"/>
        <w:tblLook w:val="04A0" w:firstRow="1" w:lastRow="0" w:firstColumn="1" w:lastColumn="0" w:noHBand="0" w:noVBand="1"/>
      </w:tblPr>
      <w:tblGrid>
        <w:gridCol w:w="972"/>
        <w:gridCol w:w="3139"/>
        <w:gridCol w:w="1274"/>
        <w:gridCol w:w="1483"/>
        <w:gridCol w:w="1336"/>
        <w:gridCol w:w="1136"/>
        <w:gridCol w:w="1284"/>
      </w:tblGrid>
      <w:tr w:rsidR="000246D8" w:rsidRPr="00722810" w14:paraId="3EB7532C" w14:textId="77777777" w:rsidTr="000246D8">
        <w:trPr>
          <w:trHeight w:val="744"/>
          <w:jc w:val="center"/>
        </w:trPr>
        <w:tc>
          <w:tcPr>
            <w:tcW w:w="972" w:type="dxa"/>
            <w:hideMark/>
          </w:tcPr>
          <w:p w14:paraId="6AFBFC5F" w14:textId="77777777" w:rsidR="000246D8" w:rsidRPr="000246D8" w:rsidRDefault="000246D8" w:rsidP="00625FD4">
            <w:pPr>
              <w:jc w:val="center"/>
              <w:rPr>
                <w:rFonts w:ascii="Arial" w:hAnsi="Arial" w:cs="Arial"/>
                <w:b/>
                <w:bCs/>
                <w:color w:val="000000"/>
                <w:sz w:val="24"/>
                <w:szCs w:val="24"/>
              </w:rPr>
            </w:pPr>
            <w:r w:rsidRPr="000246D8">
              <w:rPr>
                <w:rFonts w:ascii="Arial" w:hAnsi="Arial" w:cs="Arial"/>
                <w:b/>
                <w:bCs/>
                <w:color w:val="000000"/>
                <w:sz w:val="24"/>
                <w:szCs w:val="24"/>
              </w:rPr>
              <w:t>ITEM</w:t>
            </w:r>
          </w:p>
        </w:tc>
        <w:tc>
          <w:tcPr>
            <w:tcW w:w="3139" w:type="dxa"/>
            <w:hideMark/>
          </w:tcPr>
          <w:p w14:paraId="600DCACF" w14:textId="77777777" w:rsidR="000246D8" w:rsidRPr="000246D8" w:rsidRDefault="000246D8" w:rsidP="00625FD4">
            <w:pPr>
              <w:jc w:val="center"/>
              <w:rPr>
                <w:rFonts w:ascii="Arial" w:hAnsi="Arial" w:cs="Arial"/>
                <w:b/>
                <w:bCs/>
                <w:color w:val="000000"/>
                <w:sz w:val="24"/>
                <w:szCs w:val="24"/>
              </w:rPr>
            </w:pPr>
            <w:r w:rsidRPr="000246D8">
              <w:rPr>
                <w:rFonts w:ascii="Arial" w:hAnsi="Arial" w:cs="Arial"/>
                <w:b/>
                <w:bCs/>
                <w:color w:val="000000"/>
                <w:sz w:val="24"/>
                <w:szCs w:val="24"/>
              </w:rPr>
              <w:t>DESCRIÇÃO</w:t>
            </w:r>
          </w:p>
        </w:tc>
        <w:tc>
          <w:tcPr>
            <w:tcW w:w="1274" w:type="dxa"/>
          </w:tcPr>
          <w:p w14:paraId="0C2A629C" w14:textId="77777777" w:rsidR="000246D8" w:rsidRPr="000246D8" w:rsidRDefault="000246D8" w:rsidP="00625FD4">
            <w:pPr>
              <w:jc w:val="center"/>
              <w:rPr>
                <w:rFonts w:ascii="Arial" w:hAnsi="Arial" w:cs="Arial"/>
                <w:b/>
                <w:bCs/>
                <w:color w:val="000000"/>
                <w:sz w:val="24"/>
                <w:szCs w:val="24"/>
              </w:rPr>
            </w:pPr>
            <w:r w:rsidRPr="000246D8">
              <w:rPr>
                <w:rFonts w:ascii="Arial" w:hAnsi="Arial" w:cs="Arial"/>
                <w:b/>
                <w:bCs/>
                <w:color w:val="000000"/>
                <w:sz w:val="24"/>
                <w:szCs w:val="24"/>
              </w:rPr>
              <w:t>MARCA E MODELO</w:t>
            </w:r>
          </w:p>
        </w:tc>
        <w:tc>
          <w:tcPr>
            <w:tcW w:w="1483" w:type="dxa"/>
          </w:tcPr>
          <w:p w14:paraId="27BD0123" w14:textId="77777777" w:rsidR="000246D8" w:rsidRPr="000246D8" w:rsidRDefault="000246D8" w:rsidP="00625FD4">
            <w:pPr>
              <w:jc w:val="center"/>
              <w:rPr>
                <w:rFonts w:ascii="Arial" w:hAnsi="Arial" w:cs="Arial"/>
                <w:b/>
                <w:bCs/>
                <w:color w:val="000000"/>
                <w:sz w:val="24"/>
                <w:szCs w:val="24"/>
              </w:rPr>
            </w:pPr>
            <w:r w:rsidRPr="000246D8">
              <w:rPr>
                <w:rFonts w:ascii="Arial" w:hAnsi="Arial" w:cs="Arial"/>
                <w:b/>
                <w:bCs/>
                <w:color w:val="000000"/>
                <w:sz w:val="24"/>
                <w:szCs w:val="24"/>
              </w:rPr>
              <w:t>GARANTIA</w:t>
            </w:r>
          </w:p>
          <w:p w14:paraId="79EDF564" w14:textId="51F8C083" w:rsidR="000246D8" w:rsidRPr="000246D8" w:rsidRDefault="000246D8" w:rsidP="00625FD4">
            <w:pPr>
              <w:jc w:val="center"/>
              <w:rPr>
                <w:rFonts w:ascii="Arial" w:hAnsi="Arial" w:cs="Arial"/>
                <w:b/>
                <w:bCs/>
                <w:color w:val="000000"/>
                <w:sz w:val="24"/>
                <w:szCs w:val="24"/>
              </w:rPr>
            </w:pPr>
            <w:r w:rsidRPr="000246D8">
              <w:rPr>
                <w:rFonts w:ascii="Arial" w:hAnsi="Arial" w:cs="Arial"/>
                <w:b/>
                <w:bCs/>
                <w:color w:val="000000"/>
                <w:sz w:val="24"/>
                <w:szCs w:val="24"/>
              </w:rPr>
              <w:t>(MESES)</w:t>
            </w:r>
          </w:p>
        </w:tc>
        <w:tc>
          <w:tcPr>
            <w:tcW w:w="1336" w:type="dxa"/>
            <w:hideMark/>
          </w:tcPr>
          <w:p w14:paraId="5115B45E" w14:textId="450CB0C2" w:rsidR="000246D8" w:rsidRPr="000246D8" w:rsidRDefault="000246D8" w:rsidP="00625FD4">
            <w:pPr>
              <w:jc w:val="center"/>
              <w:rPr>
                <w:rFonts w:ascii="Arial" w:hAnsi="Arial" w:cs="Arial"/>
                <w:b/>
                <w:bCs/>
                <w:color w:val="000000"/>
                <w:sz w:val="24"/>
                <w:szCs w:val="24"/>
              </w:rPr>
            </w:pPr>
            <w:r w:rsidRPr="000246D8">
              <w:rPr>
                <w:rFonts w:ascii="Arial" w:hAnsi="Arial" w:cs="Arial"/>
                <w:b/>
                <w:bCs/>
                <w:color w:val="000000"/>
                <w:sz w:val="24"/>
                <w:szCs w:val="24"/>
              </w:rPr>
              <w:t>VALOR UNIT.</w:t>
            </w:r>
          </w:p>
        </w:tc>
        <w:tc>
          <w:tcPr>
            <w:tcW w:w="1136" w:type="dxa"/>
            <w:hideMark/>
          </w:tcPr>
          <w:p w14:paraId="48B54EBE" w14:textId="77777777" w:rsidR="000246D8" w:rsidRPr="000246D8" w:rsidRDefault="000246D8" w:rsidP="00625FD4">
            <w:pPr>
              <w:jc w:val="center"/>
              <w:rPr>
                <w:rFonts w:ascii="Arial" w:hAnsi="Arial" w:cs="Arial"/>
                <w:b/>
                <w:bCs/>
                <w:color w:val="000000"/>
                <w:sz w:val="24"/>
                <w:szCs w:val="24"/>
              </w:rPr>
            </w:pPr>
            <w:r w:rsidRPr="000246D8">
              <w:rPr>
                <w:rFonts w:ascii="Arial" w:hAnsi="Arial" w:cs="Arial"/>
                <w:b/>
                <w:bCs/>
                <w:color w:val="000000"/>
                <w:sz w:val="24"/>
                <w:szCs w:val="24"/>
              </w:rPr>
              <w:t>QUANT.</w:t>
            </w:r>
          </w:p>
        </w:tc>
        <w:tc>
          <w:tcPr>
            <w:tcW w:w="1284" w:type="dxa"/>
            <w:hideMark/>
          </w:tcPr>
          <w:p w14:paraId="6E9AABA2" w14:textId="77777777" w:rsidR="000246D8" w:rsidRPr="000246D8" w:rsidRDefault="000246D8" w:rsidP="00625FD4">
            <w:pPr>
              <w:jc w:val="center"/>
              <w:rPr>
                <w:rFonts w:ascii="Arial" w:hAnsi="Arial" w:cs="Arial"/>
                <w:b/>
                <w:bCs/>
                <w:color w:val="000000"/>
                <w:sz w:val="24"/>
                <w:szCs w:val="24"/>
              </w:rPr>
            </w:pPr>
            <w:r w:rsidRPr="000246D8">
              <w:rPr>
                <w:rFonts w:ascii="Arial" w:hAnsi="Arial" w:cs="Arial"/>
                <w:b/>
                <w:bCs/>
                <w:color w:val="000000"/>
                <w:sz w:val="24"/>
                <w:szCs w:val="24"/>
              </w:rPr>
              <w:t>VALOR GLOBAL</w:t>
            </w:r>
          </w:p>
        </w:tc>
      </w:tr>
      <w:tr w:rsidR="000246D8" w:rsidRPr="001361B7" w14:paraId="1327CED7" w14:textId="77777777" w:rsidTr="000246D8">
        <w:trPr>
          <w:trHeight w:val="720"/>
          <w:jc w:val="center"/>
        </w:trPr>
        <w:tc>
          <w:tcPr>
            <w:tcW w:w="972" w:type="dxa"/>
            <w:hideMark/>
          </w:tcPr>
          <w:p w14:paraId="19FE996D"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01</w:t>
            </w:r>
          </w:p>
        </w:tc>
        <w:tc>
          <w:tcPr>
            <w:tcW w:w="3139" w:type="dxa"/>
            <w:hideMark/>
          </w:tcPr>
          <w:p w14:paraId="5750A74A" w14:textId="77777777" w:rsidR="000246D8" w:rsidRPr="000246D8" w:rsidRDefault="000246D8" w:rsidP="00625FD4">
            <w:pPr>
              <w:rPr>
                <w:rFonts w:ascii="Arial" w:hAnsi="Arial" w:cs="Arial"/>
                <w:b/>
                <w:bCs/>
                <w:color w:val="000000"/>
                <w:sz w:val="24"/>
                <w:szCs w:val="24"/>
              </w:rPr>
            </w:pPr>
            <w:r w:rsidRPr="000246D8">
              <w:rPr>
                <w:rFonts w:ascii="Arial" w:hAnsi="Arial" w:cs="Arial"/>
                <w:b/>
                <w:bCs/>
                <w:color w:val="000000"/>
                <w:sz w:val="24"/>
                <w:szCs w:val="24"/>
              </w:rPr>
              <w:t xml:space="preserve">Computador desktop completo. </w:t>
            </w:r>
          </w:p>
          <w:p w14:paraId="4C2EA0AB"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Marca: Dell </w:t>
            </w:r>
          </w:p>
          <w:p w14:paraId="33D69158"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Modelo: OptiPlex Micro 7020 ou superior.</w:t>
            </w:r>
          </w:p>
          <w:p w14:paraId="4992B2E9"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Processador: Intel Core i7</w:t>
            </w:r>
          </w:p>
          <w:p w14:paraId="1BE67B99"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Sistema Operacional: Windows 11 Pro</w:t>
            </w:r>
          </w:p>
          <w:p w14:paraId="74206615"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DDR5: 16Gb ou superior</w:t>
            </w:r>
          </w:p>
          <w:p w14:paraId="19F93B1A"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SSD: 256Gb ou superior</w:t>
            </w:r>
          </w:p>
          <w:p w14:paraId="095D1783"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Placa de rede wireless</w:t>
            </w:r>
          </w:p>
          <w:p w14:paraId="535B9F81"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Porta HDMI adicional</w:t>
            </w:r>
          </w:p>
          <w:p w14:paraId="7D030A6D"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Monitor – 21.5’ com HDMI</w:t>
            </w:r>
          </w:p>
          <w:p w14:paraId="78B3ED62"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Teclado USB, padrão ABNT, português Brasil, com teclado numérico.</w:t>
            </w:r>
          </w:p>
          <w:p w14:paraId="29A6B71F"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Mouse cabo USB de 1m60cm ou superior</w:t>
            </w:r>
          </w:p>
          <w:p w14:paraId="7BCBF71A" w14:textId="77777777" w:rsidR="000246D8" w:rsidRPr="001361B7" w:rsidRDefault="000246D8" w:rsidP="00625FD4">
            <w:pPr>
              <w:rPr>
                <w:rFonts w:ascii="Arial" w:hAnsi="Arial" w:cs="Arial"/>
                <w:color w:val="000000"/>
                <w:sz w:val="24"/>
                <w:szCs w:val="24"/>
              </w:rPr>
            </w:pPr>
          </w:p>
        </w:tc>
        <w:tc>
          <w:tcPr>
            <w:tcW w:w="1274" w:type="dxa"/>
          </w:tcPr>
          <w:p w14:paraId="5AD38E4A"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Marca: Dell Modelo: OptiPlex Micro 7020 ou superior</w:t>
            </w:r>
          </w:p>
        </w:tc>
        <w:tc>
          <w:tcPr>
            <w:tcW w:w="1483" w:type="dxa"/>
          </w:tcPr>
          <w:p w14:paraId="50AC3941" w14:textId="77777777" w:rsidR="000246D8" w:rsidRPr="001361B7" w:rsidRDefault="000246D8" w:rsidP="00625FD4">
            <w:pPr>
              <w:jc w:val="center"/>
              <w:rPr>
                <w:color w:val="000000"/>
                <w:sz w:val="24"/>
                <w:szCs w:val="24"/>
              </w:rPr>
            </w:pPr>
          </w:p>
        </w:tc>
        <w:tc>
          <w:tcPr>
            <w:tcW w:w="1336" w:type="dxa"/>
            <w:noWrap/>
          </w:tcPr>
          <w:p w14:paraId="010691D1" w14:textId="3A65AF14" w:rsidR="000246D8" w:rsidRPr="001361B7" w:rsidRDefault="000246D8" w:rsidP="00625FD4">
            <w:pPr>
              <w:jc w:val="center"/>
              <w:rPr>
                <w:rFonts w:ascii="Arial" w:hAnsi="Arial" w:cs="Arial"/>
                <w:color w:val="000000"/>
                <w:sz w:val="24"/>
                <w:szCs w:val="24"/>
              </w:rPr>
            </w:pPr>
          </w:p>
        </w:tc>
        <w:tc>
          <w:tcPr>
            <w:tcW w:w="1136" w:type="dxa"/>
            <w:hideMark/>
          </w:tcPr>
          <w:p w14:paraId="7414A5BC"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1         peça</w:t>
            </w:r>
          </w:p>
        </w:tc>
        <w:tc>
          <w:tcPr>
            <w:tcW w:w="1284" w:type="dxa"/>
            <w:noWrap/>
            <w:hideMark/>
          </w:tcPr>
          <w:p w14:paraId="572720F2" w14:textId="69FA5E9E" w:rsidR="000246D8" w:rsidRPr="001361B7" w:rsidRDefault="000246D8" w:rsidP="00625FD4">
            <w:pPr>
              <w:jc w:val="center"/>
              <w:rPr>
                <w:rFonts w:ascii="Arial" w:hAnsi="Arial" w:cs="Arial"/>
                <w:color w:val="000000"/>
                <w:sz w:val="24"/>
                <w:szCs w:val="24"/>
              </w:rPr>
            </w:pPr>
          </w:p>
        </w:tc>
      </w:tr>
      <w:tr w:rsidR="000246D8" w:rsidRPr="001361B7" w14:paraId="6C5A7FBF" w14:textId="77777777" w:rsidTr="000246D8">
        <w:trPr>
          <w:trHeight w:val="636"/>
          <w:jc w:val="center"/>
        </w:trPr>
        <w:tc>
          <w:tcPr>
            <w:tcW w:w="972" w:type="dxa"/>
            <w:hideMark/>
          </w:tcPr>
          <w:p w14:paraId="7936C94C"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02</w:t>
            </w:r>
          </w:p>
        </w:tc>
        <w:tc>
          <w:tcPr>
            <w:tcW w:w="3139" w:type="dxa"/>
            <w:hideMark/>
          </w:tcPr>
          <w:p w14:paraId="45D5557B" w14:textId="77777777" w:rsidR="000246D8" w:rsidRPr="001361B7" w:rsidRDefault="000246D8" w:rsidP="00625FD4">
            <w:pPr>
              <w:rPr>
                <w:rFonts w:ascii="Arial" w:hAnsi="Arial" w:cs="Arial"/>
                <w:color w:val="000000"/>
                <w:sz w:val="24"/>
                <w:szCs w:val="24"/>
              </w:rPr>
            </w:pPr>
            <w:r w:rsidRPr="000246D8">
              <w:rPr>
                <w:rFonts w:ascii="Arial" w:hAnsi="Arial" w:cs="Arial"/>
                <w:b/>
                <w:bCs/>
                <w:color w:val="000000"/>
                <w:sz w:val="24"/>
                <w:szCs w:val="24"/>
              </w:rPr>
              <w:t>Dispositivo para captura de assinatura:</w:t>
            </w:r>
            <w:r w:rsidRPr="001361B7">
              <w:rPr>
                <w:rFonts w:ascii="Arial" w:hAnsi="Arial" w:cs="Arial"/>
                <w:color w:val="000000"/>
                <w:sz w:val="24"/>
                <w:szCs w:val="24"/>
              </w:rPr>
              <w:t xml:space="preserve"> Akiyama AK560</w:t>
            </w:r>
          </w:p>
          <w:p w14:paraId="243D26AD"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Dispositivo para coleta da assinatura por meio do tempo, pressão e coordenadas, com </w:t>
            </w:r>
            <w:r w:rsidRPr="001361B7">
              <w:rPr>
                <w:rFonts w:ascii="Arial" w:hAnsi="Arial" w:cs="Arial"/>
                <w:color w:val="000000"/>
                <w:sz w:val="24"/>
                <w:szCs w:val="24"/>
              </w:rPr>
              <w:lastRenderedPageBreak/>
              <w:t>tecnologia de leitura por ressonância eletromagnética.</w:t>
            </w:r>
          </w:p>
          <w:p w14:paraId="59019044"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Tela: TFT LCD.</w:t>
            </w:r>
          </w:p>
          <w:p w14:paraId="2C085D3E"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Cabo: USB 2.0</w:t>
            </w:r>
          </w:p>
          <w:p w14:paraId="57EDD383"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Dimensões: 181mm x 161mm x 30mm</w:t>
            </w:r>
          </w:p>
          <w:p w14:paraId="59D82713"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Fonte de alimentação com entrada USB</w:t>
            </w:r>
          </w:p>
          <w:p w14:paraId="545FDF9D"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Resolução: 1800dpi</w:t>
            </w:r>
          </w:p>
          <w:p w14:paraId="7D127075"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Conteúdo: pad de assinatura, caneta sem bateria, cabo USB, corda de fixação da caneta.</w:t>
            </w:r>
          </w:p>
          <w:p w14:paraId="47714452"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Certificação: Em conformidade com diretiva RoHS, CE SDK: C++, .NET, JAVA, entre outros.</w:t>
            </w:r>
          </w:p>
          <w:p w14:paraId="5F56D587" w14:textId="77777777" w:rsidR="000246D8" w:rsidRPr="001361B7" w:rsidRDefault="000246D8" w:rsidP="00625FD4">
            <w:pPr>
              <w:rPr>
                <w:rFonts w:ascii="Arial" w:hAnsi="Arial" w:cs="Arial"/>
                <w:color w:val="000000"/>
                <w:sz w:val="24"/>
                <w:szCs w:val="24"/>
              </w:rPr>
            </w:pPr>
          </w:p>
        </w:tc>
        <w:tc>
          <w:tcPr>
            <w:tcW w:w="1274" w:type="dxa"/>
          </w:tcPr>
          <w:p w14:paraId="214A90C9"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lastRenderedPageBreak/>
              <w:t>Marca/ Modelo: Akiyama AK560</w:t>
            </w:r>
          </w:p>
        </w:tc>
        <w:tc>
          <w:tcPr>
            <w:tcW w:w="1483" w:type="dxa"/>
          </w:tcPr>
          <w:p w14:paraId="505B77B3" w14:textId="77777777" w:rsidR="000246D8" w:rsidRPr="001361B7" w:rsidRDefault="000246D8" w:rsidP="00625FD4">
            <w:pPr>
              <w:jc w:val="center"/>
              <w:rPr>
                <w:color w:val="000000"/>
                <w:sz w:val="24"/>
                <w:szCs w:val="24"/>
              </w:rPr>
            </w:pPr>
          </w:p>
        </w:tc>
        <w:tc>
          <w:tcPr>
            <w:tcW w:w="1336" w:type="dxa"/>
            <w:noWrap/>
            <w:hideMark/>
          </w:tcPr>
          <w:p w14:paraId="44A12258" w14:textId="12E5E8C2" w:rsidR="000246D8" w:rsidRPr="001361B7" w:rsidRDefault="000246D8" w:rsidP="00625FD4">
            <w:pPr>
              <w:jc w:val="center"/>
              <w:rPr>
                <w:rFonts w:ascii="Arial" w:hAnsi="Arial" w:cs="Arial"/>
                <w:color w:val="000000"/>
                <w:sz w:val="24"/>
                <w:szCs w:val="24"/>
              </w:rPr>
            </w:pPr>
          </w:p>
        </w:tc>
        <w:tc>
          <w:tcPr>
            <w:tcW w:w="1136" w:type="dxa"/>
            <w:hideMark/>
          </w:tcPr>
          <w:p w14:paraId="74AF7410"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1         peça</w:t>
            </w:r>
          </w:p>
        </w:tc>
        <w:tc>
          <w:tcPr>
            <w:tcW w:w="1284" w:type="dxa"/>
            <w:noWrap/>
            <w:hideMark/>
          </w:tcPr>
          <w:p w14:paraId="0A0491D0" w14:textId="191F0BA2" w:rsidR="000246D8" w:rsidRPr="001361B7" w:rsidRDefault="000246D8" w:rsidP="00625FD4">
            <w:pPr>
              <w:jc w:val="center"/>
              <w:rPr>
                <w:rFonts w:ascii="Arial" w:hAnsi="Arial" w:cs="Arial"/>
                <w:color w:val="000000"/>
                <w:sz w:val="24"/>
                <w:szCs w:val="24"/>
              </w:rPr>
            </w:pPr>
          </w:p>
        </w:tc>
      </w:tr>
      <w:tr w:rsidR="000246D8" w:rsidRPr="001361B7" w14:paraId="20A01750" w14:textId="77777777" w:rsidTr="000246D8">
        <w:trPr>
          <w:trHeight w:val="720"/>
          <w:jc w:val="center"/>
        </w:trPr>
        <w:tc>
          <w:tcPr>
            <w:tcW w:w="972" w:type="dxa"/>
            <w:hideMark/>
          </w:tcPr>
          <w:p w14:paraId="66E3C283"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03</w:t>
            </w:r>
          </w:p>
        </w:tc>
        <w:tc>
          <w:tcPr>
            <w:tcW w:w="3139" w:type="dxa"/>
            <w:hideMark/>
          </w:tcPr>
          <w:p w14:paraId="4AAA0CCE" w14:textId="77777777" w:rsidR="000246D8" w:rsidRPr="001361B7" w:rsidRDefault="000246D8" w:rsidP="00625FD4">
            <w:pPr>
              <w:rPr>
                <w:rFonts w:ascii="Arial" w:hAnsi="Arial" w:cs="Arial"/>
                <w:color w:val="000000"/>
                <w:sz w:val="24"/>
                <w:szCs w:val="24"/>
              </w:rPr>
            </w:pPr>
            <w:r w:rsidRPr="000246D8">
              <w:rPr>
                <w:rFonts w:ascii="Arial" w:hAnsi="Arial" w:cs="Arial"/>
                <w:b/>
                <w:bCs/>
                <w:color w:val="000000"/>
                <w:sz w:val="24"/>
                <w:szCs w:val="24"/>
              </w:rPr>
              <w:t>Kit Flash para foto</w:t>
            </w:r>
            <w:r w:rsidRPr="001361B7">
              <w:rPr>
                <w:rFonts w:ascii="Arial" w:hAnsi="Arial" w:cs="Arial"/>
                <w:color w:val="000000"/>
                <w:sz w:val="24"/>
                <w:szCs w:val="24"/>
              </w:rPr>
              <w:t xml:space="preserve"> documento com suporte para mesa</w:t>
            </w:r>
          </w:p>
          <w:p w14:paraId="78BA2648"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Contendo:</w:t>
            </w:r>
          </w:p>
          <w:p w14:paraId="185B8421"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Flash IDbio Mako ID Photo System com suporte universal.</w:t>
            </w:r>
          </w:p>
          <w:p w14:paraId="09E8B617"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Gerador IDbio. Modelo: 150</w:t>
            </w:r>
          </w:p>
          <w:p w14:paraId="3F9E4A80"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Acessórios:</w:t>
            </w:r>
          </w:p>
          <w:p w14:paraId="369CE88B"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Suportes e dispositivos:</w:t>
            </w:r>
          </w:p>
          <w:p w14:paraId="3C91E062"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Haste para encaixe em suporte sargento.</w:t>
            </w:r>
          </w:p>
          <w:p w14:paraId="4359D8CE"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Suporte sargento.</w:t>
            </w:r>
          </w:p>
          <w:p w14:paraId="68DF426E"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Haste ID para mesa.</w:t>
            </w:r>
          </w:p>
          <w:p w14:paraId="58046FDE"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Garra para fixar a haste com braço deslizante em superfícies planas.</w:t>
            </w:r>
          </w:p>
          <w:p w14:paraId="3D4485CB"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Gancho suporte</w:t>
            </w:r>
          </w:p>
          <w:p w14:paraId="08CD970A" w14:textId="77777777" w:rsidR="000246D8" w:rsidRPr="001361B7" w:rsidRDefault="000246D8" w:rsidP="00625FD4">
            <w:pPr>
              <w:rPr>
                <w:rFonts w:ascii="Arial" w:hAnsi="Arial" w:cs="Arial"/>
                <w:color w:val="000000"/>
                <w:sz w:val="24"/>
                <w:szCs w:val="24"/>
              </w:rPr>
            </w:pPr>
          </w:p>
        </w:tc>
        <w:tc>
          <w:tcPr>
            <w:tcW w:w="1274" w:type="dxa"/>
          </w:tcPr>
          <w:p w14:paraId="52280963"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Marca/ Modelo: Mako ID Bio</w:t>
            </w:r>
          </w:p>
        </w:tc>
        <w:tc>
          <w:tcPr>
            <w:tcW w:w="1483" w:type="dxa"/>
          </w:tcPr>
          <w:p w14:paraId="46EA1D5E" w14:textId="77777777" w:rsidR="000246D8" w:rsidRPr="001361B7" w:rsidRDefault="000246D8" w:rsidP="00625FD4">
            <w:pPr>
              <w:jc w:val="center"/>
              <w:rPr>
                <w:color w:val="000000"/>
                <w:sz w:val="24"/>
                <w:szCs w:val="24"/>
              </w:rPr>
            </w:pPr>
          </w:p>
        </w:tc>
        <w:tc>
          <w:tcPr>
            <w:tcW w:w="1336" w:type="dxa"/>
            <w:noWrap/>
            <w:hideMark/>
          </w:tcPr>
          <w:p w14:paraId="64FD01FD" w14:textId="570DFF52" w:rsidR="000246D8" w:rsidRPr="001361B7" w:rsidRDefault="000246D8" w:rsidP="00625FD4">
            <w:pPr>
              <w:jc w:val="center"/>
              <w:rPr>
                <w:rFonts w:ascii="Arial" w:hAnsi="Arial" w:cs="Arial"/>
                <w:color w:val="000000"/>
                <w:sz w:val="24"/>
                <w:szCs w:val="24"/>
              </w:rPr>
            </w:pPr>
          </w:p>
        </w:tc>
        <w:tc>
          <w:tcPr>
            <w:tcW w:w="1136" w:type="dxa"/>
            <w:hideMark/>
          </w:tcPr>
          <w:p w14:paraId="59423DBF"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2           kits</w:t>
            </w:r>
          </w:p>
        </w:tc>
        <w:tc>
          <w:tcPr>
            <w:tcW w:w="1284" w:type="dxa"/>
            <w:noWrap/>
            <w:hideMark/>
          </w:tcPr>
          <w:p w14:paraId="5D47A55F" w14:textId="4F08D2D7" w:rsidR="000246D8" w:rsidRPr="001361B7" w:rsidRDefault="000246D8" w:rsidP="00625FD4">
            <w:pPr>
              <w:jc w:val="center"/>
              <w:rPr>
                <w:rFonts w:ascii="Arial" w:hAnsi="Arial" w:cs="Arial"/>
                <w:color w:val="000000"/>
                <w:sz w:val="24"/>
                <w:szCs w:val="24"/>
              </w:rPr>
            </w:pPr>
          </w:p>
        </w:tc>
      </w:tr>
      <w:tr w:rsidR="000246D8" w:rsidRPr="001361B7" w14:paraId="77395DF0" w14:textId="77777777" w:rsidTr="000246D8">
        <w:trPr>
          <w:trHeight w:val="960"/>
          <w:jc w:val="center"/>
        </w:trPr>
        <w:tc>
          <w:tcPr>
            <w:tcW w:w="972" w:type="dxa"/>
            <w:hideMark/>
          </w:tcPr>
          <w:p w14:paraId="38AB1DD2"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04</w:t>
            </w:r>
          </w:p>
        </w:tc>
        <w:tc>
          <w:tcPr>
            <w:tcW w:w="3139" w:type="dxa"/>
            <w:hideMark/>
          </w:tcPr>
          <w:p w14:paraId="17A3DF40" w14:textId="77777777" w:rsidR="000246D8" w:rsidRPr="000246D8" w:rsidRDefault="000246D8" w:rsidP="00625FD4">
            <w:pPr>
              <w:rPr>
                <w:rFonts w:ascii="Arial" w:hAnsi="Arial" w:cs="Arial"/>
                <w:b/>
                <w:bCs/>
                <w:color w:val="000000"/>
                <w:sz w:val="24"/>
                <w:szCs w:val="24"/>
              </w:rPr>
            </w:pPr>
            <w:r w:rsidRPr="000246D8">
              <w:rPr>
                <w:rFonts w:ascii="Arial" w:hAnsi="Arial" w:cs="Arial"/>
                <w:b/>
                <w:bCs/>
                <w:color w:val="000000"/>
                <w:sz w:val="24"/>
                <w:szCs w:val="24"/>
              </w:rPr>
              <w:t>CPU – Micro Gabinete</w:t>
            </w:r>
          </w:p>
          <w:p w14:paraId="04B86B8D"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Tamanhos aproximados: Profundidade: 17,8cm – Altura: 18,2cm </w:t>
            </w:r>
          </w:p>
          <w:p w14:paraId="3202B6C6"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Processador: 4 núcleos, 12m de cache.</w:t>
            </w:r>
          </w:p>
          <w:p w14:paraId="2D2A8666"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DDR5: 8Gb</w:t>
            </w:r>
          </w:p>
          <w:p w14:paraId="5372C0EF"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SSD: 256Gb</w:t>
            </w:r>
          </w:p>
          <w:p w14:paraId="74606E68"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lastRenderedPageBreak/>
              <w:t>Placa Wireless</w:t>
            </w:r>
          </w:p>
          <w:p w14:paraId="327886F7"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Sistema Operacional: Windows 11 Home </w:t>
            </w:r>
          </w:p>
          <w:p w14:paraId="54DE7CE2"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Fonte de energia</w:t>
            </w:r>
          </w:p>
          <w:p w14:paraId="7669CB0E"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Placa de rede sem fio</w:t>
            </w:r>
          </w:p>
          <w:p w14:paraId="539FD9F0"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Bluetooth</w:t>
            </w:r>
          </w:p>
          <w:p w14:paraId="36789DC9"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Conexões: USB, P2, RJ45, HDMI, entrada de energia </w:t>
            </w:r>
          </w:p>
          <w:p w14:paraId="4C49FA71" w14:textId="77777777" w:rsidR="000246D8" w:rsidRPr="001361B7" w:rsidRDefault="000246D8" w:rsidP="00625FD4">
            <w:pPr>
              <w:rPr>
                <w:rFonts w:ascii="Arial" w:hAnsi="Arial" w:cs="Arial"/>
                <w:color w:val="000000"/>
                <w:sz w:val="24"/>
                <w:szCs w:val="24"/>
              </w:rPr>
            </w:pPr>
          </w:p>
        </w:tc>
        <w:tc>
          <w:tcPr>
            <w:tcW w:w="1274" w:type="dxa"/>
          </w:tcPr>
          <w:p w14:paraId="4D199366" w14:textId="77777777" w:rsidR="000246D8" w:rsidRPr="001361B7" w:rsidRDefault="000246D8" w:rsidP="00625FD4">
            <w:pPr>
              <w:jc w:val="center"/>
              <w:rPr>
                <w:rFonts w:ascii="Arial" w:hAnsi="Arial" w:cs="Arial"/>
                <w:color w:val="000000"/>
                <w:sz w:val="24"/>
                <w:szCs w:val="24"/>
              </w:rPr>
            </w:pPr>
          </w:p>
        </w:tc>
        <w:tc>
          <w:tcPr>
            <w:tcW w:w="1483" w:type="dxa"/>
          </w:tcPr>
          <w:p w14:paraId="1C674B4F" w14:textId="77777777" w:rsidR="000246D8" w:rsidRPr="001361B7" w:rsidRDefault="000246D8" w:rsidP="00625FD4">
            <w:pPr>
              <w:jc w:val="center"/>
              <w:rPr>
                <w:color w:val="000000"/>
                <w:sz w:val="24"/>
                <w:szCs w:val="24"/>
              </w:rPr>
            </w:pPr>
          </w:p>
        </w:tc>
        <w:tc>
          <w:tcPr>
            <w:tcW w:w="1336" w:type="dxa"/>
            <w:noWrap/>
            <w:hideMark/>
          </w:tcPr>
          <w:p w14:paraId="69387B6E" w14:textId="208D6B15" w:rsidR="000246D8" w:rsidRPr="001361B7" w:rsidRDefault="000246D8" w:rsidP="00625FD4">
            <w:pPr>
              <w:jc w:val="center"/>
              <w:rPr>
                <w:rFonts w:ascii="Arial" w:hAnsi="Arial" w:cs="Arial"/>
                <w:color w:val="000000"/>
                <w:sz w:val="24"/>
                <w:szCs w:val="24"/>
              </w:rPr>
            </w:pPr>
          </w:p>
        </w:tc>
        <w:tc>
          <w:tcPr>
            <w:tcW w:w="1136" w:type="dxa"/>
            <w:hideMark/>
          </w:tcPr>
          <w:p w14:paraId="36E420D3"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3      peças</w:t>
            </w:r>
          </w:p>
        </w:tc>
        <w:tc>
          <w:tcPr>
            <w:tcW w:w="1284" w:type="dxa"/>
            <w:noWrap/>
            <w:hideMark/>
          </w:tcPr>
          <w:p w14:paraId="68CC0DC6" w14:textId="6C51CA76" w:rsidR="000246D8" w:rsidRPr="001361B7" w:rsidRDefault="000246D8" w:rsidP="00625FD4">
            <w:pPr>
              <w:jc w:val="center"/>
              <w:rPr>
                <w:rFonts w:ascii="Arial" w:hAnsi="Arial" w:cs="Arial"/>
                <w:color w:val="000000"/>
                <w:sz w:val="24"/>
                <w:szCs w:val="24"/>
              </w:rPr>
            </w:pPr>
          </w:p>
        </w:tc>
      </w:tr>
      <w:tr w:rsidR="000246D8" w:rsidRPr="001361B7" w14:paraId="54E427C2" w14:textId="77777777" w:rsidTr="000246D8">
        <w:trPr>
          <w:trHeight w:val="636"/>
          <w:jc w:val="center"/>
        </w:trPr>
        <w:tc>
          <w:tcPr>
            <w:tcW w:w="972" w:type="dxa"/>
            <w:hideMark/>
          </w:tcPr>
          <w:p w14:paraId="6ED5A770"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05</w:t>
            </w:r>
          </w:p>
        </w:tc>
        <w:tc>
          <w:tcPr>
            <w:tcW w:w="3139" w:type="dxa"/>
            <w:hideMark/>
          </w:tcPr>
          <w:p w14:paraId="15855938" w14:textId="77777777" w:rsidR="000246D8" w:rsidRPr="001361B7" w:rsidRDefault="000246D8" w:rsidP="00625FD4">
            <w:pPr>
              <w:rPr>
                <w:rFonts w:ascii="Arial" w:hAnsi="Arial" w:cs="Arial"/>
                <w:color w:val="000000"/>
                <w:sz w:val="24"/>
                <w:szCs w:val="24"/>
              </w:rPr>
            </w:pPr>
            <w:r w:rsidRPr="000246D8">
              <w:rPr>
                <w:rFonts w:ascii="Arial" w:hAnsi="Arial" w:cs="Arial"/>
                <w:b/>
                <w:bCs/>
                <w:color w:val="000000"/>
                <w:sz w:val="24"/>
                <w:szCs w:val="24"/>
              </w:rPr>
              <w:t>Kit de hélices para drone</w:t>
            </w:r>
            <w:r w:rsidRPr="001361B7">
              <w:rPr>
                <w:rFonts w:ascii="Arial" w:hAnsi="Arial" w:cs="Arial"/>
                <w:color w:val="000000"/>
                <w:sz w:val="24"/>
                <w:szCs w:val="24"/>
              </w:rPr>
              <w:t xml:space="preserve"> DJI Mini 3</w:t>
            </w:r>
          </w:p>
          <w:p w14:paraId="37BC719E" w14:textId="77777777" w:rsidR="000246D8" w:rsidRPr="001361B7" w:rsidRDefault="000246D8" w:rsidP="00625FD4">
            <w:pPr>
              <w:rPr>
                <w:rFonts w:ascii="Arial" w:hAnsi="Arial" w:cs="Arial"/>
                <w:color w:val="000000"/>
                <w:sz w:val="24"/>
                <w:szCs w:val="24"/>
              </w:rPr>
            </w:pPr>
          </w:p>
          <w:p w14:paraId="535F7DAF"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Kit contendo 02 pares + parafusos</w:t>
            </w:r>
          </w:p>
        </w:tc>
        <w:tc>
          <w:tcPr>
            <w:tcW w:w="1274" w:type="dxa"/>
          </w:tcPr>
          <w:p w14:paraId="116580C3"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Marca: DJI</w:t>
            </w:r>
          </w:p>
          <w:p w14:paraId="7E0978AD"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Modelo: Mini 3</w:t>
            </w:r>
          </w:p>
        </w:tc>
        <w:tc>
          <w:tcPr>
            <w:tcW w:w="1483" w:type="dxa"/>
          </w:tcPr>
          <w:p w14:paraId="1C994D85" w14:textId="77777777" w:rsidR="000246D8" w:rsidRPr="001361B7" w:rsidRDefault="000246D8" w:rsidP="00625FD4">
            <w:pPr>
              <w:jc w:val="center"/>
              <w:rPr>
                <w:color w:val="000000"/>
                <w:sz w:val="24"/>
                <w:szCs w:val="24"/>
              </w:rPr>
            </w:pPr>
          </w:p>
        </w:tc>
        <w:tc>
          <w:tcPr>
            <w:tcW w:w="1336" w:type="dxa"/>
            <w:noWrap/>
            <w:hideMark/>
          </w:tcPr>
          <w:p w14:paraId="3903A582" w14:textId="18D0F5CC" w:rsidR="000246D8" w:rsidRPr="001361B7" w:rsidRDefault="000246D8" w:rsidP="00625FD4">
            <w:pPr>
              <w:jc w:val="center"/>
              <w:rPr>
                <w:rFonts w:ascii="Arial" w:hAnsi="Arial" w:cs="Arial"/>
                <w:color w:val="000000"/>
                <w:sz w:val="24"/>
                <w:szCs w:val="24"/>
              </w:rPr>
            </w:pPr>
          </w:p>
        </w:tc>
        <w:tc>
          <w:tcPr>
            <w:tcW w:w="1136" w:type="dxa"/>
            <w:hideMark/>
          </w:tcPr>
          <w:p w14:paraId="5BF13282"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4           kits</w:t>
            </w:r>
          </w:p>
        </w:tc>
        <w:tc>
          <w:tcPr>
            <w:tcW w:w="1284" w:type="dxa"/>
            <w:noWrap/>
            <w:hideMark/>
          </w:tcPr>
          <w:p w14:paraId="4F2B8D9A" w14:textId="2372605D" w:rsidR="000246D8" w:rsidRPr="001361B7" w:rsidRDefault="000246D8" w:rsidP="00625FD4">
            <w:pPr>
              <w:jc w:val="center"/>
              <w:rPr>
                <w:rFonts w:ascii="Arial" w:hAnsi="Arial" w:cs="Arial"/>
                <w:color w:val="000000"/>
                <w:sz w:val="24"/>
                <w:szCs w:val="24"/>
              </w:rPr>
            </w:pPr>
          </w:p>
        </w:tc>
      </w:tr>
    </w:tbl>
    <w:p w14:paraId="65FE6692" w14:textId="77777777" w:rsidR="00CE457F" w:rsidRPr="004372E5" w:rsidRDefault="00CE457F" w:rsidP="004372E5">
      <w:pPr>
        <w:spacing w:line="360" w:lineRule="auto"/>
        <w:jc w:val="both"/>
        <w:rPr>
          <w:color w:val="000000"/>
          <w:sz w:val="24"/>
          <w:szCs w:val="24"/>
        </w:rPr>
      </w:pPr>
    </w:p>
    <w:p w14:paraId="2E8B349D" w14:textId="77777777" w:rsidR="00D7108E" w:rsidRPr="004372E5" w:rsidRDefault="00D7108E" w:rsidP="004372E5">
      <w:pPr>
        <w:spacing w:line="360" w:lineRule="auto"/>
        <w:jc w:val="both"/>
        <w:rPr>
          <w:b/>
          <w:bCs/>
          <w:color w:val="000000"/>
          <w:sz w:val="24"/>
          <w:szCs w:val="24"/>
        </w:rPr>
      </w:pPr>
    </w:p>
    <w:p w14:paraId="0282D2B6" w14:textId="7F9FBFBA"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Nome: xxx</w:t>
      </w:r>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Endereço: xxx</w:t>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Cidade: xxx           UF: xxx</w:t>
      </w:r>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Cargo/função: xxx</w:t>
      </w:r>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CPF: xxx</w:t>
      </w:r>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Carteira de identidade nº: xxx                      Expedição: xxx</w:t>
      </w:r>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Naturalidade: xxx                                         Nacionalidade: xxx</w:t>
      </w:r>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Local/Data: xxx</w:t>
      </w:r>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4372E5">
      <w:pPr>
        <w:autoSpaceDE w:val="0"/>
        <w:autoSpaceDN w:val="0"/>
        <w:adjustRightInd w:val="0"/>
        <w:spacing w:line="36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ACF673F" w14:textId="77777777" w:rsidR="00DB0650" w:rsidRDefault="00DB0650" w:rsidP="004372E5">
      <w:pPr>
        <w:spacing w:line="360" w:lineRule="auto"/>
        <w:jc w:val="both"/>
        <w:rPr>
          <w:color w:val="000000"/>
          <w:sz w:val="24"/>
          <w:szCs w:val="24"/>
        </w:rPr>
      </w:pPr>
    </w:p>
    <w:p w14:paraId="4F330109" w14:textId="77777777" w:rsidR="000246D8" w:rsidRDefault="000246D8" w:rsidP="004372E5">
      <w:pPr>
        <w:spacing w:line="360" w:lineRule="auto"/>
        <w:jc w:val="both"/>
        <w:rPr>
          <w:color w:val="000000"/>
          <w:sz w:val="24"/>
          <w:szCs w:val="24"/>
        </w:rPr>
      </w:pPr>
    </w:p>
    <w:p w14:paraId="20EA8FF7" w14:textId="77777777" w:rsidR="000246D8" w:rsidRDefault="000246D8" w:rsidP="004372E5">
      <w:pPr>
        <w:spacing w:line="360" w:lineRule="auto"/>
        <w:jc w:val="both"/>
        <w:rPr>
          <w:color w:val="000000"/>
          <w:sz w:val="24"/>
          <w:szCs w:val="24"/>
        </w:rPr>
      </w:pPr>
    </w:p>
    <w:p w14:paraId="1672523C" w14:textId="77777777" w:rsidR="000246D8" w:rsidRDefault="000246D8" w:rsidP="004372E5">
      <w:pPr>
        <w:spacing w:line="360" w:lineRule="auto"/>
        <w:jc w:val="both"/>
        <w:rPr>
          <w:color w:val="000000"/>
          <w:sz w:val="24"/>
          <w:szCs w:val="24"/>
        </w:rPr>
      </w:pPr>
    </w:p>
    <w:p w14:paraId="5DD8C61E" w14:textId="77777777" w:rsidR="000246D8" w:rsidRDefault="000246D8"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lastRenderedPageBreak/>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BOLETO (    )</w:t>
            </w:r>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DEPÓSITO EM CONTA CORRENTE (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Default="00DB0650" w:rsidP="004372E5">
      <w:pPr>
        <w:spacing w:line="360" w:lineRule="auto"/>
        <w:jc w:val="both"/>
        <w:rPr>
          <w:color w:val="000000"/>
          <w:sz w:val="24"/>
          <w:szCs w:val="24"/>
        </w:rPr>
      </w:pPr>
    </w:p>
    <w:p w14:paraId="4FAFD8BB" w14:textId="77777777" w:rsidR="000246D8" w:rsidRDefault="000246D8" w:rsidP="004372E5">
      <w:pPr>
        <w:spacing w:line="360" w:lineRule="auto"/>
        <w:jc w:val="both"/>
        <w:rPr>
          <w:color w:val="000000"/>
          <w:sz w:val="24"/>
          <w:szCs w:val="24"/>
        </w:rPr>
      </w:pPr>
    </w:p>
    <w:p w14:paraId="19634D8A" w14:textId="77777777" w:rsidR="000246D8" w:rsidRPr="004372E5" w:rsidRDefault="000246D8"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Pr="004372E5" w:rsidRDefault="00DB0650" w:rsidP="004372E5">
      <w:pPr>
        <w:spacing w:line="360" w:lineRule="auto"/>
        <w:jc w:val="center"/>
        <w:rPr>
          <w:color w:val="000000"/>
          <w:sz w:val="24"/>
          <w:szCs w:val="24"/>
        </w:rPr>
      </w:pPr>
      <w:r w:rsidRPr="004372E5">
        <w:rPr>
          <w:color w:val="000000"/>
          <w:sz w:val="24"/>
          <w:szCs w:val="24"/>
        </w:rPr>
        <w:t>Assinatura do Responsável</w:t>
      </w:r>
    </w:p>
    <w:p w14:paraId="1D361789" w14:textId="77777777" w:rsidR="00FD4568" w:rsidRPr="004372E5" w:rsidRDefault="00FD4568" w:rsidP="004372E5">
      <w:pPr>
        <w:spacing w:line="360" w:lineRule="auto"/>
        <w:jc w:val="both"/>
        <w:rPr>
          <w:rFonts w:eastAsia="Calibri"/>
          <w:b/>
          <w:bCs/>
          <w:sz w:val="24"/>
          <w:szCs w:val="24"/>
        </w:rPr>
      </w:pPr>
      <w:bookmarkStart w:id="20" w:name="_Hlk189128133"/>
    </w:p>
    <w:p w14:paraId="40615579" w14:textId="77777777" w:rsidR="00AB339D" w:rsidRPr="004372E5" w:rsidRDefault="00AB339D" w:rsidP="004372E5">
      <w:pPr>
        <w:spacing w:line="360" w:lineRule="auto"/>
        <w:jc w:val="both"/>
        <w:rPr>
          <w:rFonts w:eastAsia="Calibri"/>
          <w:b/>
          <w:bCs/>
          <w:sz w:val="24"/>
          <w:szCs w:val="24"/>
        </w:rPr>
      </w:pPr>
    </w:p>
    <w:p w14:paraId="60FB19DE" w14:textId="77777777" w:rsidR="00AB339D" w:rsidRDefault="00AB339D" w:rsidP="004372E5">
      <w:pPr>
        <w:spacing w:line="360" w:lineRule="auto"/>
        <w:jc w:val="both"/>
        <w:rPr>
          <w:rFonts w:eastAsia="Calibri"/>
          <w:b/>
          <w:bCs/>
          <w:sz w:val="24"/>
          <w:szCs w:val="24"/>
        </w:rPr>
      </w:pPr>
    </w:p>
    <w:p w14:paraId="1EC5F02A" w14:textId="77777777" w:rsidR="00CE457F" w:rsidRDefault="00CE457F" w:rsidP="004372E5">
      <w:pPr>
        <w:spacing w:line="360" w:lineRule="auto"/>
        <w:jc w:val="both"/>
        <w:rPr>
          <w:rFonts w:eastAsia="Calibri"/>
          <w:b/>
          <w:bCs/>
          <w:sz w:val="24"/>
          <w:szCs w:val="24"/>
        </w:rPr>
      </w:pPr>
    </w:p>
    <w:p w14:paraId="22986337" w14:textId="77777777" w:rsidR="00CE457F" w:rsidRDefault="00CE457F" w:rsidP="004372E5">
      <w:pPr>
        <w:spacing w:line="360" w:lineRule="auto"/>
        <w:jc w:val="both"/>
        <w:rPr>
          <w:rFonts w:eastAsia="Calibri"/>
          <w:b/>
          <w:bCs/>
          <w:sz w:val="24"/>
          <w:szCs w:val="24"/>
        </w:rPr>
      </w:pPr>
    </w:p>
    <w:p w14:paraId="180E21B8" w14:textId="77777777" w:rsidR="00CE457F" w:rsidRDefault="00CE457F" w:rsidP="004372E5">
      <w:pPr>
        <w:spacing w:line="360" w:lineRule="auto"/>
        <w:jc w:val="both"/>
        <w:rPr>
          <w:rFonts w:eastAsia="Calibri"/>
          <w:b/>
          <w:bCs/>
          <w:sz w:val="24"/>
          <w:szCs w:val="24"/>
        </w:rPr>
      </w:pPr>
    </w:p>
    <w:p w14:paraId="63B8D0C7" w14:textId="77777777" w:rsidR="00CE457F" w:rsidRDefault="00CE457F" w:rsidP="004372E5">
      <w:pPr>
        <w:spacing w:line="360" w:lineRule="auto"/>
        <w:jc w:val="both"/>
        <w:rPr>
          <w:rFonts w:eastAsia="Calibri"/>
          <w:b/>
          <w:bCs/>
          <w:sz w:val="24"/>
          <w:szCs w:val="24"/>
        </w:rPr>
      </w:pPr>
    </w:p>
    <w:p w14:paraId="7DDA1320" w14:textId="77777777" w:rsidR="00816A85" w:rsidRDefault="00816A85" w:rsidP="004372E5">
      <w:pPr>
        <w:spacing w:line="360" w:lineRule="auto"/>
        <w:jc w:val="both"/>
        <w:rPr>
          <w:rFonts w:eastAsia="Calibri"/>
          <w:b/>
          <w:bCs/>
          <w:sz w:val="24"/>
          <w:szCs w:val="24"/>
        </w:rPr>
      </w:pPr>
    </w:p>
    <w:p w14:paraId="0ECC45CF" w14:textId="77777777" w:rsidR="00816A85" w:rsidRDefault="00816A85" w:rsidP="004372E5">
      <w:pPr>
        <w:spacing w:line="360" w:lineRule="auto"/>
        <w:jc w:val="both"/>
        <w:rPr>
          <w:rFonts w:eastAsia="Calibri"/>
          <w:b/>
          <w:bCs/>
          <w:sz w:val="24"/>
          <w:szCs w:val="24"/>
        </w:rPr>
      </w:pPr>
    </w:p>
    <w:p w14:paraId="5EA06F8C" w14:textId="77777777" w:rsidR="00816A85" w:rsidRDefault="00816A85" w:rsidP="004372E5">
      <w:pPr>
        <w:spacing w:line="360" w:lineRule="auto"/>
        <w:jc w:val="both"/>
        <w:rPr>
          <w:rFonts w:eastAsia="Calibri"/>
          <w:b/>
          <w:bCs/>
          <w:sz w:val="24"/>
          <w:szCs w:val="24"/>
        </w:rPr>
      </w:pPr>
    </w:p>
    <w:p w14:paraId="0AB43120" w14:textId="77777777" w:rsidR="00816A85" w:rsidRDefault="00816A85" w:rsidP="004372E5">
      <w:pPr>
        <w:spacing w:line="360" w:lineRule="auto"/>
        <w:jc w:val="both"/>
        <w:rPr>
          <w:rFonts w:eastAsia="Calibri"/>
          <w:b/>
          <w:bCs/>
          <w:sz w:val="24"/>
          <w:szCs w:val="24"/>
        </w:rPr>
      </w:pPr>
    </w:p>
    <w:p w14:paraId="08E767DF" w14:textId="77777777" w:rsidR="00816A85" w:rsidRDefault="00816A85" w:rsidP="004372E5">
      <w:pPr>
        <w:spacing w:line="360" w:lineRule="auto"/>
        <w:jc w:val="both"/>
        <w:rPr>
          <w:rFonts w:eastAsia="Calibri"/>
          <w:b/>
          <w:bCs/>
          <w:sz w:val="24"/>
          <w:szCs w:val="24"/>
        </w:rPr>
      </w:pPr>
    </w:p>
    <w:p w14:paraId="7F0149BF" w14:textId="77777777" w:rsidR="00816A85" w:rsidRDefault="00816A85" w:rsidP="004372E5">
      <w:pPr>
        <w:spacing w:line="360" w:lineRule="auto"/>
        <w:jc w:val="both"/>
        <w:rPr>
          <w:rFonts w:eastAsia="Calibri"/>
          <w:b/>
          <w:bCs/>
          <w:sz w:val="24"/>
          <w:szCs w:val="24"/>
        </w:rPr>
      </w:pPr>
    </w:p>
    <w:p w14:paraId="46BB3E16" w14:textId="77777777" w:rsidR="00816A85" w:rsidRDefault="00816A85" w:rsidP="004372E5">
      <w:pPr>
        <w:spacing w:line="360" w:lineRule="auto"/>
        <w:jc w:val="both"/>
        <w:rPr>
          <w:rFonts w:eastAsia="Calibri"/>
          <w:b/>
          <w:bCs/>
          <w:sz w:val="24"/>
          <w:szCs w:val="24"/>
        </w:rPr>
      </w:pPr>
    </w:p>
    <w:p w14:paraId="5C26E980" w14:textId="77777777" w:rsidR="00816A85" w:rsidRDefault="00816A85" w:rsidP="004372E5">
      <w:pPr>
        <w:spacing w:line="360" w:lineRule="auto"/>
        <w:jc w:val="both"/>
        <w:rPr>
          <w:rFonts w:eastAsia="Calibri"/>
          <w:b/>
          <w:bCs/>
          <w:sz w:val="24"/>
          <w:szCs w:val="24"/>
        </w:rPr>
      </w:pPr>
    </w:p>
    <w:p w14:paraId="236A69AD" w14:textId="77777777" w:rsidR="00816A85" w:rsidRDefault="00816A85" w:rsidP="004372E5">
      <w:pPr>
        <w:spacing w:line="360" w:lineRule="auto"/>
        <w:jc w:val="both"/>
        <w:rPr>
          <w:rFonts w:eastAsia="Calibri"/>
          <w:b/>
          <w:bCs/>
          <w:sz w:val="24"/>
          <w:szCs w:val="24"/>
        </w:rPr>
      </w:pPr>
    </w:p>
    <w:p w14:paraId="69FB46ED" w14:textId="77777777" w:rsidR="00816A85" w:rsidRDefault="00816A85" w:rsidP="004372E5">
      <w:pPr>
        <w:spacing w:line="360" w:lineRule="auto"/>
        <w:jc w:val="both"/>
        <w:rPr>
          <w:rFonts w:eastAsia="Calibri"/>
          <w:b/>
          <w:bCs/>
          <w:sz w:val="24"/>
          <w:szCs w:val="24"/>
        </w:rPr>
      </w:pPr>
    </w:p>
    <w:p w14:paraId="1D23C0E1" w14:textId="77777777" w:rsidR="00816A85" w:rsidRDefault="00816A85" w:rsidP="004372E5">
      <w:pPr>
        <w:spacing w:line="360" w:lineRule="auto"/>
        <w:jc w:val="both"/>
        <w:rPr>
          <w:rFonts w:eastAsia="Calibri"/>
          <w:b/>
          <w:bCs/>
          <w:sz w:val="24"/>
          <w:szCs w:val="24"/>
        </w:rPr>
      </w:pPr>
    </w:p>
    <w:p w14:paraId="65B9A23C" w14:textId="77777777" w:rsidR="00816A85" w:rsidRDefault="00816A85" w:rsidP="004372E5">
      <w:pPr>
        <w:spacing w:line="360" w:lineRule="auto"/>
        <w:jc w:val="both"/>
        <w:rPr>
          <w:rFonts w:eastAsia="Calibri"/>
          <w:b/>
          <w:bCs/>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r w:rsidRPr="004372E5">
        <w:rPr>
          <w:rFonts w:eastAsia="Calibri"/>
          <w:b/>
          <w:bCs/>
          <w:sz w:val="24"/>
          <w:szCs w:val="24"/>
        </w:rPr>
        <w:lastRenderedPageBreak/>
        <w:t>ANEXO V - PLANILHA ESTIMADA DE FORMAÇÃO DE PREÇOS (PREÇOS MÁXIMOS).</w:t>
      </w:r>
    </w:p>
    <w:bookmarkEnd w:id="20"/>
    <w:p w14:paraId="1D61C474" w14:textId="77777777" w:rsidR="00DB0650" w:rsidRPr="004372E5" w:rsidRDefault="00DB0650" w:rsidP="004372E5">
      <w:pPr>
        <w:widowControl w:val="0"/>
        <w:shd w:val="clear" w:color="auto" w:fill="FFFFFF"/>
        <w:suppressAutoHyphens/>
        <w:spacing w:line="360" w:lineRule="auto"/>
        <w:jc w:val="both"/>
        <w:rPr>
          <w:rFonts w:eastAsia="Times New Roman"/>
          <w:bCs/>
          <w:color w:val="000000"/>
          <w:sz w:val="24"/>
          <w:szCs w:val="24"/>
          <w:lang w:eastAsia="zh-CN"/>
        </w:rPr>
      </w:pPr>
    </w:p>
    <w:p w14:paraId="65393B50" w14:textId="11A262EE" w:rsidR="00816A85" w:rsidRPr="00816A85" w:rsidRDefault="00816A85" w:rsidP="000246D8">
      <w:pPr>
        <w:spacing w:line="240" w:lineRule="auto"/>
        <w:ind w:left="720"/>
        <w:jc w:val="both"/>
        <w:rPr>
          <w:rFonts w:ascii="Times New Roman" w:eastAsia="Calibri" w:hAnsi="Times New Roman" w:cs="Times New Roman"/>
        </w:rPr>
      </w:pPr>
      <w:r w:rsidRPr="00816A85">
        <w:rPr>
          <w:rFonts w:ascii="Times New Roman" w:eastAsia="Calibri" w:hAnsi="Times New Roman" w:cs="Times New Roman"/>
        </w:rPr>
        <w:t xml:space="preserve"> </w:t>
      </w:r>
    </w:p>
    <w:p w14:paraId="5EE16E62" w14:textId="77777777" w:rsidR="000246D8" w:rsidRPr="000246D8" w:rsidRDefault="000246D8">
      <w:pPr>
        <w:numPr>
          <w:ilvl w:val="0"/>
          <w:numId w:val="29"/>
        </w:numPr>
        <w:spacing w:line="240" w:lineRule="auto"/>
        <w:ind w:left="426" w:hanging="426"/>
        <w:jc w:val="both"/>
        <w:rPr>
          <w:rFonts w:ascii="Times New Roman" w:eastAsia="Calibri" w:hAnsi="Times New Roman" w:cs="Times New Roman"/>
        </w:rPr>
      </w:pPr>
      <w:r w:rsidRPr="000246D8">
        <w:rPr>
          <w:rFonts w:ascii="Times New Roman" w:eastAsia="Calibri" w:hAnsi="Times New Roman" w:cs="Times New Roman"/>
        </w:rPr>
        <w:t>A presente pesquisa de preços tem por finalidade levantar os valores praticados no mercado para aquisição de equipamento de informática. Tal levantamento visa subsidiar a instrução do processo licitatório a ser conduzido pela Câmara Municipal de Extrema/MG, nos termos do art. 23 da Lei nº 14.133/2021.</w:t>
      </w:r>
    </w:p>
    <w:p w14:paraId="095488CF" w14:textId="77777777" w:rsidR="000246D8" w:rsidRPr="000246D8" w:rsidRDefault="000246D8" w:rsidP="000246D8">
      <w:pPr>
        <w:spacing w:line="240" w:lineRule="auto"/>
        <w:ind w:left="426"/>
        <w:jc w:val="both"/>
        <w:rPr>
          <w:rFonts w:ascii="Times New Roman" w:eastAsia="Calibri" w:hAnsi="Times New Roman" w:cs="Times New Roman"/>
          <w:highlight w:val="lightGray"/>
        </w:rPr>
      </w:pPr>
    </w:p>
    <w:p w14:paraId="0B11338F" w14:textId="77777777" w:rsidR="000246D8" w:rsidRPr="000246D8" w:rsidRDefault="000246D8">
      <w:pPr>
        <w:numPr>
          <w:ilvl w:val="0"/>
          <w:numId w:val="29"/>
        </w:numPr>
        <w:spacing w:line="240" w:lineRule="auto"/>
        <w:ind w:left="426" w:hanging="426"/>
        <w:jc w:val="both"/>
        <w:rPr>
          <w:rFonts w:ascii="Times New Roman" w:eastAsia="Calibri" w:hAnsi="Times New Roman" w:cs="Times New Roman"/>
        </w:rPr>
      </w:pPr>
      <w:r w:rsidRPr="000246D8">
        <w:rPr>
          <w:rFonts w:ascii="Times New Roman" w:eastAsia="Calibri" w:hAnsi="Times New Roman" w:cs="Times New Roman"/>
        </w:rPr>
        <w:t>Foram encaminhados, por meio eletrônico, vinte e nove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2DF3BDEE" w14:textId="77777777" w:rsidR="000246D8" w:rsidRPr="000246D8" w:rsidRDefault="000246D8" w:rsidP="000246D8">
      <w:pPr>
        <w:spacing w:line="240" w:lineRule="auto"/>
        <w:ind w:left="426"/>
        <w:jc w:val="both"/>
        <w:rPr>
          <w:rFonts w:ascii="Times New Roman" w:eastAsia="Calibri" w:hAnsi="Times New Roman" w:cs="Times New Roman"/>
        </w:rPr>
      </w:pPr>
    </w:p>
    <w:p w14:paraId="7ACA2A26" w14:textId="77777777" w:rsidR="000246D8" w:rsidRPr="000246D8" w:rsidRDefault="000246D8">
      <w:pPr>
        <w:numPr>
          <w:ilvl w:val="0"/>
          <w:numId w:val="29"/>
        </w:numPr>
        <w:spacing w:line="240" w:lineRule="auto"/>
        <w:ind w:left="426" w:hanging="426"/>
        <w:jc w:val="both"/>
        <w:rPr>
          <w:rFonts w:ascii="Times New Roman" w:eastAsia="Calibri" w:hAnsi="Times New Roman" w:cs="Times New Roman"/>
        </w:rPr>
      </w:pPr>
      <w:r w:rsidRPr="000246D8">
        <w:rPr>
          <w:rFonts w:ascii="Times New Roman" w:eastAsia="Calibri" w:hAnsi="Times New Roman" w:cs="Times New Roman"/>
        </w:rPr>
        <w:t>A empresa Atual Informática informou que não trabalha com os itens em questão.</w:t>
      </w:r>
    </w:p>
    <w:p w14:paraId="38BFFA14" w14:textId="77777777" w:rsidR="000246D8" w:rsidRPr="000246D8" w:rsidRDefault="000246D8" w:rsidP="000246D8">
      <w:pPr>
        <w:spacing w:line="240" w:lineRule="auto"/>
        <w:ind w:left="850"/>
        <w:jc w:val="both"/>
        <w:rPr>
          <w:rFonts w:ascii="Times New Roman" w:eastAsia="Calibri" w:hAnsi="Times New Roman" w:cs="Times New Roman"/>
        </w:rPr>
      </w:pPr>
    </w:p>
    <w:p w14:paraId="37E997EC" w14:textId="77777777" w:rsidR="000246D8" w:rsidRPr="000246D8" w:rsidRDefault="000246D8">
      <w:pPr>
        <w:numPr>
          <w:ilvl w:val="0"/>
          <w:numId w:val="29"/>
        </w:numPr>
        <w:spacing w:line="240" w:lineRule="auto"/>
        <w:ind w:left="426" w:hanging="426"/>
        <w:jc w:val="both"/>
        <w:rPr>
          <w:rFonts w:ascii="Times New Roman" w:eastAsia="Calibri" w:hAnsi="Times New Roman" w:cs="Times New Roman"/>
        </w:rPr>
      </w:pPr>
      <w:r w:rsidRPr="000246D8">
        <w:rPr>
          <w:rFonts w:ascii="Times New Roman" w:eastAsia="Calibri" w:hAnsi="Times New Roman" w:cs="Times New Roman"/>
        </w:rPr>
        <w:t>As empresas A3 Infotech, H. Gonçalves, LicitePro e Licitec responderam o pedido de cotação.</w:t>
      </w:r>
    </w:p>
    <w:p w14:paraId="17761D97" w14:textId="77777777" w:rsidR="000246D8" w:rsidRPr="000246D8" w:rsidRDefault="000246D8" w:rsidP="000246D8">
      <w:pPr>
        <w:spacing w:line="240" w:lineRule="auto"/>
        <w:ind w:left="850"/>
        <w:jc w:val="both"/>
        <w:rPr>
          <w:rFonts w:ascii="Times New Roman" w:eastAsia="Calibri" w:hAnsi="Times New Roman" w:cs="Times New Roman"/>
        </w:rPr>
      </w:pPr>
    </w:p>
    <w:p w14:paraId="2959F011" w14:textId="77777777" w:rsidR="000246D8" w:rsidRPr="000246D8" w:rsidRDefault="000246D8">
      <w:pPr>
        <w:numPr>
          <w:ilvl w:val="0"/>
          <w:numId w:val="29"/>
        </w:numPr>
        <w:spacing w:line="240" w:lineRule="auto"/>
        <w:ind w:left="426" w:hanging="426"/>
        <w:jc w:val="both"/>
        <w:rPr>
          <w:rFonts w:ascii="Times New Roman" w:eastAsia="Calibri" w:hAnsi="Times New Roman" w:cs="Times New Roman"/>
        </w:rPr>
      </w:pPr>
      <w:r w:rsidRPr="000246D8">
        <w:rPr>
          <w:rFonts w:ascii="Times New Roman" w:eastAsia="Calibri" w:hAnsi="Times New Roman" w:cs="Times New Roman"/>
        </w:rPr>
        <w:t>Foi efetuada consulta ao Painel de Preços do Governo Federal, ferramenta oficial que consolida dados de contratações públicas homologadas. Para os itens 01, 04 e 05 identificou-se registro de contratação com objeto semelhante ao pretendido, foi considerada a mediana para fins de referência.</w:t>
      </w:r>
    </w:p>
    <w:p w14:paraId="7A5B7737" w14:textId="77777777" w:rsidR="000246D8" w:rsidRPr="000246D8" w:rsidRDefault="000246D8" w:rsidP="000246D8">
      <w:pPr>
        <w:rPr>
          <w:rFonts w:ascii="Times New Roman" w:hAnsi="Times New Roman"/>
          <w:highlight w:val="lightGray"/>
        </w:rPr>
      </w:pPr>
    </w:p>
    <w:p w14:paraId="21F97E48" w14:textId="77777777" w:rsidR="000246D8" w:rsidRPr="000246D8" w:rsidRDefault="000246D8">
      <w:pPr>
        <w:numPr>
          <w:ilvl w:val="0"/>
          <w:numId w:val="2"/>
        </w:numPr>
        <w:spacing w:line="240" w:lineRule="auto"/>
        <w:ind w:left="426" w:hanging="426"/>
        <w:jc w:val="both"/>
        <w:rPr>
          <w:rFonts w:ascii="Times New Roman" w:eastAsia="Calibri" w:hAnsi="Times New Roman" w:cs="Times New Roman"/>
        </w:rPr>
      </w:pPr>
      <w:r w:rsidRPr="000246D8">
        <w:rPr>
          <w:rFonts w:ascii="Times New Roman" w:eastAsia="Calibri" w:hAnsi="Times New Roman" w:cs="Times New Roman"/>
        </w:rPr>
        <w:t>Realizou-se pesquisa no Portal Nacional de Contratações Públicas (PNCP), identificando contratações similares realizadas por outros entes da Administração Pública, conforme demonstrado a seguir:</w:t>
      </w:r>
    </w:p>
    <w:p w14:paraId="7B6E4906" w14:textId="77777777" w:rsidR="000246D8" w:rsidRPr="000246D8" w:rsidRDefault="000246D8" w:rsidP="000246D8">
      <w:pPr>
        <w:spacing w:line="240" w:lineRule="auto"/>
        <w:ind w:left="426"/>
        <w:jc w:val="both"/>
        <w:rPr>
          <w:rFonts w:ascii="Times New Roman" w:eastAsia="Calibri" w:hAnsi="Times New Roman" w:cs="Times New Roman"/>
        </w:rPr>
      </w:pPr>
    </w:p>
    <w:tbl>
      <w:tblPr>
        <w:tblStyle w:val="Tabelacomgrade19"/>
        <w:tblW w:w="9557" w:type="dxa"/>
        <w:tblInd w:w="77" w:type="dxa"/>
        <w:tblLook w:val="04A0" w:firstRow="1" w:lastRow="0" w:firstColumn="1" w:lastColumn="0" w:noHBand="0" w:noVBand="1"/>
      </w:tblPr>
      <w:tblGrid>
        <w:gridCol w:w="644"/>
        <w:gridCol w:w="2562"/>
        <w:gridCol w:w="3666"/>
        <w:gridCol w:w="2685"/>
      </w:tblGrid>
      <w:tr w:rsidR="000246D8" w:rsidRPr="000246D8" w14:paraId="1992FBA7" w14:textId="77777777" w:rsidTr="00625FD4">
        <w:tc>
          <w:tcPr>
            <w:tcW w:w="607" w:type="dxa"/>
          </w:tcPr>
          <w:p w14:paraId="50F46636" w14:textId="77777777" w:rsidR="000246D8" w:rsidRPr="000246D8" w:rsidRDefault="000246D8" w:rsidP="000246D8">
            <w:pPr>
              <w:jc w:val="center"/>
              <w:rPr>
                <w:rFonts w:eastAsia="Calibri"/>
                <w:i/>
                <w:iCs/>
              </w:rPr>
            </w:pPr>
            <w:r w:rsidRPr="000246D8">
              <w:rPr>
                <w:rFonts w:eastAsia="Calibri"/>
                <w:i/>
                <w:iCs/>
              </w:rPr>
              <w:t>Item</w:t>
            </w:r>
          </w:p>
        </w:tc>
        <w:tc>
          <w:tcPr>
            <w:tcW w:w="2572" w:type="dxa"/>
          </w:tcPr>
          <w:p w14:paraId="4B020959" w14:textId="77777777" w:rsidR="000246D8" w:rsidRPr="000246D8" w:rsidRDefault="000246D8" w:rsidP="000246D8">
            <w:pPr>
              <w:jc w:val="center"/>
              <w:rPr>
                <w:rFonts w:eastAsia="Calibri"/>
                <w:i/>
                <w:iCs/>
              </w:rPr>
            </w:pPr>
            <w:r w:rsidRPr="000246D8">
              <w:rPr>
                <w:rFonts w:eastAsia="Calibri"/>
                <w:i/>
                <w:iCs/>
              </w:rPr>
              <w:t>Contratação</w:t>
            </w:r>
          </w:p>
        </w:tc>
        <w:tc>
          <w:tcPr>
            <w:tcW w:w="3685" w:type="dxa"/>
          </w:tcPr>
          <w:p w14:paraId="282D6C1B" w14:textId="77777777" w:rsidR="000246D8" w:rsidRPr="000246D8" w:rsidRDefault="000246D8" w:rsidP="000246D8">
            <w:pPr>
              <w:jc w:val="center"/>
              <w:rPr>
                <w:rFonts w:eastAsia="Calibri"/>
                <w:i/>
                <w:iCs/>
              </w:rPr>
            </w:pPr>
            <w:r w:rsidRPr="000246D8">
              <w:rPr>
                <w:rFonts w:eastAsia="Calibri"/>
                <w:i/>
                <w:iCs/>
              </w:rPr>
              <w:t>Órgão</w:t>
            </w:r>
          </w:p>
        </w:tc>
        <w:tc>
          <w:tcPr>
            <w:tcW w:w="2693" w:type="dxa"/>
          </w:tcPr>
          <w:p w14:paraId="71991A4D" w14:textId="77777777" w:rsidR="000246D8" w:rsidRPr="000246D8" w:rsidRDefault="000246D8" w:rsidP="000246D8">
            <w:pPr>
              <w:jc w:val="center"/>
              <w:rPr>
                <w:rFonts w:eastAsia="Calibri"/>
                <w:i/>
                <w:iCs/>
              </w:rPr>
            </w:pPr>
            <w:r w:rsidRPr="000246D8">
              <w:rPr>
                <w:rFonts w:eastAsia="Calibri"/>
                <w:i/>
                <w:iCs/>
              </w:rPr>
              <w:t>ID de Contratação</w:t>
            </w:r>
          </w:p>
        </w:tc>
      </w:tr>
      <w:tr w:rsidR="000246D8" w:rsidRPr="000246D8" w14:paraId="546D8231" w14:textId="77777777" w:rsidTr="00625FD4">
        <w:trPr>
          <w:trHeight w:val="498"/>
        </w:trPr>
        <w:tc>
          <w:tcPr>
            <w:tcW w:w="607" w:type="dxa"/>
            <w:vAlign w:val="bottom"/>
          </w:tcPr>
          <w:p w14:paraId="36CCFCED" w14:textId="77777777" w:rsidR="000246D8" w:rsidRPr="000246D8" w:rsidRDefault="000246D8" w:rsidP="000246D8">
            <w:pPr>
              <w:rPr>
                <w:rFonts w:eastAsia="Calibri"/>
                <w:sz w:val="18"/>
                <w:szCs w:val="18"/>
              </w:rPr>
            </w:pPr>
            <w:r w:rsidRPr="000246D8">
              <w:rPr>
                <w:rFonts w:eastAsia="Calibri"/>
                <w:sz w:val="18"/>
                <w:szCs w:val="18"/>
              </w:rPr>
              <w:t>01</w:t>
            </w:r>
          </w:p>
        </w:tc>
        <w:tc>
          <w:tcPr>
            <w:tcW w:w="2572" w:type="dxa"/>
            <w:vAlign w:val="bottom"/>
          </w:tcPr>
          <w:p w14:paraId="710FDFF8" w14:textId="77777777" w:rsidR="000246D8" w:rsidRPr="000246D8" w:rsidRDefault="000246D8" w:rsidP="000246D8">
            <w:pPr>
              <w:rPr>
                <w:rFonts w:eastAsia="Calibri"/>
                <w:sz w:val="18"/>
                <w:szCs w:val="18"/>
              </w:rPr>
            </w:pPr>
            <w:r w:rsidRPr="000246D8">
              <w:rPr>
                <w:rFonts w:eastAsia="Calibri"/>
                <w:sz w:val="18"/>
                <w:szCs w:val="18"/>
              </w:rPr>
              <w:t>Edital nº PCE 34/2025</w:t>
            </w:r>
          </w:p>
        </w:tc>
        <w:tc>
          <w:tcPr>
            <w:tcW w:w="3685" w:type="dxa"/>
            <w:vAlign w:val="bottom"/>
          </w:tcPr>
          <w:p w14:paraId="09101F10" w14:textId="77777777" w:rsidR="000246D8" w:rsidRPr="000246D8" w:rsidRDefault="000246D8" w:rsidP="000246D8">
            <w:pPr>
              <w:rPr>
                <w:rFonts w:eastAsia="Calibri"/>
                <w:sz w:val="18"/>
                <w:szCs w:val="18"/>
              </w:rPr>
            </w:pPr>
            <w:r w:rsidRPr="000246D8">
              <w:rPr>
                <w:rFonts w:eastAsia="Calibri"/>
                <w:sz w:val="18"/>
                <w:szCs w:val="18"/>
              </w:rPr>
              <w:t>Município de Cachoeirinha – RS</w:t>
            </w:r>
          </w:p>
        </w:tc>
        <w:tc>
          <w:tcPr>
            <w:tcW w:w="2693" w:type="dxa"/>
            <w:vAlign w:val="bottom"/>
          </w:tcPr>
          <w:p w14:paraId="4A8466EE" w14:textId="77777777" w:rsidR="000246D8" w:rsidRPr="000246D8" w:rsidRDefault="000246D8" w:rsidP="000246D8">
            <w:pPr>
              <w:rPr>
                <w:rFonts w:eastAsia="Calibri"/>
                <w:sz w:val="18"/>
                <w:szCs w:val="18"/>
              </w:rPr>
            </w:pPr>
            <w:r w:rsidRPr="000246D8">
              <w:rPr>
                <w:rFonts w:eastAsia="Calibri"/>
                <w:sz w:val="18"/>
                <w:szCs w:val="18"/>
              </w:rPr>
              <w:t>87990800000185-1-000150/2025</w:t>
            </w:r>
          </w:p>
        </w:tc>
      </w:tr>
      <w:tr w:rsidR="000246D8" w:rsidRPr="000246D8" w14:paraId="2DB0C169" w14:textId="77777777" w:rsidTr="00625FD4">
        <w:trPr>
          <w:trHeight w:val="498"/>
        </w:trPr>
        <w:tc>
          <w:tcPr>
            <w:tcW w:w="607" w:type="dxa"/>
            <w:vAlign w:val="bottom"/>
          </w:tcPr>
          <w:p w14:paraId="08286174" w14:textId="77777777" w:rsidR="000246D8" w:rsidRPr="000246D8" w:rsidRDefault="000246D8" w:rsidP="000246D8">
            <w:pPr>
              <w:rPr>
                <w:rFonts w:eastAsia="Calibri"/>
                <w:sz w:val="18"/>
                <w:szCs w:val="18"/>
              </w:rPr>
            </w:pPr>
            <w:r w:rsidRPr="000246D8">
              <w:rPr>
                <w:rFonts w:eastAsia="Calibri"/>
                <w:sz w:val="18"/>
                <w:szCs w:val="18"/>
              </w:rPr>
              <w:t>02 03</w:t>
            </w:r>
          </w:p>
        </w:tc>
        <w:tc>
          <w:tcPr>
            <w:tcW w:w="2572" w:type="dxa"/>
            <w:vAlign w:val="bottom"/>
          </w:tcPr>
          <w:p w14:paraId="102F55D7" w14:textId="77777777" w:rsidR="000246D8" w:rsidRPr="000246D8" w:rsidRDefault="000246D8" w:rsidP="000246D8">
            <w:pPr>
              <w:rPr>
                <w:rFonts w:eastAsia="Calibri"/>
                <w:sz w:val="18"/>
                <w:szCs w:val="18"/>
              </w:rPr>
            </w:pPr>
            <w:r w:rsidRPr="000246D8">
              <w:rPr>
                <w:rFonts w:eastAsia="Calibri"/>
                <w:sz w:val="18"/>
                <w:szCs w:val="18"/>
              </w:rPr>
              <w:t>Ato que autoriza a Contratação Direta nº DL 42/2025</w:t>
            </w:r>
          </w:p>
        </w:tc>
        <w:tc>
          <w:tcPr>
            <w:tcW w:w="3685" w:type="dxa"/>
            <w:vAlign w:val="bottom"/>
          </w:tcPr>
          <w:p w14:paraId="02FCE383" w14:textId="77777777" w:rsidR="000246D8" w:rsidRPr="000246D8" w:rsidRDefault="000246D8" w:rsidP="000246D8">
            <w:pPr>
              <w:rPr>
                <w:rFonts w:eastAsia="Calibri"/>
                <w:sz w:val="18"/>
                <w:szCs w:val="18"/>
              </w:rPr>
            </w:pPr>
            <w:r w:rsidRPr="000246D8">
              <w:rPr>
                <w:rFonts w:eastAsia="Calibri"/>
                <w:sz w:val="18"/>
                <w:szCs w:val="18"/>
              </w:rPr>
              <w:t>Lagoa da Prata Câmara Municipal – MG</w:t>
            </w:r>
          </w:p>
        </w:tc>
        <w:tc>
          <w:tcPr>
            <w:tcW w:w="2693" w:type="dxa"/>
            <w:vAlign w:val="bottom"/>
          </w:tcPr>
          <w:p w14:paraId="3AB0DA3A" w14:textId="77777777" w:rsidR="000246D8" w:rsidRPr="000246D8" w:rsidRDefault="000246D8" w:rsidP="000246D8">
            <w:pPr>
              <w:rPr>
                <w:rFonts w:eastAsia="Calibri"/>
                <w:sz w:val="18"/>
                <w:szCs w:val="18"/>
              </w:rPr>
            </w:pPr>
            <w:r w:rsidRPr="000246D8">
              <w:rPr>
                <w:rFonts w:eastAsia="Calibri"/>
                <w:sz w:val="18"/>
                <w:szCs w:val="18"/>
              </w:rPr>
              <w:t>20897302000111-1-000054/2025</w:t>
            </w:r>
          </w:p>
        </w:tc>
      </w:tr>
      <w:tr w:rsidR="000246D8" w:rsidRPr="000246D8" w14:paraId="6EEDE987" w14:textId="77777777" w:rsidTr="00625FD4">
        <w:trPr>
          <w:trHeight w:val="498"/>
        </w:trPr>
        <w:tc>
          <w:tcPr>
            <w:tcW w:w="607" w:type="dxa"/>
            <w:vAlign w:val="bottom"/>
          </w:tcPr>
          <w:p w14:paraId="70F8978F" w14:textId="77777777" w:rsidR="000246D8" w:rsidRPr="000246D8" w:rsidRDefault="000246D8" w:rsidP="000246D8">
            <w:pPr>
              <w:rPr>
                <w:rFonts w:eastAsia="Calibri"/>
                <w:sz w:val="18"/>
                <w:szCs w:val="18"/>
              </w:rPr>
            </w:pPr>
            <w:r w:rsidRPr="000246D8">
              <w:rPr>
                <w:rFonts w:eastAsia="Calibri"/>
                <w:sz w:val="18"/>
                <w:szCs w:val="18"/>
              </w:rPr>
              <w:t>04</w:t>
            </w:r>
          </w:p>
        </w:tc>
        <w:tc>
          <w:tcPr>
            <w:tcW w:w="2572" w:type="dxa"/>
            <w:vAlign w:val="bottom"/>
          </w:tcPr>
          <w:p w14:paraId="0BDB2E8E" w14:textId="77777777" w:rsidR="000246D8" w:rsidRPr="000246D8" w:rsidRDefault="000246D8" w:rsidP="000246D8">
            <w:pPr>
              <w:rPr>
                <w:rFonts w:eastAsia="Calibri"/>
                <w:sz w:val="18"/>
                <w:szCs w:val="18"/>
              </w:rPr>
            </w:pPr>
            <w:r w:rsidRPr="000246D8">
              <w:rPr>
                <w:rFonts w:eastAsia="Calibri"/>
                <w:sz w:val="18"/>
                <w:szCs w:val="18"/>
              </w:rPr>
              <w:t>Edital nº 1/2025</w:t>
            </w:r>
          </w:p>
        </w:tc>
        <w:tc>
          <w:tcPr>
            <w:tcW w:w="3685" w:type="dxa"/>
            <w:vAlign w:val="bottom"/>
          </w:tcPr>
          <w:p w14:paraId="7295BCBF" w14:textId="77777777" w:rsidR="000246D8" w:rsidRPr="000246D8" w:rsidRDefault="000246D8" w:rsidP="000246D8">
            <w:pPr>
              <w:rPr>
                <w:rFonts w:eastAsia="Calibri"/>
                <w:sz w:val="18"/>
                <w:szCs w:val="18"/>
              </w:rPr>
            </w:pPr>
            <w:r w:rsidRPr="000246D8">
              <w:rPr>
                <w:rFonts w:eastAsia="Calibri"/>
                <w:sz w:val="18"/>
                <w:szCs w:val="18"/>
              </w:rPr>
              <w:t>Diamantina Câmara Municipal – MG</w:t>
            </w:r>
          </w:p>
        </w:tc>
        <w:tc>
          <w:tcPr>
            <w:tcW w:w="2693" w:type="dxa"/>
            <w:vAlign w:val="bottom"/>
          </w:tcPr>
          <w:p w14:paraId="7576F04E" w14:textId="77777777" w:rsidR="000246D8" w:rsidRPr="000246D8" w:rsidRDefault="000246D8" w:rsidP="000246D8">
            <w:pPr>
              <w:rPr>
                <w:rFonts w:eastAsia="Calibri"/>
                <w:sz w:val="18"/>
                <w:szCs w:val="18"/>
              </w:rPr>
            </w:pPr>
            <w:r w:rsidRPr="000246D8">
              <w:rPr>
                <w:rFonts w:eastAsia="Calibri"/>
                <w:sz w:val="18"/>
                <w:szCs w:val="18"/>
              </w:rPr>
              <w:t>20209557000144-1-000003/2025</w:t>
            </w:r>
          </w:p>
        </w:tc>
      </w:tr>
      <w:tr w:rsidR="000246D8" w:rsidRPr="000246D8" w14:paraId="622870D9" w14:textId="77777777" w:rsidTr="00625FD4">
        <w:trPr>
          <w:trHeight w:val="498"/>
        </w:trPr>
        <w:tc>
          <w:tcPr>
            <w:tcW w:w="607" w:type="dxa"/>
            <w:vAlign w:val="bottom"/>
          </w:tcPr>
          <w:p w14:paraId="3824D05C" w14:textId="77777777" w:rsidR="000246D8" w:rsidRPr="000246D8" w:rsidRDefault="000246D8" w:rsidP="000246D8">
            <w:pPr>
              <w:rPr>
                <w:rFonts w:eastAsia="Calibri"/>
                <w:sz w:val="18"/>
                <w:szCs w:val="18"/>
              </w:rPr>
            </w:pPr>
            <w:r w:rsidRPr="000246D8">
              <w:rPr>
                <w:rFonts w:eastAsia="Calibri"/>
                <w:sz w:val="18"/>
                <w:szCs w:val="18"/>
              </w:rPr>
              <w:t>05</w:t>
            </w:r>
          </w:p>
        </w:tc>
        <w:tc>
          <w:tcPr>
            <w:tcW w:w="2572" w:type="dxa"/>
            <w:vAlign w:val="bottom"/>
          </w:tcPr>
          <w:p w14:paraId="775A3E0C" w14:textId="77777777" w:rsidR="000246D8" w:rsidRPr="000246D8" w:rsidRDefault="000246D8" w:rsidP="000246D8">
            <w:pPr>
              <w:rPr>
                <w:rFonts w:eastAsia="Calibri"/>
                <w:sz w:val="18"/>
                <w:szCs w:val="18"/>
              </w:rPr>
            </w:pPr>
            <w:r w:rsidRPr="000246D8">
              <w:rPr>
                <w:rFonts w:eastAsia="Calibri"/>
                <w:sz w:val="18"/>
                <w:szCs w:val="18"/>
              </w:rPr>
              <w:t>Aviso de Contratação Direta nº 3965/2025</w:t>
            </w:r>
          </w:p>
        </w:tc>
        <w:tc>
          <w:tcPr>
            <w:tcW w:w="3685" w:type="dxa"/>
            <w:vAlign w:val="bottom"/>
          </w:tcPr>
          <w:p w14:paraId="5C0B5063" w14:textId="77777777" w:rsidR="000246D8" w:rsidRPr="000246D8" w:rsidRDefault="000246D8" w:rsidP="000246D8">
            <w:pPr>
              <w:rPr>
                <w:rFonts w:eastAsia="Calibri"/>
                <w:sz w:val="18"/>
                <w:szCs w:val="18"/>
              </w:rPr>
            </w:pPr>
            <w:r w:rsidRPr="000246D8">
              <w:rPr>
                <w:rFonts w:eastAsia="Calibri"/>
                <w:sz w:val="18"/>
                <w:szCs w:val="18"/>
              </w:rPr>
              <w:t>Agência Pernambucana de Águas e Clima – PE</w:t>
            </w:r>
          </w:p>
        </w:tc>
        <w:tc>
          <w:tcPr>
            <w:tcW w:w="2693" w:type="dxa"/>
            <w:vAlign w:val="bottom"/>
          </w:tcPr>
          <w:p w14:paraId="3917D3E3" w14:textId="77777777" w:rsidR="000246D8" w:rsidRPr="000246D8" w:rsidRDefault="000246D8" w:rsidP="000246D8">
            <w:pPr>
              <w:jc w:val="center"/>
              <w:rPr>
                <w:rFonts w:eastAsia="Calibri"/>
                <w:sz w:val="18"/>
                <w:szCs w:val="18"/>
              </w:rPr>
            </w:pPr>
            <w:r w:rsidRPr="000246D8">
              <w:rPr>
                <w:rFonts w:eastAsia="Calibri"/>
                <w:sz w:val="18"/>
                <w:szCs w:val="18"/>
              </w:rPr>
              <w:t>-</w:t>
            </w:r>
          </w:p>
        </w:tc>
      </w:tr>
    </w:tbl>
    <w:p w14:paraId="447E1650" w14:textId="77777777" w:rsidR="000246D8" w:rsidRPr="000246D8" w:rsidRDefault="000246D8" w:rsidP="000246D8">
      <w:pPr>
        <w:spacing w:line="240" w:lineRule="auto"/>
        <w:ind w:left="426"/>
        <w:jc w:val="both"/>
        <w:rPr>
          <w:rFonts w:ascii="Times New Roman" w:eastAsia="Calibri" w:hAnsi="Times New Roman" w:cs="Times New Roman"/>
        </w:rPr>
      </w:pPr>
    </w:p>
    <w:p w14:paraId="342AE0F7" w14:textId="77777777" w:rsidR="000246D8" w:rsidRPr="000246D8" w:rsidRDefault="000246D8">
      <w:pPr>
        <w:numPr>
          <w:ilvl w:val="0"/>
          <w:numId w:val="28"/>
        </w:numPr>
        <w:spacing w:line="240" w:lineRule="auto"/>
        <w:ind w:left="426" w:hanging="426"/>
        <w:jc w:val="both"/>
        <w:rPr>
          <w:rFonts w:ascii="Times New Roman" w:eastAsia="Calibri" w:hAnsi="Times New Roman" w:cs="Times New Roman"/>
        </w:rPr>
      </w:pPr>
      <w:r w:rsidRPr="000246D8">
        <w:rPr>
          <w:rFonts w:ascii="Times New Roman" w:eastAsia="Calibri" w:hAnsi="Times New Roman" w:cs="Times New Roman"/>
        </w:rPr>
        <w:t>Foi utilizado também como ferramenta para a presente pesquisa de preços o Banco de Preços do Tribunal de Contas de Minas Gerais, destinada a promover a transparência e o controle dos preços praticados nas contratações públicas, conforme previsto no Manual de Procedimentos Licitatórios e Contratações do TCE-MG. Porém a pesquisa retornou resultado apenas para o primeiro item.</w:t>
      </w:r>
    </w:p>
    <w:p w14:paraId="6C053EC4" w14:textId="77777777" w:rsidR="000246D8" w:rsidRPr="000246D8" w:rsidRDefault="000246D8" w:rsidP="000246D8">
      <w:pPr>
        <w:spacing w:line="240" w:lineRule="auto"/>
        <w:ind w:left="426"/>
        <w:jc w:val="both"/>
        <w:rPr>
          <w:rFonts w:ascii="Times New Roman" w:eastAsia="Calibri" w:hAnsi="Times New Roman" w:cs="Times New Roman"/>
        </w:rPr>
      </w:pPr>
    </w:p>
    <w:p w14:paraId="2045D9A5" w14:textId="77777777" w:rsidR="000246D8" w:rsidRPr="000246D8" w:rsidRDefault="000246D8">
      <w:pPr>
        <w:numPr>
          <w:ilvl w:val="0"/>
          <w:numId w:val="28"/>
        </w:numPr>
        <w:spacing w:line="240" w:lineRule="auto"/>
        <w:ind w:left="426" w:hanging="426"/>
        <w:jc w:val="both"/>
        <w:rPr>
          <w:rFonts w:ascii="Times New Roman" w:eastAsia="Calibri" w:hAnsi="Times New Roman" w:cs="Times New Roman"/>
        </w:rPr>
      </w:pPr>
      <w:r w:rsidRPr="000246D8">
        <w:rPr>
          <w:rFonts w:ascii="Times New Roman" w:eastAsia="Calibri" w:hAnsi="Times New Roman" w:cs="Times New Roman"/>
        </w:rPr>
        <w:t>Para maior robustez na pesquisa, foi realizada complementação da amostra por meio do site de comércio eletrônico listado abaixo. A inclusão se justifica pela ampla abrangência, atualização em tempo real e acesso público, permitindo comparar os valores locais com os praticados no mercado nacional.</w:t>
      </w:r>
    </w:p>
    <w:p w14:paraId="32BB4CE9" w14:textId="77777777" w:rsidR="000246D8" w:rsidRPr="000246D8" w:rsidRDefault="000246D8" w:rsidP="000246D8">
      <w:pPr>
        <w:ind w:left="786"/>
        <w:rPr>
          <w:rFonts w:ascii="Times New Roman" w:hAnsi="Times New Roman"/>
        </w:rPr>
      </w:pPr>
      <w:r w:rsidRPr="000246D8">
        <w:rPr>
          <w:rFonts w:ascii="Times New Roman" w:hAnsi="Times New Roman"/>
        </w:rPr>
        <w:t>Sites consultados:</w:t>
      </w:r>
    </w:p>
    <w:p w14:paraId="56824270" w14:textId="77777777" w:rsidR="000246D8" w:rsidRPr="000246D8" w:rsidRDefault="000246D8">
      <w:pPr>
        <w:numPr>
          <w:ilvl w:val="0"/>
          <w:numId w:val="43"/>
        </w:numPr>
        <w:spacing w:line="240" w:lineRule="auto"/>
        <w:jc w:val="both"/>
        <w:rPr>
          <w:rFonts w:ascii="Times New Roman" w:eastAsia="Calibri" w:hAnsi="Times New Roman" w:cs="Times New Roman"/>
        </w:rPr>
      </w:pPr>
      <w:hyperlink r:id="rId16" w:history="1">
        <w:r w:rsidRPr="000246D8">
          <w:rPr>
            <w:rFonts w:ascii="Times New Roman" w:eastAsia="Calibri" w:hAnsi="Times New Roman" w:cs="Times New Roman"/>
            <w:color w:val="0000FF" w:themeColor="hyperlink"/>
            <w:u w:val="single"/>
          </w:rPr>
          <w:t>www.digitalpar.com.br</w:t>
        </w:r>
      </w:hyperlink>
    </w:p>
    <w:p w14:paraId="5E3B9A94" w14:textId="77777777" w:rsidR="000246D8" w:rsidRPr="000246D8" w:rsidRDefault="000246D8">
      <w:pPr>
        <w:numPr>
          <w:ilvl w:val="0"/>
          <w:numId w:val="43"/>
        </w:numPr>
        <w:spacing w:line="240" w:lineRule="auto"/>
        <w:jc w:val="both"/>
        <w:rPr>
          <w:rFonts w:ascii="Times New Roman" w:eastAsia="Calibri" w:hAnsi="Times New Roman" w:cs="Times New Roman"/>
        </w:rPr>
      </w:pPr>
      <w:hyperlink r:id="rId17" w:history="1">
        <w:r w:rsidRPr="000246D8">
          <w:rPr>
            <w:rFonts w:ascii="Times New Roman" w:eastAsia="Calibri" w:hAnsi="Times New Roman" w:cs="Times New Roman"/>
            <w:color w:val="0000FF" w:themeColor="hyperlink"/>
            <w:u w:val="single"/>
          </w:rPr>
          <w:t>www.vlite.com.br</w:t>
        </w:r>
      </w:hyperlink>
    </w:p>
    <w:p w14:paraId="2FA5FC14" w14:textId="77777777" w:rsidR="000246D8" w:rsidRPr="000246D8" w:rsidRDefault="000246D8">
      <w:pPr>
        <w:numPr>
          <w:ilvl w:val="0"/>
          <w:numId w:val="43"/>
        </w:numPr>
        <w:spacing w:line="240" w:lineRule="auto"/>
        <w:jc w:val="both"/>
        <w:rPr>
          <w:rFonts w:ascii="Times New Roman" w:eastAsia="Calibri" w:hAnsi="Times New Roman" w:cs="Times New Roman"/>
        </w:rPr>
      </w:pPr>
      <w:hyperlink r:id="rId18" w:history="1">
        <w:r w:rsidRPr="000246D8">
          <w:rPr>
            <w:rFonts w:ascii="Times New Roman" w:eastAsia="Calibri" w:hAnsi="Times New Roman" w:cs="Times New Roman"/>
            <w:color w:val="0000FF" w:themeColor="hyperlink"/>
            <w:u w:val="single"/>
          </w:rPr>
          <w:t>www.amazon.com.br</w:t>
        </w:r>
      </w:hyperlink>
    </w:p>
    <w:p w14:paraId="0DC45CB7" w14:textId="77777777" w:rsidR="000246D8" w:rsidRPr="000246D8" w:rsidRDefault="000246D8">
      <w:pPr>
        <w:numPr>
          <w:ilvl w:val="0"/>
          <w:numId w:val="43"/>
        </w:numPr>
        <w:spacing w:line="240" w:lineRule="auto"/>
        <w:jc w:val="both"/>
        <w:rPr>
          <w:rFonts w:ascii="Times New Roman" w:eastAsia="Calibri" w:hAnsi="Times New Roman" w:cs="Times New Roman"/>
        </w:rPr>
      </w:pPr>
      <w:hyperlink r:id="rId19" w:history="1">
        <w:r w:rsidRPr="000246D8">
          <w:rPr>
            <w:rFonts w:ascii="Times New Roman" w:eastAsia="Calibri" w:hAnsi="Times New Roman" w:cs="Times New Roman"/>
            <w:color w:val="0000FF" w:themeColor="hyperlink"/>
            <w:u w:val="single"/>
          </w:rPr>
          <w:t>www.dell.com</w:t>
        </w:r>
      </w:hyperlink>
    </w:p>
    <w:p w14:paraId="41259CF7" w14:textId="77777777" w:rsidR="000246D8" w:rsidRPr="000246D8" w:rsidRDefault="000246D8" w:rsidP="000246D8">
      <w:pPr>
        <w:spacing w:line="240" w:lineRule="auto"/>
        <w:ind w:left="426"/>
        <w:jc w:val="both"/>
        <w:rPr>
          <w:rFonts w:ascii="Calibri" w:eastAsia="Calibri" w:hAnsi="Calibri" w:cs="Times New Roman"/>
        </w:rPr>
      </w:pPr>
    </w:p>
    <w:p w14:paraId="5B038A51" w14:textId="77777777" w:rsidR="000246D8" w:rsidRPr="000246D8" w:rsidRDefault="000246D8">
      <w:pPr>
        <w:numPr>
          <w:ilvl w:val="0"/>
          <w:numId w:val="37"/>
        </w:numPr>
        <w:spacing w:line="240" w:lineRule="auto"/>
        <w:ind w:left="426" w:hanging="426"/>
        <w:jc w:val="both"/>
        <w:rPr>
          <w:rFonts w:ascii="Times New Roman" w:eastAsia="Calibri" w:hAnsi="Times New Roman" w:cs="Times New Roman"/>
        </w:rPr>
      </w:pPr>
      <w:r w:rsidRPr="000246D8">
        <w:rPr>
          <w:rFonts w:ascii="Times New Roman" w:eastAsia="Calibri" w:hAnsi="Times New Roman" w:cs="Times New Roman"/>
        </w:rPr>
        <w:t>Registra-se, por fim, que a Câmara Municipal de Extrema não possui contrato vigente para a aquisição do item em questão. Ressalta-se que, para o Item 02, foi considerado na formação do preço médio o valor da última aquisição realizada.</w:t>
      </w:r>
    </w:p>
    <w:p w14:paraId="5FA55CAE" w14:textId="77777777" w:rsidR="00816A85" w:rsidRPr="00816A85" w:rsidRDefault="00816A85" w:rsidP="00816A85">
      <w:pPr>
        <w:spacing w:line="240" w:lineRule="auto"/>
        <w:ind w:left="426"/>
        <w:jc w:val="both"/>
        <w:rPr>
          <w:rFonts w:ascii="Times New Roman" w:eastAsia="Calibri" w:hAnsi="Times New Roman" w:cs="Times New Roman"/>
        </w:rPr>
      </w:pPr>
    </w:p>
    <w:p w14:paraId="35BFD765" w14:textId="77777777" w:rsidR="00816A85" w:rsidRPr="00816A85" w:rsidRDefault="00816A85" w:rsidP="00816A85">
      <w:pPr>
        <w:spacing w:line="360" w:lineRule="auto"/>
        <w:jc w:val="both"/>
        <w:rPr>
          <w:sz w:val="24"/>
          <w:szCs w:val="24"/>
        </w:rPr>
      </w:pPr>
    </w:p>
    <w:p w14:paraId="2096584A" w14:textId="77777777" w:rsidR="00CE457F" w:rsidRPr="00CE457F" w:rsidRDefault="00CE457F" w:rsidP="00CE457F">
      <w:pPr>
        <w:jc w:val="both"/>
        <w:rPr>
          <w:rFonts w:ascii="Times New Roman" w:hAnsi="Times New Roman"/>
          <w:sz w:val="28"/>
          <w:szCs w:val="28"/>
        </w:rPr>
      </w:pPr>
    </w:p>
    <w:tbl>
      <w:tblPr>
        <w:tblStyle w:val="Tabelacomgrade"/>
        <w:tblW w:w="9992" w:type="dxa"/>
        <w:jc w:val="center"/>
        <w:tblLook w:val="04A0" w:firstRow="1" w:lastRow="0" w:firstColumn="1" w:lastColumn="0" w:noHBand="0" w:noVBand="1"/>
      </w:tblPr>
      <w:tblGrid>
        <w:gridCol w:w="790"/>
        <w:gridCol w:w="4172"/>
        <w:gridCol w:w="1274"/>
        <w:gridCol w:w="1336"/>
        <w:gridCol w:w="1136"/>
        <w:gridCol w:w="1284"/>
      </w:tblGrid>
      <w:tr w:rsidR="000246D8" w:rsidRPr="00722810" w14:paraId="1D29488B" w14:textId="77777777" w:rsidTr="00625FD4">
        <w:trPr>
          <w:trHeight w:val="744"/>
          <w:jc w:val="center"/>
        </w:trPr>
        <w:tc>
          <w:tcPr>
            <w:tcW w:w="704" w:type="dxa"/>
            <w:hideMark/>
          </w:tcPr>
          <w:p w14:paraId="373A32E2" w14:textId="77777777" w:rsidR="000246D8" w:rsidRPr="00722810" w:rsidRDefault="000246D8" w:rsidP="00625FD4">
            <w:pPr>
              <w:jc w:val="center"/>
              <w:rPr>
                <w:rFonts w:ascii="Arial" w:hAnsi="Arial" w:cs="Arial"/>
                <w:b/>
                <w:bCs/>
                <w:color w:val="000000"/>
                <w:sz w:val="24"/>
                <w:szCs w:val="24"/>
              </w:rPr>
            </w:pPr>
            <w:r w:rsidRPr="00722810">
              <w:rPr>
                <w:rFonts w:ascii="Arial" w:hAnsi="Arial" w:cs="Arial"/>
                <w:b/>
                <w:bCs/>
                <w:color w:val="000000"/>
                <w:sz w:val="24"/>
                <w:szCs w:val="24"/>
              </w:rPr>
              <w:t>ITEM</w:t>
            </w:r>
          </w:p>
        </w:tc>
        <w:tc>
          <w:tcPr>
            <w:tcW w:w="4258" w:type="dxa"/>
            <w:hideMark/>
          </w:tcPr>
          <w:p w14:paraId="4EBEE802" w14:textId="77777777" w:rsidR="000246D8" w:rsidRPr="00722810" w:rsidRDefault="000246D8" w:rsidP="00625FD4">
            <w:pPr>
              <w:jc w:val="center"/>
              <w:rPr>
                <w:rFonts w:ascii="Arial" w:hAnsi="Arial" w:cs="Arial"/>
                <w:b/>
                <w:bCs/>
                <w:color w:val="000000"/>
                <w:sz w:val="24"/>
                <w:szCs w:val="24"/>
              </w:rPr>
            </w:pPr>
            <w:r w:rsidRPr="00722810">
              <w:rPr>
                <w:rFonts w:ascii="Arial" w:hAnsi="Arial" w:cs="Arial"/>
                <w:b/>
                <w:bCs/>
                <w:color w:val="000000"/>
                <w:sz w:val="24"/>
                <w:szCs w:val="24"/>
              </w:rPr>
              <w:t>DESCRIÇÃO</w:t>
            </w:r>
          </w:p>
        </w:tc>
        <w:tc>
          <w:tcPr>
            <w:tcW w:w="1274" w:type="dxa"/>
          </w:tcPr>
          <w:p w14:paraId="0CD781C0" w14:textId="77777777" w:rsidR="000246D8" w:rsidRPr="00722810" w:rsidRDefault="000246D8" w:rsidP="00625FD4">
            <w:pPr>
              <w:jc w:val="center"/>
              <w:rPr>
                <w:rFonts w:ascii="Arial" w:hAnsi="Arial" w:cs="Arial"/>
                <w:b/>
                <w:bCs/>
                <w:color w:val="000000"/>
                <w:sz w:val="24"/>
                <w:szCs w:val="24"/>
              </w:rPr>
            </w:pPr>
            <w:r w:rsidRPr="00722810">
              <w:rPr>
                <w:rFonts w:ascii="Arial" w:hAnsi="Arial" w:cs="Arial"/>
                <w:b/>
                <w:bCs/>
                <w:color w:val="000000"/>
                <w:sz w:val="24"/>
                <w:szCs w:val="24"/>
              </w:rPr>
              <w:t>MARCA E MODELO</w:t>
            </w:r>
          </w:p>
        </w:tc>
        <w:tc>
          <w:tcPr>
            <w:tcW w:w="1336" w:type="dxa"/>
            <w:hideMark/>
          </w:tcPr>
          <w:p w14:paraId="4299613E" w14:textId="77777777" w:rsidR="000246D8" w:rsidRPr="00722810" w:rsidRDefault="000246D8" w:rsidP="00625FD4">
            <w:pPr>
              <w:jc w:val="center"/>
              <w:rPr>
                <w:rFonts w:ascii="Arial" w:hAnsi="Arial" w:cs="Arial"/>
                <w:b/>
                <w:bCs/>
                <w:color w:val="000000"/>
                <w:sz w:val="24"/>
                <w:szCs w:val="24"/>
              </w:rPr>
            </w:pPr>
            <w:r w:rsidRPr="00722810">
              <w:rPr>
                <w:rFonts w:ascii="Arial" w:hAnsi="Arial" w:cs="Arial"/>
                <w:b/>
                <w:bCs/>
                <w:color w:val="000000"/>
                <w:sz w:val="24"/>
                <w:szCs w:val="24"/>
              </w:rPr>
              <w:t>MEDIANA VALOR UNIT.</w:t>
            </w:r>
          </w:p>
        </w:tc>
        <w:tc>
          <w:tcPr>
            <w:tcW w:w="1136" w:type="dxa"/>
            <w:hideMark/>
          </w:tcPr>
          <w:p w14:paraId="11344DBC" w14:textId="77777777" w:rsidR="000246D8" w:rsidRPr="00722810" w:rsidRDefault="000246D8" w:rsidP="00625FD4">
            <w:pPr>
              <w:jc w:val="center"/>
              <w:rPr>
                <w:rFonts w:ascii="Arial" w:hAnsi="Arial" w:cs="Arial"/>
                <w:b/>
                <w:bCs/>
                <w:color w:val="000000"/>
                <w:sz w:val="24"/>
                <w:szCs w:val="24"/>
              </w:rPr>
            </w:pPr>
            <w:r w:rsidRPr="00722810">
              <w:rPr>
                <w:rFonts w:ascii="Arial" w:hAnsi="Arial" w:cs="Arial"/>
                <w:b/>
                <w:bCs/>
                <w:color w:val="000000"/>
                <w:sz w:val="24"/>
                <w:szCs w:val="24"/>
              </w:rPr>
              <w:t>QUANT.</w:t>
            </w:r>
          </w:p>
        </w:tc>
        <w:tc>
          <w:tcPr>
            <w:tcW w:w="1284" w:type="dxa"/>
            <w:hideMark/>
          </w:tcPr>
          <w:p w14:paraId="1E96E058" w14:textId="77777777" w:rsidR="000246D8" w:rsidRPr="00722810" w:rsidRDefault="000246D8" w:rsidP="00625FD4">
            <w:pPr>
              <w:jc w:val="center"/>
              <w:rPr>
                <w:rFonts w:ascii="Arial" w:hAnsi="Arial" w:cs="Arial"/>
                <w:b/>
                <w:bCs/>
                <w:color w:val="000000"/>
                <w:sz w:val="24"/>
                <w:szCs w:val="24"/>
              </w:rPr>
            </w:pPr>
            <w:r w:rsidRPr="00722810">
              <w:rPr>
                <w:rFonts w:ascii="Arial" w:hAnsi="Arial" w:cs="Arial"/>
                <w:b/>
                <w:bCs/>
                <w:color w:val="000000"/>
                <w:sz w:val="24"/>
                <w:szCs w:val="24"/>
              </w:rPr>
              <w:t xml:space="preserve">VALOR </w:t>
            </w:r>
            <w:r>
              <w:rPr>
                <w:rFonts w:ascii="Arial" w:hAnsi="Arial" w:cs="Arial"/>
                <w:b/>
                <w:bCs/>
                <w:color w:val="000000"/>
                <w:sz w:val="24"/>
                <w:szCs w:val="24"/>
              </w:rPr>
              <w:t>GLOBAL</w:t>
            </w:r>
          </w:p>
        </w:tc>
      </w:tr>
      <w:tr w:rsidR="000246D8" w:rsidRPr="001361B7" w14:paraId="16923366" w14:textId="77777777" w:rsidTr="00625FD4">
        <w:trPr>
          <w:trHeight w:val="720"/>
          <w:jc w:val="center"/>
        </w:trPr>
        <w:tc>
          <w:tcPr>
            <w:tcW w:w="704" w:type="dxa"/>
            <w:hideMark/>
          </w:tcPr>
          <w:p w14:paraId="53D0B54A"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01</w:t>
            </w:r>
          </w:p>
        </w:tc>
        <w:tc>
          <w:tcPr>
            <w:tcW w:w="4258" w:type="dxa"/>
            <w:hideMark/>
          </w:tcPr>
          <w:p w14:paraId="08C7CBF3"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Computador desktop completo. </w:t>
            </w:r>
          </w:p>
          <w:p w14:paraId="73E7EA9D"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Marca: Dell </w:t>
            </w:r>
          </w:p>
          <w:p w14:paraId="232071DD"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Modelo: OptiPlex Micro 7020 ou superior.</w:t>
            </w:r>
          </w:p>
          <w:p w14:paraId="2EBCE342"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Processador: Intel Core i7</w:t>
            </w:r>
          </w:p>
          <w:p w14:paraId="1F6728C1"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Sistema Operacional: Windows 11 Pro</w:t>
            </w:r>
          </w:p>
          <w:p w14:paraId="53933C6B"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DDR5: 16Gb ou superior</w:t>
            </w:r>
          </w:p>
          <w:p w14:paraId="5281B993"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SSD: 256Gb ou superior</w:t>
            </w:r>
          </w:p>
          <w:p w14:paraId="55B91B09"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Placa de rede wireless</w:t>
            </w:r>
          </w:p>
          <w:p w14:paraId="394F11EB"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Porta HDMI adicional</w:t>
            </w:r>
          </w:p>
          <w:p w14:paraId="296F428F"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Monitor – 21.5’ com HDMI</w:t>
            </w:r>
          </w:p>
          <w:p w14:paraId="2C5927CA"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Teclado USB, padrão ABNT, português Brasil, com teclado numérico.</w:t>
            </w:r>
          </w:p>
          <w:p w14:paraId="735840EE"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Mouse cabo USB de 1m60cm ou superior</w:t>
            </w:r>
          </w:p>
          <w:p w14:paraId="1BBFCE6B" w14:textId="77777777" w:rsidR="000246D8" w:rsidRPr="001361B7" w:rsidRDefault="000246D8" w:rsidP="00625FD4">
            <w:pPr>
              <w:rPr>
                <w:rFonts w:ascii="Arial" w:hAnsi="Arial" w:cs="Arial"/>
                <w:color w:val="000000"/>
                <w:sz w:val="24"/>
                <w:szCs w:val="24"/>
              </w:rPr>
            </w:pPr>
          </w:p>
        </w:tc>
        <w:tc>
          <w:tcPr>
            <w:tcW w:w="1274" w:type="dxa"/>
          </w:tcPr>
          <w:p w14:paraId="285E9E56"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Marca: Dell Modelo: OptiPlex Micro 7020 ou superior</w:t>
            </w:r>
          </w:p>
        </w:tc>
        <w:tc>
          <w:tcPr>
            <w:tcW w:w="1336" w:type="dxa"/>
            <w:noWrap/>
            <w:hideMark/>
          </w:tcPr>
          <w:p w14:paraId="50ED1D50"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R$ 8.170,00</w:t>
            </w:r>
          </w:p>
        </w:tc>
        <w:tc>
          <w:tcPr>
            <w:tcW w:w="1136" w:type="dxa"/>
            <w:hideMark/>
          </w:tcPr>
          <w:p w14:paraId="338A5843"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1         peça</w:t>
            </w:r>
          </w:p>
        </w:tc>
        <w:tc>
          <w:tcPr>
            <w:tcW w:w="1284" w:type="dxa"/>
            <w:noWrap/>
            <w:hideMark/>
          </w:tcPr>
          <w:p w14:paraId="5D68BFC8"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R$ 8.170,00</w:t>
            </w:r>
          </w:p>
        </w:tc>
      </w:tr>
      <w:tr w:rsidR="000246D8" w:rsidRPr="001361B7" w14:paraId="209103E0" w14:textId="77777777" w:rsidTr="00625FD4">
        <w:trPr>
          <w:trHeight w:val="636"/>
          <w:jc w:val="center"/>
        </w:trPr>
        <w:tc>
          <w:tcPr>
            <w:tcW w:w="704" w:type="dxa"/>
            <w:hideMark/>
          </w:tcPr>
          <w:p w14:paraId="01CA9E6F"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02</w:t>
            </w:r>
          </w:p>
        </w:tc>
        <w:tc>
          <w:tcPr>
            <w:tcW w:w="4258" w:type="dxa"/>
            <w:hideMark/>
          </w:tcPr>
          <w:p w14:paraId="552CBBA6"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Dispositivo para captura de assinatura: Akiyama AK560</w:t>
            </w:r>
          </w:p>
          <w:p w14:paraId="3027B968"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Dispositivo para coleta da assinatura por meio do tempo, pressão e coordenadas, com tecnologia de leitura por ressonância eletromagnética.</w:t>
            </w:r>
          </w:p>
          <w:p w14:paraId="7F009D0D"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Tela: TFT LCD.</w:t>
            </w:r>
          </w:p>
          <w:p w14:paraId="5595E67F"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Cabo: USB 2.0</w:t>
            </w:r>
          </w:p>
          <w:p w14:paraId="72B869D4"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Dimensões: 181mm x 161mm x 30mm</w:t>
            </w:r>
          </w:p>
          <w:p w14:paraId="27C0E619"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Fonte de alimentação com entrada USB</w:t>
            </w:r>
          </w:p>
          <w:p w14:paraId="2E481F21"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Resolução: 1800dpi</w:t>
            </w:r>
          </w:p>
          <w:p w14:paraId="1FDF0ADC"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lastRenderedPageBreak/>
              <w:t>Conteúdo: pad de assinatura, caneta sem bateria, cabo USB, corda de fixação da caneta.</w:t>
            </w:r>
          </w:p>
          <w:p w14:paraId="4AB0538B"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Certificação: Em conformidade com diretiva RoHS, CE SDK: C++, .NET, JAVA, entre outros.</w:t>
            </w:r>
          </w:p>
          <w:p w14:paraId="6981C91F" w14:textId="77777777" w:rsidR="000246D8" w:rsidRPr="001361B7" w:rsidRDefault="000246D8" w:rsidP="00625FD4">
            <w:pPr>
              <w:rPr>
                <w:rFonts w:ascii="Arial" w:hAnsi="Arial" w:cs="Arial"/>
                <w:color w:val="000000"/>
                <w:sz w:val="24"/>
                <w:szCs w:val="24"/>
              </w:rPr>
            </w:pPr>
          </w:p>
        </w:tc>
        <w:tc>
          <w:tcPr>
            <w:tcW w:w="1274" w:type="dxa"/>
          </w:tcPr>
          <w:p w14:paraId="330D8AFF"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lastRenderedPageBreak/>
              <w:t>Marca/ Modelo: Akiyama AK560</w:t>
            </w:r>
          </w:p>
        </w:tc>
        <w:tc>
          <w:tcPr>
            <w:tcW w:w="1336" w:type="dxa"/>
            <w:noWrap/>
            <w:hideMark/>
          </w:tcPr>
          <w:p w14:paraId="299A1F39"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R$ 4.949,59</w:t>
            </w:r>
          </w:p>
        </w:tc>
        <w:tc>
          <w:tcPr>
            <w:tcW w:w="1136" w:type="dxa"/>
            <w:hideMark/>
          </w:tcPr>
          <w:p w14:paraId="18AC853B"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1         peça</w:t>
            </w:r>
          </w:p>
        </w:tc>
        <w:tc>
          <w:tcPr>
            <w:tcW w:w="1284" w:type="dxa"/>
            <w:noWrap/>
            <w:hideMark/>
          </w:tcPr>
          <w:p w14:paraId="2D7FF2C4"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R$ 4.949,59</w:t>
            </w:r>
          </w:p>
        </w:tc>
      </w:tr>
      <w:tr w:rsidR="000246D8" w:rsidRPr="001361B7" w14:paraId="1E4DCDEE" w14:textId="77777777" w:rsidTr="00625FD4">
        <w:trPr>
          <w:trHeight w:val="720"/>
          <w:jc w:val="center"/>
        </w:trPr>
        <w:tc>
          <w:tcPr>
            <w:tcW w:w="704" w:type="dxa"/>
            <w:hideMark/>
          </w:tcPr>
          <w:p w14:paraId="764E6477"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03</w:t>
            </w:r>
          </w:p>
        </w:tc>
        <w:tc>
          <w:tcPr>
            <w:tcW w:w="4258" w:type="dxa"/>
            <w:hideMark/>
          </w:tcPr>
          <w:p w14:paraId="38711CFF"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Kit Flash para foto documento com suporte para mesa</w:t>
            </w:r>
          </w:p>
          <w:p w14:paraId="66722E89"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Contendo:</w:t>
            </w:r>
          </w:p>
          <w:p w14:paraId="45703E0C"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Flash IDbio Mako ID Photo System com suporte universal.</w:t>
            </w:r>
          </w:p>
          <w:p w14:paraId="7E092AFF"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Gerador IDbio. Modelo: 150</w:t>
            </w:r>
          </w:p>
          <w:p w14:paraId="40C37445"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Acessórios:</w:t>
            </w:r>
          </w:p>
          <w:p w14:paraId="255049D1"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Suportes e dispositivos:</w:t>
            </w:r>
          </w:p>
          <w:p w14:paraId="142CAD19"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Haste para encaixe em suporte sargento.</w:t>
            </w:r>
          </w:p>
          <w:p w14:paraId="10F94737"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Suporte sargento.</w:t>
            </w:r>
          </w:p>
          <w:p w14:paraId="462DC61F"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Haste ID para mesa.</w:t>
            </w:r>
          </w:p>
          <w:p w14:paraId="6516757E"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Garra para fixar a haste com braço deslizante em superfícies planas.</w:t>
            </w:r>
          </w:p>
          <w:p w14:paraId="29A641A2"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Gancho suporte</w:t>
            </w:r>
          </w:p>
          <w:p w14:paraId="6A30BC0A" w14:textId="77777777" w:rsidR="000246D8" w:rsidRPr="001361B7" w:rsidRDefault="000246D8" w:rsidP="00625FD4">
            <w:pPr>
              <w:rPr>
                <w:rFonts w:ascii="Arial" w:hAnsi="Arial" w:cs="Arial"/>
                <w:color w:val="000000"/>
                <w:sz w:val="24"/>
                <w:szCs w:val="24"/>
              </w:rPr>
            </w:pPr>
          </w:p>
        </w:tc>
        <w:tc>
          <w:tcPr>
            <w:tcW w:w="1274" w:type="dxa"/>
          </w:tcPr>
          <w:p w14:paraId="6AAAC3D1"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Marca/ Modelo: Mako ID Bio</w:t>
            </w:r>
          </w:p>
        </w:tc>
        <w:tc>
          <w:tcPr>
            <w:tcW w:w="1336" w:type="dxa"/>
            <w:noWrap/>
            <w:hideMark/>
          </w:tcPr>
          <w:p w14:paraId="34271041"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R$ 2.913,30</w:t>
            </w:r>
          </w:p>
        </w:tc>
        <w:tc>
          <w:tcPr>
            <w:tcW w:w="1136" w:type="dxa"/>
            <w:hideMark/>
          </w:tcPr>
          <w:p w14:paraId="59A75398"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2           kits</w:t>
            </w:r>
          </w:p>
        </w:tc>
        <w:tc>
          <w:tcPr>
            <w:tcW w:w="1284" w:type="dxa"/>
            <w:noWrap/>
            <w:hideMark/>
          </w:tcPr>
          <w:p w14:paraId="033EE116"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R$ 5.826,60</w:t>
            </w:r>
          </w:p>
        </w:tc>
      </w:tr>
      <w:tr w:rsidR="000246D8" w:rsidRPr="001361B7" w14:paraId="668D9E16" w14:textId="77777777" w:rsidTr="00625FD4">
        <w:trPr>
          <w:trHeight w:val="960"/>
          <w:jc w:val="center"/>
        </w:trPr>
        <w:tc>
          <w:tcPr>
            <w:tcW w:w="704" w:type="dxa"/>
            <w:hideMark/>
          </w:tcPr>
          <w:p w14:paraId="29E1DB23"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04</w:t>
            </w:r>
          </w:p>
        </w:tc>
        <w:tc>
          <w:tcPr>
            <w:tcW w:w="4258" w:type="dxa"/>
            <w:hideMark/>
          </w:tcPr>
          <w:p w14:paraId="58A0969E"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CPU – Micro Gabinete</w:t>
            </w:r>
          </w:p>
          <w:p w14:paraId="23BF217D"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Tamanhos aproximados: Profundidade: 17,8cm – Altura: 18,2cm </w:t>
            </w:r>
          </w:p>
          <w:p w14:paraId="76747613"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Processador: 4 núcleos, 12m de cache.</w:t>
            </w:r>
          </w:p>
          <w:p w14:paraId="6CE2A38C"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DDR5: 8Gb</w:t>
            </w:r>
          </w:p>
          <w:p w14:paraId="4DA91A62"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SSD: 256Gb</w:t>
            </w:r>
          </w:p>
          <w:p w14:paraId="6B660A6D"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Placa Wireless</w:t>
            </w:r>
          </w:p>
          <w:p w14:paraId="44AAD5DC"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Sistema Operacional: Windows 11 Home </w:t>
            </w:r>
          </w:p>
          <w:p w14:paraId="68DB1FE0"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Fonte de energia</w:t>
            </w:r>
          </w:p>
          <w:p w14:paraId="3962D51A"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Placa de rede sem fio</w:t>
            </w:r>
          </w:p>
          <w:p w14:paraId="1F962289"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Bluetooth</w:t>
            </w:r>
          </w:p>
          <w:p w14:paraId="5DB79E4F"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 xml:space="preserve">Conexões: USB, P2, RJ45, HDMI, entrada de energia </w:t>
            </w:r>
          </w:p>
          <w:p w14:paraId="684133E8" w14:textId="77777777" w:rsidR="000246D8" w:rsidRPr="001361B7" w:rsidRDefault="000246D8" w:rsidP="00625FD4">
            <w:pPr>
              <w:rPr>
                <w:rFonts w:ascii="Arial" w:hAnsi="Arial" w:cs="Arial"/>
                <w:color w:val="000000"/>
                <w:sz w:val="24"/>
                <w:szCs w:val="24"/>
              </w:rPr>
            </w:pPr>
          </w:p>
        </w:tc>
        <w:tc>
          <w:tcPr>
            <w:tcW w:w="1274" w:type="dxa"/>
          </w:tcPr>
          <w:p w14:paraId="28714B1C" w14:textId="77777777" w:rsidR="000246D8" w:rsidRPr="001361B7" w:rsidRDefault="000246D8" w:rsidP="00625FD4">
            <w:pPr>
              <w:jc w:val="center"/>
              <w:rPr>
                <w:rFonts w:ascii="Arial" w:hAnsi="Arial" w:cs="Arial"/>
                <w:color w:val="000000"/>
                <w:sz w:val="24"/>
                <w:szCs w:val="24"/>
              </w:rPr>
            </w:pPr>
          </w:p>
        </w:tc>
        <w:tc>
          <w:tcPr>
            <w:tcW w:w="1336" w:type="dxa"/>
            <w:noWrap/>
            <w:hideMark/>
          </w:tcPr>
          <w:p w14:paraId="1D5B465E"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R$ 4.810,00</w:t>
            </w:r>
          </w:p>
        </w:tc>
        <w:tc>
          <w:tcPr>
            <w:tcW w:w="1136" w:type="dxa"/>
            <w:hideMark/>
          </w:tcPr>
          <w:p w14:paraId="51A74BC7"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3      peças</w:t>
            </w:r>
          </w:p>
        </w:tc>
        <w:tc>
          <w:tcPr>
            <w:tcW w:w="1284" w:type="dxa"/>
            <w:noWrap/>
            <w:hideMark/>
          </w:tcPr>
          <w:p w14:paraId="1A130403"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R$ 14.430,00</w:t>
            </w:r>
          </w:p>
        </w:tc>
      </w:tr>
      <w:tr w:rsidR="000246D8" w:rsidRPr="001361B7" w14:paraId="46418B38" w14:textId="77777777" w:rsidTr="00625FD4">
        <w:trPr>
          <w:trHeight w:val="636"/>
          <w:jc w:val="center"/>
        </w:trPr>
        <w:tc>
          <w:tcPr>
            <w:tcW w:w="704" w:type="dxa"/>
            <w:hideMark/>
          </w:tcPr>
          <w:p w14:paraId="61F69844"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05</w:t>
            </w:r>
          </w:p>
        </w:tc>
        <w:tc>
          <w:tcPr>
            <w:tcW w:w="4258" w:type="dxa"/>
            <w:hideMark/>
          </w:tcPr>
          <w:p w14:paraId="4C3C6695"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Kit de hélices para drone DJI Mini 3</w:t>
            </w:r>
          </w:p>
          <w:p w14:paraId="443841F6" w14:textId="77777777" w:rsidR="000246D8" w:rsidRPr="001361B7" w:rsidRDefault="000246D8" w:rsidP="00625FD4">
            <w:pPr>
              <w:rPr>
                <w:rFonts w:ascii="Arial" w:hAnsi="Arial" w:cs="Arial"/>
                <w:color w:val="000000"/>
                <w:sz w:val="24"/>
                <w:szCs w:val="24"/>
              </w:rPr>
            </w:pPr>
          </w:p>
          <w:p w14:paraId="3D47606C" w14:textId="77777777" w:rsidR="000246D8" w:rsidRPr="001361B7" w:rsidRDefault="000246D8" w:rsidP="00625FD4">
            <w:pPr>
              <w:rPr>
                <w:rFonts w:ascii="Arial" w:hAnsi="Arial" w:cs="Arial"/>
                <w:color w:val="000000"/>
                <w:sz w:val="24"/>
                <w:szCs w:val="24"/>
              </w:rPr>
            </w:pPr>
            <w:r w:rsidRPr="001361B7">
              <w:rPr>
                <w:rFonts w:ascii="Arial" w:hAnsi="Arial" w:cs="Arial"/>
                <w:color w:val="000000"/>
                <w:sz w:val="24"/>
                <w:szCs w:val="24"/>
              </w:rPr>
              <w:t>Kit contendo 02 pares + parafusos</w:t>
            </w:r>
          </w:p>
        </w:tc>
        <w:tc>
          <w:tcPr>
            <w:tcW w:w="1274" w:type="dxa"/>
          </w:tcPr>
          <w:p w14:paraId="764AD1D8"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Marca: DJI</w:t>
            </w:r>
          </w:p>
          <w:p w14:paraId="2F6137AB"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Modelo: Mini 3</w:t>
            </w:r>
          </w:p>
        </w:tc>
        <w:tc>
          <w:tcPr>
            <w:tcW w:w="1336" w:type="dxa"/>
            <w:noWrap/>
            <w:hideMark/>
          </w:tcPr>
          <w:p w14:paraId="3FA159B0"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 xml:space="preserve">R$ </w:t>
            </w:r>
          </w:p>
          <w:p w14:paraId="2BFA821D"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195,00</w:t>
            </w:r>
          </w:p>
        </w:tc>
        <w:tc>
          <w:tcPr>
            <w:tcW w:w="1136" w:type="dxa"/>
            <w:hideMark/>
          </w:tcPr>
          <w:p w14:paraId="445E6FD2"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4           kits</w:t>
            </w:r>
          </w:p>
        </w:tc>
        <w:tc>
          <w:tcPr>
            <w:tcW w:w="1284" w:type="dxa"/>
            <w:noWrap/>
            <w:hideMark/>
          </w:tcPr>
          <w:p w14:paraId="75F4AA98" w14:textId="77777777" w:rsidR="000246D8" w:rsidRPr="001361B7" w:rsidRDefault="000246D8" w:rsidP="00625FD4">
            <w:pPr>
              <w:jc w:val="center"/>
              <w:rPr>
                <w:rFonts w:ascii="Arial" w:hAnsi="Arial" w:cs="Arial"/>
                <w:color w:val="000000"/>
                <w:sz w:val="24"/>
                <w:szCs w:val="24"/>
              </w:rPr>
            </w:pPr>
            <w:r w:rsidRPr="001361B7">
              <w:rPr>
                <w:rFonts w:ascii="Arial" w:hAnsi="Arial" w:cs="Arial"/>
                <w:color w:val="000000"/>
                <w:sz w:val="24"/>
                <w:szCs w:val="24"/>
              </w:rPr>
              <w:t>R$ 780,00</w:t>
            </w:r>
          </w:p>
        </w:tc>
      </w:tr>
      <w:tr w:rsidR="000246D8" w:rsidRPr="001361B7" w14:paraId="000074EF" w14:textId="77777777" w:rsidTr="00625FD4">
        <w:trPr>
          <w:trHeight w:val="636"/>
          <w:jc w:val="center"/>
        </w:trPr>
        <w:tc>
          <w:tcPr>
            <w:tcW w:w="8708" w:type="dxa"/>
            <w:gridSpan w:val="5"/>
          </w:tcPr>
          <w:p w14:paraId="5B86C2E0" w14:textId="77777777" w:rsidR="000246D8" w:rsidRPr="001361B7" w:rsidRDefault="000246D8" w:rsidP="00625FD4">
            <w:pPr>
              <w:jc w:val="center"/>
              <w:rPr>
                <w:rFonts w:ascii="Arial" w:hAnsi="Arial" w:cs="Arial"/>
                <w:b/>
                <w:bCs/>
                <w:color w:val="000000"/>
                <w:sz w:val="24"/>
                <w:szCs w:val="24"/>
              </w:rPr>
            </w:pPr>
          </w:p>
          <w:p w14:paraId="5BEEFBEA" w14:textId="77777777" w:rsidR="000246D8" w:rsidRPr="001361B7" w:rsidRDefault="000246D8" w:rsidP="00625FD4">
            <w:pPr>
              <w:jc w:val="center"/>
              <w:rPr>
                <w:rFonts w:ascii="Arial" w:hAnsi="Arial" w:cs="Arial"/>
                <w:b/>
                <w:bCs/>
                <w:color w:val="000000"/>
                <w:sz w:val="24"/>
                <w:szCs w:val="24"/>
              </w:rPr>
            </w:pPr>
            <w:r w:rsidRPr="001361B7">
              <w:rPr>
                <w:rFonts w:ascii="Arial" w:hAnsi="Arial" w:cs="Arial"/>
                <w:b/>
                <w:bCs/>
                <w:color w:val="000000"/>
                <w:sz w:val="24"/>
                <w:szCs w:val="24"/>
              </w:rPr>
              <w:t xml:space="preserve">VALOR </w:t>
            </w:r>
            <w:r>
              <w:rPr>
                <w:rFonts w:ascii="Arial" w:hAnsi="Arial" w:cs="Arial"/>
                <w:b/>
                <w:bCs/>
                <w:color w:val="000000"/>
                <w:sz w:val="24"/>
                <w:szCs w:val="24"/>
              </w:rPr>
              <w:t>GLOBAL ESTIMADO</w:t>
            </w:r>
          </w:p>
        </w:tc>
        <w:tc>
          <w:tcPr>
            <w:tcW w:w="1284" w:type="dxa"/>
            <w:noWrap/>
          </w:tcPr>
          <w:p w14:paraId="7A433977" w14:textId="77777777" w:rsidR="000246D8" w:rsidRPr="001361B7" w:rsidRDefault="000246D8" w:rsidP="00625FD4">
            <w:pPr>
              <w:jc w:val="center"/>
              <w:rPr>
                <w:rFonts w:ascii="Arial" w:hAnsi="Arial" w:cs="Arial"/>
                <w:b/>
                <w:bCs/>
                <w:color w:val="000000"/>
                <w:sz w:val="24"/>
                <w:szCs w:val="24"/>
              </w:rPr>
            </w:pPr>
            <w:r w:rsidRPr="001361B7">
              <w:rPr>
                <w:rFonts w:ascii="Arial" w:hAnsi="Arial" w:cs="Arial"/>
                <w:b/>
                <w:bCs/>
                <w:color w:val="000000"/>
                <w:sz w:val="24"/>
                <w:szCs w:val="24"/>
              </w:rPr>
              <w:t>R$ 34.156,19</w:t>
            </w:r>
          </w:p>
        </w:tc>
      </w:tr>
    </w:tbl>
    <w:p w14:paraId="76DD5E8F" w14:textId="77777777" w:rsidR="00CE457F" w:rsidRDefault="00CE457F" w:rsidP="00CE457F">
      <w:pPr>
        <w:spacing w:line="360" w:lineRule="auto"/>
        <w:jc w:val="both"/>
        <w:rPr>
          <w:b/>
          <w:bCs/>
          <w:sz w:val="24"/>
          <w:szCs w:val="24"/>
        </w:rPr>
      </w:pPr>
    </w:p>
    <w:p w14:paraId="7DB3FA12" w14:textId="77777777" w:rsidR="00CE457F" w:rsidRDefault="00CE457F" w:rsidP="00CE457F">
      <w:pPr>
        <w:spacing w:line="360" w:lineRule="auto"/>
        <w:jc w:val="both"/>
        <w:rPr>
          <w:b/>
          <w:bCs/>
          <w:sz w:val="24"/>
          <w:szCs w:val="24"/>
        </w:rPr>
      </w:pPr>
    </w:p>
    <w:p w14:paraId="76BBB24F" w14:textId="77777777" w:rsidR="00CE457F" w:rsidRPr="004372E5" w:rsidRDefault="00CE457F" w:rsidP="004372E5">
      <w:pPr>
        <w:spacing w:line="360" w:lineRule="auto"/>
        <w:jc w:val="center"/>
        <w:rPr>
          <w:b/>
          <w:sz w:val="24"/>
          <w:szCs w:val="24"/>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217D018"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5986FAE"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1D483EF" w14:textId="77777777" w:rsidR="003A2229"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2ED574FD"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6A02ADE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40FC1544" w14:textId="77777777" w:rsidR="000246D8" w:rsidRDefault="000246D8" w:rsidP="004372E5">
      <w:pPr>
        <w:widowControl w:val="0"/>
        <w:shd w:val="clear" w:color="auto" w:fill="FFFFFF"/>
        <w:suppressAutoHyphens/>
        <w:spacing w:line="360" w:lineRule="auto"/>
        <w:jc w:val="both"/>
        <w:rPr>
          <w:rFonts w:eastAsia="Times New Roman"/>
          <w:bCs/>
          <w:color w:val="000000"/>
          <w:sz w:val="24"/>
          <w:szCs w:val="24"/>
          <w:lang w:eastAsia="zh-CN"/>
        </w:rPr>
      </w:pPr>
    </w:p>
    <w:p w14:paraId="2C133207" w14:textId="77777777" w:rsidR="000246D8" w:rsidRDefault="000246D8" w:rsidP="004372E5">
      <w:pPr>
        <w:widowControl w:val="0"/>
        <w:shd w:val="clear" w:color="auto" w:fill="FFFFFF"/>
        <w:suppressAutoHyphens/>
        <w:spacing w:line="360" w:lineRule="auto"/>
        <w:jc w:val="both"/>
        <w:rPr>
          <w:rFonts w:eastAsia="Times New Roman"/>
          <w:bCs/>
          <w:color w:val="000000"/>
          <w:sz w:val="24"/>
          <w:szCs w:val="24"/>
          <w:lang w:eastAsia="zh-CN"/>
        </w:rPr>
      </w:pPr>
    </w:p>
    <w:p w14:paraId="14CC8B54" w14:textId="77777777" w:rsidR="000246D8" w:rsidRDefault="000246D8" w:rsidP="004372E5">
      <w:pPr>
        <w:widowControl w:val="0"/>
        <w:shd w:val="clear" w:color="auto" w:fill="FFFFFF"/>
        <w:suppressAutoHyphens/>
        <w:spacing w:line="360" w:lineRule="auto"/>
        <w:jc w:val="both"/>
        <w:rPr>
          <w:rFonts w:eastAsia="Times New Roman"/>
          <w:bCs/>
          <w:color w:val="000000"/>
          <w:sz w:val="24"/>
          <w:szCs w:val="24"/>
          <w:lang w:eastAsia="zh-CN"/>
        </w:rPr>
      </w:pPr>
    </w:p>
    <w:p w14:paraId="40B586D7" w14:textId="77777777" w:rsidR="000246D8" w:rsidRDefault="000246D8" w:rsidP="004372E5">
      <w:pPr>
        <w:widowControl w:val="0"/>
        <w:shd w:val="clear" w:color="auto" w:fill="FFFFFF"/>
        <w:suppressAutoHyphens/>
        <w:spacing w:line="360" w:lineRule="auto"/>
        <w:jc w:val="both"/>
        <w:rPr>
          <w:rFonts w:eastAsia="Times New Roman"/>
          <w:bCs/>
          <w:color w:val="000000"/>
          <w:sz w:val="24"/>
          <w:szCs w:val="24"/>
          <w:lang w:eastAsia="zh-CN"/>
        </w:rPr>
      </w:pPr>
    </w:p>
    <w:p w14:paraId="79E61D6D" w14:textId="77777777" w:rsidR="000246D8" w:rsidRDefault="000246D8" w:rsidP="004372E5">
      <w:pPr>
        <w:widowControl w:val="0"/>
        <w:shd w:val="clear" w:color="auto" w:fill="FFFFFF"/>
        <w:suppressAutoHyphens/>
        <w:spacing w:line="360" w:lineRule="auto"/>
        <w:jc w:val="both"/>
        <w:rPr>
          <w:rFonts w:eastAsia="Times New Roman"/>
          <w:bCs/>
          <w:color w:val="000000"/>
          <w:sz w:val="24"/>
          <w:szCs w:val="24"/>
          <w:lang w:eastAsia="zh-CN"/>
        </w:rPr>
      </w:pPr>
    </w:p>
    <w:p w14:paraId="083FD5FC" w14:textId="77777777" w:rsidR="000246D8" w:rsidRDefault="000246D8" w:rsidP="004372E5">
      <w:pPr>
        <w:widowControl w:val="0"/>
        <w:shd w:val="clear" w:color="auto" w:fill="FFFFFF"/>
        <w:suppressAutoHyphens/>
        <w:spacing w:line="360" w:lineRule="auto"/>
        <w:jc w:val="both"/>
        <w:rPr>
          <w:rFonts w:eastAsia="Times New Roman"/>
          <w:bCs/>
          <w:color w:val="000000"/>
          <w:sz w:val="24"/>
          <w:szCs w:val="24"/>
          <w:lang w:eastAsia="zh-CN"/>
        </w:rPr>
      </w:pPr>
    </w:p>
    <w:p w14:paraId="0282AC4A" w14:textId="77777777" w:rsidR="000246D8" w:rsidRDefault="000246D8" w:rsidP="004372E5">
      <w:pPr>
        <w:widowControl w:val="0"/>
        <w:shd w:val="clear" w:color="auto" w:fill="FFFFFF"/>
        <w:suppressAutoHyphens/>
        <w:spacing w:line="360" w:lineRule="auto"/>
        <w:jc w:val="both"/>
        <w:rPr>
          <w:rFonts w:eastAsia="Times New Roman"/>
          <w:bCs/>
          <w:color w:val="000000"/>
          <w:sz w:val="24"/>
          <w:szCs w:val="24"/>
          <w:lang w:eastAsia="zh-CN"/>
        </w:rPr>
      </w:pPr>
    </w:p>
    <w:p w14:paraId="42E24B7B" w14:textId="77777777" w:rsidR="000246D8" w:rsidRDefault="000246D8" w:rsidP="004372E5">
      <w:pPr>
        <w:widowControl w:val="0"/>
        <w:shd w:val="clear" w:color="auto" w:fill="FFFFFF"/>
        <w:suppressAutoHyphens/>
        <w:spacing w:line="360" w:lineRule="auto"/>
        <w:jc w:val="both"/>
        <w:rPr>
          <w:rFonts w:eastAsia="Times New Roman"/>
          <w:bCs/>
          <w:color w:val="000000"/>
          <w:sz w:val="24"/>
          <w:szCs w:val="24"/>
          <w:lang w:eastAsia="zh-CN"/>
        </w:rPr>
      </w:pPr>
    </w:p>
    <w:p w14:paraId="2428B221" w14:textId="77777777" w:rsidR="000246D8" w:rsidRDefault="000246D8" w:rsidP="004372E5">
      <w:pPr>
        <w:widowControl w:val="0"/>
        <w:shd w:val="clear" w:color="auto" w:fill="FFFFFF"/>
        <w:suppressAutoHyphens/>
        <w:spacing w:line="360" w:lineRule="auto"/>
        <w:jc w:val="both"/>
        <w:rPr>
          <w:rFonts w:eastAsia="Times New Roman"/>
          <w:bCs/>
          <w:color w:val="000000"/>
          <w:sz w:val="24"/>
          <w:szCs w:val="24"/>
          <w:lang w:eastAsia="zh-CN"/>
        </w:rPr>
      </w:pPr>
    </w:p>
    <w:p w14:paraId="5006B000" w14:textId="77777777" w:rsidR="000246D8" w:rsidRDefault="000246D8" w:rsidP="004372E5">
      <w:pPr>
        <w:widowControl w:val="0"/>
        <w:shd w:val="clear" w:color="auto" w:fill="FFFFFF"/>
        <w:suppressAutoHyphens/>
        <w:spacing w:line="360" w:lineRule="auto"/>
        <w:jc w:val="both"/>
        <w:rPr>
          <w:rFonts w:eastAsia="Times New Roman"/>
          <w:bCs/>
          <w:color w:val="000000"/>
          <w:sz w:val="24"/>
          <w:szCs w:val="24"/>
          <w:lang w:eastAsia="zh-CN"/>
        </w:rPr>
      </w:pPr>
    </w:p>
    <w:p w14:paraId="6D4C429E" w14:textId="77777777" w:rsidR="000246D8" w:rsidRDefault="000246D8" w:rsidP="004372E5">
      <w:pPr>
        <w:widowControl w:val="0"/>
        <w:shd w:val="clear" w:color="auto" w:fill="FFFFFF"/>
        <w:suppressAutoHyphens/>
        <w:spacing w:line="360" w:lineRule="auto"/>
        <w:jc w:val="both"/>
        <w:rPr>
          <w:rFonts w:eastAsia="Times New Roman"/>
          <w:bCs/>
          <w:color w:val="000000"/>
          <w:sz w:val="24"/>
          <w:szCs w:val="24"/>
          <w:lang w:eastAsia="zh-CN"/>
        </w:rPr>
      </w:pPr>
    </w:p>
    <w:p w14:paraId="441D97EF" w14:textId="77777777" w:rsidR="000246D8" w:rsidRDefault="000246D8" w:rsidP="004372E5">
      <w:pPr>
        <w:widowControl w:val="0"/>
        <w:shd w:val="clear" w:color="auto" w:fill="FFFFFF"/>
        <w:suppressAutoHyphens/>
        <w:spacing w:line="360" w:lineRule="auto"/>
        <w:jc w:val="both"/>
        <w:rPr>
          <w:rFonts w:eastAsia="Times New Roman"/>
          <w:bCs/>
          <w:color w:val="000000"/>
          <w:sz w:val="24"/>
          <w:szCs w:val="24"/>
          <w:lang w:eastAsia="zh-CN"/>
        </w:rPr>
      </w:pPr>
    </w:p>
    <w:p w14:paraId="32D7B025" w14:textId="77777777" w:rsidR="000246D8" w:rsidRDefault="000246D8" w:rsidP="004372E5">
      <w:pPr>
        <w:widowControl w:val="0"/>
        <w:shd w:val="clear" w:color="auto" w:fill="FFFFFF"/>
        <w:suppressAutoHyphens/>
        <w:spacing w:line="360" w:lineRule="auto"/>
        <w:jc w:val="both"/>
        <w:rPr>
          <w:rFonts w:eastAsia="Times New Roman"/>
          <w:bCs/>
          <w:color w:val="000000"/>
          <w:sz w:val="24"/>
          <w:szCs w:val="24"/>
          <w:lang w:eastAsia="zh-CN"/>
        </w:rPr>
      </w:pPr>
    </w:p>
    <w:p w14:paraId="22CE6B2F" w14:textId="77777777" w:rsidR="000246D8" w:rsidRDefault="000246D8" w:rsidP="004372E5">
      <w:pPr>
        <w:widowControl w:val="0"/>
        <w:shd w:val="clear" w:color="auto" w:fill="FFFFFF"/>
        <w:suppressAutoHyphens/>
        <w:spacing w:line="360" w:lineRule="auto"/>
        <w:jc w:val="both"/>
        <w:rPr>
          <w:rFonts w:eastAsia="Times New Roman"/>
          <w:bCs/>
          <w:color w:val="000000"/>
          <w:sz w:val="24"/>
          <w:szCs w:val="24"/>
          <w:lang w:eastAsia="zh-CN"/>
        </w:rPr>
      </w:pPr>
    </w:p>
    <w:p w14:paraId="72D15F7F" w14:textId="77777777" w:rsidR="000246D8" w:rsidRDefault="000246D8" w:rsidP="004372E5">
      <w:pPr>
        <w:widowControl w:val="0"/>
        <w:shd w:val="clear" w:color="auto" w:fill="FFFFFF"/>
        <w:suppressAutoHyphens/>
        <w:spacing w:line="360" w:lineRule="auto"/>
        <w:jc w:val="both"/>
        <w:rPr>
          <w:rFonts w:eastAsia="Times New Roman"/>
          <w:bCs/>
          <w:color w:val="000000"/>
          <w:sz w:val="24"/>
          <w:szCs w:val="24"/>
          <w:lang w:eastAsia="zh-CN"/>
        </w:rPr>
      </w:pPr>
    </w:p>
    <w:p w14:paraId="281F7E39"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5E7CB13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3D0D79FE"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358E1DB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759107E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lastRenderedPageBreak/>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45BFFCF7" w14:textId="4FDB5907" w:rsidR="00743D82" w:rsidRDefault="00743D82" w:rsidP="004372E5">
      <w:pPr>
        <w:spacing w:line="360" w:lineRule="auto"/>
        <w:jc w:val="both"/>
        <w:rPr>
          <w:rFonts w:eastAsiaTheme="minorEastAsia"/>
          <w:b/>
          <w:sz w:val="24"/>
          <w:szCs w:val="24"/>
          <w:lang w:val="en-US" w:eastAsia="en-US"/>
        </w:rPr>
      </w:pPr>
      <w:bookmarkStart w:id="21" w:name="_Hlk168496954"/>
      <w:r w:rsidRPr="00743D82">
        <w:rPr>
          <w:rFonts w:eastAsiaTheme="minorEastAsia"/>
          <w:b/>
          <w:sz w:val="24"/>
          <w:szCs w:val="24"/>
          <w:lang w:val="en-US" w:eastAsia="en-US"/>
        </w:rPr>
        <w:t xml:space="preserve">CONTRATAÇÃO </w:t>
      </w:r>
      <w:r w:rsidR="000246D8">
        <w:rPr>
          <w:rFonts w:eastAsiaTheme="minorEastAsia"/>
          <w:b/>
          <w:sz w:val="24"/>
          <w:szCs w:val="24"/>
          <w:lang w:val="en-US" w:eastAsia="en-US"/>
        </w:rPr>
        <w:t xml:space="preserve">EXCLUSIVA DE ME, EPP OU EQUIPARADAS PARA FORNECIMENTO DE ITENS DE INFORMÁTICA. </w:t>
      </w:r>
    </w:p>
    <w:p w14:paraId="178FEF64" w14:textId="77777777" w:rsidR="000246D8" w:rsidRPr="00B7141C" w:rsidRDefault="000246D8"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1"/>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6BF59F28" w:rsidR="00DB0650" w:rsidRPr="004372E5" w:rsidRDefault="00EE3520" w:rsidP="004372E5">
            <w:pPr>
              <w:spacing w:line="360" w:lineRule="auto"/>
              <w:jc w:val="both"/>
              <w:rPr>
                <w:color w:val="000000" w:themeColor="text1"/>
                <w:sz w:val="24"/>
                <w:szCs w:val="24"/>
              </w:rPr>
            </w:pPr>
            <w:r w:rsidRPr="004372E5">
              <w:rPr>
                <w:color w:val="000000" w:themeColor="text1"/>
                <w:sz w:val="24"/>
                <w:szCs w:val="24"/>
              </w:rPr>
              <w:t>1</w:t>
            </w:r>
            <w:r w:rsidR="00816A85">
              <w:rPr>
                <w:color w:val="000000" w:themeColor="text1"/>
                <w:sz w:val="24"/>
                <w:szCs w:val="24"/>
              </w:rPr>
              <w:t>6</w:t>
            </w:r>
            <w:r w:rsidR="00BC109F">
              <w:rPr>
                <w:color w:val="000000" w:themeColor="text1"/>
                <w:sz w:val="24"/>
                <w:szCs w:val="24"/>
              </w:rPr>
              <w:t>7</w:t>
            </w:r>
            <w:r w:rsidR="00DB0650" w:rsidRPr="004372E5">
              <w:rPr>
                <w:color w:val="000000" w:themeColor="text1"/>
                <w:sz w:val="24"/>
                <w:szCs w:val="24"/>
              </w:rPr>
              <w:t>/2025</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79BEABFB" w:rsidR="00DB0650" w:rsidRPr="004372E5" w:rsidRDefault="00816A85" w:rsidP="004372E5">
            <w:pPr>
              <w:spacing w:line="360" w:lineRule="auto"/>
              <w:jc w:val="both"/>
              <w:rPr>
                <w:color w:val="000000" w:themeColor="text1"/>
                <w:sz w:val="24"/>
                <w:szCs w:val="24"/>
              </w:rPr>
            </w:pPr>
            <w:r>
              <w:rPr>
                <w:color w:val="000000" w:themeColor="text1"/>
                <w:sz w:val="24"/>
                <w:szCs w:val="24"/>
              </w:rPr>
              <w:t>5</w:t>
            </w:r>
            <w:r w:rsidR="00BC109F">
              <w:rPr>
                <w:color w:val="000000" w:themeColor="text1"/>
                <w:sz w:val="24"/>
                <w:szCs w:val="24"/>
              </w:rPr>
              <w:t>2</w:t>
            </w:r>
            <w:r w:rsidR="001A7994" w:rsidRPr="004372E5">
              <w:rPr>
                <w:color w:val="000000" w:themeColor="text1"/>
                <w:sz w:val="24"/>
                <w:szCs w:val="24"/>
              </w:rPr>
              <w:t>/</w:t>
            </w:r>
            <w:r w:rsidR="00DB0650" w:rsidRPr="004372E5">
              <w:rPr>
                <w:color w:val="000000" w:themeColor="text1"/>
                <w:sz w:val="24"/>
                <w:szCs w:val="24"/>
              </w:rPr>
              <w:t>2025</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6E082792" w:rsidR="00DB0650" w:rsidRPr="004372E5" w:rsidRDefault="00816A85" w:rsidP="004372E5">
            <w:pPr>
              <w:spacing w:line="360" w:lineRule="auto"/>
              <w:jc w:val="both"/>
              <w:rPr>
                <w:color w:val="000000" w:themeColor="text1"/>
                <w:sz w:val="24"/>
                <w:szCs w:val="24"/>
              </w:rPr>
            </w:pPr>
            <w:r>
              <w:rPr>
                <w:color w:val="000000" w:themeColor="text1"/>
                <w:sz w:val="24"/>
                <w:szCs w:val="24"/>
              </w:rPr>
              <w:t>5</w:t>
            </w:r>
            <w:r w:rsidR="00BC109F">
              <w:rPr>
                <w:color w:val="000000" w:themeColor="text1"/>
                <w:sz w:val="24"/>
                <w:szCs w:val="24"/>
              </w:rPr>
              <w:t>2</w:t>
            </w:r>
            <w:r w:rsidR="00DB0650" w:rsidRPr="004372E5">
              <w:rPr>
                <w:color w:val="000000" w:themeColor="text1"/>
                <w:sz w:val="24"/>
                <w:szCs w:val="24"/>
              </w:rPr>
              <w:t>/2025</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XXX/2025</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4B670457" w:rsidR="00DB0650" w:rsidRPr="004372E5" w:rsidRDefault="00BC109F" w:rsidP="004372E5">
            <w:pPr>
              <w:spacing w:line="360" w:lineRule="auto"/>
              <w:jc w:val="both"/>
              <w:rPr>
                <w:color w:val="000000" w:themeColor="text1"/>
                <w:sz w:val="24"/>
                <w:szCs w:val="24"/>
              </w:rPr>
            </w:pPr>
            <w:r>
              <w:rPr>
                <w:color w:val="000000" w:themeColor="text1"/>
                <w:sz w:val="24"/>
                <w:szCs w:val="24"/>
              </w:rPr>
              <w:t>25</w:t>
            </w:r>
            <w:r w:rsidR="0018073D" w:rsidRPr="004372E5">
              <w:rPr>
                <w:color w:val="000000" w:themeColor="text1"/>
                <w:sz w:val="24"/>
                <w:szCs w:val="24"/>
              </w:rPr>
              <w:t>/0</w:t>
            </w:r>
            <w:r w:rsidR="00816A85">
              <w:rPr>
                <w:color w:val="000000" w:themeColor="text1"/>
                <w:sz w:val="24"/>
                <w:szCs w:val="24"/>
              </w:rPr>
              <w:t>9</w:t>
            </w:r>
            <w:r w:rsidR="0018073D" w:rsidRPr="004372E5">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25202672"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816A85">
              <w:rPr>
                <w:color w:val="000000" w:themeColor="text1"/>
                <w:sz w:val="24"/>
                <w:szCs w:val="24"/>
              </w:rPr>
              <w:t>5</w:t>
            </w:r>
            <w:r w:rsidR="00BC109F">
              <w:rPr>
                <w:color w:val="000000" w:themeColor="text1"/>
                <w:sz w:val="24"/>
                <w:szCs w:val="24"/>
              </w:rPr>
              <w:t>2</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57D4AA90"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w:t>
      </w:r>
      <w:r w:rsidR="00342305">
        <w:rPr>
          <w:color w:val="000000" w:themeColor="text1"/>
          <w:sz w:val="24"/>
          <w:szCs w:val="24"/>
        </w:rPr>
        <w:t>REFERENTE AO</w:t>
      </w:r>
      <w:r w:rsidR="00816A85" w:rsidRPr="00816A85">
        <w:rPr>
          <w:color w:val="000000" w:themeColor="text1"/>
          <w:sz w:val="24"/>
          <w:szCs w:val="24"/>
        </w:rPr>
        <w:t xml:space="preserve"> FORNECIMENTO </w:t>
      </w:r>
      <w:r w:rsidR="00BC109F">
        <w:rPr>
          <w:color w:val="000000" w:themeColor="text1"/>
          <w:sz w:val="24"/>
          <w:szCs w:val="24"/>
        </w:rPr>
        <w:t>DE ITENS DE INFORMÁTICA</w:t>
      </w:r>
      <w:r w:rsidR="00816A85" w:rsidRPr="00816A85">
        <w:rPr>
          <w:color w:val="000000" w:themeColor="text1"/>
          <w:sz w:val="24"/>
          <w:szCs w:val="24"/>
        </w:rPr>
        <w:t>.</w:t>
      </w:r>
    </w:p>
    <w:p w14:paraId="5C4F1508" w14:textId="10C82493" w:rsidR="00DB0650" w:rsidRPr="004372E5" w:rsidRDefault="00365262" w:rsidP="004372E5">
      <w:pPr>
        <w:spacing w:line="360" w:lineRule="auto"/>
        <w:ind w:left="3402"/>
        <w:jc w:val="both"/>
        <w:rPr>
          <w:color w:val="000000" w:themeColor="text1"/>
          <w:sz w:val="24"/>
          <w:szCs w:val="24"/>
        </w:rPr>
      </w:pPr>
      <w:r w:rsidRPr="004372E5">
        <w:rPr>
          <w:color w:val="000000" w:themeColor="text1"/>
          <w:sz w:val="24"/>
          <w:szCs w:val="24"/>
        </w:rPr>
        <w:t>.</w:t>
      </w:r>
    </w:p>
    <w:p w14:paraId="60E6B10A" w14:textId="7777777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PREGÃO ELETRÔNICO nº. XX/2025,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45A8DD3C" w14:textId="77777777" w:rsidR="001A7994" w:rsidRPr="004372E5" w:rsidRDefault="00DB0650">
      <w:pPr>
        <w:widowControl w:val="0"/>
        <w:numPr>
          <w:ilvl w:val="0"/>
          <w:numId w:val="10"/>
        </w:numPr>
        <w:tabs>
          <w:tab w:val="left" w:pos="567"/>
        </w:tabs>
        <w:spacing w:line="360" w:lineRule="auto"/>
        <w:ind w:left="357"/>
        <w:jc w:val="both"/>
        <w:outlineLvl w:val="0"/>
        <w:rPr>
          <w:rFonts w:eastAsiaTheme="majorEastAsia"/>
          <w:b/>
          <w:bCs/>
          <w:color w:val="000000" w:themeColor="text1"/>
          <w:sz w:val="24"/>
          <w:szCs w:val="24"/>
        </w:rPr>
      </w:pPr>
      <w:bookmarkStart w:id="22" w:name="_Hlk124922625"/>
      <w:r w:rsidRPr="004372E5">
        <w:rPr>
          <w:rFonts w:eastAsiaTheme="majorEastAsia"/>
          <w:b/>
          <w:bCs/>
          <w:color w:val="000000" w:themeColor="text1"/>
          <w:sz w:val="24"/>
          <w:szCs w:val="24"/>
        </w:rPr>
        <w:t>CLÁUSULA PRIMEIRA – DO OBJETO E SEUS ELEMENTOS CARACTERÍSTICOS</w:t>
      </w:r>
      <w:r w:rsidR="00177F23" w:rsidRPr="004372E5">
        <w:rPr>
          <w:rFonts w:eastAsiaTheme="majorEastAsia"/>
          <w:b/>
          <w:bCs/>
          <w:color w:val="000000" w:themeColor="text1"/>
          <w:sz w:val="24"/>
          <w:szCs w:val="24"/>
        </w:rPr>
        <w:t xml:space="preserve"> </w:t>
      </w:r>
    </w:p>
    <w:bookmarkEnd w:id="22"/>
    <w:p w14:paraId="1267F60E" w14:textId="77777777" w:rsidR="00BC109F" w:rsidRPr="004B7E31" w:rsidRDefault="00743D82" w:rsidP="00BC109F">
      <w:pPr>
        <w:spacing w:line="360" w:lineRule="auto"/>
        <w:jc w:val="both"/>
        <w:rPr>
          <w:sz w:val="24"/>
          <w:szCs w:val="24"/>
        </w:rPr>
      </w:pPr>
      <w:r>
        <w:rPr>
          <w:color w:val="000000" w:themeColor="text1"/>
          <w:sz w:val="24"/>
          <w:szCs w:val="24"/>
        </w:rPr>
        <w:t>1</w:t>
      </w:r>
      <w:r w:rsidRPr="00743D82">
        <w:rPr>
          <w:color w:val="000000" w:themeColor="text1"/>
          <w:sz w:val="24"/>
          <w:szCs w:val="24"/>
        </w:rPr>
        <w:t xml:space="preserve">.1 Objeto: </w:t>
      </w:r>
      <w:r w:rsidR="00BC109F" w:rsidRPr="004B7E31">
        <w:rPr>
          <w:rFonts w:eastAsia="Times New Roman"/>
          <w:b/>
          <w:bCs/>
          <w:color w:val="000000"/>
          <w:sz w:val="24"/>
          <w:szCs w:val="24"/>
        </w:rPr>
        <w:t>Contratação Exclusiva de ME, EPP ou Equiparadas</w:t>
      </w:r>
      <w:r w:rsidR="00BC109F" w:rsidRPr="004B7E31">
        <w:rPr>
          <w:rFonts w:eastAsia="Times New Roman"/>
          <w:color w:val="000000"/>
          <w:sz w:val="24"/>
          <w:szCs w:val="24"/>
        </w:rPr>
        <w:t xml:space="preserve"> para fornecimento de: </w:t>
      </w:r>
      <w:r w:rsidR="00BC109F" w:rsidRPr="004B7E31">
        <w:rPr>
          <w:rFonts w:eastAsia="Times New Roman"/>
          <w:b/>
          <w:bCs/>
          <w:color w:val="000000"/>
          <w:sz w:val="24"/>
          <w:szCs w:val="24"/>
        </w:rPr>
        <w:t>ITEM 01 –</w:t>
      </w:r>
      <w:r w:rsidR="00BC109F" w:rsidRPr="004B7E31">
        <w:rPr>
          <w:rFonts w:eastAsia="Times New Roman"/>
          <w:color w:val="000000"/>
          <w:sz w:val="24"/>
          <w:szCs w:val="24"/>
        </w:rPr>
        <w:t xml:space="preserve"> 01 (um) </w:t>
      </w:r>
      <w:r w:rsidR="00BC109F" w:rsidRPr="004B7E31">
        <w:rPr>
          <w:rFonts w:eastAsia="Times New Roman"/>
          <w:b/>
          <w:bCs/>
          <w:color w:val="000000"/>
          <w:sz w:val="24"/>
          <w:szCs w:val="24"/>
        </w:rPr>
        <w:t>Computador desktop completo.</w:t>
      </w:r>
      <w:r w:rsidR="00BC109F" w:rsidRPr="004B7E31">
        <w:rPr>
          <w:rFonts w:eastAsia="Times New Roman"/>
          <w:color w:val="000000"/>
          <w:sz w:val="24"/>
          <w:szCs w:val="24"/>
        </w:rPr>
        <w:t xml:space="preserve"> Configurações: Marca: Dell; Modelo: OptiPlex Micro 7020 ou superior; Processador: Intel Core i7; Sistema Operacional: Windows 11 Pro; DDR5: 16Gb ou superior; SSD: 256Gb ou superior. Placa de rede wireless; Porta HDMI adicional; Monitor – 21.5’ com HDMI; Teclado USB, padrão ABNT, português Brasil, com teclado numérico; Mouse cabo USB de 1m60cm ou superior; </w:t>
      </w:r>
      <w:r w:rsidR="00BC109F" w:rsidRPr="004B7E31">
        <w:rPr>
          <w:rFonts w:eastAsia="Times New Roman"/>
          <w:b/>
          <w:bCs/>
          <w:color w:val="000000"/>
          <w:sz w:val="24"/>
          <w:szCs w:val="24"/>
        </w:rPr>
        <w:t>ITEM 02</w:t>
      </w:r>
      <w:r w:rsidR="00BC109F" w:rsidRPr="004B7E31">
        <w:rPr>
          <w:rFonts w:eastAsia="Times New Roman"/>
          <w:color w:val="000000"/>
          <w:sz w:val="24"/>
          <w:szCs w:val="24"/>
        </w:rPr>
        <w:t xml:space="preserve"> – 01 (um) </w:t>
      </w:r>
      <w:r w:rsidR="00BC109F" w:rsidRPr="004B7E31">
        <w:rPr>
          <w:rFonts w:eastAsia="Times New Roman"/>
          <w:b/>
          <w:bCs/>
          <w:color w:val="000000"/>
          <w:sz w:val="24"/>
          <w:szCs w:val="24"/>
        </w:rPr>
        <w:t>Dispositivo para captura de assinatura: Akiyama AK560</w:t>
      </w:r>
      <w:r w:rsidR="00BC109F" w:rsidRPr="004B7E31">
        <w:rPr>
          <w:rFonts w:eastAsia="Times New Roman"/>
          <w:color w:val="000000"/>
          <w:sz w:val="24"/>
          <w:szCs w:val="24"/>
        </w:rPr>
        <w:t xml:space="preserve">; Dispositivo para coleta da assinatura por meio do tempo, pressão e coordenadas, com tecnologia de leitura por ressonância eletromagnética; Tela: TFT LCD; Cabo: USB 2.0; Dimensões: 181mm x 161mm x 30mm; Fonte de alimentação com entrada USB; Resolução: 1800dpi; Conteúdo: pad de assinatura, caneta sem bateria, cabo USB, corda de fixação da caneta; Certificação: Em conformidade com diretiva RoHS, CE SDK: C++, .NET, JAVA, entre outros; </w:t>
      </w:r>
      <w:r w:rsidR="00BC109F" w:rsidRPr="004B7E31">
        <w:rPr>
          <w:rFonts w:eastAsia="Times New Roman"/>
          <w:b/>
          <w:bCs/>
          <w:color w:val="000000"/>
          <w:sz w:val="24"/>
          <w:szCs w:val="24"/>
        </w:rPr>
        <w:t>ITEM 03 –</w:t>
      </w:r>
      <w:r w:rsidR="00BC109F" w:rsidRPr="004B7E31">
        <w:rPr>
          <w:rFonts w:eastAsia="Times New Roman"/>
          <w:color w:val="000000"/>
          <w:sz w:val="24"/>
          <w:szCs w:val="24"/>
        </w:rPr>
        <w:t xml:space="preserve"> 02 (dois) kits Flash para foto documento com suporte para mesa; contendo:  Flash IDbio Mako ID Photo System com suporte universal;  Gerador IDbio. Modelo: 150; acessórios, suportes e dispositivos: Haste para encaixe em suporte sargento. Suporte sargento; Haste ID para mesa; Garra para fixar a haste com braço deslizante em superfícies planas; Gancho suporte; </w:t>
      </w:r>
      <w:r w:rsidR="00BC109F" w:rsidRPr="004B7E31">
        <w:rPr>
          <w:rFonts w:eastAsia="Times New Roman"/>
          <w:b/>
          <w:bCs/>
          <w:color w:val="000000"/>
          <w:sz w:val="24"/>
          <w:szCs w:val="24"/>
        </w:rPr>
        <w:t>ITEM 04 –</w:t>
      </w:r>
      <w:r w:rsidR="00BC109F" w:rsidRPr="004B7E31">
        <w:rPr>
          <w:rFonts w:eastAsia="Times New Roman"/>
          <w:color w:val="000000"/>
          <w:sz w:val="24"/>
          <w:szCs w:val="24"/>
        </w:rPr>
        <w:t xml:space="preserve"> 03 (três) CPUs – Micro Gabinete. Tamanhos aproximados: Profundidade: 17,8cm – Altura: 18,2cm. Processador: 4 núcleos, 12m de cache. DDR5: 8Gb. SSD: 256Gb. Placa Wireless. Sistema Operacional: Windows 11 Home. Fonte de energia. Placa de rede sem fio. Bluetooth. Conexões: USB, P2, RJ45, HDMI, entrada de energia; </w:t>
      </w:r>
      <w:r w:rsidR="00BC109F" w:rsidRPr="004B7E31">
        <w:rPr>
          <w:rFonts w:eastAsia="Times New Roman"/>
          <w:b/>
          <w:bCs/>
          <w:color w:val="000000"/>
          <w:sz w:val="24"/>
          <w:szCs w:val="24"/>
        </w:rPr>
        <w:t xml:space="preserve">ITEM 05 – </w:t>
      </w:r>
      <w:r w:rsidR="00BC109F" w:rsidRPr="004B7E31">
        <w:rPr>
          <w:rFonts w:eastAsia="Times New Roman"/>
          <w:color w:val="000000"/>
          <w:sz w:val="24"/>
          <w:szCs w:val="24"/>
        </w:rPr>
        <w:t>04 (quatro) kits de hélices para drone DJI Mini 3; kit contendo 02 pares + parafusos.</w:t>
      </w:r>
    </w:p>
    <w:p w14:paraId="74CBF6AE" w14:textId="39572A43" w:rsidR="00816A85" w:rsidRDefault="00816A85" w:rsidP="00816A85">
      <w:pPr>
        <w:spacing w:line="360" w:lineRule="auto"/>
        <w:jc w:val="both"/>
        <w:rPr>
          <w:rFonts w:eastAsia="Times New Roman"/>
          <w:sz w:val="24"/>
          <w:szCs w:val="24"/>
        </w:rPr>
      </w:pPr>
    </w:p>
    <w:p w14:paraId="048CA9D2" w14:textId="77777777" w:rsidR="00165FD5" w:rsidRDefault="00165FD5" w:rsidP="00165FD5"/>
    <w:p w14:paraId="55A04F9A" w14:textId="77777777" w:rsidR="00BC109F" w:rsidRDefault="00BC109F" w:rsidP="00165FD5"/>
    <w:p w14:paraId="529710B1" w14:textId="77777777" w:rsidR="00BC109F" w:rsidRPr="00165FD5" w:rsidRDefault="00BC109F" w:rsidP="00165FD5"/>
    <w:p w14:paraId="6B802B0F" w14:textId="6E912965" w:rsidR="00DB0650" w:rsidRPr="004372E5" w:rsidRDefault="00DB0650">
      <w:pPr>
        <w:pStyle w:val="Nivel01Titulo"/>
        <w:numPr>
          <w:ilvl w:val="0"/>
          <w:numId w:val="10"/>
        </w:numPr>
        <w:spacing w:before="0" w:line="360" w:lineRule="auto"/>
        <w:rPr>
          <w:rFonts w:cs="Arial"/>
          <w:color w:val="000000" w:themeColor="text1"/>
          <w:sz w:val="24"/>
          <w:szCs w:val="24"/>
        </w:rPr>
      </w:pPr>
      <w:r w:rsidRPr="004372E5">
        <w:rPr>
          <w:rFonts w:cs="Arial"/>
          <w:color w:val="000000" w:themeColor="text1"/>
          <w:sz w:val="24"/>
          <w:szCs w:val="24"/>
        </w:rPr>
        <w:lastRenderedPageBreak/>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B300FF2" w:rsidR="00DB0650" w:rsidRPr="004372E5" w:rsidRDefault="00371E03">
      <w:pPr>
        <w:numPr>
          <w:ilvl w:val="1"/>
          <w:numId w:val="19"/>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XX/2025,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pPr>
        <w:pStyle w:val="Nivel01Titulo"/>
        <w:numPr>
          <w:ilvl w:val="0"/>
          <w:numId w:val="10"/>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xml:space="preserve">, cujos dispositivos fundamentarão a solução dos casos omissos, em complemento ao </w:t>
      </w:r>
      <w:r w:rsidRPr="004372E5">
        <w:rPr>
          <w:color w:val="000000" w:themeColor="text1"/>
          <w:sz w:val="24"/>
          <w:szCs w:val="24"/>
        </w:rPr>
        <w:lastRenderedPageBreak/>
        <w:t>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CC31333" w14:textId="77777777" w:rsidR="00165FD5" w:rsidRDefault="00165FD5" w:rsidP="0093155E">
      <w:pPr>
        <w:spacing w:line="360" w:lineRule="auto"/>
        <w:jc w:val="both"/>
        <w:rPr>
          <w:color w:val="000000" w:themeColor="text1"/>
          <w:sz w:val="24"/>
          <w:szCs w:val="24"/>
        </w:rPr>
      </w:pPr>
    </w:p>
    <w:p w14:paraId="21757F09" w14:textId="0C8451E6"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p>
    <w:p w14:paraId="3B3A0FA0" w14:textId="77777777" w:rsidR="00BC109F" w:rsidRPr="00E5501E" w:rsidRDefault="00BC109F" w:rsidP="00BC109F"/>
    <w:p w14:paraId="5464A3C6" w14:textId="77777777" w:rsidR="00BC109F" w:rsidRDefault="00BC109F">
      <w:pPr>
        <w:pStyle w:val="PargrafodaLista"/>
        <w:numPr>
          <w:ilvl w:val="1"/>
          <w:numId w:val="4"/>
        </w:numPr>
        <w:spacing w:line="360" w:lineRule="auto"/>
        <w:ind w:left="0" w:firstLine="0"/>
        <w:jc w:val="both"/>
        <w:rPr>
          <w:rFonts w:ascii="Arial" w:hAnsi="Arial" w:cs="Arial"/>
          <w:sz w:val="24"/>
          <w:szCs w:val="24"/>
        </w:rPr>
      </w:pPr>
      <w:r w:rsidRPr="00EB1B89">
        <w:rPr>
          <w:rFonts w:ascii="Arial" w:hAnsi="Arial" w:cs="Arial"/>
          <w:sz w:val="24"/>
          <w:szCs w:val="24"/>
        </w:rPr>
        <w:t>O objeto será executado de forma indireta, por empreitada de preço unitário, com entrega</w:t>
      </w:r>
      <w:r>
        <w:rPr>
          <w:rFonts w:ascii="Arial" w:hAnsi="Arial" w:cs="Arial"/>
          <w:sz w:val="24"/>
          <w:szCs w:val="24"/>
        </w:rPr>
        <w:t xml:space="preserve"> imediata</w:t>
      </w:r>
      <w:r w:rsidRPr="00EB1B89">
        <w:rPr>
          <w:rFonts w:ascii="Arial" w:hAnsi="Arial" w:cs="Arial"/>
          <w:sz w:val="24"/>
          <w:szCs w:val="24"/>
        </w:rPr>
        <w:t xml:space="preserve">. </w:t>
      </w:r>
      <w:r>
        <w:rPr>
          <w:rFonts w:ascii="Arial" w:hAnsi="Arial" w:cs="Arial"/>
          <w:sz w:val="24"/>
          <w:szCs w:val="24"/>
        </w:rPr>
        <w:t xml:space="preserve"> Entrega imediata é aquela que deve ocorrer em até trinta dias após o recebimento da Autorização de Fornecimento (A.F.). </w:t>
      </w:r>
      <w:r w:rsidRPr="00EB1B89">
        <w:rPr>
          <w:rFonts w:ascii="Arial" w:hAnsi="Arial" w:cs="Arial"/>
          <w:sz w:val="24"/>
          <w:szCs w:val="24"/>
        </w:rPr>
        <w:t>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r>
        <w:rPr>
          <w:rFonts w:ascii="Arial" w:hAnsi="Arial" w:cs="Arial"/>
          <w:sz w:val="24"/>
          <w:szCs w:val="24"/>
        </w:rPr>
        <w:t xml:space="preserve"> Horário de entrega: Das 09h às 11h e das 13h30 às 16h.</w:t>
      </w:r>
    </w:p>
    <w:p w14:paraId="530E71A6" w14:textId="77777777" w:rsidR="00BC109F" w:rsidRDefault="00BC109F">
      <w:pPr>
        <w:pStyle w:val="PargrafodaLista"/>
        <w:numPr>
          <w:ilvl w:val="1"/>
          <w:numId w:val="4"/>
        </w:numPr>
        <w:spacing w:line="360" w:lineRule="auto"/>
        <w:ind w:left="0" w:firstLine="0"/>
        <w:jc w:val="both"/>
        <w:rPr>
          <w:rFonts w:ascii="Arial" w:hAnsi="Arial" w:cs="Arial"/>
          <w:sz w:val="24"/>
          <w:szCs w:val="24"/>
        </w:rPr>
      </w:pPr>
      <w:r w:rsidRPr="00BC109F">
        <w:rPr>
          <w:rFonts w:ascii="Arial" w:hAnsi="Arial" w:cs="Arial"/>
          <w:sz w:val="24"/>
          <w:szCs w:val="24"/>
        </w:rPr>
        <w:lastRenderedPageBreak/>
        <w:t>O recebimento dos itens será provisório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6EE8A233" w14:textId="294B9135" w:rsidR="00BC109F" w:rsidRPr="00BC109F" w:rsidRDefault="00BC109F">
      <w:pPr>
        <w:pStyle w:val="PargrafodaLista"/>
        <w:numPr>
          <w:ilvl w:val="1"/>
          <w:numId w:val="4"/>
        </w:numPr>
        <w:spacing w:after="0" w:line="360" w:lineRule="auto"/>
        <w:ind w:left="0" w:firstLine="0"/>
        <w:jc w:val="both"/>
        <w:rPr>
          <w:rFonts w:ascii="Arial" w:hAnsi="Arial" w:cs="Arial"/>
          <w:sz w:val="24"/>
          <w:szCs w:val="24"/>
        </w:rPr>
      </w:pPr>
      <w:r w:rsidRPr="00BC109F">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BC109F">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362EB329" w14:textId="70C86847" w:rsidR="00BC109F" w:rsidRPr="00BC109F" w:rsidRDefault="00BC109F" w:rsidP="00BC109F">
      <w:pPr>
        <w:pStyle w:val="PargrafodaLista"/>
        <w:spacing w:after="0" w:line="360" w:lineRule="auto"/>
        <w:ind w:left="0"/>
        <w:jc w:val="both"/>
        <w:rPr>
          <w:rFonts w:ascii="Arial" w:hAnsi="Arial" w:cs="Arial"/>
          <w:bCs/>
          <w:sz w:val="24"/>
          <w:szCs w:val="24"/>
        </w:rPr>
      </w:pPr>
      <w:r w:rsidRPr="00BC109F">
        <w:rPr>
          <w:rFonts w:ascii="Arial" w:hAnsi="Arial" w:cs="Arial"/>
          <w:sz w:val="24"/>
          <w:szCs w:val="24"/>
          <w:shd w:val="clear" w:color="auto" w:fill="FFFFFF" w:themeFill="background1"/>
        </w:rPr>
        <w:t xml:space="preserve">   </w:t>
      </w:r>
    </w:p>
    <w:p w14:paraId="342A9EB7" w14:textId="7CD864A5" w:rsidR="00BC109F" w:rsidRDefault="00BC109F">
      <w:pPr>
        <w:pStyle w:val="Nivel2"/>
        <w:numPr>
          <w:ilvl w:val="1"/>
          <w:numId w:val="4"/>
        </w:numPr>
        <w:spacing w:before="0" w:after="0" w:line="360" w:lineRule="auto"/>
        <w:ind w:left="0" w:firstLine="0"/>
        <w:rPr>
          <w:rFonts w:ascii="Arial" w:hAnsi="Arial" w:cs="Arial"/>
          <w:bCs/>
          <w:sz w:val="24"/>
          <w:szCs w:val="24"/>
        </w:rPr>
      </w:pPr>
      <w:r w:rsidRPr="00EB1B8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6217AD84" w14:textId="77777777" w:rsidR="00BC109F" w:rsidRPr="00EB1B89" w:rsidRDefault="00BC109F" w:rsidP="00BC109F">
      <w:pPr>
        <w:pStyle w:val="Nivel2"/>
        <w:numPr>
          <w:ilvl w:val="0"/>
          <w:numId w:val="0"/>
        </w:numPr>
        <w:spacing w:before="0" w:after="0" w:line="360" w:lineRule="auto"/>
        <w:rPr>
          <w:rFonts w:ascii="Arial" w:hAnsi="Arial" w:cs="Arial"/>
          <w:bCs/>
          <w:sz w:val="24"/>
          <w:szCs w:val="24"/>
        </w:rPr>
      </w:pPr>
    </w:p>
    <w:p w14:paraId="41689564" w14:textId="50D057EB" w:rsidR="00BC109F" w:rsidRPr="00BC109F" w:rsidRDefault="00BC109F">
      <w:pPr>
        <w:pStyle w:val="PargrafodaLista"/>
        <w:numPr>
          <w:ilvl w:val="0"/>
          <w:numId w:val="44"/>
        </w:numPr>
        <w:autoSpaceDE w:val="0"/>
        <w:autoSpaceDN w:val="0"/>
        <w:adjustRightInd w:val="0"/>
        <w:spacing w:after="0" w:line="360" w:lineRule="auto"/>
        <w:ind w:left="0" w:firstLine="0"/>
        <w:jc w:val="both"/>
        <w:rPr>
          <w:rFonts w:ascii="Arial" w:hAnsi="Arial" w:cs="Arial"/>
          <w:sz w:val="24"/>
          <w:szCs w:val="24"/>
        </w:rPr>
      </w:pPr>
      <w:r w:rsidRPr="00BC109F">
        <w:rPr>
          <w:rFonts w:ascii="Arial" w:hAnsi="Arial" w:cs="Arial"/>
          <w:sz w:val="24"/>
          <w:szCs w:val="24"/>
        </w:rPr>
        <w:t xml:space="preserve">Garantia: Não haverá exigência da garantia da contratação nos termos dos artigos 96 e seguintes da Lei nº 14.133/21.  </w:t>
      </w:r>
    </w:p>
    <w:p w14:paraId="715C98E2" w14:textId="77777777" w:rsidR="00CB375D" w:rsidRPr="00CB375D" w:rsidRDefault="00CB375D" w:rsidP="00CB375D">
      <w:pPr>
        <w:spacing w:line="360" w:lineRule="auto"/>
        <w:jc w:val="both"/>
        <w:rPr>
          <w:b/>
          <w:bCs/>
          <w:color w:val="000000" w:themeColor="text1"/>
          <w:sz w:val="24"/>
          <w:szCs w:val="24"/>
        </w:rPr>
      </w:pPr>
    </w:p>
    <w:p w14:paraId="002983D9" w14:textId="77777777" w:rsidR="00DB0650" w:rsidRPr="004372E5" w:rsidRDefault="00DB0650">
      <w:pPr>
        <w:keepNext/>
        <w:keepLines/>
        <w:numPr>
          <w:ilvl w:val="0"/>
          <w:numId w:val="2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tbl>
      <w:tblPr>
        <w:tblStyle w:val="Tabelacomgrade"/>
        <w:tblW w:w="10624" w:type="dxa"/>
        <w:jc w:val="center"/>
        <w:tblLook w:val="04A0" w:firstRow="1" w:lastRow="0" w:firstColumn="1" w:lastColumn="0" w:noHBand="0" w:noVBand="1"/>
      </w:tblPr>
      <w:tblGrid>
        <w:gridCol w:w="972"/>
        <w:gridCol w:w="3139"/>
        <w:gridCol w:w="1274"/>
        <w:gridCol w:w="1483"/>
        <w:gridCol w:w="1336"/>
        <w:gridCol w:w="1136"/>
        <w:gridCol w:w="1284"/>
      </w:tblGrid>
      <w:tr w:rsidR="00BC109F" w:rsidRPr="00722810" w14:paraId="35D20471" w14:textId="77777777" w:rsidTr="002112EC">
        <w:trPr>
          <w:trHeight w:val="744"/>
          <w:jc w:val="center"/>
        </w:trPr>
        <w:tc>
          <w:tcPr>
            <w:tcW w:w="972" w:type="dxa"/>
            <w:hideMark/>
          </w:tcPr>
          <w:p w14:paraId="73EEABF5" w14:textId="77777777" w:rsidR="00BC109F" w:rsidRPr="000246D8" w:rsidRDefault="00BC109F" w:rsidP="002112EC">
            <w:pPr>
              <w:jc w:val="center"/>
              <w:rPr>
                <w:rFonts w:ascii="Arial" w:hAnsi="Arial" w:cs="Arial"/>
                <w:b/>
                <w:bCs/>
                <w:color w:val="000000"/>
                <w:sz w:val="24"/>
                <w:szCs w:val="24"/>
              </w:rPr>
            </w:pPr>
            <w:r w:rsidRPr="000246D8">
              <w:rPr>
                <w:rFonts w:ascii="Arial" w:hAnsi="Arial" w:cs="Arial"/>
                <w:b/>
                <w:bCs/>
                <w:color w:val="000000"/>
                <w:sz w:val="24"/>
                <w:szCs w:val="24"/>
              </w:rPr>
              <w:t>ITEM</w:t>
            </w:r>
          </w:p>
        </w:tc>
        <w:tc>
          <w:tcPr>
            <w:tcW w:w="3139" w:type="dxa"/>
            <w:hideMark/>
          </w:tcPr>
          <w:p w14:paraId="2647D409" w14:textId="77777777" w:rsidR="00BC109F" w:rsidRPr="000246D8" w:rsidRDefault="00BC109F" w:rsidP="002112EC">
            <w:pPr>
              <w:jc w:val="center"/>
              <w:rPr>
                <w:rFonts w:ascii="Arial" w:hAnsi="Arial" w:cs="Arial"/>
                <w:b/>
                <w:bCs/>
                <w:color w:val="000000"/>
                <w:sz w:val="24"/>
                <w:szCs w:val="24"/>
              </w:rPr>
            </w:pPr>
            <w:r w:rsidRPr="000246D8">
              <w:rPr>
                <w:rFonts w:ascii="Arial" w:hAnsi="Arial" w:cs="Arial"/>
                <w:b/>
                <w:bCs/>
                <w:color w:val="000000"/>
                <w:sz w:val="24"/>
                <w:szCs w:val="24"/>
              </w:rPr>
              <w:t>DESCRIÇÃO</w:t>
            </w:r>
          </w:p>
        </w:tc>
        <w:tc>
          <w:tcPr>
            <w:tcW w:w="1274" w:type="dxa"/>
          </w:tcPr>
          <w:p w14:paraId="2C9E24D4" w14:textId="77777777" w:rsidR="00BC109F" w:rsidRPr="000246D8" w:rsidRDefault="00BC109F" w:rsidP="002112EC">
            <w:pPr>
              <w:jc w:val="center"/>
              <w:rPr>
                <w:rFonts w:ascii="Arial" w:hAnsi="Arial" w:cs="Arial"/>
                <w:b/>
                <w:bCs/>
                <w:color w:val="000000"/>
                <w:sz w:val="24"/>
                <w:szCs w:val="24"/>
              </w:rPr>
            </w:pPr>
            <w:r w:rsidRPr="000246D8">
              <w:rPr>
                <w:rFonts w:ascii="Arial" w:hAnsi="Arial" w:cs="Arial"/>
                <w:b/>
                <w:bCs/>
                <w:color w:val="000000"/>
                <w:sz w:val="24"/>
                <w:szCs w:val="24"/>
              </w:rPr>
              <w:t>MARCA E MODELO</w:t>
            </w:r>
          </w:p>
        </w:tc>
        <w:tc>
          <w:tcPr>
            <w:tcW w:w="1483" w:type="dxa"/>
          </w:tcPr>
          <w:p w14:paraId="49F79E66" w14:textId="77777777" w:rsidR="00BC109F" w:rsidRPr="000246D8" w:rsidRDefault="00BC109F" w:rsidP="002112EC">
            <w:pPr>
              <w:jc w:val="center"/>
              <w:rPr>
                <w:rFonts w:ascii="Arial" w:hAnsi="Arial" w:cs="Arial"/>
                <w:b/>
                <w:bCs/>
                <w:color w:val="000000"/>
                <w:sz w:val="24"/>
                <w:szCs w:val="24"/>
              </w:rPr>
            </w:pPr>
            <w:r w:rsidRPr="000246D8">
              <w:rPr>
                <w:rFonts w:ascii="Arial" w:hAnsi="Arial" w:cs="Arial"/>
                <w:b/>
                <w:bCs/>
                <w:color w:val="000000"/>
                <w:sz w:val="24"/>
                <w:szCs w:val="24"/>
              </w:rPr>
              <w:t>GARANTIA</w:t>
            </w:r>
          </w:p>
          <w:p w14:paraId="3B849089" w14:textId="77777777" w:rsidR="00BC109F" w:rsidRPr="000246D8" w:rsidRDefault="00BC109F" w:rsidP="002112EC">
            <w:pPr>
              <w:jc w:val="center"/>
              <w:rPr>
                <w:rFonts w:ascii="Arial" w:hAnsi="Arial" w:cs="Arial"/>
                <w:b/>
                <w:bCs/>
                <w:color w:val="000000"/>
                <w:sz w:val="24"/>
                <w:szCs w:val="24"/>
              </w:rPr>
            </w:pPr>
            <w:r w:rsidRPr="000246D8">
              <w:rPr>
                <w:rFonts w:ascii="Arial" w:hAnsi="Arial" w:cs="Arial"/>
                <w:b/>
                <w:bCs/>
                <w:color w:val="000000"/>
                <w:sz w:val="24"/>
                <w:szCs w:val="24"/>
              </w:rPr>
              <w:t>(MESES)</w:t>
            </w:r>
          </w:p>
        </w:tc>
        <w:tc>
          <w:tcPr>
            <w:tcW w:w="1336" w:type="dxa"/>
            <w:hideMark/>
          </w:tcPr>
          <w:p w14:paraId="67A9BDAB" w14:textId="77777777" w:rsidR="00BC109F" w:rsidRPr="000246D8" w:rsidRDefault="00BC109F" w:rsidP="002112EC">
            <w:pPr>
              <w:jc w:val="center"/>
              <w:rPr>
                <w:rFonts w:ascii="Arial" w:hAnsi="Arial" w:cs="Arial"/>
                <w:b/>
                <w:bCs/>
                <w:color w:val="000000"/>
                <w:sz w:val="24"/>
                <w:szCs w:val="24"/>
              </w:rPr>
            </w:pPr>
            <w:r w:rsidRPr="000246D8">
              <w:rPr>
                <w:rFonts w:ascii="Arial" w:hAnsi="Arial" w:cs="Arial"/>
                <w:b/>
                <w:bCs/>
                <w:color w:val="000000"/>
                <w:sz w:val="24"/>
                <w:szCs w:val="24"/>
              </w:rPr>
              <w:t>VALOR UNIT.</w:t>
            </w:r>
          </w:p>
        </w:tc>
        <w:tc>
          <w:tcPr>
            <w:tcW w:w="1136" w:type="dxa"/>
            <w:hideMark/>
          </w:tcPr>
          <w:p w14:paraId="75DE4A85" w14:textId="77777777" w:rsidR="00BC109F" w:rsidRPr="000246D8" w:rsidRDefault="00BC109F" w:rsidP="002112EC">
            <w:pPr>
              <w:jc w:val="center"/>
              <w:rPr>
                <w:rFonts w:ascii="Arial" w:hAnsi="Arial" w:cs="Arial"/>
                <w:b/>
                <w:bCs/>
                <w:color w:val="000000"/>
                <w:sz w:val="24"/>
                <w:szCs w:val="24"/>
              </w:rPr>
            </w:pPr>
            <w:r w:rsidRPr="000246D8">
              <w:rPr>
                <w:rFonts w:ascii="Arial" w:hAnsi="Arial" w:cs="Arial"/>
                <w:b/>
                <w:bCs/>
                <w:color w:val="000000"/>
                <w:sz w:val="24"/>
                <w:szCs w:val="24"/>
              </w:rPr>
              <w:t>QUANT.</w:t>
            </w:r>
          </w:p>
        </w:tc>
        <w:tc>
          <w:tcPr>
            <w:tcW w:w="1284" w:type="dxa"/>
            <w:hideMark/>
          </w:tcPr>
          <w:p w14:paraId="6BDDC4C1" w14:textId="77777777" w:rsidR="00BC109F" w:rsidRPr="000246D8" w:rsidRDefault="00BC109F" w:rsidP="002112EC">
            <w:pPr>
              <w:jc w:val="center"/>
              <w:rPr>
                <w:rFonts w:ascii="Arial" w:hAnsi="Arial" w:cs="Arial"/>
                <w:b/>
                <w:bCs/>
                <w:color w:val="000000"/>
                <w:sz w:val="24"/>
                <w:szCs w:val="24"/>
              </w:rPr>
            </w:pPr>
            <w:r w:rsidRPr="000246D8">
              <w:rPr>
                <w:rFonts w:ascii="Arial" w:hAnsi="Arial" w:cs="Arial"/>
                <w:b/>
                <w:bCs/>
                <w:color w:val="000000"/>
                <w:sz w:val="24"/>
                <w:szCs w:val="24"/>
              </w:rPr>
              <w:t>VALOR GLOBAL</w:t>
            </w:r>
          </w:p>
        </w:tc>
      </w:tr>
      <w:tr w:rsidR="00BC109F" w:rsidRPr="001361B7" w14:paraId="78D4B968" w14:textId="77777777" w:rsidTr="002112EC">
        <w:trPr>
          <w:trHeight w:val="720"/>
          <w:jc w:val="center"/>
        </w:trPr>
        <w:tc>
          <w:tcPr>
            <w:tcW w:w="972" w:type="dxa"/>
            <w:hideMark/>
          </w:tcPr>
          <w:p w14:paraId="55014548" w14:textId="77777777" w:rsidR="00BC109F" w:rsidRPr="001361B7" w:rsidRDefault="00BC109F" w:rsidP="002112EC">
            <w:pPr>
              <w:jc w:val="center"/>
              <w:rPr>
                <w:rFonts w:ascii="Arial" w:hAnsi="Arial" w:cs="Arial"/>
                <w:color w:val="000000"/>
                <w:sz w:val="24"/>
                <w:szCs w:val="24"/>
              </w:rPr>
            </w:pPr>
            <w:r w:rsidRPr="001361B7">
              <w:rPr>
                <w:rFonts w:ascii="Arial" w:hAnsi="Arial" w:cs="Arial"/>
                <w:color w:val="000000"/>
                <w:sz w:val="24"/>
                <w:szCs w:val="24"/>
              </w:rPr>
              <w:t>01</w:t>
            </w:r>
          </w:p>
        </w:tc>
        <w:tc>
          <w:tcPr>
            <w:tcW w:w="3139" w:type="dxa"/>
            <w:hideMark/>
          </w:tcPr>
          <w:p w14:paraId="2CCBBA04" w14:textId="77777777" w:rsidR="00BC109F" w:rsidRPr="000246D8" w:rsidRDefault="00BC109F" w:rsidP="002112EC">
            <w:pPr>
              <w:rPr>
                <w:rFonts w:ascii="Arial" w:hAnsi="Arial" w:cs="Arial"/>
                <w:b/>
                <w:bCs/>
                <w:color w:val="000000"/>
                <w:sz w:val="24"/>
                <w:szCs w:val="24"/>
              </w:rPr>
            </w:pPr>
            <w:r w:rsidRPr="000246D8">
              <w:rPr>
                <w:rFonts w:ascii="Arial" w:hAnsi="Arial" w:cs="Arial"/>
                <w:b/>
                <w:bCs/>
                <w:color w:val="000000"/>
                <w:sz w:val="24"/>
                <w:szCs w:val="24"/>
              </w:rPr>
              <w:t xml:space="preserve">Computador desktop completo. </w:t>
            </w:r>
          </w:p>
          <w:p w14:paraId="1EAC03A5"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 xml:space="preserve">Marca: Dell </w:t>
            </w:r>
          </w:p>
          <w:p w14:paraId="4814A2C3"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lastRenderedPageBreak/>
              <w:t>Modelo: OptiPlex Micro 7020 ou superior.</w:t>
            </w:r>
          </w:p>
          <w:p w14:paraId="5AB4FA2A"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Processador: Intel Core i7</w:t>
            </w:r>
          </w:p>
          <w:p w14:paraId="6BEE099A"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Sistema Operacional: Windows 11 Pro</w:t>
            </w:r>
          </w:p>
          <w:p w14:paraId="25F34BD0"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DDR5: 16Gb ou superior</w:t>
            </w:r>
          </w:p>
          <w:p w14:paraId="01B02F93"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SSD: 256Gb ou superior</w:t>
            </w:r>
          </w:p>
          <w:p w14:paraId="5F1DD90A"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Placa de rede wireless</w:t>
            </w:r>
          </w:p>
          <w:p w14:paraId="171C4F25"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Porta HDMI adicional</w:t>
            </w:r>
          </w:p>
          <w:p w14:paraId="3415083F"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Monitor – 21.5’ com HDMI</w:t>
            </w:r>
          </w:p>
          <w:p w14:paraId="25EA2F81"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Teclado USB, padrão ABNT, português Brasil, com teclado numérico.</w:t>
            </w:r>
          </w:p>
          <w:p w14:paraId="242D40CE"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Mouse cabo USB de 1m60cm ou superior</w:t>
            </w:r>
          </w:p>
          <w:p w14:paraId="771BE99D" w14:textId="77777777" w:rsidR="00BC109F" w:rsidRPr="001361B7" w:rsidRDefault="00BC109F" w:rsidP="002112EC">
            <w:pPr>
              <w:rPr>
                <w:rFonts w:ascii="Arial" w:hAnsi="Arial" w:cs="Arial"/>
                <w:color w:val="000000"/>
                <w:sz w:val="24"/>
                <w:szCs w:val="24"/>
              </w:rPr>
            </w:pPr>
          </w:p>
        </w:tc>
        <w:tc>
          <w:tcPr>
            <w:tcW w:w="1274" w:type="dxa"/>
          </w:tcPr>
          <w:p w14:paraId="04DE1085" w14:textId="77777777" w:rsidR="00BC109F" w:rsidRPr="001361B7" w:rsidRDefault="00BC109F" w:rsidP="002112EC">
            <w:pPr>
              <w:jc w:val="center"/>
              <w:rPr>
                <w:rFonts w:ascii="Arial" w:hAnsi="Arial" w:cs="Arial"/>
                <w:color w:val="000000"/>
                <w:sz w:val="24"/>
                <w:szCs w:val="24"/>
              </w:rPr>
            </w:pPr>
            <w:r w:rsidRPr="001361B7">
              <w:rPr>
                <w:rFonts w:ascii="Arial" w:hAnsi="Arial" w:cs="Arial"/>
                <w:color w:val="000000"/>
                <w:sz w:val="24"/>
                <w:szCs w:val="24"/>
              </w:rPr>
              <w:lastRenderedPageBreak/>
              <w:t xml:space="preserve">Marca: Dell Modelo: OptiPlex </w:t>
            </w:r>
            <w:r w:rsidRPr="001361B7">
              <w:rPr>
                <w:rFonts w:ascii="Arial" w:hAnsi="Arial" w:cs="Arial"/>
                <w:color w:val="000000"/>
                <w:sz w:val="24"/>
                <w:szCs w:val="24"/>
              </w:rPr>
              <w:lastRenderedPageBreak/>
              <w:t>Micro 7020 ou superior</w:t>
            </w:r>
          </w:p>
        </w:tc>
        <w:tc>
          <w:tcPr>
            <w:tcW w:w="1483" w:type="dxa"/>
          </w:tcPr>
          <w:p w14:paraId="562C61C2" w14:textId="77777777" w:rsidR="00BC109F" w:rsidRPr="001361B7" w:rsidRDefault="00BC109F" w:rsidP="002112EC">
            <w:pPr>
              <w:jc w:val="center"/>
              <w:rPr>
                <w:color w:val="000000"/>
                <w:sz w:val="24"/>
                <w:szCs w:val="24"/>
              </w:rPr>
            </w:pPr>
          </w:p>
        </w:tc>
        <w:tc>
          <w:tcPr>
            <w:tcW w:w="1336" w:type="dxa"/>
            <w:noWrap/>
          </w:tcPr>
          <w:p w14:paraId="7FAF2617" w14:textId="77777777" w:rsidR="00BC109F" w:rsidRPr="001361B7" w:rsidRDefault="00BC109F" w:rsidP="002112EC">
            <w:pPr>
              <w:jc w:val="center"/>
              <w:rPr>
                <w:rFonts w:ascii="Arial" w:hAnsi="Arial" w:cs="Arial"/>
                <w:color w:val="000000"/>
                <w:sz w:val="24"/>
                <w:szCs w:val="24"/>
              </w:rPr>
            </w:pPr>
          </w:p>
        </w:tc>
        <w:tc>
          <w:tcPr>
            <w:tcW w:w="1136" w:type="dxa"/>
            <w:hideMark/>
          </w:tcPr>
          <w:p w14:paraId="7D553FA8" w14:textId="77777777" w:rsidR="00BC109F" w:rsidRPr="001361B7" w:rsidRDefault="00BC109F" w:rsidP="002112EC">
            <w:pPr>
              <w:jc w:val="center"/>
              <w:rPr>
                <w:rFonts w:ascii="Arial" w:hAnsi="Arial" w:cs="Arial"/>
                <w:color w:val="000000"/>
                <w:sz w:val="24"/>
                <w:szCs w:val="24"/>
              </w:rPr>
            </w:pPr>
            <w:r w:rsidRPr="001361B7">
              <w:rPr>
                <w:rFonts w:ascii="Arial" w:hAnsi="Arial" w:cs="Arial"/>
                <w:color w:val="000000"/>
                <w:sz w:val="24"/>
                <w:szCs w:val="24"/>
              </w:rPr>
              <w:t>1         peça</w:t>
            </w:r>
          </w:p>
        </w:tc>
        <w:tc>
          <w:tcPr>
            <w:tcW w:w="1284" w:type="dxa"/>
            <w:noWrap/>
            <w:hideMark/>
          </w:tcPr>
          <w:p w14:paraId="4A78013F" w14:textId="77777777" w:rsidR="00BC109F" w:rsidRPr="001361B7" w:rsidRDefault="00BC109F" w:rsidP="002112EC">
            <w:pPr>
              <w:jc w:val="center"/>
              <w:rPr>
                <w:rFonts w:ascii="Arial" w:hAnsi="Arial" w:cs="Arial"/>
                <w:color w:val="000000"/>
                <w:sz w:val="24"/>
                <w:szCs w:val="24"/>
              </w:rPr>
            </w:pPr>
          </w:p>
        </w:tc>
      </w:tr>
      <w:tr w:rsidR="00BC109F" w:rsidRPr="001361B7" w14:paraId="2D1051B0" w14:textId="77777777" w:rsidTr="002112EC">
        <w:trPr>
          <w:trHeight w:val="636"/>
          <w:jc w:val="center"/>
        </w:trPr>
        <w:tc>
          <w:tcPr>
            <w:tcW w:w="972" w:type="dxa"/>
            <w:hideMark/>
          </w:tcPr>
          <w:p w14:paraId="13D9BDB9" w14:textId="77777777" w:rsidR="00BC109F" w:rsidRPr="001361B7" w:rsidRDefault="00BC109F" w:rsidP="002112EC">
            <w:pPr>
              <w:jc w:val="center"/>
              <w:rPr>
                <w:rFonts w:ascii="Arial" w:hAnsi="Arial" w:cs="Arial"/>
                <w:color w:val="000000"/>
                <w:sz w:val="24"/>
                <w:szCs w:val="24"/>
              </w:rPr>
            </w:pPr>
            <w:r w:rsidRPr="001361B7">
              <w:rPr>
                <w:rFonts w:ascii="Arial" w:hAnsi="Arial" w:cs="Arial"/>
                <w:color w:val="000000"/>
                <w:sz w:val="24"/>
                <w:szCs w:val="24"/>
              </w:rPr>
              <w:t>02</w:t>
            </w:r>
          </w:p>
        </w:tc>
        <w:tc>
          <w:tcPr>
            <w:tcW w:w="3139" w:type="dxa"/>
            <w:hideMark/>
          </w:tcPr>
          <w:p w14:paraId="23502E43" w14:textId="77777777" w:rsidR="00BC109F" w:rsidRPr="001361B7" w:rsidRDefault="00BC109F" w:rsidP="002112EC">
            <w:pPr>
              <w:rPr>
                <w:rFonts w:ascii="Arial" w:hAnsi="Arial" w:cs="Arial"/>
                <w:color w:val="000000"/>
                <w:sz w:val="24"/>
                <w:szCs w:val="24"/>
              </w:rPr>
            </w:pPr>
            <w:r w:rsidRPr="000246D8">
              <w:rPr>
                <w:rFonts w:ascii="Arial" w:hAnsi="Arial" w:cs="Arial"/>
                <w:b/>
                <w:bCs/>
                <w:color w:val="000000"/>
                <w:sz w:val="24"/>
                <w:szCs w:val="24"/>
              </w:rPr>
              <w:t>Dispositivo para captura de assinatura:</w:t>
            </w:r>
            <w:r w:rsidRPr="001361B7">
              <w:rPr>
                <w:rFonts w:ascii="Arial" w:hAnsi="Arial" w:cs="Arial"/>
                <w:color w:val="000000"/>
                <w:sz w:val="24"/>
                <w:szCs w:val="24"/>
              </w:rPr>
              <w:t xml:space="preserve"> Akiyama AK560</w:t>
            </w:r>
          </w:p>
          <w:p w14:paraId="560B81D3"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Dispositivo para coleta da assinatura por meio do tempo, pressão e coordenadas, com tecnologia de leitura por ressonância eletromagnética.</w:t>
            </w:r>
          </w:p>
          <w:p w14:paraId="1280726B"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Tela: TFT LCD.</w:t>
            </w:r>
          </w:p>
          <w:p w14:paraId="64B22286"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Cabo: USB 2.0</w:t>
            </w:r>
          </w:p>
          <w:p w14:paraId="20E35C9A"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Dimensões: 181mm x 161mm x 30mm</w:t>
            </w:r>
          </w:p>
          <w:p w14:paraId="4D644554"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Fonte de alimentação com entrada USB</w:t>
            </w:r>
          </w:p>
          <w:p w14:paraId="1AC48900"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Resolução: 1800dpi</w:t>
            </w:r>
          </w:p>
          <w:p w14:paraId="00C8848B"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Conteúdo: pad de assinatura, caneta sem bateria, cabo USB, corda de fixação da caneta.</w:t>
            </w:r>
          </w:p>
          <w:p w14:paraId="27917D2C"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Certificação: Em conformidade com diretiva RoHS, CE SDK: C++, .NET, JAVA, entre outros.</w:t>
            </w:r>
          </w:p>
          <w:p w14:paraId="137BCF10" w14:textId="77777777" w:rsidR="00BC109F" w:rsidRPr="001361B7" w:rsidRDefault="00BC109F" w:rsidP="002112EC">
            <w:pPr>
              <w:rPr>
                <w:rFonts w:ascii="Arial" w:hAnsi="Arial" w:cs="Arial"/>
                <w:color w:val="000000"/>
                <w:sz w:val="24"/>
                <w:szCs w:val="24"/>
              </w:rPr>
            </w:pPr>
          </w:p>
        </w:tc>
        <w:tc>
          <w:tcPr>
            <w:tcW w:w="1274" w:type="dxa"/>
          </w:tcPr>
          <w:p w14:paraId="0FC36222" w14:textId="77777777" w:rsidR="00BC109F" w:rsidRPr="001361B7" w:rsidRDefault="00BC109F" w:rsidP="002112EC">
            <w:pPr>
              <w:jc w:val="center"/>
              <w:rPr>
                <w:rFonts w:ascii="Arial" w:hAnsi="Arial" w:cs="Arial"/>
                <w:color w:val="000000"/>
                <w:sz w:val="24"/>
                <w:szCs w:val="24"/>
              </w:rPr>
            </w:pPr>
            <w:r w:rsidRPr="001361B7">
              <w:rPr>
                <w:rFonts w:ascii="Arial" w:hAnsi="Arial" w:cs="Arial"/>
                <w:color w:val="000000"/>
                <w:sz w:val="24"/>
                <w:szCs w:val="24"/>
              </w:rPr>
              <w:t>Marca/ Modelo: Akiyama AK560</w:t>
            </w:r>
          </w:p>
        </w:tc>
        <w:tc>
          <w:tcPr>
            <w:tcW w:w="1483" w:type="dxa"/>
          </w:tcPr>
          <w:p w14:paraId="55986EDB" w14:textId="77777777" w:rsidR="00BC109F" w:rsidRPr="001361B7" w:rsidRDefault="00BC109F" w:rsidP="002112EC">
            <w:pPr>
              <w:jc w:val="center"/>
              <w:rPr>
                <w:color w:val="000000"/>
                <w:sz w:val="24"/>
                <w:szCs w:val="24"/>
              </w:rPr>
            </w:pPr>
          </w:p>
        </w:tc>
        <w:tc>
          <w:tcPr>
            <w:tcW w:w="1336" w:type="dxa"/>
            <w:noWrap/>
            <w:hideMark/>
          </w:tcPr>
          <w:p w14:paraId="53E1A81A" w14:textId="77777777" w:rsidR="00BC109F" w:rsidRPr="001361B7" w:rsidRDefault="00BC109F" w:rsidP="002112EC">
            <w:pPr>
              <w:jc w:val="center"/>
              <w:rPr>
                <w:rFonts w:ascii="Arial" w:hAnsi="Arial" w:cs="Arial"/>
                <w:color w:val="000000"/>
                <w:sz w:val="24"/>
                <w:szCs w:val="24"/>
              </w:rPr>
            </w:pPr>
          </w:p>
        </w:tc>
        <w:tc>
          <w:tcPr>
            <w:tcW w:w="1136" w:type="dxa"/>
            <w:hideMark/>
          </w:tcPr>
          <w:p w14:paraId="12FADC31" w14:textId="77777777" w:rsidR="00BC109F" w:rsidRPr="001361B7" w:rsidRDefault="00BC109F" w:rsidP="002112EC">
            <w:pPr>
              <w:jc w:val="center"/>
              <w:rPr>
                <w:rFonts w:ascii="Arial" w:hAnsi="Arial" w:cs="Arial"/>
                <w:color w:val="000000"/>
                <w:sz w:val="24"/>
                <w:szCs w:val="24"/>
              </w:rPr>
            </w:pPr>
            <w:r w:rsidRPr="001361B7">
              <w:rPr>
                <w:rFonts w:ascii="Arial" w:hAnsi="Arial" w:cs="Arial"/>
                <w:color w:val="000000"/>
                <w:sz w:val="24"/>
                <w:szCs w:val="24"/>
              </w:rPr>
              <w:t>1         peça</w:t>
            </w:r>
          </w:p>
        </w:tc>
        <w:tc>
          <w:tcPr>
            <w:tcW w:w="1284" w:type="dxa"/>
            <w:noWrap/>
            <w:hideMark/>
          </w:tcPr>
          <w:p w14:paraId="3CDE091C" w14:textId="77777777" w:rsidR="00BC109F" w:rsidRPr="001361B7" w:rsidRDefault="00BC109F" w:rsidP="002112EC">
            <w:pPr>
              <w:jc w:val="center"/>
              <w:rPr>
                <w:rFonts w:ascii="Arial" w:hAnsi="Arial" w:cs="Arial"/>
                <w:color w:val="000000"/>
                <w:sz w:val="24"/>
                <w:szCs w:val="24"/>
              </w:rPr>
            </w:pPr>
          </w:p>
        </w:tc>
      </w:tr>
      <w:tr w:rsidR="00BC109F" w:rsidRPr="001361B7" w14:paraId="3AD4BF16" w14:textId="77777777" w:rsidTr="002112EC">
        <w:trPr>
          <w:trHeight w:val="720"/>
          <w:jc w:val="center"/>
        </w:trPr>
        <w:tc>
          <w:tcPr>
            <w:tcW w:w="972" w:type="dxa"/>
            <w:hideMark/>
          </w:tcPr>
          <w:p w14:paraId="661A9099" w14:textId="77777777" w:rsidR="00BC109F" w:rsidRPr="001361B7" w:rsidRDefault="00BC109F" w:rsidP="002112EC">
            <w:pPr>
              <w:jc w:val="center"/>
              <w:rPr>
                <w:rFonts w:ascii="Arial" w:hAnsi="Arial" w:cs="Arial"/>
                <w:color w:val="000000"/>
                <w:sz w:val="24"/>
                <w:szCs w:val="24"/>
              </w:rPr>
            </w:pPr>
            <w:r w:rsidRPr="001361B7">
              <w:rPr>
                <w:rFonts w:ascii="Arial" w:hAnsi="Arial" w:cs="Arial"/>
                <w:color w:val="000000"/>
                <w:sz w:val="24"/>
                <w:szCs w:val="24"/>
              </w:rPr>
              <w:t>03</w:t>
            </w:r>
          </w:p>
        </w:tc>
        <w:tc>
          <w:tcPr>
            <w:tcW w:w="3139" w:type="dxa"/>
            <w:hideMark/>
          </w:tcPr>
          <w:p w14:paraId="242A183F" w14:textId="77777777" w:rsidR="00BC109F" w:rsidRPr="001361B7" w:rsidRDefault="00BC109F" w:rsidP="002112EC">
            <w:pPr>
              <w:rPr>
                <w:rFonts w:ascii="Arial" w:hAnsi="Arial" w:cs="Arial"/>
                <w:color w:val="000000"/>
                <w:sz w:val="24"/>
                <w:szCs w:val="24"/>
              </w:rPr>
            </w:pPr>
            <w:r w:rsidRPr="000246D8">
              <w:rPr>
                <w:rFonts w:ascii="Arial" w:hAnsi="Arial" w:cs="Arial"/>
                <w:b/>
                <w:bCs/>
                <w:color w:val="000000"/>
                <w:sz w:val="24"/>
                <w:szCs w:val="24"/>
              </w:rPr>
              <w:t>Kit Flash para foto</w:t>
            </w:r>
            <w:r w:rsidRPr="001361B7">
              <w:rPr>
                <w:rFonts w:ascii="Arial" w:hAnsi="Arial" w:cs="Arial"/>
                <w:color w:val="000000"/>
                <w:sz w:val="24"/>
                <w:szCs w:val="24"/>
              </w:rPr>
              <w:t xml:space="preserve"> documento com suporte para mesa</w:t>
            </w:r>
          </w:p>
          <w:p w14:paraId="7DF0FA7B"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Contendo:</w:t>
            </w:r>
          </w:p>
          <w:p w14:paraId="20C63978"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lastRenderedPageBreak/>
              <w:t>• Flash IDbio Mako ID Photo System com suporte universal.</w:t>
            </w:r>
          </w:p>
          <w:p w14:paraId="6F9782F0"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 Gerador IDbio. Modelo: 150</w:t>
            </w:r>
          </w:p>
          <w:p w14:paraId="228722EE"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 Acessórios:</w:t>
            </w:r>
          </w:p>
          <w:p w14:paraId="3553D41C"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Suportes e dispositivos:</w:t>
            </w:r>
          </w:p>
          <w:p w14:paraId="6BFD133B"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Haste para encaixe em suporte sargento.</w:t>
            </w:r>
          </w:p>
          <w:p w14:paraId="66D7AF33"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Suporte sargento.</w:t>
            </w:r>
          </w:p>
          <w:p w14:paraId="7B691F99"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Haste ID para mesa.</w:t>
            </w:r>
          </w:p>
          <w:p w14:paraId="0AEE3C40"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Garra para fixar a haste com braço deslizante em superfícies planas.</w:t>
            </w:r>
          </w:p>
          <w:p w14:paraId="708A2CE7"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Gancho suporte</w:t>
            </w:r>
          </w:p>
          <w:p w14:paraId="7FE988F5" w14:textId="77777777" w:rsidR="00BC109F" w:rsidRPr="001361B7" w:rsidRDefault="00BC109F" w:rsidP="002112EC">
            <w:pPr>
              <w:rPr>
                <w:rFonts w:ascii="Arial" w:hAnsi="Arial" w:cs="Arial"/>
                <w:color w:val="000000"/>
                <w:sz w:val="24"/>
                <w:szCs w:val="24"/>
              </w:rPr>
            </w:pPr>
          </w:p>
        </w:tc>
        <w:tc>
          <w:tcPr>
            <w:tcW w:w="1274" w:type="dxa"/>
          </w:tcPr>
          <w:p w14:paraId="3D3826B3" w14:textId="77777777" w:rsidR="00BC109F" w:rsidRPr="001361B7" w:rsidRDefault="00BC109F" w:rsidP="002112EC">
            <w:pPr>
              <w:jc w:val="center"/>
              <w:rPr>
                <w:rFonts w:ascii="Arial" w:hAnsi="Arial" w:cs="Arial"/>
                <w:color w:val="000000"/>
                <w:sz w:val="24"/>
                <w:szCs w:val="24"/>
              </w:rPr>
            </w:pPr>
            <w:r w:rsidRPr="001361B7">
              <w:rPr>
                <w:rFonts w:ascii="Arial" w:hAnsi="Arial" w:cs="Arial"/>
                <w:color w:val="000000"/>
                <w:sz w:val="24"/>
                <w:szCs w:val="24"/>
              </w:rPr>
              <w:lastRenderedPageBreak/>
              <w:t>Marca/ Modelo: Mako ID Bio</w:t>
            </w:r>
          </w:p>
        </w:tc>
        <w:tc>
          <w:tcPr>
            <w:tcW w:w="1483" w:type="dxa"/>
          </w:tcPr>
          <w:p w14:paraId="2E317912" w14:textId="77777777" w:rsidR="00BC109F" w:rsidRPr="001361B7" w:rsidRDefault="00BC109F" w:rsidP="002112EC">
            <w:pPr>
              <w:jc w:val="center"/>
              <w:rPr>
                <w:color w:val="000000"/>
                <w:sz w:val="24"/>
                <w:szCs w:val="24"/>
              </w:rPr>
            </w:pPr>
          </w:p>
        </w:tc>
        <w:tc>
          <w:tcPr>
            <w:tcW w:w="1336" w:type="dxa"/>
            <w:noWrap/>
            <w:hideMark/>
          </w:tcPr>
          <w:p w14:paraId="3AFE6B6D" w14:textId="77777777" w:rsidR="00BC109F" w:rsidRPr="001361B7" w:rsidRDefault="00BC109F" w:rsidP="002112EC">
            <w:pPr>
              <w:jc w:val="center"/>
              <w:rPr>
                <w:rFonts w:ascii="Arial" w:hAnsi="Arial" w:cs="Arial"/>
                <w:color w:val="000000"/>
                <w:sz w:val="24"/>
                <w:szCs w:val="24"/>
              </w:rPr>
            </w:pPr>
          </w:p>
        </w:tc>
        <w:tc>
          <w:tcPr>
            <w:tcW w:w="1136" w:type="dxa"/>
            <w:hideMark/>
          </w:tcPr>
          <w:p w14:paraId="4D6BFDCD" w14:textId="77777777" w:rsidR="00BC109F" w:rsidRPr="001361B7" w:rsidRDefault="00BC109F" w:rsidP="002112EC">
            <w:pPr>
              <w:jc w:val="center"/>
              <w:rPr>
                <w:rFonts w:ascii="Arial" w:hAnsi="Arial" w:cs="Arial"/>
                <w:color w:val="000000"/>
                <w:sz w:val="24"/>
                <w:szCs w:val="24"/>
              </w:rPr>
            </w:pPr>
            <w:r w:rsidRPr="001361B7">
              <w:rPr>
                <w:rFonts w:ascii="Arial" w:hAnsi="Arial" w:cs="Arial"/>
                <w:color w:val="000000"/>
                <w:sz w:val="24"/>
                <w:szCs w:val="24"/>
              </w:rPr>
              <w:t>2           kits</w:t>
            </w:r>
          </w:p>
        </w:tc>
        <w:tc>
          <w:tcPr>
            <w:tcW w:w="1284" w:type="dxa"/>
            <w:noWrap/>
            <w:hideMark/>
          </w:tcPr>
          <w:p w14:paraId="42F48D12" w14:textId="77777777" w:rsidR="00BC109F" w:rsidRPr="001361B7" w:rsidRDefault="00BC109F" w:rsidP="002112EC">
            <w:pPr>
              <w:jc w:val="center"/>
              <w:rPr>
                <w:rFonts w:ascii="Arial" w:hAnsi="Arial" w:cs="Arial"/>
                <w:color w:val="000000"/>
                <w:sz w:val="24"/>
                <w:szCs w:val="24"/>
              </w:rPr>
            </w:pPr>
          </w:p>
        </w:tc>
      </w:tr>
      <w:tr w:rsidR="00BC109F" w:rsidRPr="001361B7" w14:paraId="615E5EBE" w14:textId="77777777" w:rsidTr="002112EC">
        <w:trPr>
          <w:trHeight w:val="960"/>
          <w:jc w:val="center"/>
        </w:trPr>
        <w:tc>
          <w:tcPr>
            <w:tcW w:w="972" w:type="dxa"/>
            <w:hideMark/>
          </w:tcPr>
          <w:p w14:paraId="0EB376C7" w14:textId="77777777" w:rsidR="00BC109F" w:rsidRPr="001361B7" w:rsidRDefault="00BC109F" w:rsidP="002112EC">
            <w:pPr>
              <w:jc w:val="center"/>
              <w:rPr>
                <w:rFonts w:ascii="Arial" w:hAnsi="Arial" w:cs="Arial"/>
                <w:color w:val="000000"/>
                <w:sz w:val="24"/>
                <w:szCs w:val="24"/>
              </w:rPr>
            </w:pPr>
            <w:r w:rsidRPr="001361B7">
              <w:rPr>
                <w:rFonts w:ascii="Arial" w:hAnsi="Arial" w:cs="Arial"/>
                <w:color w:val="000000"/>
                <w:sz w:val="24"/>
                <w:szCs w:val="24"/>
              </w:rPr>
              <w:t>04</w:t>
            </w:r>
          </w:p>
        </w:tc>
        <w:tc>
          <w:tcPr>
            <w:tcW w:w="3139" w:type="dxa"/>
            <w:hideMark/>
          </w:tcPr>
          <w:p w14:paraId="15E06439" w14:textId="77777777" w:rsidR="00BC109F" w:rsidRPr="000246D8" w:rsidRDefault="00BC109F" w:rsidP="002112EC">
            <w:pPr>
              <w:rPr>
                <w:rFonts w:ascii="Arial" w:hAnsi="Arial" w:cs="Arial"/>
                <w:b/>
                <w:bCs/>
                <w:color w:val="000000"/>
                <w:sz w:val="24"/>
                <w:szCs w:val="24"/>
              </w:rPr>
            </w:pPr>
            <w:r w:rsidRPr="000246D8">
              <w:rPr>
                <w:rFonts w:ascii="Arial" w:hAnsi="Arial" w:cs="Arial"/>
                <w:b/>
                <w:bCs/>
                <w:color w:val="000000"/>
                <w:sz w:val="24"/>
                <w:szCs w:val="24"/>
              </w:rPr>
              <w:t>CPU – Micro Gabinete</w:t>
            </w:r>
          </w:p>
          <w:p w14:paraId="5C718D76"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 xml:space="preserve">Tamanhos aproximados: Profundidade: 17,8cm – Altura: 18,2cm </w:t>
            </w:r>
          </w:p>
          <w:p w14:paraId="0B4CCEE6"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Processador: 4 núcleos, 12m de cache.</w:t>
            </w:r>
          </w:p>
          <w:p w14:paraId="1CA9F7AB"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DDR5: 8Gb</w:t>
            </w:r>
          </w:p>
          <w:p w14:paraId="3F8F11BF"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SSD: 256Gb</w:t>
            </w:r>
          </w:p>
          <w:p w14:paraId="6EA88FD2"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Placa Wireless</w:t>
            </w:r>
          </w:p>
          <w:p w14:paraId="53A25769"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 xml:space="preserve">Sistema Operacional: Windows 11 Home </w:t>
            </w:r>
          </w:p>
          <w:p w14:paraId="1600352F"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Fonte de energia</w:t>
            </w:r>
          </w:p>
          <w:p w14:paraId="2104FDFB"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Placa de rede sem fio</w:t>
            </w:r>
          </w:p>
          <w:p w14:paraId="5790389C"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Bluetooth</w:t>
            </w:r>
          </w:p>
          <w:p w14:paraId="52D89BE0"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 xml:space="preserve">Conexões: USB, P2, RJ45, HDMI, entrada de energia </w:t>
            </w:r>
          </w:p>
          <w:p w14:paraId="5AE0CD18" w14:textId="77777777" w:rsidR="00BC109F" w:rsidRPr="001361B7" w:rsidRDefault="00BC109F" w:rsidP="002112EC">
            <w:pPr>
              <w:rPr>
                <w:rFonts w:ascii="Arial" w:hAnsi="Arial" w:cs="Arial"/>
                <w:color w:val="000000"/>
                <w:sz w:val="24"/>
                <w:szCs w:val="24"/>
              </w:rPr>
            </w:pPr>
          </w:p>
        </w:tc>
        <w:tc>
          <w:tcPr>
            <w:tcW w:w="1274" w:type="dxa"/>
          </w:tcPr>
          <w:p w14:paraId="7D29010F" w14:textId="77777777" w:rsidR="00BC109F" w:rsidRPr="001361B7" w:rsidRDefault="00BC109F" w:rsidP="002112EC">
            <w:pPr>
              <w:jc w:val="center"/>
              <w:rPr>
                <w:rFonts w:ascii="Arial" w:hAnsi="Arial" w:cs="Arial"/>
                <w:color w:val="000000"/>
                <w:sz w:val="24"/>
                <w:szCs w:val="24"/>
              </w:rPr>
            </w:pPr>
          </w:p>
        </w:tc>
        <w:tc>
          <w:tcPr>
            <w:tcW w:w="1483" w:type="dxa"/>
          </w:tcPr>
          <w:p w14:paraId="291A9982" w14:textId="77777777" w:rsidR="00BC109F" w:rsidRPr="001361B7" w:rsidRDefault="00BC109F" w:rsidP="002112EC">
            <w:pPr>
              <w:jc w:val="center"/>
              <w:rPr>
                <w:color w:val="000000"/>
                <w:sz w:val="24"/>
                <w:szCs w:val="24"/>
              </w:rPr>
            </w:pPr>
          </w:p>
        </w:tc>
        <w:tc>
          <w:tcPr>
            <w:tcW w:w="1336" w:type="dxa"/>
            <w:noWrap/>
            <w:hideMark/>
          </w:tcPr>
          <w:p w14:paraId="7C7FC9D8" w14:textId="77777777" w:rsidR="00BC109F" w:rsidRPr="001361B7" w:rsidRDefault="00BC109F" w:rsidP="002112EC">
            <w:pPr>
              <w:jc w:val="center"/>
              <w:rPr>
                <w:rFonts w:ascii="Arial" w:hAnsi="Arial" w:cs="Arial"/>
                <w:color w:val="000000"/>
                <w:sz w:val="24"/>
                <w:szCs w:val="24"/>
              </w:rPr>
            </w:pPr>
          </w:p>
        </w:tc>
        <w:tc>
          <w:tcPr>
            <w:tcW w:w="1136" w:type="dxa"/>
            <w:hideMark/>
          </w:tcPr>
          <w:p w14:paraId="4D6F5775" w14:textId="77777777" w:rsidR="00BC109F" w:rsidRPr="001361B7" w:rsidRDefault="00BC109F" w:rsidP="002112EC">
            <w:pPr>
              <w:jc w:val="center"/>
              <w:rPr>
                <w:rFonts w:ascii="Arial" w:hAnsi="Arial" w:cs="Arial"/>
                <w:color w:val="000000"/>
                <w:sz w:val="24"/>
                <w:szCs w:val="24"/>
              </w:rPr>
            </w:pPr>
            <w:r w:rsidRPr="001361B7">
              <w:rPr>
                <w:rFonts w:ascii="Arial" w:hAnsi="Arial" w:cs="Arial"/>
                <w:color w:val="000000"/>
                <w:sz w:val="24"/>
                <w:szCs w:val="24"/>
              </w:rPr>
              <w:t>3      peças</w:t>
            </w:r>
          </w:p>
        </w:tc>
        <w:tc>
          <w:tcPr>
            <w:tcW w:w="1284" w:type="dxa"/>
            <w:noWrap/>
            <w:hideMark/>
          </w:tcPr>
          <w:p w14:paraId="437B043D" w14:textId="77777777" w:rsidR="00BC109F" w:rsidRPr="001361B7" w:rsidRDefault="00BC109F" w:rsidP="002112EC">
            <w:pPr>
              <w:jc w:val="center"/>
              <w:rPr>
                <w:rFonts w:ascii="Arial" w:hAnsi="Arial" w:cs="Arial"/>
                <w:color w:val="000000"/>
                <w:sz w:val="24"/>
                <w:szCs w:val="24"/>
              </w:rPr>
            </w:pPr>
          </w:p>
        </w:tc>
      </w:tr>
      <w:tr w:rsidR="00BC109F" w:rsidRPr="001361B7" w14:paraId="37086AD0" w14:textId="77777777" w:rsidTr="002112EC">
        <w:trPr>
          <w:trHeight w:val="636"/>
          <w:jc w:val="center"/>
        </w:trPr>
        <w:tc>
          <w:tcPr>
            <w:tcW w:w="972" w:type="dxa"/>
            <w:hideMark/>
          </w:tcPr>
          <w:p w14:paraId="7C657CE8" w14:textId="77777777" w:rsidR="00BC109F" w:rsidRPr="001361B7" w:rsidRDefault="00BC109F" w:rsidP="002112EC">
            <w:pPr>
              <w:jc w:val="center"/>
              <w:rPr>
                <w:rFonts w:ascii="Arial" w:hAnsi="Arial" w:cs="Arial"/>
                <w:color w:val="000000"/>
                <w:sz w:val="24"/>
                <w:szCs w:val="24"/>
              </w:rPr>
            </w:pPr>
            <w:r w:rsidRPr="001361B7">
              <w:rPr>
                <w:rFonts w:ascii="Arial" w:hAnsi="Arial" w:cs="Arial"/>
                <w:color w:val="000000"/>
                <w:sz w:val="24"/>
                <w:szCs w:val="24"/>
              </w:rPr>
              <w:t>05</w:t>
            </w:r>
          </w:p>
        </w:tc>
        <w:tc>
          <w:tcPr>
            <w:tcW w:w="3139" w:type="dxa"/>
            <w:hideMark/>
          </w:tcPr>
          <w:p w14:paraId="5C75C0F9" w14:textId="77777777" w:rsidR="00BC109F" w:rsidRPr="001361B7" w:rsidRDefault="00BC109F" w:rsidP="002112EC">
            <w:pPr>
              <w:rPr>
                <w:rFonts w:ascii="Arial" w:hAnsi="Arial" w:cs="Arial"/>
                <w:color w:val="000000"/>
                <w:sz w:val="24"/>
                <w:szCs w:val="24"/>
              </w:rPr>
            </w:pPr>
            <w:r w:rsidRPr="000246D8">
              <w:rPr>
                <w:rFonts w:ascii="Arial" w:hAnsi="Arial" w:cs="Arial"/>
                <w:b/>
                <w:bCs/>
                <w:color w:val="000000"/>
                <w:sz w:val="24"/>
                <w:szCs w:val="24"/>
              </w:rPr>
              <w:t>Kit de hélices para drone</w:t>
            </w:r>
            <w:r w:rsidRPr="001361B7">
              <w:rPr>
                <w:rFonts w:ascii="Arial" w:hAnsi="Arial" w:cs="Arial"/>
                <w:color w:val="000000"/>
                <w:sz w:val="24"/>
                <w:szCs w:val="24"/>
              </w:rPr>
              <w:t xml:space="preserve"> DJI Mini 3</w:t>
            </w:r>
          </w:p>
          <w:p w14:paraId="2C78F17E" w14:textId="77777777" w:rsidR="00BC109F" w:rsidRPr="001361B7" w:rsidRDefault="00BC109F" w:rsidP="002112EC">
            <w:pPr>
              <w:rPr>
                <w:rFonts w:ascii="Arial" w:hAnsi="Arial" w:cs="Arial"/>
                <w:color w:val="000000"/>
                <w:sz w:val="24"/>
                <w:szCs w:val="24"/>
              </w:rPr>
            </w:pPr>
          </w:p>
          <w:p w14:paraId="36D52ADE" w14:textId="77777777" w:rsidR="00BC109F" w:rsidRPr="001361B7" w:rsidRDefault="00BC109F" w:rsidP="002112EC">
            <w:pPr>
              <w:rPr>
                <w:rFonts w:ascii="Arial" w:hAnsi="Arial" w:cs="Arial"/>
                <w:color w:val="000000"/>
                <w:sz w:val="24"/>
                <w:szCs w:val="24"/>
              </w:rPr>
            </w:pPr>
            <w:r w:rsidRPr="001361B7">
              <w:rPr>
                <w:rFonts w:ascii="Arial" w:hAnsi="Arial" w:cs="Arial"/>
                <w:color w:val="000000"/>
                <w:sz w:val="24"/>
                <w:szCs w:val="24"/>
              </w:rPr>
              <w:t>Kit contendo 02 pares + parafusos</w:t>
            </w:r>
          </w:p>
        </w:tc>
        <w:tc>
          <w:tcPr>
            <w:tcW w:w="1274" w:type="dxa"/>
          </w:tcPr>
          <w:p w14:paraId="2ADA540D" w14:textId="77777777" w:rsidR="00BC109F" w:rsidRPr="001361B7" w:rsidRDefault="00BC109F" w:rsidP="002112EC">
            <w:pPr>
              <w:jc w:val="center"/>
              <w:rPr>
                <w:rFonts w:ascii="Arial" w:hAnsi="Arial" w:cs="Arial"/>
                <w:color w:val="000000"/>
                <w:sz w:val="24"/>
                <w:szCs w:val="24"/>
              </w:rPr>
            </w:pPr>
            <w:r w:rsidRPr="001361B7">
              <w:rPr>
                <w:rFonts w:ascii="Arial" w:hAnsi="Arial" w:cs="Arial"/>
                <w:color w:val="000000"/>
                <w:sz w:val="24"/>
                <w:szCs w:val="24"/>
              </w:rPr>
              <w:t>Marca: DJI</w:t>
            </w:r>
          </w:p>
          <w:p w14:paraId="14D7428E" w14:textId="77777777" w:rsidR="00BC109F" w:rsidRPr="001361B7" w:rsidRDefault="00BC109F" w:rsidP="002112EC">
            <w:pPr>
              <w:jc w:val="center"/>
              <w:rPr>
                <w:rFonts w:ascii="Arial" w:hAnsi="Arial" w:cs="Arial"/>
                <w:color w:val="000000"/>
                <w:sz w:val="24"/>
                <w:szCs w:val="24"/>
              </w:rPr>
            </w:pPr>
            <w:r w:rsidRPr="001361B7">
              <w:rPr>
                <w:rFonts w:ascii="Arial" w:hAnsi="Arial" w:cs="Arial"/>
                <w:color w:val="000000"/>
                <w:sz w:val="24"/>
                <w:szCs w:val="24"/>
              </w:rPr>
              <w:t>Modelo: Mini 3</w:t>
            </w:r>
          </w:p>
        </w:tc>
        <w:tc>
          <w:tcPr>
            <w:tcW w:w="1483" w:type="dxa"/>
          </w:tcPr>
          <w:p w14:paraId="2120EE2C" w14:textId="77777777" w:rsidR="00BC109F" w:rsidRPr="001361B7" w:rsidRDefault="00BC109F" w:rsidP="002112EC">
            <w:pPr>
              <w:jc w:val="center"/>
              <w:rPr>
                <w:color w:val="000000"/>
                <w:sz w:val="24"/>
                <w:szCs w:val="24"/>
              </w:rPr>
            </w:pPr>
          </w:p>
        </w:tc>
        <w:tc>
          <w:tcPr>
            <w:tcW w:w="1336" w:type="dxa"/>
            <w:noWrap/>
            <w:hideMark/>
          </w:tcPr>
          <w:p w14:paraId="075DC463" w14:textId="77777777" w:rsidR="00BC109F" w:rsidRPr="001361B7" w:rsidRDefault="00BC109F" w:rsidP="002112EC">
            <w:pPr>
              <w:jc w:val="center"/>
              <w:rPr>
                <w:rFonts w:ascii="Arial" w:hAnsi="Arial" w:cs="Arial"/>
                <w:color w:val="000000"/>
                <w:sz w:val="24"/>
                <w:szCs w:val="24"/>
              </w:rPr>
            </w:pPr>
          </w:p>
        </w:tc>
        <w:tc>
          <w:tcPr>
            <w:tcW w:w="1136" w:type="dxa"/>
            <w:hideMark/>
          </w:tcPr>
          <w:p w14:paraId="3343B87F" w14:textId="77777777" w:rsidR="00BC109F" w:rsidRPr="001361B7" w:rsidRDefault="00BC109F" w:rsidP="002112EC">
            <w:pPr>
              <w:jc w:val="center"/>
              <w:rPr>
                <w:rFonts w:ascii="Arial" w:hAnsi="Arial" w:cs="Arial"/>
                <w:color w:val="000000"/>
                <w:sz w:val="24"/>
                <w:szCs w:val="24"/>
              </w:rPr>
            </w:pPr>
            <w:r w:rsidRPr="001361B7">
              <w:rPr>
                <w:rFonts w:ascii="Arial" w:hAnsi="Arial" w:cs="Arial"/>
                <w:color w:val="000000"/>
                <w:sz w:val="24"/>
                <w:szCs w:val="24"/>
              </w:rPr>
              <w:t>4           kits</w:t>
            </w:r>
          </w:p>
        </w:tc>
        <w:tc>
          <w:tcPr>
            <w:tcW w:w="1284" w:type="dxa"/>
            <w:noWrap/>
            <w:hideMark/>
          </w:tcPr>
          <w:p w14:paraId="4809B242" w14:textId="77777777" w:rsidR="00BC109F" w:rsidRPr="001361B7" w:rsidRDefault="00BC109F" w:rsidP="002112EC">
            <w:pPr>
              <w:jc w:val="center"/>
              <w:rPr>
                <w:rFonts w:ascii="Arial" w:hAnsi="Arial" w:cs="Arial"/>
                <w:color w:val="000000"/>
                <w:sz w:val="24"/>
                <w:szCs w:val="24"/>
              </w:rPr>
            </w:pPr>
          </w:p>
        </w:tc>
      </w:tr>
    </w:tbl>
    <w:p w14:paraId="58F6896C" w14:textId="77777777" w:rsidR="00BC109F" w:rsidRPr="004372E5" w:rsidRDefault="00BC109F" w:rsidP="00BC109F">
      <w:pPr>
        <w:spacing w:line="360" w:lineRule="auto"/>
        <w:jc w:val="both"/>
        <w:rPr>
          <w:color w:val="000000"/>
          <w:sz w:val="24"/>
          <w:szCs w:val="24"/>
        </w:rPr>
      </w:pPr>
    </w:p>
    <w:p w14:paraId="640FFCAA" w14:textId="77777777" w:rsidR="00DB0650" w:rsidRDefault="00DB0650" w:rsidP="004372E5">
      <w:pPr>
        <w:spacing w:line="360" w:lineRule="auto"/>
        <w:jc w:val="both"/>
        <w:rPr>
          <w:color w:val="000000" w:themeColor="text1"/>
          <w:sz w:val="24"/>
          <w:szCs w:val="24"/>
        </w:rPr>
      </w:pPr>
    </w:p>
    <w:p w14:paraId="4FCE0408" w14:textId="6D32B13A"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BC109F">
        <w:rPr>
          <w:rFonts w:eastAsia="Calibri"/>
          <w:color w:val="000000" w:themeColor="text1"/>
          <w:sz w:val="24"/>
          <w:szCs w:val="24"/>
        </w:rPr>
        <w:t>é de R$ (xxx).</w:t>
      </w:r>
    </w:p>
    <w:p w14:paraId="70A38089" w14:textId="77777777" w:rsidR="005D166B" w:rsidRPr="005D166B" w:rsidRDefault="005D166B" w:rsidP="005D166B">
      <w:pPr>
        <w:spacing w:line="360" w:lineRule="auto"/>
        <w:jc w:val="both"/>
        <w:rPr>
          <w:rFonts w:eastAsia="Calibri"/>
          <w:color w:val="000000" w:themeColor="text1"/>
          <w:sz w:val="24"/>
          <w:szCs w:val="24"/>
        </w:rPr>
      </w:pP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pPr>
        <w:numPr>
          <w:ilvl w:val="1"/>
          <w:numId w:val="18"/>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pPr>
        <w:numPr>
          <w:ilvl w:val="2"/>
          <w:numId w:val="18"/>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pPr>
        <w:numPr>
          <w:ilvl w:val="0"/>
          <w:numId w:val="44"/>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pPr>
        <w:numPr>
          <w:ilvl w:val="0"/>
          <w:numId w:val="44"/>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pPr>
        <w:numPr>
          <w:ilvl w:val="0"/>
          <w:numId w:val="44"/>
        </w:numPr>
        <w:suppressAutoHyphens/>
        <w:spacing w:line="360" w:lineRule="auto"/>
        <w:ind w:left="0" w:firstLine="0"/>
        <w:contextualSpacing/>
        <w:jc w:val="both"/>
        <w:rPr>
          <w:color w:val="000000"/>
          <w:sz w:val="24"/>
          <w:szCs w:val="24"/>
        </w:rPr>
      </w:pPr>
      <w:r w:rsidRPr="004372E5">
        <w:rPr>
          <w:color w:val="000000"/>
          <w:sz w:val="24"/>
          <w:szCs w:val="24"/>
        </w:rPr>
        <w:lastRenderedPageBreak/>
        <w:t xml:space="preserve">o período respectivo de execução do contrato; </w:t>
      </w:r>
    </w:p>
    <w:p w14:paraId="7CC5E941" w14:textId="77777777" w:rsidR="00DB0650" w:rsidRPr="004372E5" w:rsidRDefault="00DB0650">
      <w:pPr>
        <w:numPr>
          <w:ilvl w:val="0"/>
          <w:numId w:val="44"/>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pPr>
        <w:numPr>
          <w:ilvl w:val="0"/>
          <w:numId w:val="44"/>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pPr>
        <w:numPr>
          <w:ilvl w:val="1"/>
          <w:numId w:val="18"/>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pPr>
        <w:numPr>
          <w:ilvl w:val="1"/>
          <w:numId w:val="18"/>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pPr>
        <w:numPr>
          <w:ilvl w:val="1"/>
          <w:numId w:val="18"/>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sz w:val="24"/>
          <w:szCs w:val="24"/>
        </w:rPr>
        <w:lastRenderedPageBreak/>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pPr>
        <w:numPr>
          <w:ilvl w:val="1"/>
          <w:numId w:val="18"/>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pPr>
        <w:numPr>
          <w:ilvl w:val="1"/>
          <w:numId w:val="18"/>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pPr>
        <w:numPr>
          <w:ilvl w:val="2"/>
          <w:numId w:val="18"/>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pPr>
        <w:numPr>
          <w:ilvl w:val="1"/>
          <w:numId w:val="18"/>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0DD15F2D" w14:textId="77777777" w:rsidR="00A43724" w:rsidRDefault="00A43724" w:rsidP="00BB1123">
      <w:pPr>
        <w:spacing w:line="360" w:lineRule="auto"/>
        <w:jc w:val="both"/>
        <w:rPr>
          <w:rFonts w:eastAsia="Arial Unicode MS"/>
          <w:sz w:val="24"/>
          <w:szCs w:val="24"/>
        </w:rPr>
      </w:pPr>
    </w:p>
    <w:p w14:paraId="5C05AFAD" w14:textId="77777777" w:rsidR="00DB0650" w:rsidRPr="004372E5" w:rsidRDefault="00DB0650">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pPr>
        <w:numPr>
          <w:ilvl w:val="1"/>
          <w:numId w:val="13"/>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Default="00BB1123" w:rsidP="00BB1123">
      <w:pPr>
        <w:spacing w:line="360" w:lineRule="auto"/>
        <w:jc w:val="both"/>
        <w:rPr>
          <w:rFonts w:eastAsia="Arial Unicode MS"/>
          <w:sz w:val="24"/>
          <w:szCs w:val="24"/>
        </w:rPr>
      </w:pPr>
    </w:p>
    <w:p w14:paraId="6354385B" w14:textId="77777777" w:rsidR="00DB0650" w:rsidRPr="004372E5" w:rsidRDefault="00DB0650">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7F3E99DC"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lastRenderedPageBreak/>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3" w:name="_Hlk207721064"/>
      <w:r w:rsidR="00BC109F">
        <w:rPr>
          <w:rFonts w:eastAsia="Calibri"/>
          <w:color w:val="000000" w:themeColor="text1"/>
          <w:sz w:val="24"/>
          <w:szCs w:val="24"/>
        </w:rPr>
        <w:t>da data de sua assinatura até 31 de dezembro de 2025.</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0FEA27E1"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w:t>
      </w:r>
      <w:r w:rsidR="00BC109F">
        <w:rPr>
          <w:rFonts w:eastAsia="Calibri"/>
          <w:color w:val="000000" w:themeColor="text1"/>
          <w:sz w:val="24"/>
          <w:szCs w:val="24"/>
        </w:rPr>
        <w:t>Não haverá renovação de contrato.</w:t>
      </w:r>
    </w:p>
    <w:bookmarkEnd w:id="23"/>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61075FEA"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w:t>
      </w:r>
      <w:r w:rsidR="00BC109F">
        <w:rPr>
          <w:rFonts w:eastAsia="Calibri"/>
          <w:color w:val="000000" w:themeColor="text1"/>
          <w:sz w:val="24"/>
          <w:szCs w:val="24"/>
        </w:rPr>
        <w:t>Não se aplica.</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02400732" w14:textId="77777777" w:rsidR="00DB0650" w:rsidRPr="004372E5" w:rsidRDefault="00DB0650">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lastRenderedPageBreak/>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 xml:space="preserve">A aplicação das sanções realizar-se-á em processo administrativo que assegure o contraditório e a ampla defesa ao Contratado, observando-se o procedimento previsto no caput e parágrafos do art. 158 da Lei nº 14.133, de 2021, </w:t>
      </w:r>
      <w:r w:rsidRPr="004372E5">
        <w:rPr>
          <w:sz w:val="24"/>
          <w:szCs w:val="24"/>
        </w:rPr>
        <w:lastRenderedPageBreak/>
        <w:t>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lastRenderedPageBreak/>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749629CE"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w:t>
      </w:r>
      <w:r w:rsidR="00CB375D">
        <w:rPr>
          <w:color w:val="000000"/>
          <w:sz w:val="24"/>
          <w:szCs w:val="24"/>
        </w:rPr>
        <w:t>s</w:t>
      </w:r>
      <w:r w:rsidR="000D324B" w:rsidRPr="004372E5">
        <w:rPr>
          <w:color w:val="000000"/>
          <w:sz w:val="24"/>
          <w:szCs w:val="24"/>
        </w:rPr>
        <w:t xml:space="preserve"> seguinte</w:t>
      </w:r>
      <w:r w:rsidR="00CB375D">
        <w:rPr>
          <w:color w:val="000000"/>
          <w:sz w:val="24"/>
          <w:szCs w:val="24"/>
        </w:rPr>
        <w:t>s</w:t>
      </w:r>
      <w:r w:rsidR="000D324B" w:rsidRPr="004372E5">
        <w:rPr>
          <w:color w:val="000000"/>
          <w:sz w:val="24"/>
          <w:szCs w:val="24"/>
        </w:rPr>
        <w:t xml:space="preserve"> dotaç</w:t>
      </w:r>
      <w:r w:rsidR="00CB375D">
        <w:rPr>
          <w:color w:val="000000"/>
          <w:sz w:val="24"/>
          <w:szCs w:val="24"/>
        </w:rPr>
        <w:t>ões</w:t>
      </w:r>
      <w:r w:rsidR="000D324B" w:rsidRPr="004372E5">
        <w:rPr>
          <w:color w:val="000000"/>
          <w:sz w:val="24"/>
          <w:szCs w:val="24"/>
        </w:rPr>
        <w:t xml:space="preserve">: </w:t>
      </w:r>
    </w:p>
    <w:p w14:paraId="4917FFB8" w14:textId="77777777" w:rsidR="00BC109F" w:rsidRPr="00BC109F" w:rsidRDefault="00BC109F" w:rsidP="00BC109F">
      <w:pPr>
        <w:autoSpaceDE w:val="0"/>
        <w:autoSpaceDN w:val="0"/>
        <w:adjustRightInd w:val="0"/>
        <w:spacing w:line="360" w:lineRule="auto"/>
        <w:jc w:val="both"/>
        <w:rPr>
          <w:color w:val="000000"/>
          <w:sz w:val="24"/>
          <w:szCs w:val="24"/>
        </w:rPr>
      </w:pPr>
      <w:r w:rsidRPr="00BC109F">
        <w:rPr>
          <w:b/>
          <w:bCs/>
          <w:color w:val="000000"/>
          <w:sz w:val="24"/>
          <w:szCs w:val="24"/>
        </w:rPr>
        <w:t>Dotação:</w:t>
      </w:r>
      <w:r w:rsidRPr="00BC109F">
        <w:rPr>
          <w:color w:val="000000"/>
          <w:sz w:val="24"/>
          <w:szCs w:val="24"/>
        </w:rPr>
        <w:t xml:space="preserve"> 44905219000</w:t>
      </w:r>
    </w:p>
    <w:p w14:paraId="38BA0ABD" w14:textId="77777777" w:rsidR="00BC109F" w:rsidRPr="00BC109F" w:rsidRDefault="00BC109F" w:rsidP="00BC109F">
      <w:pPr>
        <w:autoSpaceDE w:val="0"/>
        <w:autoSpaceDN w:val="0"/>
        <w:adjustRightInd w:val="0"/>
        <w:spacing w:line="360" w:lineRule="auto"/>
        <w:jc w:val="both"/>
        <w:rPr>
          <w:color w:val="000000"/>
          <w:sz w:val="24"/>
          <w:szCs w:val="24"/>
        </w:rPr>
      </w:pPr>
      <w:r w:rsidRPr="00BC109F">
        <w:rPr>
          <w:color w:val="000000"/>
          <w:sz w:val="24"/>
          <w:szCs w:val="24"/>
        </w:rPr>
        <w:t>Ficha:2</w:t>
      </w:r>
    </w:p>
    <w:p w14:paraId="543AC6C8" w14:textId="77777777" w:rsidR="00BC109F" w:rsidRPr="00BC109F" w:rsidRDefault="00BC109F" w:rsidP="00BC109F">
      <w:pPr>
        <w:autoSpaceDE w:val="0"/>
        <w:autoSpaceDN w:val="0"/>
        <w:adjustRightInd w:val="0"/>
        <w:spacing w:line="360" w:lineRule="auto"/>
        <w:jc w:val="both"/>
        <w:rPr>
          <w:color w:val="000000"/>
          <w:sz w:val="24"/>
          <w:szCs w:val="24"/>
        </w:rPr>
      </w:pPr>
      <w:r w:rsidRPr="00BC109F">
        <w:rPr>
          <w:color w:val="000000"/>
          <w:sz w:val="24"/>
          <w:szCs w:val="24"/>
        </w:rPr>
        <w:t>Resumo: EQUIPAMENTOS DE PROCESSAMENTO DE DADOS</w:t>
      </w:r>
    </w:p>
    <w:p w14:paraId="6DE8C37D" w14:textId="77777777" w:rsidR="00BC109F" w:rsidRPr="00BC109F" w:rsidRDefault="00BC109F" w:rsidP="00BC109F">
      <w:pPr>
        <w:autoSpaceDE w:val="0"/>
        <w:autoSpaceDN w:val="0"/>
        <w:adjustRightInd w:val="0"/>
        <w:spacing w:line="360" w:lineRule="auto"/>
        <w:jc w:val="both"/>
        <w:rPr>
          <w:color w:val="000000"/>
          <w:sz w:val="24"/>
          <w:szCs w:val="24"/>
        </w:rPr>
      </w:pPr>
      <w:r w:rsidRPr="00BC109F">
        <w:rPr>
          <w:color w:val="000000"/>
          <w:sz w:val="24"/>
          <w:szCs w:val="24"/>
        </w:rPr>
        <w:t>Itens: 1, 2 e 4</w:t>
      </w:r>
    </w:p>
    <w:p w14:paraId="15A094A3" w14:textId="77777777" w:rsidR="00BC109F" w:rsidRPr="00BC109F" w:rsidRDefault="00BC109F" w:rsidP="00BC109F">
      <w:pPr>
        <w:autoSpaceDE w:val="0"/>
        <w:autoSpaceDN w:val="0"/>
        <w:adjustRightInd w:val="0"/>
        <w:spacing w:line="360" w:lineRule="auto"/>
        <w:jc w:val="both"/>
        <w:rPr>
          <w:color w:val="000000"/>
          <w:sz w:val="24"/>
          <w:szCs w:val="24"/>
        </w:rPr>
      </w:pPr>
      <w:r w:rsidRPr="00BC109F">
        <w:rPr>
          <w:b/>
          <w:bCs/>
          <w:color w:val="000000"/>
          <w:sz w:val="24"/>
          <w:szCs w:val="24"/>
        </w:rPr>
        <w:t>Dotação:</w:t>
      </w:r>
      <w:r w:rsidRPr="00BC109F">
        <w:rPr>
          <w:color w:val="000000"/>
          <w:sz w:val="24"/>
          <w:szCs w:val="24"/>
        </w:rPr>
        <w:t xml:space="preserve"> 4905217000</w:t>
      </w:r>
    </w:p>
    <w:p w14:paraId="4C72FF5D" w14:textId="77777777" w:rsidR="00BC109F" w:rsidRPr="00BC109F" w:rsidRDefault="00BC109F" w:rsidP="00BC109F">
      <w:pPr>
        <w:autoSpaceDE w:val="0"/>
        <w:autoSpaceDN w:val="0"/>
        <w:adjustRightInd w:val="0"/>
        <w:spacing w:line="360" w:lineRule="auto"/>
        <w:jc w:val="both"/>
        <w:rPr>
          <w:color w:val="000000"/>
          <w:sz w:val="24"/>
          <w:szCs w:val="24"/>
        </w:rPr>
      </w:pPr>
      <w:r w:rsidRPr="00BC109F">
        <w:rPr>
          <w:color w:val="000000"/>
          <w:sz w:val="24"/>
          <w:szCs w:val="24"/>
        </w:rPr>
        <w:t>Ficha:2</w:t>
      </w:r>
    </w:p>
    <w:p w14:paraId="72BB7DEE" w14:textId="77777777" w:rsidR="00BC109F" w:rsidRPr="00BC109F" w:rsidRDefault="00BC109F" w:rsidP="00BC109F">
      <w:pPr>
        <w:autoSpaceDE w:val="0"/>
        <w:autoSpaceDN w:val="0"/>
        <w:adjustRightInd w:val="0"/>
        <w:spacing w:line="360" w:lineRule="auto"/>
        <w:jc w:val="both"/>
        <w:rPr>
          <w:color w:val="000000"/>
          <w:sz w:val="24"/>
          <w:szCs w:val="24"/>
        </w:rPr>
      </w:pPr>
      <w:r w:rsidRPr="00BC109F">
        <w:rPr>
          <w:color w:val="000000"/>
          <w:sz w:val="24"/>
          <w:szCs w:val="24"/>
        </w:rPr>
        <w:t>Resumo: EQUIPAMENTOS PARA ÁUDIO, VÍDEO E FOTO</w:t>
      </w:r>
    </w:p>
    <w:p w14:paraId="1DDB09ED" w14:textId="77777777" w:rsidR="00BC109F" w:rsidRPr="00BC109F" w:rsidRDefault="00BC109F" w:rsidP="00BC109F">
      <w:pPr>
        <w:autoSpaceDE w:val="0"/>
        <w:autoSpaceDN w:val="0"/>
        <w:adjustRightInd w:val="0"/>
        <w:spacing w:line="360" w:lineRule="auto"/>
        <w:jc w:val="both"/>
        <w:rPr>
          <w:color w:val="000000"/>
          <w:sz w:val="24"/>
          <w:szCs w:val="24"/>
        </w:rPr>
      </w:pPr>
      <w:r w:rsidRPr="00BC109F">
        <w:rPr>
          <w:color w:val="000000"/>
          <w:sz w:val="24"/>
          <w:szCs w:val="24"/>
        </w:rPr>
        <w:t>Item: 3</w:t>
      </w:r>
    </w:p>
    <w:p w14:paraId="77188350" w14:textId="77777777" w:rsidR="00BC109F" w:rsidRPr="00BC109F" w:rsidRDefault="00BC109F" w:rsidP="00BC109F">
      <w:pPr>
        <w:autoSpaceDE w:val="0"/>
        <w:autoSpaceDN w:val="0"/>
        <w:adjustRightInd w:val="0"/>
        <w:spacing w:line="360" w:lineRule="auto"/>
        <w:jc w:val="both"/>
        <w:rPr>
          <w:color w:val="000000"/>
          <w:sz w:val="24"/>
          <w:szCs w:val="24"/>
        </w:rPr>
      </w:pPr>
      <w:r w:rsidRPr="00BC109F">
        <w:rPr>
          <w:b/>
          <w:bCs/>
          <w:color w:val="000000"/>
          <w:sz w:val="24"/>
          <w:szCs w:val="24"/>
        </w:rPr>
        <w:t>Dotação:</w:t>
      </w:r>
      <w:r w:rsidRPr="00BC109F">
        <w:rPr>
          <w:color w:val="000000"/>
          <w:sz w:val="24"/>
          <w:szCs w:val="24"/>
        </w:rPr>
        <w:t xml:space="preserve"> 33903025000</w:t>
      </w:r>
    </w:p>
    <w:p w14:paraId="02729970" w14:textId="77777777" w:rsidR="00BC109F" w:rsidRPr="00BC109F" w:rsidRDefault="00BC109F" w:rsidP="00BC109F">
      <w:pPr>
        <w:autoSpaceDE w:val="0"/>
        <w:autoSpaceDN w:val="0"/>
        <w:adjustRightInd w:val="0"/>
        <w:spacing w:line="360" w:lineRule="auto"/>
        <w:jc w:val="both"/>
        <w:rPr>
          <w:color w:val="000000"/>
          <w:sz w:val="24"/>
          <w:szCs w:val="24"/>
        </w:rPr>
      </w:pPr>
      <w:r w:rsidRPr="00BC109F">
        <w:rPr>
          <w:color w:val="000000"/>
          <w:sz w:val="24"/>
          <w:szCs w:val="24"/>
        </w:rPr>
        <w:t>Ficha:16</w:t>
      </w:r>
    </w:p>
    <w:p w14:paraId="01751D75" w14:textId="77777777" w:rsidR="00BC109F" w:rsidRPr="00BC109F" w:rsidRDefault="00BC109F" w:rsidP="00BC109F">
      <w:pPr>
        <w:autoSpaceDE w:val="0"/>
        <w:autoSpaceDN w:val="0"/>
        <w:adjustRightInd w:val="0"/>
        <w:spacing w:line="360" w:lineRule="auto"/>
        <w:jc w:val="both"/>
        <w:rPr>
          <w:color w:val="000000"/>
          <w:sz w:val="24"/>
          <w:szCs w:val="24"/>
        </w:rPr>
      </w:pPr>
      <w:r w:rsidRPr="00BC109F">
        <w:rPr>
          <w:color w:val="000000"/>
          <w:sz w:val="24"/>
          <w:szCs w:val="24"/>
        </w:rPr>
        <w:t>Resumo: MATERIAL PARA MANUTENÇÃO DE BENS MÓVEIS</w:t>
      </w:r>
    </w:p>
    <w:p w14:paraId="33003B41" w14:textId="04F7B4BA" w:rsidR="00CB375D" w:rsidRDefault="00BC109F" w:rsidP="00BC109F">
      <w:pPr>
        <w:autoSpaceDE w:val="0"/>
        <w:autoSpaceDN w:val="0"/>
        <w:adjustRightInd w:val="0"/>
        <w:spacing w:line="360" w:lineRule="auto"/>
        <w:jc w:val="both"/>
        <w:rPr>
          <w:color w:val="000000"/>
          <w:sz w:val="24"/>
          <w:szCs w:val="24"/>
        </w:rPr>
      </w:pPr>
      <w:r w:rsidRPr="00BC109F">
        <w:rPr>
          <w:color w:val="000000"/>
          <w:sz w:val="24"/>
          <w:szCs w:val="24"/>
        </w:rPr>
        <w:t>Item: 5</w:t>
      </w:r>
    </w:p>
    <w:p w14:paraId="10D3017C" w14:textId="77777777" w:rsidR="00BC109F" w:rsidRDefault="00BC109F" w:rsidP="00BC109F">
      <w:pPr>
        <w:autoSpaceDE w:val="0"/>
        <w:autoSpaceDN w:val="0"/>
        <w:adjustRightInd w:val="0"/>
        <w:spacing w:line="360" w:lineRule="auto"/>
        <w:jc w:val="both"/>
        <w:rPr>
          <w:color w:val="000000"/>
          <w:sz w:val="24"/>
          <w:szCs w:val="24"/>
        </w:rPr>
      </w:pPr>
    </w:p>
    <w:p w14:paraId="59629726" w14:textId="77777777" w:rsidR="00BC109F" w:rsidRPr="00CB375D" w:rsidRDefault="00BC109F" w:rsidP="00BC109F">
      <w:pPr>
        <w:autoSpaceDE w:val="0"/>
        <w:autoSpaceDN w:val="0"/>
        <w:adjustRightInd w:val="0"/>
        <w:spacing w:line="360" w:lineRule="auto"/>
        <w:jc w:val="both"/>
        <w:rPr>
          <w:color w:val="000000"/>
          <w:sz w:val="24"/>
          <w:szCs w:val="24"/>
        </w:rPr>
      </w:pPr>
    </w:p>
    <w:p w14:paraId="20E94888" w14:textId="7777777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2C0CA4BE" w:rsidR="00DB0650" w:rsidRPr="008B543A" w:rsidRDefault="00DB0650">
      <w:pPr>
        <w:pStyle w:val="PargrafodaLista"/>
        <w:numPr>
          <w:ilvl w:val="1"/>
          <w:numId w:val="27"/>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lastRenderedPageBreak/>
        <w:t>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do fornecimento previsto neste CONTRATO.</w:t>
      </w:r>
    </w:p>
    <w:p w14:paraId="0A925D29" w14:textId="2DC5D55A" w:rsidR="008B543A" w:rsidRDefault="008B543A">
      <w:pPr>
        <w:pStyle w:val="PargrafodaLista"/>
        <w:numPr>
          <w:ilvl w:val="1"/>
          <w:numId w:val="27"/>
        </w:numPr>
        <w:spacing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A CONTRATADA deverá atender aos seguintes requisitos mínimos: </w:t>
      </w:r>
    </w:p>
    <w:p w14:paraId="5574D2BB" w14:textId="77777777" w:rsidR="00BC109F" w:rsidRDefault="00BC109F" w:rsidP="00DA67F0">
      <w:pPr>
        <w:pStyle w:val="NormalWeb"/>
        <w:jc w:val="both"/>
        <w:rPr>
          <w:rStyle w:val="Forte"/>
          <w:rFonts w:ascii="Arial" w:hAnsi="Arial" w:cs="Arial"/>
        </w:rPr>
      </w:pPr>
      <w:r w:rsidRPr="00041D50">
        <w:rPr>
          <w:rFonts w:ascii="Arial" w:hAnsi="Arial" w:cs="Arial"/>
        </w:rPr>
        <w:t xml:space="preserve">I. </w:t>
      </w:r>
      <w:r w:rsidRPr="00041D50">
        <w:rPr>
          <w:rStyle w:val="Forte"/>
          <w:rFonts w:ascii="Arial" w:hAnsi="Arial" w:cs="Arial"/>
        </w:rPr>
        <w:t>Adequação à Finalidade Pública</w:t>
      </w:r>
    </w:p>
    <w:p w14:paraId="7DC5366F" w14:textId="77777777" w:rsidR="00BC109F" w:rsidRPr="00041D50" w:rsidRDefault="00BC109F" w:rsidP="00DA67F0">
      <w:pPr>
        <w:pStyle w:val="NormalWeb"/>
        <w:spacing w:before="0" w:beforeAutospacing="0" w:after="0" w:afterAutospacing="0" w:line="360" w:lineRule="auto"/>
        <w:jc w:val="both"/>
        <w:rPr>
          <w:rFonts w:ascii="Arial" w:hAnsi="Arial" w:cs="Arial"/>
        </w:rPr>
      </w:pPr>
      <w:r w:rsidRPr="00041D50">
        <w:rPr>
          <w:rFonts w:ascii="Arial" w:hAnsi="Arial" w:cs="Arial"/>
        </w:rPr>
        <w:t>a) Os bens contratados devem atender de forma direta e imediata às necessidades institucionais, garantindo eficiência, segurança e agilidade na execução das políticas públicas.</w:t>
      </w:r>
      <w:r w:rsidRPr="00041D50">
        <w:rPr>
          <w:rFonts w:ascii="Arial" w:hAnsi="Arial" w:cs="Arial"/>
        </w:rPr>
        <w:br/>
        <w:t>b) Os equipamentos adquiridos devem ter aplicação comprovada nas atividades de interesse coletivo, evitando aquisições supérfluas ou desprovidas de finalidade prática.</w:t>
      </w:r>
    </w:p>
    <w:p w14:paraId="11C643C0" w14:textId="77777777" w:rsidR="00BC109F" w:rsidRDefault="00BC109F" w:rsidP="00DA67F0">
      <w:pPr>
        <w:pStyle w:val="NormalWeb"/>
        <w:spacing w:before="0" w:beforeAutospacing="0" w:after="0" w:afterAutospacing="0" w:line="360" w:lineRule="auto"/>
        <w:jc w:val="both"/>
        <w:rPr>
          <w:rStyle w:val="Forte"/>
          <w:rFonts w:ascii="Arial" w:hAnsi="Arial" w:cs="Arial"/>
        </w:rPr>
      </w:pPr>
      <w:r w:rsidRPr="00041D50">
        <w:rPr>
          <w:rFonts w:ascii="Arial" w:hAnsi="Arial" w:cs="Arial"/>
        </w:rPr>
        <w:t xml:space="preserve">II. </w:t>
      </w:r>
      <w:r w:rsidRPr="00041D50">
        <w:rPr>
          <w:rStyle w:val="Forte"/>
          <w:rFonts w:ascii="Arial" w:hAnsi="Arial" w:cs="Arial"/>
        </w:rPr>
        <w:t>Conformidade Técnica e Qualidade</w:t>
      </w:r>
    </w:p>
    <w:p w14:paraId="7E21E74D" w14:textId="77777777" w:rsidR="00BC109F" w:rsidRPr="00041D50" w:rsidRDefault="00BC109F" w:rsidP="00DA67F0">
      <w:pPr>
        <w:pStyle w:val="NormalWeb"/>
        <w:spacing w:before="0" w:beforeAutospacing="0" w:after="0" w:afterAutospacing="0" w:line="360" w:lineRule="auto"/>
        <w:jc w:val="both"/>
        <w:rPr>
          <w:rFonts w:ascii="Arial" w:hAnsi="Arial" w:cs="Arial"/>
        </w:rPr>
      </w:pPr>
      <w:r w:rsidRPr="00041D50">
        <w:rPr>
          <w:rFonts w:ascii="Arial" w:hAnsi="Arial" w:cs="Arial"/>
        </w:rPr>
        <w:t>a) Todos os itens deverão atender, no mínimo, às especificações técnicas descritas no objeto, sendo vedada a entrega de equipamentos inferiores ou que comprometam a performance exigida.</w:t>
      </w:r>
      <w:r w:rsidRPr="00041D50">
        <w:rPr>
          <w:rFonts w:ascii="Arial" w:hAnsi="Arial" w:cs="Arial"/>
        </w:rPr>
        <w:br/>
        <w:t>b) Os produtos deverão ser novos, de primeiro uso, com garantia mínima de 12 (doze) meses, manuais em português e suporte técnico autorizado no território nacional.</w:t>
      </w:r>
    </w:p>
    <w:p w14:paraId="75B36AE8" w14:textId="77777777" w:rsidR="00BC109F" w:rsidRDefault="00BC109F" w:rsidP="00DA67F0">
      <w:pPr>
        <w:pStyle w:val="NormalWeb"/>
        <w:spacing w:before="0" w:beforeAutospacing="0" w:after="0" w:afterAutospacing="0" w:line="360" w:lineRule="auto"/>
        <w:jc w:val="both"/>
        <w:rPr>
          <w:rStyle w:val="Forte"/>
          <w:rFonts w:ascii="Arial" w:hAnsi="Arial" w:cs="Arial"/>
        </w:rPr>
      </w:pPr>
      <w:r>
        <w:rPr>
          <w:rFonts w:ascii="Arial" w:hAnsi="Arial" w:cs="Arial"/>
        </w:rPr>
        <w:t>II</w:t>
      </w:r>
      <w:r w:rsidRPr="00041D50">
        <w:rPr>
          <w:rFonts w:ascii="Arial" w:hAnsi="Arial" w:cs="Arial"/>
        </w:rPr>
        <w:t xml:space="preserve">I. </w:t>
      </w:r>
      <w:r w:rsidRPr="00041D50">
        <w:rPr>
          <w:rStyle w:val="Forte"/>
          <w:rFonts w:ascii="Arial" w:hAnsi="Arial" w:cs="Arial"/>
        </w:rPr>
        <w:t>Promoção do Desenvolvimento Econômico Local e Nacional</w:t>
      </w:r>
    </w:p>
    <w:p w14:paraId="7F1942E2" w14:textId="77777777" w:rsidR="00BC109F" w:rsidRPr="00041D50" w:rsidRDefault="00BC109F" w:rsidP="00DA67F0">
      <w:pPr>
        <w:pStyle w:val="NormalWeb"/>
        <w:spacing w:before="0" w:beforeAutospacing="0" w:after="0" w:afterAutospacing="0" w:line="360" w:lineRule="auto"/>
        <w:jc w:val="both"/>
        <w:rPr>
          <w:rFonts w:ascii="Arial" w:hAnsi="Arial" w:cs="Arial"/>
        </w:rPr>
      </w:pPr>
      <w:r w:rsidRPr="00041D50">
        <w:rPr>
          <w:rFonts w:ascii="Arial" w:hAnsi="Arial" w:cs="Arial"/>
        </w:rPr>
        <w:t xml:space="preserve">a) A contratação será </w:t>
      </w:r>
      <w:r w:rsidRPr="00041D50">
        <w:rPr>
          <w:rStyle w:val="Forte"/>
          <w:rFonts w:ascii="Arial" w:hAnsi="Arial" w:cs="Arial"/>
        </w:rPr>
        <w:t>exclusiva para Microempresas, Empresas de Pequeno Porte ou equiparadas</w:t>
      </w:r>
      <w:r w:rsidRPr="00041D50">
        <w:rPr>
          <w:rFonts w:ascii="Arial" w:hAnsi="Arial" w:cs="Arial"/>
        </w:rPr>
        <w:t>, conforme previsão legal, como forma de estimular o empreendedorismo de menor porte e fomentar o desenvolvimento econômico equilibrado.</w:t>
      </w:r>
    </w:p>
    <w:p w14:paraId="0727DB01" w14:textId="77777777" w:rsidR="00BC109F" w:rsidRDefault="00BC109F" w:rsidP="00DA67F0">
      <w:pPr>
        <w:pStyle w:val="NormalWeb"/>
        <w:spacing w:before="0" w:beforeAutospacing="0" w:after="0" w:afterAutospacing="0" w:line="360" w:lineRule="auto"/>
        <w:jc w:val="both"/>
        <w:rPr>
          <w:rStyle w:val="Forte"/>
          <w:rFonts w:ascii="Arial" w:hAnsi="Arial" w:cs="Arial"/>
        </w:rPr>
      </w:pPr>
      <w:r>
        <w:rPr>
          <w:rFonts w:ascii="Arial" w:hAnsi="Arial" w:cs="Arial"/>
        </w:rPr>
        <w:t>I</w:t>
      </w:r>
      <w:r w:rsidRPr="00041D50">
        <w:rPr>
          <w:rFonts w:ascii="Arial" w:hAnsi="Arial" w:cs="Arial"/>
        </w:rPr>
        <w:t xml:space="preserve">V. </w:t>
      </w:r>
      <w:r w:rsidRPr="00041D50">
        <w:rPr>
          <w:rStyle w:val="Forte"/>
          <w:rFonts w:ascii="Arial" w:hAnsi="Arial" w:cs="Arial"/>
        </w:rPr>
        <w:t>Sustentabilidade e Responsabilidade Socioambiental</w:t>
      </w:r>
    </w:p>
    <w:p w14:paraId="1F09756E" w14:textId="77777777" w:rsidR="00BC109F" w:rsidRDefault="00BC109F" w:rsidP="00DA67F0">
      <w:pPr>
        <w:pStyle w:val="NormalWeb"/>
        <w:spacing w:before="0" w:beforeAutospacing="0" w:after="0" w:afterAutospacing="0" w:line="360" w:lineRule="auto"/>
        <w:jc w:val="both"/>
        <w:rPr>
          <w:rFonts w:ascii="Arial" w:hAnsi="Arial" w:cs="Arial"/>
        </w:rPr>
      </w:pPr>
      <w:r w:rsidRPr="00041D50">
        <w:rPr>
          <w:rFonts w:ascii="Arial" w:hAnsi="Arial" w:cs="Arial"/>
        </w:rPr>
        <w:t>a) Os bens fornecidos deverão estar em conformidade com normas ambientais vigentes.</w:t>
      </w:r>
      <w:r w:rsidRPr="00041D50">
        <w:rPr>
          <w:rFonts w:ascii="Arial" w:hAnsi="Arial" w:cs="Arial"/>
        </w:rPr>
        <w:br/>
        <w:t xml:space="preserve">b) O fornecedor </w:t>
      </w:r>
      <w:r>
        <w:rPr>
          <w:rFonts w:ascii="Arial" w:hAnsi="Arial" w:cs="Arial"/>
        </w:rPr>
        <w:t>poderá</w:t>
      </w:r>
      <w:r w:rsidRPr="00041D50">
        <w:rPr>
          <w:rFonts w:ascii="Arial" w:hAnsi="Arial" w:cs="Arial"/>
        </w:rPr>
        <w:t xml:space="preserve"> adotar práticas que favoreçam a redução de resíduos, eficiência energética e descarte ambientalmente correto das embalagens.</w:t>
      </w:r>
    </w:p>
    <w:p w14:paraId="48EABC0D" w14:textId="77777777" w:rsidR="00BC109F" w:rsidRDefault="00BC109F" w:rsidP="00DA67F0">
      <w:pPr>
        <w:pStyle w:val="NormalWeb"/>
        <w:spacing w:before="0" w:beforeAutospacing="0" w:after="0" w:afterAutospacing="0" w:line="360" w:lineRule="auto"/>
        <w:jc w:val="both"/>
        <w:rPr>
          <w:rStyle w:val="Forte"/>
          <w:rFonts w:ascii="Arial" w:hAnsi="Arial" w:cs="Arial"/>
        </w:rPr>
      </w:pPr>
      <w:r w:rsidRPr="00041D50">
        <w:rPr>
          <w:rFonts w:ascii="Arial" w:hAnsi="Arial" w:cs="Arial"/>
        </w:rPr>
        <w:lastRenderedPageBreak/>
        <w:t xml:space="preserve">V. </w:t>
      </w:r>
      <w:r w:rsidRPr="00041D50">
        <w:rPr>
          <w:rStyle w:val="Forte"/>
          <w:rFonts w:ascii="Arial" w:hAnsi="Arial" w:cs="Arial"/>
        </w:rPr>
        <w:t>Economicidade e Eficiência Administrativa</w:t>
      </w:r>
    </w:p>
    <w:p w14:paraId="703D1650" w14:textId="77777777" w:rsidR="00BC109F" w:rsidRPr="009E4267" w:rsidRDefault="00BC109F" w:rsidP="00DA67F0">
      <w:pPr>
        <w:pStyle w:val="NormalWeb"/>
        <w:spacing w:before="0" w:beforeAutospacing="0" w:after="0" w:afterAutospacing="0" w:line="360" w:lineRule="auto"/>
        <w:jc w:val="both"/>
        <w:rPr>
          <w:rFonts w:ascii="Arial" w:hAnsi="Arial" w:cs="Arial"/>
        </w:rPr>
      </w:pPr>
      <w:r w:rsidRPr="00041D50">
        <w:rPr>
          <w:rFonts w:ascii="Arial" w:hAnsi="Arial" w:cs="Arial"/>
        </w:rPr>
        <w:t>a) A aquisição deverá observar o princípio da economicidade, garantindo a melhor relação entre custo, qualidade e durabilidade dos equipamentos.</w:t>
      </w:r>
      <w:r w:rsidRPr="00041D50">
        <w:rPr>
          <w:rFonts w:ascii="Arial" w:hAnsi="Arial" w:cs="Arial"/>
        </w:rPr>
        <w:br/>
      </w:r>
    </w:p>
    <w:p w14:paraId="28FD1318" w14:textId="62820B74" w:rsidR="00DB0650" w:rsidRPr="004372E5" w:rsidRDefault="00DB0650">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4" w:name="_Hlk124947426"/>
    </w:p>
    <w:p w14:paraId="0ACFE840" w14:textId="77777777" w:rsidR="00B67EDF" w:rsidRPr="004372E5" w:rsidRDefault="00B67EDF">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atraso na entrega por parte da CONTRATADA, será exigida a reprogramação contratual e poderá ser aplicada multa prevista neste instrumento. </w:t>
      </w:r>
      <w:r w:rsidRPr="004372E5">
        <w:rPr>
          <w:rFonts w:ascii="Arial" w:hAnsi="Arial" w:cs="Arial"/>
          <w:color w:val="000000" w:themeColor="text1"/>
          <w:sz w:val="24"/>
          <w:szCs w:val="24"/>
        </w:rPr>
        <w:lastRenderedPageBreak/>
        <w:t>Persistindo a mora, a CONTRATANTE poderá proceder à substituição da CONTRATADA, sem prejuízo das penalidades cabíveis.</w:t>
      </w:r>
    </w:p>
    <w:p w14:paraId="4E479E46" w14:textId="2282B02D" w:rsidR="00B67EDF" w:rsidRPr="004372E5" w:rsidRDefault="00B67EDF">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62E6334D" w14:textId="77777777" w:rsidR="00DA67F0" w:rsidRPr="004372E5" w:rsidRDefault="00DA67F0" w:rsidP="004372E5">
      <w:pPr>
        <w:spacing w:line="360" w:lineRule="auto"/>
        <w:jc w:val="both"/>
        <w:rPr>
          <w:color w:val="000000" w:themeColor="text1"/>
          <w:sz w:val="24"/>
          <w:szCs w:val="24"/>
        </w:rPr>
      </w:pPr>
    </w:p>
    <w:p w14:paraId="346DB765" w14:textId="77777777" w:rsidR="00DB0650" w:rsidRPr="004372E5" w:rsidRDefault="00DB0650">
      <w:pPr>
        <w:keepNext/>
        <w:keepLines/>
        <w:numPr>
          <w:ilvl w:val="0"/>
          <w:numId w:val="12"/>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24"/>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Pr="004372E5"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3FF77631" w14:textId="77777777" w:rsidR="00165FD5" w:rsidRPr="00165FD5" w:rsidRDefault="00165FD5" w:rsidP="00CB375D">
      <w:pPr>
        <w:spacing w:line="360" w:lineRule="auto"/>
        <w:jc w:val="both"/>
        <w:rPr>
          <w:color w:val="000000" w:themeColor="text1"/>
          <w:sz w:val="24"/>
          <w:szCs w:val="24"/>
        </w:rPr>
      </w:pPr>
      <w:bookmarkStart w:id="25" w:name="_Hlk207697383"/>
      <w:r w:rsidRPr="00165FD5">
        <w:rPr>
          <w:color w:val="000000" w:themeColor="text1"/>
          <w:sz w:val="24"/>
          <w:szCs w:val="24"/>
        </w:rPr>
        <w:t>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37E1E2E" w14:textId="77777777" w:rsidR="00165FD5" w:rsidRPr="00165FD5" w:rsidRDefault="00165FD5" w:rsidP="00165FD5"/>
    <w:p w14:paraId="2613276E" w14:textId="77777777" w:rsidR="00165FD5" w:rsidRPr="00254C5E" w:rsidRDefault="00165FD5" w:rsidP="00165FD5">
      <w:pPr>
        <w:spacing w:line="24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25"/>
    <w:p w14:paraId="36EF2887" w14:textId="77777777" w:rsidR="00DB0650" w:rsidRPr="004372E5" w:rsidRDefault="00DB0650" w:rsidP="004372E5">
      <w:pPr>
        <w:spacing w:line="360" w:lineRule="auto"/>
        <w:jc w:val="both"/>
        <w:rPr>
          <w:rFonts w:eastAsia="Times New Roman"/>
          <w:color w:val="000000" w:themeColor="text1"/>
          <w:sz w:val="24"/>
          <w:szCs w:val="24"/>
        </w:rPr>
      </w:pPr>
    </w:p>
    <w:p w14:paraId="15B83624" w14:textId="77777777" w:rsidR="00DB0650" w:rsidRPr="004372E5" w:rsidRDefault="00DB0650">
      <w:pPr>
        <w:keepNext/>
        <w:keepLines/>
        <w:numPr>
          <w:ilvl w:val="0"/>
          <w:numId w:val="15"/>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15.1 Não serão exigidas garantias em espécies para assegurar o pleno fornecimento deste CONTRATO.</w:t>
      </w:r>
    </w:p>
    <w:p w14:paraId="0ACF8D73" w14:textId="255DAB9C" w:rsidR="00DB0650" w:rsidRDefault="00A43724" w:rsidP="007C69A7">
      <w:pPr>
        <w:spacing w:line="360" w:lineRule="auto"/>
        <w:jc w:val="both"/>
        <w:rPr>
          <w:color w:val="000000" w:themeColor="text1"/>
          <w:sz w:val="24"/>
          <w:szCs w:val="24"/>
        </w:rPr>
      </w:pPr>
      <w:r w:rsidRPr="004372E5">
        <w:rPr>
          <w:color w:val="000000" w:themeColor="text1"/>
          <w:sz w:val="24"/>
          <w:szCs w:val="24"/>
        </w:rPr>
        <w:t>15.2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DEZESSETE – OS DIREITOS E AS RESPONSABILIDADES DAS PARTES, AS PENALIDADES CABÍVEIS E OS VALORES DAS MULTAS E SUAS BASES DE CÁLCULO.</w:t>
      </w:r>
    </w:p>
    <w:p w14:paraId="11D5E0F0" w14:textId="77777777" w:rsidR="00DB0650" w:rsidRPr="004372E5" w:rsidRDefault="00DB0650" w:rsidP="004372E5">
      <w:pPr>
        <w:spacing w:line="360" w:lineRule="auto"/>
        <w:rPr>
          <w:sz w:val="24"/>
          <w:szCs w:val="24"/>
        </w:rPr>
      </w:pPr>
    </w:p>
    <w:p w14:paraId="5523221D" w14:textId="529BA59F" w:rsidR="00DB0650" w:rsidRPr="004372E5" w:rsidRDefault="00DB0650">
      <w:pPr>
        <w:pStyle w:val="PargrafodaLista"/>
        <w:numPr>
          <w:ilvl w:val="1"/>
          <w:numId w:val="30"/>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pPr>
        <w:pStyle w:val="PargrafodaLista"/>
        <w:numPr>
          <w:ilvl w:val="1"/>
          <w:numId w:val="30"/>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Responsabilizar-se pelos vícios e danos decorrentes do objeto, de acordo com os artigos 12, 13 e 17 a 27, do Código de Defesa do Consumidor (Lei nº 8.078, de 1990);</w:t>
      </w:r>
    </w:p>
    <w:p w14:paraId="4BCC9CCC" w14:textId="608AB98A" w:rsidR="00DB0650" w:rsidRPr="007C69A7" w:rsidRDefault="007C69A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pPr>
        <w:pStyle w:val="PargrafodaLista"/>
        <w:numPr>
          <w:ilvl w:val="0"/>
          <w:numId w:val="32"/>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lastRenderedPageBreak/>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Pr="004372E5" w:rsidRDefault="00DB0650" w:rsidP="004372E5">
      <w:pPr>
        <w:spacing w:line="360" w:lineRule="auto"/>
        <w:jc w:val="both"/>
        <w:rPr>
          <w:color w:val="000000" w:themeColor="text1"/>
          <w:sz w:val="24"/>
          <w:szCs w:val="24"/>
        </w:rPr>
      </w:pPr>
    </w:p>
    <w:p w14:paraId="6E89B77F" w14:textId="77777777" w:rsidR="00DB0650" w:rsidRPr="004372E5" w:rsidRDefault="00DB0650">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Pr="004372E5" w:rsidRDefault="00DB0650">
      <w:pPr>
        <w:numPr>
          <w:ilvl w:val="1"/>
          <w:numId w:val="16"/>
        </w:numPr>
        <w:spacing w:line="360" w:lineRule="auto"/>
        <w:contextualSpacing/>
        <w:rPr>
          <w:color w:val="000000" w:themeColor="text1"/>
          <w:sz w:val="24"/>
          <w:szCs w:val="24"/>
        </w:rPr>
      </w:pPr>
      <w:r w:rsidRPr="004372E5">
        <w:rPr>
          <w:color w:val="000000" w:themeColor="text1"/>
          <w:sz w:val="24"/>
          <w:szCs w:val="24"/>
        </w:rPr>
        <w:lastRenderedPageBreak/>
        <w:t>Não se aplica.</w:t>
      </w:r>
    </w:p>
    <w:p w14:paraId="4A9EAB1E" w14:textId="77777777" w:rsidR="00DB0650" w:rsidRPr="004372E5" w:rsidRDefault="00DB0650" w:rsidP="004372E5">
      <w:pPr>
        <w:spacing w:line="360" w:lineRule="auto"/>
        <w:rPr>
          <w:color w:val="000000" w:themeColor="text1"/>
          <w:sz w:val="24"/>
          <w:szCs w:val="24"/>
        </w:rPr>
      </w:pPr>
    </w:p>
    <w:p w14:paraId="4417757D" w14:textId="77777777" w:rsidR="00DB0650" w:rsidRPr="004372E5" w:rsidRDefault="00DB0650">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lastRenderedPageBreak/>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pPr>
        <w:numPr>
          <w:ilvl w:val="1"/>
          <w:numId w:val="2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pPr>
        <w:numPr>
          <w:ilvl w:val="1"/>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No caso de ocorrências que possam inviabilizar a execução do contrato nas datas aprazadas, o gestor/fiscal de contratos comunicará o fato imediatamente à Diretoria Geral.</w:t>
      </w:r>
    </w:p>
    <w:p w14:paraId="2B27E3DD"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w:t>
      </w:r>
      <w:r w:rsidRPr="004372E5">
        <w:rPr>
          <w:rFonts w:eastAsia="Arial Unicode MS"/>
          <w:color w:val="000000"/>
          <w:sz w:val="24"/>
          <w:szCs w:val="24"/>
        </w:rPr>
        <w:lastRenderedPageBreak/>
        <w:t xml:space="preserve">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0D1F134E" w:rsidR="001A7994" w:rsidRPr="00DA67F0" w:rsidRDefault="00DA67F0">
      <w:pPr>
        <w:numPr>
          <w:ilvl w:val="1"/>
          <w:numId w:val="24"/>
        </w:numPr>
        <w:spacing w:line="360" w:lineRule="auto"/>
        <w:ind w:left="0" w:firstLine="0"/>
        <w:jc w:val="both"/>
        <w:rPr>
          <w:rFonts w:eastAsia="Arial Unicode MS"/>
          <w:sz w:val="24"/>
          <w:szCs w:val="24"/>
        </w:rPr>
      </w:pPr>
      <w:r w:rsidRPr="004D67D9">
        <w:rPr>
          <w:rFonts w:eastAsia="Arial Unicode MS"/>
          <w:sz w:val="24"/>
          <w:szCs w:val="24"/>
        </w:rPr>
        <w:t xml:space="preserve">O fornecimento e a execução do objeto serão acompanhados e fiscalizados </w:t>
      </w:r>
      <w:r>
        <w:rPr>
          <w:rFonts w:eastAsia="Arial Unicode MS"/>
          <w:sz w:val="24"/>
          <w:szCs w:val="24"/>
        </w:rPr>
        <w:t xml:space="preserve">pela </w:t>
      </w:r>
      <w:r w:rsidRPr="00E21711">
        <w:rPr>
          <w:rFonts w:eastAsia="Times New Roman"/>
          <w:sz w:val="24"/>
          <w:szCs w:val="24"/>
        </w:rPr>
        <w:t>servidora Tamara Martiniuk como gestora de contrato, conforme designação na Portaria nº 30/2025 e o servidor Carlos Alberto Cláudio como fiscal de contrato conforme designação na Portaria nº 23/2025</w:t>
      </w:r>
      <w:r>
        <w:rPr>
          <w:rFonts w:eastAsia="Times New Roman"/>
          <w:sz w:val="24"/>
          <w:szCs w:val="24"/>
        </w:rPr>
        <w:t xml:space="preserve">. </w:t>
      </w:r>
      <w:r w:rsidRPr="004D67D9">
        <w:rPr>
          <w:rFonts w:eastAsia="Arial Unicode MS"/>
          <w:sz w:val="24"/>
          <w:szCs w:val="24"/>
        </w:rPr>
        <w:t>Fica autorizada a contratação de terceiros para auxiliá-l</w:t>
      </w:r>
      <w:r>
        <w:rPr>
          <w:rFonts w:eastAsia="Arial Unicode MS"/>
          <w:sz w:val="24"/>
          <w:szCs w:val="24"/>
        </w:rPr>
        <w:t>os</w:t>
      </w:r>
      <w:r w:rsidRPr="004D67D9">
        <w:rPr>
          <w:rFonts w:eastAsia="Arial Unicode MS"/>
          <w:sz w:val="24"/>
          <w:szCs w:val="24"/>
        </w:rPr>
        <w:t xml:space="preserve"> e prestar informações técnicas ou administrativas necessárias ao pleno exercício das atribuições de acompanhamento e fiscalização.</w:t>
      </w:r>
    </w:p>
    <w:p w14:paraId="7A5E597C" w14:textId="3AC2D255"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pPr>
        <w:numPr>
          <w:ilvl w:val="0"/>
          <w:numId w:val="2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lastRenderedPageBreak/>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52340F64"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DA67F0">
        <w:rPr>
          <w:rFonts w:eastAsia="Calibri"/>
          <w:color w:val="000000" w:themeColor="text1"/>
          <w:sz w:val="24"/>
          <w:szCs w:val="24"/>
        </w:rPr>
        <w:t>Da data de assinatura até 31 de dezembro de 2025.</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2A48907F"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w:t>
      </w:r>
      <w:r w:rsidR="00DA67F0">
        <w:rPr>
          <w:rFonts w:eastAsia="Calibri"/>
          <w:color w:val="000000" w:themeColor="text1"/>
          <w:sz w:val="24"/>
          <w:szCs w:val="24"/>
        </w:rPr>
        <w:t>Não haverá renovação do contrato.</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70887B45" w14:textId="464061CC" w:rsidR="000C3D13" w:rsidRDefault="00DB0650" w:rsidP="004372E5">
      <w:pPr>
        <w:spacing w:line="360" w:lineRule="auto"/>
        <w:jc w:val="both"/>
        <w:rPr>
          <w:sz w:val="24"/>
          <w:szCs w:val="24"/>
        </w:rPr>
      </w:pPr>
      <w:r w:rsidRPr="004372E5">
        <w:rPr>
          <w:sz w:val="24"/>
          <w:szCs w:val="24"/>
        </w:rPr>
        <w:t xml:space="preserve">24.1 </w:t>
      </w:r>
      <w:r w:rsidR="00DA67F0" w:rsidRPr="00DA67F0">
        <w:rPr>
          <w:sz w:val="24"/>
          <w:szCs w:val="24"/>
        </w:rPr>
        <w:t>O fornecimento e a execução do objeto serão acompanhados e fiscalizados pela servidora Tamara Martiniuk como gestora de contrato, conforme designação na Portaria nº 30/2025 e o servidor Carlos Alberto Cláudio como fiscal de contrato conforme designação na Portaria nº 23/2025. Fica autorizada a contratação de terceiros para auxiliá-los e prestar informações técnicas ou administrativas necessárias ao pleno exercício das atribuições de acompanhamento e fiscalização.</w:t>
      </w:r>
    </w:p>
    <w:p w14:paraId="799AF41D" w14:textId="77777777" w:rsidR="00DA67F0" w:rsidRDefault="00DA67F0" w:rsidP="004372E5">
      <w:pPr>
        <w:spacing w:line="360" w:lineRule="auto"/>
        <w:jc w:val="both"/>
        <w:rPr>
          <w:sz w:val="24"/>
          <w:szCs w:val="24"/>
        </w:rPr>
      </w:pPr>
    </w:p>
    <w:p w14:paraId="6CF836FF" w14:textId="77777777" w:rsidR="00DA67F0" w:rsidRDefault="00DA67F0" w:rsidP="004372E5">
      <w:pPr>
        <w:spacing w:line="360" w:lineRule="auto"/>
        <w:jc w:val="both"/>
        <w:rPr>
          <w:sz w:val="24"/>
          <w:szCs w:val="24"/>
        </w:rPr>
      </w:pP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7807CA01" w14:textId="77777777" w:rsidR="00165FD5" w:rsidRDefault="00165FD5"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pPr>
        <w:keepNext/>
        <w:keepLines/>
        <w:numPr>
          <w:ilvl w:val="0"/>
          <w:numId w:val="17"/>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pPr>
        <w:numPr>
          <w:ilvl w:val="1"/>
          <w:numId w:val="17"/>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Pr="004372E5" w:rsidRDefault="00196036" w:rsidP="004372E5">
      <w:pPr>
        <w:spacing w:line="360" w:lineRule="auto"/>
        <w:ind w:left="1800"/>
        <w:contextualSpacing/>
        <w:jc w:val="both"/>
        <w:rPr>
          <w:color w:val="000000" w:themeColor="text1"/>
          <w:sz w:val="24"/>
          <w:szCs w:val="24"/>
        </w:rPr>
      </w:pPr>
    </w:p>
    <w:p w14:paraId="70123C40" w14:textId="77777777" w:rsidR="00DB0650" w:rsidRPr="004372E5" w:rsidRDefault="00DB0650">
      <w:pPr>
        <w:keepNext/>
        <w:keepLines/>
        <w:numPr>
          <w:ilvl w:val="0"/>
          <w:numId w:val="17"/>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pPr>
        <w:keepNext/>
        <w:keepLines/>
        <w:numPr>
          <w:ilvl w:val="1"/>
          <w:numId w:val="17"/>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pPr>
        <w:numPr>
          <w:ilvl w:val="0"/>
          <w:numId w:val="11"/>
        </w:numPr>
        <w:spacing w:line="360" w:lineRule="auto"/>
        <w:ind w:left="0" w:firstLine="0"/>
        <w:contextualSpacing/>
        <w:jc w:val="both"/>
        <w:rPr>
          <w:color w:val="000000" w:themeColor="text1"/>
          <w:sz w:val="24"/>
          <w:szCs w:val="24"/>
        </w:rPr>
      </w:pPr>
      <w:r w:rsidRPr="004372E5">
        <w:rPr>
          <w:color w:val="000000" w:themeColor="text1"/>
          <w:sz w:val="24"/>
          <w:szCs w:val="24"/>
        </w:rPr>
        <w:t xml:space="preserve">Em caso de atraso do pagamento imputável exclusivamente à CONTRATANTE, a CONTRATADA terá direito à correção monetária a partir do </w:t>
      </w:r>
      <w:r w:rsidRPr="004372E5">
        <w:rPr>
          <w:color w:val="000000" w:themeColor="text1"/>
          <w:sz w:val="24"/>
          <w:szCs w:val="24"/>
        </w:rPr>
        <w:lastRenderedPageBreak/>
        <w:t>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Pr="004372E5" w:rsidRDefault="00DB0650">
      <w:pPr>
        <w:keepNext/>
        <w:keepLines/>
        <w:numPr>
          <w:ilvl w:val="0"/>
          <w:numId w:val="17"/>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NOVE – DO FORO.</w:t>
      </w:r>
    </w:p>
    <w:p w14:paraId="720C1B50" w14:textId="77777777" w:rsidR="00DB0650" w:rsidRPr="004372E5" w:rsidRDefault="00DB0650" w:rsidP="004372E5">
      <w:pPr>
        <w:spacing w:line="360" w:lineRule="auto"/>
        <w:rPr>
          <w:sz w:val="24"/>
          <w:szCs w:val="24"/>
        </w:rPr>
      </w:pPr>
    </w:p>
    <w:p w14:paraId="5580CD0D" w14:textId="77777777" w:rsidR="00DB0650" w:rsidRPr="004372E5" w:rsidRDefault="00DB0650">
      <w:pPr>
        <w:numPr>
          <w:ilvl w:val="1"/>
          <w:numId w:val="17"/>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0B5DABD6" w:rsidR="00DB0650" w:rsidRPr="004372E5" w:rsidRDefault="00DB0650" w:rsidP="004372E5">
      <w:pPr>
        <w:spacing w:line="360" w:lineRule="auto"/>
        <w:jc w:val="both"/>
        <w:rPr>
          <w:color w:val="000000"/>
          <w:sz w:val="24"/>
          <w:szCs w:val="24"/>
        </w:rPr>
      </w:pPr>
      <w:r w:rsidRPr="004372E5">
        <w:rPr>
          <w:color w:val="000000"/>
          <w:sz w:val="24"/>
          <w:szCs w:val="24"/>
        </w:rPr>
        <w:t>Extrema (MG), XX de XX de 2025.</w:t>
      </w:r>
    </w:p>
    <w:p w14:paraId="5BD699FB" w14:textId="77777777" w:rsidR="00D54ADD" w:rsidRPr="004372E5" w:rsidRDefault="00D54ADD" w:rsidP="004372E5">
      <w:pPr>
        <w:spacing w:line="360" w:lineRule="auto"/>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6E7F11D0" w14:textId="7777B8E2" w:rsidR="00DB0650" w:rsidRPr="004372E5" w:rsidRDefault="00DB0650" w:rsidP="008B543A">
            <w:pPr>
              <w:spacing w:line="240" w:lineRule="auto"/>
              <w:jc w:val="center"/>
              <w:rPr>
                <w:color w:val="000000"/>
                <w:sz w:val="24"/>
                <w:szCs w:val="24"/>
              </w:rPr>
            </w:pPr>
            <w:r w:rsidRPr="004372E5">
              <w:rPr>
                <w:b/>
                <w:bCs/>
                <w:color w:val="000000"/>
                <w:sz w:val="24"/>
                <w:szCs w:val="24"/>
              </w:rPr>
              <w:t>CONTRATANTE</w:t>
            </w: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20"/>
      <w:footerReference w:type="default" r:id="rId21"/>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D11B2" w14:textId="77777777" w:rsidR="002F0F39" w:rsidRDefault="002F0F39">
      <w:pPr>
        <w:spacing w:line="240" w:lineRule="auto"/>
      </w:pPr>
      <w:r>
        <w:separator/>
      </w:r>
    </w:p>
  </w:endnote>
  <w:endnote w:type="continuationSeparator" w:id="0">
    <w:p w14:paraId="227E13AC" w14:textId="77777777" w:rsidR="002F0F39" w:rsidRDefault="002F0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0005D" w14:textId="77777777" w:rsidR="002F0F39" w:rsidRDefault="002F0F39">
      <w:pPr>
        <w:spacing w:line="240" w:lineRule="auto"/>
      </w:pPr>
      <w:r>
        <w:separator/>
      </w:r>
    </w:p>
  </w:footnote>
  <w:footnote w:type="continuationSeparator" w:id="0">
    <w:p w14:paraId="2A998A38" w14:textId="77777777" w:rsidR="002F0F39" w:rsidRDefault="002F0F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6D11A6"/>
    <w:multiLevelType w:val="hybridMultilevel"/>
    <w:tmpl w:val="B20615F0"/>
    <w:lvl w:ilvl="0" w:tplc="04160005">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3"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5"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0"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4917731"/>
    <w:multiLevelType w:val="multilevel"/>
    <w:tmpl w:val="1232659C"/>
    <w:lvl w:ilvl="0">
      <w:start w:val="10"/>
      <w:numFmt w:val="decimal"/>
      <w:lvlText w:val="%1."/>
      <w:lvlJc w:val="left"/>
      <w:pPr>
        <w:ind w:left="720" w:hanging="360"/>
      </w:pPr>
      <w:rPr>
        <w:rFonts w:eastAsia="Calibri" w:hint="default"/>
        <w:b w:val="0"/>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C46E85"/>
    <w:multiLevelType w:val="multilevel"/>
    <w:tmpl w:val="8D4C0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1"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A00344"/>
    <w:multiLevelType w:val="hybridMultilevel"/>
    <w:tmpl w:val="D4428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9C7E4D"/>
    <w:multiLevelType w:val="multilevel"/>
    <w:tmpl w:val="652A7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4" w15:restartNumberingAfterBreak="0">
    <w:nsid w:val="5B062D05"/>
    <w:multiLevelType w:val="multilevel"/>
    <w:tmpl w:val="A9268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9"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6A27A7D"/>
    <w:multiLevelType w:val="hybridMultilevel"/>
    <w:tmpl w:val="A4A4D98A"/>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54349881">
    <w:abstractNumId w:val="0"/>
  </w:num>
  <w:num w:numId="2" w16cid:durableId="1052000953">
    <w:abstractNumId w:val="19"/>
  </w:num>
  <w:num w:numId="3" w16cid:durableId="1683165100">
    <w:abstractNumId w:val="14"/>
  </w:num>
  <w:num w:numId="4" w16cid:durableId="1310867170">
    <w:abstractNumId w:val="38"/>
  </w:num>
  <w:num w:numId="5" w16cid:durableId="1720864170">
    <w:abstractNumId w:val="27"/>
  </w:num>
  <w:num w:numId="6" w16cid:durableId="1274288185">
    <w:abstractNumId w:val="9"/>
  </w:num>
  <w:num w:numId="7" w16cid:durableId="431970896">
    <w:abstractNumId w:val="12"/>
  </w:num>
  <w:num w:numId="8" w16cid:durableId="762649502">
    <w:abstractNumId w:val="32"/>
  </w:num>
  <w:num w:numId="9" w16cid:durableId="1032148595">
    <w:abstractNumId w:val="35"/>
  </w:num>
  <w:num w:numId="10" w16cid:durableId="16512465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387888">
    <w:abstractNumId w:val="24"/>
  </w:num>
  <w:num w:numId="12" w16cid:durableId="1144812675">
    <w:abstractNumId w:val="10"/>
  </w:num>
  <w:num w:numId="13" w16cid:durableId="931353959">
    <w:abstractNumId w:val="22"/>
  </w:num>
  <w:num w:numId="14" w16cid:durableId="1679699894">
    <w:abstractNumId w:val="25"/>
  </w:num>
  <w:num w:numId="15" w16cid:durableId="697394371">
    <w:abstractNumId w:val="11"/>
  </w:num>
  <w:num w:numId="16" w16cid:durableId="1228491225">
    <w:abstractNumId w:val="15"/>
  </w:num>
  <w:num w:numId="17" w16cid:durableId="2105147681">
    <w:abstractNumId w:val="3"/>
  </w:num>
  <w:num w:numId="18" w16cid:durableId="2021621366">
    <w:abstractNumId w:val="13"/>
  </w:num>
  <w:num w:numId="19" w16cid:durableId="1213693783">
    <w:abstractNumId w:val="37"/>
  </w:num>
  <w:num w:numId="20" w16cid:durableId="1284309327">
    <w:abstractNumId w:val="40"/>
  </w:num>
  <w:num w:numId="21" w16cid:durableId="1710375321">
    <w:abstractNumId w:val="21"/>
  </w:num>
  <w:num w:numId="22" w16cid:durableId="461311565">
    <w:abstractNumId w:val="39"/>
  </w:num>
  <w:num w:numId="23" w16cid:durableId="1150944142">
    <w:abstractNumId w:val="26"/>
  </w:num>
  <w:num w:numId="24" w16cid:durableId="409735047">
    <w:abstractNumId w:val="33"/>
  </w:num>
  <w:num w:numId="25" w16cid:durableId="806707382">
    <w:abstractNumId w:val="42"/>
  </w:num>
  <w:num w:numId="26" w16cid:durableId="166943979">
    <w:abstractNumId w:val="7"/>
  </w:num>
  <w:num w:numId="27" w16cid:durableId="793330270">
    <w:abstractNumId w:val="2"/>
  </w:num>
  <w:num w:numId="28" w16cid:durableId="371614026">
    <w:abstractNumId w:val="8"/>
  </w:num>
  <w:num w:numId="29" w16cid:durableId="451167199">
    <w:abstractNumId w:val="4"/>
  </w:num>
  <w:num w:numId="30" w16cid:durableId="1740978062">
    <w:abstractNumId w:val="5"/>
  </w:num>
  <w:num w:numId="31" w16cid:durableId="1663048867">
    <w:abstractNumId w:val="23"/>
  </w:num>
  <w:num w:numId="32" w16cid:durableId="480653815">
    <w:abstractNumId w:val="6"/>
  </w:num>
  <w:num w:numId="33" w16cid:durableId="594631860">
    <w:abstractNumId w:val="29"/>
  </w:num>
  <w:num w:numId="34" w16cid:durableId="1143278440">
    <w:abstractNumId w:val="20"/>
  </w:num>
  <w:num w:numId="35" w16cid:durableId="172452443">
    <w:abstractNumId w:val="36"/>
  </w:num>
  <w:num w:numId="36" w16cid:durableId="1623263182">
    <w:abstractNumId w:val="17"/>
  </w:num>
  <w:num w:numId="37" w16cid:durableId="1784766858">
    <w:abstractNumId w:val="18"/>
  </w:num>
  <w:num w:numId="38" w16cid:durableId="700130641">
    <w:abstractNumId w:val="28"/>
  </w:num>
  <w:num w:numId="39" w16cid:durableId="1049114455">
    <w:abstractNumId w:val="30"/>
  </w:num>
  <w:num w:numId="40" w16cid:durableId="962493805">
    <w:abstractNumId w:val="34"/>
  </w:num>
  <w:num w:numId="41" w16cid:durableId="1114255463">
    <w:abstractNumId w:val="16"/>
  </w:num>
  <w:num w:numId="42" w16cid:durableId="1605452190">
    <w:abstractNumId w:val="31"/>
  </w:num>
  <w:num w:numId="43" w16cid:durableId="1918467894">
    <w:abstractNumId w:val="1"/>
  </w:num>
  <w:num w:numId="44" w16cid:durableId="172647572">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46D8"/>
    <w:rsid w:val="00026D17"/>
    <w:rsid w:val="00045905"/>
    <w:rsid w:val="00097F45"/>
    <w:rsid w:val="000A046D"/>
    <w:rsid w:val="000C3169"/>
    <w:rsid w:val="000C3D13"/>
    <w:rsid w:val="000D24B6"/>
    <w:rsid w:val="000D324B"/>
    <w:rsid w:val="000E05C0"/>
    <w:rsid w:val="000E1751"/>
    <w:rsid w:val="00105CE5"/>
    <w:rsid w:val="00121F28"/>
    <w:rsid w:val="0012226C"/>
    <w:rsid w:val="00122318"/>
    <w:rsid w:val="001275F9"/>
    <w:rsid w:val="00132456"/>
    <w:rsid w:val="00144B69"/>
    <w:rsid w:val="00157681"/>
    <w:rsid w:val="001579A0"/>
    <w:rsid w:val="00165FD5"/>
    <w:rsid w:val="00177F23"/>
    <w:rsid w:val="0018073D"/>
    <w:rsid w:val="00184B3D"/>
    <w:rsid w:val="00185498"/>
    <w:rsid w:val="0018756C"/>
    <w:rsid w:val="00196036"/>
    <w:rsid w:val="001A4F13"/>
    <w:rsid w:val="001A7994"/>
    <w:rsid w:val="001D0E21"/>
    <w:rsid w:val="00206D51"/>
    <w:rsid w:val="00215D1B"/>
    <w:rsid w:val="00230449"/>
    <w:rsid w:val="00241D5E"/>
    <w:rsid w:val="00251119"/>
    <w:rsid w:val="00254A57"/>
    <w:rsid w:val="002605C9"/>
    <w:rsid w:val="0027313A"/>
    <w:rsid w:val="00284691"/>
    <w:rsid w:val="00291C85"/>
    <w:rsid w:val="00292C3B"/>
    <w:rsid w:val="00295CAD"/>
    <w:rsid w:val="002A075E"/>
    <w:rsid w:val="002C04DD"/>
    <w:rsid w:val="002C7AEE"/>
    <w:rsid w:val="002D2FB9"/>
    <w:rsid w:val="002E2B98"/>
    <w:rsid w:val="002F0F39"/>
    <w:rsid w:val="002F2851"/>
    <w:rsid w:val="002F5E43"/>
    <w:rsid w:val="003173C3"/>
    <w:rsid w:val="00320289"/>
    <w:rsid w:val="003220F2"/>
    <w:rsid w:val="0034181F"/>
    <w:rsid w:val="00342305"/>
    <w:rsid w:val="00351A41"/>
    <w:rsid w:val="00365262"/>
    <w:rsid w:val="00371E03"/>
    <w:rsid w:val="00373A2F"/>
    <w:rsid w:val="0037612A"/>
    <w:rsid w:val="003A2229"/>
    <w:rsid w:val="003E13F9"/>
    <w:rsid w:val="00401F4C"/>
    <w:rsid w:val="004372E5"/>
    <w:rsid w:val="00461936"/>
    <w:rsid w:val="00464137"/>
    <w:rsid w:val="0048250F"/>
    <w:rsid w:val="004C07A6"/>
    <w:rsid w:val="004C6C11"/>
    <w:rsid w:val="004D4757"/>
    <w:rsid w:val="004D569B"/>
    <w:rsid w:val="004F3541"/>
    <w:rsid w:val="00500E74"/>
    <w:rsid w:val="00502F0D"/>
    <w:rsid w:val="00506893"/>
    <w:rsid w:val="00510A18"/>
    <w:rsid w:val="00520F52"/>
    <w:rsid w:val="00521FDC"/>
    <w:rsid w:val="00523BCA"/>
    <w:rsid w:val="005407BD"/>
    <w:rsid w:val="00572280"/>
    <w:rsid w:val="00594371"/>
    <w:rsid w:val="005A7004"/>
    <w:rsid w:val="005D166B"/>
    <w:rsid w:val="005E5BEC"/>
    <w:rsid w:val="005E5F93"/>
    <w:rsid w:val="00601E79"/>
    <w:rsid w:val="00602F59"/>
    <w:rsid w:val="0060319B"/>
    <w:rsid w:val="006059FE"/>
    <w:rsid w:val="0061162D"/>
    <w:rsid w:val="00616F86"/>
    <w:rsid w:val="006248CB"/>
    <w:rsid w:val="00631B73"/>
    <w:rsid w:val="00641B03"/>
    <w:rsid w:val="006520F6"/>
    <w:rsid w:val="00683E00"/>
    <w:rsid w:val="00684C26"/>
    <w:rsid w:val="006B13F1"/>
    <w:rsid w:val="006C1781"/>
    <w:rsid w:val="006D08A5"/>
    <w:rsid w:val="006F5868"/>
    <w:rsid w:val="007041B8"/>
    <w:rsid w:val="00705681"/>
    <w:rsid w:val="00721033"/>
    <w:rsid w:val="00727F6D"/>
    <w:rsid w:val="00743D82"/>
    <w:rsid w:val="00745456"/>
    <w:rsid w:val="007567E5"/>
    <w:rsid w:val="00762122"/>
    <w:rsid w:val="007707C8"/>
    <w:rsid w:val="0077189C"/>
    <w:rsid w:val="0078646E"/>
    <w:rsid w:val="0079400F"/>
    <w:rsid w:val="007C69A7"/>
    <w:rsid w:val="007D05E2"/>
    <w:rsid w:val="008154E1"/>
    <w:rsid w:val="00816A85"/>
    <w:rsid w:val="0082019A"/>
    <w:rsid w:val="0082159B"/>
    <w:rsid w:val="0086673B"/>
    <w:rsid w:val="00867BB7"/>
    <w:rsid w:val="0088258F"/>
    <w:rsid w:val="00891BA0"/>
    <w:rsid w:val="008B3BB2"/>
    <w:rsid w:val="008B543A"/>
    <w:rsid w:val="008E6DCE"/>
    <w:rsid w:val="0093155E"/>
    <w:rsid w:val="00931AB3"/>
    <w:rsid w:val="009467FC"/>
    <w:rsid w:val="00960DD0"/>
    <w:rsid w:val="00983B78"/>
    <w:rsid w:val="00995281"/>
    <w:rsid w:val="009D4754"/>
    <w:rsid w:val="009D7362"/>
    <w:rsid w:val="00A01487"/>
    <w:rsid w:val="00A125EA"/>
    <w:rsid w:val="00A13567"/>
    <w:rsid w:val="00A2290C"/>
    <w:rsid w:val="00A43724"/>
    <w:rsid w:val="00A458EB"/>
    <w:rsid w:val="00A5102A"/>
    <w:rsid w:val="00A70F7A"/>
    <w:rsid w:val="00A85B6F"/>
    <w:rsid w:val="00AA3FF3"/>
    <w:rsid w:val="00AB339D"/>
    <w:rsid w:val="00AD1EC9"/>
    <w:rsid w:val="00AE748D"/>
    <w:rsid w:val="00AF3133"/>
    <w:rsid w:val="00AF5C88"/>
    <w:rsid w:val="00B01798"/>
    <w:rsid w:val="00B173DD"/>
    <w:rsid w:val="00B25636"/>
    <w:rsid w:val="00B524E0"/>
    <w:rsid w:val="00B52AE1"/>
    <w:rsid w:val="00B63188"/>
    <w:rsid w:val="00B67EDF"/>
    <w:rsid w:val="00B7141C"/>
    <w:rsid w:val="00B81D20"/>
    <w:rsid w:val="00B84645"/>
    <w:rsid w:val="00B85D68"/>
    <w:rsid w:val="00B861F6"/>
    <w:rsid w:val="00B95FC5"/>
    <w:rsid w:val="00BA0558"/>
    <w:rsid w:val="00BA5A28"/>
    <w:rsid w:val="00BB1123"/>
    <w:rsid w:val="00BC029C"/>
    <w:rsid w:val="00BC109F"/>
    <w:rsid w:val="00BC4AE7"/>
    <w:rsid w:val="00BC6929"/>
    <w:rsid w:val="00BD5A8C"/>
    <w:rsid w:val="00BE0347"/>
    <w:rsid w:val="00BE5721"/>
    <w:rsid w:val="00BE722F"/>
    <w:rsid w:val="00BF1CF1"/>
    <w:rsid w:val="00BF2D37"/>
    <w:rsid w:val="00C14F3A"/>
    <w:rsid w:val="00C254A3"/>
    <w:rsid w:val="00C25CCB"/>
    <w:rsid w:val="00C53207"/>
    <w:rsid w:val="00C67ECD"/>
    <w:rsid w:val="00C765DE"/>
    <w:rsid w:val="00C91EC6"/>
    <w:rsid w:val="00CA0AAF"/>
    <w:rsid w:val="00CB375D"/>
    <w:rsid w:val="00CE457F"/>
    <w:rsid w:val="00CE4CAE"/>
    <w:rsid w:val="00CE5BEB"/>
    <w:rsid w:val="00D023C8"/>
    <w:rsid w:val="00D04C9E"/>
    <w:rsid w:val="00D13268"/>
    <w:rsid w:val="00D54ADD"/>
    <w:rsid w:val="00D54D89"/>
    <w:rsid w:val="00D62B2E"/>
    <w:rsid w:val="00D62FF3"/>
    <w:rsid w:val="00D7108E"/>
    <w:rsid w:val="00D84EB1"/>
    <w:rsid w:val="00D866A9"/>
    <w:rsid w:val="00DA67F0"/>
    <w:rsid w:val="00DB0650"/>
    <w:rsid w:val="00DC6939"/>
    <w:rsid w:val="00DF602A"/>
    <w:rsid w:val="00E21EF0"/>
    <w:rsid w:val="00E25446"/>
    <w:rsid w:val="00E54CC1"/>
    <w:rsid w:val="00E670F6"/>
    <w:rsid w:val="00E7508C"/>
    <w:rsid w:val="00E84C4C"/>
    <w:rsid w:val="00E86F87"/>
    <w:rsid w:val="00E94525"/>
    <w:rsid w:val="00EB2297"/>
    <w:rsid w:val="00EE2395"/>
    <w:rsid w:val="00EE3520"/>
    <w:rsid w:val="00EE582C"/>
    <w:rsid w:val="00EE5C22"/>
    <w:rsid w:val="00EE5D21"/>
    <w:rsid w:val="00EF2271"/>
    <w:rsid w:val="00F124EA"/>
    <w:rsid w:val="00F340AE"/>
    <w:rsid w:val="00F4126D"/>
    <w:rsid w:val="00F41866"/>
    <w:rsid w:val="00F47EAF"/>
    <w:rsid w:val="00F5289D"/>
    <w:rsid w:val="00F625B1"/>
    <w:rsid w:val="00F80DAB"/>
    <w:rsid w:val="00F821BA"/>
    <w:rsid w:val="00F91388"/>
    <w:rsid w:val="00FA0CB5"/>
    <w:rsid w:val="00FA620E"/>
    <w:rsid w:val="00FB0F7E"/>
    <w:rsid w:val="00FB5B94"/>
    <w:rsid w:val="00FB7B6D"/>
    <w:rsid w:val="00FC019C"/>
    <w:rsid w:val="00FD4568"/>
    <w:rsid w:val="00FD5036"/>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rsid w:val="00DB0650"/>
    <w:rPr>
      <w:color w:val="434343"/>
      <w:sz w:val="28"/>
      <w:szCs w:val="28"/>
    </w:rPr>
  </w:style>
  <w:style w:type="character" w:customStyle="1" w:styleId="Ttulo4Char">
    <w:name w:val="Título 4 Char"/>
    <w:basedOn w:val="Fontepargpadro"/>
    <w:link w:val="Ttulo4"/>
    <w:rsid w:val="00DB0650"/>
    <w:rPr>
      <w:color w:val="666666"/>
      <w:sz w:val="24"/>
      <w:szCs w:val="24"/>
    </w:rPr>
  </w:style>
  <w:style w:type="character" w:customStyle="1" w:styleId="Ttulo5Char">
    <w:name w:val="Título 5 Char"/>
    <w:basedOn w:val="Fontepargpadro"/>
    <w:link w:val="Ttulo5"/>
    <w:rsid w:val="00DB0650"/>
    <w:rPr>
      <w:color w:val="666666"/>
    </w:rPr>
  </w:style>
  <w:style w:type="character" w:customStyle="1" w:styleId="Ttulo6Char">
    <w:name w:val="Título 6 Char"/>
    <w:basedOn w:val="Fontepargpadro"/>
    <w:link w:val="Ttulo6"/>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uiPriority w:val="99"/>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5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8"/>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7"/>
      </w:numPr>
      <w:ind w:left="0" w:firstLine="0"/>
    </w:pPr>
    <w:rPr>
      <w:rFonts w:eastAsiaTheme="minorEastAsia"/>
      <w:i/>
      <w:iCs/>
      <w:color w:val="FF0000"/>
    </w:rPr>
  </w:style>
  <w:style w:type="paragraph" w:customStyle="1" w:styleId="Nvel3-R">
    <w:name w:val="Nível 3-R"/>
    <w:basedOn w:val="Nivel3"/>
    <w:qFormat/>
    <w:rsid w:val="00DB0650"/>
    <w:pPr>
      <w:numPr>
        <w:numId w:val="7"/>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7"/>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9"/>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9">
    <w:name w:val="Tabela com grade19"/>
    <w:basedOn w:val="Tabelanormal"/>
    <w:next w:val="Tabelacomgrade"/>
    <w:uiPriority w:val="39"/>
    <w:rsid w:val="000246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hyperlink" Target="http://www.amazon.com.b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yperlink" Target="http://www.vlite.com.br" TargetMode="External"/><Relationship Id="rId2" Type="http://schemas.openxmlformats.org/officeDocument/2006/relationships/styles" Target="styles.xml"/><Relationship Id="rId16" Type="http://schemas.openxmlformats.org/officeDocument/2006/relationships/hyperlink" Target="http://www.digitalpar.com.b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23" Type="http://schemas.openxmlformats.org/officeDocument/2006/relationships/theme" Target="theme/theme1.xml"/><Relationship Id="rId10" Type="http://schemas.openxmlformats.org/officeDocument/2006/relationships/hyperlink" Target="https://cmextrema-mg.portaltp.com.br/consultas/documentos.aspx?id=34" TargetMode="External"/><Relationship Id="rId19" Type="http://schemas.openxmlformats.org/officeDocument/2006/relationships/hyperlink" Target="http://www.dell.com" TargetMode="Externa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37982</Words>
  <Characters>205103</Characters>
  <Application>Microsoft Office Word</Application>
  <DocSecurity>0</DocSecurity>
  <Lines>1709</Lines>
  <Paragraphs>485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Caroline Paschoal</cp:lastModifiedBy>
  <cp:revision>4</cp:revision>
  <cp:lastPrinted>2025-10-14T13:00:00Z</cp:lastPrinted>
  <dcterms:created xsi:type="dcterms:W3CDTF">2025-10-14T12:33:00Z</dcterms:created>
  <dcterms:modified xsi:type="dcterms:W3CDTF">2025-10-14T13:01:00Z</dcterms:modified>
</cp:coreProperties>
</file>