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A4AD23" w14:textId="2E3CDC34" w:rsidR="00641B03" w:rsidRPr="000F5CC4" w:rsidRDefault="00641B03" w:rsidP="004372E5">
      <w:pPr>
        <w:spacing w:line="360" w:lineRule="auto"/>
        <w:jc w:val="center"/>
        <w:rPr>
          <w:rFonts w:ascii="Arial Black" w:eastAsiaTheme="minorEastAsia" w:hAnsi="Arial Black"/>
          <w:sz w:val="24"/>
          <w:szCs w:val="24"/>
          <w:lang w:val="en-US" w:eastAsia="en-US"/>
        </w:rPr>
      </w:pPr>
      <w:r w:rsidRPr="000F5CC4">
        <w:rPr>
          <w:rFonts w:ascii="Arial Black" w:eastAsiaTheme="minorEastAsia" w:hAnsi="Arial Black"/>
          <w:b/>
          <w:sz w:val="24"/>
          <w:szCs w:val="24"/>
          <w:lang w:val="en-US" w:eastAsia="en-US"/>
        </w:rPr>
        <w:t>EDITAL DE LICITAÇÃO</w:t>
      </w:r>
    </w:p>
    <w:p w14:paraId="2B71B8F0" w14:textId="78261073" w:rsidR="00641B03" w:rsidRPr="000F5CC4" w:rsidRDefault="00641B03" w:rsidP="004372E5">
      <w:pPr>
        <w:spacing w:line="360" w:lineRule="auto"/>
        <w:jc w:val="center"/>
        <w:rPr>
          <w:rFonts w:ascii="Arial Black" w:eastAsiaTheme="minorEastAsia" w:hAnsi="Arial Black"/>
          <w:iCs/>
          <w:sz w:val="24"/>
          <w:szCs w:val="24"/>
          <w:lang w:val="en-US" w:eastAsia="en-US"/>
        </w:rPr>
      </w:pPr>
      <w:bookmarkStart w:id="0" w:name="_Hlk209007627"/>
      <w:r w:rsidRPr="000F5CC4">
        <w:rPr>
          <w:rFonts w:ascii="Arial Black" w:eastAsiaTheme="minorEastAsia" w:hAnsi="Arial Black"/>
          <w:b/>
          <w:sz w:val="24"/>
          <w:szCs w:val="24"/>
          <w:lang w:val="en-US" w:eastAsia="en-US"/>
        </w:rPr>
        <w:t xml:space="preserve">PARA CONTRATAÇÃO </w:t>
      </w:r>
      <w:r w:rsidR="00BC4AE7" w:rsidRPr="000F5CC4">
        <w:rPr>
          <w:rFonts w:ascii="Arial Black" w:eastAsiaTheme="minorEastAsia" w:hAnsi="Arial Black"/>
          <w:b/>
          <w:sz w:val="24"/>
          <w:szCs w:val="24"/>
          <w:lang w:val="en-US" w:eastAsia="en-US"/>
        </w:rPr>
        <w:t xml:space="preserve">DE EMPRESA </w:t>
      </w:r>
      <w:r w:rsidR="008B3BB2" w:rsidRPr="000F5CC4">
        <w:rPr>
          <w:rFonts w:ascii="Arial Black" w:eastAsiaTheme="minorEastAsia" w:hAnsi="Arial Black"/>
          <w:iCs/>
          <w:sz w:val="24"/>
          <w:szCs w:val="24"/>
          <w:lang w:val="en-US" w:eastAsia="en-US"/>
        </w:rPr>
        <w:t xml:space="preserve">PARA </w:t>
      </w:r>
      <w:r w:rsidR="006B585E">
        <w:rPr>
          <w:rFonts w:ascii="Arial Black" w:eastAsiaTheme="minorEastAsia" w:hAnsi="Arial Black"/>
          <w:iCs/>
          <w:sz w:val="24"/>
          <w:szCs w:val="24"/>
          <w:lang w:val="en-US" w:eastAsia="en-US"/>
        </w:rPr>
        <w:t xml:space="preserve">PRESTAÇÃO DE SERVIÇOS </w:t>
      </w:r>
      <w:r w:rsidR="008B3BB2" w:rsidRPr="000F5CC4">
        <w:rPr>
          <w:rFonts w:ascii="Arial Black" w:eastAsiaTheme="minorEastAsia" w:hAnsi="Arial Black"/>
          <w:iCs/>
          <w:sz w:val="24"/>
          <w:szCs w:val="24"/>
          <w:lang w:val="en-US" w:eastAsia="en-US"/>
        </w:rPr>
        <w:t>CONTÍNUO</w:t>
      </w:r>
      <w:r w:rsidR="006B585E">
        <w:rPr>
          <w:rFonts w:ascii="Arial Black" w:eastAsiaTheme="minorEastAsia" w:hAnsi="Arial Black"/>
          <w:iCs/>
          <w:sz w:val="24"/>
          <w:szCs w:val="24"/>
          <w:lang w:val="en-US" w:eastAsia="en-US"/>
        </w:rPr>
        <w:t>S</w:t>
      </w:r>
      <w:r w:rsidR="008B3BB2" w:rsidRPr="000F5CC4">
        <w:rPr>
          <w:rFonts w:ascii="Arial Black" w:eastAsiaTheme="minorEastAsia" w:hAnsi="Arial Black"/>
          <w:iCs/>
          <w:sz w:val="24"/>
          <w:szCs w:val="24"/>
          <w:lang w:val="en-US" w:eastAsia="en-US"/>
        </w:rPr>
        <w:t xml:space="preserve"> DE </w:t>
      </w:r>
      <w:r w:rsidR="000F5CC4" w:rsidRPr="000F5CC4">
        <w:rPr>
          <w:rFonts w:ascii="Arial Black" w:eastAsiaTheme="minorEastAsia" w:hAnsi="Arial Black"/>
          <w:iCs/>
          <w:sz w:val="24"/>
          <w:szCs w:val="24"/>
          <w:lang w:val="en-US" w:eastAsia="en-US"/>
        </w:rPr>
        <w:t>INTERNET FIBRA ÓTICA.</w:t>
      </w:r>
    </w:p>
    <w:bookmarkEnd w:id="0"/>
    <w:p w14:paraId="1782EB66" w14:textId="77777777" w:rsidR="00641B03" w:rsidRPr="004372E5" w:rsidRDefault="00641B03" w:rsidP="004372E5">
      <w:pPr>
        <w:widowControl w:val="0"/>
        <w:suppressAutoHyphens/>
        <w:spacing w:line="360" w:lineRule="auto"/>
        <w:jc w:val="both"/>
        <w:rPr>
          <w:rFonts w:eastAsia="Times New Roman"/>
          <w:b/>
          <w:sz w:val="24"/>
          <w:szCs w:val="24"/>
          <w:lang w:eastAsia="zh-CN"/>
        </w:rPr>
      </w:pPr>
    </w:p>
    <w:p w14:paraId="2137D76B" w14:textId="77777777" w:rsidR="00DB0650" w:rsidRPr="004372E5" w:rsidRDefault="00DB0650" w:rsidP="001F549F">
      <w:pPr>
        <w:widowControl w:val="0"/>
        <w:suppressAutoHyphens/>
        <w:spacing w:line="360" w:lineRule="auto"/>
        <w:ind w:left="-284"/>
        <w:rPr>
          <w:rFonts w:eastAsia="Times New Roman"/>
          <w:b/>
          <w:sz w:val="24"/>
          <w:szCs w:val="24"/>
          <w:lang w:eastAsia="zh-CN"/>
        </w:rPr>
      </w:pPr>
      <w:r w:rsidRPr="004372E5">
        <w:rPr>
          <w:rFonts w:eastAsia="Times New Roman"/>
          <w:b/>
          <w:sz w:val="24"/>
          <w:szCs w:val="24"/>
          <w:lang w:eastAsia="zh-CN"/>
        </w:rPr>
        <w:t>01. DO PREÂMBULO</w:t>
      </w:r>
    </w:p>
    <w:p w14:paraId="764FE55B" w14:textId="77777777" w:rsidR="00DB0650" w:rsidRPr="004372E5" w:rsidRDefault="00DB0650" w:rsidP="004372E5">
      <w:pPr>
        <w:widowControl w:val="0"/>
        <w:suppressAutoHyphens/>
        <w:spacing w:line="360" w:lineRule="auto"/>
        <w:rPr>
          <w:rFonts w:eastAsia="Times New Roman"/>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DB0650" w:rsidRPr="004372E5" w14:paraId="0C8E8920" w14:textId="77777777" w:rsidTr="00F21249">
        <w:trPr>
          <w:jc w:val="center"/>
        </w:trPr>
        <w:tc>
          <w:tcPr>
            <w:tcW w:w="3085" w:type="dxa"/>
            <w:vMerge w:val="restart"/>
            <w:shd w:val="clear" w:color="auto" w:fill="BFBFBF"/>
          </w:tcPr>
          <w:p w14:paraId="721ECAD1"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Número de ordem</w:t>
            </w:r>
          </w:p>
        </w:tc>
        <w:tc>
          <w:tcPr>
            <w:tcW w:w="3600" w:type="dxa"/>
          </w:tcPr>
          <w:p w14:paraId="2257B062"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PROCESSO LICITATÓRIO Nº</w:t>
            </w:r>
          </w:p>
        </w:tc>
        <w:tc>
          <w:tcPr>
            <w:tcW w:w="1815" w:type="dxa"/>
          </w:tcPr>
          <w:p w14:paraId="19166E34" w14:textId="69ED1E23" w:rsidR="00DB0650" w:rsidRPr="004372E5" w:rsidRDefault="00BC4AE7" w:rsidP="004372E5">
            <w:pPr>
              <w:spacing w:line="360" w:lineRule="auto"/>
              <w:jc w:val="both"/>
              <w:rPr>
                <w:rFonts w:eastAsia="Times New Roman"/>
                <w:b/>
                <w:bCs/>
                <w:color w:val="000000"/>
                <w:sz w:val="24"/>
                <w:szCs w:val="24"/>
              </w:rPr>
            </w:pPr>
            <w:r>
              <w:rPr>
                <w:rFonts w:eastAsia="Times New Roman"/>
                <w:b/>
                <w:bCs/>
                <w:color w:val="000000"/>
                <w:sz w:val="24"/>
                <w:szCs w:val="24"/>
              </w:rPr>
              <w:t>14</w:t>
            </w:r>
            <w:r w:rsidR="000F5CC4">
              <w:rPr>
                <w:rFonts w:eastAsia="Times New Roman"/>
                <w:b/>
                <w:bCs/>
                <w:color w:val="000000"/>
                <w:sz w:val="24"/>
                <w:szCs w:val="24"/>
              </w:rPr>
              <w:t>9/</w:t>
            </w:r>
            <w:r w:rsidR="00DB0650" w:rsidRPr="004372E5">
              <w:rPr>
                <w:rFonts w:eastAsia="Times New Roman"/>
                <w:b/>
                <w:bCs/>
                <w:color w:val="000000"/>
                <w:sz w:val="24"/>
                <w:szCs w:val="24"/>
              </w:rPr>
              <w:t>2025</w:t>
            </w:r>
          </w:p>
        </w:tc>
      </w:tr>
      <w:tr w:rsidR="00DB0650" w:rsidRPr="004372E5" w14:paraId="683C2AA6" w14:textId="77777777" w:rsidTr="00F21249">
        <w:trPr>
          <w:jc w:val="center"/>
        </w:trPr>
        <w:tc>
          <w:tcPr>
            <w:tcW w:w="3085" w:type="dxa"/>
            <w:vMerge/>
            <w:shd w:val="clear" w:color="auto" w:fill="BFBFBF"/>
          </w:tcPr>
          <w:p w14:paraId="532F47FF"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57E9E464"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PREGÃO ELETRÔNICO Nº</w:t>
            </w:r>
          </w:p>
        </w:tc>
        <w:tc>
          <w:tcPr>
            <w:tcW w:w="1815" w:type="dxa"/>
          </w:tcPr>
          <w:p w14:paraId="42EBB99A" w14:textId="2AB8ED5F" w:rsidR="00DB0650" w:rsidRPr="004372E5" w:rsidRDefault="000F5CC4" w:rsidP="004372E5">
            <w:pPr>
              <w:spacing w:line="360" w:lineRule="auto"/>
              <w:jc w:val="both"/>
              <w:rPr>
                <w:rFonts w:eastAsia="Times New Roman"/>
                <w:b/>
                <w:bCs/>
                <w:color w:val="000000"/>
                <w:sz w:val="24"/>
                <w:szCs w:val="24"/>
              </w:rPr>
            </w:pPr>
            <w:r>
              <w:rPr>
                <w:rFonts w:eastAsia="Times New Roman"/>
                <w:b/>
                <w:bCs/>
                <w:color w:val="000000"/>
                <w:sz w:val="24"/>
                <w:szCs w:val="24"/>
              </w:rPr>
              <w:t>48</w:t>
            </w:r>
            <w:r w:rsidR="00A2290C" w:rsidRPr="004372E5">
              <w:rPr>
                <w:rFonts w:eastAsia="Times New Roman"/>
                <w:b/>
                <w:bCs/>
                <w:color w:val="000000"/>
                <w:sz w:val="24"/>
                <w:szCs w:val="24"/>
              </w:rPr>
              <w:t>/</w:t>
            </w:r>
            <w:r w:rsidR="00DB0650" w:rsidRPr="004372E5">
              <w:rPr>
                <w:rFonts w:eastAsia="Times New Roman"/>
                <w:b/>
                <w:bCs/>
                <w:color w:val="000000"/>
                <w:sz w:val="24"/>
                <w:szCs w:val="24"/>
              </w:rPr>
              <w:t>2025</w:t>
            </w:r>
          </w:p>
        </w:tc>
      </w:tr>
      <w:tr w:rsidR="00DB0650" w:rsidRPr="004372E5" w14:paraId="3903E98A" w14:textId="77777777" w:rsidTr="00F21249">
        <w:trPr>
          <w:jc w:val="center"/>
        </w:trPr>
        <w:tc>
          <w:tcPr>
            <w:tcW w:w="3085" w:type="dxa"/>
            <w:vMerge/>
            <w:shd w:val="clear" w:color="auto" w:fill="BFBFBF"/>
          </w:tcPr>
          <w:p w14:paraId="673D1D1C"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2E92B036"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EDITAL Nº</w:t>
            </w:r>
          </w:p>
        </w:tc>
        <w:tc>
          <w:tcPr>
            <w:tcW w:w="1815" w:type="dxa"/>
          </w:tcPr>
          <w:p w14:paraId="4C7ED6D1" w14:textId="5BFEFCC8" w:rsidR="00DB0650" w:rsidRPr="004372E5" w:rsidRDefault="00365262" w:rsidP="004372E5">
            <w:pPr>
              <w:spacing w:line="360" w:lineRule="auto"/>
              <w:jc w:val="both"/>
              <w:rPr>
                <w:rFonts w:eastAsia="Times New Roman"/>
                <w:b/>
                <w:bCs/>
                <w:color w:val="000000"/>
                <w:sz w:val="24"/>
                <w:szCs w:val="24"/>
              </w:rPr>
            </w:pPr>
            <w:r w:rsidRPr="004372E5">
              <w:rPr>
                <w:rFonts w:eastAsia="Times New Roman"/>
                <w:b/>
                <w:bCs/>
                <w:color w:val="000000"/>
                <w:sz w:val="24"/>
                <w:szCs w:val="24"/>
              </w:rPr>
              <w:t>4</w:t>
            </w:r>
            <w:r w:rsidR="000F5CC4">
              <w:rPr>
                <w:rFonts w:eastAsia="Times New Roman"/>
                <w:b/>
                <w:bCs/>
                <w:color w:val="000000"/>
                <w:sz w:val="24"/>
                <w:szCs w:val="24"/>
              </w:rPr>
              <w:t>8</w:t>
            </w:r>
            <w:r w:rsidR="00DB0650" w:rsidRPr="004372E5">
              <w:rPr>
                <w:rFonts w:eastAsia="Times New Roman"/>
                <w:b/>
                <w:bCs/>
                <w:color w:val="000000"/>
                <w:sz w:val="24"/>
                <w:szCs w:val="24"/>
              </w:rPr>
              <w:t>/2025</w:t>
            </w:r>
          </w:p>
        </w:tc>
      </w:tr>
      <w:tr w:rsidR="00DB0650" w:rsidRPr="004372E5" w14:paraId="26317DAF" w14:textId="77777777" w:rsidTr="00F21249">
        <w:trPr>
          <w:jc w:val="center"/>
        </w:trPr>
        <w:tc>
          <w:tcPr>
            <w:tcW w:w="3085" w:type="dxa"/>
            <w:vMerge/>
            <w:shd w:val="clear" w:color="auto" w:fill="BFBFBF"/>
          </w:tcPr>
          <w:p w14:paraId="66233643"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6FE58E17" w14:textId="77777777"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UASG</w:t>
            </w:r>
          </w:p>
        </w:tc>
        <w:tc>
          <w:tcPr>
            <w:tcW w:w="1815" w:type="dxa"/>
          </w:tcPr>
          <w:p w14:paraId="5488FBD2" w14:textId="77777777" w:rsidR="00DB0650" w:rsidRPr="004372E5" w:rsidRDefault="00DB0650" w:rsidP="004372E5">
            <w:pPr>
              <w:spacing w:line="360" w:lineRule="auto"/>
              <w:jc w:val="both"/>
              <w:rPr>
                <w:rFonts w:eastAsia="Times New Roman"/>
                <w:b/>
                <w:bCs/>
                <w:color w:val="000000"/>
                <w:sz w:val="24"/>
                <w:szCs w:val="24"/>
              </w:rPr>
            </w:pPr>
            <w:r w:rsidRPr="004372E5">
              <w:rPr>
                <w:rFonts w:eastAsia="Times New Roman"/>
                <w:b/>
                <w:bCs/>
                <w:color w:val="000000"/>
                <w:sz w:val="24"/>
                <w:szCs w:val="24"/>
              </w:rPr>
              <w:t>929730</w:t>
            </w:r>
          </w:p>
        </w:tc>
      </w:tr>
      <w:tr w:rsidR="00DB0650" w:rsidRPr="004372E5" w14:paraId="6565672D" w14:textId="77777777" w:rsidTr="00F21249">
        <w:trPr>
          <w:jc w:val="center"/>
        </w:trPr>
        <w:tc>
          <w:tcPr>
            <w:tcW w:w="3085" w:type="dxa"/>
            <w:vMerge/>
            <w:shd w:val="clear" w:color="auto" w:fill="BFBFBF"/>
          </w:tcPr>
          <w:p w14:paraId="399BFC1F" w14:textId="77777777" w:rsidR="00DB0650" w:rsidRPr="004372E5" w:rsidRDefault="00DB0650" w:rsidP="004372E5">
            <w:pPr>
              <w:spacing w:line="360" w:lineRule="auto"/>
              <w:jc w:val="both"/>
              <w:rPr>
                <w:rFonts w:eastAsia="Times New Roman"/>
                <w:bCs/>
                <w:color w:val="000000"/>
                <w:sz w:val="24"/>
                <w:szCs w:val="24"/>
              </w:rPr>
            </w:pPr>
          </w:p>
        </w:tc>
        <w:tc>
          <w:tcPr>
            <w:tcW w:w="3600" w:type="dxa"/>
          </w:tcPr>
          <w:p w14:paraId="30240662" w14:textId="02BBDF43" w:rsidR="00DB0650" w:rsidRPr="004372E5" w:rsidRDefault="00DB0650" w:rsidP="004372E5">
            <w:pPr>
              <w:spacing w:line="360" w:lineRule="auto"/>
              <w:jc w:val="both"/>
              <w:rPr>
                <w:rFonts w:eastAsia="Times New Roman"/>
                <w:bCs/>
                <w:color w:val="000000"/>
                <w:sz w:val="24"/>
                <w:szCs w:val="24"/>
              </w:rPr>
            </w:pPr>
            <w:r w:rsidRPr="004372E5">
              <w:rPr>
                <w:rFonts w:eastAsia="Times New Roman"/>
                <w:bCs/>
                <w:color w:val="000000"/>
                <w:sz w:val="24"/>
                <w:szCs w:val="24"/>
              </w:rPr>
              <w:t>NÚMERO PREGÃO ELETRÔNICO CORRESPONDENTE COMPRASGOV</w:t>
            </w:r>
          </w:p>
        </w:tc>
        <w:tc>
          <w:tcPr>
            <w:tcW w:w="1815" w:type="dxa"/>
          </w:tcPr>
          <w:p w14:paraId="71159E43" w14:textId="587B0D5F" w:rsidR="00DB0650" w:rsidRPr="004372E5" w:rsidRDefault="00DB0650" w:rsidP="004372E5">
            <w:pPr>
              <w:spacing w:line="360" w:lineRule="auto"/>
              <w:jc w:val="both"/>
              <w:rPr>
                <w:rFonts w:eastAsia="Times New Roman"/>
                <w:b/>
                <w:bCs/>
                <w:color w:val="000000"/>
                <w:sz w:val="24"/>
                <w:szCs w:val="24"/>
              </w:rPr>
            </w:pPr>
            <w:r w:rsidRPr="004372E5">
              <w:rPr>
                <w:rFonts w:eastAsia="Times New Roman"/>
                <w:b/>
                <w:bCs/>
                <w:color w:val="000000"/>
                <w:sz w:val="24"/>
                <w:szCs w:val="24"/>
              </w:rPr>
              <w:t>900</w:t>
            </w:r>
            <w:r w:rsidR="00365262" w:rsidRPr="004372E5">
              <w:rPr>
                <w:rFonts w:eastAsia="Times New Roman"/>
                <w:b/>
                <w:bCs/>
                <w:color w:val="000000"/>
                <w:sz w:val="24"/>
                <w:szCs w:val="24"/>
              </w:rPr>
              <w:t>4</w:t>
            </w:r>
            <w:r w:rsidR="000F5CC4">
              <w:rPr>
                <w:rFonts w:eastAsia="Times New Roman"/>
                <w:b/>
                <w:bCs/>
                <w:color w:val="000000"/>
                <w:sz w:val="24"/>
                <w:szCs w:val="24"/>
              </w:rPr>
              <w:t>8</w:t>
            </w:r>
          </w:p>
        </w:tc>
      </w:tr>
    </w:tbl>
    <w:p w14:paraId="53AF669C" w14:textId="77777777" w:rsidR="00DB0650" w:rsidRPr="004372E5" w:rsidRDefault="00DB0650" w:rsidP="004372E5">
      <w:pPr>
        <w:widowControl w:val="0"/>
        <w:suppressAutoHyphens/>
        <w:spacing w:line="360" w:lineRule="auto"/>
        <w:rPr>
          <w:rFonts w:eastAsia="Times New Roman"/>
          <w:sz w:val="24"/>
          <w:szCs w:val="24"/>
          <w:lang w:eastAsia="zh-CN"/>
        </w:rPr>
      </w:pPr>
    </w:p>
    <w:p w14:paraId="0B0045D1" w14:textId="77777777" w:rsidR="00DB0650" w:rsidRPr="004372E5" w:rsidRDefault="00DB0650" w:rsidP="004372E5">
      <w:pPr>
        <w:widowControl w:val="0"/>
        <w:suppressAutoHyphens/>
        <w:spacing w:line="360" w:lineRule="auto"/>
        <w:rPr>
          <w:rFonts w:eastAsia="Times New Roman"/>
          <w:sz w:val="24"/>
          <w:szCs w:val="24"/>
          <w:lang w:eastAsia="zh-CN"/>
        </w:rPr>
      </w:pPr>
    </w:p>
    <w:p w14:paraId="24831FEB" w14:textId="1DAC2E00" w:rsidR="00DB0650" w:rsidRPr="00BC4AE7" w:rsidRDefault="00DB0650" w:rsidP="001F549F">
      <w:pPr>
        <w:spacing w:line="360" w:lineRule="auto"/>
        <w:ind w:left="-284" w:right="-283"/>
        <w:jc w:val="both"/>
        <w:rPr>
          <w:rFonts w:ascii="Arial Black" w:eastAsiaTheme="minorEastAsia" w:hAnsi="Arial Black"/>
          <w:iCs/>
          <w:sz w:val="24"/>
          <w:szCs w:val="24"/>
          <w:lang w:val="en-US" w:eastAsia="en-US"/>
        </w:rPr>
      </w:pPr>
      <w:r w:rsidRPr="004372E5">
        <w:rPr>
          <w:rFonts w:eastAsia="Times New Roman"/>
          <w:b/>
          <w:sz w:val="24"/>
          <w:szCs w:val="24"/>
          <w:lang w:eastAsia="zh-CN"/>
        </w:rPr>
        <w:t xml:space="preserve">A CÂMARA MUNICIPAL DE EXTREMA, </w:t>
      </w:r>
      <w:r w:rsidRPr="004372E5">
        <w:rPr>
          <w:rFonts w:eastAsia="Times New Roman"/>
          <w:sz w:val="24"/>
          <w:szCs w:val="24"/>
          <w:lang w:eastAsia="zh-CN"/>
        </w:rPr>
        <w:t>inscrita no CNPJ sob o número 19.038.603/0001-00</w:t>
      </w:r>
      <w:r w:rsidRPr="004372E5">
        <w:rPr>
          <w:rFonts w:eastAsia="Times New Roman"/>
          <w:b/>
          <w:sz w:val="24"/>
          <w:szCs w:val="24"/>
          <w:lang w:eastAsia="zh-CN"/>
        </w:rPr>
        <w:t xml:space="preserve">, </w:t>
      </w:r>
      <w:r w:rsidRPr="004372E5">
        <w:rPr>
          <w:rFonts w:eastAsia="Times New Roman"/>
          <w:sz w:val="24"/>
          <w:szCs w:val="24"/>
          <w:lang w:eastAsia="zh-CN"/>
        </w:rPr>
        <w:t xml:space="preserve">através de seu presidente, Rafael Silva de Souza Lima, inscrito no CPF nº 056.916.036-71, torna público, para conhecimento de todos os interessados, que fará realizar licitação na modalidade </w:t>
      </w:r>
      <w:r w:rsidRPr="004372E5">
        <w:rPr>
          <w:rFonts w:eastAsia="Times New Roman"/>
          <w:b/>
          <w:sz w:val="24"/>
          <w:szCs w:val="24"/>
          <w:lang w:eastAsia="zh-CN"/>
        </w:rPr>
        <w:t>PREGÃO ELETRÔNICO</w:t>
      </w:r>
      <w:r w:rsidRPr="004372E5">
        <w:rPr>
          <w:rFonts w:eastAsia="Times New Roman"/>
          <w:sz w:val="24"/>
          <w:szCs w:val="24"/>
          <w:lang w:eastAsia="zh-CN"/>
        </w:rPr>
        <w:t xml:space="preserve">, </w:t>
      </w:r>
      <w:r w:rsidRPr="004372E5">
        <w:rPr>
          <w:color w:val="000000"/>
          <w:sz w:val="24"/>
          <w:szCs w:val="24"/>
        </w:rPr>
        <w:t xml:space="preserve">do tipo </w:t>
      </w:r>
      <w:bookmarkStart w:id="1" w:name="_Hlk173242649"/>
      <w:r w:rsidRPr="004372E5">
        <w:rPr>
          <w:b/>
          <w:color w:val="000000"/>
          <w:sz w:val="24"/>
          <w:szCs w:val="24"/>
        </w:rPr>
        <w:t xml:space="preserve">MENOR PREÇO </w:t>
      </w:r>
      <w:r w:rsidR="000F5CC4">
        <w:rPr>
          <w:b/>
          <w:color w:val="000000"/>
          <w:sz w:val="24"/>
          <w:szCs w:val="24"/>
        </w:rPr>
        <w:t>GLOBAL POR GRUPO</w:t>
      </w:r>
      <w:r w:rsidRPr="004372E5">
        <w:rPr>
          <w:b/>
          <w:color w:val="000000"/>
          <w:sz w:val="24"/>
          <w:szCs w:val="24"/>
        </w:rPr>
        <w:t xml:space="preserve">, </w:t>
      </w:r>
      <w:bookmarkEnd w:id="1"/>
      <w:r w:rsidRPr="00BC4AE7">
        <w:rPr>
          <w:b/>
          <w:color w:val="000000"/>
          <w:sz w:val="24"/>
          <w:szCs w:val="24"/>
        </w:rPr>
        <w:t xml:space="preserve">REFERENTE A </w:t>
      </w:r>
      <w:r w:rsidR="00BC4AE7" w:rsidRPr="00BC4AE7">
        <w:rPr>
          <w:rFonts w:eastAsiaTheme="minorEastAsia"/>
          <w:b/>
          <w:sz w:val="24"/>
          <w:szCs w:val="24"/>
          <w:lang w:val="en-US" w:eastAsia="en-US"/>
        </w:rPr>
        <w:t xml:space="preserve">CONTRATAÇÃO DE EMPRESA </w:t>
      </w:r>
      <w:r w:rsidR="00BC4AE7" w:rsidRPr="00BC4AE7">
        <w:rPr>
          <w:rFonts w:eastAsiaTheme="minorEastAsia"/>
          <w:b/>
          <w:iCs/>
          <w:sz w:val="24"/>
          <w:szCs w:val="24"/>
          <w:lang w:val="en-US" w:eastAsia="en-US"/>
        </w:rPr>
        <w:t xml:space="preserve">PARA </w:t>
      </w:r>
      <w:r w:rsidR="006B585E">
        <w:rPr>
          <w:rFonts w:eastAsiaTheme="minorEastAsia"/>
          <w:b/>
          <w:iCs/>
          <w:sz w:val="24"/>
          <w:szCs w:val="24"/>
          <w:lang w:val="en-US" w:eastAsia="en-US"/>
        </w:rPr>
        <w:t>PRESTAÇÃO DE SERVIÇOS CON</w:t>
      </w:r>
      <w:r w:rsidR="00BC4AE7" w:rsidRPr="00BC4AE7">
        <w:rPr>
          <w:rFonts w:eastAsiaTheme="minorEastAsia"/>
          <w:b/>
          <w:iCs/>
          <w:sz w:val="24"/>
          <w:szCs w:val="24"/>
          <w:lang w:val="en-US" w:eastAsia="en-US"/>
        </w:rPr>
        <w:t>TÍNUO</w:t>
      </w:r>
      <w:r w:rsidR="006B585E">
        <w:rPr>
          <w:rFonts w:eastAsiaTheme="minorEastAsia"/>
          <w:b/>
          <w:iCs/>
          <w:sz w:val="24"/>
          <w:szCs w:val="24"/>
          <w:lang w:val="en-US" w:eastAsia="en-US"/>
        </w:rPr>
        <w:t>S</w:t>
      </w:r>
      <w:r w:rsidR="00BC4AE7" w:rsidRPr="00BC4AE7">
        <w:rPr>
          <w:rFonts w:eastAsiaTheme="minorEastAsia"/>
          <w:b/>
          <w:iCs/>
          <w:sz w:val="24"/>
          <w:szCs w:val="24"/>
          <w:lang w:val="en-US" w:eastAsia="en-US"/>
        </w:rPr>
        <w:t xml:space="preserve"> DE </w:t>
      </w:r>
      <w:r w:rsidR="000F5CC4">
        <w:rPr>
          <w:rFonts w:eastAsiaTheme="minorEastAsia"/>
          <w:b/>
          <w:iCs/>
          <w:sz w:val="24"/>
          <w:szCs w:val="24"/>
          <w:lang w:val="en-US" w:eastAsia="en-US"/>
        </w:rPr>
        <w:t>INTERNET FIBRA ÓTICA</w:t>
      </w:r>
      <w:r w:rsidR="00BC4AE7">
        <w:rPr>
          <w:rFonts w:ascii="Arial Black" w:eastAsiaTheme="minorEastAsia" w:hAnsi="Arial Black"/>
          <w:iCs/>
          <w:sz w:val="24"/>
          <w:szCs w:val="24"/>
          <w:lang w:val="en-US" w:eastAsia="en-US"/>
        </w:rPr>
        <w:t>,</w:t>
      </w:r>
      <w:r w:rsidR="007707C8" w:rsidRPr="004372E5">
        <w:rPr>
          <w:b/>
          <w:color w:val="000000"/>
          <w:sz w:val="24"/>
          <w:szCs w:val="24"/>
        </w:rPr>
        <w:t xml:space="preserve"> </w:t>
      </w:r>
      <w:r w:rsidRPr="004372E5">
        <w:rPr>
          <w:rFonts w:eastAsia="Times New Roman"/>
          <w:sz w:val="24"/>
          <w:szCs w:val="24"/>
          <w:lang w:eastAsia="zh-CN"/>
        </w:rPr>
        <w:t xml:space="preserve">conforme descrito neste edital e seus anexos, em conformidade com a Lei Federal nº 14.133/2021, aplicando-se subsidiariamente no que couberem as disposições da </w:t>
      </w:r>
      <w:r w:rsidRPr="004372E5">
        <w:rPr>
          <w:color w:val="000000"/>
          <w:sz w:val="24"/>
          <w:szCs w:val="24"/>
        </w:rPr>
        <w:t>Lei Complementar nº. 123, de 14/12/2006</w:t>
      </w:r>
      <w:r w:rsidRPr="004372E5">
        <w:rPr>
          <w:rFonts w:eastAsia="Times New Roman"/>
          <w:sz w:val="24"/>
          <w:szCs w:val="24"/>
          <w:lang w:eastAsia="zh-CN"/>
        </w:rPr>
        <w:t xml:space="preserve"> e alterações posteriores.</w:t>
      </w:r>
      <w:r w:rsidRPr="004372E5">
        <w:rPr>
          <w:sz w:val="24"/>
          <w:szCs w:val="24"/>
        </w:rPr>
        <w:t xml:space="preserve"> </w:t>
      </w:r>
      <w:r w:rsidRPr="004372E5">
        <w:rPr>
          <w:rFonts w:eastAsia="Times New Roman"/>
          <w:sz w:val="24"/>
          <w:szCs w:val="24"/>
          <w:lang w:eastAsia="zh-CN"/>
        </w:rPr>
        <w:t xml:space="preserve">O objeto deste Edital </w:t>
      </w:r>
      <w:r w:rsidR="000F5CC4" w:rsidRPr="000F5CC4">
        <w:rPr>
          <w:rFonts w:eastAsia="Times New Roman"/>
          <w:sz w:val="24"/>
          <w:szCs w:val="24"/>
          <w:lang w:eastAsia="zh-CN"/>
        </w:rPr>
        <w:t>será executado pelo regime de execução indireta, por preço unitário (pagamento mensal), de forma contínua</w:t>
      </w:r>
      <w:r w:rsidRPr="004372E5">
        <w:rPr>
          <w:rFonts w:eastAsia="Times New Roman"/>
          <w:sz w:val="24"/>
          <w:szCs w:val="24"/>
          <w:lang w:eastAsia="zh-CN"/>
        </w:rPr>
        <w:t>.</w:t>
      </w:r>
    </w:p>
    <w:p w14:paraId="63FDED5C" w14:textId="1C597731" w:rsidR="00DB0650" w:rsidRDefault="00572280" w:rsidP="008B3BB2">
      <w:pPr>
        <w:widowControl w:val="0"/>
        <w:suppressAutoHyphens/>
        <w:spacing w:line="360" w:lineRule="auto"/>
        <w:ind w:firstLine="720"/>
        <w:jc w:val="both"/>
        <w:rPr>
          <w:rFonts w:eastAsia="Times New Roman"/>
          <w:sz w:val="24"/>
          <w:szCs w:val="24"/>
          <w:lang w:eastAsia="zh-CN"/>
        </w:rPr>
      </w:pPr>
      <w:r w:rsidRPr="004372E5">
        <w:rPr>
          <w:rFonts w:eastAsia="Times New Roman"/>
          <w:sz w:val="24"/>
          <w:szCs w:val="24"/>
          <w:lang w:eastAsia="zh-CN"/>
        </w:rPr>
        <w:t>As servidoras Caroline de Souza Lima Paschoal ou Amanda Lima da Paixão, designadas como Pregoeiras pela Portaria nº 06/2025, de 3 de janeiro de 2025, serão responsáveis pelo processamento e julgamento da presente licitação, contando com o devido suporte da equipe de apoio, também nomeada por meio do referido instrumento.</w:t>
      </w:r>
    </w:p>
    <w:p w14:paraId="1218ACB0" w14:textId="77777777" w:rsidR="001F549F" w:rsidRPr="004372E5" w:rsidRDefault="001F549F" w:rsidP="008B3BB2">
      <w:pPr>
        <w:widowControl w:val="0"/>
        <w:suppressAutoHyphens/>
        <w:spacing w:line="360" w:lineRule="auto"/>
        <w:ind w:firstLine="720"/>
        <w:jc w:val="both"/>
        <w:rPr>
          <w:rFonts w:eastAsia="Times New Roman"/>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DB0650" w:rsidRPr="004372E5" w14:paraId="05A23BED" w14:textId="77777777" w:rsidTr="00F21249">
        <w:trPr>
          <w:jc w:val="center"/>
        </w:trPr>
        <w:tc>
          <w:tcPr>
            <w:tcW w:w="10060" w:type="dxa"/>
            <w:gridSpan w:val="2"/>
          </w:tcPr>
          <w:p w14:paraId="3AE8877B" w14:textId="5F509FBE" w:rsidR="00DB0650" w:rsidRPr="004372E5" w:rsidRDefault="00DB0650" w:rsidP="004372E5">
            <w:pPr>
              <w:widowControl w:val="0"/>
              <w:suppressAutoHyphens/>
              <w:spacing w:line="360" w:lineRule="auto"/>
              <w:jc w:val="center"/>
              <w:rPr>
                <w:rFonts w:ascii="Arial" w:hAnsi="Arial" w:cs="Arial"/>
                <w:b/>
                <w:bCs/>
                <w:sz w:val="24"/>
                <w:szCs w:val="24"/>
                <w:lang w:eastAsia="zh-CN"/>
              </w:rPr>
            </w:pPr>
            <w:r w:rsidRPr="004372E5">
              <w:rPr>
                <w:rFonts w:ascii="Arial" w:hAnsi="Arial" w:cs="Arial"/>
                <w:b/>
                <w:bCs/>
                <w:sz w:val="24"/>
                <w:szCs w:val="24"/>
                <w:lang w:eastAsia="zh-CN"/>
              </w:rPr>
              <w:lastRenderedPageBreak/>
              <w:t>DADOS ESSENCIAIS</w:t>
            </w:r>
            <w:r w:rsidR="00721033" w:rsidRPr="004372E5">
              <w:rPr>
                <w:rFonts w:ascii="Arial" w:hAnsi="Arial" w:cs="Arial"/>
                <w:b/>
                <w:bCs/>
                <w:sz w:val="24"/>
                <w:szCs w:val="24"/>
                <w:lang w:eastAsia="zh-CN"/>
              </w:rPr>
              <w:t xml:space="preserve"> PREGÃO ELETRÔNICO</w:t>
            </w:r>
          </w:p>
        </w:tc>
      </w:tr>
      <w:tr w:rsidR="008F2FB6" w:rsidRPr="004372E5" w14:paraId="5424DD58" w14:textId="77777777" w:rsidTr="008F2FB6">
        <w:trPr>
          <w:trHeight w:val="623"/>
          <w:jc w:val="center"/>
        </w:trPr>
        <w:tc>
          <w:tcPr>
            <w:tcW w:w="3565" w:type="dxa"/>
            <w:vMerge w:val="restart"/>
          </w:tcPr>
          <w:p w14:paraId="3BE19617" w14:textId="0DC1B8C2" w:rsidR="008F2FB6" w:rsidRPr="00BC4AE7" w:rsidRDefault="008F2FB6" w:rsidP="004372E5">
            <w:pPr>
              <w:widowControl w:val="0"/>
              <w:suppressAutoHyphens/>
              <w:spacing w:line="360" w:lineRule="auto"/>
              <w:jc w:val="both"/>
              <w:rPr>
                <w:rFonts w:ascii="Arial" w:hAnsi="Arial" w:cs="Arial"/>
                <w:sz w:val="24"/>
                <w:szCs w:val="24"/>
                <w:lang w:eastAsia="zh-CN"/>
              </w:rPr>
            </w:pPr>
            <w:r w:rsidRPr="00BC4AE7">
              <w:rPr>
                <w:rFonts w:ascii="Arial" w:hAnsi="Arial" w:cs="Arial"/>
                <w:sz w:val="24"/>
                <w:szCs w:val="24"/>
                <w:lang w:eastAsia="zh-CN"/>
              </w:rPr>
              <w:t xml:space="preserve">VALOR GLOBAL MÁXIMO ESTIMADO DA CONTRATAÇÃO </w:t>
            </w:r>
          </w:p>
        </w:tc>
        <w:tc>
          <w:tcPr>
            <w:tcW w:w="6495" w:type="dxa"/>
            <w:shd w:val="clear" w:color="auto" w:fill="DDDDDD"/>
          </w:tcPr>
          <w:p w14:paraId="5847C386" w14:textId="5AE8583E" w:rsidR="008F2FB6" w:rsidRPr="008F2FB6" w:rsidRDefault="008F2FB6" w:rsidP="004372E5">
            <w:pPr>
              <w:spacing w:line="360" w:lineRule="auto"/>
              <w:jc w:val="both"/>
              <w:rPr>
                <w:rFonts w:ascii="Arial" w:hAnsi="Arial" w:cs="Arial"/>
                <w:lang w:eastAsia="zh-CN"/>
              </w:rPr>
            </w:pPr>
            <w:r w:rsidRPr="008F2FB6">
              <w:rPr>
                <w:rFonts w:ascii="Arial" w:hAnsi="Arial" w:cs="Arial"/>
                <w:color w:val="000000" w:themeColor="text1"/>
              </w:rPr>
              <w:t xml:space="preserve"> GLOBAL ESTIMADO 12 MESES:R$ 144.305,12 (cento e quarenta e quatro mil e trezentos e cinco reais e doze centavos).</w:t>
            </w:r>
          </w:p>
        </w:tc>
      </w:tr>
      <w:tr w:rsidR="008F2FB6" w:rsidRPr="004372E5" w14:paraId="345A64EB" w14:textId="77777777" w:rsidTr="00F21249">
        <w:trPr>
          <w:trHeight w:val="622"/>
          <w:jc w:val="center"/>
        </w:trPr>
        <w:tc>
          <w:tcPr>
            <w:tcW w:w="3565" w:type="dxa"/>
            <w:vMerge/>
          </w:tcPr>
          <w:p w14:paraId="3F525C1F" w14:textId="77777777" w:rsidR="008F2FB6" w:rsidRPr="00BC4AE7" w:rsidRDefault="008F2FB6" w:rsidP="004372E5">
            <w:pPr>
              <w:widowControl w:val="0"/>
              <w:suppressAutoHyphens/>
              <w:spacing w:line="360" w:lineRule="auto"/>
              <w:jc w:val="both"/>
              <w:rPr>
                <w:sz w:val="24"/>
                <w:szCs w:val="24"/>
                <w:lang w:eastAsia="zh-CN"/>
              </w:rPr>
            </w:pPr>
          </w:p>
        </w:tc>
        <w:tc>
          <w:tcPr>
            <w:tcW w:w="6495" w:type="dxa"/>
            <w:shd w:val="clear" w:color="auto" w:fill="DDDDDD"/>
          </w:tcPr>
          <w:p w14:paraId="55A4F511" w14:textId="7760939F" w:rsidR="008F2FB6" w:rsidRPr="008F2FB6" w:rsidRDefault="008F2FB6" w:rsidP="004372E5">
            <w:pPr>
              <w:spacing w:line="360" w:lineRule="auto"/>
              <w:jc w:val="both"/>
              <w:rPr>
                <w:color w:val="000000" w:themeColor="text1"/>
              </w:rPr>
            </w:pPr>
            <w:r w:rsidRPr="008F2FB6">
              <w:rPr>
                <w:rFonts w:ascii="Arial" w:hAnsi="Arial" w:cs="Arial"/>
                <w:color w:val="000000" w:themeColor="text1"/>
              </w:rPr>
              <w:t>GLOBAL ESTIMADO 60 MESES:R$ 692.405,60 (</w:t>
            </w:r>
            <w:r>
              <w:rPr>
                <w:rFonts w:ascii="Arial" w:hAnsi="Arial" w:cs="Arial"/>
                <w:color w:val="000000" w:themeColor="text1"/>
              </w:rPr>
              <w:t>seiscentos e noventa e dois mil e quatrocentos e cinco reais e sessenta centavos).</w:t>
            </w:r>
          </w:p>
        </w:tc>
      </w:tr>
      <w:tr w:rsidR="00DB0650" w:rsidRPr="004372E5" w14:paraId="569F9FAD" w14:textId="77777777" w:rsidTr="00F21249">
        <w:trPr>
          <w:jc w:val="center"/>
        </w:trPr>
        <w:tc>
          <w:tcPr>
            <w:tcW w:w="3565" w:type="dxa"/>
          </w:tcPr>
          <w:p w14:paraId="254C67DD"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DATA E HORÁRIO DA SESSÃO</w:t>
            </w:r>
          </w:p>
        </w:tc>
        <w:tc>
          <w:tcPr>
            <w:tcW w:w="6495" w:type="dxa"/>
            <w:shd w:val="clear" w:color="auto" w:fill="DDDDDD"/>
          </w:tcPr>
          <w:p w14:paraId="7F395C87" w14:textId="0666F68C"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Em </w:t>
            </w:r>
            <w:r w:rsidR="00A5652B">
              <w:rPr>
                <w:rFonts w:ascii="Arial" w:hAnsi="Arial" w:cs="Arial"/>
                <w:sz w:val="24"/>
                <w:szCs w:val="24"/>
                <w:lang w:eastAsia="zh-CN"/>
              </w:rPr>
              <w:t>15</w:t>
            </w:r>
            <w:r w:rsidRPr="004372E5">
              <w:rPr>
                <w:rFonts w:ascii="Arial" w:hAnsi="Arial" w:cs="Arial"/>
                <w:sz w:val="24"/>
                <w:szCs w:val="24"/>
                <w:lang w:eastAsia="zh-CN"/>
              </w:rPr>
              <w:t xml:space="preserve"> de </w:t>
            </w:r>
            <w:r w:rsidR="00A5652B">
              <w:rPr>
                <w:rFonts w:ascii="Arial" w:hAnsi="Arial" w:cs="Arial"/>
                <w:sz w:val="24"/>
                <w:szCs w:val="24"/>
                <w:lang w:eastAsia="zh-CN"/>
              </w:rPr>
              <w:t>outubro</w:t>
            </w:r>
            <w:r w:rsidRPr="004372E5">
              <w:rPr>
                <w:rFonts w:ascii="Arial" w:hAnsi="Arial" w:cs="Arial"/>
                <w:sz w:val="24"/>
                <w:szCs w:val="24"/>
                <w:lang w:eastAsia="zh-CN"/>
              </w:rPr>
              <w:t xml:space="preserve"> de 2025, às 09 horas – horário de Brasília.</w:t>
            </w:r>
          </w:p>
        </w:tc>
      </w:tr>
      <w:tr w:rsidR="00DB0650" w:rsidRPr="004372E5" w14:paraId="1E52E723" w14:textId="77777777" w:rsidTr="00F21249">
        <w:trPr>
          <w:jc w:val="center"/>
        </w:trPr>
        <w:tc>
          <w:tcPr>
            <w:tcW w:w="3565" w:type="dxa"/>
          </w:tcPr>
          <w:p w14:paraId="44BD9AC5"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SITE PARA REALIZAÇÃO DO PREGÃO: COMPRAS GOV</w:t>
            </w:r>
          </w:p>
        </w:tc>
        <w:tc>
          <w:tcPr>
            <w:tcW w:w="6495" w:type="dxa"/>
            <w:shd w:val="clear" w:color="auto" w:fill="DDDDDD"/>
          </w:tcPr>
          <w:p w14:paraId="38E75920"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7" w:history="1">
              <w:r w:rsidRPr="004372E5">
                <w:rPr>
                  <w:rStyle w:val="Hyperlink"/>
                  <w:rFonts w:ascii="Arial" w:eastAsia="Calibri" w:hAnsi="Arial" w:cs="Arial"/>
                  <w:sz w:val="24"/>
                  <w:szCs w:val="24"/>
                  <w:lang w:eastAsia="zh-CN"/>
                </w:rPr>
                <w:t>https://www.gov.br/compras/pt-br</w:t>
              </w:r>
            </w:hyperlink>
          </w:p>
        </w:tc>
      </w:tr>
      <w:tr w:rsidR="00DB0650" w:rsidRPr="004372E5" w14:paraId="44A183E7" w14:textId="77777777" w:rsidTr="00F21249">
        <w:trPr>
          <w:jc w:val="center"/>
        </w:trPr>
        <w:tc>
          <w:tcPr>
            <w:tcW w:w="3565" w:type="dxa"/>
          </w:tcPr>
          <w:p w14:paraId="6D79DA44"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LINKS / SITES PARA DOWNLOAD DO EDITAL NA ÍNTEGRA</w:t>
            </w:r>
          </w:p>
        </w:tc>
        <w:tc>
          <w:tcPr>
            <w:tcW w:w="6495" w:type="dxa"/>
            <w:shd w:val="clear" w:color="auto" w:fill="DDDDDD"/>
          </w:tcPr>
          <w:p w14:paraId="76B75783"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8" w:history="1">
              <w:r w:rsidRPr="004372E5">
                <w:rPr>
                  <w:rStyle w:val="Hyperlink"/>
                  <w:rFonts w:ascii="Arial" w:eastAsia="Calibri" w:hAnsi="Arial" w:cs="Arial"/>
                  <w:sz w:val="24"/>
                  <w:szCs w:val="24"/>
                  <w:lang w:eastAsia="zh-CN"/>
                </w:rPr>
                <w:t>https://www.gov.br/compras/pt-br</w:t>
              </w:r>
            </w:hyperlink>
          </w:p>
          <w:p w14:paraId="72A543A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p w14:paraId="49227D98"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9" w:history="1">
              <w:r w:rsidRPr="004372E5">
                <w:rPr>
                  <w:rStyle w:val="Hyperlink"/>
                  <w:rFonts w:ascii="Arial" w:eastAsia="Calibri" w:hAnsi="Arial" w:cs="Arial"/>
                  <w:sz w:val="24"/>
                  <w:szCs w:val="24"/>
                  <w:lang w:eastAsia="zh-CN"/>
                </w:rPr>
                <w:t>https://www.camaraextrema.mg.gov.br/licitacoes/</w:t>
              </w:r>
            </w:hyperlink>
          </w:p>
          <w:p w14:paraId="4B391526"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p w14:paraId="67ED1FFB"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0" w:history="1">
              <w:r w:rsidRPr="004372E5">
                <w:rPr>
                  <w:rStyle w:val="Hyperlink"/>
                  <w:rFonts w:ascii="Arial" w:eastAsia="Calibri" w:hAnsi="Arial" w:cs="Arial"/>
                  <w:sz w:val="24"/>
                  <w:szCs w:val="24"/>
                  <w:lang w:eastAsia="zh-CN"/>
                </w:rPr>
                <w:t>https://cmextrema-mg.portaltp.com.br/consultas/documentos.aspx?id=34</w:t>
              </w:r>
            </w:hyperlink>
          </w:p>
          <w:p w14:paraId="0EF0BD79"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tc>
      </w:tr>
      <w:tr w:rsidR="00DB0650" w:rsidRPr="004372E5" w14:paraId="7348B141" w14:textId="77777777" w:rsidTr="00F21249">
        <w:trPr>
          <w:jc w:val="center"/>
        </w:trPr>
        <w:tc>
          <w:tcPr>
            <w:tcW w:w="3565" w:type="dxa"/>
          </w:tcPr>
          <w:p w14:paraId="034E108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E-MAIL PARA SOLICITAÇÃO DÚVIDAS / ESCLARECIMENTOS / IMPUGNAÇÃO</w:t>
            </w:r>
          </w:p>
        </w:tc>
        <w:tc>
          <w:tcPr>
            <w:tcW w:w="6495" w:type="dxa"/>
            <w:shd w:val="clear" w:color="auto" w:fill="DDDDDD"/>
          </w:tcPr>
          <w:p w14:paraId="64DDF70B"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1" w:history="1">
              <w:r w:rsidRPr="004372E5">
                <w:rPr>
                  <w:rStyle w:val="Hyperlink"/>
                  <w:rFonts w:ascii="Arial" w:eastAsia="Calibri" w:hAnsi="Arial" w:cs="Arial"/>
                  <w:sz w:val="24"/>
                  <w:szCs w:val="24"/>
                  <w:lang w:eastAsia="zh-CN"/>
                </w:rPr>
                <w:t>licitacaoextrema@yahoo.com.br</w:t>
              </w:r>
            </w:hyperlink>
          </w:p>
          <w:p w14:paraId="325B4A93"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tc>
      </w:tr>
      <w:tr w:rsidR="00DB0650" w:rsidRPr="004372E5" w14:paraId="01CC918B" w14:textId="77777777" w:rsidTr="00F21249">
        <w:trPr>
          <w:trHeight w:val="223"/>
          <w:jc w:val="center"/>
        </w:trPr>
        <w:tc>
          <w:tcPr>
            <w:tcW w:w="3565" w:type="dxa"/>
          </w:tcPr>
          <w:p w14:paraId="46C5123C"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E-MAIL PARA SOLICITAÇÃO DO EDITAL</w:t>
            </w:r>
          </w:p>
        </w:tc>
        <w:tc>
          <w:tcPr>
            <w:tcW w:w="6495" w:type="dxa"/>
            <w:shd w:val="clear" w:color="auto" w:fill="DDDDDD"/>
          </w:tcPr>
          <w:p w14:paraId="115958F3"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hyperlink r:id="rId12" w:history="1">
              <w:r w:rsidRPr="004372E5">
                <w:rPr>
                  <w:rStyle w:val="Hyperlink"/>
                  <w:rFonts w:ascii="Arial" w:eastAsia="Calibri" w:hAnsi="Arial" w:cs="Arial"/>
                  <w:sz w:val="24"/>
                  <w:szCs w:val="24"/>
                  <w:lang w:eastAsia="zh-CN"/>
                </w:rPr>
                <w:t>licitacaoextrema@yahoo.com.br</w:t>
              </w:r>
            </w:hyperlink>
          </w:p>
          <w:p w14:paraId="2BB60AE4"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p>
        </w:tc>
      </w:tr>
      <w:tr w:rsidR="00DB0650" w:rsidRPr="004372E5" w14:paraId="0242D2C4" w14:textId="77777777" w:rsidTr="00F21249">
        <w:trPr>
          <w:jc w:val="center"/>
        </w:trPr>
        <w:tc>
          <w:tcPr>
            <w:tcW w:w="3565" w:type="dxa"/>
          </w:tcPr>
          <w:p w14:paraId="1FF82444"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TELEFONE SETOR DE LICITAÇÕES</w:t>
            </w:r>
          </w:p>
        </w:tc>
        <w:tc>
          <w:tcPr>
            <w:tcW w:w="6495" w:type="dxa"/>
            <w:shd w:val="clear" w:color="auto" w:fill="DDDDDD"/>
          </w:tcPr>
          <w:p w14:paraId="0D9402F9" w14:textId="6D908CD4" w:rsidR="00DB0650" w:rsidRPr="004372E5" w:rsidRDefault="00D62B2E"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35 9 9776-2765.</w:t>
            </w:r>
          </w:p>
        </w:tc>
      </w:tr>
      <w:tr w:rsidR="00DB0650" w:rsidRPr="004372E5" w14:paraId="5AB9D8A4" w14:textId="77777777" w:rsidTr="00F21249">
        <w:trPr>
          <w:jc w:val="center"/>
        </w:trPr>
        <w:tc>
          <w:tcPr>
            <w:tcW w:w="3565" w:type="dxa"/>
          </w:tcPr>
          <w:p w14:paraId="204E8FCB" w14:textId="77777777" w:rsidR="00DB0650" w:rsidRDefault="00DB0650" w:rsidP="00522ECE">
            <w:pPr>
              <w:widowControl w:val="0"/>
              <w:suppressAutoHyphens/>
              <w:jc w:val="both"/>
              <w:rPr>
                <w:rFonts w:ascii="Arial" w:hAnsi="Arial" w:cs="Arial"/>
                <w:sz w:val="24"/>
                <w:szCs w:val="24"/>
                <w:lang w:eastAsia="zh-CN"/>
              </w:rPr>
            </w:pPr>
            <w:r w:rsidRPr="004372E5">
              <w:rPr>
                <w:rFonts w:ascii="Arial" w:hAnsi="Arial" w:cs="Arial"/>
                <w:sz w:val="24"/>
                <w:szCs w:val="24"/>
                <w:lang w:eastAsia="zh-CN"/>
              </w:rPr>
              <w:t>CRITÉRIO DE JULGAMENTO</w:t>
            </w:r>
          </w:p>
          <w:p w14:paraId="589C678B" w14:textId="77777777" w:rsidR="00BC4AE7" w:rsidRPr="004372E5" w:rsidRDefault="00BC4AE7" w:rsidP="00522ECE">
            <w:pPr>
              <w:widowControl w:val="0"/>
              <w:suppressAutoHyphens/>
              <w:jc w:val="both"/>
              <w:rPr>
                <w:rFonts w:ascii="Arial" w:hAnsi="Arial" w:cs="Arial"/>
                <w:sz w:val="24"/>
                <w:szCs w:val="24"/>
                <w:lang w:eastAsia="zh-CN"/>
              </w:rPr>
            </w:pPr>
          </w:p>
        </w:tc>
        <w:tc>
          <w:tcPr>
            <w:tcW w:w="6495" w:type="dxa"/>
            <w:shd w:val="clear" w:color="auto" w:fill="DDDDDD"/>
          </w:tcPr>
          <w:p w14:paraId="033D1E23" w14:textId="3D6B805B"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Menor preço </w:t>
            </w:r>
            <w:r w:rsidR="000F5CC4">
              <w:rPr>
                <w:rFonts w:ascii="Arial" w:hAnsi="Arial" w:cs="Arial"/>
                <w:sz w:val="24"/>
                <w:szCs w:val="24"/>
                <w:lang w:eastAsia="zh-CN"/>
              </w:rPr>
              <w:t>global por grupo</w:t>
            </w:r>
          </w:p>
        </w:tc>
      </w:tr>
      <w:tr w:rsidR="00DB0650" w:rsidRPr="004372E5" w14:paraId="60541612" w14:textId="77777777" w:rsidTr="00F21249">
        <w:trPr>
          <w:jc w:val="center"/>
        </w:trPr>
        <w:tc>
          <w:tcPr>
            <w:tcW w:w="3565" w:type="dxa"/>
          </w:tcPr>
          <w:p w14:paraId="599CD5E5" w14:textId="33B78949" w:rsidR="00522ECE" w:rsidRDefault="00BC4AE7" w:rsidP="00522ECE">
            <w:pPr>
              <w:widowControl w:val="0"/>
              <w:suppressAutoHyphens/>
              <w:jc w:val="both"/>
              <w:rPr>
                <w:rFonts w:ascii="Arial" w:hAnsi="Arial" w:cs="Arial"/>
                <w:sz w:val="24"/>
                <w:szCs w:val="24"/>
                <w:lang w:eastAsia="zh-CN"/>
              </w:rPr>
            </w:pPr>
            <w:r>
              <w:rPr>
                <w:rFonts w:ascii="Arial" w:hAnsi="Arial" w:cs="Arial"/>
                <w:sz w:val="24"/>
                <w:szCs w:val="24"/>
                <w:lang w:eastAsia="zh-CN"/>
              </w:rPr>
              <w:t>VALOR D</w:t>
            </w:r>
            <w:r w:rsidRPr="00BC4AE7">
              <w:rPr>
                <w:rFonts w:ascii="Arial" w:hAnsi="Arial" w:cs="Arial"/>
                <w:sz w:val="24"/>
                <w:szCs w:val="24"/>
                <w:lang w:eastAsia="zh-CN"/>
              </w:rPr>
              <w:t xml:space="preserve">O INTERVALO MÍNIMO DE DIFERENÇA </w:t>
            </w:r>
            <w:r w:rsidR="00522ECE">
              <w:rPr>
                <w:rFonts w:ascii="Arial" w:hAnsi="Arial" w:cs="Arial"/>
                <w:sz w:val="24"/>
                <w:szCs w:val="24"/>
                <w:lang w:eastAsia="zh-CN"/>
              </w:rPr>
              <w:t>DE</w:t>
            </w:r>
          </w:p>
          <w:p w14:paraId="0EB16128" w14:textId="77777777" w:rsidR="00522ECE" w:rsidRDefault="00522ECE" w:rsidP="00522ECE">
            <w:pPr>
              <w:widowControl w:val="0"/>
              <w:suppressAutoHyphens/>
              <w:jc w:val="both"/>
              <w:rPr>
                <w:rFonts w:ascii="Arial" w:hAnsi="Arial" w:cs="Arial"/>
                <w:sz w:val="24"/>
                <w:szCs w:val="24"/>
                <w:lang w:eastAsia="zh-CN"/>
              </w:rPr>
            </w:pPr>
          </w:p>
          <w:p w14:paraId="26B8E0B3" w14:textId="49403908" w:rsidR="00DB0650" w:rsidRPr="004372E5" w:rsidRDefault="00BC4AE7" w:rsidP="00522ECE">
            <w:pPr>
              <w:widowControl w:val="0"/>
              <w:suppressAutoHyphens/>
              <w:jc w:val="both"/>
              <w:rPr>
                <w:rFonts w:ascii="Arial" w:hAnsi="Arial" w:cs="Arial"/>
                <w:sz w:val="24"/>
                <w:szCs w:val="24"/>
                <w:lang w:eastAsia="zh-CN"/>
              </w:rPr>
            </w:pPr>
            <w:r w:rsidRPr="00BC4AE7">
              <w:rPr>
                <w:rFonts w:ascii="Arial" w:hAnsi="Arial" w:cs="Arial"/>
                <w:sz w:val="24"/>
                <w:szCs w:val="24"/>
                <w:lang w:eastAsia="zh-CN"/>
              </w:rPr>
              <w:t xml:space="preserve"> VALORES ENTRE OS LANCES, QUE INCIDIRÁ TANTO EM RELAÇÃO AOS LANCES INTERMEDIÁRIOS QUANTO EM RELAÇÃO À PROPOSTA QUE COBRIR A MELHOR OFERTA </w:t>
            </w:r>
          </w:p>
        </w:tc>
        <w:tc>
          <w:tcPr>
            <w:tcW w:w="6495" w:type="dxa"/>
            <w:shd w:val="clear" w:color="auto" w:fill="DDDDDD"/>
          </w:tcPr>
          <w:p w14:paraId="1D910AB2" w14:textId="198EC3DE" w:rsidR="00DB0650" w:rsidRPr="000F5CC4" w:rsidRDefault="00AF3133" w:rsidP="004372E5">
            <w:pPr>
              <w:widowControl w:val="0"/>
              <w:suppressAutoHyphens/>
              <w:spacing w:line="360" w:lineRule="auto"/>
              <w:jc w:val="both"/>
              <w:rPr>
                <w:rFonts w:ascii="Arial" w:hAnsi="Arial" w:cs="Arial"/>
                <w:sz w:val="24"/>
                <w:szCs w:val="24"/>
                <w:lang w:eastAsia="zh-CN"/>
              </w:rPr>
            </w:pPr>
            <w:r w:rsidRPr="000F5CC4">
              <w:rPr>
                <w:rStyle w:val="Forte"/>
                <w:rFonts w:ascii="Arial" w:hAnsi="Arial" w:cs="Arial"/>
                <w:sz w:val="24"/>
                <w:szCs w:val="24"/>
              </w:rPr>
              <w:t xml:space="preserve">R$ </w:t>
            </w:r>
            <w:r w:rsidR="000F5CC4" w:rsidRPr="000F5CC4">
              <w:rPr>
                <w:rStyle w:val="Forte"/>
                <w:rFonts w:ascii="Arial" w:hAnsi="Arial" w:cs="Arial"/>
                <w:sz w:val="24"/>
                <w:szCs w:val="24"/>
              </w:rPr>
              <w:t>1</w:t>
            </w:r>
            <w:r w:rsidRPr="000F5CC4">
              <w:rPr>
                <w:rStyle w:val="Forte"/>
                <w:rFonts w:ascii="Arial" w:hAnsi="Arial" w:cs="Arial"/>
                <w:sz w:val="24"/>
                <w:szCs w:val="24"/>
              </w:rPr>
              <w:t>0</w:t>
            </w:r>
            <w:r w:rsidR="000F5CC4" w:rsidRPr="000F5CC4">
              <w:rPr>
                <w:rStyle w:val="Forte"/>
                <w:rFonts w:ascii="Arial" w:hAnsi="Arial" w:cs="Arial"/>
                <w:sz w:val="24"/>
                <w:szCs w:val="24"/>
              </w:rPr>
              <w:t>0</w:t>
            </w:r>
            <w:r w:rsidRPr="000F5CC4">
              <w:rPr>
                <w:rStyle w:val="Forte"/>
                <w:rFonts w:ascii="Arial" w:hAnsi="Arial" w:cs="Arial"/>
                <w:sz w:val="24"/>
                <w:szCs w:val="24"/>
              </w:rPr>
              <w:t>,0</w:t>
            </w:r>
            <w:r w:rsidR="000F5CC4" w:rsidRPr="000F5CC4">
              <w:rPr>
                <w:rStyle w:val="Forte"/>
                <w:rFonts w:ascii="Arial" w:hAnsi="Arial" w:cs="Arial"/>
                <w:sz w:val="24"/>
                <w:szCs w:val="24"/>
              </w:rPr>
              <w:t>0</w:t>
            </w:r>
            <w:r w:rsidRPr="000F5CC4">
              <w:rPr>
                <w:rFonts w:ascii="Arial" w:hAnsi="Arial" w:cs="Arial"/>
                <w:sz w:val="24"/>
                <w:szCs w:val="24"/>
                <w:lang w:eastAsia="zh-CN"/>
              </w:rPr>
              <w:t xml:space="preserve"> (</w:t>
            </w:r>
            <w:r w:rsidR="000F5CC4" w:rsidRPr="000F5CC4">
              <w:rPr>
                <w:rFonts w:ascii="Arial" w:hAnsi="Arial" w:cs="Arial"/>
                <w:sz w:val="24"/>
                <w:szCs w:val="24"/>
                <w:lang w:eastAsia="zh-CN"/>
              </w:rPr>
              <w:t>cem reais)</w:t>
            </w:r>
          </w:p>
        </w:tc>
      </w:tr>
      <w:tr w:rsidR="00DB0650" w:rsidRPr="004372E5" w14:paraId="3A74BC3D" w14:textId="77777777" w:rsidTr="00F21249">
        <w:trPr>
          <w:jc w:val="center"/>
        </w:trPr>
        <w:tc>
          <w:tcPr>
            <w:tcW w:w="3565" w:type="dxa"/>
          </w:tcPr>
          <w:p w14:paraId="14DF8E5A"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MODE DE DISPUTA</w:t>
            </w:r>
          </w:p>
        </w:tc>
        <w:tc>
          <w:tcPr>
            <w:tcW w:w="6495" w:type="dxa"/>
            <w:shd w:val="clear" w:color="auto" w:fill="DDDDDD"/>
          </w:tcPr>
          <w:p w14:paraId="5F64D60E"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Aberto</w:t>
            </w:r>
          </w:p>
        </w:tc>
      </w:tr>
      <w:tr w:rsidR="00DB0650" w:rsidRPr="004372E5" w14:paraId="060826DA" w14:textId="77777777" w:rsidTr="00F21249">
        <w:trPr>
          <w:jc w:val="center"/>
        </w:trPr>
        <w:tc>
          <w:tcPr>
            <w:tcW w:w="3565" w:type="dxa"/>
          </w:tcPr>
          <w:p w14:paraId="2B66523E"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PREFERÊNCIA EXCLUSIVA </w:t>
            </w:r>
            <w:r w:rsidRPr="004372E5">
              <w:rPr>
                <w:rFonts w:ascii="Arial" w:hAnsi="Arial" w:cs="Arial"/>
                <w:sz w:val="24"/>
                <w:szCs w:val="24"/>
                <w:lang w:eastAsia="zh-CN"/>
              </w:rPr>
              <w:lastRenderedPageBreak/>
              <w:t>PARA ME/EPP OU EQUIPARADAS</w:t>
            </w:r>
          </w:p>
        </w:tc>
        <w:tc>
          <w:tcPr>
            <w:tcW w:w="6495" w:type="dxa"/>
            <w:shd w:val="clear" w:color="auto" w:fill="DDDDDD"/>
          </w:tcPr>
          <w:p w14:paraId="0F6DE573" w14:textId="1543935A" w:rsidR="00DB0650" w:rsidRPr="000F5CC4" w:rsidRDefault="000F5CC4" w:rsidP="004372E5">
            <w:pPr>
              <w:widowControl w:val="0"/>
              <w:suppressAutoHyphens/>
              <w:spacing w:line="360" w:lineRule="auto"/>
              <w:jc w:val="both"/>
              <w:rPr>
                <w:rFonts w:ascii="Arial" w:hAnsi="Arial" w:cs="Arial"/>
                <w:sz w:val="24"/>
                <w:szCs w:val="24"/>
                <w:lang w:eastAsia="zh-CN"/>
              </w:rPr>
            </w:pPr>
            <w:r w:rsidRPr="000F5CC4">
              <w:rPr>
                <w:rFonts w:ascii="Arial" w:hAnsi="Arial" w:cs="Arial"/>
                <w:sz w:val="24"/>
                <w:szCs w:val="24"/>
                <w:lang w:eastAsia="zh-CN"/>
              </w:rPr>
              <w:lastRenderedPageBreak/>
              <w:t>SIM</w:t>
            </w:r>
          </w:p>
        </w:tc>
      </w:tr>
      <w:tr w:rsidR="00DB0650" w:rsidRPr="004372E5" w14:paraId="115736B8" w14:textId="77777777" w:rsidTr="00F21249">
        <w:trPr>
          <w:jc w:val="center"/>
        </w:trPr>
        <w:tc>
          <w:tcPr>
            <w:tcW w:w="3565" w:type="dxa"/>
          </w:tcPr>
          <w:p w14:paraId="01C723E9" w14:textId="6AB30AC3" w:rsidR="00DB0650" w:rsidRPr="000F5CC4" w:rsidRDefault="00DB0650" w:rsidP="004372E5">
            <w:pPr>
              <w:widowControl w:val="0"/>
              <w:suppressAutoHyphens/>
              <w:spacing w:line="360" w:lineRule="auto"/>
              <w:jc w:val="both"/>
              <w:rPr>
                <w:rFonts w:ascii="Arial" w:hAnsi="Arial" w:cs="Arial"/>
                <w:sz w:val="24"/>
                <w:szCs w:val="24"/>
                <w:lang w:eastAsia="zh-CN"/>
              </w:rPr>
            </w:pPr>
            <w:r w:rsidRPr="000F5CC4">
              <w:rPr>
                <w:rFonts w:ascii="Arial" w:hAnsi="Arial" w:cs="Arial"/>
                <w:sz w:val="24"/>
                <w:szCs w:val="24"/>
                <w:lang w:eastAsia="zh-CN"/>
              </w:rPr>
              <w:t xml:space="preserve">LOCAL DE </w:t>
            </w:r>
            <w:r w:rsidR="000F5CC4" w:rsidRPr="000F5CC4">
              <w:rPr>
                <w:rFonts w:ascii="Arial" w:hAnsi="Arial" w:cs="Arial"/>
                <w:sz w:val="24"/>
                <w:szCs w:val="24"/>
                <w:lang w:eastAsia="zh-CN"/>
              </w:rPr>
              <w:t>EXECUÇÃO</w:t>
            </w:r>
          </w:p>
        </w:tc>
        <w:tc>
          <w:tcPr>
            <w:tcW w:w="6495" w:type="dxa"/>
            <w:shd w:val="clear" w:color="auto" w:fill="DDDDDD"/>
          </w:tcPr>
          <w:p w14:paraId="4FB94349" w14:textId="42DB0985" w:rsidR="00DB0650" w:rsidRPr="000F5CC4" w:rsidRDefault="000F5CC4" w:rsidP="000F5CC4">
            <w:pPr>
              <w:pStyle w:val="NormalWeb"/>
              <w:spacing w:before="0" w:beforeAutospacing="0" w:after="0" w:afterAutospacing="0" w:line="360" w:lineRule="auto"/>
              <w:jc w:val="both"/>
              <w:rPr>
                <w:rFonts w:ascii="Arial" w:hAnsi="Arial" w:cs="Arial"/>
                <w:lang w:eastAsia="zh-CN"/>
              </w:rPr>
            </w:pPr>
            <w:r w:rsidRPr="000F5CC4">
              <w:rPr>
                <w:rFonts w:ascii="Arial" w:hAnsi="Arial" w:cs="Arial"/>
                <w:lang w:eastAsia="zh-CN"/>
              </w:rPr>
              <w:t xml:space="preserve">Sede da Câmara Extrema, sede do Procon, sede da Casa do Cidadão. Todos no município de Extrema. </w:t>
            </w:r>
            <w:r w:rsidRPr="001D02E3">
              <w:rPr>
                <w:rFonts w:ascii="Arial" w:hAnsi="Arial" w:cs="Arial"/>
              </w:rPr>
              <w:t>Em caso de mudança de endereço da CONTRATANTE</w:t>
            </w:r>
            <w:r>
              <w:rPr>
                <w:rFonts w:ascii="Arial" w:hAnsi="Arial" w:cs="Arial"/>
              </w:rPr>
              <w:t>, ou de qualquer uma de suas unidades administrativas,</w:t>
            </w:r>
            <w:r w:rsidRPr="001D02E3">
              <w:rPr>
                <w:rFonts w:ascii="Arial" w:hAnsi="Arial" w:cs="Arial"/>
              </w:rPr>
              <w:t xml:space="preserve"> para outro local situado dentro do município de Extrema/MG, os serviços objeto deste contrato passarão a ser prestados no novo endereço sem qualquer custo adicional, cabendo à CONTRATADA a responsabilidade pela transferência e adaptação dos serviços, assegurando sua plena continuidade e regularidade.</w:t>
            </w:r>
          </w:p>
        </w:tc>
      </w:tr>
      <w:tr w:rsidR="00DB0650" w:rsidRPr="004372E5" w14:paraId="782B089E" w14:textId="77777777" w:rsidTr="00F21249">
        <w:trPr>
          <w:jc w:val="center"/>
        </w:trPr>
        <w:tc>
          <w:tcPr>
            <w:tcW w:w="3565" w:type="dxa"/>
          </w:tcPr>
          <w:p w14:paraId="59DAEA3D"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PRAZO PARA ENVIO DA PROPOSTA ADEQUADA EM CONFORMIDADE COM O ANEXO IV DO EDITAL</w:t>
            </w:r>
          </w:p>
        </w:tc>
        <w:tc>
          <w:tcPr>
            <w:tcW w:w="6495" w:type="dxa"/>
            <w:shd w:val="clear" w:color="auto" w:fill="DDDDDD"/>
          </w:tcPr>
          <w:p w14:paraId="3E59053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Em até duas horas a partir da convocação do pregoeiro no sistema.</w:t>
            </w:r>
          </w:p>
        </w:tc>
      </w:tr>
      <w:tr w:rsidR="00DB0650" w:rsidRPr="004372E5" w14:paraId="25FB1266" w14:textId="77777777" w:rsidTr="00F21249">
        <w:trPr>
          <w:jc w:val="center"/>
        </w:trPr>
        <w:tc>
          <w:tcPr>
            <w:tcW w:w="3565" w:type="dxa"/>
          </w:tcPr>
          <w:p w14:paraId="25F68139" w14:textId="437D45C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DA DATA DE </w:t>
            </w:r>
            <w:r w:rsidR="000F5CC4">
              <w:rPr>
                <w:rFonts w:ascii="Arial" w:hAnsi="Arial" w:cs="Arial"/>
                <w:sz w:val="24"/>
                <w:szCs w:val="24"/>
                <w:lang w:eastAsia="zh-CN"/>
              </w:rPr>
              <w:t>EXECUÇÃO</w:t>
            </w:r>
          </w:p>
        </w:tc>
        <w:tc>
          <w:tcPr>
            <w:tcW w:w="6495" w:type="dxa"/>
            <w:shd w:val="clear" w:color="auto" w:fill="DDDDDD"/>
          </w:tcPr>
          <w:p w14:paraId="7CC829DE" w14:textId="1AE9CF3A" w:rsidR="00DB0650" w:rsidRPr="004372E5" w:rsidRDefault="00AF3133" w:rsidP="004372E5">
            <w:pPr>
              <w:widowControl w:val="0"/>
              <w:suppressAutoHyphens/>
              <w:spacing w:line="360" w:lineRule="auto"/>
              <w:jc w:val="both"/>
              <w:rPr>
                <w:rFonts w:ascii="Arial" w:hAnsi="Arial" w:cs="Arial"/>
                <w:sz w:val="24"/>
                <w:szCs w:val="24"/>
                <w:lang w:eastAsia="zh-CN"/>
              </w:rPr>
            </w:pPr>
            <w:bookmarkStart w:id="2" w:name="_Hlk207712794"/>
            <w:r w:rsidRPr="004372E5">
              <w:rPr>
                <w:rFonts w:ascii="Arial" w:hAnsi="Arial" w:cs="Arial"/>
                <w:sz w:val="24"/>
                <w:szCs w:val="24"/>
                <w:lang w:eastAsia="zh-CN"/>
              </w:rPr>
              <w:t xml:space="preserve">O objeto deverá ser </w:t>
            </w:r>
            <w:r w:rsidR="000F5CC4">
              <w:rPr>
                <w:rFonts w:ascii="Arial" w:hAnsi="Arial" w:cs="Arial"/>
                <w:sz w:val="24"/>
                <w:szCs w:val="24"/>
                <w:lang w:eastAsia="zh-CN"/>
              </w:rPr>
              <w:t xml:space="preserve">executado em até trinta dias após o recebimento da </w:t>
            </w:r>
            <w:r w:rsidRPr="004372E5">
              <w:rPr>
                <w:rFonts w:ascii="Arial" w:hAnsi="Arial" w:cs="Arial"/>
                <w:sz w:val="24"/>
                <w:szCs w:val="24"/>
                <w:lang w:eastAsia="zh-CN"/>
              </w:rPr>
              <w:t>AF (autorização de fornecimento). A autorização de fornecimento será encaminhada para o e-mail da CONTRATADA. Cabe à contratada verificar periodicamente a sua caixa de entrada.</w:t>
            </w:r>
            <w:bookmarkEnd w:id="2"/>
          </w:p>
        </w:tc>
      </w:tr>
      <w:tr w:rsidR="00DB0650" w:rsidRPr="004372E5" w14:paraId="57B4212C" w14:textId="77777777" w:rsidTr="00F21249">
        <w:trPr>
          <w:jc w:val="center"/>
        </w:trPr>
        <w:tc>
          <w:tcPr>
            <w:tcW w:w="3565" w:type="dxa"/>
          </w:tcPr>
          <w:p w14:paraId="2BFDAA7F"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AMOSTRA</w:t>
            </w:r>
          </w:p>
        </w:tc>
        <w:tc>
          <w:tcPr>
            <w:tcW w:w="6495" w:type="dxa"/>
            <w:shd w:val="clear" w:color="auto" w:fill="DDDDDD"/>
          </w:tcPr>
          <w:p w14:paraId="7BC4E3A2" w14:textId="77777777" w:rsidR="00DB0650"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NÃO será exigida.</w:t>
            </w:r>
          </w:p>
          <w:p w14:paraId="66C10BDD" w14:textId="77777777" w:rsidR="006520F6" w:rsidRDefault="006520F6" w:rsidP="004372E5">
            <w:pPr>
              <w:widowControl w:val="0"/>
              <w:suppressAutoHyphens/>
              <w:spacing w:line="360" w:lineRule="auto"/>
              <w:jc w:val="both"/>
              <w:rPr>
                <w:rFonts w:ascii="Arial" w:hAnsi="Arial" w:cs="Arial"/>
                <w:sz w:val="24"/>
                <w:szCs w:val="24"/>
                <w:lang w:eastAsia="zh-CN"/>
              </w:rPr>
            </w:pPr>
          </w:p>
          <w:p w14:paraId="3D82A301" w14:textId="77777777" w:rsidR="006520F6" w:rsidRPr="004372E5" w:rsidRDefault="006520F6" w:rsidP="004372E5">
            <w:pPr>
              <w:widowControl w:val="0"/>
              <w:suppressAutoHyphens/>
              <w:spacing w:line="360" w:lineRule="auto"/>
              <w:jc w:val="both"/>
              <w:rPr>
                <w:rFonts w:ascii="Arial" w:hAnsi="Arial" w:cs="Arial"/>
                <w:sz w:val="24"/>
                <w:szCs w:val="24"/>
                <w:lang w:eastAsia="zh-CN"/>
              </w:rPr>
            </w:pPr>
          </w:p>
        </w:tc>
      </w:tr>
      <w:tr w:rsidR="00DB0650" w:rsidRPr="004372E5" w14:paraId="4833C062" w14:textId="77777777" w:rsidTr="00F21249">
        <w:trPr>
          <w:jc w:val="center"/>
        </w:trPr>
        <w:tc>
          <w:tcPr>
            <w:tcW w:w="3565" w:type="dxa"/>
          </w:tcPr>
          <w:p w14:paraId="60CADC87"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VIGÊNCIA</w:t>
            </w:r>
          </w:p>
        </w:tc>
        <w:tc>
          <w:tcPr>
            <w:tcW w:w="6495" w:type="dxa"/>
            <w:shd w:val="clear" w:color="auto" w:fill="DDDDDD"/>
          </w:tcPr>
          <w:p w14:paraId="617B09CC" w14:textId="588A8AA9" w:rsidR="00DB0650" w:rsidRPr="004372E5" w:rsidRDefault="009D73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 xml:space="preserve">O </w:t>
            </w:r>
            <w:r w:rsidR="006520F6">
              <w:rPr>
                <w:rFonts w:ascii="Arial" w:hAnsi="Arial" w:cs="Arial"/>
                <w:sz w:val="24"/>
                <w:szCs w:val="24"/>
                <w:lang w:eastAsia="zh-CN"/>
              </w:rPr>
              <w:t>CONTRATO</w:t>
            </w:r>
            <w:r w:rsidRPr="004372E5">
              <w:rPr>
                <w:rFonts w:ascii="Arial" w:hAnsi="Arial" w:cs="Arial"/>
                <w:sz w:val="24"/>
                <w:szCs w:val="24"/>
                <w:lang w:eastAsia="zh-CN"/>
              </w:rPr>
              <w:t xml:space="preserve"> 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tc>
      </w:tr>
      <w:tr w:rsidR="00DB0650" w:rsidRPr="004372E5" w14:paraId="051F121F" w14:textId="77777777" w:rsidTr="00F21249">
        <w:trPr>
          <w:jc w:val="center"/>
        </w:trPr>
        <w:tc>
          <w:tcPr>
            <w:tcW w:w="3565" w:type="dxa"/>
          </w:tcPr>
          <w:p w14:paraId="04685150"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RENOVAÇÃO</w:t>
            </w:r>
          </w:p>
        </w:tc>
        <w:tc>
          <w:tcPr>
            <w:tcW w:w="6495" w:type="dxa"/>
            <w:shd w:val="clear" w:color="auto" w:fill="DDDDDD"/>
          </w:tcPr>
          <w:p w14:paraId="31041825" w14:textId="4A9E1800" w:rsidR="00DB0650" w:rsidRPr="004372E5" w:rsidRDefault="009D73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O</w:t>
            </w:r>
            <w:r w:rsidR="006520F6">
              <w:rPr>
                <w:rFonts w:ascii="Arial" w:hAnsi="Arial" w:cs="Arial"/>
                <w:sz w:val="24"/>
                <w:szCs w:val="24"/>
                <w:lang w:eastAsia="zh-CN"/>
              </w:rPr>
              <w:t xml:space="preserve"> CONTRATO </w:t>
            </w:r>
            <w:r w:rsidRPr="004372E5">
              <w:rPr>
                <w:rFonts w:ascii="Arial" w:hAnsi="Arial" w:cs="Arial"/>
                <w:sz w:val="24"/>
                <w:szCs w:val="24"/>
                <w:lang w:eastAsia="zh-CN"/>
              </w:rPr>
              <w:t xml:space="preserve">terá vigência inicial de cinco anos, contados </w:t>
            </w:r>
            <w:r w:rsidRPr="004372E5">
              <w:rPr>
                <w:rFonts w:ascii="Arial" w:hAnsi="Arial" w:cs="Arial"/>
                <w:sz w:val="24"/>
                <w:szCs w:val="24"/>
                <w:lang w:eastAsia="zh-CN"/>
              </w:rPr>
              <w:lastRenderedPageBreak/>
              <w:t>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tc>
      </w:tr>
      <w:tr w:rsidR="00DB0650" w:rsidRPr="004372E5" w14:paraId="55965FCB" w14:textId="77777777" w:rsidTr="00F21249">
        <w:trPr>
          <w:jc w:val="center"/>
        </w:trPr>
        <w:tc>
          <w:tcPr>
            <w:tcW w:w="3565" w:type="dxa"/>
          </w:tcPr>
          <w:p w14:paraId="1406D81A"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lastRenderedPageBreak/>
              <w:t>ÍNDICE DE ATUALIZAÇÃO</w:t>
            </w:r>
          </w:p>
        </w:tc>
        <w:tc>
          <w:tcPr>
            <w:tcW w:w="6495" w:type="dxa"/>
            <w:shd w:val="clear" w:color="auto" w:fill="DDDDDD"/>
          </w:tcPr>
          <w:p w14:paraId="659D10B2" w14:textId="4B604D06" w:rsidR="00DB0650" w:rsidRPr="004372E5" w:rsidRDefault="00365262"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O reajustamento de preços será baseado no IPCA - Índice Nacional de Preços ao Consumidor Amplo, ou em qualquer outro índice oficial que venha a substituí-lo. A data-base para o reajuste será a data de elaboração do orçamento estimado.</w:t>
            </w:r>
          </w:p>
        </w:tc>
      </w:tr>
      <w:tr w:rsidR="00DB0650" w:rsidRPr="004372E5" w14:paraId="66FB8D43" w14:textId="77777777" w:rsidTr="00F21249">
        <w:trPr>
          <w:jc w:val="center"/>
        </w:trPr>
        <w:tc>
          <w:tcPr>
            <w:tcW w:w="3565" w:type="dxa"/>
          </w:tcPr>
          <w:p w14:paraId="04E5D481"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PONTO DE DESTAQUE</w:t>
            </w:r>
          </w:p>
        </w:tc>
        <w:tc>
          <w:tcPr>
            <w:tcW w:w="6495" w:type="dxa"/>
            <w:shd w:val="clear" w:color="auto" w:fill="FFFF00"/>
          </w:tcPr>
          <w:p w14:paraId="0015FF9B" w14:textId="77777777" w:rsidR="00DB0650" w:rsidRPr="004372E5" w:rsidRDefault="00DB0650" w:rsidP="004372E5">
            <w:pPr>
              <w:widowControl w:val="0"/>
              <w:suppressAutoHyphens/>
              <w:spacing w:line="360" w:lineRule="auto"/>
              <w:jc w:val="both"/>
              <w:rPr>
                <w:rFonts w:ascii="Arial" w:hAnsi="Arial" w:cs="Arial"/>
                <w:b/>
                <w:bCs/>
                <w:sz w:val="24"/>
                <w:szCs w:val="24"/>
                <w:lang w:eastAsia="zh-CN"/>
              </w:rPr>
            </w:pPr>
            <w:r w:rsidRPr="004372E5">
              <w:rPr>
                <w:rFonts w:ascii="Arial" w:hAnsi="Arial" w:cs="Arial"/>
                <w:b/>
                <w:bCs/>
                <w:sz w:val="24"/>
                <w:szCs w:val="24"/>
                <w:lang w:eastAsia="zh-CN"/>
              </w:rPr>
              <w:t>Os itens descritos no portal COMPRASGOV CATMAT/CATSERV são apenas para operacionalização do pregão.</w:t>
            </w:r>
          </w:p>
        </w:tc>
      </w:tr>
      <w:tr w:rsidR="00DB0650" w:rsidRPr="004372E5" w14:paraId="0AE78676" w14:textId="77777777" w:rsidTr="00F21249">
        <w:trPr>
          <w:jc w:val="center"/>
        </w:trPr>
        <w:tc>
          <w:tcPr>
            <w:tcW w:w="3565" w:type="dxa"/>
          </w:tcPr>
          <w:p w14:paraId="5B6726C5" w14:textId="77777777" w:rsidR="00DB0650" w:rsidRPr="004372E5" w:rsidRDefault="00DB0650" w:rsidP="004372E5">
            <w:pPr>
              <w:widowControl w:val="0"/>
              <w:suppressAutoHyphens/>
              <w:spacing w:line="360" w:lineRule="auto"/>
              <w:jc w:val="both"/>
              <w:rPr>
                <w:rFonts w:ascii="Arial" w:hAnsi="Arial" w:cs="Arial"/>
                <w:sz w:val="24"/>
                <w:szCs w:val="24"/>
                <w:lang w:eastAsia="zh-CN"/>
              </w:rPr>
            </w:pPr>
            <w:r w:rsidRPr="004372E5">
              <w:rPr>
                <w:rFonts w:ascii="Arial" w:hAnsi="Arial" w:cs="Arial"/>
                <w:sz w:val="24"/>
                <w:szCs w:val="24"/>
                <w:lang w:eastAsia="zh-CN"/>
              </w:rPr>
              <w:t>DIVERGÊNCIAS CATMAT/CATSERV</w:t>
            </w:r>
          </w:p>
        </w:tc>
        <w:tc>
          <w:tcPr>
            <w:tcW w:w="6495" w:type="dxa"/>
            <w:shd w:val="clear" w:color="auto" w:fill="FFFF00"/>
          </w:tcPr>
          <w:p w14:paraId="1F473C78" w14:textId="77777777" w:rsidR="00DB0650" w:rsidRPr="004372E5" w:rsidRDefault="00DB0650" w:rsidP="004372E5">
            <w:pPr>
              <w:widowControl w:val="0"/>
              <w:suppressAutoHyphens/>
              <w:spacing w:line="360" w:lineRule="auto"/>
              <w:jc w:val="both"/>
              <w:rPr>
                <w:rFonts w:ascii="Arial" w:hAnsi="Arial" w:cs="Arial"/>
                <w:b/>
                <w:bCs/>
                <w:sz w:val="24"/>
                <w:szCs w:val="24"/>
                <w:lang w:eastAsia="zh-CN"/>
              </w:rPr>
            </w:pPr>
            <w:r w:rsidRPr="004372E5">
              <w:rPr>
                <w:rFonts w:ascii="Arial" w:hAnsi="Arial" w:cs="Arial"/>
                <w:b/>
                <w:bCs/>
                <w:sz w:val="24"/>
                <w:szCs w:val="24"/>
                <w:lang w:eastAsia="zh-CN"/>
              </w:rPr>
              <w:t>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integridade das diretrizes estabelecidas para o processo licitatório.</w:t>
            </w:r>
          </w:p>
        </w:tc>
      </w:tr>
    </w:tbl>
    <w:p w14:paraId="09284C73" w14:textId="77777777" w:rsidR="00DB0650" w:rsidRPr="004372E5" w:rsidRDefault="00DB0650" w:rsidP="004372E5">
      <w:pPr>
        <w:widowControl w:val="0"/>
        <w:suppressAutoHyphens/>
        <w:spacing w:line="360" w:lineRule="auto"/>
        <w:jc w:val="both"/>
        <w:rPr>
          <w:rFonts w:eastAsia="Times New Roman"/>
          <w:b/>
          <w:sz w:val="24"/>
          <w:szCs w:val="24"/>
          <w:lang w:eastAsia="zh-CN"/>
        </w:rPr>
      </w:pPr>
    </w:p>
    <w:p w14:paraId="6A0996CA" w14:textId="77777777" w:rsidR="00DB0650" w:rsidRPr="004372E5" w:rsidRDefault="00DB0650" w:rsidP="004372E5">
      <w:pPr>
        <w:widowControl w:val="0"/>
        <w:suppressAutoHyphens/>
        <w:spacing w:line="360" w:lineRule="auto"/>
        <w:jc w:val="both"/>
        <w:rPr>
          <w:rFonts w:eastAsia="Times New Roman"/>
          <w:b/>
          <w:sz w:val="24"/>
          <w:szCs w:val="24"/>
          <w:lang w:eastAsia="zh-CN"/>
        </w:rPr>
      </w:pPr>
    </w:p>
    <w:p w14:paraId="0CEABA5F" w14:textId="77777777" w:rsidR="00DB0650" w:rsidRPr="004372E5" w:rsidRDefault="00DB0650" w:rsidP="004372E5">
      <w:pPr>
        <w:widowControl w:val="0"/>
        <w:suppressAutoHyphens/>
        <w:spacing w:line="360" w:lineRule="auto"/>
        <w:jc w:val="both"/>
        <w:rPr>
          <w:rFonts w:eastAsia="Times New Roman"/>
          <w:sz w:val="24"/>
          <w:szCs w:val="24"/>
          <w:lang w:eastAsia="zh-CN"/>
        </w:rPr>
      </w:pPr>
      <w:r w:rsidRPr="004372E5">
        <w:rPr>
          <w:rFonts w:eastAsia="Times New Roman"/>
          <w:b/>
          <w:sz w:val="24"/>
          <w:szCs w:val="24"/>
          <w:lang w:eastAsia="zh-CN"/>
        </w:rPr>
        <w:t>02. DO OBJETO DA LICITAÇÃO</w:t>
      </w:r>
    </w:p>
    <w:p w14:paraId="23FC9313" w14:textId="77777777" w:rsidR="00DB0650" w:rsidRPr="004372E5" w:rsidRDefault="00DB0650" w:rsidP="004372E5">
      <w:pPr>
        <w:widowControl w:val="0"/>
        <w:suppressAutoHyphens/>
        <w:spacing w:line="360" w:lineRule="auto"/>
        <w:rPr>
          <w:rFonts w:eastAsia="Times New Roman"/>
          <w:sz w:val="24"/>
          <w:szCs w:val="24"/>
          <w:lang w:eastAsia="zh-CN"/>
        </w:rPr>
      </w:pPr>
    </w:p>
    <w:p w14:paraId="0522E9E7" w14:textId="2773E47D" w:rsidR="000F5CC4" w:rsidRPr="00ED1982" w:rsidRDefault="001275F9" w:rsidP="000F5CC4">
      <w:pPr>
        <w:jc w:val="both"/>
        <w:rPr>
          <w:rFonts w:eastAsia="Times New Roman"/>
          <w:sz w:val="24"/>
          <w:szCs w:val="24"/>
        </w:rPr>
      </w:pPr>
      <w:bookmarkStart w:id="3" w:name="_Hlk209010060"/>
      <w:r w:rsidRPr="004372E5">
        <w:rPr>
          <w:rFonts w:eastAsia="Times New Roman"/>
          <w:sz w:val="24"/>
          <w:szCs w:val="24"/>
          <w:lang w:eastAsia="zh-CN"/>
        </w:rPr>
        <w:t>2.1</w:t>
      </w:r>
      <w:r w:rsidRPr="004372E5">
        <w:rPr>
          <w:rFonts w:eastAsia="Times New Roman"/>
          <w:sz w:val="24"/>
          <w:szCs w:val="24"/>
          <w:lang w:eastAsia="zh-CN"/>
        </w:rPr>
        <w:tab/>
      </w:r>
      <w:r w:rsidRPr="004372E5">
        <w:rPr>
          <w:rFonts w:eastAsia="Times New Roman"/>
          <w:b/>
          <w:bCs/>
          <w:sz w:val="24"/>
          <w:szCs w:val="24"/>
          <w:lang w:eastAsia="zh-CN"/>
        </w:rPr>
        <w:t>Objeto:</w:t>
      </w:r>
      <w:r w:rsidRPr="004372E5">
        <w:rPr>
          <w:rFonts w:eastAsia="Times New Roman"/>
          <w:sz w:val="24"/>
          <w:szCs w:val="24"/>
          <w:lang w:eastAsia="zh-CN"/>
        </w:rPr>
        <w:t xml:space="preserve"> </w:t>
      </w:r>
      <w:bookmarkStart w:id="4" w:name="_Hlk198302734"/>
      <w:r w:rsidR="000F5CC4" w:rsidRPr="00B61789">
        <w:rPr>
          <w:b/>
          <w:bCs/>
          <w:sz w:val="24"/>
          <w:szCs w:val="24"/>
        </w:rPr>
        <w:t>Contratação Exclusiva de ME, EPP ou Equiparadas</w:t>
      </w:r>
      <w:r w:rsidR="000F5CC4" w:rsidRPr="00B61789">
        <w:rPr>
          <w:sz w:val="24"/>
          <w:szCs w:val="24"/>
        </w:rPr>
        <w:t xml:space="preserve"> para: </w:t>
      </w:r>
      <w:r w:rsidR="000F5CC4" w:rsidRPr="00B61789">
        <w:rPr>
          <w:b/>
          <w:bCs/>
          <w:sz w:val="24"/>
          <w:szCs w:val="24"/>
        </w:rPr>
        <w:t>GRUPO 01 – ITEM 01 -</w:t>
      </w:r>
      <w:r w:rsidR="000F5CC4" w:rsidRPr="00B61789">
        <w:rPr>
          <w:sz w:val="24"/>
          <w:szCs w:val="24"/>
        </w:rPr>
        <w:t xml:space="preserve"> Prestação de serviços contínuos de internet fibra ótica, com Link de Internet Dedicado com Proteção em Dupla Abordagem. Largura da Banda: 1Gbps Full. Local: Câmara Municipal de Extrema – Av. Delegado Waldemar Gomes Pinto, 1626, Bairro Ponte Nova, Extrema, MG, CEP 37640-000. </w:t>
      </w:r>
      <w:r w:rsidR="000F5CC4" w:rsidRPr="00B61789">
        <w:rPr>
          <w:b/>
          <w:bCs/>
          <w:sz w:val="24"/>
          <w:szCs w:val="24"/>
        </w:rPr>
        <w:t>ITEM 02 -</w:t>
      </w:r>
      <w:r w:rsidR="000F5CC4" w:rsidRPr="00B61789">
        <w:rPr>
          <w:sz w:val="24"/>
          <w:szCs w:val="24"/>
        </w:rPr>
        <w:t xml:space="preserve"> Instalação e configuração (Câmara Extrema); </w:t>
      </w:r>
      <w:r w:rsidR="000F5CC4" w:rsidRPr="00B61789">
        <w:rPr>
          <w:b/>
          <w:bCs/>
          <w:sz w:val="24"/>
          <w:szCs w:val="24"/>
        </w:rPr>
        <w:t>GRUPO 02 – ITEM 01 -</w:t>
      </w:r>
      <w:r w:rsidR="000F5CC4" w:rsidRPr="00B61789">
        <w:rPr>
          <w:sz w:val="24"/>
          <w:szCs w:val="24"/>
        </w:rPr>
        <w:t xml:space="preserve"> Prestação de serviços contínuos de internet fibra ótica, com Link de Internet Dedicado com Proteção em </w:t>
      </w:r>
      <w:r w:rsidR="000F5CC4" w:rsidRPr="00B61789">
        <w:rPr>
          <w:sz w:val="24"/>
          <w:szCs w:val="24"/>
        </w:rPr>
        <w:lastRenderedPageBreak/>
        <w:t xml:space="preserve">Dupla Abordagem. Largura da Banda: 500 Mbps Full.  </w:t>
      </w:r>
      <w:proofErr w:type="spellStart"/>
      <w:r w:rsidR="000F5CC4" w:rsidRPr="00B61789">
        <w:rPr>
          <w:sz w:val="24"/>
          <w:szCs w:val="24"/>
        </w:rPr>
        <w:t>Local</w:t>
      </w:r>
      <w:proofErr w:type="gramStart"/>
      <w:r w:rsidR="000F5CC4" w:rsidRPr="00B61789">
        <w:rPr>
          <w:sz w:val="24"/>
          <w:szCs w:val="24"/>
        </w:rPr>
        <w:t>:“</w:t>
      </w:r>
      <w:proofErr w:type="gramEnd"/>
      <w:r w:rsidR="000F5CC4" w:rsidRPr="00B61789">
        <w:rPr>
          <w:sz w:val="24"/>
          <w:szCs w:val="24"/>
        </w:rPr>
        <w:t>Casa</w:t>
      </w:r>
      <w:proofErr w:type="spellEnd"/>
      <w:r w:rsidR="000F5CC4" w:rsidRPr="00B61789">
        <w:rPr>
          <w:sz w:val="24"/>
          <w:szCs w:val="24"/>
        </w:rPr>
        <w:t xml:space="preserve"> do Cidadão”, imóvel comercial, localizado na Rua João Mendes, 67, Centro, Extrema, MG, CEP 37640-000. </w:t>
      </w:r>
      <w:r w:rsidR="000F5CC4" w:rsidRPr="00B61789">
        <w:rPr>
          <w:b/>
          <w:bCs/>
          <w:sz w:val="24"/>
          <w:szCs w:val="24"/>
        </w:rPr>
        <w:t>ITEM 02 -</w:t>
      </w:r>
      <w:r w:rsidR="000F5CC4" w:rsidRPr="00B61789">
        <w:rPr>
          <w:sz w:val="24"/>
          <w:szCs w:val="24"/>
        </w:rPr>
        <w:t xml:space="preserve"> Instalação e configuração (Casa do Cidadão); </w:t>
      </w:r>
      <w:r w:rsidR="000F5CC4" w:rsidRPr="00B61789">
        <w:rPr>
          <w:b/>
          <w:bCs/>
          <w:sz w:val="24"/>
          <w:szCs w:val="24"/>
        </w:rPr>
        <w:t>GRUPO 03 – ITEM 01 -</w:t>
      </w:r>
      <w:r w:rsidR="000F5CC4" w:rsidRPr="00B61789">
        <w:rPr>
          <w:sz w:val="24"/>
          <w:szCs w:val="24"/>
        </w:rPr>
        <w:t xml:space="preserve"> Prestação de serviços contínuos de internet fibra ótica, com Link de Internet Dedicado com Proteção em Dupla Abordagem. Largura da Banda: 500 Mbps Full.  </w:t>
      </w:r>
      <w:proofErr w:type="spellStart"/>
      <w:r w:rsidR="000F5CC4" w:rsidRPr="00B61789">
        <w:rPr>
          <w:sz w:val="24"/>
          <w:szCs w:val="24"/>
        </w:rPr>
        <w:t>Local</w:t>
      </w:r>
      <w:proofErr w:type="gramStart"/>
      <w:r w:rsidR="000F5CC4" w:rsidRPr="00B61789">
        <w:rPr>
          <w:sz w:val="24"/>
          <w:szCs w:val="24"/>
        </w:rPr>
        <w:t>:“</w:t>
      </w:r>
      <w:proofErr w:type="gramEnd"/>
      <w:r w:rsidR="000F5CC4" w:rsidRPr="00B61789">
        <w:rPr>
          <w:sz w:val="24"/>
          <w:szCs w:val="24"/>
        </w:rPr>
        <w:t>PROCON</w:t>
      </w:r>
      <w:proofErr w:type="spellEnd"/>
      <w:r w:rsidR="000F5CC4" w:rsidRPr="00B61789">
        <w:rPr>
          <w:sz w:val="24"/>
          <w:szCs w:val="24"/>
        </w:rPr>
        <w:t xml:space="preserve">”, imóvel comercial, localizado na Rua Antônio </w:t>
      </w:r>
      <w:proofErr w:type="spellStart"/>
      <w:r w:rsidR="000F5CC4" w:rsidRPr="00B61789">
        <w:rPr>
          <w:sz w:val="24"/>
          <w:szCs w:val="24"/>
        </w:rPr>
        <w:t>Onisto</w:t>
      </w:r>
      <w:proofErr w:type="spellEnd"/>
      <w:r w:rsidR="000F5CC4" w:rsidRPr="00B61789">
        <w:rPr>
          <w:sz w:val="24"/>
          <w:szCs w:val="24"/>
        </w:rPr>
        <w:t xml:space="preserve">, nº 369, esquina com a Rua João Mendes, Centro, Extrema, MG, CEP 37640-000. </w:t>
      </w:r>
      <w:r w:rsidR="000F5CC4" w:rsidRPr="00B61789">
        <w:rPr>
          <w:b/>
          <w:bCs/>
          <w:sz w:val="24"/>
          <w:szCs w:val="24"/>
        </w:rPr>
        <w:t>ITEM 02 -</w:t>
      </w:r>
      <w:r w:rsidR="000F5CC4" w:rsidRPr="00B61789">
        <w:rPr>
          <w:sz w:val="24"/>
          <w:szCs w:val="24"/>
        </w:rPr>
        <w:t xml:space="preserve"> Instalação e configuração (PROCON).</w:t>
      </w:r>
    </w:p>
    <w:p w14:paraId="66992D9D" w14:textId="77777777" w:rsidR="00627002" w:rsidRDefault="00627002" w:rsidP="006520F6">
      <w:pPr>
        <w:spacing w:line="360" w:lineRule="auto"/>
        <w:jc w:val="both"/>
        <w:rPr>
          <w:b/>
          <w:bCs/>
          <w:color w:val="000000" w:themeColor="text1"/>
          <w:sz w:val="24"/>
          <w:szCs w:val="24"/>
        </w:rPr>
      </w:pPr>
    </w:p>
    <w:p w14:paraId="05526A7B" w14:textId="21107135" w:rsidR="006520F6" w:rsidRDefault="006520F6" w:rsidP="003015EB">
      <w:pPr>
        <w:spacing w:line="360" w:lineRule="auto"/>
        <w:jc w:val="both"/>
        <w:rPr>
          <w:color w:val="000000" w:themeColor="text1"/>
          <w:sz w:val="24"/>
          <w:szCs w:val="24"/>
        </w:rPr>
      </w:pPr>
      <w:r w:rsidRPr="006520F6">
        <w:rPr>
          <w:color w:val="000000" w:themeColor="text1"/>
          <w:sz w:val="24"/>
          <w:szCs w:val="24"/>
        </w:rPr>
        <w:t>2.2</w:t>
      </w:r>
      <w:r>
        <w:rPr>
          <w:b/>
          <w:bCs/>
          <w:color w:val="000000" w:themeColor="text1"/>
          <w:sz w:val="24"/>
          <w:szCs w:val="24"/>
        </w:rPr>
        <w:t xml:space="preserve"> </w:t>
      </w:r>
      <w:r w:rsidRPr="00366877">
        <w:rPr>
          <w:b/>
          <w:bCs/>
          <w:color w:val="000000" w:themeColor="text1"/>
          <w:sz w:val="24"/>
          <w:szCs w:val="24"/>
        </w:rPr>
        <w:t>Quantitativo</w:t>
      </w:r>
      <w:r>
        <w:rPr>
          <w:b/>
          <w:bCs/>
          <w:color w:val="000000" w:themeColor="text1"/>
          <w:sz w:val="24"/>
          <w:szCs w:val="24"/>
        </w:rPr>
        <w:t xml:space="preserve"> estimado</w:t>
      </w:r>
      <w:r w:rsidRPr="00366877">
        <w:rPr>
          <w:b/>
          <w:bCs/>
          <w:color w:val="000000" w:themeColor="text1"/>
          <w:sz w:val="24"/>
          <w:szCs w:val="24"/>
        </w:rPr>
        <w:t>:</w:t>
      </w:r>
      <w:r w:rsidRPr="00366877">
        <w:rPr>
          <w:color w:val="000000" w:themeColor="text1"/>
          <w:sz w:val="24"/>
          <w:szCs w:val="24"/>
        </w:rPr>
        <w:t xml:space="preserve"> </w:t>
      </w:r>
    </w:p>
    <w:p w14:paraId="18AC2651" w14:textId="77777777" w:rsidR="00627002" w:rsidRDefault="00627002" w:rsidP="003015EB">
      <w:pPr>
        <w:spacing w:line="360" w:lineRule="auto"/>
        <w:jc w:val="both"/>
      </w:pPr>
    </w:p>
    <w:tbl>
      <w:tblPr>
        <w:tblStyle w:val="Tabelacomgrade"/>
        <w:tblW w:w="10768" w:type="dxa"/>
        <w:jc w:val="center"/>
        <w:tblLook w:val="04A0" w:firstRow="1" w:lastRow="0" w:firstColumn="1" w:lastColumn="0" w:noHBand="0" w:noVBand="1"/>
      </w:tblPr>
      <w:tblGrid>
        <w:gridCol w:w="1098"/>
        <w:gridCol w:w="806"/>
        <w:gridCol w:w="1884"/>
        <w:gridCol w:w="1336"/>
        <w:gridCol w:w="1472"/>
        <w:gridCol w:w="1284"/>
        <w:gridCol w:w="1470"/>
        <w:gridCol w:w="1418"/>
      </w:tblGrid>
      <w:tr w:rsidR="00627002" w:rsidRPr="009809DC" w14:paraId="09C148EA" w14:textId="1E3EE69A" w:rsidTr="00627002">
        <w:trPr>
          <w:trHeight w:val="744"/>
          <w:jc w:val="center"/>
        </w:trPr>
        <w:tc>
          <w:tcPr>
            <w:tcW w:w="1098" w:type="dxa"/>
          </w:tcPr>
          <w:p w14:paraId="0ED3CE81"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GRUPO</w:t>
            </w:r>
          </w:p>
        </w:tc>
        <w:tc>
          <w:tcPr>
            <w:tcW w:w="806" w:type="dxa"/>
            <w:hideMark/>
          </w:tcPr>
          <w:p w14:paraId="6EA5F2F1"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ITEM</w:t>
            </w:r>
          </w:p>
        </w:tc>
        <w:tc>
          <w:tcPr>
            <w:tcW w:w="1884" w:type="dxa"/>
            <w:hideMark/>
          </w:tcPr>
          <w:p w14:paraId="6F65FDB6"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DESCRIÇÃO</w:t>
            </w:r>
          </w:p>
        </w:tc>
        <w:tc>
          <w:tcPr>
            <w:tcW w:w="1336" w:type="dxa"/>
            <w:hideMark/>
          </w:tcPr>
          <w:p w14:paraId="36C31A31"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MEDIANA VALOR UNIT.</w:t>
            </w:r>
          </w:p>
        </w:tc>
        <w:tc>
          <w:tcPr>
            <w:tcW w:w="1472" w:type="dxa"/>
            <w:hideMark/>
          </w:tcPr>
          <w:p w14:paraId="6147B856"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QUANT.</w:t>
            </w:r>
          </w:p>
          <w:p w14:paraId="7625199F"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 xml:space="preserve">ESTIMADA </w:t>
            </w:r>
          </w:p>
          <w:p w14:paraId="75D09301" w14:textId="2B45E7DA"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ANUAL</w:t>
            </w:r>
          </w:p>
        </w:tc>
        <w:tc>
          <w:tcPr>
            <w:tcW w:w="1284" w:type="dxa"/>
            <w:hideMark/>
          </w:tcPr>
          <w:p w14:paraId="27AF1BB6" w14:textId="77777777" w:rsidR="00627002" w:rsidRDefault="00627002" w:rsidP="00627002">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GLOAL EST. </w:t>
            </w:r>
          </w:p>
          <w:p w14:paraId="5DA478F5" w14:textId="011E9548" w:rsidR="00627002" w:rsidRPr="00627002" w:rsidRDefault="00627002" w:rsidP="00627002">
            <w:pPr>
              <w:jc w:val="center"/>
              <w:rPr>
                <w:rFonts w:ascii="Arial" w:hAnsi="Arial" w:cs="Arial"/>
                <w:b/>
                <w:bCs/>
                <w:color w:val="000000"/>
                <w:sz w:val="24"/>
                <w:szCs w:val="24"/>
              </w:rPr>
            </w:pPr>
            <w:r>
              <w:rPr>
                <w:rFonts w:ascii="Arial" w:hAnsi="Arial" w:cs="Arial"/>
                <w:b/>
                <w:bCs/>
                <w:color w:val="000000"/>
                <w:sz w:val="24"/>
                <w:szCs w:val="24"/>
              </w:rPr>
              <w:t>12 MESES</w:t>
            </w:r>
          </w:p>
        </w:tc>
        <w:tc>
          <w:tcPr>
            <w:tcW w:w="1470" w:type="dxa"/>
          </w:tcPr>
          <w:p w14:paraId="1A3825D8"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QUANT.</w:t>
            </w:r>
          </w:p>
          <w:p w14:paraId="5E2434F0" w14:textId="77777777"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ESTIMADA</w:t>
            </w:r>
          </w:p>
          <w:p w14:paraId="373B5FC4" w14:textId="1AF56FFC"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60 MESES</w:t>
            </w:r>
          </w:p>
        </w:tc>
        <w:tc>
          <w:tcPr>
            <w:tcW w:w="1418" w:type="dxa"/>
          </w:tcPr>
          <w:p w14:paraId="003CCA27" w14:textId="77777777" w:rsidR="00627002" w:rsidRDefault="00627002" w:rsidP="00627002">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GLOAL EST. </w:t>
            </w:r>
          </w:p>
          <w:p w14:paraId="6E216959" w14:textId="3723FA02" w:rsidR="00627002" w:rsidRPr="00627002" w:rsidRDefault="00627002" w:rsidP="00627002">
            <w:pPr>
              <w:jc w:val="center"/>
              <w:rPr>
                <w:rFonts w:ascii="Arial" w:hAnsi="Arial" w:cs="Arial"/>
                <w:b/>
                <w:bCs/>
                <w:color w:val="000000"/>
                <w:sz w:val="24"/>
                <w:szCs w:val="24"/>
              </w:rPr>
            </w:pPr>
            <w:r>
              <w:rPr>
                <w:rFonts w:ascii="Arial" w:hAnsi="Arial" w:cs="Arial"/>
                <w:b/>
                <w:bCs/>
                <w:color w:val="000000"/>
                <w:sz w:val="24"/>
                <w:szCs w:val="24"/>
              </w:rPr>
              <w:t>12 MESES</w:t>
            </w:r>
          </w:p>
        </w:tc>
      </w:tr>
      <w:tr w:rsidR="00627002" w:rsidRPr="009809DC" w14:paraId="44984A36" w14:textId="12D37F82" w:rsidTr="00627002">
        <w:trPr>
          <w:trHeight w:val="1357"/>
          <w:jc w:val="center"/>
        </w:trPr>
        <w:tc>
          <w:tcPr>
            <w:tcW w:w="1098" w:type="dxa"/>
            <w:vMerge w:val="restart"/>
          </w:tcPr>
          <w:p w14:paraId="571700CA"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01</w:t>
            </w:r>
          </w:p>
        </w:tc>
        <w:tc>
          <w:tcPr>
            <w:tcW w:w="806" w:type="dxa"/>
            <w:hideMark/>
          </w:tcPr>
          <w:p w14:paraId="28861FAC"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01</w:t>
            </w:r>
          </w:p>
        </w:tc>
        <w:tc>
          <w:tcPr>
            <w:tcW w:w="1884" w:type="dxa"/>
            <w:hideMark/>
          </w:tcPr>
          <w:p w14:paraId="3C79DE9A" w14:textId="77777777" w:rsidR="00627002" w:rsidRPr="00627002" w:rsidRDefault="00627002" w:rsidP="002E6449">
            <w:pPr>
              <w:jc w:val="both"/>
              <w:rPr>
                <w:rFonts w:ascii="Arial" w:hAnsi="Arial" w:cs="Arial"/>
                <w:color w:val="000000"/>
                <w:sz w:val="24"/>
                <w:szCs w:val="24"/>
              </w:rPr>
            </w:pPr>
            <w:r w:rsidRPr="00627002">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336" w:type="dxa"/>
            <w:noWrap/>
            <w:hideMark/>
          </w:tcPr>
          <w:p w14:paraId="2A5DA0F9"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R$ 6.000,00</w:t>
            </w:r>
          </w:p>
        </w:tc>
        <w:tc>
          <w:tcPr>
            <w:tcW w:w="1472" w:type="dxa"/>
            <w:hideMark/>
          </w:tcPr>
          <w:p w14:paraId="64F540EE"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2FC8C773"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R$ 72.000,00</w:t>
            </w:r>
          </w:p>
        </w:tc>
        <w:tc>
          <w:tcPr>
            <w:tcW w:w="1470" w:type="dxa"/>
          </w:tcPr>
          <w:p w14:paraId="4E3D6A77" w14:textId="2B642529"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56CF6196" w14:textId="1D1DE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R$ 360.000,00</w:t>
            </w:r>
          </w:p>
        </w:tc>
      </w:tr>
      <w:tr w:rsidR="00627002" w:rsidRPr="009809DC" w14:paraId="71F1E482" w14:textId="6CDF9CA5" w:rsidTr="00627002">
        <w:trPr>
          <w:trHeight w:val="492"/>
          <w:jc w:val="center"/>
        </w:trPr>
        <w:tc>
          <w:tcPr>
            <w:tcW w:w="1098" w:type="dxa"/>
            <w:vMerge/>
          </w:tcPr>
          <w:p w14:paraId="2163E5BE" w14:textId="77777777" w:rsidR="00627002" w:rsidRPr="00F30757" w:rsidRDefault="00627002" w:rsidP="002E6449">
            <w:pPr>
              <w:jc w:val="center"/>
              <w:rPr>
                <w:rFonts w:ascii="Arial" w:hAnsi="Arial" w:cs="Arial"/>
                <w:color w:val="000000"/>
                <w:sz w:val="24"/>
                <w:szCs w:val="24"/>
              </w:rPr>
            </w:pPr>
          </w:p>
        </w:tc>
        <w:tc>
          <w:tcPr>
            <w:tcW w:w="806" w:type="dxa"/>
            <w:hideMark/>
          </w:tcPr>
          <w:p w14:paraId="107161A0"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02</w:t>
            </w:r>
          </w:p>
        </w:tc>
        <w:tc>
          <w:tcPr>
            <w:tcW w:w="1884" w:type="dxa"/>
            <w:hideMark/>
          </w:tcPr>
          <w:p w14:paraId="68BAE20F" w14:textId="77777777" w:rsidR="00627002" w:rsidRPr="00F30757" w:rsidRDefault="00627002" w:rsidP="002E6449">
            <w:pPr>
              <w:jc w:val="both"/>
              <w:rPr>
                <w:rFonts w:ascii="Arial" w:hAnsi="Arial" w:cs="Arial"/>
                <w:color w:val="000000"/>
                <w:sz w:val="24"/>
                <w:szCs w:val="24"/>
              </w:rPr>
            </w:pPr>
            <w:r w:rsidRPr="00F30757">
              <w:rPr>
                <w:rFonts w:ascii="Arial" w:hAnsi="Arial" w:cs="Arial"/>
                <w:color w:val="000000"/>
                <w:sz w:val="24"/>
                <w:szCs w:val="24"/>
              </w:rPr>
              <w:t>Instalação e configuração (Câmara Extrema)</w:t>
            </w:r>
          </w:p>
        </w:tc>
        <w:tc>
          <w:tcPr>
            <w:tcW w:w="1336" w:type="dxa"/>
            <w:noWrap/>
            <w:hideMark/>
          </w:tcPr>
          <w:p w14:paraId="647F365C"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R$ 5.300,00</w:t>
            </w:r>
          </w:p>
        </w:tc>
        <w:tc>
          <w:tcPr>
            <w:tcW w:w="1472" w:type="dxa"/>
            <w:hideMark/>
          </w:tcPr>
          <w:p w14:paraId="7F554A40"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1 serv.</w:t>
            </w:r>
          </w:p>
        </w:tc>
        <w:tc>
          <w:tcPr>
            <w:tcW w:w="1284" w:type="dxa"/>
            <w:noWrap/>
            <w:hideMark/>
          </w:tcPr>
          <w:p w14:paraId="060E697F"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R$ 5.300,00</w:t>
            </w:r>
          </w:p>
        </w:tc>
        <w:tc>
          <w:tcPr>
            <w:tcW w:w="1470" w:type="dxa"/>
          </w:tcPr>
          <w:p w14:paraId="5FEB42BA" w14:textId="0235B71E" w:rsidR="00627002" w:rsidRPr="00F30757" w:rsidRDefault="00627002" w:rsidP="002E6449">
            <w:pPr>
              <w:jc w:val="center"/>
              <w:rPr>
                <w:color w:val="000000"/>
                <w:sz w:val="24"/>
                <w:szCs w:val="24"/>
              </w:rPr>
            </w:pPr>
            <w:r>
              <w:rPr>
                <w:color w:val="000000"/>
                <w:sz w:val="24"/>
                <w:szCs w:val="24"/>
              </w:rPr>
              <w:t>-</w:t>
            </w:r>
          </w:p>
        </w:tc>
        <w:tc>
          <w:tcPr>
            <w:tcW w:w="1418" w:type="dxa"/>
          </w:tcPr>
          <w:p w14:paraId="59894805" w14:textId="61BE9BB0" w:rsidR="00627002" w:rsidRPr="00F30757" w:rsidRDefault="00627002" w:rsidP="002E6449">
            <w:pPr>
              <w:jc w:val="center"/>
              <w:rPr>
                <w:color w:val="000000"/>
                <w:sz w:val="24"/>
                <w:szCs w:val="24"/>
              </w:rPr>
            </w:pPr>
            <w:r>
              <w:rPr>
                <w:color w:val="000000"/>
                <w:sz w:val="24"/>
                <w:szCs w:val="24"/>
              </w:rPr>
              <w:t>-</w:t>
            </w:r>
          </w:p>
        </w:tc>
      </w:tr>
      <w:tr w:rsidR="00627002" w:rsidRPr="009809DC" w14:paraId="47846CFE" w14:textId="029CDF2E" w:rsidTr="00627002">
        <w:trPr>
          <w:trHeight w:val="492"/>
          <w:jc w:val="center"/>
        </w:trPr>
        <w:tc>
          <w:tcPr>
            <w:tcW w:w="1098" w:type="dxa"/>
          </w:tcPr>
          <w:p w14:paraId="67D831FB" w14:textId="77777777" w:rsidR="00627002" w:rsidRPr="00F30757" w:rsidRDefault="00627002" w:rsidP="002E6449">
            <w:pPr>
              <w:jc w:val="center"/>
              <w:rPr>
                <w:rFonts w:ascii="Arial" w:hAnsi="Arial" w:cs="Arial"/>
                <w:b/>
                <w:bCs/>
                <w:color w:val="000000"/>
                <w:sz w:val="24"/>
                <w:szCs w:val="24"/>
              </w:rPr>
            </w:pPr>
          </w:p>
        </w:tc>
        <w:tc>
          <w:tcPr>
            <w:tcW w:w="5498" w:type="dxa"/>
            <w:gridSpan w:val="4"/>
          </w:tcPr>
          <w:p w14:paraId="74BB9A13" w14:textId="77777777" w:rsidR="00627002" w:rsidRDefault="00627002" w:rsidP="002E6449">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01</w:t>
            </w:r>
          </w:p>
          <w:p w14:paraId="6C02539B" w14:textId="39D162AD" w:rsidR="00627002" w:rsidRPr="00F30757" w:rsidRDefault="00627002" w:rsidP="002E6449">
            <w:pPr>
              <w:jc w:val="center"/>
              <w:rPr>
                <w:rFonts w:ascii="Arial" w:hAnsi="Arial" w:cs="Arial"/>
                <w:b/>
                <w:bCs/>
                <w:color w:val="000000"/>
                <w:sz w:val="24"/>
                <w:szCs w:val="24"/>
              </w:rPr>
            </w:pPr>
            <w:r>
              <w:rPr>
                <w:rFonts w:ascii="Arial" w:hAnsi="Arial" w:cs="Arial"/>
                <w:b/>
                <w:bCs/>
                <w:color w:val="000000"/>
                <w:sz w:val="24"/>
                <w:szCs w:val="24"/>
              </w:rPr>
              <w:t>12 MESES</w:t>
            </w:r>
          </w:p>
        </w:tc>
        <w:tc>
          <w:tcPr>
            <w:tcW w:w="1284" w:type="dxa"/>
            <w:noWrap/>
          </w:tcPr>
          <w:p w14:paraId="304E50F4" w14:textId="77777777" w:rsidR="00627002" w:rsidRPr="00F30757" w:rsidRDefault="00627002" w:rsidP="002E6449">
            <w:pPr>
              <w:jc w:val="center"/>
              <w:rPr>
                <w:rFonts w:ascii="Arial" w:hAnsi="Arial" w:cs="Arial"/>
                <w:b/>
                <w:bCs/>
                <w:color w:val="000000"/>
                <w:sz w:val="24"/>
                <w:szCs w:val="24"/>
              </w:rPr>
            </w:pPr>
            <w:r w:rsidRPr="00F30757">
              <w:rPr>
                <w:rFonts w:ascii="Arial" w:hAnsi="Arial" w:cs="Arial"/>
                <w:b/>
                <w:bCs/>
                <w:color w:val="000000"/>
                <w:sz w:val="24"/>
                <w:szCs w:val="24"/>
              </w:rPr>
              <w:t>R$ 77.300,00</w:t>
            </w:r>
          </w:p>
        </w:tc>
        <w:tc>
          <w:tcPr>
            <w:tcW w:w="2888" w:type="dxa"/>
            <w:gridSpan w:val="2"/>
          </w:tcPr>
          <w:p w14:paraId="572AA8BF" w14:textId="3801AEA3" w:rsidR="00627002" w:rsidRPr="00627002" w:rsidRDefault="00627002" w:rsidP="00627002">
            <w:pPr>
              <w:jc w:val="center"/>
              <w:rPr>
                <w:rFonts w:ascii="Arial" w:hAnsi="Arial" w:cs="Arial"/>
                <w:b/>
                <w:bCs/>
                <w:color w:val="000000"/>
                <w:sz w:val="24"/>
                <w:szCs w:val="24"/>
              </w:rPr>
            </w:pPr>
            <w:r w:rsidRPr="00627002">
              <w:rPr>
                <w:rFonts w:ascii="Arial" w:hAnsi="Arial" w:cs="Arial"/>
                <w:b/>
                <w:bCs/>
                <w:color w:val="000000"/>
                <w:sz w:val="24"/>
                <w:szCs w:val="24"/>
              </w:rPr>
              <w:t xml:space="preserve">V.G.E. GRUPO 01 </w:t>
            </w:r>
            <w:r w:rsidR="00034538">
              <w:rPr>
                <w:rFonts w:ascii="Arial" w:hAnsi="Arial" w:cs="Arial"/>
                <w:b/>
                <w:bCs/>
                <w:color w:val="000000"/>
                <w:sz w:val="24"/>
                <w:szCs w:val="24"/>
              </w:rPr>
              <w:t xml:space="preserve">PARA </w:t>
            </w:r>
            <w:r w:rsidRPr="00627002">
              <w:rPr>
                <w:rFonts w:ascii="Arial" w:hAnsi="Arial" w:cs="Arial"/>
                <w:b/>
                <w:bCs/>
                <w:color w:val="000000"/>
                <w:sz w:val="24"/>
                <w:szCs w:val="24"/>
              </w:rPr>
              <w:t>60 MESES = R$ 360.000,00</w:t>
            </w:r>
          </w:p>
        </w:tc>
      </w:tr>
      <w:tr w:rsidR="00627002" w:rsidRPr="009809DC" w14:paraId="4314986A" w14:textId="1A989AB5" w:rsidTr="00627002">
        <w:trPr>
          <w:trHeight w:val="1590"/>
          <w:jc w:val="center"/>
        </w:trPr>
        <w:tc>
          <w:tcPr>
            <w:tcW w:w="1098" w:type="dxa"/>
            <w:vMerge w:val="restart"/>
          </w:tcPr>
          <w:p w14:paraId="3E5629A2"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lastRenderedPageBreak/>
              <w:t>02</w:t>
            </w:r>
          </w:p>
        </w:tc>
        <w:tc>
          <w:tcPr>
            <w:tcW w:w="806" w:type="dxa"/>
            <w:hideMark/>
          </w:tcPr>
          <w:p w14:paraId="0A881222"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03</w:t>
            </w:r>
          </w:p>
        </w:tc>
        <w:tc>
          <w:tcPr>
            <w:tcW w:w="1884" w:type="dxa"/>
            <w:hideMark/>
          </w:tcPr>
          <w:p w14:paraId="212C5382" w14:textId="77777777" w:rsidR="00627002" w:rsidRPr="00F30757" w:rsidRDefault="00627002" w:rsidP="002E6449">
            <w:pPr>
              <w:jc w:val="both"/>
              <w:rPr>
                <w:rFonts w:ascii="Arial" w:hAnsi="Arial" w:cs="Arial"/>
                <w:color w:val="000000"/>
                <w:sz w:val="24"/>
                <w:szCs w:val="24"/>
              </w:rPr>
            </w:pPr>
            <w:r w:rsidRPr="00F30757">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336" w:type="dxa"/>
            <w:noWrap/>
            <w:hideMark/>
          </w:tcPr>
          <w:p w14:paraId="3C8C5BB2"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R$ 2.709,38</w:t>
            </w:r>
          </w:p>
        </w:tc>
        <w:tc>
          <w:tcPr>
            <w:tcW w:w="1472" w:type="dxa"/>
            <w:hideMark/>
          </w:tcPr>
          <w:p w14:paraId="6FA6A1B7"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6696D274" w14:textId="77777777"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R$ 32.512,56</w:t>
            </w:r>
          </w:p>
        </w:tc>
        <w:tc>
          <w:tcPr>
            <w:tcW w:w="1470" w:type="dxa"/>
          </w:tcPr>
          <w:p w14:paraId="5A6DE030" w14:textId="6C490779"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6B73CAC6" w14:textId="17527668" w:rsidR="00627002" w:rsidRPr="00627002" w:rsidRDefault="00627002" w:rsidP="002E6449">
            <w:pPr>
              <w:jc w:val="center"/>
              <w:rPr>
                <w:rFonts w:ascii="Arial" w:hAnsi="Arial" w:cs="Arial"/>
                <w:color w:val="000000"/>
                <w:sz w:val="24"/>
                <w:szCs w:val="24"/>
              </w:rPr>
            </w:pPr>
            <w:r>
              <w:rPr>
                <w:rFonts w:ascii="Arial" w:hAnsi="Arial" w:cs="Arial"/>
                <w:color w:val="000000"/>
                <w:sz w:val="24"/>
                <w:szCs w:val="24"/>
              </w:rPr>
              <w:t>R$ 162.562,80</w:t>
            </w:r>
          </w:p>
        </w:tc>
      </w:tr>
      <w:tr w:rsidR="00627002" w:rsidRPr="009809DC" w14:paraId="08206B7D" w14:textId="5436F089" w:rsidTr="00627002">
        <w:trPr>
          <w:trHeight w:val="492"/>
          <w:jc w:val="center"/>
        </w:trPr>
        <w:tc>
          <w:tcPr>
            <w:tcW w:w="1098" w:type="dxa"/>
            <w:vMerge/>
          </w:tcPr>
          <w:p w14:paraId="0827E00C" w14:textId="77777777" w:rsidR="00627002" w:rsidRPr="00F30757" w:rsidRDefault="00627002" w:rsidP="002E6449">
            <w:pPr>
              <w:jc w:val="center"/>
              <w:rPr>
                <w:rFonts w:ascii="Arial" w:hAnsi="Arial" w:cs="Arial"/>
                <w:color w:val="000000"/>
                <w:sz w:val="24"/>
                <w:szCs w:val="24"/>
              </w:rPr>
            </w:pPr>
          </w:p>
        </w:tc>
        <w:tc>
          <w:tcPr>
            <w:tcW w:w="806" w:type="dxa"/>
            <w:hideMark/>
          </w:tcPr>
          <w:p w14:paraId="7CCACF0C"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04</w:t>
            </w:r>
          </w:p>
        </w:tc>
        <w:tc>
          <w:tcPr>
            <w:tcW w:w="1884" w:type="dxa"/>
            <w:hideMark/>
          </w:tcPr>
          <w:p w14:paraId="0B760363" w14:textId="77777777" w:rsidR="00627002" w:rsidRPr="00F30757" w:rsidRDefault="00627002" w:rsidP="002E6449">
            <w:pPr>
              <w:jc w:val="both"/>
              <w:rPr>
                <w:rFonts w:ascii="Arial" w:hAnsi="Arial" w:cs="Arial"/>
                <w:color w:val="000000"/>
                <w:sz w:val="24"/>
                <w:szCs w:val="24"/>
              </w:rPr>
            </w:pPr>
            <w:r w:rsidRPr="00F30757">
              <w:rPr>
                <w:rFonts w:ascii="Arial" w:hAnsi="Arial" w:cs="Arial"/>
                <w:color w:val="000000"/>
                <w:sz w:val="24"/>
                <w:szCs w:val="24"/>
              </w:rPr>
              <w:t>Instalação e configuração (Casa do Cidadão)</w:t>
            </w:r>
          </w:p>
        </w:tc>
        <w:tc>
          <w:tcPr>
            <w:tcW w:w="1336" w:type="dxa"/>
            <w:noWrap/>
            <w:hideMark/>
          </w:tcPr>
          <w:p w14:paraId="496CA28A"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R$ 990,00</w:t>
            </w:r>
          </w:p>
        </w:tc>
        <w:tc>
          <w:tcPr>
            <w:tcW w:w="1472" w:type="dxa"/>
            <w:hideMark/>
          </w:tcPr>
          <w:p w14:paraId="67A45D19"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hideMark/>
          </w:tcPr>
          <w:p w14:paraId="27948789"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R$ 990,00</w:t>
            </w:r>
          </w:p>
        </w:tc>
        <w:tc>
          <w:tcPr>
            <w:tcW w:w="1470" w:type="dxa"/>
          </w:tcPr>
          <w:p w14:paraId="2D666945" w14:textId="519543E1" w:rsidR="00627002" w:rsidRPr="00F30757" w:rsidRDefault="00627002" w:rsidP="002E6449">
            <w:pPr>
              <w:jc w:val="center"/>
              <w:rPr>
                <w:color w:val="000000"/>
                <w:sz w:val="24"/>
                <w:szCs w:val="24"/>
              </w:rPr>
            </w:pPr>
            <w:r>
              <w:rPr>
                <w:color w:val="000000"/>
                <w:sz w:val="24"/>
                <w:szCs w:val="24"/>
              </w:rPr>
              <w:t>-</w:t>
            </w:r>
          </w:p>
        </w:tc>
        <w:tc>
          <w:tcPr>
            <w:tcW w:w="1418" w:type="dxa"/>
          </w:tcPr>
          <w:p w14:paraId="5AB6931B" w14:textId="6659EF3E" w:rsidR="00627002" w:rsidRPr="00F30757" w:rsidRDefault="00627002" w:rsidP="002E6449">
            <w:pPr>
              <w:jc w:val="center"/>
              <w:rPr>
                <w:color w:val="000000"/>
                <w:sz w:val="24"/>
                <w:szCs w:val="24"/>
              </w:rPr>
            </w:pPr>
            <w:r>
              <w:rPr>
                <w:color w:val="000000"/>
                <w:sz w:val="24"/>
                <w:szCs w:val="24"/>
              </w:rPr>
              <w:t>-</w:t>
            </w:r>
          </w:p>
        </w:tc>
      </w:tr>
      <w:tr w:rsidR="00627002" w:rsidRPr="009809DC" w14:paraId="6C931F85" w14:textId="29365CC2" w:rsidTr="00ED11B1">
        <w:trPr>
          <w:trHeight w:val="492"/>
          <w:jc w:val="center"/>
        </w:trPr>
        <w:tc>
          <w:tcPr>
            <w:tcW w:w="1098" w:type="dxa"/>
          </w:tcPr>
          <w:p w14:paraId="5EC85048" w14:textId="77777777" w:rsidR="00627002" w:rsidRPr="00F30757" w:rsidRDefault="00627002" w:rsidP="002E6449">
            <w:pPr>
              <w:jc w:val="center"/>
              <w:rPr>
                <w:rFonts w:ascii="Arial" w:hAnsi="Arial" w:cs="Arial"/>
                <w:b/>
                <w:bCs/>
                <w:color w:val="000000"/>
                <w:sz w:val="24"/>
                <w:szCs w:val="24"/>
              </w:rPr>
            </w:pPr>
          </w:p>
        </w:tc>
        <w:tc>
          <w:tcPr>
            <w:tcW w:w="6782" w:type="dxa"/>
            <w:gridSpan w:val="5"/>
          </w:tcPr>
          <w:p w14:paraId="1E02B859" w14:textId="77777777" w:rsidR="00627002" w:rsidRPr="00F30757" w:rsidRDefault="00627002" w:rsidP="002E6449">
            <w:pPr>
              <w:jc w:val="center"/>
              <w:rPr>
                <w:rFonts w:ascii="Arial" w:hAnsi="Arial" w:cs="Arial"/>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02</w:t>
            </w:r>
            <w:r>
              <w:rPr>
                <w:rFonts w:ascii="Arial" w:hAnsi="Arial" w:cs="Arial"/>
                <w:b/>
                <w:bCs/>
                <w:color w:val="000000"/>
                <w:sz w:val="24"/>
                <w:szCs w:val="24"/>
              </w:rPr>
              <w:t xml:space="preserve"> PARA 12 MESES</w:t>
            </w:r>
          </w:p>
          <w:p w14:paraId="76C4879A" w14:textId="59C2B766" w:rsidR="00627002" w:rsidRPr="00F30757" w:rsidRDefault="00627002" w:rsidP="002E6449">
            <w:pPr>
              <w:jc w:val="center"/>
              <w:rPr>
                <w:rFonts w:ascii="Arial" w:hAnsi="Arial" w:cs="Arial"/>
                <w:color w:val="000000"/>
                <w:sz w:val="24"/>
                <w:szCs w:val="24"/>
              </w:rPr>
            </w:pPr>
            <w:r w:rsidRPr="00F30757">
              <w:rPr>
                <w:rFonts w:ascii="Arial" w:hAnsi="Arial" w:cs="Arial"/>
                <w:b/>
                <w:bCs/>
                <w:color w:val="000000"/>
                <w:sz w:val="24"/>
                <w:szCs w:val="24"/>
              </w:rPr>
              <w:t>R$ 33.502,56</w:t>
            </w:r>
          </w:p>
        </w:tc>
        <w:tc>
          <w:tcPr>
            <w:tcW w:w="2888" w:type="dxa"/>
            <w:gridSpan w:val="2"/>
          </w:tcPr>
          <w:p w14:paraId="2591522C" w14:textId="09E6AC2A" w:rsidR="00627002" w:rsidRPr="00627002" w:rsidRDefault="00627002" w:rsidP="002E6449">
            <w:pPr>
              <w:jc w:val="center"/>
              <w:rPr>
                <w:rFonts w:ascii="Arial" w:hAnsi="Arial" w:cs="Arial"/>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60 MESES = 162.562,80</w:t>
            </w:r>
          </w:p>
        </w:tc>
      </w:tr>
      <w:tr w:rsidR="00627002" w:rsidRPr="009809DC" w14:paraId="1153190C" w14:textId="530A37B4" w:rsidTr="00627002">
        <w:trPr>
          <w:trHeight w:val="492"/>
          <w:jc w:val="center"/>
        </w:trPr>
        <w:tc>
          <w:tcPr>
            <w:tcW w:w="1098" w:type="dxa"/>
            <w:vMerge w:val="restart"/>
          </w:tcPr>
          <w:p w14:paraId="632D25D4"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03</w:t>
            </w:r>
          </w:p>
        </w:tc>
        <w:tc>
          <w:tcPr>
            <w:tcW w:w="806" w:type="dxa"/>
          </w:tcPr>
          <w:p w14:paraId="5611213D"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05</w:t>
            </w:r>
          </w:p>
        </w:tc>
        <w:tc>
          <w:tcPr>
            <w:tcW w:w="1884" w:type="dxa"/>
          </w:tcPr>
          <w:p w14:paraId="6A34F839" w14:textId="77777777" w:rsidR="00627002" w:rsidRPr="00F30757" w:rsidRDefault="00627002" w:rsidP="002E6449">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F30757">
              <w:rPr>
                <w:rFonts w:ascii="Arial" w:hAnsi="Arial" w:cs="Arial"/>
                <w:color w:val="000000"/>
                <w:sz w:val="24"/>
                <w:szCs w:val="24"/>
              </w:rPr>
              <w:t>na  Rua</w:t>
            </w:r>
            <w:proofErr w:type="gramEnd"/>
            <w:r w:rsidRPr="00F30757">
              <w:rPr>
                <w:rFonts w:ascii="Arial" w:hAnsi="Arial" w:cs="Arial"/>
                <w:color w:val="000000"/>
                <w:sz w:val="24"/>
                <w:szCs w:val="24"/>
              </w:rPr>
              <w:t xml:space="preserve"> Antônio </w:t>
            </w:r>
            <w:proofErr w:type="spellStart"/>
            <w:r w:rsidRPr="00F30757">
              <w:rPr>
                <w:rFonts w:ascii="Arial" w:hAnsi="Arial" w:cs="Arial"/>
                <w:color w:val="000000"/>
                <w:sz w:val="24"/>
                <w:szCs w:val="24"/>
              </w:rPr>
              <w:lastRenderedPageBreak/>
              <w:t>Onisto</w:t>
            </w:r>
            <w:proofErr w:type="spellEnd"/>
            <w:r w:rsidRPr="00F30757">
              <w:rPr>
                <w:rFonts w:ascii="Arial" w:hAnsi="Arial" w:cs="Arial"/>
                <w:color w:val="000000"/>
                <w:sz w:val="24"/>
                <w:szCs w:val="24"/>
              </w:rPr>
              <w:t>, nº 369, esquina com a Rua João Mendes, Centro, Extrema, MG, CEP 37640-000.</w:t>
            </w:r>
          </w:p>
        </w:tc>
        <w:tc>
          <w:tcPr>
            <w:tcW w:w="1336" w:type="dxa"/>
            <w:noWrap/>
          </w:tcPr>
          <w:p w14:paraId="0D23A576"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lastRenderedPageBreak/>
              <w:t>R$ 2.709,38</w:t>
            </w:r>
          </w:p>
        </w:tc>
        <w:tc>
          <w:tcPr>
            <w:tcW w:w="1472" w:type="dxa"/>
          </w:tcPr>
          <w:p w14:paraId="2B8F51EC"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tcPr>
          <w:p w14:paraId="34468B19"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R$ 32.512,56</w:t>
            </w:r>
          </w:p>
        </w:tc>
        <w:tc>
          <w:tcPr>
            <w:tcW w:w="1470" w:type="dxa"/>
          </w:tcPr>
          <w:p w14:paraId="489AB490" w14:textId="4ABC9256"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 xml:space="preserve">60 </w:t>
            </w:r>
            <w:r w:rsidR="007D0310">
              <w:rPr>
                <w:rFonts w:ascii="Arial" w:hAnsi="Arial" w:cs="Arial"/>
                <w:color w:val="000000"/>
                <w:sz w:val="24"/>
                <w:szCs w:val="24"/>
              </w:rPr>
              <w:t>meses</w:t>
            </w:r>
            <w:r w:rsidRPr="00627002">
              <w:rPr>
                <w:rFonts w:ascii="Arial" w:hAnsi="Arial" w:cs="Arial"/>
                <w:color w:val="000000"/>
                <w:sz w:val="24"/>
                <w:szCs w:val="24"/>
              </w:rPr>
              <w:t xml:space="preserve"> </w:t>
            </w:r>
          </w:p>
        </w:tc>
        <w:tc>
          <w:tcPr>
            <w:tcW w:w="1418" w:type="dxa"/>
          </w:tcPr>
          <w:p w14:paraId="4A07C670" w14:textId="7E09C59C" w:rsidR="00627002" w:rsidRPr="00627002" w:rsidRDefault="00627002" w:rsidP="002E6449">
            <w:pPr>
              <w:jc w:val="center"/>
              <w:rPr>
                <w:rFonts w:ascii="Arial" w:hAnsi="Arial" w:cs="Arial"/>
                <w:color w:val="000000"/>
                <w:sz w:val="24"/>
                <w:szCs w:val="24"/>
              </w:rPr>
            </w:pPr>
            <w:r w:rsidRPr="00627002">
              <w:rPr>
                <w:rFonts w:ascii="Arial" w:hAnsi="Arial" w:cs="Arial"/>
                <w:color w:val="000000"/>
                <w:sz w:val="24"/>
                <w:szCs w:val="24"/>
              </w:rPr>
              <w:t>R$ 162.562,80</w:t>
            </w:r>
          </w:p>
        </w:tc>
      </w:tr>
      <w:tr w:rsidR="00627002" w:rsidRPr="009809DC" w14:paraId="120E199D" w14:textId="27548C8F" w:rsidTr="00627002">
        <w:trPr>
          <w:trHeight w:val="492"/>
          <w:jc w:val="center"/>
        </w:trPr>
        <w:tc>
          <w:tcPr>
            <w:tcW w:w="1098" w:type="dxa"/>
            <w:vMerge/>
          </w:tcPr>
          <w:p w14:paraId="3BF4A878" w14:textId="77777777" w:rsidR="00627002" w:rsidRPr="00F30757" w:rsidRDefault="00627002" w:rsidP="002E6449">
            <w:pPr>
              <w:jc w:val="center"/>
              <w:rPr>
                <w:rFonts w:ascii="Arial" w:hAnsi="Arial" w:cs="Arial"/>
                <w:color w:val="000000"/>
                <w:sz w:val="24"/>
                <w:szCs w:val="24"/>
              </w:rPr>
            </w:pPr>
          </w:p>
        </w:tc>
        <w:tc>
          <w:tcPr>
            <w:tcW w:w="806" w:type="dxa"/>
          </w:tcPr>
          <w:p w14:paraId="33EFC588"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06</w:t>
            </w:r>
          </w:p>
        </w:tc>
        <w:tc>
          <w:tcPr>
            <w:tcW w:w="1884" w:type="dxa"/>
          </w:tcPr>
          <w:p w14:paraId="1079C641" w14:textId="77777777" w:rsidR="00627002" w:rsidRPr="00F30757" w:rsidRDefault="00627002" w:rsidP="002E6449">
            <w:pPr>
              <w:jc w:val="both"/>
              <w:rPr>
                <w:rFonts w:ascii="Arial" w:hAnsi="Arial" w:cs="Arial"/>
                <w:color w:val="000000"/>
                <w:sz w:val="24"/>
                <w:szCs w:val="24"/>
              </w:rPr>
            </w:pPr>
            <w:r w:rsidRPr="00F30757">
              <w:rPr>
                <w:rFonts w:ascii="Arial" w:hAnsi="Arial" w:cs="Arial"/>
                <w:color w:val="000000"/>
                <w:sz w:val="24"/>
                <w:szCs w:val="24"/>
              </w:rPr>
              <w:t>Instalação e configuração (Procon)</w:t>
            </w:r>
          </w:p>
        </w:tc>
        <w:tc>
          <w:tcPr>
            <w:tcW w:w="1336" w:type="dxa"/>
            <w:noWrap/>
          </w:tcPr>
          <w:p w14:paraId="2AB768E8"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R$ 990,00</w:t>
            </w:r>
          </w:p>
        </w:tc>
        <w:tc>
          <w:tcPr>
            <w:tcW w:w="1472" w:type="dxa"/>
          </w:tcPr>
          <w:p w14:paraId="59405616"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tcPr>
          <w:p w14:paraId="1433609D" w14:textId="77777777" w:rsidR="00627002" w:rsidRPr="00F30757" w:rsidRDefault="00627002" w:rsidP="002E6449">
            <w:pPr>
              <w:jc w:val="center"/>
              <w:rPr>
                <w:rFonts w:ascii="Arial" w:hAnsi="Arial" w:cs="Arial"/>
                <w:color w:val="000000"/>
                <w:sz w:val="24"/>
                <w:szCs w:val="24"/>
              </w:rPr>
            </w:pPr>
            <w:r w:rsidRPr="00F30757">
              <w:rPr>
                <w:rFonts w:ascii="Arial" w:hAnsi="Arial" w:cs="Arial"/>
                <w:color w:val="000000"/>
                <w:sz w:val="24"/>
                <w:szCs w:val="24"/>
              </w:rPr>
              <w:t>R$ 990,00</w:t>
            </w:r>
          </w:p>
        </w:tc>
        <w:tc>
          <w:tcPr>
            <w:tcW w:w="1470" w:type="dxa"/>
          </w:tcPr>
          <w:p w14:paraId="1563E971" w14:textId="487462EB" w:rsidR="00627002" w:rsidRPr="00F30757" w:rsidRDefault="00627002" w:rsidP="002E6449">
            <w:pPr>
              <w:jc w:val="center"/>
              <w:rPr>
                <w:color w:val="000000"/>
                <w:sz w:val="24"/>
                <w:szCs w:val="24"/>
              </w:rPr>
            </w:pPr>
            <w:r>
              <w:rPr>
                <w:color w:val="000000"/>
                <w:sz w:val="24"/>
                <w:szCs w:val="24"/>
              </w:rPr>
              <w:t>-</w:t>
            </w:r>
          </w:p>
        </w:tc>
        <w:tc>
          <w:tcPr>
            <w:tcW w:w="1418" w:type="dxa"/>
          </w:tcPr>
          <w:p w14:paraId="71A10391" w14:textId="3403A49E" w:rsidR="00627002" w:rsidRPr="00F30757" w:rsidRDefault="00627002" w:rsidP="002E6449">
            <w:pPr>
              <w:jc w:val="center"/>
              <w:rPr>
                <w:color w:val="000000"/>
                <w:sz w:val="24"/>
                <w:szCs w:val="24"/>
              </w:rPr>
            </w:pPr>
            <w:r>
              <w:rPr>
                <w:color w:val="000000"/>
                <w:sz w:val="24"/>
                <w:szCs w:val="24"/>
              </w:rPr>
              <w:t>-</w:t>
            </w:r>
          </w:p>
        </w:tc>
      </w:tr>
      <w:tr w:rsidR="00034538" w:rsidRPr="009809DC" w14:paraId="14D89039" w14:textId="4912C5AA" w:rsidTr="000A39D6">
        <w:trPr>
          <w:trHeight w:val="492"/>
          <w:jc w:val="center"/>
        </w:trPr>
        <w:tc>
          <w:tcPr>
            <w:tcW w:w="1098" w:type="dxa"/>
          </w:tcPr>
          <w:p w14:paraId="41F966D0" w14:textId="77777777" w:rsidR="00034538" w:rsidRPr="00F30757" w:rsidRDefault="00034538" w:rsidP="002E6449">
            <w:pPr>
              <w:jc w:val="center"/>
              <w:rPr>
                <w:rFonts w:ascii="Arial" w:hAnsi="Arial" w:cs="Arial"/>
                <w:b/>
                <w:bCs/>
                <w:color w:val="000000"/>
                <w:sz w:val="24"/>
                <w:szCs w:val="24"/>
              </w:rPr>
            </w:pPr>
          </w:p>
        </w:tc>
        <w:tc>
          <w:tcPr>
            <w:tcW w:w="6782" w:type="dxa"/>
            <w:gridSpan w:val="5"/>
          </w:tcPr>
          <w:p w14:paraId="76122D97" w14:textId="59A0D4D4" w:rsidR="00034538" w:rsidRPr="00F30757" w:rsidRDefault="00034538" w:rsidP="002E6449">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GLOBAL ESTIMADO</w:t>
            </w:r>
            <w:r w:rsidRPr="00F30757">
              <w:rPr>
                <w:rFonts w:ascii="Arial" w:hAnsi="Arial" w:cs="Arial"/>
                <w:b/>
                <w:bCs/>
                <w:color w:val="000000"/>
                <w:sz w:val="24"/>
                <w:szCs w:val="24"/>
              </w:rPr>
              <w:t xml:space="preserve"> GRUPO 03</w:t>
            </w:r>
            <w:r>
              <w:rPr>
                <w:rFonts w:ascii="Arial" w:hAnsi="Arial" w:cs="Arial"/>
                <w:b/>
                <w:bCs/>
                <w:color w:val="000000"/>
                <w:sz w:val="24"/>
                <w:szCs w:val="24"/>
              </w:rPr>
              <w:t xml:space="preserve"> PARA 12 MESES</w:t>
            </w:r>
          </w:p>
          <w:p w14:paraId="0B8F55BB" w14:textId="37D4B435" w:rsidR="00034538" w:rsidRPr="00F30757" w:rsidRDefault="00034538" w:rsidP="002E6449">
            <w:pPr>
              <w:jc w:val="center"/>
              <w:rPr>
                <w:rFonts w:ascii="Arial" w:hAnsi="Arial" w:cs="Arial"/>
                <w:b/>
                <w:bCs/>
                <w:color w:val="000000"/>
                <w:sz w:val="24"/>
                <w:szCs w:val="24"/>
              </w:rPr>
            </w:pPr>
            <w:r w:rsidRPr="00F30757">
              <w:rPr>
                <w:rFonts w:ascii="Arial" w:hAnsi="Arial" w:cs="Arial"/>
                <w:b/>
                <w:bCs/>
                <w:color w:val="000000"/>
                <w:sz w:val="24"/>
                <w:szCs w:val="24"/>
              </w:rPr>
              <w:t>R$ 33.502,56</w:t>
            </w:r>
          </w:p>
        </w:tc>
        <w:tc>
          <w:tcPr>
            <w:tcW w:w="2888" w:type="dxa"/>
            <w:gridSpan w:val="2"/>
          </w:tcPr>
          <w:p w14:paraId="7035EB7D" w14:textId="6E2D5D48" w:rsidR="00034538" w:rsidRPr="00F30757" w:rsidRDefault="00034538" w:rsidP="002E6449">
            <w:pPr>
              <w:jc w:val="center"/>
              <w:rPr>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60 MESES = 162.562,80</w:t>
            </w:r>
          </w:p>
        </w:tc>
      </w:tr>
      <w:tr w:rsidR="00034538" w:rsidRPr="009809DC" w14:paraId="49D40D2F" w14:textId="5F98075B" w:rsidTr="00771E22">
        <w:trPr>
          <w:trHeight w:val="492"/>
          <w:jc w:val="center"/>
        </w:trPr>
        <w:tc>
          <w:tcPr>
            <w:tcW w:w="7880" w:type="dxa"/>
            <w:gridSpan w:val="6"/>
          </w:tcPr>
          <w:p w14:paraId="53219167" w14:textId="4C387498" w:rsidR="00034538" w:rsidRPr="001D02E3" w:rsidRDefault="00034538" w:rsidP="002E6449">
            <w:pPr>
              <w:jc w:val="center"/>
              <w:rPr>
                <w:rFonts w:ascii="Arial" w:hAnsi="Arial" w:cs="Arial"/>
                <w:b/>
                <w:bCs/>
                <w:color w:val="000000"/>
                <w:sz w:val="24"/>
                <w:szCs w:val="24"/>
              </w:rPr>
            </w:pPr>
            <w:r w:rsidRPr="001D02E3">
              <w:rPr>
                <w:rFonts w:ascii="Arial" w:hAnsi="Arial" w:cs="Arial"/>
                <w:b/>
                <w:bCs/>
                <w:color w:val="000000"/>
                <w:sz w:val="24"/>
                <w:szCs w:val="24"/>
              </w:rPr>
              <w:t xml:space="preserve">VALOR GLOBAL </w:t>
            </w:r>
            <w:r>
              <w:rPr>
                <w:rFonts w:ascii="Arial" w:hAnsi="Arial" w:cs="Arial"/>
                <w:b/>
                <w:bCs/>
                <w:color w:val="000000"/>
                <w:sz w:val="24"/>
                <w:szCs w:val="24"/>
              </w:rPr>
              <w:t xml:space="preserve">GERAL </w:t>
            </w:r>
            <w:r w:rsidRPr="001D02E3">
              <w:rPr>
                <w:rFonts w:ascii="Arial" w:hAnsi="Arial" w:cs="Arial"/>
                <w:b/>
                <w:bCs/>
                <w:color w:val="000000"/>
                <w:sz w:val="24"/>
                <w:szCs w:val="24"/>
              </w:rPr>
              <w:t>ESTIMADO</w:t>
            </w:r>
            <w:r>
              <w:rPr>
                <w:rFonts w:ascii="Arial" w:hAnsi="Arial" w:cs="Arial"/>
                <w:b/>
                <w:bCs/>
                <w:color w:val="000000"/>
                <w:sz w:val="24"/>
                <w:szCs w:val="24"/>
              </w:rPr>
              <w:t xml:space="preserve"> PARA 12 MESES:</w:t>
            </w:r>
            <w:r w:rsidRPr="001D02E3">
              <w:rPr>
                <w:rFonts w:ascii="Arial" w:hAnsi="Arial" w:cs="Arial"/>
                <w:b/>
                <w:bCs/>
                <w:color w:val="000000"/>
                <w:sz w:val="24"/>
                <w:szCs w:val="24"/>
              </w:rPr>
              <w:t xml:space="preserve"> R$ 144.305,12</w:t>
            </w:r>
          </w:p>
        </w:tc>
        <w:tc>
          <w:tcPr>
            <w:tcW w:w="2888" w:type="dxa"/>
            <w:gridSpan w:val="2"/>
          </w:tcPr>
          <w:p w14:paraId="665F0C17" w14:textId="0EAC7CE4" w:rsidR="00034538" w:rsidRPr="00034538" w:rsidRDefault="00034538" w:rsidP="002E6449">
            <w:pPr>
              <w:jc w:val="center"/>
              <w:rPr>
                <w:rFonts w:ascii="Arial" w:hAnsi="Arial" w:cs="Arial"/>
                <w:b/>
                <w:bCs/>
                <w:color w:val="000000"/>
                <w:sz w:val="24"/>
                <w:szCs w:val="24"/>
              </w:rPr>
            </w:pPr>
            <w:r w:rsidRPr="00034538">
              <w:rPr>
                <w:rFonts w:ascii="Arial" w:hAnsi="Arial" w:cs="Arial"/>
                <w:b/>
                <w:bCs/>
                <w:color w:val="000000"/>
                <w:sz w:val="24"/>
                <w:szCs w:val="24"/>
              </w:rPr>
              <w:t xml:space="preserve">V.G.G. ESTIMADO PARA 60 MESES: R$ </w:t>
            </w:r>
            <w:r w:rsidR="007D0310">
              <w:rPr>
                <w:rFonts w:ascii="Arial" w:hAnsi="Arial" w:cs="Arial"/>
                <w:b/>
                <w:bCs/>
                <w:color w:val="000000"/>
                <w:sz w:val="24"/>
                <w:szCs w:val="24"/>
              </w:rPr>
              <w:t>692.405,60</w:t>
            </w:r>
          </w:p>
        </w:tc>
      </w:tr>
    </w:tbl>
    <w:p w14:paraId="34C47809" w14:textId="77777777" w:rsidR="006520F6" w:rsidRPr="00BC4AE7" w:rsidRDefault="006520F6" w:rsidP="004372E5">
      <w:pPr>
        <w:spacing w:line="360" w:lineRule="auto"/>
        <w:jc w:val="both"/>
        <w:rPr>
          <w:rFonts w:eastAsia="Times New Roman"/>
          <w:bCs/>
          <w:sz w:val="24"/>
          <w:szCs w:val="24"/>
        </w:rPr>
      </w:pPr>
    </w:p>
    <w:bookmarkEnd w:id="3"/>
    <w:bookmarkEnd w:id="4"/>
    <w:p w14:paraId="120862AF" w14:textId="327D9B6C" w:rsidR="001275F9" w:rsidRPr="004372E5" w:rsidRDefault="001275F9" w:rsidP="004372E5">
      <w:pPr>
        <w:spacing w:line="360" w:lineRule="auto"/>
        <w:jc w:val="both"/>
        <w:rPr>
          <w:rFonts w:eastAsia="Times New Roman"/>
          <w:sz w:val="24"/>
          <w:szCs w:val="24"/>
          <w:lang w:eastAsia="zh-CN"/>
        </w:rPr>
      </w:pPr>
      <w:r w:rsidRPr="004372E5">
        <w:rPr>
          <w:rFonts w:eastAsia="Times New Roman"/>
          <w:sz w:val="24"/>
          <w:szCs w:val="24"/>
          <w:lang w:eastAsia="zh-CN"/>
        </w:rPr>
        <w:t>2.</w:t>
      </w:r>
      <w:r w:rsidR="006520F6">
        <w:rPr>
          <w:rFonts w:eastAsia="Times New Roman"/>
          <w:sz w:val="24"/>
          <w:szCs w:val="24"/>
          <w:lang w:eastAsia="zh-CN"/>
        </w:rPr>
        <w:t>3</w:t>
      </w:r>
      <w:r w:rsidRPr="004372E5">
        <w:rPr>
          <w:rFonts w:eastAsia="Times New Roman"/>
          <w:sz w:val="24"/>
          <w:szCs w:val="24"/>
          <w:lang w:eastAsia="zh-CN"/>
        </w:rPr>
        <w:tab/>
        <w:t>Esses itens não se enquadram como bem de luxo em conformidade com o art. 20 da Lei 14.133/2021.</w:t>
      </w:r>
    </w:p>
    <w:p w14:paraId="1956D836" w14:textId="77777777" w:rsidR="00EE5C22" w:rsidRPr="004372E5" w:rsidRDefault="00EE5C22" w:rsidP="004372E5">
      <w:pPr>
        <w:spacing w:line="360" w:lineRule="auto"/>
        <w:jc w:val="both"/>
        <w:rPr>
          <w:rFonts w:eastAsia="Times New Roman"/>
          <w:sz w:val="24"/>
          <w:szCs w:val="24"/>
          <w:lang w:eastAsia="zh-CN"/>
        </w:rPr>
      </w:pPr>
    </w:p>
    <w:p w14:paraId="202A3CC7" w14:textId="1280370F" w:rsidR="00EE5C22" w:rsidRDefault="001275F9" w:rsidP="004372E5">
      <w:pPr>
        <w:spacing w:line="360" w:lineRule="auto"/>
        <w:jc w:val="both"/>
        <w:rPr>
          <w:sz w:val="24"/>
          <w:szCs w:val="24"/>
        </w:rPr>
      </w:pPr>
      <w:r w:rsidRPr="004372E5">
        <w:rPr>
          <w:rFonts w:eastAsia="Times New Roman"/>
          <w:sz w:val="24"/>
          <w:szCs w:val="24"/>
          <w:lang w:eastAsia="zh-CN"/>
        </w:rPr>
        <w:t>2.</w:t>
      </w:r>
      <w:r w:rsidR="006520F6">
        <w:rPr>
          <w:rFonts w:eastAsia="Times New Roman"/>
          <w:sz w:val="24"/>
          <w:szCs w:val="24"/>
          <w:lang w:eastAsia="zh-CN"/>
        </w:rPr>
        <w:t>4</w:t>
      </w:r>
      <w:r w:rsidRPr="004372E5">
        <w:rPr>
          <w:rFonts w:eastAsia="Times New Roman"/>
          <w:sz w:val="24"/>
          <w:szCs w:val="24"/>
          <w:lang w:eastAsia="zh-CN"/>
        </w:rPr>
        <w:tab/>
        <w:t xml:space="preserve">A contratação está prevista no </w:t>
      </w:r>
      <w:r w:rsidRPr="004372E5">
        <w:rPr>
          <w:rFonts w:eastAsia="Times New Roman"/>
          <w:b/>
          <w:bCs/>
          <w:sz w:val="24"/>
          <w:szCs w:val="24"/>
          <w:lang w:eastAsia="zh-CN"/>
        </w:rPr>
        <w:t>Plano Anual de Contratações</w:t>
      </w:r>
      <w:r w:rsidRPr="004372E5">
        <w:rPr>
          <w:rFonts w:eastAsia="Times New Roman"/>
          <w:sz w:val="24"/>
          <w:szCs w:val="24"/>
          <w:lang w:eastAsia="zh-CN"/>
        </w:rPr>
        <w:t xml:space="preserve"> – PAC</w:t>
      </w:r>
      <w:r w:rsidR="00EE5C22" w:rsidRPr="004372E5">
        <w:rPr>
          <w:rFonts w:eastAsia="Times New Roman"/>
          <w:sz w:val="24"/>
          <w:szCs w:val="24"/>
          <w:lang w:eastAsia="zh-CN"/>
        </w:rPr>
        <w:t xml:space="preserve">. </w:t>
      </w:r>
      <w:r w:rsidR="00EE5C22" w:rsidRPr="004372E5">
        <w:rPr>
          <w:sz w:val="24"/>
          <w:szCs w:val="24"/>
        </w:rPr>
        <w:t xml:space="preserve">O PAC foi publicado no Diário Oficial da Câmara Municipal de Extrema em </w:t>
      </w:r>
      <w:r w:rsidR="0035241A">
        <w:rPr>
          <w:sz w:val="24"/>
          <w:szCs w:val="24"/>
        </w:rPr>
        <w:t>11</w:t>
      </w:r>
      <w:r w:rsidR="00EE5C22" w:rsidRPr="004372E5">
        <w:rPr>
          <w:sz w:val="24"/>
          <w:szCs w:val="24"/>
        </w:rPr>
        <w:t xml:space="preserve"> de setembro de 2.02</w:t>
      </w:r>
      <w:r w:rsidR="003015EB">
        <w:rPr>
          <w:sz w:val="24"/>
          <w:szCs w:val="24"/>
        </w:rPr>
        <w:t>4</w:t>
      </w:r>
      <w:r w:rsidR="00EE5C22" w:rsidRPr="004372E5">
        <w:rPr>
          <w:sz w:val="24"/>
          <w:szCs w:val="24"/>
        </w:rPr>
        <w:t xml:space="preserve"> e também no </w:t>
      </w:r>
      <w:proofErr w:type="spellStart"/>
      <w:r w:rsidR="00EE5C22" w:rsidRPr="004372E5">
        <w:rPr>
          <w:sz w:val="24"/>
          <w:szCs w:val="24"/>
        </w:rPr>
        <w:t>ComprasGov</w:t>
      </w:r>
      <w:proofErr w:type="spellEnd"/>
      <w:r w:rsidR="00EE5C22" w:rsidRPr="004372E5">
        <w:rPr>
          <w:sz w:val="24"/>
          <w:szCs w:val="24"/>
        </w:rPr>
        <w:t xml:space="preserve">: </w:t>
      </w:r>
    </w:p>
    <w:tbl>
      <w:tblPr>
        <w:tblStyle w:val="Tabelacomgrade"/>
        <w:tblW w:w="8784" w:type="dxa"/>
        <w:tblLook w:val="04A0" w:firstRow="1" w:lastRow="0" w:firstColumn="1" w:lastColumn="0" w:noHBand="0" w:noVBand="1"/>
      </w:tblPr>
      <w:tblGrid>
        <w:gridCol w:w="790"/>
        <w:gridCol w:w="6718"/>
        <w:gridCol w:w="1276"/>
      </w:tblGrid>
      <w:tr w:rsidR="003015EB" w:rsidRPr="00561BAE" w14:paraId="6E913360" w14:textId="77777777" w:rsidTr="002E6449">
        <w:trPr>
          <w:trHeight w:val="744"/>
        </w:trPr>
        <w:tc>
          <w:tcPr>
            <w:tcW w:w="555" w:type="dxa"/>
            <w:hideMark/>
          </w:tcPr>
          <w:p w14:paraId="37ED08EB" w14:textId="77777777" w:rsidR="003015EB" w:rsidRPr="00001BD5" w:rsidRDefault="003015EB" w:rsidP="002E6449">
            <w:pPr>
              <w:jc w:val="center"/>
              <w:rPr>
                <w:rFonts w:ascii="Arial" w:hAnsi="Arial" w:cs="Arial"/>
                <w:b/>
                <w:bCs/>
                <w:color w:val="000000"/>
                <w:sz w:val="24"/>
                <w:szCs w:val="24"/>
              </w:rPr>
            </w:pPr>
            <w:r w:rsidRPr="00001BD5">
              <w:rPr>
                <w:rFonts w:ascii="Arial" w:hAnsi="Arial" w:cs="Arial"/>
                <w:b/>
                <w:bCs/>
                <w:color w:val="000000"/>
                <w:sz w:val="24"/>
                <w:szCs w:val="24"/>
              </w:rPr>
              <w:t>ITEM</w:t>
            </w:r>
          </w:p>
        </w:tc>
        <w:tc>
          <w:tcPr>
            <w:tcW w:w="6953" w:type="dxa"/>
            <w:hideMark/>
          </w:tcPr>
          <w:p w14:paraId="1B7BF458" w14:textId="77777777" w:rsidR="003015EB" w:rsidRPr="00001BD5" w:rsidRDefault="003015EB" w:rsidP="002E6449">
            <w:pPr>
              <w:jc w:val="center"/>
              <w:rPr>
                <w:rFonts w:ascii="Arial" w:hAnsi="Arial" w:cs="Arial"/>
                <w:b/>
                <w:bCs/>
                <w:color w:val="000000"/>
                <w:sz w:val="24"/>
                <w:szCs w:val="24"/>
              </w:rPr>
            </w:pPr>
            <w:r w:rsidRPr="00001BD5">
              <w:rPr>
                <w:rFonts w:ascii="Arial" w:hAnsi="Arial" w:cs="Arial"/>
                <w:b/>
                <w:bCs/>
                <w:color w:val="000000"/>
                <w:sz w:val="24"/>
                <w:szCs w:val="24"/>
              </w:rPr>
              <w:t>DESCRIÇÃO</w:t>
            </w:r>
          </w:p>
        </w:tc>
        <w:tc>
          <w:tcPr>
            <w:tcW w:w="1276" w:type="dxa"/>
            <w:hideMark/>
          </w:tcPr>
          <w:p w14:paraId="7D5986B1" w14:textId="77777777" w:rsidR="003015EB" w:rsidRPr="00001BD5" w:rsidRDefault="003015EB" w:rsidP="002E6449">
            <w:pPr>
              <w:jc w:val="center"/>
              <w:rPr>
                <w:rFonts w:ascii="Arial" w:hAnsi="Arial" w:cs="Arial"/>
                <w:b/>
                <w:bCs/>
                <w:color w:val="000000"/>
                <w:sz w:val="24"/>
                <w:szCs w:val="24"/>
              </w:rPr>
            </w:pPr>
            <w:r w:rsidRPr="00001BD5">
              <w:rPr>
                <w:rFonts w:ascii="Arial" w:hAnsi="Arial" w:cs="Arial"/>
                <w:b/>
                <w:bCs/>
                <w:color w:val="000000"/>
                <w:sz w:val="24"/>
                <w:szCs w:val="24"/>
              </w:rPr>
              <w:t>PAC</w:t>
            </w:r>
          </w:p>
        </w:tc>
      </w:tr>
      <w:tr w:rsidR="003015EB" w:rsidRPr="00561BAE" w14:paraId="4479DE5F" w14:textId="77777777" w:rsidTr="002E6449">
        <w:trPr>
          <w:trHeight w:val="1357"/>
        </w:trPr>
        <w:tc>
          <w:tcPr>
            <w:tcW w:w="555" w:type="dxa"/>
            <w:hideMark/>
          </w:tcPr>
          <w:p w14:paraId="536CEC79"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01</w:t>
            </w:r>
          </w:p>
        </w:tc>
        <w:tc>
          <w:tcPr>
            <w:tcW w:w="6953" w:type="dxa"/>
            <w:hideMark/>
          </w:tcPr>
          <w:p w14:paraId="14B8CEE0" w14:textId="77777777" w:rsidR="003015EB" w:rsidRPr="00561BAE" w:rsidRDefault="003015EB" w:rsidP="002E6449">
            <w:pPr>
              <w:jc w:val="both"/>
              <w:rPr>
                <w:rFonts w:ascii="Arial" w:hAnsi="Arial" w:cs="Arial"/>
                <w:color w:val="000000"/>
                <w:sz w:val="24"/>
                <w:szCs w:val="24"/>
              </w:rPr>
            </w:pPr>
            <w:r w:rsidRPr="00561BAE">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276" w:type="dxa"/>
            <w:vMerge w:val="restart"/>
            <w:noWrap/>
          </w:tcPr>
          <w:p w14:paraId="10E536F4"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569</w:t>
            </w:r>
          </w:p>
        </w:tc>
      </w:tr>
      <w:tr w:rsidR="003015EB" w:rsidRPr="00561BAE" w14:paraId="6925EABD" w14:textId="77777777" w:rsidTr="002E6449">
        <w:trPr>
          <w:trHeight w:val="492"/>
        </w:trPr>
        <w:tc>
          <w:tcPr>
            <w:tcW w:w="555" w:type="dxa"/>
            <w:hideMark/>
          </w:tcPr>
          <w:p w14:paraId="1254B10A"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02</w:t>
            </w:r>
          </w:p>
        </w:tc>
        <w:tc>
          <w:tcPr>
            <w:tcW w:w="6953" w:type="dxa"/>
            <w:hideMark/>
          </w:tcPr>
          <w:p w14:paraId="56188DE5" w14:textId="77777777" w:rsidR="003015EB" w:rsidRPr="00561BAE" w:rsidRDefault="003015EB" w:rsidP="002E6449">
            <w:pPr>
              <w:jc w:val="both"/>
              <w:rPr>
                <w:rFonts w:ascii="Arial" w:hAnsi="Arial" w:cs="Arial"/>
                <w:color w:val="000000"/>
                <w:sz w:val="24"/>
                <w:szCs w:val="24"/>
              </w:rPr>
            </w:pPr>
            <w:r w:rsidRPr="00561BAE">
              <w:rPr>
                <w:rFonts w:ascii="Arial" w:hAnsi="Arial" w:cs="Arial"/>
                <w:color w:val="000000"/>
                <w:sz w:val="24"/>
                <w:szCs w:val="24"/>
              </w:rPr>
              <w:t>Instalação e configuração (Câmara Extrema)</w:t>
            </w:r>
          </w:p>
        </w:tc>
        <w:tc>
          <w:tcPr>
            <w:tcW w:w="1276" w:type="dxa"/>
            <w:vMerge/>
            <w:noWrap/>
          </w:tcPr>
          <w:p w14:paraId="07086C0D" w14:textId="77777777" w:rsidR="003015EB" w:rsidRPr="00561BAE" w:rsidRDefault="003015EB" w:rsidP="002E6449">
            <w:pPr>
              <w:jc w:val="center"/>
              <w:rPr>
                <w:rFonts w:ascii="Arial" w:hAnsi="Arial" w:cs="Arial"/>
                <w:color w:val="000000"/>
                <w:sz w:val="24"/>
                <w:szCs w:val="24"/>
              </w:rPr>
            </w:pPr>
          </w:p>
        </w:tc>
      </w:tr>
      <w:tr w:rsidR="003015EB" w:rsidRPr="00561BAE" w14:paraId="51C74745" w14:textId="77777777" w:rsidTr="002E6449">
        <w:trPr>
          <w:trHeight w:val="1590"/>
        </w:trPr>
        <w:tc>
          <w:tcPr>
            <w:tcW w:w="555" w:type="dxa"/>
            <w:hideMark/>
          </w:tcPr>
          <w:p w14:paraId="6EAB4174"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03</w:t>
            </w:r>
          </w:p>
        </w:tc>
        <w:tc>
          <w:tcPr>
            <w:tcW w:w="6953" w:type="dxa"/>
            <w:hideMark/>
          </w:tcPr>
          <w:p w14:paraId="3AFAF574" w14:textId="77777777" w:rsidR="003015EB" w:rsidRPr="00561BAE" w:rsidRDefault="003015EB" w:rsidP="002E6449">
            <w:pPr>
              <w:jc w:val="both"/>
              <w:rPr>
                <w:rFonts w:ascii="Arial" w:hAnsi="Arial" w:cs="Arial"/>
                <w:color w:val="000000"/>
                <w:sz w:val="24"/>
                <w:szCs w:val="24"/>
              </w:rPr>
            </w:pPr>
            <w:r w:rsidRPr="00561BAE">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276" w:type="dxa"/>
            <w:vMerge w:val="restart"/>
            <w:noWrap/>
          </w:tcPr>
          <w:p w14:paraId="48A735C9"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568</w:t>
            </w:r>
          </w:p>
        </w:tc>
      </w:tr>
      <w:tr w:rsidR="003015EB" w:rsidRPr="00561BAE" w14:paraId="7838A65B" w14:textId="77777777" w:rsidTr="002E6449">
        <w:trPr>
          <w:trHeight w:val="492"/>
        </w:trPr>
        <w:tc>
          <w:tcPr>
            <w:tcW w:w="555" w:type="dxa"/>
            <w:hideMark/>
          </w:tcPr>
          <w:p w14:paraId="65060771"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04</w:t>
            </w:r>
          </w:p>
        </w:tc>
        <w:tc>
          <w:tcPr>
            <w:tcW w:w="6953" w:type="dxa"/>
            <w:hideMark/>
          </w:tcPr>
          <w:p w14:paraId="3358710A" w14:textId="77777777" w:rsidR="003015EB" w:rsidRPr="00561BAE" w:rsidRDefault="003015EB" w:rsidP="002E6449">
            <w:pPr>
              <w:jc w:val="both"/>
              <w:rPr>
                <w:rFonts w:ascii="Arial" w:hAnsi="Arial" w:cs="Arial"/>
                <w:color w:val="000000"/>
                <w:sz w:val="24"/>
                <w:szCs w:val="24"/>
              </w:rPr>
            </w:pPr>
            <w:r w:rsidRPr="00561BAE">
              <w:rPr>
                <w:rFonts w:ascii="Arial" w:hAnsi="Arial" w:cs="Arial"/>
                <w:color w:val="000000"/>
                <w:sz w:val="24"/>
                <w:szCs w:val="24"/>
              </w:rPr>
              <w:t>Instalação e configuração (Casa do Cidadão)</w:t>
            </w:r>
          </w:p>
        </w:tc>
        <w:tc>
          <w:tcPr>
            <w:tcW w:w="1276" w:type="dxa"/>
            <w:vMerge/>
            <w:noWrap/>
          </w:tcPr>
          <w:p w14:paraId="62F55131" w14:textId="77777777" w:rsidR="003015EB" w:rsidRPr="00561BAE" w:rsidRDefault="003015EB" w:rsidP="002E6449">
            <w:pPr>
              <w:jc w:val="center"/>
              <w:rPr>
                <w:rFonts w:ascii="Arial" w:hAnsi="Arial" w:cs="Arial"/>
                <w:color w:val="000000"/>
                <w:sz w:val="24"/>
                <w:szCs w:val="24"/>
              </w:rPr>
            </w:pPr>
          </w:p>
        </w:tc>
      </w:tr>
      <w:tr w:rsidR="003015EB" w:rsidRPr="00561BAE" w14:paraId="2DDEDF7D" w14:textId="77777777" w:rsidTr="002E6449">
        <w:trPr>
          <w:trHeight w:val="492"/>
        </w:trPr>
        <w:tc>
          <w:tcPr>
            <w:tcW w:w="555" w:type="dxa"/>
            <w:tcBorders>
              <w:bottom w:val="single" w:sz="4" w:space="0" w:color="auto"/>
            </w:tcBorders>
          </w:tcPr>
          <w:p w14:paraId="3052DDEE"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05</w:t>
            </w:r>
          </w:p>
        </w:tc>
        <w:tc>
          <w:tcPr>
            <w:tcW w:w="6953" w:type="dxa"/>
            <w:tcBorders>
              <w:bottom w:val="single" w:sz="4" w:space="0" w:color="auto"/>
            </w:tcBorders>
          </w:tcPr>
          <w:p w14:paraId="7618CA73" w14:textId="77777777" w:rsidR="003015EB" w:rsidRPr="00561BAE" w:rsidRDefault="003015EB" w:rsidP="002E6449">
            <w:pPr>
              <w:jc w:val="both"/>
              <w:rPr>
                <w:rFonts w:ascii="Arial" w:hAnsi="Arial" w:cs="Arial"/>
                <w:color w:val="000000"/>
                <w:sz w:val="24"/>
                <w:szCs w:val="24"/>
              </w:rPr>
            </w:pPr>
            <w:r w:rsidRPr="00561BAE">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na  Rua Antônio </w:t>
            </w:r>
            <w:proofErr w:type="spellStart"/>
            <w:r w:rsidRPr="00561BAE">
              <w:rPr>
                <w:rFonts w:ascii="Arial" w:hAnsi="Arial" w:cs="Arial"/>
                <w:color w:val="000000"/>
                <w:sz w:val="24"/>
                <w:szCs w:val="24"/>
              </w:rPr>
              <w:lastRenderedPageBreak/>
              <w:t>Onisto</w:t>
            </w:r>
            <w:proofErr w:type="spellEnd"/>
            <w:r w:rsidRPr="00561BAE">
              <w:rPr>
                <w:rFonts w:ascii="Arial" w:hAnsi="Arial" w:cs="Arial"/>
                <w:color w:val="000000"/>
                <w:sz w:val="24"/>
                <w:szCs w:val="24"/>
              </w:rPr>
              <w:t>, nº 369, esquina com a Rua João Mendes, Centro, Extrema, MG, CEP 37640-000.</w:t>
            </w:r>
          </w:p>
        </w:tc>
        <w:tc>
          <w:tcPr>
            <w:tcW w:w="1276" w:type="dxa"/>
            <w:vMerge w:val="restart"/>
            <w:tcBorders>
              <w:bottom w:val="single" w:sz="4" w:space="0" w:color="auto"/>
            </w:tcBorders>
            <w:noWrap/>
          </w:tcPr>
          <w:p w14:paraId="301B998F"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lastRenderedPageBreak/>
              <w:t>567</w:t>
            </w:r>
          </w:p>
        </w:tc>
      </w:tr>
      <w:tr w:rsidR="003015EB" w:rsidRPr="00561BAE" w14:paraId="1AFA1EE6" w14:textId="77777777" w:rsidTr="002E6449">
        <w:trPr>
          <w:trHeight w:val="492"/>
        </w:trPr>
        <w:tc>
          <w:tcPr>
            <w:tcW w:w="555" w:type="dxa"/>
            <w:tcBorders>
              <w:bottom w:val="single" w:sz="4" w:space="0" w:color="auto"/>
            </w:tcBorders>
          </w:tcPr>
          <w:p w14:paraId="5A307E66" w14:textId="77777777" w:rsidR="003015EB" w:rsidRPr="00561BAE" w:rsidRDefault="003015EB" w:rsidP="002E6449">
            <w:pPr>
              <w:jc w:val="center"/>
              <w:rPr>
                <w:rFonts w:ascii="Arial" w:hAnsi="Arial" w:cs="Arial"/>
                <w:color w:val="000000"/>
                <w:sz w:val="24"/>
                <w:szCs w:val="24"/>
              </w:rPr>
            </w:pPr>
            <w:r w:rsidRPr="00561BAE">
              <w:rPr>
                <w:rFonts w:ascii="Arial" w:hAnsi="Arial" w:cs="Arial"/>
                <w:color w:val="000000"/>
                <w:sz w:val="24"/>
                <w:szCs w:val="24"/>
              </w:rPr>
              <w:t>06</w:t>
            </w:r>
          </w:p>
        </w:tc>
        <w:tc>
          <w:tcPr>
            <w:tcW w:w="6953" w:type="dxa"/>
            <w:tcBorders>
              <w:bottom w:val="single" w:sz="4" w:space="0" w:color="auto"/>
            </w:tcBorders>
          </w:tcPr>
          <w:p w14:paraId="116DED8B" w14:textId="77777777" w:rsidR="003015EB" w:rsidRPr="00561BAE" w:rsidRDefault="003015EB" w:rsidP="002E6449">
            <w:pPr>
              <w:jc w:val="both"/>
              <w:rPr>
                <w:rFonts w:ascii="Arial" w:hAnsi="Arial" w:cs="Arial"/>
                <w:color w:val="000000"/>
                <w:sz w:val="24"/>
                <w:szCs w:val="24"/>
              </w:rPr>
            </w:pPr>
            <w:r w:rsidRPr="00561BAE">
              <w:rPr>
                <w:rFonts w:ascii="Arial" w:hAnsi="Arial" w:cs="Arial"/>
                <w:color w:val="000000"/>
                <w:sz w:val="24"/>
                <w:szCs w:val="24"/>
              </w:rPr>
              <w:t>Instalação e configuração (Procon)</w:t>
            </w:r>
          </w:p>
        </w:tc>
        <w:tc>
          <w:tcPr>
            <w:tcW w:w="1276" w:type="dxa"/>
            <w:vMerge/>
            <w:tcBorders>
              <w:bottom w:val="single" w:sz="4" w:space="0" w:color="auto"/>
            </w:tcBorders>
            <w:noWrap/>
          </w:tcPr>
          <w:p w14:paraId="413EA2D8" w14:textId="77777777" w:rsidR="003015EB" w:rsidRPr="00561BAE" w:rsidRDefault="003015EB" w:rsidP="002E6449">
            <w:pPr>
              <w:jc w:val="center"/>
              <w:rPr>
                <w:rFonts w:ascii="Arial" w:hAnsi="Arial" w:cs="Arial"/>
                <w:color w:val="000000"/>
                <w:sz w:val="24"/>
                <w:szCs w:val="24"/>
              </w:rPr>
            </w:pPr>
          </w:p>
        </w:tc>
      </w:tr>
    </w:tbl>
    <w:p w14:paraId="65CF0A9C" w14:textId="77777777" w:rsidR="003015EB" w:rsidRPr="004372E5" w:rsidRDefault="003015EB" w:rsidP="004372E5">
      <w:pPr>
        <w:spacing w:line="360" w:lineRule="auto"/>
        <w:jc w:val="both"/>
        <w:rPr>
          <w:sz w:val="24"/>
          <w:szCs w:val="24"/>
        </w:rPr>
      </w:pPr>
    </w:p>
    <w:p w14:paraId="5AB72FD2" w14:textId="77777777" w:rsidR="00EE5C22" w:rsidRPr="004372E5" w:rsidRDefault="00EE5C22" w:rsidP="004372E5">
      <w:pPr>
        <w:spacing w:line="360" w:lineRule="auto"/>
        <w:jc w:val="both"/>
        <w:rPr>
          <w:rFonts w:eastAsia="Times New Roman"/>
          <w:b/>
          <w:bCs/>
          <w:color w:val="000000"/>
          <w:sz w:val="24"/>
          <w:szCs w:val="24"/>
        </w:rPr>
      </w:pPr>
    </w:p>
    <w:p w14:paraId="62AD5984" w14:textId="77777777" w:rsidR="003015EB" w:rsidRPr="003015EB" w:rsidRDefault="007707C8" w:rsidP="003015EB">
      <w:pPr>
        <w:pStyle w:val="PargrafodaLista"/>
        <w:spacing w:after="0" w:line="360" w:lineRule="auto"/>
        <w:ind w:left="0"/>
        <w:jc w:val="both"/>
        <w:rPr>
          <w:rFonts w:ascii="Arial" w:hAnsi="Arial" w:cs="Arial"/>
          <w:b/>
          <w:bCs/>
          <w:sz w:val="24"/>
          <w:szCs w:val="24"/>
        </w:rPr>
      </w:pPr>
      <w:r w:rsidRPr="003015EB">
        <w:rPr>
          <w:rFonts w:ascii="Arial" w:eastAsia="Times New Roman" w:hAnsi="Arial" w:cs="Arial"/>
          <w:sz w:val="24"/>
          <w:szCs w:val="24"/>
          <w:lang w:eastAsia="zh-CN"/>
        </w:rPr>
        <w:t>2.</w:t>
      </w:r>
      <w:r w:rsidR="006520F6" w:rsidRPr="003015EB">
        <w:rPr>
          <w:rFonts w:ascii="Arial" w:eastAsia="Times New Roman" w:hAnsi="Arial" w:cs="Arial"/>
          <w:sz w:val="24"/>
          <w:szCs w:val="24"/>
          <w:lang w:eastAsia="zh-CN"/>
        </w:rPr>
        <w:t>5</w:t>
      </w:r>
      <w:r w:rsidRPr="003015EB">
        <w:rPr>
          <w:rFonts w:ascii="Arial" w:eastAsia="Times New Roman" w:hAnsi="Arial" w:cs="Arial"/>
          <w:sz w:val="24"/>
          <w:szCs w:val="24"/>
          <w:lang w:eastAsia="zh-CN"/>
        </w:rPr>
        <w:t xml:space="preserve"> </w:t>
      </w:r>
      <w:r w:rsidRPr="003015EB">
        <w:rPr>
          <w:rFonts w:ascii="Arial" w:eastAsia="Times New Roman" w:hAnsi="Arial" w:cs="Arial"/>
          <w:b/>
          <w:bCs/>
          <w:sz w:val="24"/>
          <w:szCs w:val="24"/>
          <w:lang w:eastAsia="zh-CN"/>
        </w:rPr>
        <w:t>Regime de Execução:</w:t>
      </w:r>
      <w:r w:rsidRPr="003015EB">
        <w:rPr>
          <w:rFonts w:ascii="Arial" w:eastAsia="Times New Roman" w:hAnsi="Arial" w:cs="Arial"/>
          <w:sz w:val="24"/>
          <w:szCs w:val="24"/>
          <w:lang w:eastAsia="zh-CN"/>
        </w:rPr>
        <w:t xml:space="preserve"> </w:t>
      </w:r>
      <w:r w:rsidR="003015EB" w:rsidRPr="003015EB">
        <w:rPr>
          <w:rFonts w:ascii="Arial" w:hAnsi="Arial" w:cs="Arial"/>
          <w:sz w:val="24"/>
          <w:szCs w:val="24"/>
        </w:rPr>
        <w:t xml:space="preserve">O objeto será executado pelo </w:t>
      </w:r>
      <w:r w:rsidR="003015EB" w:rsidRPr="003015EB">
        <w:rPr>
          <w:rFonts w:ascii="Arial" w:hAnsi="Arial" w:cs="Arial"/>
          <w:b/>
          <w:bCs/>
          <w:sz w:val="24"/>
          <w:szCs w:val="24"/>
        </w:rPr>
        <w:t>regime de execução indireta, por preço unitário (pagamento mensal), de forma contínua.</w:t>
      </w:r>
    </w:p>
    <w:p w14:paraId="3472E9DB" w14:textId="2F500F5F" w:rsidR="00EE5C22" w:rsidRPr="004372E5" w:rsidRDefault="00EE5C22" w:rsidP="004372E5">
      <w:pPr>
        <w:spacing w:line="360" w:lineRule="auto"/>
        <w:jc w:val="both"/>
        <w:rPr>
          <w:sz w:val="24"/>
          <w:szCs w:val="24"/>
        </w:rPr>
      </w:pPr>
    </w:p>
    <w:p w14:paraId="294B06C1" w14:textId="4A7CD86C" w:rsidR="00DB0650" w:rsidRPr="004372E5" w:rsidRDefault="00DB0650" w:rsidP="004372E5">
      <w:pPr>
        <w:spacing w:line="360" w:lineRule="auto"/>
        <w:jc w:val="both"/>
        <w:rPr>
          <w:b/>
          <w:bCs/>
          <w:sz w:val="24"/>
          <w:szCs w:val="24"/>
          <w:lang w:eastAsia="zh-CN"/>
        </w:rPr>
      </w:pPr>
      <w:r w:rsidRPr="004372E5">
        <w:rPr>
          <w:b/>
          <w:bCs/>
          <w:sz w:val="24"/>
          <w:szCs w:val="24"/>
          <w:lang w:eastAsia="zh-CN"/>
        </w:rPr>
        <w:t>03. DISPOSIÇÕES PRELIMINARES</w:t>
      </w:r>
      <w:r w:rsidR="001275F9" w:rsidRPr="004372E5">
        <w:rPr>
          <w:b/>
          <w:bCs/>
          <w:sz w:val="24"/>
          <w:szCs w:val="24"/>
          <w:lang w:eastAsia="zh-CN"/>
        </w:rPr>
        <w:t xml:space="preserve"> </w:t>
      </w:r>
    </w:p>
    <w:p w14:paraId="3E4EE425" w14:textId="77777777" w:rsidR="00DB0650" w:rsidRPr="004372E5" w:rsidRDefault="00DB0650" w:rsidP="004372E5">
      <w:pPr>
        <w:widowControl w:val="0"/>
        <w:suppressAutoHyphens/>
        <w:spacing w:line="360" w:lineRule="auto"/>
        <w:jc w:val="both"/>
        <w:rPr>
          <w:rFonts w:eastAsia="Times New Roman"/>
          <w:color w:val="000000"/>
          <w:sz w:val="24"/>
          <w:szCs w:val="24"/>
          <w:lang w:eastAsia="zh-CN"/>
        </w:rPr>
      </w:pPr>
    </w:p>
    <w:p w14:paraId="73932499" w14:textId="0642EBD4" w:rsidR="00DB0650" w:rsidRPr="004372E5" w:rsidRDefault="001D0E21"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1</w:t>
      </w:r>
      <w:r w:rsidRPr="004372E5">
        <w:rPr>
          <w:rFonts w:eastAsia="Times New Roman"/>
          <w:color w:val="000000"/>
          <w:sz w:val="24"/>
          <w:szCs w:val="24"/>
          <w:lang w:eastAsia="ja-JP"/>
        </w:rPr>
        <w:t xml:space="preserve"> </w:t>
      </w:r>
      <w:r w:rsidR="00DB0650" w:rsidRPr="004372E5">
        <w:rPr>
          <w:rFonts w:eastAsia="Times New Roman"/>
          <w:color w:val="000000"/>
          <w:sz w:val="24"/>
          <w:szCs w:val="24"/>
          <w:lang w:eastAsia="ja-JP"/>
        </w:rPr>
        <w:t>O licitante que abandonar o certame, deixando de enviar a documentação solicitada, será DESCLASSIFICADO e estará sujeito às sanções previstas na legislação.</w:t>
      </w:r>
    </w:p>
    <w:p w14:paraId="6EEFF485"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068484BC" w14:textId="3A071B1F"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2</w:t>
      </w:r>
      <w:r w:rsidRPr="004372E5">
        <w:rPr>
          <w:rFonts w:eastAsia="Times New Roman"/>
          <w:color w:val="000000"/>
          <w:sz w:val="24"/>
          <w:szCs w:val="24"/>
          <w:lang w:eastAsia="ja-JP"/>
        </w:rPr>
        <w:t xml:space="preserve"> Todos os documentos deste Edital são complementares entre si. Caso haja alguma omissão em um pode ser complementado por outro desde que descrito no próprio edital ou anexo deste, sem que haja conflito de interesse.</w:t>
      </w:r>
    </w:p>
    <w:p w14:paraId="24E4E1DC"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7BB98C49" w14:textId="6CFB5FE5"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bookmarkStart w:id="5" w:name="_Hlk197354226"/>
      <w:r w:rsidRPr="004372E5">
        <w:rPr>
          <w:rFonts w:eastAsia="Times New Roman"/>
          <w:b/>
          <w:bCs/>
          <w:color w:val="000000"/>
          <w:sz w:val="24"/>
          <w:szCs w:val="24"/>
          <w:lang w:eastAsia="ja-JP"/>
        </w:rPr>
        <w:t>03.0</w:t>
      </w:r>
      <w:r w:rsidR="003015EB">
        <w:rPr>
          <w:rFonts w:eastAsia="Times New Roman"/>
          <w:b/>
          <w:bCs/>
          <w:color w:val="000000"/>
          <w:sz w:val="24"/>
          <w:szCs w:val="24"/>
          <w:lang w:eastAsia="ja-JP"/>
        </w:rPr>
        <w:t>3</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Admissibilidade da Assinatura Digital:</w:t>
      </w:r>
      <w:r w:rsidRPr="004372E5">
        <w:rPr>
          <w:rFonts w:eastAsia="Times New Roman"/>
          <w:color w:val="000000"/>
          <w:sz w:val="24"/>
          <w:szCs w:val="24"/>
          <w:lang w:eastAsia="ja-JP"/>
        </w:rPr>
        <w:t xml:space="preserve"> Para a formalização dos contratos relacionados a este edital, é permitida a utilização de assinatura digital, que deve ser realizada em conformidade com a legislação vigente.</w:t>
      </w:r>
    </w:p>
    <w:p w14:paraId="1847C4C8"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1454F4AA" w14:textId="066BD41E"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4</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Responsável pela Assinatura:</w:t>
      </w:r>
      <w:r w:rsidRPr="004372E5">
        <w:rPr>
          <w:rFonts w:eastAsia="Times New Roman"/>
          <w:color w:val="000000"/>
          <w:sz w:val="24"/>
          <w:szCs w:val="24"/>
          <w:lang w:eastAsia="ja-JP"/>
        </w:rPr>
        <w:t xml:space="preserve"> A assinatura digital deve ser realizada exclusivamente pela pessoa física que atua como administradora da empresa, ou pelo seu representante legal, sendo vedada a assinatura pela pessoa jurídica.</w:t>
      </w:r>
    </w:p>
    <w:p w14:paraId="1A3AE697" w14:textId="77777777"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p>
    <w:p w14:paraId="66A403D2" w14:textId="50DCBF10" w:rsidR="00DB0650" w:rsidRPr="004372E5" w:rsidRDefault="00DB0650"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5</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Validade e Conformidade:</w:t>
      </w:r>
      <w:r w:rsidRPr="004372E5">
        <w:rPr>
          <w:rFonts w:eastAsia="Times New Roman"/>
          <w:color w:val="000000"/>
          <w:sz w:val="24"/>
          <w:szCs w:val="24"/>
          <w:lang w:eastAsia="ja-JP"/>
        </w:rPr>
        <w:t xml:space="preserve"> A assinatura digital deve atender aos requisitos legais de segurança e autenticidade, garantindo a validade jurídica dos documentos eletrônicos.</w:t>
      </w:r>
    </w:p>
    <w:p w14:paraId="698E9D25" w14:textId="77777777" w:rsidR="00721033" w:rsidRPr="004372E5" w:rsidRDefault="00721033" w:rsidP="004372E5">
      <w:pPr>
        <w:widowControl w:val="0"/>
        <w:suppressAutoHyphens/>
        <w:spacing w:line="360" w:lineRule="auto"/>
        <w:ind w:right="42"/>
        <w:jc w:val="both"/>
        <w:rPr>
          <w:rFonts w:eastAsia="Times New Roman"/>
          <w:color w:val="000000"/>
          <w:sz w:val="24"/>
          <w:szCs w:val="24"/>
          <w:lang w:eastAsia="ja-JP"/>
        </w:rPr>
      </w:pPr>
    </w:p>
    <w:p w14:paraId="30D8AC93" w14:textId="2E2486E3" w:rsidR="0088258F" w:rsidRPr="004372E5" w:rsidRDefault="001D0E21"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6</w:t>
      </w:r>
      <w:r w:rsidRPr="004372E5">
        <w:rPr>
          <w:rFonts w:eastAsia="Times New Roman"/>
          <w:b/>
          <w:bCs/>
          <w:color w:val="000000"/>
          <w:sz w:val="24"/>
          <w:szCs w:val="24"/>
          <w:lang w:eastAsia="ja-JP"/>
        </w:rPr>
        <w:t xml:space="preserve"> </w:t>
      </w:r>
      <w:r w:rsidRPr="004372E5">
        <w:rPr>
          <w:rFonts w:eastAsia="Times New Roman"/>
          <w:color w:val="000000"/>
          <w:sz w:val="24"/>
          <w:szCs w:val="24"/>
          <w:lang w:eastAsia="ja-JP"/>
        </w:rPr>
        <w:t>No</w:t>
      </w:r>
      <w:r w:rsidR="0088258F" w:rsidRPr="004372E5">
        <w:rPr>
          <w:rFonts w:eastAsia="Times New Roman"/>
          <w:color w:val="000000"/>
          <w:sz w:val="24"/>
          <w:szCs w:val="24"/>
          <w:lang w:eastAsia="ja-JP"/>
        </w:rPr>
        <w:t xml:space="preserve">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w:t>
      </w:r>
      <w:r w:rsidR="0088258F" w:rsidRPr="004372E5">
        <w:rPr>
          <w:rFonts w:eastAsia="Times New Roman"/>
          <w:color w:val="000000"/>
          <w:sz w:val="24"/>
          <w:szCs w:val="24"/>
          <w:lang w:eastAsia="ja-JP"/>
        </w:rPr>
        <w:lastRenderedPageBreak/>
        <w:t>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11CA3E6F" w14:textId="77777777" w:rsidR="006F5868" w:rsidRDefault="006F5868" w:rsidP="004372E5">
      <w:pPr>
        <w:widowControl w:val="0"/>
        <w:suppressAutoHyphens/>
        <w:spacing w:line="360" w:lineRule="auto"/>
        <w:ind w:right="42"/>
        <w:jc w:val="both"/>
        <w:rPr>
          <w:rFonts w:eastAsia="Times New Roman"/>
          <w:color w:val="000000"/>
          <w:sz w:val="24"/>
          <w:szCs w:val="24"/>
          <w:lang w:eastAsia="ja-JP"/>
        </w:rPr>
      </w:pPr>
    </w:p>
    <w:p w14:paraId="1B1324FE" w14:textId="77777777" w:rsidR="003015EB" w:rsidRPr="004372E5" w:rsidRDefault="003015EB" w:rsidP="004372E5">
      <w:pPr>
        <w:widowControl w:val="0"/>
        <w:suppressAutoHyphens/>
        <w:spacing w:line="360" w:lineRule="auto"/>
        <w:ind w:right="42"/>
        <w:jc w:val="both"/>
        <w:rPr>
          <w:rFonts w:eastAsia="Times New Roman"/>
          <w:color w:val="000000"/>
          <w:sz w:val="24"/>
          <w:szCs w:val="24"/>
          <w:lang w:eastAsia="ja-JP"/>
        </w:rPr>
      </w:pPr>
    </w:p>
    <w:p w14:paraId="0CE43513" w14:textId="49B0FE2D" w:rsidR="006F5868" w:rsidRPr="004372E5" w:rsidRDefault="006F5868"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7</w:t>
      </w:r>
      <w:r w:rsidRPr="004372E5">
        <w:rPr>
          <w:rFonts w:eastAsia="Times New Roman"/>
          <w:color w:val="000000"/>
          <w:sz w:val="24"/>
          <w:szCs w:val="24"/>
          <w:lang w:eastAsia="ja-JP"/>
        </w:rPr>
        <w:t xml:space="preserve"> Durante a </w:t>
      </w:r>
      <w:r w:rsidRPr="004372E5">
        <w:rPr>
          <w:rFonts w:eastAsia="Times New Roman"/>
          <w:b/>
          <w:bCs/>
          <w:color w:val="000000"/>
          <w:sz w:val="24"/>
          <w:szCs w:val="24"/>
          <w:lang w:eastAsia="ja-JP"/>
        </w:rPr>
        <w:t>realização do presente Pregão Eletrônico</w:t>
      </w:r>
      <w:r w:rsidRPr="004372E5">
        <w:rPr>
          <w:rFonts w:eastAsia="Times New Roman"/>
          <w:color w:val="000000"/>
          <w:sz w:val="24"/>
          <w:szCs w:val="24"/>
          <w:lang w:eastAsia="ja-JP"/>
        </w:rPr>
        <w:t>, o único meio hábil, legítimo e reconhecido para a comunicação entre os licitantes e a Administração Pública será exclusivamente por intermédio do sistema ComprasGov.br. Quaisquer mensagens, pedidos de esclarecimentos, ou manifestações enviadas durante a sessão do pregão eletrônico por outros meios, especialmente por e-mail não serão apreciadas, analisadas ou respondidas, não produzindo qualquer efeito jurídico ou valor peticionário. Esta regra visa assegurar o princípio da transparência, da isonomia e da segurança jurídica, garantindo que todas as comunicações ocorram de forma rastreável, pública e acessível a todos os interessados no certame.</w:t>
      </w:r>
    </w:p>
    <w:bookmarkEnd w:id="5"/>
    <w:p w14:paraId="326803A7" w14:textId="77777777" w:rsidR="0088258F" w:rsidRPr="004372E5" w:rsidRDefault="0088258F" w:rsidP="004372E5">
      <w:pPr>
        <w:widowControl w:val="0"/>
        <w:suppressAutoHyphens/>
        <w:spacing w:line="360" w:lineRule="auto"/>
        <w:ind w:right="42"/>
        <w:jc w:val="both"/>
        <w:rPr>
          <w:rFonts w:eastAsia="Times New Roman"/>
          <w:b/>
          <w:bCs/>
          <w:color w:val="000000"/>
          <w:sz w:val="24"/>
          <w:szCs w:val="24"/>
          <w:lang w:eastAsia="ja-JP"/>
        </w:rPr>
      </w:pPr>
    </w:p>
    <w:p w14:paraId="7E517E14" w14:textId="7E09F5C8" w:rsidR="00721033" w:rsidRPr="004372E5" w:rsidRDefault="00721033"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03.0</w:t>
      </w:r>
      <w:r w:rsidR="003015EB">
        <w:rPr>
          <w:rFonts w:eastAsia="Times New Roman"/>
          <w:b/>
          <w:bCs/>
          <w:color w:val="000000"/>
          <w:sz w:val="24"/>
          <w:szCs w:val="24"/>
          <w:lang w:eastAsia="ja-JP"/>
        </w:rPr>
        <w:t>8</w:t>
      </w:r>
      <w:r w:rsidRPr="004372E5">
        <w:rPr>
          <w:rFonts w:eastAsia="Times New Roman"/>
          <w:color w:val="000000"/>
          <w:sz w:val="24"/>
          <w:szCs w:val="24"/>
          <w:lang w:eastAsia="ja-JP"/>
        </w:rPr>
        <w:t xml:space="preserve"> </w:t>
      </w:r>
      <w:r w:rsidR="002E2B98" w:rsidRPr="004372E5">
        <w:rPr>
          <w:rFonts w:eastAsia="Times New Roman"/>
          <w:color w:val="000000"/>
          <w:sz w:val="24"/>
          <w:szCs w:val="24"/>
          <w:lang w:eastAsia="ja-JP"/>
        </w:rPr>
        <w:t xml:space="preserve">A modalidade de licitação escolhida para a </w:t>
      </w:r>
      <w:r w:rsidR="00EE5C22" w:rsidRPr="004372E5">
        <w:rPr>
          <w:rFonts w:eastAsia="Times New Roman"/>
          <w:color w:val="000000"/>
          <w:sz w:val="24"/>
          <w:szCs w:val="24"/>
          <w:lang w:eastAsia="ja-JP"/>
        </w:rPr>
        <w:t xml:space="preserve">contratação do objeto </w:t>
      </w:r>
      <w:r w:rsidR="002E2B98" w:rsidRPr="004372E5">
        <w:rPr>
          <w:rFonts w:eastAsia="Times New Roman"/>
          <w:color w:val="000000"/>
          <w:sz w:val="24"/>
          <w:szCs w:val="24"/>
          <w:lang w:eastAsia="ja-JP"/>
        </w:rPr>
        <w:t xml:space="preserve">é o pregão eletrônico, que se caracteriza pela agilidade e transparência no processo, especialmente adequado para a compra de bens e serviços comuns, como é o caso </w:t>
      </w:r>
      <w:r w:rsidR="001D0E21" w:rsidRPr="004372E5">
        <w:rPr>
          <w:rFonts w:eastAsia="Times New Roman"/>
          <w:color w:val="000000"/>
          <w:sz w:val="24"/>
          <w:szCs w:val="24"/>
          <w:lang w:eastAsia="ja-JP"/>
        </w:rPr>
        <w:t>do objeto</w:t>
      </w:r>
      <w:r w:rsidR="002E2B98" w:rsidRPr="004372E5">
        <w:rPr>
          <w:rFonts w:eastAsia="Times New Roman"/>
          <w:color w:val="000000"/>
          <w:sz w:val="24"/>
          <w:szCs w:val="24"/>
          <w:lang w:eastAsia="ja-JP"/>
        </w:rPr>
        <w:t xml:space="preserve">. O critério de julgamento adotado é o menor preço </w:t>
      </w:r>
      <w:r w:rsidR="003015EB">
        <w:rPr>
          <w:rFonts w:eastAsia="Times New Roman"/>
          <w:color w:val="000000"/>
          <w:sz w:val="24"/>
          <w:szCs w:val="24"/>
          <w:lang w:eastAsia="ja-JP"/>
        </w:rPr>
        <w:t>global por grupo</w:t>
      </w:r>
      <w:r w:rsidR="002E2B98" w:rsidRPr="004372E5">
        <w:rPr>
          <w:rFonts w:eastAsia="Times New Roman"/>
          <w:color w:val="000000"/>
          <w:sz w:val="24"/>
          <w:szCs w:val="24"/>
          <w:lang w:eastAsia="ja-JP"/>
        </w:rPr>
        <w:t xml:space="preserve">, o que visa garantir a proposta mais vantajosa para a Administração Pública, considerando o custo total de aquisição. O modo de disputa é o aberto, permitindo que todos os interessados participem da licitação, promovendo uma ampla concorrência e favorecendo a obtenção do melhor preço. A combinação desses parâmetros – pregão eletrônico, menor preço </w:t>
      </w:r>
      <w:r w:rsidR="003015EB">
        <w:rPr>
          <w:rFonts w:eastAsia="Times New Roman"/>
          <w:color w:val="000000"/>
          <w:sz w:val="24"/>
          <w:szCs w:val="24"/>
          <w:lang w:eastAsia="ja-JP"/>
        </w:rPr>
        <w:t>global por grupo</w:t>
      </w:r>
      <w:r w:rsidR="002E2B98" w:rsidRPr="004372E5">
        <w:rPr>
          <w:rFonts w:eastAsia="Times New Roman"/>
          <w:color w:val="000000"/>
          <w:sz w:val="24"/>
          <w:szCs w:val="24"/>
          <w:lang w:eastAsia="ja-JP"/>
        </w:rPr>
        <w:t xml:space="preserve"> e modo de disputa aberto – se revela adequada e eficiente, pois assegura uma seleção criteriosa da proposta que, além de atender às necessidades da Administração, gera o melhor resultado em termos de custo-benefício, levando em conta todo o ciclo de vida do objeto, desde a aquisição até o uso final. Essa abordagem otimiza a utilização dos recursos públicos, garantindo que a compra seja realizada de forma eficaz e em conformidade com os princípios da administração pública, como a legalidade, a impessoalidade, a moralidade e a eficiência.</w:t>
      </w:r>
    </w:p>
    <w:p w14:paraId="4917EFB1" w14:textId="77777777" w:rsidR="007707C8" w:rsidRPr="004372E5" w:rsidRDefault="007707C8" w:rsidP="004372E5">
      <w:pPr>
        <w:widowControl w:val="0"/>
        <w:suppressAutoHyphens/>
        <w:spacing w:line="360" w:lineRule="auto"/>
        <w:ind w:right="42"/>
        <w:jc w:val="both"/>
        <w:rPr>
          <w:rFonts w:eastAsia="Times New Roman"/>
          <w:color w:val="000000"/>
          <w:sz w:val="24"/>
          <w:szCs w:val="24"/>
          <w:lang w:eastAsia="ja-JP"/>
        </w:rPr>
      </w:pPr>
    </w:p>
    <w:p w14:paraId="3305A4EC" w14:textId="6A1DD521" w:rsidR="007707C8" w:rsidRPr="004372E5" w:rsidRDefault="007707C8" w:rsidP="004372E5">
      <w:pPr>
        <w:widowControl w:val="0"/>
        <w:suppressAutoHyphens/>
        <w:spacing w:line="360" w:lineRule="auto"/>
        <w:ind w:right="42"/>
        <w:jc w:val="both"/>
        <w:rPr>
          <w:rFonts w:eastAsia="Times New Roman"/>
          <w:color w:val="000000"/>
          <w:sz w:val="24"/>
          <w:szCs w:val="24"/>
          <w:lang w:eastAsia="ja-JP"/>
        </w:rPr>
      </w:pPr>
      <w:r w:rsidRPr="004372E5">
        <w:rPr>
          <w:rFonts w:eastAsia="Times New Roman"/>
          <w:b/>
          <w:bCs/>
          <w:color w:val="000000"/>
          <w:sz w:val="24"/>
          <w:szCs w:val="24"/>
          <w:lang w:eastAsia="ja-JP"/>
        </w:rPr>
        <w:t>03.</w:t>
      </w:r>
      <w:r w:rsidR="001D0E21" w:rsidRPr="004372E5">
        <w:rPr>
          <w:rFonts w:eastAsia="Times New Roman"/>
          <w:b/>
          <w:bCs/>
          <w:color w:val="000000"/>
          <w:sz w:val="24"/>
          <w:szCs w:val="24"/>
          <w:lang w:eastAsia="ja-JP"/>
        </w:rPr>
        <w:t>10</w:t>
      </w:r>
      <w:r w:rsidRPr="004372E5">
        <w:rPr>
          <w:rFonts w:eastAsia="Times New Roman"/>
          <w:color w:val="000000"/>
          <w:sz w:val="24"/>
          <w:szCs w:val="24"/>
          <w:lang w:eastAsia="ja-JP"/>
        </w:rPr>
        <w:t xml:space="preserve"> </w:t>
      </w:r>
      <w:r w:rsidRPr="004372E5">
        <w:rPr>
          <w:rFonts w:eastAsia="Times New Roman"/>
          <w:b/>
          <w:bCs/>
          <w:color w:val="000000"/>
          <w:sz w:val="24"/>
          <w:szCs w:val="24"/>
          <w:lang w:eastAsia="ja-JP"/>
        </w:rPr>
        <w:t>Da subcontratação e da entrega:</w:t>
      </w:r>
      <w:r w:rsidRPr="004372E5">
        <w:rPr>
          <w:rFonts w:eastAsia="Times New Roman"/>
          <w:color w:val="000000"/>
          <w:sz w:val="24"/>
          <w:szCs w:val="24"/>
          <w:lang w:eastAsia="ja-JP"/>
        </w:rPr>
        <w:t xml:space="preserve"> É vedada a subcontratação do objeto. A empresa contratada será a única e integralmente responsável pela entrega do objeto contratado, devendo realizá-la diretamente n</w:t>
      </w:r>
      <w:r w:rsidR="003015EB">
        <w:rPr>
          <w:rFonts w:eastAsia="Times New Roman"/>
          <w:color w:val="000000"/>
          <w:sz w:val="24"/>
          <w:szCs w:val="24"/>
          <w:lang w:eastAsia="ja-JP"/>
        </w:rPr>
        <w:t>os locais indicados pela CONTRATANTE</w:t>
      </w:r>
      <w:r w:rsidRPr="004372E5">
        <w:rPr>
          <w:rFonts w:eastAsia="Times New Roman"/>
          <w:color w:val="000000"/>
          <w:sz w:val="24"/>
          <w:szCs w:val="24"/>
          <w:lang w:eastAsia="ja-JP"/>
        </w:rPr>
        <w:t>. Fica vedada a prática de triangulação, entendida como o repasse da obrigação de fornecimento a terceiros estranhos à contratação, inclusive representantes, revendedores ou distribuidores não vinculados diretamente à licitante vencedora. O descumprimento desta cláusula acarretará as sanções previstas neste instrumento, sem prejuízo da rescisão contratual por inexecução total ou parcial do objeto.</w:t>
      </w:r>
    </w:p>
    <w:p w14:paraId="2A2146D0" w14:textId="77777777" w:rsidR="00C14F3A" w:rsidRDefault="00C14F3A" w:rsidP="004372E5">
      <w:pPr>
        <w:widowControl w:val="0"/>
        <w:suppressAutoHyphens/>
        <w:spacing w:line="360" w:lineRule="auto"/>
        <w:ind w:right="42"/>
        <w:jc w:val="both"/>
        <w:rPr>
          <w:rFonts w:eastAsia="Times New Roman"/>
          <w:b/>
          <w:bCs/>
          <w:color w:val="000000"/>
          <w:sz w:val="24"/>
          <w:szCs w:val="24"/>
          <w:lang w:eastAsia="ja-JP"/>
        </w:rPr>
      </w:pPr>
    </w:p>
    <w:p w14:paraId="5A4CDAB9" w14:textId="7F83EFED" w:rsidR="007707C8" w:rsidRPr="004372E5" w:rsidRDefault="007707C8" w:rsidP="004372E5">
      <w:pPr>
        <w:widowControl w:val="0"/>
        <w:suppressAutoHyphens/>
        <w:spacing w:line="360" w:lineRule="auto"/>
        <w:ind w:right="42"/>
        <w:jc w:val="both"/>
        <w:rPr>
          <w:rFonts w:eastAsia="Times New Roman"/>
          <w:b/>
          <w:bCs/>
          <w:color w:val="000000"/>
          <w:sz w:val="24"/>
          <w:szCs w:val="24"/>
          <w:lang w:eastAsia="ja-JP"/>
        </w:rPr>
      </w:pPr>
      <w:r w:rsidRPr="004372E5">
        <w:rPr>
          <w:rFonts w:eastAsia="Times New Roman"/>
          <w:b/>
          <w:bCs/>
          <w:color w:val="000000"/>
          <w:sz w:val="24"/>
          <w:szCs w:val="24"/>
          <w:lang w:eastAsia="ja-JP"/>
        </w:rPr>
        <w:t>03.1</w:t>
      </w:r>
      <w:r w:rsidR="001D0E21" w:rsidRPr="004372E5">
        <w:rPr>
          <w:rFonts w:eastAsia="Times New Roman"/>
          <w:b/>
          <w:bCs/>
          <w:color w:val="000000"/>
          <w:sz w:val="24"/>
          <w:szCs w:val="24"/>
          <w:lang w:eastAsia="ja-JP"/>
        </w:rPr>
        <w:t>1</w:t>
      </w:r>
      <w:r w:rsidRPr="004372E5">
        <w:rPr>
          <w:rFonts w:eastAsia="Times New Roman"/>
          <w:color w:val="000000"/>
          <w:sz w:val="24"/>
          <w:szCs w:val="24"/>
          <w:lang w:eastAsia="ja-JP"/>
        </w:rPr>
        <w:t xml:space="preserve"> </w:t>
      </w:r>
      <w:r w:rsidR="00D54D89" w:rsidRPr="004372E5">
        <w:rPr>
          <w:rFonts w:eastAsia="Times New Roman"/>
          <w:b/>
          <w:bCs/>
          <w:color w:val="000000"/>
          <w:sz w:val="24"/>
          <w:szCs w:val="24"/>
          <w:lang w:eastAsia="ja-JP"/>
        </w:rPr>
        <w:t>JUSTIFICATIVAS:</w:t>
      </w:r>
    </w:p>
    <w:p w14:paraId="029F23B1" w14:textId="77777777" w:rsidR="00EE5C22" w:rsidRPr="004372E5" w:rsidRDefault="00EE5C22" w:rsidP="004372E5">
      <w:pPr>
        <w:spacing w:line="360" w:lineRule="auto"/>
        <w:ind w:firstLine="720"/>
        <w:jc w:val="both"/>
        <w:rPr>
          <w:sz w:val="24"/>
          <w:szCs w:val="24"/>
        </w:rPr>
      </w:pPr>
    </w:p>
    <w:p w14:paraId="4F34F8F5" w14:textId="77777777" w:rsidR="003015EB" w:rsidRPr="00143334" w:rsidRDefault="003015EB" w:rsidP="003015EB">
      <w:pPr>
        <w:pStyle w:val="NormalWeb"/>
        <w:spacing w:before="0" w:beforeAutospacing="0" w:after="0" w:afterAutospacing="0" w:line="360" w:lineRule="auto"/>
        <w:ind w:firstLine="720"/>
        <w:jc w:val="both"/>
        <w:rPr>
          <w:rFonts w:ascii="Arial" w:hAnsi="Arial" w:cs="Arial"/>
        </w:rPr>
      </w:pPr>
      <w:r w:rsidRPr="00143334">
        <w:rPr>
          <w:rFonts w:ascii="Arial" w:hAnsi="Arial" w:cs="Arial"/>
        </w:rPr>
        <w:t>A contratação de serviços contínuos de internet em fibra ótica, com link dedicado e proteção em dupla abordagem, revela-se tecnicamente indispensável para assegurar a estabilidade, a velocidade e a segurança das conexões utilizadas pela Câmara Municipal de Extrema e suas unidades vinculadas. O volume crescente de atividades administrativas e legislativas, associado à necessidade de transmissões em tempo real, reuniões virtuais, integração de sistemas eletrônicos e atendimento ao cidadão, exige infraestrutura tecnológica de alto desempenho e confiabilidade.</w:t>
      </w:r>
      <w:r>
        <w:rPr>
          <w:rFonts w:ascii="Arial" w:hAnsi="Arial" w:cs="Arial"/>
        </w:rPr>
        <w:t xml:space="preserve"> </w:t>
      </w:r>
      <w:r w:rsidRPr="00143334">
        <w:rPr>
          <w:rFonts w:ascii="Arial" w:hAnsi="Arial" w:cs="Arial"/>
        </w:rPr>
        <w:t>O link dedicado garante que a largura de banda contratada seja efetivamente entregue sem compartilhamento com terceiros, o que elimina gargalos de tráfego e reduz a latência, aspectos essenciais para garantir a integridade das sessões legislativas transmitidas ao vivo, a continuidade dos serviços do PROCON e o bom funcionamento da Casa do Cidadão. A proteção em dupla abordagem, por sua vez, assegura redundância na conexão, minimizando riscos de indisponibilidade e permitindo a rápida recuperação em situações de falha.</w:t>
      </w:r>
      <w:r>
        <w:rPr>
          <w:rFonts w:ascii="Arial" w:hAnsi="Arial" w:cs="Arial"/>
        </w:rPr>
        <w:t xml:space="preserve"> </w:t>
      </w:r>
      <w:r w:rsidRPr="00143334">
        <w:rPr>
          <w:rFonts w:ascii="Arial" w:hAnsi="Arial" w:cs="Arial"/>
        </w:rPr>
        <w:t>Adicionalmente, a diferenciação da capacidade contratada para cada unidade (1 Gbps para a sede da Câmara, 500 Mbps para a Casa do Cidadão e 500 Mbps para o PROCON) está em conformidade com a demanda específica de cada local, evitando tanto a ociosidade de recursos quanto a insuficiência de desempenho. Essa adequação técnica garante o equilíbrio entre eficiência operacional e economicidade, atendendo ao princípio da proporcionalidade previsto na Lei nº 14.133/2021.</w:t>
      </w:r>
      <w:r>
        <w:rPr>
          <w:rFonts w:ascii="Arial" w:hAnsi="Arial" w:cs="Arial"/>
        </w:rPr>
        <w:t xml:space="preserve"> </w:t>
      </w:r>
      <w:r w:rsidRPr="00143334">
        <w:rPr>
          <w:rFonts w:ascii="Arial" w:hAnsi="Arial" w:cs="Arial"/>
        </w:rPr>
        <w:t xml:space="preserve">Portanto, a presente contratação apresenta-se como solução técnica necessária, adequada e eficiente para suportar as demandas atuais </w:t>
      </w:r>
      <w:r w:rsidRPr="00143334">
        <w:rPr>
          <w:rFonts w:ascii="Arial" w:hAnsi="Arial" w:cs="Arial"/>
        </w:rPr>
        <w:lastRenderedPageBreak/>
        <w:t>e futuras da Administração, assegurando o pleno funcionamento das atividades institucionais, a transparência dos atos públicos e a efetividade no atendimento à população.</w:t>
      </w:r>
      <w:r>
        <w:rPr>
          <w:rFonts w:ascii="Arial" w:hAnsi="Arial" w:cs="Arial"/>
        </w:rPr>
        <w:t xml:space="preserve"> </w:t>
      </w:r>
      <w:r w:rsidRPr="00143334">
        <w:rPr>
          <w:rFonts w:ascii="Arial" w:hAnsi="Arial" w:cs="Arial"/>
        </w:rPr>
        <w:t xml:space="preserve">A exigência de conformidade quanto à contratação de internet redundante decorre da necessidade de garantir segurança, estabilidade e eficiência na conectividade da Câmara Municipal de Extrema, especialmente em razão da criticidade das atividades legislativas e administrativas que dependem de acesso contínuo à rede. Nesse contexto, a vedação à participação da empresa </w:t>
      </w:r>
      <w:r w:rsidRPr="00143334">
        <w:rPr>
          <w:rStyle w:val="Forte"/>
          <w:rFonts w:ascii="Arial" w:hAnsi="Arial" w:cs="Arial"/>
        </w:rPr>
        <w:t>VIRT PROVEDORES LTDA</w:t>
      </w:r>
      <w:r w:rsidRPr="00143334">
        <w:rPr>
          <w:rFonts w:ascii="Arial" w:hAnsi="Arial" w:cs="Arial"/>
        </w:rPr>
        <w:t xml:space="preserve">, CNPJ nº 11.939.417/0001-30, no </w:t>
      </w:r>
      <w:r w:rsidRPr="00143334">
        <w:rPr>
          <w:rStyle w:val="Forte"/>
          <w:rFonts w:ascii="Arial" w:hAnsi="Arial" w:cs="Arial"/>
        </w:rPr>
        <w:t>Item 01 – Grupo 01</w:t>
      </w:r>
      <w:r w:rsidRPr="00143334">
        <w:rPr>
          <w:rFonts w:ascii="Arial" w:hAnsi="Arial" w:cs="Arial"/>
        </w:rPr>
        <w:t>, justifica-se pelo fato de já ser responsável pelo fornecimento de link redundante na mesma localidade, configurando situação de potencial conflito técnico e operacional.</w:t>
      </w:r>
    </w:p>
    <w:p w14:paraId="3E3FA446" w14:textId="77777777" w:rsidR="003015EB" w:rsidRPr="00143334" w:rsidRDefault="003015EB" w:rsidP="003015EB">
      <w:pPr>
        <w:pStyle w:val="NormalWeb"/>
        <w:spacing w:before="0" w:beforeAutospacing="0" w:after="0" w:afterAutospacing="0" w:line="360" w:lineRule="auto"/>
        <w:jc w:val="both"/>
        <w:rPr>
          <w:rFonts w:ascii="Arial" w:hAnsi="Arial" w:cs="Arial"/>
        </w:rPr>
      </w:pPr>
      <w:r w:rsidRPr="00143334">
        <w:rPr>
          <w:rFonts w:ascii="Arial" w:hAnsi="Arial" w:cs="Arial"/>
        </w:rPr>
        <w:t xml:space="preserve">A contratação de fornecedores distintos para os serviços principal e redundante é medida técnica essencial para assegurar a </w:t>
      </w:r>
      <w:r w:rsidRPr="00143334">
        <w:rPr>
          <w:rStyle w:val="Forte"/>
          <w:rFonts w:ascii="Arial" w:hAnsi="Arial" w:cs="Arial"/>
        </w:rPr>
        <w:t>efetiva redundância da infraestrutura de internet</w:t>
      </w:r>
      <w:r w:rsidRPr="00143334">
        <w:rPr>
          <w:rFonts w:ascii="Arial" w:hAnsi="Arial" w:cs="Arial"/>
        </w:rPr>
        <w:t xml:space="preserve">. Caso a mesma empresa fosse responsável por ambos os serviços, a lógica da redundância ficaria comprometida, uma vez que a dependência de um único provedor poderia gerar falhas simultâneas em caso de instabilidade, problemas de </w:t>
      </w:r>
      <w:proofErr w:type="spellStart"/>
      <w:r w:rsidRPr="00143334">
        <w:rPr>
          <w:rFonts w:ascii="Arial" w:hAnsi="Arial" w:cs="Arial"/>
        </w:rPr>
        <w:t>backbone</w:t>
      </w:r>
      <w:proofErr w:type="spellEnd"/>
      <w:r w:rsidRPr="00143334">
        <w:rPr>
          <w:rFonts w:ascii="Arial" w:hAnsi="Arial" w:cs="Arial"/>
        </w:rPr>
        <w:t>, manutenções programadas ou incidentes de ordem técnica. Essa condição anularia o objetivo de continuidade ininterrupta que se busca com a dupla abordagem contratual.</w:t>
      </w:r>
      <w:r>
        <w:rPr>
          <w:rFonts w:ascii="Arial" w:hAnsi="Arial" w:cs="Arial"/>
        </w:rPr>
        <w:t xml:space="preserve"> </w:t>
      </w:r>
      <w:r w:rsidRPr="00143334">
        <w:rPr>
          <w:rFonts w:ascii="Arial" w:hAnsi="Arial" w:cs="Arial"/>
        </w:rPr>
        <w:t xml:space="preserve">Portanto, a restrição imposta visa assegurar que o serviço principal e o redundante sejam prestados por empresas distintas, com rotas e </w:t>
      </w:r>
      <w:proofErr w:type="spellStart"/>
      <w:r w:rsidRPr="00143334">
        <w:rPr>
          <w:rFonts w:ascii="Arial" w:hAnsi="Arial" w:cs="Arial"/>
        </w:rPr>
        <w:t>backbones</w:t>
      </w:r>
      <w:proofErr w:type="spellEnd"/>
      <w:r w:rsidRPr="00143334">
        <w:rPr>
          <w:rFonts w:ascii="Arial" w:hAnsi="Arial" w:cs="Arial"/>
        </w:rPr>
        <w:t xml:space="preserve"> independentes, garantindo verdadeira resiliência da infraestrutura tecnológica da Câmara Municipal. Trata-se de medida estritamente técnica, necessária para preservar a </w:t>
      </w:r>
      <w:r w:rsidRPr="00143334">
        <w:rPr>
          <w:rStyle w:val="Forte"/>
          <w:rFonts w:ascii="Arial" w:hAnsi="Arial" w:cs="Arial"/>
        </w:rPr>
        <w:t>segurança operacional, a confiabilidade dos serviços de internet e a transparência das atividades públicas</w:t>
      </w:r>
      <w:r w:rsidRPr="00143334">
        <w:rPr>
          <w:rFonts w:ascii="Arial" w:hAnsi="Arial" w:cs="Arial"/>
        </w:rPr>
        <w:t>, em consonância com o princípio da eficiência administrativa previsto na Lei nº 14.133/2021.</w:t>
      </w:r>
    </w:p>
    <w:p w14:paraId="2A8DE008" w14:textId="77777777" w:rsidR="003015EB" w:rsidRDefault="003015EB" w:rsidP="003015EB">
      <w:pPr>
        <w:pStyle w:val="NormalWeb"/>
        <w:spacing w:before="0" w:beforeAutospacing="0" w:after="0" w:afterAutospacing="0" w:line="360" w:lineRule="auto"/>
        <w:ind w:firstLine="720"/>
        <w:jc w:val="both"/>
        <w:rPr>
          <w:rFonts w:ascii="Arial" w:hAnsi="Arial" w:cs="Arial"/>
        </w:rPr>
      </w:pPr>
      <w:r w:rsidRPr="00143334">
        <w:rPr>
          <w:rFonts w:ascii="Arial" w:hAnsi="Arial" w:cs="Arial"/>
        </w:rPr>
        <w:t xml:space="preserve">A presente contratação encontra respaldo econômico na necessidade de assegurar serviços contínuos de internet de alta performance, com custo compatível às demandas da Administração e ao interesse público, mediante a utilização do regime de </w:t>
      </w:r>
      <w:r w:rsidRPr="00143334">
        <w:rPr>
          <w:rStyle w:val="Forte"/>
          <w:rFonts w:ascii="Arial" w:hAnsi="Arial" w:cs="Arial"/>
        </w:rPr>
        <w:t>contratação exclusiva de Microempresas, Empresas de Pequeno Porte ou equiparadas</w:t>
      </w:r>
      <w:r w:rsidRPr="00143334">
        <w:rPr>
          <w:rFonts w:ascii="Arial" w:hAnsi="Arial" w:cs="Arial"/>
        </w:rPr>
        <w:t>, conforme previsto na Lei Complementar nº 123/2006. Essa medida fomenta a participação de pequenos negócios, fortalecendo a economia local e regional, ao mesmo tempo em que amplia a competitividade e promove a obtenção do menor preço global.</w:t>
      </w:r>
      <w:r>
        <w:rPr>
          <w:rFonts w:ascii="Arial" w:hAnsi="Arial" w:cs="Arial"/>
        </w:rPr>
        <w:t xml:space="preserve"> </w:t>
      </w:r>
      <w:r w:rsidRPr="00143334">
        <w:rPr>
          <w:rFonts w:ascii="Arial" w:hAnsi="Arial" w:cs="Arial"/>
        </w:rPr>
        <w:t xml:space="preserve">A adoção de links dedicados em fibra ótica com proteção em dupla abordagem previne prejuízos financeiros decorrentes de eventuais indisponibilidades ou instabilidades de conexão, que poderiam comprometer o </w:t>
      </w:r>
      <w:r w:rsidRPr="00143334">
        <w:rPr>
          <w:rFonts w:ascii="Arial" w:hAnsi="Arial" w:cs="Arial"/>
        </w:rPr>
        <w:lastRenderedPageBreak/>
        <w:t>funcionamento da Câmara Municipal, do PROCON e da Casa do Cidadão, acarretando atrasos em sessões legislativas, suspensões de atendimento ao público e dificuldades no acesso a sistemas oficiais. Tais falhas gerariam custos indiretos e prejuízos à eficiência administrativa, superando em muito os investimentos da contratação proposta.</w:t>
      </w:r>
      <w:r>
        <w:rPr>
          <w:rFonts w:ascii="Arial" w:hAnsi="Arial" w:cs="Arial"/>
        </w:rPr>
        <w:t xml:space="preserve"> </w:t>
      </w:r>
      <w:r w:rsidRPr="00143334">
        <w:rPr>
          <w:rFonts w:ascii="Arial" w:hAnsi="Arial" w:cs="Arial"/>
        </w:rPr>
        <w:t xml:space="preserve">Além disso, a especificação de larguras de banda distintas para cada local (1 Gbps Full para a Câmara Municipal, 500 Mbps Full para a Casa do Cidadão e 500 Mbps Full para o PROCON) garante </w:t>
      </w:r>
      <w:r w:rsidRPr="00143334">
        <w:rPr>
          <w:rStyle w:val="Forte"/>
          <w:rFonts w:ascii="Arial" w:hAnsi="Arial" w:cs="Arial"/>
        </w:rPr>
        <w:t>proporcionalidade e economicidade</w:t>
      </w:r>
      <w:r w:rsidRPr="00143334">
        <w:rPr>
          <w:rFonts w:ascii="Arial" w:hAnsi="Arial" w:cs="Arial"/>
        </w:rPr>
        <w:t>, evitando gastos desnecessários com capacidades superiores à demanda efetiva, ao mesmo tempo em que impede insuficiências técnicas que poderiam gerar contratações suplementares.</w:t>
      </w:r>
      <w:r>
        <w:rPr>
          <w:rFonts w:ascii="Arial" w:hAnsi="Arial" w:cs="Arial"/>
        </w:rPr>
        <w:t xml:space="preserve"> </w:t>
      </w:r>
      <w:r w:rsidRPr="00143334">
        <w:rPr>
          <w:rFonts w:ascii="Arial" w:hAnsi="Arial" w:cs="Arial"/>
        </w:rPr>
        <w:t xml:space="preserve">Ressalta-se ainda que a natureza contínua da prestação, com possibilidade de prorrogação até o limite legal de 60 meses, conforme Lei nº 14.133/2021, confere </w:t>
      </w:r>
      <w:r w:rsidRPr="00143334">
        <w:rPr>
          <w:rStyle w:val="Forte"/>
          <w:rFonts w:ascii="Arial" w:hAnsi="Arial" w:cs="Arial"/>
        </w:rPr>
        <w:t>previsibilidade orçamentária</w:t>
      </w:r>
      <w:r w:rsidRPr="00143334">
        <w:rPr>
          <w:rFonts w:ascii="Arial" w:hAnsi="Arial" w:cs="Arial"/>
        </w:rPr>
        <w:t xml:space="preserve"> e permite maior eficiência no planejamento das despesas públicas, reduzindo a necessidade de processos licitatórios recorrentes e, consequentemente, os custos administrativos associados.</w:t>
      </w:r>
      <w:r>
        <w:rPr>
          <w:rFonts w:ascii="Arial" w:hAnsi="Arial" w:cs="Arial"/>
        </w:rPr>
        <w:t xml:space="preserve"> </w:t>
      </w:r>
      <w:r w:rsidRPr="00143334">
        <w:rPr>
          <w:rFonts w:ascii="Arial" w:hAnsi="Arial" w:cs="Arial"/>
        </w:rPr>
        <w:t>Dessa forma, a contratação demonstra-se economicamente vantajosa, equilibrando a relação custo-benefício, garantindo eficiência no gasto público e promovendo o desenvolvimento sustentável da economia local.</w:t>
      </w:r>
    </w:p>
    <w:p w14:paraId="1FD85B24" w14:textId="77777777" w:rsidR="003015EB" w:rsidRDefault="003015EB" w:rsidP="003015EB">
      <w:pPr>
        <w:pStyle w:val="NormalWeb"/>
        <w:spacing w:before="0" w:beforeAutospacing="0" w:after="0" w:afterAutospacing="0" w:line="360" w:lineRule="auto"/>
        <w:ind w:firstLine="720"/>
        <w:jc w:val="both"/>
        <w:rPr>
          <w:rFonts w:ascii="Arial" w:hAnsi="Arial" w:cs="Arial"/>
        </w:rPr>
      </w:pPr>
      <w:r w:rsidRPr="00095875">
        <w:rPr>
          <w:rFonts w:ascii="Arial" w:hAnsi="Arial" w:cs="Arial"/>
        </w:rPr>
        <w:t>A presente contratação tem por finalidade a prestação de serviços contínuos de internet fibra ótica, com fornecimento de links dedicados, largura de banda dimensionada de acordo com a criticidade de cada unidade administrativa da Câmara Municipal de Extrema, acrescidos de instalação e configuração inicial. A medida visa assegurar o regular desenvolvimento das atividades parlamentares e de atendimento ao cidadão, sem os quais restaria comprometida a comunicação institucional, a tramitação eletrônica de processos e a transparência pública.</w:t>
      </w:r>
      <w:r>
        <w:rPr>
          <w:rFonts w:ascii="Arial" w:hAnsi="Arial" w:cs="Arial"/>
        </w:rPr>
        <w:t xml:space="preserve"> </w:t>
      </w:r>
      <w:r w:rsidRPr="00095875">
        <w:rPr>
          <w:rFonts w:ascii="Arial" w:hAnsi="Arial" w:cs="Arial"/>
        </w:rPr>
        <w:t xml:space="preserve">Opta-se pelo critério de julgamento de menor preço global por grupo, em atenção ao princípio da seleção da proposta mais vantajosa para a Administração, conforme previsto na Constituição Federal e na Lei nº 14.133/2021. A adoção do agrupamento de itens em pacotes coesos justifica-se porque cada grupo corresponde a um ponto físico distinto (Câmara, Casa do Cidadão e PROCON), no qual se exige tanto a prestação do serviço de link dedicado quanto sua instalação e configuração. A fragmentação em itens isolados poderia ocasionar contratações díspares, dificultando a gestão contratual, aumentando o risco de incompatibilidades técnicas, além de comprometer a economicidade. A adjudicação por grupo garante unidade de responsabilidade, </w:t>
      </w:r>
      <w:r w:rsidRPr="00095875">
        <w:rPr>
          <w:rFonts w:ascii="Arial" w:hAnsi="Arial" w:cs="Arial"/>
        </w:rPr>
        <w:lastRenderedPageBreak/>
        <w:t>facilitando a fiscalização e reduzindo custos administrativos de gestão, de modo a atender ao princípio da eficiência.</w:t>
      </w:r>
      <w:r>
        <w:rPr>
          <w:rFonts w:ascii="Arial" w:hAnsi="Arial" w:cs="Arial"/>
        </w:rPr>
        <w:t xml:space="preserve"> </w:t>
      </w:r>
      <w:r w:rsidRPr="00095875">
        <w:rPr>
          <w:rFonts w:ascii="Arial" w:hAnsi="Arial" w:cs="Arial"/>
        </w:rPr>
        <w:t>A presente licitação se dará sob a forma de exclusividade para Microempresas, Empresas de Pequeno Porte e equiparadas, com fundamento na Lei Complementar nº 123/2006 e na Lei nº 14.133/2021. O objeto enquadra-se em contratação de natureza divisível e de valor compatível com a reserva de mercado para tais empresas, estimulando o desenvolvimento econômico local e regional, em consonância com a diretriz constitucional da ordem econômica voltada à valorização das micro e pequenas empresas.</w:t>
      </w:r>
      <w:r>
        <w:rPr>
          <w:rFonts w:ascii="Arial" w:hAnsi="Arial" w:cs="Arial"/>
        </w:rPr>
        <w:t xml:space="preserve"> </w:t>
      </w:r>
      <w:r w:rsidRPr="00095875">
        <w:rPr>
          <w:rFonts w:ascii="Arial" w:hAnsi="Arial" w:cs="Arial"/>
        </w:rPr>
        <w:t>A contratação pelo menor preço global por grupo assegura não apenas o atendimento da necessidade específica de cada unidade, mas também a racionalização de custos operacionais, a redução de litígios contratuais e a garantia de maior estabilidade técnica. A centralização da responsabilidade em um único contratado por grupo resulta em melhor eficiência na resolução de falhas, evitando sobreposição de fornecedores e propiciando a obtenção do menor preço global efetivo.</w:t>
      </w:r>
      <w:r>
        <w:rPr>
          <w:rFonts w:ascii="Arial" w:hAnsi="Arial" w:cs="Arial"/>
        </w:rPr>
        <w:t xml:space="preserve"> </w:t>
      </w:r>
      <w:r w:rsidRPr="00095875">
        <w:rPr>
          <w:rFonts w:ascii="Arial" w:hAnsi="Arial" w:cs="Arial"/>
        </w:rPr>
        <w:t>A escolha do critério de julgamento e da forma de agrupamento encontra amparo na Lei nº 14.133/2021, que prevê a possibilidade de adjudicação por grupo de itens quando tal medida for devidamente justificada, como no presente caso. Ressalta-se que a Administração deve pautar-se pelo interesse público primário, buscando a contratação mais vantajosa, não apenas sob o prisma econômico, mas também em termos de eficiência, confiabilidade e continuidade da prestação do serviço essencial.</w:t>
      </w:r>
      <w:r>
        <w:rPr>
          <w:rFonts w:ascii="Arial" w:hAnsi="Arial" w:cs="Arial"/>
        </w:rPr>
        <w:t xml:space="preserve"> </w:t>
      </w:r>
      <w:r w:rsidRPr="00095875">
        <w:rPr>
          <w:rFonts w:ascii="Arial" w:hAnsi="Arial" w:cs="Arial"/>
        </w:rPr>
        <w:t>Ante o exposto, justifica-se a adoção do critério de julgamento pelo menor preço global por grupo, em regime de contratação exclusiva para ME, EPP ou equiparadas, para a prestação de serviços de internet dedicada com instalação e configuração, nos três pontos indicados (Câmara Municipal, Casa do Cidadão e PROCON). Tal medida assegura a observância dos princípios da economicidade, eficiência, isonomia e vantajosidade, em conformidade com a Lei nº 14.133/2021 e com o interesse público primário.</w:t>
      </w:r>
    </w:p>
    <w:p w14:paraId="4A2D2B73" w14:textId="77777777" w:rsidR="003015EB" w:rsidRPr="00095875" w:rsidRDefault="003015EB" w:rsidP="003015EB">
      <w:pPr>
        <w:pStyle w:val="NormalWeb"/>
        <w:spacing w:before="0" w:beforeAutospacing="0" w:after="0" w:afterAutospacing="0" w:line="360" w:lineRule="auto"/>
        <w:ind w:firstLine="720"/>
        <w:jc w:val="both"/>
        <w:rPr>
          <w:rFonts w:ascii="Arial" w:hAnsi="Arial" w:cs="Arial"/>
        </w:rPr>
      </w:pPr>
      <w:r w:rsidRPr="00095875">
        <w:rPr>
          <w:rFonts w:ascii="Arial" w:hAnsi="Arial" w:cs="Arial"/>
        </w:rPr>
        <w:t>Considerando a natureza e a relevância do objeto licitado, que consiste na prestação de serviços contínuos de internet em fibra ótica com link dedicado e proteção em dupla abordagem, torna-se imprescindível a adoção de critérios rigorosos de habilitação. A exigência de documentação de habilitação técnica, jurídica, fiscal, trabalhista e econômico-financeira não configura excesso de formalismo, mas medida indispensável para garantir que a empresa contratada disponha de condições efetivas para atender às necessidades da Administração Pública.</w:t>
      </w:r>
      <w:r>
        <w:rPr>
          <w:rFonts w:ascii="Arial" w:hAnsi="Arial" w:cs="Arial"/>
        </w:rPr>
        <w:t xml:space="preserve"> </w:t>
      </w:r>
      <w:r w:rsidRPr="00095875">
        <w:rPr>
          <w:rFonts w:ascii="Arial" w:hAnsi="Arial" w:cs="Arial"/>
        </w:rPr>
        <w:t xml:space="preserve">A documentação jurídica assegura a regular constituição e a legitimidade da empresa, garantindo que o </w:t>
      </w:r>
      <w:r w:rsidRPr="00095875">
        <w:rPr>
          <w:rFonts w:ascii="Arial" w:hAnsi="Arial" w:cs="Arial"/>
        </w:rPr>
        <w:lastRenderedPageBreak/>
        <w:t>contratado possua personalidade jurídica válida e apta a assumir obrigações com o Poder Público. Os documentos fiscais e trabalhistas são exigidos para assegurar a idoneidade da empresa perante a Fazenda Pública e a conformidade com a legislação trabalhista, evitando que recursos públicos sejam destinados a empresas em situação de irregularidade.</w:t>
      </w:r>
      <w:r>
        <w:rPr>
          <w:rFonts w:ascii="Arial" w:hAnsi="Arial" w:cs="Arial"/>
        </w:rPr>
        <w:t xml:space="preserve"> </w:t>
      </w:r>
      <w:r w:rsidRPr="00095875">
        <w:rPr>
          <w:rFonts w:ascii="Arial" w:hAnsi="Arial" w:cs="Arial"/>
        </w:rPr>
        <w:t>A habilitação econômico-financeira é essencial para verificar a capacidade da empresa em suportar a execução do contrato ao longo do tempo, evitando riscos de inadimplemento decorrentes de fragilidade financeira. Já a documentação técnica deve atestar a experiência anterior, a qualificação da equipe e a capacidade operacional em fornecer serviços de internet dedicada com o nível de desempenho exigido, incluindo parâmetros de disponibilidade, redundância e suporte técnico. Trata-se de requisito fundamental para assegurar que o contratado tenha condições de prover soluções estáveis, seguras e compatíveis com a complexidade do objeto.</w:t>
      </w:r>
      <w:r>
        <w:rPr>
          <w:rFonts w:ascii="Arial" w:hAnsi="Arial" w:cs="Arial"/>
        </w:rPr>
        <w:t xml:space="preserve"> </w:t>
      </w:r>
      <w:r w:rsidRPr="00095875">
        <w:rPr>
          <w:rFonts w:ascii="Arial" w:hAnsi="Arial" w:cs="Arial"/>
        </w:rPr>
        <w:t>Ao exigir tais documentos, a Administração não apenas cumpre o que determina a Lei nº 14.133/2021, mas também resguarda o interesse público, garantindo a contratação de empresa idônea, tecnicamente habilitada e economicamente estável. A ausência dessa verificação poderia expor o ente público a riscos de descontinuidade do serviço, falhas técnicas ou descumprimento contratual, com prejuízos diretos às atividades administrativas e ao atendimento ao cidadão.</w:t>
      </w:r>
    </w:p>
    <w:p w14:paraId="41E8BD88" w14:textId="77777777" w:rsidR="003015EB" w:rsidRDefault="003015EB" w:rsidP="003015EB">
      <w:pPr>
        <w:pStyle w:val="NormalWeb"/>
        <w:spacing w:before="0" w:beforeAutospacing="0" w:after="0" w:afterAutospacing="0" w:line="360" w:lineRule="auto"/>
        <w:jc w:val="both"/>
        <w:rPr>
          <w:rFonts w:ascii="Arial" w:hAnsi="Arial" w:cs="Arial"/>
        </w:rPr>
      </w:pPr>
      <w:r w:rsidRPr="00095875">
        <w:rPr>
          <w:rFonts w:ascii="Arial" w:hAnsi="Arial" w:cs="Arial"/>
        </w:rPr>
        <w:t>Assim, a exigência de documentos de habilitação mostra-se medida essencial, proporcional e necessária para assegurar a regularidade do processo licitatório e a efetiva prestação do objeto, em estrita observância aos princípios da legalidade, da eficiência, da segurança jurídica e da proteção ao interesse público.</w:t>
      </w:r>
    </w:p>
    <w:p w14:paraId="18BBF3AF" w14:textId="77777777" w:rsidR="003015EB" w:rsidRDefault="003015EB" w:rsidP="003015EB">
      <w:pPr>
        <w:pStyle w:val="NormalWeb"/>
        <w:spacing w:before="0" w:beforeAutospacing="0" w:after="0" w:afterAutospacing="0" w:line="360" w:lineRule="auto"/>
        <w:ind w:firstLine="720"/>
        <w:jc w:val="both"/>
        <w:rPr>
          <w:rFonts w:ascii="Arial" w:hAnsi="Arial" w:cs="Arial"/>
        </w:rPr>
      </w:pPr>
      <w:r w:rsidRPr="00025F37">
        <w:rPr>
          <w:rFonts w:ascii="Arial" w:hAnsi="Arial" w:cs="Arial"/>
        </w:rPr>
        <w:t>A fixação da vigência inicial do contrato em cinco anos encontra amparo na necessidade de assegurar continuidade na prestação de serviços essenciais à Câmara Municipal de Extrema, notadamente a conectividade de internet dedicada em fibra ótica, com elevado grau de confiabilidade e disponibilidade. Trata-se de serviço de caráter contínuo, indispensável ao funcionamento regular da Administração e ao atendimento ao cidadão, razão pela qual a adoção de prazo mais extenso contribui para a estabilidade contratual, a previsibilidade orçamentária e a economicidade.</w:t>
      </w:r>
      <w:r>
        <w:rPr>
          <w:rFonts w:ascii="Arial" w:hAnsi="Arial" w:cs="Arial"/>
        </w:rPr>
        <w:t xml:space="preserve"> </w:t>
      </w:r>
      <w:r w:rsidRPr="00025F37">
        <w:rPr>
          <w:rFonts w:ascii="Arial" w:hAnsi="Arial" w:cs="Arial"/>
        </w:rPr>
        <w:t>Ao estabelecer prazo inicial de cinco anos, a Administração reduz custos operacionais relacionados à repetição frequente de procedimentos licitatórios, promove maior eficiência administrativa e assegura ao contratado horizonte temporal suficiente para planejar investimentos em infraestrutura tecnológica e manutenção de qualidade, sem risco de descontinuidade.</w:t>
      </w:r>
      <w:r>
        <w:rPr>
          <w:rFonts w:ascii="Arial" w:hAnsi="Arial" w:cs="Arial"/>
        </w:rPr>
        <w:t xml:space="preserve"> </w:t>
      </w:r>
      <w:r w:rsidRPr="00025F37">
        <w:rPr>
          <w:rFonts w:ascii="Arial" w:hAnsi="Arial" w:cs="Arial"/>
        </w:rPr>
        <w:t xml:space="preserve">A possibilidade de prorrogação sucessiva, mediante termo </w:t>
      </w:r>
      <w:r w:rsidRPr="00025F37">
        <w:rPr>
          <w:rFonts w:ascii="Arial" w:hAnsi="Arial" w:cs="Arial"/>
        </w:rPr>
        <w:lastRenderedPageBreak/>
        <w:t>aditivo, até o limite máximo de dez anos, decorre da própria legislação que rege as contratações públicas e permite tal prorrogação nos casos de serviços de natureza contínua, desde que comprovada a vantagem para a Administração. A prorrogação, não necessariamente por períodos iguais, oferece flexibilidade à gestão, permitindo adequar a duração do ajuste às circunstâncias concretas, sempre subordinada ao interesse público.</w:t>
      </w:r>
      <w:r>
        <w:rPr>
          <w:rFonts w:ascii="Arial" w:hAnsi="Arial" w:cs="Arial"/>
        </w:rPr>
        <w:t xml:space="preserve"> </w:t>
      </w:r>
      <w:r w:rsidRPr="00025F37">
        <w:rPr>
          <w:rFonts w:ascii="Arial" w:hAnsi="Arial" w:cs="Arial"/>
        </w:rPr>
        <w:t>Assim, o prazo de vigência estabelecido assegura o equilíbrio entre a necessidade de continuidade dos serviços e o dever de revisão periódica das condições contratuais, resguardando a economicidade, a eficiência administrativa e a legalidade do procedimento, de modo a garantir que o contrato atenda ao interesse público ao longo de sua execução.</w:t>
      </w:r>
    </w:p>
    <w:p w14:paraId="7D803BEA" w14:textId="77777777" w:rsidR="003015EB" w:rsidRDefault="003015EB" w:rsidP="003015EB">
      <w:pPr>
        <w:pStyle w:val="NormalWeb"/>
        <w:spacing w:before="0" w:beforeAutospacing="0" w:after="0" w:afterAutospacing="0" w:line="360" w:lineRule="auto"/>
        <w:ind w:firstLine="720"/>
        <w:jc w:val="both"/>
        <w:rPr>
          <w:rFonts w:ascii="Arial" w:hAnsi="Arial" w:cs="Arial"/>
        </w:rPr>
      </w:pPr>
      <w:r w:rsidRPr="00025F37">
        <w:rPr>
          <w:rFonts w:ascii="Arial" w:hAnsi="Arial" w:cs="Arial"/>
        </w:rPr>
        <w:t>A definição do valor de R$ 100,00 como intervalo mínimo de diferença entre os lances visa conferir maior racionalidade, celeridade e competitividade ao certame. A fixação desse parâmetro evita a apresentação de lances irrisórios ou meramente simbólicos, que poderiam prolongar de forma artificial a disputa, comprometendo a eficiência do procedimento licitatório e sobrecarregando o sistema eletrônico de pregão.</w:t>
      </w:r>
      <w:r>
        <w:rPr>
          <w:rFonts w:ascii="Arial" w:hAnsi="Arial" w:cs="Arial"/>
        </w:rPr>
        <w:t xml:space="preserve"> </w:t>
      </w:r>
      <w:r w:rsidRPr="00025F37">
        <w:rPr>
          <w:rFonts w:ascii="Arial" w:hAnsi="Arial" w:cs="Arial"/>
        </w:rPr>
        <w:t>Ao estabelecer o intervalo mínimo em patamar razoável, garante-se que cada lance represente efetiva disputa entre os licitantes, preservando o caráter competitivo do certame e ao mesmo tempo respeitando a isonomia entre os participantes. O valor definido é proporcional ao porte e à materialidade do objeto licitado, não se configurando excessivo a ponto de restringir a concorrência, nem reduzido a ponto de gerar lances inexpressivos.</w:t>
      </w:r>
      <w:r>
        <w:rPr>
          <w:rFonts w:ascii="Arial" w:hAnsi="Arial" w:cs="Arial"/>
        </w:rPr>
        <w:t xml:space="preserve"> </w:t>
      </w:r>
      <w:r w:rsidRPr="00025F37">
        <w:rPr>
          <w:rFonts w:ascii="Arial" w:hAnsi="Arial" w:cs="Arial"/>
        </w:rPr>
        <w:t>Além disso, o intervalo mínimo promove maior previsibilidade e transparência na condução da sessão pública, evitando a ocorrência de variações mínimas que não produzem impactos significativos na economicidade do processo. Dessa forma, o valor de R$ 100,00 atende ao interesse público, assegurando disputa justa, eficiente e compatível com as práticas da Administração Pública na contratação de serviços de natureza contínua e de expressivo valor global.</w:t>
      </w:r>
    </w:p>
    <w:p w14:paraId="3B877AD1" w14:textId="77777777" w:rsidR="003015EB" w:rsidRPr="00714F31" w:rsidRDefault="003015EB" w:rsidP="003015EB">
      <w:pPr>
        <w:pStyle w:val="NormalWeb"/>
        <w:spacing w:before="0" w:beforeAutospacing="0" w:after="0" w:afterAutospacing="0" w:line="360" w:lineRule="auto"/>
        <w:ind w:firstLine="720"/>
        <w:jc w:val="both"/>
        <w:rPr>
          <w:rFonts w:ascii="Arial" w:hAnsi="Arial" w:cs="Arial"/>
        </w:rPr>
      </w:pPr>
      <w:r w:rsidRPr="00714F31">
        <w:rPr>
          <w:rFonts w:ascii="Arial" w:hAnsi="Arial" w:cs="Arial"/>
        </w:rPr>
        <w:t>A restrição de participação da empresa VIRT PROVEDORES LTDA, inscrita no CNPJ nº 11.939.417/0001-30, no Item 01 – Grupo 01, fundamenta-se na necessidade técnica de garantir a efetiva redundância do serviço de internet no prédio da Câmara Municipal de Extrema, localizado na Avenida Delegado Waldemar Gomes Pinto, nº 1626, Bairro Ponte Nova, CEP 37640-000.</w:t>
      </w:r>
      <w:r>
        <w:rPr>
          <w:rFonts w:ascii="Arial" w:hAnsi="Arial" w:cs="Arial"/>
        </w:rPr>
        <w:t xml:space="preserve"> </w:t>
      </w:r>
      <w:r w:rsidRPr="00714F31">
        <w:rPr>
          <w:rFonts w:ascii="Arial" w:hAnsi="Arial" w:cs="Arial"/>
        </w:rPr>
        <w:t xml:space="preserve">A empresa em questão já se encontra contratada como provedora de internet redundante para a mesma unidade, e a contratação de novo serviço com o mesmo fornecedor anularia a finalidade da redundância. O objetivo principal desse recurso é assegurar que, em caso de falha, </w:t>
      </w:r>
      <w:r w:rsidRPr="00714F31">
        <w:rPr>
          <w:rFonts w:ascii="Arial" w:hAnsi="Arial" w:cs="Arial"/>
        </w:rPr>
        <w:lastRenderedPageBreak/>
        <w:t>instabilidade ou queda do link principal, haja imediatamente a substituição do tráfego por outro provedor independente, com infraestrutura distinta, assegurando a continuidade das atividades administrativas e legislativas.</w:t>
      </w:r>
      <w:r>
        <w:rPr>
          <w:rFonts w:ascii="Arial" w:hAnsi="Arial" w:cs="Arial"/>
        </w:rPr>
        <w:t xml:space="preserve"> </w:t>
      </w:r>
      <w:r w:rsidRPr="00714F31">
        <w:rPr>
          <w:rFonts w:ascii="Arial" w:hAnsi="Arial" w:cs="Arial"/>
        </w:rPr>
        <w:t>Portanto, permitir que a mesma empresa atue como prestadora tanto do serviço principal quanto do serviço redundante não atenderia ao interesse público, pois não mitigaria os riscos de indisponibilidade. A restrição, assim, não se trata de limitação à competitividade, mas de exigência técnica indispensável para a eficiência e segurança do serviço contratado.</w:t>
      </w:r>
      <w:r>
        <w:rPr>
          <w:rFonts w:ascii="Arial" w:hAnsi="Arial" w:cs="Arial"/>
        </w:rPr>
        <w:t xml:space="preserve"> </w:t>
      </w:r>
      <w:r w:rsidRPr="00714F31">
        <w:rPr>
          <w:rFonts w:ascii="Arial" w:hAnsi="Arial" w:cs="Arial"/>
        </w:rPr>
        <w:t>Dessa forma, a vedação da participação da empresa VIRT PROVEDORES LTDA no Item 01 – Grupo 01 justifica-se como medida necessária para garantir a efetividade da redundância da internet, preservando a continuidade das atividades institucionais da Câmara Municipal de Extrema.</w:t>
      </w:r>
    </w:p>
    <w:p w14:paraId="577F72AD" w14:textId="77777777" w:rsidR="003015EB" w:rsidRPr="00025F37" w:rsidRDefault="003015EB" w:rsidP="003015EB">
      <w:pPr>
        <w:pStyle w:val="NormalWeb"/>
        <w:spacing w:before="0" w:beforeAutospacing="0" w:after="0" w:afterAutospacing="0" w:line="360" w:lineRule="auto"/>
        <w:ind w:firstLine="720"/>
        <w:jc w:val="both"/>
        <w:rPr>
          <w:rFonts w:ascii="Arial" w:hAnsi="Arial" w:cs="Arial"/>
        </w:rPr>
      </w:pPr>
      <w:r w:rsidRPr="00025F37">
        <w:rPr>
          <w:rFonts w:ascii="Arial" w:hAnsi="Arial" w:cs="Arial"/>
        </w:rPr>
        <w:t>A contratação da prestação de serviços contínuos de internet em fibra ótica, com links dedicados e proteção em dupla abordagem, atende diretamente ao interesse público, uma vez que garante a conectividade necessária para o pleno funcionamento da Câmara Municipal de Extrema e de suas unidades vinculadas, como a Casa do Cidadão e o PROCON. Trata-se de infraestrutura essencial para assegurar a continuidade das atividades administrativas, legislativas e de atendimento ao cidadão, todas dependentes de comunicação digital estável, segura e de alta velocidade.</w:t>
      </w:r>
      <w:r>
        <w:rPr>
          <w:rFonts w:ascii="Arial" w:hAnsi="Arial" w:cs="Arial"/>
        </w:rPr>
        <w:t xml:space="preserve"> </w:t>
      </w:r>
      <w:r w:rsidRPr="00025F37">
        <w:rPr>
          <w:rFonts w:ascii="Arial" w:hAnsi="Arial" w:cs="Arial"/>
        </w:rPr>
        <w:t>O serviço contratado possibilitará maior eficiência na gestão pública, com tráfego de dados adequado às demandas de processos eletrônicos, sistemas de transparência, transmissão de sessões legislativas e canais de comunicação com a população. A ausência de solução tecnológica com a qualidade e redundância exigidas poderia ocasionar interrupções de serviços, dificultar o acesso às informações públicas, prejudicar o controle social e comprometer a credibilidade institucional.</w:t>
      </w:r>
      <w:r>
        <w:rPr>
          <w:rFonts w:ascii="Arial" w:hAnsi="Arial" w:cs="Arial"/>
        </w:rPr>
        <w:t xml:space="preserve"> </w:t>
      </w:r>
      <w:r w:rsidRPr="00025F37">
        <w:rPr>
          <w:rFonts w:ascii="Arial" w:hAnsi="Arial" w:cs="Arial"/>
        </w:rPr>
        <w:t>Além disso, a contratação exclusiva para Microempresas, Empresas de Pequeno Porte e equiparadas promove desenvolvimento econômico local e regional, fortalecendo pequenos empreendedores e fomentando a geração de empregos e renda. Com isso, concilia-se a satisfação das necessidades administrativas com a promoção de políticas públicas de incentivo às micro e pequenas empresas, em consonância com os princípios constitucionais e com a legislação vigente.</w:t>
      </w:r>
      <w:r>
        <w:rPr>
          <w:rFonts w:ascii="Arial" w:hAnsi="Arial" w:cs="Arial"/>
        </w:rPr>
        <w:t xml:space="preserve"> </w:t>
      </w:r>
      <w:r w:rsidRPr="00025F37">
        <w:rPr>
          <w:rFonts w:ascii="Arial" w:hAnsi="Arial" w:cs="Arial"/>
        </w:rPr>
        <w:t>Portanto, a medida revela-se indispensável para garantir o acesso da população a serviços públicos de qualidade, assegurando transparência, modernização administrativa, eficiência operacional e inclusão digital, configurando-se como contratação alinhada ao interesse público primário e à finalidade maior da Administração Pública.</w:t>
      </w:r>
    </w:p>
    <w:p w14:paraId="24860197" w14:textId="77777777" w:rsidR="006520F6" w:rsidRPr="004372E5" w:rsidRDefault="006520F6" w:rsidP="004372E5">
      <w:pPr>
        <w:spacing w:line="360" w:lineRule="auto"/>
        <w:jc w:val="both"/>
        <w:rPr>
          <w:rFonts w:eastAsia="Times New Roman"/>
          <w:sz w:val="24"/>
          <w:szCs w:val="24"/>
          <w:lang w:eastAsia="zh-CN"/>
        </w:rPr>
      </w:pPr>
    </w:p>
    <w:p w14:paraId="7B1808D8" w14:textId="77777777" w:rsidR="00DB0650" w:rsidRPr="004372E5" w:rsidRDefault="00DB0650" w:rsidP="004372E5">
      <w:pPr>
        <w:widowControl w:val="0"/>
        <w:suppressAutoHyphens/>
        <w:spacing w:line="360" w:lineRule="auto"/>
        <w:jc w:val="both"/>
        <w:rPr>
          <w:rFonts w:eastAsia="Times New Roman"/>
          <w:sz w:val="24"/>
          <w:szCs w:val="24"/>
          <w:lang w:eastAsia="zh-CN"/>
        </w:rPr>
      </w:pPr>
      <w:r w:rsidRPr="004372E5">
        <w:rPr>
          <w:rFonts w:eastAsia="Times New Roman"/>
          <w:b/>
          <w:sz w:val="24"/>
          <w:szCs w:val="24"/>
          <w:lang w:eastAsia="zh-CN"/>
        </w:rPr>
        <w:t>04. DOTAÇÕES ORÇAMENTÁRIAS</w:t>
      </w:r>
    </w:p>
    <w:p w14:paraId="641835E3" w14:textId="77777777" w:rsidR="00DB0650" w:rsidRPr="004372E5" w:rsidRDefault="00DB0650" w:rsidP="004372E5">
      <w:pPr>
        <w:widowControl w:val="0"/>
        <w:suppressAutoHyphens/>
        <w:spacing w:line="360" w:lineRule="auto"/>
        <w:jc w:val="both"/>
        <w:rPr>
          <w:rFonts w:eastAsia="Times New Roman"/>
          <w:sz w:val="24"/>
          <w:szCs w:val="24"/>
          <w:lang w:eastAsia="zh-CN"/>
        </w:rPr>
      </w:pPr>
    </w:p>
    <w:p w14:paraId="2B31EEE9" w14:textId="77777777" w:rsidR="00EE5C22" w:rsidRPr="004372E5" w:rsidRDefault="00DB0650" w:rsidP="004372E5">
      <w:pPr>
        <w:spacing w:line="360" w:lineRule="auto"/>
        <w:contextualSpacing/>
        <w:jc w:val="both"/>
        <w:rPr>
          <w:sz w:val="24"/>
          <w:szCs w:val="24"/>
        </w:rPr>
      </w:pPr>
      <w:r w:rsidRPr="004372E5">
        <w:rPr>
          <w:rFonts w:eastAsia="Times New Roman"/>
          <w:color w:val="000000"/>
          <w:sz w:val="24"/>
          <w:szCs w:val="24"/>
          <w:lang w:eastAsia="zh-CN"/>
        </w:rPr>
        <w:t>04.01</w:t>
      </w:r>
      <w:r w:rsidRPr="004372E5">
        <w:rPr>
          <w:rFonts w:eastAsia="Times New Roman"/>
          <w:b/>
          <w:color w:val="000000"/>
          <w:sz w:val="24"/>
          <w:szCs w:val="24"/>
          <w:lang w:eastAsia="zh-CN"/>
        </w:rPr>
        <w:t>.</w:t>
      </w:r>
      <w:r w:rsidRPr="004372E5">
        <w:rPr>
          <w:rFonts w:eastAsia="Times New Roman"/>
          <w:color w:val="000000"/>
          <w:sz w:val="24"/>
          <w:szCs w:val="24"/>
          <w:lang w:eastAsia="zh-CN"/>
        </w:rPr>
        <w:t xml:space="preserve"> </w:t>
      </w:r>
      <w:r w:rsidR="00EE5C22" w:rsidRPr="004372E5">
        <w:rPr>
          <w:sz w:val="24"/>
          <w:szCs w:val="24"/>
        </w:rPr>
        <w:t>As despesas decorrentes da presente contratação correrão à conta de recursos específicos consignados no Orçamento da Câmara Municipal de Extrema.</w:t>
      </w:r>
    </w:p>
    <w:p w14:paraId="35A73AA2" w14:textId="77777777" w:rsidR="00EE5C22" w:rsidRPr="004372E5" w:rsidRDefault="00EE5C22" w:rsidP="004372E5">
      <w:pPr>
        <w:autoSpaceDE w:val="0"/>
        <w:autoSpaceDN w:val="0"/>
        <w:adjustRightInd w:val="0"/>
        <w:spacing w:line="360" w:lineRule="auto"/>
        <w:jc w:val="both"/>
        <w:rPr>
          <w:color w:val="000000"/>
          <w:sz w:val="24"/>
          <w:szCs w:val="24"/>
        </w:rPr>
      </w:pPr>
      <w:r w:rsidRPr="004372E5">
        <w:rPr>
          <w:color w:val="000000"/>
          <w:sz w:val="24"/>
          <w:szCs w:val="24"/>
        </w:rPr>
        <w:t xml:space="preserve">A contratação será atendida pela seguinte dotação: </w:t>
      </w:r>
    </w:p>
    <w:p w14:paraId="573F4A21" w14:textId="77777777" w:rsidR="003015EB" w:rsidRPr="003015EB" w:rsidRDefault="003015EB" w:rsidP="003015EB">
      <w:pPr>
        <w:widowControl w:val="0"/>
        <w:suppressAutoHyphens/>
        <w:spacing w:line="360" w:lineRule="auto"/>
        <w:ind w:right="-45"/>
        <w:jc w:val="both"/>
        <w:rPr>
          <w:rFonts w:eastAsia="Calibri"/>
          <w:b/>
          <w:bCs/>
          <w:sz w:val="24"/>
          <w:szCs w:val="24"/>
        </w:rPr>
      </w:pPr>
      <w:r w:rsidRPr="003015EB">
        <w:rPr>
          <w:rFonts w:eastAsia="Calibri"/>
          <w:b/>
          <w:bCs/>
          <w:sz w:val="24"/>
          <w:szCs w:val="24"/>
        </w:rPr>
        <w:t>Dotação: 3.3.90.39.99</w:t>
      </w:r>
    </w:p>
    <w:p w14:paraId="320BBE50" w14:textId="77777777" w:rsidR="003015EB" w:rsidRPr="003015EB" w:rsidRDefault="003015EB" w:rsidP="003015EB">
      <w:pPr>
        <w:widowControl w:val="0"/>
        <w:suppressAutoHyphens/>
        <w:spacing w:line="360" w:lineRule="auto"/>
        <w:ind w:right="-45"/>
        <w:jc w:val="both"/>
        <w:rPr>
          <w:rFonts w:eastAsia="Calibri"/>
          <w:b/>
          <w:bCs/>
          <w:sz w:val="24"/>
          <w:szCs w:val="24"/>
        </w:rPr>
      </w:pPr>
      <w:r w:rsidRPr="003015EB">
        <w:rPr>
          <w:rFonts w:eastAsia="Calibri"/>
          <w:b/>
          <w:bCs/>
          <w:sz w:val="24"/>
          <w:szCs w:val="24"/>
        </w:rPr>
        <w:t>Ficha: 20</w:t>
      </w:r>
    </w:p>
    <w:p w14:paraId="0C5228AC" w14:textId="0790D33D" w:rsidR="00FB0F7E" w:rsidRDefault="003015EB" w:rsidP="003015EB">
      <w:pPr>
        <w:widowControl w:val="0"/>
        <w:suppressAutoHyphens/>
        <w:spacing w:line="360" w:lineRule="auto"/>
        <w:ind w:right="-45"/>
        <w:jc w:val="both"/>
        <w:rPr>
          <w:rFonts w:eastAsia="Calibri"/>
          <w:b/>
          <w:bCs/>
          <w:sz w:val="24"/>
          <w:szCs w:val="24"/>
        </w:rPr>
      </w:pPr>
      <w:r w:rsidRPr="003015EB">
        <w:rPr>
          <w:rFonts w:eastAsia="Calibri"/>
          <w:b/>
          <w:bCs/>
          <w:sz w:val="24"/>
          <w:szCs w:val="24"/>
        </w:rPr>
        <w:t>Resumo: OUTROS SERVIÇOS DE TERCEIROS PESSOA JURIDICA</w:t>
      </w:r>
    </w:p>
    <w:p w14:paraId="7B862D59" w14:textId="77777777" w:rsidR="003015EB" w:rsidRPr="003015EB" w:rsidRDefault="003015EB" w:rsidP="003015EB">
      <w:pPr>
        <w:widowControl w:val="0"/>
        <w:suppressAutoHyphens/>
        <w:spacing w:line="360" w:lineRule="auto"/>
        <w:ind w:right="-45"/>
        <w:jc w:val="both"/>
        <w:rPr>
          <w:rFonts w:eastAsia="Calibri"/>
          <w:b/>
          <w:bCs/>
          <w:sz w:val="24"/>
          <w:szCs w:val="24"/>
        </w:rPr>
      </w:pPr>
    </w:p>
    <w:p w14:paraId="3DCCDE70" w14:textId="40CCCFF1" w:rsidR="00DB0650" w:rsidRPr="004372E5" w:rsidRDefault="00DB0650" w:rsidP="004372E5">
      <w:pPr>
        <w:tabs>
          <w:tab w:val="left" w:pos="2400"/>
        </w:tabs>
        <w:spacing w:line="360" w:lineRule="auto"/>
        <w:jc w:val="both"/>
        <w:rPr>
          <w:b/>
          <w:sz w:val="24"/>
          <w:szCs w:val="24"/>
        </w:rPr>
      </w:pPr>
      <w:r w:rsidRPr="004372E5">
        <w:rPr>
          <w:b/>
          <w:sz w:val="24"/>
          <w:szCs w:val="24"/>
        </w:rPr>
        <w:t>05. CONDIÇÕES PARA PARTICIPAÇÃO</w:t>
      </w:r>
    </w:p>
    <w:p w14:paraId="777E393D" w14:textId="77777777" w:rsidR="00DB0650" w:rsidRPr="004372E5" w:rsidRDefault="00DB0650" w:rsidP="004372E5">
      <w:pPr>
        <w:tabs>
          <w:tab w:val="left" w:pos="2400"/>
        </w:tabs>
        <w:spacing w:line="360" w:lineRule="auto"/>
        <w:jc w:val="both"/>
        <w:rPr>
          <w:b/>
          <w:sz w:val="24"/>
          <w:szCs w:val="24"/>
        </w:rPr>
      </w:pPr>
    </w:p>
    <w:p w14:paraId="4066CF19" w14:textId="338A3ABC" w:rsidR="00DB0650" w:rsidRPr="004372E5" w:rsidRDefault="00DB0650" w:rsidP="004372E5">
      <w:pPr>
        <w:spacing w:line="360" w:lineRule="auto"/>
        <w:jc w:val="both"/>
        <w:rPr>
          <w:rFonts w:eastAsia="Calibri"/>
          <w:sz w:val="24"/>
          <w:szCs w:val="24"/>
        </w:rPr>
      </w:pPr>
      <w:r w:rsidRPr="004372E5">
        <w:rPr>
          <w:rFonts w:eastAsia="Calibri"/>
          <w:sz w:val="24"/>
          <w:szCs w:val="24"/>
        </w:rPr>
        <w:t>5.1.</w:t>
      </w:r>
      <w:r w:rsidRPr="004372E5">
        <w:rPr>
          <w:rFonts w:eastAsia="Calibri"/>
          <w:sz w:val="24"/>
          <w:szCs w:val="24"/>
        </w:rPr>
        <w:tab/>
        <w:t xml:space="preserve">Poderão participar deste Pregão os interessados </w:t>
      </w:r>
      <w:r w:rsidR="001275F9" w:rsidRPr="004372E5">
        <w:rPr>
          <w:rFonts w:eastAsia="Calibri"/>
          <w:sz w:val="24"/>
          <w:szCs w:val="24"/>
        </w:rPr>
        <w:t>pessoa jurídica</w:t>
      </w:r>
      <w:r w:rsidR="003015EB">
        <w:rPr>
          <w:rFonts w:eastAsia="Calibri"/>
          <w:sz w:val="24"/>
          <w:szCs w:val="24"/>
        </w:rPr>
        <w:t xml:space="preserve"> ME, EPP ou Equiparadas</w:t>
      </w:r>
      <w:r w:rsidR="001275F9" w:rsidRPr="004372E5">
        <w:rPr>
          <w:rFonts w:eastAsia="Calibri"/>
          <w:sz w:val="24"/>
          <w:szCs w:val="24"/>
        </w:rPr>
        <w:t xml:space="preserve"> </w:t>
      </w:r>
      <w:r w:rsidRPr="004372E5">
        <w:rPr>
          <w:rFonts w:eastAsia="Calibri"/>
          <w:sz w:val="24"/>
          <w:szCs w:val="24"/>
        </w:rPr>
        <w:t>que estiverem previamente credenciados no Sistema de Cadastramento Unificado de Fornecedores - SICAF e no Sistema de Compras do Governo Federal (</w:t>
      </w:r>
      <w:hyperlink r:id="rId13" w:history="1">
        <w:r w:rsidR="00EE5C22" w:rsidRPr="004372E5">
          <w:rPr>
            <w:rStyle w:val="Hyperlink"/>
            <w:rFonts w:eastAsia="Calibri"/>
            <w:sz w:val="24"/>
            <w:szCs w:val="24"/>
          </w:rPr>
          <w:t>www.gov.br/compras</w:t>
        </w:r>
      </w:hyperlink>
      <w:r w:rsidRPr="004372E5">
        <w:rPr>
          <w:rFonts w:eastAsia="Calibri"/>
          <w:sz w:val="24"/>
          <w:szCs w:val="24"/>
        </w:rPr>
        <w:t>)</w:t>
      </w:r>
      <w:r w:rsidR="00EE5C22" w:rsidRPr="004372E5">
        <w:rPr>
          <w:rFonts w:eastAsia="Calibri"/>
          <w:sz w:val="24"/>
          <w:szCs w:val="24"/>
        </w:rPr>
        <w:t>, do ramo pertinente ao objeto.</w:t>
      </w:r>
    </w:p>
    <w:p w14:paraId="4323C85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5.1.1.</w:t>
      </w:r>
      <w:r w:rsidRPr="004372E5">
        <w:rPr>
          <w:rFonts w:eastAsia="Calibri"/>
          <w:sz w:val="24"/>
          <w:szCs w:val="24"/>
        </w:rPr>
        <w:tab/>
        <w:t>Os interessados deverão atender às condições exigidas no cadastramento no SICAF até o terceiro dia útil anterior à data prevista para recebimento das propostas.</w:t>
      </w:r>
    </w:p>
    <w:p w14:paraId="4EC8F49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5.2.</w:t>
      </w:r>
      <w:r w:rsidRPr="004372E5">
        <w:rPr>
          <w:rFonts w:eastAsia="Calibri"/>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E5D0A6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5.3.</w:t>
      </w:r>
      <w:r w:rsidRPr="004372E5">
        <w:rPr>
          <w:rFonts w:eastAsia="Calibri"/>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2658D7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5.4.</w:t>
      </w:r>
      <w:r w:rsidRPr="004372E5">
        <w:rPr>
          <w:rFonts w:eastAsia="Calibri"/>
          <w:sz w:val="24"/>
          <w:szCs w:val="24"/>
        </w:rPr>
        <w:tab/>
        <w:t>A não observância do disposto no item anterior poderá ensejar desclassificação no momento da habilitação.</w:t>
      </w:r>
    </w:p>
    <w:p w14:paraId="2CF15CA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5.5.</w:t>
      </w:r>
      <w:r w:rsidRPr="004372E5">
        <w:rPr>
          <w:rFonts w:eastAsia="Calibri"/>
          <w:sz w:val="24"/>
          <w:szCs w:val="24"/>
        </w:rPr>
        <w:tab/>
        <w:t xml:space="preserve">Será concedido tratamento favorecido para as microempresas e empresas de pequeno porte, para as sociedades cooperativas mencionadas no artigo 16 da Lei nº 14.133, de 2021, para o agricultor familiar, o produtor rural pessoa física e para o </w:t>
      </w:r>
      <w:r w:rsidRPr="004372E5">
        <w:rPr>
          <w:rFonts w:eastAsia="Calibri"/>
          <w:sz w:val="24"/>
          <w:szCs w:val="24"/>
        </w:rPr>
        <w:lastRenderedPageBreak/>
        <w:t>microempreendedor individual - MEI, nos limites previstos da Lei Complementar nº 123, de 2006.</w:t>
      </w:r>
    </w:p>
    <w:p w14:paraId="3AE9B233" w14:textId="22E5BA14" w:rsidR="00B861F6" w:rsidRPr="004372E5" w:rsidRDefault="00B861F6" w:rsidP="004372E5">
      <w:pPr>
        <w:spacing w:line="360" w:lineRule="auto"/>
        <w:jc w:val="both"/>
        <w:rPr>
          <w:rFonts w:eastAsia="Calibri"/>
          <w:sz w:val="24"/>
          <w:szCs w:val="24"/>
        </w:rPr>
      </w:pPr>
      <w:r w:rsidRPr="004372E5">
        <w:rPr>
          <w:rFonts w:eastAsia="Calibri"/>
          <w:sz w:val="24"/>
          <w:szCs w:val="24"/>
        </w:rPr>
        <w:t>5.</w:t>
      </w:r>
      <w:r w:rsidR="00D62B2E" w:rsidRPr="004372E5">
        <w:rPr>
          <w:rFonts w:eastAsia="Calibri"/>
          <w:sz w:val="24"/>
          <w:szCs w:val="24"/>
        </w:rPr>
        <w:t>5.1</w:t>
      </w:r>
      <w:r w:rsidRPr="004372E5">
        <w:rPr>
          <w:rFonts w:eastAsia="Calibri"/>
          <w:sz w:val="24"/>
          <w:szCs w:val="24"/>
        </w:rPr>
        <w:t xml:space="preserve"> </w:t>
      </w:r>
      <w:r w:rsidRPr="004372E5">
        <w:rPr>
          <w:rFonts w:eastAsia="Calibri"/>
          <w:sz w:val="24"/>
          <w:szCs w:val="24"/>
        </w:rPr>
        <w:tab/>
        <w:t>É admitida a participação de empresas constituídas em consórcio, que deverão atender às condições previstas no artigo 15 da Lei nº 14.133/2021, com vistas à ampliação da competitividade, de forma a garantir a seleção da proposta mais vantajosa para a Administração.</w:t>
      </w:r>
    </w:p>
    <w:p w14:paraId="3DB9AAE1" w14:textId="02472853" w:rsidR="00DB0650" w:rsidRPr="004372E5" w:rsidRDefault="00DB0650" w:rsidP="004372E5">
      <w:pPr>
        <w:spacing w:line="360" w:lineRule="auto"/>
        <w:jc w:val="both"/>
        <w:rPr>
          <w:rFonts w:eastAsia="Calibri"/>
          <w:sz w:val="24"/>
          <w:szCs w:val="24"/>
        </w:rPr>
      </w:pPr>
      <w:r w:rsidRPr="004372E5">
        <w:rPr>
          <w:rFonts w:eastAsia="Calibri"/>
          <w:sz w:val="24"/>
          <w:szCs w:val="24"/>
        </w:rPr>
        <w:t>5.6.</w:t>
      </w:r>
      <w:r w:rsidRPr="004372E5">
        <w:rPr>
          <w:rFonts w:eastAsia="Calibri"/>
          <w:sz w:val="24"/>
          <w:szCs w:val="24"/>
        </w:rPr>
        <w:tab/>
      </w:r>
      <w:r w:rsidRPr="004372E5">
        <w:rPr>
          <w:rFonts w:eastAsia="Calibri"/>
          <w:b/>
          <w:bCs/>
          <w:sz w:val="24"/>
          <w:szCs w:val="24"/>
        </w:rPr>
        <w:t>Não poderão disputar esta licitação:</w:t>
      </w:r>
    </w:p>
    <w:p w14:paraId="16DD4F7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5.6.1.</w:t>
      </w:r>
      <w:r w:rsidRPr="004372E5">
        <w:rPr>
          <w:rFonts w:eastAsia="Calibri"/>
          <w:sz w:val="24"/>
          <w:szCs w:val="24"/>
        </w:rPr>
        <w:tab/>
        <w:t>aquele que não atenda às condições deste Edital e seu(s) anexo(s);</w:t>
      </w:r>
    </w:p>
    <w:p w14:paraId="433E0D8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5.6.2.</w:t>
      </w:r>
      <w:r w:rsidRPr="004372E5">
        <w:rPr>
          <w:rFonts w:eastAsia="Calibri"/>
          <w:sz w:val="24"/>
          <w:szCs w:val="24"/>
        </w:rPr>
        <w:tab/>
        <w:t>autor do anteprojeto, do projeto básico ou do projeto executivo, pessoa física ou jurídica, quando a licitação versar sobre serviços ou fornecimento de bens a ele relacionados;</w:t>
      </w:r>
    </w:p>
    <w:p w14:paraId="3E9AB01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5.6.3.</w:t>
      </w:r>
      <w:r w:rsidRPr="004372E5">
        <w:rPr>
          <w:rFonts w:eastAsia="Calibri"/>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4F62425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5.7.1.</w:t>
      </w:r>
      <w:r w:rsidRPr="004372E5">
        <w:rPr>
          <w:rFonts w:eastAsia="Calibri"/>
          <w:sz w:val="24"/>
          <w:szCs w:val="24"/>
        </w:rPr>
        <w:tab/>
        <w:t>pessoa física ou jurídica que se encontre, ao tempo da licitação, impossibilitada de participar da licitação em decorrência de sanção que lhe foi imposta;</w:t>
      </w:r>
    </w:p>
    <w:p w14:paraId="0797D13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5.7.2.</w:t>
      </w:r>
      <w:r w:rsidRPr="004372E5">
        <w:rPr>
          <w:rFonts w:eastAsia="Calibri"/>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642A52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5.7.3.</w:t>
      </w:r>
      <w:r w:rsidRPr="004372E5">
        <w:rPr>
          <w:rFonts w:eastAsia="Calibri"/>
          <w:sz w:val="24"/>
          <w:szCs w:val="24"/>
        </w:rPr>
        <w:tab/>
        <w:t>empresas controladoras, controladas ou coligadas, nos termos da Lei nº 6.404, de 15 de dezembro de 1976, concorrendo entre si;</w:t>
      </w:r>
    </w:p>
    <w:p w14:paraId="25C7293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5.7.4.</w:t>
      </w:r>
      <w:r w:rsidRPr="004372E5">
        <w:rPr>
          <w:rFonts w:eastAsia="Calibri"/>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4848DC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5.7.5.</w:t>
      </w:r>
      <w:r w:rsidRPr="004372E5">
        <w:rPr>
          <w:rFonts w:eastAsia="Calibri"/>
          <w:sz w:val="24"/>
          <w:szCs w:val="24"/>
        </w:rPr>
        <w:tab/>
        <w:t>agente público do órgão ou entidade licitante;</w:t>
      </w:r>
    </w:p>
    <w:p w14:paraId="47F315C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5.7.7.</w:t>
      </w:r>
      <w:r w:rsidRPr="004372E5">
        <w:rPr>
          <w:rFonts w:eastAsia="Calibri"/>
          <w:sz w:val="24"/>
          <w:szCs w:val="24"/>
        </w:rPr>
        <w:tab/>
        <w:t>Organizações da Sociedade Civil de Interesse Público - OSCIP, atuando nessa condição;</w:t>
      </w:r>
    </w:p>
    <w:p w14:paraId="5397EF3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5.7.8.</w:t>
      </w:r>
      <w:r w:rsidRPr="004372E5">
        <w:rPr>
          <w:rFonts w:eastAsia="Calibri"/>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6C06B4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5.8.</w:t>
      </w:r>
      <w:r w:rsidRPr="004372E5">
        <w:rPr>
          <w:rFonts w:eastAsia="Calibri"/>
          <w:sz w:val="24"/>
          <w:szCs w:val="24"/>
        </w:rPr>
        <w:tab/>
        <w:t>O impedimento de que trata o item 5.7.4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EE0E81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5.9.</w:t>
      </w:r>
      <w:r w:rsidRPr="004372E5">
        <w:rPr>
          <w:rFonts w:eastAsia="Calibri"/>
          <w:sz w:val="24"/>
          <w:szCs w:val="24"/>
        </w:rPr>
        <w:tab/>
        <w:t>A critério da Administração e exclusivamente a seu serviço, o autor dos projetos e a empresa a que se referem os itens 5.7.2 e 5.7.3 poderão participar no apoio das atividades de planejamento da contratação, de execução da licitação ou de gestão do contrato, desde que sob supervisão exclusiva de agentes públicos do órgão ou entidade.</w:t>
      </w:r>
    </w:p>
    <w:p w14:paraId="3533F3D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5.10.</w:t>
      </w:r>
      <w:r w:rsidRPr="004372E5">
        <w:rPr>
          <w:rFonts w:eastAsia="Calibri"/>
          <w:sz w:val="24"/>
          <w:szCs w:val="24"/>
        </w:rPr>
        <w:tab/>
        <w:t>Equiparam-se aos autores do projeto as empresas integrantes do mesmo grupo econômico.</w:t>
      </w:r>
    </w:p>
    <w:p w14:paraId="251EA89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5.11.</w:t>
      </w:r>
      <w:r w:rsidRPr="004372E5">
        <w:rPr>
          <w:rFonts w:eastAsia="Calibri"/>
          <w:sz w:val="24"/>
          <w:szCs w:val="24"/>
        </w:rPr>
        <w:tab/>
        <w:t>O disposto nos itens 5.7.2 e 5.7.3 não impede a licitação ou a contratação de serviço que inclua como encargo do contratado a elaboração do projeto básico e do projeto executivo, nas contratações integradas, e do projeto executivo, nos demais regimes de execução.</w:t>
      </w:r>
    </w:p>
    <w:p w14:paraId="2436A41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5.12.</w:t>
      </w:r>
      <w:r w:rsidRPr="004372E5">
        <w:rPr>
          <w:rFonts w:eastAsia="Calibri"/>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5F42BEA8" w14:textId="77777777" w:rsidR="00DB0650" w:rsidRDefault="00DB0650" w:rsidP="004372E5">
      <w:pPr>
        <w:spacing w:line="360" w:lineRule="auto"/>
        <w:jc w:val="both"/>
        <w:rPr>
          <w:rFonts w:eastAsia="Calibri"/>
          <w:sz w:val="24"/>
          <w:szCs w:val="24"/>
        </w:rPr>
      </w:pPr>
      <w:r w:rsidRPr="004372E5">
        <w:rPr>
          <w:rFonts w:eastAsia="Calibri"/>
          <w:sz w:val="24"/>
          <w:szCs w:val="24"/>
        </w:rPr>
        <w:t>5.13.</w:t>
      </w:r>
      <w:r w:rsidRPr="004372E5">
        <w:rPr>
          <w:rFonts w:eastAsia="Calibri"/>
          <w:sz w:val="24"/>
          <w:szCs w:val="24"/>
        </w:rPr>
        <w:tab/>
        <w:t>A vedação de que trata o item 5.7.8 estende-se a terceiro que auxilie a condução da contratação na qualidade de integrante de equipe de apoio, profissional especializado ou funcionário ou representante de empresa que preste assessoria técnica.</w:t>
      </w:r>
    </w:p>
    <w:p w14:paraId="438F21D6" w14:textId="77777777" w:rsidR="003220F2" w:rsidRPr="004372E5" w:rsidRDefault="003220F2" w:rsidP="004372E5">
      <w:pPr>
        <w:spacing w:line="360" w:lineRule="auto"/>
        <w:jc w:val="both"/>
        <w:rPr>
          <w:rFonts w:eastAsia="Calibri"/>
          <w:sz w:val="24"/>
          <w:szCs w:val="24"/>
        </w:rPr>
      </w:pPr>
    </w:p>
    <w:p w14:paraId="71029382" w14:textId="03985A73" w:rsidR="00DB0650" w:rsidRPr="004372E5" w:rsidRDefault="00DB0650" w:rsidP="004372E5">
      <w:pPr>
        <w:spacing w:line="360" w:lineRule="auto"/>
        <w:jc w:val="both"/>
        <w:rPr>
          <w:rFonts w:eastAsia="Calibri"/>
          <w:sz w:val="24"/>
          <w:szCs w:val="24"/>
        </w:rPr>
      </w:pPr>
      <w:r w:rsidRPr="004372E5">
        <w:rPr>
          <w:rFonts w:eastAsia="Times New Roman"/>
          <w:b/>
          <w:sz w:val="24"/>
          <w:szCs w:val="24"/>
          <w:lang w:eastAsia="zh-CN"/>
        </w:rPr>
        <w:t xml:space="preserve">06. </w:t>
      </w:r>
      <w:r w:rsidRPr="004372E5">
        <w:rPr>
          <w:rFonts w:eastAsia="Calibri"/>
          <w:b/>
          <w:bCs/>
          <w:sz w:val="24"/>
          <w:szCs w:val="24"/>
        </w:rPr>
        <w:t>DOS DOCUMENTOS DE HABILITAÇÃO/ DE SUA FASE/ DA PROPOSTA</w:t>
      </w:r>
    </w:p>
    <w:p w14:paraId="0AE1D69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6.1.</w:t>
      </w:r>
      <w:r w:rsidRPr="004372E5">
        <w:rPr>
          <w:rFonts w:eastAsia="Calibri"/>
          <w:sz w:val="24"/>
          <w:szCs w:val="24"/>
        </w:rPr>
        <w:tab/>
        <w:t>Na presente licitação, a fase de habilitação sucederá as fases de apresentação de propostas e lances e de julgamento.</w:t>
      </w:r>
    </w:p>
    <w:p w14:paraId="14F23C25"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6.2.</w:t>
      </w:r>
      <w:r w:rsidRPr="004372E5">
        <w:rPr>
          <w:rFonts w:eastAsia="Calibri"/>
          <w:sz w:val="24"/>
          <w:szCs w:val="24"/>
        </w:rPr>
        <w:tab/>
      </w:r>
      <w:r w:rsidRPr="004372E5">
        <w:rPr>
          <w:rFonts w:eastAsia="Calibri"/>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2BFA106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6.3.</w:t>
      </w:r>
      <w:r w:rsidRPr="004372E5">
        <w:rPr>
          <w:rFonts w:eastAsia="Calibri"/>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p>
    <w:p w14:paraId="3353819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w:t>
      </w:r>
      <w:r w:rsidRPr="004372E5">
        <w:rPr>
          <w:rFonts w:eastAsia="Calibri"/>
          <w:sz w:val="24"/>
          <w:szCs w:val="24"/>
        </w:rPr>
        <w:tab/>
        <w:t>No cadastramento da proposta inicial, o licitante declarará, em campo próprio do sistema, que:</w:t>
      </w:r>
    </w:p>
    <w:p w14:paraId="259FD06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6.4.1.</w:t>
      </w:r>
      <w:r w:rsidRPr="004372E5">
        <w:rPr>
          <w:rFonts w:eastAsia="Calibri"/>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F0AE8F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6.4.2.</w:t>
      </w:r>
      <w:r w:rsidRPr="004372E5">
        <w:rPr>
          <w:rFonts w:eastAsia="Calibri"/>
          <w:sz w:val="24"/>
          <w:szCs w:val="24"/>
        </w:rPr>
        <w:tab/>
        <w:t>não emprega menor de 18 anos em trabalho noturno, perigoso ou insalubre e não emprega menor de 16 anos, salvo menor, a partir de 14 anos, na condição de aprendiz, nos termos do artigo 7°, XXXIII, da Constituição;</w:t>
      </w:r>
    </w:p>
    <w:p w14:paraId="60992F7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6.4.3.</w:t>
      </w:r>
      <w:r w:rsidRPr="004372E5">
        <w:rPr>
          <w:rFonts w:eastAsia="Calibri"/>
          <w:sz w:val="24"/>
          <w:szCs w:val="24"/>
        </w:rPr>
        <w:tab/>
        <w:t>não possui empregados executando trabalho degradante ou forçado, observando o disposto nos incisos III e IV do art. 1º e no inciso III do art. 5º da Constituição Federal;</w:t>
      </w:r>
    </w:p>
    <w:p w14:paraId="6FBFB8B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6.4.4.</w:t>
      </w:r>
      <w:r w:rsidRPr="004372E5">
        <w:rPr>
          <w:rFonts w:eastAsia="Calibri"/>
          <w:sz w:val="24"/>
          <w:szCs w:val="24"/>
        </w:rPr>
        <w:tab/>
        <w:t>cumpre as exigências de reserva de cargos para pessoa com deficiência e para reabilitado da Previdência Social, previstas em lei e em outras normas específicas.</w:t>
      </w:r>
    </w:p>
    <w:p w14:paraId="291ED47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6.5.</w:t>
      </w:r>
      <w:r w:rsidRPr="004372E5">
        <w:rPr>
          <w:rFonts w:eastAsia="Calibri"/>
          <w:sz w:val="24"/>
          <w:szCs w:val="24"/>
        </w:rPr>
        <w:tab/>
        <w:t>O licitante organizado em cooperativa deverá declarar, ainda, em campo próprio do sistema eletrônico, que cumpre os requisitos estabelecidos no artigo 16 da Lei nº 14.133, de 2021.</w:t>
      </w:r>
    </w:p>
    <w:p w14:paraId="1EC9E73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6.6.</w:t>
      </w:r>
      <w:r w:rsidRPr="004372E5">
        <w:rPr>
          <w:rFonts w:eastAsia="Calibri"/>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w:t>
      </w:r>
      <w:r w:rsidRPr="004372E5">
        <w:rPr>
          <w:rFonts w:eastAsia="Calibri"/>
          <w:sz w:val="24"/>
          <w:szCs w:val="24"/>
        </w:rPr>
        <w:lastRenderedPageBreak/>
        <w:t>seus artigos 42 a 49, observado o disposto nos §§ 1º ao 3º do art. 4º, da Lei n.º 14.133, de 2021.</w:t>
      </w:r>
    </w:p>
    <w:p w14:paraId="42B8313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6.6.1.</w:t>
      </w:r>
      <w:r w:rsidRPr="004372E5">
        <w:rPr>
          <w:rFonts w:eastAsia="Calibri"/>
          <w:sz w:val="24"/>
          <w:szCs w:val="24"/>
        </w:rPr>
        <w:tab/>
        <w:t>no item exclusivo para participação de microempresas e empresas de pequeno porte, a assinalação do campo “não” impedirá o prosseguimento no certame, para aquele item;</w:t>
      </w:r>
    </w:p>
    <w:p w14:paraId="2F4453E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6.6.2.</w:t>
      </w:r>
      <w:r w:rsidRPr="004372E5">
        <w:rPr>
          <w:rFonts w:eastAsia="Calibri"/>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B53D81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6.7.</w:t>
      </w:r>
      <w:r w:rsidRPr="004372E5">
        <w:rPr>
          <w:rFonts w:eastAsia="Calibri"/>
          <w:sz w:val="24"/>
          <w:szCs w:val="24"/>
        </w:rPr>
        <w:tab/>
        <w:t>A falsidade da declaração de que trata os itens 6.4 ou 6.6 sujeitará o licitante às sanções previstas na Lei nº 14.133, de 2021, e neste Edital.</w:t>
      </w:r>
    </w:p>
    <w:p w14:paraId="0A95473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6.8.</w:t>
      </w:r>
      <w:r w:rsidRPr="004372E5">
        <w:rPr>
          <w:rFonts w:eastAsia="Calibri"/>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BD9DB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6.9.</w:t>
      </w:r>
      <w:r w:rsidRPr="004372E5">
        <w:rPr>
          <w:rFonts w:eastAsia="Calibri"/>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0FCB706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6.10.</w:t>
      </w:r>
      <w:r w:rsidRPr="004372E5">
        <w:rPr>
          <w:rFonts w:eastAsia="Calibri"/>
          <w:sz w:val="24"/>
          <w:szCs w:val="24"/>
        </w:rPr>
        <w:tab/>
        <w:t>Serão disponibilizados para acesso público os documentos que compõem a proposta dos licitantes convocados para apresentação de propostas, após a fase de envio de lances.</w:t>
      </w:r>
    </w:p>
    <w:p w14:paraId="0AA2F84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6.11.</w:t>
      </w:r>
      <w:r w:rsidRPr="004372E5">
        <w:rPr>
          <w:rFonts w:eastAsia="Calibri"/>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291AA63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6.11.1.</w:t>
      </w:r>
      <w:r w:rsidRPr="004372E5">
        <w:rPr>
          <w:rFonts w:eastAsia="Calibri"/>
          <w:sz w:val="24"/>
          <w:szCs w:val="24"/>
        </w:rPr>
        <w:tab/>
        <w:t>a aplicação do intervalo mínimo de diferença de valores ou de percentuais entre os lances, que incidirá tanto em relação aos lances intermediários quanto em relação ao lance que cobrir a melhor oferta; e</w:t>
      </w:r>
    </w:p>
    <w:p w14:paraId="7E6836B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6.11.2.</w:t>
      </w:r>
      <w:r w:rsidRPr="004372E5">
        <w:rPr>
          <w:rFonts w:eastAsia="Calibri"/>
          <w:sz w:val="24"/>
          <w:szCs w:val="24"/>
        </w:rPr>
        <w:tab/>
        <w:t>os lances serão de envio automático pelo sistema, respeitado o valor final mínimo, caso estabelecido, e o intervalo de que trata o subitem acima.</w:t>
      </w:r>
    </w:p>
    <w:p w14:paraId="7F08126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6.12.</w:t>
      </w:r>
      <w:r w:rsidRPr="004372E5">
        <w:rPr>
          <w:rFonts w:eastAsia="Calibri"/>
          <w:sz w:val="24"/>
          <w:szCs w:val="24"/>
        </w:rPr>
        <w:tab/>
        <w:t>O valor final mínimo ou o percentual de desconto final máximo parametrizado no sistema poderá ser alterado pelo fornecedor durante a fase de disputa, sendo vedado:</w:t>
      </w:r>
    </w:p>
    <w:p w14:paraId="73B6C013" w14:textId="77777777" w:rsidR="00DB0650" w:rsidRPr="004372E5" w:rsidRDefault="00DB0650" w:rsidP="004372E5">
      <w:pPr>
        <w:spacing w:line="360" w:lineRule="auto"/>
        <w:ind w:left="851"/>
        <w:jc w:val="both"/>
        <w:rPr>
          <w:rFonts w:eastAsia="Calibri"/>
          <w:sz w:val="24"/>
          <w:szCs w:val="24"/>
        </w:rPr>
      </w:pPr>
      <w:r w:rsidRPr="004372E5">
        <w:rPr>
          <w:rFonts w:eastAsia="Calibri"/>
          <w:sz w:val="24"/>
          <w:szCs w:val="24"/>
        </w:rPr>
        <w:lastRenderedPageBreak/>
        <w:t>6.12.1.</w:t>
      </w:r>
      <w:r w:rsidRPr="004372E5">
        <w:rPr>
          <w:rFonts w:eastAsia="Calibri"/>
          <w:sz w:val="24"/>
          <w:szCs w:val="24"/>
        </w:rPr>
        <w:tab/>
        <w:t>valor superior a lance já registrado pelo fornecedor no sistema, quando adotado o critério de julgamento por menor preço; e</w:t>
      </w:r>
    </w:p>
    <w:p w14:paraId="44F37DD5" w14:textId="77777777" w:rsidR="00DB0650" w:rsidRPr="004372E5" w:rsidRDefault="00DB0650" w:rsidP="004372E5">
      <w:pPr>
        <w:spacing w:line="360" w:lineRule="auto"/>
        <w:ind w:left="851"/>
        <w:jc w:val="both"/>
        <w:rPr>
          <w:rFonts w:eastAsia="Calibri"/>
          <w:sz w:val="24"/>
          <w:szCs w:val="24"/>
        </w:rPr>
      </w:pPr>
      <w:r w:rsidRPr="004372E5">
        <w:rPr>
          <w:rFonts w:eastAsia="Calibri"/>
          <w:sz w:val="24"/>
          <w:szCs w:val="24"/>
        </w:rPr>
        <w:t>6.12.2.</w:t>
      </w:r>
      <w:r w:rsidRPr="004372E5">
        <w:rPr>
          <w:rFonts w:eastAsia="Calibri"/>
          <w:sz w:val="24"/>
          <w:szCs w:val="24"/>
        </w:rPr>
        <w:tab/>
        <w:t xml:space="preserve"> percentual de desconto inferior a lance já registrado pelo fornecedor no sistema, quando adotado o critério de julgamento por maior desconto.</w:t>
      </w:r>
    </w:p>
    <w:p w14:paraId="4C2F21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6.13.</w:t>
      </w:r>
      <w:r w:rsidRPr="004372E5">
        <w:rPr>
          <w:rFonts w:eastAsia="Calibri"/>
          <w:sz w:val="24"/>
          <w:szCs w:val="24"/>
        </w:rPr>
        <w:tab/>
        <w:t>O valor final mínimo ou o percentual de desconto final máximo parametrizado na forma do item 6.11 possuirá caráter sigiloso para os demais fornecedores e para o órgão ou entidade promotora da licitação, podendo ser disponibilizado estrita e permanentemente aos órgãos de controle externo e interno.</w:t>
      </w:r>
    </w:p>
    <w:p w14:paraId="472A01B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6.14.</w:t>
      </w:r>
      <w:r w:rsidRPr="004372E5">
        <w:rPr>
          <w:rFonts w:eastAsia="Calibri"/>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3191B13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6.15.</w:t>
      </w:r>
      <w:r w:rsidRPr="004372E5">
        <w:rPr>
          <w:rFonts w:eastAsia="Calibri"/>
          <w:sz w:val="24"/>
          <w:szCs w:val="24"/>
        </w:rPr>
        <w:tab/>
        <w:t>O licitante deverá comunicar imediatamente ao provedor do sistema qualquer acontecimento que possa comprometer o sigilo ou a segurança, para imediato bloqueio de acesso.</w:t>
      </w:r>
    </w:p>
    <w:p w14:paraId="108A63E8" w14:textId="77777777" w:rsidR="006F5868" w:rsidRDefault="006F5868" w:rsidP="004372E5">
      <w:pPr>
        <w:pStyle w:val="Corpodetexto"/>
        <w:spacing w:after="0" w:line="360" w:lineRule="auto"/>
        <w:rPr>
          <w:rFonts w:eastAsia="Calibri" w:cs="Arial"/>
          <w:color w:val="auto"/>
          <w:sz w:val="24"/>
          <w:szCs w:val="24"/>
        </w:rPr>
      </w:pPr>
    </w:p>
    <w:p w14:paraId="4ECF9033" w14:textId="77777777" w:rsidR="003015EB" w:rsidRDefault="00DB0650" w:rsidP="004372E5">
      <w:pPr>
        <w:pStyle w:val="Corpodetexto"/>
        <w:spacing w:after="0" w:line="360" w:lineRule="auto"/>
        <w:rPr>
          <w:rFonts w:cs="Arial"/>
          <w:b/>
          <w:bCs/>
          <w:color w:val="auto"/>
          <w:sz w:val="24"/>
          <w:szCs w:val="24"/>
        </w:rPr>
      </w:pPr>
      <w:r w:rsidRPr="004372E5">
        <w:rPr>
          <w:rFonts w:eastAsia="Calibri" w:cs="Arial"/>
          <w:color w:val="auto"/>
          <w:sz w:val="24"/>
          <w:szCs w:val="24"/>
        </w:rPr>
        <w:t xml:space="preserve">6.16 </w:t>
      </w:r>
      <w:r w:rsidRPr="004372E5">
        <w:rPr>
          <w:rFonts w:cs="Arial"/>
          <w:b/>
          <w:bCs/>
          <w:color w:val="auto"/>
          <w:sz w:val="24"/>
          <w:szCs w:val="24"/>
        </w:rPr>
        <w:t>DOCUMENTOS DE HABILITAÇÃO</w:t>
      </w:r>
    </w:p>
    <w:p w14:paraId="17E43C6E" w14:textId="3E57F144" w:rsidR="00DB0650" w:rsidRDefault="00DB0650" w:rsidP="004372E5">
      <w:pPr>
        <w:pStyle w:val="Corpodetexto"/>
        <w:spacing w:after="0" w:line="360" w:lineRule="auto"/>
        <w:rPr>
          <w:rFonts w:cs="Arial"/>
          <w:b/>
          <w:bCs/>
          <w:color w:val="auto"/>
          <w:sz w:val="24"/>
          <w:szCs w:val="24"/>
        </w:rPr>
      </w:pPr>
      <w:r w:rsidRPr="004372E5">
        <w:rPr>
          <w:rFonts w:cs="Arial"/>
          <w:b/>
          <w:bCs/>
          <w:color w:val="auto"/>
          <w:sz w:val="24"/>
          <w:szCs w:val="24"/>
        </w:rPr>
        <w:t xml:space="preserve"> </w:t>
      </w:r>
    </w:p>
    <w:p w14:paraId="62DD36E6" w14:textId="0AB0DE97" w:rsidR="003015EB" w:rsidRPr="00790D33" w:rsidRDefault="003015EB" w:rsidP="003015EB">
      <w:pPr>
        <w:pStyle w:val="PargrafodaLista"/>
        <w:adjustRightInd w:val="0"/>
        <w:spacing w:line="360" w:lineRule="auto"/>
        <w:ind w:left="0"/>
        <w:jc w:val="both"/>
        <w:rPr>
          <w:rFonts w:ascii="Arial" w:hAnsi="Arial" w:cs="Arial"/>
          <w:b/>
          <w:bCs/>
          <w:sz w:val="24"/>
          <w:szCs w:val="24"/>
        </w:rPr>
      </w:pPr>
      <w:r>
        <w:rPr>
          <w:rFonts w:ascii="Arial" w:hAnsi="Arial" w:cs="Arial"/>
          <w:b/>
          <w:bCs/>
          <w:sz w:val="24"/>
          <w:szCs w:val="24"/>
        </w:rPr>
        <w:t xml:space="preserve">I - </w:t>
      </w:r>
      <w:r w:rsidRPr="00790D33">
        <w:rPr>
          <w:rFonts w:ascii="Arial" w:hAnsi="Arial" w:cs="Arial"/>
          <w:b/>
          <w:bCs/>
          <w:sz w:val="24"/>
          <w:szCs w:val="24"/>
        </w:rPr>
        <w:t>REQUISITOS DE HABILITAÇÃO JURÍDICA, FISCAL, SOCIAL E TRABALHISTA</w:t>
      </w:r>
    </w:p>
    <w:p w14:paraId="6CFB445F"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a)</w:t>
      </w:r>
      <w:r w:rsidRPr="00D37DAC">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7E7ADE17"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b)</w:t>
      </w:r>
      <w:r w:rsidRPr="00D37DAC">
        <w:rPr>
          <w:rFonts w:eastAsia="Calibri"/>
          <w:sz w:val="24"/>
          <w:szCs w:val="24"/>
          <w:lang w:eastAsia="en-US"/>
        </w:rPr>
        <w:tab/>
        <w:t>Prova de inscrição no Cadastro Nacional de Pessoas Jurídicas (</w:t>
      </w:r>
      <w:r w:rsidRPr="002C5053">
        <w:rPr>
          <w:rFonts w:eastAsia="Calibri"/>
          <w:b/>
          <w:bCs/>
          <w:sz w:val="24"/>
          <w:szCs w:val="24"/>
          <w:lang w:eastAsia="en-US"/>
        </w:rPr>
        <w:t>CNPJ</w:t>
      </w:r>
      <w:r w:rsidRPr="00D37DAC">
        <w:rPr>
          <w:rFonts w:eastAsia="Calibri"/>
          <w:sz w:val="24"/>
          <w:szCs w:val="24"/>
          <w:lang w:eastAsia="en-US"/>
        </w:rPr>
        <w:t>);</w:t>
      </w:r>
    </w:p>
    <w:p w14:paraId="4AA71E67" w14:textId="6C1FC105"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c)</w:t>
      </w:r>
      <w:r w:rsidRPr="00D37DAC">
        <w:rPr>
          <w:rFonts w:eastAsia="Calibri"/>
          <w:sz w:val="24"/>
          <w:szCs w:val="24"/>
          <w:lang w:eastAsia="en-US"/>
        </w:rPr>
        <w:tab/>
      </w:r>
      <w:r w:rsidR="003220F2">
        <w:rPr>
          <w:rFonts w:eastAsia="Calibri"/>
          <w:sz w:val="24"/>
          <w:szCs w:val="24"/>
          <w:lang w:eastAsia="en-US"/>
        </w:rPr>
        <w:t xml:space="preserve">Prova </w:t>
      </w:r>
      <w:r w:rsidR="003220F2" w:rsidRPr="00D37DAC">
        <w:rPr>
          <w:rFonts w:eastAsia="Calibri"/>
          <w:sz w:val="24"/>
          <w:szCs w:val="24"/>
          <w:lang w:eastAsia="en-US"/>
        </w:rPr>
        <w:t>de</w:t>
      </w:r>
      <w:r w:rsidRPr="00D37DAC">
        <w:rPr>
          <w:rFonts w:eastAsia="Calibri"/>
          <w:sz w:val="24"/>
          <w:szCs w:val="24"/>
          <w:lang w:eastAsia="en-US"/>
        </w:rPr>
        <w:t xml:space="preserve"> regularidade para com a </w:t>
      </w:r>
      <w:r w:rsidRPr="002C5053">
        <w:rPr>
          <w:rFonts w:eastAsia="Calibri"/>
          <w:b/>
          <w:bCs/>
          <w:sz w:val="24"/>
          <w:szCs w:val="24"/>
          <w:lang w:eastAsia="en-US"/>
        </w:rPr>
        <w:t>Fazenda Estadual</w:t>
      </w:r>
      <w:r w:rsidRPr="00D37DAC">
        <w:rPr>
          <w:rFonts w:eastAsia="Calibri"/>
          <w:sz w:val="24"/>
          <w:szCs w:val="24"/>
          <w:lang w:eastAsia="en-US"/>
        </w:rPr>
        <w:t xml:space="preserve"> da sede ou domicílio do licitante;</w:t>
      </w:r>
    </w:p>
    <w:p w14:paraId="08462D9D" w14:textId="45A827B8"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d)</w:t>
      </w:r>
      <w:r w:rsidRPr="00D37DAC">
        <w:rPr>
          <w:rFonts w:eastAsia="Calibri"/>
          <w:sz w:val="24"/>
          <w:szCs w:val="24"/>
          <w:lang w:eastAsia="en-US"/>
        </w:rPr>
        <w:tab/>
      </w:r>
      <w:r w:rsidR="003220F2">
        <w:rPr>
          <w:rFonts w:eastAsia="Calibri"/>
          <w:sz w:val="24"/>
          <w:szCs w:val="24"/>
          <w:lang w:eastAsia="en-US"/>
        </w:rPr>
        <w:t xml:space="preserve">Prova </w:t>
      </w:r>
      <w:r w:rsidRPr="00D37DAC">
        <w:rPr>
          <w:rFonts w:eastAsia="Calibri"/>
          <w:sz w:val="24"/>
          <w:szCs w:val="24"/>
          <w:lang w:eastAsia="en-US"/>
        </w:rPr>
        <w:t xml:space="preserve">de regularidade para com a </w:t>
      </w:r>
      <w:r w:rsidRPr="002C5053">
        <w:rPr>
          <w:rFonts w:eastAsia="Calibri"/>
          <w:b/>
          <w:bCs/>
          <w:sz w:val="24"/>
          <w:szCs w:val="24"/>
          <w:lang w:eastAsia="en-US"/>
        </w:rPr>
        <w:t>Fazenda Municipal</w:t>
      </w:r>
      <w:r w:rsidRPr="00D37DAC">
        <w:rPr>
          <w:rFonts w:eastAsia="Calibri"/>
          <w:sz w:val="24"/>
          <w:szCs w:val="24"/>
          <w:lang w:eastAsia="en-US"/>
        </w:rPr>
        <w:t xml:space="preserve"> da sede ou domicílio do licitante;</w:t>
      </w:r>
    </w:p>
    <w:p w14:paraId="07508B7F"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t>e)</w:t>
      </w:r>
      <w:r w:rsidRPr="00D37DAC">
        <w:rPr>
          <w:rFonts w:eastAsia="Calibri"/>
          <w:sz w:val="24"/>
          <w:szCs w:val="24"/>
          <w:lang w:eastAsia="en-US"/>
        </w:rPr>
        <w:tab/>
        <w:t xml:space="preserve">Prova de regularidade para com a </w:t>
      </w:r>
      <w:r w:rsidRPr="002C5053">
        <w:rPr>
          <w:rFonts w:eastAsia="Calibri"/>
          <w:b/>
          <w:bCs/>
          <w:sz w:val="24"/>
          <w:szCs w:val="24"/>
          <w:lang w:eastAsia="en-US"/>
        </w:rPr>
        <w:t>Fazenda Federal</w:t>
      </w:r>
      <w:r w:rsidRPr="00D37DAC">
        <w:rPr>
          <w:rFonts w:eastAsia="Calibri"/>
          <w:sz w:val="24"/>
          <w:szCs w:val="24"/>
          <w:lang w:eastAsia="en-US"/>
        </w:rPr>
        <w:t xml:space="preserve"> e a </w:t>
      </w:r>
      <w:r w:rsidRPr="002C5053">
        <w:rPr>
          <w:rFonts w:eastAsia="Calibri"/>
          <w:b/>
          <w:bCs/>
          <w:sz w:val="24"/>
          <w:szCs w:val="24"/>
          <w:lang w:eastAsia="en-US"/>
        </w:rPr>
        <w:t>Seguridade Social</w:t>
      </w:r>
      <w:r w:rsidRPr="00D37DAC">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3804481A" w14:textId="77777777" w:rsidR="006520F6" w:rsidRPr="00D37DAC" w:rsidRDefault="006520F6" w:rsidP="006520F6">
      <w:pPr>
        <w:spacing w:line="360" w:lineRule="auto"/>
        <w:jc w:val="both"/>
        <w:rPr>
          <w:rFonts w:eastAsia="Calibri"/>
          <w:sz w:val="24"/>
          <w:szCs w:val="24"/>
          <w:lang w:eastAsia="en-US"/>
        </w:rPr>
      </w:pPr>
      <w:r w:rsidRPr="00D37DAC">
        <w:rPr>
          <w:rFonts w:eastAsia="Calibri"/>
          <w:sz w:val="24"/>
          <w:szCs w:val="24"/>
          <w:lang w:eastAsia="en-US"/>
        </w:rPr>
        <w:lastRenderedPageBreak/>
        <w:t>f)</w:t>
      </w:r>
      <w:r w:rsidRPr="00D37DAC">
        <w:rPr>
          <w:rFonts w:eastAsia="Calibri"/>
          <w:sz w:val="24"/>
          <w:szCs w:val="24"/>
          <w:lang w:eastAsia="en-US"/>
        </w:rPr>
        <w:tab/>
        <w:t>Prova de regularidade relativa ao Fundo de Garantia por Tempo de Serviço (</w:t>
      </w:r>
      <w:r w:rsidRPr="002C5053">
        <w:rPr>
          <w:rFonts w:eastAsia="Calibri"/>
          <w:b/>
          <w:bCs/>
          <w:sz w:val="24"/>
          <w:szCs w:val="24"/>
          <w:lang w:eastAsia="en-US"/>
        </w:rPr>
        <w:t>FGTS</w:t>
      </w:r>
      <w:r w:rsidRPr="00D37DAC">
        <w:rPr>
          <w:rFonts w:eastAsia="Calibri"/>
          <w:sz w:val="24"/>
          <w:szCs w:val="24"/>
          <w:lang w:eastAsia="en-US"/>
        </w:rPr>
        <w:t>);</w:t>
      </w:r>
    </w:p>
    <w:p w14:paraId="174ED36E" w14:textId="51789DD7" w:rsidR="006520F6" w:rsidRDefault="006520F6" w:rsidP="006520F6">
      <w:pPr>
        <w:spacing w:line="360" w:lineRule="auto"/>
        <w:jc w:val="both"/>
        <w:rPr>
          <w:rFonts w:eastAsia="Calibri"/>
          <w:sz w:val="24"/>
          <w:szCs w:val="24"/>
          <w:lang w:eastAsia="en-US"/>
        </w:rPr>
      </w:pPr>
      <w:r w:rsidRPr="00D37DAC">
        <w:rPr>
          <w:rFonts w:eastAsia="Calibri"/>
          <w:sz w:val="24"/>
          <w:szCs w:val="24"/>
          <w:lang w:eastAsia="en-US"/>
        </w:rPr>
        <w:t>g)</w:t>
      </w:r>
      <w:r w:rsidRPr="00D37DAC">
        <w:rPr>
          <w:rFonts w:eastAsia="Calibri"/>
          <w:sz w:val="24"/>
          <w:szCs w:val="24"/>
          <w:lang w:eastAsia="en-US"/>
        </w:rPr>
        <w:tab/>
        <w:t xml:space="preserve">Prova de inexistência de débitos inadimplidos perante a </w:t>
      </w:r>
      <w:r w:rsidRPr="002C5053">
        <w:rPr>
          <w:rFonts w:eastAsia="Calibri"/>
          <w:b/>
          <w:bCs/>
          <w:sz w:val="24"/>
          <w:szCs w:val="24"/>
          <w:lang w:eastAsia="en-US"/>
        </w:rPr>
        <w:t>Justiça do Trabalho</w:t>
      </w:r>
      <w:r w:rsidRPr="00D37DAC">
        <w:rPr>
          <w:rFonts w:eastAsia="Calibri"/>
          <w:sz w:val="24"/>
          <w:szCs w:val="24"/>
          <w:lang w:eastAsia="en-US"/>
        </w:rPr>
        <w:t>, mediante a apresentação de certidão negativa de débitos trabalhistas, nos termos do Título VII-A da Consolidação das Leis do Trabalho, aprovada pelo Decreto-Lei no 5.452, de 1o de maio de 1943</w:t>
      </w:r>
      <w:r w:rsidR="003220F2">
        <w:rPr>
          <w:rFonts w:eastAsia="Calibri"/>
          <w:sz w:val="24"/>
          <w:szCs w:val="24"/>
          <w:lang w:eastAsia="en-US"/>
        </w:rPr>
        <w:t>.</w:t>
      </w:r>
    </w:p>
    <w:p w14:paraId="2CB59A16" w14:textId="77777777" w:rsidR="003015EB" w:rsidRPr="00D37DAC" w:rsidRDefault="003015EB" w:rsidP="006520F6">
      <w:pPr>
        <w:spacing w:line="360" w:lineRule="auto"/>
        <w:jc w:val="both"/>
        <w:rPr>
          <w:rFonts w:eastAsia="Calibri"/>
          <w:sz w:val="24"/>
          <w:szCs w:val="24"/>
          <w:lang w:eastAsia="en-US"/>
        </w:rPr>
      </w:pPr>
    </w:p>
    <w:p w14:paraId="391C6D2A" w14:textId="5B29B7DB" w:rsidR="006520F6" w:rsidRPr="003F7393" w:rsidRDefault="003015EB" w:rsidP="006520F6">
      <w:pPr>
        <w:spacing w:line="360" w:lineRule="auto"/>
        <w:jc w:val="both"/>
        <w:rPr>
          <w:rFonts w:eastAsia="Calibri"/>
          <w:b/>
          <w:bCs/>
          <w:sz w:val="24"/>
          <w:szCs w:val="24"/>
        </w:rPr>
      </w:pPr>
      <w:r>
        <w:rPr>
          <w:rFonts w:eastAsia="Calibri"/>
          <w:b/>
          <w:bCs/>
          <w:sz w:val="24"/>
          <w:szCs w:val="24"/>
        </w:rPr>
        <w:t xml:space="preserve">II - </w:t>
      </w:r>
      <w:r w:rsidR="006520F6" w:rsidRPr="003F7393">
        <w:rPr>
          <w:rFonts w:eastAsia="Calibri"/>
          <w:b/>
          <w:bCs/>
          <w:sz w:val="24"/>
          <w:szCs w:val="24"/>
        </w:rPr>
        <w:t>QUALIFICAÇÃO ECONÔMICO-FINANCEIRA:</w:t>
      </w:r>
    </w:p>
    <w:p w14:paraId="1294C24C" w14:textId="77777777" w:rsidR="006520F6" w:rsidRPr="003F7393" w:rsidRDefault="006520F6" w:rsidP="006520F6">
      <w:pPr>
        <w:spacing w:line="360" w:lineRule="auto"/>
        <w:jc w:val="both"/>
        <w:rPr>
          <w:rFonts w:eastAsia="Calibri"/>
          <w:b/>
          <w:bCs/>
          <w:sz w:val="24"/>
          <w:szCs w:val="24"/>
        </w:rPr>
      </w:pPr>
    </w:p>
    <w:p w14:paraId="6FEE8F82" w14:textId="77777777" w:rsidR="006520F6" w:rsidRPr="003F7393" w:rsidRDefault="006520F6" w:rsidP="006520F6">
      <w:pPr>
        <w:spacing w:line="360" w:lineRule="auto"/>
        <w:jc w:val="both"/>
        <w:rPr>
          <w:rFonts w:eastAsia="Calibri"/>
          <w:sz w:val="24"/>
          <w:szCs w:val="24"/>
        </w:rPr>
      </w:pPr>
      <w:r w:rsidRPr="003F7393">
        <w:rPr>
          <w:rFonts w:eastAsia="Calibri"/>
          <w:sz w:val="24"/>
          <w:szCs w:val="24"/>
        </w:rPr>
        <w:t>a)</w:t>
      </w:r>
      <w:r w:rsidRPr="003F7393">
        <w:rPr>
          <w:rFonts w:eastAsia="Calibri"/>
          <w:sz w:val="24"/>
          <w:szCs w:val="24"/>
        </w:rPr>
        <w:tab/>
        <w:t>Certidão negativa de falência ou concordata expedida pelo distribuidor da sede da pessoa jurídica, ou de execução patrimonial, expedida no domicílio da pessoa física.</w:t>
      </w:r>
    </w:p>
    <w:p w14:paraId="2E046D62" w14:textId="77777777" w:rsidR="006520F6" w:rsidRDefault="006520F6" w:rsidP="006520F6">
      <w:pPr>
        <w:spacing w:line="360" w:lineRule="auto"/>
        <w:jc w:val="both"/>
        <w:rPr>
          <w:rFonts w:eastAsia="Calibri"/>
          <w:sz w:val="24"/>
          <w:szCs w:val="24"/>
        </w:rPr>
      </w:pPr>
      <w:r w:rsidRPr="003F7393">
        <w:rPr>
          <w:rFonts w:eastAsia="Calibri"/>
          <w:sz w:val="24"/>
          <w:szCs w:val="24"/>
        </w:rPr>
        <w:t>b)</w:t>
      </w:r>
      <w:r w:rsidRPr="003F7393">
        <w:rPr>
          <w:rFonts w:eastAsia="Calibri"/>
          <w:sz w:val="24"/>
          <w:szCs w:val="24"/>
        </w:rPr>
        <w:tab/>
        <w:t>Será exigida da licitante em recuperação judicial a comprovação de que o plano de recuperação foi acolhido na esfera judicial, na forma do art. 58 da Lei n. 11.101, de 2005.</w:t>
      </w:r>
    </w:p>
    <w:p w14:paraId="56E9AE68" w14:textId="77777777" w:rsidR="003015EB" w:rsidRDefault="003015EB" w:rsidP="006520F6">
      <w:pPr>
        <w:spacing w:line="360" w:lineRule="auto"/>
        <w:jc w:val="both"/>
        <w:rPr>
          <w:rFonts w:eastAsia="Calibri"/>
          <w:sz w:val="24"/>
          <w:szCs w:val="24"/>
        </w:rPr>
      </w:pPr>
    </w:p>
    <w:p w14:paraId="061C1AEB" w14:textId="32896D57" w:rsidR="003015EB" w:rsidRDefault="003015EB" w:rsidP="003015EB">
      <w:pPr>
        <w:spacing w:line="360" w:lineRule="auto"/>
        <w:jc w:val="both"/>
        <w:rPr>
          <w:rFonts w:eastAsia="Calibri"/>
          <w:b/>
          <w:bCs/>
          <w:sz w:val="24"/>
          <w:szCs w:val="24"/>
          <w:lang w:eastAsia="en-US"/>
        </w:rPr>
      </w:pPr>
      <w:r>
        <w:rPr>
          <w:rFonts w:eastAsia="Calibri"/>
          <w:b/>
          <w:bCs/>
          <w:sz w:val="24"/>
          <w:szCs w:val="24"/>
          <w:lang w:eastAsia="en-US"/>
        </w:rPr>
        <w:t xml:space="preserve">III - </w:t>
      </w:r>
      <w:r w:rsidRPr="002025EA">
        <w:rPr>
          <w:rFonts w:eastAsia="Calibri"/>
          <w:b/>
          <w:bCs/>
          <w:sz w:val="24"/>
          <w:szCs w:val="24"/>
          <w:lang w:eastAsia="en-US"/>
        </w:rPr>
        <w:t xml:space="preserve"> QUALIFICAÇÃO TÉCNICA:</w:t>
      </w:r>
    </w:p>
    <w:p w14:paraId="7F416037" w14:textId="77777777" w:rsidR="003015EB" w:rsidRPr="002025EA" w:rsidRDefault="003015EB" w:rsidP="003015EB">
      <w:pPr>
        <w:spacing w:line="360" w:lineRule="auto"/>
        <w:jc w:val="both"/>
        <w:rPr>
          <w:rFonts w:eastAsia="Calibri"/>
          <w:b/>
          <w:bCs/>
          <w:sz w:val="24"/>
          <w:szCs w:val="24"/>
          <w:lang w:eastAsia="en-US"/>
        </w:rPr>
      </w:pPr>
    </w:p>
    <w:p w14:paraId="0A151CB0" w14:textId="77777777" w:rsidR="003015EB" w:rsidRDefault="003015EB" w:rsidP="003015EB">
      <w:pPr>
        <w:spacing w:line="360" w:lineRule="auto"/>
        <w:jc w:val="both"/>
        <w:rPr>
          <w:rFonts w:eastAsia="Calibri"/>
          <w:sz w:val="24"/>
          <w:szCs w:val="24"/>
          <w:lang w:eastAsia="en-US"/>
        </w:rPr>
      </w:pPr>
      <w:r w:rsidRPr="002025EA">
        <w:rPr>
          <w:rFonts w:eastAsia="Calibri"/>
          <w:sz w:val="24"/>
          <w:szCs w:val="24"/>
          <w:lang w:eastAsia="en-US"/>
        </w:rPr>
        <w:t>a)</w:t>
      </w:r>
      <w:r w:rsidRPr="002025EA">
        <w:rPr>
          <w:rFonts w:eastAsia="Calibri"/>
          <w:sz w:val="24"/>
          <w:szCs w:val="24"/>
          <w:lang w:eastAsia="en-US"/>
        </w:rPr>
        <w:tab/>
      </w:r>
      <w:r w:rsidRPr="002025EA">
        <w:rPr>
          <w:rFonts w:eastAsia="Calibri"/>
          <w:b/>
          <w:bCs/>
          <w:sz w:val="24"/>
          <w:szCs w:val="24"/>
          <w:lang w:eastAsia="en-US"/>
        </w:rPr>
        <w:t>ATESTADO DE CAPACIDADE TÉCNICO OPERACIONAL</w:t>
      </w:r>
      <w:r w:rsidRPr="002025EA">
        <w:rPr>
          <w:rFonts w:eastAsia="Calibri"/>
          <w:sz w:val="24"/>
          <w:szCs w:val="24"/>
          <w:lang w:eastAsia="en-US"/>
        </w:rPr>
        <w:t xml:space="preserve">: prova de aptidão de desempenho de atividade pertinente e compatível em características semelhantes com o objeto do presente Credenciamento, por meio de apresentação de no mínimo um atestado expedido, necessariamente em nome do(a) licitante, por pessoa(s) jurídica(s) de direito público ou privado, que comprove ter a pessoa </w:t>
      </w:r>
      <w:r>
        <w:rPr>
          <w:rFonts w:eastAsia="Calibri"/>
          <w:sz w:val="24"/>
          <w:szCs w:val="24"/>
          <w:lang w:eastAsia="en-US"/>
        </w:rPr>
        <w:t>jurídica</w:t>
      </w:r>
      <w:r w:rsidRPr="002025EA">
        <w:rPr>
          <w:rFonts w:eastAsia="Calibri"/>
          <w:sz w:val="24"/>
          <w:szCs w:val="24"/>
          <w:lang w:eastAsia="en-US"/>
        </w:rPr>
        <w:t xml:space="preserve"> prestado os serviços compatíveis com o objeto da licitação.</w:t>
      </w:r>
    </w:p>
    <w:p w14:paraId="4529F0AC" w14:textId="77777777" w:rsidR="003015EB" w:rsidRDefault="003015EB" w:rsidP="006520F6">
      <w:pPr>
        <w:spacing w:line="360" w:lineRule="auto"/>
        <w:jc w:val="both"/>
        <w:rPr>
          <w:rFonts w:eastAsia="Calibri"/>
          <w:sz w:val="24"/>
          <w:szCs w:val="24"/>
        </w:rPr>
      </w:pPr>
    </w:p>
    <w:p w14:paraId="4C74E705" w14:textId="0B29B798" w:rsidR="00EE5C22" w:rsidRPr="004372E5" w:rsidRDefault="003015EB" w:rsidP="004372E5">
      <w:pPr>
        <w:spacing w:line="360" w:lineRule="auto"/>
        <w:jc w:val="both"/>
        <w:rPr>
          <w:rFonts w:eastAsia="Calibri"/>
          <w:sz w:val="24"/>
          <w:szCs w:val="24"/>
          <w:lang w:eastAsia="en-US"/>
        </w:rPr>
      </w:pPr>
      <w:r w:rsidRPr="004372E5">
        <w:rPr>
          <w:rFonts w:eastAsia="Calibri"/>
          <w:sz w:val="24"/>
          <w:szCs w:val="24"/>
          <w:lang w:eastAsia="en-US"/>
        </w:rPr>
        <w:t>6.16.1</w:t>
      </w:r>
      <w:r w:rsidRPr="004372E5">
        <w:rPr>
          <w:rFonts w:eastAsia="Calibri"/>
          <w:b/>
          <w:bCs/>
          <w:sz w:val="24"/>
          <w:szCs w:val="24"/>
          <w:lang w:eastAsia="en-US"/>
        </w:rPr>
        <w:t xml:space="preserve"> DA</w:t>
      </w:r>
      <w:r w:rsidR="00EE5C22" w:rsidRPr="004372E5">
        <w:rPr>
          <w:rFonts w:eastAsia="Calibri"/>
          <w:b/>
          <w:bCs/>
          <w:sz w:val="24"/>
          <w:szCs w:val="24"/>
          <w:lang w:eastAsia="en-US"/>
        </w:rPr>
        <w:t xml:space="preserve"> APRESENTAÇÃO DOS DOCUMENTOS:</w:t>
      </w:r>
      <w:r w:rsidR="00EE5C22" w:rsidRPr="004372E5">
        <w:rPr>
          <w:rFonts w:eastAsia="Calibri"/>
          <w:sz w:val="24"/>
          <w:szCs w:val="24"/>
          <w:lang w:eastAsia="en-US"/>
        </w:rPr>
        <w:t xml:space="preserve"> </w:t>
      </w:r>
    </w:p>
    <w:p w14:paraId="7013F44D" w14:textId="77777777" w:rsidR="00D62B2E" w:rsidRPr="004372E5" w:rsidRDefault="00D62B2E" w:rsidP="004372E5">
      <w:pPr>
        <w:spacing w:line="360" w:lineRule="auto"/>
        <w:jc w:val="both"/>
        <w:rPr>
          <w:rFonts w:eastAsia="Calibri"/>
          <w:sz w:val="24"/>
          <w:szCs w:val="24"/>
          <w:lang w:eastAsia="en-US"/>
        </w:rPr>
      </w:pPr>
    </w:p>
    <w:p w14:paraId="3BCF9810" w14:textId="5D346930" w:rsidR="00EE5C22" w:rsidRPr="004372E5" w:rsidRDefault="009D7362" w:rsidP="004372E5">
      <w:pPr>
        <w:spacing w:line="360" w:lineRule="auto"/>
        <w:jc w:val="both"/>
        <w:rPr>
          <w:rFonts w:eastAsia="Calibri"/>
          <w:sz w:val="24"/>
          <w:szCs w:val="24"/>
          <w:lang w:eastAsia="en-US"/>
        </w:rPr>
      </w:pPr>
      <w:r w:rsidRPr="004372E5">
        <w:rPr>
          <w:rFonts w:eastAsia="Calibri"/>
          <w:sz w:val="24"/>
          <w:szCs w:val="24"/>
          <w:lang w:eastAsia="en-US"/>
        </w:rPr>
        <w:t>6.1</w:t>
      </w:r>
      <w:r w:rsidR="001D0E21" w:rsidRPr="004372E5">
        <w:rPr>
          <w:rFonts w:eastAsia="Calibri"/>
          <w:sz w:val="24"/>
          <w:szCs w:val="24"/>
          <w:lang w:eastAsia="en-US"/>
        </w:rPr>
        <w:t>6</w:t>
      </w:r>
      <w:r w:rsidR="00EE5C22" w:rsidRPr="004372E5">
        <w:rPr>
          <w:rFonts w:eastAsia="Calibri"/>
          <w:sz w:val="24"/>
          <w:szCs w:val="24"/>
          <w:lang w:eastAsia="en-US"/>
        </w:rPr>
        <w:t>.1</w:t>
      </w:r>
      <w:r w:rsidR="001D0E21" w:rsidRPr="004372E5">
        <w:rPr>
          <w:rFonts w:eastAsia="Calibri"/>
          <w:sz w:val="24"/>
          <w:szCs w:val="24"/>
          <w:lang w:eastAsia="en-US"/>
        </w:rPr>
        <w:t>.1</w:t>
      </w:r>
      <w:r w:rsidR="00EE5C22" w:rsidRPr="004372E5">
        <w:rPr>
          <w:rFonts w:eastAsia="Calibri"/>
          <w:sz w:val="24"/>
          <w:szCs w:val="24"/>
          <w:lang w:eastAsia="en-US"/>
        </w:rPr>
        <w:t xml:space="preserve"> As provas de regularidades poderão se Certidões Negativas de Débitos ou Certidões Positivas com efeitos de Negativas.</w:t>
      </w:r>
    </w:p>
    <w:p w14:paraId="5832AAFD" w14:textId="77777777" w:rsidR="008154E1" w:rsidRPr="004372E5" w:rsidRDefault="008154E1" w:rsidP="004372E5">
      <w:pPr>
        <w:spacing w:line="360" w:lineRule="auto"/>
        <w:jc w:val="both"/>
        <w:rPr>
          <w:rFonts w:eastAsia="Calibri"/>
          <w:sz w:val="24"/>
          <w:szCs w:val="24"/>
        </w:rPr>
      </w:pPr>
    </w:p>
    <w:p w14:paraId="1E6438E8" w14:textId="1AD7C6DF" w:rsidR="00DB0650" w:rsidRPr="004372E5" w:rsidRDefault="009D7362" w:rsidP="004372E5">
      <w:pPr>
        <w:spacing w:line="360" w:lineRule="auto"/>
        <w:jc w:val="both"/>
        <w:rPr>
          <w:rFonts w:eastAsia="Calibri"/>
          <w:b/>
          <w:bCs/>
          <w:sz w:val="24"/>
          <w:szCs w:val="24"/>
        </w:rPr>
      </w:pPr>
      <w:r w:rsidRPr="004372E5">
        <w:rPr>
          <w:rFonts w:eastAsia="Calibri"/>
          <w:b/>
          <w:bCs/>
          <w:sz w:val="24"/>
          <w:szCs w:val="24"/>
        </w:rPr>
        <w:t>6.17</w:t>
      </w:r>
      <w:r w:rsidR="00DB0650" w:rsidRPr="004372E5">
        <w:rPr>
          <w:rFonts w:eastAsia="Calibri"/>
          <w:sz w:val="24"/>
          <w:szCs w:val="24"/>
        </w:rPr>
        <w:t xml:space="preserve"> </w:t>
      </w:r>
      <w:r w:rsidR="00DB0650" w:rsidRPr="004372E5">
        <w:rPr>
          <w:rFonts w:eastAsia="Calibri"/>
          <w:b/>
          <w:bCs/>
          <w:sz w:val="24"/>
          <w:szCs w:val="24"/>
        </w:rPr>
        <w:t>DA FASE DE HABILITAÇÃO</w:t>
      </w:r>
    </w:p>
    <w:p w14:paraId="05E7EDBB" w14:textId="77777777" w:rsidR="00DB0650" w:rsidRPr="004372E5" w:rsidRDefault="00DB0650" w:rsidP="004372E5">
      <w:pPr>
        <w:spacing w:line="360" w:lineRule="auto"/>
        <w:jc w:val="both"/>
        <w:rPr>
          <w:rFonts w:eastAsia="Calibri"/>
          <w:sz w:val="24"/>
          <w:szCs w:val="24"/>
        </w:rPr>
      </w:pPr>
    </w:p>
    <w:p w14:paraId="2D97E36B" w14:textId="471DC0CD" w:rsidR="00DB0650" w:rsidRPr="004372E5" w:rsidRDefault="002A075E" w:rsidP="004372E5">
      <w:pPr>
        <w:spacing w:line="360" w:lineRule="auto"/>
        <w:jc w:val="both"/>
        <w:rPr>
          <w:rFonts w:eastAsia="Calibri"/>
          <w:sz w:val="24"/>
          <w:szCs w:val="24"/>
        </w:rPr>
      </w:pPr>
      <w:r w:rsidRPr="004372E5">
        <w:rPr>
          <w:rFonts w:eastAsia="Calibri"/>
          <w:sz w:val="24"/>
          <w:szCs w:val="24"/>
        </w:rPr>
        <w:lastRenderedPageBreak/>
        <w:t>6.17.1</w:t>
      </w:r>
      <w:r w:rsidR="00DB0650" w:rsidRPr="004372E5">
        <w:rPr>
          <w:rFonts w:eastAsia="Calibri"/>
          <w:sz w:val="24"/>
          <w:szCs w:val="24"/>
        </w:rPr>
        <w:tab/>
        <w:t>Quando permitida a participação de empresas estrangeiras que não funcionem no País, as exigências de habilitação serão atendidas mediante documentos equivalentes, inicialmente apresentados em tradução livre.</w:t>
      </w:r>
    </w:p>
    <w:p w14:paraId="36FC5A76" w14:textId="50C9804A" w:rsidR="00DB0650" w:rsidRPr="004372E5" w:rsidRDefault="002A075E" w:rsidP="004372E5">
      <w:pPr>
        <w:spacing w:line="360" w:lineRule="auto"/>
        <w:jc w:val="both"/>
        <w:rPr>
          <w:rFonts w:eastAsia="Calibri"/>
          <w:sz w:val="24"/>
          <w:szCs w:val="24"/>
        </w:rPr>
      </w:pPr>
      <w:r w:rsidRPr="004372E5">
        <w:rPr>
          <w:rFonts w:eastAsia="Calibri"/>
          <w:sz w:val="24"/>
          <w:szCs w:val="24"/>
        </w:rPr>
        <w:t>6.17.2</w:t>
      </w:r>
      <w:r w:rsidR="00DB0650" w:rsidRPr="004372E5">
        <w:rPr>
          <w:rFonts w:eastAsia="Calibri"/>
          <w:sz w:val="24"/>
          <w:szCs w:val="24"/>
        </w:rPr>
        <w:t xml:space="preserve"> </w:t>
      </w:r>
      <w:r w:rsidR="00DB0650" w:rsidRPr="004372E5">
        <w:rPr>
          <w:rFonts w:eastAsia="Calibri"/>
          <w:sz w:val="24"/>
          <w:szCs w:val="24"/>
        </w:rPr>
        <w:tab/>
        <w:t xml:space="preserve">Na hipótese de o licitante vencedor ser empresa estrangeira que não funcione no País, para </w:t>
      </w:r>
      <w:proofErr w:type="spellStart"/>
      <w:r w:rsidR="00DB0650" w:rsidRPr="004372E5">
        <w:rPr>
          <w:rFonts w:eastAsia="Calibri"/>
          <w:sz w:val="24"/>
          <w:szCs w:val="24"/>
        </w:rPr>
        <w:t>ﬁns</w:t>
      </w:r>
      <w:proofErr w:type="spellEnd"/>
      <w:r w:rsidR="00DB0650" w:rsidRPr="004372E5">
        <w:rPr>
          <w:rFonts w:eastAsia="Calibri"/>
          <w:sz w:val="24"/>
          <w:szCs w:val="24"/>
        </w:rPr>
        <w:t xml:space="preserve"> de assinatura do contrato ou da ata de registro de preços, os documentos exigidos para a habilitação serão traduzidos por tradutor juramentado no País e apostilados nos termos do disposto no Decreto nº 8.660, de 29 de janeiro de 2016, ou de outro que venha a substituí-lo, ou certificados pelos respectivos consulados ou embaixadas.</w:t>
      </w:r>
    </w:p>
    <w:p w14:paraId="0A272B80" w14:textId="4E9078EE" w:rsidR="00DB0650" w:rsidRPr="004372E5" w:rsidRDefault="002A075E" w:rsidP="004372E5">
      <w:pPr>
        <w:spacing w:line="360" w:lineRule="auto"/>
        <w:jc w:val="both"/>
        <w:rPr>
          <w:rFonts w:eastAsia="Calibri"/>
          <w:sz w:val="24"/>
          <w:szCs w:val="24"/>
        </w:rPr>
      </w:pPr>
      <w:r w:rsidRPr="004372E5">
        <w:rPr>
          <w:rFonts w:eastAsia="Calibri"/>
          <w:sz w:val="24"/>
          <w:szCs w:val="24"/>
        </w:rPr>
        <w:t>6.17.3</w:t>
      </w:r>
      <w:r w:rsidR="00DB0650" w:rsidRPr="004372E5">
        <w:rPr>
          <w:rFonts w:eastAsia="Calibri"/>
          <w:sz w:val="24"/>
          <w:szCs w:val="24"/>
        </w:rPr>
        <w:t xml:space="preserve"> </w:t>
      </w:r>
      <w:r w:rsidR="00DB0650" w:rsidRPr="004372E5">
        <w:rPr>
          <w:rFonts w:eastAsia="Calibri"/>
          <w:sz w:val="24"/>
          <w:szCs w:val="24"/>
        </w:rPr>
        <w:tab/>
        <w:t xml:space="preserve">É permitida a participação de empresas em consórcio. </w:t>
      </w:r>
    </w:p>
    <w:p w14:paraId="1BBC7DAE" w14:textId="72F63DCF" w:rsidR="00DB0650" w:rsidRPr="004372E5" w:rsidRDefault="002A075E" w:rsidP="004372E5">
      <w:pPr>
        <w:spacing w:line="360" w:lineRule="auto"/>
        <w:jc w:val="both"/>
        <w:rPr>
          <w:rFonts w:eastAsia="Calibri"/>
          <w:sz w:val="24"/>
          <w:szCs w:val="24"/>
        </w:rPr>
      </w:pPr>
      <w:r w:rsidRPr="004372E5">
        <w:rPr>
          <w:rFonts w:eastAsia="Calibri"/>
          <w:sz w:val="24"/>
          <w:szCs w:val="24"/>
        </w:rPr>
        <w:t>6.17.4</w:t>
      </w:r>
      <w:r w:rsidR="00DB0650" w:rsidRPr="004372E5">
        <w:rPr>
          <w:rFonts w:eastAsia="Calibri"/>
          <w:sz w:val="24"/>
          <w:szCs w:val="24"/>
        </w:rPr>
        <w:t xml:space="preserve"> </w:t>
      </w:r>
      <w:r w:rsidR="00DB0650" w:rsidRPr="004372E5">
        <w:rPr>
          <w:rFonts w:eastAsia="Calibri"/>
          <w:sz w:val="24"/>
          <w:szCs w:val="24"/>
        </w:rPr>
        <w:tab/>
        <w:t>Os documentos exigidos para fins de habilitação poderão ser apresentados em original, ou por cópia.</w:t>
      </w:r>
    </w:p>
    <w:p w14:paraId="292E4E2F" w14:textId="41E5609B" w:rsidR="00DB0650" w:rsidRPr="004372E5" w:rsidRDefault="002A075E" w:rsidP="004372E5">
      <w:pPr>
        <w:spacing w:line="360" w:lineRule="auto"/>
        <w:jc w:val="both"/>
        <w:rPr>
          <w:rFonts w:eastAsia="Calibri"/>
          <w:sz w:val="24"/>
          <w:szCs w:val="24"/>
        </w:rPr>
      </w:pPr>
      <w:r w:rsidRPr="004372E5">
        <w:rPr>
          <w:rFonts w:eastAsia="Calibri"/>
          <w:sz w:val="24"/>
          <w:szCs w:val="24"/>
        </w:rPr>
        <w:t>6.17.5</w:t>
      </w:r>
      <w:r w:rsidR="00DB0650" w:rsidRPr="004372E5">
        <w:rPr>
          <w:rFonts w:eastAsia="Calibri"/>
          <w:sz w:val="24"/>
          <w:szCs w:val="24"/>
        </w:rPr>
        <w:t xml:space="preserve"> </w:t>
      </w:r>
      <w:r w:rsidR="00DB0650" w:rsidRPr="004372E5">
        <w:rPr>
          <w:rFonts w:eastAsia="Calibri"/>
          <w:sz w:val="24"/>
          <w:szCs w:val="24"/>
        </w:rPr>
        <w:tab/>
        <w:t>Será verificado se o licitante apresentou declaração de que atende aos requisitos de habilitação, e o declarante responderá pela veracidade das informações prestadas, na forma da lei (art. 63, I, da Lei nº 14.133/2021).</w:t>
      </w:r>
    </w:p>
    <w:p w14:paraId="707A2FF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6.17.6 </w:t>
      </w:r>
      <w:r w:rsidRPr="004372E5">
        <w:rPr>
          <w:rFonts w:eastAsia="Calibri"/>
          <w:sz w:val="24"/>
          <w:szCs w:val="24"/>
        </w:rPr>
        <w:tab/>
        <w:t xml:space="preserve">Será verificado se o licitante apresentou no sistema, sob pena de inabilitação, as declarações.  </w:t>
      </w:r>
    </w:p>
    <w:p w14:paraId="1A8F479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6.17.07</w:t>
      </w:r>
      <w:r w:rsidRPr="004372E5">
        <w:rPr>
          <w:rFonts w:eastAsia="Calibri"/>
          <w:sz w:val="24"/>
          <w:szCs w:val="24"/>
        </w:rPr>
        <w:tab/>
        <w:t>Não será exigida visita técnica para execução do objeto desse edital.</w:t>
      </w:r>
    </w:p>
    <w:p w14:paraId="05B92C9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6.17.08</w:t>
      </w:r>
      <w:r w:rsidRPr="004372E5">
        <w:rPr>
          <w:rFonts w:eastAsia="Calibri"/>
          <w:sz w:val="24"/>
          <w:szCs w:val="24"/>
        </w:rPr>
        <w:tab/>
        <w:t xml:space="preserve">O licitante que optar por realizar vistoria prévia terá disponibilizado pela Administração data e horário exclusivos, a ser agendado por e-mail </w:t>
      </w:r>
      <w:hyperlink r:id="rId14" w:history="1">
        <w:r w:rsidRPr="004372E5">
          <w:rPr>
            <w:rFonts w:eastAsia="Calibri"/>
            <w:color w:val="0000FF" w:themeColor="hyperlink"/>
            <w:sz w:val="24"/>
            <w:szCs w:val="24"/>
            <w:u w:val="single"/>
          </w:rPr>
          <w:t>licitacaoextrema@yahoo.com.br</w:t>
        </w:r>
      </w:hyperlink>
      <w:r w:rsidRPr="004372E5">
        <w:rPr>
          <w:rFonts w:eastAsia="Calibri"/>
          <w:sz w:val="24"/>
          <w:szCs w:val="24"/>
        </w:rPr>
        <w:t>, de modo que seu agendamento não coincida com o agendamento de outros licitantes.</w:t>
      </w:r>
    </w:p>
    <w:p w14:paraId="2BEF749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6.17.09</w:t>
      </w:r>
      <w:r w:rsidRPr="004372E5">
        <w:rPr>
          <w:rFonts w:eastAsia="Calibri"/>
          <w:sz w:val="24"/>
          <w:szCs w:val="24"/>
        </w:rPr>
        <w:tab/>
        <w:t>A habilitação será verificada por meio dos documentos enviados no sistema em conformidade com os documentos solicitados e enviados.</w:t>
      </w:r>
    </w:p>
    <w:p w14:paraId="1C57B9D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6.17.10           Somente haverá a necessidade de comprovação do preenchimento de requisitos mediante apresentação dos documentos originais não digitais quando houver dúvida em relação à integridade do documento digital ou quando a lei expressamente o exigir. </w:t>
      </w:r>
    </w:p>
    <w:p w14:paraId="6C822F4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6.17.11</w:t>
      </w:r>
      <w:r w:rsidRPr="004372E5">
        <w:rPr>
          <w:rFonts w:eastAsia="Calibri"/>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595D528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6.17.12</w:t>
      </w:r>
      <w:r w:rsidRPr="004372E5">
        <w:rPr>
          <w:rFonts w:eastAsia="Calibri"/>
          <w:sz w:val="24"/>
          <w:szCs w:val="24"/>
        </w:rPr>
        <w:tab/>
        <w:t xml:space="preserve">A não observância do disposto no item 6.17.11 poderá ensejar desclassificação no momento da habilitação. </w:t>
      </w:r>
    </w:p>
    <w:p w14:paraId="6C3499E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6.17.13</w:t>
      </w:r>
      <w:r w:rsidRPr="004372E5">
        <w:rPr>
          <w:rFonts w:eastAsia="Calibri"/>
          <w:sz w:val="24"/>
          <w:szCs w:val="24"/>
        </w:rPr>
        <w:tab/>
        <w:t>A verificação pelo pregoeiro, em sítios eletrônicos oficiais de órgãos e entidades emissores de certidões constitui meio legal de prova, para fins de habilitação.</w:t>
      </w:r>
    </w:p>
    <w:p w14:paraId="390112FA" w14:textId="67548CFB" w:rsidR="00DB0650" w:rsidRPr="004372E5" w:rsidRDefault="00DB0650" w:rsidP="004372E5">
      <w:pPr>
        <w:spacing w:line="360" w:lineRule="auto"/>
        <w:jc w:val="both"/>
        <w:rPr>
          <w:rFonts w:eastAsia="Calibri"/>
          <w:b/>
          <w:bCs/>
          <w:sz w:val="24"/>
          <w:szCs w:val="24"/>
        </w:rPr>
      </w:pPr>
      <w:r w:rsidRPr="004372E5">
        <w:rPr>
          <w:rFonts w:eastAsia="Calibri"/>
          <w:sz w:val="24"/>
          <w:szCs w:val="24"/>
        </w:rPr>
        <w:t>6.17.14</w:t>
      </w:r>
      <w:r w:rsidRPr="004372E5">
        <w:rPr>
          <w:rFonts w:eastAsia="Calibri"/>
          <w:sz w:val="24"/>
          <w:szCs w:val="24"/>
        </w:rPr>
        <w:tab/>
      </w:r>
      <w:r w:rsidR="002A075E" w:rsidRPr="004372E5">
        <w:rPr>
          <w:rFonts w:eastAsia="Calibri"/>
          <w:b/>
          <w:bCs/>
          <w:sz w:val="24"/>
          <w:szCs w:val="24"/>
        </w:rPr>
        <w:t>É facultado ao pregoeiro prorrogar os prazos estabelecidos, inclusive para a realização de diligências, abrangendo também a fase de habilitação. Toda prorrogação, bem como sua comunicação, deverá ocorrer exclusivamente por meio do sistema. Em nenhuma hipótese será admitido o envio de documentos relativos às fases de propostas e habilitação por e-mail. Da mesma forma, eventuais pedidos de prorrogação por parte das licitantes deverão ser realizados exclusivamente pelo sistema.</w:t>
      </w:r>
    </w:p>
    <w:p w14:paraId="7941D59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6.17.15</w:t>
      </w:r>
      <w:r w:rsidRPr="004372E5">
        <w:rPr>
          <w:rFonts w:eastAsia="Calibri"/>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6DAADFD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6.17.16</w:t>
      </w:r>
      <w:r w:rsidRPr="004372E5">
        <w:rPr>
          <w:rFonts w:eastAsia="Calibri"/>
          <w:sz w:val="24"/>
          <w:szCs w:val="24"/>
        </w:rPr>
        <w:tab/>
        <w:t>A verificação no SICAF ou a exigência dos documentos nele não contidos somente será feita em relação ao licitante vencedor.</w:t>
      </w:r>
    </w:p>
    <w:p w14:paraId="4F5AE02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6.17.17</w:t>
      </w:r>
      <w:r w:rsidRPr="004372E5">
        <w:rPr>
          <w:rFonts w:eastAsia="Calibri"/>
          <w:sz w:val="24"/>
          <w:szCs w:val="24"/>
        </w:rPr>
        <w:tab/>
        <w:t>Relativa à regularidade fiscal, quando a fase de habilitação anteceder as fases de apresentação de propostas e lances e de julgamento, a verificação ou exigência do presente subitem ocorrerá em relação a todos os licitantes.</w:t>
      </w:r>
    </w:p>
    <w:p w14:paraId="6C55FAED"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6.17.18</w:t>
      </w:r>
      <w:r w:rsidRPr="004372E5">
        <w:rPr>
          <w:rFonts w:eastAsia="Calibri"/>
          <w:sz w:val="24"/>
          <w:szCs w:val="24"/>
        </w:rPr>
        <w:tab/>
      </w:r>
      <w:r w:rsidRPr="004372E5">
        <w:rPr>
          <w:rFonts w:eastAsia="Calibri"/>
          <w:b/>
          <w:bCs/>
          <w:sz w:val="24"/>
          <w:szCs w:val="24"/>
        </w:rPr>
        <w:t>Após a entrega dos documentos para habilitação, não será permitida a substituição ou a apresentação de novos documentos, salvo em sede de diligência, para (Lei 14.133/21, artigo 64):</w:t>
      </w:r>
    </w:p>
    <w:p w14:paraId="3988503B" w14:textId="77777777" w:rsidR="00DB0650" w:rsidRPr="004372E5" w:rsidRDefault="00DB0650" w:rsidP="004372E5">
      <w:pPr>
        <w:pStyle w:val="PargrafodaLista"/>
        <w:numPr>
          <w:ilvl w:val="0"/>
          <w:numId w:val="47"/>
        </w:numPr>
        <w:spacing w:after="0" w:line="360" w:lineRule="auto"/>
        <w:ind w:left="0" w:firstLine="0"/>
        <w:jc w:val="both"/>
        <w:rPr>
          <w:rFonts w:ascii="Arial" w:hAnsi="Arial" w:cs="Arial"/>
          <w:sz w:val="24"/>
          <w:szCs w:val="24"/>
        </w:rPr>
      </w:pPr>
      <w:r w:rsidRPr="004372E5">
        <w:rPr>
          <w:rFonts w:ascii="Arial" w:hAnsi="Arial" w:cs="Arial"/>
          <w:sz w:val="24"/>
          <w:szCs w:val="24"/>
        </w:rPr>
        <w:t>complementação de informações acerca dos documentos já apresentados pelos licitantes e desde que necessária para apurar fatos existentes à época da abertura do certame; e</w:t>
      </w:r>
    </w:p>
    <w:p w14:paraId="3D7AC445" w14:textId="77777777" w:rsidR="00DB0650" w:rsidRPr="004372E5" w:rsidRDefault="00DB0650" w:rsidP="004372E5">
      <w:pPr>
        <w:pStyle w:val="PargrafodaLista"/>
        <w:numPr>
          <w:ilvl w:val="0"/>
          <w:numId w:val="47"/>
        </w:numPr>
        <w:spacing w:after="0" w:line="360" w:lineRule="auto"/>
        <w:ind w:left="0" w:firstLine="0"/>
        <w:jc w:val="both"/>
        <w:rPr>
          <w:rFonts w:ascii="Arial" w:hAnsi="Arial" w:cs="Arial"/>
          <w:sz w:val="24"/>
          <w:szCs w:val="24"/>
        </w:rPr>
      </w:pPr>
      <w:r w:rsidRPr="004372E5">
        <w:rPr>
          <w:rFonts w:ascii="Arial" w:hAnsi="Arial" w:cs="Arial"/>
          <w:sz w:val="24"/>
          <w:szCs w:val="24"/>
        </w:rPr>
        <w:t>atualização de documentos cuja validade tenha expirado após a data de recebimento das propostas;</w:t>
      </w:r>
    </w:p>
    <w:p w14:paraId="29C866E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6.17.19</w:t>
      </w:r>
      <w:r w:rsidRPr="004372E5">
        <w:rPr>
          <w:rFonts w:eastAsia="Calibri"/>
          <w:sz w:val="24"/>
          <w:szCs w:val="24"/>
        </w:rPr>
        <w:tab/>
        <w:t xml:space="preserve">Na análise dos documentos de habilitação, o pregoeiro poderá sanar erros ou falhas, que não alterem a substância dos documentos e sua validade jurídica, mediante decisão registrada no chat do sistema, acessível a todos, atribuindo-lhes </w:t>
      </w:r>
      <w:proofErr w:type="spellStart"/>
      <w:r w:rsidRPr="004372E5">
        <w:rPr>
          <w:rFonts w:eastAsia="Calibri"/>
          <w:sz w:val="24"/>
          <w:szCs w:val="24"/>
        </w:rPr>
        <w:t>eﬁcácia</w:t>
      </w:r>
      <w:proofErr w:type="spellEnd"/>
      <w:r w:rsidRPr="004372E5">
        <w:rPr>
          <w:rFonts w:eastAsia="Calibri"/>
          <w:sz w:val="24"/>
          <w:szCs w:val="24"/>
        </w:rPr>
        <w:t xml:space="preserve"> para fins de habilitação e classificação.</w:t>
      </w:r>
    </w:p>
    <w:p w14:paraId="0821867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6.17.20</w:t>
      </w:r>
      <w:r w:rsidRPr="004372E5">
        <w:rPr>
          <w:rFonts w:eastAsia="Calibri"/>
          <w:sz w:val="24"/>
          <w:szCs w:val="24"/>
        </w:rPr>
        <w:tab/>
        <w:t>Na hipótese de o licitante não atender às exigências para habilitação, o pregoeiro examinará a proposta subsequente e assim sucessivamente, na ordem de classificação, até a apuração de uma proposta que atenda ao presente edital.</w:t>
      </w:r>
    </w:p>
    <w:p w14:paraId="09303A1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6.17.21</w:t>
      </w:r>
      <w:r w:rsidRPr="004372E5">
        <w:rPr>
          <w:rFonts w:eastAsia="Calibri"/>
          <w:sz w:val="24"/>
          <w:szCs w:val="24"/>
        </w:rPr>
        <w:tab/>
        <w:t>Somente serão disponibilizados para acesso público os documentos de habilitação do licitante cuja proposta atenda ao edital de licitação, após concluídos os procedimentos de que trata o subitem anterior.</w:t>
      </w:r>
    </w:p>
    <w:p w14:paraId="1A30E99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6.17.22</w:t>
      </w:r>
      <w:r w:rsidRPr="004372E5">
        <w:rPr>
          <w:rFonts w:eastAsia="Calibri"/>
          <w:sz w:val="24"/>
          <w:szCs w:val="24"/>
        </w:rPr>
        <w:tab/>
        <w:t>A comprovação de regularidade fiscal e trabalhista das microempresas e das empresas de pequeno porte somente será exigida para efeito de contratação, e não como condição para participação na licitação.</w:t>
      </w:r>
    </w:p>
    <w:p w14:paraId="617EBF1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6.17.23</w:t>
      </w:r>
      <w:r w:rsidRPr="004372E5">
        <w:rPr>
          <w:rFonts w:eastAsia="Calibri"/>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3A56FBFB" w14:textId="77777777" w:rsidR="003220F2" w:rsidRPr="004372E5" w:rsidRDefault="003220F2" w:rsidP="004372E5">
      <w:pPr>
        <w:spacing w:line="360" w:lineRule="auto"/>
        <w:jc w:val="both"/>
        <w:rPr>
          <w:rFonts w:eastAsia="Calibri"/>
          <w:sz w:val="24"/>
          <w:szCs w:val="24"/>
        </w:rPr>
      </w:pPr>
    </w:p>
    <w:p w14:paraId="5A19A712"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 xml:space="preserve">7. </w:t>
      </w:r>
      <w:r w:rsidRPr="004372E5">
        <w:rPr>
          <w:rFonts w:eastAsia="Calibri"/>
          <w:b/>
          <w:bCs/>
          <w:sz w:val="24"/>
          <w:szCs w:val="24"/>
        </w:rPr>
        <w:t>DO PREENCHIMENTO DA PROPOSTA E DA SUA FASE</w:t>
      </w:r>
    </w:p>
    <w:p w14:paraId="252B495D" w14:textId="77777777" w:rsidR="00DB0650" w:rsidRPr="004372E5" w:rsidRDefault="00DB0650" w:rsidP="004372E5">
      <w:pPr>
        <w:spacing w:line="360" w:lineRule="auto"/>
        <w:jc w:val="both"/>
        <w:rPr>
          <w:rFonts w:eastAsia="Calibri"/>
          <w:b/>
          <w:bCs/>
          <w:sz w:val="24"/>
          <w:szCs w:val="24"/>
        </w:rPr>
      </w:pPr>
    </w:p>
    <w:p w14:paraId="08AA36E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7.1.</w:t>
      </w:r>
      <w:r w:rsidRPr="004372E5">
        <w:rPr>
          <w:rFonts w:eastAsia="Calibri"/>
          <w:sz w:val="24"/>
          <w:szCs w:val="24"/>
        </w:rPr>
        <w:tab/>
        <w:t xml:space="preserve">O licitante </w:t>
      </w:r>
      <w:r w:rsidRPr="004372E5">
        <w:rPr>
          <w:rFonts w:eastAsia="Calibri"/>
          <w:b/>
          <w:bCs/>
          <w:sz w:val="24"/>
          <w:szCs w:val="24"/>
        </w:rPr>
        <w:t>DEVERÁ</w:t>
      </w:r>
      <w:r w:rsidRPr="004372E5">
        <w:rPr>
          <w:rFonts w:eastAsia="Calibri"/>
          <w:sz w:val="24"/>
          <w:szCs w:val="24"/>
        </w:rPr>
        <w:t xml:space="preserve"> enviar sua proposta mediante o preenchimento, no sistema eletrônico, de todos os campos, com duas casas decimais.</w:t>
      </w:r>
    </w:p>
    <w:p w14:paraId="0507EAC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7.2.</w:t>
      </w:r>
      <w:r w:rsidRPr="004372E5">
        <w:rPr>
          <w:rFonts w:eastAsia="Calibri"/>
          <w:sz w:val="24"/>
          <w:szCs w:val="24"/>
        </w:rPr>
        <w:tab/>
        <w:t>Todas as especificações do objeto contidas na proposta vinculam o licitante.</w:t>
      </w:r>
    </w:p>
    <w:p w14:paraId="1BC7492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7.3.</w:t>
      </w:r>
      <w:r w:rsidRPr="004372E5">
        <w:rPr>
          <w:rFonts w:eastAsia="Calibri"/>
          <w:sz w:val="24"/>
          <w:szCs w:val="24"/>
        </w:rPr>
        <w:tab/>
        <w:t>Nos valores propostos estarão inclusos todos os custos operacionais, encargos previdenciários, trabalhistas, tributários, comerciais e quaisquer outros que incidam direta ou indiretamente na execução do objeto, bem como a entrega do bem e/ou realização dos serviços na sede da Câmara Municipal de Extrema ou local indicado no município de Extrema.</w:t>
      </w:r>
    </w:p>
    <w:p w14:paraId="474E7473"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7.4.</w:t>
      </w:r>
      <w:r w:rsidRPr="004372E5">
        <w:rPr>
          <w:rFonts w:eastAsia="Calibri"/>
          <w:sz w:val="24"/>
          <w:szCs w:val="24"/>
        </w:rPr>
        <w:tab/>
      </w:r>
      <w:r w:rsidRPr="004372E5">
        <w:rPr>
          <w:rFonts w:eastAsia="Calibri"/>
          <w:b/>
          <w:bCs/>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27D62F5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7.5.</w:t>
      </w:r>
      <w:r w:rsidRPr="004372E5">
        <w:rPr>
          <w:rFonts w:eastAsia="Calibri"/>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5EE365C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7.6.</w:t>
      </w:r>
      <w:r w:rsidRPr="004372E5">
        <w:rPr>
          <w:rFonts w:eastAsia="Calibri"/>
          <w:sz w:val="24"/>
          <w:szCs w:val="24"/>
        </w:rPr>
        <w:tab/>
        <w:t>Independentemente do percentual de tributo inserido na planilha, no pagamento serão retidos na fonte os percentuais estabelecidos na legislação vigente.</w:t>
      </w:r>
    </w:p>
    <w:p w14:paraId="54C4C4E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7.7.</w:t>
      </w:r>
      <w:r w:rsidRPr="004372E5">
        <w:rPr>
          <w:rFonts w:eastAsia="Calibri"/>
          <w:sz w:val="24"/>
          <w:szCs w:val="24"/>
        </w:rPr>
        <w:tab/>
        <w:t>Na presente licitação, a Microempresa e a Empresa de Pequeno Porte poderão se beneficiar do regime de tributação pelo Simples Nacional.</w:t>
      </w:r>
    </w:p>
    <w:p w14:paraId="1BC2DFE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7.8.</w:t>
      </w:r>
      <w:r w:rsidRPr="004372E5">
        <w:rPr>
          <w:rFonts w:eastAsia="Calibri"/>
          <w:sz w:val="24"/>
          <w:szCs w:val="24"/>
        </w:rPr>
        <w:tab/>
        <w:t xml:space="preserve">A apresentação das propostas implica obrigatoriedade do cumprimento das disposições nelas contidas, em conformidade com o que dispõe o Termo de Referência, assumindo o proponente o compromisso de executar o objeto licitado nos </w:t>
      </w:r>
      <w:r w:rsidRPr="004372E5">
        <w:rPr>
          <w:rFonts w:eastAsia="Calibri"/>
          <w:sz w:val="24"/>
          <w:szCs w:val="24"/>
        </w:rPr>
        <w:lastRenderedPageBreak/>
        <w:t>seus termos, bem como de fornecer os materiais, equipamentos, ferramentas e utensílios necessários, em quantidades e qualidades adequadas à perfeita execução contratual, promovendo, quando requerido, sua substituição.</w:t>
      </w:r>
    </w:p>
    <w:p w14:paraId="1E14A924" w14:textId="15FD89C8" w:rsidR="00DB0650" w:rsidRPr="004372E5" w:rsidRDefault="00DB0650" w:rsidP="004372E5">
      <w:pPr>
        <w:spacing w:line="360" w:lineRule="auto"/>
        <w:jc w:val="both"/>
        <w:rPr>
          <w:rFonts w:eastAsia="Calibri"/>
          <w:sz w:val="24"/>
          <w:szCs w:val="24"/>
        </w:rPr>
      </w:pPr>
      <w:r w:rsidRPr="004372E5">
        <w:rPr>
          <w:rFonts w:eastAsia="Calibri"/>
          <w:sz w:val="24"/>
          <w:szCs w:val="24"/>
        </w:rPr>
        <w:t>7.9.</w:t>
      </w:r>
      <w:r w:rsidRPr="004372E5">
        <w:rPr>
          <w:rFonts w:eastAsia="Calibri"/>
          <w:sz w:val="24"/>
          <w:szCs w:val="24"/>
        </w:rPr>
        <w:tab/>
        <w:t xml:space="preserve">O prazo de validade da proposta não será inferior a </w:t>
      </w:r>
      <w:r w:rsidRPr="004372E5">
        <w:rPr>
          <w:rFonts w:eastAsia="Calibri"/>
          <w:b/>
          <w:bCs/>
          <w:sz w:val="24"/>
          <w:szCs w:val="24"/>
        </w:rPr>
        <w:t>1</w:t>
      </w:r>
      <w:r w:rsidR="00F80DAB" w:rsidRPr="004372E5">
        <w:rPr>
          <w:rFonts w:eastAsia="Calibri"/>
          <w:b/>
          <w:bCs/>
          <w:sz w:val="24"/>
          <w:szCs w:val="24"/>
        </w:rPr>
        <w:t>50</w:t>
      </w:r>
      <w:r w:rsidRPr="004372E5">
        <w:rPr>
          <w:rFonts w:eastAsia="Calibri"/>
          <w:b/>
          <w:bCs/>
          <w:sz w:val="24"/>
          <w:szCs w:val="24"/>
        </w:rPr>
        <w:t xml:space="preserve"> (cento e </w:t>
      </w:r>
      <w:r w:rsidR="00F80DAB" w:rsidRPr="004372E5">
        <w:rPr>
          <w:rFonts w:eastAsia="Calibri"/>
          <w:b/>
          <w:bCs/>
          <w:sz w:val="24"/>
          <w:szCs w:val="24"/>
        </w:rPr>
        <w:t>cinquenta</w:t>
      </w:r>
      <w:r w:rsidRPr="004372E5">
        <w:rPr>
          <w:rFonts w:eastAsia="Calibri"/>
          <w:b/>
          <w:bCs/>
          <w:sz w:val="24"/>
          <w:szCs w:val="24"/>
        </w:rPr>
        <w:t>) dias</w:t>
      </w:r>
      <w:r w:rsidRPr="004372E5">
        <w:rPr>
          <w:rFonts w:eastAsia="Calibri"/>
          <w:sz w:val="24"/>
          <w:szCs w:val="24"/>
        </w:rPr>
        <w:t>, a contar da data de sua apresentação, independente de transcrição, para todos os efeitos, salvo se for transcrito prazo superior, onde prevalecerá este último. Caso seja transcrito prazo inferior, também prevalecerá 1</w:t>
      </w:r>
      <w:r w:rsidR="00F80DAB" w:rsidRPr="004372E5">
        <w:rPr>
          <w:rFonts w:eastAsia="Calibri"/>
          <w:sz w:val="24"/>
          <w:szCs w:val="24"/>
        </w:rPr>
        <w:t>50</w:t>
      </w:r>
      <w:r w:rsidRPr="004372E5">
        <w:rPr>
          <w:rFonts w:eastAsia="Calibri"/>
          <w:sz w:val="24"/>
          <w:szCs w:val="24"/>
        </w:rPr>
        <w:t xml:space="preserve"> (cento e </w:t>
      </w:r>
      <w:r w:rsidR="00F80DAB" w:rsidRPr="004372E5">
        <w:rPr>
          <w:rFonts w:eastAsia="Calibri"/>
          <w:sz w:val="24"/>
          <w:szCs w:val="24"/>
        </w:rPr>
        <w:t>cinquenta</w:t>
      </w:r>
      <w:r w:rsidRPr="004372E5">
        <w:rPr>
          <w:rFonts w:eastAsia="Calibri"/>
          <w:sz w:val="24"/>
          <w:szCs w:val="24"/>
        </w:rPr>
        <w:t xml:space="preserve">) dias. </w:t>
      </w:r>
    </w:p>
    <w:p w14:paraId="19A98619" w14:textId="77C2F051" w:rsidR="00DB0650" w:rsidRPr="004372E5" w:rsidRDefault="00DB0650" w:rsidP="004372E5">
      <w:pPr>
        <w:spacing w:line="360" w:lineRule="auto"/>
        <w:jc w:val="both"/>
        <w:rPr>
          <w:rFonts w:eastAsia="Calibri"/>
          <w:sz w:val="24"/>
          <w:szCs w:val="24"/>
        </w:rPr>
      </w:pPr>
      <w:r w:rsidRPr="004372E5">
        <w:rPr>
          <w:rFonts w:eastAsia="Calibri"/>
          <w:sz w:val="24"/>
          <w:szCs w:val="24"/>
        </w:rPr>
        <w:t>7.9.1 O prazo de 1</w:t>
      </w:r>
      <w:r w:rsidR="00F80DAB" w:rsidRPr="004372E5">
        <w:rPr>
          <w:rFonts w:eastAsia="Calibri"/>
          <w:sz w:val="24"/>
          <w:szCs w:val="24"/>
        </w:rPr>
        <w:t>50</w:t>
      </w:r>
      <w:r w:rsidRPr="004372E5">
        <w:rPr>
          <w:rFonts w:eastAsia="Calibri"/>
          <w:sz w:val="24"/>
          <w:szCs w:val="24"/>
        </w:rPr>
        <w:t xml:space="preserve"> dias reflete um intervalo razoável para que a Administração tenha tempo suficiente para analisar a proposta, realizar diligências, eventualmente esclarecer pontos ou corrigir falhas, sem prejudicar a competitividade do certame. O prazo de 1</w:t>
      </w:r>
      <w:r w:rsidR="00F80DAB" w:rsidRPr="004372E5">
        <w:rPr>
          <w:rFonts w:eastAsia="Calibri"/>
          <w:sz w:val="24"/>
          <w:szCs w:val="24"/>
        </w:rPr>
        <w:t>50</w:t>
      </w:r>
      <w:r w:rsidRPr="004372E5">
        <w:rPr>
          <w:rFonts w:eastAsia="Calibri"/>
          <w:sz w:val="24"/>
          <w:szCs w:val="24"/>
        </w:rPr>
        <w:t xml:space="preserve"> dias, portanto, não apenas observa as necessidades do processo licitatório, mas também assegura que os licitantes não sejam prejudicados por exigências desproporcionais. Ao manter esse prazo </w:t>
      </w:r>
      <w:r w:rsidR="00F80DAB" w:rsidRPr="004372E5">
        <w:rPr>
          <w:rFonts w:eastAsia="Calibri"/>
          <w:sz w:val="24"/>
          <w:szCs w:val="24"/>
        </w:rPr>
        <w:t xml:space="preserve">mínimo </w:t>
      </w:r>
      <w:r w:rsidRPr="004372E5">
        <w:rPr>
          <w:rFonts w:eastAsia="Calibri"/>
          <w:sz w:val="24"/>
          <w:szCs w:val="24"/>
        </w:rPr>
        <w:t>em 1</w:t>
      </w:r>
      <w:r w:rsidR="00F80DAB" w:rsidRPr="004372E5">
        <w:rPr>
          <w:rFonts w:eastAsia="Calibri"/>
          <w:sz w:val="24"/>
          <w:szCs w:val="24"/>
        </w:rPr>
        <w:t>5</w:t>
      </w:r>
      <w:r w:rsidRPr="004372E5">
        <w:rPr>
          <w:rFonts w:eastAsia="Calibri"/>
          <w:sz w:val="24"/>
          <w:szCs w:val="24"/>
        </w:rPr>
        <w:t>0 dias, independentemente de eventual transcrição de prazos menores por parte dos licitantes, está-se resguardando a estabilidade das propostas e a previsibilidade dos processos administrativos. A flexibilidade para que o prazo seja maior, caso o licitante estipule prazo superior, reforça a transparência e a competitividade, sem desvirtuar o interesse público.</w:t>
      </w:r>
      <w:r w:rsidR="00F80DAB" w:rsidRPr="004372E5">
        <w:rPr>
          <w:sz w:val="24"/>
          <w:szCs w:val="24"/>
        </w:rPr>
        <w:t xml:space="preserve"> Foi fixado esse </w:t>
      </w:r>
      <w:r w:rsidR="00F80DAB" w:rsidRPr="004372E5">
        <w:rPr>
          <w:rFonts w:eastAsia="Calibri"/>
          <w:sz w:val="24"/>
          <w:szCs w:val="24"/>
        </w:rPr>
        <w:t>prazo de validade mínimo das propostas em razão da necessidade de prazo adicional para tramitação processual e obtenção das autorizações orçamentárias pertinentes para o ano seguinte.</w:t>
      </w:r>
    </w:p>
    <w:p w14:paraId="178A338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7.9.1.1 O licitante deverá garantir a entrega dos itens e/ou a execução do objeto.</w:t>
      </w:r>
    </w:p>
    <w:p w14:paraId="2BE71EE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7.10.</w:t>
      </w:r>
      <w:r w:rsidRPr="004372E5">
        <w:rPr>
          <w:rFonts w:eastAsia="Calibri"/>
          <w:sz w:val="24"/>
          <w:szCs w:val="24"/>
        </w:rPr>
        <w:tab/>
        <w:t>Os licitantes devem respeitar os preços máximos estabelecidos quando participarem de licitações públicas.</w:t>
      </w:r>
    </w:p>
    <w:p w14:paraId="5C99567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7.10.1 Caso o critério de julgamento seja o de maior desconto, o preço já decorrente da aplicação do desconto ofertado deverá respeitar os preços máximos previstos.</w:t>
      </w:r>
    </w:p>
    <w:p w14:paraId="66D5C079" w14:textId="643B38C9" w:rsidR="00602F59" w:rsidRPr="004372E5" w:rsidRDefault="00602F59" w:rsidP="004372E5">
      <w:pPr>
        <w:spacing w:line="360" w:lineRule="auto"/>
        <w:jc w:val="both"/>
        <w:rPr>
          <w:rFonts w:eastAsia="Calibri"/>
          <w:sz w:val="24"/>
          <w:szCs w:val="24"/>
        </w:rPr>
      </w:pPr>
      <w:r w:rsidRPr="004372E5">
        <w:rPr>
          <w:rFonts w:eastAsia="Calibri"/>
          <w:sz w:val="24"/>
          <w:szCs w:val="24"/>
        </w:rPr>
        <w:t xml:space="preserve">7.10.1.1 Nos termos do artigo 59 da Lei nº 14.133/2021, poderá ser considerada inexequível </w:t>
      </w:r>
      <w:r w:rsidR="00D866A9" w:rsidRPr="004372E5">
        <w:rPr>
          <w:rFonts w:eastAsia="Calibri"/>
          <w:sz w:val="24"/>
          <w:szCs w:val="24"/>
        </w:rPr>
        <w:t xml:space="preserve">(dada a presunção relativa da inexequibilidade) </w:t>
      </w:r>
      <w:r w:rsidRPr="004372E5">
        <w:rPr>
          <w:rFonts w:eastAsia="Calibri"/>
          <w:sz w:val="24"/>
          <w:szCs w:val="24"/>
        </w:rPr>
        <w:t xml:space="preserve">a proposta que apresentar valores que não sejam compatíveis com os custos necessários para a adequada execução do objeto licitado. Ressalta-se que a análise da exequibilidade deverá abranger não apenas o valor global da proposta apresentada, mas também seus valores unitários, de forma a assegurar a viabilidade econômico-financeira da contratação em todos os seus aspectos. A Administração reserva-se o direito de solicitar comprovações e esclarecimentos que julgar pertinentes para aferição da viabilidade da proposta, podendo desclassificar a licitante em caso de comprovação </w:t>
      </w:r>
      <w:r w:rsidRPr="004372E5">
        <w:rPr>
          <w:rFonts w:eastAsia="Calibri"/>
          <w:sz w:val="24"/>
          <w:szCs w:val="24"/>
        </w:rPr>
        <w:lastRenderedPageBreak/>
        <w:t>de inexequibilidade em qualquer um dos níveis mencionados</w:t>
      </w:r>
      <w:r w:rsidR="00D866A9" w:rsidRPr="004372E5">
        <w:rPr>
          <w:rFonts w:eastAsia="Calibri"/>
          <w:sz w:val="24"/>
          <w:szCs w:val="24"/>
        </w:rPr>
        <w:t>, cabendo à licitante demonstrar a sua exequibilidade.</w:t>
      </w:r>
    </w:p>
    <w:p w14:paraId="59A4AA08" w14:textId="01CE0EC2" w:rsidR="004C07A6" w:rsidRPr="004372E5" w:rsidRDefault="00602F59" w:rsidP="004372E5">
      <w:pPr>
        <w:spacing w:line="360" w:lineRule="auto"/>
        <w:jc w:val="both"/>
        <w:rPr>
          <w:rFonts w:eastAsia="Calibri"/>
          <w:sz w:val="24"/>
          <w:szCs w:val="24"/>
        </w:rPr>
      </w:pPr>
      <w:r w:rsidRPr="004372E5">
        <w:rPr>
          <w:rFonts w:eastAsia="Calibri"/>
          <w:sz w:val="24"/>
          <w:szCs w:val="24"/>
        </w:rPr>
        <w:t>7.10.1.2</w:t>
      </w:r>
      <w:r w:rsidR="00D866A9" w:rsidRPr="004372E5">
        <w:rPr>
          <w:rFonts w:eastAsia="Calibri"/>
          <w:sz w:val="24"/>
          <w:szCs w:val="24"/>
        </w:rPr>
        <w:t xml:space="preserve"> O orçamento estimado estabelecido pela Administração é o preço máximo aceitável. </w:t>
      </w:r>
    </w:p>
    <w:p w14:paraId="0DE6EE22" w14:textId="3C29BE53" w:rsidR="004C07A6" w:rsidRPr="004372E5" w:rsidRDefault="00D866A9" w:rsidP="004372E5">
      <w:pPr>
        <w:spacing w:line="360" w:lineRule="auto"/>
        <w:jc w:val="both"/>
        <w:rPr>
          <w:rFonts w:eastAsia="Calibri"/>
          <w:sz w:val="24"/>
          <w:szCs w:val="24"/>
        </w:rPr>
      </w:pPr>
      <w:r w:rsidRPr="004372E5">
        <w:rPr>
          <w:rFonts w:eastAsia="Calibri"/>
          <w:sz w:val="24"/>
          <w:szCs w:val="24"/>
        </w:rPr>
        <w:t>7.10.1.3 O art. 59 da Lei 14.133/2021, em seu inciso III trata do atendimento ao orçamento estimado (preço máximo) definido pela Administração. Nesse caso, se após a negociação com o licitante provisoriamente vencedor, a proposta permanecer acima do orçamento estimado, ela será desclassificada.</w:t>
      </w:r>
    </w:p>
    <w:p w14:paraId="0197D9B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7.10.2 </w:t>
      </w:r>
      <w:r w:rsidRPr="004372E5">
        <w:rPr>
          <w:rFonts w:eastAsia="Calibri"/>
          <w:sz w:val="24"/>
          <w:szCs w:val="24"/>
        </w:rPr>
        <w:tab/>
        <w:t>Não sendo oferecida garantia expressa na proposta de preços, a mesma será de doze meses para todos os efeitos. A finalização da vigência contratual não se confunde com a vigência da garantia. Essa não se extingue com a vigência contratual.</w:t>
      </w:r>
    </w:p>
    <w:p w14:paraId="398744CD" w14:textId="77777777" w:rsidR="00DB0650" w:rsidRPr="004372E5" w:rsidRDefault="00DB0650" w:rsidP="004372E5">
      <w:pPr>
        <w:spacing w:line="360" w:lineRule="auto"/>
        <w:jc w:val="both"/>
        <w:rPr>
          <w:rFonts w:eastAsia="Calibri"/>
          <w:sz w:val="24"/>
          <w:szCs w:val="24"/>
        </w:rPr>
      </w:pPr>
    </w:p>
    <w:p w14:paraId="15673CBA" w14:textId="4F8F01FA" w:rsidR="00DB0650" w:rsidRPr="004372E5" w:rsidRDefault="00DB0650" w:rsidP="004372E5">
      <w:pPr>
        <w:spacing w:line="360" w:lineRule="auto"/>
        <w:jc w:val="both"/>
        <w:rPr>
          <w:rFonts w:eastAsia="Calibri"/>
          <w:b/>
          <w:bCs/>
          <w:sz w:val="24"/>
          <w:szCs w:val="24"/>
        </w:rPr>
      </w:pPr>
      <w:r w:rsidRPr="004372E5">
        <w:rPr>
          <w:rFonts w:eastAsia="Calibri"/>
          <w:sz w:val="24"/>
          <w:szCs w:val="24"/>
        </w:rPr>
        <w:t>7.10.3</w:t>
      </w:r>
      <w:r w:rsidRPr="004372E5">
        <w:rPr>
          <w:rFonts w:eastAsia="Calibri"/>
          <w:sz w:val="24"/>
          <w:szCs w:val="24"/>
        </w:rPr>
        <w:tab/>
      </w:r>
      <w:r w:rsidRPr="004372E5">
        <w:rPr>
          <w:rFonts w:eastAsia="Calibri"/>
          <w:sz w:val="24"/>
          <w:szCs w:val="24"/>
        </w:rPr>
        <w:tab/>
      </w:r>
      <w:r w:rsidRPr="004372E5">
        <w:rPr>
          <w:rFonts w:eastAsia="Calibri"/>
          <w:b/>
          <w:bCs/>
          <w:sz w:val="24"/>
          <w:szCs w:val="24"/>
        </w:rPr>
        <w:t xml:space="preserve">A proposta adequada ao preço final deverá ser redigida preferencialmente no modelo deste edital, preenchida com todos os dados solicitados; redigida em Língua Portuguesa e com duas casas decimais. </w:t>
      </w:r>
      <w:r w:rsidR="003015EB">
        <w:rPr>
          <w:rFonts w:eastAsia="Calibri"/>
          <w:b/>
          <w:bCs/>
          <w:sz w:val="24"/>
          <w:szCs w:val="24"/>
        </w:rPr>
        <w:t>Os valores contantes da proposta de preços deverão ser proporcionais.</w:t>
      </w:r>
    </w:p>
    <w:p w14:paraId="7BC9CD3E" w14:textId="77777777" w:rsidR="003015EB" w:rsidRPr="003015EB" w:rsidRDefault="00DB0650" w:rsidP="003015EB">
      <w:pPr>
        <w:spacing w:line="360" w:lineRule="auto"/>
        <w:jc w:val="both"/>
        <w:rPr>
          <w:rFonts w:eastAsia="Calibri"/>
          <w:b/>
          <w:bCs/>
          <w:sz w:val="24"/>
          <w:szCs w:val="24"/>
          <w:u w:val="single"/>
        </w:rPr>
      </w:pPr>
      <w:bookmarkStart w:id="6" w:name="_Hlk159846935"/>
      <w:r w:rsidRPr="004372E5">
        <w:rPr>
          <w:rFonts w:eastAsia="Calibri"/>
          <w:sz w:val="24"/>
          <w:szCs w:val="24"/>
        </w:rPr>
        <w:t xml:space="preserve">7.11 </w:t>
      </w:r>
      <w:r w:rsidRPr="004372E5">
        <w:rPr>
          <w:rFonts w:eastAsia="Calibri"/>
          <w:sz w:val="24"/>
          <w:szCs w:val="24"/>
        </w:rPr>
        <w:tab/>
      </w:r>
      <w:r w:rsidRPr="004372E5">
        <w:rPr>
          <w:rFonts w:eastAsia="Calibri"/>
          <w:sz w:val="24"/>
          <w:szCs w:val="24"/>
        </w:rPr>
        <w:tab/>
        <w:t>SE</w:t>
      </w:r>
      <w:r w:rsidRPr="004372E5">
        <w:rPr>
          <w:rFonts w:eastAsia="Calibri"/>
          <w:b/>
          <w:bCs/>
          <w:sz w:val="24"/>
          <w:szCs w:val="24"/>
          <w:u w:val="single"/>
        </w:rPr>
        <w:t xml:space="preserve"> DECLARADO COMO O VENCEDOR, O LICITANTE DEVERÁ ENVIAR A SUA PROPOSTA FINAL, AJUSTADA, DEVIDAMENTE ASSINADA, EM </w:t>
      </w:r>
      <w:r w:rsidRPr="004372E5">
        <w:rPr>
          <w:rFonts w:eastAsia="Calibri"/>
          <w:b/>
          <w:bCs/>
          <w:sz w:val="24"/>
          <w:szCs w:val="24"/>
          <w:highlight w:val="yellow"/>
          <w:u w:val="single"/>
        </w:rPr>
        <w:t>CONFORMIDADE COM O ANEXO DESTE EDITAL</w:t>
      </w:r>
      <w:r w:rsidRPr="004372E5">
        <w:rPr>
          <w:rFonts w:eastAsia="Calibri"/>
          <w:b/>
          <w:bCs/>
          <w:sz w:val="24"/>
          <w:szCs w:val="24"/>
          <w:u w:val="single"/>
        </w:rPr>
        <w:t>, SOB PENA DE SER DESCLASSIFICADO</w:t>
      </w:r>
      <w:bookmarkEnd w:id="6"/>
      <w:r w:rsidRPr="004372E5">
        <w:rPr>
          <w:rFonts w:eastAsia="Calibri"/>
          <w:b/>
          <w:bCs/>
          <w:sz w:val="24"/>
          <w:szCs w:val="24"/>
          <w:u w:val="single"/>
        </w:rPr>
        <w:t>.</w:t>
      </w:r>
      <w:r w:rsidR="003015EB">
        <w:rPr>
          <w:rFonts w:eastAsia="Calibri"/>
          <w:b/>
          <w:bCs/>
          <w:sz w:val="24"/>
          <w:szCs w:val="24"/>
          <w:u w:val="single"/>
        </w:rPr>
        <w:t xml:space="preserve"> </w:t>
      </w:r>
      <w:r w:rsidR="003015EB" w:rsidRPr="003015EB">
        <w:rPr>
          <w:rFonts w:eastAsia="Calibri"/>
          <w:b/>
          <w:bCs/>
          <w:sz w:val="24"/>
          <w:szCs w:val="24"/>
          <w:u w:val="single"/>
        </w:rPr>
        <w:t>Os valores contantes da proposta de preços deverão ser proporcionais.</w:t>
      </w:r>
    </w:p>
    <w:p w14:paraId="65FD4A7A" w14:textId="77777777" w:rsidR="00DB0650" w:rsidRPr="004372E5" w:rsidRDefault="00DB0650" w:rsidP="004372E5">
      <w:pPr>
        <w:spacing w:line="360" w:lineRule="auto"/>
        <w:jc w:val="both"/>
        <w:rPr>
          <w:rFonts w:eastAsia="Calibri"/>
          <w:b/>
          <w:bCs/>
          <w:sz w:val="24"/>
          <w:szCs w:val="24"/>
          <w:u w:val="single"/>
        </w:rPr>
      </w:pPr>
    </w:p>
    <w:p w14:paraId="411F25CD" w14:textId="77777777" w:rsidR="00DB0650" w:rsidRPr="004372E5" w:rsidRDefault="00DB0650" w:rsidP="004372E5">
      <w:pPr>
        <w:spacing w:line="360" w:lineRule="auto"/>
        <w:jc w:val="both"/>
        <w:rPr>
          <w:rFonts w:eastAsia="Calibri"/>
          <w:b/>
          <w:bCs/>
          <w:sz w:val="24"/>
          <w:szCs w:val="24"/>
        </w:rPr>
      </w:pPr>
      <w:r w:rsidRPr="004372E5">
        <w:rPr>
          <w:rFonts w:eastAsia="Calibri"/>
          <w:b/>
          <w:bCs/>
          <w:sz w:val="24"/>
          <w:szCs w:val="24"/>
        </w:rPr>
        <w:t xml:space="preserve">7.12 </w:t>
      </w:r>
      <w:r w:rsidRPr="004372E5">
        <w:rPr>
          <w:rFonts w:eastAsia="Calibri"/>
          <w:b/>
          <w:bCs/>
          <w:sz w:val="24"/>
          <w:szCs w:val="24"/>
        </w:rPr>
        <w:tab/>
      </w:r>
      <w:r w:rsidRPr="004372E5">
        <w:rPr>
          <w:rFonts w:eastAsia="Calibri"/>
          <w:b/>
          <w:bCs/>
          <w:sz w:val="24"/>
          <w:szCs w:val="24"/>
        </w:rPr>
        <w:tab/>
        <w:t>Itens cuja marca e modelo sejam imprescindíveis é obrigatório o preenchimento em campo próprio sob pena de desclassificação.</w:t>
      </w:r>
    </w:p>
    <w:p w14:paraId="62FA107F" w14:textId="77777777" w:rsidR="00DB0650" w:rsidRPr="004372E5" w:rsidRDefault="00DB0650" w:rsidP="004372E5">
      <w:pPr>
        <w:spacing w:line="360" w:lineRule="auto"/>
        <w:jc w:val="both"/>
        <w:rPr>
          <w:rFonts w:eastAsia="Calibri"/>
          <w:b/>
          <w:bCs/>
          <w:sz w:val="24"/>
          <w:szCs w:val="24"/>
        </w:rPr>
      </w:pPr>
    </w:p>
    <w:p w14:paraId="2E57CEF9" w14:textId="77777777" w:rsidR="00DB0650" w:rsidRPr="004372E5" w:rsidRDefault="00DB0650" w:rsidP="004372E5">
      <w:pPr>
        <w:spacing w:line="360" w:lineRule="auto"/>
        <w:jc w:val="both"/>
        <w:rPr>
          <w:rFonts w:eastAsia="Times New Roman"/>
          <w:b/>
          <w:bCs/>
          <w:sz w:val="24"/>
          <w:szCs w:val="24"/>
          <w:lang w:eastAsia="zh-CN"/>
        </w:rPr>
      </w:pPr>
      <w:r w:rsidRPr="004372E5">
        <w:rPr>
          <w:rFonts w:eastAsia="Times New Roman"/>
          <w:b/>
          <w:bCs/>
          <w:sz w:val="24"/>
          <w:szCs w:val="24"/>
          <w:lang w:eastAsia="zh-CN"/>
        </w:rPr>
        <w:t>8. DA ABERTURA DA SESSÃO, CLASSIFICAÇÃO DAS PROPOSTAS E FORMULAÇÃO DE LANCES</w:t>
      </w:r>
    </w:p>
    <w:p w14:paraId="79AC0371" w14:textId="77777777" w:rsidR="00DB0650" w:rsidRPr="004372E5" w:rsidRDefault="00DB0650" w:rsidP="004372E5">
      <w:pPr>
        <w:spacing w:line="360" w:lineRule="auto"/>
        <w:jc w:val="both"/>
        <w:rPr>
          <w:rFonts w:eastAsia="Times New Roman"/>
          <w:sz w:val="24"/>
          <w:szCs w:val="24"/>
          <w:lang w:eastAsia="zh-CN"/>
        </w:rPr>
      </w:pPr>
    </w:p>
    <w:p w14:paraId="570CEFD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w:t>
      </w:r>
      <w:r w:rsidRPr="004372E5">
        <w:rPr>
          <w:rFonts w:eastAsia="Times New Roman"/>
          <w:sz w:val="24"/>
          <w:szCs w:val="24"/>
          <w:lang w:eastAsia="zh-CN"/>
        </w:rPr>
        <w:tab/>
        <w:t>A abertura da presente licitação dar-se-á automaticamente em sessão pública, por meio de sistema eletrônico, na data, horário e local indicados neste Edital.</w:t>
      </w:r>
    </w:p>
    <w:p w14:paraId="265A43F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w:t>
      </w:r>
      <w:r w:rsidRPr="004372E5">
        <w:rPr>
          <w:rFonts w:eastAsia="Times New Roman"/>
          <w:sz w:val="24"/>
          <w:szCs w:val="24"/>
          <w:lang w:eastAsia="zh-CN"/>
        </w:rPr>
        <w:tab/>
        <w:t>Os licitantes poderão retirar ou substituir a proposta ou os documentos de habilitação, quando for o caso, anteriormente inseridos no sistema, até a abertura da sessão pública.</w:t>
      </w:r>
    </w:p>
    <w:p w14:paraId="6FEDC59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w:t>
      </w:r>
      <w:r w:rsidRPr="004372E5">
        <w:rPr>
          <w:rFonts w:eastAsia="Times New Roman"/>
          <w:sz w:val="24"/>
          <w:szCs w:val="24"/>
          <w:lang w:eastAsia="zh-CN"/>
        </w:rPr>
        <w:tab/>
        <w:t>Será desclassificada a proposta que identifique o licitante.</w:t>
      </w:r>
    </w:p>
    <w:p w14:paraId="0FC2763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8.2.2.</w:t>
      </w:r>
      <w:r w:rsidRPr="004372E5">
        <w:rPr>
          <w:rFonts w:eastAsia="Times New Roman"/>
          <w:sz w:val="24"/>
          <w:szCs w:val="24"/>
          <w:lang w:eastAsia="zh-CN"/>
        </w:rPr>
        <w:tab/>
        <w:t>A desclassificação será sempre fundamentada e registrada no sistema, com acompanhamento em tempo real por todos os participantes.</w:t>
      </w:r>
    </w:p>
    <w:p w14:paraId="323F058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w:t>
      </w:r>
      <w:r w:rsidRPr="004372E5">
        <w:rPr>
          <w:rFonts w:eastAsia="Times New Roman"/>
          <w:sz w:val="24"/>
          <w:szCs w:val="24"/>
          <w:lang w:eastAsia="zh-CN"/>
        </w:rPr>
        <w:tab/>
        <w:t>A não desclassificação da proposta não impede o seu julgamento definitivo em sentido contrário, levado a efeito na fase de aceitação.</w:t>
      </w:r>
    </w:p>
    <w:p w14:paraId="36C3360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8.3.</w:t>
      </w:r>
      <w:r w:rsidRPr="004372E5">
        <w:rPr>
          <w:rFonts w:eastAsia="Times New Roman"/>
          <w:sz w:val="24"/>
          <w:szCs w:val="24"/>
          <w:lang w:eastAsia="zh-CN"/>
        </w:rPr>
        <w:tab/>
        <w:t>O sistema ordenará automaticamente as propostas classificadas, sendo que somente estas participarão da fase de lances.</w:t>
      </w:r>
    </w:p>
    <w:p w14:paraId="79FC704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8.4.</w:t>
      </w:r>
      <w:r w:rsidRPr="004372E5">
        <w:rPr>
          <w:rFonts w:eastAsia="Times New Roman"/>
          <w:sz w:val="24"/>
          <w:szCs w:val="24"/>
          <w:lang w:eastAsia="zh-CN"/>
        </w:rPr>
        <w:tab/>
        <w:t>O sistema disponibilizará campo próprio para troca de mensagens entre o Pregoeiro e os licitantes.</w:t>
      </w:r>
    </w:p>
    <w:p w14:paraId="646D17E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8.5.</w:t>
      </w:r>
      <w:r w:rsidRPr="004372E5">
        <w:rPr>
          <w:rFonts w:eastAsia="Times New Roman"/>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483BFD4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8.6.</w:t>
      </w:r>
      <w:r w:rsidRPr="004372E5">
        <w:rPr>
          <w:rFonts w:eastAsia="Times New Roman"/>
          <w:sz w:val="24"/>
          <w:szCs w:val="24"/>
          <w:lang w:eastAsia="zh-CN"/>
        </w:rPr>
        <w:tab/>
        <w:t>O lance deverá ser ofertado pelo valor unitário do item.</w:t>
      </w:r>
    </w:p>
    <w:p w14:paraId="40702AE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8.7.</w:t>
      </w:r>
      <w:r w:rsidRPr="004372E5">
        <w:rPr>
          <w:rFonts w:eastAsia="Times New Roman"/>
          <w:sz w:val="24"/>
          <w:szCs w:val="24"/>
          <w:lang w:eastAsia="zh-CN"/>
        </w:rPr>
        <w:tab/>
        <w:t>Os licitantes poderão oferecer lances sucessivos, observando o horário fixado para abertura da sessão e as regras estabelecidas no Edital.</w:t>
      </w:r>
    </w:p>
    <w:p w14:paraId="2A2B2D9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8.8.</w:t>
      </w:r>
      <w:r w:rsidRPr="004372E5">
        <w:rPr>
          <w:rFonts w:eastAsia="Times New Roman"/>
          <w:sz w:val="24"/>
          <w:szCs w:val="24"/>
          <w:lang w:eastAsia="zh-CN"/>
        </w:rPr>
        <w:tab/>
        <w:t xml:space="preserve">O licitante somente poderá oferecer lance de valor inferior ou percentual de desconto superior ao último por ele ofertado e registrado pelo sistema. </w:t>
      </w:r>
    </w:p>
    <w:p w14:paraId="5ED3F9C4" w14:textId="7E5564BE" w:rsidR="006520F6" w:rsidRDefault="00DB0650" w:rsidP="004372E5">
      <w:pPr>
        <w:spacing w:line="360" w:lineRule="auto"/>
        <w:jc w:val="both"/>
        <w:rPr>
          <w:sz w:val="24"/>
          <w:szCs w:val="24"/>
          <w:lang w:eastAsia="zh-CN"/>
        </w:rPr>
      </w:pPr>
      <w:r w:rsidRPr="004372E5">
        <w:rPr>
          <w:rFonts w:eastAsia="Times New Roman"/>
          <w:sz w:val="24"/>
          <w:szCs w:val="24"/>
          <w:lang w:eastAsia="zh-CN"/>
        </w:rPr>
        <w:t>8.9.</w:t>
      </w:r>
      <w:r w:rsidRPr="004372E5">
        <w:rPr>
          <w:rFonts w:eastAsia="Times New Roman"/>
          <w:sz w:val="24"/>
          <w:szCs w:val="24"/>
          <w:lang w:eastAsia="zh-CN"/>
        </w:rPr>
        <w:tab/>
      </w:r>
      <w:r w:rsidRPr="004372E5">
        <w:rPr>
          <w:rFonts w:eastAsia="Times New Roman"/>
          <w:b/>
          <w:bCs/>
          <w:sz w:val="24"/>
          <w:szCs w:val="24"/>
          <w:lang w:eastAsia="zh-CN"/>
        </w:rPr>
        <w:t xml:space="preserve">O intervalo mínimo de diferença de valores ou percentuais entre os lances, que incidirá tanto em relação aos lances intermediários quanto em relação à proposta que cobrir a melhor oferta deverá ser de </w:t>
      </w:r>
      <w:r w:rsidR="006520F6" w:rsidRPr="004372E5">
        <w:rPr>
          <w:rStyle w:val="Forte"/>
          <w:sz w:val="24"/>
          <w:szCs w:val="24"/>
        </w:rPr>
        <w:t xml:space="preserve">R$ </w:t>
      </w:r>
      <w:r w:rsidR="000F5CC4">
        <w:rPr>
          <w:rStyle w:val="Forte"/>
          <w:sz w:val="24"/>
          <w:szCs w:val="24"/>
        </w:rPr>
        <w:t>100,00</w:t>
      </w:r>
      <w:r w:rsidR="006520F6" w:rsidRPr="004372E5">
        <w:rPr>
          <w:sz w:val="24"/>
          <w:szCs w:val="24"/>
          <w:lang w:eastAsia="zh-CN"/>
        </w:rPr>
        <w:t xml:space="preserve"> </w:t>
      </w:r>
      <w:r w:rsidR="006520F6" w:rsidRPr="003015EB">
        <w:rPr>
          <w:b/>
          <w:bCs/>
          <w:sz w:val="24"/>
          <w:szCs w:val="24"/>
          <w:lang w:eastAsia="zh-CN"/>
        </w:rPr>
        <w:t>(</w:t>
      </w:r>
      <w:r w:rsidR="000F5CC4" w:rsidRPr="003015EB">
        <w:rPr>
          <w:b/>
          <w:bCs/>
          <w:sz w:val="24"/>
          <w:szCs w:val="24"/>
          <w:lang w:eastAsia="zh-CN"/>
        </w:rPr>
        <w:t>cem reais)</w:t>
      </w:r>
      <w:r w:rsidR="006520F6" w:rsidRPr="003015EB">
        <w:rPr>
          <w:b/>
          <w:bCs/>
          <w:sz w:val="24"/>
          <w:szCs w:val="24"/>
          <w:lang w:eastAsia="zh-CN"/>
        </w:rPr>
        <w:t>.</w:t>
      </w:r>
    </w:p>
    <w:p w14:paraId="537E1B29" w14:textId="47889BF6"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8.10.</w:t>
      </w:r>
      <w:r w:rsidRPr="004372E5">
        <w:rPr>
          <w:rFonts w:eastAsia="Times New Roman"/>
          <w:sz w:val="24"/>
          <w:szCs w:val="24"/>
          <w:lang w:eastAsia="zh-CN"/>
        </w:rPr>
        <w:tab/>
        <w:t>O licitante poderá, uma única vez, excluir seu último lance ofertado, no intervalo de quinze segundos após o registro no sistema, na hipótese de lance inconsistente ou inexequível.</w:t>
      </w:r>
    </w:p>
    <w:p w14:paraId="27E4C5D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8.11.</w:t>
      </w:r>
      <w:r w:rsidRPr="004372E5">
        <w:rPr>
          <w:rFonts w:eastAsia="Times New Roman"/>
          <w:sz w:val="24"/>
          <w:szCs w:val="24"/>
          <w:lang w:eastAsia="zh-CN"/>
        </w:rPr>
        <w:tab/>
        <w:t>O procedimento seguirá de acordo com o modo de disputa adotado.</w:t>
      </w:r>
    </w:p>
    <w:p w14:paraId="0E87A48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w:t>
      </w:r>
      <w:r w:rsidRPr="004372E5">
        <w:rPr>
          <w:rFonts w:eastAsia="Times New Roman"/>
          <w:sz w:val="24"/>
          <w:szCs w:val="24"/>
          <w:lang w:eastAsia="zh-CN"/>
        </w:rPr>
        <w:tab/>
        <w:t>Caso seja adotado para o envio de lances no pregão eletrônico o modo de disputa “aberto”, os licitantes apresentarão lances públicos e sucessivos, com prorrogações.</w:t>
      </w:r>
    </w:p>
    <w:p w14:paraId="04C072F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8.12.1.</w:t>
      </w:r>
      <w:r w:rsidRPr="004372E5">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6073AF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8.12.2.</w:t>
      </w:r>
      <w:r w:rsidRPr="004372E5">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3E6E937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8.12.3.</w:t>
      </w:r>
      <w:r w:rsidRPr="004372E5">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331B0AE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8.12.4.</w:t>
      </w:r>
      <w:r w:rsidRPr="004372E5">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F7D0F6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8.12.5.</w:t>
      </w:r>
      <w:r w:rsidRPr="004372E5">
        <w:rPr>
          <w:rFonts w:eastAsia="Times New Roman"/>
          <w:sz w:val="24"/>
          <w:szCs w:val="24"/>
          <w:lang w:eastAsia="zh-CN"/>
        </w:rPr>
        <w:tab/>
        <w:t>Após o reinício previsto no item supra, os licitantes serão convocados para apresentar lances intermediários.</w:t>
      </w:r>
    </w:p>
    <w:p w14:paraId="6BC424E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w:t>
      </w:r>
      <w:r w:rsidRPr="004372E5">
        <w:rPr>
          <w:rFonts w:eastAsia="Times New Roman"/>
          <w:sz w:val="24"/>
          <w:szCs w:val="24"/>
          <w:lang w:eastAsia="zh-CN"/>
        </w:rPr>
        <w:tab/>
        <w:t>Caso seja adotado para o envio de lances no pregão eletrônico o modo de disputa “aberto e fechado”, os licitantes apresentarão lances públicos e sucessivos, com lance final e fechado.</w:t>
      </w:r>
    </w:p>
    <w:p w14:paraId="5EC886E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8.13.1.</w:t>
      </w:r>
      <w:r w:rsidRPr="004372E5">
        <w:rPr>
          <w:rFonts w:eastAsia="Times New Roman"/>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DEB8BB4"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8.13.2.</w:t>
      </w:r>
      <w:r w:rsidRPr="004372E5">
        <w:rPr>
          <w:rFonts w:eastAsia="Times New Roman"/>
          <w:sz w:val="24"/>
          <w:szCs w:val="24"/>
          <w:lang w:eastAsia="zh-CN"/>
        </w:rPr>
        <w:tab/>
        <w:t>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w:t>
      </w:r>
    </w:p>
    <w:p w14:paraId="605B5F0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8.13.3.</w:t>
      </w:r>
      <w:r w:rsidRPr="004372E5">
        <w:rPr>
          <w:rFonts w:eastAsia="Times New Roman"/>
          <w:sz w:val="24"/>
          <w:szCs w:val="24"/>
          <w:lang w:eastAsia="zh-CN"/>
        </w:rPr>
        <w:tab/>
        <w:t>No procedimento de que trata o subitem supra, o licitante poderá optar por manter o seu último lance da etapa aberta, ou por ofertar melhor lance.</w:t>
      </w:r>
    </w:p>
    <w:p w14:paraId="2C59FCF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8.13.4.</w:t>
      </w:r>
      <w:r w:rsidRPr="004372E5">
        <w:rPr>
          <w:rFonts w:eastAsia="Times New Roman"/>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34B678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8.13.5.</w:t>
      </w:r>
      <w:r w:rsidRPr="004372E5">
        <w:rPr>
          <w:rFonts w:eastAsia="Times New Roman"/>
          <w:sz w:val="24"/>
          <w:szCs w:val="24"/>
          <w:lang w:eastAsia="zh-CN"/>
        </w:rPr>
        <w:tab/>
        <w:t>Após o término dos prazos estabelecidos nos itens anteriores, o sistema ordenará e divulgará os lances segundo a ordem crescente de valores.</w:t>
      </w:r>
    </w:p>
    <w:p w14:paraId="4ECE816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w:t>
      </w:r>
      <w:r w:rsidRPr="004372E5">
        <w:rPr>
          <w:rFonts w:eastAsia="Times New Roman"/>
          <w:sz w:val="24"/>
          <w:szCs w:val="24"/>
          <w:lang w:eastAsia="zh-CN"/>
        </w:rPr>
        <w:tab/>
      </w:r>
      <w:r w:rsidRPr="004372E5">
        <w:rPr>
          <w:rFonts w:eastAsia="Times New Roman"/>
          <w:sz w:val="24"/>
          <w:szCs w:val="24"/>
          <w:lang w:eastAsia="zh-CN"/>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634809F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8.14.1.</w:t>
      </w:r>
      <w:r w:rsidRPr="004372E5">
        <w:rPr>
          <w:rFonts w:eastAsia="Times New Roman"/>
          <w:sz w:val="24"/>
          <w:szCs w:val="24"/>
          <w:lang w:eastAsia="zh-CN"/>
        </w:rPr>
        <w:tab/>
        <w:t>Não havendo pelo menos 3 (três) propostas nas condições definidas no item 8.14, poderão os licitantes que apresentaram as três melhores propostas, consideradas as empatadas, oferecer novos lances sucessivos.</w:t>
      </w:r>
    </w:p>
    <w:p w14:paraId="5DB31AA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8.14.2.</w:t>
      </w:r>
      <w:r w:rsidRPr="004372E5">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B115A6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8.14.3.</w:t>
      </w:r>
      <w:r w:rsidRPr="004372E5">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3C6A31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8.14.4.</w:t>
      </w:r>
      <w:r w:rsidRPr="004372E5">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66BC2F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8.14.5.</w:t>
      </w:r>
      <w:r w:rsidRPr="004372E5">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F2318C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8.14.6.</w:t>
      </w:r>
      <w:r w:rsidRPr="004372E5">
        <w:rPr>
          <w:rFonts w:eastAsia="Times New Roman"/>
          <w:sz w:val="24"/>
          <w:szCs w:val="24"/>
          <w:lang w:eastAsia="zh-CN"/>
        </w:rPr>
        <w:tab/>
        <w:t xml:space="preserve">Após o reinício previsto no subitem supra, os licitantes serão convocados para apresentar lances intermediários.  </w:t>
      </w:r>
    </w:p>
    <w:p w14:paraId="407A7A1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8.15.</w:t>
      </w:r>
      <w:r w:rsidRPr="004372E5">
        <w:rPr>
          <w:rFonts w:eastAsia="Times New Roman"/>
          <w:sz w:val="24"/>
          <w:szCs w:val="24"/>
          <w:lang w:eastAsia="zh-CN"/>
        </w:rPr>
        <w:tab/>
      </w:r>
      <w:r w:rsidRPr="004372E5">
        <w:rPr>
          <w:rFonts w:eastAsia="Times New Roman"/>
          <w:sz w:val="24"/>
          <w:szCs w:val="24"/>
          <w:lang w:eastAsia="zh-CN"/>
        </w:rPr>
        <w:tab/>
        <w:t>Após o término dos prazos estabelecidos nos subitens anteriores, o sistema ordenará e divulgará os lances segundo a ordem crescente de valores.</w:t>
      </w:r>
    </w:p>
    <w:p w14:paraId="35AA782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8.16.</w:t>
      </w:r>
      <w:r w:rsidRPr="004372E5">
        <w:rPr>
          <w:rFonts w:eastAsia="Times New Roman"/>
          <w:sz w:val="24"/>
          <w:szCs w:val="24"/>
          <w:lang w:eastAsia="zh-CN"/>
        </w:rPr>
        <w:tab/>
      </w:r>
      <w:r w:rsidRPr="004372E5">
        <w:rPr>
          <w:rFonts w:eastAsia="Times New Roman"/>
          <w:sz w:val="24"/>
          <w:szCs w:val="24"/>
          <w:lang w:eastAsia="zh-CN"/>
        </w:rPr>
        <w:tab/>
        <w:t xml:space="preserve">Não serão aceitos dois ou mais lances de mesmo valor, prevalecendo aquele que for recebido e registrado em primeiro lugar. </w:t>
      </w:r>
    </w:p>
    <w:p w14:paraId="67CF778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8.17.</w:t>
      </w:r>
      <w:r w:rsidRPr="004372E5">
        <w:rPr>
          <w:rFonts w:eastAsia="Times New Roman"/>
          <w:sz w:val="24"/>
          <w:szCs w:val="24"/>
          <w:lang w:eastAsia="zh-CN"/>
        </w:rPr>
        <w:tab/>
      </w:r>
      <w:r w:rsidRPr="004372E5">
        <w:rPr>
          <w:rFonts w:eastAsia="Times New Roman"/>
          <w:sz w:val="24"/>
          <w:szCs w:val="24"/>
          <w:lang w:eastAsia="zh-CN"/>
        </w:rPr>
        <w:tab/>
        <w:t xml:space="preserve">Durante o transcurso da sessão pública, os licitantes serão informados, em tempo real, do valor do menor lance registrado, vedada a identificação do licitante. </w:t>
      </w:r>
    </w:p>
    <w:p w14:paraId="1D298BA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8.18.</w:t>
      </w:r>
      <w:r w:rsidRPr="004372E5">
        <w:rPr>
          <w:rFonts w:eastAsia="Times New Roman"/>
          <w:sz w:val="24"/>
          <w:szCs w:val="24"/>
          <w:lang w:eastAsia="zh-CN"/>
        </w:rPr>
        <w:tab/>
      </w:r>
      <w:r w:rsidRPr="004372E5">
        <w:rPr>
          <w:rFonts w:eastAsia="Times New Roman"/>
          <w:sz w:val="24"/>
          <w:szCs w:val="24"/>
          <w:lang w:eastAsia="zh-CN"/>
        </w:rPr>
        <w:tab/>
        <w:t xml:space="preserve">No caso de desconexão com o Pregoeiro, no decorrer da etapa competitiva do Pregão, o sistema eletrônico poderá permanecer acessível aos licitantes para a recepção dos lances. </w:t>
      </w:r>
    </w:p>
    <w:p w14:paraId="5DE03B9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8.19.</w:t>
      </w:r>
      <w:r w:rsidRPr="004372E5">
        <w:rPr>
          <w:rFonts w:eastAsia="Times New Roman"/>
          <w:sz w:val="24"/>
          <w:szCs w:val="24"/>
          <w:lang w:eastAsia="zh-CN"/>
        </w:rPr>
        <w:tab/>
      </w:r>
      <w:r w:rsidRPr="004372E5">
        <w:rPr>
          <w:rFonts w:eastAsia="Times New Roman"/>
          <w:sz w:val="24"/>
          <w:szCs w:val="24"/>
          <w:lang w:eastAsia="zh-CN"/>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E5A341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8.20.</w:t>
      </w:r>
      <w:r w:rsidRPr="004372E5">
        <w:rPr>
          <w:rFonts w:eastAsia="Times New Roman"/>
          <w:sz w:val="24"/>
          <w:szCs w:val="24"/>
          <w:lang w:eastAsia="zh-CN"/>
        </w:rPr>
        <w:tab/>
      </w:r>
      <w:r w:rsidRPr="004372E5">
        <w:rPr>
          <w:rFonts w:eastAsia="Times New Roman"/>
          <w:sz w:val="24"/>
          <w:szCs w:val="24"/>
          <w:lang w:eastAsia="zh-CN"/>
        </w:rPr>
        <w:tab/>
        <w:t>Caso o licitante não apresente lances, concorrerá com o valor de sua proposta.</w:t>
      </w:r>
    </w:p>
    <w:p w14:paraId="658C5CD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8.21.</w:t>
      </w:r>
      <w:r w:rsidRPr="004372E5">
        <w:rPr>
          <w:rFonts w:eastAsia="Times New Roman"/>
          <w:sz w:val="24"/>
          <w:szCs w:val="24"/>
          <w:lang w:eastAsia="zh-CN"/>
        </w:rPr>
        <w:tab/>
      </w:r>
      <w:r w:rsidRPr="004372E5">
        <w:rPr>
          <w:rFonts w:eastAsia="Times New Roman"/>
          <w:sz w:val="24"/>
          <w:szCs w:val="24"/>
          <w:lang w:eastAsia="zh-CN"/>
        </w:rPr>
        <w:tab/>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artigos 44 e 45 da Lei Complementar nº 123, de 2006.</w:t>
      </w:r>
    </w:p>
    <w:p w14:paraId="54D1CCD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8.21.1.</w:t>
      </w:r>
      <w:r w:rsidRPr="004372E5">
        <w:rPr>
          <w:rFonts w:eastAsia="Times New Roman"/>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0FAB305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8.21.2.</w:t>
      </w:r>
      <w:r w:rsidRPr="004372E5">
        <w:rPr>
          <w:rFonts w:eastAsia="Times New Roman"/>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3569445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8.21.3.</w:t>
      </w:r>
      <w:r w:rsidRPr="004372E5">
        <w:rPr>
          <w:rFonts w:eastAsia="Times New Roman"/>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27021F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8.21.4.</w:t>
      </w:r>
      <w:r w:rsidRPr="004372E5">
        <w:rPr>
          <w:rFonts w:eastAsia="Times New Roman"/>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D4B2F6"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w:t>
      </w:r>
      <w:r w:rsidRPr="004372E5">
        <w:rPr>
          <w:rFonts w:eastAsia="Times New Roman"/>
          <w:sz w:val="24"/>
          <w:szCs w:val="24"/>
          <w:lang w:eastAsia="zh-CN"/>
        </w:rPr>
        <w:tab/>
        <w:t xml:space="preserve">Só poderá haver empate entre propostas iguais (não seguidas de lances), ou entre lances finais da fase fechada do modo de disputa aberto e fechado. </w:t>
      </w:r>
    </w:p>
    <w:p w14:paraId="74E26F3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w:t>
      </w:r>
      <w:r w:rsidRPr="004372E5">
        <w:rPr>
          <w:rFonts w:eastAsia="Times New Roman"/>
          <w:sz w:val="24"/>
          <w:szCs w:val="24"/>
          <w:lang w:eastAsia="zh-CN"/>
        </w:rPr>
        <w:tab/>
        <w:t>Havendo eventual empate entre propostas ou lances, o critério de desempate será aquele previsto no art. 60 da Lei nº 14.133, de 2021, nesta ordem:</w:t>
      </w:r>
    </w:p>
    <w:p w14:paraId="2DD187B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8.22.1.1.</w:t>
      </w:r>
      <w:r w:rsidRPr="004372E5">
        <w:rPr>
          <w:rFonts w:eastAsia="Times New Roman"/>
          <w:sz w:val="24"/>
          <w:szCs w:val="24"/>
          <w:lang w:eastAsia="zh-CN"/>
        </w:rPr>
        <w:tab/>
        <w:t>disputa final, hipótese em que os licitantes empatados poderão apresentar nova proposta em ato contínuo à classificação;</w:t>
      </w:r>
    </w:p>
    <w:p w14:paraId="5A515A1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8.22.1.2.</w:t>
      </w:r>
      <w:r w:rsidRPr="004372E5">
        <w:rPr>
          <w:rFonts w:eastAsia="Times New Roman"/>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7DFAFF6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8.22.1.3.</w:t>
      </w:r>
      <w:r w:rsidRPr="004372E5">
        <w:rPr>
          <w:rFonts w:eastAsia="Times New Roman"/>
          <w:sz w:val="24"/>
          <w:szCs w:val="24"/>
          <w:lang w:eastAsia="zh-CN"/>
        </w:rPr>
        <w:tab/>
        <w:t>desenvolvimento pelo licitante de ações de equidade entre homens e mulheres no ambiente de trabalho, conforme regulamento;</w:t>
      </w:r>
    </w:p>
    <w:p w14:paraId="2125B9D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8.22.1.4.</w:t>
      </w:r>
      <w:r w:rsidRPr="004372E5">
        <w:rPr>
          <w:rFonts w:eastAsia="Times New Roman"/>
          <w:sz w:val="24"/>
          <w:szCs w:val="24"/>
          <w:lang w:eastAsia="zh-CN"/>
        </w:rPr>
        <w:tab/>
        <w:t>desenvolvimento pelo licitante de programa de integridade, conforme orientações dos órgãos de controle.</w:t>
      </w:r>
    </w:p>
    <w:p w14:paraId="3F580ED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w:t>
      </w:r>
      <w:r w:rsidRPr="004372E5">
        <w:rPr>
          <w:rFonts w:eastAsia="Times New Roman"/>
          <w:sz w:val="24"/>
          <w:szCs w:val="24"/>
          <w:lang w:eastAsia="zh-CN"/>
        </w:rPr>
        <w:tab/>
        <w:t>Persistindo o empate, será assegurada preferência, sucessivamente, aos bens e serviços produzidos ou prestados por:</w:t>
      </w:r>
    </w:p>
    <w:p w14:paraId="303EAA8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8.22.2.1.</w:t>
      </w:r>
      <w:r w:rsidRPr="004372E5">
        <w:rPr>
          <w:rFonts w:eastAsia="Times New Roman"/>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F217F2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8.22.2.2.</w:t>
      </w:r>
      <w:r w:rsidRPr="004372E5">
        <w:rPr>
          <w:rFonts w:eastAsia="Times New Roman"/>
          <w:sz w:val="24"/>
          <w:szCs w:val="24"/>
          <w:lang w:eastAsia="zh-CN"/>
        </w:rPr>
        <w:tab/>
        <w:t>empresas brasileiras;</w:t>
      </w:r>
    </w:p>
    <w:p w14:paraId="73188B4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8.22.2.3.</w:t>
      </w:r>
      <w:r w:rsidRPr="004372E5">
        <w:rPr>
          <w:rFonts w:eastAsia="Times New Roman"/>
          <w:sz w:val="24"/>
          <w:szCs w:val="24"/>
          <w:lang w:eastAsia="zh-CN"/>
        </w:rPr>
        <w:tab/>
        <w:t>empresas que invistam em pesquisa e no desenvolvimento de tecnologia no País;</w:t>
      </w:r>
    </w:p>
    <w:p w14:paraId="0FA524C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8.22.2.4.</w:t>
      </w:r>
      <w:r w:rsidRPr="004372E5">
        <w:rPr>
          <w:rFonts w:eastAsia="Times New Roman"/>
          <w:sz w:val="24"/>
          <w:szCs w:val="24"/>
          <w:lang w:eastAsia="zh-CN"/>
        </w:rPr>
        <w:tab/>
        <w:t>empresas que comprovem a prática de mitigação, nos termos da Lei nº 12.187, de 29 de dezembro de 2009.</w:t>
      </w:r>
    </w:p>
    <w:p w14:paraId="4D7FA581"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w:t>
      </w:r>
      <w:r w:rsidRPr="004372E5">
        <w:rPr>
          <w:rFonts w:eastAsia="Times New Roman"/>
          <w:sz w:val="24"/>
          <w:szCs w:val="24"/>
          <w:lang w:eastAsia="zh-CN"/>
        </w:rPr>
        <w:tab/>
      </w:r>
      <w:r w:rsidRPr="004372E5">
        <w:rPr>
          <w:rFonts w:eastAsia="Times New Roman"/>
          <w:sz w:val="24"/>
          <w:szCs w:val="24"/>
          <w:lang w:eastAsia="zh-CN"/>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4FD11D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8.23.1.</w:t>
      </w:r>
      <w:r w:rsidRPr="004372E5">
        <w:rPr>
          <w:rFonts w:eastAsia="Times New Roman"/>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BA245F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8.23.2.</w:t>
      </w:r>
      <w:r w:rsidRPr="004372E5">
        <w:rPr>
          <w:rFonts w:eastAsia="Times New Roman"/>
          <w:sz w:val="24"/>
          <w:szCs w:val="24"/>
          <w:lang w:eastAsia="zh-CN"/>
        </w:rPr>
        <w:tab/>
        <w:t>A negociação será realizada por meio do sistema, podendo ser acompanhada pelos demais licitantes.</w:t>
      </w:r>
    </w:p>
    <w:p w14:paraId="4B63CF6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8.23.3.</w:t>
      </w:r>
      <w:r w:rsidRPr="004372E5">
        <w:rPr>
          <w:rFonts w:eastAsia="Times New Roman"/>
          <w:sz w:val="24"/>
          <w:szCs w:val="24"/>
          <w:lang w:eastAsia="zh-CN"/>
        </w:rPr>
        <w:tab/>
        <w:t>O resultado da negociação será divulgado a todos os licitantes e anexado aos autos do processo licitatório.</w:t>
      </w:r>
    </w:p>
    <w:p w14:paraId="4F19849A" w14:textId="1EAB19AB" w:rsidR="00DB0650" w:rsidRPr="004372E5" w:rsidRDefault="00DB0650" w:rsidP="004372E5">
      <w:pPr>
        <w:spacing w:line="360" w:lineRule="auto"/>
        <w:jc w:val="both"/>
        <w:rPr>
          <w:rFonts w:eastAsia="Calibri"/>
          <w:b/>
          <w:bCs/>
          <w:sz w:val="24"/>
          <w:szCs w:val="24"/>
        </w:rPr>
      </w:pPr>
      <w:r w:rsidRPr="004372E5">
        <w:rPr>
          <w:rFonts w:eastAsia="Times New Roman"/>
          <w:sz w:val="24"/>
          <w:szCs w:val="24"/>
          <w:lang w:eastAsia="zh-CN"/>
        </w:rPr>
        <w:t>8.23.4.</w:t>
      </w:r>
      <w:r w:rsidRPr="004372E5">
        <w:rPr>
          <w:rFonts w:eastAsia="Times New Roman"/>
          <w:sz w:val="24"/>
          <w:szCs w:val="24"/>
          <w:lang w:eastAsia="zh-CN"/>
        </w:rPr>
        <w:tab/>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r w:rsidRPr="004372E5">
        <w:rPr>
          <w:rFonts w:eastAsia="Times New Roman"/>
          <w:b/>
          <w:bCs/>
          <w:sz w:val="24"/>
          <w:szCs w:val="24"/>
          <w:highlight w:val="yellow"/>
          <w:lang w:eastAsia="zh-CN"/>
        </w:rPr>
        <w:t xml:space="preserve">SE DECLARADO COMO O VENCEDOR, O LICITANTE DEVERÁ ENVIAR SUA PROPOSTA FINAL, AJUSTADA, </w:t>
      </w:r>
      <w:r w:rsidR="003015EB">
        <w:rPr>
          <w:rFonts w:eastAsia="Times New Roman"/>
          <w:b/>
          <w:bCs/>
          <w:sz w:val="24"/>
          <w:szCs w:val="24"/>
          <w:highlight w:val="yellow"/>
          <w:lang w:eastAsia="zh-CN"/>
        </w:rPr>
        <w:t xml:space="preserve">PROPORCIONAL, </w:t>
      </w:r>
      <w:r w:rsidRPr="004372E5">
        <w:rPr>
          <w:rFonts w:eastAsia="Times New Roman"/>
          <w:b/>
          <w:bCs/>
          <w:sz w:val="24"/>
          <w:szCs w:val="24"/>
          <w:highlight w:val="yellow"/>
          <w:lang w:eastAsia="zh-CN"/>
        </w:rPr>
        <w:t xml:space="preserve">DEVIDAMENTE </w:t>
      </w:r>
      <w:r w:rsidRPr="004372E5">
        <w:rPr>
          <w:rFonts w:eastAsia="Times New Roman"/>
          <w:b/>
          <w:bCs/>
          <w:sz w:val="24"/>
          <w:szCs w:val="24"/>
          <w:highlight w:val="yellow"/>
          <w:lang w:eastAsia="zh-CN"/>
        </w:rPr>
        <w:lastRenderedPageBreak/>
        <w:t>ASSINADA, EM CONFORMIDADE COM O ANEXO DESTE EDITAL, SOB PENA DE SER DESCLASSIFICADO.</w:t>
      </w:r>
    </w:p>
    <w:p w14:paraId="3D6C24F4" w14:textId="606264F6"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8.23.5.</w:t>
      </w:r>
      <w:r w:rsidRPr="004372E5">
        <w:rPr>
          <w:rFonts w:eastAsia="Times New Roman"/>
          <w:sz w:val="24"/>
          <w:szCs w:val="24"/>
          <w:lang w:eastAsia="zh-CN"/>
        </w:rPr>
        <w:tab/>
      </w:r>
      <w:r w:rsidR="002A075E" w:rsidRPr="004372E5">
        <w:rPr>
          <w:rFonts w:eastAsia="Times New Roman"/>
          <w:sz w:val="24"/>
          <w:szCs w:val="24"/>
          <w:lang w:eastAsia="zh-CN"/>
        </w:rPr>
        <w:t>É facultado ao pregoeiro prorrogar os prazos estabelecidos, inclusive para a realização de diligências, abrangendo também a fase de habilitação. Toda prorrogação, bem como sua comunicação, deverá ocorrer exclusivamente por meio do sistema. Em nenhuma hipótese será admitido o envio de documentos relativos às fases de propostas e habilitação por e-mail. Da mesma forma, eventuais pedidos de prorrogação por parte das licitantes deverão ser realizados exclusivamente pelo sistema.</w:t>
      </w:r>
    </w:p>
    <w:p w14:paraId="78D2843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8.24.</w:t>
      </w:r>
      <w:r w:rsidRPr="004372E5">
        <w:rPr>
          <w:rFonts w:eastAsia="Times New Roman"/>
          <w:sz w:val="24"/>
          <w:szCs w:val="24"/>
          <w:lang w:eastAsia="zh-CN"/>
        </w:rPr>
        <w:tab/>
      </w:r>
      <w:r w:rsidRPr="004372E5">
        <w:rPr>
          <w:rFonts w:eastAsia="Times New Roman"/>
          <w:sz w:val="24"/>
          <w:szCs w:val="24"/>
          <w:lang w:eastAsia="zh-CN"/>
        </w:rPr>
        <w:tab/>
        <w:t xml:space="preserve">Após a negociação do preço, o Pregoeiro iniciará a fase de aceitação e julgamento da proposta. </w:t>
      </w:r>
    </w:p>
    <w:p w14:paraId="5E305F10" w14:textId="16B8B830" w:rsidR="00931AB3" w:rsidRPr="004372E5" w:rsidRDefault="00931AB3" w:rsidP="004372E5">
      <w:pPr>
        <w:spacing w:line="360" w:lineRule="auto"/>
        <w:jc w:val="both"/>
        <w:rPr>
          <w:rFonts w:eastAsia="Times New Roman"/>
          <w:sz w:val="24"/>
          <w:szCs w:val="24"/>
          <w:lang w:eastAsia="zh-CN"/>
        </w:rPr>
      </w:pPr>
      <w:r w:rsidRPr="004372E5">
        <w:rPr>
          <w:rFonts w:eastAsia="Times New Roman"/>
          <w:sz w:val="24"/>
          <w:szCs w:val="24"/>
          <w:lang w:eastAsia="zh-CN"/>
        </w:rPr>
        <w:t>8.25</w:t>
      </w:r>
      <w:r w:rsidRPr="004372E5">
        <w:rPr>
          <w:rFonts w:eastAsia="Times New Roman"/>
          <w:sz w:val="24"/>
          <w:szCs w:val="24"/>
          <w:lang w:eastAsia="zh-CN"/>
        </w:rPr>
        <w:tab/>
      </w:r>
      <w:r w:rsidRPr="004372E5">
        <w:rPr>
          <w:rFonts w:eastAsia="Times New Roman"/>
          <w:sz w:val="24"/>
          <w:szCs w:val="24"/>
          <w:lang w:eastAsia="zh-CN"/>
        </w:rPr>
        <w:tab/>
        <w:t xml:space="preserve">O </w:t>
      </w:r>
      <w:r w:rsidRPr="004372E5">
        <w:rPr>
          <w:rFonts w:eastAsia="Times New Roman"/>
          <w:b/>
          <w:bCs/>
          <w:sz w:val="24"/>
          <w:szCs w:val="24"/>
          <w:lang w:eastAsia="zh-CN"/>
        </w:rPr>
        <w:t xml:space="preserve">licitante </w:t>
      </w:r>
      <w:r w:rsidRPr="004372E5">
        <w:rPr>
          <w:rFonts w:eastAsia="Times New Roman"/>
          <w:sz w:val="24"/>
          <w:szCs w:val="24"/>
          <w:lang w:eastAsia="zh-CN"/>
        </w:rPr>
        <w:t xml:space="preserve">ou o </w:t>
      </w:r>
      <w:r w:rsidRPr="004372E5">
        <w:rPr>
          <w:rFonts w:eastAsia="Times New Roman"/>
          <w:b/>
          <w:bCs/>
          <w:sz w:val="24"/>
          <w:szCs w:val="24"/>
          <w:lang w:eastAsia="zh-CN"/>
        </w:rPr>
        <w:t>contratado</w:t>
      </w:r>
      <w:r w:rsidRPr="004372E5">
        <w:rPr>
          <w:rFonts w:eastAsia="Times New Roman"/>
          <w:sz w:val="24"/>
          <w:szCs w:val="24"/>
          <w:lang w:eastAsia="zh-CN"/>
        </w:rPr>
        <w:t xml:space="preserve"> será responsabilizado administrativamente pela seguinte infração, nos termos do Inciso V do artigo 155 da Lei 14.133/2021: não manter a proposta, salvo em decorrência de fato superveniente devidamente justificado.</w:t>
      </w:r>
      <w:r w:rsidR="00105CE5" w:rsidRPr="004372E5">
        <w:rPr>
          <w:rFonts w:eastAsia="Times New Roman"/>
          <w:sz w:val="24"/>
          <w:szCs w:val="24"/>
          <w:lang w:eastAsia="zh-CN"/>
        </w:rPr>
        <w:t xml:space="preserve"> </w:t>
      </w:r>
    </w:p>
    <w:p w14:paraId="681BC0E5" w14:textId="77777777" w:rsidR="001275F9" w:rsidRPr="004372E5" w:rsidRDefault="001275F9" w:rsidP="004372E5">
      <w:pPr>
        <w:spacing w:line="360" w:lineRule="auto"/>
        <w:jc w:val="both"/>
        <w:rPr>
          <w:rFonts w:eastAsia="Times New Roman"/>
          <w:b/>
          <w:bCs/>
          <w:sz w:val="24"/>
          <w:szCs w:val="24"/>
          <w:lang w:eastAsia="zh-CN"/>
        </w:rPr>
      </w:pPr>
    </w:p>
    <w:p w14:paraId="0A6D841C" w14:textId="77777777" w:rsidR="00DB0650" w:rsidRPr="004372E5" w:rsidRDefault="00DB0650" w:rsidP="004372E5">
      <w:pPr>
        <w:spacing w:line="360" w:lineRule="auto"/>
        <w:jc w:val="both"/>
        <w:rPr>
          <w:rFonts w:eastAsia="Times New Roman"/>
          <w:b/>
          <w:bCs/>
          <w:sz w:val="24"/>
          <w:szCs w:val="24"/>
          <w:lang w:eastAsia="zh-CN"/>
        </w:rPr>
      </w:pPr>
      <w:r w:rsidRPr="004372E5">
        <w:rPr>
          <w:rFonts w:eastAsia="Times New Roman"/>
          <w:b/>
          <w:bCs/>
          <w:sz w:val="24"/>
          <w:szCs w:val="24"/>
          <w:lang w:eastAsia="zh-CN"/>
        </w:rPr>
        <w:t>9.</w:t>
      </w:r>
      <w:r w:rsidRPr="004372E5">
        <w:rPr>
          <w:rFonts w:eastAsia="Times New Roman"/>
          <w:b/>
          <w:bCs/>
          <w:sz w:val="24"/>
          <w:szCs w:val="24"/>
          <w:lang w:eastAsia="zh-CN"/>
        </w:rPr>
        <w:tab/>
        <w:t>DA FASE DE JULGAMENTO</w:t>
      </w:r>
    </w:p>
    <w:p w14:paraId="2671CB7D" w14:textId="77777777" w:rsidR="00DB0650" w:rsidRPr="004372E5" w:rsidRDefault="00DB0650" w:rsidP="004372E5">
      <w:pPr>
        <w:spacing w:line="360" w:lineRule="auto"/>
        <w:jc w:val="both"/>
        <w:rPr>
          <w:rFonts w:eastAsia="Times New Roman"/>
          <w:b/>
          <w:bCs/>
          <w:sz w:val="24"/>
          <w:szCs w:val="24"/>
          <w:lang w:eastAsia="zh-CN"/>
        </w:rPr>
      </w:pPr>
    </w:p>
    <w:p w14:paraId="76983F6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w:t>
      </w:r>
      <w:r w:rsidRPr="004372E5">
        <w:rPr>
          <w:rFonts w:eastAsia="Times New Roman"/>
          <w:sz w:val="24"/>
          <w:szCs w:val="24"/>
          <w:lang w:eastAsia="zh-CN"/>
        </w:rPr>
        <w:tab/>
        <w:t>Encerrada a etapa de negociação, o pregoeiro verificará se o licitante provisoriamente classificado em primeiro lugar atende às condições de participação no certame, conforme previsto no art. 14 da Lei nº 14.133/2021, legislação correlata e demais itens do edital, especialmente quanto à existência de sanção que impeça a participação no certame ou a futura contratação, mediante a consulta aos seguintes cadastros:</w:t>
      </w:r>
    </w:p>
    <w:p w14:paraId="49C5D0E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 xml:space="preserve">a) SICAF;  </w:t>
      </w:r>
    </w:p>
    <w:p w14:paraId="44EAF58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b) Cadastro Nacional de Empresas Inidôneas e Suspensas - CEIS, mantido pela Controladoria-Geral da União (https://www.portaltransparencia.gov.br/</w:t>
      </w:r>
      <w:proofErr w:type="spellStart"/>
      <w:r w:rsidRPr="004372E5">
        <w:rPr>
          <w:rFonts w:eastAsia="Times New Roman"/>
          <w:sz w:val="24"/>
          <w:szCs w:val="24"/>
          <w:lang w:eastAsia="zh-CN"/>
        </w:rPr>
        <w:t>sancoes</w:t>
      </w:r>
      <w:proofErr w:type="spellEnd"/>
      <w:r w:rsidRPr="004372E5">
        <w:rPr>
          <w:rFonts w:eastAsia="Times New Roman"/>
          <w:sz w:val="24"/>
          <w:szCs w:val="24"/>
          <w:lang w:eastAsia="zh-CN"/>
        </w:rPr>
        <w:t>/</w:t>
      </w:r>
      <w:proofErr w:type="spellStart"/>
      <w:r w:rsidRPr="004372E5">
        <w:rPr>
          <w:rFonts w:eastAsia="Times New Roman"/>
          <w:sz w:val="24"/>
          <w:szCs w:val="24"/>
          <w:lang w:eastAsia="zh-CN"/>
        </w:rPr>
        <w:t>ceis</w:t>
      </w:r>
      <w:proofErr w:type="spellEnd"/>
      <w:r w:rsidRPr="004372E5">
        <w:rPr>
          <w:rFonts w:eastAsia="Times New Roman"/>
          <w:sz w:val="24"/>
          <w:szCs w:val="24"/>
          <w:lang w:eastAsia="zh-CN"/>
        </w:rPr>
        <w:t xml:space="preserve">); e </w:t>
      </w:r>
    </w:p>
    <w:p w14:paraId="04D9C87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c) Cadastro Nacional de Empresas Punidas – CNEP, mantido pela Controladoria-Geral da União (https://www.portaltransparencia.gov.br/</w:t>
      </w:r>
      <w:proofErr w:type="spellStart"/>
      <w:r w:rsidRPr="004372E5">
        <w:rPr>
          <w:rFonts w:eastAsia="Times New Roman"/>
          <w:sz w:val="24"/>
          <w:szCs w:val="24"/>
          <w:lang w:eastAsia="zh-CN"/>
        </w:rPr>
        <w:t>sancoes</w:t>
      </w:r>
      <w:proofErr w:type="spellEnd"/>
      <w:r w:rsidRPr="004372E5">
        <w:rPr>
          <w:rFonts w:eastAsia="Times New Roman"/>
          <w:sz w:val="24"/>
          <w:szCs w:val="24"/>
          <w:lang w:eastAsia="zh-CN"/>
        </w:rPr>
        <w:t>/</w:t>
      </w:r>
      <w:proofErr w:type="spellStart"/>
      <w:r w:rsidRPr="004372E5">
        <w:rPr>
          <w:rFonts w:eastAsia="Times New Roman"/>
          <w:sz w:val="24"/>
          <w:szCs w:val="24"/>
          <w:lang w:eastAsia="zh-CN"/>
        </w:rPr>
        <w:t>cnep</w:t>
      </w:r>
      <w:proofErr w:type="spellEnd"/>
      <w:r w:rsidRPr="004372E5">
        <w:rPr>
          <w:rFonts w:eastAsia="Times New Roman"/>
          <w:sz w:val="24"/>
          <w:szCs w:val="24"/>
          <w:lang w:eastAsia="zh-CN"/>
        </w:rPr>
        <w:t>).</w:t>
      </w:r>
    </w:p>
    <w:p w14:paraId="31ECF65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d) Para a consulta de fornecedores pessoa jurídica poderá haver a substituição das consultas das alíneas “b”, “c” acima pela Consulta Consolidada de Pessoa Jurídica do TCU (https://certidoesapf.apps.tcu.gov.br/)</w:t>
      </w:r>
    </w:p>
    <w:p w14:paraId="6AB44C4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9.2.</w:t>
      </w:r>
      <w:r w:rsidRPr="004372E5">
        <w:rPr>
          <w:rFonts w:eastAsia="Times New Roman"/>
          <w:sz w:val="24"/>
          <w:szCs w:val="24"/>
          <w:lang w:eastAsia="zh-CN"/>
        </w:rPr>
        <w:tab/>
        <w:t>A consulta aos cadastros será realizada em nome da empresa licitante e também de seu sócio majoritário, por força da vedação de que trata o artigo 12 da Lei n° 8.429, de 1992.</w:t>
      </w:r>
    </w:p>
    <w:p w14:paraId="21DE978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w:t>
      </w:r>
      <w:r w:rsidRPr="004372E5">
        <w:rPr>
          <w:rFonts w:eastAsia="Times New Roman"/>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73690E08"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9.3.1.</w:t>
      </w:r>
      <w:r w:rsidRPr="004372E5">
        <w:rPr>
          <w:rFonts w:eastAsia="Times New Roman"/>
          <w:sz w:val="24"/>
          <w:szCs w:val="24"/>
          <w:lang w:eastAsia="zh-CN"/>
        </w:rPr>
        <w:tab/>
        <w:t xml:space="preserve">A tentativa de burla será verificada por meio dos vínculos societários, linhas de fornecimento similares, dentre outros. </w:t>
      </w:r>
    </w:p>
    <w:p w14:paraId="20E20E39" w14:textId="7BA2A3F2" w:rsidR="00105CE5"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9.3.2.</w:t>
      </w:r>
      <w:r w:rsidRPr="004372E5">
        <w:rPr>
          <w:rFonts w:eastAsia="Times New Roman"/>
          <w:sz w:val="24"/>
          <w:szCs w:val="24"/>
          <w:lang w:eastAsia="zh-CN"/>
        </w:rPr>
        <w:tab/>
        <w:t xml:space="preserve">O licitante será convocado para manifestação previamente a uma eventual desclassificação. </w:t>
      </w:r>
    </w:p>
    <w:p w14:paraId="26956BD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9.3.3.</w:t>
      </w:r>
      <w:r w:rsidRPr="004372E5">
        <w:rPr>
          <w:rFonts w:eastAsia="Times New Roman"/>
          <w:sz w:val="24"/>
          <w:szCs w:val="24"/>
          <w:lang w:eastAsia="zh-CN"/>
        </w:rPr>
        <w:tab/>
        <w:t>Constatada a existência de sanção, o licitante será reputado inabilitado, por falta de condição de participação.</w:t>
      </w:r>
    </w:p>
    <w:p w14:paraId="4D56D14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9.4.</w:t>
      </w:r>
      <w:r w:rsidRPr="004372E5">
        <w:rPr>
          <w:rFonts w:eastAsia="Times New Roman"/>
          <w:sz w:val="24"/>
          <w:szCs w:val="24"/>
          <w:lang w:eastAsia="zh-CN"/>
        </w:rPr>
        <w:tab/>
        <w:t>Caso atendidas as condições de participação, será iniciado o procedimento de habilitação.</w:t>
      </w:r>
    </w:p>
    <w:p w14:paraId="16A65C4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9.5.</w:t>
      </w:r>
      <w:r w:rsidRPr="004372E5">
        <w:rPr>
          <w:rFonts w:eastAsia="Times New Roman"/>
          <w:sz w:val="24"/>
          <w:szCs w:val="24"/>
          <w:lang w:eastAsia="zh-CN"/>
        </w:rPr>
        <w:tab/>
        <w:t>Caso o licitante provisoriamente classificado em primeiro lugar tenha se utilizado de algum tratamento favorecido às ME/</w:t>
      </w:r>
      <w:proofErr w:type="spellStart"/>
      <w:r w:rsidRPr="004372E5">
        <w:rPr>
          <w:rFonts w:eastAsia="Times New Roman"/>
          <w:sz w:val="24"/>
          <w:szCs w:val="24"/>
          <w:lang w:eastAsia="zh-CN"/>
        </w:rPr>
        <w:t>EPPs</w:t>
      </w:r>
      <w:proofErr w:type="spellEnd"/>
      <w:r w:rsidRPr="004372E5">
        <w:rPr>
          <w:rFonts w:eastAsia="Times New Roman"/>
          <w:sz w:val="24"/>
          <w:szCs w:val="24"/>
          <w:lang w:eastAsia="zh-CN"/>
        </w:rPr>
        <w:t>, o pregoeiro verificará se faz jus ao benefício, em conformidade com este edital.</w:t>
      </w:r>
    </w:p>
    <w:p w14:paraId="072F6D2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9.6.</w:t>
      </w:r>
      <w:r w:rsidRPr="004372E5">
        <w:rPr>
          <w:rFonts w:eastAsia="Times New Roman"/>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417A7A8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w:t>
      </w:r>
      <w:r w:rsidRPr="004372E5">
        <w:rPr>
          <w:rFonts w:eastAsia="Times New Roman"/>
          <w:sz w:val="24"/>
          <w:szCs w:val="24"/>
          <w:lang w:eastAsia="zh-CN"/>
        </w:rPr>
        <w:tab/>
        <w:t xml:space="preserve">Será desclassificada a proposta vencedora que: </w:t>
      </w:r>
    </w:p>
    <w:p w14:paraId="12BC853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9.7.1.</w:t>
      </w:r>
      <w:r w:rsidRPr="004372E5">
        <w:rPr>
          <w:rFonts w:eastAsia="Times New Roman"/>
          <w:sz w:val="24"/>
          <w:szCs w:val="24"/>
          <w:lang w:eastAsia="zh-CN"/>
        </w:rPr>
        <w:tab/>
        <w:t>contiver vícios insanáveis;</w:t>
      </w:r>
    </w:p>
    <w:p w14:paraId="654E2F9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9.7.2.</w:t>
      </w:r>
      <w:r w:rsidRPr="004372E5">
        <w:rPr>
          <w:rFonts w:eastAsia="Times New Roman"/>
          <w:sz w:val="24"/>
          <w:szCs w:val="24"/>
          <w:lang w:eastAsia="zh-CN"/>
        </w:rPr>
        <w:tab/>
        <w:t>não obedecer às especificações técnicas contidas no Termo de Referência;</w:t>
      </w:r>
    </w:p>
    <w:p w14:paraId="0385AE8C"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9.7.3.</w:t>
      </w:r>
      <w:r w:rsidRPr="004372E5">
        <w:rPr>
          <w:rFonts w:eastAsia="Times New Roman"/>
          <w:sz w:val="24"/>
          <w:szCs w:val="24"/>
          <w:lang w:eastAsia="zh-CN"/>
        </w:rPr>
        <w:tab/>
        <w:t>apresentar preços inexequíveis ou permanecerem acima do preço máximo definido para a contratação;</w:t>
      </w:r>
    </w:p>
    <w:p w14:paraId="3A85E4C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9.7.4.</w:t>
      </w:r>
      <w:r w:rsidRPr="004372E5">
        <w:rPr>
          <w:rFonts w:eastAsia="Times New Roman"/>
          <w:sz w:val="24"/>
          <w:szCs w:val="24"/>
          <w:lang w:eastAsia="zh-CN"/>
        </w:rPr>
        <w:tab/>
        <w:t>não tiverem sua exequibilidade demonstrada, quando exigido pela Administração;</w:t>
      </w:r>
    </w:p>
    <w:p w14:paraId="3DA6C823"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9.7.5.</w:t>
      </w:r>
      <w:r w:rsidRPr="004372E5">
        <w:rPr>
          <w:rFonts w:eastAsia="Times New Roman"/>
          <w:sz w:val="24"/>
          <w:szCs w:val="24"/>
          <w:lang w:eastAsia="zh-CN"/>
        </w:rPr>
        <w:tab/>
        <w:t>apresentar desconformidade com quaisquer outras exigências deste Edital ou seus anexos, desde que insanável.</w:t>
      </w:r>
    </w:p>
    <w:p w14:paraId="4258CDB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9.8.</w:t>
      </w:r>
      <w:r w:rsidRPr="004372E5">
        <w:rPr>
          <w:rFonts w:eastAsia="Times New Roman"/>
          <w:sz w:val="24"/>
          <w:szCs w:val="24"/>
          <w:lang w:eastAsia="zh-CN"/>
        </w:rPr>
        <w:tab/>
        <w:t>A inexequibilidade, na hipótese de que trata o caput, só será considerada após diligência do pregoeiro, que comprove:</w:t>
      </w:r>
    </w:p>
    <w:p w14:paraId="63D9C27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9.8.1.</w:t>
      </w:r>
      <w:r w:rsidRPr="004372E5">
        <w:rPr>
          <w:rFonts w:eastAsia="Times New Roman"/>
          <w:sz w:val="24"/>
          <w:szCs w:val="24"/>
          <w:lang w:eastAsia="zh-CN"/>
        </w:rPr>
        <w:tab/>
        <w:t>que o custo do licitante ultrapassa o valor da proposta; e</w:t>
      </w:r>
    </w:p>
    <w:p w14:paraId="34075F2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9.8.1.2. inexistirem custos de oportunidade capazes de justificar o vulto da oferta.</w:t>
      </w:r>
    </w:p>
    <w:p w14:paraId="19D9121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9.9.</w:t>
      </w:r>
      <w:r w:rsidRPr="004372E5">
        <w:rPr>
          <w:rFonts w:eastAsia="Times New Roman"/>
          <w:sz w:val="24"/>
          <w:szCs w:val="24"/>
          <w:lang w:eastAsia="zh-CN"/>
        </w:rPr>
        <w:tab/>
        <w:t>Em contratação de serviços de engenharia, além das disposições acima, a análise de exequibilidade e sobrepreço considerará o seguinte:</w:t>
      </w:r>
    </w:p>
    <w:p w14:paraId="3796B592"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9.9.1.</w:t>
      </w:r>
      <w:r w:rsidRPr="004372E5">
        <w:rPr>
          <w:rFonts w:eastAsia="Times New Roman"/>
          <w:sz w:val="24"/>
          <w:szCs w:val="24"/>
          <w:lang w:eastAsia="zh-CN"/>
        </w:rPr>
        <w:tab/>
        <w:t xml:space="preserve">Nos regimes de execução por tarefa, empreitada por preço global ou empreitada integral, </w:t>
      </w:r>
      <w:proofErr w:type="spellStart"/>
      <w:r w:rsidRPr="004372E5">
        <w:rPr>
          <w:rFonts w:eastAsia="Times New Roman"/>
          <w:sz w:val="24"/>
          <w:szCs w:val="24"/>
          <w:lang w:eastAsia="zh-CN"/>
        </w:rPr>
        <w:t>semi-integrada</w:t>
      </w:r>
      <w:proofErr w:type="spellEnd"/>
      <w:r w:rsidRPr="004372E5">
        <w:rPr>
          <w:rFonts w:eastAsia="Times New Roman"/>
          <w:sz w:val="24"/>
          <w:szCs w:val="24"/>
          <w:lang w:eastAsia="zh-CN"/>
        </w:rPr>
        <w:t xml:space="preserve"> ou integrada, a caracterização do sobrepreço se dará pela superação do valor global estimado;</w:t>
      </w:r>
    </w:p>
    <w:p w14:paraId="2BC0800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9.9.2.</w:t>
      </w:r>
      <w:r w:rsidRPr="004372E5">
        <w:rPr>
          <w:rFonts w:eastAsia="Times New Roman"/>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12FB514D"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9.9.3.</w:t>
      </w:r>
      <w:r w:rsidRPr="004372E5">
        <w:rPr>
          <w:rFonts w:eastAsia="Times New Roman"/>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4E6AAD8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9.9.4.</w:t>
      </w:r>
      <w:r w:rsidRPr="004372E5">
        <w:rPr>
          <w:rFonts w:eastAsia="Times New Roman"/>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6D8FAA2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9.10.</w:t>
      </w:r>
      <w:r w:rsidRPr="004372E5">
        <w:rPr>
          <w:rFonts w:eastAsia="Times New Roman"/>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3B7F3DA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w:t>
      </w:r>
      <w:r w:rsidRPr="004372E5">
        <w:rPr>
          <w:rFonts w:eastAsia="Times New Roman"/>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 e, se for o caso de desconto, de forma linear em todos os itens de forma igualitária.</w:t>
      </w:r>
    </w:p>
    <w:p w14:paraId="1B6E4050"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9.11.1.</w:t>
      </w:r>
      <w:r w:rsidRPr="004372E5">
        <w:rPr>
          <w:rFonts w:eastAsia="Times New Roman"/>
          <w:sz w:val="24"/>
          <w:szCs w:val="24"/>
          <w:lang w:eastAsia="zh-CN"/>
        </w:rPr>
        <w:tab/>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4372E5">
        <w:rPr>
          <w:rFonts w:eastAsia="Times New Roman"/>
          <w:sz w:val="24"/>
          <w:szCs w:val="24"/>
          <w:lang w:eastAsia="zh-CN"/>
        </w:rPr>
        <w:t>semi-integrada</w:t>
      </w:r>
      <w:proofErr w:type="spellEnd"/>
      <w:r w:rsidRPr="004372E5">
        <w:rPr>
          <w:rFonts w:eastAsia="Times New Roman"/>
          <w:sz w:val="24"/>
          <w:szCs w:val="24"/>
          <w:lang w:eastAsia="zh-CN"/>
        </w:rPr>
        <w:t xml:space="preserve"> e contratação integrada, exclusivamente para eventuais adequações indispensáveis no cronograma físico-financeiro e para balizar excepcional aditamento posterior do contrato.</w:t>
      </w:r>
    </w:p>
    <w:p w14:paraId="6FA5F974"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9.11.2.</w:t>
      </w:r>
      <w:r w:rsidRPr="004372E5">
        <w:rPr>
          <w:rFonts w:eastAsia="Times New Roman"/>
          <w:sz w:val="24"/>
          <w:szCs w:val="24"/>
          <w:lang w:eastAsia="zh-CN"/>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4D5FC06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9.11.3.</w:t>
      </w:r>
      <w:r w:rsidRPr="004372E5">
        <w:rPr>
          <w:rFonts w:eastAsia="Times New Roman"/>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D65844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9.11.4.</w:t>
      </w:r>
      <w:r w:rsidRPr="004372E5">
        <w:rPr>
          <w:rFonts w:eastAsia="Times New Roman"/>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6A90E64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9.11.5.</w:t>
      </w:r>
      <w:r w:rsidRPr="004372E5">
        <w:rPr>
          <w:rFonts w:eastAsia="Times New Roman"/>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3DFBC2A"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9.12.</w:t>
      </w:r>
      <w:r w:rsidRPr="004372E5">
        <w:rPr>
          <w:rFonts w:eastAsia="Times New Roman"/>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494266D5"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9.12.1.</w:t>
      </w:r>
      <w:r w:rsidRPr="004372E5">
        <w:rPr>
          <w:rFonts w:eastAsia="Times New Roman"/>
          <w:sz w:val="24"/>
          <w:szCs w:val="24"/>
          <w:lang w:eastAsia="zh-CN"/>
        </w:rPr>
        <w:tab/>
        <w:t>O ajuste de que trata este dispositivo se limita a sanar erros ou falhas que não alterem a substância das propostas;</w:t>
      </w:r>
    </w:p>
    <w:p w14:paraId="136FCF79"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9.12.2.</w:t>
      </w:r>
      <w:r w:rsidRPr="004372E5">
        <w:rPr>
          <w:rFonts w:eastAsia="Times New Roman"/>
          <w:sz w:val="24"/>
          <w:szCs w:val="24"/>
          <w:lang w:eastAsia="zh-CN"/>
        </w:rPr>
        <w:tab/>
        <w:t>Considera-se erro no preenchimento da planilha passível de correção a indicação de recolhimento de impostos e contribuições na forma do Simples Nacional, quando não cabível esse regime.</w:t>
      </w:r>
    </w:p>
    <w:p w14:paraId="4377237B"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9.13.</w:t>
      </w:r>
      <w:r w:rsidRPr="004372E5">
        <w:rPr>
          <w:rFonts w:eastAsia="Times New Roman"/>
          <w:sz w:val="24"/>
          <w:szCs w:val="24"/>
          <w:lang w:eastAsia="zh-CN"/>
        </w:rPr>
        <w:tab/>
        <w:t>Para fins de análise da proposta quanto ao cumprimento das especificações do objeto, poderá ser colhida a manifestação escrita do setor requisitante do serviço ou da área especializada no objeto.</w:t>
      </w:r>
    </w:p>
    <w:p w14:paraId="4C990D4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9.14.</w:t>
      </w:r>
      <w:r w:rsidRPr="004372E5">
        <w:rPr>
          <w:rFonts w:eastAsia="Times New Roman"/>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26A0718F"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9.15.</w:t>
      </w:r>
      <w:r w:rsidRPr="004372E5">
        <w:rPr>
          <w:rFonts w:eastAsia="Times New Roman"/>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743136F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lastRenderedPageBreak/>
        <w:t>9.16.</w:t>
      </w:r>
      <w:r w:rsidRPr="004372E5">
        <w:rPr>
          <w:rFonts w:eastAsia="Times New Roman"/>
          <w:sz w:val="24"/>
          <w:szCs w:val="24"/>
          <w:lang w:eastAsia="zh-CN"/>
        </w:rPr>
        <w:tab/>
        <w:t>Os resultados das avaliações serão divulgados por meio de mensagem no sistema.</w:t>
      </w:r>
    </w:p>
    <w:p w14:paraId="1F168E87"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9.17.</w:t>
      </w:r>
      <w:r w:rsidRPr="004372E5">
        <w:rPr>
          <w:rFonts w:eastAsia="Times New Roman"/>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3F66A0FE" w14:textId="77777777" w:rsidR="00DB0650" w:rsidRPr="004372E5" w:rsidRDefault="00DB0650" w:rsidP="004372E5">
      <w:pPr>
        <w:spacing w:line="360" w:lineRule="auto"/>
        <w:jc w:val="both"/>
        <w:rPr>
          <w:rFonts w:eastAsia="Times New Roman"/>
          <w:sz w:val="24"/>
          <w:szCs w:val="24"/>
          <w:lang w:eastAsia="zh-CN"/>
        </w:rPr>
      </w:pPr>
      <w:r w:rsidRPr="004372E5">
        <w:rPr>
          <w:rFonts w:eastAsia="Times New Roman"/>
          <w:sz w:val="24"/>
          <w:szCs w:val="24"/>
          <w:lang w:eastAsia="zh-CN"/>
        </w:rPr>
        <w:t>9.18.</w:t>
      </w:r>
      <w:r w:rsidRPr="004372E5">
        <w:rPr>
          <w:rFonts w:eastAsia="Times New Roman"/>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B8FD982" w14:textId="4EB2F751" w:rsidR="002A075E" w:rsidRPr="004372E5" w:rsidRDefault="002A075E" w:rsidP="004372E5">
      <w:pPr>
        <w:spacing w:line="360" w:lineRule="auto"/>
        <w:jc w:val="both"/>
        <w:rPr>
          <w:rFonts w:eastAsia="Times New Roman"/>
          <w:sz w:val="24"/>
          <w:szCs w:val="24"/>
          <w:lang w:eastAsia="zh-CN"/>
        </w:rPr>
      </w:pPr>
      <w:r w:rsidRPr="004372E5">
        <w:rPr>
          <w:rFonts w:eastAsia="Times New Roman"/>
          <w:sz w:val="24"/>
          <w:szCs w:val="24"/>
          <w:lang w:eastAsia="zh-CN"/>
        </w:rPr>
        <w:t>9.19. Nos termos da legislação aplicável, caso o licitante seja declarado vencedor em razão de critério de desempate que envolva a existência de programa de integridade, o pregoeiro poderá exigir, a qualquer tempo, a comprovação do efetivo cumprimento dessa exigência. A documentação apresentada deverá comprovar, de forma objetiva e suficiente, a existência e a efetiva implementação do programa de integridade no âmbito da empresa, nos termos estabelecidos neste edital. O não atendimento à exigência no prazo fixado poderá acarretar a desclassificação da proposta ou a perda do direito à contratação, sem prejuízo da aplicação das sanções cabíveis.</w:t>
      </w:r>
    </w:p>
    <w:p w14:paraId="6898214C" w14:textId="77777777" w:rsidR="002A075E" w:rsidRPr="004372E5" w:rsidRDefault="002A075E" w:rsidP="004372E5">
      <w:pPr>
        <w:spacing w:line="360" w:lineRule="auto"/>
        <w:jc w:val="both"/>
        <w:rPr>
          <w:rFonts w:eastAsia="Times New Roman"/>
          <w:sz w:val="24"/>
          <w:szCs w:val="24"/>
          <w:lang w:eastAsia="zh-CN"/>
        </w:rPr>
      </w:pPr>
      <w:r w:rsidRPr="004372E5">
        <w:rPr>
          <w:rFonts w:eastAsia="Times New Roman"/>
          <w:sz w:val="24"/>
          <w:szCs w:val="24"/>
          <w:lang w:eastAsia="zh-CN"/>
        </w:rPr>
        <w:t xml:space="preserve">9.20 </w:t>
      </w:r>
      <w:r w:rsidRPr="004372E5">
        <w:rPr>
          <w:sz w:val="24"/>
          <w:szCs w:val="24"/>
        </w:rPr>
        <w:t>A critério do pregoeiro, a comprovação poderá ser exigida nos casos em que o desempate tenha sido resolvido com base em outros critérios previstos em lei, ou ainda em quaisquer outras situações que justifiquem a verificação do cumprimento do requisito.</w:t>
      </w:r>
    </w:p>
    <w:p w14:paraId="1D9BF824" w14:textId="77777777" w:rsidR="00F80DAB" w:rsidRPr="004372E5" w:rsidRDefault="00F80DAB" w:rsidP="004372E5">
      <w:pPr>
        <w:widowControl w:val="0"/>
        <w:suppressAutoHyphens/>
        <w:spacing w:line="360" w:lineRule="auto"/>
        <w:jc w:val="both"/>
        <w:rPr>
          <w:rFonts w:eastAsia="Times New Roman"/>
          <w:sz w:val="24"/>
          <w:szCs w:val="24"/>
          <w:lang w:eastAsia="zh-CN"/>
        </w:rPr>
      </w:pPr>
    </w:p>
    <w:p w14:paraId="75E8F8C0"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10.</w:t>
      </w:r>
      <w:r w:rsidRPr="004372E5">
        <w:rPr>
          <w:rFonts w:eastAsia="Calibri"/>
          <w:sz w:val="24"/>
          <w:szCs w:val="24"/>
        </w:rPr>
        <w:tab/>
      </w:r>
      <w:r w:rsidRPr="004372E5">
        <w:rPr>
          <w:rFonts w:eastAsia="Calibri"/>
          <w:b/>
          <w:bCs/>
          <w:sz w:val="24"/>
          <w:szCs w:val="24"/>
        </w:rPr>
        <w:t>DOS RECURSOS</w:t>
      </w:r>
    </w:p>
    <w:p w14:paraId="059BC741" w14:textId="77777777" w:rsidR="00DB0650" w:rsidRPr="004372E5" w:rsidRDefault="00DB0650" w:rsidP="004372E5">
      <w:pPr>
        <w:spacing w:line="360" w:lineRule="auto"/>
        <w:jc w:val="both"/>
        <w:rPr>
          <w:rFonts w:eastAsia="Calibri"/>
          <w:b/>
          <w:bCs/>
          <w:sz w:val="24"/>
          <w:szCs w:val="24"/>
        </w:rPr>
      </w:pPr>
    </w:p>
    <w:p w14:paraId="4437B28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10.1.</w:t>
      </w:r>
      <w:r w:rsidRPr="004372E5">
        <w:rPr>
          <w:rFonts w:eastAsia="Calibri"/>
          <w:sz w:val="24"/>
          <w:szCs w:val="24"/>
        </w:rPr>
        <w:tab/>
        <w:t>A interposição de recurso referente ao julgamento das propostas, à habilitação ou inabilitação de licitantes, à anulação ou revogação da licitação, observará o disposto no art. 165 da Lei nº 14.133, de 2021.</w:t>
      </w:r>
    </w:p>
    <w:p w14:paraId="27C7A09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10.2.</w:t>
      </w:r>
      <w:r w:rsidRPr="004372E5">
        <w:rPr>
          <w:rFonts w:eastAsia="Calibri"/>
          <w:sz w:val="24"/>
          <w:szCs w:val="24"/>
        </w:rPr>
        <w:tab/>
        <w:t>O prazo recursal é de 3 (três) dias úteis, contados da data de intimação ou de lavratura do ato.</w:t>
      </w:r>
    </w:p>
    <w:p w14:paraId="306843E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10.3.</w:t>
      </w:r>
      <w:r w:rsidRPr="004372E5">
        <w:rPr>
          <w:rFonts w:eastAsia="Calibri"/>
          <w:sz w:val="24"/>
          <w:szCs w:val="24"/>
        </w:rPr>
        <w:tab/>
        <w:t>Quando o recurso apresentado impugnar o julgamento das propostas ou o ato de habilitação ou inabilitação do licitante:</w:t>
      </w:r>
    </w:p>
    <w:p w14:paraId="2B02C619"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10.3.1.</w:t>
      </w:r>
      <w:r w:rsidRPr="004372E5">
        <w:rPr>
          <w:rFonts w:eastAsia="Calibri"/>
          <w:sz w:val="24"/>
          <w:szCs w:val="24"/>
        </w:rPr>
        <w:tab/>
      </w:r>
      <w:r w:rsidRPr="004372E5">
        <w:rPr>
          <w:rFonts w:eastAsia="Calibri"/>
          <w:b/>
          <w:bCs/>
          <w:sz w:val="24"/>
          <w:szCs w:val="24"/>
        </w:rPr>
        <w:t>A INTENÇÃO DE RECORRER DEVERÁ SER MANIFESTADA IMEDIATAMENTE, SOB PENA DE PRECLUSÃO;</w:t>
      </w:r>
    </w:p>
    <w:p w14:paraId="24766F3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10.3.2.</w:t>
      </w:r>
      <w:r w:rsidRPr="004372E5">
        <w:rPr>
          <w:rFonts w:eastAsia="Calibri"/>
          <w:sz w:val="24"/>
          <w:szCs w:val="24"/>
        </w:rPr>
        <w:tab/>
        <w:t>o prazo para apresentação das razões recursais será iniciado na data de intimação ou de lavratura da ata de habilitação ou inabilitação;</w:t>
      </w:r>
    </w:p>
    <w:p w14:paraId="6E96864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10.3.3.</w:t>
      </w:r>
      <w:r w:rsidRPr="004372E5">
        <w:rPr>
          <w:rFonts w:eastAsia="Calibri"/>
          <w:sz w:val="24"/>
          <w:szCs w:val="24"/>
        </w:rPr>
        <w:tab/>
        <w:t>na hipótese de adoção da inversão de fases prevista no § 1º do art. 17 da Lei nº 14.133, de 2021, o prazo para apresentação das razões recursais será iniciado na data de intimação da ata de julgamento.</w:t>
      </w:r>
    </w:p>
    <w:p w14:paraId="1FAA02B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10.4.</w:t>
      </w:r>
      <w:r w:rsidRPr="004372E5">
        <w:rPr>
          <w:rFonts w:eastAsia="Calibri"/>
          <w:sz w:val="24"/>
          <w:szCs w:val="24"/>
        </w:rPr>
        <w:tab/>
        <w:t>Os recursos deverão ser encaminhados em campo próprio do sistema.</w:t>
      </w:r>
    </w:p>
    <w:p w14:paraId="58373E3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10.5.</w:t>
      </w:r>
      <w:r w:rsidRPr="004372E5">
        <w:rPr>
          <w:rFonts w:eastAsia="Calibri"/>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A5A70A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10.6.</w:t>
      </w:r>
      <w:r w:rsidRPr="004372E5">
        <w:rPr>
          <w:rFonts w:eastAsia="Calibri"/>
          <w:sz w:val="24"/>
          <w:szCs w:val="24"/>
        </w:rPr>
        <w:tab/>
        <w:t xml:space="preserve">Os recursos interpostos fora do prazo não serão conhecidos. </w:t>
      </w:r>
    </w:p>
    <w:p w14:paraId="5AA000F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10.7.</w:t>
      </w:r>
      <w:r w:rsidRPr="004372E5">
        <w:rPr>
          <w:rFonts w:eastAsia="Calibri"/>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75114B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10.8.</w:t>
      </w:r>
      <w:r w:rsidRPr="004372E5">
        <w:rPr>
          <w:rFonts w:eastAsia="Calibri"/>
          <w:sz w:val="24"/>
          <w:szCs w:val="24"/>
        </w:rPr>
        <w:tab/>
        <w:t xml:space="preserve">O recurso e o pedido de reconsideração terão efeito suspensivo do ato ou da decisão recorrida até que sobrevenha decisão final da autoridade competente. </w:t>
      </w:r>
    </w:p>
    <w:p w14:paraId="0C93767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10.9.</w:t>
      </w:r>
      <w:r w:rsidRPr="004372E5">
        <w:rPr>
          <w:rFonts w:eastAsia="Calibri"/>
          <w:sz w:val="24"/>
          <w:szCs w:val="24"/>
        </w:rPr>
        <w:tab/>
        <w:t xml:space="preserve">O acolhimento do recurso invalida tão somente os atos insuscetíveis de aproveitamento. </w:t>
      </w:r>
    </w:p>
    <w:p w14:paraId="103359A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10.10.</w:t>
      </w:r>
      <w:r w:rsidRPr="004372E5">
        <w:rPr>
          <w:rFonts w:eastAsia="Calibri"/>
          <w:sz w:val="24"/>
          <w:szCs w:val="24"/>
        </w:rPr>
        <w:tab/>
        <w:t xml:space="preserve">Os autos do processo permanecerão com vistas franqueadas aos interessados e permanecerão sempre abertos ao contraditório e ampla defesa. </w:t>
      </w:r>
    </w:p>
    <w:p w14:paraId="1D02AFD6" w14:textId="77777777" w:rsidR="00DB0650" w:rsidRPr="004372E5" w:rsidRDefault="00DB0650" w:rsidP="004372E5">
      <w:pPr>
        <w:spacing w:line="360" w:lineRule="auto"/>
        <w:jc w:val="both"/>
        <w:rPr>
          <w:rFonts w:eastAsia="Calibri"/>
          <w:sz w:val="24"/>
          <w:szCs w:val="24"/>
        </w:rPr>
      </w:pPr>
    </w:p>
    <w:p w14:paraId="0B20749F" w14:textId="77777777" w:rsidR="00DB0650" w:rsidRPr="004372E5" w:rsidRDefault="00DB0650" w:rsidP="004372E5">
      <w:pPr>
        <w:pStyle w:val="PargrafodaLista"/>
        <w:numPr>
          <w:ilvl w:val="0"/>
          <w:numId w:val="7"/>
        </w:numPr>
        <w:spacing w:after="0" w:line="360" w:lineRule="auto"/>
        <w:ind w:left="0" w:firstLine="0"/>
        <w:jc w:val="both"/>
        <w:rPr>
          <w:rFonts w:ascii="Arial" w:hAnsi="Arial" w:cs="Arial"/>
          <w:b/>
          <w:bCs/>
          <w:sz w:val="24"/>
          <w:szCs w:val="24"/>
        </w:rPr>
      </w:pPr>
      <w:r w:rsidRPr="004372E5">
        <w:rPr>
          <w:rFonts w:ascii="Arial" w:hAnsi="Arial" w:cs="Arial"/>
          <w:b/>
          <w:bCs/>
          <w:sz w:val="24"/>
          <w:szCs w:val="24"/>
        </w:rPr>
        <w:t>DAS INFRAÇÕES ADMINISTRATIVAS E SANÇÕES</w:t>
      </w:r>
    </w:p>
    <w:p w14:paraId="77269CFF" w14:textId="77777777" w:rsidR="00DB0650" w:rsidRPr="004372E5" w:rsidRDefault="00DB0650" w:rsidP="004372E5">
      <w:pPr>
        <w:pStyle w:val="PargrafodaLista"/>
        <w:spacing w:after="0" w:line="360" w:lineRule="auto"/>
        <w:ind w:left="720"/>
        <w:jc w:val="both"/>
        <w:rPr>
          <w:rFonts w:ascii="Arial" w:hAnsi="Arial" w:cs="Arial"/>
          <w:sz w:val="24"/>
          <w:szCs w:val="24"/>
        </w:rPr>
      </w:pPr>
    </w:p>
    <w:p w14:paraId="1F61ED6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w:t>
      </w:r>
      <w:r w:rsidRPr="004372E5">
        <w:rPr>
          <w:rFonts w:eastAsia="Calibri"/>
          <w:sz w:val="24"/>
          <w:szCs w:val="24"/>
        </w:rPr>
        <w:tab/>
        <w:t xml:space="preserve">Comete infração administrativa, nos termos da lei, o licitante que, com dolo ou culpa: </w:t>
      </w:r>
    </w:p>
    <w:p w14:paraId="0ADD718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11.1.1.</w:t>
      </w:r>
      <w:r w:rsidRPr="004372E5">
        <w:rPr>
          <w:rFonts w:eastAsia="Calibri"/>
          <w:sz w:val="24"/>
          <w:szCs w:val="24"/>
        </w:rPr>
        <w:tab/>
        <w:t>deixar de entregar a documentação exigida para o certame ou não entregar qualquer documento que tenha sido solicitado pelo/a pregoeiro/a durante o certame;</w:t>
      </w:r>
    </w:p>
    <w:p w14:paraId="6C59B54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w:t>
      </w:r>
      <w:r w:rsidRPr="004372E5">
        <w:rPr>
          <w:rFonts w:eastAsia="Calibri"/>
          <w:sz w:val="24"/>
          <w:szCs w:val="24"/>
        </w:rPr>
        <w:tab/>
        <w:t>Salvo em decorrência de fato superveniente devidamente justificado, não mantiver a proposta em especial quando:</w:t>
      </w:r>
    </w:p>
    <w:p w14:paraId="488BCE6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11.1.2.1.</w:t>
      </w:r>
      <w:r w:rsidRPr="004372E5">
        <w:rPr>
          <w:rFonts w:eastAsia="Calibri"/>
          <w:sz w:val="24"/>
          <w:szCs w:val="24"/>
        </w:rPr>
        <w:tab/>
        <w:t xml:space="preserve">não enviar a proposta adequada ao último lance ofertado ou após a negociação; </w:t>
      </w:r>
    </w:p>
    <w:p w14:paraId="3679A05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11.1.2.2.</w:t>
      </w:r>
      <w:r w:rsidRPr="004372E5">
        <w:rPr>
          <w:rFonts w:eastAsia="Calibri"/>
          <w:sz w:val="24"/>
          <w:szCs w:val="24"/>
        </w:rPr>
        <w:tab/>
        <w:t xml:space="preserve">recusar-se a enviar o detalhamento da proposta quando exigível; </w:t>
      </w:r>
    </w:p>
    <w:p w14:paraId="730893B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11.1.2.3.</w:t>
      </w:r>
      <w:r w:rsidRPr="004372E5">
        <w:rPr>
          <w:rFonts w:eastAsia="Calibri"/>
          <w:sz w:val="24"/>
          <w:szCs w:val="24"/>
        </w:rPr>
        <w:tab/>
        <w:t xml:space="preserve">pedir para ser desclassificado quando encerrada a etapa competitiva; ou </w:t>
      </w:r>
    </w:p>
    <w:p w14:paraId="2B181EE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11.1.2.4.</w:t>
      </w:r>
      <w:r w:rsidRPr="004372E5">
        <w:rPr>
          <w:rFonts w:eastAsia="Calibri"/>
          <w:sz w:val="24"/>
          <w:szCs w:val="24"/>
        </w:rPr>
        <w:tab/>
        <w:t>deixar de apresentar amostra;</w:t>
      </w:r>
    </w:p>
    <w:p w14:paraId="5766B07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11.1.2.5.</w:t>
      </w:r>
      <w:r w:rsidRPr="004372E5">
        <w:rPr>
          <w:rFonts w:eastAsia="Calibri"/>
          <w:sz w:val="24"/>
          <w:szCs w:val="24"/>
        </w:rPr>
        <w:tab/>
        <w:t xml:space="preserve">apresentar proposta ou amostra em desacordo com as especificações do edital; </w:t>
      </w:r>
    </w:p>
    <w:p w14:paraId="198D1E60"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11.1.3.</w:t>
      </w:r>
      <w:r w:rsidRPr="004372E5">
        <w:rPr>
          <w:rFonts w:eastAsia="Calibri"/>
          <w:sz w:val="24"/>
          <w:szCs w:val="24"/>
        </w:rPr>
        <w:tab/>
        <w:t>não celebrar o contrato ou não entregar a documentação exigida para a contratação, quando convocado dentro do prazo de validade de sua proposta;</w:t>
      </w:r>
    </w:p>
    <w:p w14:paraId="55D30B7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11.1.3.1.</w:t>
      </w:r>
      <w:r w:rsidRPr="004372E5">
        <w:rPr>
          <w:rFonts w:eastAsia="Calibri"/>
          <w:sz w:val="24"/>
          <w:szCs w:val="24"/>
        </w:rPr>
        <w:tab/>
        <w:t>recusar-se, sem justificativa, a assinar o contrato ou a ata de registro de preço, ou a aceitar ou retirar o instrumento equivalente no prazo estabelecido pela Administração;</w:t>
      </w:r>
    </w:p>
    <w:p w14:paraId="1C6C803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11.1.4.</w:t>
      </w:r>
      <w:r w:rsidRPr="004372E5">
        <w:rPr>
          <w:rFonts w:eastAsia="Calibri"/>
          <w:sz w:val="24"/>
          <w:szCs w:val="24"/>
        </w:rPr>
        <w:tab/>
        <w:t>apresentar declaração ou documentação falsa exigida para o certame ou prestar declaração falsa durante a licitação</w:t>
      </w:r>
    </w:p>
    <w:p w14:paraId="0980AF7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11.1.5.</w:t>
      </w:r>
      <w:r w:rsidRPr="004372E5">
        <w:rPr>
          <w:rFonts w:eastAsia="Calibri"/>
          <w:sz w:val="24"/>
          <w:szCs w:val="24"/>
        </w:rPr>
        <w:tab/>
        <w:t>fraudar a licitação</w:t>
      </w:r>
    </w:p>
    <w:p w14:paraId="28D7C25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w:t>
      </w:r>
      <w:r w:rsidRPr="004372E5">
        <w:rPr>
          <w:rFonts w:eastAsia="Calibri"/>
          <w:sz w:val="24"/>
          <w:szCs w:val="24"/>
        </w:rPr>
        <w:tab/>
        <w:t>comportar-se de modo inidôneo ou cometer fraude de qualquer natureza, em especial quando:</w:t>
      </w:r>
    </w:p>
    <w:p w14:paraId="78467AB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11.1.6.1.</w:t>
      </w:r>
      <w:r w:rsidRPr="004372E5">
        <w:rPr>
          <w:rFonts w:eastAsia="Calibri"/>
          <w:sz w:val="24"/>
          <w:szCs w:val="24"/>
        </w:rPr>
        <w:tab/>
        <w:t xml:space="preserve">agir em conluio ou em desconformidade com a lei; </w:t>
      </w:r>
    </w:p>
    <w:p w14:paraId="42DE776D"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11.1.6.2.</w:t>
      </w:r>
      <w:r w:rsidRPr="004372E5">
        <w:rPr>
          <w:rFonts w:eastAsia="Calibri"/>
          <w:sz w:val="24"/>
          <w:szCs w:val="24"/>
        </w:rPr>
        <w:tab/>
        <w:t xml:space="preserve">induzir deliberadamente a erro no julgamento; </w:t>
      </w:r>
    </w:p>
    <w:p w14:paraId="6B986C3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11.1.6.3.</w:t>
      </w:r>
      <w:r w:rsidRPr="004372E5">
        <w:rPr>
          <w:rFonts w:eastAsia="Calibri"/>
          <w:sz w:val="24"/>
          <w:szCs w:val="24"/>
        </w:rPr>
        <w:tab/>
        <w:t xml:space="preserve">apresentar amostra falsificada ou deteriorada; </w:t>
      </w:r>
    </w:p>
    <w:p w14:paraId="517D194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11.1.7.</w:t>
      </w:r>
      <w:r w:rsidRPr="004372E5">
        <w:rPr>
          <w:rFonts w:eastAsia="Calibri"/>
          <w:sz w:val="24"/>
          <w:szCs w:val="24"/>
        </w:rPr>
        <w:tab/>
        <w:t>praticar atos ilícitos com vistas a frustrar os objetivos da licitação</w:t>
      </w:r>
    </w:p>
    <w:p w14:paraId="473EBC5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11.1.8.</w:t>
      </w:r>
      <w:r w:rsidRPr="004372E5">
        <w:rPr>
          <w:rFonts w:eastAsia="Calibri"/>
          <w:sz w:val="24"/>
          <w:szCs w:val="24"/>
        </w:rPr>
        <w:tab/>
        <w:t>praticar ato lesivo previsto no art. 5º da Lei n.º 12.846, de 2013.</w:t>
      </w:r>
    </w:p>
    <w:p w14:paraId="4CCC146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w:t>
      </w:r>
      <w:r w:rsidRPr="004372E5">
        <w:rPr>
          <w:rFonts w:eastAsia="Calibri"/>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3748C6"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11.2.1.</w:t>
      </w:r>
      <w:r w:rsidRPr="004372E5">
        <w:rPr>
          <w:rFonts w:eastAsia="Calibri"/>
          <w:sz w:val="24"/>
          <w:szCs w:val="24"/>
        </w:rPr>
        <w:tab/>
        <w:t xml:space="preserve">advertência; </w:t>
      </w:r>
    </w:p>
    <w:p w14:paraId="7FEFA4D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11.2.2.</w:t>
      </w:r>
      <w:r w:rsidRPr="004372E5">
        <w:rPr>
          <w:rFonts w:eastAsia="Calibri"/>
          <w:sz w:val="24"/>
          <w:szCs w:val="24"/>
        </w:rPr>
        <w:tab/>
        <w:t>multa;</w:t>
      </w:r>
    </w:p>
    <w:p w14:paraId="27941F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11.2.3.</w:t>
      </w:r>
      <w:r w:rsidRPr="004372E5">
        <w:rPr>
          <w:rFonts w:eastAsia="Calibri"/>
          <w:sz w:val="24"/>
          <w:szCs w:val="24"/>
        </w:rPr>
        <w:tab/>
        <w:t>impedimento de licitar e contratar e</w:t>
      </w:r>
    </w:p>
    <w:p w14:paraId="788E34A2"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11.2.4.</w:t>
      </w:r>
      <w:r w:rsidRPr="004372E5">
        <w:rPr>
          <w:rFonts w:eastAsia="Calibri"/>
          <w:sz w:val="24"/>
          <w:szCs w:val="24"/>
        </w:rPr>
        <w:tab/>
        <w:t>declaração de inidoneidade para licitar ou contratar, enquanto perdurarem os motivos determinantes da punição ou até que seja promovida sua reabilitação perante a própria autoridade que aplicou a penalidade.</w:t>
      </w:r>
    </w:p>
    <w:p w14:paraId="0286203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w:t>
      </w:r>
      <w:r w:rsidRPr="004372E5">
        <w:rPr>
          <w:rFonts w:eastAsia="Calibri"/>
          <w:sz w:val="24"/>
          <w:szCs w:val="24"/>
        </w:rPr>
        <w:tab/>
        <w:t>Na aplicação das sanções serão considerados:</w:t>
      </w:r>
    </w:p>
    <w:p w14:paraId="6E8DBCA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11.3.1.</w:t>
      </w:r>
      <w:r w:rsidRPr="004372E5">
        <w:rPr>
          <w:rFonts w:eastAsia="Calibri"/>
          <w:sz w:val="24"/>
          <w:szCs w:val="24"/>
        </w:rPr>
        <w:tab/>
        <w:t>a natureza e a gravidade da infração cometida.</w:t>
      </w:r>
    </w:p>
    <w:p w14:paraId="4E8B7677"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11.3.2.</w:t>
      </w:r>
      <w:r w:rsidRPr="004372E5">
        <w:rPr>
          <w:rFonts w:eastAsia="Calibri"/>
          <w:sz w:val="24"/>
          <w:szCs w:val="24"/>
        </w:rPr>
        <w:tab/>
        <w:t>as peculiaridades do caso concreto</w:t>
      </w:r>
    </w:p>
    <w:p w14:paraId="574C805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11.3.3.</w:t>
      </w:r>
      <w:r w:rsidRPr="004372E5">
        <w:rPr>
          <w:rFonts w:eastAsia="Calibri"/>
          <w:sz w:val="24"/>
          <w:szCs w:val="24"/>
        </w:rPr>
        <w:tab/>
        <w:t>as circunstâncias agravantes ou atenuantes</w:t>
      </w:r>
    </w:p>
    <w:p w14:paraId="2CE4133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11.3.4.</w:t>
      </w:r>
      <w:r w:rsidRPr="004372E5">
        <w:rPr>
          <w:rFonts w:eastAsia="Calibri"/>
          <w:sz w:val="24"/>
          <w:szCs w:val="24"/>
        </w:rPr>
        <w:tab/>
        <w:t>os danos que dela provierem para a Administração Pública</w:t>
      </w:r>
    </w:p>
    <w:p w14:paraId="44C14898"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11.3.5.</w:t>
      </w:r>
      <w:r w:rsidRPr="004372E5">
        <w:rPr>
          <w:rFonts w:eastAsia="Calibri"/>
          <w:sz w:val="24"/>
          <w:szCs w:val="24"/>
        </w:rPr>
        <w:tab/>
        <w:t>a implantação ou o aperfeiçoamento de programa de integridade, conforme normas e orientações dos órgãos de controle.</w:t>
      </w:r>
    </w:p>
    <w:p w14:paraId="460ACA7B"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11.4.</w:t>
      </w:r>
      <w:r w:rsidRPr="004372E5">
        <w:rPr>
          <w:rFonts w:eastAsia="Calibri"/>
          <w:sz w:val="24"/>
          <w:szCs w:val="24"/>
        </w:rPr>
        <w:tab/>
        <w:t xml:space="preserve">A multa será recolhida em percentual de 0,5% a 30% incidente sobre o valor do contrato licitado, recolhida no prazo máximo de 15 (quinze) dias úteis, a contar da comunicação oficial. </w:t>
      </w:r>
    </w:p>
    <w:p w14:paraId="2706B3A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11.4.1.</w:t>
      </w:r>
      <w:r w:rsidRPr="004372E5">
        <w:rPr>
          <w:rFonts w:eastAsia="Calibri"/>
          <w:sz w:val="24"/>
          <w:szCs w:val="24"/>
        </w:rPr>
        <w:tab/>
        <w:t>Para as infrações previstas nos itens 11.1.1,11.1.2 e 11.1.3, a multa será de 0,5% a 15% do valor do contrato licitado.</w:t>
      </w:r>
    </w:p>
    <w:p w14:paraId="47275893"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11.4.2.</w:t>
      </w:r>
      <w:r w:rsidRPr="004372E5">
        <w:rPr>
          <w:rFonts w:eastAsia="Calibri"/>
          <w:sz w:val="24"/>
          <w:szCs w:val="24"/>
        </w:rPr>
        <w:tab/>
        <w:t>Para as infrações previstas nos itens 11.1.4, 11.1.5, 11.1.6, 11.1.7 e 11.1.8, a multa será de 15% a 30% do valor do contrato licitado.</w:t>
      </w:r>
    </w:p>
    <w:p w14:paraId="4B7DD4B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11.5.</w:t>
      </w:r>
      <w:r w:rsidRPr="004372E5">
        <w:rPr>
          <w:rFonts w:eastAsia="Calibri"/>
          <w:sz w:val="24"/>
          <w:szCs w:val="24"/>
        </w:rPr>
        <w:tab/>
        <w:t>As sanções de advertência, impedimento de licitar e contratar e declaração de inidoneidade para licitar ou contratar poderão ser aplicadas, cumulativamente ou não, à penalidade de multa.</w:t>
      </w:r>
    </w:p>
    <w:p w14:paraId="355778F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11.6.</w:t>
      </w:r>
      <w:r w:rsidRPr="004372E5">
        <w:rPr>
          <w:rFonts w:eastAsia="Calibri"/>
          <w:sz w:val="24"/>
          <w:szCs w:val="24"/>
        </w:rPr>
        <w:tab/>
        <w:t>Na aplicação da sanção de multa será facultada a defesa do interessado no prazo de 15 (quinze) dias úteis, contado da data de sua intimação.</w:t>
      </w:r>
    </w:p>
    <w:p w14:paraId="77C8131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11.7.</w:t>
      </w:r>
      <w:r w:rsidRPr="004372E5">
        <w:rPr>
          <w:rFonts w:eastAsia="Calibri"/>
          <w:sz w:val="24"/>
          <w:szCs w:val="24"/>
        </w:rPr>
        <w:tab/>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51921DA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11.8.</w:t>
      </w:r>
      <w:r w:rsidRPr="004372E5">
        <w:rPr>
          <w:rFonts w:eastAsia="Calibri"/>
          <w:sz w:val="24"/>
          <w:szCs w:val="24"/>
        </w:rPr>
        <w:tab/>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6D88222C"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11.9.</w:t>
      </w:r>
      <w:r w:rsidRPr="004372E5">
        <w:rPr>
          <w:rFonts w:eastAsia="Calibri"/>
          <w:sz w:val="24"/>
          <w:szCs w:val="24"/>
        </w:rPr>
        <w:tab/>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w:t>
      </w:r>
    </w:p>
    <w:p w14:paraId="1A93ED05"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11.10.</w:t>
      </w:r>
      <w:r w:rsidRPr="004372E5">
        <w:rPr>
          <w:rFonts w:eastAsia="Calibri"/>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w:t>
      </w:r>
      <w:r w:rsidRPr="004372E5">
        <w:rPr>
          <w:rFonts w:eastAsia="Calibri"/>
          <w:sz w:val="24"/>
          <w:szCs w:val="24"/>
        </w:rPr>
        <w:lastRenderedPageBreak/>
        <w:t xml:space="preserve">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37F8962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11.11.</w:t>
      </w:r>
      <w:r w:rsidRPr="004372E5">
        <w:rPr>
          <w:rFonts w:eastAsia="Calibri"/>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6A659D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11.12.</w:t>
      </w:r>
      <w:r w:rsidRPr="004372E5">
        <w:rPr>
          <w:rFonts w:eastAsia="Calibri"/>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6D1AC5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11.13.</w:t>
      </w:r>
      <w:r w:rsidRPr="004372E5">
        <w:rPr>
          <w:rFonts w:eastAsia="Calibri"/>
          <w:sz w:val="24"/>
          <w:szCs w:val="24"/>
        </w:rPr>
        <w:tab/>
        <w:t>O recurso e o pedido de reconsideração terão efeito suspensivo do ato ou da decisão recorrida até que sobrevenha decisão final da autoridade competente.</w:t>
      </w:r>
    </w:p>
    <w:p w14:paraId="74CCEBD4"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11.14.</w:t>
      </w:r>
      <w:r w:rsidRPr="004372E5">
        <w:rPr>
          <w:rFonts w:eastAsia="Calibri"/>
          <w:sz w:val="24"/>
          <w:szCs w:val="24"/>
        </w:rPr>
        <w:tab/>
        <w:t>A aplicação das sanções previstas neste edital não exclui, em hipótese alguma, a obrigação de reparação integral dos danos causados.</w:t>
      </w:r>
    </w:p>
    <w:p w14:paraId="0E14A649" w14:textId="77777777" w:rsidR="00F80DAB" w:rsidRPr="004372E5" w:rsidRDefault="00F80DAB" w:rsidP="004372E5">
      <w:pPr>
        <w:spacing w:line="360" w:lineRule="auto"/>
        <w:jc w:val="both"/>
        <w:rPr>
          <w:rFonts w:eastAsia="Calibri"/>
          <w:sz w:val="24"/>
          <w:szCs w:val="24"/>
        </w:rPr>
      </w:pPr>
    </w:p>
    <w:p w14:paraId="70316A29" w14:textId="77777777" w:rsidR="00DB0650" w:rsidRPr="004372E5" w:rsidRDefault="00DB0650" w:rsidP="004372E5">
      <w:pPr>
        <w:spacing w:line="360" w:lineRule="auto"/>
        <w:jc w:val="both"/>
        <w:rPr>
          <w:rFonts w:eastAsia="Calibri"/>
          <w:b/>
          <w:bCs/>
          <w:sz w:val="24"/>
          <w:szCs w:val="24"/>
        </w:rPr>
      </w:pPr>
      <w:r w:rsidRPr="004372E5">
        <w:rPr>
          <w:rFonts w:eastAsia="Calibri"/>
          <w:sz w:val="24"/>
          <w:szCs w:val="24"/>
        </w:rPr>
        <w:t>12.</w:t>
      </w:r>
      <w:r w:rsidRPr="004372E5">
        <w:rPr>
          <w:rFonts w:eastAsia="Calibri"/>
          <w:sz w:val="24"/>
          <w:szCs w:val="24"/>
        </w:rPr>
        <w:tab/>
      </w:r>
      <w:r w:rsidRPr="004372E5">
        <w:rPr>
          <w:rFonts w:eastAsia="Calibri"/>
          <w:b/>
          <w:bCs/>
          <w:sz w:val="24"/>
          <w:szCs w:val="24"/>
        </w:rPr>
        <w:t>DA IMPUGNAÇÃO AO EDITAL E DO PEDIDO DE ESCLARECIMENTO</w:t>
      </w:r>
    </w:p>
    <w:p w14:paraId="32C29FE8" w14:textId="77777777" w:rsidR="00DB0650" w:rsidRPr="004372E5" w:rsidRDefault="00DB0650" w:rsidP="004372E5">
      <w:pPr>
        <w:spacing w:line="360" w:lineRule="auto"/>
        <w:jc w:val="both"/>
        <w:rPr>
          <w:rFonts w:eastAsia="Calibri"/>
          <w:sz w:val="24"/>
          <w:szCs w:val="24"/>
        </w:rPr>
      </w:pPr>
    </w:p>
    <w:p w14:paraId="6F7D483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12.1.</w:t>
      </w:r>
      <w:r w:rsidRPr="004372E5">
        <w:rPr>
          <w:rFonts w:eastAsia="Calibri"/>
          <w:sz w:val="24"/>
          <w:szCs w:val="24"/>
        </w:rPr>
        <w:tab/>
        <w:t>Qualquer pessoa é parte legítima para impugnar este Edital por irregularidade na aplicação da Lei nº 14.133, de 2021, devendo protocolar o pedido até 3 (três) dias úteis antes da data da abertura do certame.</w:t>
      </w:r>
    </w:p>
    <w:p w14:paraId="34495EDF"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12.2.</w:t>
      </w:r>
      <w:r w:rsidRPr="004372E5">
        <w:rPr>
          <w:rFonts w:eastAsia="Calibri"/>
          <w:sz w:val="24"/>
          <w:szCs w:val="24"/>
        </w:rPr>
        <w:tab/>
        <w:t>A resposta à impugnação ou ao pedido de esclarecimento será divulgado em sítio eletrônico oficial no prazo de até 3 (três) dias úteis, limitado ao último dia útil anterior à data da abertura do certame.</w:t>
      </w:r>
    </w:p>
    <w:p w14:paraId="7DC95DA9"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12.3.</w:t>
      </w:r>
      <w:r w:rsidRPr="004372E5">
        <w:rPr>
          <w:rFonts w:eastAsia="Calibri"/>
          <w:sz w:val="24"/>
          <w:szCs w:val="24"/>
        </w:rPr>
        <w:tab/>
        <w:t xml:space="preserve">A impugnação e o pedido de esclarecimento poderão ser realizados por forma eletrônica, pelos seguintes meios: </w:t>
      </w:r>
      <w:hyperlink r:id="rId15" w:history="1">
        <w:r w:rsidRPr="004372E5">
          <w:rPr>
            <w:rFonts w:eastAsia="Calibri"/>
            <w:color w:val="0000FF" w:themeColor="hyperlink"/>
            <w:sz w:val="24"/>
            <w:szCs w:val="24"/>
            <w:u w:val="single"/>
          </w:rPr>
          <w:t>licitacaoextrema@yahoo.com.br</w:t>
        </w:r>
      </w:hyperlink>
      <w:r w:rsidRPr="004372E5">
        <w:rPr>
          <w:rFonts w:eastAsia="Calibri"/>
          <w:sz w:val="24"/>
          <w:szCs w:val="24"/>
        </w:rPr>
        <w:t xml:space="preserve"> </w:t>
      </w:r>
    </w:p>
    <w:p w14:paraId="311B15A1"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12.4.</w:t>
      </w:r>
      <w:r w:rsidRPr="004372E5">
        <w:rPr>
          <w:rFonts w:eastAsia="Calibri"/>
          <w:sz w:val="24"/>
          <w:szCs w:val="24"/>
        </w:rPr>
        <w:tab/>
        <w:t>As impugnações e pedidos de esclarecimentos não suspendem os prazos previstos no certame.</w:t>
      </w:r>
    </w:p>
    <w:p w14:paraId="7719976E"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t>12.4.1.</w:t>
      </w:r>
      <w:r w:rsidRPr="004372E5">
        <w:rPr>
          <w:rFonts w:eastAsia="Calibri"/>
          <w:sz w:val="24"/>
          <w:szCs w:val="24"/>
        </w:rPr>
        <w:tab/>
        <w:t>A concessão de efeito suspensivo à impugnação é medida excepcional e deverá ser motivada pelo agente de contratação, nos autos do processo de licitação.</w:t>
      </w:r>
    </w:p>
    <w:p w14:paraId="2BD33DEA" w14:textId="77777777" w:rsidR="00DB0650" w:rsidRPr="004372E5" w:rsidRDefault="00DB0650" w:rsidP="004372E5">
      <w:pPr>
        <w:spacing w:line="360" w:lineRule="auto"/>
        <w:jc w:val="both"/>
        <w:rPr>
          <w:rFonts w:eastAsia="Calibri"/>
          <w:sz w:val="24"/>
          <w:szCs w:val="24"/>
        </w:rPr>
      </w:pPr>
      <w:r w:rsidRPr="004372E5">
        <w:rPr>
          <w:rFonts w:eastAsia="Calibri"/>
          <w:sz w:val="24"/>
          <w:szCs w:val="24"/>
        </w:rPr>
        <w:lastRenderedPageBreak/>
        <w:t>12.5.</w:t>
      </w:r>
      <w:r w:rsidRPr="004372E5">
        <w:rPr>
          <w:rFonts w:eastAsia="Calibri"/>
          <w:sz w:val="24"/>
          <w:szCs w:val="24"/>
        </w:rPr>
        <w:tab/>
        <w:t>Acolhida a impugnação, será definida e publicada nova data para a realização do certame.</w:t>
      </w:r>
    </w:p>
    <w:p w14:paraId="5B4DFA8B" w14:textId="77777777" w:rsidR="001275F9" w:rsidRPr="004372E5" w:rsidRDefault="001275F9" w:rsidP="004372E5">
      <w:pPr>
        <w:spacing w:line="360" w:lineRule="auto"/>
        <w:jc w:val="both"/>
        <w:rPr>
          <w:rFonts w:eastAsia="Calibri"/>
          <w:b/>
          <w:bCs/>
          <w:sz w:val="24"/>
          <w:szCs w:val="24"/>
        </w:rPr>
      </w:pPr>
    </w:p>
    <w:p w14:paraId="75C8596F" w14:textId="0B41184D" w:rsidR="00DB0650" w:rsidRPr="004372E5" w:rsidRDefault="00DB0650" w:rsidP="004372E5">
      <w:pPr>
        <w:spacing w:line="360" w:lineRule="auto"/>
        <w:jc w:val="both"/>
        <w:rPr>
          <w:rFonts w:eastAsia="Calibri"/>
          <w:b/>
          <w:bCs/>
          <w:sz w:val="24"/>
          <w:szCs w:val="24"/>
        </w:rPr>
      </w:pPr>
      <w:r w:rsidRPr="004372E5">
        <w:rPr>
          <w:rFonts w:eastAsia="Calibri"/>
          <w:b/>
          <w:bCs/>
          <w:sz w:val="24"/>
          <w:szCs w:val="24"/>
        </w:rPr>
        <w:t>13. DATA-BASE E A PERIODICIDADE DO REAJUSTAMENTO DE PREÇOS E DA VIGÊNCIA</w:t>
      </w:r>
    </w:p>
    <w:p w14:paraId="46B36E1D" w14:textId="77777777" w:rsidR="00F80DAB" w:rsidRPr="004372E5" w:rsidRDefault="00F80DAB" w:rsidP="004372E5">
      <w:pPr>
        <w:spacing w:line="360" w:lineRule="auto"/>
        <w:jc w:val="both"/>
        <w:rPr>
          <w:rFonts w:eastAsia="Calibri"/>
          <w:b/>
          <w:bCs/>
          <w:sz w:val="24"/>
          <w:szCs w:val="24"/>
        </w:rPr>
      </w:pPr>
    </w:p>
    <w:p w14:paraId="221BFEDF" w14:textId="195836FC"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13.1 </w:t>
      </w:r>
      <w:r w:rsidRPr="004372E5">
        <w:rPr>
          <w:rFonts w:eastAsia="Calibri"/>
          <w:b/>
          <w:bCs/>
          <w:sz w:val="24"/>
          <w:szCs w:val="24"/>
        </w:rPr>
        <w:t>Vigência:</w:t>
      </w:r>
      <w:r w:rsidRPr="004372E5">
        <w:rPr>
          <w:rFonts w:eastAsia="Calibri"/>
          <w:sz w:val="24"/>
          <w:szCs w:val="24"/>
        </w:rPr>
        <w:t xml:space="preserve"> </w:t>
      </w:r>
      <w:r w:rsidR="00F80DAB" w:rsidRPr="004372E5">
        <w:rPr>
          <w:sz w:val="24"/>
          <w:szCs w:val="24"/>
          <w:lang w:eastAsia="zh-CN"/>
        </w:rPr>
        <w:t>O presente contrato 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p w14:paraId="270D7B1E" w14:textId="0054C7D5" w:rsidR="00DB0650" w:rsidRPr="004372E5" w:rsidRDefault="00DB0650" w:rsidP="004372E5">
      <w:pPr>
        <w:spacing w:line="360" w:lineRule="auto"/>
        <w:jc w:val="both"/>
        <w:rPr>
          <w:rFonts w:eastAsia="Calibri"/>
          <w:sz w:val="24"/>
          <w:szCs w:val="24"/>
        </w:rPr>
      </w:pPr>
      <w:r w:rsidRPr="004372E5">
        <w:rPr>
          <w:rFonts w:eastAsia="Calibri"/>
          <w:sz w:val="24"/>
          <w:szCs w:val="24"/>
        </w:rPr>
        <w:t xml:space="preserve">13.2 </w:t>
      </w:r>
      <w:r w:rsidRPr="004372E5">
        <w:rPr>
          <w:rFonts w:eastAsia="Calibri"/>
          <w:b/>
          <w:bCs/>
          <w:sz w:val="24"/>
          <w:szCs w:val="24"/>
        </w:rPr>
        <w:t>Renovação:</w:t>
      </w:r>
      <w:r w:rsidRPr="004372E5">
        <w:rPr>
          <w:rFonts w:eastAsia="Calibri"/>
          <w:sz w:val="24"/>
          <w:szCs w:val="24"/>
        </w:rPr>
        <w:t xml:space="preserve"> </w:t>
      </w:r>
      <w:r w:rsidR="00F80DAB" w:rsidRPr="004372E5">
        <w:rPr>
          <w:sz w:val="24"/>
          <w:szCs w:val="24"/>
          <w:lang w:eastAsia="zh-CN"/>
        </w:rPr>
        <w:t>O presente contrato terá vigência inicial de cinco anos, contados a partir da data da última assinatura eletrônica aposta em seu instrumento ou, caso firmado de forma presencial, da data de sua assinatura. O prazo de vigência poderá ser prorrogado sucessivamente, a critério da Administração e mediante termo aditivo, não necessariamente por períodos iguais, até o limite máximo de dez anos, observadas as disposições legais aplicáveis.</w:t>
      </w:r>
    </w:p>
    <w:p w14:paraId="63DCA6FF" w14:textId="5985C3FC" w:rsidR="00DB0650" w:rsidRPr="004372E5" w:rsidRDefault="00DB0650" w:rsidP="004372E5">
      <w:pPr>
        <w:spacing w:line="360" w:lineRule="auto"/>
        <w:jc w:val="both"/>
        <w:rPr>
          <w:sz w:val="24"/>
          <w:szCs w:val="24"/>
          <w:lang w:eastAsia="zh-CN"/>
        </w:rPr>
      </w:pPr>
      <w:r w:rsidRPr="004372E5">
        <w:rPr>
          <w:rFonts w:eastAsia="Calibri"/>
          <w:sz w:val="24"/>
          <w:szCs w:val="24"/>
        </w:rPr>
        <w:t xml:space="preserve">13.3 </w:t>
      </w:r>
      <w:r w:rsidRPr="004372E5">
        <w:rPr>
          <w:rFonts w:eastAsia="Calibri"/>
          <w:b/>
          <w:bCs/>
          <w:sz w:val="24"/>
          <w:szCs w:val="24"/>
        </w:rPr>
        <w:t>Índice de atualização:</w:t>
      </w:r>
      <w:r w:rsidRPr="004372E5">
        <w:rPr>
          <w:rFonts w:eastAsia="Calibri"/>
          <w:sz w:val="24"/>
          <w:szCs w:val="24"/>
        </w:rPr>
        <w:t xml:space="preserve"> </w:t>
      </w:r>
      <w:r w:rsidR="00F340AE" w:rsidRPr="004372E5">
        <w:rPr>
          <w:sz w:val="24"/>
          <w:szCs w:val="24"/>
          <w:lang w:eastAsia="zh-CN"/>
        </w:rPr>
        <w:t>O reajustamento de preços será baseado no IPCA - Índice Nacional de Preços ao Consumidor Amplo, ou em qualquer outro índice oficial que venha a substituí-lo. A data-base para o reajuste será a data de elaboração do orçamento estimado.</w:t>
      </w:r>
    </w:p>
    <w:p w14:paraId="0C8169AB" w14:textId="77777777" w:rsidR="00F80DAB" w:rsidRPr="004372E5" w:rsidRDefault="00F80DAB" w:rsidP="004372E5">
      <w:pPr>
        <w:spacing w:line="360" w:lineRule="auto"/>
        <w:jc w:val="both"/>
        <w:rPr>
          <w:rFonts w:eastAsia="Calibri"/>
          <w:sz w:val="24"/>
          <w:szCs w:val="24"/>
        </w:rPr>
      </w:pPr>
    </w:p>
    <w:p w14:paraId="22FF7747" w14:textId="77777777" w:rsidR="00DB0650" w:rsidRPr="004372E5" w:rsidRDefault="00DB0650" w:rsidP="004372E5">
      <w:pPr>
        <w:pStyle w:val="PargrafodaLista"/>
        <w:keepNext/>
        <w:keepLines/>
        <w:numPr>
          <w:ilvl w:val="0"/>
          <w:numId w:val="11"/>
        </w:numPr>
        <w:tabs>
          <w:tab w:val="left" w:pos="0"/>
        </w:tabs>
        <w:spacing w:after="0" w:line="360" w:lineRule="auto"/>
        <w:ind w:left="0" w:firstLine="0"/>
        <w:jc w:val="both"/>
        <w:outlineLvl w:val="0"/>
        <w:rPr>
          <w:rFonts w:ascii="Arial" w:eastAsiaTheme="majorEastAsia" w:hAnsi="Arial" w:cs="Arial"/>
          <w:b/>
          <w:bCs/>
          <w:sz w:val="24"/>
          <w:szCs w:val="24"/>
          <w:lang w:eastAsia="pt-BR"/>
        </w:rPr>
      </w:pPr>
      <w:r w:rsidRPr="004372E5">
        <w:rPr>
          <w:rFonts w:ascii="Arial" w:eastAsiaTheme="majorEastAsia" w:hAnsi="Arial" w:cs="Arial"/>
          <w:b/>
          <w:bCs/>
          <w:sz w:val="24"/>
          <w:szCs w:val="24"/>
          <w:lang w:eastAsia="pt-BR"/>
        </w:rPr>
        <w:t>MODELO DE EXECUÇÃO DO OBJETO</w:t>
      </w:r>
    </w:p>
    <w:p w14:paraId="3C8B67D7"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bookmarkStart w:id="7" w:name="_Hlk190940515"/>
      <w:r w:rsidRPr="00E11518">
        <w:rPr>
          <w:rFonts w:ascii="Arial" w:hAnsi="Arial" w:cs="Arial"/>
          <w:sz w:val="24"/>
          <w:szCs w:val="24"/>
        </w:rPr>
        <w:t>a.</w:t>
      </w:r>
      <w:r w:rsidRPr="00E11518">
        <w:rPr>
          <w:rFonts w:ascii="Arial" w:hAnsi="Arial" w:cs="Arial"/>
          <w:sz w:val="24"/>
          <w:szCs w:val="24"/>
        </w:rPr>
        <w:tab/>
        <w:t xml:space="preserve">O objeto será executado pelo Regime de Execução Indireta, empreitada por preço unitário, entrega imediata. Entrega imediata é aquela que deve ocorrer em até 30 dias do recebimento da A.F. (Autorização de Fornecimento). </w:t>
      </w:r>
    </w:p>
    <w:p w14:paraId="4B1B6544"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b.</w:t>
      </w:r>
      <w:r w:rsidRPr="00E11518">
        <w:rPr>
          <w:rFonts w:ascii="Arial" w:hAnsi="Arial" w:cs="Arial"/>
          <w:sz w:val="24"/>
          <w:szCs w:val="24"/>
        </w:rPr>
        <w:tab/>
        <w:t>Trata-se de prestação de serviços contínuos. Os serviços devem ser iniciados no início da vigência do Contrato. Caso não seja possível o início na data assinalada, a empresa deverá comunicar as razões respectivas com pelo menos cinco dias de antecedência para que qualquer pleito de prorrogação de prazo seja analisado, ressalvadas situações de caso fortuito e força maior.</w:t>
      </w:r>
    </w:p>
    <w:p w14:paraId="7508CA73"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lastRenderedPageBreak/>
        <w:t>c.</w:t>
      </w:r>
      <w:r w:rsidRPr="00E11518">
        <w:rPr>
          <w:rFonts w:ascii="Arial" w:hAnsi="Arial" w:cs="Arial"/>
          <w:sz w:val="24"/>
          <w:szCs w:val="24"/>
        </w:rPr>
        <w:tab/>
        <w:t>Os dias e horários são estabelecidos pela CONTRATANTE, e podem, inclusive, ser no horário noturno, e finais de semana, se acordado entre as partes.</w:t>
      </w:r>
    </w:p>
    <w:p w14:paraId="6D4B9B6E"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d.</w:t>
      </w:r>
      <w:r w:rsidRPr="00E11518">
        <w:rPr>
          <w:rFonts w:ascii="Arial" w:hAnsi="Arial" w:cs="Arial"/>
          <w:sz w:val="24"/>
          <w:szCs w:val="24"/>
        </w:rPr>
        <w:tab/>
        <w:t>O objeto deverá ser realizado em conformidade com o descrito.  Os serviços serão recebidos provisoriamente, de forma sumária, no prazo de 15 (quinze) dias corridos, pelo almoxarife e pelo responsável pelo acompanhamento e fiscalização do contrato, para efeito de posterior verificação de sua conformidade com as especificações constantes neste Termo de Referência e na proposta.</w:t>
      </w:r>
    </w:p>
    <w:p w14:paraId="0896BC55"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e.</w:t>
      </w:r>
      <w:r w:rsidRPr="00E11518">
        <w:rPr>
          <w:rFonts w:ascii="Arial" w:hAnsi="Arial" w:cs="Arial"/>
          <w:sz w:val="24"/>
          <w:szCs w:val="24"/>
        </w:rPr>
        <w:tab/>
        <w:t>O recebimento provisório ou definitivo da execução do objeto não exclui a responsabilidade civil da CONTRATADA pela solidez e segurança do objeto, nem ético-profissional pelo perfeito fornecimento do CONTRATO, independente de lavratura de termo ou não.</w:t>
      </w:r>
    </w:p>
    <w:p w14:paraId="19C3B59D"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f.</w:t>
      </w:r>
      <w:r w:rsidRPr="00E11518">
        <w:rPr>
          <w:rFonts w:ascii="Arial" w:hAnsi="Arial" w:cs="Arial"/>
          <w:sz w:val="24"/>
          <w:szCs w:val="24"/>
        </w:rPr>
        <w:tab/>
        <w:t>Os serviços poderão ser rejeitados, no todo ou em parte, quando em desacordo com as especificações constantes neste Termo de Referência e na proposta, devendo ser substituídos no prazo de até 15 (quinze) dias corridos, a contar da notificação da contratante, às suas custas, sem prejuízo da aplicação das penalidades.</w:t>
      </w:r>
    </w:p>
    <w:p w14:paraId="041B0C60"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g.</w:t>
      </w:r>
      <w:r w:rsidRPr="00E11518">
        <w:rPr>
          <w:rFonts w:ascii="Arial" w:hAnsi="Arial" w:cs="Arial"/>
          <w:sz w:val="24"/>
          <w:szCs w:val="24"/>
        </w:rPr>
        <w:tab/>
        <w:t>Os serviços serão recebidos definitivamente no prazo de até cinco dias corridos, contados do recebimento provisório, após a verificação da qualidade e quantidade do material e consequente aceitação independente de celebração de termo.</w:t>
      </w:r>
    </w:p>
    <w:p w14:paraId="1CB6652A"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h.</w:t>
      </w:r>
      <w:r w:rsidRPr="00E11518">
        <w:rPr>
          <w:rFonts w:ascii="Arial" w:hAnsi="Arial" w:cs="Arial"/>
          <w:sz w:val="24"/>
          <w:szCs w:val="24"/>
        </w:rPr>
        <w:tab/>
        <w:t>Na hipótese de a verificação a que se refere o subitem anterior não ser procedida dentro do prazo fixado, reputar-se-á como realizada, consumando-se o recebimento definitivo no dia do esgotamento do prazo.</w:t>
      </w:r>
    </w:p>
    <w:p w14:paraId="1C53CF22" w14:textId="77777777" w:rsidR="00E11518" w:rsidRPr="00E11518" w:rsidRDefault="00E11518" w:rsidP="00E11518">
      <w:pPr>
        <w:pStyle w:val="PargrafodaLista"/>
        <w:autoSpaceDE w:val="0"/>
        <w:autoSpaceDN w:val="0"/>
        <w:adjustRightInd w:val="0"/>
        <w:spacing w:line="360" w:lineRule="auto"/>
        <w:ind w:left="0"/>
        <w:jc w:val="both"/>
        <w:rPr>
          <w:rFonts w:ascii="Arial" w:hAnsi="Arial" w:cs="Arial"/>
          <w:sz w:val="24"/>
          <w:szCs w:val="24"/>
        </w:rPr>
      </w:pPr>
      <w:r w:rsidRPr="00E11518">
        <w:rPr>
          <w:rFonts w:ascii="Arial" w:hAnsi="Arial" w:cs="Arial"/>
          <w:sz w:val="24"/>
          <w:szCs w:val="24"/>
        </w:rPr>
        <w:t>i.</w:t>
      </w:r>
      <w:r w:rsidRPr="00E11518">
        <w:rPr>
          <w:rFonts w:ascii="Arial" w:hAnsi="Arial" w:cs="Arial"/>
          <w:sz w:val="24"/>
          <w:szCs w:val="24"/>
        </w:rPr>
        <w:tab/>
        <w:t>O recebimento provisório ou definitivo não excluirá a responsabilidade civil pela solidez e pela segurança do bem nem a responsabilidade ético-profissional pela perfeita execução do contrato.</w:t>
      </w:r>
    </w:p>
    <w:p w14:paraId="7EA7DB05" w14:textId="563DFAC8" w:rsidR="00F340AE" w:rsidRDefault="00E11518" w:rsidP="00E11518">
      <w:pPr>
        <w:pStyle w:val="PargrafodaLista"/>
        <w:autoSpaceDE w:val="0"/>
        <w:autoSpaceDN w:val="0"/>
        <w:adjustRightInd w:val="0"/>
        <w:spacing w:after="0" w:line="360" w:lineRule="auto"/>
        <w:ind w:left="0"/>
        <w:jc w:val="both"/>
        <w:rPr>
          <w:rFonts w:ascii="Arial" w:hAnsi="Arial" w:cs="Arial"/>
          <w:sz w:val="24"/>
          <w:szCs w:val="24"/>
        </w:rPr>
      </w:pPr>
      <w:r w:rsidRPr="00E11518">
        <w:rPr>
          <w:rFonts w:ascii="Arial" w:hAnsi="Arial" w:cs="Arial"/>
          <w:sz w:val="24"/>
          <w:szCs w:val="24"/>
        </w:rPr>
        <w:t>j.</w:t>
      </w:r>
      <w:r w:rsidRPr="00E11518">
        <w:rPr>
          <w:rFonts w:ascii="Arial" w:hAnsi="Arial" w:cs="Arial"/>
          <w:sz w:val="24"/>
          <w:szCs w:val="24"/>
        </w:rPr>
        <w:tab/>
        <w:t xml:space="preserve">Garantia: Não haverá exigência da garantia da contratação nos termos dos artigos 96 e seguintes da Lei nº 14.133/21.  </w:t>
      </w:r>
    </w:p>
    <w:p w14:paraId="73D45DBA" w14:textId="77777777" w:rsidR="00E11518" w:rsidRPr="004372E5" w:rsidRDefault="00E11518" w:rsidP="00E11518">
      <w:pPr>
        <w:pStyle w:val="PargrafodaLista"/>
        <w:autoSpaceDE w:val="0"/>
        <w:autoSpaceDN w:val="0"/>
        <w:adjustRightInd w:val="0"/>
        <w:spacing w:after="0" w:line="360" w:lineRule="auto"/>
        <w:ind w:left="0"/>
        <w:jc w:val="both"/>
        <w:rPr>
          <w:rFonts w:ascii="Arial" w:hAnsi="Arial" w:cs="Arial"/>
          <w:sz w:val="24"/>
          <w:szCs w:val="24"/>
        </w:rPr>
      </w:pPr>
    </w:p>
    <w:bookmarkEnd w:id="7"/>
    <w:p w14:paraId="7B3859D1" w14:textId="2B93EAE5" w:rsidR="00DB0650" w:rsidRPr="00CE457F" w:rsidRDefault="00DB0650" w:rsidP="004372E5">
      <w:pPr>
        <w:pStyle w:val="PargrafodaLista"/>
        <w:keepNext/>
        <w:keepLines/>
        <w:numPr>
          <w:ilvl w:val="0"/>
          <w:numId w:val="197"/>
        </w:numPr>
        <w:tabs>
          <w:tab w:val="left" w:pos="0"/>
          <w:tab w:val="left" w:pos="426"/>
        </w:tabs>
        <w:spacing w:after="0" w:line="360" w:lineRule="auto"/>
        <w:ind w:left="0" w:firstLine="0"/>
        <w:jc w:val="both"/>
        <w:outlineLvl w:val="0"/>
        <w:rPr>
          <w:rFonts w:ascii="Arial" w:hAnsi="Arial" w:cs="Arial"/>
          <w:sz w:val="24"/>
          <w:szCs w:val="24"/>
        </w:rPr>
      </w:pPr>
      <w:r w:rsidRPr="004372E5">
        <w:rPr>
          <w:rFonts w:ascii="Arial" w:eastAsiaTheme="majorEastAsia" w:hAnsi="Arial" w:cs="Arial"/>
          <w:b/>
          <w:bCs/>
          <w:sz w:val="24"/>
          <w:szCs w:val="24"/>
        </w:rPr>
        <w:lastRenderedPageBreak/>
        <w:t>MODELO DE GESTÃO DO CONTRATO</w:t>
      </w:r>
    </w:p>
    <w:p w14:paraId="79DA5047" w14:textId="77777777" w:rsidR="00CE457F" w:rsidRPr="004372E5" w:rsidRDefault="00CE457F" w:rsidP="00CE457F">
      <w:pPr>
        <w:pStyle w:val="PargrafodaLista"/>
        <w:keepNext/>
        <w:keepLines/>
        <w:tabs>
          <w:tab w:val="left" w:pos="0"/>
          <w:tab w:val="left" w:pos="426"/>
        </w:tabs>
        <w:spacing w:after="0" w:line="360" w:lineRule="auto"/>
        <w:ind w:left="0"/>
        <w:jc w:val="both"/>
        <w:outlineLvl w:val="0"/>
        <w:rPr>
          <w:rFonts w:ascii="Arial" w:hAnsi="Arial" w:cs="Arial"/>
          <w:sz w:val="24"/>
          <w:szCs w:val="24"/>
        </w:rPr>
      </w:pPr>
    </w:p>
    <w:p w14:paraId="3BDA9598" w14:textId="1514CAC0" w:rsidR="00DB0650" w:rsidRPr="004372E5" w:rsidRDefault="00DB0650" w:rsidP="004372E5">
      <w:pPr>
        <w:pStyle w:val="PargrafodaLista"/>
        <w:numPr>
          <w:ilvl w:val="1"/>
          <w:numId w:val="197"/>
        </w:numPr>
        <w:spacing w:after="0" w:line="360" w:lineRule="auto"/>
        <w:ind w:left="0" w:firstLine="0"/>
        <w:jc w:val="both"/>
        <w:rPr>
          <w:rFonts w:ascii="Arial" w:eastAsia="Arial Unicode MS" w:hAnsi="Arial" w:cs="Arial"/>
          <w:sz w:val="24"/>
          <w:szCs w:val="24"/>
        </w:rPr>
      </w:pPr>
      <w:r w:rsidRPr="004372E5">
        <w:rPr>
          <w:rFonts w:ascii="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4BA9CCFF" w14:textId="1FDD465A" w:rsidR="00DB0650" w:rsidRPr="004372E5" w:rsidRDefault="00DB0650" w:rsidP="004372E5">
      <w:pPr>
        <w:pStyle w:val="PargrafodaLista"/>
        <w:numPr>
          <w:ilvl w:val="1"/>
          <w:numId w:val="197"/>
        </w:numPr>
        <w:spacing w:after="0" w:line="360" w:lineRule="auto"/>
        <w:ind w:left="0" w:firstLine="0"/>
        <w:jc w:val="both"/>
        <w:rPr>
          <w:rFonts w:ascii="Arial" w:eastAsia="Arial Unicode MS" w:hAnsi="Arial" w:cs="Arial"/>
          <w:sz w:val="24"/>
          <w:szCs w:val="24"/>
        </w:rPr>
      </w:pPr>
      <w:r w:rsidRPr="004372E5">
        <w:rPr>
          <w:rFonts w:ascii="Arial" w:eastAsia="Arial Unicode MS"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4C2A383D"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0ABC61B1"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O órgão ou entidade poderá convocar representante da empresa para adoção de providências que devam ser cumpridas de imediato.</w:t>
      </w:r>
    </w:p>
    <w:p w14:paraId="77FC7B7E" w14:textId="77777777" w:rsidR="00DB0650" w:rsidRPr="004372E5" w:rsidRDefault="00DB0650" w:rsidP="004372E5">
      <w:pPr>
        <w:numPr>
          <w:ilvl w:val="1"/>
          <w:numId w:val="197"/>
        </w:numPr>
        <w:spacing w:line="360" w:lineRule="auto"/>
        <w:ind w:left="0" w:firstLine="0"/>
        <w:jc w:val="both"/>
        <w:rPr>
          <w:rFonts w:eastAsiaTheme="minorEastAsia"/>
          <w:color w:val="000000" w:themeColor="text1"/>
          <w:sz w:val="24"/>
          <w:szCs w:val="24"/>
        </w:rPr>
      </w:pPr>
      <w:r w:rsidRPr="004372E5">
        <w:rPr>
          <w:rFonts w:eastAsiaTheme="minorEastAsia"/>
          <w:color w:val="000000" w:themeColor="text1"/>
          <w:sz w:val="24"/>
          <w:szCs w:val="24"/>
        </w:rPr>
        <w:t>Após a assinatura do contrato ou instrumento equivalente</w:t>
      </w:r>
      <w:r w:rsidRPr="004372E5">
        <w:rPr>
          <w:rFonts w:eastAsiaTheme="minorEastAsia"/>
          <w:strike/>
          <w:color w:val="000000" w:themeColor="text1"/>
          <w:sz w:val="24"/>
          <w:szCs w:val="24"/>
        </w:rPr>
        <w:t>,</w:t>
      </w:r>
      <w:r w:rsidRPr="004372E5">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C1A99D2"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A execução do contrato deverá ser acompanhada e fiscalizada pelo gestor/fiscal de contratos.</w:t>
      </w:r>
    </w:p>
    <w:p w14:paraId="138BC94F" w14:textId="77777777" w:rsidR="00DB0650" w:rsidRPr="004372E5" w:rsidRDefault="00DB0650" w:rsidP="004372E5">
      <w:pPr>
        <w:numPr>
          <w:ilvl w:val="1"/>
          <w:numId w:val="197"/>
        </w:numPr>
        <w:spacing w:line="360" w:lineRule="auto"/>
        <w:ind w:left="0" w:firstLine="0"/>
        <w:jc w:val="both"/>
        <w:rPr>
          <w:rFonts w:eastAsia="Arial Unicode MS"/>
          <w:sz w:val="24"/>
          <w:szCs w:val="24"/>
        </w:rPr>
      </w:pPr>
      <w:bookmarkStart w:id="8" w:name="_Hlk130800547"/>
      <w:r w:rsidRPr="004372E5">
        <w:rPr>
          <w:rFonts w:eastAsia="Arial Unicode MS"/>
          <w:sz w:val="24"/>
          <w:szCs w:val="24"/>
        </w:rPr>
        <w:t xml:space="preserve">O gestor/fiscal de contratos </w:t>
      </w:r>
      <w:bookmarkEnd w:id="8"/>
      <w:r w:rsidRPr="004372E5">
        <w:rPr>
          <w:rFonts w:eastAsia="Arial Unicode MS"/>
          <w:sz w:val="24"/>
          <w:szCs w:val="24"/>
        </w:rPr>
        <w:t xml:space="preserve">acompanhará a execução do contrato, para que sejam cumpridas todas as condições estabelecidas no contrato, de modo a assegurar os melhores resultados para a Administração. </w:t>
      </w:r>
    </w:p>
    <w:p w14:paraId="74B6A221" w14:textId="77777777" w:rsidR="00DB0650" w:rsidRPr="004372E5" w:rsidRDefault="00DB0650" w:rsidP="004372E5">
      <w:pPr>
        <w:numPr>
          <w:ilvl w:val="1"/>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1D76C24D"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7008D69E"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1E1E52A7"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lastRenderedPageBreak/>
        <w:t>No caso de ocorrências que possam inviabilizar a execução do contrato nas datas aprazadas, o gestor/fiscal de contratos comunicará o fato imediatamente à Diretoria Geral.</w:t>
      </w:r>
    </w:p>
    <w:p w14:paraId="0C558FD6"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497BBCF0"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B0C25DF"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0C1597F5"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33735178"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6A093CA9"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7F6917F3"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7DC8CF71" w14:textId="77777777" w:rsidR="00DB0650" w:rsidRPr="004372E5" w:rsidRDefault="00DB0650" w:rsidP="004372E5">
      <w:pPr>
        <w:numPr>
          <w:ilvl w:val="2"/>
          <w:numId w:val="197"/>
        </w:numPr>
        <w:spacing w:line="360" w:lineRule="auto"/>
        <w:ind w:left="0" w:firstLine="0"/>
        <w:jc w:val="both"/>
        <w:rPr>
          <w:rFonts w:eastAsia="Arial Unicode MS"/>
          <w:color w:val="000000"/>
          <w:sz w:val="24"/>
          <w:szCs w:val="24"/>
        </w:rPr>
      </w:pPr>
      <w:r w:rsidRPr="004372E5">
        <w:rPr>
          <w:rFonts w:eastAsia="Arial Unicode MS"/>
          <w:color w:val="000000"/>
          <w:sz w:val="24"/>
          <w:szCs w:val="24"/>
        </w:rPr>
        <w:lastRenderedPageBreak/>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CB2028"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1489DAEF" w14:textId="77777777" w:rsidR="00E11518" w:rsidRDefault="00E11518" w:rsidP="00E11518">
      <w:pPr>
        <w:numPr>
          <w:ilvl w:val="1"/>
          <w:numId w:val="197"/>
        </w:numPr>
        <w:spacing w:line="360" w:lineRule="auto"/>
        <w:ind w:left="0" w:firstLine="0"/>
        <w:jc w:val="both"/>
        <w:rPr>
          <w:rFonts w:eastAsia="Arial Unicode MS"/>
          <w:sz w:val="24"/>
          <w:szCs w:val="24"/>
        </w:rPr>
      </w:pPr>
      <w:r w:rsidRPr="004D67D9">
        <w:rPr>
          <w:rFonts w:eastAsia="Arial Unicode MS"/>
          <w:sz w:val="24"/>
          <w:szCs w:val="24"/>
        </w:rPr>
        <w:t xml:space="preserve">O fornecimento e a execução do objeto serão acompanhados e fiscalizados pela servidora Tamara </w:t>
      </w:r>
      <w:proofErr w:type="spellStart"/>
      <w:r w:rsidRPr="004D67D9">
        <w:rPr>
          <w:rFonts w:eastAsia="Arial Unicode MS"/>
          <w:sz w:val="24"/>
          <w:szCs w:val="24"/>
        </w:rPr>
        <w:t>Martiniuk</w:t>
      </w:r>
      <w:proofErr w:type="spellEnd"/>
      <w:r w:rsidRPr="004D67D9">
        <w:rPr>
          <w:rFonts w:eastAsia="Arial Unicode MS"/>
          <w:sz w:val="24"/>
          <w:szCs w:val="24"/>
        </w:rPr>
        <w:t>, designada para a função de Gestora de Contratos por meio da Portaria nº 30/2025, e pelo servidor Carlos Alberto Claudio, designado para a função de Fiscal do Contrato conforme Portaria nº 23/2025, ou por quaisquer outros servidores que venham a substituí-los por ato formal. Fica autorizada a contratação de terceiros para auxiliá-los e prestar informações técnicas ou administrativas necessárias ao pleno exercício das atribuições de acompanhamento e fiscalização.</w:t>
      </w:r>
    </w:p>
    <w:p w14:paraId="4B54650A" w14:textId="478464A4" w:rsidR="00105CE5" w:rsidRPr="004372E5" w:rsidRDefault="00105CE5"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A empresa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646AB9D7"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6D685315" w14:textId="77777777" w:rsidR="00DB0650" w:rsidRPr="004372E5" w:rsidRDefault="00DB0650" w:rsidP="004372E5">
      <w:pPr>
        <w:numPr>
          <w:ilvl w:val="1"/>
          <w:numId w:val="197"/>
        </w:numPr>
        <w:spacing w:line="360" w:lineRule="auto"/>
        <w:ind w:left="0" w:firstLine="0"/>
        <w:jc w:val="both"/>
        <w:rPr>
          <w:rFonts w:eastAsia="Arial Unicode MS"/>
          <w:sz w:val="24"/>
          <w:szCs w:val="24"/>
        </w:rPr>
      </w:pPr>
      <w:r w:rsidRPr="004372E5">
        <w:rPr>
          <w:rFonts w:eastAsia="Arial Unicode MS"/>
          <w:sz w:val="24"/>
          <w:szCs w:val="24"/>
        </w:rPr>
        <w:t xml:space="preserve">A CONTRATADA deverá entregar ao setor responsável do CONTRATO, junto com a Nota Fiscal para fins de pagamento, os seguintes documentos: </w:t>
      </w:r>
    </w:p>
    <w:p w14:paraId="56482EA2" w14:textId="77777777" w:rsidR="00DB0650" w:rsidRPr="004372E5" w:rsidRDefault="00DB0650" w:rsidP="004372E5">
      <w:pPr>
        <w:spacing w:line="360" w:lineRule="auto"/>
        <w:jc w:val="both"/>
        <w:rPr>
          <w:rFonts w:eastAsia="Arial Unicode MS"/>
          <w:sz w:val="24"/>
          <w:szCs w:val="24"/>
        </w:rPr>
      </w:pPr>
    </w:p>
    <w:p w14:paraId="2A31ED2C" w14:textId="77777777" w:rsidR="00DB0650" w:rsidRPr="004372E5" w:rsidRDefault="00DB0650" w:rsidP="004372E5">
      <w:pPr>
        <w:numPr>
          <w:ilvl w:val="0"/>
          <w:numId w:val="10"/>
        </w:numPr>
        <w:spacing w:line="360" w:lineRule="auto"/>
        <w:jc w:val="both"/>
        <w:rPr>
          <w:rFonts w:eastAsia="Arial Unicode MS"/>
          <w:sz w:val="24"/>
          <w:szCs w:val="24"/>
        </w:rPr>
      </w:pPr>
      <w:r w:rsidRPr="004372E5">
        <w:rPr>
          <w:rFonts w:eastAsia="Arial Unicode MS"/>
          <w:sz w:val="24"/>
          <w:szCs w:val="24"/>
        </w:rPr>
        <w:t>Prova de regularidade para com a Fazenda Estadual do domicílio ou sede do licitante, ou outra equivalente, na forma da lei, com prazo de validade em vigor;</w:t>
      </w:r>
    </w:p>
    <w:p w14:paraId="58646F2C" w14:textId="77777777" w:rsidR="00DB0650" w:rsidRPr="004372E5" w:rsidRDefault="00DB0650" w:rsidP="004372E5">
      <w:pPr>
        <w:spacing w:line="360" w:lineRule="auto"/>
        <w:ind w:left="720"/>
        <w:jc w:val="both"/>
        <w:rPr>
          <w:rFonts w:eastAsia="Arial Unicode MS"/>
          <w:sz w:val="24"/>
          <w:szCs w:val="24"/>
        </w:rPr>
      </w:pPr>
    </w:p>
    <w:p w14:paraId="2009E20C" w14:textId="77777777" w:rsidR="00DB0650" w:rsidRPr="004372E5" w:rsidRDefault="00DB0650" w:rsidP="004372E5">
      <w:pPr>
        <w:numPr>
          <w:ilvl w:val="0"/>
          <w:numId w:val="10"/>
        </w:numPr>
        <w:spacing w:line="360" w:lineRule="auto"/>
        <w:jc w:val="both"/>
        <w:rPr>
          <w:rFonts w:eastAsia="Arial Unicode MS"/>
          <w:sz w:val="24"/>
          <w:szCs w:val="24"/>
        </w:rPr>
      </w:pPr>
      <w:r w:rsidRPr="004372E5">
        <w:rPr>
          <w:rFonts w:eastAsia="Arial Unicode MS"/>
          <w:sz w:val="24"/>
          <w:szCs w:val="24"/>
        </w:rPr>
        <w:t>Prova de regularidade com débitos relativos aos Tributos Federais e à dívida ativa da União;</w:t>
      </w:r>
    </w:p>
    <w:p w14:paraId="3631B1E3" w14:textId="77777777" w:rsidR="00DB0650" w:rsidRPr="004372E5" w:rsidRDefault="00DB0650" w:rsidP="004372E5">
      <w:pPr>
        <w:spacing w:line="360" w:lineRule="auto"/>
        <w:ind w:left="720"/>
        <w:jc w:val="both"/>
        <w:rPr>
          <w:rFonts w:eastAsia="Arial Unicode MS"/>
          <w:sz w:val="24"/>
          <w:szCs w:val="24"/>
        </w:rPr>
      </w:pPr>
    </w:p>
    <w:p w14:paraId="2B822EE7" w14:textId="77777777" w:rsidR="00DB0650" w:rsidRPr="004372E5" w:rsidRDefault="00DB0650" w:rsidP="004372E5">
      <w:pPr>
        <w:numPr>
          <w:ilvl w:val="0"/>
          <w:numId w:val="10"/>
        </w:numPr>
        <w:spacing w:line="360" w:lineRule="auto"/>
        <w:jc w:val="both"/>
        <w:rPr>
          <w:rFonts w:eastAsia="Arial Unicode MS"/>
          <w:sz w:val="24"/>
          <w:szCs w:val="24"/>
        </w:rPr>
      </w:pPr>
      <w:r w:rsidRPr="004372E5">
        <w:rPr>
          <w:rFonts w:eastAsia="Arial Unicode MS"/>
          <w:sz w:val="24"/>
          <w:szCs w:val="24"/>
        </w:rPr>
        <w:lastRenderedPageBreak/>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C4E1ACD" w14:textId="77777777" w:rsidR="00DB0650" w:rsidRPr="004372E5" w:rsidRDefault="00DB0650" w:rsidP="004372E5">
      <w:pPr>
        <w:spacing w:line="360" w:lineRule="auto"/>
        <w:jc w:val="both"/>
        <w:rPr>
          <w:rFonts w:eastAsia="Arial Unicode MS"/>
          <w:sz w:val="24"/>
          <w:szCs w:val="24"/>
        </w:rPr>
      </w:pPr>
    </w:p>
    <w:p w14:paraId="1B66FDDF" w14:textId="77777777" w:rsidR="00DB0650" w:rsidRPr="004372E5" w:rsidRDefault="00DB0650" w:rsidP="004372E5">
      <w:pPr>
        <w:numPr>
          <w:ilvl w:val="0"/>
          <w:numId w:val="10"/>
        </w:numPr>
        <w:spacing w:line="360" w:lineRule="auto"/>
        <w:jc w:val="both"/>
        <w:rPr>
          <w:rFonts w:eastAsia="Arial Unicode MS"/>
          <w:sz w:val="24"/>
          <w:szCs w:val="24"/>
        </w:rPr>
      </w:pPr>
      <w:r w:rsidRPr="004372E5">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59260DDB" w14:textId="77777777" w:rsidR="00DB0650" w:rsidRPr="004372E5" w:rsidRDefault="00DB0650" w:rsidP="004372E5">
      <w:pPr>
        <w:spacing w:line="360" w:lineRule="auto"/>
        <w:jc w:val="both"/>
        <w:rPr>
          <w:rFonts w:eastAsia="Arial Unicode MS"/>
          <w:sz w:val="24"/>
          <w:szCs w:val="24"/>
        </w:rPr>
      </w:pPr>
    </w:p>
    <w:p w14:paraId="23EE6D17" w14:textId="77777777" w:rsidR="00DB0650" w:rsidRPr="004372E5" w:rsidRDefault="00DB0650" w:rsidP="004372E5">
      <w:pPr>
        <w:numPr>
          <w:ilvl w:val="0"/>
          <w:numId w:val="10"/>
        </w:numPr>
        <w:spacing w:line="360" w:lineRule="auto"/>
        <w:jc w:val="both"/>
        <w:rPr>
          <w:rFonts w:eastAsia="Arial Unicode MS"/>
          <w:sz w:val="24"/>
          <w:szCs w:val="24"/>
        </w:rPr>
      </w:pPr>
      <w:r w:rsidRPr="004372E5">
        <w:rPr>
          <w:rFonts w:eastAsia="Arial Unicode MS"/>
          <w:sz w:val="24"/>
          <w:szCs w:val="24"/>
        </w:rPr>
        <w:t>Prova de regularidade de Débitos da Fazenda Municipal (CND) do domicílio ou sede do licitante, ou outra equivalente, na forma da lei, com prazo de validade em vigor;</w:t>
      </w:r>
    </w:p>
    <w:p w14:paraId="0CDBDFBA" w14:textId="77777777" w:rsidR="00DB0650" w:rsidRPr="004372E5" w:rsidRDefault="00DB0650" w:rsidP="004372E5">
      <w:pPr>
        <w:spacing w:line="360" w:lineRule="auto"/>
        <w:ind w:left="720"/>
        <w:contextualSpacing/>
        <w:rPr>
          <w:rFonts w:eastAsia="Arial Unicode MS"/>
          <w:i/>
          <w:iCs/>
          <w:sz w:val="24"/>
          <w:szCs w:val="24"/>
        </w:rPr>
      </w:pPr>
    </w:p>
    <w:p w14:paraId="6A22AA46" w14:textId="77777777" w:rsidR="00DB0650" w:rsidRPr="004372E5" w:rsidRDefault="00DB0650" w:rsidP="004372E5">
      <w:pPr>
        <w:numPr>
          <w:ilvl w:val="0"/>
          <w:numId w:val="10"/>
        </w:numPr>
        <w:spacing w:line="360" w:lineRule="auto"/>
        <w:jc w:val="both"/>
        <w:rPr>
          <w:rFonts w:eastAsia="Arial Unicode MS"/>
          <w:sz w:val="24"/>
          <w:szCs w:val="24"/>
        </w:rPr>
      </w:pPr>
      <w:r w:rsidRPr="004372E5">
        <w:rPr>
          <w:rFonts w:eastAsia="Arial Unicode MS"/>
          <w:sz w:val="24"/>
          <w:szCs w:val="24"/>
        </w:rPr>
        <w:t>As provas de regularidades poderão ser Certidões Negativas de Débitos ou Certidões Positivas com efeitos de Negativas.</w:t>
      </w:r>
    </w:p>
    <w:p w14:paraId="4EEB391D" w14:textId="77777777" w:rsidR="00DB0650" w:rsidRPr="004372E5" w:rsidRDefault="00DB0650" w:rsidP="004372E5">
      <w:pPr>
        <w:pStyle w:val="PargrafodaLista"/>
        <w:spacing w:after="0" w:line="360" w:lineRule="auto"/>
        <w:rPr>
          <w:rFonts w:ascii="Arial" w:eastAsia="Arial Unicode MS" w:hAnsi="Arial" w:cs="Arial"/>
          <w:sz w:val="24"/>
          <w:szCs w:val="24"/>
          <w:lang w:eastAsia="pt-BR"/>
        </w:rPr>
      </w:pPr>
    </w:p>
    <w:p w14:paraId="30FAE6C7" w14:textId="77777777" w:rsidR="00DB0650" w:rsidRPr="004372E5" w:rsidRDefault="00DB0650" w:rsidP="004372E5">
      <w:pPr>
        <w:pStyle w:val="PargrafodaLista"/>
        <w:keepNext/>
        <w:keepLines/>
        <w:numPr>
          <w:ilvl w:val="0"/>
          <w:numId w:val="197"/>
        </w:numPr>
        <w:tabs>
          <w:tab w:val="left" w:pos="0"/>
        </w:tabs>
        <w:spacing w:after="0" w:line="360" w:lineRule="auto"/>
        <w:ind w:left="0" w:firstLine="0"/>
        <w:jc w:val="both"/>
        <w:outlineLvl w:val="0"/>
        <w:rPr>
          <w:rFonts w:ascii="Arial" w:eastAsiaTheme="majorEastAsia" w:hAnsi="Arial" w:cs="Arial"/>
          <w:b/>
          <w:bCs/>
          <w:sz w:val="24"/>
          <w:szCs w:val="24"/>
          <w:lang w:eastAsia="pt-BR"/>
        </w:rPr>
      </w:pPr>
      <w:r w:rsidRPr="004372E5">
        <w:rPr>
          <w:rFonts w:ascii="Arial" w:eastAsiaTheme="majorEastAsia" w:hAnsi="Arial" w:cs="Arial"/>
          <w:b/>
          <w:bCs/>
          <w:sz w:val="24"/>
          <w:szCs w:val="24"/>
          <w:lang w:eastAsia="pt-BR"/>
        </w:rPr>
        <w:t xml:space="preserve"> CRITÉRIOS DE MEDIÇÃO E DE PAGAMENTO</w:t>
      </w:r>
    </w:p>
    <w:p w14:paraId="24742095" w14:textId="77777777" w:rsidR="00DB0650" w:rsidRPr="004372E5" w:rsidRDefault="00DB0650" w:rsidP="004372E5">
      <w:pPr>
        <w:spacing w:line="360" w:lineRule="auto"/>
        <w:rPr>
          <w:b/>
          <w:bCs/>
          <w:sz w:val="24"/>
          <w:szCs w:val="24"/>
        </w:rPr>
      </w:pPr>
      <w:r w:rsidRPr="004372E5">
        <w:rPr>
          <w:b/>
          <w:bCs/>
          <w:sz w:val="24"/>
          <w:szCs w:val="24"/>
        </w:rPr>
        <w:t>Recebimento</w:t>
      </w:r>
    </w:p>
    <w:p w14:paraId="1612C820" w14:textId="259D0A0D" w:rsidR="00DB0650" w:rsidRPr="00E11518" w:rsidRDefault="00DB0650" w:rsidP="004372E5">
      <w:pPr>
        <w:pStyle w:val="Nvel2-Red"/>
        <w:numPr>
          <w:ilvl w:val="1"/>
          <w:numId w:val="197"/>
        </w:numPr>
        <w:spacing w:before="0" w:after="0" w:line="360" w:lineRule="auto"/>
        <w:ind w:left="0" w:firstLine="0"/>
        <w:rPr>
          <w:rFonts w:ascii="Arial" w:eastAsia="Arial Unicode MS" w:hAnsi="Arial" w:cs="Arial"/>
          <w:b/>
          <w:bCs/>
          <w:i w:val="0"/>
          <w:iCs w:val="0"/>
          <w:color w:val="000000" w:themeColor="text1"/>
          <w:sz w:val="24"/>
          <w:szCs w:val="24"/>
          <w:lang w:eastAsia="en-US"/>
        </w:rPr>
      </w:pPr>
      <w:r w:rsidRPr="004372E5">
        <w:rPr>
          <w:rFonts w:ascii="Arial" w:eastAsia="Arial Unicode MS" w:hAnsi="Arial" w:cs="Arial"/>
          <w:i w:val="0"/>
          <w:iCs w:val="0"/>
          <w:color w:val="000000" w:themeColor="text1"/>
          <w:sz w:val="24"/>
          <w:szCs w:val="24"/>
          <w:lang w:eastAsia="en-US"/>
        </w:rPr>
        <w:t xml:space="preserve">O pagamento somente será realizado, com base no objeto efetivamente entregue e executado nas condições estabelecidas. </w:t>
      </w:r>
      <w:r w:rsidR="00E11518">
        <w:rPr>
          <w:rFonts w:ascii="Arial" w:eastAsia="Arial Unicode MS" w:hAnsi="Arial" w:cs="Arial"/>
          <w:i w:val="0"/>
          <w:iCs w:val="0"/>
          <w:color w:val="000000" w:themeColor="text1"/>
          <w:sz w:val="24"/>
          <w:szCs w:val="24"/>
          <w:lang w:eastAsia="en-US"/>
        </w:rPr>
        <w:t xml:space="preserve">Para os itens de </w:t>
      </w:r>
      <w:r w:rsidR="00E11518" w:rsidRPr="00F30757">
        <w:rPr>
          <w:rFonts w:ascii="Arial" w:hAnsi="Arial" w:cs="Arial"/>
          <w:color w:val="000000"/>
          <w:sz w:val="24"/>
          <w:szCs w:val="24"/>
        </w:rPr>
        <w:t>Prestação de serviços contínuos de internet fibra ótica</w:t>
      </w:r>
      <w:r w:rsidR="00E11518">
        <w:rPr>
          <w:rFonts w:ascii="Arial" w:hAnsi="Arial" w:cs="Arial"/>
          <w:color w:val="000000"/>
          <w:sz w:val="24"/>
          <w:szCs w:val="24"/>
        </w:rPr>
        <w:t xml:space="preserve"> </w:t>
      </w:r>
      <w:r w:rsidR="00E11518" w:rsidRPr="00E11518">
        <w:rPr>
          <w:rFonts w:ascii="Arial" w:hAnsi="Arial" w:cs="Arial"/>
          <w:b/>
          <w:bCs/>
          <w:i w:val="0"/>
          <w:iCs w:val="0"/>
          <w:color w:val="000000"/>
          <w:sz w:val="24"/>
          <w:szCs w:val="24"/>
        </w:rPr>
        <w:t>os pagamentos serão mensais, em parcelas iguais</w:t>
      </w:r>
      <w:r w:rsidR="00E11518" w:rsidRPr="00E11518">
        <w:rPr>
          <w:rFonts w:ascii="Arial" w:hAnsi="Arial" w:cs="Arial"/>
          <w:i w:val="0"/>
          <w:iCs w:val="0"/>
          <w:color w:val="000000"/>
          <w:sz w:val="24"/>
          <w:szCs w:val="24"/>
        </w:rPr>
        <w:t>.</w:t>
      </w:r>
      <w:r w:rsidR="00E11518">
        <w:rPr>
          <w:rFonts w:ascii="Arial" w:hAnsi="Arial" w:cs="Arial"/>
          <w:color w:val="000000"/>
          <w:sz w:val="24"/>
          <w:szCs w:val="24"/>
        </w:rPr>
        <w:t xml:space="preserve"> </w:t>
      </w:r>
      <w:r w:rsidR="00E11518" w:rsidRPr="00E11518">
        <w:rPr>
          <w:rFonts w:ascii="Arial" w:hAnsi="Arial" w:cs="Arial"/>
          <w:i w:val="0"/>
          <w:iCs w:val="0"/>
          <w:color w:val="000000"/>
          <w:sz w:val="24"/>
          <w:szCs w:val="24"/>
        </w:rPr>
        <w:t xml:space="preserve">Para os itens </w:t>
      </w:r>
      <w:r w:rsidR="00E11518" w:rsidRPr="00F30757">
        <w:rPr>
          <w:rFonts w:ascii="Arial" w:hAnsi="Arial" w:cs="Arial"/>
          <w:color w:val="000000"/>
          <w:sz w:val="24"/>
          <w:szCs w:val="24"/>
        </w:rPr>
        <w:t>Instalação e configuração</w:t>
      </w:r>
      <w:r w:rsidR="00E11518">
        <w:rPr>
          <w:rFonts w:ascii="Arial" w:hAnsi="Arial" w:cs="Arial"/>
          <w:color w:val="000000"/>
          <w:sz w:val="24"/>
          <w:szCs w:val="24"/>
        </w:rPr>
        <w:t xml:space="preserve"> </w:t>
      </w:r>
      <w:r w:rsidR="00E11518" w:rsidRPr="00E11518">
        <w:rPr>
          <w:rFonts w:ascii="Arial" w:hAnsi="Arial" w:cs="Arial"/>
          <w:b/>
          <w:bCs/>
          <w:i w:val="0"/>
          <w:iCs w:val="0"/>
          <w:color w:val="000000"/>
          <w:sz w:val="24"/>
          <w:szCs w:val="24"/>
        </w:rPr>
        <w:t>os pagamentos serão realizados em parcelas únicas.</w:t>
      </w:r>
    </w:p>
    <w:p w14:paraId="69943EDA" w14:textId="77777777" w:rsidR="00DB0650" w:rsidRPr="004372E5" w:rsidRDefault="00DB0650" w:rsidP="004372E5">
      <w:pPr>
        <w:pStyle w:val="Nivel2"/>
        <w:numPr>
          <w:ilvl w:val="1"/>
          <w:numId w:val="197"/>
        </w:numPr>
        <w:spacing w:before="0" w:after="0" w:line="360" w:lineRule="auto"/>
        <w:ind w:left="0" w:firstLine="0"/>
        <w:rPr>
          <w:rFonts w:ascii="Arial" w:hAnsi="Arial" w:cs="Arial"/>
          <w:color w:val="000000" w:themeColor="text1"/>
          <w:sz w:val="24"/>
          <w:szCs w:val="24"/>
          <w:lang w:eastAsia="en-US"/>
        </w:rPr>
      </w:pPr>
      <w:r w:rsidRPr="004372E5">
        <w:rPr>
          <w:rFonts w:ascii="Arial" w:hAnsi="Arial" w:cs="Arial"/>
          <w:bCs/>
          <w:color w:val="000000" w:themeColor="text1"/>
          <w:sz w:val="24"/>
          <w:szCs w:val="24"/>
          <w:lang w:eastAsia="en-US"/>
        </w:rPr>
        <w:t xml:space="preserve">No caso de controvérsia sobre a entrega / execução do objeto o mesmo poderá ser rejeitado pelo almoxarife. </w:t>
      </w:r>
    </w:p>
    <w:p w14:paraId="773C191E" w14:textId="77777777" w:rsidR="00DB0650" w:rsidRPr="004372E5" w:rsidRDefault="00DB0650" w:rsidP="004372E5">
      <w:pPr>
        <w:pStyle w:val="Nivel2"/>
        <w:numPr>
          <w:ilvl w:val="1"/>
          <w:numId w:val="197"/>
        </w:numPr>
        <w:spacing w:before="0" w:after="0" w:line="360" w:lineRule="auto"/>
        <w:ind w:left="0" w:firstLine="0"/>
        <w:rPr>
          <w:rFonts w:ascii="Arial" w:hAnsi="Arial" w:cs="Arial"/>
          <w:color w:val="000000" w:themeColor="text1"/>
          <w:sz w:val="24"/>
          <w:szCs w:val="24"/>
          <w:lang w:eastAsia="en-US"/>
        </w:rPr>
      </w:pPr>
      <w:r w:rsidRPr="004372E5">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79C91A1" w14:textId="77777777" w:rsidR="00DB0650" w:rsidRPr="004372E5" w:rsidRDefault="00DB0650" w:rsidP="004372E5">
      <w:pPr>
        <w:pStyle w:val="Nvel1-SemNum"/>
        <w:spacing w:before="0" w:line="360" w:lineRule="auto"/>
        <w:ind w:left="0"/>
        <w:rPr>
          <w:color w:val="auto"/>
          <w:sz w:val="24"/>
          <w:szCs w:val="24"/>
          <w:lang w:eastAsia="en-US"/>
        </w:rPr>
      </w:pPr>
      <w:r w:rsidRPr="004372E5">
        <w:rPr>
          <w:color w:val="auto"/>
          <w:sz w:val="24"/>
          <w:szCs w:val="24"/>
          <w:lang w:eastAsia="en-US"/>
        </w:rPr>
        <w:t>Liquidação</w:t>
      </w:r>
    </w:p>
    <w:p w14:paraId="2C8B9F89"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Recebida a Nota Fiscal ou documento de cobrança equivalente, correrá o prazo de até 05 (cinco) dias úteis para fins de liquidação, na forma desta seção, prorrogáveis por igual período.</w:t>
      </w:r>
    </w:p>
    <w:p w14:paraId="037420A4" w14:textId="66B40095" w:rsidR="00DB0650" w:rsidRPr="004372E5" w:rsidRDefault="00DB0650" w:rsidP="004372E5">
      <w:pPr>
        <w:pStyle w:val="Nivel3"/>
        <w:numPr>
          <w:ilvl w:val="2"/>
          <w:numId w:val="197"/>
        </w:numPr>
        <w:spacing w:before="0" w:after="0" w:line="360" w:lineRule="auto"/>
        <w:ind w:left="170" w:firstLine="709"/>
        <w:rPr>
          <w:rFonts w:ascii="Arial" w:hAnsi="Arial"/>
          <w:sz w:val="24"/>
          <w:szCs w:val="24"/>
        </w:rPr>
      </w:pPr>
      <w:r w:rsidRPr="004372E5">
        <w:rPr>
          <w:rFonts w:ascii="Arial" w:hAnsi="Arial"/>
          <w:sz w:val="24"/>
          <w:szCs w:val="24"/>
        </w:rPr>
        <w:lastRenderedPageBreak/>
        <w:t xml:space="preserve">O pagamento referente ao fornecimento do objeto deste CONTRATO será efetuado nas seguintes condições: em parcela única em até </w:t>
      </w:r>
      <w:r w:rsidR="006C1781" w:rsidRPr="004372E5">
        <w:rPr>
          <w:rFonts w:ascii="Arial" w:hAnsi="Arial"/>
          <w:sz w:val="24"/>
          <w:szCs w:val="24"/>
        </w:rPr>
        <w:t>10</w:t>
      </w:r>
      <w:r w:rsidRPr="004372E5">
        <w:rPr>
          <w:rFonts w:ascii="Arial" w:hAnsi="Arial"/>
          <w:sz w:val="24"/>
          <w:szCs w:val="24"/>
        </w:rPr>
        <w:t xml:space="preserve"> (</w:t>
      </w:r>
      <w:r w:rsidR="006C1781" w:rsidRPr="004372E5">
        <w:rPr>
          <w:rFonts w:ascii="Arial" w:hAnsi="Arial"/>
          <w:sz w:val="24"/>
          <w:szCs w:val="24"/>
        </w:rPr>
        <w:t>dez</w:t>
      </w:r>
      <w:r w:rsidRPr="004372E5">
        <w:rPr>
          <w:rFonts w:ascii="Arial" w:hAnsi="Arial"/>
          <w:sz w:val="24"/>
          <w:szCs w:val="24"/>
        </w:rPr>
        <w:t>) dias úteis a partir da liquidação, mediante apresentação da competente nota fiscal, em consonância com o que foi efetivamente entregue.</w:t>
      </w:r>
    </w:p>
    <w:p w14:paraId="1914ED33"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52DC8B27" w14:textId="77777777" w:rsidR="00DB0650" w:rsidRPr="004372E5" w:rsidRDefault="00DB0650" w:rsidP="004372E5">
      <w:pPr>
        <w:numPr>
          <w:ilvl w:val="0"/>
          <w:numId w:val="9"/>
        </w:numPr>
        <w:suppressAutoHyphens/>
        <w:spacing w:line="360" w:lineRule="auto"/>
        <w:ind w:left="851" w:firstLine="0"/>
        <w:contextualSpacing/>
        <w:jc w:val="both"/>
        <w:rPr>
          <w:color w:val="000000"/>
          <w:sz w:val="24"/>
          <w:szCs w:val="24"/>
        </w:rPr>
      </w:pPr>
      <w:r w:rsidRPr="004372E5">
        <w:rPr>
          <w:color w:val="000000"/>
          <w:sz w:val="24"/>
          <w:szCs w:val="24"/>
        </w:rPr>
        <w:t xml:space="preserve">a data da emissão; </w:t>
      </w:r>
    </w:p>
    <w:p w14:paraId="71D337E6" w14:textId="77777777" w:rsidR="00DB0650" w:rsidRPr="004372E5" w:rsidRDefault="00DB0650" w:rsidP="004372E5">
      <w:pPr>
        <w:numPr>
          <w:ilvl w:val="0"/>
          <w:numId w:val="9"/>
        </w:numPr>
        <w:suppressAutoHyphens/>
        <w:spacing w:line="360" w:lineRule="auto"/>
        <w:ind w:left="851" w:firstLine="0"/>
        <w:contextualSpacing/>
        <w:jc w:val="both"/>
        <w:rPr>
          <w:color w:val="000000"/>
          <w:sz w:val="24"/>
          <w:szCs w:val="24"/>
        </w:rPr>
      </w:pPr>
      <w:r w:rsidRPr="004372E5">
        <w:rPr>
          <w:color w:val="000000"/>
          <w:sz w:val="24"/>
          <w:szCs w:val="24"/>
        </w:rPr>
        <w:t xml:space="preserve">os dados do contrato e do órgão contratante; </w:t>
      </w:r>
    </w:p>
    <w:p w14:paraId="4F145F80" w14:textId="77777777" w:rsidR="00DB0650" w:rsidRPr="004372E5" w:rsidRDefault="00DB0650" w:rsidP="004372E5">
      <w:pPr>
        <w:numPr>
          <w:ilvl w:val="0"/>
          <w:numId w:val="9"/>
        </w:numPr>
        <w:suppressAutoHyphens/>
        <w:spacing w:line="360" w:lineRule="auto"/>
        <w:ind w:left="851" w:firstLine="0"/>
        <w:contextualSpacing/>
        <w:jc w:val="both"/>
        <w:rPr>
          <w:color w:val="000000"/>
          <w:sz w:val="24"/>
          <w:szCs w:val="24"/>
        </w:rPr>
      </w:pPr>
      <w:r w:rsidRPr="004372E5">
        <w:rPr>
          <w:color w:val="000000"/>
          <w:sz w:val="24"/>
          <w:szCs w:val="24"/>
        </w:rPr>
        <w:t xml:space="preserve">o período respectivo de execução do contrato; </w:t>
      </w:r>
    </w:p>
    <w:p w14:paraId="5BA08F89" w14:textId="77777777" w:rsidR="00DB0650" w:rsidRPr="004372E5" w:rsidRDefault="00DB0650" w:rsidP="004372E5">
      <w:pPr>
        <w:numPr>
          <w:ilvl w:val="0"/>
          <w:numId w:val="9"/>
        </w:numPr>
        <w:suppressAutoHyphens/>
        <w:spacing w:line="360" w:lineRule="auto"/>
        <w:ind w:left="851" w:firstLine="0"/>
        <w:contextualSpacing/>
        <w:jc w:val="both"/>
        <w:rPr>
          <w:color w:val="000000"/>
          <w:sz w:val="24"/>
          <w:szCs w:val="24"/>
        </w:rPr>
      </w:pPr>
      <w:r w:rsidRPr="004372E5">
        <w:rPr>
          <w:color w:val="000000"/>
          <w:sz w:val="24"/>
          <w:szCs w:val="24"/>
        </w:rPr>
        <w:t xml:space="preserve">o valor a pagar; e </w:t>
      </w:r>
    </w:p>
    <w:p w14:paraId="39AF5309" w14:textId="77777777" w:rsidR="00DB0650" w:rsidRPr="004372E5" w:rsidRDefault="00DB0650" w:rsidP="004372E5">
      <w:pPr>
        <w:numPr>
          <w:ilvl w:val="0"/>
          <w:numId w:val="9"/>
        </w:numPr>
        <w:suppressAutoHyphens/>
        <w:spacing w:line="360" w:lineRule="auto"/>
        <w:ind w:left="851" w:firstLine="0"/>
        <w:contextualSpacing/>
        <w:jc w:val="both"/>
        <w:rPr>
          <w:color w:val="000000"/>
          <w:sz w:val="24"/>
          <w:szCs w:val="24"/>
        </w:rPr>
      </w:pPr>
      <w:r w:rsidRPr="004372E5">
        <w:rPr>
          <w:color w:val="000000"/>
          <w:sz w:val="24"/>
          <w:szCs w:val="24"/>
        </w:rPr>
        <w:t>eventual destaque do valor de retenções tributárias cabíveis.</w:t>
      </w:r>
    </w:p>
    <w:p w14:paraId="16115910"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eastAsia="Calibri" w:hAnsi="Arial" w:cs="Arial"/>
          <w:sz w:val="24"/>
          <w:szCs w:val="24"/>
          <w:lang w:eastAsia="en-US"/>
        </w:rPr>
        <w:t xml:space="preserve"> Havendo erro na apresentação da nota fiscal ou instrumento de cobrança equivalente, ou circunstância que impeça a </w:t>
      </w:r>
      <w:r w:rsidRPr="004372E5">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329277A8"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 A nota fiscal ou instrumento de cobrança equivalente deverá ser obrigatoriamente acompanhado da comprovação da regularidade fiscal.</w:t>
      </w:r>
    </w:p>
    <w:p w14:paraId="38052E64"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9D17B4F"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4745C64"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F09483C"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lastRenderedPageBreak/>
        <w:t xml:space="preserve">Persistindo a irregularidade, o contratante deverá adotar as medidas necessárias à rescisão contratual nos autos do processo administrativo correspondente, assegurada ao contratado a ampla defesa. </w:t>
      </w:r>
    </w:p>
    <w:p w14:paraId="522512D1" w14:textId="77777777" w:rsidR="00DB0650" w:rsidRPr="004372E5" w:rsidRDefault="00DB0650" w:rsidP="004372E5">
      <w:pPr>
        <w:pStyle w:val="Nvel1-SemNum"/>
        <w:spacing w:before="0" w:line="360" w:lineRule="auto"/>
        <w:rPr>
          <w:color w:val="auto"/>
          <w:sz w:val="24"/>
          <w:szCs w:val="24"/>
          <w:lang w:eastAsia="en-US"/>
        </w:rPr>
      </w:pPr>
      <w:r w:rsidRPr="004372E5">
        <w:rPr>
          <w:color w:val="auto"/>
          <w:sz w:val="24"/>
          <w:szCs w:val="24"/>
          <w:lang w:eastAsia="en-US"/>
        </w:rPr>
        <w:t>Prazo de pagamento</w:t>
      </w:r>
    </w:p>
    <w:p w14:paraId="734FC0DA" w14:textId="092505C0"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rPr>
      </w:pPr>
      <w:r w:rsidRPr="004372E5">
        <w:rPr>
          <w:rFonts w:ascii="Arial" w:hAnsi="Arial" w:cs="Arial"/>
          <w:sz w:val="24"/>
          <w:szCs w:val="24"/>
        </w:rPr>
        <w:t xml:space="preserve">O pagamento será efetuado no prazo de até </w:t>
      </w:r>
      <w:r w:rsidR="006C1781" w:rsidRPr="004372E5">
        <w:rPr>
          <w:rFonts w:ascii="Arial" w:hAnsi="Arial" w:cs="Arial"/>
          <w:sz w:val="24"/>
          <w:szCs w:val="24"/>
        </w:rPr>
        <w:t>10</w:t>
      </w:r>
      <w:r w:rsidRPr="004372E5">
        <w:rPr>
          <w:rFonts w:ascii="Arial" w:hAnsi="Arial" w:cs="Arial"/>
          <w:sz w:val="24"/>
          <w:szCs w:val="24"/>
        </w:rPr>
        <w:t xml:space="preserve"> (</w:t>
      </w:r>
      <w:r w:rsidR="006C1781" w:rsidRPr="004372E5">
        <w:rPr>
          <w:rFonts w:ascii="Arial" w:hAnsi="Arial" w:cs="Arial"/>
          <w:sz w:val="24"/>
          <w:szCs w:val="24"/>
        </w:rPr>
        <w:t>dez</w:t>
      </w:r>
      <w:r w:rsidRPr="004372E5">
        <w:rPr>
          <w:rFonts w:ascii="Arial" w:hAnsi="Arial" w:cs="Arial"/>
          <w:sz w:val="24"/>
          <w:szCs w:val="24"/>
        </w:rPr>
        <w:t>) dias úteis contados da finalização da liquidação da despesa.</w:t>
      </w:r>
    </w:p>
    <w:p w14:paraId="55A65EBC" w14:textId="77777777" w:rsidR="00DB0650" w:rsidRPr="004372E5" w:rsidRDefault="00DB0650" w:rsidP="004372E5">
      <w:pPr>
        <w:pStyle w:val="Nivel2"/>
        <w:numPr>
          <w:ilvl w:val="1"/>
          <w:numId w:val="197"/>
        </w:numPr>
        <w:spacing w:before="0" w:after="0" w:line="360" w:lineRule="auto"/>
        <w:ind w:left="0" w:firstLine="709"/>
        <w:rPr>
          <w:rFonts w:ascii="Arial" w:hAnsi="Arial" w:cs="Arial"/>
          <w:color w:val="000000" w:themeColor="text1"/>
          <w:sz w:val="24"/>
          <w:szCs w:val="24"/>
          <w:lang w:eastAsia="en-US"/>
        </w:rPr>
      </w:pPr>
      <w:r w:rsidRPr="004372E5">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4372E5">
        <w:rPr>
          <w:rFonts w:ascii="Arial" w:hAnsi="Arial" w:cs="Arial"/>
          <w:color w:val="000000" w:themeColor="text1"/>
          <w:sz w:val="24"/>
          <w:szCs w:val="24"/>
          <w:lang w:eastAsia="en-US"/>
        </w:rPr>
        <w:t>IPCA - Índice Nacional de Preços ao Consumidor Amplo – IBGE.</w:t>
      </w:r>
    </w:p>
    <w:p w14:paraId="6A8D2FBB" w14:textId="77777777" w:rsidR="00DB0650" w:rsidRPr="004372E5" w:rsidRDefault="00DB0650" w:rsidP="004372E5">
      <w:pPr>
        <w:pStyle w:val="Nvel1-SemNum"/>
        <w:spacing w:before="0" w:line="360" w:lineRule="auto"/>
        <w:rPr>
          <w:color w:val="auto"/>
          <w:sz w:val="24"/>
          <w:szCs w:val="24"/>
          <w:lang w:eastAsia="en-US"/>
        </w:rPr>
      </w:pPr>
      <w:r w:rsidRPr="004372E5">
        <w:rPr>
          <w:color w:val="auto"/>
          <w:sz w:val="24"/>
          <w:szCs w:val="24"/>
          <w:lang w:eastAsia="en-US"/>
        </w:rPr>
        <w:t>Forma de pagamento</w:t>
      </w:r>
    </w:p>
    <w:p w14:paraId="150A9B00" w14:textId="77777777" w:rsidR="00F340AE"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O pagamento será realizado por meio de ordem bancária, para crédito em banco, agência e conta corrente indicados pelo contratado ou mediante boleto bancário.</w:t>
      </w:r>
      <w:r w:rsidR="00F340AE" w:rsidRPr="004372E5">
        <w:rPr>
          <w:rFonts w:ascii="Arial" w:hAnsi="Arial" w:cs="Arial"/>
          <w:sz w:val="24"/>
          <w:szCs w:val="24"/>
          <w:lang w:eastAsia="en-US"/>
        </w:rPr>
        <w:t xml:space="preserve"> Poderá ser realizado o pré-pagamento, desde que essa seja a prática usualmente adotada no mercado para o objeto contratado, mediante comprovação da necessidade. </w:t>
      </w:r>
    </w:p>
    <w:p w14:paraId="0292E61C" w14:textId="68977258"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Quando do pagamento, será efetuada a retenção tributária prevista na legislação aplicável.</w:t>
      </w:r>
    </w:p>
    <w:p w14:paraId="58927A04" w14:textId="77777777" w:rsidR="00DB0650" w:rsidRPr="004372E5" w:rsidRDefault="00DB0650" w:rsidP="004372E5">
      <w:pPr>
        <w:pStyle w:val="Nivel3"/>
        <w:numPr>
          <w:ilvl w:val="2"/>
          <w:numId w:val="197"/>
        </w:numPr>
        <w:spacing w:before="0" w:after="0" w:line="360" w:lineRule="auto"/>
        <w:ind w:left="170" w:firstLine="709"/>
        <w:rPr>
          <w:rFonts w:ascii="Arial" w:hAnsi="Arial"/>
          <w:sz w:val="24"/>
          <w:szCs w:val="24"/>
          <w:lang w:eastAsia="en-US"/>
        </w:rPr>
      </w:pPr>
      <w:r w:rsidRPr="004372E5">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65FCDFD" w14:textId="77777777" w:rsidR="00DB0650" w:rsidRPr="004372E5" w:rsidRDefault="00DB0650"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4E6010B0" w14:textId="2675BE33" w:rsidR="00F340AE" w:rsidRPr="004372E5" w:rsidRDefault="00F340AE" w:rsidP="004372E5">
      <w:pPr>
        <w:pStyle w:val="Nivel2"/>
        <w:numPr>
          <w:ilvl w:val="1"/>
          <w:numId w:val="197"/>
        </w:numPr>
        <w:spacing w:before="0" w:after="0" w:line="360" w:lineRule="auto"/>
        <w:ind w:left="0" w:firstLine="709"/>
        <w:rPr>
          <w:rFonts w:ascii="Arial" w:hAnsi="Arial" w:cs="Arial"/>
          <w:sz w:val="24"/>
          <w:szCs w:val="24"/>
          <w:lang w:eastAsia="en-US"/>
        </w:rPr>
      </w:pPr>
      <w:r w:rsidRPr="004372E5">
        <w:rPr>
          <w:rFonts w:ascii="Arial" w:hAnsi="Arial" w:cs="Arial"/>
          <w:sz w:val="24"/>
          <w:szCs w:val="24"/>
          <w:lang w:eastAsia="en-US"/>
        </w:rPr>
        <w:t>Poderá ser realizado o pré-pagamento, desde que essa seja a prática usualmente adotada no mercado para o objeto contratado, mediante comprovação da necessidade.</w:t>
      </w:r>
    </w:p>
    <w:p w14:paraId="30FE4760" w14:textId="77777777" w:rsidR="00DB0650" w:rsidRPr="004372E5" w:rsidRDefault="00DB0650" w:rsidP="004372E5">
      <w:pPr>
        <w:pStyle w:val="PargrafodaLista"/>
        <w:numPr>
          <w:ilvl w:val="0"/>
          <w:numId w:val="197"/>
        </w:numPr>
        <w:spacing w:after="0" w:line="360" w:lineRule="auto"/>
        <w:ind w:left="0" w:firstLine="0"/>
        <w:jc w:val="both"/>
        <w:rPr>
          <w:rFonts w:ascii="Arial" w:hAnsi="Arial" w:cs="Arial"/>
          <w:b/>
          <w:bCs/>
          <w:sz w:val="24"/>
          <w:szCs w:val="24"/>
        </w:rPr>
      </w:pPr>
      <w:r w:rsidRPr="004372E5">
        <w:rPr>
          <w:rFonts w:ascii="Arial" w:hAnsi="Arial" w:cs="Arial"/>
          <w:b/>
          <w:bCs/>
          <w:sz w:val="24"/>
          <w:szCs w:val="24"/>
        </w:rPr>
        <w:t>DAS DISPOSIÇÕES GERAIS</w:t>
      </w:r>
    </w:p>
    <w:p w14:paraId="26050205" w14:textId="23263C8B"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w:t>
      </w:r>
      <w:r w:rsidRPr="004372E5">
        <w:rPr>
          <w:rFonts w:eastAsia="Calibri"/>
          <w:sz w:val="24"/>
          <w:szCs w:val="24"/>
        </w:rPr>
        <w:tab/>
        <w:t>Será divulgado o julgamento, a adjudicação e a homologação dos resultados da sessão pública no sistema eletrônico.</w:t>
      </w:r>
    </w:p>
    <w:p w14:paraId="292B52FC" w14:textId="08004607"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.2.</w:t>
      </w:r>
      <w:r w:rsidRPr="004372E5">
        <w:rPr>
          <w:rFonts w:eastAsia="Calibri"/>
          <w:sz w:val="24"/>
          <w:szCs w:val="24"/>
        </w:rPr>
        <w:tab/>
        <w:t xml:space="preserve">Não havendo expediente ou ocorrendo qualquer fato superveniente que impeça a realização do certame na data marcada, a sessão será automaticamente transferida </w:t>
      </w:r>
      <w:r w:rsidRPr="004372E5">
        <w:rPr>
          <w:rFonts w:eastAsia="Calibri"/>
          <w:sz w:val="24"/>
          <w:szCs w:val="24"/>
        </w:rPr>
        <w:lastRenderedPageBreak/>
        <w:t>para o primeiro dia útil subsequente, no mesmo horário anteriormente estabelecido, desde que não haja comunicação em contrário, pelo Pregoeiro.</w:t>
      </w:r>
    </w:p>
    <w:p w14:paraId="7E1B46DD" w14:textId="31CCEC55"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.3.</w:t>
      </w:r>
      <w:r w:rsidRPr="004372E5">
        <w:rPr>
          <w:rFonts w:eastAsia="Calibri"/>
          <w:sz w:val="24"/>
          <w:szCs w:val="24"/>
        </w:rPr>
        <w:tab/>
        <w:t>Todas as referências de tempo no Edital, no aviso e durante a sessão pública observarão o horário de Brasília - DF.</w:t>
      </w:r>
    </w:p>
    <w:p w14:paraId="777A8AC3" w14:textId="3491D448"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.4.</w:t>
      </w:r>
      <w:r w:rsidRPr="004372E5">
        <w:rPr>
          <w:rFonts w:eastAsia="Calibri"/>
          <w:sz w:val="24"/>
          <w:szCs w:val="24"/>
        </w:rPr>
        <w:tab/>
        <w:t>A homologação do resultado desta licitação não implicará direito à contratação.</w:t>
      </w:r>
    </w:p>
    <w:p w14:paraId="332A4C0F" w14:textId="0D4A1DFD"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.5.</w:t>
      </w:r>
      <w:r w:rsidRPr="004372E5">
        <w:rPr>
          <w:rFonts w:eastAsia="Calibri"/>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8B4A09B" w14:textId="4BEA58AB"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.6.</w:t>
      </w:r>
      <w:r w:rsidRPr="004372E5">
        <w:rPr>
          <w:rFonts w:eastAsia="Calibri"/>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4824D40" w14:textId="73B140B1"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.7.</w:t>
      </w:r>
      <w:r w:rsidRPr="004372E5">
        <w:rPr>
          <w:rFonts w:eastAsia="Calibri"/>
          <w:sz w:val="24"/>
          <w:szCs w:val="24"/>
        </w:rPr>
        <w:tab/>
        <w:t>Na contagem dos prazos estabelecidos neste Edital e seus Anexos, excluir-se-á o dia do início e incluir-se-á o do vencimento. Só se iniciam e vencem os prazos em dias de expediente na Administração.</w:t>
      </w:r>
    </w:p>
    <w:p w14:paraId="55DA5C4D" w14:textId="47FC1DEC"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.8.</w:t>
      </w:r>
      <w:r w:rsidRPr="004372E5">
        <w:rPr>
          <w:rFonts w:eastAsia="Calibri"/>
          <w:sz w:val="24"/>
          <w:szCs w:val="24"/>
        </w:rPr>
        <w:tab/>
        <w:t>O desatendimento de exigências formais não essenciais não importará o afastamento do licitante, desde que seja possível o aproveitamento do ato, observados os princípios da isonomia e do interesse público.</w:t>
      </w:r>
    </w:p>
    <w:p w14:paraId="3513DDD3" w14:textId="6CA29F48"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.9.</w:t>
      </w:r>
      <w:r w:rsidRPr="004372E5">
        <w:rPr>
          <w:rFonts w:eastAsia="Calibri"/>
          <w:sz w:val="24"/>
          <w:szCs w:val="24"/>
        </w:rPr>
        <w:tab/>
        <w:t>Em caso de divergência entre disposições deste Edital e de seus anexos ou demais peças que compõem o processo, prevalecerá as deste Edital.</w:t>
      </w:r>
    </w:p>
    <w:p w14:paraId="5631B80D" w14:textId="71E1CCD0"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.10.</w:t>
      </w:r>
      <w:r w:rsidRPr="004372E5">
        <w:rPr>
          <w:rFonts w:eastAsia="Calibri"/>
          <w:sz w:val="24"/>
          <w:szCs w:val="24"/>
        </w:rPr>
        <w:tab/>
        <w:t>O Edital e seus anexos estão disponíveis, na íntegra, no Portal Nacional de Contratações Públicas (PNCP).</w:t>
      </w:r>
    </w:p>
    <w:p w14:paraId="4C6EA0BD" w14:textId="56020F7A"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.11. 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279AF984" w14:textId="502F65C7" w:rsidR="00DB0650" w:rsidRPr="004372E5" w:rsidRDefault="00DB0650" w:rsidP="004372E5">
      <w:pPr>
        <w:spacing w:line="360" w:lineRule="auto"/>
        <w:jc w:val="both"/>
        <w:rPr>
          <w:rFonts w:eastAsia="Calibri"/>
          <w:sz w:val="24"/>
          <w:szCs w:val="24"/>
        </w:rPr>
      </w:pPr>
      <w:r w:rsidRPr="004372E5">
        <w:rPr>
          <w:rFonts w:eastAsia="Calibri"/>
          <w:sz w:val="24"/>
          <w:szCs w:val="24"/>
        </w:rPr>
        <w:t>1</w:t>
      </w:r>
      <w:r w:rsidR="008154E1" w:rsidRPr="004372E5">
        <w:rPr>
          <w:rFonts w:eastAsia="Calibri"/>
          <w:sz w:val="24"/>
          <w:szCs w:val="24"/>
        </w:rPr>
        <w:t>7</w:t>
      </w:r>
      <w:r w:rsidRPr="004372E5">
        <w:rPr>
          <w:rFonts w:eastAsia="Calibri"/>
          <w:sz w:val="24"/>
          <w:szCs w:val="24"/>
        </w:rPr>
        <w:t>.1</w:t>
      </w:r>
      <w:r w:rsidR="00D62B2E" w:rsidRPr="004372E5">
        <w:rPr>
          <w:rFonts w:eastAsia="Calibri"/>
          <w:sz w:val="24"/>
          <w:szCs w:val="24"/>
        </w:rPr>
        <w:t>3</w:t>
      </w:r>
      <w:r w:rsidRPr="004372E5">
        <w:rPr>
          <w:rFonts w:eastAsia="Calibri"/>
          <w:sz w:val="24"/>
          <w:szCs w:val="24"/>
        </w:rPr>
        <w:t>.</w:t>
      </w:r>
      <w:r w:rsidRPr="004372E5">
        <w:rPr>
          <w:rFonts w:eastAsia="Calibri"/>
          <w:sz w:val="24"/>
          <w:szCs w:val="24"/>
        </w:rPr>
        <w:tab/>
        <w:t>Integram este Edital, para todos os fins e efeitos, os seguintes anexos:</w:t>
      </w:r>
    </w:p>
    <w:p w14:paraId="5F94C496" w14:textId="77777777" w:rsidR="00DB0650" w:rsidRPr="004372E5" w:rsidRDefault="00DB0650" w:rsidP="004372E5">
      <w:pPr>
        <w:spacing w:line="360" w:lineRule="auto"/>
        <w:jc w:val="both"/>
        <w:rPr>
          <w:rFonts w:eastAsia="Calibri"/>
          <w:sz w:val="24"/>
          <w:szCs w:val="24"/>
        </w:rPr>
      </w:pPr>
    </w:p>
    <w:tbl>
      <w:tblPr>
        <w:tblStyle w:val="Tabelacomgrade14"/>
        <w:tblW w:w="0" w:type="auto"/>
        <w:tblLook w:val="04A0" w:firstRow="1" w:lastRow="0" w:firstColumn="1" w:lastColumn="0" w:noHBand="0" w:noVBand="1"/>
      </w:tblPr>
      <w:tblGrid>
        <w:gridCol w:w="4320"/>
        <w:gridCol w:w="4320"/>
      </w:tblGrid>
      <w:tr w:rsidR="00641B03" w:rsidRPr="00641B03" w14:paraId="3AE3C386" w14:textId="77777777" w:rsidTr="0051659F">
        <w:tc>
          <w:tcPr>
            <w:tcW w:w="4320" w:type="dxa"/>
          </w:tcPr>
          <w:p w14:paraId="2FBE7BC9" w14:textId="77777777" w:rsidR="00641B03" w:rsidRPr="00E11518" w:rsidRDefault="00641B03" w:rsidP="004372E5">
            <w:pPr>
              <w:spacing w:line="360" w:lineRule="auto"/>
              <w:jc w:val="center"/>
              <w:rPr>
                <w:rFonts w:ascii="Arial" w:hAnsi="Arial" w:cs="Arial"/>
                <w:b/>
                <w:bCs/>
                <w:sz w:val="20"/>
                <w:szCs w:val="20"/>
              </w:rPr>
            </w:pPr>
            <w:r w:rsidRPr="00E11518">
              <w:rPr>
                <w:rFonts w:ascii="Arial" w:hAnsi="Arial" w:cs="Arial"/>
                <w:b/>
                <w:bCs/>
                <w:sz w:val="20"/>
                <w:szCs w:val="20"/>
              </w:rPr>
              <w:t>ANEXO</w:t>
            </w:r>
          </w:p>
        </w:tc>
        <w:tc>
          <w:tcPr>
            <w:tcW w:w="4320" w:type="dxa"/>
          </w:tcPr>
          <w:p w14:paraId="399F9A00" w14:textId="77777777" w:rsidR="00641B03" w:rsidRPr="00E11518" w:rsidRDefault="00641B03" w:rsidP="004372E5">
            <w:pPr>
              <w:spacing w:line="360" w:lineRule="auto"/>
              <w:jc w:val="center"/>
              <w:rPr>
                <w:rFonts w:ascii="Arial" w:hAnsi="Arial" w:cs="Arial"/>
                <w:b/>
                <w:bCs/>
                <w:sz w:val="20"/>
                <w:szCs w:val="20"/>
              </w:rPr>
            </w:pPr>
            <w:r w:rsidRPr="00E11518">
              <w:rPr>
                <w:rFonts w:ascii="Arial" w:hAnsi="Arial" w:cs="Arial"/>
                <w:b/>
                <w:bCs/>
                <w:sz w:val="20"/>
                <w:szCs w:val="20"/>
              </w:rPr>
              <w:t>DESCRIÇÃO</w:t>
            </w:r>
          </w:p>
        </w:tc>
      </w:tr>
      <w:tr w:rsidR="00641B03" w:rsidRPr="00641B03" w14:paraId="1BFE684B" w14:textId="77777777" w:rsidTr="0051659F">
        <w:tc>
          <w:tcPr>
            <w:tcW w:w="4320" w:type="dxa"/>
          </w:tcPr>
          <w:p w14:paraId="4ED0B722" w14:textId="77777777" w:rsidR="00641B03" w:rsidRPr="00E11518" w:rsidRDefault="00641B03" w:rsidP="004372E5">
            <w:pPr>
              <w:spacing w:line="360" w:lineRule="auto"/>
              <w:rPr>
                <w:rFonts w:ascii="Arial" w:hAnsi="Arial" w:cs="Arial"/>
                <w:b/>
                <w:bCs/>
                <w:sz w:val="20"/>
                <w:szCs w:val="20"/>
              </w:rPr>
            </w:pPr>
            <w:r w:rsidRPr="00E11518">
              <w:rPr>
                <w:rFonts w:ascii="Arial" w:hAnsi="Arial" w:cs="Arial"/>
                <w:b/>
                <w:bCs/>
                <w:sz w:val="20"/>
                <w:szCs w:val="20"/>
              </w:rPr>
              <w:t>ANEXO I</w:t>
            </w:r>
          </w:p>
        </w:tc>
        <w:tc>
          <w:tcPr>
            <w:tcW w:w="4320" w:type="dxa"/>
          </w:tcPr>
          <w:p w14:paraId="380E69D2" w14:textId="77777777" w:rsidR="00641B03" w:rsidRPr="00E11518" w:rsidRDefault="00641B03" w:rsidP="004372E5">
            <w:pPr>
              <w:spacing w:line="360" w:lineRule="auto"/>
              <w:rPr>
                <w:rFonts w:ascii="Arial" w:hAnsi="Arial" w:cs="Arial"/>
                <w:sz w:val="20"/>
                <w:szCs w:val="20"/>
              </w:rPr>
            </w:pPr>
            <w:r w:rsidRPr="00E11518">
              <w:rPr>
                <w:rFonts w:ascii="Arial" w:hAnsi="Arial" w:cs="Arial"/>
                <w:sz w:val="20"/>
                <w:szCs w:val="20"/>
              </w:rPr>
              <w:t>ESTUDOS TÉCNICOS PRELIMINARES</w:t>
            </w:r>
          </w:p>
        </w:tc>
      </w:tr>
      <w:tr w:rsidR="00641B03" w:rsidRPr="00641B03" w14:paraId="5E644F18" w14:textId="77777777" w:rsidTr="0051659F">
        <w:tc>
          <w:tcPr>
            <w:tcW w:w="4320" w:type="dxa"/>
          </w:tcPr>
          <w:p w14:paraId="09F3D845" w14:textId="77777777" w:rsidR="00641B03" w:rsidRPr="00E11518" w:rsidRDefault="00641B03" w:rsidP="004372E5">
            <w:pPr>
              <w:spacing w:line="360" w:lineRule="auto"/>
              <w:rPr>
                <w:rFonts w:ascii="Arial" w:hAnsi="Arial" w:cs="Arial"/>
                <w:b/>
                <w:bCs/>
                <w:sz w:val="20"/>
                <w:szCs w:val="20"/>
              </w:rPr>
            </w:pPr>
            <w:r w:rsidRPr="00E11518">
              <w:rPr>
                <w:rFonts w:ascii="Arial" w:hAnsi="Arial" w:cs="Arial"/>
                <w:b/>
                <w:bCs/>
                <w:sz w:val="20"/>
                <w:szCs w:val="20"/>
              </w:rPr>
              <w:lastRenderedPageBreak/>
              <w:t>ANEXO II</w:t>
            </w:r>
          </w:p>
        </w:tc>
        <w:tc>
          <w:tcPr>
            <w:tcW w:w="4320" w:type="dxa"/>
          </w:tcPr>
          <w:p w14:paraId="6ABC8C6E" w14:textId="77777777" w:rsidR="00641B03" w:rsidRPr="00E11518" w:rsidRDefault="00641B03" w:rsidP="004372E5">
            <w:pPr>
              <w:spacing w:line="360" w:lineRule="auto"/>
              <w:rPr>
                <w:rFonts w:ascii="Arial" w:hAnsi="Arial" w:cs="Arial"/>
                <w:sz w:val="20"/>
                <w:szCs w:val="20"/>
              </w:rPr>
            </w:pPr>
            <w:r w:rsidRPr="00E11518">
              <w:rPr>
                <w:rFonts w:ascii="Arial" w:hAnsi="Arial" w:cs="Arial"/>
                <w:sz w:val="20"/>
                <w:szCs w:val="20"/>
              </w:rPr>
              <w:t>MATRIZ DE RISCO</w:t>
            </w:r>
          </w:p>
        </w:tc>
      </w:tr>
      <w:tr w:rsidR="00641B03" w:rsidRPr="00641B03" w14:paraId="268FDBE3" w14:textId="77777777" w:rsidTr="0051659F">
        <w:tc>
          <w:tcPr>
            <w:tcW w:w="4320" w:type="dxa"/>
          </w:tcPr>
          <w:p w14:paraId="493B4494" w14:textId="77777777" w:rsidR="00641B03" w:rsidRPr="00E11518" w:rsidRDefault="00641B03" w:rsidP="004372E5">
            <w:pPr>
              <w:spacing w:line="360" w:lineRule="auto"/>
              <w:rPr>
                <w:rFonts w:ascii="Arial" w:hAnsi="Arial" w:cs="Arial"/>
                <w:b/>
                <w:bCs/>
                <w:sz w:val="20"/>
                <w:szCs w:val="20"/>
              </w:rPr>
            </w:pPr>
            <w:r w:rsidRPr="00E11518">
              <w:rPr>
                <w:rFonts w:ascii="Arial" w:hAnsi="Arial" w:cs="Arial"/>
                <w:b/>
                <w:bCs/>
                <w:sz w:val="20"/>
                <w:szCs w:val="20"/>
              </w:rPr>
              <w:t>ANEXO III</w:t>
            </w:r>
          </w:p>
        </w:tc>
        <w:tc>
          <w:tcPr>
            <w:tcW w:w="4320" w:type="dxa"/>
          </w:tcPr>
          <w:p w14:paraId="01C2BB16" w14:textId="77777777" w:rsidR="00641B03" w:rsidRPr="00E11518" w:rsidRDefault="00641B03" w:rsidP="004372E5">
            <w:pPr>
              <w:spacing w:line="360" w:lineRule="auto"/>
              <w:rPr>
                <w:rFonts w:ascii="Arial" w:hAnsi="Arial" w:cs="Arial"/>
                <w:sz w:val="20"/>
                <w:szCs w:val="20"/>
              </w:rPr>
            </w:pPr>
            <w:r w:rsidRPr="00E11518">
              <w:rPr>
                <w:rFonts w:ascii="Arial" w:hAnsi="Arial" w:cs="Arial"/>
                <w:sz w:val="20"/>
                <w:szCs w:val="20"/>
              </w:rPr>
              <w:t>TERMO DE REFERÊNCIA</w:t>
            </w:r>
          </w:p>
        </w:tc>
      </w:tr>
      <w:tr w:rsidR="00641B03" w:rsidRPr="00641B03" w14:paraId="07B769F5" w14:textId="77777777" w:rsidTr="0051659F">
        <w:tc>
          <w:tcPr>
            <w:tcW w:w="4320" w:type="dxa"/>
          </w:tcPr>
          <w:p w14:paraId="77F36356" w14:textId="77777777" w:rsidR="00641B03" w:rsidRPr="00E11518" w:rsidRDefault="00641B03" w:rsidP="004372E5">
            <w:pPr>
              <w:spacing w:line="360" w:lineRule="auto"/>
              <w:rPr>
                <w:rFonts w:ascii="Arial" w:hAnsi="Arial" w:cs="Arial"/>
                <w:b/>
                <w:bCs/>
                <w:sz w:val="20"/>
                <w:szCs w:val="20"/>
              </w:rPr>
            </w:pPr>
            <w:r w:rsidRPr="00E11518">
              <w:rPr>
                <w:rFonts w:ascii="Arial" w:hAnsi="Arial" w:cs="Arial"/>
                <w:b/>
                <w:bCs/>
                <w:sz w:val="20"/>
                <w:szCs w:val="20"/>
              </w:rPr>
              <w:t>ANEXO IV</w:t>
            </w:r>
          </w:p>
        </w:tc>
        <w:tc>
          <w:tcPr>
            <w:tcW w:w="4320" w:type="dxa"/>
          </w:tcPr>
          <w:p w14:paraId="4F36E336" w14:textId="77777777" w:rsidR="00641B03" w:rsidRPr="00E11518" w:rsidRDefault="00641B03" w:rsidP="004372E5">
            <w:pPr>
              <w:spacing w:line="360" w:lineRule="auto"/>
              <w:rPr>
                <w:rFonts w:ascii="Arial" w:hAnsi="Arial" w:cs="Arial"/>
                <w:sz w:val="20"/>
                <w:szCs w:val="20"/>
              </w:rPr>
            </w:pPr>
            <w:r w:rsidRPr="00E11518">
              <w:rPr>
                <w:rFonts w:ascii="Arial" w:hAnsi="Arial" w:cs="Arial"/>
                <w:sz w:val="20"/>
                <w:szCs w:val="20"/>
              </w:rPr>
              <w:t>PROPOSTA DE PREÇOS</w:t>
            </w:r>
          </w:p>
        </w:tc>
      </w:tr>
      <w:tr w:rsidR="00641B03" w:rsidRPr="00641B03" w14:paraId="1CC2F1F1" w14:textId="77777777" w:rsidTr="0051659F">
        <w:tc>
          <w:tcPr>
            <w:tcW w:w="4320" w:type="dxa"/>
          </w:tcPr>
          <w:p w14:paraId="22689F97" w14:textId="77777777" w:rsidR="00641B03" w:rsidRPr="00E11518" w:rsidRDefault="00641B03" w:rsidP="004372E5">
            <w:pPr>
              <w:spacing w:line="360" w:lineRule="auto"/>
              <w:rPr>
                <w:rFonts w:ascii="Arial" w:hAnsi="Arial" w:cs="Arial"/>
                <w:b/>
                <w:bCs/>
                <w:sz w:val="20"/>
                <w:szCs w:val="20"/>
              </w:rPr>
            </w:pPr>
            <w:r w:rsidRPr="00E11518">
              <w:rPr>
                <w:rFonts w:ascii="Arial" w:hAnsi="Arial" w:cs="Arial"/>
                <w:b/>
                <w:bCs/>
                <w:sz w:val="20"/>
                <w:szCs w:val="20"/>
              </w:rPr>
              <w:t>ANEXO V</w:t>
            </w:r>
          </w:p>
        </w:tc>
        <w:tc>
          <w:tcPr>
            <w:tcW w:w="4320" w:type="dxa"/>
          </w:tcPr>
          <w:p w14:paraId="22BF378D" w14:textId="77777777" w:rsidR="00641B03" w:rsidRPr="00E11518" w:rsidRDefault="00641B03" w:rsidP="004372E5">
            <w:pPr>
              <w:spacing w:line="360" w:lineRule="auto"/>
              <w:rPr>
                <w:rFonts w:ascii="Arial" w:hAnsi="Arial" w:cs="Arial"/>
                <w:sz w:val="20"/>
                <w:szCs w:val="20"/>
              </w:rPr>
            </w:pPr>
            <w:r w:rsidRPr="00E11518">
              <w:rPr>
                <w:rFonts w:ascii="Arial" w:hAnsi="Arial" w:cs="Arial"/>
                <w:sz w:val="20"/>
                <w:szCs w:val="20"/>
              </w:rPr>
              <w:t>PLANILHA ESTIMADA DE FORMAÇÃO DE PREÇOS (PREÇOS MÁXIMOS)</w:t>
            </w:r>
          </w:p>
        </w:tc>
      </w:tr>
      <w:tr w:rsidR="00641B03" w:rsidRPr="00641B03" w14:paraId="10034EEA" w14:textId="77777777" w:rsidTr="0051659F">
        <w:tc>
          <w:tcPr>
            <w:tcW w:w="4320" w:type="dxa"/>
          </w:tcPr>
          <w:p w14:paraId="7DC87C98" w14:textId="77777777" w:rsidR="00641B03" w:rsidRPr="00E11518" w:rsidRDefault="00641B03" w:rsidP="004372E5">
            <w:pPr>
              <w:spacing w:line="360" w:lineRule="auto"/>
              <w:rPr>
                <w:rFonts w:ascii="Arial" w:hAnsi="Arial" w:cs="Arial"/>
                <w:b/>
                <w:bCs/>
                <w:sz w:val="20"/>
                <w:szCs w:val="20"/>
              </w:rPr>
            </w:pPr>
            <w:r w:rsidRPr="00E11518">
              <w:rPr>
                <w:rFonts w:ascii="Arial" w:hAnsi="Arial" w:cs="Arial"/>
                <w:b/>
                <w:bCs/>
                <w:sz w:val="20"/>
                <w:szCs w:val="20"/>
              </w:rPr>
              <w:t>ANEXO VI</w:t>
            </w:r>
          </w:p>
        </w:tc>
        <w:tc>
          <w:tcPr>
            <w:tcW w:w="4320" w:type="dxa"/>
          </w:tcPr>
          <w:p w14:paraId="0F60CF74" w14:textId="77777777" w:rsidR="00641B03" w:rsidRPr="00E11518" w:rsidRDefault="00641B03" w:rsidP="004372E5">
            <w:pPr>
              <w:spacing w:line="360" w:lineRule="auto"/>
              <w:rPr>
                <w:rFonts w:ascii="Arial" w:hAnsi="Arial" w:cs="Arial"/>
                <w:sz w:val="20"/>
                <w:szCs w:val="20"/>
              </w:rPr>
            </w:pPr>
            <w:r w:rsidRPr="00E11518">
              <w:rPr>
                <w:rFonts w:ascii="Arial" w:hAnsi="Arial" w:cs="Arial"/>
                <w:sz w:val="20"/>
                <w:szCs w:val="20"/>
              </w:rPr>
              <w:t>MINUTA DO CONTRATO</w:t>
            </w:r>
          </w:p>
        </w:tc>
      </w:tr>
      <w:tr w:rsidR="00E11518" w:rsidRPr="00641B03" w14:paraId="141250E5" w14:textId="77777777" w:rsidTr="0051659F">
        <w:tc>
          <w:tcPr>
            <w:tcW w:w="4320" w:type="dxa"/>
          </w:tcPr>
          <w:p w14:paraId="18A21DCC" w14:textId="16B0DFC7" w:rsidR="00E11518" w:rsidRPr="00E11518" w:rsidRDefault="00E11518" w:rsidP="004372E5">
            <w:pPr>
              <w:spacing w:line="360" w:lineRule="auto"/>
              <w:rPr>
                <w:rFonts w:ascii="Arial" w:hAnsi="Arial" w:cs="Arial"/>
                <w:b/>
                <w:bCs/>
                <w:sz w:val="20"/>
                <w:szCs w:val="20"/>
              </w:rPr>
            </w:pPr>
            <w:r w:rsidRPr="00E11518">
              <w:rPr>
                <w:rFonts w:ascii="Arial" w:hAnsi="Arial" w:cs="Arial"/>
                <w:b/>
                <w:bCs/>
                <w:sz w:val="20"/>
                <w:szCs w:val="20"/>
              </w:rPr>
              <w:t>ANEXO VII</w:t>
            </w:r>
          </w:p>
        </w:tc>
        <w:tc>
          <w:tcPr>
            <w:tcW w:w="4320" w:type="dxa"/>
          </w:tcPr>
          <w:p w14:paraId="1E5DEB23" w14:textId="6A99D96B" w:rsidR="00E11518" w:rsidRPr="00E11518" w:rsidRDefault="00E11518" w:rsidP="004372E5">
            <w:pPr>
              <w:spacing w:line="360" w:lineRule="auto"/>
              <w:rPr>
                <w:rFonts w:ascii="Arial" w:hAnsi="Arial" w:cs="Arial"/>
                <w:sz w:val="20"/>
                <w:szCs w:val="20"/>
              </w:rPr>
            </w:pPr>
            <w:r w:rsidRPr="00E11518">
              <w:rPr>
                <w:rFonts w:ascii="Arial" w:hAnsi="Arial" w:cs="Arial"/>
                <w:sz w:val="20"/>
                <w:szCs w:val="20"/>
              </w:rPr>
              <w:t>PROJETO BÁSICO</w:t>
            </w:r>
          </w:p>
        </w:tc>
      </w:tr>
    </w:tbl>
    <w:p w14:paraId="3894E6D8" w14:textId="77777777" w:rsidR="00641B03" w:rsidRPr="004372E5" w:rsidRDefault="00641B03" w:rsidP="004372E5">
      <w:pPr>
        <w:spacing w:line="360" w:lineRule="auto"/>
        <w:jc w:val="both"/>
        <w:rPr>
          <w:rFonts w:eastAsia="Calibri"/>
          <w:sz w:val="24"/>
          <w:szCs w:val="24"/>
        </w:rPr>
      </w:pPr>
    </w:p>
    <w:p w14:paraId="6946A8EC" w14:textId="11AEAD72" w:rsidR="00DB0650" w:rsidRPr="004372E5" w:rsidRDefault="00DB0650" w:rsidP="004372E5">
      <w:pPr>
        <w:spacing w:line="360" w:lineRule="auto"/>
        <w:jc w:val="center"/>
        <w:rPr>
          <w:rFonts w:eastAsia="Calibri"/>
          <w:sz w:val="24"/>
          <w:szCs w:val="24"/>
        </w:rPr>
      </w:pPr>
      <w:r w:rsidRPr="004372E5">
        <w:rPr>
          <w:rFonts w:eastAsia="Calibri"/>
          <w:sz w:val="24"/>
          <w:szCs w:val="24"/>
        </w:rPr>
        <w:t xml:space="preserve">Extrema, MG, </w:t>
      </w:r>
      <w:r w:rsidR="001F549F">
        <w:rPr>
          <w:rFonts w:eastAsia="Calibri"/>
          <w:sz w:val="24"/>
          <w:szCs w:val="24"/>
        </w:rPr>
        <w:t>26</w:t>
      </w:r>
      <w:r w:rsidRPr="004372E5">
        <w:rPr>
          <w:rFonts w:eastAsia="Calibri"/>
          <w:sz w:val="24"/>
          <w:szCs w:val="24"/>
        </w:rPr>
        <w:t xml:space="preserve"> de</w:t>
      </w:r>
      <w:r w:rsidR="001F549F">
        <w:rPr>
          <w:rFonts w:eastAsia="Calibri"/>
          <w:sz w:val="24"/>
          <w:szCs w:val="24"/>
        </w:rPr>
        <w:t xml:space="preserve"> setembro</w:t>
      </w:r>
      <w:r w:rsidRPr="004372E5">
        <w:rPr>
          <w:rFonts w:eastAsia="Calibri"/>
          <w:sz w:val="24"/>
          <w:szCs w:val="24"/>
        </w:rPr>
        <w:t xml:space="preserve"> de 2025.</w:t>
      </w:r>
    </w:p>
    <w:p w14:paraId="56CB5E4B" w14:textId="77777777" w:rsidR="00DB0650" w:rsidRDefault="00DB0650" w:rsidP="004372E5">
      <w:pPr>
        <w:spacing w:line="360" w:lineRule="auto"/>
        <w:jc w:val="center"/>
        <w:rPr>
          <w:rFonts w:eastAsia="Calibri"/>
          <w:sz w:val="24"/>
          <w:szCs w:val="24"/>
        </w:rPr>
      </w:pPr>
    </w:p>
    <w:p w14:paraId="5D03B879" w14:textId="77777777" w:rsidR="00421437" w:rsidRPr="004372E5" w:rsidRDefault="00421437" w:rsidP="004372E5">
      <w:pPr>
        <w:spacing w:line="360" w:lineRule="auto"/>
        <w:jc w:val="center"/>
        <w:rPr>
          <w:rFonts w:eastAsia="Calibri"/>
          <w:sz w:val="24"/>
          <w:szCs w:val="24"/>
        </w:rPr>
      </w:pPr>
    </w:p>
    <w:p w14:paraId="73CB9576" w14:textId="77777777" w:rsidR="00DB0650" w:rsidRPr="004372E5" w:rsidRDefault="00DB0650" w:rsidP="004372E5">
      <w:pPr>
        <w:spacing w:line="360" w:lineRule="auto"/>
        <w:jc w:val="center"/>
        <w:rPr>
          <w:rFonts w:eastAsia="Calibri"/>
          <w:sz w:val="24"/>
          <w:szCs w:val="24"/>
        </w:rPr>
      </w:pPr>
      <w:r w:rsidRPr="004372E5">
        <w:rPr>
          <w:rFonts w:eastAsia="Calibri"/>
          <w:sz w:val="24"/>
          <w:szCs w:val="24"/>
        </w:rPr>
        <w:t xml:space="preserve">_________________________________________ </w:t>
      </w:r>
    </w:p>
    <w:p w14:paraId="6431C49B" w14:textId="31C5BF06" w:rsidR="00DB0650" w:rsidRPr="004372E5" w:rsidRDefault="00DB0650" w:rsidP="004372E5">
      <w:pPr>
        <w:spacing w:line="360" w:lineRule="auto"/>
        <w:jc w:val="center"/>
        <w:rPr>
          <w:rFonts w:eastAsia="Calibri"/>
          <w:b/>
          <w:bCs/>
          <w:sz w:val="24"/>
          <w:szCs w:val="24"/>
        </w:rPr>
      </w:pPr>
      <w:r w:rsidRPr="004372E5">
        <w:rPr>
          <w:rFonts w:eastAsia="Calibri"/>
          <w:b/>
          <w:bCs/>
          <w:sz w:val="24"/>
          <w:szCs w:val="24"/>
        </w:rPr>
        <w:t>RAFAEL SILVA DE SOUZA L</w:t>
      </w:r>
      <w:r w:rsidR="006C1781" w:rsidRPr="004372E5">
        <w:rPr>
          <w:rFonts w:eastAsia="Calibri"/>
          <w:b/>
          <w:bCs/>
          <w:sz w:val="24"/>
          <w:szCs w:val="24"/>
        </w:rPr>
        <w:t>IMA</w:t>
      </w:r>
    </w:p>
    <w:p w14:paraId="64504825" w14:textId="77777777" w:rsidR="00DB0650" w:rsidRPr="004372E5" w:rsidRDefault="00DB0650" w:rsidP="004372E5">
      <w:pPr>
        <w:spacing w:line="360" w:lineRule="auto"/>
        <w:jc w:val="center"/>
        <w:rPr>
          <w:rFonts w:eastAsia="Calibri"/>
          <w:b/>
          <w:bCs/>
          <w:sz w:val="24"/>
          <w:szCs w:val="24"/>
        </w:rPr>
      </w:pPr>
      <w:r w:rsidRPr="004372E5">
        <w:rPr>
          <w:rFonts w:eastAsia="Calibri"/>
          <w:b/>
          <w:bCs/>
          <w:sz w:val="24"/>
          <w:szCs w:val="24"/>
        </w:rPr>
        <w:t>PRESIDENTE</w:t>
      </w:r>
    </w:p>
    <w:p w14:paraId="76ECAB79" w14:textId="77777777" w:rsidR="00DB0650" w:rsidRPr="004372E5" w:rsidRDefault="00DB0650" w:rsidP="004372E5">
      <w:pPr>
        <w:widowControl w:val="0"/>
        <w:shd w:val="clear" w:color="auto" w:fill="FFFFFF"/>
        <w:suppressAutoHyphens/>
        <w:spacing w:line="360" w:lineRule="auto"/>
        <w:jc w:val="both"/>
        <w:rPr>
          <w:rFonts w:eastAsia="Times New Roman"/>
          <w:b/>
          <w:bCs/>
          <w:color w:val="000000"/>
          <w:sz w:val="24"/>
          <w:szCs w:val="24"/>
          <w:lang w:eastAsia="zh-CN"/>
        </w:rPr>
      </w:pPr>
    </w:p>
    <w:p w14:paraId="707B40B5"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436E546B"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7AA95FAA"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05E60266" w14:textId="77777777" w:rsidR="001F549F" w:rsidRDefault="001F549F" w:rsidP="004372E5">
      <w:pPr>
        <w:spacing w:line="360" w:lineRule="auto"/>
        <w:jc w:val="center"/>
        <w:rPr>
          <w:b/>
          <w:sz w:val="24"/>
          <w:szCs w:val="24"/>
        </w:rPr>
      </w:pPr>
    </w:p>
    <w:p w14:paraId="0AD9702D" w14:textId="77777777" w:rsidR="001F549F" w:rsidRDefault="001F549F" w:rsidP="004372E5">
      <w:pPr>
        <w:spacing w:line="360" w:lineRule="auto"/>
        <w:jc w:val="center"/>
        <w:rPr>
          <w:b/>
          <w:sz w:val="24"/>
          <w:szCs w:val="24"/>
        </w:rPr>
      </w:pPr>
    </w:p>
    <w:p w14:paraId="71C73DAC" w14:textId="77777777" w:rsidR="001F549F" w:rsidRDefault="001F549F" w:rsidP="004372E5">
      <w:pPr>
        <w:spacing w:line="360" w:lineRule="auto"/>
        <w:jc w:val="center"/>
        <w:rPr>
          <w:b/>
          <w:sz w:val="24"/>
          <w:szCs w:val="24"/>
        </w:rPr>
      </w:pPr>
    </w:p>
    <w:p w14:paraId="2A0AA568" w14:textId="77777777" w:rsidR="001F549F" w:rsidRDefault="001F549F" w:rsidP="004372E5">
      <w:pPr>
        <w:spacing w:line="360" w:lineRule="auto"/>
        <w:jc w:val="center"/>
        <w:rPr>
          <w:b/>
          <w:sz w:val="24"/>
          <w:szCs w:val="24"/>
        </w:rPr>
      </w:pPr>
    </w:p>
    <w:p w14:paraId="257BACCF" w14:textId="77777777" w:rsidR="001F549F" w:rsidRDefault="001F549F" w:rsidP="004372E5">
      <w:pPr>
        <w:spacing w:line="360" w:lineRule="auto"/>
        <w:jc w:val="center"/>
        <w:rPr>
          <w:b/>
          <w:sz w:val="24"/>
          <w:szCs w:val="24"/>
        </w:rPr>
      </w:pPr>
    </w:p>
    <w:p w14:paraId="08155B06" w14:textId="77777777" w:rsidR="001F549F" w:rsidRDefault="001F549F" w:rsidP="004372E5">
      <w:pPr>
        <w:spacing w:line="360" w:lineRule="auto"/>
        <w:jc w:val="center"/>
        <w:rPr>
          <w:b/>
          <w:sz w:val="24"/>
          <w:szCs w:val="24"/>
        </w:rPr>
      </w:pPr>
    </w:p>
    <w:p w14:paraId="745B96BD" w14:textId="77777777" w:rsidR="001F549F" w:rsidRDefault="001F549F" w:rsidP="004372E5">
      <w:pPr>
        <w:spacing w:line="360" w:lineRule="auto"/>
        <w:jc w:val="center"/>
        <w:rPr>
          <w:b/>
          <w:sz w:val="24"/>
          <w:szCs w:val="24"/>
        </w:rPr>
      </w:pPr>
    </w:p>
    <w:p w14:paraId="7B09EDCF" w14:textId="77777777" w:rsidR="001F549F" w:rsidRDefault="001F549F" w:rsidP="004372E5">
      <w:pPr>
        <w:spacing w:line="360" w:lineRule="auto"/>
        <w:jc w:val="center"/>
        <w:rPr>
          <w:b/>
          <w:sz w:val="24"/>
          <w:szCs w:val="24"/>
        </w:rPr>
      </w:pPr>
    </w:p>
    <w:p w14:paraId="45C159F9" w14:textId="77777777" w:rsidR="001F549F" w:rsidRDefault="001F549F" w:rsidP="004372E5">
      <w:pPr>
        <w:spacing w:line="360" w:lineRule="auto"/>
        <w:jc w:val="center"/>
        <w:rPr>
          <w:b/>
          <w:sz w:val="24"/>
          <w:szCs w:val="24"/>
        </w:rPr>
      </w:pPr>
    </w:p>
    <w:p w14:paraId="5A4AAA2F" w14:textId="77777777" w:rsidR="001F549F" w:rsidRDefault="001F549F" w:rsidP="004372E5">
      <w:pPr>
        <w:spacing w:line="360" w:lineRule="auto"/>
        <w:jc w:val="center"/>
        <w:rPr>
          <w:b/>
          <w:sz w:val="24"/>
          <w:szCs w:val="24"/>
        </w:rPr>
      </w:pPr>
    </w:p>
    <w:p w14:paraId="40FE3E30" w14:textId="77777777" w:rsidR="001F549F" w:rsidRDefault="001F549F" w:rsidP="004372E5">
      <w:pPr>
        <w:spacing w:line="360" w:lineRule="auto"/>
        <w:jc w:val="center"/>
        <w:rPr>
          <w:b/>
          <w:sz w:val="24"/>
          <w:szCs w:val="24"/>
        </w:rPr>
      </w:pPr>
    </w:p>
    <w:p w14:paraId="6643FB09" w14:textId="77777777" w:rsidR="001F549F" w:rsidRDefault="001F549F" w:rsidP="004372E5">
      <w:pPr>
        <w:spacing w:line="360" w:lineRule="auto"/>
        <w:jc w:val="center"/>
        <w:rPr>
          <w:b/>
          <w:sz w:val="24"/>
          <w:szCs w:val="24"/>
        </w:rPr>
      </w:pPr>
    </w:p>
    <w:p w14:paraId="4DC50376" w14:textId="77777777" w:rsidR="001F549F" w:rsidRDefault="001F549F" w:rsidP="004372E5">
      <w:pPr>
        <w:spacing w:line="360" w:lineRule="auto"/>
        <w:jc w:val="center"/>
        <w:rPr>
          <w:b/>
          <w:sz w:val="24"/>
          <w:szCs w:val="24"/>
        </w:rPr>
      </w:pPr>
    </w:p>
    <w:p w14:paraId="3DC2EF83" w14:textId="77777777" w:rsidR="001F549F" w:rsidRDefault="001F549F" w:rsidP="004372E5">
      <w:pPr>
        <w:spacing w:line="360" w:lineRule="auto"/>
        <w:jc w:val="center"/>
        <w:rPr>
          <w:b/>
          <w:sz w:val="24"/>
          <w:szCs w:val="24"/>
        </w:rPr>
      </w:pPr>
    </w:p>
    <w:p w14:paraId="0122A9D8" w14:textId="77777777" w:rsidR="001F549F" w:rsidRDefault="001F549F" w:rsidP="004372E5">
      <w:pPr>
        <w:spacing w:line="360" w:lineRule="auto"/>
        <w:jc w:val="center"/>
        <w:rPr>
          <w:b/>
          <w:sz w:val="24"/>
          <w:szCs w:val="24"/>
        </w:rPr>
      </w:pPr>
    </w:p>
    <w:p w14:paraId="3DEC69C2" w14:textId="77777777" w:rsidR="001F549F" w:rsidRDefault="001F549F" w:rsidP="004372E5">
      <w:pPr>
        <w:spacing w:line="360" w:lineRule="auto"/>
        <w:jc w:val="center"/>
        <w:rPr>
          <w:b/>
          <w:sz w:val="24"/>
          <w:szCs w:val="24"/>
        </w:rPr>
      </w:pPr>
    </w:p>
    <w:p w14:paraId="3235A9ED" w14:textId="77777777" w:rsidR="001F549F" w:rsidRDefault="001F549F" w:rsidP="004372E5">
      <w:pPr>
        <w:spacing w:line="360" w:lineRule="auto"/>
        <w:jc w:val="center"/>
        <w:rPr>
          <w:b/>
          <w:sz w:val="24"/>
          <w:szCs w:val="24"/>
        </w:rPr>
      </w:pPr>
    </w:p>
    <w:p w14:paraId="4632F401" w14:textId="77777777" w:rsidR="001F549F" w:rsidRDefault="001F549F" w:rsidP="004372E5">
      <w:pPr>
        <w:spacing w:line="360" w:lineRule="auto"/>
        <w:jc w:val="center"/>
        <w:rPr>
          <w:b/>
          <w:sz w:val="24"/>
          <w:szCs w:val="24"/>
        </w:rPr>
      </w:pPr>
    </w:p>
    <w:p w14:paraId="0DB6FA19" w14:textId="4FC4A677" w:rsidR="00DB0650" w:rsidRPr="00891AA3" w:rsidRDefault="00DB0650" w:rsidP="004372E5">
      <w:pPr>
        <w:spacing w:line="360" w:lineRule="auto"/>
        <w:jc w:val="center"/>
        <w:rPr>
          <w:b/>
          <w:sz w:val="24"/>
          <w:szCs w:val="24"/>
        </w:rPr>
      </w:pPr>
      <w:r w:rsidRPr="00891AA3">
        <w:rPr>
          <w:b/>
          <w:sz w:val="24"/>
          <w:szCs w:val="24"/>
        </w:rPr>
        <w:t xml:space="preserve">ANEXO I - ESTUDO TÉCNICO PRELIMINAR – ETP </w:t>
      </w:r>
    </w:p>
    <w:p w14:paraId="5554A462" w14:textId="77777777" w:rsidR="00CE457F" w:rsidRPr="00891AA3" w:rsidRDefault="00CE457F" w:rsidP="00CE457F">
      <w:pPr>
        <w:rPr>
          <w:sz w:val="24"/>
          <w:szCs w:val="24"/>
        </w:rPr>
      </w:pPr>
      <w:bookmarkStart w:id="9" w:name="_Hlk196296866"/>
    </w:p>
    <w:p w14:paraId="68414630" w14:textId="77777777" w:rsidR="00891AA3" w:rsidRPr="00891AA3" w:rsidRDefault="00891AA3" w:rsidP="00891AA3">
      <w:pPr>
        <w:spacing w:line="360" w:lineRule="auto"/>
        <w:jc w:val="both"/>
        <w:rPr>
          <w:b/>
          <w:sz w:val="24"/>
          <w:szCs w:val="24"/>
        </w:rPr>
      </w:pPr>
      <w:r w:rsidRPr="00891AA3">
        <w:rPr>
          <w:b/>
          <w:sz w:val="24"/>
          <w:szCs w:val="24"/>
        </w:rPr>
        <w:t>PROCESSO NÚMERO 149/2025</w:t>
      </w:r>
    </w:p>
    <w:p w14:paraId="2B2E8F15" w14:textId="77777777" w:rsidR="00891AA3" w:rsidRPr="00891AA3" w:rsidRDefault="00891AA3" w:rsidP="00891AA3">
      <w:pPr>
        <w:spacing w:line="360" w:lineRule="auto"/>
        <w:jc w:val="both"/>
        <w:rPr>
          <w:b/>
          <w:sz w:val="24"/>
          <w:szCs w:val="24"/>
        </w:rPr>
      </w:pPr>
      <w:r w:rsidRPr="00891AA3">
        <w:rPr>
          <w:b/>
          <w:sz w:val="24"/>
          <w:szCs w:val="24"/>
        </w:rPr>
        <w:t>PREGÃO ELETRÔNICO NÚMERO 48/2025</w:t>
      </w:r>
    </w:p>
    <w:p w14:paraId="3433E4D5" w14:textId="77777777" w:rsidR="00891AA3" w:rsidRPr="00891AA3" w:rsidRDefault="00891AA3" w:rsidP="00891AA3">
      <w:pPr>
        <w:spacing w:line="360" w:lineRule="auto"/>
        <w:jc w:val="both"/>
        <w:rPr>
          <w:b/>
          <w:sz w:val="24"/>
          <w:szCs w:val="24"/>
        </w:rPr>
      </w:pPr>
    </w:p>
    <w:p w14:paraId="45DE8ECE" w14:textId="77777777" w:rsidR="00891AA3" w:rsidRPr="00891AA3" w:rsidRDefault="00891AA3" w:rsidP="00891AA3">
      <w:pPr>
        <w:jc w:val="both"/>
        <w:rPr>
          <w:rFonts w:eastAsia="Times New Roman"/>
          <w:sz w:val="24"/>
          <w:szCs w:val="24"/>
        </w:rPr>
      </w:pPr>
      <w:r w:rsidRPr="00891AA3">
        <w:rPr>
          <w:b/>
          <w:bCs/>
          <w:sz w:val="24"/>
          <w:szCs w:val="24"/>
        </w:rPr>
        <w:t>OBJETO: Contratação Exclusiva de ME, EPP ou Equiparadas</w:t>
      </w:r>
      <w:r w:rsidRPr="00891AA3">
        <w:rPr>
          <w:sz w:val="24"/>
          <w:szCs w:val="24"/>
        </w:rPr>
        <w:t xml:space="preserve"> para: </w:t>
      </w:r>
      <w:r w:rsidRPr="00891AA3">
        <w:rPr>
          <w:b/>
          <w:bCs/>
          <w:sz w:val="24"/>
          <w:szCs w:val="24"/>
        </w:rPr>
        <w:t>GRUPO 01 – ITEM 01 -</w:t>
      </w:r>
      <w:r w:rsidRPr="00891AA3">
        <w:rPr>
          <w:sz w:val="24"/>
          <w:szCs w:val="24"/>
        </w:rPr>
        <w:t xml:space="preserve"> Prestação de serviços contínuos de internet fibra ótica, com Link de Internet Dedicado com Proteção em Dupla Abordagem. Largura da Banda: 1Gbps Full. Local: Câmara Municipal de Extrema – Av. Delegado Waldemar Gomes Pinto, 1626, Bairro Ponte Nova, Extrema, MG, CEP 37640-000. </w:t>
      </w:r>
      <w:r w:rsidRPr="00891AA3">
        <w:rPr>
          <w:b/>
          <w:bCs/>
          <w:sz w:val="24"/>
          <w:szCs w:val="24"/>
        </w:rPr>
        <w:t>ITEM 02 -</w:t>
      </w:r>
      <w:r w:rsidRPr="00891AA3">
        <w:rPr>
          <w:sz w:val="24"/>
          <w:szCs w:val="24"/>
        </w:rPr>
        <w:t xml:space="preserve"> Instalação e configuração (Câmara Extrema); </w:t>
      </w:r>
      <w:r w:rsidRPr="00891AA3">
        <w:rPr>
          <w:b/>
          <w:bCs/>
          <w:sz w:val="24"/>
          <w:szCs w:val="24"/>
        </w:rPr>
        <w:t>GRUPO 02 – ITEM 01 -</w:t>
      </w:r>
      <w:r w:rsidRPr="00891AA3">
        <w:rPr>
          <w:sz w:val="24"/>
          <w:szCs w:val="24"/>
        </w:rPr>
        <w:t xml:space="preserve"> Prestação de serviços contínuos de internet fibra ótica, com Link de Internet Dedicado com Proteção em Dupla Abordagem. Largura da Banda: 500 Mbps Full.  </w:t>
      </w:r>
      <w:proofErr w:type="spellStart"/>
      <w:r w:rsidRPr="00891AA3">
        <w:rPr>
          <w:sz w:val="24"/>
          <w:szCs w:val="24"/>
        </w:rPr>
        <w:t>Local</w:t>
      </w:r>
      <w:proofErr w:type="gramStart"/>
      <w:r w:rsidRPr="00891AA3">
        <w:rPr>
          <w:sz w:val="24"/>
          <w:szCs w:val="24"/>
        </w:rPr>
        <w:t>:“</w:t>
      </w:r>
      <w:proofErr w:type="gramEnd"/>
      <w:r w:rsidRPr="00891AA3">
        <w:rPr>
          <w:sz w:val="24"/>
          <w:szCs w:val="24"/>
        </w:rPr>
        <w:t>Casa</w:t>
      </w:r>
      <w:proofErr w:type="spellEnd"/>
      <w:r w:rsidRPr="00891AA3">
        <w:rPr>
          <w:sz w:val="24"/>
          <w:szCs w:val="24"/>
        </w:rPr>
        <w:t xml:space="preserve"> do Cidadão”, imóvel comercial, localizado na Rua João Mendes, 67, Centro, Extrema, MG, CEP 37640-000. </w:t>
      </w:r>
      <w:r w:rsidRPr="00891AA3">
        <w:rPr>
          <w:b/>
          <w:bCs/>
          <w:sz w:val="24"/>
          <w:szCs w:val="24"/>
        </w:rPr>
        <w:t>ITEM 02 -</w:t>
      </w:r>
      <w:r w:rsidRPr="00891AA3">
        <w:rPr>
          <w:sz w:val="24"/>
          <w:szCs w:val="24"/>
        </w:rPr>
        <w:t xml:space="preserve"> Instalação e configuração (Casa do Cidadão); </w:t>
      </w:r>
      <w:r w:rsidRPr="00891AA3">
        <w:rPr>
          <w:b/>
          <w:bCs/>
          <w:sz w:val="24"/>
          <w:szCs w:val="24"/>
        </w:rPr>
        <w:t>GRUPO 03 – ITEM 01 -</w:t>
      </w:r>
      <w:r w:rsidRPr="00891AA3">
        <w:rPr>
          <w:sz w:val="24"/>
          <w:szCs w:val="24"/>
        </w:rPr>
        <w:t xml:space="preserve"> Prestação de serviços contínuos de internet fibra ótica, com Link de Internet Dedicado com Proteção em Dupla Abordagem. Largura da Banda: 500 Mbps Full.  </w:t>
      </w:r>
      <w:proofErr w:type="spellStart"/>
      <w:r w:rsidRPr="00891AA3">
        <w:rPr>
          <w:sz w:val="24"/>
          <w:szCs w:val="24"/>
        </w:rPr>
        <w:t>Local</w:t>
      </w:r>
      <w:proofErr w:type="gramStart"/>
      <w:r w:rsidRPr="00891AA3">
        <w:rPr>
          <w:sz w:val="24"/>
          <w:szCs w:val="24"/>
        </w:rPr>
        <w:t>:“</w:t>
      </w:r>
      <w:proofErr w:type="gramEnd"/>
      <w:r w:rsidRPr="00891AA3">
        <w:rPr>
          <w:sz w:val="24"/>
          <w:szCs w:val="24"/>
        </w:rPr>
        <w:t>PROCON</w:t>
      </w:r>
      <w:proofErr w:type="spellEnd"/>
      <w:r w:rsidRPr="00891AA3">
        <w:rPr>
          <w:sz w:val="24"/>
          <w:szCs w:val="24"/>
        </w:rPr>
        <w:t xml:space="preserve">”, imóvel comercial, localizado na Rua Antônio </w:t>
      </w:r>
      <w:proofErr w:type="spellStart"/>
      <w:r w:rsidRPr="00891AA3">
        <w:rPr>
          <w:sz w:val="24"/>
          <w:szCs w:val="24"/>
        </w:rPr>
        <w:t>Onisto</w:t>
      </w:r>
      <w:proofErr w:type="spellEnd"/>
      <w:r w:rsidRPr="00891AA3">
        <w:rPr>
          <w:sz w:val="24"/>
          <w:szCs w:val="24"/>
        </w:rPr>
        <w:t xml:space="preserve">, nº 369, esquina com a Rua João Mendes, Centro, Extrema, MG, CEP 37640-000. </w:t>
      </w:r>
      <w:r w:rsidRPr="00891AA3">
        <w:rPr>
          <w:b/>
          <w:bCs/>
          <w:sz w:val="24"/>
          <w:szCs w:val="24"/>
        </w:rPr>
        <w:t>ITEM 02 -</w:t>
      </w:r>
      <w:r w:rsidRPr="00891AA3">
        <w:rPr>
          <w:sz w:val="24"/>
          <w:szCs w:val="24"/>
        </w:rPr>
        <w:t xml:space="preserve"> Instalação e configuração (PROCON).</w:t>
      </w:r>
    </w:p>
    <w:p w14:paraId="06193CFF" w14:textId="77777777" w:rsidR="00891AA3" w:rsidRPr="00891AA3" w:rsidRDefault="00891AA3" w:rsidP="00891AA3">
      <w:pPr>
        <w:spacing w:line="360" w:lineRule="auto"/>
        <w:jc w:val="both"/>
        <w:rPr>
          <w:b/>
          <w:bCs/>
          <w:sz w:val="24"/>
          <w:szCs w:val="24"/>
        </w:rPr>
      </w:pPr>
    </w:p>
    <w:p w14:paraId="1145B30B" w14:textId="77777777" w:rsidR="00891AA3" w:rsidRPr="00891AA3" w:rsidRDefault="00891AA3" w:rsidP="00891AA3">
      <w:pPr>
        <w:spacing w:line="360" w:lineRule="auto"/>
        <w:jc w:val="both"/>
        <w:rPr>
          <w:b/>
          <w:sz w:val="24"/>
          <w:szCs w:val="24"/>
        </w:rPr>
      </w:pPr>
      <w:r w:rsidRPr="00891AA3">
        <w:rPr>
          <w:b/>
          <w:sz w:val="24"/>
          <w:szCs w:val="24"/>
        </w:rPr>
        <w:t>INTRODUÇÃO</w:t>
      </w:r>
    </w:p>
    <w:p w14:paraId="39F26D83" w14:textId="77777777" w:rsidR="00891AA3" w:rsidRPr="00891AA3" w:rsidRDefault="00891AA3" w:rsidP="00891AA3">
      <w:pPr>
        <w:spacing w:line="360" w:lineRule="auto"/>
        <w:ind w:firstLine="708"/>
        <w:jc w:val="both"/>
        <w:rPr>
          <w:sz w:val="24"/>
          <w:szCs w:val="24"/>
        </w:rPr>
      </w:pPr>
      <w:r w:rsidRPr="00891AA3">
        <w:rPr>
          <w:sz w:val="24"/>
          <w:szCs w:val="24"/>
        </w:rPr>
        <w:t>O presente documento caracteriza a primeira etapa da fase de planejamento e apresenta os devidos estudos para a contratação de solução que atenderá à necessidade abaixo especificada. O objetivo principal é estudar detalhadamente a necessidade e identificar no mercado a melhor solução para supri-la, em observância às normas vigentes e aos princípios que regem a Administração Pública.</w:t>
      </w:r>
    </w:p>
    <w:p w14:paraId="245FFD21" w14:textId="77777777" w:rsidR="00891AA3" w:rsidRPr="00891AA3" w:rsidRDefault="00891AA3" w:rsidP="00891AA3">
      <w:pPr>
        <w:spacing w:line="360" w:lineRule="auto"/>
        <w:jc w:val="both"/>
        <w:rPr>
          <w:sz w:val="24"/>
          <w:szCs w:val="24"/>
        </w:rPr>
      </w:pPr>
    </w:p>
    <w:p w14:paraId="117E99DB" w14:textId="77777777" w:rsidR="00891AA3" w:rsidRPr="00891AA3" w:rsidRDefault="00891AA3" w:rsidP="00891AA3">
      <w:pPr>
        <w:spacing w:line="360" w:lineRule="auto"/>
        <w:jc w:val="both"/>
        <w:rPr>
          <w:b/>
          <w:sz w:val="24"/>
          <w:szCs w:val="24"/>
        </w:rPr>
      </w:pPr>
      <w:r w:rsidRPr="00891AA3">
        <w:rPr>
          <w:b/>
          <w:sz w:val="24"/>
          <w:szCs w:val="24"/>
        </w:rPr>
        <w:t>1. DESCRIÇÃO DA NECESSIDADE</w:t>
      </w:r>
    </w:p>
    <w:p w14:paraId="40E1293F"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p>
    <w:p w14:paraId="18F822B1"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 contratação justifica-se pela imprescindibilidade de serviços de internet estáveis, seguros e de alta capacidade para o desempenho regular das atividades legislativas e administrativas da Câmara Municipal de Extrema e de suas unidades vinculadas.</w:t>
      </w:r>
    </w:p>
    <w:p w14:paraId="02579AC0"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O fornecimento de internet com </w:t>
      </w:r>
      <w:r w:rsidRPr="00891AA3">
        <w:rPr>
          <w:rStyle w:val="Forte"/>
          <w:rFonts w:ascii="Arial" w:hAnsi="Arial" w:cs="Arial"/>
        </w:rPr>
        <w:t>link dedicado em fibra ótica, com proteção em dupla abordagem</w:t>
      </w:r>
      <w:r w:rsidRPr="00891AA3">
        <w:rPr>
          <w:rFonts w:ascii="Arial" w:hAnsi="Arial" w:cs="Arial"/>
        </w:rPr>
        <w:t xml:space="preserve">, assegura a continuidade da conectividade essencial às </w:t>
      </w:r>
      <w:r w:rsidRPr="00891AA3">
        <w:rPr>
          <w:rFonts w:ascii="Arial" w:hAnsi="Arial" w:cs="Arial"/>
        </w:rPr>
        <w:lastRenderedPageBreak/>
        <w:t>sessões legislativas, transmissões ao vivo, reuniões, audiências públicas, protocolos eletrônicos, sistemas internos, comunicação institucional e atendimento direto ao cidadão. A indisponibilidade ou instabilidade do serviço comprometeria de forma grave a transparência, a publicidade dos atos e a própria eficiência administrativa.</w:t>
      </w:r>
    </w:p>
    <w:p w14:paraId="75D85EEF"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 necessidade abrange três locais distintos, todos de interesse público direto:</w:t>
      </w:r>
    </w:p>
    <w:p w14:paraId="08BEF6F5"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a) </w:t>
      </w:r>
      <w:r w:rsidRPr="00891AA3">
        <w:rPr>
          <w:rStyle w:val="Forte"/>
          <w:rFonts w:ascii="Arial" w:hAnsi="Arial" w:cs="Arial"/>
        </w:rPr>
        <w:t>Câmara Municipal de Extrema</w:t>
      </w:r>
      <w:r w:rsidRPr="00891AA3">
        <w:rPr>
          <w:rFonts w:ascii="Arial" w:hAnsi="Arial" w:cs="Arial"/>
        </w:rPr>
        <w:t>, situada na Av. Delegado Waldemar Gomes Pinto, nº 1626, Bairro Ponte Nova – demanda maior largura de banda (1Gbps Full), dada a concentração de atividades legislativas, administrativas e de atendimento institucional.</w:t>
      </w:r>
    </w:p>
    <w:p w14:paraId="2114D06D"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b) </w:t>
      </w:r>
      <w:r w:rsidRPr="00891AA3">
        <w:rPr>
          <w:rStyle w:val="Forte"/>
          <w:rFonts w:ascii="Arial" w:hAnsi="Arial" w:cs="Arial"/>
        </w:rPr>
        <w:t>Casa do Cidadão</w:t>
      </w:r>
      <w:r w:rsidRPr="00891AA3">
        <w:rPr>
          <w:rFonts w:ascii="Arial" w:hAnsi="Arial" w:cs="Arial"/>
        </w:rPr>
        <w:t>, localizada na Rua João Mendes, nº 67, Centro – requer largura de banda de 500 Mbps Full, destinada ao suporte de atendimentos descentralizados, acesso a sistemas eletrônicos e serviços prestados ao público.</w:t>
      </w:r>
    </w:p>
    <w:p w14:paraId="368C9AA6"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c) </w:t>
      </w:r>
      <w:r w:rsidRPr="00891AA3">
        <w:rPr>
          <w:rStyle w:val="Forte"/>
          <w:rFonts w:ascii="Arial" w:hAnsi="Arial" w:cs="Arial"/>
        </w:rPr>
        <w:t>PROCON Municipal</w:t>
      </w:r>
      <w:r w:rsidRPr="00891AA3">
        <w:rPr>
          <w:rFonts w:ascii="Arial" w:hAnsi="Arial" w:cs="Arial"/>
        </w:rPr>
        <w:t xml:space="preserve">, situado na Rua Antônio </w:t>
      </w:r>
      <w:proofErr w:type="spellStart"/>
      <w:r w:rsidRPr="00891AA3">
        <w:rPr>
          <w:rFonts w:ascii="Arial" w:hAnsi="Arial" w:cs="Arial"/>
        </w:rPr>
        <w:t>Onisto</w:t>
      </w:r>
      <w:proofErr w:type="spellEnd"/>
      <w:r w:rsidRPr="00891AA3">
        <w:rPr>
          <w:rFonts w:ascii="Arial" w:hAnsi="Arial" w:cs="Arial"/>
        </w:rPr>
        <w:t>, nº 369, esquina com a Rua João Mendes, Centro – igualmente com largura de banda de 500 Mbps Full, indispensável ao regular funcionamento do órgão de defesa do consumidor e ao atendimento célere e eficiente da população.</w:t>
      </w:r>
    </w:p>
    <w:p w14:paraId="4B159CDC"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Cada grupo contempla também a </w:t>
      </w:r>
      <w:r w:rsidRPr="00891AA3">
        <w:rPr>
          <w:rStyle w:val="Forte"/>
          <w:rFonts w:ascii="Arial" w:hAnsi="Arial" w:cs="Arial"/>
        </w:rPr>
        <w:t>instalação e configuração inicial</w:t>
      </w:r>
      <w:r w:rsidRPr="00891AA3">
        <w:rPr>
          <w:rFonts w:ascii="Arial" w:hAnsi="Arial" w:cs="Arial"/>
        </w:rPr>
        <w:t xml:space="preserve">, assegurando que os serviços entrem em operação plena e imediata. A exclusividade para </w:t>
      </w:r>
      <w:r w:rsidRPr="00891AA3">
        <w:rPr>
          <w:rStyle w:val="Forte"/>
          <w:rFonts w:ascii="Arial" w:hAnsi="Arial" w:cs="Arial"/>
        </w:rPr>
        <w:t>Microempresas, Empresas de Pequeno Porte ou Equiparadas</w:t>
      </w:r>
      <w:r w:rsidRPr="00891AA3">
        <w:rPr>
          <w:rFonts w:ascii="Arial" w:hAnsi="Arial" w:cs="Arial"/>
        </w:rPr>
        <w:t xml:space="preserve"> atende ao disposto na legislação vigente, fomentando o desenvolvimento econômico local e regional, em consonância com a Lei Complementar nº 123/2006 e a Lei nº 14.133/2021.</w:t>
      </w:r>
    </w:p>
    <w:p w14:paraId="172F7380"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Assim, a presente contratação visa garantir conectividade robusta, contínua e segura, indispensável para a efetividade do serviço público, a transparência dos atos administrativos e o pleno exercício da cidadania.</w:t>
      </w:r>
    </w:p>
    <w:p w14:paraId="126EA53C" w14:textId="77777777" w:rsid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O interesse público na presente contratação fundamenta-se na necessidade de garantir conectividade estável, segura e contínua entre os órgãos da Câmara Municipal de Extrema e suas unidades descentralizadas, viabilizando a transparência dos atos legislativos, a publicidade das sessões, o acesso da população a serviços essenciais e a eficiência da gestão administrativa. A disponibilização de internet dedicada com alta capacidade assegura o pleno funcionamento de sistemas eletrônicos, transmissões ao vivo, atendimento ao cidadão e atividades institucionais, constituindo condição indispensável para a efetividade do serviço público e para a promoção do princípio constitucional da eficiência.</w:t>
      </w:r>
    </w:p>
    <w:p w14:paraId="23D97D3D" w14:textId="77777777" w:rsidR="001F549F" w:rsidRPr="00891AA3" w:rsidRDefault="001F549F" w:rsidP="00891AA3">
      <w:pPr>
        <w:pStyle w:val="NormalWeb"/>
        <w:spacing w:before="0" w:beforeAutospacing="0" w:after="0" w:afterAutospacing="0" w:line="360" w:lineRule="auto"/>
        <w:ind w:firstLine="720"/>
        <w:jc w:val="both"/>
        <w:rPr>
          <w:rFonts w:ascii="Arial" w:hAnsi="Arial" w:cs="Arial"/>
        </w:rPr>
      </w:pPr>
    </w:p>
    <w:p w14:paraId="39C596F6"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p>
    <w:p w14:paraId="6C3D1CA1" w14:textId="77777777" w:rsidR="00891AA3" w:rsidRPr="00891AA3" w:rsidRDefault="00891AA3" w:rsidP="00891AA3">
      <w:pPr>
        <w:pStyle w:val="PargrafodaLista"/>
        <w:numPr>
          <w:ilvl w:val="0"/>
          <w:numId w:val="209"/>
        </w:numPr>
        <w:spacing w:after="0" w:line="240" w:lineRule="auto"/>
        <w:ind w:left="0" w:firstLine="0"/>
        <w:jc w:val="both"/>
        <w:rPr>
          <w:rFonts w:ascii="Arial" w:hAnsi="Arial" w:cs="Arial"/>
          <w:b/>
          <w:bCs/>
          <w:sz w:val="24"/>
          <w:szCs w:val="24"/>
        </w:rPr>
      </w:pPr>
      <w:r w:rsidRPr="00891AA3">
        <w:rPr>
          <w:rFonts w:ascii="Arial" w:hAnsi="Arial" w:cs="Arial"/>
          <w:b/>
          <w:bCs/>
          <w:sz w:val="24"/>
          <w:szCs w:val="24"/>
        </w:rPr>
        <w:t>REGIME DE EXECUÇÃO CONTRATUAL</w:t>
      </w:r>
    </w:p>
    <w:p w14:paraId="7F802E57" w14:textId="77777777" w:rsidR="00891AA3" w:rsidRPr="00891AA3" w:rsidRDefault="00891AA3" w:rsidP="00891AA3">
      <w:pPr>
        <w:spacing w:line="240" w:lineRule="auto"/>
        <w:ind w:left="720"/>
        <w:jc w:val="both"/>
        <w:rPr>
          <w:rFonts w:eastAsia="Calibri"/>
          <w:b/>
          <w:bCs/>
          <w:sz w:val="24"/>
          <w:szCs w:val="24"/>
        </w:rPr>
      </w:pPr>
    </w:p>
    <w:p w14:paraId="737EC87F" w14:textId="77777777" w:rsidR="00891AA3" w:rsidRPr="00891AA3" w:rsidRDefault="00891AA3" w:rsidP="00891AA3">
      <w:pPr>
        <w:spacing w:line="360" w:lineRule="auto"/>
        <w:jc w:val="both"/>
        <w:rPr>
          <w:sz w:val="24"/>
          <w:szCs w:val="24"/>
        </w:rPr>
      </w:pPr>
      <w:r w:rsidRPr="00891AA3">
        <w:rPr>
          <w:sz w:val="24"/>
          <w:szCs w:val="24"/>
        </w:rPr>
        <w:t>2.1 O objeto será executado pelo regime de execução indireta, por preço unitário (pagamento mensal), de forma contínua.</w:t>
      </w:r>
    </w:p>
    <w:p w14:paraId="61DEAAF1" w14:textId="77777777" w:rsidR="00891AA3" w:rsidRPr="00891AA3" w:rsidRDefault="00891AA3" w:rsidP="00891AA3">
      <w:pPr>
        <w:spacing w:line="360" w:lineRule="auto"/>
        <w:jc w:val="both"/>
        <w:rPr>
          <w:sz w:val="24"/>
          <w:szCs w:val="24"/>
        </w:rPr>
      </w:pPr>
      <w:r w:rsidRPr="00891AA3">
        <w:rPr>
          <w:sz w:val="24"/>
          <w:szCs w:val="24"/>
        </w:rPr>
        <w:t>2.2 O objeto deverá ser executado com a respectiva nota fiscal em até 10 (dez) dias corridos a partir do recebimento da AF (autorização de fornecimento). A autorização de fornecimento será encaminhada para o e-mail da CONTRATADA. Cabe à contratada verificar periodicamente a sua caixa de entrada.</w:t>
      </w:r>
    </w:p>
    <w:p w14:paraId="3650D4AA" w14:textId="77777777" w:rsidR="00891AA3" w:rsidRPr="00891AA3" w:rsidRDefault="00891AA3" w:rsidP="00891AA3">
      <w:pPr>
        <w:spacing w:line="360" w:lineRule="auto"/>
        <w:jc w:val="both"/>
        <w:rPr>
          <w:sz w:val="24"/>
          <w:szCs w:val="24"/>
        </w:rPr>
      </w:pPr>
      <w:r w:rsidRPr="00891AA3">
        <w:rPr>
          <w:sz w:val="24"/>
          <w:szCs w:val="24"/>
        </w:rPr>
        <w:t>2.3 O recebimento dos itens será imediato e definitivo no ato da entrega, com conferência da quantidade, integridade e validade. Havendo desconformidade com as especificações constantes no Termo de Referência e na proposta, o serviço será recusado no todo ou em parte, devendo ser substituído imediatamente, sem ônus para a Administração Pública.</w:t>
      </w:r>
    </w:p>
    <w:p w14:paraId="55FB53ED" w14:textId="77777777" w:rsidR="00891AA3" w:rsidRPr="00891AA3" w:rsidRDefault="00891AA3" w:rsidP="00891AA3">
      <w:pPr>
        <w:spacing w:line="360" w:lineRule="auto"/>
        <w:jc w:val="both"/>
        <w:rPr>
          <w:color w:val="000000" w:themeColor="text1"/>
          <w:sz w:val="24"/>
          <w:szCs w:val="24"/>
        </w:rPr>
      </w:pPr>
      <w:r w:rsidRPr="00891AA3">
        <w:rPr>
          <w:sz w:val="24"/>
          <w:szCs w:val="24"/>
        </w:rPr>
        <w:t xml:space="preserve">2.4 </w:t>
      </w:r>
      <w:r w:rsidRPr="00891AA3">
        <w:rPr>
          <w:sz w:val="24"/>
          <w:szCs w:val="24"/>
          <w:shd w:val="clear" w:color="auto" w:fill="FFFFFF" w:themeFill="background1"/>
        </w:rPr>
        <w:t>A autorização de fornecimento será encaminhada para o e-mail ou WhatsApp da CONTRATADA. Cabe à contratada verificar periodicamente a sua caixa de entrada e confirmar o recebimento do pedido. A CONTRATADA deverá c</w:t>
      </w:r>
      <w:r w:rsidRPr="00891AA3">
        <w:rPr>
          <w:color w:val="000000" w:themeColor="text1"/>
          <w:sz w:val="24"/>
          <w:szCs w:val="24"/>
        </w:rPr>
        <w:t>omunicar ao CONTRATANTE, no prazo máximo de 72 (setenta e duas) horas que antecede a data da entrega, os motivos que impossibilitem o cumprimento do prazo previsto, com a devida comprovação.</w:t>
      </w:r>
    </w:p>
    <w:p w14:paraId="25CF8098" w14:textId="77777777" w:rsidR="00891AA3" w:rsidRPr="00891AA3" w:rsidRDefault="00891AA3" w:rsidP="00891AA3">
      <w:pPr>
        <w:jc w:val="both"/>
        <w:rPr>
          <w:sz w:val="24"/>
          <w:szCs w:val="24"/>
        </w:rPr>
      </w:pPr>
    </w:p>
    <w:p w14:paraId="2485045D" w14:textId="77777777" w:rsidR="00891AA3" w:rsidRPr="00891AA3" w:rsidRDefault="00891AA3" w:rsidP="00891AA3">
      <w:pPr>
        <w:spacing w:line="360" w:lineRule="auto"/>
        <w:jc w:val="both"/>
        <w:rPr>
          <w:rFonts w:eastAsia="Times New Roman"/>
          <w:b/>
          <w:bCs/>
          <w:color w:val="000000"/>
          <w:sz w:val="24"/>
          <w:szCs w:val="24"/>
        </w:rPr>
      </w:pPr>
      <w:r w:rsidRPr="00891AA3">
        <w:rPr>
          <w:rFonts w:eastAsia="Times New Roman"/>
          <w:b/>
          <w:bCs/>
          <w:color w:val="000000"/>
          <w:sz w:val="24"/>
          <w:szCs w:val="24"/>
        </w:rPr>
        <w:t>3. PLANO DE CONTRATAÇÕES ANUAL (PAC)</w:t>
      </w:r>
    </w:p>
    <w:p w14:paraId="1E051FA8" w14:textId="77777777" w:rsidR="00891AA3" w:rsidRPr="00891AA3" w:rsidRDefault="00891AA3" w:rsidP="00891AA3">
      <w:pPr>
        <w:jc w:val="both"/>
        <w:rPr>
          <w:sz w:val="24"/>
          <w:szCs w:val="24"/>
        </w:rPr>
      </w:pPr>
      <w:r w:rsidRPr="00891AA3">
        <w:rPr>
          <w:sz w:val="24"/>
          <w:szCs w:val="24"/>
        </w:rPr>
        <w:t xml:space="preserve">3.1 A contratação está prevista no Plano Anual de Contratações – PAC.  O PAC foi publicado no Diário Oficial da Câmara Municipal de Extrema em setembro de 2.024 e também no </w:t>
      </w:r>
      <w:proofErr w:type="spellStart"/>
      <w:r w:rsidRPr="00891AA3">
        <w:rPr>
          <w:sz w:val="24"/>
          <w:szCs w:val="24"/>
        </w:rPr>
        <w:t>ComprasGov</w:t>
      </w:r>
      <w:proofErr w:type="spellEnd"/>
      <w:r w:rsidRPr="00891AA3">
        <w:rPr>
          <w:sz w:val="24"/>
          <w:szCs w:val="24"/>
        </w:rPr>
        <w:t xml:space="preserve">: </w:t>
      </w:r>
    </w:p>
    <w:p w14:paraId="459C2887" w14:textId="77777777" w:rsidR="00891AA3" w:rsidRPr="00891AA3" w:rsidRDefault="00891AA3" w:rsidP="00891AA3">
      <w:pPr>
        <w:jc w:val="both"/>
        <w:rPr>
          <w:rFonts w:eastAsia="Times New Roman"/>
          <w:b/>
          <w:bCs/>
          <w:color w:val="000000"/>
          <w:sz w:val="24"/>
          <w:szCs w:val="24"/>
        </w:rPr>
      </w:pPr>
    </w:p>
    <w:tbl>
      <w:tblPr>
        <w:tblStyle w:val="Tabelacomgrade"/>
        <w:tblW w:w="8784" w:type="dxa"/>
        <w:tblLook w:val="04A0" w:firstRow="1" w:lastRow="0" w:firstColumn="1" w:lastColumn="0" w:noHBand="0" w:noVBand="1"/>
      </w:tblPr>
      <w:tblGrid>
        <w:gridCol w:w="790"/>
        <w:gridCol w:w="6718"/>
        <w:gridCol w:w="1276"/>
      </w:tblGrid>
      <w:tr w:rsidR="00891AA3" w:rsidRPr="00891AA3" w14:paraId="646EF78D" w14:textId="77777777" w:rsidTr="00E45DA4">
        <w:trPr>
          <w:trHeight w:val="744"/>
        </w:trPr>
        <w:tc>
          <w:tcPr>
            <w:tcW w:w="555" w:type="dxa"/>
            <w:hideMark/>
          </w:tcPr>
          <w:p w14:paraId="12CB9B3D"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ITEM</w:t>
            </w:r>
          </w:p>
        </w:tc>
        <w:tc>
          <w:tcPr>
            <w:tcW w:w="6953" w:type="dxa"/>
            <w:hideMark/>
          </w:tcPr>
          <w:p w14:paraId="280F1E9F"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DESCRIÇÃO</w:t>
            </w:r>
          </w:p>
        </w:tc>
        <w:tc>
          <w:tcPr>
            <w:tcW w:w="1276" w:type="dxa"/>
            <w:hideMark/>
          </w:tcPr>
          <w:p w14:paraId="67167AB9"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PAC</w:t>
            </w:r>
          </w:p>
        </w:tc>
      </w:tr>
      <w:tr w:rsidR="00891AA3" w:rsidRPr="00891AA3" w14:paraId="69B4EDA2" w14:textId="77777777" w:rsidTr="00E45DA4">
        <w:trPr>
          <w:trHeight w:val="1357"/>
        </w:trPr>
        <w:tc>
          <w:tcPr>
            <w:tcW w:w="555" w:type="dxa"/>
            <w:hideMark/>
          </w:tcPr>
          <w:p w14:paraId="101BCF17"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01</w:t>
            </w:r>
          </w:p>
        </w:tc>
        <w:tc>
          <w:tcPr>
            <w:tcW w:w="6953" w:type="dxa"/>
            <w:hideMark/>
          </w:tcPr>
          <w:p w14:paraId="15E46A4B"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276" w:type="dxa"/>
            <w:vMerge w:val="restart"/>
            <w:noWrap/>
          </w:tcPr>
          <w:p w14:paraId="76CE76EA"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569</w:t>
            </w:r>
          </w:p>
        </w:tc>
      </w:tr>
      <w:tr w:rsidR="00891AA3" w:rsidRPr="00891AA3" w14:paraId="46714971" w14:textId="77777777" w:rsidTr="00E45DA4">
        <w:trPr>
          <w:trHeight w:val="492"/>
        </w:trPr>
        <w:tc>
          <w:tcPr>
            <w:tcW w:w="555" w:type="dxa"/>
            <w:hideMark/>
          </w:tcPr>
          <w:p w14:paraId="5D0D5F27"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02</w:t>
            </w:r>
          </w:p>
        </w:tc>
        <w:tc>
          <w:tcPr>
            <w:tcW w:w="6953" w:type="dxa"/>
            <w:hideMark/>
          </w:tcPr>
          <w:p w14:paraId="65084C4F"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(Câmara Extrema)</w:t>
            </w:r>
          </w:p>
        </w:tc>
        <w:tc>
          <w:tcPr>
            <w:tcW w:w="1276" w:type="dxa"/>
            <w:vMerge/>
            <w:noWrap/>
          </w:tcPr>
          <w:p w14:paraId="0A64572F" w14:textId="77777777" w:rsidR="00891AA3" w:rsidRPr="00891AA3" w:rsidRDefault="00891AA3" w:rsidP="00E45DA4">
            <w:pPr>
              <w:jc w:val="center"/>
              <w:rPr>
                <w:rFonts w:ascii="Arial" w:hAnsi="Arial" w:cs="Arial"/>
                <w:color w:val="000000"/>
                <w:sz w:val="24"/>
                <w:szCs w:val="24"/>
              </w:rPr>
            </w:pPr>
          </w:p>
        </w:tc>
      </w:tr>
      <w:tr w:rsidR="00891AA3" w:rsidRPr="00891AA3" w14:paraId="5CF15C7B" w14:textId="77777777" w:rsidTr="00E45DA4">
        <w:trPr>
          <w:trHeight w:val="1590"/>
        </w:trPr>
        <w:tc>
          <w:tcPr>
            <w:tcW w:w="555" w:type="dxa"/>
            <w:hideMark/>
          </w:tcPr>
          <w:p w14:paraId="031B43B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lastRenderedPageBreak/>
              <w:t>03</w:t>
            </w:r>
          </w:p>
        </w:tc>
        <w:tc>
          <w:tcPr>
            <w:tcW w:w="6953" w:type="dxa"/>
            <w:hideMark/>
          </w:tcPr>
          <w:p w14:paraId="48010717"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276" w:type="dxa"/>
            <w:vMerge w:val="restart"/>
            <w:noWrap/>
          </w:tcPr>
          <w:p w14:paraId="6A79C7C2"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568</w:t>
            </w:r>
          </w:p>
        </w:tc>
      </w:tr>
      <w:tr w:rsidR="00891AA3" w:rsidRPr="00891AA3" w14:paraId="10C555DA" w14:textId="77777777" w:rsidTr="00E45DA4">
        <w:trPr>
          <w:trHeight w:val="492"/>
        </w:trPr>
        <w:tc>
          <w:tcPr>
            <w:tcW w:w="555" w:type="dxa"/>
            <w:hideMark/>
          </w:tcPr>
          <w:p w14:paraId="3275AFF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04</w:t>
            </w:r>
          </w:p>
        </w:tc>
        <w:tc>
          <w:tcPr>
            <w:tcW w:w="6953" w:type="dxa"/>
            <w:hideMark/>
          </w:tcPr>
          <w:p w14:paraId="67EBF23D"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(Casa do Cidadão)</w:t>
            </w:r>
          </w:p>
        </w:tc>
        <w:tc>
          <w:tcPr>
            <w:tcW w:w="1276" w:type="dxa"/>
            <w:vMerge/>
            <w:noWrap/>
          </w:tcPr>
          <w:p w14:paraId="61B8FCC1" w14:textId="77777777" w:rsidR="00891AA3" w:rsidRPr="00891AA3" w:rsidRDefault="00891AA3" w:rsidP="00E45DA4">
            <w:pPr>
              <w:jc w:val="center"/>
              <w:rPr>
                <w:rFonts w:ascii="Arial" w:hAnsi="Arial" w:cs="Arial"/>
                <w:color w:val="000000"/>
                <w:sz w:val="24"/>
                <w:szCs w:val="24"/>
              </w:rPr>
            </w:pPr>
          </w:p>
        </w:tc>
      </w:tr>
      <w:tr w:rsidR="00891AA3" w:rsidRPr="00891AA3" w14:paraId="26940209" w14:textId="77777777" w:rsidTr="00E45DA4">
        <w:trPr>
          <w:trHeight w:val="492"/>
        </w:trPr>
        <w:tc>
          <w:tcPr>
            <w:tcW w:w="555" w:type="dxa"/>
            <w:tcBorders>
              <w:bottom w:val="single" w:sz="4" w:space="0" w:color="auto"/>
            </w:tcBorders>
          </w:tcPr>
          <w:p w14:paraId="7D7B4896"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05</w:t>
            </w:r>
          </w:p>
        </w:tc>
        <w:tc>
          <w:tcPr>
            <w:tcW w:w="6953" w:type="dxa"/>
            <w:tcBorders>
              <w:bottom w:val="single" w:sz="4" w:space="0" w:color="auto"/>
            </w:tcBorders>
          </w:tcPr>
          <w:p w14:paraId="7D9C8BC3"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891AA3">
              <w:rPr>
                <w:rFonts w:ascii="Arial" w:hAnsi="Arial" w:cs="Arial"/>
                <w:color w:val="000000"/>
                <w:sz w:val="24"/>
                <w:szCs w:val="24"/>
              </w:rPr>
              <w:t>na  Rua</w:t>
            </w:r>
            <w:proofErr w:type="gramEnd"/>
            <w:r w:rsidRPr="00891AA3">
              <w:rPr>
                <w:rFonts w:ascii="Arial" w:hAnsi="Arial" w:cs="Arial"/>
                <w:color w:val="000000"/>
                <w:sz w:val="24"/>
                <w:szCs w:val="24"/>
              </w:rPr>
              <w:t xml:space="preserve"> Antônio </w:t>
            </w:r>
            <w:proofErr w:type="spellStart"/>
            <w:r w:rsidRPr="00891AA3">
              <w:rPr>
                <w:rFonts w:ascii="Arial" w:hAnsi="Arial" w:cs="Arial"/>
                <w:color w:val="000000"/>
                <w:sz w:val="24"/>
                <w:szCs w:val="24"/>
              </w:rPr>
              <w:t>Onisto</w:t>
            </w:r>
            <w:proofErr w:type="spellEnd"/>
            <w:r w:rsidRPr="00891AA3">
              <w:rPr>
                <w:rFonts w:ascii="Arial" w:hAnsi="Arial" w:cs="Arial"/>
                <w:color w:val="000000"/>
                <w:sz w:val="24"/>
                <w:szCs w:val="24"/>
              </w:rPr>
              <w:t>, nº 369, esquina com a Rua João Mendes, Centro, Extrema, MG, CEP 37640-000.</w:t>
            </w:r>
          </w:p>
        </w:tc>
        <w:tc>
          <w:tcPr>
            <w:tcW w:w="1276" w:type="dxa"/>
            <w:vMerge w:val="restart"/>
            <w:tcBorders>
              <w:bottom w:val="single" w:sz="4" w:space="0" w:color="auto"/>
            </w:tcBorders>
            <w:noWrap/>
          </w:tcPr>
          <w:p w14:paraId="79AABFFB"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567</w:t>
            </w:r>
          </w:p>
        </w:tc>
      </w:tr>
      <w:tr w:rsidR="00891AA3" w:rsidRPr="00891AA3" w14:paraId="464F46D8" w14:textId="77777777" w:rsidTr="00E45DA4">
        <w:trPr>
          <w:trHeight w:val="492"/>
        </w:trPr>
        <w:tc>
          <w:tcPr>
            <w:tcW w:w="555" w:type="dxa"/>
            <w:tcBorders>
              <w:bottom w:val="single" w:sz="4" w:space="0" w:color="auto"/>
            </w:tcBorders>
          </w:tcPr>
          <w:p w14:paraId="171EE4DF"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06</w:t>
            </w:r>
          </w:p>
        </w:tc>
        <w:tc>
          <w:tcPr>
            <w:tcW w:w="6953" w:type="dxa"/>
            <w:tcBorders>
              <w:bottom w:val="single" w:sz="4" w:space="0" w:color="auto"/>
            </w:tcBorders>
          </w:tcPr>
          <w:p w14:paraId="173EEB13"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(Procon)</w:t>
            </w:r>
          </w:p>
        </w:tc>
        <w:tc>
          <w:tcPr>
            <w:tcW w:w="1276" w:type="dxa"/>
            <w:vMerge/>
            <w:tcBorders>
              <w:bottom w:val="single" w:sz="4" w:space="0" w:color="auto"/>
            </w:tcBorders>
            <w:noWrap/>
          </w:tcPr>
          <w:p w14:paraId="63CCE3E2" w14:textId="77777777" w:rsidR="00891AA3" w:rsidRPr="00891AA3" w:rsidRDefault="00891AA3" w:rsidP="00E45DA4">
            <w:pPr>
              <w:jc w:val="center"/>
              <w:rPr>
                <w:rFonts w:ascii="Arial" w:hAnsi="Arial" w:cs="Arial"/>
                <w:color w:val="000000"/>
                <w:sz w:val="24"/>
                <w:szCs w:val="24"/>
              </w:rPr>
            </w:pPr>
          </w:p>
        </w:tc>
      </w:tr>
    </w:tbl>
    <w:p w14:paraId="6A5D9BF7" w14:textId="77777777" w:rsidR="00891AA3" w:rsidRPr="00891AA3" w:rsidRDefault="00891AA3" w:rsidP="00891AA3">
      <w:pPr>
        <w:spacing w:line="360" w:lineRule="auto"/>
        <w:jc w:val="both"/>
        <w:rPr>
          <w:b/>
          <w:sz w:val="24"/>
          <w:szCs w:val="24"/>
        </w:rPr>
      </w:pPr>
    </w:p>
    <w:p w14:paraId="24354838" w14:textId="77777777" w:rsidR="00891AA3" w:rsidRPr="00891AA3" w:rsidRDefault="00891AA3" w:rsidP="00891AA3">
      <w:pPr>
        <w:spacing w:line="360" w:lineRule="auto"/>
        <w:jc w:val="both"/>
        <w:rPr>
          <w:rFonts w:eastAsia="Times New Roman"/>
          <w:b/>
          <w:bCs/>
          <w:color w:val="000000"/>
          <w:sz w:val="24"/>
          <w:szCs w:val="24"/>
        </w:rPr>
      </w:pPr>
      <w:r w:rsidRPr="00891AA3">
        <w:rPr>
          <w:rFonts w:eastAsia="Times New Roman"/>
          <w:b/>
          <w:bCs/>
          <w:color w:val="000000"/>
          <w:sz w:val="24"/>
          <w:szCs w:val="24"/>
        </w:rPr>
        <w:t>4. REQUISITOS DA CONTRATAÇÃO</w:t>
      </w:r>
    </w:p>
    <w:p w14:paraId="2B205EFE" w14:textId="77777777" w:rsidR="00891AA3" w:rsidRPr="00891AA3" w:rsidRDefault="00891AA3" w:rsidP="00891AA3">
      <w:pPr>
        <w:spacing w:line="360" w:lineRule="auto"/>
        <w:jc w:val="both"/>
        <w:rPr>
          <w:rFonts w:eastAsia="Times New Roman"/>
          <w:b/>
          <w:bCs/>
          <w:color w:val="000000"/>
          <w:sz w:val="24"/>
          <w:szCs w:val="24"/>
        </w:rPr>
      </w:pPr>
    </w:p>
    <w:p w14:paraId="13E8F72A"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b/>
          <w:bCs/>
        </w:rPr>
        <w:t>4.1</w:t>
      </w:r>
      <w:r w:rsidRPr="00891AA3">
        <w:rPr>
          <w:rFonts w:ascii="Arial" w:hAnsi="Arial" w:cs="Arial"/>
        </w:rPr>
        <w:t xml:space="preserve"> As empresas do ramo interessadas em participar do presente chamamento público deverão atender aos seguintes requisitos:</w:t>
      </w:r>
    </w:p>
    <w:p w14:paraId="6B5EC545"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 xml:space="preserve">a) Prestação de serviço contínuo de </w:t>
      </w:r>
      <w:r w:rsidRPr="00891AA3">
        <w:rPr>
          <w:rFonts w:eastAsia="Times New Roman"/>
          <w:b/>
          <w:bCs/>
          <w:sz w:val="24"/>
          <w:szCs w:val="24"/>
        </w:rPr>
        <w:t>internet via fibra ótica</w:t>
      </w:r>
      <w:r w:rsidRPr="00891AA3">
        <w:rPr>
          <w:rFonts w:eastAsia="Times New Roman"/>
          <w:sz w:val="24"/>
          <w:szCs w:val="24"/>
        </w:rPr>
        <w:t xml:space="preserve"> com </w:t>
      </w:r>
      <w:r w:rsidRPr="00891AA3">
        <w:rPr>
          <w:rFonts w:eastAsia="Times New Roman"/>
          <w:b/>
          <w:bCs/>
          <w:sz w:val="24"/>
          <w:szCs w:val="24"/>
        </w:rPr>
        <w:t>link dedicado</w:t>
      </w:r>
      <w:r w:rsidRPr="00891AA3">
        <w:rPr>
          <w:rFonts w:eastAsia="Times New Roman"/>
          <w:sz w:val="24"/>
          <w:szCs w:val="24"/>
        </w:rPr>
        <w:t>, assegurando largura de banda de:</w:t>
      </w:r>
    </w:p>
    <w:p w14:paraId="2DC2DF0E" w14:textId="77777777" w:rsidR="00891AA3" w:rsidRPr="00891AA3" w:rsidRDefault="00891AA3" w:rsidP="00891AA3">
      <w:pPr>
        <w:numPr>
          <w:ilvl w:val="0"/>
          <w:numId w:val="216"/>
        </w:numPr>
        <w:spacing w:before="100" w:beforeAutospacing="1" w:after="100" w:afterAutospacing="1" w:line="240" w:lineRule="auto"/>
        <w:rPr>
          <w:rFonts w:eastAsia="Times New Roman"/>
          <w:sz w:val="24"/>
          <w:szCs w:val="24"/>
        </w:rPr>
      </w:pPr>
      <w:r w:rsidRPr="00891AA3">
        <w:rPr>
          <w:rFonts w:eastAsia="Times New Roman"/>
          <w:sz w:val="24"/>
          <w:szCs w:val="24"/>
        </w:rPr>
        <w:t>1 Gbps Full para a Câmara Municipal;</w:t>
      </w:r>
    </w:p>
    <w:p w14:paraId="27F3E0A6" w14:textId="77777777" w:rsidR="00891AA3" w:rsidRPr="00891AA3" w:rsidRDefault="00891AA3" w:rsidP="00891AA3">
      <w:pPr>
        <w:numPr>
          <w:ilvl w:val="0"/>
          <w:numId w:val="216"/>
        </w:numPr>
        <w:spacing w:before="100" w:beforeAutospacing="1" w:after="100" w:afterAutospacing="1" w:line="240" w:lineRule="auto"/>
        <w:rPr>
          <w:rFonts w:eastAsia="Times New Roman"/>
          <w:sz w:val="24"/>
          <w:szCs w:val="24"/>
        </w:rPr>
      </w:pPr>
      <w:r w:rsidRPr="00891AA3">
        <w:rPr>
          <w:rFonts w:eastAsia="Times New Roman"/>
          <w:sz w:val="24"/>
          <w:szCs w:val="24"/>
        </w:rPr>
        <w:t>500 Mbps Full para a Casa do Cidadão;</w:t>
      </w:r>
    </w:p>
    <w:p w14:paraId="51FDFB7F" w14:textId="77777777" w:rsidR="00891AA3" w:rsidRPr="00891AA3" w:rsidRDefault="00891AA3" w:rsidP="00891AA3">
      <w:pPr>
        <w:numPr>
          <w:ilvl w:val="0"/>
          <w:numId w:val="216"/>
        </w:numPr>
        <w:spacing w:before="100" w:beforeAutospacing="1" w:after="100" w:afterAutospacing="1" w:line="240" w:lineRule="auto"/>
        <w:rPr>
          <w:rFonts w:eastAsia="Times New Roman"/>
          <w:sz w:val="24"/>
          <w:szCs w:val="24"/>
        </w:rPr>
      </w:pPr>
      <w:r w:rsidRPr="00891AA3">
        <w:rPr>
          <w:rFonts w:eastAsia="Times New Roman"/>
          <w:sz w:val="24"/>
          <w:szCs w:val="24"/>
        </w:rPr>
        <w:t>500 Mbps Full para o PROCON.</w:t>
      </w:r>
    </w:p>
    <w:p w14:paraId="17A62403"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 xml:space="preserve">b) </w:t>
      </w:r>
      <w:r w:rsidRPr="00891AA3">
        <w:rPr>
          <w:rFonts w:eastAsia="Times New Roman"/>
          <w:b/>
          <w:bCs/>
          <w:sz w:val="24"/>
          <w:szCs w:val="24"/>
        </w:rPr>
        <w:t>Proteção em dupla abordagem (redundância)</w:t>
      </w:r>
      <w:r w:rsidRPr="00891AA3">
        <w:rPr>
          <w:rFonts w:eastAsia="Times New Roman"/>
          <w:sz w:val="24"/>
          <w:szCs w:val="24"/>
        </w:rPr>
        <w:t>, garantindo disponibilidade e estabilidade mesmo em casos de falhas de rota.</w:t>
      </w:r>
    </w:p>
    <w:p w14:paraId="5BC037A4"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 xml:space="preserve">c) </w:t>
      </w:r>
      <w:r w:rsidRPr="00891AA3">
        <w:rPr>
          <w:rFonts w:eastAsia="Times New Roman"/>
          <w:b/>
          <w:bCs/>
          <w:sz w:val="24"/>
          <w:szCs w:val="24"/>
        </w:rPr>
        <w:t>Instalação e configuração</w:t>
      </w:r>
      <w:r w:rsidRPr="00891AA3">
        <w:rPr>
          <w:rFonts w:eastAsia="Times New Roman"/>
          <w:sz w:val="24"/>
          <w:szCs w:val="24"/>
        </w:rPr>
        <w:t xml:space="preserve"> inicial em cada local contratado, com fornecimento de todos os equipamentos, cabos e acessórios necessários.</w:t>
      </w:r>
    </w:p>
    <w:p w14:paraId="78238363"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 xml:space="preserve">d) </w:t>
      </w:r>
      <w:r w:rsidRPr="00891AA3">
        <w:rPr>
          <w:rFonts w:eastAsia="Times New Roman"/>
          <w:b/>
          <w:bCs/>
          <w:sz w:val="24"/>
          <w:szCs w:val="24"/>
        </w:rPr>
        <w:t>Disponibilidade mínima de 99%</w:t>
      </w:r>
      <w:r w:rsidRPr="00891AA3">
        <w:rPr>
          <w:rFonts w:eastAsia="Times New Roman"/>
          <w:sz w:val="24"/>
          <w:szCs w:val="24"/>
        </w:rPr>
        <w:t xml:space="preserve"> do serviço mensal, com SLA (Service </w:t>
      </w:r>
      <w:proofErr w:type="spellStart"/>
      <w:r w:rsidRPr="00891AA3">
        <w:rPr>
          <w:rFonts w:eastAsia="Times New Roman"/>
          <w:sz w:val="24"/>
          <w:szCs w:val="24"/>
        </w:rPr>
        <w:t>Level</w:t>
      </w:r>
      <w:proofErr w:type="spellEnd"/>
      <w:r w:rsidRPr="00891AA3">
        <w:rPr>
          <w:rFonts w:eastAsia="Times New Roman"/>
          <w:sz w:val="24"/>
          <w:szCs w:val="24"/>
        </w:rPr>
        <w:t xml:space="preserve"> </w:t>
      </w:r>
      <w:proofErr w:type="spellStart"/>
      <w:r w:rsidRPr="00891AA3">
        <w:rPr>
          <w:rFonts w:eastAsia="Times New Roman"/>
          <w:sz w:val="24"/>
          <w:szCs w:val="24"/>
        </w:rPr>
        <w:t>Agreement</w:t>
      </w:r>
      <w:proofErr w:type="spellEnd"/>
      <w:r w:rsidRPr="00891AA3">
        <w:rPr>
          <w:rFonts w:eastAsia="Times New Roman"/>
          <w:sz w:val="24"/>
          <w:szCs w:val="24"/>
        </w:rPr>
        <w:t>) definido em contrato.</w:t>
      </w:r>
    </w:p>
    <w:p w14:paraId="057473FD"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 xml:space="preserve">e) Monitoramento e suporte técnico </w:t>
      </w:r>
      <w:r w:rsidRPr="00891AA3">
        <w:rPr>
          <w:rFonts w:eastAsia="Times New Roman"/>
          <w:b/>
          <w:bCs/>
          <w:sz w:val="24"/>
          <w:szCs w:val="24"/>
        </w:rPr>
        <w:t>24 horas por dia, 7 dias por semana</w:t>
      </w:r>
      <w:r w:rsidRPr="00891AA3">
        <w:rPr>
          <w:rFonts w:eastAsia="Times New Roman"/>
          <w:sz w:val="24"/>
          <w:szCs w:val="24"/>
        </w:rPr>
        <w:t>.</w:t>
      </w:r>
    </w:p>
    <w:p w14:paraId="5F9270AC"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f) Endereçamento IP público fixo dedicado, quando necessário para integração com sistemas institucionais.</w:t>
      </w:r>
    </w:p>
    <w:p w14:paraId="0FF9666E"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g) Atendimento nos três endereços indicados, com prazos definidos para instalação e ativação.</w:t>
      </w:r>
    </w:p>
    <w:p w14:paraId="6DDB4BAC" w14:textId="77777777" w:rsidR="00891AA3" w:rsidRPr="00891AA3" w:rsidRDefault="00891AA3" w:rsidP="00891AA3">
      <w:pPr>
        <w:spacing w:before="100" w:beforeAutospacing="1" w:after="100" w:afterAutospacing="1" w:line="240" w:lineRule="auto"/>
        <w:jc w:val="both"/>
        <w:rPr>
          <w:rFonts w:eastAsia="Times New Roman"/>
          <w:sz w:val="24"/>
          <w:szCs w:val="24"/>
        </w:rPr>
      </w:pPr>
      <w:r w:rsidRPr="00891AA3">
        <w:rPr>
          <w:rFonts w:eastAsia="Times New Roman"/>
          <w:sz w:val="24"/>
          <w:szCs w:val="24"/>
        </w:rPr>
        <w:t>h) Possibilidade de manutenção corretiva e preventiva com tempo de resposta reduzido (ex.: até 4 horas para chamados críticos).</w:t>
      </w:r>
    </w:p>
    <w:p w14:paraId="10F2EACA"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lastRenderedPageBreak/>
        <w:t>i) Emissão de relatórios mensais de disponibilidade e falhas.</w:t>
      </w:r>
    </w:p>
    <w:p w14:paraId="52261109" w14:textId="77777777" w:rsidR="00891AA3" w:rsidRPr="00891AA3" w:rsidRDefault="00891AA3" w:rsidP="00891AA3">
      <w:pPr>
        <w:spacing w:before="100" w:beforeAutospacing="1" w:after="100" w:afterAutospacing="1" w:line="240" w:lineRule="auto"/>
        <w:rPr>
          <w:rFonts w:eastAsia="Times New Roman"/>
          <w:sz w:val="24"/>
          <w:szCs w:val="24"/>
        </w:rPr>
      </w:pPr>
      <w:r w:rsidRPr="00891AA3">
        <w:rPr>
          <w:rFonts w:eastAsia="Times New Roman"/>
          <w:sz w:val="24"/>
          <w:szCs w:val="24"/>
        </w:rPr>
        <w:t xml:space="preserve">j) Garantia de que os serviços não sofrerão </w:t>
      </w:r>
      <w:r w:rsidRPr="00891AA3">
        <w:rPr>
          <w:rFonts w:eastAsia="Times New Roman"/>
          <w:b/>
          <w:bCs/>
          <w:sz w:val="24"/>
          <w:szCs w:val="24"/>
        </w:rPr>
        <w:t>compartilhamento de banda</w:t>
      </w:r>
      <w:r w:rsidRPr="00891AA3">
        <w:rPr>
          <w:rFonts w:eastAsia="Times New Roman"/>
          <w:sz w:val="24"/>
          <w:szCs w:val="24"/>
        </w:rPr>
        <w:t xml:space="preserve"> (tráfego exclusivo da instituição).</w:t>
      </w:r>
    </w:p>
    <w:p w14:paraId="19687551" w14:textId="77777777" w:rsidR="00891AA3" w:rsidRPr="00891AA3" w:rsidRDefault="00891AA3" w:rsidP="00891AA3">
      <w:pPr>
        <w:pStyle w:val="NormalWeb"/>
        <w:spacing w:before="0" w:beforeAutospacing="0" w:after="0" w:afterAutospacing="0" w:line="360" w:lineRule="auto"/>
        <w:jc w:val="both"/>
        <w:rPr>
          <w:rFonts w:ascii="Arial" w:hAnsi="Arial" w:cs="Arial"/>
          <w:b/>
          <w:bCs/>
        </w:rPr>
      </w:pPr>
      <w:r w:rsidRPr="00891AA3">
        <w:rPr>
          <w:rFonts w:ascii="Arial" w:hAnsi="Arial" w:cs="Arial"/>
          <w:b/>
          <w:bCs/>
        </w:rPr>
        <w:t>4.2 DOS REQUISITOS MÍNIMOS ESSENCIAIS PARA A PRESTAÇÃO DOS SERVIÇOS:</w:t>
      </w:r>
    </w:p>
    <w:p w14:paraId="57695F3E" w14:textId="77777777" w:rsidR="00891AA3" w:rsidRPr="00891AA3" w:rsidRDefault="00891AA3" w:rsidP="00891AA3">
      <w:pPr>
        <w:pStyle w:val="NormalWeb"/>
        <w:spacing w:before="0" w:beforeAutospacing="0" w:after="0" w:afterAutospacing="0" w:line="360" w:lineRule="auto"/>
        <w:jc w:val="both"/>
        <w:rPr>
          <w:rFonts w:ascii="Arial" w:hAnsi="Arial" w:cs="Arial"/>
        </w:rPr>
      </w:pPr>
    </w:p>
    <w:p w14:paraId="0077BDEC" w14:textId="77777777" w:rsidR="00891AA3" w:rsidRPr="00891AA3" w:rsidRDefault="00891AA3" w:rsidP="00891AA3">
      <w:pPr>
        <w:spacing w:line="360" w:lineRule="auto"/>
        <w:rPr>
          <w:b/>
          <w:bCs/>
          <w:sz w:val="24"/>
          <w:szCs w:val="24"/>
        </w:rPr>
      </w:pPr>
      <w:r w:rsidRPr="00891AA3">
        <w:rPr>
          <w:b/>
          <w:bCs/>
          <w:sz w:val="24"/>
          <w:szCs w:val="24"/>
        </w:rPr>
        <w:t>I - REQUISITOS MÍNIMOS DO SERVIÇO:</w:t>
      </w:r>
    </w:p>
    <w:p w14:paraId="0CBDA589" w14:textId="77777777" w:rsidR="00891AA3" w:rsidRPr="00891AA3" w:rsidRDefault="00891AA3" w:rsidP="00891AA3">
      <w:pPr>
        <w:numPr>
          <w:ilvl w:val="0"/>
          <w:numId w:val="217"/>
        </w:numPr>
        <w:spacing w:line="360" w:lineRule="auto"/>
        <w:rPr>
          <w:sz w:val="24"/>
          <w:szCs w:val="24"/>
        </w:rPr>
      </w:pPr>
      <w:r w:rsidRPr="00891AA3">
        <w:rPr>
          <w:sz w:val="24"/>
          <w:szCs w:val="24"/>
        </w:rPr>
        <w:t>Disponibilidade mensal mínima de 99,9%, conforme normas da Anatel;</w:t>
      </w:r>
    </w:p>
    <w:p w14:paraId="62841EFB" w14:textId="77777777" w:rsidR="00891AA3" w:rsidRPr="00891AA3" w:rsidRDefault="00891AA3" w:rsidP="00891AA3">
      <w:pPr>
        <w:numPr>
          <w:ilvl w:val="0"/>
          <w:numId w:val="217"/>
        </w:numPr>
        <w:spacing w:line="360" w:lineRule="auto"/>
        <w:rPr>
          <w:sz w:val="24"/>
          <w:szCs w:val="24"/>
        </w:rPr>
      </w:pPr>
      <w:r w:rsidRPr="00891AA3">
        <w:rPr>
          <w:sz w:val="24"/>
          <w:szCs w:val="24"/>
        </w:rPr>
        <w:t xml:space="preserve">Proteção contra ataques </w:t>
      </w:r>
      <w:proofErr w:type="spellStart"/>
      <w:r w:rsidRPr="00891AA3">
        <w:rPr>
          <w:sz w:val="24"/>
          <w:szCs w:val="24"/>
        </w:rPr>
        <w:t>DDoS</w:t>
      </w:r>
      <w:proofErr w:type="spellEnd"/>
      <w:r w:rsidRPr="00891AA3">
        <w:rPr>
          <w:sz w:val="24"/>
          <w:szCs w:val="24"/>
        </w:rPr>
        <w:t>, com detecção e mitigação automática;</w:t>
      </w:r>
    </w:p>
    <w:p w14:paraId="01A580F4" w14:textId="77777777" w:rsidR="00891AA3" w:rsidRPr="00891AA3" w:rsidRDefault="00891AA3" w:rsidP="00891AA3">
      <w:pPr>
        <w:numPr>
          <w:ilvl w:val="0"/>
          <w:numId w:val="217"/>
        </w:numPr>
        <w:spacing w:line="360" w:lineRule="auto"/>
        <w:rPr>
          <w:sz w:val="24"/>
          <w:szCs w:val="24"/>
        </w:rPr>
      </w:pPr>
      <w:r w:rsidRPr="00891AA3">
        <w:rPr>
          <w:sz w:val="24"/>
          <w:szCs w:val="24"/>
        </w:rPr>
        <w:t>DNS reverso configurado;</w:t>
      </w:r>
    </w:p>
    <w:p w14:paraId="4550D2E1" w14:textId="77777777" w:rsidR="00891AA3" w:rsidRPr="00891AA3" w:rsidRDefault="00891AA3" w:rsidP="00891AA3">
      <w:pPr>
        <w:numPr>
          <w:ilvl w:val="0"/>
          <w:numId w:val="217"/>
        </w:numPr>
        <w:spacing w:line="360" w:lineRule="auto"/>
        <w:rPr>
          <w:sz w:val="24"/>
          <w:szCs w:val="24"/>
        </w:rPr>
      </w:pPr>
      <w:r w:rsidRPr="00891AA3">
        <w:rPr>
          <w:sz w:val="24"/>
          <w:szCs w:val="24"/>
        </w:rPr>
        <w:t>Banda full duplex, 100% dedicada para download e upload;</w:t>
      </w:r>
    </w:p>
    <w:p w14:paraId="48B6CB18" w14:textId="77777777" w:rsidR="00891AA3" w:rsidRPr="00891AA3" w:rsidRDefault="00891AA3" w:rsidP="00891AA3">
      <w:pPr>
        <w:numPr>
          <w:ilvl w:val="0"/>
          <w:numId w:val="217"/>
        </w:numPr>
        <w:spacing w:line="360" w:lineRule="auto"/>
        <w:rPr>
          <w:sz w:val="24"/>
          <w:szCs w:val="24"/>
        </w:rPr>
      </w:pPr>
      <w:r w:rsidRPr="00891AA3">
        <w:rPr>
          <w:sz w:val="24"/>
          <w:szCs w:val="24"/>
        </w:rPr>
        <w:t xml:space="preserve">Latência média inferior a 3 </w:t>
      </w:r>
      <w:proofErr w:type="spellStart"/>
      <w:r w:rsidRPr="00891AA3">
        <w:rPr>
          <w:sz w:val="24"/>
          <w:szCs w:val="24"/>
        </w:rPr>
        <w:t>ms</w:t>
      </w:r>
      <w:proofErr w:type="spellEnd"/>
      <w:r w:rsidRPr="00891AA3">
        <w:rPr>
          <w:sz w:val="24"/>
          <w:szCs w:val="24"/>
        </w:rPr>
        <w:t>;</w:t>
      </w:r>
    </w:p>
    <w:p w14:paraId="279A365B" w14:textId="77777777" w:rsidR="00891AA3" w:rsidRPr="00891AA3" w:rsidRDefault="00891AA3" w:rsidP="00891AA3">
      <w:pPr>
        <w:spacing w:line="360" w:lineRule="auto"/>
        <w:rPr>
          <w:sz w:val="24"/>
          <w:szCs w:val="24"/>
        </w:rPr>
      </w:pPr>
      <w:r w:rsidRPr="00891AA3">
        <w:rPr>
          <w:sz w:val="24"/>
          <w:szCs w:val="24"/>
        </w:rPr>
        <w:t>A velocidade do link contratado está definida na Tabela de Banda por Localidade.</w:t>
      </w:r>
    </w:p>
    <w:p w14:paraId="62240458" w14:textId="77777777" w:rsidR="00891AA3" w:rsidRPr="00891AA3" w:rsidRDefault="00891AA3" w:rsidP="00891AA3">
      <w:pPr>
        <w:spacing w:line="360" w:lineRule="auto"/>
        <w:rPr>
          <w:sz w:val="24"/>
          <w:szCs w:val="24"/>
        </w:rPr>
      </w:pPr>
    </w:p>
    <w:p w14:paraId="1AC78228" w14:textId="77777777" w:rsidR="00891AA3" w:rsidRPr="00891AA3" w:rsidRDefault="00891AA3" w:rsidP="00891AA3">
      <w:pPr>
        <w:spacing w:line="360" w:lineRule="auto"/>
        <w:rPr>
          <w:b/>
          <w:bCs/>
          <w:sz w:val="24"/>
          <w:szCs w:val="24"/>
        </w:rPr>
      </w:pPr>
      <w:r w:rsidRPr="00891AA3">
        <w:rPr>
          <w:b/>
          <w:bCs/>
          <w:sz w:val="24"/>
          <w:szCs w:val="24"/>
        </w:rPr>
        <w:t>II - LINK DE INTERNET DEDICADO (CASA DO CIDADÃO)</w:t>
      </w:r>
    </w:p>
    <w:p w14:paraId="72D8F85E" w14:textId="77777777" w:rsidR="00891AA3" w:rsidRPr="00891AA3" w:rsidRDefault="00891AA3" w:rsidP="00891AA3">
      <w:pPr>
        <w:spacing w:line="360" w:lineRule="auto"/>
        <w:rPr>
          <w:sz w:val="24"/>
          <w:szCs w:val="24"/>
        </w:rPr>
      </w:pPr>
      <w:r w:rsidRPr="00891AA3">
        <w:rPr>
          <w:sz w:val="24"/>
          <w:szCs w:val="24"/>
        </w:rPr>
        <w:t>Contratação de link de internet dedicado, com endereço IP válido, a ser fornecido à Casa do Cidadão.</w:t>
      </w:r>
      <w:r w:rsidRPr="00891AA3">
        <w:rPr>
          <w:sz w:val="24"/>
          <w:szCs w:val="24"/>
        </w:rPr>
        <w:br/>
        <w:t>O serviço deverá ser entregue em fibra óptica própria da Contratada, com todos os requisitos técnicos e de segurança mencionados no Item 1, exceto a dupla abordagem de fibra.</w:t>
      </w:r>
    </w:p>
    <w:p w14:paraId="08BD2510" w14:textId="77777777" w:rsidR="00891AA3" w:rsidRPr="00891AA3" w:rsidRDefault="00891AA3" w:rsidP="00891AA3">
      <w:pPr>
        <w:spacing w:line="360" w:lineRule="auto"/>
        <w:rPr>
          <w:b/>
          <w:bCs/>
          <w:sz w:val="24"/>
          <w:szCs w:val="24"/>
        </w:rPr>
      </w:pPr>
    </w:p>
    <w:p w14:paraId="5B43947A" w14:textId="77777777" w:rsidR="00891AA3" w:rsidRPr="00891AA3" w:rsidRDefault="00891AA3" w:rsidP="00891AA3">
      <w:pPr>
        <w:spacing w:line="360" w:lineRule="auto"/>
        <w:rPr>
          <w:b/>
          <w:bCs/>
          <w:sz w:val="24"/>
          <w:szCs w:val="24"/>
        </w:rPr>
      </w:pPr>
      <w:r w:rsidRPr="00891AA3">
        <w:rPr>
          <w:b/>
          <w:bCs/>
          <w:sz w:val="24"/>
          <w:szCs w:val="24"/>
        </w:rPr>
        <w:t>III - LINK DE INTERNET DEDICADO (PROCON)</w:t>
      </w:r>
    </w:p>
    <w:p w14:paraId="4AA3F8F7" w14:textId="77777777" w:rsidR="00891AA3" w:rsidRPr="00891AA3" w:rsidRDefault="00891AA3" w:rsidP="00891AA3">
      <w:pPr>
        <w:spacing w:line="360" w:lineRule="auto"/>
        <w:jc w:val="both"/>
        <w:rPr>
          <w:b/>
          <w:bCs/>
          <w:sz w:val="24"/>
          <w:szCs w:val="24"/>
        </w:rPr>
      </w:pPr>
      <w:r w:rsidRPr="00891AA3">
        <w:rPr>
          <w:sz w:val="24"/>
          <w:szCs w:val="24"/>
        </w:rPr>
        <w:t>Contratação de link de internet dedicado, com endereço IP válido, a ser fornecido ao Procon.</w:t>
      </w:r>
      <w:r w:rsidRPr="00891AA3">
        <w:rPr>
          <w:sz w:val="24"/>
          <w:szCs w:val="24"/>
        </w:rPr>
        <w:br/>
        <w:t>O serviço deverá ser entregue em fibra óptica própria da Contratada, com todos os requisitos técnicos e de segurança mencionados no Item 1, exceto a dupla abordagem de fibra.</w:t>
      </w:r>
    </w:p>
    <w:p w14:paraId="0F93041C" w14:textId="77777777" w:rsidR="00891AA3" w:rsidRPr="00891AA3" w:rsidRDefault="00891AA3" w:rsidP="00891AA3">
      <w:pPr>
        <w:spacing w:line="360" w:lineRule="auto"/>
        <w:rPr>
          <w:b/>
          <w:bCs/>
          <w:sz w:val="24"/>
          <w:szCs w:val="24"/>
        </w:rPr>
      </w:pPr>
    </w:p>
    <w:p w14:paraId="16115AA0" w14:textId="77777777" w:rsidR="00891AA3" w:rsidRPr="00891AA3" w:rsidRDefault="00891AA3" w:rsidP="00891AA3">
      <w:pPr>
        <w:spacing w:line="360" w:lineRule="auto"/>
        <w:rPr>
          <w:b/>
          <w:bCs/>
          <w:sz w:val="24"/>
          <w:szCs w:val="24"/>
        </w:rPr>
      </w:pPr>
      <w:r w:rsidRPr="00891AA3">
        <w:rPr>
          <w:b/>
          <w:bCs/>
          <w:sz w:val="24"/>
          <w:szCs w:val="24"/>
        </w:rPr>
        <w:t>IV - DISPONIBILIZAÇÃO DE 3 LINKS DE TRANSPORTE EM VLANS INDIVIDUAIS</w:t>
      </w:r>
    </w:p>
    <w:p w14:paraId="32CE654C" w14:textId="77777777" w:rsidR="00891AA3" w:rsidRPr="00891AA3" w:rsidRDefault="00891AA3" w:rsidP="00891AA3">
      <w:pPr>
        <w:spacing w:line="360" w:lineRule="auto"/>
        <w:jc w:val="both"/>
        <w:rPr>
          <w:sz w:val="24"/>
          <w:szCs w:val="24"/>
        </w:rPr>
      </w:pPr>
      <w:r w:rsidRPr="00891AA3">
        <w:rPr>
          <w:sz w:val="24"/>
          <w:szCs w:val="24"/>
        </w:rPr>
        <w:t>O mesmo switch MPLS no qual será entregue o link dedicado IP deverá prover, adicionalmente, três (3) links de transporte lógicos, cada um configurado em VLAN individual, com isolamento e segurança de tráfego garantidos.</w:t>
      </w:r>
    </w:p>
    <w:p w14:paraId="3310DECA" w14:textId="77777777" w:rsidR="00891AA3" w:rsidRPr="00891AA3" w:rsidRDefault="00891AA3" w:rsidP="00891AA3">
      <w:pPr>
        <w:spacing w:line="360" w:lineRule="auto"/>
        <w:jc w:val="both"/>
        <w:rPr>
          <w:sz w:val="24"/>
          <w:szCs w:val="24"/>
        </w:rPr>
      </w:pPr>
      <w:r w:rsidRPr="00891AA3">
        <w:rPr>
          <w:sz w:val="24"/>
          <w:szCs w:val="24"/>
        </w:rPr>
        <w:lastRenderedPageBreak/>
        <w:t>Esses links terão a função de interligar os pontos de responsabilidade da Câmara Municipal, sendo: Casa do Cidadão, UAI e Procon, permitindo comunicação direta entre os locais em camada 2.</w:t>
      </w:r>
      <w:r w:rsidRPr="00891AA3">
        <w:rPr>
          <w:sz w:val="24"/>
          <w:szCs w:val="24"/>
        </w:rPr>
        <w:br/>
        <w:t>Cada link de transporte deverá possuir largura de banda mínima dedicada de 1 Gbps, assegurando desempenho adequado para o tráfego institucional.</w:t>
      </w:r>
    </w:p>
    <w:p w14:paraId="293FBE7B" w14:textId="77777777" w:rsidR="00891AA3" w:rsidRPr="00891AA3" w:rsidRDefault="00891AA3" w:rsidP="00891AA3">
      <w:pPr>
        <w:spacing w:line="360" w:lineRule="auto"/>
        <w:jc w:val="both"/>
        <w:rPr>
          <w:sz w:val="24"/>
          <w:szCs w:val="24"/>
        </w:rPr>
      </w:pPr>
      <w:r w:rsidRPr="00891AA3">
        <w:rPr>
          <w:sz w:val="24"/>
          <w:szCs w:val="24"/>
        </w:rPr>
        <w:t xml:space="preserve">Os serviços de transporte também deverão estar protegidos por mecanismos de segurança contra ataques </w:t>
      </w:r>
      <w:proofErr w:type="spellStart"/>
      <w:r w:rsidRPr="00891AA3">
        <w:rPr>
          <w:sz w:val="24"/>
          <w:szCs w:val="24"/>
        </w:rPr>
        <w:t>DDoS</w:t>
      </w:r>
      <w:proofErr w:type="spellEnd"/>
      <w:r w:rsidRPr="00891AA3">
        <w:rPr>
          <w:sz w:val="24"/>
          <w:szCs w:val="24"/>
        </w:rPr>
        <w:t xml:space="preserve"> e variações de tráfego malicioso, de modo a preservar a integridade e disponibilidade da comunicação entre os pontos.</w:t>
      </w:r>
    </w:p>
    <w:p w14:paraId="0D7B3906" w14:textId="77777777" w:rsidR="00891AA3" w:rsidRPr="00891AA3" w:rsidRDefault="00891AA3" w:rsidP="00891AA3">
      <w:pPr>
        <w:spacing w:line="360" w:lineRule="auto"/>
        <w:rPr>
          <w:b/>
          <w:bCs/>
          <w:sz w:val="24"/>
          <w:szCs w:val="24"/>
        </w:rPr>
      </w:pPr>
      <w:r w:rsidRPr="00891AA3">
        <w:rPr>
          <w:b/>
          <w:bCs/>
          <w:sz w:val="24"/>
          <w:szCs w:val="24"/>
        </w:rPr>
        <w:t>Tabela de Banda por Localidade:</w:t>
      </w:r>
    </w:p>
    <w:tbl>
      <w:tblPr>
        <w:tblStyle w:val="TabeladeGrade1Clara"/>
        <w:tblW w:w="0" w:type="auto"/>
        <w:tblLook w:val="04A0" w:firstRow="1" w:lastRow="0" w:firstColumn="1" w:lastColumn="0" w:noHBand="0" w:noVBand="1"/>
      </w:tblPr>
      <w:tblGrid>
        <w:gridCol w:w="1494"/>
        <w:gridCol w:w="1437"/>
        <w:gridCol w:w="1276"/>
        <w:gridCol w:w="1436"/>
        <w:gridCol w:w="1663"/>
        <w:gridCol w:w="1757"/>
      </w:tblGrid>
      <w:tr w:rsidR="00891AA3" w:rsidRPr="00891AA3" w14:paraId="178F009D" w14:textId="77777777" w:rsidTr="00E45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474178" w14:textId="77777777" w:rsidR="00891AA3" w:rsidRPr="00891AA3" w:rsidRDefault="00891AA3" w:rsidP="00E45DA4">
            <w:pPr>
              <w:spacing w:line="360" w:lineRule="auto"/>
              <w:rPr>
                <w:rFonts w:ascii="Arial" w:hAnsi="Arial" w:cs="Arial"/>
              </w:rPr>
            </w:pPr>
            <w:r w:rsidRPr="00891AA3">
              <w:rPr>
                <w:rFonts w:ascii="Arial" w:hAnsi="Arial" w:cs="Arial"/>
              </w:rPr>
              <w:t>Local</w:t>
            </w:r>
          </w:p>
        </w:tc>
        <w:tc>
          <w:tcPr>
            <w:tcW w:w="0" w:type="auto"/>
            <w:hideMark/>
          </w:tcPr>
          <w:p w14:paraId="07A76B78" w14:textId="77777777" w:rsidR="00891AA3" w:rsidRPr="00891AA3"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Serviço de Internet</w:t>
            </w:r>
          </w:p>
        </w:tc>
        <w:tc>
          <w:tcPr>
            <w:tcW w:w="0" w:type="auto"/>
            <w:hideMark/>
          </w:tcPr>
          <w:p w14:paraId="3CD28A06" w14:textId="77777777" w:rsidR="00891AA3" w:rsidRPr="00891AA3"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IP Público Válido</w:t>
            </w:r>
          </w:p>
        </w:tc>
        <w:tc>
          <w:tcPr>
            <w:tcW w:w="0" w:type="auto"/>
            <w:hideMark/>
          </w:tcPr>
          <w:p w14:paraId="7405E131" w14:textId="77777777" w:rsidR="00891AA3" w:rsidRPr="00891AA3"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Largura de Banda</w:t>
            </w:r>
            <w:r w:rsidRPr="00891AA3">
              <w:rPr>
                <w:rFonts w:ascii="Arial" w:hAnsi="Arial" w:cs="Arial"/>
              </w:rPr>
              <w:br/>
              <w:t>(Internet)</w:t>
            </w:r>
          </w:p>
        </w:tc>
        <w:tc>
          <w:tcPr>
            <w:tcW w:w="0" w:type="auto"/>
            <w:hideMark/>
          </w:tcPr>
          <w:p w14:paraId="209D0CEA" w14:textId="77777777" w:rsidR="00891AA3" w:rsidRPr="00891AA3"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Transporte de Dados</w:t>
            </w:r>
          </w:p>
        </w:tc>
        <w:tc>
          <w:tcPr>
            <w:tcW w:w="0" w:type="auto"/>
            <w:hideMark/>
          </w:tcPr>
          <w:p w14:paraId="44052714" w14:textId="77777777" w:rsidR="00891AA3" w:rsidRPr="00891AA3"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Largura de Banda</w:t>
            </w:r>
          </w:p>
          <w:p w14:paraId="14B8FB57" w14:textId="77777777" w:rsidR="00891AA3" w:rsidRPr="00891AA3"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(Transporte de Dados)</w:t>
            </w:r>
          </w:p>
        </w:tc>
      </w:tr>
      <w:tr w:rsidR="00891AA3" w:rsidRPr="00891AA3" w14:paraId="28697B48"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64174FDD" w14:textId="77777777" w:rsidR="00891AA3" w:rsidRPr="00891AA3" w:rsidRDefault="00891AA3" w:rsidP="00E45DA4">
            <w:pPr>
              <w:spacing w:line="360" w:lineRule="auto"/>
              <w:rPr>
                <w:rFonts w:ascii="Arial" w:hAnsi="Arial" w:cs="Arial"/>
              </w:rPr>
            </w:pPr>
            <w:r w:rsidRPr="00891AA3">
              <w:rPr>
                <w:rFonts w:ascii="Arial" w:hAnsi="Arial" w:cs="Arial"/>
              </w:rPr>
              <w:t>Câmara Municipal</w:t>
            </w:r>
          </w:p>
        </w:tc>
        <w:tc>
          <w:tcPr>
            <w:tcW w:w="0" w:type="auto"/>
            <w:hideMark/>
          </w:tcPr>
          <w:p w14:paraId="6D5FC067"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Internet Dedicada</w:t>
            </w:r>
          </w:p>
        </w:tc>
        <w:tc>
          <w:tcPr>
            <w:tcW w:w="0" w:type="auto"/>
            <w:hideMark/>
          </w:tcPr>
          <w:p w14:paraId="0D651792"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1 IP</w:t>
            </w:r>
          </w:p>
        </w:tc>
        <w:tc>
          <w:tcPr>
            <w:tcW w:w="0" w:type="auto"/>
            <w:hideMark/>
          </w:tcPr>
          <w:p w14:paraId="7A460218"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891AA3">
              <w:rPr>
                <w:rFonts w:ascii="Arial" w:hAnsi="Arial" w:cs="Arial"/>
              </w:rPr>
              <w:t>1Gbps Full</w:t>
            </w:r>
            <w:proofErr w:type="gramEnd"/>
          </w:p>
        </w:tc>
        <w:tc>
          <w:tcPr>
            <w:tcW w:w="0" w:type="auto"/>
            <w:hideMark/>
          </w:tcPr>
          <w:p w14:paraId="6ACB4C8D"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VLAN Interligação</w:t>
            </w:r>
          </w:p>
        </w:tc>
        <w:tc>
          <w:tcPr>
            <w:tcW w:w="0" w:type="auto"/>
            <w:hideMark/>
          </w:tcPr>
          <w:p w14:paraId="1444A48D"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1 Gbps</w:t>
            </w:r>
          </w:p>
        </w:tc>
      </w:tr>
      <w:tr w:rsidR="00891AA3" w:rsidRPr="00891AA3" w14:paraId="74355D63"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71AB4CA0" w14:textId="77777777" w:rsidR="00891AA3" w:rsidRPr="00891AA3" w:rsidRDefault="00891AA3" w:rsidP="00E45DA4">
            <w:pPr>
              <w:spacing w:line="360" w:lineRule="auto"/>
              <w:rPr>
                <w:rFonts w:ascii="Arial" w:hAnsi="Arial" w:cs="Arial"/>
              </w:rPr>
            </w:pPr>
            <w:r w:rsidRPr="00891AA3">
              <w:rPr>
                <w:rFonts w:ascii="Arial" w:hAnsi="Arial" w:cs="Arial"/>
              </w:rPr>
              <w:t>Casa do Cidadão</w:t>
            </w:r>
          </w:p>
        </w:tc>
        <w:tc>
          <w:tcPr>
            <w:tcW w:w="0" w:type="auto"/>
            <w:hideMark/>
          </w:tcPr>
          <w:p w14:paraId="53A77D4D"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Internet Dedicada</w:t>
            </w:r>
          </w:p>
        </w:tc>
        <w:tc>
          <w:tcPr>
            <w:tcW w:w="0" w:type="auto"/>
            <w:hideMark/>
          </w:tcPr>
          <w:p w14:paraId="5B7ED175"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1 IP</w:t>
            </w:r>
          </w:p>
        </w:tc>
        <w:tc>
          <w:tcPr>
            <w:tcW w:w="0" w:type="auto"/>
            <w:hideMark/>
          </w:tcPr>
          <w:p w14:paraId="2B365138"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500 Mbps Full</w:t>
            </w:r>
          </w:p>
        </w:tc>
        <w:tc>
          <w:tcPr>
            <w:tcW w:w="0" w:type="auto"/>
            <w:hideMark/>
          </w:tcPr>
          <w:p w14:paraId="5DD69168"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VLAN Interligação</w:t>
            </w:r>
          </w:p>
        </w:tc>
        <w:tc>
          <w:tcPr>
            <w:tcW w:w="0" w:type="auto"/>
            <w:hideMark/>
          </w:tcPr>
          <w:p w14:paraId="0B95283D"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1 Gbps</w:t>
            </w:r>
          </w:p>
        </w:tc>
      </w:tr>
      <w:tr w:rsidR="00891AA3" w:rsidRPr="00891AA3" w14:paraId="7B7E0F15"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3E4C85C4" w14:textId="77777777" w:rsidR="00891AA3" w:rsidRPr="00891AA3" w:rsidRDefault="00891AA3" w:rsidP="00E45DA4">
            <w:pPr>
              <w:spacing w:line="360" w:lineRule="auto"/>
              <w:rPr>
                <w:rFonts w:ascii="Arial" w:hAnsi="Arial" w:cs="Arial"/>
              </w:rPr>
            </w:pPr>
            <w:r w:rsidRPr="00891AA3">
              <w:rPr>
                <w:rFonts w:ascii="Arial" w:hAnsi="Arial" w:cs="Arial"/>
              </w:rPr>
              <w:t>Procon</w:t>
            </w:r>
          </w:p>
        </w:tc>
        <w:tc>
          <w:tcPr>
            <w:tcW w:w="0" w:type="auto"/>
            <w:hideMark/>
          </w:tcPr>
          <w:p w14:paraId="18B49223"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Internet Dedicada</w:t>
            </w:r>
          </w:p>
        </w:tc>
        <w:tc>
          <w:tcPr>
            <w:tcW w:w="0" w:type="auto"/>
            <w:hideMark/>
          </w:tcPr>
          <w:p w14:paraId="62570BB3"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1 IP</w:t>
            </w:r>
          </w:p>
        </w:tc>
        <w:tc>
          <w:tcPr>
            <w:tcW w:w="0" w:type="auto"/>
            <w:hideMark/>
          </w:tcPr>
          <w:p w14:paraId="4068BAB4"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500 Mbps Full</w:t>
            </w:r>
          </w:p>
        </w:tc>
        <w:tc>
          <w:tcPr>
            <w:tcW w:w="0" w:type="auto"/>
            <w:hideMark/>
          </w:tcPr>
          <w:p w14:paraId="0CCF5BB8"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VLAN Interligação</w:t>
            </w:r>
          </w:p>
        </w:tc>
        <w:tc>
          <w:tcPr>
            <w:tcW w:w="0" w:type="auto"/>
            <w:hideMark/>
          </w:tcPr>
          <w:p w14:paraId="09FE4A89" w14:textId="77777777" w:rsidR="00891AA3" w:rsidRPr="00891AA3"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91AA3">
              <w:rPr>
                <w:rFonts w:ascii="Arial" w:hAnsi="Arial" w:cs="Arial"/>
              </w:rPr>
              <w:t>1 Gbps</w:t>
            </w:r>
          </w:p>
        </w:tc>
      </w:tr>
    </w:tbl>
    <w:p w14:paraId="2E158401" w14:textId="77777777" w:rsidR="00891AA3" w:rsidRPr="00891AA3" w:rsidRDefault="00891AA3" w:rsidP="00891AA3">
      <w:pPr>
        <w:spacing w:line="360" w:lineRule="auto"/>
        <w:rPr>
          <w:sz w:val="24"/>
          <w:szCs w:val="24"/>
        </w:rPr>
      </w:pPr>
    </w:p>
    <w:p w14:paraId="0A75D915" w14:textId="77777777" w:rsidR="00891AA3" w:rsidRPr="00891AA3" w:rsidRDefault="00891AA3" w:rsidP="00891AA3">
      <w:pPr>
        <w:spacing w:line="360" w:lineRule="auto"/>
        <w:rPr>
          <w:b/>
          <w:bCs/>
          <w:sz w:val="24"/>
          <w:szCs w:val="24"/>
        </w:rPr>
      </w:pPr>
      <w:r w:rsidRPr="00891AA3">
        <w:rPr>
          <w:b/>
          <w:bCs/>
          <w:sz w:val="24"/>
          <w:szCs w:val="24"/>
        </w:rPr>
        <w:t>V - REQUISITOS DE DISPONIBILIDADE E SUPORTE (SLA)</w:t>
      </w:r>
    </w:p>
    <w:p w14:paraId="6615AF60" w14:textId="77777777" w:rsidR="00891AA3" w:rsidRPr="00891AA3" w:rsidRDefault="00891AA3" w:rsidP="00891AA3">
      <w:pPr>
        <w:numPr>
          <w:ilvl w:val="0"/>
          <w:numId w:val="218"/>
        </w:numPr>
        <w:spacing w:line="360" w:lineRule="auto"/>
        <w:rPr>
          <w:sz w:val="24"/>
          <w:szCs w:val="24"/>
        </w:rPr>
      </w:pPr>
      <w:r w:rsidRPr="00891AA3">
        <w:rPr>
          <w:sz w:val="24"/>
          <w:szCs w:val="24"/>
        </w:rPr>
        <w:t>Disponibilidade: mínima de 99,9% mensal, conforme regulamentos da Anatel;</w:t>
      </w:r>
    </w:p>
    <w:p w14:paraId="68F5F148" w14:textId="77777777" w:rsidR="00891AA3" w:rsidRPr="00891AA3" w:rsidRDefault="00891AA3" w:rsidP="00891AA3">
      <w:pPr>
        <w:numPr>
          <w:ilvl w:val="0"/>
          <w:numId w:val="218"/>
        </w:numPr>
        <w:spacing w:line="360" w:lineRule="auto"/>
        <w:rPr>
          <w:sz w:val="24"/>
          <w:szCs w:val="24"/>
        </w:rPr>
      </w:pPr>
      <w:r w:rsidRPr="00891AA3">
        <w:rPr>
          <w:sz w:val="24"/>
          <w:szCs w:val="24"/>
        </w:rPr>
        <w:t>Atendimento 24x7x365, com central de suporte (NOC/Service Desk) via telefone, e-mail e WhatsApp;</w:t>
      </w:r>
    </w:p>
    <w:p w14:paraId="3E363737" w14:textId="77777777" w:rsidR="00891AA3" w:rsidRPr="00891AA3" w:rsidRDefault="00891AA3" w:rsidP="00891AA3">
      <w:pPr>
        <w:numPr>
          <w:ilvl w:val="0"/>
          <w:numId w:val="218"/>
        </w:numPr>
        <w:spacing w:line="360" w:lineRule="auto"/>
        <w:rPr>
          <w:sz w:val="24"/>
          <w:szCs w:val="24"/>
        </w:rPr>
      </w:pPr>
      <w:r w:rsidRPr="00891AA3">
        <w:rPr>
          <w:sz w:val="24"/>
          <w:szCs w:val="24"/>
        </w:rPr>
        <w:t>Tempo máximo para início do atendimento: até 30 minutos após abertura do chamado;</w:t>
      </w:r>
    </w:p>
    <w:p w14:paraId="40F10D93" w14:textId="77777777" w:rsidR="00891AA3" w:rsidRPr="00891AA3" w:rsidRDefault="00891AA3" w:rsidP="00891AA3">
      <w:pPr>
        <w:numPr>
          <w:ilvl w:val="0"/>
          <w:numId w:val="218"/>
        </w:numPr>
        <w:spacing w:line="360" w:lineRule="auto"/>
        <w:rPr>
          <w:sz w:val="24"/>
          <w:szCs w:val="24"/>
        </w:rPr>
      </w:pPr>
      <w:r w:rsidRPr="00891AA3">
        <w:rPr>
          <w:sz w:val="24"/>
          <w:szCs w:val="24"/>
        </w:rPr>
        <w:t>Níveis de criticidade e prazos de solução:</w:t>
      </w:r>
    </w:p>
    <w:p w14:paraId="7AA29D03" w14:textId="77777777" w:rsidR="00891AA3" w:rsidRPr="00891AA3" w:rsidRDefault="00891AA3" w:rsidP="00891AA3">
      <w:pPr>
        <w:numPr>
          <w:ilvl w:val="1"/>
          <w:numId w:val="219"/>
        </w:numPr>
        <w:spacing w:line="360" w:lineRule="auto"/>
        <w:rPr>
          <w:sz w:val="24"/>
          <w:szCs w:val="24"/>
        </w:rPr>
      </w:pPr>
      <w:r w:rsidRPr="00891AA3">
        <w:rPr>
          <w:sz w:val="24"/>
          <w:szCs w:val="24"/>
        </w:rPr>
        <w:t>Alta criticidade (falha total): até 4 horas;</w:t>
      </w:r>
    </w:p>
    <w:p w14:paraId="4B6E6969" w14:textId="77777777" w:rsidR="00891AA3" w:rsidRPr="00891AA3" w:rsidRDefault="00891AA3" w:rsidP="00891AA3">
      <w:pPr>
        <w:numPr>
          <w:ilvl w:val="1"/>
          <w:numId w:val="219"/>
        </w:numPr>
        <w:spacing w:line="360" w:lineRule="auto"/>
        <w:rPr>
          <w:sz w:val="24"/>
          <w:szCs w:val="24"/>
        </w:rPr>
      </w:pPr>
      <w:r w:rsidRPr="00891AA3">
        <w:rPr>
          <w:sz w:val="24"/>
          <w:szCs w:val="24"/>
        </w:rPr>
        <w:t>Média criticidade (degradação parcial): até 8 horas;</w:t>
      </w:r>
    </w:p>
    <w:p w14:paraId="65CEBB95" w14:textId="77777777" w:rsidR="00891AA3" w:rsidRPr="00891AA3" w:rsidRDefault="00891AA3" w:rsidP="00891AA3">
      <w:pPr>
        <w:numPr>
          <w:ilvl w:val="1"/>
          <w:numId w:val="219"/>
        </w:numPr>
        <w:spacing w:line="360" w:lineRule="auto"/>
        <w:rPr>
          <w:sz w:val="24"/>
          <w:szCs w:val="24"/>
        </w:rPr>
      </w:pPr>
      <w:r w:rsidRPr="00891AA3">
        <w:rPr>
          <w:sz w:val="24"/>
          <w:szCs w:val="24"/>
        </w:rPr>
        <w:t>Baixa criticidade (falhas sem impacto relevante): até 24 horas úteis.</w:t>
      </w:r>
    </w:p>
    <w:p w14:paraId="46FF262F" w14:textId="77777777" w:rsidR="00891AA3" w:rsidRPr="00891AA3" w:rsidRDefault="00891AA3" w:rsidP="00891AA3">
      <w:pPr>
        <w:pStyle w:val="NormalWeb"/>
        <w:spacing w:before="0" w:beforeAutospacing="0" w:after="0" w:afterAutospacing="0" w:line="360" w:lineRule="auto"/>
        <w:jc w:val="both"/>
        <w:rPr>
          <w:rFonts w:ascii="Arial" w:hAnsi="Arial" w:cs="Arial"/>
        </w:rPr>
      </w:pPr>
    </w:p>
    <w:p w14:paraId="4568B7DC" w14:textId="77777777" w:rsidR="00891AA3" w:rsidRPr="00891AA3" w:rsidRDefault="00891AA3" w:rsidP="00891AA3">
      <w:pPr>
        <w:pStyle w:val="NormalWeb"/>
        <w:spacing w:before="0" w:beforeAutospacing="0" w:after="0" w:afterAutospacing="0" w:line="360" w:lineRule="auto"/>
        <w:jc w:val="both"/>
        <w:rPr>
          <w:rFonts w:ascii="Arial" w:hAnsi="Arial" w:cs="Arial"/>
          <w:b/>
          <w:bCs/>
        </w:rPr>
      </w:pPr>
      <w:r w:rsidRPr="00891AA3">
        <w:rPr>
          <w:rFonts w:ascii="Arial" w:hAnsi="Arial" w:cs="Arial"/>
          <w:b/>
          <w:bCs/>
        </w:rPr>
        <w:t>VI - REQUISITOS DE CONFORMIDADE INTERNET REDUNDANTE</w:t>
      </w:r>
    </w:p>
    <w:p w14:paraId="5D624425"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lastRenderedPageBreak/>
        <w:t xml:space="preserve">A empresa </w:t>
      </w:r>
      <w:r w:rsidRPr="00891AA3">
        <w:rPr>
          <w:rFonts w:ascii="Arial" w:hAnsi="Arial" w:cs="Arial"/>
          <w:b/>
          <w:bCs/>
        </w:rPr>
        <w:t>VIRT PROVEDORES LTDA</w:t>
      </w:r>
      <w:r w:rsidRPr="00891AA3">
        <w:rPr>
          <w:rFonts w:ascii="Arial" w:hAnsi="Arial" w:cs="Arial"/>
        </w:rPr>
        <w:t xml:space="preserve">, inscrita no CNPJ Nº 11.939.417/0001-30 </w:t>
      </w:r>
      <w:r w:rsidRPr="00891AA3">
        <w:rPr>
          <w:rFonts w:ascii="Arial" w:hAnsi="Arial" w:cs="Arial"/>
          <w:b/>
          <w:bCs/>
        </w:rPr>
        <w:t>não poderá participar no item 01 – GRUPO 01</w:t>
      </w:r>
      <w:r w:rsidRPr="00891AA3">
        <w:rPr>
          <w:rFonts w:ascii="Arial" w:hAnsi="Arial" w:cs="Arial"/>
        </w:rPr>
        <w:t>, por ser contratada da Câmara Municipal de Extrema como provedora de internet redundante, no mesmo local: Câmara Municipal de Extrema – Av. Delegado Waldemar Gomes Pinto, 1626, Bairro Ponte Nova, Extrema, MG, CEP 37640-000.</w:t>
      </w:r>
    </w:p>
    <w:p w14:paraId="1DDD1563" w14:textId="77777777" w:rsidR="00891AA3" w:rsidRPr="00891AA3" w:rsidRDefault="00891AA3" w:rsidP="00891AA3">
      <w:pPr>
        <w:pStyle w:val="NormalWeb"/>
        <w:spacing w:before="0" w:beforeAutospacing="0" w:after="0" w:afterAutospacing="0" w:line="360" w:lineRule="auto"/>
        <w:jc w:val="both"/>
        <w:rPr>
          <w:rFonts w:ascii="Arial" w:hAnsi="Arial" w:cs="Arial"/>
        </w:rPr>
      </w:pPr>
    </w:p>
    <w:p w14:paraId="458A378E" w14:textId="77777777" w:rsidR="00891AA3" w:rsidRPr="00891AA3" w:rsidRDefault="00891AA3" w:rsidP="00891AA3">
      <w:pPr>
        <w:pStyle w:val="NormalWeb"/>
        <w:spacing w:before="0" w:beforeAutospacing="0" w:after="0" w:afterAutospacing="0" w:line="360" w:lineRule="auto"/>
        <w:jc w:val="both"/>
        <w:rPr>
          <w:rFonts w:ascii="Arial" w:hAnsi="Arial" w:cs="Arial"/>
          <w:b/>
          <w:bCs/>
        </w:rPr>
      </w:pPr>
      <w:r w:rsidRPr="00891AA3">
        <w:rPr>
          <w:rFonts w:ascii="Arial" w:hAnsi="Arial" w:cs="Arial"/>
          <w:b/>
          <w:bCs/>
        </w:rPr>
        <w:t>VII – REQUISITOS DE MUDANÇA DE ENDEREÇO</w:t>
      </w:r>
    </w:p>
    <w:p w14:paraId="62820C17"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Em caso de mudança de endereço da CONTRATANTE, ou de qualquer uma de suas unidades administrativas, para outro local situado dentro do município de Extrema/MG, os serviços objeto deste contrato passarão a ser prestados no novo endereço sem qualquer custo adicional, cabendo à CONTRATADA a responsabilidade pela transferência e adaptação dos serviços, assegurando sua plena continuidade e regularidade.</w:t>
      </w:r>
    </w:p>
    <w:p w14:paraId="3216AF77" w14:textId="77777777" w:rsidR="00891AA3" w:rsidRPr="00891AA3" w:rsidRDefault="00891AA3" w:rsidP="00891AA3">
      <w:pPr>
        <w:pStyle w:val="PargrafodaLista"/>
        <w:adjustRightInd w:val="0"/>
        <w:spacing w:line="360" w:lineRule="auto"/>
        <w:ind w:left="0"/>
        <w:jc w:val="both"/>
        <w:rPr>
          <w:rFonts w:ascii="Arial" w:hAnsi="Arial" w:cs="Arial"/>
          <w:b/>
          <w:bCs/>
          <w:sz w:val="24"/>
          <w:szCs w:val="24"/>
        </w:rPr>
      </w:pPr>
      <w:bookmarkStart w:id="10" w:name="_Hlk186385316"/>
      <w:r w:rsidRPr="00891AA3">
        <w:rPr>
          <w:rFonts w:ascii="Arial" w:hAnsi="Arial" w:cs="Arial"/>
          <w:b/>
          <w:bCs/>
          <w:sz w:val="24"/>
          <w:szCs w:val="24"/>
        </w:rPr>
        <w:t>REQUISITOS DE HABILITAÇÃO JURÍDICA, FISCAL, SOCIAL E TRABALHISTA</w:t>
      </w:r>
    </w:p>
    <w:p w14:paraId="2B562B4B" w14:textId="77777777" w:rsidR="00891AA3" w:rsidRPr="00891AA3" w:rsidRDefault="00891AA3" w:rsidP="00891AA3">
      <w:pPr>
        <w:tabs>
          <w:tab w:val="left" w:pos="0"/>
        </w:tabs>
        <w:spacing w:line="360" w:lineRule="auto"/>
        <w:jc w:val="both"/>
        <w:rPr>
          <w:rFonts w:eastAsia="Calibri"/>
          <w:b/>
          <w:bCs/>
          <w:sz w:val="24"/>
          <w:szCs w:val="24"/>
          <w:lang w:eastAsia="en-US"/>
        </w:rPr>
      </w:pPr>
      <w:r w:rsidRPr="00891AA3">
        <w:rPr>
          <w:rFonts w:eastAsia="Calibri"/>
          <w:b/>
          <w:bCs/>
          <w:sz w:val="24"/>
          <w:szCs w:val="24"/>
          <w:lang w:eastAsia="en-US"/>
        </w:rPr>
        <w:t>4.2</w:t>
      </w:r>
      <w:r w:rsidRPr="00891AA3">
        <w:rPr>
          <w:rFonts w:eastAsia="Calibri"/>
          <w:b/>
          <w:bCs/>
          <w:sz w:val="24"/>
          <w:szCs w:val="24"/>
          <w:lang w:eastAsia="en-US"/>
        </w:rPr>
        <w:tab/>
        <w:t>DA APRESENTAÇÃO DOS DOCUMENTOS DE HABILITAÇÃO / DAS INSCRIÇÕES</w:t>
      </w:r>
    </w:p>
    <w:p w14:paraId="23C7A587"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a)</w:t>
      </w:r>
      <w:r w:rsidRPr="00891AA3">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3D25F83F"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b)</w:t>
      </w:r>
      <w:r w:rsidRPr="00891AA3">
        <w:rPr>
          <w:rFonts w:eastAsia="Calibri"/>
          <w:sz w:val="24"/>
          <w:szCs w:val="24"/>
          <w:lang w:eastAsia="en-US"/>
        </w:rPr>
        <w:tab/>
        <w:t>Prova de inscrição no Cadastro Nacional de Pessoas Jurídicas (</w:t>
      </w:r>
      <w:r w:rsidRPr="00891AA3">
        <w:rPr>
          <w:rFonts w:eastAsia="Calibri"/>
          <w:b/>
          <w:bCs/>
          <w:sz w:val="24"/>
          <w:szCs w:val="24"/>
          <w:lang w:eastAsia="en-US"/>
        </w:rPr>
        <w:t>CNPJ</w:t>
      </w:r>
      <w:r w:rsidRPr="00891AA3">
        <w:rPr>
          <w:rFonts w:eastAsia="Calibri"/>
          <w:sz w:val="24"/>
          <w:szCs w:val="24"/>
          <w:lang w:eastAsia="en-US"/>
        </w:rPr>
        <w:t>);</w:t>
      </w:r>
    </w:p>
    <w:p w14:paraId="74B1584F"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c)</w:t>
      </w:r>
      <w:r w:rsidRPr="00891AA3">
        <w:rPr>
          <w:rFonts w:eastAsia="Calibri"/>
          <w:sz w:val="24"/>
          <w:szCs w:val="24"/>
          <w:lang w:eastAsia="en-US"/>
        </w:rPr>
        <w:tab/>
        <w:t xml:space="preserve">Comprovante de regularidade para com a </w:t>
      </w:r>
      <w:r w:rsidRPr="00891AA3">
        <w:rPr>
          <w:rFonts w:eastAsia="Calibri"/>
          <w:b/>
          <w:bCs/>
          <w:sz w:val="24"/>
          <w:szCs w:val="24"/>
          <w:lang w:eastAsia="en-US"/>
        </w:rPr>
        <w:t>Fazenda Estadual</w:t>
      </w:r>
      <w:r w:rsidRPr="00891AA3">
        <w:rPr>
          <w:rFonts w:eastAsia="Calibri"/>
          <w:sz w:val="24"/>
          <w:szCs w:val="24"/>
          <w:lang w:eastAsia="en-US"/>
        </w:rPr>
        <w:t xml:space="preserve"> da sede ou domicílio do licitante;</w:t>
      </w:r>
    </w:p>
    <w:p w14:paraId="5295BD38"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d)</w:t>
      </w:r>
      <w:r w:rsidRPr="00891AA3">
        <w:rPr>
          <w:rFonts w:eastAsia="Calibri"/>
          <w:sz w:val="24"/>
          <w:szCs w:val="24"/>
          <w:lang w:eastAsia="en-US"/>
        </w:rPr>
        <w:tab/>
        <w:t xml:space="preserve">Comprovante de regularidade para com a </w:t>
      </w:r>
      <w:r w:rsidRPr="00891AA3">
        <w:rPr>
          <w:rFonts w:eastAsia="Calibri"/>
          <w:b/>
          <w:bCs/>
          <w:sz w:val="24"/>
          <w:szCs w:val="24"/>
          <w:lang w:eastAsia="en-US"/>
        </w:rPr>
        <w:t>Fazenda Municipal</w:t>
      </w:r>
      <w:r w:rsidRPr="00891AA3">
        <w:rPr>
          <w:rFonts w:eastAsia="Calibri"/>
          <w:sz w:val="24"/>
          <w:szCs w:val="24"/>
          <w:lang w:eastAsia="en-US"/>
        </w:rPr>
        <w:t xml:space="preserve"> da sede ou domicílio do licitante;</w:t>
      </w:r>
    </w:p>
    <w:p w14:paraId="5588E42F"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e)</w:t>
      </w:r>
      <w:r w:rsidRPr="00891AA3">
        <w:rPr>
          <w:rFonts w:eastAsia="Calibri"/>
          <w:sz w:val="24"/>
          <w:szCs w:val="24"/>
          <w:lang w:eastAsia="en-US"/>
        </w:rPr>
        <w:tab/>
        <w:t xml:space="preserve">Prova de regularidade para com a </w:t>
      </w:r>
      <w:r w:rsidRPr="00891AA3">
        <w:rPr>
          <w:rFonts w:eastAsia="Calibri"/>
          <w:b/>
          <w:bCs/>
          <w:sz w:val="24"/>
          <w:szCs w:val="24"/>
          <w:lang w:eastAsia="en-US"/>
        </w:rPr>
        <w:t>Fazenda Federal</w:t>
      </w:r>
      <w:r w:rsidRPr="00891AA3">
        <w:rPr>
          <w:rFonts w:eastAsia="Calibri"/>
          <w:sz w:val="24"/>
          <w:szCs w:val="24"/>
          <w:lang w:eastAsia="en-US"/>
        </w:rPr>
        <w:t xml:space="preserve"> e a </w:t>
      </w:r>
      <w:r w:rsidRPr="00891AA3">
        <w:rPr>
          <w:rFonts w:eastAsia="Calibri"/>
          <w:b/>
          <w:bCs/>
          <w:sz w:val="24"/>
          <w:szCs w:val="24"/>
          <w:lang w:eastAsia="en-US"/>
        </w:rPr>
        <w:t>Seguridade Social</w:t>
      </w:r>
      <w:r w:rsidRPr="00891AA3">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7FA6CCEA"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f)</w:t>
      </w:r>
      <w:r w:rsidRPr="00891AA3">
        <w:rPr>
          <w:rFonts w:eastAsia="Calibri"/>
          <w:sz w:val="24"/>
          <w:szCs w:val="24"/>
          <w:lang w:eastAsia="en-US"/>
        </w:rPr>
        <w:tab/>
        <w:t>Prova de regularidade relativa ao Fundo de Garantia por Tempo de Serviço (</w:t>
      </w:r>
      <w:r w:rsidRPr="00891AA3">
        <w:rPr>
          <w:rFonts w:eastAsia="Calibri"/>
          <w:b/>
          <w:bCs/>
          <w:sz w:val="24"/>
          <w:szCs w:val="24"/>
          <w:lang w:eastAsia="en-US"/>
        </w:rPr>
        <w:t>FGTS</w:t>
      </w:r>
      <w:r w:rsidRPr="00891AA3">
        <w:rPr>
          <w:rFonts w:eastAsia="Calibri"/>
          <w:sz w:val="24"/>
          <w:szCs w:val="24"/>
          <w:lang w:eastAsia="en-US"/>
        </w:rPr>
        <w:t>);</w:t>
      </w:r>
    </w:p>
    <w:p w14:paraId="3D103826" w14:textId="77777777" w:rsidR="00891AA3" w:rsidRPr="00891AA3" w:rsidRDefault="00891AA3" w:rsidP="00891AA3">
      <w:pPr>
        <w:spacing w:line="360" w:lineRule="auto"/>
        <w:jc w:val="both"/>
        <w:rPr>
          <w:rFonts w:eastAsia="Calibri"/>
          <w:sz w:val="24"/>
          <w:szCs w:val="24"/>
          <w:lang w:eastAsia="en-US"/>
        </w:rPr>
      </w:pPr>
      <w:r w:rsidRPr="00891AA3">
        <w:rPr>
          <w:rFonts w:eastAsia="Calibri"/>
          <w:sz w:val="24"/>
          <w:szCs w:val="24"/>
          <w:lang w:eastAsia="en-US"/>
        </w:rPr>
        <w:t>g)</w:t>
      </w:r>
      <w:r w:rsidRPr="00891AA3">
        <w:rPr>
          <w:rFonts w:eastAsia="Calibri"/>
          <w:sz w:val="24"/>
          <w:szCs w:val="24"/>
          <w:lang w:eastAsia="en-US"/>
        </w:rPr>
        <w:tab/>
        <w:t xml:space="preserve">Prova de inexistência de débitos inadimplidos perante a </w:t>
      </w:r>
      <w:r w:rsidRPr="00891AA3">
        <w:rPr>
          <w:rFonts w:eastAsia="Calibri"/>
          <w:b/>
          <w:bCs/>
          <w:sz w:val="24"/>
          <w:szCs w:val="24"/>
          <w:lang w:eastAsia="en-US"/>
        </w:rPr>
        <w:t>Justiça do Trabalho</w:t>
      </w:r>
      <w:r w:rsidRPr="00891AA3">
        <w:rPr>
          <w:rFonts w:eastAsia="Calibri"/>
          <w:sz w:val="24"/>
          <w:szCs w:val="24"/>
          <w:lang w:eastAsia="en-US"/>
        </w:rPr>
        <w:t xml:space="preserve">, mediante a apresentação de certidão negativa de débitos trabalhistas, nos termos do </w:t>
      </w:r>
      <w:r w:rsidRPr="00891AA3">
        <w:rPr>
          <w:rFonts w:eastAsia="Calibri"/>
          <w:sz w:val="24"/>
          <w:szCs w:val="24"/>
          <w:lang w:eastAsia="en-US"/>
        </w:rPr>
        <w:lastRenderedPageBreak/>
        <w:t>Título VII-A da Consolidação das Leis do Trabalho, aprovada pelo Decreto-Lei no 5.452, de 1o de maio de 1943;</w:t>
      </w:r>
    </w:p>
    <w:p w14:paraId="3246EF7C" w14:textId="77777777" w:rsidR="00891AA3" w:rsidRPr="00891AA3" w:rsidRDefault="00891AA3" w:rsidP="00891AA3">
      <w:pPr>
        <w:spacing w:line="360" w:lineRule="auto"/>
        <w:jc w:val="both"/>
        <w:rPr>
          <w:rFonts w:eastAsia="Calibri"/>
          <w:sz w:val="24"/>
          <w:szCs w:val="24"/>
          <w:lang w:eastAsia="en-US"/>
        </w:rPr>
      </w:pPr>
    </w:p>
    <w:p w14:paraId="665E2E2E" w14:textId="77777777" w:rsidR="00891AA3" w:rsidRPr="00891AA3" w:rsidRDefault="00891AA3" w:rsidP="00891AA3">
      <w:pPr>
        <w:spacing w:line="360" w:lineRule="auto"/>
        <w:jc w:val="both"/>
        <w:rPr>
          <w:rFonts w:eastAsia="Calibri"/>
          <w:b/>
          <w:bCs/>
          <w:sz w:val="24"/>
          <w:szCs w:val="24"/>
        </w:rPr>
      </w:pPr>
      <w:r w:rsidRPr="00891AA3">
        <w:rPr>
          <w:rFonts w:eastAsia="Calibri"/>
          <w:b/>
          <w:bCs/>
          <w:sz w:val="24"/>
          <w:szCs w:val="24"/>
        </w:rPr>
        <w:t>4.3. QUALIFICAÇÃO ECONÔMICO-FINANCEIRA:</w:t>
      </w:r>
    </w:p>
    <w:p w14:paraId="461E7526" w14:textId="77777777" w:rsidR="00891AA3" w:rsidRPr="00891AA3" w:rsidRDefault="00891AA3" w:rsidP="00891AA3">
      <w:pPr>
        <w:spacing w:line="360" w:lineRule="auto"/>
        <w:jc w:val="both"/>
        <w:rPr>
          <w:rFonts w:eastAsia="Calibri"/>
          <w:b/>
          <w:bCs/>
          <w:sz w:val="24"/>
          <w:szCs w:val="24"/>
        </w:rPr>
      </w:pPr>
    </w:p>
    <w:p w14:paraId="198115DD" w14:textId="77777777" w:rsidR="00891AA3" w:rsidRPr="00891AA3" w:rsidRDefault="00891AA3" w:rsidP="00891AA3">
      <w:pPr>
        <w:spacing w:line="360" w:lineRule="auto"/>
        <w:jc w:val="both"/>
        <w:rPr>
          <w:rFonts w:eastAsia="Calibri"/>
          <w:sz w:val="24"/>
          <w:szCs w:val="24"/>
        </w:rPr>
      </w:pPr>
      <w:r w:rsidRPr="00891AA3">
        <w:rPr>
          <w:rFonts w:eastAsia="Calibri"/>
          <w:sz w:val="24"/>
          <w:szCs w:val="24"/>
        </w:rPr>
        <w:t>a)</w:t>
      </w:r>
      <w:r w:rsidRPr="00891AA3">
        <w:rPr>
          <w:rFonts w:eastAsia="Calibri"/>
          <w:sz w:val="24"/>
          <w:szCs w:val="24"/>
        </w:rPr>
        <w:tab/>
        <w:t>Certidão negativa de falência ou concordata expedida pelo distribuidor da sede da pessoa jurídica, ou de execução patrimonial, expedida no domicílio da pessoa física.</w:t>
      </w:r>
    </w:p>
    <w:p w14:paraId="083077B6" w14:textId="77777777" w:rsidR="00891AA3" w:rsidRPr="00891AA3" w:rsidRDefault="00891AA3" w:rsidP="00891AA3">
      <w:pPr>
        <w:spacing w:line="360" w:lineRule="auto"/>
        <w:jc w:val="both"/>
        <w:rPr>
          <w:rFonts w:eastAsia="Calibri"/>
          <w:sz w:val="24"/>
          <w:szCs w:val="24"/>
        </w:rPr>
      </w:pPr>
      <w:r w:rsidRPr="00891AA3">
        <w:rPr>
          <w:rFonts w:eastAsia="Calibri"/>
          <w:sz w:val="24"/>
          <w:szCs w:val="24"/>
        </w:rPr>
        <w:t>b)</w:t>
      </w:r>
      <w:r w:rsidRPr="00891AA3">
        <w:rPr>
          <w:rFonts w:eastAsia="Calibri"/>
          <w:sz w:val="24"/>
          <w:szCs w:val="24"/>
        </w:rPr>
        <w:tab/>
        <w:t>Será exigida da licitante em recuperação judicial a comprovação de que o plano de recuperação foi acolhido na esfera judicial, na forma do art. 58 da Lei n. 11.101, de 2005.</w:t>
      </w:r>
    </w:p>
    <w:p w14:paraId="466D2BFA" w14:textId="77777777" w:rsidR="00891AA3" w:rsidRPr="00891AA3" w:rsidRDefault="00891AA3" w:rsidP="00891AA3">
      <w:pPr>
        <w:spacing w:line="360" w:lineRule="auto"/>
        <w:jc w:val="both"/>
        <w:rPr>
          <w:rFonts w:eastAsia="Calibri"/>
          <w:sz w:val="24"/>
          <w:szCs w:val="24"/>
        </w:rPr>
      </w:pPr>
    </w:p>
    <w:p w14:paraId="653CEBC3" w14:textId="77777777" w:rsidR="00891AA3" w:rsidRPr="00891AA3" w:rsidRDefault="00891AA3" w:rsidP="00891AA3">
      <w:pPr>
        <w:spacing w:line="360" w:lineRule="auto"/>
        <w:jc w:val="both"/>
        <w:rPr>
          <w:rFonts w:eastAsia="Calibri"/>
          <w:b/>
          <w:bCs/>
          <w:sz w:val="24"/>
          <w:szCs w:val="24"/>
        </w:rPr>
      </w:pPr>
      <w:r w:rsidRPr="00891AA3">
        <w:rPr>
          <w:rFonts w:eastAsia="Calibri"/>
          <w:b/>
          <w:bCs/>
          <w:sz w:val="24"/>
          <w:szCs w:val="24"/>
        </w:rPr>
        <w:t>4.4 QUALIFICAÇÃO TÉCNICA:</w:t>
      </w:r>
    </w:p>
    <w:p w14:paraId="6D2D7ECA" w14:textId="77777777" w:rsidR="00891AA3" w:rsidRPr="00891AA3" w:rsidRDefault="00891AA3" w:rsidP="00891AA3">
      <w:pPr>
        <w:spacing w:line="360" w:lineRule="auto"/>
        <w:jc w:val="both"/>
        <w:rPr>
          <w:rFonts w:eastAsia="Calibri"/>
          <w:sz w:val="24"/>
          <w:szCs w:val="24"/>
        </w:rPr>
      </w:pPr>
    </w:p>
    <w:p w14:paraId="0565FB41" w14:textId="77777777" w:rsidR="00891AA3" w:rsidRPr="00891AA3" w:rsidRDefault="00891AA3" w:rsidP="00891AA3">
      <w:pPr>
        <w:spacing w:line="360" w:lineRule="auto"/>
        <w:jc w:val="both"/>
        <w:rPr>
          <w:rFonts w:eastAsia="Calibri"/>
          <w:sz w:val="24"/>
          <w:szCs w:val="24"/>
        </w:rPr>
      </w:pPr>
      <w:r w:rsidRPr="00891AA3">
        <w:rPr>
          <w:rFonts w:eastAsia="Calibri"/>
          <w:sz w:val="24"/>
          <w:szCs w:val="24"/>
        </w:rPr>
        <w:t>a)</w:t>
      </w:r>
      <w:r w:rsidRPr="00891AA3">
        <w:rPr>
          <w:rFonts w:eastAsia="Calibri"/>
          <w:sz w:val="24"/>
          <w:szCs w:val="24"/>
        </w:rPr>
        <w:tab/>
      </w:r>
      <w:r w:rsidRPr="00891AA3">
        <w:rPr>
          <w:rFonts w:eastAsia="Calibri"/>
          <w:b/>
          <w:bCs/>
          <w:sz w:val="24"/>
          <w:szCs w:val="24"/>
        </w:rPr>
        <w:t>ATESTADO DE CAPACIDADE TÉCNICO OPERACIONAL:</w:t>
      </w:r>
      <w:r w:rsidRPr="00891AA3">
        <w:rPr>
          <w:rFonts w:eastAsia="Calibri"/>
          <w:sz w:val="24"/>
          <w:szCs w:val="24"/>
        </w:rPr>
        <w:t xml:space="preserve"> prova de aptidão de desempenho de atividade pertinente e compatível em características semelhantes com o objeto do presente Credenciamento, por meio de apresentação de no mínimo um atestado expedido, necessariamente em nome do(a) licitante, por pessoa(s) jurídica(s) de direito público ou privado, que comprove ter a pessoa jurídica prestado os serviços compatíveis com o objeto da licitação.</w:t>
      </w:r>
    </w:p>
    <w:p w14:paraId="3464A76F" w14:textId="77777777" w:rsidR="00891AA3" w:rsidRPr="00891AA3" w:rsidRDefault="00891AA3" w:rsidP="00891AA3">
      <w:pPr>
        <w:spacing w:line="360" w:lineRule="auto"/>
        <w:jc w:val="both"/>
        <w:rPr>
          <w:rFonts w:eastAsia="Calibri"/>
          <w:b/>
          <w:bCs/>
          <w:sz w:val="24"/>
          <w:szCs w:val="24"/>
          <w:lang w:eastAsia="en-US"/>
        </w:rPr>
      </w:pPr>
    </w:p>
    <w:bookmarkEnd w:id="10"/>
    <w:p w14:paraId="1478175B" w14:textId="77777777" w:rsidR="00891AA3" w:rsidRPr="00891AA3" w:rsidRDefault="00891AA3" w:rsidP="00891AA3">
      <w:pPr>
        <w:spacing w:line="360" w:lineRule="auto"/>
        <w:jc w:val="both"/>
        <w:rPr>
          <w:rFonts w:eastAsia="Times New Roman"/>
          <w:b/>
          <w:bCs/>
          <w:color w:val="000000"/>
          <w:sz w:val="24"/>
          <w:szCs w:val="24"/>
        </w:rPr>
      </w:pPr>
      <w:r w:rsidRPr="00891AA3">
        <w:rPr>
          <w:rFonts w:eastAsia="Times New Roman"/>
          <w:b/>
          <w:bCs/>
          <w:color w:val="000000"/>
          <w:sz w:val="24"/>
          <w:szCs w:val="24"/>
        </w:rPr>
        <w:t>5 – ESTIMATIVA DAS QUANTIDADES PARA A CONTRATAÇÃO, ACOMPANHADAS DAS MEMÓRIAS DE CÁLCULO E DOS DOCUMENTOS QUE LHE DÃO SUPORTE, QUE CONSIDEREM INTERDEPENDÊNCIAS COM OUTRAS CONTRATAÇÕES, DE MODO A POSSIBILITAR ECONOMIA DE ESCALA.</w:t>
      </w:r>
    </w:p>
    <w:p w14:paraId="5E24C337" w14:textId="77777777" w:rsidR="00891AA3" w:rsidRPr="00891AA3" w:rsidRDefault="00891AA3" w:rsidP="00891AA3">
      <w:pPr>
        <w:spacing w:line="360" w:lineRule="auto"/>
        <w:jc w:val="both"/>
        <w:rPr>
          <w:rFonts w:eastAsia="Times New Roman"/>
          <w:color w:val="000000"/>
          <w:sz w:val="24"/>
          <w:szCs w:val="24"/>
        </w:rPr>
      </w:pPr>
    </w:p>
    <w:tbl>
      <w:tblPr>
        <w:tblStyle w:val="Tabelacomgrade"/>
        <w:tblW w:w="9241" w:type="dxa"/>
        <w:tblLook w:val="04A0" w:firstRow="1" w:lastRow="0" w:firstColumn="1" w:lastColumn="0" w:noHBand="0" w:noVBand="1"/>
      </w:tblPr>
      <w:tblGrid>
        <w:gridCol w:w="1097"/>
        <w:gridCol w:w="790"/>
        <w:gridCol w:w="3598"/>
        <w:gridCol w:w="1336"/>
        <w:gridCol w:w="1136"/>
        <w:gridCol w:w="1284"/>
      </w:tblGrid>
      <w:tr w:rsidR="00891AA3" w:rsidRPr="00891AA3" w14:paraId="4DAF6E7F" w14:textId="77777777" w:rsidTr="00E45DA4">
        <w:trPr>
          <w:trHeight w:val="744"/>
        </w:trPr>
        <w:tc>
          <w:tcPr>
            <w:tcW w:w="950" w:type="dxa"/>
          </w:tcPr>
          <w:p w14:paraId="436207EC"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GRUPO</w:t>
            </w:r>
          </w:p>
        </w:tc>
        <w:tc>
          <w:tcPr>
            <w:tcW w:w="694" w:type="dxa"/>
            <w:hideMark/>
          </w:tcPr>
          <w:p w14:paraId="22D6B4A4"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ITEM</w:t>
            </w:r>
          </w:p>
        </w:tc>
        <w:tc>
          <w:tcPr>
            <w:tcW w:w="4179" w:type="dxa"/>
            <w:hideMark/>
          </w:tcPr>
          <w:p w14:paraId="21DCAB22"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DESCRIÇÃO</w:t>
            </w:r>
          </w:p>
        </w:tc>
        <w:tc>
          <w:tcPr>
            <w:tcW w:w="1151" w:type="dxa"/>
            <w:hideMark/>
          </w:tcPr>
          <w:p w14:paraId="299DE9A1"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MEDIANA VALOR UNIT.</w:t>
            </w:r>
          </w:p>
        </w:tc>
        <w:tc>
          <w:tcPr>
            <w:tcW w:w="983" w:type="dxa"/>
            <w:hideMark/>
          </w:tcPr>
          <w:p w14:paraId="2A189AC2"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QUANT.</w:t>
            </w:r>
          </w:p>
        </w:tc>
        <w:tc>
          <w:tcPr>
            <w:tcW w:w="1284" w:type="dxa"/>
            <w:hideMark/>
          </w:tcPr>
          <w:p w14:paraId="0CF5D314"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TOTAL</w:t>
            </w:r>
          </w:p>
        </w:tc>
      </w:tr>
      <w:tr w:rsidR="00891AA3" w:rsidRPr="00891AA3" w14:paraId="5AFA47B1" w14:textId="77777777" w:rsidTr="00E45DA4">
        <w:trPr>
          <w:trHeight w:val="1357"/>
        </w:trPr>
        <w:tc>
          <w:tcPr>
            <w:tcW w:w="950" w:type="dxa"/>
            <w:vMerge w:val="restart"/>
          </w:tcPr>
          <w:p w14:paraId="5E2EDBDF"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01</w:t>
            </w:r>
          </w:p>
        </w:tc>
        <w:tc>
          <w:tcPr>
            <w:tcW w:w="694" w:type="dxa"/>
            <w:hideMark/>
          </w:tcPr>
          <w:p w14:paraId="46B5DCC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01</w:t>
            </w:r>
          </w:p>
        </w:tc>
        <w:tc>
          <w:tcPr>
            <w:tcW w:w="4179" w:type="dxa"/>
            <w:hideMark/>
          </w:tcPr>
          <w:p w14:paraId="49E3347A"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w:t>
            </w:r>
            <w:r w:rsidRPr="00891AA3">
              <w:rPr>
                <w:rFonts w:ascii="Arial" w:hAnsi="Arial" w:cs="Arial"/>
                <w:color w:val="000000"/>
                <w:sz w:val="24"/>
                <w:szCs w:val="24"/>
              </w:rPr>
              <w:lastRenderedPageBreak/>
              <w:t xml:space="preserve">Pinto, 1626, Bairro Ponte Nova, Extrema, MG, CEP 37640-000. </w:t>
            </w:r>
          </w:p>
        </w:tc>
        <w:tc>
          <w:tcPr>
            <w:tcW w:w="1151" w:type="dxa"/>
            <w:noWrap/>
            <w:hideMark/>
          </w:tcPr>
          <w:p w14:paraId="2C610E07"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lastRenderedPageBreak/>
              <w:t>R$ 6.000,00</w:t>
            </w:r>
          </w:p>
        </w:tc>
        <w:tc>
          <w:tcPr>
            <w:tcW w:w="983" w:type="dxa"/>
            <w:hideMark/>
          </w:tcPr>
          <w:p w14:paraId="2263F6FD"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12 meses</w:t>
            </w:r>
          </w:p>
        </w:tc>
        <w:tc>
          <w:tcPr>
            <w:tcW w:w="1284" w:type="dxa"/>
            <w:noWrap/>
            <w:hideMark/>
          </w:tcPr>
          <w:p w14:paraId="70071695"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R$ 72.000,00</w:t>
            </w:r>
          </w:p>
        </w:tc>
      </w:tr>
      <w:tr w:rsidR="00891AA3" w:rsidRPr="00891AA3" w14:paraId="33104EA8" w14:textId="77777777" w:rsidTr="00E45DA4">
        <w:trPr>
          <w:trHeight w:val="492"/>
        </w:trPr>
        <w:tc>
          <w:tcPr>
            <w:tcW w:w="950" w:type="dxa"/>
            <w:vMerge/>
          </w:tcPr>
          <w:p w14:paraId="4E9D2AFD" w14:textId="77777777" w:rsidR="00891AA3" w:rsidRPr="00891AA3" w:rsidRDefault="00891AA3" w:rsidP="00E45DA4">
            <w:pPr>
              <w:jc w:val="center"/>
              <w:rPr>
                <w:rFonts w:ascii="Arial" w:hAnsi="Arial" w:cs="Arial"/>
                <w:color w:val="000000"/>
                <w:sz w:val="24"/>
                <w:szCs w:val="24"/>
              </w:rPr>
            </w:pPr>
          </w:p>
        </w:tc>
        <w:tc>
          <w:tcPr>
            <w:tcW w:w="694" w:type="dxa"/>
            <w:hideMark/>
          </w:tcPr>
          <w:p w14:paraId="7E871601"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02</w:t>
            </w:r>
          </w:p>
        </w:tc>
        <w:tc>
          <w:tcPr>
            <w:tcW w:w="4179" w:type="dxa"/>
            <w:hideMark/>
          </w:tcPr>
          <w:p w14:paraId="1F642C5C"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(Câmara Extrema)</w:t>
            </w:r>
          </w:p>
        </w:tc>
        <w:tc>
          <w:tcPr>
            <w:tcW w:w="1151" w:type="dxa"/>
            <w:noWrap/>
            <w:hideMark/>
          </w:tcPr>
          <w:p w14:paraId="610692F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R$ 5.300,00</w:t>
            </w:r>
          </w:p>
        </w:tc>
        <w:tc>
          <w:tcPr>
            <w:tcW w:w="983" w:type="dxa"/>
            <w:hideMark/>
          </w:tcPr>
          <w:p w14:paraId="54413438"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 serv.</w:t>
            </w:r>
          </w:p>
        </w:tc>
        <w:tc>
          <w:tcPr>
            <w:tcW w:w="1284" w:type="dxa"/>
            <w:noWrap/>
            <w:hideMark/>
          </w:tcPr>
          <w:p w14:paraId="647D396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R$ 5.300,00</w:t>
            </w:r>
          </w:p>
        </w:tc>
      </w:tr>
      <w:tr w:rsidR="00891AA3" w:rsidRPr="00891AA3" w14:paraId="21162397" w14:textId="77777777" w:rsidTr="00E45DA4">
        <w:trPr>
          <w:trHeight w:val="492"/>
        </w:trPr>
        <w:tc>
          <w:tcPr>
            <w:tcW w:w="950" w:type="dxa"/>
          </w:tcPr>
          <w:p w14:paraId="13A650E3" w14:textId="77777777" w:rsidR="00891AA3" w:rsidRPr="00891AA3" w:rsidRDefault="00891AA3" w:rsidP="00E45DA4">
            <w:pPr>
              <w:jc w:val="center"/>
              <w:rPr>
                <w:rFonts w:ascii="Arial" w:hAnsi="Arial" w:cs="Arial"/>
                <w:b/>
                <w:bCs/>
                <w:color w:val="000000"/>
                <w:sz w:val="24"/>
                <w:szCs w:val="24"/>
              </w:rPr>
            </w:pPr>
          </w:p>
        </w:tc>
        <w:tc>
          <w:tcPr>
            <w:tcW w:w="7007" w:type="dxa"/>
            <w:gridSpan w:val="4"/>
          </w:tcPr>
          <w:p w14:paraId="6E79BD60"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GLOBAL ESTIMADO GRUPO 01</w:t>
            </w:r>
          </w:p>
        </w:tc>
        <w:tc>
          <w:tcPr>
            <w:tcW w:w="1284" w:type="dxa"/>
            <w:noWrap/>
          </w:tcPr>
          <w:p w14:paraId="4F62EC75"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R$ 77.300,00</w:t>
            </w:r>
          </w:p>
        </w:tc>
      </w:tr>
      <w:tr w:rsidR="00891AA3" w:rsidRPr="00891AA3" w14:paraId="2E671B3F" w14:textId="77777777" w:rsidTr="00E45DA4">
        <w:trPr>
          <w:trHeight w:val="1590"/>
        </w:trPr>
        <w:tc>
          <w:tcPr>
            <w:tcW w:w="950" w:type="dxa"/>
            <w:vMerge w:val="restart"/>
          </w:tcPr>
          <w:p w14:paraId="69601E96"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02</w:t>
            </w:r>
          </w:p>
        </w:tc>
        <w:tc>
          <w:tcPr>
            <w:tcW w:w="694" w:type="dxa"/>
            <w:hideMark/>
          </w:tcPr>
          <w:p w14:paraId="27824C51"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03</w:t>
            </w:r>
          </w:p>
        </w:tc>
        <w:tc>
          <w:tcPr>
            <w:tcW w:w="4179" w:type="dxa"/>
            <w:hideMark/>
          </w:tcPr>
          <w:p w14:paraId="4CB68183"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151" w:type="dxa"/>
            <w:noWrap/>
            <w:hideMark/>
          </w:tcPr>
          <w:p w14:paraId="10936060"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R$ 2.709,38</w:t>
            </w:r>
          </w:p>
        </w:tc>
        <w:tc>
          <w:tcPr>
            <w:tcW w:w="983" w:type="dxa"/>
            <w:hideMark/>
          </w:tcPr>
          <w:p w14:paraId="00E4F7EE"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12 meses</w:t>
            </w:r>
          </w:p>
        </w:tc>
        <w:tc>
          <w:tcPr>
            <w:tcW w:w="1284" w:type="dxa"/>
            <w:noWrap/>
            <w:hideMark/>
          </w:tcPr>
          <w:p w14:paraId="6B0809A6"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R$ 32.512,56</w:t>
            </w:r>
          </w:p>
        </w:tc>
      </w:tr>
      <w:tr w:rsidR="00891AA3" w:rsidRPr="00891AA3" w14:paraId="725DBC97" w14:textId="77777777" w:rsidTr="00E45DA4">
        <w:trPr>
          <w:trHeight w:val="492"/>
        </w:trPr>
        <w:tc>
          <w:tcPr>
            <w:tcW w:w="950" w:type="dxa"/>
            <w:vMerge/>
          </w:tcPr>
          <w:p w14:paraId="448CFB28" w14:textId="77777777" w:rsidR="00891AA3" w:rsidRPr="00891AA3" w:rsidRDefault="00891AA3" w:rsidP="00E45DA4">
            <w:pPr>
              <w:jc w:val="center"/>
              <w:rPr>
                <w:rFonts w:ascii="Arial" w:hAnsi="Arial" w:cs="Arial"/>
                <w:color w:val="000000"/>
                <w:sz w:val="24"/>
                <w:szCs w:val="24"/>
              </w:rPr>
            </w:pPr>
          </w:p>
        </w:tc>
        <w:tc>
          <w:tcPr>
            <w:tcW w:w="694" w:type="dxa"/>
            <w:hideMark/>
          </w:tcPr>
          <w:p w14:paraId="6F8BFB01"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04</w:t>
            </w:r>
          </w:p>
        </w:tc>
        <w:tc>
          <w:tcPr>
            <w:tcW w:w="4179" w:type="dxa"/>
            <w:hideMark/>
          </w:tcPr>
          <w:p w14:paraId="68294E85"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(Casa do Cidadão)</w:t>
            </w:r>
          </w:p>
        </w:tc>
        <w:tc>
          <w:tcPr>
            <w:tcW w:w="1151" w:type="dxa"/>
            <w:noWrap/>
            <w:hideMark/>
          </w:tcPr>
          <w:p w14:paraId="13B63995"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c>
          <w:tcPr>
            <w:tcW w:w="983" w:type="dxa"/>
            <w:hideMark/>
          </w:tcPr>
          <w:p w14:paraId="50CBC6DE"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 xml:space="preserve">1 </w:t>
            </w:r>
            <w:proofErr w:type="spellStart"/>
            <w:r w:rsidRPr="00891AA3">
              <w:rPr>
                <w:rFonts w:ascii="Arial" w:hAnsi="Arial" w:cs="Arial"/>
                <w:color w:val="000000"/>
                <w:sz w:val="24"/>
                <w:szCs w:val="24"/>
              </w:rPr>
              <w:t>serv</w:t>
            </w:r>
            <w:proofErr w:type="spellEnd"/>
          </w:p>
        </w:tc>
        <w:tc>
          <w:tcPr>
            <w:tcW w:w="1284" w:type="dxa"/>
            <w:noWrap/>
            <w:hideMark/>
          </w:tcPr>
          <w:p w14:paraId="3499264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r>
      <w:tr w:rsidR="00891AA3" w:rsidRPr="00891AA3" w14:paraId="65DEA26E" w14:textId="77777777" w:rsidTr="00E45DA4">
        <w:trPr>
          <w:trHeight w:val="492"/>
        </w:trPr>
        <w:tc>
          <w:tcPr>
            <w:tcW w:w="950" w:type="dxa"/>
          </w:tcPr>
          <w:p w14:paraId="1118EE69" w14:textId="77777777" w:rsidR="00891AA3" w:rsidRPr="00891AA3" w:rsidRDefault="00891AA3" w:rsidP="00E45DA4">
            <w:pPr>
              <w:jc w:val="center"/>
              <w:rPr>
                <w:rFonts w:ascii="Arial" w:hAnsi="Arial" w:cs="Arial"/>
                <w:b/>
                <w:bCs/>
                <w:color w:val="000000"/>
                <w:sz w:val="24"/>
                <w:szCs w:val="24"/>
              </w:rPr>
            </w:pPr>
          </w:p>
        </w:tc>
        <w:tc>
          <w:tcPr>
            <w:tcW w:w="7007" w:type="dxa"/>
            <w:gridSpan w:val="4"/>
          </w:tcPr>
          <w:p w14:paraId="047EE7DF" w14:textId="77777777" w:rsidR="00891AA3" w:rsidRPr="00891AA3" w:rsidRDefault="00891AA3" w:rsidP="00E45DA4">
            <w:pPr>
              <w:jc w:val="center"/>
              <w:rPr>
                <w:rFonts w:ascii="Arial" w:hAnsi="Arial" w:cs="Arial"/>
                <w:color w:val="000000"/>
                <w:sz w:val="24"/>
                <w:szCs w:val="24"/>
              </w:rPr>
            </w:pPr>
            <w:r w:rsidRPr="00891AA3">
              <w:rPr>
                <w:rFonts w:ascii="Arial" w:hAnsi="Arial" w:cs="Arial"/>
                <w:b/>
                <w:bCs/>
                <w:color w:val="000000"/>
                <w:sz w:val="24"/>
                <w:szCs w:val="24"/>
              </w:rPr>
              <w:t>VALOR GLOBAL ESTIMADO GRUPO 02</w:t>
            </w:r>
          </w:p>
        </w:tc>
        <w:tc>
          <w:tcPr>
            <w:tcW w:w="1284" w:type="dxa"/>
            <w:noWrap/>
          </w:tcPr>
          <w:p w14:paraId="1392128F" w14:textId="77777777" w:rsidR="00891AA3" w:rsidRPr="00891AA3" w:rsidRDefault="00891AA3" w:rsidP="00E45DA4">
            <w:pPr>
              <w:jc w:val="center"/>
              <w:rPr>
                <w:rFonts w:ascii="Arial" w:hAnsi="Arial" w:cs="Arial"/>
                <w:color w:val="000000"/>
                <w:sz w:val="24"/>
                <w:szCs w:val="24"/>
              </w:rPr>
            </w:pPr>
            <w:r w:rsidRPr="00891AA3">
              <w:rPr>
                <w:rFonts w:ascii="Arial" w:hAnsi="Arial" w:cs="Arial"/>
                <w:b/>
                <w:bCs/>
                <w:color w:val="000000"/>
                <w:sz w:val="24"/>
                <w:szCs w:val="24"/>
              </w:rPr>
              <w:t>R$ 33.502,56</w:t>
            </w:r>
          </w:p>
        </w:tc>
      </w:tr>
      <w:tr w:rsidR="00891AA3" w:rsidRPr="00891AA3" w14:paraId="6841D1A6" w14:textId="77777777" w:rsidTr="00E45DA4">
        <w:trPr>
          <w:trHeight w:val="492"/>
        </w:trPr>
        <w:tc>
          <w:tcPr>
            <w:tcW w:w="950" w:type="dxa"/>
            <w:vMerge w:val="restart"/>
          </w:tcPr>
          <w:p w14:paraId="290A55CA"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03</w:t>
            </w:r>
          </w:p>
        </w:tc>
        <w:tc>
          <w:tcPr>
            <w:tcW w:w="694" w:type="dxa"/>
          </w:tcPr>
          <w:p w14:paraId="0C89FB9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05</w:t>
            </w:r>
          </w:p>
        </w:tc>
        <w:tc>
          <w:tcPr>
            <w:tcW w:w="4179" w:type="dxa"/>
          </w:tcPr>
          <w:p w14:paraId="24852466"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891AA3">
              <w:rPr>
                <w:rFonts w:ascii="Arial" w:hAnsi="Arial" w:cs="Arial"/>
                <w:color w:val="000000"/>
                <w:sz w:val="24"/>
                <w:szCs w:val="24"/>
              </w:rPr>
              <w:t>na  Rua</w:t>
            </w:r>
            <w:proofErr w:type="gramEnd"/>
            <w:r w:rsidRPr="00891AA3">
              <w:rPr>
                <w:rFonts w:ascii="Arial" w:hAnsi="Arial" w:cs="Arial"/>
                <w:color w:val="000000"/>
                <w:sz w:val="24"/>
                <w:szCs w:val="24"/>
              </w:rPr>
              <w:t xml:space="preserve"> Antônio </w:t>
            </w:r>
            <w:proofErr w:type="spellStart"/>
            <w:r w:rsidRPr="00891AA3">
              <w:rPr>
                <w:rFonts w:ascii="Arial" w:hAnsi="Arial" w:cs="Arial"/>
                <w:color w:val="000000"/>
                <w:sz w:val="24"/>
                <w:szCs w:val="24"/>
              </w:rPr>
              <w:t>Onisto</w:t>
            </w:r>
            <w:proofErr w:type="spellEnd"/>
            <w:r w:rsidRPr="00891AA3">
              <w:rPr>
                <w:rFonts w:ascii="Arial" w:hAnsi="Arial" w:cs="Arial"/>
                <w:color w:val="000000"/>
                <w:sz w:val="24"/>
                <w:szCs w:val="24"/>
              </w:rPr>
              <w:t>, nº 369, esquina com a Rua João Mendes, Centro, Extrema, MG, CEP 37640-000.</w:t>
            </w:r>
          </w:p>
        </w:tc>
        <w:tc>
          <w:tcPr>
            <w:tcW w:w="1151" w:type="dxa"/>
            <w:noWrap/>
          </w:tcPr>
          <w:p w14:paraId="22D2296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R$ 2.709,38</w:t>
            </w:r>
          </w:p>
        </w:tc>
        <w:tc>
          <w:tcPr>
            <w:tcW w:w="983" w:type="dxa"/>
          </w:tcPr>
          <w:p w14:paraId="738B582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12 meses</w:t>
            </w:r>
          </w:p>
        </w:tc>
        <w:tc>
          <w:tcPr>
            <w:tcW w:w="1284" w:type="dxa"/>
            <w:noWrap/>
          </w:tcPr>
          <w:p w14:paraId="43C1435B"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R$ 32.512,56</w:t>
            </w:r>
          </w:p>
        </w:tc>
      </w:tr>
      <w:tr w:rsidR="00891AA3" w:rsidRPr="00891AA3" w14:paraId="3B82A5BA" w14:textId="77777777" w:rsidTr="00E45DA4">
        <w:trPr>
          <w:trHeight w:val="492"/>
        </w:trPr>
        <w:tc>
          <w:tcPr>
            <w:tcW w:w="950" w:type="dxa"/>
            <w:vMerge/>
          </w:tcPr>
          <w:p w14:paraId="4014B41B" w14:textId="77777777" w:rsidR="00891AA3" w:rsidRPr="00891AA3" w:rsidRDefault="00891AA3" w:rsidP="00E45DA4">
            <w:pPr>
              <w:jc w:val="center"/>
              <w:rPr>
                <w:rFonts w:ascii="Arial" w:hAnsi="Arial" w:cs="Arial"/>
                <w:color w:val="000000"/>
                <w:sz w:val="24"/>
                <w:szCs w:val="24"/>
              </w:rPr>
            </w:pPr>
          </w:p>
        </w:tc>
        <w:tc>
          <w:tcPr>
            <w:tcW w:w="694" w:type="dxa"/>
          </w:tcPr>
          <w:p w14:paraId="754E51BD"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06</w:t>
            </w:r>
          </w:p>
        </w:tc>
        <w:tc>
          <w:tcPr>
            <w:tcW w:w="4179" w:type="dxa"/>
          </w:tcPr>
          <w:p w14:paraId="58A2A902"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(Procon)</w:t>
            </w:r>
          </w:p>
        </w:tc>
        <w:tc>
          <w:tcPr>
            <w:tcW w:w="1151" w:type="dxa"/>
            <w:noWrap/>
          </w:tcPr>
          <w:p w14:paraId="733A9A8C"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c>
          <w:tcPr>
            <w:tcW w:w="983" w:type="dxa"/>
          </w:tcPr>
          <w:p w14:paraId="2A47F17C"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 xml:space="preserve">1 </w:t>
            </w:r>
            <w:proofErr w:type="spellStart"/>
            <w:r w:rsidRPr="00891AA3">
              <w:rPr>
                <w:rFonts w:ascii="Arial" w:hAnsi="Arial" w:cs="Arial"/>
                <w:color w:val="000000"/>
                <w:sz w:val="24"/>
                <w:szCs w:val="24"/>
              </w:rPr>
              <w:t>serv</w:t>
            </w:r>
            <w:proofErr w:type="spellEnd"/>
          </w:p>
        </w:tc>
        <w:tc>
          <w:tcPr>
            <w:tcW w:w="1284" w:type="dxa"/>
            <w:noWrap/>
          </w:tcPr>
          <w:p w14:paraId="2507E902"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r>
      <w:tr w:rsidR="00891AA3" w:rsidRPr="00891AA3" w14:paraId="155AFDBD" w14:textId="77777777" w:rsidTr="00E45DA4">
        <w:trPr>
          <w:trHeight w:val="492"/>
        </w:trPr>
        <w:tc>
          <w:tcPr>
            <w:tcW w:w="950" w:type="dxa"/>
          </w:tcPr>
          <w:p w14:paraId="1E1CACA9" w14:textId="77777777" w:rsidR="00891AA3" w:rsidRPr="00891AA3" w:rsidRDefault="00891AA3" w:rsidP="00E45DA4">
            <w:pPr>
              <w:jc w:val="center"/>
              <w:rPr>
                <w:rFonts w:ascii="Arial" w:hAnsi="Arial" w:cs="Arial"/>
                <w:b/>
                <w:bCs/>
                <w:color w:val="000000"/>
                <w:sz w:val="24"/>
                <w:szCs w:val="24"/>
              </w:rPr>
            </w:pPr>
          </w:p>
        </w:tc>
        <w:tc>
          <w:tcPr>
            <w:tcW w:w="7007" w:type="dxa"/>
            <w:gridSpan w:val="4"/>
          </w:tcPr>
          <w:p w14:paraId="4D188BF0"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GLOBAL ESTIMADO GRUPO 03</w:t>
            </w:r>
          </w:p>
        </w:tc>
        <w:tc>
          <w:tcPr>
            <w:tcW w:w="1284" w:type="dxa"/>
            <w:noWrap/>
          </w:tcPr>
          <w:p w14:paraId="41BD4709"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R$ 33.502,56</w:t>
            </w:r>
          </w:p>
        </w:tc>
      </w:tr>
      <w:tr w:rsidR="00891AA3" w:rsidRPr="00891AA3" w14:paraId="4364AB68" w14:textId="77777777" w:rsidTr="00E45DA4">
        <w:trPr>
          <w:trHeight w:val="492"/>
        </w:trPr>
        <w:tc>
          <w:tcPr>
            <w:tcW w:w="9241" w:type="dxa"/>
            <w:gridSpan w:val="6"/>
          </w:tcPr>
          <w:p w14:paraId="5EC4EA7D"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GLOBAL ESTIMADO: R$ 144.305,12</w:t>
            </w:r>
          </w:p>
        </w:tc>
      </w:tr>
    </w:tbl>
    <w:p w14:paraId="08108123" w14:textId="77777777" w:rsidR="00891AA3" w:rsidRPr="00891AA3" w:rsidRDefault="00891AA3" w:rsidP="00891AA3">
      <w:pPr>
        <w:rPr>
          <w:sz w:val="24"/>
          <w:szCs w:val="24"/>
        </w:rPr>
      </w:pPr>
    </w:p>
    <w:p w14:paraId="7C36D2B5" w14:textId="77777777" w:rsidR="00891AA3" w:rsidRPr="00891AA3" w:rsidRDefault="00891AA3" w:rsidP="00891AA3">
      <w:pPr>
        <w:pStyle w:val="PargrafodaLista"/>
        <w:numPr>
          <w:ilvl w:val="0"/>
          <w:numId w:val="215"/>
        </w:numPr>
        <w:spacing w:line="360" w:lineRule="auto"/>
        <w:jc w:val="both"/>
        <w:rPr>
          <w:rFonts w:ascii="Arial" w:hAnsi="Arial" w:cs="Arial"/>
          <w:sz w:val="24"/>
          <w:szCs w:val="24"/>
        </w:rPr>
      </w:pPr>
      <w:r w:rsidRPr="00891AA3">
        <w:rPr>
          <w:rFonts w:ascii="Arial" w:hAnsi="Arial" w:cs="Arial"/>
          <w:sz w:val="24"/>
          <w:szCs w:val="24"/>
        </w:rPr>
        <w:t>Contratação correlata – Registra-se, por fim, que a Câmara Municipal de Extrema possui contrato vigente para a aquisição dos itens em questão, com término previsto para o dia 09 de outubro de 2025.</w:t>
      </w:r>
    </w:p>
    <w:p w14:paraId="5E3E7665" w14:textId="77777777" w:rsidR="00891AA3" w:rsidRPr="00891AA3" w:rsidRDefault="00891AA3" w:rsidP="00891AA3">
      <w:pPr>
        <w:ind w:left="-993" w:right="-425"/>
        <w:jc w:val="both"/>
        <w:rPr>
          <w:sz w:val="24"/>
          <w:szCs w:val="24"/>
        </w:rPr>
      </w:pPr>
    </w:p>
    <w:p w14:paraId="1D50D849" w14:textId="77777777" w:rsidR="00891AA3" w:rsidRPr="00891AA3" w:rsidRDefault="00891AA3" w:rsidP="00891AA3">
      <w:pPr>
        <w:spacing w:line="360" w:lineRule="auto"/>
        <w:jc w:val="both"/>
        <w:rPr>
          <w:b/>
          <w:sz w:val="24"/>
          <w:szCs w:val="24"/>
        </w:rPr>
      </w:pPr>
      <w:r w:rsidRPr="00891AA3">
        <w:rPr>
          <w:b/>
          <w:sz w:val="24"/>
          <w:szCs w:val="24"/>
        </w:rPr>
        <w:t xml:space="preserve">6. LEVANTAMENTO DE MERCADO (Prospecção e Análise das Alternativas Possíveis) e JUSTIFICATIVA TÉCNICA E ECONÔMICA </w:t>
      </w:r>
    </w:p>
    <w:p w14:paraId="418628F5" w14:textId="77777777" w:rsidR="00891AA3" w:rsidRPr="00891AA3" w:rsidRDefault="00891AA3" w:rsidP="00891AA3">
      <w:pPr>
        <w:spacing w:line="360" w:lineRule="auto"/>
        <w:jc w:val="both"/>
        <w:rPr>
          <w:sz w:val="24"/>
          <w:szCs w:val="24"/>
        </w:rPr>
      </w:pPr>
    </w:p>
    <w:p w14:paraId="52DE20EF" w14:textId="77777777" w:rsidR="00891AA3" w:rsidRPr="00891AA3" w:rsidRDefault="00891AA3" w:rsidP="00891AA3">
      <w:pPr>
        <w:spacing w:line="360" w:lineRule="auto"/>
        <w:ind w:firstLine="708"/>
        <w:jc w:val="both"/>
        <w:rPr>
          <w:sz w:val="24"/>
          <w:szCs w:val="24"/>
        </w:rPr>
      </w:pPr>
      <w:r w:rsidRPr="00891AA3">
        <w:rPr>
          <w:sz w:val="24"/>
          <w:szCs w:val="24"/>
        </w:rPr>
        <w:t>Diante da planilha orçamentária apresentada, foram discriminados os valores unitários estimados para todos os itens que serão aplicados na contratação. Esses valores servirão como referência para estabelecer o limite máximo aceitável, com base na mencionada planilha.</w:t>
      </w:r>
    </w:p>
    <w:p w14:paraId="2EA25A2D" w14:textId="77777777" w:rsidR="00891AA3" w:rsidRPr="00891AA3" w:rsidRDefault="00891AA3" w:rsidP="00891AA3">
      <w:pPr>
        <w:spacing w:line="360" w:lineRule="auto"/>
        <w:ind w:firstLine="708"/>
        <w:jc w:val="both"/>
        <w:rPr>
          <w:sz w:val="24"/>
          <w:szCs w:val="24"/>
        </w:rPr>
      </w:pPr>
    </w:p>
    <w:p w14:paraId="256A32A9" w14:textId="77777777" w:rsidR="00891AA3" w:rsidRPr="00891AA3" w:rsidRDefault="00891AA3" w:rsidP="00891AA3">
      <w:pPr>
        <w:spacing w:line="360" w:lineRule="auto"/>
        <w:ind w:firstLine="708"/>
        <w:jc w:val="both"/>
        <w:rPr>
          <w:rFonts w:eastAsia="Times New Roman"/>
          <w:b/>
          <w:bCs/>
          <w:color w:val="000000"/>
          <w:sz w:val="24"/>
          <w:szCs w:val="24"/>
        </w:rPr>
      </w:pPr>
      <w:r w:rsidRPr="00891AA3">
        <w:rPr>
          <w:rFonts w:eastAsia="Times New Roman"/>
          <w:b/>
          <w:bCs/>
          <w:color w:val="000000"/>
          <w:sz w:val="24"/>
          <w:szCs w:val="24"/>
        </w:rPr>
        <w:t>JUSTIFICATIVA TÉCNICA E ECONÔMICA DA ESCOLHA DO TIPO DE SOLUÇÃO A CONTRATAR</w:t>
      </w:r>
    </w:p>
    <w:p w14:paraId="76264DB7" w14:textId="77777777" w:rsidR="00891AA3" w:rsidRPr="00891AA3" w:rsidRDefault="00891AA3" w:rsidP="00891AA3">
      <w:pPr>
        <w:spacing w:line="360" w:lineRule="auto"/>
        <w:ind w:firstLine="708"/>
        <w:jc w:val="both"/>
        <w:rPr>
          <w:rFonts w:eastAsia="Times New Roman"/>
          <w:color w:val="000000"/>
          <w:sz w:val="24"/>
          <w:szCs w:val="24"/>
        </w:rPr>
      </w:pPr>
    </w:p>
    <w:p w14:paraId="36805AE5" w14:textId="77777777" w:rsidR="00891AA3" w:rsidRPr="00891AA3" w:rsidRDefault="00891AA3" w:rsidP="00891AA3">
      <w:pPr>
        <w:spacing w:line="360" w:lineRule="auto"/>
        <w:ind w:firstLine="708"/>
        <w:jc w:val="both"/>
        <w:rPr>
          <w:rFonts w:eastAsia="Times New Roman"/>
          <w:color w:val="000000"/>
          <w:sz w:val="24"/>
          <w:szCs w:val="24"/>
        </w:rPr>
      </w:pPr>
      <w:r w:rsidRPr="00891AA3">
        <w:rPr>
          <w:rFonts w:eastAsia="Times New Roman"/>
          <w:color w:val="000000"/>
          <w:sz w:val="24"/>
          <w:szCs w:val="24"/>
        </w:rPr>
        <w:t>A escolha da contratação do objeto especificado fundamenta-se em aspectos técnicos e econômicos que garantem a adequação da solução ao objeto pretendido pela Administração Pública.</w:t>
      </w:r>
    </w:p>
    <w:p w14:paraId="752BCEF1" w14:textId="77777777" w:rsidR="00891AA3" w:rsidRPr="00891AA3" w:rsidRDefault="00891AA3" w:rsidP="00891AA3">
      <w:pPr>
        <w:spacing w:before="100" w:beforeAutospacing="1" w:after="100" w:afterAutospacing="1" w:line="360" w:lineRule="auto"/>
        <w:jc w:val="both"/>
        <w:rPr>
          <w:rFonts w:eastAsia="Times New Roman"/>
          <w:b/>
          <w:bCs/>
          <w:sz w:val="24"/>
          <w:szCs w:val="24"/>
        </w:rPr>
      </w:pPr>
      <w:r w:rsidRPr="00891AA3">
        <w:rPr>
          <w:rFonts w:eastAsia="Times New Roman"/>
          <w:b/>
          <w:bCs/>
          <w:sz w:val="24"/>
          <w:szCs w:val="24"/>
        </w:rPr>
        <w:t>Justificativa Técnica</w:t>
      </w:r>
    </w:p>
    <w:p w14:paraId="2CAEE5E5"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 contratação de serviços contínuos de internet em fibra ótica, com link dedicado e proteção em dupla abordagem, revela-se tecnicamente indispensável para assegurar a estabilidade, a velocidade e a segurança das conexões utilizadas pela Câmara Municipal de Extrema e suas unidades vinculadas. O volume crescente de atividades administrativas e legislativas, associado à necessidade de transmissões em tempo real, reuniões virtuais, integração de sistemas eletrônicos e atendimento ao cidadão, exige infraestrutura tecnológica de alto desempenho e confiabilidade.</w:t>
      </w:r>
    </w:p>
    <w:p w14:paraId="4CB63CDC"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O link dedicado garante que a largura de banda contratada seja efetivamente entregue sem compartilhamento com terceiros, o que elimina gargalos de tráfego e reduz a latência, aspectos essenciais para garantir a integridade das sessões legislativas transmitidas ao vivo, a continuidade dos serviços do PROCON e o bom funcionamento da Casa do Cidadão. A proteção em dupla abordagem, por sua vez, assegura redundância na conexão, minimizando riscos de indisponibilidade e permitindo a rápida recuperação em situações de falha.</w:t>
      </w:r>
    </w:p>
    <w:p w14:paraId="0649A662"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Adicionalmente, a diferenciação da capacidade contratada para cada unidade (1 Gbps para a sede da Câmara, 500 Mbps para a Casa do Cidadão e 500 Mbps para o PROCON) está em conformidade com a demanda específica de cada local, evitando tanto a ociosidade de recursos quanto a insuficiência de desempenho. Essa </w:t>
      </w:r>
      <w:r w:rsidRPr="00891AA3">
        <w:rPr>
          <w:rFonts w:ascii="Arial" w:hAnsi="Arial" w:cs="Arial"/>
        </w:rPr>
        <w:lastRenderedPageBreak/>
        <w:t>adequação técnica garante o equilíbrio entre eficiência operacional e economicidade, atendendo ao princípio da proporcionalidade previsto na Lei nº 14.133/2021.</w:t>
      </w:r>
    </w:p>
    <w:p w14:paraId="5280A4A3"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Portanto, a presente contratação apresenta-se como solução técnica necessária, adequada e eficiente para suportar as demandas atuais e futuras da Administração, assegurando o pleno funcionamento das atividades institucionais, a transparência dos atos públicos e a efetividade no atendimento à população.</w:t>
      </w:r>
    </w:p>
    <w:p w14:paraId="2C38F368"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A exigência de conformidade quanto à contratação de internet redundante decorre da necessidade de garantir segurança, estabilidade e eficiência na conectividade da Câmara Municipal de Extrema, especialmente em razão da criticidade das atividades legislativas e administrativas que dependem de acesso contínuo à rede. Nesse contexto, a vedação à participação da empresa </w:t>
      </w:r>
      <w:r w:rsidRPr="00891AA3">
        <w:rPr>
          <w:rStyle w:val="Forte"/>
          <w:rFonts w:ascii="Arial" w:hAnsi="Arial" w:cs="Arial"/>
        </w:rPr>
        <w:t>VIRT PROVEDORES LTDA</w:t>
      </w:r>
      <w:r w:rsidRPr="00891AA3">
        <w:rPr>
          <w:rFonts w:ascii="Arial" w:hAnsi="Arial" w:cs="Arial"/>
        </w:rPr>
        <w:t xml:space="preserve">, CNPJ nº 11.939.417/0001-30, no </w:t>
      </w:r>
      <w:r w:rsidRPr="00891AA3">
        <w:rPr>
          <w:rStyle w:val="Forte"/>
          <w:rFonts w:ascii="Arial" w:hAnsi="Arial" w:cs="Arial"/>
        </w:rPr>
        <w:t>Item 01 – Grupo 01</w:t>
      </w:r>
      <w:r w:rsidRPr="00891AA3">
        <w:rPr>
          <w:rFonts w:ascii="Arial" w:hAnsi="Arial" w:cs="Arial"/>
        </w:rPr>
        <w:t>, justifica-se pelo fato de já ser responsável pelo fornecimento de link redundante na mesma localidade, configurando situação de potencial conflito técnico e operacional.</w:t>
      </w:r>
    </w:p>
    <w:p w14:paraId="1FDEAFBB"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A contratação de fornecedores distintos para os serviços principal e redundante é medida técnica essencial para assegurar a </w:t>
      </w:r>
      <w:r w:rsidRPr="00891AA3">
        <w:rPr>
          <w:rStyle w:val="Forte"/>
          <w:rFonts w:ascii="Arial" w:hAnsi="Arial" w:cs="Arial"/>
        </w:rPr>
        <w:t>efetiva redundância da infraestrutura de internet</w:t>
      </w:r>
      <w:r w:rsidRPr="00891AA3">
        <w:rPr>
          <w:rFonts w:ascii="Arial" w:hAnsi="Arial" w:cs="Arial"/>
        </w:rPr>
        <w:t xml:space="preserve">. Caso a mesma empresa fosse responsável por ambos os serviços, a lógica da redundância ficaria comprometida, uma vez que a dependência de um único provedor poderia gerar falhas simultâneas em caso de instabilidade, problemas de </w:t>
      </w:r>
      <w:proofErr w:type="spellStart"/>
      <w:r w:rsidRPr="00891AA3">
        <w:rPr>
          <w:rFonts w:ascii="Arial" w:hAnsi="Arial" w:cs="Arial"/>
        </w:rPr>
        <w:t>backbone</w:t>
      </w:r>
      <w:proofErr w:type="spellEnd"/>
      <w:r w:rsidRPr="00891AA3">
        <w:rPr>
          <w:rFonts w:ascii="Arial" w:hAnsi="Arial" w:cs="Arial"/>
        </w:rPr>
        <w:t>, manutenções programadas ou incidentes de ordem técnica. Essa condição anularia o objetivo de continuidade ininterrupta que se busca com a dupla abordagem contratual.</w:t>
      </w:r>
    </w:p>
    <w:p w14:paraId="3D084F55"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Portanto, a restrição imposta visa assegurar que o serviço principal e o redundante sejam prestados por empresas distintas, com rotas e </w:t>
      </w:r>
      <w:proofErr w:type="spellStart"/>
      <w:r w:rsidRPr="00891AA3">
        <w:rPr>
          <w:rFonts w:ascii="Arial" w:hAnsi="Arial" w:cs="Arial"/>
        </w:rPr>
        <w:t>backbones</w:t>
      </w:r>
      <w:proofErr w:type="spellEnd"/>
      <w:r w:rsidRPr="00891AA3">
        <w:rPr>
          <w:rFonts w:ascii="Arial" w:hAnsi="Arial" w:cs="Arial"/>
        </w:rPr>
        <w:t xml:space="preserve"> independentes, garantindo verdadeira resiliência da infraestrutura tecnológica da Câmara Municipal. Trata-se de medida estritamente técnica, necessária para preservar a </w:t>
      </w:r>
      <w:r w:rsidRPr="00891AA3">
        <w:rPr>
          <w:rStyle w:val="Forte"/>
          <w:rFonts w:ascii="Arial" w:hAnsi="Arial" w:cs="Arial"/>
        </w:rPr>
        <w:t>segurança operacional, a confiabilidade dos serviços de internet e a transparência das atividades públicas</w:t>
      </w:r>
      <w:r w:rsidRPr="00891AA3">
        <w:rPr>
          <w:rFonts w:ascii="Arial" w:hAnsi="Arial" w:cs="Arial"/>
        </w:rPr>
        <w:t>, em consonância com o princípio da eficiência administrativa previsto na Lei nº 14.133/2021.</w:t>
      </w:r>
    </w:p>
    <w:p w14:paraId="66F9D5D0" w14:textId="77777777" w:rsidR="00891AA3" w:rsidRPr="00891AA3" w:rsidRDefault="00891AA3" w:rsidP="00891AA3">
      <w:pPr>
        <w:spacing w:before="100" w:beforeAutospacing="1" w:after="100" w:afterAutospacing="1" w:line="360" w:lineRule="auto"/>
        <w:jc w:val="both"/>
        <w:rPr>
          <w:rFonts w:eastAsia="Times New Roman"/>
          <w:b/>
          <w:bCs/>
          <w:sz w:val="24"/>
          <w:szCs w:val="24"/>
        </w:rPr>
      </w:pPr>
      <w:r w:rsidRPr="00891AA3">
        <w:rPr>
          <w:rFonts w:eastAsia="Times New Roman"/>
          <w:b/>
          <w:bCs/>
          <w:sz w:val="24"/>
          <w:szCs w:val="24"/>
        </w:rPr>
        <w:t>Justificativa econômica</w:t>
      </w:r>
    </w:p>
    <w:p w14:paraId="198C77DD"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A presente contratação encontra respaldo econômico na necessidade de assegurar serviços contínuos de internet de alta performance, com custo compatível </w:t>
      </w:r>
      <w:r w:rsidRPr="00891AA3">
        <w:rPr>
          <w:rFonts w:ascii="Arial" w:hAnsi="Arial" w:cs="Arial"/>
        </w:rPr>
        <w:lastRenderedPageBreak/>
        <w:t xml:space="preserve">às demandas da Administração e ao interesse público, mediante a utilização do regime de </w:t>
      </w:r>
      <w:r w:rsidRPr="00891AA3">
        <w:rPr>
          <w:rStyle w:val="Forte"/>
          <w:rFonts w:ascii="Arial" w:hAnsi="Arial" w:cs="Arial"/>
        </w:rPr>
        <w:t>contratação exclusiva de Microempresas, Empresas de Pequeno Porte ou equiparadas</w:t>
      </w:r>
      <w:r w:rsidRPr="00891AA3">
        <w:rPr>
          <w:rFonts w:ascii="Arial" w:hAnsi="Arial" w:cs="Arial"/>
        </w:rPr>
        <w:t>, conforme previsto na Lei Complementar nº 123/2006. Essa medida fomenta a participação de pequenos negócios, fortalecendo a economia local e regional, ao mesmo tempo em que amplia a competitividade e promove a obtenção do menor preço global.</w:t>
      </w:r>
    </w:p>
    <w:p w14:paraId="3CDF10F5"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 adoção de links dedicados em fibra ótica com proteção em dupla abordagem previne prejuízos financeiros decorrentes de eventuais indisponibilidades ou instabilidades de conexão, que poderiam comprometer o funcionamento da Câmara Municipal, do PROCON e da Casa do Cidadão, acarretando atrasos em sessões legislativas, suspensões de atendimento ao público e dificuldades no acesso a sistemas oficiais. Tais falhas gerariam custos indiretos e prejuízos à eficiência administrativa, superando em muito os investimentos da contratação proposta.</w:t>
      </w:r>
    </w:p>
    <w:p w14:paraId="549A5F45"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Além disso, a especificação de larguras de banda distintas para cada local (1 Gbps Full para a Câmara Municipal, 500 Mbps Full para a Casa do Cidadão e 500 Mbps Full para o PROCON) garante </w:t>
      </w:r>
      <w:r w:rsidRPr="00891AA3">
        <w:rPr>
          <w:rStyle w:val="Forte"/>
          <w:rFonts w:ascii="Arial" w:hAnsi="Arial" w:cs="Arial"/>
        </w:rPr>
        <w:t>proporcionalidade e economicidade</w:t>
      </w:r>
      <w:r w:rsidRPr="00891AA3">
        <w:rPr>
          <w:rFonts w:ascii="Arial" w:hAnsi="Arial" w:cs="Arial"/>
        </w:rPr>
        <w:t>, evitando gastos desnecessários com capacidades superiores à demanda efetiva, ao mesmo tempo em que impede insuficiências técnicas que poderiam gerar contratações suplementares.</w:t>
      </w:r>
    </w:p>
    <w:p w14:paraId="4145B2DB"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Ressalta-se ainda que a natureza contínua da prestação, com possibilidade de prorrogação até o limite legal de 60 meses, conforme Lei nº 14.133/2021, confere </w:t>
      </w:r>
      <w:r w:rsidRPr="00891AA3">
        <w:rPr>
          <w:rStyle w:val="Forte"/>
          <w:rFonts w:ascii="Arial" w:hAnsi="Arial" w:cs="Arial"/>
        </w:rPr>
        <w:t>previsibilidade orçamentária</w:t>
      </w:r>
      <w:r w:rsidRPr="00891AA3">
        <w:rPr>
          <w:rFonts w:ascii="Arial" w:hAnsi="Arial" w:cs="Arial"/>
        </w:rPr>
        <w:t xml:space="preserve"> e permite maior eficiência no planejamento das despesas públicas, reduzindo a necessidade de processos licitatórios recorrentes e, consequentemente, os custos administrativos associados.</w:t>
      </w:r>
    </w:p>
    <w:p w14:paraId="29EB5EC4"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Dessa forma, a contratação demonstra-se economicamente vantajosa, equilibrando a relação custo-benefício, garantindo eficiência no gasto público e promovendo o desenvolvimento sustentável da economia local.</w:t>
      </w:r>
    </w:p>
    <w:p w14:paraId="459F4B90" w14:textId="77777777" w:rsidR="00891AA3" w:rsidRPr="00891AA3" w:rsidRDefault="00891AA3" w:rsidP="00891AA3">
      <w:pPr>
        <w:pStyle w:val="PargrafodaLista"/>
        <w:numPr>
          <w:ilvl w:val="0"/>
          <w:numId w:val="210"/>
        </w:numPr>
        <w:spacing w:line="360" w:lineRule="auto"/>
        <w:ind w:left="0" w:firstLine="0"/>
        <w:jc w:val="both"/>
        <w:rPr>
          <w:rFonts w:ascii="Arial" w:eastAsia="Times New Roman" w:hAnsi="Arial" w:cs="Arial"/>
          <w:b/>
          <w:bCs/>
          <w:color w:val="000000"/>
          <w:sz w:val="24"/>
          <w:szCs w:val="24"/>
        </w:rPr>
      </w:pPr>
      <w:r w:rsidRPr="00891AA3">
        <w:rPr>
          <w:rFonts w:ascii="Arial" w:eastAsia="Times New Roman" w:hAnsi="Arial" w:cs="Arial"/>
          <w:b/>
          <w:bCs/>
          <w:color w:val="000000"/>
          <w:sz w:val="24"/>
          <w:szCs w:val="24"/>
        </w:rPr>
        <w:t>INDICAÇÃO DE DIFERENTES SOLUÇÕES EXISTENTES NO MERCADO (CONSIDERANDO, AINDA, O CICLO DE VIDA DO OBJETO)</w:t>
      </w:r>
    </w:p>
    <w:p w14:paraId="0B229C4C" w14:textId="77777777" w:rsidR="00891AA3" w:rsidRPr="00891AA3" w:rsidRDefault="00891AA3" w:rsidP="00891AA3">
      <w:pPr>
        <w:spacing w:line="360" w:lineRule="auto"/>
        <w:ind w:firstLine="720"/>
        <w:jc w:val="both"/>
        <w:rPr>
          <w:rFonts w:eastAsia="Times New Roman"/>
          <w:color w:val="000000"/>
          <w:sz w:val="24"/>
          <w:szCs w:val="24"/>
        </w:rPr>
      </w:pPr>
      <w:r w:rsidRPr="00891AA3">
        <w:rPr>
          <w:rFonts w:eastAsia="Times New Roman"/>
          <w:color w:val="000000"/>
          <w:sz w:val="24"/>
          <w:szCs w:val="24"/>
        </w:rPr>
        <w:t>No mercado nacional, identificam-se diferentes soluções de conectividade voltadas ao atendimento da Administração Pública, destacando-se:</w:t>
      </w:r>
    </w:p>
    <w:p w14:paraId="49D2BFF0" w14:textId="77777777" w:rsidR="00891AA3" w:rsidRPr="00891AA3" w:rsidRDefault="00891AA3" w:rsidP="00891AA3">
      <w:pPr>
        <w:spacing w:line="360" w:lineRule="auto"/>
        <w:jc w:val="both"/>
        <w:rPr>
          <w:rFonts w:eastAsia="Times New Roman"/>
          <w:color w:val="000000"/>
          <w:sz w:val="24"/>
          <w:szCs w:val="24"/>
        </w:rPr>
      </w:pPr>
    </w:p>
    <w:p w14:paraId="351A3A19" w14:textId="77777777" w:rsidR="00891AA3" w:rsidRPr="00891AA3" w:rsidRDefault="00891AA3" w:rsidP="00891AA3">
      <w:pPr>
        <w:spacing w:line="360" w:lineRule="auto"/>
        <w:jc w:val="both"/>
        <w:rPr>
          <w:rFonts w:eastAsia="Times New Roman"/>
          <w:color w:val="000000"/>
          <w:sz w:val="24"/>
          <w:szCs w:val="24"/>
        </w:rPr>
      </w:pPr>
      <w:r w:rsidRPr="00891AA3">
        <w:rPr>
          <w:rFonts w:eastAsia="Times New Roman"/>
          <w:color w:val="000000"/>
          <w:sz w:val="24"/>
          <w:szCs w:val="24"/>
        </w:rPr>
        <w:lastRenderedPageBreak/>
        <w:t>a) Internet dedicada via fibra ótica com redundância em dupla abordagem – solução de maior confiabilidade e desempenho, garantindo alta velocidade, baixa latência e estabilidade, sendo indicada para órgãos públicos com elevada demanda de tráfego, transmissão de sessões e serviços digitais contínuos.</w:t>
      </w:r>
    </w:p>
    <w:p w14:paraId="4A3397BD" w14:textId="77777777" w:rsidR="00891AA3" w:rsidRPr="00891AA3" w:rsidRDefault="00891AA3" w:rsidP="00891AA3">
      <w:pPr>
        <w:spacing w:line="360" w:lineRule="auto"/>
        <w:jc w:val="both"/>
        <w:rPr>
          <w:rFonts w:eastAsia="Times New Roman"/>
          <w:color w:val="000000"/>
          <w:sz w:val="24"/>
          <w:szCs w:val="24"/>
        </w:rPr>
      </w:pPr>
    </w:p>
    <w:p w14:paraId="38511284" w14:textId="77777777" w:rsidR="00891AA3" w:rsidRPr="00891AA3" w:rsidRDefault="00891AA3" w:rsidP="00891AA3">
      <w:pPr>
        <w:spacing w:line="360" w:lineRule="auto"/>
        <w:jc w:val="both"/>
        <w:rPr>
          <w:rFonts w:eastAsia="Times New Roman"/>
          <w:color w:val="000000"/>
          <w:sz w:val="24"/>
          <w:szCs w:val="24"/>
        </w:rPr>
      </w:pPr>
      <w:r w:rsidRPr="00891AA3">
        <w:rPr>
          <w:rFonts w:eastAsia="Times New Roman"/>
          <w:color w:val="000000"/>
          <w:sz w:val="24"/>
          <w:szCs w:val="24"/>
        </w:rPr>
        <w:t>b) Internet banda larga corporativa compartilhada – solução de menor custo, mas que não assegura a totalidade da banda contratada, sendo menos indicada para atividades críticas que demandam continuidade e disponibilidade ininterrupta.</w:t>
      </w:r>
    </w:p>
    <w:p w14:paraId="1940182A" w14:textId="77777777" w:rsidR="00891AA3" w:rsidRPr="00891AA3" w:rsidRDefault="00891AA3" w:rsidP="00891AA3">
      <w:pPr>
        <w:spacing w:line="360" w:lineRule="auto"/>
        <w:jc w:val="both"/>
        <w:rPr>
          <w:rFonts w:eastAsia="Times New Roman"/>
          <w:color w:val="000000"/>
          <w:sz w:val="24"/>
          <w:szCs w:val="24"/>
        </w:rPr>
      </w:pPr>
    </w:p>
    <w:p w14:paraId="4AEBBE4D" w14:textId="77777777" w:rsidR="00891AA3" w:rsidRPr="00891AA3" w:rsidRDefault="00891AA3" w:rsidP="00891AA3">
      <w:pPr>
        <w:spacing w:line="360" w:lineRule="auto"/>
        <w:jc w:val="both"/>
        <w:rPr>
          <w:rFonts w:eastAsia="Times New Roman"/>
          <w:color w:val="000000"/>
          <w:sz w:val="24"/>
          <w:szCs w:val="24"/>
        </w:rPr>
      </w:pPr>
      <w:r w:rsidRPr="00891AA3">
        <w:rPr>
          <w:rFonts w:eastAsia="Times New Roman"/>
          <w:color w:val="000000"/>
          <w:sz w:val="24"/>
          <w:szCs w:val="24"/>
        </w:rPr>
        <w:t>c) Internet via rádio (wireless ponto a ponto) – alternativa utilizada em localidades sem ampla cobertura de fibra, apresenta custos reduzidos, porém com limitações técnicas de estabilidade e suscetibilidade a interferências climáticas, o que compromete a confiabilidade.</w:t>
      </w:r>
    </w:p>
    <w:p w14:paraId="50F06EE8" w14:textId="77777777" w:rsidR="00891AA3" w:rsidRPr="00891AA3" w:rsidRDefault="00891AA3" w:rsidP="00891AA3">
      <w:pPr>
        <w:spacing w:line="360" w:lineRule="auto"/>
        <w:jc w:val="both"/>
        <w:rPr>
          <w:rFonts w:eastAsia="Times New Roman"/>
          <w:color w:val="000000"/>
          <w:sz w:val="24"/>
          <w:szCs w:val="24"/>
        </w:rPr>
      </w:pPr>
    </w:p>
    <w:p w14:paraId="32DB9971" w14:textId="77777777" w:rsidR="00891AA3" w:rsidRPr="00891AA3" w:rsidRDefault="00891AA3" w:rsidP="00891AA3">
      <w:pPr>
        <w:spacing w:line="360" w:lineRule="auto"/>
        <w:jc w:val="both"/>
        <w:rPr>
          <w:rFonts w:eastAsia="Times New Roman"/>
          <w:color w:val="000000"/>
          <w:sz w:val="24"/>
          <w:szCs w:val="24"/>
        </w:rPr>
      </w:pPr>
      <w:r w:rsidRPr="00891AA3">
        <w:rPr>
          <w:rFonts w:eastAsia="Times New Roman"/>
          <w:color w:val="000000"/>
          <w:sz w:val="24"/>
          <w:szCs w:val="24"/>
        </w:rPr>
        <w:t>d) Internet via satélite – solução aplicável em áreas remotas, com alcance praticamente ilimitado, porém com maior latência e custos mais elevados, sendo indicada apenas em casos de ausência de infraestrutura terrestre adequada.</w:t>
      </w:r>
    </w:p>
    <w:p w14:paraId="2D9A51C1" w14:textId="77777777" w:rsidR="00891AA3" w:rsidRPr="00891AA3" w:rsidRDefault="00891AA3" w:rsidP="00891AA3">
      <w:pPr>
        <w:spacing w:line="360" w:lineRule="auto"/>
        <w:jc w:val="both"/>
        <w:rPr>
          <w:rFonts w:eastAsia="Times New Roman"/>
          <w:color w:val="000000"/>
          <w:sz w:val="24"/>
          <w:szCs w:val="24"/>
        </w:rPr>
      </w:pPr>
    </w:p>
    <w:p w14:paraId="143F1A74" w14:textId="77777777" w:rsidR="00891AA3" w:rsidRPr="00891AA3" w:rsidRDefault="00891AA3" w:rsidP="00891AA3">
      <w:pPr>
        <w:spacing w:line="360" w:lineRule="auto"/>
        <w:ind w:firstLine="720"/>
        <w:jc w:val="both"/>
        <w:rPr>
          <w:rFonts w:eastAsia="Times New Roman"/>
          <w:color w:val="000000"/>
          <w:sz w:val="24"/>
          <w:szCs w:val="24"/>
        </w:rPr>
      </w:pPr>
      <w:r w:rsidRPr="00891AA3">
        <w:rPr>
          <w:rFonts w:eastAsia="Times New Roman"/>
          <w:color w:val="000000"/>
          <w:sz w:val="24"/>
          <w:szCs w:val="24"/>
        </w:rPr>
        <w:t>No que tange ao ciclo de vida do objeto, a solução adotada (internet dedicada via fibra ótica com redundância) apresenta maior durabilidade, escalabilidade e previsibilidade de custos, uma vez que possibilita ampliações de velocidade e atualização tecnológica sem substituição integral da infraestrutura. Além disso, o uso de fibra ótica gera menor impacto ambiental em relação a soluções baseadas em cabos metálicos ou rádio, além de permitir gestão eficiente de manutenção corretiva e preventiva ao longo da vigência contratual.</w:t>
      </w:r>
    </w:p>
    <w:p w14:paraId="53E6969A" w14:textId="77777777" w:rsidR="00891AA3" w:rsidRPr="00891AA3" w:rsidRDefault="00891AA3" w:rsidP="00891AA3">
      <w:pPr>
        <w:spacing w:line="360" w:lineRule="auto"/>
        <w:jc w:val="both"/>
        <w:rPr>
          <w:rFonts w:eastAsia="Times New Roman"/>
          <w:color w:val="000000"/>
          <w:sz w:val="24"/>
          <w:szCs w:val="24"/>
        </w:rPr>
      </w:pPr>
    </w:p>
    <w:p w14:paraId="502C7034" w14:textId="77777777" w:rsidR="00891AA3" w:rsidRPr="00891AA3" w:rsidRDefault="00891AA3" w:rsidP="00891AA3">
      <w:pPr>
        <w:spacing w:line="360" w:lineRule="auto"/>
        <w:ind w:firstLine="720"/>
        <w:jc w:val="both"/>
        <w:rPr>
          <w:rFonts w:eastAsia="Times New Roman"/>
          <w:color w:val="000000"/>
          <w:sz w:val="24"/>
          <w:szCs w:val="24"/>
        </w:rPr>
      </w:pPr>
      <w:r w:rsidRPr="00891AA3">
        <w:rPr>
          <w:rFonts w:eastAsia="Times New Roman"/>
          <w:color w:val="000000"/>
          <w:sz w:val="24"/>
          <w:szCs w:val="24"/>
        </w:rPr>
        <w:t>Assim, a escolha pela contratação de link dedicado com proteção em dupla abordagem representa a solução mais adequada sob o ponto de vista técnico e econômico, garantindo confiabilidade, eficiência, redução de riscos e sustentabilidade ao longo de todo o ciclo de vida do serviço.</w:t>
      </w:r>
    </w:p>
    <w:p w14:paraId="53D9680F" w14:textId="77777777" w:rsidR="00891AA3" w:rsidRPr="00891AA3" w:rsidRDefault="00891AA3" w:rsidP="00891AA3">
      <w:pPr>
        <w:spacing w:line="360" w:lineRule="auto"/>
        <w:ind w:firstLine="720"/>
        <w:jc w:val="both"/>
        <w:rPr>
          <w:rFonts w:eastAsia="Times New Roman"/>
          <w:color w:val="000000"/>
          <w:sz w:val="24"/>
          <w:szCs w:val="24"/>
        </w:rPr>
      </w:pPr>
    </w:p>
    <w:p w14:paraId="2D015CBF" w14:textId="77777777" w:rsidR="001F549F" w:rsidRDefault="001F549F" w:rsidP="00891AA3">
      <w:pPr>
        <w:spacing w:line="360" w:lineRule="auto"/>
        <w:jc w:val="both"/>
        <w:rPr>
          <w:rFonts w:eastAsia="Times New Roman"/>
          <w:b/>
          <w:bCs/>
          <w:color w:val="000000"/>
          <w:sz w:val="24"/>
          <w:szCs w:val="24"/>
        </w:rPr>
      </w:pPr>
    </w:p>
    <w:p w14:paraId="19F78C51" w14:textId="77777777" w:rsidR="001F549F" w:rsidRDefault="001F549F" w:rsidP="00891AA3">
      <w:pPr>
        <w:spacing w:line="360" w:lineRule="auto"/>
        <w:jc w:val="both"/>
        <w:rPr>
          <w:rFonts w:eastAsia="Times New Roman"/>
          <w:b/>
          <w:bCs/>
          <w:color w:val="000000"/>
          <w:sz w:val="24"/>
          <w:szCs w:val="24"/>
        </w:rPr>
      </w:pPr>
    </w:p>
    <w:p w14:paraId="3EFC7F35" w14:textId="77777777" w:rsidR="001F549F" w:rsidRDefault="001F549F" w:rsidP="00891AA3">
      <w:pPr>
        <w:spacing w:line="360" w:lineRule="auto"/>
        <w:jc w:val="both"/>
        <w:rPr>
          <w:rFonts w:eastAsia="Times New Roman"/>
          <w:b/>
          <w:bCs/>
          <w:color w:val="000000"/>
          <w:sz w:val="24"/>
          <w:szCs w:val="24"/>
        </w:rPr>
      </w:pPr>
    </w:p>
    <w:p w14:paraId="5679FA3D" w14:textId="48CEC230" w:rsidR="00891AA3" w:rsidRPr="00891AA3" w:rsidRDefault="00891AA3" w:rsidP="00891AA3">
      <w:pPr>
        <w:spacing w:line="360" w:lineRule="auto"/>
        <w:jc w:val="both"/>
        <w:rPr>
          <w:rFonts w:eastAsia="Times New Roman"/>
          <w:b/>
          <w:bCs/>
          <w:color w:val="000000"/>
          <w:sz w:val="24"/>
          <w:szCs w:val="24"/>
        </w:rPr>
      </w:pPr>
      <w:r w:rsidRPr="00891AA3">
        <w:rPr>
          <w:rFonts w:eastAsia="Times New Roman"/>
          <w:b/>
          <w:bCs/>
          <w:color w:val="000000"/>
          <w:sz w:val="24"/>
          <w:szCs w:val="24"/>
        </w:rPr>
        <w:lastRenderedPageBreak/>
        <w:t>8. ESTIMATIVA DO VALOR DA CONTRATAÇÃO</w:t>
      </w:r>
    </w:p>
    <w:tbl>
      <w:tblPr>
        <w:tblStyle w:val="Tabelacomgrade"/>
        <w:tblW w:w="9241" w:type="dxa"/>
        <w:tblLook w:val="04A0" w:firstRow="1" w:lastRow="0" w:firstColumn="1" w:lastColumn="0" w:noHBand="0" w:noVBand="1"/>
      </w:tblPr>
      <w:tblGrid>
        <w:gridCol w:w="1097"/>
        <w:gridCol w:w="790"/>
        <w:gridCol w:w="3598"/>
        <w:gridCol w:w="1336"/>
        <w:gridCol w:w="1136"/>
        <w:gridCol w:w="1284"/>
      </w:tblGrid>
      <w:tr w:rsidR="00891AA3" w:rsidRPr="00891AA3" w14:paraId="2058CEA4" w14:textId="77777777" w:rsidTr="001F549F">
        <w:trPr>
          <w:trHeight w:val="744"/>
        </w:trPr>
        <w:tc>
          <w:tcPr>
            <w:tcW w:w="1097" w:type="dxa"/>
          </w:tcPr>
          <w:p w14:paraId="30A7CF91"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GRUPO</w:t>
            </w:r>
          </w:p>
        </w:tc>
        <w:tc>
          <w:tcPr>
            <w:tcW w:w="790" w:type="dxa"/>
            <w:hideMark/>
          </w:tcPr>
          <w:p w14:paraId="30D2C591"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ITEM</w:t>
            </w:r>
          </w:p>
        </w:tc>
        <w:tc>
          <w:tcPr>
            <w:tcW w:w="3598" w:type="dxa"/>
            <w:hideMark/>
          </w:tcPr>
          <w:p w14:paraId="20F227FD"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DESCRIÇÃO</w:t>
            </w:r>
          </w:p>
        </w:tc>
        <w:tc>
          <w:tcPr>
            <w:tcW w:w="1336" w:type="dxa"/>
            <w:hideMark/>
          </w:tcPr>
          <w:p w14:paraId="04F4E65C"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MEDIANA VALOR UNIT.</w:t>
            </w:r>
          </w:p>
        </w:tc>
        <w:tc>
          <w:tcPr>
            <w:tcW w:w="1136" w:type="dxa"/>
            <w:hideMark/>
          </w:tcPr>
          <w:p w14:paraId="42361BE8"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QUANT.</w:t>
            </w:r>
          </w:p>
        </w:tc>
        <w:tc>
          <w:tcPr>
            <w:tcW w:w="1284" w:type="dxa"/>
            <w:hideMark/>
          </w:tcPr>
          <w:p w14:paraId="30D96DDF"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TOTAL</w:t>
            </w:r>
          </w:p>
        </w:tc>
      </w:tr>
      <w:tr w:rsidR="00891AA3" w:rsidRPr="00891AA3" w14:paraId="3F4286E6" w14:textId="77777777" w:rsidTr="001F549F">
        <w:trPr>
          <w:trHeight w:val="1357"/>
        </w:trPr>
        <w:tc>
          <w:tcPr>
            <w:tcW w:w="1097" w:type="dxa"/>
            <w:vMerge w:val="restart"/>
          </w:tcPr>
          <w:p w14:paraId="09FC4020"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01</w:t>
            </w:r>
          </w:p>
        </w:tc>
        <w:tc>
          <w:tcPr>
            <w:tcW w:w="790" w:type="dxa"/>
            <w:hideMark/>
          </w:tcPr>
          <w:p w14:paraId="2D34B73C"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01</w:t>
            </w:r>
          </w:p>
        </w:tc>
        <w:tc>
          <w:tcPr>
            <w:tcW w:w="3598" w:type="dxa"/>
            <w:hideMark/>
          </w:tcPr>
          <w:p w14:paraId="5A6647B2"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336" w:type="dxa"/>
            <w:noWrap/>
            <w:hideMark/>
          </w:tcPr>
          <w:p w14:paraId="20D95BC5"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R$ 6.000,00</w:t>
            </w:r>
          </w:p>
        </w:tc>
        <w:tc>
          <w:tcPr>
            <w:tcW w:w="1136" w:type="dxa"/>
            <w:hideMark/>
          </w:tcPr>
          <w:p w14:paraId="4DA261D1"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12 meses</w:t>
            </w:r>
          </w:p>
        </w:tc>
        <w:tc>
          <w:tcPr>
            <w:tcW w:w="1284" w:type="dxa"/>
            <w:noWrap/>
            <w:hideMark/>
          </w:tcPr>
          <w:p w14:paraId="698F732D"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R$ 72.000,00</w:t>
            </w:r>
          </w:p>
        </w:tc>
      </w:tr>
      <w:tr w:rsidR="00891AA3" w:rsidRPr="00891AA3" w14:paraId="176378BE" w14:textId="77777777" w:rsidTr="001F549F">
        <w:trPr>
          <w:trHeight w:val="492"/>
        </w:trPr>
        <w:tc>
          <w:tcPr>
            <w:tcW w:w="1097" w:type="dxa"/>
            <w:vMerge/>
          </w:tcPr>
          <w:p w14:paraId="763E0190" w14:textId="77777777" w:rsidR="00891AA3" w:rsidRPr="00891AA3" w:rsidRDefault="00891AA3" w:rsidP="00E45DA4">
            <w:pPr>
              <w:jc w:val="center"/>
              <w:rPr>
                <w:rFonts w:ascii="Arial" w:hAnsi="Arial" w:cs="Arial"/>
                <w:color w:val="000000"/>
                <w:sz w:val="24"/>
                <w:szCs w:val="24"/>
              </w:rPr>
            </w:pPr>
          </w:p>
        </w:tc>
        <w:tc>
          <w:tcPr>
            <w:tcW w:w="790" w:type="dxa"/>
            <w:hideMark/>
          </w:tcPr>
          <w:p w14:paraId="43CEF39D"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02</w:t>
            </w:r>
          </w:p>
        </w:tc>
        <w:tc>
          <w:tcPr>
            <w:tcW w:w="3598" w:type="dxa"/>
            <w:hideMark/>
          </w:tcPr>
          <w:p w14:paraId="7564A313"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(Câmara Extrema)</w:t>
            </w:r>
          </w:p>
        </w:tc>
        <w:tc>
          <w:tcPr>
            <w:tcW w:w="1336" w:type="dxa"/>
            <w:noWrap/>
            <w:hideMark/>
          </w:tcPr>
          <w:p w14:paraId="30D11653"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R$ 5.300,00</w:t>
            </w:r>
          </w:p>
        </w:tc>
        <w:tc>
          <w:tcPr>
            <w:tcW w:w="1136" w:type="dxa"/>
            <w:hideMark/>
          </w:tcPr>
          <w:p w14:paraId="605242E5"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 serv.</w:t>
            </w:r>
          </w:p>
        </w:tc>
        <w:tc>
          <w:tcPr>
            <w:tcW w:w="1284" w:type="dxa"/>
            <w:noWrap/>
            <w:hideMark/>
          </w:tcPr>
          <w:p w14:paraId="4EDD35BD"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R$ 5.300,00</w:t>
            </w:r>
          </w:p>
        </w:tc>
      </w:tr>
      <w:tr w:rsidR="00891AA3" w:rsidRPr="00891AA3" w14:paraId="0BCD658D" w14:textId="77777777" w:rsidTr="001F549F">
        <w:trPr>
          <w:trHeight w:val="492"/>
        </w:trPr>
        <w:tc>
          <w:tcPr>
            <w:tcW w:w="1097" w:type="dxa"/>
          </w:tcPr>
          <w:p w14:paraId="5E1BC5C5" w14:textId="77777777" w:rsidR="00891AA3" w:rsidRPr="00891AA3" w:rsidRDefault="00891AA3" w:rsidP="00E45DA4">
            <w:pPr>
              <w:jc w:val="center"/>
              <w:rPr>
                <w:rFonts w:ascii="Arial" w:hAnsi="Arial" w:cs="Arial"/>
                <w:b/>
                <w:bCs/>
                <w:color w:val="000000"/>
                <w:sz w:val="24"/>
                <w:szCs w:val="24"/>
              </w:rPr>
            </w:pPr>
          </w:p>
        </w:tc>
        <w:tc>
          <w:tcPr>
            <w:tcW w:w="6860" w:type="dxa"/>
            <w:gridSpan w:val="4"/>
          </w:tcPr>
          <w:p w14:paraId="6A7F11F9"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GLOBAL ESTIMADO GRUPO 01</w:t>
            </w:r>
          </w:p>
        </w:tc>
        <w:tc>
          <w:tcPr>
            <w:tcW w:w="1284" w:type="dxa"/>
            <w:noWrap/>
          </w:tcPr>
          <w:p w14:paraId="27E15D84"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R$ 77.300,00</w:t>
            </w:r>
          </w:p>
        </w:tc>
      </w:tr>
      <w:tr w:rsidR="00891AA3" w:rsidRPr="00891AA3" w14:paraId="17F54C85" w14:textId="77777777" w:rsidTr="001F549F">
        <w:trPr>
          <w:trHeight w:val="1590"/>
        </w:trPr>
        <w:tc>
          <w:tcPr>
            <w:tcW w:w="1097" w:type="dxa"/>
            <w:vMerge w:val="restart"/>
          </w:tcPr>
          <w:p w14:paraId="61BD8878"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02</w:t>
            </w:r>
          </w:p>
        </w:tc>
        <w:tc>
          <w:tcPr>
            <w:tcW w:w="790" w:type="dxa"/>
            <w:hideMark/>
          </w:tcPr>
          <w:p w14:paraId="3F2950EA"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03</w:t>
            </w:r>
          </w:p>
        </w:tc>
        <w:tc>
          <w:tcPr>
            <w:tcW w:w="3598" w:type="dxa"/>
            <w:hideMark/>
          </w:tcPr>
          <w:p w14:paraId="2F11FB5F"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336" w:type="dxa"/>
            <w:noWrap/>
            <w:hideMark/>
          </w:tcPr>
          <w:p w14:paraId="5FE5479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R$ 2.709,38</w:t>
            </w:r>
          </w:p>
        </w:tc>
        <w:tc>
          <w:tcPr>
            <w:tcW w:w="1136" w:type="dxa"/>
            <w:hideMark/>
          </w:tcPr>
          <w:p w14:paraId="79F89B7C"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12 meses</w:t>
            </w:r>
          </w:p>
        </w:tc>
        <w:tc>
          <w:tcPr>
            <w:tcW w:w="1284" w:type="dxa"/>
            <w:noWrap/>
            <w:hideMark/>
          </w:tcPr>
          <w:p w14:paraId="5171DB42"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R$ 32.512,56</w:t>
            </w:r>
          </w:p>
        </w:tc>
      </w:tr>
      <w:tr w:rsidR="00891AA3" w:rsidRPr="00891AA3" w14:paraId="3ABD1212" w14:textId="77777777" w:rsidTr="001F549F">
        <w:trPr>
          <w:trHeight w:val="492"/>
        </w:trPr>
        <w:tc>
          <w:tcPr>
            <w:tcW w:w="1097" w:type="dxa"/>
            <w:vMerge/>
          </w:tcPr>
          <w:p w14:paraId="3885401E" w14:textId="77777777" w:rsidR="00891AA3" w:rsidRPr="00891AA3" w:rsidRDefault="00891AA3" w:rsidP="00E45DA4">
            <w:pPr>
              <w:jc w:val="center"/>
              <w:rPr>
                <w:rFonts w:ascii="Arial" w:hAnsi="Arial" w:cs="Arial"/>
                <w:color w:val="000000"/>
                <w:sz w:val="24"/>
                <w:szCs w:val="24"/>
              </w:rPr>
            </w:pPr>
          </w:p>
        </w:tc>
        <w:tc>
          <w:tcPr>
            <w:tcW w:w="790" w:type="dxa"/>
            <w:hideMark/>
          </w:tcPr>
          <w:p w14:paraId="6AF98268"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04</w:t>
            </w:r>
          </w:p>
        </w:tc>
        <w:tc>
          <w:tcPr>
            <w:tcW w:w="3598" w:type="dxa"/>
            <w:hideMark/>
          </w:tcPr>
          <w:p w14:paraId="010CC2E0"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(Casa do Cidadão)</w:t>
            </w:r>
          </w:p>
        </w:tc>
        <w:tc>
          <w:tcPr>
            <w:tcW w:w="1336" w:type="dxa"/>
            <w:noWrap/>
            <w:hideMark/>
          </w:tcPr>
          <w:p w14:paraId="619CBED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c>
          <w:tcPr>
            <w:tcW w:w="1136" w:type="dxa"/>
            <w:hideMark/>
          </w:tcPr>
          <w:p w14:paraId="555282DE"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 xml:space="preserve">1 </w:t>
            </w:r>
            <w:proofErr w:type="spellStart"/>
            <w:r w:rsidRPr="00891AA3">
              <w:rPr>
                <w:rFonts w:ascii="Arial" w:hAnsi="Arial" w:cs="Arial"/>
                <w:color w:val="000000"/>
                <w:sz w:val="24"/>
                <w:szCs w:val="24"/>
              </w:rPr>
              <w:t>serv</w:t>
            </w:r>
            <w:proofErr w:type="spellEnd"/>
          </w:p>
        </w:tc>
        <w:tc>
          <w:tcPr>
            <w:tcW w:w="1284" w:type="dxa"/>
            <w:noWrap/>
            <w:hideMark/>
          </w:tcPr>
          <w:p w14:paraId="59736380"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r>
      <w:tr w:rsidR="00891AA3" w:rsidRPr="00891AA3" w14:paraId="56CF2EFA" w14:textId="77777777" w:rsidTr="001F549F">
        <w:trPr>
          <w:trHeight w:val="492"/>
        </w:trPr>
        <w:tc>
          <w:tcPr>
            <w:tcW w:w="1097" w:type="dxa"/>
          </w:tcPr>
          <w:p w14:paraId="026B1DF3" w14:textId="77777777" w:rsidR="00891AA3" w:rsidRPr="00891AA3" w:rsidRDefault="00891AA3" w:rsidP="00E45DA4">
            <w:pPr>
              <w:jc w:val="center"/>
              <w:rPr>
                <w:rFonts w:ascii="Arial" w:hAnsi="Arial" w:cs="Arial"/>
                <w:b/>
                <w:bCs/>
                <w:color w:val="000000"/>
                <w:sz w:val="24"/>
                <w:szCs w:val="24"/>
              </w:rPr>
            </w:pPr>
          </w:p>
        </w:tc>
        <w:tc>
          <w:tcPr>
            <w:tcW w:w="6860" w:type="dxa"/>
            <w:gridSpan w:val="4"/>
          </w:tcPr>
          <w:p w14:paraId="6268ABD9" w14:textId="77777777" w:rsidR="00891AA3" w:rsidRPr="00891AA3" w:rsidRDefault="00891AA3" w:rsidP="00E45DA4">
            <w:pPr>
              <w:jc w:val="center"/>
              <w:rPr>
                <w:rFonts w:ascii="Arial" w:hAnsi="Arial" w:cs="Arial"/>
                <w:color w:val="000000"/>
                <w:sz w:val="24"/>
                <w:szCs w:val="24"/>
              </w:rPr>
            </w:pPr>
            <w:r w:rsidRPr="00891AA3">
              <w:rPr>
                <w:rFonts w:ascii="Arial" w:hAnsi="Arial" w:cs="Arial"/>
                <w:b/>
                <w:bCs/>
                <w:color w:val="000000"/>
                <w:sz w:val="24"/>
                <w:szCs w:val="24"/>
              </w:rPr>
              <w:t>VALOR GLOBAL ESTIMADO GRUPO 02</w:t>
            </w:r>
          </w:p>
        </w:tc>
        <w:tc>
          <w:tcPr>
            <w:tcW w:w="1284" w:type="dxa"/>
            <w:noWrap/>
          </w:tcPr>
          <w:p w14:paraId="649582FE" w14:textId="77777777" w:rsidR="00891AA3" w:rsidRPr="00891AA3" w:rsidRDefault="00891AA3" w:rsidP="00E45DA4">
            <w:pPr>
              <w:jc w:val="center"/>
              <w:rPr>
                <w:rFonts w:ascii="Arial" w:hAnsi="Arial" w:cs="Arial"/>
                <w:color w:val="000000"/>
                <w:sz w:val="24"/>
                <w:szCs w:val="24"/>
              </w:rPr>
            </w:pPr>
            <w:r w:rsidRPr="00891AA3">
              <w:rPr>
                <w:rFonts w:ascii="Arial" w:hAnsi="Arial" w:cs="Arial"/>
                <w:b/>
                <w:bCs/>
                <w:color w:val="000000"/>
                <w:sz w:val="24"/>
                <w:szCs w:val="24"/>
              </w:rPr>
              <w:t>R$ 33.502,56</w:t>
            </w:r>
          </w:p>
        </w:tc>
      </w:tr>
      <w:tr w:rsidR="00891AA3" w:rsidRPr="00891AA3" w14:paraId="1C7408A3" w14:textId="77777777" w:rsidTr="001F549F">
        <w:trPr>
          <w:trHeight w:val="492"/>
        </w:trPr>
        <w:tc>
          <w:tcPr>
            <w:tcW w:w="1097" w:type="dxa"/>
            <w:vMerge w:val="restart"/>
          </w:tcPr>
          <w:p w14:paraId="654A0B7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03</w:t>
            </w:r>
          </w:p>
        </w:tc>
        <w:tc>
          <w:tcPr>
            <w:tcW w:w="790" w:type="dxa"/>
          </w:tcPr>
          <w:p w14:paraId="64A64ACA"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05</w:t>
            </w:r>
          </w:p>
        </w:tc>
        <w:tc>
          <w:tcPr>
            <w:tcW w:w="3598" w:type="dxa"/>
          </w:tcPr>
          <w:p w14:paraId="5A900591"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891AA3">
              <w:rPr>
                <w:rFonts w:ascii="Arial" w:hAnsi="Arial" w:cs="Arial"/>
                <w:color w:val="000000"/>
                <w:sz w:val="24"/>
                <w:szCs w:val="24"/>
              </w:rPr>
              <w:t>na  Rua</w:t>
            </w:r>
            <w:proofErr w:type="gramEnd"/>
            <w:r w:rsidRPr="00891AA3">
              <w:rPr>
                <w:rFonts w:ascii="Arial" w:hAnsi="Arial" w:cs="Arial"/>
                <w:color w:val="000000"/>
                <w:sz w:val="24"/>
                <w:szCs w:val="24"/>
              </w:rPr>
              <w:t xml:space="preserve"> Antônio </w:t>
            </w:r>
            <w:proofErr w:type="spellStart"/>
            <w:r w:rsidRPr="00891AA3">
              <w:rPr>
                <w:rFonts w:ascii="Arial" w:hAnsi="Arial" w:cs="Arial"/>
                <w:color w:val="000000"/>
                <w:sz w:val="24"/>
                <w:szCs w:val="24"/>
              </w:rPr>
              <w:t>Onisto</w:t>
            </w:r>
            <w:proofErr w:type="spellEnd"/>
            <w:r w:rsidRPr="00891AA3">
              <w:rPr>
                <w:rFonts w:ascii="Arial" w:hAnsi="Arial" w:cs="Arial"/>
                <w:color w:val="000000"/>
                <w:sz w:val="24"/>
                <w:szCs w:val="24"/>
              </w:rPr>
              <w:t>, nº 369, esquina com a Rua João Mendes, Centro, Extrema, MG, CEP 37640-000.</w:t>
            </w:r>
          </w:p>
        </w:tc>
        <w:tc>
          <w:tcPr>
            <w:tcW w:w="1336" w:type="dxa"/>
            <w:noWrap/>
          </w:tcPr>
          <w:p w14:paraId="623271E0"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R$ 2.709,38</w:t>
            </w:r>
          </w:p>
        </w:tc>
        <w:tc>
          <w:tcPr>
            <w:tcW w:w="1136" w:type="dxa"/>
          </w:tcPr>
          <w:p w14:paraId="4447954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12 meses</w:t>
            </w:r>
          </w:p>
        </w:tc>
        <w:tc>
          <w:tcPr>
            <w:tcW w:w="1284" w:type="dxa"/>
            <w:noWrap/>
          </w:tcPr>
          <w:p w14:paraId="0936F57A"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R$ 32.512,56</w:t>
            </w:r>
          </w:p>
        </w:tc>
      </w:tr>
      <w:tr w:rsidR="00891AA3" w:rsidRPr="00891AA3" w14:paraId="5502A249" w14:textId="77777777" w:rsidTr="001F549F">
        <w:trPr>
          <w:trHeight w:val="492"/>
        </w:trPr>
        <w:tc>
          <w:tcPr>
            <w:tcW w:w="1097" w:type="dxa"/>
            <w:vMerge/>
          </w:tcPr>
          <w:p w14:paraId="2A7C1B59" w14:textId="77777777" w:rsidR="00891AA3" w:rsidRPr="00891AA3" w:rsidRDefault="00891AA3" w:rsidP="00E45DA4">
            <w:pPr>
              <w:jc w:val="center"/>
              <w:rPr>
                <w:rFonts w:ascii="Arial" w:hAnsi="Arial" w:cs="Arial"/>
                <w:color w:val="000000"/>
                <w:sz w:val="24"/>
                <w:szCs w:val="24"/>
              </w:rPr>
            </w:pPr>
          </w:p>
        </w:tc>
        <w:tc>
          <w:tcPr>
            <w:tcW w:w="790" w:type="dxa"/>
          </w:tcPr>
          <w:p w14:paraId="7631FFC4"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06</w:t>
            </w:r>
          </w:p>
        </w:tc>
        <w:tc>
          <w:tcPr>
            <w:tcW w:w="3598" w:type="dxa"/>
          </w:tcPr>
          <w:p w14:paraId="772E0B9E" w14:textId="77777777" w:rsidR="00891AA3" w:rsidRPr="00891AA3" w:rsidRDefault="00891AA3" w:rsidP="00E45DA4">
            <w:pPr>
              <w:jc w:val="both"/>
              <w:rPr>
                <w:rFonts w:ascii="Arial" w:hAnsi="Arial" w:cs="Arial"/>
                <w:color w:val="000000"/>
                <w:sz w:val="24"/>
                <w:szCs w:val="24"/>
              </w:rPr>
            </w:pPr>
            <w:r w:rsidRPr="00891AA3">
              <w:rPr>
                <w:rFonts w:ascii="Arial" w:hAnsi="Arial" w:cs="Arial"/>
                <w:color w:val="000000"/>
                <w:sz w:val="24"/>
                <w:szCs w:val="24"/>
              </w:rPr>
              <w:t>Instalação e configuração (Procon)</w:t>
            </w:r>
          </w:p>
        </w:tc>
        <w:tc>
          <w:tcPr>
            <w:tcW w:w="1336" w:type="dxa"/>
            <w:noWrap/>
          </w:tcPr>
          <w:p w14:paraId="3C80B1B2"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c>
          <w:tcPr>
            <w:tcW w:w="1136" w:type="dxa"/>
          </w:tcPr>
          <w:p w14:paraId="302DD8E6"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 xml:space="preserve">1 </w:t>
            </w:r>
            <w:proofErr w:type="spellStart"/>
            <w:r w:rsidRPr="00891AA3">
              <w:rPr>
                <w:rFonts w:ascii="Arial" w:hAnsi="Arial" w:cs="Arial"/>
                <w:color w:val="000000"/>
                <w:sz w:val="24"/>
                <w:szCs w:val="24"/>
              </w:rPr>
              <w:t>serv</w:t>
            </w:r>
            <w:proofErr w:type="spellEnd"/>
          </w:p>
        </w:tc>
        <w:tc>
          <w:tcPr>
            <w:tcW w:w="1284" w:type="dxa"/>
            <w:noWrap/>
          </w:tcPr>
          <w:p w14:paraId="69E6C439" w14:textId="77777777" w:rsidR="00891AA3" w:rsidRPr="00891AA3" w:rsidRDefault="00891AA3" w:rsidP="00E45DA4">
            <w:pPr>
              <w:jc w:val="center"/>
              <w:rPr>
                <w:rFonts w:ascii="Arial" w:hAnsi="Arial" w:cs="Arial"/>
                <w:color w:val="000000"/>
                <w:sz w:val="24"/>
                <w:szCs w:val="24"/>
              </w:rPr>
            </w:pPr>
            <w:r w:rsidRPr="00891AA3">
              <w:rPr>
                <w:rFonts w:ascii="Arial" w:hAnsi="Arial" w:cs="Arial"/>
                <w:color w:val="000000"/>
                <w:sz w:val="24"/>
                <w:szCs w:val="24"/>
              </w:rPr>
              <w:t>R$ 990,00</w:t>
            </w:r>
          </w:p>
        </w:tc>
      </w:tr>
      <w:tr w:rsidR="00891AA3" w:rsidRPr="00891AA3" w14:paraId="68008AF6" w14:textId="77777777" w:rsidTr="001F549F">
        <w:trPr>
          <w:trHeight w:val="492"/>
        </w:trPr>
        <w:tc>
          <w:tcPr>
            <w:tcW w:w="1097" w:type="dxa"/>
          </w:tcPr>
          <w:p w14:paraId="6118B3B8" w14:textId="77777777" w:rsidR="00891AA3" w:rsidRPr="00891AA3" w:rsidRDefault="00891AA3" w:rsidP="00E45DA4">
            <w:pPr>
              <w:jc w:val="center"/>
              <w:rPr>
                <w:rFonts w:ascii="Arial" w:hAnsi="Arial" w:cs="Arial"/>
                <w:b/>
                <w:bCs/>
                <w:color w:val="000000"/>
                <w:sz w:val="24"/>
                <w:szCs w:val="24"/>
              </w:rPr>
            </w:pPr>
          </w:p>
        </w:tc>
        <w:tc>
          <w:tcPr>
            <w:tcW w:w="6860" w:type="dxa"/>
            <w:gridSpan w:val="4"/>
          </w:tcPr>
          <w:p w14:paraId="0BB37496"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GLOBAL ESTIMADO GRUPO 03</w:t>
            </w:r>
          </w:p>
        </w:tc>
        <w:tc>
          <w:tcPr>
            <w:tcW w:w="1284" w:type="dxa"/>
            <w:noWrap/>
          </w:tcPr>
          <w:p w14:paraId="7E8C50B1"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R$ 33.502,56</w:t>
            </w:r>
          </w:p>
        </w:tc>
      </w:tr>
      <w:tr w:rsidR="00891AA3" w:rsidRPr="00891AA3" w14:paraId="664E21DE" w14:textId="77777777" w:rsidTr="00E45DA4">
        <w:trPr>
          <w:trHeight w:val="492"/>
        </w:trPr>
        <w:tc>
          <w:tcPr>
            <w:tcW w:w="9241" w:type="dxa"/>
            <w:gridSpan w:val="6"/>
          </w:tcPr>
          <w:p w14:paraId="77DFF886" w14:textId="77777777" w:rsidR="00891AA3" w:rsidRPr="00891AA3" w:rsidRDefault="00891AA3" w:rsidP="00E45DA4">
            <w:pPr>
              <w:jc w:val="center"/>
              <w:rPr>
                <w:rFonts w:ascii="Arial" w:hAnsi="Arial" w:cs="Arial"/>
                <w:b/>
                <w:bCs/>
                <w:color w:val="000000"/>
                <w:sz w:val="24"/>
                <w:szCs w:val="24"/>
              </w:rPr>
            </w:pPr>
            <w:r w:rsidRPr="00891AA3">
              <w:rPr>
                <w:rFonts w:ascii="Arial" w:hAnsi="Arial" w:cs="Arial"/>
                <w:b/>
                <w:bCs/>
                <w:color w:val="000000"/>
                <w:sz w:val="24"/>
                <w:szCs w:val="24"/>
              </w:rPr>
              <w:t>VALOR GLOBAL ESTIMADO: R$ 144.305,12</w:t>
            </w:r>
          </w:p>
        </w:tc>
      </w:tr>
    </w:tbl>
    <w:p w14:paraId="5E761EC8" w14:textId="77777777" w:rsidR="00891AA3" w:rsidRPr="00891AA3" w:rsidRDefault="00891AA3" w:rsidP="00891AA3">
      <w:pPr>
        <w:pStyle w:val="NormalWeb"/>
        <w:spacing w:before="0" w:beforeAutospacing="0" w:after="0" w:afterAutospacing="0" w:line="360" w:lineRule="auto"/>
        <w:jc w:val="both"/>
        <w:rPr>
          <w:rFonts w:ascii="Arial" w:hAnsi="Arial" w:cs="Arial"/>
        </w:rPr>
      </w:pPr>
    </w:p>
    <w:p w14:paraId="7487D664" w14:textId="77777777" w:rsidR="00891AA3" w:rsidRPr="00891AA3" w:rsidRDefault="00891AA3" w:rsidP="00891AA3">
      <w:pPr>
        <w:spacing w:line="360" w:lineRule="auto"/>
        <w:jc w:val="both"/>
        <w:rPr>
          <w:b/>
          <w:bCs/>
          <w:sz w:val="24"/>
          <w:szCs w:val="24"/>
        </w:rPr>
      </w:pPr>
      <w:r w:rsidRPr="00891AA3">
        <w:rPr>
          <w:b/>
          <w:bCs/>
          <w:sz w:val="24"/>
          <w:szCs w:val="24"/>
        </w:rPr>
        <w:lastRenderedPageBreak/>
        <w:t>9. DESCRIÇÃO DA SOLUÇÃO COMO UM TODO, INCLUSIVE DAS EXIGÊNCIAS RELACIONADAS À MANUTENÇÃO E À ASSISTÊNCIA TÉCNICA, QUANDO FOR O CASO</w:t>
      </w:r>
    </w:p>
    <w:p w14:paraId="1A389E36" w14:textId="77777777" w:rsidR="00891AA3" w:rsidRPr="00891AA3" w:rsidRDefault="00891AA3" w:rsidP="00891AA3">
      <w:pPr>
        <w:spacing w:line="360" w:lineRule="auto"/>
        <w:jc w:val="both"/>
        <w:rPr>
          <w:b/>
          <w:bCs/>
          <w:sz w:val="24"/>
          <w:szCs w:val="24"/>
        </w:rPr>
      </w:pPr>
    </w:p>
    <w:p w14:paraId="091A360B"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 solução a ser contratada consiste na prestação contínua de serviços de internet dedicada em fibra ótica, com proteção em dupla abordagem (redundância), contemplando a instalação, configuração, operação e manutenção do serviço nos três pontos de interesse da Administração: Câmara Municipal de Extrema, Casa do Cidadão e PROCON.</w:t>
      </w:r>
    </w:p>
    <w:p w14:paraId="4D97EEDB"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O serviço contratado deverá garantir largura de banda mínima de 1 Gbps Full para a sede da Câmara Municipal e 500 Mbps Full para cada uma das unidades descentralizadas (Casa do Cidadão e PROCON), assegurando estabilidade, baixa latência e disponibilidade mínima de 99% no período mensal. A utilização de link dedicado significa que a capacidade contratada não poderá ser compartilhada com terceiros, devendo estar integralmente disponível para a Administração.</w:t>
      </w:r>
    </w:p>
    <w:p w14:paraId="58B31D80"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A solução deverá incluir todos os procedimentos de </w:t>
      </w:r>
      <w:r w:rsidRPr="00891AA3">
        <w:rPr>
          <w:rStyle w:val="Forte"/>
          <w:rFonts w:ascii="Arial" w:hAnsi="Arial" w:cs="Arial"/>
        </w:rPr>
        <w:t>instalação e configuração inicial</w:t>
      </w:r>
      <w:r w:rsidRPr="00891AA3">
        <w:rPr>
          <w:rFonts w:ascii="Arial" w:hAnsi="Arial" w:cs="Arial"/>
        </w:rPr>
        <w:t xml:space="preserve">, fornecimento de equipamentos necessários (quando aplicável) e integração ao ambiente de rede já existente. O prestador deverá disponibilizar suporte técnico especializado, com atendimento remoto e presencial, em regime de </w:t>
      </w:r>
      <w:r w:rsidRPr="00891AA3">
        <w:rPr>
          <w:rStyle w:val="Forte"/>
          <w:rFonts w:ascii="Arial" w:hAnsi="Arial" w:cs="Arial"/>
        </w:rPr>
        <w:t>24 horas por dia, 7 dias por semana</w:t>
      </w:r>
      <w:r w:rsidRPr="00891AA3">
        <w:rPr>
          <w:rFonts w:ascii="Arial" w:hAnsi="Arial" w:cs="Arial"/>
        </w:rPr>
        <w:t>, garantindo tempo de resposta adequado às diferentes naturezas de ocorrência, especialmente às de caráter crítico.</w:t>
      </w:r>
    </w:p>
    <w:p w14:paraId="6A7F9E73"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A manutenção deverá compreender tanto ações preventivas quanto corretivas, de modo a minimizar riscos de falhas e indisponibilidades. A contratada deverá ainda fornecer relatórios mensais de desempenho e disponibilidade, permitindo à Administração o acompanhamento da execução contratual e a aferição do cumprimento dos níveis de serviço (SLA).</w:t>
      </w:r>
    </w:p>
    <w:p w14:paraId="3CEE91A5"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Por fim, deverá estar prevista </w:t>
      </w:r>
      <w:r w:rsidRPr="00891AA3">
        <w:rPr>
          <w:rStyle w:val="Forte"/>
          <w:rFonts w:ascii="Arial" w:hAnsi="Arial" w:cs="Arial"/>
        </w:rPr>
        <w:t>assistência técnica integral</w:t>
      </w:r>
      <w:r w:rsidRPr="00891AA3">
        <w:rPr>
          <w:rFonts w:ascii="Arial" w:hAnsi="Arial" w:cs="Arial"/>
        </w:rPr>
        <w:t xml:space="preserve"> durante todo o período de vigência contratual, contemplando substituição de equipamentos eventualmente defeituosos, atualizações de software, ajustes de configuração e demais intervenções necessárias para garantir a plena operação do serviço ao longo de todo o ciclo de vida do contrato.</w:t>
      </w:r>
    </w:p>
    <w:p w14:paraId="2756480D" w14:textId="77777777" w:rsidR="00891AA3" w:rsidRPr="00891AA3" w:rsidRDefault="00891AA3" w:rsidP="00891AA3">
      <w:pPr>
        <w:spacing w:line="360" w:lineRule="auto"/>
        <w:jc w:val="both"/>
        <w:rPr>
          <w:rFonts w:eastAsia="Times New Roman"/>
          <w:b/>
          <w:bCs/>
          <w:color w:val="000000"/>
          <w:sz w:val="24"/>
          <w:szCs w:val="24"/>
        </w:rPr>
      </w:pPr>
    </w:p>
    <w:p w14:paraId="27301B7A" w14:textId="77777777" w:rsidR="001F549F" w:rsidRDefault="001F549F" w:rsidP="00891AA3">
      <w:pPr>
        <w:spacing w:line="360" w:lineRule="auto"/>
        <w:jc w:val="both"/>
        <w:rPr>
          <w:rFonts w:eastAsia="Times New Roman"/>
          <w:b/>
          <w:bCs/>
          <w:color w:val="000000"/>
          <w:sz w:val="24"/>
          <w:szCs w:val="24"/>
        </w:rPr>
      </w:pPr>
    </w:p>
    <w:p w14:paraId="019889C7" w14:textId="77777777" w:rsidR="001F549F" w:rsidRDefault="001F549F" w:rsidP="00891AA3">
      <w:pPr>
        <w:spacing w:line="360" w:lineRule="auto"/>
        <w:jc w:val="both"/>
        <w:rPr>
          <w:rFonts w:eastAsia="Times New Roman"/>
          <w:b/>
          <w:bCs/>
          <w:color w:val="000000"/>
          <w:sz w:val="24"/>
          <w:szCs w:val="24"/>
        </w:rPr>
      </w:pPr>
    </w:p>
    <w:p w14:paraId="3416DDC9" w14:textId="7B9AED8F" w:rsidR="00891AA3" w:rsidRPr="00891AA3" w:rsidRDefault="00891AA3" w:rsidP="00891AA3">
      <w:pPr>
        <w:spacing w:line="360" w:lineRule="auto"/>
        <w:jc w:val="both"/>
        <w:rPr>
          <w:rFonts w:eastAsia="Times New Roman"/>
          <w:b/>
          <w:bCs/>
          <w:color w:val="000000"/>
          <w:sz w:val="24"/>
          <w:szCs w:val="24"/>
        </w:rPr>
      </w:pPr>
      <w:r w:rsidRPr="00891AA3">
        <w:rPr>
          <w:rFonts w:eastAsia="Times New Roman"/>
          <w:b/>
          <w:bCs/>
          <w:color w:val="000000"/>
          <w:sz w:val="24"/>
          <w:szCs w:val="24"/>
        </w:rPr>
        <w:lastRenderedPageBreak/>
        <w:t>10. JUSTIFICATIVA PARA O PARCELAMENTO OU NÃO DA CONTRATAÇÃO</w:t>
      </w:r>
    </w:p>
    <w:p w14:paraId="6C47314C" w14:textId="77777777" w:rsidR="00891AA3" w:rsidRPr="00891AA3" w:rsidRDefault="00891AA3" w:rsidP="00891AA3">
      <w:pPr>
        <w:spacing w:line="360" w:lineRule="auto"/>
        <w:ind w:firstLine="720"/>
        <w:jc w:val="both"/>
        <w:rPr>
          <w:rFonts w:eastAsia="Times New Roman"/>
          <w:sz w:val="24"/>
          <w:szCs w:val="24"/>
        </w:rPr>
      </w:pPr>
    </w:p>
    <w:p w14:paraId="023B232E" w14:textId="77777777" w:rsidR="00891AA3" w:rsidRPr="00891AA3" w:rsidRDefault="00891AA3" w:rsidP="00891AA3">
      <w:pPr>
        <w:spacing w:line="360" w:lineRule="auto"/>
        <w:ind w:firstLine="720"/>
        <w:jc w:val="both"/>
        <w:rPr>
          <w:sz w:val="24"/>
          <w:szCs w:val="24"/>
        </w:rPr>
      </w:pPr>
      <w:r w:rsidRPr="00891AA3">
        <w:rPr>
          <w:sz w:val="24"/>
          <w:szCs w:val="24"/>
        </w:rPr>
        <w:t>A presente licitação será realizada na modalidade Pregão Eletrônico, do tipo menor preço por grupo, razão pela qual optou-se pelo não parcelamento interno dos itens de cada grupo. Essa definição decorre da natureza técnica do objeto, que exige a contratação de um único fornecedor para cada unidade de prestação dos serviços (Câmara Municipal, Casa do Cidadão e PROCON), a fim de assegurar a padronização das soluções adotadas, a integridade da infraestrutura, a compatibilidade entre equipamentos e sistemas, bem como a gestão eficiente da execução contratual.</w:t>
      </w:r>
    </w:p>
    <w:p w14:paraId="31C144D9" w14:textId="77777777" w:rsidR="00891AA3" w:rsidRPr="00891AA3" w:rsidRDefault="00891AA3" w:rsidP="00891AA3">
      <w:pPr>
        <w:spacing w:line="360" w:lineRule="auto"/>
        <w:ind w:firstLine="720"/>
        <w:jc w:val="both"/>
        <w:rPr>
          <w:sz w:val="24"/>
          <w:szCs w:val="24"/>
        </w:rPr>
      </w:pPr>
      <w:r w:rsidRPr="00891AA3">
        <w:rPr>
          <w:sz w:val="24"/>
          <w:szCs w:val="24"/>
        </w:rPr>
        <w:t>O parcelamento em nível de itens (link dedicado e instalação/configuração) dentro de cada grupo se mostraria inviável, pois poderia gerar conflitos operacionais, dificultar a responsabilização contratual e aumentar os riscos de falhas na implantação e manutenção do serviço, já que a execução ficaria fragmentada entre fornecedores distintos. Ao concentrar em um mesmo prestador a responsabilidade pelo fornecimento e pela instalação/configuração, garante-se a unidade técnica da solução e maior eficiência no acompanhamento da execução.</w:t>
      </w:r>
    </w:p>
    <w:p w14:paraId="5E7B07F5" w14:textId="77777777" w:rsidR="00891AA3" w:rsidRPr="00891AA3" w:rsidRDefault="00891AA3" w:rsidP="00891AA3">
      <w:pPr>
        <w:spacing w:line="360" w:lineRule="auto"/>
        <w:ind w:firstLine="720"/>
        <w:jc w:val="both"/>
        <w:rPr>
          <w:sz w:val="24"/>
          <w:szCs w:val="24"/>
        </w:rPr>
      </w:pPr>
    </w:p>
    <w:p w14:paraId="30ED2BA7" w14:textId="77777777" w:rsidR="00891AA3" w:rsidRPr="00891AA3" w:rsidRDefault="00891AA3" w:rsidP="00891AA3">
      <w:pPr>
        <w:spacing w:line="360" w:lineRule="auto"/>
        <w:ind w:firstLine="720"/>
        <w:jc w:val="both"/>
        <w:rPr>
          <w:sz w:val="24"/>
          <w:szCs w:val="24"/>
        </w:rPr>
      </w:pPr>
      <w:r w:rsidRPr="00891AA3">
        <w:rPr>
          <w:sz w:val="24"/>
          <w:szCs w:val="24"/>
        </w:rPr>
        <w:t>Contudo, visando ampliar a competitividade e a economicidade, a contratação foi organizada em três grupos distintos, correspondentes a cada localidade (Câmara Municipal, Casa do Cidadão e PROCON). Essa divisão possibilita a participação de empresas com diferentes capacidades técnicas e comerciais, sem comprometer a integralidade da solução em cada local, permitindo que empresas de menor porte possam concorrer em igualdade de condições, em consonância com os princípios previstos na Lei nº 14.133/2021.</w:t>
      </w:r>
    </w:p>
    <w:p w14:paraId="15B083DB" w14:textId="77777777" w:rsidR="00891AA3" w:rsidRPr="00891AA3" w:rsidRDefault="00891AA3" w:rsidP="00891AA3">
      <w:pPr>
        <w:spacing w:line="360" w:lineRule="auto"/>
        <w:ind w:firstLine="720"/>
        <w:jc w:val="both"/>
        <w:rPr>
          <w:sz w:val="24"/>
          <w:szCs w:val="24"/>
        </w:rPr>
      </w:pPr>
      <w:r w:rsidRPr="00891AA3">
        <w:rPr>
          <w:sz w:val="24"/>
          <w:szCs w:val="24"/>
        </w:rPr>
        <w:t>Portanto, a forma adotada atende simultaneamente aos princípios da economicidade, competitividade, padronização técnica e eficiência administrativa, garantindo a adequada execução do objeto e a seleção da proposta mais vantajosa para a Administração Pública.</w:t>
      </w:r>
    </w:p>
    <w:p w14:paraId="6A09A54B" w14:textId="77777777" w:rsidR="001F549F" w:rsidRDefault="001F549F" w:rsidP="00891AA3">
      <w:pPr>
        <w:spacing w:line="360" w:lineRule="auto"/>
        <w:jc w:val="both"/>
        <w:rPr>
          <w:rFonts w:eastAsia="Times New Roman"/>
          <w:color w:val="000000"/>
          <w:sz w:val="24"/>
          <w:szCs w:val="24"/>
        </w:rPr>
      </w:pPr>
    </w:p>
    <w:p w14:paraId="537DA19A" w14:textId="79A5D5D7" w:rsidR="00891AA3" w:rsidRPr="00891AA3" w:rsidRDefault="00891AA3" w:rsidP="00891AA3">
      <w:pPr>
        <w:spacing w:line="360" w:lineRule="auto"/>
        <w:jc w:val="both"/>
        <w:rPr>
          <w:b/>
          <w:sz w:val="24"/>
          <w:szCs w:val="24"/>
        </w:rPr>
      </w:pPr>
      <w:r w:rsidRPr="00891AA3">
        <w:rPr>
          <w:b/>
          <w:sz w:val="24"/>
          <w:szCs w:val="24"/>
        </w:rPr>
        <w:t>11. DEMONSTRATIVO DOS RESULTADOS PRETENDIDOS EM TERMOS DE ECONOMICIDADE E DE MELHOR APROVEITAMENTO DOS RECURSOS HUMANOS, MATERIAIS E FINANCEIROS DISPONÍVEIS.</w:t>
      </w:r>
    </w:p>
    <w:p w14:paraId="15AD74E7" w14:textId="77777777" w:rsidR="00891AA3" w:rsidRPr="00891AA3" w:rsidRDefault="00891AA3" w:rsidP="00891AA3">
      <w:pPr>
        <w:spacing w:line="360" w:lineRule="auto"/>
        <w:jc w:val="both"/>
        <w:rPr>
          <w:b/>
          <w:sz w:val="24"/>
          <w:szCs w:val="24"/>
        </w:rPr>
      </w:pPr>
    </w:p>
    <w:p w14:paraId="3A6A813C"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lastRenderedPageBreak/>
        <w:t xml:space="preserve">Com a presente contratação, pretende-se alcançar resultados concretos de economicidade e de otimização dos recursos disponíveis, tanto financeiros quanto humanos e materiais. Do ponto de vista econômico, a adoção da modalidade </w:t>
      </w:r>
      <w:r w:rsidRPr="00891AA3">
        <w:rPr>
          <w:rStyle w:val="Forte"/>
          <w:rFonts w:ascii="Arial" w:hAnsi="Arial" w:cs="Arial"/>
        </w:rPr>
        <w:t>Pregão Eletrônico, tipo menor preço por grupo</w:t>
      </w:r>
      <w:r w:rsidRPr="00891AA3">
        <w:rPr>
          <w:rFonts w:ascii="Arial" w:hAnsi="Arial" w:cs="Arial"/>
        </w:rPr>
        <w:t>, assegura ampla competitividade entre fornecedores e, consequentemente, a seleção da proposta mais vantajosa, em consonância com os princípios da eficiência e da economicidade previstos na Lei nº 14.133/2021.</w:t>
      </w:r>
    </w:p>
    <w:p w14:paraId="22ECA0EF"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O modelo de contratação adotado contribui para a </w:t>
      </w:r>
      <w:r w:rsidRPr="00891AA3">
        <w:rPr>
          <w:rStyle w:val="Forte"/>
          <w:rFonts w:ascii="Arial" w:hAnsi="Arial" w:cs="Arial"/>
        </w:rPr>
        <w:t>redução de custos indiretos</w:t>
      </w:r>
      <w:r w:rsidRPr="00891AA3">
        <w:rPr>
          <w:rFonts w:ascii="Arial" w:hAnsi="Arial" w:cs="Arial"/>
        </w:rPr>
        <w:t>, ao evitar perdas decorrentes de instabilidades ou falhas de conexão, que poderiam comprometer atividades legislativas, atendimentos ao público e transmissões oficiais. A manutenção da continuidade dos serviços de internet resulta em maior aproveitamento dos recursos humanos, uma vez que servidores e colaboradores não terão sua produtividade impactada por quedas ou interrupções de rede, permitindo que concentrem seus esforços em atividades finalísticas.</w:t>
      </w:r>
    </w:p>
    <w:p w14:paraId="6AE6A4E6"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Em termos de recursos materiais, a contratação garante infraestrutura padronizada e compatível entre os três pontos de atendimento (Câmara Municipal, Casa do Cidadão e PROCON), evitando duplicidade de soluções, retrabalho técnico e gastos adicionais com equipamentos incompatíveis ou substituições prematuras.</w:t>
      </w:r>
    </w:p>
    <w:p w14:paraId="2D50EE9D"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Quanto ao planejamento financeiro, a definição de larguras de banda diferenciadas e proporcionais às necessidades de cada unidade (1 Gbps na Câmara Municipal e 500 Mbps nas demais) assegura </w:t>
      </w:r>
      <w:r w:rsidRPr="00891AA3">
        <w:rPr>
          <w:rStyle w:val="Forte"/>
          <w:rFonts w:ascii="Arial" w:hAnsi="Arial" w:cs="Arial"/>
        </w:rPr>
        <w:t>uso racional dos recursos orçamentários</w:t>
      </w:r>
      <w:r w:rsidRPr="00891AA3">
        <w:rPr>
          <w:rFonts w:ascii="Arial" w:hAnsi="Arial" w:cs="Arial"/>
        </w:rPr>
        <w:t>, evitando tanto gastos excessivos com capacidades ociosas quanto deficiências que pudessem exigir contratações suplementares.</w:t>
      </w:r>
    </w:p>
    <w:p w14:paraId="14DEB59C"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Dessa forma, os resultados pretendidos traduzem-se em </w:t>
      </w:r>
      <w:r w:rsidRPr="00891AA3">
        <w:rPr>
          <w:rStyle w:val="Forte"/>
          <w:rFonts w:ascii="Arial" w:hAnsi="Arial" w:cs="Arial"/>
        </w:rPr>
        <w:t>maior eficiência no gasto público, melhor aproveitamento da mão de obra, padronização da infraestrutura tecnológica e previsibilidade orçamentária</w:t>
      </w:r>
      <w:r w:rsidRPr="00891AA3">
        <w:rPr>
          <w:rFonts w:ascii="Arial" w:hAnsi="Arial" w:cs="Arial"/>
        </w:rPr>
        <w:t>, garantindo serviços de qualidade à população com otimização do uso dos recursos disponíveis.</w:t>
      </w:r>
    </w:p>
    <w:p w14:paraId="3EE9DA78" w14:textId="77777777" w:rsidR="00891AA3" w:rsidRPr="00891AA3" w:rsidRDefault="00891AA3" w:rsidP="00891AA3">
      <w:pPr>
        <w:pStyle w:val="NormalWeb"/>
        <w:spacing w:before="0" w:beforeAutospacing="0" w:after="0" w:afterAutospacing="0" w:line="360" w:lineRule="auto"/>
        <w:jc w:val="both"/>
        <w:rPr>
          <w:rFonts w:ascii="Arial" w:hAnsi="Arial" w:cs="Arial"/>
        </w:rPr>
      </w:pPr>
    </w:p>
    <w:p w14:paraId="2C6EFB4C"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r w:rsidRPr="00891AA3">
        <w:rPr>
          <w:rFonts w:eastAsia="Times New Roman"/>
          <w:b/>
          <w:bCs/>
          <w:color w:val="000000"/>
          <w:sz w:val="24"/>
          <w:szCs w:val="24"/>
        </w:rPr>
        <w:t>12. PROVIDÊNCIAS A SEREM ADOTADAS PELA ADMINISTRAÇÃO PREVIAMENTE À CELEBRAÇÃO DO CONTRATO, INCLUSIVE QUANTO À CAPACITAÇÃO DE SERVIDORES OU DE DEMPREGADOS PARA FISCALIZAÇÃO E GESTÃO CONTRATUAL.</w:t>
      </w:r>
    </w:p>
    <w:p w14:paraId="38AB53F3"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p>
    <w:p w14:paraId="06834D48" w14:textId="77777777" w:rsidR="001F549F" w:rsidRDefault="001F549F" w:rsidP="00891AA3">
      <w:pPr>
        <w:spacing w:line="360" w:lineRule="auto"/>
        <w:ind w:firstLine="708"/>
        <w:jc w:val="both"/>
        <w:rPr>
          <w:rFonts w:eastAsia="Times New Roman"/>
          <w:color w:val="000000"/>
          <w:sz w:val="24"/>
          <w:szCs w:val="24"/>
        </w:rPr>
      </w:pPr>
    </w:p>
    <w:p w14:paraId="1FC053BE" w14:textId="0F1728C2" w:rsidR="00891AA3" w:rsidRPr="00891AA3" w:rsidRDefault="00891AA3" w:rsidP="00891AA3">
      <w:pPr>
        <w:spacing w:line="360" w:lineRule="auto"/>
        <w:ind w:firstLine="708"/>
        <w:jc w:val="both"/>
        <w:rPr>
          <w:rFonts w:eastAsia="Times New Roman"/>
          <w:color w:val="000000"/>
          <w:sz w:val="24"/>
          <w:szCs w:val="24"/>
        </w:rPr>
      </w:pPr>
      <w:r w:rsidRPr="00891AA3">
        <w:rPr>
          <w:rFonts w:eastAsia="Times New Roman"/>
          <w:color w:val="000000"/>
          <w:sz w:val="24"/>
          <w:szCs w:val="24"/>
        </w:rPr>
        <w:lastRenderedPageBreak/>
        <w:t xml:space="preserve">As providências a seguir devem ser adotadas antes da celebração do contrato: </w:t>
      </w:r>
    </w:p>
    <w:p w14:paraId="305957EC" w14:textId="77777777" w:rsidR="00891AA3" w:rsidRPr="00891AA3" w:rsidRDefault="00891AA3" w:rsidP="00891AA3">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891AA3">
        <w:rPr>
          <w:rFonts w:ascii="Arial" w:eastAsia="Times New Roman" w:hAnsi="Arial" w:cs="Arial"/>
          <w:color w:val="000000"/>
          <w:sz w:val="24"/>
          <w:szCs w:val="24"/>
          <w:lang w:eastAsia="pt-BR"/>
        </w:rPr>
        <w:t xml:space="preserve">Portaria de nomeação do gestor e fiscal de contratos; </w:t>
      </w:r>
    </w:p>
    <w:p w14:paraId="6E8EBF8A" w14:textId="77777777" w:rsidR="00891AA3" w:rsidRPr="00891AA3" w:rsidRDefault="00891AA3" w:rsidP="00891AA3">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891AA3">
        <w:rPr>
          <w:rFonts w:ascii="Arial" w:eastAsia="Times New Roman" w:hAnsi="Arial" w:cs="Arial"/>
          <w:color w:val="000000"/>
          <w:sz w:val="24"/>
          <w:szCs w:val="24"/>
          <w:lang w:eastAsia="pt-BR"/>
        </w:rPr>
        <w:t>Capacitação dos gestores e fiscais de contratos;</w:t>
      </w:r>
    </w:p>
    <w:p w14:paraId="755703EC" w14:textId="77777777" w:rsidR="00891AA3" w:rsidRPr="00891AA3" w:rsidRDefault="00891AA3" w:rsidP="00891AA3">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891AA3">
        <w:rPr>
          <w:rFonts w:ascii="Arial" w:eastAsia="Times New Roman" w:hAnsi="Arial" w:cs="Arial"/>
          <w:color w:val="000000"/>
          <w:sz w:val="24"/>
          <w:szCs w:val="24"/>
          <w:lang w:eastAsia="pt-BR"/>
        </w:rPr>
        <w:t xml:space="preserve">Definições dos locais onde devem ser entregues os itens; </w:t>
      </w:r>
    </w:p>
    <w:p w14:paraId="263E5911" w14:textId="77777777" w:rsidR="00891AA3" w:rsidRPr="00891AA3" w:rsidRDefault="00891AA3" w:rsidP="00891AA3">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891AA3">
        <w:rPr>
          <w:rFonts w:ascii="Arial" w:eastAsia="Times New Roman" w:hAnsi="Arial" w:cs="Arial"/>
          <w:color w:val="000000"/>
          <w:sz w:val="24"/>
          <w:szCs w:val="24"/>
          <w:lang w:eastAsia="pt-BR"/>
        </w:rPr>
        <w:t>Realizar uma análise de riscos para identificar possíveis obstáculos e adotar estratégias para mitigá-los (Providência a ser adotada pela Diretoria Geral);</w:t>
      </w:r>
    </w:p>
    <w:p w14:paraId="40EB9D0B" w14:textId="77777777" w:rsidR="00891AA3" w:rsidRPr="00891AA3" w:rsidRDefault="00891AA3" w:rsidP="00891AA3">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891AA3">
        <w:rPr>
          <w:rFonts w:ascii="Arial" w:eastAsia="Times New Roman" w:hAnsi="Arial" w:cs="Arial"/>
          <w:color w:val="000000"/>
          <w:sz w:val="24"/>
          <w:szCs w:val="24"/>
          <w:lang w:eastAsia="pt-BR"/>
        </w:rPr>
        <w:t>Elaborar um Termo de Referência que detalhe as especificações técnicas, critérios de aceitação, prazos e demais condições da contratação (Próxima providência a ser concluída);</w:t>
      </w:r>
    </w:p>
    <w:p w14:paraId="29F48DDB" w14:textId="77777777" w:rsidR="00891AA3" w:rsidRPr="00891AA3" w:rsidRDefault="00891AA3" w:rsidP="00891AA3">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891AA3">
        <w:rPr>
          <w:rFonts w:ascii="Arial" w:eastAsia="Times New Roman" w:hAnsi="Arial" w:cs="Arial"/>
          <w:color w:val="000000"/>
          <w:sz w:val="24"/>
          <w:szCs w:val="24"/>
          <w:lang w:eastAsia="pt-BR"/>
        </w:rPr>
        <w:t>Submeter a autuação e os documentos que comporão esta contratação à análise jurídica, a fim de assegurar que a contratação esteja em conformidade com a legislação vigente e proteja os interesses da Administração. (Providência a ser adotada antes da homologação).</w:t>
      </w:r>
    </w:p>
    <w:p w14:paraId="25F2E2C0" w14:textId="77777777" w:rsidR="00891AA3" w:rsidRPr="00891AA3" w:rsidRDefault="00891AA3" w:rsidP="00891AA3">
      <w:pPr>
        <w:pStyle w:val="PargrafodaLista"/>
        <w:spacing w:after="0" w:line="360" w:lineRule="auto"/>
        <w:ind w:left="720"/>
        <w:jc w:val="both"/>
        <w:rPr>
          <w:rFonts w:ascii="Arial" w:eastAsia="Times New Roman" w:hAnsi="Arial" w:cs="Arial"/>
          <w:color w:val="000000"/>
          <w:sz w:val="24"/>
          <w:szCs w:val="24"/>
          <w:lang w:eastAsia="pt-BR"/>
        </w:rPr>
      </w:pPr>
    </w:p>
    <w:p w14:paraId="71F1B192" w14:textId="77777777" w:rsidR="00891AA3" w:rsidRPr="00891AA3" w:rsidRDefault="00891AA3" w:rsidP="00891AA3">
      <w:pPr>
        <w:pStyle w:val="PargrafodaLista"/>
        <w:spacing w:after="0" w:line="360" w:lineRule="auto"/>
        <w:ind w:left="0"/>
        <w:jc w:val="both"/>
        <w:rPr>
          <w:rFonts w:ascii="Arial" w:eastAsia="Times New Roman" w:hAnsi="Arial" w:cs="Arial"/>
          <w:b/>
          <w:bCs/>
          <w:color w:val="000000"/>
          <w:sz w:val="24"/>
          <w:szCs w:val="24"/>
          <w:lang w:eastAsia="pt-BR"/>
        </w:rPr>
      </w:pPr>
      <w:r w:rsidRPr="00891AA3">
        <w:rPr>
          <w:rFonts w:ascii="Arial" w:eastAsia="Times New Roman" w:hAnsi="Arial" w:cs="Arial"/>
          <w:b/>
          <w:bCs/>
          <w:color w:val="000000"/>
          <w:sz w:val="24"/>
          <w:szCs w:val="24"/>
          <w:lang w:eastAsia="pt-BR"/>
        </w:rPr>
        <w:t>13. CONTRATAÇÕES CORRELATAS E/OU INTERDEPENDENTES</w:t>
      </w:r>
    </w:p>
    <w:p w14:paraId="6036155D" w14:textId="77777777" w:rsidR="00891AA3" w:rsidRPr="00891AA3" w:rsidRDefault="00891AA3" w:rsidP="00891AA3">
      <w:pPr>
        <w:pStyle w:val="PargrafodaLista"/>
        <w:spacing w:after="0" w:line="360" w:lineRule="auto"/>
        <w:ind w:left="0"/>
        <w:jc w:val="both"/>
        <w:rPr>
          <w:rFonts w:ascii="Arial" w:eastAsia="Times New Roman" w:hAnsi="Arial" w:cs="Arial"/>
          <w:b/>
          <w:bCs/>
          <w:color w:val="000000"/>
          <w:sz w:val="24"/>
          <w:szCs w:val="24"/>
          <w:lang w:eastAsia="pt-BR"/>
        </w:rPr>
      </w:pPr>
    </w:p>
    <w:p w14:paraId="15DE7D36" w14:textId="77777777" w:rsidR="00891AA3" w:rsidRPr="00891AA3" w:rsidRDefault="00891AA3" w:rsidP="00891AA3">
      <w:pPr>
        <w:spacing w:line="360" w:lineRule="auto"/>
        <w:ind w:right="-425"/>
        <w:jc w:val="both"/>
        <w:rPr>
          <w:rFonts w:eastAsia="Calibri"/>
          <w:sz w:val="24"/>
          <w:szCs w:val="24"/>
        </w:rPr>
      </w:pPr>
      <w:r w:rsidRPr="00891AA3">
        <w:rPr>
          <w:rFonts w:eastAsia="Calibri"/>
          <w:sz w:val="24"/>
          <w:szCs w:val="24"/>
        </w:rPr>
        <w:t>Contratação correlata –</w:t>
      </w:r>
      <w:bookmarkStart w:id="11" w:name="_Hlk186721750"/>
      <w:r w:rsidRPr="00891AA3">
        <w:rPr>
          <w:rFonts w:eastAsia="Calibri"/>
          <w:sz w:val="24"/>
          <w:szCs w:val="24"/>
        </w:rPr>
        <w:t xml:space="preserve"> registra-se, por fim, que a Câmara Municipal de Extrema possui contrato vigente para a aquisição dos itens em questão, com término previsto para o dia 09 de outubro de 2025.</w:t>
      </w:r>
    </w:p>
    <w:p w14:paraId="13762DBA" w14:textId="77777777" w:rsidR="00891AA3" w:rsidRPr="00891AA3" w:rsidRDefault="00891AA3" w:rsidP="00891AA3">
      <w:pPr>
        <w:spacing w:line="360" w:lineRule="auto"/>
        <w:ind w:right="-425"/>
        <w:jc w:val="both"/>
        <w:rPr>
          <w:rFonts w:eastAsia="Times New Roman"/>
          <w:b/>
          <w:bCs/>
          <w:color w:val="000000"/>
          <w:sz w:val="24"/>
          <w:szCs w:val="24"/>
        </w:rPr>
      </w:pPr>
    </w:p>
    <w:p w14:paraId="37C4F962" w14:textId="77777777" w:rsidR="00891AA3" w:rsidRPr="00891AA3" w:rsidRDefault="00891AA3" w:rsidP="00891AA3">
      <w:pPr>
        <w:pStyle w:val="PargrafodaLista"/>
        <w:spacing w:after="0" w:line="360" w:lineRule="auto"/>
        <w:ind w:left="0"/>
        <w:jc w:val="both"/>
        <w:rPr>
          <w:rFonts w:ascii="Arial" w:eastAsia="Times New Roman" w:hAnsi="Arial" w:cs="Arial"/>
          <w:b/>
          <w:bCs/>
          <w:color w:val="000000"/>
          <w:sz w:val="24"/>
          <w:szCs w:val="24"/>
          <w:lang w:eastAsia="pt-BR"/>
        </w:rPr>
      </w:pPr>
      <w:r w:rsidRPr="00891AA3">
        <w:rPr>
          <w:rFonts w:ascii="Arial" w:eastAsia="Times New Roman" w:hAnsi="Arial" w:cs="Arial"/>
          <w:b/>
          <w:bCs/>
          <w:color w:val="000000"/>
          <w:sz w:val="24"/>
          <w:szCs w:val="24"/>
          <w:lang w:eastAsia="pt-BR"/>
        </w:rPr>
        <w:t>14. IMPACTOS AMBIENTAIS E RESPECTIVAS MEDIDAS MITIGADORAS, INCLUÍDOS REQUISITOS DE BAIXO CONSUMO DE ENERGIA E DE OUTROS RECURSOS, BEM COMO LOGÍSTICA REVERSA PARA DESFAZIMENTO E RECICLAGEM DE BENS E REFUGOS, QUANDO APLICÁVEL.</w:t>
      </w:r>
    </w:p>
    <w:p w14:paraId="1AA00304" w14:textId="77777777" w:rsidR="00891AA3" w:rsidRPr="00891AA3" w:rsidRDefault="00891AA3" w:rsidP="00891AA3">
      <w:pPr>
        <w:spacing w:line="360" w:lineRule="auto"/>
        <w:jc w:val="both"/>
        <w:rPr>
          <w:rFonts w:eastAsia="Times New Roman"/>
          <w:sz w:val="24"/>
          <w:szCs w:val="24"/>
        </w:rPr>
      </w:pPr>
    </w:p>
    <w:bookmarkEnd w:id="11"/>
    <w:p w14:paraId="07A05ED6"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A contratação de serviços contínuos de internet em fibra ótica apresenta impactos ambientais reduzidos quando comparada a outras tecnologias de conectividade, haja vista que a fibra ótica possui maior durabilidade, menor necessidade de manutenção física e baixo consumo energético em sua operação. Entretanto, é necessário considerar medidas mitigadoras voltadas para a sustentabilidade e para a preservação do meio ambiente.</w:t>
      </w:r>
    </w:p>
    <w:p w14:paraId="2E62FBEE"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Entre os requisitos a serem observados, destacam-se:</w:t>
      </w:r>
    </w:p>
    <w:p w14:paraId="2667982E"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lastRenderedPageBreak/>
        <w:t xml:space="preserve">a) </w:t>
      </w:r>
      <w:r w:rsidRPr="00891AA3">
        <w:rPr>
          <w:rStyle w:val="Forte"/>
          <w:rFonts w:ascii="Arial" w:hAnsi="Arial" w:cs="Arial"/>
        </w:rPr>
        <w:t>Baixo consumo de energia</w:t>
      </w:r>
      <w:r w:rsidRPr="00891AA3">
        <w:rPr>
          <w:rFonts w:ascii="Arial" w:hAnsi="Arial" w:cs="Arial"/>
        </w:rPr>
        <w:t>: os equipamentos instalados deverão adotar tecnologias de eficiência energética, com utilização de fontes e dispositivos de menor consumo, contribuindo para a redução da pegada de carbono.</w:t>
      </w:r>
    </w:p>
    <w:p w14:paraId="6F45D175"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b) </w:t>
      </w:r>
      <w:r w:rsidRPr="00891AA3">
        <w:rPr>
          <w:rStyle w:val="Forte"/>
          <w:rFonts w:ascii="Arial" w:hAnsi="Arial" w:cs="Arial"/>
        </w:rPr>
        <w:t>Uso racional de recursos</w:t>
      </w:r>
      <w:r w:rsidRPr="00891AA3">
        <w:rPr>
          <w:rFonts w:ascii="Arial" w:hAnsi="Arial" w:cs="Arial"/>
        </w:rPr>
        <w:t>: sempre que possível, deverão ser priorizados equipamentos e materiais que apresentem maior vida útil, reduzindo a necessidade de substituições frequentes e, consequentemente, a geração de resíduos.</w:t>
      </w:r>
    </w:p>
    <w:p w14:paraId="648170E9"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c) </w:t>
      </w:r>
      <w:r w:rsidRPr="00891AA3">
        <w:rPr>
          <w:rStyle w:val="Forte"/>
          <w:rFonts w:ascii="Arial" w:hAnsi="Arial" w:cs="Arial"/>
        </w:rPr>
        <w:t>Logística reversa</w:t>
      </w:r>
      <w:r w:rsidRPr="00891AA3">
        <w:rPr>
          <w:rFonts w:ascii="Arial" w:hAnsi="Arial" w:cs="Arial"/>
        </w:rPr>
        <w:t>: caberá à contratada promover a coleta, o desfazimento adequado e a destinação ambientalmente correta de equipamentos, cabos, componentes ou acessórios eventualmente substituídos durante a execução do contrato.</w:t>
      </w:r>
    </w:p>
    <w:p w14:paraId="54D57AC7" w14:textId="77777777" w:rsidR="00891AA3" w:rsidRPr="00891AA3" w:rsidRDefault="00891AA3" w:rsidP="00891AA3">
      <w:pPr>
        <w:pStyle w:val="NormalWeb"/>
        <w:spacing w:before="0" w:beforeAutospacing="0" w:after="0" w:afterAutospacing="0" w:line="360" w:lineRule="auto"/>
        <w:jc w:val="both"/>
        <w:rPr>
          <w:rFonts w:ascii="Arial" w:hAnsi="Arial" w:cs="Arial"/>
        </w:rPr>
      </w:pPr>
      <w:r w:rsidRPr="00891AA3">
        <w:rPr>
          <w:rFonts w:ascii="Arial" w:hAnsi="Arial" w:cs="Arial"/>
        </w:rPr>
        <w:t xml:space="preserve">d) </w:t>
      </w:r>
      <w:r w:rsidRPr="00891AA3">
        <w:rPr>
          <w:rStyle w:val="Forte"/>
          <w:rFonts w:ascii="Arial" w:hAnsi="Arial" w:cs="Arial"/>
        </w:rPr>
        <w:t>Reciclagem de bens e refugos</w:t>
      </w:r>
      <w:r w:rsidRPr="00891AA3">
        <w:rPr>
          <w:rFonts w:ascii="Arial" w:hAnsi="Arial" w:cs="Arial"/>
        </w:rPr>
        <w:t>: eventuais materiais descartados deverão ser encaminhados a empresas ou entidades devidamente licenciadas para reciclagem ou reaproveitamento, de forma a reduzir impactos ambientais negativos.</w:t>
      </w:r>
    </w:p>
    <w:p w14:paraId="1CD3FFDC" w14:textId="77777777" w:rsidR="00891AA3" w:rsidRPr="00891AA3" w:rsidRDefault="00891AA3" w:rsidP="00891AA3">
      <w:pPr>
        <w:pStyle w:val="NormalWeb"/>
        <w:spacing w:before="0" w:beforeAutospacing="0" w:after="0" w:afterAutospacing="0" w:line="360" w:lineRule="auto"/>
        <w:jc w:val="both"/>
        <w:rPr>
          <w:rFonts w:ascii="Arial" w:hAnsi="Arial" w:cs="Arial"/>
        </w:rPr>
      </w:pPr>
    </w:p>
    <w:p w14:paraId="0C0B4D0D" w14:textId="77777777" w:rsidR="00891AA3" w:rsidRPr="00891AA3" w:rsidRDefault="00891AA3" w:rsidP="00891AA3">
      <w:pPr>
        <w:pStyle w:val="NormalWeb"/>
        <w:spacing w:before="0" w:beforeAutospacing="0" w:after="0" w:afterAutospacing="0" w:line="360" w:lineRule="auto"/>
        <w:ind w:firstLine="720"/>
        <w:jc w:val="both"/>
        <w:rPr>
          <w:rFonts w:ascii="Arial" w:hAnsi="Arial" w:cs="Arial"/>
        </w:rPr>
      </w:pPr>
      <w:r w:rsidRPr="00891AA3">
        <w:rPr>
          <w:rFonts w:ascii="Arial" w:hAnsi="Arial" w:cs="Arial"/>
        </w:rPr>
        <w:t xml:space="preserve">Assim, a execução contratual deverá alinhar-se aos princípios da </w:t>
      </w:r>
      <w:r w:rsidRPr="00891AA3">
        <w:rPr>
          <w:rStyle w:val="Forte"/>
          <w:rFonts w:ascii="Arial" w:hAnsi="Arial" w:cs="Arial"/>
        </w:rPr>
        <w:t>sustentabilidade e da responsabilidade socioambiental</w:t>
      </w:r>
      <w:r w:rsidRPr="00891AA3">
        <w:rPr>
          <w:rFonts w:ascii="Arial" w:hAnsi="Arial" w:cs="Arial"/>
        </w:rPr>
        <w:t>, assegurando que os serviços prestados atendam às necessidades da Administração Pública sem comprometer a preservação ambiental e o uso consciente dos recursos naturais.</w:t>
      </w:r>
    </w:p>
    <w:p w14:paraId="2897B30E" w14:textId="77777777" w:rsidR="00891AA3" w:rsidRPr="00891AA3" w:rsidRDefault="00891AA3" w:rsidP="00891AA3">
      <w:pPr>
        <w:shd w:val="clear" w:color="auto" w:fill="FFFFFF"/>
        <w:spacing w:line="360" w:lineRule="auto"/>
        <w:ind w:firstLine="708"/>
        <w:jc w:val="both"/>
        <w:textAlignment w:val="baseline"/>
        <w:rPr>
          <w:rFonts w:eastAsia="Times New Roman"/>
          <w:color w:val="000000"/>
          <w:sz w:val="24"/>
          <w:szCs w:val="24"/>
        </w:rPr>
      </w:pPr>
    </w:p>
    <w:p w14:paraId="5EBCF6ED"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r w:rsidRPr="00891AA3">
        <w:rPr>
          <w:rFonts w:eastAsia="Times New Roman"/>
          <w:b/>
          <w:bCs/>
          <w:color w:val="000000"/>
          <w:sz w:val="24"/>
          <w:szCs w:val="24"/>
        </w:rPr>
        <w:t>15. FORMA DE SELEÇÃO DO FORNECEDOR</w:t>
      </w:r>
    </w:p>
    <w:p w14:paraId="1259CFF2"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p>
    <w:p w14:paraId="1A8B3555" w14:textId="77777777" w:rsidR="00891AA3" w:rsidRPr="00891AA3" w:rsidRDefault="00891AA3" w:rsidP="00891AA3">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891AA3">
        <w:rPr>
          <w:rFonts w:ascii="Arial" w:hAnsi="Arial" w:cs="Arial"/>
          <w:color w:val="000000" w:themeColor="text1"/>
          <w:sz w:val="24"/>
          <w:szCs w:val="24"/>
        </w:rPr>
        <w:t xml:space="preserve">O fornecedor será selecionado por meio da realização de procedimento de PREGÃO ELETRÔNICO pelo menor preço por grupo. </w:t>
      </w:r>
      <w:r w:rsidRPr="00891AA3">
        <w:rPr>
          <w:rFonts w:ascii="Arial" w:eastAsia="Times New Roman" w:hAnsi="Arial" w:cs="Arial"/>
          <w:color w:val="000000" w:themeColor="text1"/>
          <w:sz w:val="24"/>
          <w:szCs w:val="24"/>
        </w:rPr>
        <w:t xml:space="preserve"> </w:t>
      </w:r>
    </w:p>
    <w:p w14:paraId="6989BD1E"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p>
    <w:p w14:paraId="64290D6D"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r w:rsidRPr="00891AA3">
        <w:rPr>
          <w:rFonts w:eastAsia="Times New Roman"/>
          <w:b/>
          <w:bCs/>
          <w:color w:val="000000"/>
          <w:sz w:val="24"/>
          <w:szCs w:val="24"/>
        </w:rPr>
        <w:t>16. VIABILIDADE DA CONTRATAÇÃO</w:t>
      </w:r>
    </w:p>
    <w:p w14:paraId="15F4ED29" w14:textId="77777777" w:rsidR="00891AA3" w:rsidRPr="00891AA3" w:rsidRDefault="00891AA3" w:rsidP="00891AA3">
      <w:pPr>
        <w:shd w:val="clear" w:color="auto" w:fill="FFFFFF"/>
        <w:spacing w:line="360" w:lineRule="auto"/>
        <w:jc w:val="both"/>
        <w:textAlignment w:val="baseline"/>
        <w:rPr>
          <w:rFonts w:eastAsia="Times New Roman"/>
          <w:b/>
          <w:bCs/>
          <w:color w:val="000000"/>
          <w:sz w:val="24"/>
          <w:szCs w:val="24"/>
        </w:rPr>
      </w:pPr>
    </w:p>
    <w:p w14:paraId="703AFA36" w14:textId="77777777" w:rsidR="00891AA3" w:rsidRPr="00891AA3" w:rsidRDefault="00891AA3" w:rsidP="00891AA3">
      <w:pPr>
        <w:autoSpaceDE w:val="0"/>
        <w:autoSpaceDN w:val="0"/>
        <w:adjustRightInd w:val="0"/>
        <w:spacing w:line="360" w:lineRule="auto"/>
        <w:ind w:firstLine="708"/>
        <w:jc w:val="both"/>
        <w:rPr>
          <w:rFonts w:eastAsia="Calibri"/>
          <w:sz w:val="24"/>
          <w:szCs w:val="24"/>
        </w:rPr>
      </w:pPr>
      <w:r w:rsidRPr="00891AA3">
        <w:rPr>
          <w:rFonts w:eastAsia="Calibri"/>
          <w:sz w:val="24"/>
          <w:szCs w:val="24"/>
        </w:rPr>
        <w:t xml:space="preserve">Diante da análise abrangente dos aspectos técnicos, socioeconômicos e ambientais, </w:t>
      </w:r>
      <w:r w:rsidRPr="00891AA3">
        <w:rPr>
          <w:rFonts w:eastAsia="Calibri"/>
          <w:b/>
          <w:bCs/>
          <w:sz w:val="24"/>
          <w:szCs w:val="24"/>
        </w:rPr>
        <w:t>conclui-se que a contratação do objeto é plenamente viável</w:t>
      </w:r>
      <w:r w:rsidRPr="00891AA3">
        <w:rPr>
          <w:rFonts w:eastAsia="Calibri"/>
          <w:sz w:val="24"/>
          <w:szCs w:val="24"/>
        </w:rPr>
        <w:t xml:space="preserve">. A escolha representa uma abordagem estratégica que considera não apenas a eficiência operacional, mas também a responsabilidade financeira e o compromisso com a sustentabilidade. A proposta está em consonância com os interesses e objetivos da Câmara Municipal de Extrema, garantindo uma gestão eficiente, econômica e ambientalmente responsável. Dessa forma, a contratação proposta atende de maneira adequada à necessidade identificada e está compatível com as </w:t>
      </w:r>
      <w:r w:rsidRPr="00891AA3">
        <w:rPr>
          <w:rFonts w:eastAsia="Calibri"/>
          <w:sz w:val="24"/>
          <w:szCs w:val="24"/>
        </w:rPr>
        <w:lastRenderedPageBreak/>
        <w:t>exigências institucionais, contribuindo significativamente para o aprimoramento da gestão pública local.</w:t>
      </w:r>
    </w:p>
    <w:p w14:paraId="219DCBED" w14:textId="77777777" w:rsidR="00891AA3" w:rsidRPr="00891AA3" w:rsidRDefault="00891AA3" w:rsidP="00891AA3">
      <w:pPr>
        <w:pStyle w:val="PargrafodaLista"/>
        <w:ind w:left="0"/>
        <w:jc w:val="both"/>
        <w:rPr>
          <w:rFonts w:ascii="Arial" w:hAnsi="Arial" w:cs="Arial"/>
          <w:sz w:val="24"/>
          <w:szCs w:val="24"/>
        </w:rPr>
      </w:pPr>
    </w:p>
    <w:p w14:paraId="3DA50290" w14:textId="77777777" w:rsidR="00891AA3" w:rsidRPr="00891AA3" w:rsidRDefault="00891AA3" w:rsidP="00891AA3">
      <w:pPr>
        <w:pStyle w:val="PargrafodaLista"/>
        <w:ind w:left="0"/>
        <w:jc w:val="both"/>
        <w:rPr>
          <w:rFonts w:ascii="Arial" w:hAnsi="Arial" w:cs="Arial"/>
          <w:sz w:val="24"/>
          <w:szCs w:val="24"/>
        </w:rPr>
      </w:pPr>
    </w:p>
    <w:p w14:paraId="7E602261" w14:textId="77777777" w:rsidR="00891AA3" w:rsidRPr="00891AA3" w:rsidRDefault="00891AA3" w:rsidP="00891AA3">
      <w:pPr>
        <w:pStyle w:val="PargrafodaLista"/>
        <w:ind w:left="0" w:firstLine="708"/>
        <w:jc w:val="both"/>
        <w:rPr>
          <w:rFonts w:ascii="Arial" w:hAnsi="Arial" w:cs="Arial"/>
          <w:sz w:val="24"/>
          <w:szCs w:val="24"/>
        </w:rPr>
      </w:pPr>
      <w:r w:rsidRPr="00891AA3">
        <w:rPr>
          <w:rFonts w:ascii="Arial" w:hAnsi="Arial" w:cs="Arial"/>
          <w:sz w:val="24"/>
          <w:szCs w:val="24"/>
        </w:rPr>
        <w:t>Extrema, MG, 17 de setembro de 2025.</w:t>
      </w:r>
    </w:p>
    <w:p w14:paraId="4913DBCC" w14:textId="77777777" w:rsidR="00891AA3" w:rsidRPr="00891AA3" w:rsidRDefault="00891AA3" w:rsidP="00891AA3">
      <w:pPr>
        <w:pStyle w:val="PargrafodaLista"/>
        <w:spacing w:after="0" w:line="240" w:lineRule="auto"/>
        <w:jc w:val="both"/>
        <w:rPr>
          <w:rFonts w:ascii="Arial" w:hAnsi="Arial" w:cs="Arial"/>
          <w:sz w:val="24"/>
          <w:szCs w:val="24"/>
        </w:rPr>
      </w:pP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891AA3" w:rsidRPr="00891AA3" w14:paraId="157CAF88" w14:textId="77777777" w:rsidTr="00E45DA4">
        <w:tc>
          <w:tcPr>
            <w:tcW w:w="9063" w:type="dxa"/>
          </w:tcPr>
          <w:p w14:paraId="19E404FE" w14:textId="77777777" w:rsidR="00891AA3" w:rsidRPr="00891AA3" w:rsidRDefault="00891AA3" w:rsidP="00E45DA4">
            <w:pPr>
              <w:pStyle w:val="PargrafodaLista"/>
              <w:spacing w:after="0"/>
              <w:ind w:left="0"/>
              <w:jc w:val="center"/>
              <w:rPr>
                <w:rFonts w:ascii="Arial" w:hAnsi="Arial" w:cs="Arial"/>
                <w:sz w:val="24"/>
                <w:szCs w:val="24"/>
              </w:rPr>
            </w:pPr>
          </w:p>
          <w:p w14:paraId="5BA03C9E" w14:textId="77777777" w:rsidR="00891AA3" w:rsidRPr="00891AA3" w:rsidRDefault="00891AA3" w:rsidP="00E45DA4">
            <w:pPr>
              <w:pStyle w:val="PargrafodaLista"/>
              <w:spacing w:after="0"/>
              <w:ind w:left="0"/>
              <w:jc w:val="center"/>
              <w:rPr>
                <w:rFonts w:ascii="Arial" w:hAnsi="Arial" w:cs="Arial"/>
                <w:sz w:val="24"/>
                <w:szCs w:val="24"/>
              </w:rPr>
            </w:pPr>
            <w:r w:rsidRPr="00891AA3">
              <w:rPr>
                <w:rFonts w:ascii="Arial" w:hAnsi="Arial" w:cs="Arial"/>
                <w:sz w:val="24"/>
                <w:szCs w:val="24"/>
              </w:rPr>
              <w:t>_____________________________________________________</w:t>
            </w:r>
          </w:p>
          <w:p w14:paraId="2D426A04" w14:textId="77777777" w:rsidR="00891AA3" w:rsidRPr="00891AA3" w:rsidRDefault="00891AA3" w:rsidP="00E45DA4">
            <w:pPr>
              <w:pStyle w:val="PargrafodaLista"/>
              <w:spacing w:after="0"/>
              <w:ind w:left="0"/>
              <w:jc w:val="center"/>
              <w:rPr>
                <w:rFonts w:ascii="Arial" w:hAnsi="Arial" w:cs="Arial"/>
                <w:sz w:val="24"/>
                <w:szCs w:val="24"/>
              </w:rPr>
            </w:pPr>
            <w:r w:rsidRPr="00891AA3">
              <w:rPr>
                <w:rFonts w:ascii="Arial" w:hAnsi="Arial" w:cs="Arial"/>
                <w:sz w:val="24"/>
                <w:szCs w:val="24"/>
              </w:rPr>
              <w:t>TAMIRES NUNES DA SILVA ALBERTINI</w:t>
            </w:r>
          </w:p>
          <w:p w14:paraId="67E9F584" w14:textId="77777777" w:rsidR="00891AA3" w:rsidRPr="00891AA3" w:rsidRDefault="00891AA3" w:rsidP="00E45DA4">
            <w:pPr>
              <w:pStyle w:val="PargrafodaLista"/>
              <w:spacing w:after="0"/>
              <w:ind w:left="0"/>
              <w:jc w:val="center"/>
              <w:rPr>
                <w:rFonts w:ascii="Arial" w:hAnsi="Arial" w:cs="Arial"/>
                <w:sz w:val="24"/>
                <w:szCs w:val="24"/>
              </w:rPr>
            </w:pPr>
          </w:p>
        </w:tc>
      </w:tr>
      <w:tr w:rsidR="00891AA3" w:rsidRPr="00891AA3" w14:paraId="1FCEDF89" w14:textId="77777777" w:rsidTr="00E45DA4">
        <w:tc>
          <w:tcPr>
            <w:tcW w:w="9063" w:type="dxa"/>
          </w:tcPr>
          <w:p w14:paraId="6B66C16E" w14:textId="77777777" w:rsidR="00891AA3" w:rsidRPr="00891AA3" w:rsidRDefault="00891AA3" w:rsidP="00E45DA4">
            <w:pPr>
              <w:pStyle w:val="PargrafodaLista"/>
              <w:spacing w:after="0"/>
              <w:ind w:left="0"/>
              <w:jc w:val="center"/>
              <w:rPr>
                <w:rFonts w:ascii="Arial" w:hAnsi="Arial" w:cs="Arial"/>
                <w:sz w:val="24"/>
                <w:szCs w:val="24"/>
              </w:rPr>
            </w:pPr>
            <w:r w:rsidRPr="00891AA3">
              <w:rPr>
                <w:rFonts w:ascii="Arial" w:hAnsi="Arial" w:cs="Arial"/>
                <w:sz w:val="24"/>
                <w:szCs w:val="24"/>
              </w:rPr>
              <w:t>DIRETORA GERAL</w:t>
            </w:r>
          </w:p>
          <w:p w14:paraId="60178EAC" w14:textId="77777777" w:rsidR="00891AA3" w:rsidRPr="00891AA3" w:rsidRDefault="00891AA3" w:rsidP="00E45DA4">
            <w:pPr>
              <w:pStyle w:val="PargrafodaLista"/>
              <w:spacing w:after="0"/>
              <w:ind w:left="0"/>
              <w:jc w:val="center"/>
              <w:rPr>
                <w:rFonts w:ascii="Arial" w:hAnsi="Arial" w:cs="Arial"/>
                <w:sz w:val="24"/>
                <w:szCs w:val="24"/>
              </w:rPr>
            </w:pPr>
          </w:p>
          <w:p w14:paraId="02C9441D" w14:textId="77777777" w:rsidR="00891AA3" w:rsidRPr="00891AA3" w:rsidRDefault="00891AA3" w:rsidP="00E45DA4">
            <w:pPr>
              <w:pStyle w:val="PargrafodaLista"/>
              <w:spacing w:after="0"/>
              <w:ind w:left="0"/>
              <w:jc w:val="center"/>
              <w:rPr>
                <w:rFonts w:ascii="Arial" w:hAnsi="Arial" w:cs="Arial"/>
                <w:sz w:val="24"/>
                <w:szCs w:val="24"/>
              </w:rPr>
            </w:pPr>
          </w:p>
          <w:p w14:paraId="7E46C806" w14:textId="77777777" w:rsidR="00891AA3" w:rsidRPr="00891AA3" w:rsidRDefault="00891AA3" w:rsidP="00E45DA4">
            <w:pPr>
              <w:pStyle w:val="PargrafodaLista"/>
              <w:spacing w:after="0"/>
              <w:ind w:left="0"/>
              <w:jc w:val="center"/>
              <w:rPr>
                <w:rFonts w:ascii="Arial" w:hAnsi="Arial" w:cs="Arial"/>
                <w:sz w:val="24"/>
                <w:szCs w:val="24"/>
              </w:rPr>
            </w:pPr>
          </w:p>
          <w:p w14:paraId="7C7496EC" w14:textId="77777777" w:rsidR="00891AA3" w:rsidRPr="00891AA3" w:rsidRDefault="00891AA3" w:rsidP="00E45DA4">
            <w:pPr>
              <w:pStyle w:val="PargrafodaLista"/>
              <w:spacing w:after="0"/>
              <w:ind w:left="0"/>
              <w:jc w:val="center"/>
              <w:rPr>
                <w:rFonts w:ascii="Arial" w:hAnsi="Arial" w:cs="Arial"/>
                <w:sz w:val="24"/>
                <w:szCs w:val="24"/>
              </w:rPr>
            </w:pPr>
          </w:p>
        </w:tc>
      </w:tr>
    </w:tbl>
    <w:p w14:paraId="5E6251BA" w14:textId="77777777" w:rsidR="00891AA3" w:rsidRPr="00891AA3" w:rsidRDefault="00891AA3" w:rsidP="00891AA3">
      <w:pPr>
        <w:jc w:val="both"/>
        <w:rPr>
          <w:b/>
          <w:bCs/>
          <w:sz w:val="24"/>
          <w:szCs w:val="24"/>
        </w:rPr>
      </w:pPr>
      <w:r w:rsidRPr="00891AA3">
        <w:rPr>
          <w:b/>
          <w:bCs/>
          <w:sz w:val="24"/>
          <w:szCs w:val="24"/>
        </w:rPr>
        <w:t>DESPACHO</w:t>
      </w:r>
    </w:p>
    <w:p w14:paraId="7CE626EE" w14:textId="77777777" w:rsidR="00891AA3" w:rsidRPr="00891AA3" w:rsidRDefault="00891AA3" w:rsidP="00891AA3">
      <w:pPr>
        <w:pStyle w:val="PargrafodaLista"/>
        <w:ind w:left="0"/>
        <w:jc w:val="both"/>
        <w:rPr>
          <w:rFonts w:ascii="Arial" w:hAnsi="Arial" w:cs="Arial"/>
          <w:sz w:val="24"/>
          <w:szCs w:val="24"/>
        </w:rPr>
      </w:pPr>
    </w:p>
    <w:p w14:paraId="24707AEA" w14:textId="77777777" w:rsidR="00891AA3" w:rsidRPr="00891AA3" w:rsidRDefault="00891AA3" w:rsidP="00891AA3">
      <w:pPr>
        <w:pStyle w:val="PargrafodaLista"/>
        <w:ind w:left="0"/>
        <w:jc w:val="both"/>
        <w:rPr>
          <w:rFonts w:ascii="Arial" w:hAnsi="Arial" w:cs="Arial"/>
          <w:sz w:val="24"/>
          <w:szCs w:val="24"/>
        </w:rPr>
      </w:pPr>
      <w:r w:rsidRPr="00891AA3">
        <w:rPr>
          <w:rFonts w:ascii="Arial" w:hAnsi="Arial" w:cs="Arial"/>
          <w:sz w:val="24"/>
          <w:szCs w:val="24"/>
        </w:rPr>
        <w:t>APROVO, na íntegra, esse ETP.</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891AA3" w:rsidRPr="00891AA3" w14:paraId="79FFB862" w14:textId="77777777" w:rsidTr="00E45DA4">
        <w:tc>
          <w:tcPr>
            <w:tcW w:w="9063" w:type="dxa"/>
          </w:tcPr>
          <w:p w14:paraId="0A281FA1" w14:textId="77777777" w:rsidR="00891AA3" w:rsidRPr="00891AA3" w:rsidRDefault="00891AA3" w:rsidP="00E45DA4">
            <w:pPr>
              <w:pStyle w:val="PargrafodaLista"/>
              <w:spacing w:after="0"/>
              <w:ind w:left="0"/>
              <w:jc w:val="center"/>
              <w:rPr>
                <w:rFonts w:ascii="Arial" w:hAnsi="Arial" w:cs="Arial"/>
                <w:sz w:val="24"/>
                <w:szCs w:val="24"/>
              </w:rPr>
            </w:pPr>
          </w:p>
          <w:p w14:paraId="405214F1" w14:textId="77777777" w:rsidR="00891AA3" w:rsidRPr="00891AA3" w:rsidRDefault="00891AA3" w:rsidP="00E45DA4">
            <w:pPr>
              <w:pStyle w:val="PargrafodaLista"/>
              <w:spacing w:after="0"/>
              <w:ind w:left="0"/>
              <w:jc w:val="center"/>
              <w:rPr>
                <w:rFonts w:ascii="Arial" w:hAnsi="Arial" w:cs="Arial"/>
                <w:sz w:val="24"/>
                <w:szCs w:val="24"/>
              </w:rPr>
            </w:pPr>
          </w:p>
          <w:p w14:paraId="27FA36E5" w14:textId="77777777" w:rsidR="00891AA3" w:rsidRPr="00891AA3" w:rsidRDefault="00891AA3" w:rsidP="00E45DA4">
            <w:pPr>
              <w:pStyle w:val="PargrafodaLista"/>
              <w:spacing w:after="0"/>
              <w:ind w:left="0"/>
              <w:jc w:val="center"/>
              <w:rPr>
                <w:rFonts w:ascii="Arial" w:hAnsi="Arial" w:cs="Arial"/>
                <w:sz w:val="24"/>
                <w:szCs w:val="24"/>
              </w:rPr>
            </w:pPr>
            <w:r w:rsidRPr="00891AA3">
              <w:rPr>
                <w:rFonts w:ascii="Arial" w:hAnsi="Arial" w:cs="Arial"/>
                <w:sz w:val="24"/>
                <w:szCs w:val="24"/>
              </w:rPr>
              <w:t>_____________________________________________________</w:t>
            </w:r>
          </w:p>
          <w:p w14:paraId="4518C4C2" w14:textId="77777777" w:rsidR="00891AA3" w:rsidRPr="00891AA3" w:rsidRDefault="00891AA3" w:rsidP="00E45DA4">
            <w:pPr>
              <w:pStyle w:val="PargrafodaLista"/>
              <w:spacing w:after="0"/>
              <w:ind w:left="0"/>
              <w:jc w:val="center"/>
              <w:rPr>
                <w:rFonts w:ascii="Arial" w:hAnsi="Arial" w:cs="Arial"/>
                <w:sz w:val="24"/>
                <w:szCs w:val="24"/>
              </w:rPr>
            </w:pPr>
            <w:r w:rsidRPr="00891AA3">
              <w:rPr>
                <w:rFonts w:ascii="Arial" w:hAnsi="Arial" w:cs="Arial"/>
                <w:sz w:val="24"/>
                <w:szCs w:val="24"/>
              </w:rPr>
              <w:t>RAFAEL SILVA DE SOUZA LIMA</w:t>
            </w:r>
          </w:p>
          <w:p w14:paraId="624130F3" w14:textId="77777777" w:rsidR="00891AA3" w:rsidRPr="00891AA3" w:rsidRDefault="00891AA3" w:rsidP="00E45DA4">
            <w:pPr>
              <w:pStyle w:val="PargrafodaLista"/>
              <w:spacing w:after="0"/>
              <w:ind w:left="0"/>
              <w:jc w:val="center"/>
              <w:rPr>
                <w:rFonts w:ascii="Arial" w:hAnsi="Arial" w:cs="Arial"/>
                <w:sz w:val="24"/>
                <w:szCs w:val="24"/>
              </w:rPr>
            </w:pPr>
          </w:p>
        </w:tc>
      </w:tr>
      <w:tr w:rsidR="00891AA3" w:rsidRPr="00891AA3" w14:paraId="6DA2B245" w14:textId="77777777" w:rsidTr="00891AA3">
        <w:trPr>
          <w:trHeight w:val="80"/>
        </w:trPr>
        <w:tc>
          <w:tcPr>
            <w:tcW w:w="9063" w:type="dxa"/>
          </w:tcPr>
          <w:p w14:paraId="62518D32" w14:textId="77777777" w:rsidR="00891AA3" w:rsidRPr="00891AA3" w:rsidRDefault="00891AA3" w:rsidP="00E45DA4">
            <w:pPr>
              <w:pStyle w:val="PargrafodaLista"/>
              <w:spacing w:after="0"/>
              <w:ind w:left="0"/>
              <w:jc w:val="center"/>
              <w:rPr>
                <w:rFonts w:ascii="Arial" w:hAnsi="Arial" w:cs="Arial"/>
                <w:sz w:val="24"/>
                <w:szCs w:val="24"/>
              </w:rPr>
            </w:pPr>
            <w:r w:rsidRPr="00891AA3">
              <w:rPr>
                <w:rFonts w:ascii="Arial" w:hAnsi="Arial" w:cs="Arial"/>
                <w:sz w:val="24"/>
                <w:szCs w:val="24"/>
              </w:rPr>
              <w:t>PRESIDENTE</w:t>
            </w:r>
          </w:p>
        </w:tc>
      </w:tr>
    </w:tbl>
    <w:p w14:paraId="159DEB9E" w14:textId="77777777" w:rsidR="00891AA3" w:rsidRDefault="00891AA3" w:rsidP="00891AA3">
      <w:pPr>
        <w:tabs>
          <w:tab w:val="left" w:pos="2190"/>
        </w:tabs>
        <w:rPr>
          <w:sz w:val="24"/>
          <w:szCs w:val="24"/>
        </w:rPr>
      </w:pPr>
    </w:p>
    <w:p w14:paraId="31A4E645" w14:textId="77777777" w:rsidR="00891AA3" w:rsidRDefault="00891AA3" w:rsidP="00891AA3">
      <w:pPr>
        <w:tabs>
          <w:tab w:val="left" w:pos="2190"/>
        </w:tabs>
        <w:rPr>
          <w:sz w:val="24"/>
          <w:szCs w:val="24"/>
        </w:rPr>
      </w:pPr>
    </w:p>
    <w:p w14:paraId="3561A332" w14:textId="77777777" w:rsidR="00891AA3" w:rsidRDefault="00891AA3" w:rsidP="00891AA3">
      <w:pPr>
        <w:tabs>
          <w:tab w:val="left" w:pos="2190"/>
        </w:tabs>
        <w:rPr>
          <w:sz w:val="24"/>
          <w:szCs w:val="24"/>
        </w:rPr>
      </w:pPr>
    </w:p>
    <w:p w14:paraId="1286AAC8" w14:textId="77777777" w:rsidR="00891AA3" w:rsidRDefault="00891AA3" w:rsidP="00891AA3">
      <w:pPr>
        <w:tabs>
          <w:tab w:val="left" w:pos="2190"/>
        </w:tabs>
        <w:rPr>
          <w:sz w:val="24"/>
          <w:szCs w:val="24"/>
        </w:rPr>
      </w:pPr>
    </w:p>
    <w:p w14:paraId="1B0A6F07" w14:textId="77777777" w:rsidR="00891AA3" w:rsidRDefault="00891AA3" w:rsidP="00891AA3">
      <w:pPr>
        <w:tabs>
          <w:tab w:val="left" w:pos="2190"/>
        </w:tabs>
        <w:rPr>
          <w:sz w:val="24"/>
          <w:szCs w:val="24"/>
        </w:rPr>
      </w:pPr>
    </w:p>
    <w:p w14:paraId="3C459ABE" w14:textId="77777777" w:rsidR="00891AA3" w:rsidRDefault="00891AA3" w:rsidP="00891AA3">
      <w:pPr>
        <w:tabs>
          <w:tab w:val="left" w:pos="2190"/>
        </w:tabs>
        <w:rPr>
          <w:sz w:val="24"/>
          <w:szCs w:val="24"/>
        </w:rPr>
      </w:pPr>
    </w:p>
    <w:p w14:paraId="38529156" w14:textId="77777777" w:rsidR="00891AA3" w:rsidRDefault="00891AA3" w:rsidP="00891AA3">
      <w:pPr>
        <w:tabs>
          <w:tab w:val="left" w:pos="2190"/>
        </w:tabs>
        <w:rPr>
          <w:sz w:val="24"/>
          <w:szCs w:val="24"/>
        </w:rPr>
      </w:pPr>
    </w:p>
    <w:p w14:paraId="1F95591E" w14:textId="77777777" w:rsidR="00891AA3" w:rsidRDefault="00891AA3" w:rsidP="00891AA3">
      <w:pPr>
        <w:tabs>
          <w:tab w:val="left" w:pos="2190"/>
        </w:tabs>
        <w:rPr>
          <w:sz w:val="24"/>
          <w:szCs w:val="24"/>
        </w:rPr>
      </w:pPr>
    </w:p>
    <w:p w14:paraId="761FA420" w14:textId="77777777" w:rsidR="00891AA3" w:rsidRDefault="00891AA3" w:rsidP="00891AA3">
      <w:pPr>
        <w:tabs>
          <w:tab w:val="left" w:pos="2190"/>
        </w:tabs>
        <w:rPr>
          <w:sz w:val="24"/>
          <w:szCs w:val="24"/>
        </w:rPr>
      </w:pPr>
    </w:p>
    <w:p w14:paraId="0CED4B8A" w14:textId="77777777" w:rsidR="00891AA3" w:rsidRDefault="00891AA3" w:rsidP="00891AA3">
      <w:pPr>
        <w:tabs>
          <w:tab w:val="left" w:pos="2190"/>
        </w:tabs>
        <w:rPr>
          <w:sz w:val="24"/>
          <w:szCs w:val="24"/>
        </w:rPr>
      </w:pPr>
    </w:p>
    <w:p w14:paraId="38619AF0" w14:textId="77777777" w:rsidR="00891AA3" w:rsidRDefault="00891AA3" w:rsidP="00891AA3">
      <w:pPr>
        <w:tabs>
          <w:tab w:val="left" w:pos="2190"/>
        </w:tabs>
        <w:rPr>
          <w:sz w:val="24"/>
          <w:szCs w:val="24"/>
        </w:rPr>
      </w:pPr>
    </w:p>
    <w:p w14:paraId="7185F358" w14:textId="77777777" w:rsidR="00891AA3" w:rsidRDefault="00891AA3" w:rsidP="00891AA3">
      <w:pPr>
        <w:tabs>
          <w:tab w:val="left" w:pos="2190"/>
        </w:tabs>
        <w:rPr>
          <w:sz w:val="24"/>
          <w:szCs w:val="24"/>
        </w:rPr>
      </w:pPr>
    </w:p>
    <w:p w14:paraId="2A63837E" w14:textId="77777777" w:rsidR="00891AA3" w:rsidRDefault="00891AA3" w:rsidP="00891AA3">
      <w:pPr>
        <w:tabs>
          <w:tab w:val="left" w:pos="2190"/>
        </w:tabs>
        <w:rPr>
          <w:sz w:val="24"/>
          <w:szCs w:val="24"/>
        </w:rPr>
      </w:pPr>
    </w:p>
    <w:p w14:paraId="2865C149" w14:textId="77777777" w:rsidR="00891AA3" w:rsidRDefault="00891AA3" w:rsidP="00891AA3">
      <w:pPr>
        <w:tabs>
          <w:tab w:val="left" w:pos="2190"/>
        </w:tabs>
        <w:rPr>
          <w:sz w:val="24"/>
          <w:szCs w:val="24"/>
        </w:rPr>
      </w:pPr>
    </w:p>
    <w:p w14:paraId="4FFFF2E5" w14:textId="77777777" w:rsidR="00891AA3" w:rsidRDefault="00891AA3" w:rsidP="00891AA3">
      <w:pPr>
        <w:tabs>
          <w:tab w:val="left" w:pos="2190"/>
        </w:tabs>
        <w:rPr>
          <w:sz w:val="24"/>
          <w:szCs w:val="24"/>
        </w:rPr>
      </w:pPr>
    </w:p>
    <w:p w14:paraId="52C69C53" w14:textId="77777777" w:rsidR="00891AA3" w:rsidRDefault="00891AA3" w:rsidP="00891AA3">
      <w:pPr>
        <w:tabs>
          <w:tab w:val="left" w:pos="2190"/>
        </w:tabs>
        <w:rPr>
          <w:sz w:val="24"/>
          <w:szCs w:val="24"/>
        </w:rPr>
      </w:pPr>
    </w:p>
    <w:p w14:paraId="35B9D571" w14:textId="77777777" w:rsidR="00891AA3" w:rsidRDefault="00891AA3" w:rsidP="00891AA3">
      <w:pPr>
        <w:tabs>
          <w:tab w:val="left" w:pos="2190"/>
        </w:tabs>
        <w:rPr>
          <w:sz w:val="24"/>
          <w:szCs w:val="24"/>
        </w:rPr>
      </w:pPr>
    </w:p>
    <w:p w14:paraId="291CAC91" w14:textId="77777777" w:rsidR="00891AA3" w:rsidRDefault="00891AA3" w:rsidP="00891AA3">
      <w:pPr>
        <w:tabs>
          <w:tab w:val="left" w:pos="2190"/>
        </w:tabs>
        <w:rPr>
          <w:sz w:val="24"/>
          <w:szCs w:val="24"/>
        </w:rPr>
      </w:pPr>
    </w:p>
    <w:p w14:paraId="5DC5D988" w14:textId="77777777" w:rsidR="00891AA3" w:rsidRDefault="00891AA3" w:rsidP="00891AA3">
      <w:pPr>
        <w:tabs>
          <w:tab w:val="left" w:pos="2190"/>
        </w:tabs>
        <w:rPr>
          <w:sz w:val="24"/>
          <w:szCs w:val="24"/>
        </w:rPr>
      </w:pPr>
    </w:p>
    <w:p w14:paraId="282CBBD4" w14:textId="77777777" w:rsidR="00891AA3" w:rsidRPr="00891AA3" w:rsidRDefault="00891AA3" w:rsidP="00CE457F">
      <w:pPr>
        <w:spacing w:line="360" w:lineRule="auto"/>
        <w:jc w:val="both"/>
        <w:rPr>
          <w:sz w:val="24"/>
          <w:szCs w:val="24"/>
        </w:rPr>
      </w:pPr>
    </w:p>
    <w:p w14:paraId="059327EA" w14:textId="399309B7" w:rsidR="00D54D89" w:rsidRDefault="00A70F7A" w:rsidP="004372E5">
      <w:pPr>
        <w:pStyle w:val="Ttulo1"/>
        <w:spacing w:before="0" w:after="0" w:line="360" w:lineRule="auto"/>
        <w:jc w:val="center"/>
        <w:rPr>
          <w:b/>
          <w:bCs/>
          <w:color w:val="000000"/>
          <w:sz w:val="24"/>
          <w:szCs w:val="24"/>
        </w:rPr>
      </w:pPr>
      <w:bookmarkStart w:id="12" w:name="_Hlk82471863"/>
      <w:bookmarkEnd w:id="9"/>
      <w:r w:rsidRPr="00891AA3">
        <w:rPr>
          <w:b/>
          <w:bCs/>
          <w:color w:val="000000"/>
          <w:sz w:val="24"/>
          <w:szCs w:val="24"/>
        </w:rPr>
        <w:t xml:space="preserve">ANEXO II - MATRIZ DE RISCOS – PRC </w:t>
      </w:r>
      <w:r w:rsidR="00F340AE" w:rsidRPr="00891AA3">
        <w:rPr>
          <w:b/>
          <w:bCs/>
          <w:color w:val="000000"/>
          <w:sz w:val="24"/>
          <w:szCs w:val="24"/>
        </w:rPr>
        <w:t>1</w:t>
      </w:r>
      <w:r w:rsidR="00CE457F" w:rsidRPr="00891AA3">
        <w:rPr>
          <w:b/>
          <w:bCs/>
          <w:color w:val="000000"/>
          <w:sz w:val="24"/>
          <w:szCs w:val="24"/>
        </w:rPr>
        <w:t>4</w:t>
      </w:r>
      <w:r w:rsidR="00891AA3" w:rsidRPr="00891AA3">
        <w:rPr>
          <w:b/>
          <w:bCs/>
          <w:color w:val="000000"/>
          <w:sz w:val="24"/>
          <w:szCs w:val="24"/>
        </w:rPr>
        <w:t>9</w:t>
      </w:r>
      <w:r w:rsidRPr="00891AA3">
        <w:rPr>
          <w:b/>
          <w:bCs/>
          <w:color w:val="000000"/>
          <w:sz w:val="24"/>
          <w:szCs w:val="24"/>
        </w:rPr>
        <w:t xml:space="preserve">/2025 </w:t>
      </w:r>
    </w:p>
    <w:p w14:paraId="3271DEB9" w14:textId="77777777" w:rsidR="00891AA3" w:rsidRPr="00F7258F" w:rsidRDefault="00891AA3" w:rsidP="00891AA3">
      <w:pPr>
        <w:pStyle w:val="Ttulo2"/>
        <w:spacing w:line="360" w:lineRule="auto"/>
        <w:rPr>
          <w:b/>
          <w:bCs/>
        </w:rPr>
      </w:pPr>
      <w:r w:rsidRPr="00F7258F">
        <w:rPr>
          <w:b/>
          <w:bCs/>
          <w:color w:val="000000"/>
          <w:sz w:val="24"/>
        </w:rPr>
        <w:t>1. DADOS DO PROCESSO LICITATÓRIO</w:t>
      </w:r>
    </w:p>
    <w:p w14:paraId="557A2989" w14:textId="77777777" w:rsidR="00891AA3" w:rsidRPr="001F149C" w:rsidRDefault="00891AA3" w:rsidP="00891AA3">
      <w:pPr>
        <w:jc w:val="both"/>
        <w:rPr>
          <w:color w:val="000000"/>
          <w:sz w:val="24"/>
        </w:rPr>
      </w:pPr>
      <w:r>
        <w:rPr>
          <w:b/>
          <w:color w:val="000000"/>
          <w:sz w:val="24"/>
        </w:rPr>
        <w:t>Resumo do Objeto:</w:t>
      </w:r>
      <w:r>
        <w:rPr>
          <w:color w:val="000000"/>
          <w:sz w:val="24"/>
        </w:rPr>
        <w:t xml:space="preserve"> </w:t>
      </w:r>
      <w:r w:rsidRPr="00B61789">
        <w:rPr>
          <w:b/>
          <w:bCs/>
          <w:sz w:val="24"/>
          <w:szCs w:val="24"/>
        </w:rPr>
        <w:t>Contratação Exclusiva de ME, EPP ou Equiparadas</w:t>
      </w:r>
      <w:r w:rsidRPr="00B61789">
        <w:rPr>
          <w:sz w:val="24"/>
          <w:szCs w:val="24"/>
        </w:rPr>
        <w:t xml:space="preserve"> para: </w:t>
      </w:r>
      <w:r w:rsidRPr="00B61789">
        <w:rPr>
          <w:b/>
          <w:bCs/>
          <w:sz w:val="24"/>
          <w:szCs w:val="24"/>
        </w:rPr>
        <w:t>GRUPO 01 – ITEM 01 -</w:t>
      </w:r>
      <w:r w:rsidRPr="00B61789">
        <w:rPr>
          <w:sz w:val="24"/>
          <w:szCs w:val="24"/>
        </w:rPr>
        <w:t xml:space="preserve"> Prestação de serviços contínuos de internet fibra ótica, com Link de Internet Dedicado com Proteção em Dupla Abordagem. Largura da Banda: 1Gbps Full. Local: Câmara Municipal de Extrema – Av. Delegado Waldemar Gomes Pinto, 1626, Bairro Ponte Nova, Extrema, MG, CEP 37640-000. </w:t>
      </w:r>
      <w:r w:rsidRPr="00B61789">
        <w:rPr>
          <w:b/>
          <w:bCs/>
          <w:sz w:val="24"/>
          <w:szCs w:val="24"/>
        </w:rPr>
        <w:t>ITEM 02 -</w:t>
      </w:r>
      <w:r w:rsidRPr="00B61789">
        <w:rPr>
          <w:sz w:val="24"/>
          <w:szCs w:val="24"/>
        </w:rPr>
        <w:t xml:space="preserve"> Instalação e configuração (Câmara Extrema); </w:t>
      </w:r>
      <w:r w:rsidRPr="00B61789">
        <w:rPr>
          <w:b/>
          <w:bCs/>
          <w:sz w:val="24"/>
          <w:szCs w:val="24"/>
        </w:rPr>
        <w:t>GRUPO 02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Casa</w:t>
      </w:r>
      <w:proofErr w:type="spellEnd"/>
      <w:r w:rsidRPr="00B61789">
        <w:rPr>
          <w:sz w:val="24"/>
          <w:szCs w:val="24"/>
        </w:rPr>
        <w:t xml:space="preserve"> do Cidadão”, imóvel comercial, localizado na Rua João Mendes, 67, Centro, Extrema, MG, CEP 37640-000. </w:t>
      </w:r>
      <w:r w:rsidRPr="00B61789">
        <w:rPr>
          <w:b/>
          <w:bCs/>
          <w:sz w:val="24"/>
          <w:szCs w:val="24"/>
        </w:rPr>
        <w:t>ITEM 02 -</w:t>
      </w:r>
      <w:r w:rsidRPr="00B61789">
        <w:rPr>
          <w:sz w:val="24"/>
          <w:szCs w:val="24"/>
        </w:rPr>
        <w:t xml:space="preserve"> Instalação e configuração (Casa do Cidadão); </w:t>
      </w:r>
      <w:r w:rsidRPr="00B61789">
        <w:rPr>
          <w:b/>
          <w:bCs/>
          <w:sz w:val="24"/>
          <w:szCs w:val="24"/>
        </w:rPr>
        <w:t>GRUPO 03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PROCON</w:t>
      </w:r>
      <w:proofErr w:type="spellEnd"/>
      <w:r w:rsidRPr="00B61789">
        <w:rPr>
          <w:sz w:val="24"/>
          <w:szCs w:val="24"/>
        </w:rPr>
        <w:t xml:space="preserve">”, imóvel comercial, localizado na Rua Antônio </w:t>
      </w:r>
      <w:proofErr w:type="spellStart"/>
      <w:r w:rsidRPr="00B61789">
        <w:rPr>
          <w:sz w:val="24"/>
          <w:szCs w:val="24"/>
        </w:rPr>
        <w:t>Onisto</w:t>
      </w:r>
      <w:proofErr w:type="spellEnd"/>
      <w:r w:rsidRPr="00B61789">
        <w:rPr>
          <w:sz w:val="24"/>
          <w:szCs w:val="24"/>
        </w:rPr>
        <w:t xml:space="preserve">, nº 369, esquina com a Rua João Mendes, Centro, Extrema, MG, CEP 37640-000. </w:t>
      </w:r>
      <w:r w:rsidRPr="00B61789">
        <w:rPr>
          <w:b/>
          <w:bCs/>
          <w:sz w:val="24"/>
          <w:szCs w:val="24"/>
        </w:rPr>
        <w:t>ITEM 02 -</w:t>
      </w:r>
      <w:r w:rsidRPr="00B61789">
        <w:rPr>
          <w:sz w:val="24"/>
          <w:szCs w:val="24"/>
        </w:rPr>
        <w:t xml:space="preserve"> Instalação e configuração (PROCON).</w:t>
      </w:r>
      <w:r w:rsidRPr="004A1A3F">
        <w:rPr>
          <w:color w:val="000000"/>
          <w:sz w:val="24"/>
        </w:rPr>
        <w:t>, Extrema, MG, CEP 37640-000. ITEM 02 - Instalação e configuração (PROCON).</w:t>
      </w:r>
    </w:p>
    <w:p w14:paraId="4A984DCD" w14:textId="77777777" w:rsidR="00891AA3" w:rsidRDefault="00891AA3" w:rsidP="00891AA3">
      <w:pPr>
        <w:spacing w:line="360" w:lineRule="auto"/>
        <w:jc w:val="both"/>
        <w:rPr>
          <w:color w:val="000000"/>
          <w:sz w:val="24"/>
        </w:rPr>
      </w:pPr>
    </w:p>
    <w:p w14:paraId="4FED93EE" w14:textId="77777777" w:rsidR="00891AA3" w:rsidRDefault="00891AA3" w:rsidP="00891AA3">
      <w:pPr>
        <w:spacing w:line="360" w:lineRule="auto"/>
      </w:pPr>
      <w:r>
        <w:rPr>
          <w:b/>
          <w:color w:val="000000"/>
          <w:sz w:val="24"/>
        </w:rPr>
        <w:t>Número do Processo:</w:t>
      </w:r>
      <w:r>
        <w:rPr>
          <w:color w:val="000000"/>
          <w:sz w:val="24"/>
        </w:rPr>
        <w:t xml:space="preserve"> 149/2025.</w:t>
      </w:r>
    </w:p>
    <w:p w14:paraId="6850DEDC" w14:textId="77777777" w:rsidR="00891AA3" w:rsidRDefault="00891AA3" w:rsidP="00891AA3">
      <w:pPr>
        <w:spacing w:line="360" w:lineRule="auto"/>
      </w:pPr>
      <w:r>
        <w:rPr>
          <w:b/>
          <w:color w:val="000000"/>
          <w:sz w:val="24"/>
        </w:rPr>
        <w:t>Número do Pregão Eletrônico:</w:t>
      </w:r>
      <w:r>
        <w:rPr>
          <w:color w:val="000000"/>
          <w:sz w:val="24"/>
        </w:rPr>
        <w:t xml:space="preserve"> 48/2025.</w:t>
      </w:r>
    </w:p>
    <w:p w14:paraId="0182901E" w14:textId="77777777" w:rsidR="00891AA3" w:rsidRPr="00F7258F" w:rsidRDefault="00891AA3" w:rsidP="00891AA3">
      <w:pPr>
        <w:pStyle w:val="Ttulo2"/>
        <w:spacing w:line="360" w:lineRule="auto"/>
        <w:rPr>
          <w:b/>
          <w:bCs/>
        </w:rPr>
      </w:pPr>
      <w:r w:rsidRPr="00F7258F">
        <w:rPr>
          <w:b/>
          <w:bCs/>
          <w:color w:val="000000"/>
          <w:sz w:val="24"/>
        </w:rPr>
        <w:t>2. FASE DE ANÁLISE</w:t>
      </w:r>
    </w:p>
    <w:p w14:paraId="08DF7B7C" w14:textId="77777777" w:rsidR="00891AA3" w:rsidRDefault="00891AA3" w:rsidP="00891AA3">
      <w:pPr>
        <w:spacing w:line="360" w:lineRule="auto"/>
      </w:pPr>
      <w:r>
        <w:rPr>
          <w:color w:val="000000"/>
          <w:sz w:val="24"/>
        </w:rPr>
        <w:t>Foram consideradas as seguintes fases:</w:t>
      </w:r>
    </w:p>
    <w:p w14:paraId="0090FA73" w14:textId="77777777" w:rsidR="00891AA3" w:rsidRDefault="00891AA3" w:rsidP="00891AA3">
      <w:pPr>
        <w:spacing w:line="360" w:lineRule="auto"/>
      </w:pPr>
      <w:r>
        <w:rPr>
          <w:color w:val="000000"/>
          <w:sz w:val="24"/>
        </w:rPr>
        <w:t xml:space="preserve">- </w:t>
      </w:r>
      <w:r>
        <w:rPr>
          <w:b/>
          <w:color w:val="000000"/>
          <w:sz w:val="24"/>
        </w:rPr>
        <w:t>Planejamento da Contratação e Seleção do Fornecedor</w:t>
      </w:r>
      <w:r>
        <w:rPr>
          <w:color w:val="000000"/>
          <w:sz w:val="24"/>
        </w:rPr>
        <w:t>;</w:t>
      </w:r>
    </w:p>
    <w:p w14:paraId="54E4C7CF" w14:textId="77777777" w:rsidR="00891AA3" w:rsidRDefault="00891AA3" w:rsidP="00891AA3">
      <w:pPr>
        <w:spacing w:line="360" w:lineRule="auto"/>
      </w:pPr>
      <w:r>
        <w:rPr>
          <w:color w:val="000000"/>
          <w:sz w:val="24"/>
        </w:rPr>
        <w:t xml:space="preserve">- </w:t>
      </w:r>
      <w:r>
        <w:rPr>
          <w:b/>
          <w:color w:val="000000"/>
          <w:sz w:val="24"/>
        </w:rPr>
        <w:t>Gestão do Contrato</w:t>
      </w:r>
      <w:r>
        <w:rPr>
          <w:color w:val="000000"/>
          <w:sz w:val="24"/>
        </w:rPr>
        <w:t>.</w:t>
      </w:r>
    </w:p>
    <w:p w14:paraId="67D230F8" w14:textId="77777777" w:rsidR="00891AA3" w:rsidRPr="00F7258F" w:rsidRDefault="00891AA3" w:rsidP="00891AA3">
      <w:pPr>
        <w:pStyle w:val="Ttulo2"/>
        <w:spacing w:line="360" w:lineRule="auto"/>
        <w:rPr>
          <w:b/>
          <w:bCs/>
        </w:rPr>
      </w:pPr>
      <w:r w:rsidRPr="00F7258F">
        <w:rPr>
          <w:b/>
          <w:bCs/>
          <w:color w:val="000000"/>
          <w:sz w:val="24"/>
        </w:rPr>
        <w:t>3. PLANEJAMENTO DA CONTRATAÇÃO E SELEÇÃO DO FORNECEDOR</w:t>
      </w:r>
    </w:p>
    <w:p w14:paraId="05AD82D9" w14:textId="77777777" w:rsidR="00891AA3" w:rsidRDefault="00891AA3" w:rsidP="00891AA3">
      <w:pPr>
        <w:spacing w:line="360" w:lineRule="auto"/>
      </w:pPr>
      <w:r>
        <w:rPr>
          <w:b/>
          <w:color w:val="000000"/>
          <w:sz w:val="24"/>
        </w:rPr>
        <w:t>Risco 01 – Atraso no procedimento licitatório.</w:t>
      </w:r>
    </w:p>
    <w:p w14:paraId="6C816FC2" w14:textId="77777777" w:rsidR="00891AA3" w:rsidRDefault="00891AA3" w:rsidP="00891AA3">
      <w:pPr>
        <w:spacing w:line="360" w:lineRule="auto"/>
      </w:pPr>
      <w:r>
        <w:rPr>
          <w:b/>
          <w:color w:val="000000"/>
          <w:sz w:val="24"/>
        </w:rPr>
        <w:t>Probabilidade:</w:t>
      </w:r>
      <w:r>
        <w:rPr>
          <w:color w:val="000000"/>
          <w:sz w:val="24"/>
        </w:rPr>
        <w:t xml:space="preserve"> Média.</w:t>
      </w:r>
    </w:p>
    <w:p w14:paraId="3CA956C5" w14:textId="77777777" w:rsidR="00891AA3" w:rsidRDefault="00891AA3" w:rsidP="00891AA3">
      <w:pPr>
        <w:spacing w:line="360" w:lineRule="auto"/>
      </w:pPr>
      <w:r>
        <w:rPr>
          <w:b/>
          <w:color w:val="000000"/>
          <w:sz w:val="24"/>
        </w:rPr>
        <w:t>Impacto:</w:t>
      </w:r>
      <w:r>
        <w:rPr>
          <w:color w:val="000000"/>
          <w:sz w:val="24"/>
        </w:rPr>
        <w:t xml:space="preserve"> Alto.</w:t>
      </w:r>
    </w:p>
    <w:p w14:paraId="47728F9E" w14:textId="77777777" w:rsidR="00891AA3" w:rsidRDefault="00891AA3" w:rsidP="00891AA3">
      <w:pPr>
        <w:spacing w:line="360" w:lineRule="auto"/>
      </w:pPr>
      <w:r>
        <w:rPr>
          <w:b/>
          <w:color w:val="000000"/>
          <w:sz w:val="24"/>
        </w:rPr>
        <w:t>Dano Potencial:</w:t>
      </w:r>
      <w:r>
        <w:rPr>
          <w:color w:val="000000"/>
          <w:sz w:val="24"/>
        </w:rPr>
        <w:t xml:space="preserve"> Atraso na abertura do procedimento.</w:t>
      </w:r>
    </w:p>
    <w:p w14:paraId="10FC8841" w14:textId="77777777" w:rsidR="00891AA3" w:rsidRDefault="00891AA3" w:rsidP="00891AA3">
      <w:pPr>
        <w:spacing w:line="360" w:lineRule="auto"/>
      </w:pPr>
      <w:r>
        <w:rPr>
          <w:b/>
          <w:color w:val="000000"/>
          <w:sz w:val="24"/>
        </w:rPr>
        <w:t>Ação Preventiva:</w:t>
      </w:r>
      <w:r>
        <w:rPr>
          <w:color w:val="000000"/>
          <w:sz w:val="24"/>
        </w:rPr>
        <w:t xml:space="preserve"> Observar atentamente o preenchimento da requisição inicial conforme orientações no site da Câmara.</w:t>
      </w:r>
    </w:p>
    <w:p w14:paraId="4303CFA6" w14:textId="77777777" w:rsidR="00891AA3" w:rsidRDefault="00891AA3" w:rsidP="00891AA3">
      <w:pPr>
        <w:spacing w:line="360" w:lineRule="auto"/>
      </w:pPr>
      <w:r>
        <w:rPr>
          <w:b/>
          <w:color w:val="000000"/>
          <w:sz w:val="24"/>
        </w:rPr>
        <w:lastRenderedPageBreak/>
        <w:t>Responsável:</w:t>
      </w:r>
      <w:r>
        <w:rPr>
          <w:color w:val="000000"/>
          <w:sz w:val="24"/>
        </w:rPr>
        <w:t xml:space="preserve"> Requerente.</w:t>
      </w:r>
    </w:p>
    <w:p w14:paraId="0441E954" w14:textId="77777777" w:rsidR="00891AA3" w:rsidRDefault="00891AA3" w:rsidP="00891AA3">
      <w:pPr>
        <w:spacing w:line="360" w:lineRule="auto"/>
      </w:pPr>
      <w:r>
        <w:rPr>
          <w:b/>
          <w:color w:val="000000"/>
          <w:sz w:val="24"/>
        </w:rPr>
        <w:t>Ação de Contingência:</w:t>
      </w:r>
      <w:r>
        <w:rPr>
          <w:color w:val="000000"/>
          <w:sz w:val="24"/>
        </w:rPr>
        <w:t xml:space="preserve"> Saneamento do preenchimento e entrega rápida no setor de compras.</w:t>
      </w:r>
    </w:p>
    <w:p w14:paraId="6FA0DCB5" w14:textId="77777777" w:rsidR="00891AA3" w:rsidRDefault="00891AA3" w:rsidP="00891AA3">
      <w:pPr>
        <w:spacing w:line="360" w:lineRule="auto"/>
      </w:pPr>
      <w:r>
        <w:rPr>
          <w:b/>
          <w:color w:val="000000"/>
          <w:sz w:val="24"/>
        </w:rPr>
        <w:t>Responsável:</w:t>
      </w:r>
      <w:r>
        <w:rPr>
          <w:color w:val="000000"/>
          <w:sz w:val="24"/>
        </w:rPr>
        <w:t xml:space="preserve"> Chefe imediato do requerente.</w:t>
      </w:r>
    </w:p>
    <w:p w14:paraId="093FF781" w14:textId="77777777" w:rsidR="00891AA3" w:rsidRDefault="00891AA3" w:rsidP="00891AA3">
      <w:pPr>
        <w:spacing w:line="360" w:lineRule="auto"/>
      </w:pPr>
      <w:r>
        <w:rPr>
          <w:b/>
          <w:color w:val="000000"/>
          <w:sz w:val="24"/>
        </w:rPr>
        <w:t>Risco 02 – Descrição do objeto com indicação de marca sem justificativa.</w:t>
      </w:r>
    </w:p>
    <w:p w14:paraId="7606CB21" w14:textId="77777777" w:rsidR="00891AA3" w:rsidRDefault="00891AA3" w:rsidP="00891AA3">
      <w:pPr>
        <w:spacing w:line="360" w:lineRule="auto"/>
      </w:pPr>
      <w:r>
        <w:rPr>
          <w:b/>
          <w:color w:val="000000"/>
          <w:sz w:val="24"/>
        </w:rPr>
        <w:t>Probabilidade:</w:t>
      </w:r>
      <w:r>
        <w:rPr>
          <w:color w:val="000000"/>
          <w:sz w:val="24"/>
        </w:rPr>
        <w:t xml:space="preserve"> Média.</w:t>
      </w:r>
    </w:p>
    <w:p w14:paraId="7DABA4D3" w14:textId="77777777" w:rsidR="00891AA3" w:rsidRDefault="00891AA3" w:rsidP="00891AA3">
      <w:pPr>
        <w:spacing w:line="360" w:lineRule="auto"/>
      </w:pPr>
      <w:r>
        <w:rPr>
          <w:b/>
          <w:color w:val="000000"/>
          <w:sz w:val="24"/>
        </w:rPr>
        <w:t>Impacto:</w:t>
      </w:r>
      <w:r>
        <w:rPr>
          <w:color w:val="000000"/>
          <w:sz w:val="24"/>
        </w:rPr>
        <w:t xml:space="preserve"> Alto.</w:t>
      </w:r>
    </w:p>
    <w:p w14:paraId="3CDF2BF6" w14:textId="77777777" w:rsidR="00891AA3" w:rsidRDefault="00891AA3" w:rsidP="00891AA3">
      <w:pPr>
        <w:spacing w:line="360" w:lineRule="auto"/>
      </w:pPr>
      <w:r>
        <w:rPr>
          <w:b/>
          <w:color w:val="000000"/>
          <w:sz w:val="24"/>
        </w:rPr>
        <w:t>Dano Potencial:</w:t>
      </w:r>
      <w:r>
        <w:rPr>
          <w:color w:val="000000"/>
          <w:sz w:val="24"/>
        </w:rPr>
        <w:t xml:space="preserve"> Restrição à competitividade, nulidade do certame, retrabalho e responsabilização.</w:t>
      </w:r>
    </w:p>
    <w:p w14:paraId="58A65934" w14:textId="77777777" w:rsidR="00891AA3" w:rsidRDefault="00891AA3" w:rsidP="00891AA3">
      <w:pPr>
        <w:spacing w:line="360" w:lineRule="auto"/>
      </w:pPr>
      <w:r>
        <w:rPr>
          <w:b/>
          <w:color w:val="000000"/>
          <w:sz w:val="24"/>
        </w:rPr>
        <w:t>Ação Preventiva:</w:t>
      </w:r>
      <w:r>
        <w:rPr>
          <w:color w:val="000000"/>
          <w:sz w:val="24"/>
        </w:rPr>
        <w:t xml:space="preserve"> Justificar previamente a indicação de marca.</w:t>
      </w:r>
    </w:p>
    <w:p w14:paraId="00B8FBC2" w14:textId="77777777" w:rsidR="00891AA3" w:rsidRDefault="00891AA3" w:rsidP="00891AA3">
      <w:pPr>
        <w:spacing w:line="360" w:lineRule="auto"/>
      </w:pPr>
      <w:r>
        <w:rPr>
          <w:b/>
          <w:color w:val="000000"/>
          <w:sz w:val="24"/>
        </w:rPr>
        <w:t>Responsável:</w:t>
      </w:r>
      <w:r>
        <w:rPr>
          <w:color w:val="000000"/>
          <w:sz w:val="24"/>
        </w:rPr>
        <w:t xml:space="preserve"> Presidente da Câmara / Jurídico.</w:t>
      </w:r>
    </w:p>
    <w:p w14:paraId="539EE91D" w14:textId="77777777" w:rsidR="00891AA3" w:rsidRDefault="00891AA3" w:rsidP="00891AA3">
      <w:pPr>
        <w:spacing w:line="360" w:lineRule="auto"/>
      </w:pPr>
      <w:r>
        <w:rPr>
          <w:b/>
          <w:color w:val="000000"/>
          <w:sz w:val="24"/>
        </w:rPr>
        <w:t>Ação de Contingência:</w:t>
      </w:r>
      <w:r>
        <w:rPr>
          <w:color w:val="000000"/>
          <w:sz w:val="24"/>
        </w:rPr>
        <w:t xml:space="preserve"> Suspender o processo ou justificar a indicação detectada.</w:t>
      </w:r>
    </w:p>
    <w:p w14:paraId="1261DAC0" w14:textId="77777777" w:rsidR="00891AA3" w:rsidRDefault="00891AA3" w:rsidP="00891AA3">
      <w:pPr>
        <w:spacing w:line="360" w:lineRule="auto"/>
      </w:pPr>
      <w:r>
        <w:rPr>
          <w:b/>
          <w:color w:val="000000"/>
          <w:sz w:val="24"/>
        </w:rPr>
        <w:t>Responsável:</w:t>
      </w:r>
      <w:r>
        <w:rPr>
          <w:color w:val="000000"/>
          <w:sz w:val="24"/>
        </w:rPr>
        <w:t xml:space="preserve"> Presidente da Câmara / Jurídico.</w:t>
      </w:r>
    </w:p>
    <w:p w14:paraId="4F11B531" w14:textId="77777777" w:rsidR="00891AA3" w:rsidRDefault="00891AA3" w:rsidP="00891AA3">
      <w:pPr>
        <w:spacing w:line="360" w:lineRule="auto"/>
      </w:pPr>
      <w:r>
        <w:rPr>
          <w:b/>
          <w:color w:val="000000"/>
          <w:sz w:val="24"/>
        </w:rPr>
        <w:t>Risco 03 – Estimativa de preço fora do mercado.</w:t>
      </w:r>
    </w:p>
    <w:p w14:paraId="7560F08A" w14:textId="77777777" w:rsidR="00891AA3" w:rsidRDefault="00891AA3" w:rsidP="00891AA3">
      <w:pPr>
        <w:spacing w:line="360" w:lineRule="auto"/>
      </w:pPr>
      <w:r>
        <w:rPr>
          <w:b/>
          <w:color w:val="000000"/>
          <w:sz w:val="24"/>
        </w:rPr>
        <w:t>Probabilidade:</w:t>
      </w:r>
      <w:r>
        <w:rPr>
          <w:color w:val="000000"/>
          <w:sz w:val="24"/>
        </w:rPr>
        <w:t xml:space="preserve"> Baixa.</w:t>
      </w:r>
    </w:p>
    <w:p w14:paraId="22F8D2E0" w14:textId="77777777" w:rsidR="00891AA3" w:rsidRDefault="00891AA3" w:rsidP="00891AA3">
      <w:pPr>
        <w:spacing w:line="360" w:lineRule="auto"/>
      </w:pPr>
      <w:r>
        <w:rPr>
          <w:b/>
          <w:color w:val="000000"/>
          <w:sz w:val="24"/>
        </w:rPr>
        <w:t>Impacto:</w:t>
      </w:r>
      <w:r>
        <w:rPr>
          <w:color w:val="000000"/>
          <w:sz w:val="24"/>
        </w:rPr>
        <w:t xml:space="preserve"> Alto.</w:t>
      </w:r>
    </w:p>
    <w:p w14:paraId="3EBE8EDA" w14:textId="77777777" w:rsidR="00891AA3" w:rsidRDefault="00891AA3" w:rsidP="00891AA3">
      <w:pPr>
        <w:spacing w:line="360" w:lineRule="auto"/>
      </w:pPr>
      <w:r>
        <w:rPr>
          <w:b/>
          <w:color w:val="000000"/>
          <w:sz w:val="24"/>
        </w:rPr>
        <w:t>Dano Potencial:</w:t>
      </w:r>
      <w:r>
        <w:rPr>
          <w:color w:val="000000"/>
          <w:sz w:val="24"/>
        </w:rPr>
        <w:t xml:space="preserve"> Licitação deserta ou contratação com sobrepreço.</w:t>
      </w:r>
    </w:p>
    <w:p w14:paraId="2F7B12DE" w14:textId="77777777" w:rsidR="00891AA3" w:rsidRDefault="00891AA3" w:rsidP="00891AA3">
      <w:pPr>
        <w:spacing w:line="360" w:lineRule="auto"/>
      </w:pPr>
      <w:r>
        <w:rPr>
          <w:b/>
          <w:color w:val="000000"/>
          <w:sz w:val="24"/>
        </w:rPr>
        <w:t>Ação Preventiva:</w:t>
      </w:r>
      <w:r>
        <w:rPr>
          <w:color w:val="000000"/>
          <w:sz w:val="24"/>
        </w:rPr>
        <w:t xml:space="preserve"> Realizar pesquisa de mercado adequada e abrangente.</w:t>
      </w:r>
    </w:p>
    <w:p w14:paraId="1F8FA80A" w14:textId="77777777" w:rsidR="00891AA3" w:rsidRDefault="00891AA3" w:rsidP="00891AA3">
      <w:pPr>
        <w:spacing w:line="360" w:lineRule="auto"/>
      </w:pPr>
      <w:r>
        <w:rPr>
          <w:b/>
          <w:color w:val="000000"/>
          <w:sz w:val="24"/>
        </w:rPr>
        <w:t>Responsável:</w:t>
      </w:r>
      <w:r>
        <w:rPr>
          <w:color w:val="000000"/>
          <w:sz w:val="24"/>
        </w:rPr>
        <w:t xml:space="preserve"> Orçamentista / Pregoeiro / Jurídico.</w:t>
      </w:r>
    </w:p>
    <w:p w14:paraId="652E55DB" w14:textId="77777777" w:rsidR="00891AA3" w:rsidRDefault="00891AA3" w:rsidP="00891AA3">
      <w:pPr>
        <w:spacing w:line="360" w:lineRule="auto"/>
      </w:pPr>
      <w:r>
        <w:rPr>
          <w:b/>
          <w:color w:val="000000"/>
          <w:sz w:val="24"/>
        </w:rPr>
        <w:t>Ação de Contingência:</w:t>
      </w:r>
      <w:r>
        <w:rPr>
          <w:color w:val="000000"/>
          <w:sz w:val="24"/>
        </w:rPr>
        <w:t xml:space="preserve"> Negociar a redução dos valores ou avaliar a dispensa de licitação.</w:t>
      </w:r>
    </w:p>
    <w:p w14:paraId="3DA0A4AD" w14:textId="77777777" w:rsidR="00891AA3" w:rsidRDefault="00891AA3" w:rsidP="00891AA3">
      <w:pPr>
        <w:spacing w:line="360" w:lineRule="auto"/>
      </w:pPr>
      <w:r>
        <w:rPr>
          <w:b/>
          <w:color w:val="000000"/>
          <w:sz w:val="24"/>
        </w:rPr>
        <w:t>Responsável:</w:t>
      </w:r>
      <w:r>
        <w:rPr>
          <w:color w:val="000000"/>
          <w:sz w:val="24"/>
        </w:rPr>
        <w:t xml:space="preserve"> Pregoeiro / Jurídico.</w:t>
      </w:r>
    </w:p>
    <w:p w14:paraId="56DA4CD3" w14:textId="77777777" w:rsidR="00891AA3" w:rsidRPr="00F7258F" w:rsidRDefault="00891AA3" w:rsidP="00891AA3">
      <w:pPr>
        <w:pStyle w:val="Ttulo2"/>
        <w:spacing w:line="360" w:lineRule="auto"/>
        <w:rPr>
          <w:b/>
          <w:bCs/>
        </w:rPr>
      </w:pPr>
      <w:r w:rsidRPr="00F7258F">
        <w:rPr>
          <w:b/>
          <w:bCs/>
          <w:color w:val="000000"/>
          <w:sz w:val="24"/>
        </w:rPr>
        <w:t>4. GESTÃO DE CONTRATOS</w:t>
      </w:r>
    </w:p>
    <w:p w14:paraId="0FC21B8A" w14:textId="77777777" w:rsidR="00891AA3" w:rsidRDefault="00891AA3" w:rsidP="00891AA3">
      <w:pPr>
        <w:spacing w:line="360" w:lineRule="auto"/>
      </w:pPr>
      <w:r>
        <w:rPr>
          <w:b/>
          <w:color w:val="000000"/>
          <w:sz w:val="24"/>
        </w:rPr>
        <w:t>Risco 01 – Contratada perde condições de executar o serviço.</w:t>
      </w:r>
    </w:p>
    <w:p w14:paraId="24A72B4A" w14:textId="77777777" w:rsidR="00891AA3" w:rsidRDefault="00891AA3" w:rsidP="00891AA3">
      <w:pPr>
        <w:spacing w:line="360" w:lineRule="auto"/>
      </w:pPr>
      <w:r>
        <w:rPr>
          <w:b/>
          <w:color w:val="000000"/>
          <w:sz w:val="24"/>
        </w:rPr>
        <w:t>Probabilidade:</w:t>
      </w:r>
      <w:r>
        <w:rPr>
          <w:color w:val="000000"/>
          <w:sz w:val="24"/>
        </w:rPr>
        <w:t xml:space="preserve"> Baixa.</w:t>
      </w:r>
    </w:p>
    <w:p w14:paraId="3C348B87" w14:textId="77777777" w:rsidR="00891AA3" w:rsidRDefault="00891AA3" w:rsidP="00891AA3">
      <w:pPr>
        <w:spacing w:line="360" w:lineRule="auto"/>
      </w:pPr>
      <w:r>
        <w:rPr>
          <w:b/>
          <w:color w:val="000000"/>
          <w:sz w:val="24"/>
        </w:rPr>
        <w:t>Impacto:</w:t>
      </w:r>
      <w:r>
        <w:rPr>
          <w:color w:val="000000"/>
          <w:sz w:val="24"/>
        </w:rPr>
        <w:t xml:space="preserve"> Médio.</w:t>
      </w:r>
    </w:p>
    <w:p w14:paraId="46D9851F" w14:textId="77777777" w:rsidR="00891AA3" w:rsidRDefault="00891AA3" w:rsidP="00891AA3">
      <w:pPr>
        <w:spacing w:line="360" w:lineRule="auto"/>
      </w:pPr>
      <w:r>
        <w:rPr>
          <w:b/>
          <w:color w:val="000000"/>
          <w:sz w:val="24"/>
        </w:rPr>
        <w:t>Dano Potencial:</w:t>
      </w:r>
      <w:r>
        <w:rPr>
          <w:color w:val="000000"/>
          <w:sz w:val="24"/>
        </w:rPr>
        <w:t xml:space="preserve"> Inexecução e necessidade de rescisão contratual.</w:t>
      </w:r>
    </w:p>
    <w:p w14:paraId="21D4D041" w14:textId="77777777" w:rsidR="00891AA3" w:rsidRDefault="00891AA3" w:rsidP="00891AA3">
      <w:pPr>
        <w:spacing w:line="360" w:lineRule="auto"/>
      </w:pPr>
      <w:r>
        <w:rPr>
          <w:b/>
          <w:color w:val="000000"/>
          <w:sz w:val="24"/>
        </w:rPr>
        <w:t>Ação Preventiva:</w:t>
      </w:r>
      <w:r>
        <w:rPr>
          <w:color w:val="000000"/>
          <w:sz w:val="24"/>
        </w:rPr>
        <w:t xml:space="preserve"> Fiscalizar tecnicamente e economicamente a execução do contrato.</w:t>
      </w:r>
    </w:p>
    <w:p w14:paraId="7C4606DB" w14:textId="77777777" w:rsidR="00891AA3" w:rsidRDefault="00891AA3" w:rsidP="00891AA3">
      <w:pPr>
        <w:spacing w:line="360" w:lineRule="auto"/>
      </w:pPr>
      <w:r>
        <w:rPr>
          <w:b/>
          <w:color w:val="000000"/>
          <w:sz w:val="24"/>
        </w:rPr>
        <w:t>Responsável:</w:t>
      </w:r>
      <w:r>
        <w:rPr>
          <w:color w:val="000000"/>
          <w:sz w:val="24"/>
        </w:rPr>
        <w:t xml:space="preserve"> Fiscal / Gestor de Contratos.</w:t>
      </w:r>
    </w:p>
    <w:p w14:paraId="2581F712" w14:textId="77777777" w:rsidR="00891AA3" w:rsidRDefault="00891AA3" w:rsidP="00891AA3">
      <w:pPr>
        <w:spacing w:line="360" w:lineRule="auto"/>
      </w:pPr>
      <w:r>
        <w:rPr>
          <w:b/>
          <w:color w:val="000000"/>
          <w:sz w:val="24"/>
        </w:rPr>
        <w:t>Ação de Contingência:</w:t>
      </w:r>
      <w:r>
        <w:rPr>
          <w:color w:val="000000"/>
          <w:sz w:val="24"/>
        </w:rPr>
        <w:t xml:space="preserve"> Comunicação formal, abertura de processo e convocação de segundo colocado.</w:t>
      </w:r>
    </w:p>
    <w:p w14:paraId="05F03C98" w14:textId="77777777" w:rsidR="00891AA3" w:rsidRDefault="00891AA3" w:rsidP="00891AA3">
      <w:pPr>
        <w:spacing w:line="360" w:lineRule="auto"/>
      </w:pPr>
      <w:r>
        <w:rPr>
          <w:b/>
          <w:color w:val="000000"/>
          <w:sz w:val="24"/>
        </w:rPr>
        <w:t>Responsável:</w:t>
      </w:r>
      <w:r>
        <w:rPr>
          <w:color w:val="000000"/>
          <w:sz w:val="24"/>
        </w:rPr>
        <w:t xml:space="preserve"> Fiscal / Gestor de Contratos / Presidente da Câmara.</w:t>
      </w:r>
    </w:p>
    <w:p w14:paraId="6C513888" w14:textId="77777777" w:rsidR="00891AA3" w:rsidRDefault="00891AA3" w:rsidP="00891AA3">
      <w:pPr>
        <w:spacing w:line="360" w:lineRule="auto"/>
      </w:pPr>
      <w:r>
        <w:rPr>
          <w:b/>
          <w:color w:val="000000"/>
          <w:sz w:val="24"/>
        </w:rPr>
        <w:lastRenderedPageBreak/>
        <w:t>Risco 02 – Serviço ou entrega insatisfatórios.</w:t>
      </w:r>
    </w:p>
    <w:p w14:paraId="02F2A4C8" w14:textId="77777777" w:rsidR="00891AA3" w:rsidRDefault="00891AA3" w:rsidP="00891AA3">
      <w:pPr>
        <w:spacing w:line="360" w:lineRule="auto"/>
      </w:pPr>
      <w:r>
        <w:rPr>
          <w:b/>
          <w:color w:val="000000"/>
          <w:sz w:val="24"/>
        </w:rPr>
        <w:t>Probabilidade:</w:t>
      </w:r>
      <w:r>
        <w:rPr>
          <w:color w:val="000000"/>
          <w:sz w:val="24"/>
        </w:rPr>
        <w:t xml:space="preserve"> Média.</w:t>
      </w:r>
    </w:p>
    <w:p w14:paraId="31A84B5F" w14:textId="77777777" w:rsidR="00891AA3" w:rsidRDefault="00891AA3" w:rsidP="00891AA3">
      <w:pPr>
        <w:spacing w:line="360" w:lineRule="auto"/>
      </w:pPr>
      <w:r>
        <w:rPr>
          <w:b/>
          <w:color w:val="000000"/>
          <w:sz w:val="24"/>
        </w:rPr>
        <w:t>Impacto:</w:t>
      </w:r>
      <w:r>
        <w:rPr>
          <w:color w:val="000000"/>
          <w:sz w:val="24"/>
        </w:rPr>
        <w:t xml:space="preserve"> Alto.</w:t>
      </w:r>
    </w:p>
    <w:p w14:paraId="206056A1" w14:textId="77777777" w:rsidR="00891AA3" w:rsidRDefault="00891AA3" w:rsidP="00891AA3">
      <w:pPr>
        <w:spacing w:line="360" w:lineRule="auto"/>
      </w:pPr>
      <w:r>
        <w:rPr>
          <w:b/>
          <w:color w:val="000000"/>
          <w:sz w:val="24"/>
        </w:rPr>
        <w:t>Dano Potencial:</w:t>
      </w:r>
      <w:r>
        <w:rPr>
          <w:color w:val="000000"/>
          <w:sz w:val="24"/>
        </w:rPr>
        <w:t xml:space="preserve"> Interferência na qualidade dos serviços prestados.</w:t>
      </w:r>
    </w:p>
    <w:p w14:paraId="2AE8242C" w14:textId="77777777" w:rsidR="00891AA3" w:rsidRDefault="00891AA3" w:rsidP="00891AA3">
      <w:pPr>
        <w:spacing w:line="360" w:lineRule="auto"/>
      </w:pPr>
      <w:r>
        <w:rPr>
          <w:b/>
          <w:color w:val="000000"/>
          <w:sz w:val="24"/>
        </w:rPr>
        <w:t>Ação Preventiva:</w:t>
      </w:r>
      <w:r>
        <w:rPr>
          <w:color w:val="000000"/>
          <w:sz w:val="24"/>
        </w:rPr>
        <w:t xml:space="preserve"> Comunicação clara e exigência de conformidade dos serviços e itens.</w:t>
      </w:r>
    </w:p>
    <w:p w14:paraId="26C082FA" w14:textId="77777777" w:rsidR="00891AA3" w:rsidRDefault="00891AA3" w:rsidP="00891AA3">
      <w:pPr>
        <w:spacing w:line="360" w:lineRule="auto"/>
      </w:pPr>
      <w:r>
        <w:rPr>
          <w:b/>
          <w:color w:val="000000"/>
          <w:sz w:val="24"/>
        </w:rPr>
        <w:t>Responsável:</w:t>
      </w:r>
      <w:r>
        <w:rPr>
          <w:color w:val="000000"/>
          <w:sz w:val="24"/>
        </w:rPr>
        <w:t xml:space="preserve"> Almoxarife / Fiscal / Gestor de Contratos.</w:t>
      </w:r>
    </w:p>
    <w:p w14:paraId="426D863D" w14:textId="77777777" w:rsidR="00891AA3" w:rsidRDefault="00891AA3" w:rsidP="00891AA3">
      <w:pPr>
        <w:spacing w:line="360" w:lineRule="auto"/>
      </w:pPr>
      <w:r>
        <w:rPr>
          <w:b/>
          <w:color w:val="000000"/>
          <w:sz w:val="24"/>
        </w:rPr>
        <w:t>Ação de Contingência:</w:t>
      </w:r>
      <w:r>
        <w:rPr>
          <w:color w:val="000000"/>
          <w:sz w:val="24"/>
        </w:rPr>
        <w:t xml:space="preserve"> Comunicação reiterada e aplicação de penalidades.</w:t>
      </w:r>
    </w:p>
    <w:p w14:paraId="7EC3AEB1" w14:textId="77777777" w:rsidR="00891AA3" w:rsidRDefault="00891AA3" w:rsidP="00891AA3">
      <w:pPr>
        <w:spacing w:line="360" w:lineRule="auto"/>
      </w:pPr>
      <w:r>
        <w:rPr>
          <w:b/>
          <w:color w:val="000000"/>
          <w:sz w:val="24"/>
        </w:rPr>
        <w:t>Responsável:</w:t>
      </w:r>
      <w:r>
        <w:rPr>
          <w:color w:val="000000"/>
          <w:sz w:val="24"/>
        </w:rPr>
        <w:t xml:space="preserve"> Fiscal / Gestor de Contratos / Presidente da Câmara.</w:t>
      </w:r>
    </w:p>
    <w:p w14:paraId="3411C904" w14:textId="77777777" w:rsidR="00891AA3" w:rsidRDefault="00891AA3" w:rsidP="00891AA3">
      <w:pPr>
        <w:spacing w:line="360" w:lineRule="auto"/>
      </w:pPr>
      <w:r>
        <w:rPr>
          <w:b/>
          <w:color w:val="000000"/>
          <w:sz w:val="24"/>
        </w:rPr>
        <w:t>Risco 03 – Empresa impedida de contratar com a Administração.</w:t>
      </w:r>
    </w:p>
    <w:p w14:paraId="29597D17" w14:textId="77777777" w:rsidR="00891AA3" w:rsidRDefault="00891AA3" w:rsidP="00891AA3">
      <w:pPr>
        <w:spacing w:line="360" w:lineRule="auto"/>
      </w:pPr>
      <w:r>
        <w:rPr>
          <w:b/>
          <w:color w:val="000000"/>
          <w:sz w:val="24"/>
        </w:rPr>
        <w:t>Probabilidade:</w:t>
      </w:r>
      <w:r>
        <w:rPr>
          <w:color w:val="000000"/>
          <w:sz w:val="24"/>
        </w:rPr>
        <w:t xml:space="preserve"> Baixa.</w:t>
      </w:r>
    </w:p>
    <w:p w14:paraId="69209EA4" w14:textId="77777777" w:rsidR="00891AA3" w:rsidRDefault="00891AA3" w:rsidP="00891AA3">
      <w:pPr>
        <w:spacing w:line="360" w:lineRule="auto"/>
      </w:pPr>
      <w:r>
        <w:rPr>
          <w:b/>
          <w:color w:val="000000"/>
          <w:sz w:val="24"/>
        </w:rPr>
        <w:t>Impacto:</w:t>
      </w:r>
      <w:r>
        <w:rPr>
          <w:color w:val="000000"/>
          <w:sz w:val="24"/>
        </w:rPr>
        <w:t xml:space="preserve"> Médio.</w:t>
      </w:r>
    </w:p>
    <w:p w14:paraId="2372D7C4" w14:textId="77777777" w:rsidR="00891AA3" w:rsidRDefault="00891AA3" w:rsidP="00891AA3">
      <w:pPr>
        <w:spacing w:line="360" w:lineRule="auto"/>
      </w:pPr>
      <w:r>
        <w:rPr>
          <w:b/>
          <w:color w:val="000000"/>
          <w:sz w:val="24"/>
        </w:rPr>
        <w:t>Dano Potencial:</w:t>
      </w:r>
      <w:r>
        <w:rPr>
          <w:color w:val="000000"/>
          <w:sz w:val="24"/>
        </w:rPr>
        <w:t xml:space="preserve"> Problemas jurídicos e execução irregular do contrato.</w:t>
      </w:r>
    </w:p>
    <w:p w14:paraId="07CC3A0C" w14:textId="77777777" w:rsidR="00891AA3" w:rsidRDefault="00891AA3" w:rsidP="00891AA3">
      <w:pPr>
        <w:spacing w:line="360" w:lineRule="auto"/>
      </w:pPr>
      <w:r>
        <w:rPr>
          <w:b/>
          <w:color w:val="000000"/>
          <w:sz w:val="24"/>
        </w:rPr>
        <w:t>Ação Preventiva:</w:t>
      </w:r>
      <w:r>
        <w:rPr>
          <w:color w:val="000000"/>
          <w:sz w:val="24"/>
        </w:rPr>
        <w:t xml:space="preserve"> Consultar o CNEP, TCU e outros cadastros antes da contratação.</w:t>
      </w:r>
    </w:p>
    <w:p w14:paraId="40DB888B" w14:textId="77777777" w:rsidR="00891AA3" w:rsidRDefault="00891AA3" w:rsidP="00891AA3">
      <w:pPr>
        <w:spacing w:line="360" w:lineRule="auto"/>
      </w:pPr>
      <w:r>
        <w:rPr>
          <w:b/>
          <w:color w:val="000000"/>
          <w:sz w:val="24"/>
        </w:rPr>
        <w:t>Responsável:</w:t>
      </w:r>
      <w:r>
        <w:rPr>
          <w:color w:val="000000"/>
          <w:sz w:val="24"/>
        </w:rPr>
        <w:t xml:space="preserve"> Pregoeiro.</w:t>
      </w:r>
    </w:p>
    <w:p w14:paraId="41122073" w14:textId="77777777" w:rsidR="00891AA3" w:rsidRDefault="00891AA3" w:rsidP="00891AA3">
      <w:pPr>
        <w:spacing w:line="360" w:lineRule="auto"/>
      </w:pPr>
      <w:r>
        <w:rPr>
          <w:b/>
          <w:color w:val="000000"/>
          <w:sz w:val="24"/>
        </w:rPr>
        <w:t>Ação de Contingência:</w:t>
      </w:r>
      <w:r>
        <w:rPr>
          <w:color w:val="000000"/>
          <w:sz w:val="24"/>
        </w:rPr>
        <w:t xml:space="preserve"> Inabilitação da empresa irregular.</w:t>
      </w:r>
    </w:p>
    <w:p w14:paraId="6F73C174" w14:textId="77777777" w:rsidR="00891AA3" w:rsidRDefault="00891AA3" w:rsidP="00891AA3">
      <w:pPr>
        <w:spacing w:line="360" w:lineRule="auto"/>
        <w:rPr>
          <w:color w:val="000000"/>
          <w:sz w:val="24"/>
        </w:rPr>
      </w:pPr>
      <w:r>
        <w:rPr>
          <w:b/>
          <w:color w:val="000000"/>
          <w:sz w:val="24"/>
        </w:rPr>
        <w:t>Responsável:</w:t>
      </w:r>
      <w:r>
        <w:rPr>
          <w:color w:val="000000"/>
          <w:sz w:val="24"/>
        </w:rPr>
        <w:t xml:space="preserve"> Pregoeiro.</w:t>
      </w:r>
    </w:p>
    <w:p w14:paraId="46D16BA3" w14:textId="77777777" w:rsidR="00891AA3" w:rsidRDefault="00891AA3" w:rsidP="00891AA3">
      <w:pPr>
        <w:spacing w:line="360" w:lineRule="auto"/>
      </w:pPr>
    </w:p>
    <w:p w14:paraId="6B1B26A7" w14:textId="77777777" w:rsidR="00891AA3" w:rsidRPr="00716FAB" w:rsidRDefault="00891AA3" w:rsidP="00891AA3">
      <w:pPr>
        <w:pStyle w:val="Ttulo2"/>
        <w:spacing w:line="360" w:lineRule="auto"/>
        <w:rPr>
          <w:b/>
          <w:bCs/>
          <w:sz w:val="24"/>
          <w:szCs w:val="24"/>
        </w:rPr>
      </w:pPr>
      <w:r w:rsidRPr="00716FAB">
        <w:rPr>
          <w:b/>
          <w:bCs/>
          <w:color w:val="000000"/>
          <w:sz w:val="24"/>
          <w:szCs w:val="24"/>
        </w:rPr>
        <w:t>5. ANÁLISE FINAL</w:t>
      </w:r>
    </w:p>
    <w:p w14:paraId="0BA6B7BA" w14:textId="77777777" w:rsidR="00891AA3" w:rsidRPr="00716FAB" w:rsidRDefault="00891AA3" w:rsidP="00891AA3">
      <w:pPr>
        <w:spacing w:line="360" w:lineRule="auto"/>
        <w:jc w:val="both"/>
        <w:rPr>
          <w:bCs/>
          <w:sz w:val="24"/>
          <w:szCs w:val="24"/>
        </w:rPr>
      </w:pPr>
      <w:r w:rsidRPr="00716FAB">
        <w:rPr>
          <w:color w:val="000000"/>
          <w:sz w:val="24"/>
          <w:szCs w:val="24"/>
        </w:rPr>
        <w:t xml:space="preserve">A elaboração do presente Mapa de Risco visa atender aos princípios de </w:t>
      </w:r>
      <w:r w:rsidRPr="00716FAB">
        <w:rPr>
          <w:b/>
          <w:color w:val="000000"/>
          <w:sz w:val="24"/>
          <w:szCs w:val="24"/>
        </w:rPr>
        <w:t>planejamento</w:t>
      </w:r>
      <w:r w:rsidRPr="00716FAB">
        <w:rPr>
          <w:color w:val="000000"/>
          <w:sz w:val="24"/>
          <w:szCs w:val="24"/>
        </w:rPr>
        <w:t xml:space="preserve">, </w:t>
      </w:r>
      <w:r w:rsidRPr="00716FAB">
        <w:rPr>
          <w:b/>
          <w:color w:val="000000"/>
          <w:sz w:val="24"/>
          <w:szCs w:val="24"/>
        </w:rPr>
        <w:t>eficiência</w:t>
      </w:r>
      <w:r w:rsidRPr="00716FAB">
        <w:rPr>
          <w:color w:val="000000"/>
          <w:sz w:val="24"/>
          <w:szCs w:val="24"/>
        </w:rPr>
        <w:t xml:space="preserve">, </w:t>
      </w:r>
      <w:r w:rsidRPr="00716FAB">
        <w:rPr>
          <w:b/>
          <w:color w:val="000000"/>
          <w:sz w:val="24"/>
          <w:szCs w:val="24"/>
        </w:rPr>
        <w:t>transparência</w:t>
      </w:r>
      <w:r w:rsidRPr="00716FAB">
        <w:rPr>
          <w:color w:val="000000"/>
          <w:sz w:val="24"/>
          <w:szCs w:val="24"/>
        </w:rPr>
        <w:t xml:space="preserve"> e </w:t>
      </w:r>
      <w:r w:rsidRPr="00716FAB">
        <w:rPr>
          <w:b/>
          <w:color w:val="000000"/>
          <w:sz w:val="24"/>
          <w:szCs w:val="24"/>
        </w:rPr>
        <w:t>integridade</w:t>
      </w:r>
      <w:r w:rsidRPr="00716FAB">
        <w:rPr>
          <w:color w:val="000000"/>
          <w:sz w:val="24"/>
          <w:szCs w:val="24"/>
        </w:rPr>
        <w:t xml:space="preserve"> da administração pública, conforme estabelece a </w:t>
      </w:r>
      <w:r w:rsidRPr="00716FAB">
        <w:rPr>
          <w:b/>
          <w:color w:val="000000"/>
          <w:sz w:val="24"/>
          <w:szCs w:val="24"/>
        </w:rPr>
        <w:t>Lei nº 14.133/2021</w:t>
      </w:r>
      <w:r w:rsidRPr="00716FAB">
        <w:rPr>
          <w:color w:val="000000"/>
          <w:sz w:val="24"/>
          <w:szCs w:val="24"/>
        </w:rPr>
        <w:t xml:space="preserve">. Ainda que a licitação ocorra nos termos do Pregão Eletrônico, conforme Art. 28, Inciso I da Lei 14.133/2021 e Art. 6º, Inciso XLI do mesmo diploma legal, faz-se imprescindível a avaliação de riscos envolvidos, bem como a adoção de medidas de mitigação, a fim de </w:t>
      </w:r>
      <w:r w:rsidRPr="00716FAB">
        <w:rPr>
          <w:bCs/>
          <w:color w:val="000000"/>
          <w:sz w:val="24"/>
          <w:szCs w:val="24"/>
        </w:rPr>
        <w:t>resguardar o interesse público e prevenir irregularidades.</w:t>
      </w:r>
    </w:p>
    <w:p w14:paraId="15E31325" w14:textId="77777777" w:rsidR="00891AA3" w:rsidRPr="00716FAB" w:rsidRDefault="00891AA3" w:rsidP="00891AA3">
      <w:pPr>
        <w:pStyle w:val="Ttulo2"/>
        <w:spacing w:line="360" w:lineRule="auto"/>
        <w:rPr>
          <w:b/>
          <w:bCs/>
          <w:sz w:val="24"/>
          <w:szCs w:val="24"/>
        </w:rPr>
      </w:pPr>
      <w:r w:rsidRPr="00716FAB">
        <w:rPr>
          <w:b/>
          <w:bCs/>
          <w:color w:val="000000"/>
          <w:sz w:val="24"/>
          <w:szCs w:val="24"/>
        </w:rPr>
        <w:t>6. CIÊNCIA E APROVAÇÃO</w:t>
      </w:r>
    </w:p>
    <w:p w14:paraId="43622B3D" w14:textId="77777777" w:rsidR="00891AA3" w:rsidRPr="00716FAB" w:rsidRDefault="00891AA3" w:rsidP="00891AA3">
      <w:pPr>
        <w:spacing w:line="360" w:lineRule="auto"/>
        <w:rPr>
          <w:sz w:val="24"/>
          <w:szCs w:val="24"/>
        </w:rPr>
      </w:pPr>
      <w:r w:rsidRPr="00716FAB">
        <w:rPr>
          <w:color w:val="000000"/>
          <w:sz w:val="24"/>
          <w:szCs w:val="24"/>
        </w:rPr>
        <w:t>Declaro ter ciência dos riscos envolvidos e das medidas mitigadoras apresentadas neste documento.</w:t>
      </w:r>
    </w:p>
    <w:p w14:paraId="282190DD" w14:textId="77777777" w:rsidR="00891AA3" w:rsidRDefault="00891AA3" w:rsidP="00891AA3">
      <w:pPr>
        <w:spacing w:line="360" w:lineRule="auto"/>
        <w:rPr>
          <w:color w:val="000000"/>
          <w:sz w:val="24"/>
          <w:szCs w:val="24"/>
        </w:rPr>
      </w:pPr>
    </w:p>
    <w:p w14:paraId="2ABF2FA0" w14:textId="77777777" w:rsidR="00891AA3" w:rsidRDefault="00891AA3" w:rsidP="00891AA3">
      <w:pPr>
        <w:spacing w:line="360" w:lineRule="auto"/>
        <w:rPr>
          <w:color w:val="000000"/>
          <w:sz w:val="24"/>
          <w:szCs w:val="24"/>
        </w:rPr>
      </w:pPr>
    </w:p>
    <w:p w14:paraId="0392CF97" w14:textId="77777777" w:rsidR="00891AA3" w:rsidRDefault="00891AA3" w:rsidP="00891AA3">
      <w:pPr>
        <w:spacing w:line="360" w:lineRule="auto"/>
        <w:rPr>
          <w:color w:val="000000"/>
          <w:sz w:val="24"/>
          <w:szCs w:val="24"/>
        </w:rPr>
      </w:pPr>
    </w:p>
    <w:p w14:paraId="32328BC1" w14:textId="77777777" w:rsidR="00891AA3" w:rsidRDefault="00891AA3" w:rsidP="00891AA3">
      <w:pPr>
        <w:spacing w:line="360" w:lineRule="auto"/>
        <w:rPr>
          <w:color w:val="000000"/>
          <w:sz w:val="24"/>
          <w:szCs w:val="24"/>
        </w:rPr>
      </w:pPr>
      <w:r w:rsidRPr="00716FAB">
        <w:rPr>
          <w:color w:val="000000"/>
          <w:sz w:val="24"/>
          <w:szCs w:val="24"/>
        </w:rPr>
        <w:t xml:space="preserve">Extrema, MG, </w:t>
      </w:r>
      <w:r>
        <w:rPr>
          <w:color w:val="000000"/>
          <w:sz w:val="24"/>
          <w:szCs w:val="24"/>
        </w:rPr>
        <w:t>16</w:t>
      </w:r>
      <w:r w:rsidRPr="00716FAB">
        <w:rPr>
          <w:color w:val="000000"/>
          <w:sz w:val="24"/>
          <w:szCs w:val="24"/>
        </w:rPr>
        <w:t xml:space="preserve"> de </w:t>
      </w:r>
      <w:r>
        <w:rPr>
          <w:color w:val="000000"/>
          <w:sz w:val="24"/>
          <w:szCs w:val="24"/>
        </w:rPr>
        <w:t>setembro</w:t>
      </w:r>
      <w:r w:rsidRPr="00716FAB">
        <w:rPr>
          <w:color w:val="000000"/>
          <w:sz w:val="24"/>
          <w:szCs w:val="24"/>
        </w:rPr>
        <w:t xml:space="preserve"> de 2025.</w:t>
      </w:r>
    </w:p>
    <w:p w14:paraId="582831EB" w14:textId="77777777" w:rsidR="00891AA3" w:rsidRPr="00716FAB" w:rsidRDefault="00891AA3" w:rsidP="00891AA3">
      <w:pPr>
        <w:spacing w:line="360" w:lineRule="auto"/>
        <w:rPr>
          <w:color w:val="000000"/>
          <w:sz w:val="24"/>
          <w:szCs w:val="24"/>
        </w:rPr>
      </w:pPr>
    </w:p>
    <w:p w14:paraId="190FF72A" w14:textId="77777777" w:rsidR="00891AA3" w:rsidRDefault="00891AA3" w:rsidP="00891AA3">
      <w:pPr>
        <w:spacing w:line="360" w:lineRule="auto"/>
        <w:jc w:val="center"/>
        <w:rPr>
          <w:bCs/>
          <w:color w:val="000000"/>
          <w:sz w:val="24"/>
          <w:szCs w:val="24"/>
        </w:rPr>
      </w:pPr>
      <w:r w:rsidRPr="00716FAB">
        <w:rPr>
          <w:color w:val="000000"/>
          <w:sz w:val="24"/>
          <w:szCs w:val="24"/>
        </w:rPr>
        <w:br/>
        <w:t>_________________________________________________</w:t>
      </w:r>
      <w:r w:rsidRPr="00716FAB">
        <w:rPr>
          <w:color w:val="000000"/>
          <w:sz w:val="24"/>
          <w:szCs w:val="24"/>
        </w:rPr>
        <w:br/>
      </w:r>
      <w:r w:rsidRPr="00716FAB">
        <w:rPr>
          <w:bCs/>
          <w:color w:val="000000"/>
          <w:sz w:val="24"/>
          <w:szCs w:val="24"/>
        </w:rPr>
        <w:t>TAMIRES NUNES DA SILVA ALBERTINI</w:t>
      </w:r>
      <w:r w:rsidRPr="00716FAB">
        <w:rPr>
          <w:bCs/>
          <w:color w:val="000000"/>
          <w:sz w:val="24"/>
          <w:szCs w:val="24"/>
        </w:rPr>
        <w:br/>
        <w:t>DIRETORA GERAL</w:t>
      </w:r>
    </w:p>
    <w:p w14:paraId="78BFDBC9" w14:textId="77777777" w:rsidR="00891AA3" w:rsidRDefault="00891AA3" w:rsidP="00891AA3">
      <w:pPr>
        <w:spacing w:line="360" w:lineRule="auto"/>
        <w:jc w:val="center"/>
        <w:rPr>
          <w:bCs/>
          <w:color w:val="000000"/>
          <w:sz w:val="24"/>
          <w:szCs w:val="24"/>
        </w:rPr>
      </w:pPr>
    </w:p>
    <w:p w14:paraId="3A270162" w14:textId="77777777" w:rsidR="00891AA3" w:rsidRDefault="00891AA3" w:rsidP="00891AA3">
      <w:pPr>
        <w:spacing w:line="360" w:lineRule="auto"/>
        <w:jc w:val="center"/>
        <w:rPr>
          <w:bCs/>
          <w:color w:val="000000"/>
          <w:sz w:val="24"/>
          <w:szCs w:val="24"/>
        </w:rPr>
      </w:pPr>
    </w:p>
    <w:p w14:paraId="3DC5CF3E" w14:textId="77777777" w:rsidR="00891AA3" w:rsidRDefault="00891AA3" w:rsidP="00891AA3">
      <w:pPr>
        <w:spacing w:line="360" w:lineRule="auto"/>
        <w:jc w:val="center"/>
        <w:rPr>
          <w:bCs/>
          <w:color w:val="000000"/>
          <w:sz w:val="24"/>
          <w:szCs w:val="24"/>
        </w:rPr>
      </w:pPr>
    </w:p>
    <w:p w14:paraId="3347C2FF" w14:textId="77777777" w:rsidR="00891AA3" w:rsidRDefault="00891AA3" w:rsidP="00891AA3">
      <w:pPr>
        <w:spacing w:line="360" w:lineRule="auto"/>
        <w:jc w:val="center"/>
        <w:rPr>
          <w:bCs/>
          <w:color w:val="000000"/>
          <w:sz w:val="24"/>
          <w:szCs w:val="24"/>
        </w:rPr>
      </w:pPr>
    </w:p>
    <w:p w14:paraId="0C9D3BFF" w14:textId="77777777" w:rsidR="00891AA3" w:rsidRDefault="00891AA3" w:rsidP="00891AA3">
      <w:pPr>
        <w:spacing w:line="360" w:lineRule="auto"/>
        <w:jc w:val="center"/>
        <w:rPr>
          <w:bCs/>
          <w:color w:val="000000"/>
          <w:sz w:val="24"/>
          <w:szCs w:val="24"/>
        </w:rPr>
      </w:pPr>
    </w:p>
    <w:p w14:paraId="0C3D3FFD" w14:textId="77777777" w:rsidR="00891AA3" w:rsidRDefault="00891AA3" w:rsidP="00891AA3">
      <w:pPr>
        <w:spacing w:line="360" w:lineRule="auto"/>
        <w:jc w:val="center"/>
        <w:rPr>
          <w:bCs/>
          <w:color w:val="000000"/>
          <w:sz w:val="24"/>
          <w:szCs w:val="24"/>
        </w:rPr>
      </w:pPr>
    </w:p>
    <w:p w14:paraId="5249BFF3" w14:textId="77777777" w:rsidR="00891AA3" w:rsidRDefault="00891AA3" w:rsidP="00891AA3">
      <w:pPr>
        <w:spacing w:line="360" w:lineRule="auto"/>
        <w:jc w:val="center"/>
        <w:rPr>
          <w:bCs/>
          <w:color w:val="000000"/>
          <w:sz w:val="24"/>
          <w:szCs w:val="24"/>
        </w:rPr>
      </w:pPr>
    </w:p>
    <w:p w14:paraId="5C072F6A" w14:textId="77777777" w:rsidR="00891AA3" w:rsidRDefault="00891AA3" w:rsidP="00891AA3">
      <w:pPr>
        <w:spacing w:line="360" w:lineRule="auto"/>
        <w:jc w:val="center"/>
        <w:rPr>
          <w:bCs/>
          <w:color w:val="000000"/>
          <w:sz w:val="24"/>
          <w:szCs w:val="24"/>
        </w:rPr>
      </w:pPr>
    </w:p>
    <w:p w14:paraId="5828623F" w14:textId="77777777" w:rsidR="00891AA3" w:rsidRDefault="00891AA3" w:rsidP="00891AA3">
      <w:pPr>
        <w:spacing w:line="360" w:lineRule="auto"/>
        <w:jc w:val="center"/>
        <w:rPr>
          <w:bCs/>
          <w:color w:val="000000"/>
          <w:sz w:val="24"/>
          <w:szCs w:val="24"/>
        </w:rPr>
      </w:pPr>
    </w:p>
    <w:p w14:paraId="675244FB" w14:textId="77777777" w:rsidR="00891AA3" w:rsidRDefault="00891AA3" w:rsidP="00891AA3">
      <w:pPr>
        <w:spacing w:line="360" w:lineRule="auto"/>
        <w:jc w:val="center"/>
        <w:rPr>
          <w:bCs/>
          <w:color w:val="000000"/>
          <w:sz w:val="24"/>
          <w:szCs w:val="24"/>
        </w:rPr>
      </w:pPr>
    </w:p>
    <w:p w14:paraId="164AA3A4" w14:textId="77777777" w:rsidR="00891AA3" w:rsidRDefault="00891AA3" w:rsidP="00891AA3">
      <w:pPr>
        <w:spacing w:line="360" w:lineRule="auto"/>
        <w:jc w:val="center"/>
        <w:rPr>
          <w:bCs/>
          <w:color w:val="000000"/>
          <w:sz w:val="24"/>
          <w:szCs w:val="24"/>
        </w:rPr>
      </w:pPr>
    </w:p>
    <w:p w14:paraId="26CDDAF0" w14:textId="77777777" w:rsidR="007D0310" w:rsidRDefault="007D0310" w:rsidP="00891AA3">
      <w:pPr>
        <w:spacing w:line="360" w:lineRule="auto"/>
        <w:jc w:val="center"/>
        <w:rPr>
          <w:bCs/>
          <w:color w:val="000000"/>
          <w:sz w:val="24"/>
          <w:szCs w:val="24"/>
        </w:rPr>
      </w:pPr>
    </w:p>
    <w:p w14:paraId="510624DD" w14:textId="77777777" w:rsidR="007D0310" w:rsidRDefault="007D0310" w:rsidP="00891AA3">
      <w:pPr>
        <w:spacing w:line="360" w:lineRule="auto"/>
        <w:jc w:val="center"/>
        <w:rPr>
          <w:bCs/>
          <w:color w:val="000000"/>
          <w:sz w:val="24"/>
          <w:szCs w:val="24"/>
        </w:rPr>
      </w:pPr>
    </w:p>
    <w:p w14:paraId="4FE6DA34" w14:textId="77777777" w:rsidR="007D0310" w:rsidRDefault="007D0310" w:rsidP="00891AA3">
      <w:pPr>
        <w:spacing w:line="360" w:lineRule="auto"/>
        <w:jc w:val="center"/>
        <w:rPr>
          <w:bCs/>
          <w:color w:val="000000"/>
          <w:sz w:val="24"/>
          <w:szCs w:val="24"/>
        </w:rPr>
      </w:pPr>
    </w:p>
    <w:p w14:paraId="51B826AD" w14:textId="77777777" w:rsidR="007D0310" w:rsidRDefault="007D0310" w:rsidP="00891AA3">
      <w:pPr>
        <w:spacing w:line="360" w:lineRule="auto"/>
        <w:jc w:val="center"/>
        <w:rPr>
          <w:bCs/>
          <w:color w:val="000000"/>
          <w:sz w:val="24"/>
          <w:szCs w:val="24"/>
        </w:rPr>
      </w:pPr>
    </w:p>
    <w:p w14:paraId="323C2A7D" w14:textId="77777777" w:rsidR="007D0310" w:rsidRDefault="007D0310" w:rsidP="00891AA3">
      <w:pPr>
        <w:spacing w:line="360" w:lineRule="auto"/>
        <w:jc w:val="center"/>
        <w:rPr>
          <w:bCs/>
          <w:color w:val="000000"/>
          <w:sz w:val="24"/>
          <w:szCs w:val="24"/>
        </w:rPr>
      </w:pPr>
    </w:p>
    <w:p w14:paraId="2B8DEB42" w14:textId="77777777" w:rsidR="00AB7AA2" w:rsidRDefault="00AB7AA2" w:rsidP="00891AA3">
      <w:pPr>
        <w:spacing w:line="360" w:lineRule="auto"/>
        <w:jc w:val="center"/>
        <w:rPr>
          <w:bCs/>
          <w:color w:val="000000"/>
          <w:sz w:val="24"/>
          <w:szCs w:val="24"/>
        </w:rPr>
      </w:pPr>
    </w:p>
    <w:p w14:paraId="1C6FBD62" w14:textId="77777777" w:rsidR="00AB7AA2" w:rsidRDefault="00AB7AA2" w:rsidP="00891AA3">
      <w:pPr>
        <w:spacing w:line="360" w:lineRule="auto"/>
        <w:jc w:val="center"/>
        <w:rPr>
          <w:bCs/>
          <w:color w:val="000000"/>
          <w:sz w:val="24"/>
          <w:szCs w:val="24"/>
        </w:rPr>
      </w:pPr>
    </w:p>
    <w:p w14:paraId="5A102BE7" w14:textId="77777777" w:rsidR="00AB7AA2" w:rsidRDefault="00AB7AA2" w:rsidP="00891AA3">
      <w:pPr>
        <w:spacing w:line="360" w:lineRule="auto"/>
        <w:jc w:val="center"/>
        <w:rPr>
          <w:bCs/>
          <w:color w:val="000000"/>
          <w:sz w:val="24"/>
          <w:szCs w:val="24"/>
        </w:rPr>
      </w:pPr>
    </w:p>
    <w:p w14:paraId="4340999D" w14:textId="77777777" w:rsidR="00AB7AA2" w:rsidRDefault="00AB7AA2" w:rsidP="00891AA3">
      <w:pPr>
        <w:spacing w:line="360" w:lineRule="auto"/>
        <w:jc w:val="center"/>
        <w:rPr>
          <w:bCs/>
          <w:color w:val="000000"/>
          <w:sz w:val="24"/>
          <w:szCs w:val="24"/>
        </w:rPr>
      </w:pPr>
    </w:p>
    <w:p w14:paraId="02BCEAC7" w14:textId="77777777" w:rsidR="00AB7AA2" w:rsidRDefault="00AB7AA2" w:rsidP="00891AA3">
      <w:pPr>
        <w:spacing w:line="360" w:lineRule="auto"/>
        <w:jc w:val="center"/>
        <w:rPr>
          <w:bCs/>
          <w:color w:val="000000"/>
          <w:sz w:val="24"/>
          <w:szCs w:val="24"/>
        </w:rPr>
      </w:pPr>
    </w:p>
    <w:p w14:paraId="7BFDBE6E" w14:textId="77777777" w:rsidR="00AB7AA2" w:rsidRDefault="00AB7AA2" w:rsidP="00891AA3">
      <w:pPr>
        <w:spacing w:line="360" w:lineRule="auto"/>
        <w:jc w:val="center"/>
        <w:rPr>
          <w:bCs/>
          <w:color w:val="000000"/>
          <w:sz w:val="24"/>
          <w:szCs w:val="24"/>
        </w:rPr>
      </w:pPr>
    </w:p>
    <w:p w14:paraId="46B9F6B1" w14:textId="77777777" w:rsidR="00AB7AA2" w:rsidRDefault="00AB7AA2" w:rsidP="00891AA3">
      <w:pPr>
        <w:spacing w:line="360" w:lineRule="auto"/>
        <w:jc w:val="center"/>
        <w:rPr>
          <w:bCs/>
          <w:color w:val="000000"/>
          <w:sz w:val="24"/>
          <w:szCs w:val="24"/>
        </w:rPr>
      </w:pPr>
    </w:p>
    <w:p w14:paraId="2D6B5AD0" w14:textId="77777777" w:rsidR="00AB7AA2" w:rsidRDefault="00AB7AA2" w:rsidP="00891AA3">
      <w:pPr>
        <w:spacing w:line="360" w:lineRule="auto"/>
        <w:jc w:val="center"/>
        <w:rPr>
          <w:bCs/>
          <w:color w:val="000000"/>
          <w:sz w:val="24"/>
          <w:szCs w:val="24"/>
        </w:rPr>
      </w:pPr>
    </w:p>
    <w:p w14:paraId="3AA9D303" w14:textId="77777777" w:rsidR="00891AA3" w:rsidRDefault="00891AA3" w:rsidP="00891AA3">
      <w:pPr>
        <w:spacing w:line="360" w:lineRule="auto"/>
        <w:jc w:val="center"/>
        <w:rPr>
          <w:bCs/>
          <w:color w:val="000000"/>
          <w:sz w:val="24"/>
          <w:szCs w:val="24"/>
        </w:rPr>
      </w:pPr>
    </w:p>
    <w:p w14:paraId="4708B082" w14:textId="77777777" w:rsidR="00891AA3" w:rsidRPr="00716FAB" w:rsidRDefault="00891AA3" w:rsidP="00891AA3">
      <w:pPr>
        <w:spacing w:line="360" w:lineRule="auto"/>
        <w:jc w:val="center"/>
        <w:rPr>
          <w:sz w:val="24"/>
          <w:szCs w:val="24"/>
        </w:rPr>
      </w:pPr>
    </w:p>
    <w:p w14:paraId="6260569E" w14:textId="2F579C28" w:rsidR="00891AA3" w:rsidRDefault="00891AA3" w:rsidP="00891AA3">
      <w:pPr>
        <w:pStyle w:val="Ttulo1"/>
        <w:spacing w:before="0" w:after="0" w:line="360" w:lineRule="auto"/>
        <w:jc w:val="center"/>
        <w:rPr>
          <w:b/>
          <w:bCs/>
          <w:color w:val="000000"/>
          <w:sz w:val="24"/>
          <w:szCs w:val="24"/>
        </w:rPr>
      </w:pPr>
      <w:r w:rsidRPr="00891AA3">
        <w:rPr>
          <w:b/>
          <w:bCs/>
          <w:color w:val="000000"/>
          <w:sz w:val="24"/>
          <w:szCs w:val="24"/>
        </w:rPr>
        <w:lastRenderedPageBreak/>
        <w:t>ANEXO I</w:t>
      </w:r>
      <w:r>
        <w:rPr>
          <w:b/>
          <w:bCs/>
          <w:color w:val="000000"/>
          <w:sz w:val="24"/>
          <w:szCs w:val="24"/>
        </w:rPr>
        <w:t>I</w:t>
      </w:r>
      <w:r w:rsidRPr="00891AA3">
        <w:rPr>
          <w:b/>
          <w:bCs/>
          <w:color w:val="000000"/>
          <w:sz w:val="24"/>
          <w:szCs w:val="24"/>
        </w:rPr>
        <w:t xml:space="preserve">I </w:t>
      </w:r>
      <w:r>
        <w:rPr>
          <w:b/>
          <w:bCs/>
          <w:color w:val="000000"/>
          <w:sz w:val="24"/>
          <w:szCs w:val="24"/>
        </w:rPr>
        <w:t>–</w:t>
      </w:r>
      <w:r w:rsidRPr="00891AA3">
        <w:rPr>
          <w:b/>
          <w:bCs/>
          <w:color w:val="000000"/>
          <w:sz w:val="24"/>
          <w:szCs w:val="24"/>
        </w:rPr>
        <w:t xml:space="preserve"> </w:t>
      </w:r>
      <w:r>
        <w:rPr>
          <w:b/>
          <w:bCs/>
          <w:color w:val="000000"/>
          <w:sz w:val="24"/>
          <w:szCs w:val="24"/>
        </w:rPr>
        <w:t>TERMO DE REFERÊNCIA</w:t>
      </w:r>
      <w:r w:rsidRPr="00891AA3">
        <w:rPr>
          <w:b/>
          <w:bCs/>
          <w:color w:val="000000"/>
          <w:sz w:val="24"/>
          <w:szCs w:val="24"/>
        </w:rPr>
        <w:t xml:space="preserve"> </w:t>
      </w:r>
    </w:p>
    <w:p w14:paraId="2822721E" w14:textId="77777777" w:rsidR="00891AA3" w:rsidRPr="00790659" w:rsidRDefault="00891AA3" w:rsidP="00891AA3">
      <w:pPr>
        <w:jc w:val="center"/>
        <w:rPr>
          <w:sz w:val="24"/>
          <w:szCs w:val="24"/>
        </w:rPr>
      </w:pPr>
    </w:p>
    <w:p w14:paraId="0675938D" w14:textId="77777777" w:rsidR="00891AA3" w:rsidRPr="00790659" w:rsidRDefault="00891AA3" w:rsidP="00891AA3">
      <w:pPr>
        <w:spacing w:line="360" w:lineRule="auto"/>
        <w:rPr>
          <w:b/>
          <w:bCs/>
          <w:sz w:val="24"/>
          <w:szCs w:val="24"/>
        </w:rPr>
      </w:pPr>
      <w:bookmarkStart w:id="13" w:name="_Hlk82473550"/>
      <w:r w:rsidRPr="00790659">
        <w:rPr>
          <w:b/>
          <w:bCs/>
          <w:sz w:val="24"/>
          <w:szCs w:val="24"/>
        </w:rPr>
        <w:t xml:space="preserve">PROCESSO Nº </w:t>
      </w:r>
      <w:r>
        <w:rPr>
          <w:b/>
          <w:bCs/>
          <w:sz w:val="24"/>
          <w:szCs w:val="24"/>
        </w:rPr>
        <w:t>149/</w:t>
      </w:r>
      <w:r w:rsidRPr="00790659">
        <w:rPr>
          <w:b/>
          <w:bCs/>
          <w:sz w:val="24"/>
          <w:szCs w:val="24"/>
        </w:rPr>
        <w:t>2025</w:t>
      </w:r>
    </w:p>
    <w:p w14:paraId="67AA4B35" w14:textId="77777777" w:rsidR="00891AA3" w:rsidRPr="00790659" w:rsidRDefault="00891AA3" w:rsidP="00891AA3">
      <w:pPr>
        <w:spacing w:line="360" w:lineRule="auto"/>
        <w:rPr>
          <w:b/>
          <w:bCs/>
          <w:sz w:val="24"/>
          <w:szCs w:val="24"/>
        </w:rPr>
      </w:pPr>
      <w:r>
        <w:rPr>
          <w:b/>
          <w:bCs/>
          <w:sz w:val="24"/>
          <w:szCs w:val="24"/>
        </w:rPr>
        <w:t>PREGÃO ELETRÔNICO</w:t>
      </w:r>
      <w:r w:rsidRPr="00790659">
        <w:rPr>
          <w:b/>
          <w:bCs/>
          <w:sz w:val="24"/>
          <w:szCs w:val="24"/>
        </w:rPr>
        <w:t xml:space="preserve"> Nº </w:t>
      </w:r>
      <w:r>
        <w:rPr>
          <w:b/>
          <w:bCs/>
          <w:sz w:val="24"/>
          <w:szCs w:val="24"/>
        </w:rPr>
        <w:t>48</w:t>
      </w:r>
      <w:r w:rsidRPr="00790659">
        <w:rPr>
          <w:b/>
          <w:bCs/>
          <w:sz w:val="24"/>
          <w:szCs w:val="24"/>
        </w:rPr>
        <w:t>/2025</w:t>
      </w:r>
    </w:p>
    <w:p w14:paraId="0B142FED" w14:textId="77777777" w:rsidR="00891AA3" w:rsidRPr="00790659" w:rsidRDefault="00891AA3" w:rsidP="00891AA3">
      <w:pPr>
        <w:spacing w:line="360" w:lineRule="auto"/>
        <w:rPr>
          <w:b/>
          <w:bCs/>
          <w:color w:val="FF0000"/>
          <w:sz w:val="24"/>
          <w:szCs w:val="24"/>
        </w:rPr>
      </w:pPr>
    </w:p>
    <w:p w14:paraId="207F4F12" w14:textId="77777777" w:rsidR="00891AA3" w:rsidRPr="003112E7" w:rsidRDefault="00891AA3" w:rsidP="00891AA3">
      <w:pPr>
        <w:spacing w:line="360" w:lineRule="auto"/>
        <w:jc w:val="both"/>
        <w:rPr>
          <w:color w:val="FF0000"/>
          <w:sz w:val="24"/>
          <w:szCs w:val="24"/>
        </w:rPr>
      </w:pPr>
      <w:r w:rsidRPr="00790659">
        <w:rPr>
          <w:b/>
          <w:bCs/>
          <w:sz w:val="24"/>
          <w:szCs w:val="24"/>
        </w:rPr>
        <w:t xml:space="preserve">Fundamentação Legal: </w:t>
      </w:r>
      <w:bookmarkStart w:id="14" w:name="_Hlk190874375"/>
      <w:r w:rsidRPr="003112E7">
        <w:rPr>
          <w:sz w:val="24"/>
          <w:szCs w:val="24"/>
        </w:rPr>
        <w:t>Pregão Eletrônico nos termos do Art. 28, Inciso I da Lei 14.133/2021 e Art. 6º, Inciso XLI do mesmo diploma legal, pelo menor preço unitário.</w:t>
      </w:r>
    </w:p>
    <w:bookmarkEnd w:id="14"/>
    <w:p w14:paraId="4F093350" w14:textId="77777777" w:rsidR="00891AA3" w:rsidRPr="00790659" w:rsidRDefault="00891AA3" w:rsidP="00891AA3">
      <w:pPr>
        <w:spacing w:line="360" w:lineRule="auto"/>
        <w:jc w:val="center"/>
        <w:rPr>
          <w:b/>
          <w:bCs/>
          <w:color w:val="FF0000"/>
          <w:sz w:val="24"/>
          <w:szCs w:val="24"/>
        </w:rPr>
      </w:pPr>
    </w:p>
    <w:p w14:paraId="2F0272BC" w14:textId="77777777" w:rsidR="00891AA3" w:rsidRPr="00790659" w:rsidRDefault="00891AA3" w:rsidP="00891AA3">
      <w:pPr>
        <w:pStyle w:val="Nivel10"/>
        <w:numPr>
          <w:ilvl w:val="0"/>
          <w:numId w:val="53"/>
        </w:numPr>
        <w:tabs>
          <w:tab w:val="left" w:pos="0"/>
        </w:tabs>
        <w:spacing w:before="0" w:after="0" w:line="360" w:lineRule="auto"/>
        <w:ind w:left="0" w:firstLine="0"/>
        <w:rPr>
          <w:bCs/>
          <w:sz w:val="24"/>
          <w:szCs w:val="24"/>
        </w:rPr>
      </w:pPr>
      <w:r>
        <w:rPr>
          <w:bCs/>
          <w:sz w:val="24"/>
          <w:szCs w:val="24"/>
        </w:rPr>
        <w:t>DEFINIÇÃO DO OBJETO</w:t>
      </w:r>
    </w:p>
    <w:p w14:paraId="0BF854A4" w14:textId="77777777" w:rsidR="00891AA3" w:rsidRPr="00790659" w:rsidRDefault="00891AA3" w:rsidP="00891AA3">
      <w:pPr>
        <w:spacing w:line="360" w:lineRule="auto"/>
        <w:jc w:val="both"/>
        <w:rPr>
          <w:color w:val="000000" w:themeColor="text1"/>
          <w:sz w:val="24"/>
          <w:szCs w:val="24"/>
        </w:rPr>
      </w:pPr>
    </w:p>
    <w:p w14:paraId="50D3CFD9" w14:textId="77777777" w:rsidR="00891AA3" w:rsidRPr="00ED1982" w:rsidRDefault="00891AA3" w:rsidP="00891AA3">
      <w:pPr>
        <w:jc w:val="both"/>
        <w:rPr>
          <w:rFonts w:eastAsia="Times New Roman"/>
          <w:sz w:val="24"/>
          <w:szCs w:val="24"/>
        </w:rPr>
      </w:pPr>
      <w:r w:rsidRPr="00366877">
        <w:rPr>
          <w:b/>
          <w:bCs/>
          <w:color w:val="000000" w:themeColor="text1"/>
          <w:sz w:val="24"/>
          <w:szCs w:val="24"/>
        </w:rPr>
        <w:t>Objeto:</w:t>
      </w:r>
      <w:r w:rsidRPr="00366877">
        <w:rPr>
          <w:color w:val="000000" w:themeColor="text1"/>
          <w:sz w:val="24"/>
          <w:szCs w:val="24"/>
        </w:rPr>
        <w:t xml:space="preserve"> </w:t>
      </w:r>
      <w:bookmarkStart w:id="15" w:name="_Hlk209080998"/>
      <w:r w:rsidRPr="00B61789">
        <w:rPr>
          <w:b/>
          <w:bCs/>
          <w:sz w:val="24"/>
          <w:szCs w:val="24"/>
        </w:rPr>
        <w:t>Contratação Exclusiva de ME, EPP ou Equiparadas</w:t>
      </w:r>
      <w:r w:rsidRPr="00B61789">
        <w:rPr>
          <w:sz w:val="24"/>
          <w:szCs w:val="24"/>
        </w:rPr>
        <w:t xml:space="preserve"> para: </w:t>
      </w:r>
      <w:r w:rsidRPr="00B61789">
        <w:rPr>
          <w:b/>
          <w:bCs/>
          <w:sz w:val="24"/>
          <w:szCs w:val="24"/>
        </w:rPr>
        <w:t>GRUPO 01 – ITEM 01 -</w:t>
      </w:r>
      <w:r w:rsidRPr="00B61789">
        <w:rPr>
          <w:sz w:val="24"/>
          <w:szCs w:val="24"/>
        </w:rPr>
        <w:t xml:space="preserve"> Prestação de serviços contínuos de internet fibra ótica, com Link de Internet Dedicado com Proteção em Dupla Abordagem. Largura da Banda: 1Gbps Full. Local: Câmara Municipal de Extrema – Av. Delegado Waldemar Gomes Pinto, 1626, Bairro Ponte Nova, Extrema, MG, CEP 37640-000. </w:t>
      </w:r>
      <w:r w:rsidRPr="00B61789">
        <w:rPr>
          <w:b/>
          <w:bCs/>
          <w:sz w:val="24"/>
          <w:szCs w:val="24"/>
        </w:rPr>
        <w:t>ITEM 02 -</w:t>
      </w:r>
      <w:r w:rsidRPr="00B61789">
        <w:rPr>
          <w:sz w:val="24"/>
          <w:szCs w:val="24"/>
        </w:rPr>
        <w:t xml:space="preserve"> Instalação e configuração (Câmara Extrema); </w:t>
      </w:r>
      <w:r w:rsidRPr="00B61789">
        <w:rPr>
          <w:b/>
          <w:bCs/>
          <w:sz w:val="24"/>
          <w:szCs w:val="24"/>
        </w:rPr>
        <w:t>GRUPO 02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Casa</w:t>
      </w:r>
      <w:proofErr w:type="spellEnd"/>
      <w:r w:rsidRPr="00B61789">
        <w:rPr>
          <w:sz w:val="24"/>
          <w:szCs w:val="24"/>
        </w:rPr>
        <w:t xml:space="preserve"> do Cidadão”, imóvel comercial, localizado na Rua João Mendes, 67, Centro, Extrema, MG, CEP 37640-000. </w:t>
      </w:r>
      <w:r w:rsidRPr="00B61789">
        <w:rPr>
          <w:b/>
          <w:bCs/>
          <w:sz w:val="24"/>
          <w:szCs w:val="24"/>
        </w:rPr>
        <w:t>ITEM 02 -</w:t>
      </w:r>
      <w:r w:rsidRPr="00B61789">
        <w:rPr>
          <w:sz w:val="24"/>
          <w:szCs w:val="24"/>
        </w:rPr>
        <w:t xml:space="preserve"> Instalação e configuração (Casa do Cidadão); </w:t>
      </w:r>
      <w:r w:rsidRPr="00B61789">
        <w:rPr>
          <w:b/>
          <w:bCs/>
          <w:sz w:val="24"/>
          <w:szCs w:val="24"/>
        </w:rPr>
        <w:t>GRUPO 03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PROCON</w:t>
      </w:r>
      <w:proofErr w:type="spellEnd"/>
      <w:r w:rsidRPr="00B61789">
        <w:rPr>
          <w:sz w:val="24"/>
          <w:szCs w:val="24"/>
        </w:rPr>
        <w:t xml:space="preserve">”, imóvel comercial, localizado na Rua Antônio </w:t>
      </w:r>
      <w:proofErr w:type="spellStart"/>
      <w:r w:rsidRPr="00B61789">
        <w:rPr>
          <w:sz w:val="24"/>
          <w:szCs w:val="24"/>
        </w:rPr>
        <w:t>Onisto</w:t>
      </w:r>
      <w:proofErr w:type="spellEnd"/>
      <w:r w:rsidRPr="00B61789">
        <w:rPr>
          <w:sz w:val="24"/>
          <w:szCs w:val="24"/>
        </w:rPr>
        <w:t xml:space="preserve">, nº 369, esquina com a Rua João Mendes, Centro, Extrema, MG, CEP 37640-000. </w:t>
      </w:r>
      <w:r w:rsidRPr="00B61789">
        <w:rPr>
          <w:b/>
          <w:bCs/>
          <w:sz w:val="24"/>
          <w:szCs w:val="24"/>
        </w:rPr>
        <w:t>ITEM 02 -</w:t>
      </w:r>
      <w:r w:rsidRPr="00B61789">
        <w:rPr>
          <w:sz w:val="24"/>
          <w:szCs w:val="24"/>
        </w:rPr>
        <w:t xml:space="preserve"> Instalação e configuração (PROCON).</w:t>
      </w:r>
    </w:p>
    <w:bookmarkEnd w:id="15"/>
    <w:p w14:paraId="68D9A17B" w14:textId="77777777" w:rsidR="00891AA3" w:rsidRDefault="00891AA3" w:rsidP="00891AA3">
      <w:pPr>
        <w:spacing w:line="360" w:lineRule="auto"/>
        <w:jc w:val="both"/>
        <w:rPr>
          <w:b/>
          <w:bCs/>
          <w:sz w:val="24"/>
          <w:szCs w:val="24"/>
        </w:rPr>
      </w:pPr>
    </w:p>
    <w:p w14:paraId="0014C9DF" w14:textId="77777777" w:rsidR="00891AA3" w:rsidRPr="007C540A" w:rsidRDefault="00891AA3" w:rsidP="00891AA3">
      <w:pPr>
        <w:pStyle w:val="PargrafodaLista"/>
        <w:numPr>
          <w:ilvl w:val="1"/>
          <w:numId w:val="82"/>
        </w:numPr>
        <w:spacing w:line="360" w:lineRule="auto"/>
        <w:ind w:left="0" w:firstLine="0"/>
        <w:contextualSpacing/>
        <w:jc w:val="both"/>
        <w:rPr>
          <w:rFonts w:ascii="Arial" w:hAnsi="Arial" w:cs="Arial"/>
          <w:b/>
          <w:bCs/>
          <w:color w:val="000000" w:themeColor="text1"/>
          <w:sz w:val="24"/>
          <w:szCs w:val="24"/>
        </w:rPr>
      </w:pPr>
      <w:r w:rsidRPr="003112E7">
        <w:rPr>
          <w:rFonts w:ascii="Arial" w:hAnsi="Arial" w:cs="Arial"/>
          <w:b/>
          <w:color w:val="000000" w:themeColor="text1"/>
          <w:sz w:val="24"/>
          <w:szCs w:val="24"/>
        </w:rPr>
        <w:t>Prazo do contrato:</w:t>
      </w:r>
      <w:r w:rsidRPr="003112E7">
        <w:rPr>
          <w:rFonts w:ascii="Arial" w:hAnsi="Arial" w:cs="Arial"/>
          <w:bCs/>
          <w:color w:val="000000" w:themeColor="text1"/>
          <w:sz w:val="24"/>
          <w:szCs w:val="24"/>
        </w:rPr>
        <w:t xml:space="preserve"> Trata-se de prestação de </w:t>
      </w:r>
      <w:r>
        <w:rPr>
          <w:rFonts w:ascii="Arial" w:hAnsi="Arial" w:cs="Arial"/>
          <w:bCs/>
          <w:color w:val="000000" w:themeColor="text1"/>
          <w:sz w:val="24"/>
          <w:szCs w:val="24"/>
        </w:rPr>
        <w:t>serviço</w:t>
      </w:r>
      <w:r w:rsidRPr="003112E7">
        <w:rPr>
          <w:rFonts w:ascii="Arial" w:hAnsi="Arial" w:cs="Arial"/>
          <w:bCs/>
          <w:color w:val="000000" w:themeColor="text1"/>
          <w:sz w:val="24"/>
          <w:szCs w:val="24"/>
        </w:rPr>
        <w:t xml:space="preserve"> contínuo. O contrato terá como vigência inicial de 05 (cinco) anos, </w:t>
      </w:r>
      <w:r w:rsidRPr="003112E7">
        <w:rPr>
          <w:rFonts w:ascii="Arial" w:hAnsi="Arial" w:cs="Arial"/>
          <w:color w:val="000000" w:themeColor="text1"/>
          <w:sz w:val="24"/>
          <w:szCs w:val="24"/>
          <w:shd w:val="clear" w:color="auto" w:fill="FFFFFF"/>
        </w:rPr>
        <w:t>podendo ser prorrogado sucessivamente (não necessariamente por igual período) até a vigência máxima de dez anos</w:t>
      </w:r>
      <w:r>
        <w:rPr>
          <w:rFonts w:ascii="Arial" w:hAnsi="Arial" w:cs="Arial"/>
          <w:color w:val="000000" w:themeColor="text1"/>
          <w:sz w:val="24"/>
          <w:szCs w:val="24"/>
          <w:shd w:val="clear" w:color="auto" w:fill="FFFFFF"/>
        </w:rPr>
        <w:t>.</w:t>
      </w:r>
    </w:p>
    <w:p w14:paraId="45F3AABC" w14:textId="77777777" w:rsidR="00891AA3" w:rsidRPr="003112E7" w:rsidRDefault="00891AA3" w:rsidP="00891AA3">
      <w:pPr>
        <w:pStyle w:val="PargrafodaLista"/>
        <w:spacing w:line="360" w:lineRule="auto"/>
        <w:ind w:left="0"/>
        <w:contextualSpacing/>
        <w:jc w:val="both"/>
        <w:rPr>
          <w:rFonts w:ascii="Arial" w:hAnsi="Arial" w:cs="Arial"/>
          <w:b/>
          <w:bCs/>
          <w:color w:val="000000" w:themeColor="text1"/>
          <w:sz w:val="24"/>
          <w:szCs w:val="24"/>
        </w:rPr>
      </w:pPr>
    </w:p>
    <w:p w14:paraId="2FE9C032" w14:textId="77777777" w:rsidR="00891AA3" w:rsidRPr="004B2B03" w:rsidRDefault="00891AA3" w:rsidP="00891AA3">
      <w:pPr>
        <w:pStyle w:val="PargrafodaLista"/>
        <w:numPr>
          <w:ilvl w:val="0"/>
          <w:numId w:val="187"/>
        </w:numPr>
        <w:spacing w:line="360" w:lineRule="auto"/>
        <w:ind w:left="0" w:firstLine="0"/>
        <w:contextualSpacing/>
        <w:jc w:val="both"/>
        <w:rPr>
          <w:rFonts w:ascii="Arial" w:hAnsi="Arial" w:cs="Arial"/>
          <w:b/>
          <w:bCs/>
          <w:sz w:val="24"/>
          <w:szCs w:val="24"/>
        </w:rPr>
      </w:pPr>
      <w:r w:rsidRPr="004B2B03">
        <w:rPr>
          <w:rFonts w:ascii="Arial" w:hAnsi="Arial" w:cs="Arial"/>
          <w:b/>
          <w:bCs/>
          <w:sz w:val="24"/>
          <w:szCs w:val="24"/>
        </w:rPr>
        <w:t>FUNDAMENTAÇÃO DA CONTRATAÇÃO</w:t>
      </w:r>
    </w:p>
    <w:p w14:paraId="357F0619" w14:textId="77777777" w:rsidR="00891AA3" w:rsidRPr="00483719" w:rsidRDefault="00891AA3" w:rsidP="00891AA3">
      <w:pPr>
        <w:pStyle w:val="NormalWeb"/>
        <w:spacing w:line="360" w:lineRule="auto"/>
        <w:ind w:firstLine="720"/>
        <w:jc w:val="both"/>
        <w:rPr>
          <w:rFonts w:ascii="Arial" w:hAnsi="Arial" w:cs="Arial"/>
        </w:rPr>
      </w:pPr>
      <w:r w:rsidRPr="00F97454">
        <w:rPr>
          <w:rFonts w:ascii="Arial" w:hAnsi="Arial" w:cs="Arial"/>
        </w:rPr>
        <w:t xml:space="preserve">Em conformidade com os </w:t>
      </w:r>
      <w:r w:rsidRPr="00366877">
        <w:rPr>
          <w:rFonts w:ascii="Arial" w:hAnsi="Arial" w:cs="Arial"/>
          <w:b/>
          <w:bCs/>
        </w:rPr>
        <w:t>Estudos Técnicos Preliminares</w:t>
      </w:r>
      <w:r w:rsidRPr="00F97454">
        <w:rPr>
          <w:rFonts w:ascii="Arial" w:hAnsi="Arial" w:cs="Arial"/>
        </w:rPr>
        <w:t xml:space="preserve"> </w:t>
      </w:r>
      <w:r>
        <w:rPr>
          <w:rFonts w:ascii="Arial" w:hAnsi="Arial" w:cs="Arial"/>
        </w:rPr>
        <w:t>a</w:t>
      </w:r>
      <w:r w:rsidRPr="00483719">
        <w:rPr>
          <w:rFonts w:ascii="Arial" w:hAnsi="Arial" w:cs="Arial"/>
        </w:rPr>
        <w:t xml:space="preserve"> contratação justifica-se pela imprescindibilidade de serviços de internet estáveis, seguros e de alta capacidade para o desempenho regular das atividades legislativas e administrativas da Câmara Municipal de Extrema e de suas unidades vinculadas.</w:t>
      </w:r>
    </w:p>
    <w:p w14:paraId="6519AEF1"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lastRenderedPageBreak/>
        <w:t>O fornecimento de internet com link dedicado em fibra ótica, com proteção em dupla abordagem, assegura a continuidade da conectividade essencial às sessões legislativas, transmissões ao vivo, reuniões, audiências públicas, protocolos eletrônicos, sistemas internos, comunicação institucional e atendimento direto ao cidadão. A indisponibilidade ou instabilidade do serviço comprometeria de forma grave a transparência, a publicidade dos atos e a própria eficiência administrativa.</w:t>
      </w:r>
    </w:p>
    <w:p w14:paraId="255946CB"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t>A necessidade abrange três locais distintos, todos de interesse público direto:</w:t>
      </w:r>
    </w:p>
    <w:p w14:paraId="6CFD9B28"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t>a) Câmara Municipal de Extrema, situada na Av. Delegado Waldemar Gomes Pinto, nº 1626, Bairro Ponte Nova – demanda maior largura de banda (1Gbps Full), dada a concentração de atividades legislativas, administrativas e de atendimento institucional.</w:t>
      </w:r>
    </w:p>
    <w:p w14:paraId="58363D53"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t>b) Casa do Cidadão, localizada na Rua João Mendes, nº 67, Centro – requer largura de banda de 500 Mbps Full, destinada ao suporte de atendimentos descentralizados, acesso a sistemas eletrônicos e serviços prestados ao público.</w:t>
      </w:r>
    </w:p>
    <w:p w14:paraId="33DB734B"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t xml:space="preserve">c) PROCON Municipal, situado na Rua Antônio </w:t>
      </w:r>
      <w:proofErr w:type="spellStart"/>
      <w:r w:rsidRPr="00483719">
        <w:rPr>
          <w:rFonts w:ascii="Arial" w:hAnsi="Arial" w:cs="Arial"/>
        </w:rPr>
        <w:t>Onisto</w:t>
      </w:r>
      <w:proofErr w:type="spellEnd"/>
      <w:r w:rsidRPr="00483719">
        <w:rPr>
          <w:rFonts w:ascii="Arial" w:hAnsi="Arial" w:cs="Arial"/>
        </w:rPr>
        <w:t>, nº 369, esquina com a Rua João Mendes, Centro – igualmente com largura de banda de 500 Mbps Full, indispensável ao regular funcionamento do órgão de defesa do consumidor e ao atendimento célere e eficiente da população.</w:t>
      </w:r>
    </w:p>
    <w:p w14:paraId="04E2CB6F"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t>Cada grupo contempla também a instalação e configuração inicial, assegurando que os serviços entrem em operação plena e imediata. A exclusividade para Microempresas, Empresas de Pequeno Porte ou Equiparadas atende ao disposto na legislação vigente, fomentando o desenvolvimento econômico local e regional, em consonância com a Lei Complementar nº 123/2006 e a Lei nº 14.133/2021.</w:t>
      </w:r>
    </w:p>
    <w:p w14:paraId="0BA303DF" w14:textId="77777777" w:rsidR="00891AA3" w:rsidRPr="00483719" w:rsidRDefault="00891AA3" w:rsidP="00891AA3">
      <w:pPr>
        <w:pStyle w:val="NormalWeb"/>
        <w:spacing w:line="360" w:lineRule="auto"/>
        <w:ind w:firstLine="720"/>
        <w:jc w:val="both"/>
        <w:rPr>
          <w:rFonts w:ascii="Arial" w:hAnsi="Arial" w:cs="Arial"/>
        </w:rPr>
      </w:pPr>
      <w:r w:rsidRPr="00483719">
        <w:rPr>
          <w:rFonts w:ascii="Arial" w:hAnsi="Arial" w:cs="Arial"/>
        </w:rPr>
        <w:t>Assim, a presente contratação visa garantir conectividade robusta, contínua e segura, indispensável para a efetividade do serviço público, a transparência dos atos administrativos e o pleno exercício da cidadania.</w:t>
      </w:r>
    </w:p>
    <w:p w14:paraId="07D82B60" w14:textId="77777777" w:rsidR="00891AA3" w:rsidRPr="00977CD8" w:rsidRDefault="00891AA3" w:rsidP="00891AA3">
      <w:pPr>
        <w:pStyle w:val="NormalWeb"/>
        <w:spacing w:line="360" w:lineRule="auto"/>
        <w:ind w:firstLine="720"/>
        <w:jc w:val="both"/>
        <w:rPr>
          <w:rFonts w:eastAsiaTheme="minorEastAsia" w:cstheme="minorBidi"/>
          <w:lang w:val="en-US" w:eastAsia="en-US"/>
        </w:rPr>
      </w:pPr>
      <w:r w:rsidRPr="00483719">
        <w:rPr>
          <w:rFonts w:ascii="Arial" w:hAnsi="Arial" w:cs="Arial"/>
        </w:rPr>
        <w:t xml:space="preserve">O interesse público na presente contratação fundamenta-se na necessidade de garantir conectividade estável, segura e contínua entre os órgãos da Câmara </w:t>
      </w:r>
      <w:r w:rsidRPr="00483719">
        <w:rPr>
          <w:rFonts w:ascii="Arial" w:hAnsi="Arial" w:cs="Arial"/>
        </w:rPr>
        <w:lastRenderedPageBreak/>
        <w:t>Municipal de Extrema e suas unidades descentralizadas, viabilizando a transparência dos atos legislativos, a publicidade das sessões, o acesso da população a serviços essenciais e a eficiência da gestão administrativa. A disponibilização de internet dedicada com alta capacidade assegura o pleno funcionamento de sistemas eletrônicos, transmissões ao vivo, atendimento ao cidadão e atividades institucionais, constituindo condição indispensável para a efetividade do serviço público e para a promoção do princípio constitucional da eficiência.</w:t>
      </w:r>
    </w:p>
    <w:p w14:paraId="0B04BF8B" w14:textId="77777777" w:rsidR="00891AA3" w:rsidRDefault="00891AA3" w:rsidP="00891AA3">
      <w:pPr>
        <w:spacing w:before="100" w:beforeAutospacing="1" w:after="100" w:afterAutospacing="1" w:line="360" w:lineRule="auto"/>
        <w:jc w:val="both"/>
        <w:rPr>
          <w:b/>
          <w:bCs/>
          <w:sz w:val="24"/>
          <w:szCs w:val="24"/>
        </w:rPr>
      </w:pPr>
      <w:r>
        <w:rPr>
          <w:b/>
          <w:bCs/>
          <w:sz w:val="24"/>
          <w:szCs w:val="24"/>
        </w:rPr>
        <w:t xml:space="preserve">3. </w:t>
      </w:r>
      <w:r w:rsidRPr="003112E7">
        <w:rPr>
          <w:b/>
          <w:bCs/>
          <w:sz w:val="24"/>
          <w:szCs w:val="24"/>
        </w:rPr>
        <w:t>DESCRIÇÃO DA SOLUÇÃO COMO UM TODO, CONSIDERA</w:t>
      </w:r>
      <w:r>
        <w:rPr>
          <w:b/>
          <w:bCs/>
          <w:sz w:val="24"/>
          <w:szCs w:val="24"/>
        </w:rPr>
        <w:t>N</w:t>
      </w:r>
      <w:r w:rsidRPr="003112E7">
        <w:rPr>
          <w:b/>
          <w:bCs/>
          <w:sz w:val="24"/>
          <w:szCs w:val="24"/>
        </w:rPr>
        <w:t>DO TODO O CICLO DE VIDA DO OBJETO</w:t>
      </w:r>
    </w:p>
    <w:p w14:paraId="5034FDC7" w14:textId="77777777" w:rsidR="00891AA3" w:rsidRPr="00483719" w:rsidRDefault="00891AA3" w:rsidP="00891AA3">
      <w:pPr>
        <w:spacing w:line="360" w:lineRule="auto"/>
        <w:ind w:firstLine="720"/>
        <w:jc w:val="both"/>
        <w:rPr>
          <w:rFonts w:eastAsia="Times New Roman"/>
          <w:sz w:val="24"/>
          <w:szCs w:val="24"/>
        </w:rPr>
      </w:pPr>
      <w:r w:rsidRPr="00483719">
        <w:rPr>
          <w:rFonts w:eastAsia="Times New Roman"/>
          <w:sz w:val="24"/>
          <w:szCs w:val="24"/>
        </w:rPr>
        <w:t xml:space="preserve">A presente contratação visa garantir a prestação contínua de serviços de conectividade de internet, com fornecimento de </w:t>
      </w:r>
      <w:r w:rsidRPr="00483719">
        <w:rPr>
          <w:rFonts w:eastAsia="Times New Roman"/>
          <w:b/>
          <w:bCs/>
          <w:sz w:val="24"/>
          <w:szCs w:val="24"/>
        </w:rPr>
        <w:t>links dedicados em fibra ótica</w:t>
      </w:r>
      <w:r w:rsidRPr="00483719">
        <w:rPr>
          <w:rFonts w:eastAsia="Times New Roman"/>
          <w:sz w:val="24"/>
          <w:szCs w:val="24"/>
        </w:rPr>
        <w:t xml:space="preserve"> e </w:t>
      </w:r>
      <w:r w:rsidRPr="00483719">
        <w:rPr>
          <w:rFonts w:eastAsia="Times New Roman"/>
          <w:b/>
          <w:bCs/>
          <w:sz w:val="24"/>
          <w:szCs w:val="24"/>
        </w:rPr>
        <w:t>proteção em dupla abordagem</w:t>
      </w:r>
      <w:r w:rsidRPr="00483719">
        <w:rPr>
          <w:rFonts w:eastAsia="Times New Roman"/>
          <w:sz w:val="24"/>
          <w:szCs w:val="24"/>
        </w:rPr>
        <w:t xml:space="preserve">, assegurando alta disponibilidade, confiabilidade e desempenho no tráfego de dados. A solução contempla três pontos estratégicos da Câmara Municipal de Extrema: a sede principal (Av. Delegado Waldemar Gomes Pinto, 1626), a “Casa do Cidadão” (Rua João Mendes, 67) e o “PROCON” (Rua Antônio </w:t>
      </w:r>
      <w:proofErr w:type="spellStart"/>
      <w:r w:rsidRPr="00483719">
        <w:rPr>
          <w:rFonts w:eastAsia="Times New Roman"/>
          <w:sz w:val="24"/>
          <w:szCs w:val="24"/>
        </w:rPr>
        <w:t>Onisto</w:t>
      </w:r>
      <w:proofErr w:type="spellEnd"/>
      <w:r w:rsidRPr="00483719">
        <w:rPr>
          <w:rFonts w:eastAsia="Times New Roman"/>
          <w:sz w:val="24"/>
          <w:szCs w:val="24"/>
        </w:rPr>
        <w:t>, nº 369, esquina com Rua João Mendes), de modo a assegurar a comunicação institucional, o atendimento ao público e a integração dos sistemas corporativos.</w:t>
      </w:r>
    </w:p>
    <w:p w14:paraId="1BF8A3AC" w14:textId="77777777" w:rsidR="00891AA3" w:rsidRPr="00483719" w:rsidRDefault="00891AA3" w:rsidP="00891AA3">
      <w:pPr>
        <w:spacing w:line="360" w:lineRule="auto"/>
        <w:jc w:val="both"/>
        <w:rPr>
          <w:rFonts w:eastAsia="Times New Roman"/>
          <w:sz w:val="24"/>
          <w:szCs w:val="24"/>
        </w:rPr>
      </w:pPr>
      <w:r w:rsidRPr="00483719">
        <w:rPr>
          <w:rFonts w:eastAsia="Times New Roman"/>
          <w:sz w:val="24"/>
          <w:szCs w:val="24"/>
        </w:rPr>
        <w:t>O serviço será estruturado da seguinte forma:</w:t>
      </w:r>
    </w:p>
    <w:p w14:paraId="2CABB1F0" w14:textId="77777777" w:rsidR="00891AA3" w:rsidRPr="00483719" w:rsidRDefault="00891AA3" w:rsidP="00891AA3">
      <w:pPr>
        <w:numPr>
          <w:ilvl w:val="0"/>
          <w:numId w:val="220"/>
        </w:numPr>
        <w:spacing w:line="360" w:lineRule="auto"/>
        <w:jc w:val="both"/>
        <w:rPr>
          <w:rFonts w:eastAsia="Times New Roman"/>
          <w:sz w:val="24"/>
          <w:szCs w:val="24"/>
        </w:rPr>
      </w:pPr>
      <w:r w:rsidRPr="00483719">
        <w:rPr>
          <w:rFonts w:eastAsia="Times New Roman"/>
          <w:b/>
          <w:bCs/>
          <w:sz w:val="24"/>
          <w:szCs w:val="24"/>
        </w:rPr>
        <w:t>Grupo 01 – Câmara Municipal</w:t>
      </w:r>
    </w:p>
    <w:p w14:paraId="51D5FD5B" w14:textId="77777777" w:rsidR="00891AA3" w:rsidRPr="00483719" w:rsidRDefault="00891AA3" w:rsidP="00891AA3">
      <w:pPr>
        <w:numPr>
          <w:ilvl w:val="1"/>
          <w:numId w:val="222"/>
        </w:numPr>
        <w:spacing w:line="360" w:lineRule="auto"/>
        <w:jc w:val="both"/>
        <w:rPr>
          <w:rFonts w:eastAsia="Times New Roman"/>
          <w:sz w:val="24"/>
          <w:szCs w:val="24"/>
        </w:rPr>
      </w:pPr>
      <w:r w:rsidRPr="00483719">
        <w:rPr>
          <w:rFonts w:eastAsia="Times New Roman"/>
          <w:sz w:val="24"/>
          <w:szCs w:val="24"/>
        </w:rPr>
        <w:t>Link dedicado de 1 Gbps full duplex em fibra ótica com proteção redundante em dupla abordagem;</w:t>
      </w:r>
    </w:p>
    <w:p w14:paraId="19657C9B" w14:textId="77777777" w:rsidR="00891AA3" w:rsidRPr="00483719" w:rsidRDefault="00891AA3" w:rsidP="00891AA3">
      <w:pPr>
        <w:numPr>
          <w:ilvl w:val="1"/>
          <w:numId w:val="222"/>
        </w:numPr>
        <w:spacing w:line="360" w:lineRule="auto"/>
        <w:jc w:val="both"/>
        <w:rPr>
          <w:rFonts w:eastAsia="Times New Roman"/>
          <w:sz w:val="24"/>
          <w:szCs w:val="24"/>
        </w:rPr>
      </w:pPr>
      <w:r w:rsidRPr="00483719">
        <w:rPr>
          <w:rFonts w:eastAsia="Times New Roman"/>
          <w:sz w:val="24"/>
          <w:szCs w:val="24"/>
        </w:rPr>
        <w:t>Serviços de instalação, ativação e configuração inicial no endereço da sede.</w:t>
      </w:r>
    </w:p>
    <w:p w14:paraId="6569F30A" w14:textId="77777777" w:rsidR="00891AA3" w:rsidRPr="00483719" w:rsidRDefault="00891AA3" w:rsidP="00891AA3">
      <w:pPr>
        <w:numPr>
          <w:ilvl w:val="0"/>
          <w:numId w:val="220"/>
        </w:numPr>
        <w:spacing w:line="360" w:lineRule="auto"/>
        <w:jc w:val="both"/>
        <w:rPr>
          <w:rFonts w:eastAsia="Times New Roman"/>
          <w:sz w:val="24"/>
          <w:szCs w:val="24"/>
        </w:rPr>
      </w:pPr>
      <w:r w:rsidRPr="00483719">
        <w:rPr>
          <w:rFonts w:eastAsia="Times New Roman"/>
          <w:b/>
          <w:bCs/>
          <w:sz w:val="24"/>
          <w:szCs w:val="24"/>
        </w:rPr>
        <w:t>Grupo 02 – Casa do Cidadão</w:t>
      </w:r>
    </w:p>
    <w:p w14:paraId="2C9DB155" w14:textId="77777777" w:rsidR="00891AA3" w:rsidRPr="00483719" w:rsidRDefault="00891AA3" w:rsidP="00891AA3">
      <w:pPr>
        <w:numPr>
          <w:ilvl w:val="1"/>
          <w:numId w:val="223"/>
        </w:numPr>
        <w:spacing w:line="360" w:lineRule="auto"/>
        <w:jc w:val="both"/>
        <w:rPr>
          <w:rFonts w:eastAsia="Times New Roman"/>
          <w:sz w:val="24"/>
          <w:szCs w:val="24"/>
        </w:rPr>
      </w:pPr>
      <w:r w:rsidRPr="00483719">
        <w:rPr>
          <w:rFonts w:eastAsia="Times New Roman"/>
          <w:sz w:val="24"/>
          <w:szCs w:val="24"/>
        </w:rPr>
        <w:t>Link dedicado de 500 Mbps full duplex em fibra ótica com proteção redundante em dupla abordagem;</w:t>
      </w:r>
    </w:p>
    <w:p w14:paraId="38A8D688" w14:textId="77777777" w:rsidR="00891AA3" w:rsidRPr="00483719" w:rsidRDefault="00891AA3" w:rsidP="00891AA3">
      <w:pPr>
        <w:numPr>
          <w:ilvl w:val="1"/>
          <w:numId w:val="223"/>
        </w:numPr>
        <w:spacing w:line="360" w:lineRule="auto"/>
        <w:jc w:val="both"/>
        <w:rPr>
          <w:rFonts w:eastAsia="Times New Roman"/>
          <w:sz w:val="24"/>
          <w:szCs w:val="24"/>
        </w:rPr>
      </w:pPr>
      <w:r w:rsidRPr="00483719">
        <w:rPr>
          <w:rFonts w:eastAsia="Times New Roman"/>
          <w:sz w:val="24"/>
          <w:szCs w:val="24"/>
        </w:rPr>
        <w:t>Serviços de instalação, ativação e configuração inicial no imóvel comercial indicado.</w:t>
      </w:r>
    </w:p>
    <w:p w14:paraId="403AF247" w14:textId="77777777" w:rsidR="00891AA3" w:rsidRPr="00483719" w:rsidRDefault="00891AA3" w:rsidP="00891AA3">
      <w:pPr>
        <w:numPr>
          <w:ilvl w:val="0"/>
          <w:numId w:val="220"/>
        </w:numPr>
        <w:spacing w:line="360" w:lineRule="auto"/>
        <w:jc w:val="both"/>
        <w:rPr>
          <w:rFonts w:eastAsia="Times New Roman"/>
          <w:sz w:val="24"/>
          <w:szCs w:val="24"/>
        </w:rPr>
      </w:pPr>
      <w:r w:rsidRPr="00483719">
        <w:rPr>
          <w:rFonts w:eastAsia="Times New Roman"/>
          <w:b/>
          <w:bCs/>
          <w:sz w:val="24"/>
          <w:szCs w:val="24"/>
        </w:rPr>
        <w:t>Grupo 03 – PROCON</w:t>
      </w:r>
    </w:p>
    <w:p w14:paraId="306D6396" w14:textId="77777777" w:rsidR="00891AA3" w:rsidRPr="00483719" w:rsidRDefault="00891AA3" w:rsidP="00891AA3">
      <w:pPr>
        <w:numPr>
          <w:ilvl w:val="1"/>
          <w:numId w:val="224"/>
        </w:numPr>
        <w:spacing w:line="360" w:lineRule="auto"/>
        <w:jc w:val="both"/>
        <w:rPr>
          <w:rFonts w:eastAsia="Times New Roman"/>
          <w:sz w:val="24"/>
          <w:szCs w:val="24"/>
        </w:rPr>
      </w:pPr>
      <w:r w:rsidRPr="00483719">
        <w:rPr>
          <w:rFonts w:eastAsia="Times New Roman"/>
          <w:sz w:val="24"/>
          <w:szCs w:val="24"/>
        </w:rPr>
        <w:t>Link dedicado de 500 Mbps full duplex em fibra ótica com proteção redundante em dupla abordagem;</w:t>
      </w:r>
    </w:p>
    <w:p w14:paraId="6F924A81" w14:textId="77777777" w:rsidR="00891AA3" w:rsidRPr="00483719" w:rsidRDefault="00891AA3" w:rsidP="00891AA3">
      <w:pPr>
        <w:numPr>
          <w:ilvl w:val="1"/>
          <w:numId w:val="224"/>
        </w:numPr>
        <w:spacing w:line="360" w:lineRule="auto"/>
        <w:jc w:val="both"/>
        <w:rPr>
          <w:rFonts w:eastAsia="Times New Roman"/>
          <w:sz w:val="24"/>
          <w:szCs w:val="24"/>
        </w:rPr>
      </w:pPr>
      <w:r w:rsidRPr="00483719">
        <w:rPr>
          <w:rFonts w:eastAsia="Times New Roman"/>
          <w:sz w:val="24"/>
          <w:szCs w:val="24"/>
        </w:rPr>
        <w:lastRenderedPageBreak/>
        <w:t>Serviços de instalação, ativação e configuração inicial no endereço do órgão.</w:t>
      </w:r>
    </w:p>
    <w:p w14:paraId="5A412EF9" w14:textId="77777777" w:rsidR="00891AA3" w:rsidRPr="00483719" w:rsidRDefault="00891AA3" w:rsidP="00891AA3">
      <w:pPr>
        <w:spacing w:line="360" w:lineRule="auto"/>
        <w:jc w:val="both"/>
        <w:rPr>
          <w:rFonts w:eastAsia="Times New Roman"/>
          <w:sz w:val="24"/>
          <w:szCs w:val="24"/>
        </w:rPr>
      </w:pPr>
    </w:p>
    <w:p w14:paraId="11B3E6E5" w14:textId="77777777" w:rsidR="00891AA3" w:rsidRDefault="00891AA3" w:rsidP="00891AA3">
      <w:pPr>
        <w:spacing w:line="360" w:lineRule="auto"/>
        <w:jc w:val="both"/>
        <w:outlineLvl w:val="2"/>
        <w:rPr>
          <w:rFonts w:eastAsia="Times New Roman"/>
          <w:b/>
          <w:bCs/>
          <w:sz w:val="24"/>
          <w:szCs w:val="24"/>
        </w:rPr>
      </w:pPr>
      <w:r w:rsidRPr="00483719">
        <w:rPr>
          <w:rFonts w:eastAsia="Times New Roman"/>
          <w:b/>
          <w:bCs/>
          <w:sz w:val="24"/>
          <w:szCs w:val="24"/>
        </w:rPr>
        <w:t>CICLO DE VIDA DO OBJETO</w:t>
      </w:r>
    </w:p>
    <w:p w14:paraId="3DAD89E7" w14:textId="77777777" w:rsidR="00891AA3" w:rsidRPr="00483719" w:rsidRDefault="00891AA3" w:rsidP="00891AA3">
      <w:pPr>
        <w:spacing w:line="360" w:lineRule="auto"/>
        <w:jc w:val="both"/>
        <w:outlineLvl w:val="2"/>
        <w:rPr>
          <w:rFonts w:eastAsia="Times New Roman"/>
          <w:b/>
          <w:bCs/>
          <w:sz w:val="24"/>
          <w:szCs w:val="24"/>
        </w:rPr>
      </w:pPr>
    </w:p>
    <w:p w14:paraId="45902AED" w14:textId="77777777" w:rsidR="00891AA3" w:rsidRPr="00483719" w:rsidRDefault="00891AA3" w:rsidP="00891AA3">
      <w:pPr>
        <w:spacing w:line="360" w:lineRule="auto"/>
        <w:rPr>
          <w:rFonts w:eastAsia="Times New Roman"/>
          <w:sz w:val="24"/>
          <w:szCs w:val="24"/>
        </w:rPr>
      </w:pPr>
      <w:r w:rsidRPr="00483719">
        <w:rPr>
          <w:rFonts w:eastAsia="Times New Roman"/>
          <w:sz w:val="24"/>
          <w:szCs w:val="24"/>
        </w:rPr>
        <w:t xml:space="preserve">a) </w:t>
      </w:r>
      <w:r w:rsidRPr="00483719">
        <w:rPr>
          <w:rFonts w:eastAsia="Times New Roman"/>
          <w:b/>
          <w:bCs/>
          <w:sz w:val="24"/>
          <w:szCs w:val="24"/>
        </w:rPr>
        <w:t>Planejamento e implantação inicial</w:t>
      </w:r>
      <w:r w:rsidRPr="00483719">
        <w:rPr>
          <w:rFonts w:eastAsia="Times New Roman"/>
          <w:sz w:val="24"/>
          <w:szCs w:val="24"/>
        </w:rPr>
        <w:br/>
        <w:t>Abrange a análise técnica, fornecimento de equipamentos necessários, instalação de cabeamento óptico, roteadores e dispositivos de terminação de rede, bem como configuração dos serviços nos três pontos. Inclui também a realização de testes de desempenho, redundância e segurança.</w:t>
      </w:r>
    </w:p>
    <w:p w14:paraId="46CB8EEE" w14:textId="77777777" w:rsidR="00891AA3" w:rsidRPr="00483719" w:rsidRDefault="00891AA3" w:rsidP="00891AA3">
      <w:pPr>
        <w:spacing w:line="360" w:lineRule="auto"/>
        <w:rPr>
          <w:rFonts w:eastAsia="Times New Roman"/>
          <w:sz w:val="24"/>
          <w:szCs w:val="24"/>
        </w:rPr>
      </w:pPr>
      <w:r w:rsidRPr="00483719">
        <w:rPr>
          <w:rFonts w:eastAsia="Times New Roman"/>
          <w:sz w:val="24"/>
          <w:szCs w:val="24"/>
        </w:rPr>
        <w:t xml:space="preserve">b) </w:t>
      </w:r>
      <w:r w:rsidRPr="00483719">
        <w:rPr>
          <w:rFonts w:eastAsia="Times New Roman"/>
          <w:b/>
          <w:bCs/>
          <w:sz w:val="24"/>
          <w:szCs w:val="24"/>
        </w:rPr>
        <w:t>Operação e manutenção contínua</w:t>
      </w:r>
      <w:r w:rsidRPr="00483719">
        <w:rPr>
          <w:rFonts w:eastAsia="Times New Roman"/>
          <w:sz w:val="24"/>
          <w:szCs w:val="24"/>
        </w:rPr>
        <w:br/>
        <w:t>Durante a vigência contratual, o fornecedor deverá assegurar:</w:t>
      </w:r>
    </w:p>
    <w:p w14:paraId="0A370938" w14:textId="77777777" w:rsidR="00891AA3" w:rsidRPr="00483719" w:rsidRDefault="00891AA3" w:rsidP="00891AA3">
      <w:pPr>
        <w:numPr>
          <w:ilvl w:val="0"/>
          <w:numId w:val="221"/>
        </w:numPr>
        <w:spacing w:line="360" w:lineRule="auto"/>
        <w:jc w:val="both"/>
        <w:rPr>
          <w:rFonts w:eastAsia="Times New Roman"/>
          <w:sz w:val="24"/>
          <w:szCs w:val="24"/>
        </w:rPr>
      </w:pPr>
      <w:r w:rsidRPr="00483719">
        <w:rPr>
          <w:rFonts w:eastAsia="Times New Roman"/>
          <w:sz w:val="24"/>
          <w:szCs w:val="24"/>
        </w:rPr>
        <w:t>Monitoramento proativo da rede em tempo real;</w:t>
      </w:r>
    </w:p>
    <w:p w14:paraId="7C696B21" w14:textId="77777777" w:rsidR="00891AA3" w:rsidRPr="00483719" w:rsidRDefault="00891AA3" w:rsidP="00891AA3">
      <w:pPr>
        <w:numPr>
          <w:ilvl w:val="0"/>
          <w:numId w:val="221"/>
        </w:numPr>
        <w:spacing w:line="360" w:lineRule="auto"/>
        <w:jc w:val="both"/>
        <w:rPr>
          <w:rFonts w:eastAsia="Times New Roman"/>
          <w:sz w:val="24"/>
          <w:szCs w:val="24"/>
        </w:rPr>
      </w:pPr>
      <w:r w:rsidRPr="00483719">
        <w:rPr>
          <w:rFonts w:eastAsia="Times New Roman"/>
          <w:sz w:val="24"/>
          <w:szCs w:val="24"/>
        </w:rPr>
        <w:t>Manutenção preventiva e corretiva de equipamentos e infraestrutura;</w:t>
      </w:r>
    </w:p>
    <w:p w14:paraId="733FBD42" w14:textId="77777777" w:rsidR="00891AA3" w:rsidRPr="00483719" w:rsidRDefault="00891AA3" w:rsidP="00891AA3">
      <w:pPr>
        <w:numPr>
          <w:ilvl w:val="0"/>
          <w:numId w:val="221"/>
        </w:numPr>
        <w:spacing w:line="360" w:lineRule="auto"/>
        <w:jc w:val="both"/>
        <w:rPr>
          <w:rFonts w:eastAsia="Times New Roman"/>
          <w:sz w:val="24"/>
          <w:szCs w:val="24"/>
        </w:rPr>
      </w:pPr>
      <w:r w:rsidRPr="00483719">
        <w:rPr>
          <w:rFonts w:eastAsia="Times New Roman"/>
          <w:sz w:val="24"/>
          <w:szCs w:val="24"/>
        </w:rPr>
        <w:t>Atendimento técnico especializado, com prazos de resposta compatíveis com a criticidade dos serviços;</w:t>
      </w:r>
    </w:p>
    <w:p w14:paraId="6F4C78F2" w14:textId="77777777" w:rsidR="00891AA3" w:rsidRPr="00483719" w:rsidRDefault="00891AA3" w:rsidP="00891AA3">
      <w:pPr>
        <w:numPr>
          <w:ilvl w:val="0"/>
          <w:numId w:val="221"/>
        </w:numPr>
        <w:spacing w:line="360" w:lineRule="auto"/>
        <w:jc w:val="both"/>
        <w:rPr>
          <w:rFonts w:eastAsia="Times New Roman"/>
          <w:sz w:val="24"/>
          <w:szCs w:val="24"/>
        </w:rPr>
      </w:pPr>
      <w:r w:rsidRPr="00483719">
        <w:rPr>
          <w:rFonts w:eastAsia="Times New Roman"/>
          <w:sz w:val="24"/>
          <w:szCs w:val="24"/>
        </w:rPr>
        <w:t xml:space="preserve">Garantia de qualidade mínima de banda e disponibilidade, respeitando níveis de SLA (Service </w:t>
      </w:r>
      <w:proofErr w:type="spellStart"/>
      <w:r w:rsidRPr="00483719">
        <w:rPr>
          <w:rFonts w:eastAsia="Times New Roman"/>
          <w:sz w:val="24"/>
          <w:szCs w:val="24"/>
        </w:rPr>
        <w:t>Level</w:t>
      </w:r>
      <w:proofErr w:type="spellEnd"/>
      <w:r w:rsidRPr="00483719">
        <w:rPr>
          <w:rFonts w:eastAsia="Times New Roman"/>
          <w:sz w:val="24"/>
          <w:szCs w:val="24"/>
        </w:rPr>
        <w:t xml:space="preserve"> </w:t>
      </w:r>
      <w:proofErr w:type="spellStart"/>
      <w:r w:rsidRPr="00483719">
        <w:rPr>
          <w:rFonts w:eastAsia="Times New Roman"/>
          <w:sz w:val="24"/>
          <w:szCs w:val="24"/>
        </w:rPr>
        <w:t>Agreement</w:t>
      </w:r>
      <w:proofErr w:type="spellEnd"/>
      <w:r w:rsidRPr="00483719">
        <w:rPr>
          <w:rFonts w:eastAsia="Times New Roman"/>
          <w:sz w:val="24"/>
          <w:szCs w:val="24"/>
        </w:rPr>
        <w:t>).</w:t>
      </w:r>
    </w:p>
    <w:p w14:paraId="63C8D260" w14:textId="77777777" w:rsidR="00891AA3" w:rsidRPr="00483719" w:rsidRDefault="00891AA3" w:rsidP="00891AA3">
      <w:pPr>
        <w:spacing w:line="360" w:lineRule="auto"/>
        <w:rPr>
          <w:rFonts w:eastAsia="Times New Roman"/>
          <w:sz w:val="24"/>
          <w:szCs w:val="24"/>
        </w:rPr>
      </w:pPr>
      <w:r w:rsidRPr="00483719">
        <w:rPr>
          <w:rFonts w:eastAsia="Times New Roman"/>
          <w:sz w:val="24"/>
          <w:szCs w:val="24"/>
        </w:rPr>
        <w:t xml:space="preserve">c) </w:t>
      </w:r>
      <w:r w:rsidRPr="00483719">
        <w:rPr>
          <w:rFonts w:eastAsia="Times New Roman"/>
          <w:b/>
          <w:bCs/>
          <w:sz w:val="24"/>
          <w:szCs w:val="24"/>
        </w:rPr>
        <w:t>Suporte técnico e assistência</w:t>
      </w:r>
      <w:r w:rsidRPr="00483719">
        <w:rPr>
          <w:rFonts w:eastAsia="Times New Roman"/>
          <w:sz w:val="24"/>
          <w:szCs w:val="24"/>
        </w:rPr>
        <w:br/>
        <w:t>Inclui atendimento remoto e presencial em casos de falhas, instabilidades ou necessidades de ajustes. Também deve contemplar suporte para atualização de firmware, configurações de segurança e integração com os sistemas institucionais.</w:t>
      </w:r>
    </w:p>
    <w:p w14:paraId="2A3B8D76" w14:textId="77777777" w:rsidR="00891AA3" w:rsidRPr="00483719" w:rsidRDefault="00891AA3" w:rsidP="00891AA3">
      <w:pPr>
        <w:spacing w:line="360" w:lineRule="auto"/>
        <w:rPr>
          <w:rFonts w:eastAsia="Times New Roman"/>
          <w:sz w:val="24"/>
          <w:szCs w:val="24"/>
        </w:rPr>
      </w:pPr>
      <w:r w:rsidRPr="00483719">
        <w:rPr>
          <w:rFonts w:eastAsia="Times New Roman"/>
          <w:sz w:val="24"/>
          <w:szCs w:val="24"/>
        </w:rPr>
        <w:t xml:space="preserve">d) </w:t>
      </w:r>
      <w:r w:rsidRPr="00483719">
        <w:rPr>
          <w:rFonts w:eastAsia="Times New Roman"/>
          <w:b/>
          <w:bCs/>
          <w:sz w:val="24"/>
          <w:szCs w:val="24"/>
        </w:rPr>
        <w:t>Sustentabilidade e ciclo de vida estendido</w:t>
      </w:r>
      <w:r w:rsidRPr="00483719">
        <w:rPr>
          <w:rFonts w:eastAsia="Times New Roman"/>
          <w:sz w:val="24"/>
          <w:szCs w:val="24"/>
        </w:rPr>
        <w:br/>
        <w:t>O contrato prevê a observância das diretrizes de sustentabilidade, contemplando a destinação ambientalmente adequada de resíduos eletrônicos provenientes de eventuais substituições de equipamentos (logística reversa), alinhando-se aos princípios do desenvolvimento sustentável previstos na Lei nº 14.133/2021.</w:t>
      </w:r>
    </w:p>
    <w:p w14:paraId="49AEA083" w14:textId="77777777" w:rsidR="00891AA3" w:rsidRPr="00483719" w:rsidRDefault="00891AA3" w:rsidP="00891AA3">
      <w:pPr>
        <w:spacing w:line="360" w:lineRule="auto"/>
        <w:rPr>
          <w:rFonts w:eastAsia="Times New Roman"/>
          <w:sz w:val="24"/>
          <w:szCs w:val="24"/>
        </w:rPr>
      </w:pPr>
      <w:r w:rsidRPr="00483719">
        <w:rPr>
          <w:rFonts w:eastAsia="Times New Roman"/>
          <w:sz w:val="24"/>
          <w:szCs w:val="24"/>
        </w:rPr>
        <w:t xml:space="preserve">e) </w:t>
      </w:r>
      <w:r w:rsidRPr="00483719">
        <w:rPr>
          <w:rFonts w:eastAsia="Times New Roman"/>
          <w:b/>
          <w:bCs/>
          <w:sz w:val="24"/>
          <w:szCs w:val="24"/>
        </w:rPr>
        <w:t>Encerramento contratual</w:t>
      </w:r>
      <w:r w:rsidRPr="00483719">
        <w:rPr>
          <w:rFonts w:eastAsia="Times New Roman"/>
          <w:sz w:val="24"/>
          <w:szCs w:val="24"/>
        </w:rPr>
        <w:br/>
        <w:t>Ao término do contrato, deverá ocorrer a desativação organizada dos pontos de conexão, com retirada dos equipamentos de propriedade da contratada, preservação da infraestrutura física e disponibilização de relatórios finais de desempenho.</w:t>
      </w:r>
    </w:p>
    <w:p w14:paraId="4B50A7B7" w14:textId="77777777" w:rsidR="00891AA3" w:rsidRPr="00483719" w:rsidRDefault="00891AA3" w:rsidP="00891AA3">
      <w:pPr>
        <w:spacing w:line="360" w:lineRule="auto"/>
        <w:jc w:val="both"/>
        <w:rPr>
          <w:rFonts w:eastAsia="Times New Roman"/>
          <w:sz w:val="24"/>
          <w:szCs w:val="24"/>
        </w:rPr>
      </w:pPr>
    </w:p>
    <w:p w14:paraId="703F076C" w14:textId="77777777" w:rsidR="00891AA3" w:rsidRDefault="00891AA3" w:rsidP="00891AA3">
      <w:pPr>
        <w:spacing w:line="360" w:lineRule="auto"/>
        <w:jc w:val="both"/>
        <w:outlineLvl w:val="2"/>
        <w:rPr>
          <w:rFonts w:eastAsia="Times New Roman"/>
          <w:b/>
          <w:bCs/>
          <w:sz w:val="24"/>
          <w:szCs w:val="24"/>
        </w:rPr>
      </w:pPr>
      <w:r w:rsidRPr="00483719">
        <w:rPr>
          <w:rFonts w:eastAsia="Times New Roman"/>
          <w:b/>
          <w:bCs/>
          <w:sz w:val="24"/>
          <w:szCs w:val="24"/>
        </w:rPr>
        <w:t>RESULTADO PRETENDIDO</w:t>
      </w:r>
    </w:p>
    <w:p w14:paraId="3D0CA24F" w14:textId="77777777" w:rsidR="00891AA3" w:rsidRPr="00483719" w:rsidRDefault="00891AA3" w:rsidP="00891AA3">
      <w:pPr>
        <w:spacing w:line="360" w:lineRule="auto"/>
        <w:jc w:val="both"/>
        <w:outlineLvl w:val="2"/>
        <w:rPr>
          <w:rFonts w:eastAsia="Times New Roman"/>
          <w:b/>
          <w:bCs/>
          <w:sz w:val="24"/>
          <w:szCs w:val="24"/>
        </w:rPr>
      </w:pPr>
    </w:p>
    <w:p w14:paraId="28BB9614" w14:textId="77777777" w:rsidR="00891AA3" w:rsidRPr="00483719" w:rsidRDefault="00891AA3" w:rsidP="00891AA3">
      <w:pPr>
        <w:spacing w:line="360" w:lineRule="auto"/>
        <w:jc w:val="both"/>
        <w:rPr>
          <w:rFonts w:eastAsia="Times New Roman"/>
          <w:sz w:val="24"/>
          <w:szCs w:val="24"/>
        </w:rPr>
      </w:pPr>
      <w:r w:rsidRPr="00483719">
        <w:rPr>
          <w:rFonts w:eastAsia="Times New Roman"/>
          <w:sz w:val="24"/>
          <w:szCs w:val="24"/>
        </w:rPr>
        <w:lastRenderedPageBreak/>
        <w:t>A solução como um todo objetiva assegurar conectividade estável, redundante e de alta performance entre os três pontos da Câmara Municipal de Extrema, garantindo:</w:t>
      </w:r>
    </w:p>
    <w:p w14:paraId="3F794DE4" w14:textId="77777777" w:rsidR="00891AA3" w:rsidRPr="00483719" w:rsidRDefault="00891AA3" w:rsidP="00891AA3">
      <w:pPr>
        <w:numPr>
          <w:ilvl w:val="0"/>
          <w:numId w:val="225"/>
        </w:numPr>
        <w:spacing w:line="360" w:lineRule="auto"/>
        <w:jc w:val="both"/>
        <w:rPr>
          <w:rFonts w:eastAsia="Times New Roman"/>
          <w:sz w:val="24"/>
          <w:szCs w:val="24"/>
        </w:rPr>
      </w:pPr>
      <w:r w:rsidRPr="00483719">
        <w:rPr>
          <w:rFonts w:eastAsia="Times New Roman"/>
          <w:sz w:val="24"/>
          <w:szCs w:val="24"/>
        </w:rPr>
        <w:t>Melhor fluidez das atividades administrativas;</w:t>
      </w:r>
    </w:p>
    <w:p w14:paraId="2BADE864" w14:textId="77777777" w:rsidR="00891AA3" w:rsidRPr="00483719" w:rsidRDefault="00891AA3" w:rsidP="00891AA3">
      <w:pPr>
        <w:numPr>
          <w:ilvl w:val="0"/>
          <w:numId w:val="225"/>
        </w:numPr>
        <w:spacing w:line="360" w:lineRule="auto"/>
        <w:jc w:val="both"/>
        <w:rPr>
          <w:rFonts w:eastAsia="Times New Roman"/>
          <w:sz w:val="24"/>
          <w:szCs w:val="24"/>
        </w:rPr>
      </w:pPr>
      <w:r w:rsidRPr="00483719">
        <w:rPr>
          <w:rFonts w:eastAsia="Times New Roman"/>
          <w:sz w:val="24"/>
          <w:szCs w:val="24"/>
        </w:rPr>
        <w:t>Atendimento eficiente ao cidadão;</w:t>
      </w:r>
    </w:p>
    <w:p w14:paraId="49B8FF85" w14:textId="77777777" w:rsidR="00891AA3" w:rsidRPr="00483719" w:rsidRDefault="00891AA3" w:rsidP="00891AA3">
      <w:pPr>
        <w:numPr>
          <w:ilvl w:val="0"/>
          <w:numId w:val="225"/>
        </w:numPr>
        <w:spacing w:line="360" w:lineRule="auto"/>
        <w:jc w:val="both"/>
        <w:rPr>
          <w:rFonts w:eastAsia="Times New Roman"/>
          <w:sz w:val="24"/>
          <w:szCs w:val="24"/>
        </w:rPr>
      </w:pPr>
      <w:r w:rsidRPr="00483719">
        <w:rPr>
          <w:rFonts w:eastAsia="Times New Roman"/>
          <w:sz w:val="24"/>
          <w:szCs w:val="24"/>
        </w:rPr>
        <w:t>Redução de riscos de interrupção de serviços públicos;</w:t>
      </w:r>
    </w:p>
    <w:p w14:paraId="592F7E30" w14:textId="77777777" w:rsidR="00891AA3" w:rsidRPr="00483719" w:rsidRDefault="00891AA3" w:rsidP="00891AA3">
      <w:pPr>
        <w:numPr>
          <w:ilvl w:val="0"/>
          <w:numId w:val="225"/>
        </w:numPr>
        <w:spacing w:line="360" w:lineRule="auto"/>
        <w:jc w:val="both"/>
        <w:rPr>
          <w:rFonts w:eastAsia="Times New Roman"/>
          <w:sz w:val="24"/>
          <w:szCs w:val="24"/>
        </w:rPr>
      </w:pPr>
      <w:r w:rsidRPr="00483719">
        <w:rPr>
          <w:rFonts w:eastAsia="Times New Roman"/>
          <w:sz w:val="24"/>
          <w:szCs w:val="24"/>
        </w:rPr>
        <w:t>Integração segura entre sistemas internos e externos;</w:t>
      </w:r>
    </w:p>
    <w:p w14:paraId="0E08CE5C" w14:textId="77777777" w:rsidR="00891AA3" w:rsidRDefault="00891AA3" w:rsidP="00891AA3">
      <w:pPr>
        <w:numPr>
          <w:ilvl w:val="0"/>
          <w:numId w:val="225"/>
        </w:numPr>
        <w:spacing w:line="360" w:lineRule="auto"/>
        <w:jc w:val="both"/>
        <w:rPr>
          <w:rFonts w:eastAsia="Times New Roman"/>
          <w:sz w:val="24"/>
          <w:szCs w:val="24"/>
        </w:rPr>
      </w:pPr>
      <w:r w:rsidRPr="00483719">
        <w:rPr>
          <w:rFonts w:eastAsia="Times New Roman"/>
          <w:sz w:val="24"/>
          <w:szCs w:val="24"/>
        </w:rPr>
        <w:t>Sustentabilidade ambiental no tratamento do ciclo de vida do objeto.</w:t>
      </w:r>
    </w:p>
    <w:p w14:paraId="02E14783" w14:textId="77777777" w:rsidR="00891AA3" w:rsidRDefault="00891AA3" w:rsidP="00891AA3">
      <w:pPr>
        <w:spacing w:line="360" w:lineRule="auto"/>
        <w:ind w:left="720"/>
        <w:jc w:val="center"/>
        <w:rPr>
          <w:b/>
          <w:bCs/>
          <w:sz w:val="24"/>
          <w:szCs w:val="24"/>
        </w:rPr>
      </w:pPr>
      <w:r>
        <w:rPr>
          <w:rFonts w:eastAsia="Times New Roman"/>
          <w:noProof/>
          <w:sz w:val="24"/>
          <w:szCs w:val="24"/>
        </w:rPr>
        <w:drawing>
          <wp:anchor distT="0" distB="0" distL="114300" distR="114300" simplePos="0" relativeHeight="251659264" behindDoc="0" locked="0" layoutInCell="1" allowOverlap="1" wp14:anchorId="519F8057" wp14:editId="6F0B5F19">
            <wp:simplePos x="1533525" y="1076325"/>
            <wp:positionH relativeFrom="margin">
              <wp:align>center</wp:align>
            </wp:positionH>
            <wp:positionV relativeFrom="margin">
              <wp:align>top</wp:align>
            </wp:positionV>
            <wp:extent cx="5761355" cy="3841115"/>
            <wp:effectExtent l="0" t="0" r="0" b="6985"/>
            <wp:wrapSquare wrapText="bothSides"/>
            <wp:docPr id="18508825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2519" name="Imagem 1850882519"/>
                    <pic:cNvPicPr/>
                  </pic:nvPicPr>
                  <pic:blipFill>
                    <a:blip r:embed="rId16"/>
                    <a:stretch>
                      <a:fillRect/>
                    </a:stretch>
                  </pic:blipFill>
                  <pic:spPr>
                    <a:xfrm>
                      <a:off x="0" y="0"/>
                      <a:ext cx="5761355" cy="3841115"/>
                    </a:xfrm>
                    <a:prstGeom prst="rect">
                      <a:avLst/>
                    </a:prstGeom>
                  </pic:spPr>
                </pic:pic>
              </a:graphicData>
            </a:graphic>
          </wp:anchor>
        </w:drawing>
      </w:r>
    </w:p>
    <w:p w14:paraId="178126E3" w14:textId="77777777" w:rsidR="00891AA3" w:rsidRDefault="00891AA3" w:rsidP="00891AA3">
      <w:pPr>
        <w:pStyle w:val="Nivel10"/>
        <w:numPr>
          <w:ilvl w:val="0"/>
          <w:numId w:val="90"/>
        </w:numPr>
        <w:spacing w:before="0" w:after="0" w:line="360" w:lineRule="auto"/>
        <w:ind w:left="0" w:firstLine="0"/>
        <w:rPr>
          <w:bCs/>
          <w:sz w:val="24"/>
          <w:szCs w:val="24"/>
        </w:rPr>
      </w:pPr>
      <w:r w:rsidRPr="00790659">
        <w:rPr>
          <w:bCs/>
          <w:sz w:val="24"/>
          <w:szCs w:val="24"/>
        </w:rPr>
        <w:t xml:space="preserve">REQUISITOS DA CONTRATAÇÃO </w:t>
      </w:r>
    </w:p>
    <w:p w14:paraId="50BD9215" w14:textId="77777777" w:rsidR="00891AA3" w:rsidRPr="00790D33" w:rsidRDefault="00891AA3" w:rsidP="00891AA3">
      <w:pPr>
        <w:spacing w:line="360" w:lineRule="auto"/>
        <w:jc w:val="both"/>
        <w:rPr>
          <w:rFonts w:eastAsia="Times New Roman"/>
          <w:b/>
          <w:bCs/>
          <w:color w:val="000000"/>
          <w:sz w:val="24"/>
          <w:szCs w:val="24"/>
        </w:rPr>
      </w:pPr>
    </w:p>
    <w:p w14:paraId="139A0247" w14:textId="77777777" w:rsidR="00891AA3" w:rsidRDefault="00891AA3" w:rsidP="00891AA3">
      <w:pPr>
        <w:pStyle w:val="NormalWeb"/>
        <w:spacing w:before="0" w:beforeAutospacing="0" w:after="0" w:afterAutospacing="0" w:line="360" w:lineRule="auto"/>
        <w:jc w:val="both"/>
        <w:rPr>
          <w:rFonts w:ascii="Arial" w:hAnsi="Arial" w:cs="Arial"/>
        </w:rPr>
      </w:pPr>
      <w:bookmarkStart w:id="16" w:name="_Hlk156210341"/>
      <w:r w:rsidRPr="006D4F00">
        <w:rPr>
          <w:rFonts w:ascii="Arial" w:hAnsi="Arial" w:cs="Arial"/>
          <w:b/>
          <w:bCs/>
        </w:rPr>
        <w:t>4.1</w:t>
      </w:r>
      <w:r>
        <w:rPr>
          <w:rFonts w:ascii="Arial" w:hAnsi="Arial" w:cs="Arial"/>
        </w:rPr>
        <w:t xml:space="preserve"> </w:t>
      </w:r>
      <w:r w:rsidRPr="009E4267">
        <w:rPr>
          <w:rFonts w:ascii="Arial" w:hAnsi="Arial" w:cs="Arial"/>
        </w:rPr>
        <w:t xml:space="preserve">As </w:t>
      </w:r>
      <w:r>
        <w:rPr>
          <w:rFonts w:ascii="Arial" w:hAnsi="Arial" w:cs="Arial"/>
        </w:rPr>
        <w:t>empresas do ramo</w:t>
      </w:r>
      <w:r w:rsidRPr="009E4267">
        <w:rPr>
          <w:rFonts w:ascii="Arial" w:hAnsi="Arial" w:cs="Arial"/>
        </w:rPr>
        <w:t xml:space="preserve"> interessadas em participar do presente chamamento público deverão atender aos seguintes requisitos:</w:t>
      </w:r>
    </w:p>
    <w:p w14:paraId="16561EAF" w14:textId="77777777" w:rsidR="00891AA3" w:rsidRPr="009E4267" w:rsidRDefault="00891AA3" w:rsidP="00891AA3">
      <w:pPr>
        <w:pStyle w:val="NormalWeb"/>
        <w:spacing w:before="0" w:beforeAutospacing="0" w:after="0" w:afterAutospacing="0" w:line="360" w:lineRule="auto"/>
        <w:jc w:val="both"/>
        <w:rPr>
          <w:rFonts w:ascii="Arial" w:hAnsi="Arial" w:cs="Arial"/>
        </w:rPr>
      </w:pPr>
    </w:p>
    <w:bookmarkEnd w:id="16"/>
    <w:p w14:paraId="00E3DE98" w14:textId="77777777" w:rsidR="00891AA3" w:rsidRPr="00155AC0" w:rsidRDefault="00891AA3" w:rsidP="00891AA3">
      <w:pPr>
        <w:pStyle w:val="NormalWeb"/>
        <w:spacing w:before="0" w:beforeAutospacing="0" w:after="0" w:afterAutospacing="0" w:line="360" w:lineRule="auto"/>
        <w:jc w:val="both"/>
        <w:rPr>
          <w:rFonts w:ascii="Arial" w:hAnsi="Arial" w:cs="Arial"/>
        </w:rPr>
      </w:pPr>
      <w:r w:rsidRPr="00155AC0">
        <w:rPr>
          <w:rFonts w:ascii="Arial" w:hAnsi="Arial" w:cs="Arial"/>
          <w:b/>
          <w:bCs/>
        </w:rPr>
        <w:t>4.1</w:t>
      </w:r>
      <w:r w:rsidRPr="00155AC0">
        <w:rPr>
          <w:rFonts w:ascii="Arial" w:hAnsi="Arial" w:cs="Arial"/>
        </w:rPr>
        <w:t xml:space="preserve"> As empresas do ramo interessadas em participar do presente chamamento público deverão atender aos seguintes requisitos:</w:t>
      </w:r>
    </w:p>
    <w:p w14:paraId="40DF177B" w14:textId="77777777" w:rsidR="00891AA3" w:rsidRPr="004C748B" w:rsidRDefault="00891AA3" w:rsidP="00891AA3">
      <w:pPr>
        <w:spacing w:before="100" w:beforeAutospacing="1" w:after="100" w:afterAutospacing="1" w:line="240" w:lineRule="auto"/>
        <w:rPr>
          <w:rFonts w:eastAsia="Times New Roman"/>
          <w:sz w:val="24"/>
          <w:szCs w:val="24"/>
        </w:rPr>
      </w:pPr>
      <w:r w:rsidRPr="004C748B">
        <w:rPr>
          <w:rFonts w:eastAsia="Times New Roman"/>
          <w:sz w:val="24"/>
          <w:szCs w:val="24"/>
        </w:rPr>
        <w:t xml:space="preserve">a) Prestação de serviço contínuo de </w:t>
      </w:r>
      <w:r w:rsidRPr="004C748B">
        <w:rPr>
          <w:rFonts w:eastAsia="Times New Roman"/>
          <w:b/>
          <w:bCs/>
          <w:sz w:val="24"/>
          <w:szCs w:val="24"/>
        </w:rPr>
        <w:t>internet via fibra ótica</w:t>
      </w:r>
      <w:r w:rsidRPr="004C748B">
        <w:rPr>
          <w:rFonts w:eastAsia="Times New Roman"/>
          <w:sz w:val="24"/>
          <w:szCs w:val="24"/>
        </w:rPr>
        <w:t xml:space="preserve"> com </w:t>
      </w:r>
      <w:r w:rsidRPr="004C748B">
        <w:rPr>
          <w:rFonts w:eastAsia="Times New Roman"/>
          <w:b/>
          <w:bCs/>
          <w:sz w:val="24"/>
          <w:szCs w:val="24"/>
        </w:rPr>
        <w:t>link dedicado</w:t>
      </w:r>
      <w:r w:rsidRPr="004C748B">
        <w:rPr>
          <w:rFonts w:eastAsia="Times New Roman"/>
          <w:sz w:val="24"/>
          <w:szCs w:val="24"/>
        </w:rPr>
        <w:t>, assegurando largura de banda de:</w:t>
      </w:r>
    </w:p>
    <w:p w14:paraId="49948E3E" w14:textId="77777777" w:rsidR="00891AA3" w:rsidRPr="004C748B" w:rsidRDefault="00891AA3" w:rsidP="00891AA3">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1 Gbps Full para a Câmara Municipal;</w:t>
      </w:r>
    </w:p>
    <w:p w14:paraId="6321CD8B" w14:textId="77777777" w:rsidR="00891AA3" w:rsidRPr="004C748B" w:rsidRDefault="00891AA3" w:rsidP="00891AA3">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500 Mbps Full para a Casa do Cidadão;</w:t>
      </w:r>
    </w:p>
    <w:p w14:paraId="22D7325A" w14:textId="77777777" w:rsidR="00891AA3" w:rsidRPr="004C748B" w:rsidRDefault="00891AA3" w:rsidP="00891AA3">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lastRenderedPageBreak/>
        <w:t>500 Mbps Full para o PROCON.</w:t>
      </w:r>
    </w:p>
    <w:p w14:paraId="34B36CE7" w14:textId="77777777" w:rsidR="00891AA3" w:rsidRPr="004C748B" w:rsidRDefault="00891AA3" w:rsidP="00891AA3">
      <w:pPr>
        <w:spacing w:before="100" w:beforeAutospacing="1" w:after="100" w:afterAutospacing="1" w:line="240" w:lineRule="auto"/>
        <w:rPr>
          <w:rFonts w:eastAsia="Times New Roman"/>
          <w:sz w:val="24"/>
          <w:szCs w:val="24"/>
        </w:rPr>
      </w:pPr>
      <w:r w:rsidRPr="004C748B">
        <w:rPr>
          <w:rFonts w:eastAsia="Times New Roman"/>
          <w:sz w:val="24"/>
          <w:szCs w:val="24"/>
        </w:rPr>
        <w:t xml:space="preserve">b) </w:t>
      </w:r>
      <w:r w:rsidRPr="004C748B">
        <w:rPr>
          <w:rFonts w:eastAsia="Times New Roman"/>
          <w:b/>
          <w:bCs/>
          <w:sz w:val="24"/>
          <w:szCs w:val="24"/>
        </w:rPr>
        <w:t>Proteção em dupla abordagem (redundância)</w:t>
      </w:r>
      <w:r w:rsidRPr="004C748B">
        <w:rPr>
          <w:rFonts w:eastAsia="Times New Roman"/>
          <w:sz w:val="24"/>
          <w:szCs w:val="24"/>
        </w:rPr>
        <w:t>, garantindo disponibilidade e estabilidade mesmo em casos de falhas de rota.</w:t>
      </w:r>
    </w:p>
    <w:p w14:paraId="6265BB53" w14:textId="77777777" w:rsidR="00891AA3" w:rsidRPr="004C748B" w:rsidRDefault="00891AA3" w:rsidP="00891AA3">
      <w:pPr>
        <w:spacing w:before="100" w:beforeAutospacing="1" w:after="100" w:afterAutospacing="1" w:line="240" w:lineRule="auto"/>
        <w:rPr>
          <w:rFonts w:eastAsia="Times New Roman"/>
          <w:sz w:val="24"/>
          <w:szCs w:val="24"/>
        </w:rPr>
      </w:pPr>
      <w:r w:rsidRPr="004C748B">
        <w:rPr>
          <w:rFonts w:eastAsia="Times New Roman"/>
          <w:sz w:val="24"/>
          <w:szCs w:val="24"/>
        </w:rPr>
        <w:t xml:space="preserve">c) </w:t>
      </w:r>
      <w:r w:rsidRPr="004C748B">
        <w:rPr>
          <w:rFonts w:eastAsia="Times New Roman"/>
          <w:b/>
          <w:bCs/>
          <w:sz w:val="24"/>
          <w:szCs w:val="24"/>
        </w:rPr>
        <w:t>Instalação e configuração</w:t>
      </w:r>
      <w:r w:rsidRPr="004C748B">
        <w:rPr>
          <w:rFonts w:eastAsia="Times New Roman"/>
          <w:sz w:val="24"/>
          <w:szCs w:val="24"/>
        </w:rPr>
        <w:t xml:space="preserve"> inicial em cada local contratado, com fornecimento de todos os equipamentos, cabos e acessórios necessários.</w:t>
      </w:r>
    </w:p>
    <w:p w14:paraId="73D03E15" w14:textId="77777777" w:rsidR="00891AA3" w:rsidRPr="004C748B" w:rsidRDefault="00891AA3" w:rsidP="00891AA3">
      <w:pPr>
        <w:spacing w:before="100" w:beforeAutospacing="1" w:after="100" w:afterAutospacing="1" w:line="240" w:lineRule="auto"/>
        <w:rPr>
          <w:rFonts w:eastAsia="Times New Roman"/>
          <w:sz w:val="24"/>
          <w:szCs w:val="24"/>
        </w:rPr>
      </w:pPr>
      <w:r w:rsidRPr="004C748B">
        <w:rPr>
          <w:rFonts w:eastAsia="Times New Roman"/>
          <w:sz w:val="24"/>
          <w:szCs w:val="24"/>
        </w:rPr>
        <w:t xml:space="preserve">d) </w:t>
      </w:r>
      <w:r w:rsidRPr="004C748B">
        <w:rPr>
          <w:rFonts w:eastAsia="Times New Roman"/>
          <w:b/>
          <w:bCs/>
          <w:sz w:val="24"/>
          <w:szCs w:val="24"/>
        </w:rPr>
        <w:t>Disponibilidade mínima de 99%</w:t>
      </w:r>
      <w:r w:rsidRPr="004C748B">
        <w:rPr>
          <w:rFonts w:eastAsia="Times New Roman"/>
          <w:sz w:val="24"/>
          <w:szCs w:val="24"/>
        </w:rPr>
        <w:t xml:space="preserve"> do serviço mensal, com SLA (Service </w:t>
      </w:r>
      <w:proofErr w:type="spellStart"/>
      <w:r w:rsidRPr="004C748B">
        <w:rPr>
          <w:rFonts w:eastAsia="Times New Roman"/>
          <w:sz w:val="24"/>
          <w:szCs w:val="24"/>
        </w:rPr>
        <w:t>Level</w:t>
      </w:r>
      <w:proofErr w:type="spellEnd"/>
      <w:r w:rsidRPr="004C748B">
        <w:rPr>
          <w:rFonts w:eastAsia="Times New Roman"/>
          <w:sz w:val="24"/>
          <w:szCs w:val="24"/>
        </w:rPr>
        <w:t xml:space="preserve"> </w:t>
      </w:r>
      <w:proofErr w:type="spellStart"/>
      <w:r w:rsidRPr="004C748B">
        <w:rPr>
          <w:rFonts w:eastAsia="Times New Roman"/>
          <w:sz w:val="24"/>
          <w:szCs w:val="24"/>
        </w:rPr>
        <w:t>Agreement</w:t>
      </w:r>
      <w:proofErr w:type="spellEnd"/>
      <w:r w:rsidRPr="004C748B">
        <w:rPr>
          <w:rFonts w:eastAsia="Times New Roman"/>
          <w:sz w:val="24"/>
          <w:szCs w:val="24"/>
        </w:rPr>
        <w:t>) definido em contrato.</w:t>
      </w:r>
    </w:p>
    <w:p w14:paraId="16EAB127" w14:textId="77777777" w:rsidR="00891AA3" w:rsidRPr="004C748B" w:rsidRDefault="00891AA3" w:rsidP="00891AA3">
      <w:pPr>
        <w:spacing w:before="100" w:beforeAutospacing="1" w:after="100" w:afterAutospacing="1" w:line="240" w:lineRule="auto"/>
        <w:rPr>
          <w:rFonts w:eastAsia="Times New Roman"/>
          <w:sz w:val="24"/>
          <w:szCs w:val="24"/>
        </w:rPr>
      </w:pPr>
      <w:r w:rsidRPr="004C748B">
        <w:rPr>
          <w:rFonts w:eastAsia="Times New Roman"/>
          <w:sz w:val="24"/>
          <w:szCs w:val="24"/>
        </w:rPr>
        <w:t xml:space="preserve">e) Monitoramento e suporte técnico </w:t>
      </w:r>
      <w:r w:rsidRPr="004C748B">
        <w:rPr>
          <w:rFonts w:eastAsia="Times New Roman"/>
          <w:b/>
          <w:bCs/>
          <w:sz w:val="24"/>
          <w:szCs w:val="24"/>
        </w:rPr>
        <w:t>24 horas por dia, 7 dias por semana</w:t>
      </w:r>
      <w:r w:rsidRPr="004C748B">
        <w:rPr>
          <w:rFonts w:eastAsia="Times New Roman"/>
          <w:sz w:val="24"/>
          <w:szCs w:val="24"/>
        </w:rPr>
        <w:t>.</w:t>
      </w:r>
    </w:p>
    <w:p w14:paraId="449AF305" w14:textId="77777777" w:rsidR="00891AA3" w:rsidRPr="004C748B" w:rsidRDefault="00891AA3" w:rsidP="00891AA3">
      <w:pPr>
        <w:spacing w:before="100" w:beforeAutospacing="1" w:after="100" w:afterAutospacing="1" w:line="240" w:lineRule="auto"/>
        <w:rPr>
          <w:rFonts w:eastAsia="Times New Roman"/>
          <w:sz w:val="24"/>
          <w:szCs w:val="24"/>
        </w:rPr>
      </w:pPr>
      <w:r w:rsidRPr="004C748B">
        <w:rPr>
          <w:rFonts w:eastAsia="Times New Roman"/>
          <w:sz w:val="24"/>
          <w:szCs w:val="24"/>
        </w:rPr>
        <w:t>f) Endereçamento IP público fixo dedicado, quando necessário para integração com sistemas institucionais.</w:t>
      </w:r>
    </w:p>
    <w:p w14:paraId="0769D618" w14:textId="77777777" w:rsidR="00891AA3" w:rsidRPr="004C748B" w:rsidRDefault="00891AA3" w:rsidP="00891AA3">
      <w:pPr>
        <w:spacing w:before="100" w:beforeAutospacing="1" w:after="100" w:afterAutospacing="1" w:line="240" w:lineRule="auto"/>
        <w:rPr>
          <w:rFonts w:eastAsia="Times New Roman"/>
          <w:sz w:val="24"/>
          <w:szCs w:val="24"/>
        </w:rPr>
      </w:pPr>
      <w:r>
        <w:rPr>
          <w:rFonts w:eastAsia="Times New Roman"/>
          <w:sz w:val="24"/>
          <w:szCs w:val="24"/>
        </w:rPr>
        <w:t>g</w:t>
      </w:r>
      <w:r w:rsidRPr="004C748B">
        <w:rPr>
          <w:rFonts w:eastAsia="Times New Roman"/>
          <w:sz w:val="24"/>
          <w:szCs w:val="24"/>
        </w:rPr>
        <w:t>) Atendimento nos três endereços indicados, com prazos definidos para instalação e ativação.</w:t>
      </w:r>
    </w:p>
    <w:p w14:paraId="024710F1" w14:textId="77777777" w:rsidR="00891AA3" w:rsidRPr="004C748B" w:rsidRDefault="00891AA3" w:rsidP="00891AA3">
      <w:pPr>
        <w:spacing w:before="100" w:beforeAutospacing="1" w:after="100" w:afterAutospacing="1" w:line="240" w:lineRule="auto"/>
        <w:jc w:val="both"/>
        <w:rPr>
          <w:rFonts w:eastAsia="Times New Roman"/>
          <w:sz w:val="24"/>
          <w:szCs w:val="24"/>
        </w:rPr>
      </w:pPr>
      <w:r>
        <w:rPr>
          <w:rFonts w:eastAsia="Times New Roman"/>
          <w:sz w:val="24"/>
          <w:szCs w:val="24"/>
        </w:rPr>
        <w:t>h</w:t>
      </w:r>
      <w:r w:rsidRPr="004C748B">
        <w:rPr>
          <w:rFonts w:eastAsia="Times New Roman"/>
          <w:sz w:val="24"/>
          <w:szCs w:val="24"/>
        </w:rPr>
        <w:t>) Possibilidade de manutenção corretiva e preventiva com tempo de resposta reduzido (ex.: até 4 horas para chamados críticos).</w:t>
      </w:r>
    </w:p>
    <w:p w14:paraId="7B61A631" w14:textId="77777777" w:rsidR="00891AA3" w:rsidRPr="004C748B" w:rsidRDefault="00891AA3" w:rsidP="00891AA3">
      <w:pPr>
        <w:spacing w:before="100" w:beforeAutospacing="1" w:after="100" w:afterAutospacing="1" w:line="240" w:lineRule="auto"/>
        <w:rPr>
          <w:rFonts w:eastAsia="Times New Roman"/>
          <w:sz w:val="24"/>
          <w:szCs w:val="24"/>
        </w:rPr>
      </w:pPr>
      <w:r>
        <w:rPr>
          <w:rFonts w:eastAsia="Times New Roman"/>
          <w:sz w:val="24"/>
          <w:szCs w:val="24"/>
        </w:rPr>
        <w:t>i</w:t>
      </w:r>
      <w:r w:rsidRPr="004C748B">
        <w:rPr>
          <w:rFonts w:eastAsia="Times New Roman"/>
          <w:sz w:val="24"/>
          <w:szCs w:val="24"/>
        </w:rPr>
        <w:t>) Emissão de relatórios mensais de disponibilidade e falhas.</w:t>
      </w:r>
    </w:p>
    <w:p w14:paraId="6C31B24B" w14:textId="77777777" w:rsidR="00891AA3" w:rsidRPr="004C748B" w:rsidRDefault="00891AA3" w:rsidP="00891AA3">
      <w:pPr>
        <w:spacing w:before="100" w:beforeAutospacing="1" w:after="100" w:afterAutospacing="1" w:line="240" w:lineRule="auto"/>
        <w:rPr>
          <w:rFonts w:eastAsia="Times New Roman"/>
          <w:sz w:val="24"/>
          <w:szCs w:val="24"/>
        </w:rPr>
      </w:pPr>
      <w:r>
        <w:rPr>
          <w:rFonts w:eastAsia="Times New Roman"/>
          <w:sz w:val="24"/>
          <w:szCs w:val="24"/>
        </w:rPr>
        <w:t>j</w:t>
      </w:r>
      <w:r w:rsidRPr="004C748B">
        <w:rPr>
          <w:rFonts w:eastAsia="Times New Roman"/>
          <w:sz w:val="24"/>
          <w:szCs w:val="24"/>
        </w:rPr>
        <w:t xml:space="preserve">) Garantia de que os serviços não sofrerão </w:t>
      </w:r>
      <w:r w:rsidRPr="004C748B">
        <w:rPr>
          <w:rFonts w:eastAsia="Times New Roman"/>
          <w:b/>
          <w:bCs/>
          <w:sz w:val="24"/>
          <w:szCs w:val="24"/>
        </w:rPr>
        <w:t>compartilhamento de banda</w:t>
      </w:r>
      <w:r w:rsidRPr="004C748B">
        <w:rPr>
          <w:rFonts w:eastAsia="Times New Roman"/>
          <w:sz w:val="24"/>
          <w:szCs w:val="24"/>
        </w:rPr>
        <w:t xml:space="preserve"> (tráfego exclusivo da instituição).</w:t>
      </w:r>
    </w:p>
    <w:p w14:paraId="4991C7D4" w14:textId="77777777" w:rsidR="00891AA3" w:rsidRPr="001D02E3" w:rsidRDefault="00891AA3" w:rsidP="00891AA3">
      <w:pPr>
        <w:pStyle w:val="NormalWeb"/>
        <w:spacing w:before="0" w:beforeAutospacing="0" w:after="0" w:afterAutospacing="0" w:line="360" w:lineRule="auto"/>
        <w:jc w:val="both"/>
        <w:rPr>
          <w:rFonts w:ascii="Arial" w:hAnsi="Arial" w:cs="Arial"/>
          <w:b/>
          <w:bCs/>
        </w:rPr>
      </w:pPr>
      <w:r>
        <w:rPr>
          <w:rFonts w:ascii="Arial" w:hAnsi="Arial" w:cs="Arial"/>
          <w:b/>
          <w:bCs/>
        </w:rPr>
        <w:t xml:space="preserve">4.2 </w:t>
      </w:r>
      <w:r w:rsidRPr="001D02E3">
        <w:rPr>
          <w:rFonts w:ascii="Arial" w:hAnsi="Arial" w:cs="Arial"/>
          <w:b/>
          <w:bCs/>
        </w:rPr>
        <w:t>DOS REQUISITOS MÍNIMOS ESSENCIAIS PARA A PRESTAÇÃO DOS SERVIÇOS:</w:t>
      </w:r>
    </w:p>
    <w:p w14:paraId="78ABEF19" w14:textId="77777777" w:rsidR="00891AA3" w:rsidRDefault="00891AA3" w:rsidP="00891AA3">
      <w:pPr>
        <w:pStyle w:val="NormalWeb"/>
        <w:spacing w:before="0" w:beforeAutospacing="0" w:after="0" w:afterAutospacing="0" w:line="360" w:lineRule="auto"/>
        <w:jc w:val="both"/>
        <w:rPr>
          <w:rFonts w:ascii="Arial" w:hAnsi="Arial" w:cs="Arial"/>
        </w:rPr>
      </w:pPr>
    </w:p>
    <w:p w14:paraId="77007F2D" w14:textId="77777777" w:rsidR="00891AA3" w:rsidRPr="00F64504" w:rsidRDefault="00891AA3" w:rsidP="00891AA3">
      <w:pPr>
        <w:spacing w:line="360" w:lineRule="auto"/>
        <w:rPr>
          <w:b/>
          <w:bCs/>
          <w:sz w:val="24"/>
          <w:szCs w:val="24"/>
        </w:rPr>
      </w:pPr>
      <w:r>
        <w:rPr>
          <w:b/>
          <w:bCs/>
          <w:sz w:val="24"/>
          <w:szCs w:val="24"/>
        </w:rPr>
        <w:t xml:space="preserve">I - </w:t>
      </w:r>
      <w:r w:rsidRPr="00F64504">
        <w:rPr>
          <w:b/>
          <w:bCs/>
          <w:sz w:val="24"/>
          <w:szCs w:val="24"/>
        </w:rPr>
        <w:t>REQUISITOS MÍNIMOS DO SERVIÇO:</w:t>
      </w:r>
    </w:p>
    <w:p w14:paraId="691BCD2B" w14:textId="77777777" w:rsidR="00891AA3" w:rsidRPr="00F64504" w:rsidRDefault="00891AA3" w:rsidP="00891AA3">
      <w:pPr>
        <w:numPr>
          <w:ilvl w:val="0"/>
          <w:numId w:val="217"/>
        </w:numPr>
        <w:spacing w:line="360" w:lineRule="auto"/>
        <w:rPr>
          <w:sz w:val="24"/>
          <w:szCs w:val="24"/>
        </w:rPr>
      </w:pPr>
      <w:r w:rsidRPr="00F64504">
        <w:rPr>
          <w:sz w:val="24"/>
          <w:szCs w:val="24"/>
        </w:rPr>
        <w:t>Disponibilidade mensal mínima de 99,9%, conforme normas da Anatel;</w:t>
      </w:r>
    </w:p>
    <w:p w14:paraId="6A9AD325" w14:textId="77777777" w:rsidR="00891AA3" w:rsidRPr="00F64504" w:rsidRDefault="00891AA3" w:rsidP="00891AA3">
      <w:pPr>
        <w:numPr>
          <w:ilvl w:val="0"/>
          <w:numId w:val="217"/>
        </w:numPr>
        <w:spacing w:line="360" w:lineRule="auto"/>
        <w:rPr>
          <w:sz w:val="24"/>
          <w:szCs w:val="24"/>
        </w:rPr>
      </w:pPr>
      <w:r w:rsidRPr="00F64504">
        <w:rPr>
          <w:sz w:val="24"/>
          <w:szCs w:val="24"/>
        </w:rPr>
        <w:t xml:space="preserve">Proteção contra ataques </w:t>
      </w:r>
      <w:proofErr w:type="spellStart"/>
      <w:r w:rsidRPr="00F64504">
        <w:rPr>
          <w:sz w:val="24"/>
          <w:szCs w:val="24"/>
        </w:rPr>
        <w:t>DDoS</w:t>
      </w:r>
      <w:proofErr w:type="spellEnd"/>
      <w:r w:rsidRPr="00F64504">
        <w:rPr>
          <w:sz w:val="24"/>
          <w:szCs w:val="24"/>
        </w:rPr>
        <w:t>, com detecção e mitigação automática;</w:t>
      </w:r>
    </w:p>
    <w:p w14:paraId="50A31B31" w14:textId="77777777" w:rsidR="00891AA3" w:rsidRPr="00F64504" w:rsidRDefault="00891AA3" w:rsidP="00891AA3">
      <w:pPr>
        <w:numPr>
          <w:ilvl w:val="0"/>
          <w:numId w:val="217"/>
        </w:numPr>
        <w:spacing w:line="360" w:lineRule="auto"/>
        <w:rPr>
          <w:sz w:val="24"/>
          <w:szCs w:val="24"/>
        </w:rPr>
      </w:pPr>
      <w:r w:rsidRPr="00F64504">
        <w:rPr>
          <w:sz w:val="24"/>
          <w:szCs w:val="24"/>
        </w:rPr>
        <w:t>DNS reverso configurado;</w:t>
      </w:r>
    </w:p>
    <w:p w14:paraId="1C56FE18" w14:textId="77777777" w:rsidR="00891AA3" w:rsidRPr="00F64504" w:rsidRDefault="00891AA3" w:rsidP="00891AA3">
      <w:pPr>
        <w:numPr>
          <w:ilvl w:val="0"/>
          <w:numId w:val="217"/>
        </w:numPr>
        <w:spacing w:line="360" w:lineRule="auto"/>
        <w:rPr>
          <w:sz w:val="24"/>
          <w:szCs w:val="24"/>
        </w:rPr>
      </w:pPr>
      <w:r w:rsidRPr="00F64504">
        <w:rPr>
          <w:sz w:val="24"/>
          <w:szCs w:val="24"/>
        </w:rPr>
        <w:t>Banda full duplex, 100% dedicada para download e upload;</w:t>
      </w:r>
    </w:p>
    <w:p w14:paraId="505EA9A5" w14:textId="77777777" w:rsidR="00891AA3" w:rsidRPr="00F64504" w:rsidRDefault="00891AA3" w:rsidP="00891AA3">
      <w:pPr>
        <w:numPr>
          <w:ilvl w:val="0"/>
          <w:numId w:val="217"/>
        </w:numPr>
        <w:spacing w:line="360" w:lineRule="auto"/>
        <w:rPr>
          <w:sz w:val="24"/>
          <w:szCs w:val="24"/>
        </w:rPr>
      </w:pPr>
      <w:r w:rsidRPr="00F64504">
        <w:rPr>
          <w:sz w:val="24"/>
          <w:szCs w:val="24"/>
        </w:rPr>
        <w:t xml:space="preserve">Latência média inferior a 3 </w:t>
      </w:r>
      <w:proofErr w:type="spellStart"/>
      <w:r w:rsidRPr="00F64504">
        <w:rPr>
          <w:sz w:val="24"/>
          <w:szCs w:val="24"/>
        </w:rPr>
        <w:t>ms</w:t>
      </w:r>
      <w:proofErr w:type="spellEnd"/>
      <w:r w:rsidRPr="00F64504">
        <w:rPr>
          <w:sz w:val="24"/>
          <w:szCs w:val="24"/>
        </w:rPr>
        <w:t>;</w:t>
      </w:r>
    </w:p>
    <w:p w14:paraId="5A9F115B" w14:textId="77777777" w:rsidR="00891AA3" w:rsidRPr="00F64504" w:rsidRDefault="00891AA3" w:rsidP="00891AA3">
      <w:pPr>
        <w:spacing w:line="360" w:lineRule="auto"/>
        <w:rPr>
          <w:sz w:val="24"/>
          <w:szCs w:val="24"/>
        </w:rPr>
      </w:pPr>
      <w:r w:rsidRPr="00F64504">
        <w:rPr>
          <w:sz w:val="24"/>
          <w:szCs w:val="24"/>
        </w:rPr>
        <w:t>A velocidade do link contratado está definida na Tabela de Banda por Localidade.</w:t>
      </w:r>
    </w:p>
    <w:p w14:paraId="2369B7E9" w14:textId="77777777" w:rsidR="00891AA3" w:rsidRPr="00F64504" w:rsidRDefault="00891AA3" w:rsidP="00891AA3">
      <w:pPr>
        <w:spacing w:line="360" w:lineRule="auto"/>
        <w:rPr>
          <w:sz w:val="24"/>
          <w:szCs w:val="24"/>
        </w:rPr>
      </w:pPr>
    </w:p>
    <w:p w14:paraId="29C1360B" w14:textId="77777777" w:rsidR="00891AA3" w:rsidRPr="00F64504" w:rsidRDefault="00891AA3" w:rsidP="00891AA3">
      <w:pPr>
        <w:spacing w:line="360" w:lineRule="auto"/>
        <w:rPr>
          <w:b/>
          <w:bCs/>
          <w:sz w:val="24"/>
          <w:szCs w:val="24"/>
        </w:rPr>
      </w:pPr>
      <w:r>
        <w:rPr>
          <w:b/>
          <w:bCs/>
          <w:sz w:val="24"/>
          <w:szCs w:val="24"/>
        </w:rPr>
        <w:t xml:space="preserve">II - </w:t>
      </w:r>
      <w:r w:rsidRPr="00F64504">
        <w:rPr>
          <w:b/>
          <w:bCs/>
          <w:sz w:val="24"/>
          <w:szCs w:val="24"/>
        </w:rPr>
        <w:t>LINK DE INTERNET DEDICADO (CASA DO CIDADÃO)</w:t>
      </w:r>
    </w:p>
    <w:p w14:paraId="74431A03" w14:textId="77777777" w:rsidR="00891AA3" w:rsidRPr="00F64504" w:rsidRDefault="00891AA3" w:rsidP="00891AA3">
      <w:pPr>
        <w:spacing w:line="360" w:lineRule="auto"/>
        <w:rPr>
          <w:sz w:val="24"/>
          <w:szCs w:val="24"/>
        </w:rPr>
      </w:pPr>
      <w:r w:rsidRPr="00F64504">
        <w:rPr>
          <w:sz w:val="24"/>
          <w:szCs w:val="24"/>
        </w:rPr>
        <w:t>Contratação de link de internet dedicado, com endereço IP válido, a ser fornecido à Casa do Cidadão.</w:t>
      </w:r>
      <w:r w:rsidRPr="00F64504">
        <w:rPr>
          <w:sz w:val="24"/>
          <w:szCs w:val="24"/>
        </w:rPr>
        <w:br/>
        <w:t xml:space="preserve">O serviço deverá ser entregue em fibra óptica própria da Contratada, com todos os </w:t>
      </w:r>
      <w:r w:rsidRPr="00F64504">
        <w:rPr>
          <w:sz w:val="24"/>
          <w:szCs w:val="24"/>
        </w:rPr>
        <w:lastRenderedPageBreak/>
        <w:t>requisitos técnicos e de segurança mencionados no Item 1, exceto a dupla abordagem de fibra.</w:t>
      </w:r>
    </w:p>
    <w:p w14:paraId="4D49D302" w14:textId="77777777" w:rsidR="00891AA3" w:rsidRPr="00F64504" w:rsidRDefault="00891AA3" w:rsidP="00891AA3">
      <w:pPr>
        <w:spacing w:line="360" w:lineRule="auto"/>
        <w:rPr>
          <w:b/>
          <w:bCs/>
          <w:sz w:val="24"/>
          <w:szCs w:val="24"/>
        </w:rPr>
      </w:pPr>
    </w:p>
    <w:p w14:paraId="2430DF8D" w14:textId="77777777" w:rsidR="00891AA3" w:rsidRPr="00F64504" w:rsidRDefault="00891AA3" w:rsidP="00891AA3">
      <w:pPr>
        <w:spacing w:line="360" w:lineRule="auto"/>
        <w:rPr>
          <w:b/>
          <w:bCs/>
          <w:sz w:val="24"/>
          <w:szCs w:val="24"/>
        </w:rPr>
      </w:pPr>
      <w:r>
        <w:rPr>
          <w:b/>
          <w:bCs/>
          <w:sz w:val="24"/>
          <w:szCs w:val="24"/>
        </w:rPr>
        <w:t xml:space="preserve">III - </w:t>
      </w:r>
      <w:r w:rsidRPr="00F64504">
        <w:rPr>
          <w:b/>
          <w:bCs/>
          <w:sz w:val="24"/>
          <w:szCs w:val="24"/>
        </w:rPr>
        <w:t>LINK DE INTERNET DEDICADO (PROCON)</w:t>
      </w:r>
    </w:p>
    <w:p w14:paraId="01FCE650" w14:textId="77777777" w:rsidR="00891AA3" w:rsidRPr="00F64504" w:rsidRDefault="00891AA3" w:rsidP="00891AA3">
      <w:pPr>
        <w:spacing w:line="360" w:lineRule="auto"/>
        <w:jc w:val="both"/>
        <w:rPr>
          <w:b/>
          <w:bCs/>
          <w:sz w:val="24"/>
          <w:szCs w:val="24"/>
        </w:rPr>
      </w:pPr>
      <w:r w:rsidRPr="00F64504">
        <w:rPr>
          <w:sz w:val="24"/>
          <w:szCs w:val="24"/>
        </w:rPr>
        <w:t>Contratação de link de internet dedicado, com endereço IP válido, a ser fornecido ao Procon.</w:t>
      </w:r>
      <w:r w:rsidRPr="00F64504">
        <w:rPr>
          <w:sz w:val="24"/>
          <w:szCs w:val="24"/>
        </w:rPr>
        <w:br/>
        <w:t>O serviço deverá ser entregue em fibra óptica própria da Contratada, com todos os requisitos técnicos e de segurança mencionados no Item 1, exceto a dupla abordagem de fibra.</w:t>
      </w:r>
    </w:p>
    <w:p w14:paraId="5E1C467B" w14:textId="77777777" w:rsidR="00891AA3" w:rsidRPr="00F64504" w:rsidRDefault="00891AA3" w:rsidP="00891AA3">
      <w:pPr>
        <w:spacing w:line="360" w:lineRule="auto"/>
        <w:rPr>
          <w:b/>
          <w:bCs/>
          <w:sz w:val="24"/>
          <w:szCs w:val="24"/>
        </w:rPr>
      </w:pPr>
    </w:p>
    <w:p w14:paraId="7DC8B818" w14:textId="77777777" w:rsidR="00891AA3" w:rsidRPr="00F64504" w:rsidRDefault="00891AA3" w:rsidP="00891AA3">
      <w:pPr>
        <w:spacing w:line="360" w:lineRule="auto"/>
        <w:rPr>
          <w:b/>
          <w:bCs/>
          <w:sz w:val="24"/>
          <w:szCs w:val="24"/>
        </w:rPr>
      </w:pPr>
      <w:r>
        <w:rPr>
          <w:b/>
          <w:bCs/>
          <w:sz w:val="24"/>
          <w:szCs w:val="24"/>
        </w:rPr>
        <w:t xml:space="preserve">IV - </w:t>
      </w:r>
      <w:r w:rsidRPr="00F64504">
        <w:rPr>
          <w:b/>
          <w:bCs/>
          <w:sz w:val="24"/>
          <w:szCs w:val="24"/>
        </w:rPr>
        <w:t>DISPONIBILIZAÇÃO DE 3 LINKS DE TRANSPORTE EM VLANS INDIVIDUAIS</w:t>
      </w:r>
    </w:p>
    <w:p w14:paraId="184B78A4" w14:textId="77777777" w:rsidR="00891AA3" w:rsidRPr="00F64504" w:rsidRDefault="00891AA3" w:rsidP="00891AA3">
      <w:pPr>
        <w:spacing w:line="360" w:lineRule="auto"/>
        <w:jc w:val="both"/>
        <w:rPr>
          <w:sz w:val="24"/>
          <w:szCs w:val="24"/>
        </w:rPr>
      </w:pPr>
      <w:r w:rsidRPr="00F64504">
        <w:rPr>
          <w:sz w:val="24"/>
          <w:szCs w:val="24"/>
        </w:rPr>
        <w:t>O mesmo switch MPLS no qual será entregue o link dedicado IP deverá prover, adicionalmente, três (3) links de transporte lógicos, cada um configurado em VLAN individual, com isolamento e segurança de tráfego garantidos.</w:t>
      </w:r>
    </w:p>
    <w:p w14:paraId="225FF23D" w14:textId="77777777" w:rsidR="00891AA3" w:rsidRPr="00F64504" w:rsidRDefault="00891AA3" w:rsidP="00891AA3">
      <w:pPr>
        <w:spacing w:line="360" w:lineRule="auto"/>
        <w:jc w:val="both"/>
        <w:rPr>
          <w:sz w:val="24"/>
          <w:szCs w:val="24"/>
        </w:rPr>
      </w:pPr>
      <w:r w:rsidRPr="00F64504">
        <w:rPr>
          <w:sz w:val="24"/>
          <w:szCs w:val="24"/>
        </w:rPr>
        <w:t>Esses links terão a função de interligar os pontos de responsabilidade da Câmara Municipal, sendo: Casa do Cidadão, UAI e Procon, permitindo comunicação direta entre os locais em camada 2.</w:t>
      </w:r>
      <w:r w:rsidRPr="00F64504">
        <w:rPr>
          <w:sz w:val="24"/>
          <w:szCs w:val="24"/>
        </w:rPr>
        <w:br/>
        <w:t>Cada link de transporte deverá possuir largura de banda mínima dedicada de 1 Gbps, assegurando desempenho adequado para o tráfego institucional.</w:t>
      </w:r>
    </w:p>
    <w:p w14:paraId="55DCCCA6" w14:textId="77777777" w:rsidR="00891AA3" w:rsidRPr="00F64504" w:rsidRDefault="00891AA3" w:rsidP="00891AA3">
      <w:pPr>
        <w:spacing w:line="360" w:lineRule="auto"/>
        <w:jc w:val="both"/>
        <w:rPr>
          <w:sz w:val="24"/>
          <w:szCs w:val="24"/>
        </w:rPr>
      </w:pPr>
      <w:r w:rsidRPr="00F64504">
        <w:rPr>
          <w:sz w:val="24"/>
          <w:szCs w:val="24"/>
        </w:rPr>
        <w:t xml:space="preserve">Os serviços de transporte também deverão estar protegidos por mecanismos de segurança contra ataques </w:t>
      </w:r>
      <w:proofErr w:type="spellStart"/>
      <w:r w:rsidRPr="00F64504">
        <w:rPr>
          <w:sz w:val="24"/>
          <w:szCs w:val="24"/>
        </w:rPr>
        <w:t>DDoS</w:t>
      </w:r>
      <w:proofErr w:type="spellEnd"/>
      <w:r w:rsidRPr="00F64504">
        <w:rPr>
          <w:sz w:val="24"/>
          <w:szCs w:val="24"/>
        </w:rPr>
        <w:t xml:space="preserve"> e variações de tráfego malicioso, de modo a preservar a integridade e disponibilidade da comunicação entre os pontos.</w:t>
      </w:r>
    </w:p>
    <w:p w14:paraId="12A3E8E1" w14:textId="77777777" w:rsidR="00891AA3" w:rsidRPr="00F64504" w:rsidRDefault="00891AA3" w:rsidP="00891AA3">
      <w:pPr>
        <w:spacing w:line="360" w:lineRule="auto"/>
        <w:rPr>
          <w:b/>
          <w:bCs/>
          <w:sz w:val="24"/>
          <w:szCs w:val="24"/>
        </w:rPr>
      </w:pPr>
      <w:r w:rsidRPr="00F64504">
        <w:rPr>
          <w:b/>
          <w:bCs/>
          <w:sz w:val="24"/>
          <w:szCs w:val="24"/>
        </w:rPr>
        <w:t>Tabela de Banda por Localidade:</w:t>
      </w:r>
    </w:p>
    <w:tbl>
      <w:tblPr>
        <w:tblStyle w:val="TabeladeGrade1Clara"/>
        <w:tblW w:w="0" w:type="auto"/>
        <w:tblLook w:val="04A0" w:firstRow="1" w:lastRow="0" w:firstColumn="1" w:lastColumn="0" w:noHBand="0" w:noVBand="1"/>
      </w:tblPr>
      <w:tblGrid>
        <w:gridCol w:w="1494"/>
        <w:gridCol w:w="1437"/>
        <w:gridCol w:w="1276"/>
        <w:gridCol w:w="1436"/>
        <w:gridCol w:w="1663"/>
        <w:gridCol w:w="1757"/>
      </w:tblGrid>
      <w:tr w:rsidR="00891AA3" w:rsidRPr="00F64504" w14:paraId="1C591327" w14:textId="77777777" w:rsidTr="00E45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29BAC8" w14:textId="77777777" w:rsidR="00891AA3" w:rsidRPr="00F64504" w:rsidRDefault="00891AA3" w:rsidP="00E45DA4">
            <w:pPr>
              <w:spacing w:line="360" w:lineRule="auto"/>
              <w:rPr>
                <w:rFonts w:ascii="Arial" w:hAnsi="Arial" w:cs="Arial"/>
              </w:rPr>
            </w:pPr>
            <w:r w:rsidRPr="00F64504">
              <w:rPr>
                <w:rFonts w:ascii="Arial" w:hAnsi="Arial" w:cs="Arial"/>
              </w:rPr>
              <w:t>Local</w:t>
            </w:r>
          </w:p>
        </w:tc>
        <w:tc>
          <w:tcPr>
            <w:tcW w:w="0" w:type="auto"/>
            <w:hideMark/>
          </w:tcPr>
          <w:p w14:paraId="1CEF6998" w14:textId="77777777" w:rsidR="00891AA3" w:rsidRPr="00F64504"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Serviço de Internet</w:t>
            </w:r>
          </w:p>
        </w:tc>
        <w:tc>
          <w:tcPr>
            <w:tcW w:w="0" w:type="auto"/>
            <w:hideMark/>
          </w:tcPr>
          <w:p w14:paraId="27B2A504" w14:textId="77777777" w:rsidR="00891AA3" w:rsidRPr="00F64504"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IP Público Válido</w:t>
            </w:r>
          </w:p>
        </w:tc>
        <w:tc>
          <w:tcPr>
            <w:tcW w:w="0" w:type="auto"/>
            <w:hideMark/>
          </w:tcPr>
          <w:p w14:paraId="0B715828" w14:textId="77777777" w:rsidR="00891AA3" w:rsidRPr="00F64504"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Largura de Banda</w:t>
            </w:r>
            <w:r w:rsidRPr="00F64504">
              <w:rPr>
                <w:rFonts w:ascii="Arial" w:hAnsi="Arial" w:cs="Arial"/>
              </w:rPr>
              <w:br/>
              <w:t>(Internet)</w:t>
            </w:r>
          </w:p>
        </w:tc>
        <w:tc>
          <w:tcPr>
            <w:tcW w:w="0" w:type="auto"/>
            <w:hideMark/>
          </w:tcPr>
          <w:p w14:paraId="164FB7DF" w14:textId="77777777" w:rsidR="00891AA3" w:rsidRPr="00F64504"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Transporte de Dados</w:t>
            </w:r>
          </w:p>
        </w:tc>
        <w:tc>
          <w:tcPr>
            <w:tcW w:w="0" w:type="auto"/>
            <w:hideMark/>
          </w:tcPr>
          <w:p w14:paraId="0B4DA87A" w14:textId="77777777" w:rsidR="00891AA3" w:rsidRPr="00F64504"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Largura de Banda</w:t>
            </w:r>
          </w:p>
          <w:p w14:paraId="3D450838" w14:textId="77777777" w:rsidR="00891AA3" w:rsidRPr="00F64504" w:rsidRDefault="00891AA3"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(Transporte de Dados)</w:t>
            </w:r>
          </w:p>
        </w:tc>
      </w:tr>
      <w:tr w:rsidR="00891AA3" w:rsidRPr="00F64504" w14:paraId="4341A7AF"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20408B99" w14:textId="77777777" w:rsidR="00891AA3" w:rsidRPr="00F64504" w:rsidRDefault="00891AA3" w:rsidP="00E45DA4">
            <w:pPr>
              <w:spacing w:line="360" w:lineRule="auto"/>
              <w:rPr>
                <w:rFonts w:ascii="Arial" w:hAnsi="Arial" w:cs="Arial"/>
              </w:rPr>
            </w:pPr>
            <w:r w:rsidRPr="00F64504">
              <w:rPr>
                <w:rFonts w:ascii="Arial" w:hAnsi="Arial" w:cs="Arial"/>
              </w:rPr>
              <w:t>Câmara Municipal</w:t>
            </w:r>
          </w:p>
        </w:tc>
        <w:tc>
          <w:tcPr>
            <w:tcW w:w="0" w:type="auto"/>
            <w:hideMark/>
          </w:tcPr>
          <w:p w14:paraId="67382A8C"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70C51F03"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5543B458"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F64504">
              <w:rPr>
                <w:rFonts w:ascii="Arial" w:hAnsi="Arial" w:cs="Arial"/>
              </w:rPr>
              <w:t>1Gbps Full</w:t>
            </w:r>
            <w:proofErr w:type="gramEnd"/>
          </w:p>
        </w:tc>
        <w:tc>
          <w:tcPr>
            <w:tcW w:w="0" w:type="auto"/>
            <w:hideMark/>
          </w:tcPr>
          <w:p w14:paraId="216A705C"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0B652B7A"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r w:rsidR="00891AA3" w:rsidRPr="00F64504" w14:paraId="1D9F02FE"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48CABF89" w14:textId="77777777" w:rsidR="00891AA3" w:rsidRPr="00F64504" w:rsidRDefault="00891AA3" w:rsidP="00E45DA4">
            <w:pPr>
              <w:spacing w:line="360" w:lineRule="auto"/>
              <w:rPr>
                <w:rFonts w:ascii="Arial" w:hAnsi="Arial" w:cs="Arial"/>
              </w:rPr>
            </w:pPr>
            <w:r w:rsidRPr="00F64504">
              <w:rPr>
                <w:rFonts w:ascii="Arial" w:hAnsi="Arial" w:cs="Arial"/>
              </w:rPr>
              <w:t>Casa do Cidadão</w:t>
            </w:r>
          </w:p>
        </w:tc>
        <w:tc>
          <w:tcPr>
            <w:tcW w:w="0" w:type="auto"/>
            <w:hideMark/>
          </w:tcPr>
          <w:p w14:paraId="2522D83E"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44CE8476"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41BC76B6"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500 Mbps Full</w:t>
            </w:r>
          </w:p>
        </w:tc>
        <w:tc>
          <w:tcPr>
            <w:tcW w:w="0" w:type="auto"/>
            <w:hideMark/>
          </w:tcPr>
          <w:p w14:paraId="762307C5"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38EE00BC"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r w:rsidR="00891AA3" w:rsidRPr="00F64504" w14:paraId="3D6EF3E0"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784283D1" w14:textId="77777777" w:rsidR="00891AA3" w:rsidRPr="00F64504" w:rsidRDefault="00891AA3" w:rsidP="00E45DA4">
            <w:pPr>
              <w:spacing w:line="360" w:lineRule="auto"/>
              <w:rPr>
                <w:rFonts w:ascii="Arial" w:hAnsi="Arial" w:cs="Arial"/>
              </w:rPr>
            </w:pPr>
            <w:r w:rsidRPr="00F64504">
              <w:rPr>
                <w:rFonts w:ascii="Arial" w:hAnsi="Arial" w:cs="Arial"/>
              </w:rPr>
              <w:t>Procon</w:t>
            </w:r>
          </w:p>
        </w:tc>
        <w:tc>
          <w:tcPr>
            <w:tcW w:w="0" w:type="auto"/>
            <w:hideMark/>
          </w:tcPr>
          <w:p w14:paraId="2AC7D5F3"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4F6789D8"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521FF0A5"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500 Mbps Full</w:t>
            </w:r>
          </w:p>
        </w:tc>
        <w:tc>
          <w:tcPr>
            <w:tcW w:w="0" w:type="auto"/>
            <w:hideMark/>
          </w:tcPr>
          <w:p w14:paraId="2E5FC73B"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2B6ADB61" w14:textId="77777777" w:rsidR="00891AA3" w:rsidRPr="00F64504" w:rsidRDefault="00891AA3"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bl>
    <w:p w14:paraId="648EB7D5" w14:textId="77777777" w:rsidR="00891AA3" w:rsidRPr="00F64504" w:rsidRDefault="00891AA3" w:rsidP="00891AA3">
      <w:pPr>
        <w:spacing w:line="360" w:lineRule="auto"/>
        <w:rPr>
          <w:sz w:val="24"/>
          <w:szCs w:val="24"/>
        </w:rPr>
      </w:pPr>
    </w:p>
    <w:p w14:paraId="522F4FF4" w14:textId="77777777" w:rsidR="00891AA3" w:rsidRPr="00F64504" w:rsidRDefault="00891AA3" w:rsidP="00891AA3">
      <w:pPr>
        <w:spacing w:line="360" w:lineRule="auto"/>
        <w:rPr>
          <w:b/>
          <w:bCs/>
          <w:sz w:val="24"/>
          <w:szCs w:val="24"/>
        </w:rPr>
      </w:pPr>
      <w:r>
        <w:rPr>
          <w:b/>
          <w:bCs/>
          <w:sz w:val="24"/>
          <w:szCs w:val="24"/>
        </w:rPr>
        <w:t xml:space="preserve">V - </w:t>
      </w:r>
      <w:r w:rsidRPr="00F64504">
        <w:rPr>
          <w:b/>
          <w:bCs/>
          <w:sz w:val="24"/>
          <w:szCs w:val="24"/>
        </w:rPr>
        <w:t>REQUISITOS DE DISPONIBILIDADE E SUPORTE (SLA)</w:t>
      </w:r>
    </w:p>
    <w:p w14:paraId="7C1B1ADB" w14:textId="77777777" w:rsidR="00891AA3" w:rsidRPr="00F64504" w:rsidRDefault="00891AA3" w:rsidP="00891AA3">
      <w:pPr>
        <w:numPr>
          <w:ilvl w:val="0"/>
          <w:numId w:val="218"/>
        </w:numPr>
        <w:spacing w:line="360" w:lineRule="auto"/>
        <w:rPr>
          <w:sz w:val="24"/>
          <w:szCs w:val="24"/>
        </w:rPr>
      </w:pPr>
      <w:r w:rsidRPr="00F64504">
        <w:rPr>
          <w:sz w:val="24"/>
          <w:szCs w:val="24"/>
        </w:rPr>
        <w:t>Disponibilidade: mínima de 99,9% mensal, conforme regulamentos da Anatel;</w:t>
      </w:r>
    </w:p>
    <w:p w14:paraId="36E22DE2" w14:textId="77777777" w:rsidR="00891AA3" w:rsidRPr="00F64504" w:rsidRDefault="00891AA3" w:rsidP="00891AA3">
      <w:pPr>
        <w:numPr>
          <w:ilvl w:val="0"/>
          <w:numId w:val="218"/>
        </w:numPr>
        <w:spacing w:line="360" w:lineRule="auto"/>
        <w:rPr>
          <w:sz w:val="24"/>
          <w:szCs w:val="24"/>
        </w:rPr>
      </w:pPr>
      <w:r w:rsidRPr="00F64504">
        <w:rPr>
          <w:sz w:val="24"/>
          <w:szCs w:val="24"/>
        </w:rPr>
        <w:t>Atendimento 24x7x365, com central de suporte (NOC/Service Desk) via telefone, e-mail e WhatsApp;</w:t>
      </w:r>
    </w:p>
    <w:p w14:paraId="1E07075A" w14:textId="77777777" w:rsidR="00891AA3" w:rsidRPr="00F64504" w:rsidRDefault="00891AA3" w:rsidP="00891AA3">
      <w:pPr>
        <w:numPr>
          <w:ilvl w:val="0"/>
          <w:numId w:val="218"/>
        </w:numPr>
        <w:spacing w:line="360" w:lineRule="auto"/>
        <w:rPr>
          <w:sz w:val="24"/>
          <w:szCs w:val="24"/>
        </w:rPr>
      </w:pPr>
      <w:r w:rsidRPr="00F64504">
        <w:rPr>
          <w:sz w:val="24"/>
          <w:szCs w:val="24"/>
        </w:rPr>
        <w:t>Tempo máximo para início do atendimento: até 30 minutos após abertura do chamado;</w:t>
      </w:r>
    </w:p>
    <w:p w14:paraId="0EB1CFC8" w14:textId="77777777" w:rsidR="00891AA3" w:rsidRPr="00F64504" w:rsidRDefault="00891AA3" w:rsidP="00891AA3">
      <w:pPr>
        <w:numPr>
          <w:ilvl w:val="0"/>
          <w:numId w:val="218"/>
        </w:numPr>
        <w:spacing w:line="360" w:lineRule="auto"/>
        <w:rPr>
          <w:sz w:val="24"/>
          <w:szCs w:val="24"/>
        </w:rPr>
      </w:pPr>
      <w:r w:rsidRPr="00F64504">
        <w:rPr>
          <w:sz w:val="24"/>
          <w:szCs w:val="24"/>
        </w:rPr>
        <w:t>Níveis de criticidade e prazos de solução:</w:t>
      </w:r>
    </w:p>
    <w:p w14:paraId="567CD517" w14:textId="77777777" w:rsidR="00891AA3" w:rsidRPr="00F64504" w:rsidRDefault="00891AA3" w:rsidP="00891AA3">
      <w:pPr>
        <w:numPr>
          <w:ilvl w:val="1"/>
          <w:numId w:val="219"/>
        </w:numPr>
        <w:spacing w:line="360" w:lineRule="auto"/>
        <w:rPr>
          <w:sz w:val="24"/>
          <w:szCs w:val="24"/>
        </w:rPr>
      </w:pPr>
      <w:r w:rsidRPr="00F64504">
        <w:rPr>
          <w:sz w:val="24"/>
          <w:szCs w:val="24"/>
        </w:rPr>
        <w:t>Alta criticidade (falha total): até 4 horas;</w:t>
      </w:r>
    </w:p>
    <w:p w14:paraId="0E07BE5B" w14:textId="77777777" w:rsidR="00891AA3" w:rsidRPr="00F64504" w:rsidRDefault="00891AA3" w:rsidP="00891AA3">
      <w:pPr>
        <w:numPr>
          <w:ilvl w:val="1"/>
          <w:numId w:val="219"/>
        </w:numPr>
        <w:spacing w:line="360" w:lineRule="auto"/>
        <w:rPr>
          <w:sz w:val="24"/>
          <w:szCs w:val="24"/>
        </w:rPr>
      </w:pPr>
      <w:r w:rsidRPr="00F64504">
        <w:rPr>
          <w:sz w:val="24"/>
          <w:szCs w:val="24"/>
        </w:rPr>
        <w:t>Média criticidade (degradação parcial): até 8 horas;</w:t>
      </w:r>
    </w:p>
    <w:p w14:paraId="5A1E6B38" w14:textId="77777777" w:rsidR="00891AA3" w:rsidRPr="00F64504" w:rsidRDefault="00891AA3" w:rsidP="00891AA3">
      <w:pPr>
        <w:numPr>
          <w:ilvl w:val="1"/>
          <w:numId w:val="219"/>
        </w:numPr>
        <w:spacing w:line="360" w:lineRule="auto"/>
        <w:rPr>
          <w:sz w:val="24"/>
          <w:szCs w:val="24"/>
        </w:rPr>
      </w:pPr>
      <w:r w:rsidRPr="00F64504">
        <w:rPr>
          <w:sz w:val="24"/>
          <w:szCs w:val="24"/>
        </w:rPr>
        <w:t>Baixa criticidade (falhas sem impacto relevante): até 24 horas úteis.</w:t>
      </w:r>
    </w:p>
    <w:p w14:paraId="5C042C18" w14:textId="77777777" w:rsidR="00891AA3" w:rsidRDefault="00891AA3" w:rsidP="00891AA3">
      <w:pPr>
        <w:pStyle w:val="NormalWeb"/>
        <w:spacing w:before="0" w:beforeAutospacing="0" w:after="0" w:afterAutospacing="0" w:line="360" w:lineRule="auto"/>
        <w:jc w:val="both"/>
        <w:rPr>
          <w:rFonts w:ascii="Arial" w:hAnsi="Arial" w:cs="Arial"/>
        </w:rPr>
      </w:pPr>
    </w:p>
    <w:p w14:paraId="271C6C03" w14:textId="77777777" w:rsidR="00891AA3" w:rsidRPr="001D02E3" w:rsidRDefault="00891AA3" w:rsidP="00891AA3">
      <w:pPr>
        <w:pStyle w:val="NormalWeb"/>
        <w:spacing w:before="0" w:beforeAutospacing="0" w:after="0" w:afterAutospacing="0" w:line="360" w:lineRule="auto"/>
        <w:jc w:val="both"/>
        <w:rPr>
          <w:rFonts w:ascii="Arial" w:hAnsi="Arial" w:cs="Arial"/>
          <w:b/>
          <w:bCs/>
        </w:rPr>
      </w:pPr>
      <w:r>
        <w:rPr>
          <w:rFonts w:ascii="Arial" w:hAnsi="Arial" w:cs="Arial"/>
          <w:b/>
          <w:bCs/>
        </w:rPr>
        <w:t xml:space="preserve">VI - </w:t>
      </w:r>
      <w:r w:rsidRPr="001D02E3">
        <w:rPr>
          <w:rFonts w:ascii="Arial" w:hAnsi="Arial" w:cs="Arial"/>
          <w:b/>
          <w:bCs/>
        </w:rPr>
        <w:t>REQUISITOS DE CONFORMIDADE INTERNET REDUNDANTE</w:t>
      </w:r>
    </w:p>
    <w:p w14:paraId="08687A06" w14:textId="77777777" w:rsidR="00891AA3" w:rsidRDefault="00891AA3" w:rsidP="00891AA3">
      <w:pPr>
        <w:pStyle w:val="NormalWeb"/>
        <w:spacing w:before="0" w:beforeAutospacing="0" w:after="0" w:afterAutospacing="0" w:line="360" w:lineRule="auto"/>
        <w:ind w:firstLine="720"/>
        <w:jc w:val="both"/>
        <w:rPr>
          <w:rFonts w:ascii="Arial" w:hAnsi="Arial" w:cs="Arial"/>
        </w:rPr>
      </w:pPr>
      <w:r>
        <w:rPr>
          <w:rFonts w:ascii="Arial" w:hAnsi="Arial" w:cs="Arial"/>
        </w:rPr>
        <w:t xml:space="preserve">A empresa </w:t>
      </w:r>
      <w:r w:rsidRPr="001D02E3">
        <w:rPr>
          <w:rFonts w:ascii="Arial" w:hAnsi="Arial" w:cs="Arial"/>
          <w:b/>
          <w:bCs/>
        </w:rPr>
        <w:t>VIRT PROVEDORES LTDA</w:t>
      </w:r>
      <w:r>
        <w:rPr>
          <w:rFonts w:ascii="Arial" w:hAnsi="Arial" w:cs="Arial"/>
        </w:rPr>
        <w:t xml:space="preserve">, inscrita no CNPJ Nº 11.939.417/0001-30 </w:t>
      </w:r>
      <w:r w:rsidRPr="001D02E3">
        <w:rPr>
          <w:rFonts w:ascii="Arial" w:hAnsi="Arial" w:cs="Arial"/>
          <w:b/>
          <w:bCs/>
        </w:rPr>
        <w:t>não poderá participar no item 01 – GRUPO 01</w:t>
      </w:r>
      <w:r>
        <w:rPr>
          <w:rFonts w:ascii="Arial" w:hAnsi="Arial" w:cs="Arial"/>
        </w:rPr>
        <w:t>, por ser contratada da Câmara Municipal de Extrema como provedora de internet redundante, no mesmo local</w:t>
      </w:r>
      <w:r w:rsidRPr="001D02E3">
        <w:rPr>
          <w:rFonts w:ascii="Arial" w:hAnsi="Arial" w:cs="Arial"/>
        </w:rPr>
        <w:t>: Câmara Municipal de Extrema – Av. Delegado Waldemar Gomes Pinto, 1626, Bairro Ponte Nova, Extrema, MG, CEP 37640-000.</w:t>
      </w:r>
    </w:p>
    <w:p w14:paraId="2B1DDDDF" w14:textId="77777777" w:rsidR="00891AA3" w:rsidRDefault="00891AA3" w:rsidP="00891AA3">
      <w:pPr>
        <w:pStyle w:val="NormalWeb"/>
        <w:spacing w:before="0" w:beforeAutospacing="0" w:after="0" w:afterAutospacing="0" w:line="360" w:lineRule="auto"/>
        <w:jc w:val="both"/>
        <w:rPr>
          <w:rFonts w:ascii="Arial" w:hAnsi="Arial" w:cs="Arial"/>
        </w:rPr>
      </w:pPr>
    </w:p>
    <w:p w14:paraId="33D57580" w14:textId="77777777" w:rsidR="00891AA3" w:rsidRPr="001D02E3" w:rsidRDefault="00891AA3" w:rsidP="00891AA3">
      <w:pPr>
        <w:pStyle w:val="NormalWeb"/>
        <w:spacing w:before="0" w:beforeAutospacing="0" w:after="0" w:afterAutospacing="0" w:line="360" w:lineRule="auto"/>
        <w:jc w:val="both"/>
        <w:rPr>
          <w:rFonts w:ascii="Arial" w:hAnsi="Arial" w:cs="Arial"/>
          <w:b/>
          <w:bCs/>
        </w:rPr>
      </w:pPr>
      <w:r w:rsidRPr="001D02E3">
        <w:rPr>
          <w:rFonts w:ascii="Arial" w:hAnsi="Arial" w:cs="Arial"/>
          <w:b/>
          <w:bCs/>
        </w:rPr>
        <w:t>VII – REQUISITOS DE MUDANÇA DE ENDEREÇO</w:t>
      </w:r>
    </w:p>
    <w:p w14:paraId="1F097FE7" w14:textId="77777777" w:rsidR="00891AA3" w:rsidRPr="001D02E3" w:rsidRDefault="00891AA3" w:rsidP="00891AA3">
      <w:pPr>
        <w:pStyle w:val="NormalWeb"/>
        <w:spacing w:before="0" w:beforeAutospacing="0" w:after="0" w:afterAutospacing="0" w:line="360" w:lineRule="auto"/>
        <w:ind w:firstLine="720"/>
        <w:jc w:val="both"/>
        <w:rPr>
          <w:rFonts w:ascii="Arial" w:hAnsi="Arial" w:cs="Arial"/>
        </w:rPr>
      </w:pPr>
      <w:r w:rsidRPr="001D02E3">
        <w:rPr>
          <w:rFonts w:ascii="Arial" w:hAnsi="Arial" w:cs="Arial"/>
        </w:rPr>
        <w:t>Em caso de mudança de endereço da CONTRATANTE</w:t>
      </w:r>
      <w:r>
        <w:rPr>
          <w:rFonts w:ascii="Arial" w:hAnsi="Arial" w:cs="Arial"/>
        </w:rPr>
        <w:t>, ou de qualquer uma de suas unidades administrativas,</w:t>
      </w:r>
      <w:r w:rsidRPr="001D02E3">
        <w:rPr>
          <w:rFonts w:ascii="Arial" w:hAnsi="Arial" w:cs="Arial"/>
        </w:rPr>
        <w:t xml:space="preserve"> para outro local situado dentro do município de Extrema/MG, os serviços objeto deste contrato passarão a ser prestados no novo endereço sem qualquer custo adicional, cabendo à CONTRATADA a responsabilidade pela transferência e adaptação dos serviços, assegurando sua plena continuidade e regularidade.</w:t>
      </w:r>
    </w:p>
    <w:p w14:paraId="4A7C7092" w14:textId="77777777" w:rsidR="00891AA3" w:rsidRPr="00790D33" w:rsidRDefault="00891AA3" w:rsidP="00891AA3">
      <w:pPr>
        <w:pStyle w:val="PargrafodaLista"/>
        <w:adjustRightInd w:val="0"/>
        <w:spacing w:line="360" w:lineRule="auto"/>
        <w:ind w:left="0"/>
        <w:jc w:val="both"/>
        <w:rPr>
          <w:rFonts w:ascii="Arial" w:hAnsi="Arial" w:cs="Arial"/>
          <w:b/>
          <w:bCs/>
          <w:sz w:val="24"/>
          <w:szCs w:val="24"/>
        </w:rPr>
      </w:pPr>
      <w:r w:rsidRPr="00790D33">
        <w:rPr>
          <w:rFonts w:ascii="Arial" w:hAnsi="Arial" w:cs="Arial"/>
          <w:b/>
          <w:bCs/>
          <w:sz w:val="24"/>
          <w:szCs w:val="24"/>
        </w:rPr>
        <w:t>REQUISITOS DE HABILITAÇÃO JURÍDICA, FISCAL, SOCIAL E TRABALHISTA</w:t>
      </w:r>
    </w:p>
    <w:p w14:paraId="22F77EF6" w14:textId="77777777" w:rsidR="00891AA3" w:rsidRPr="00D37DAC" w:rsidRDefault="00891AA3" w:rsidP="00891AA3">
      <w:pPr>
        <w:tabs>
          <w:tab w:val="left" w:pos="0"/>
        </w:tabs>
        <w:spacing w:line="360" w:lineRule="auto"/>
        <w:jc w:val="both"/>
        <w:rPr>
          <w:rFonts w:eastAsia="Calibri"/>
          <w:b/>
          <w:bCs/>
          <w:sz w:val="24"/>
          <w:szCs w:val="24"/>
          <w:lang w:eastAsia="en-US"/>
        </w:rPr>
      </w:pPr>
      <w:r w:rsidRPr="00D26FCC">
        <w:rPr>
          <w:rFonts w:eastAsia="Calibri"/>
          <w:b/>
          <w:bCs/>
          <w:sz w:val="24"/>
          <w:szCs w:val="24"/>
          <w:lang w:eastAsia="en-US"/>
        </w:rPr>
        <w:t>4.2</w:t>
      </w:r>
      <w:r w:rsidRPr="00D26FCC">
        <w:rPr>
          <w:rFonts w:eastAsia="Calibri"/>
          <w:b/>
          <w:bCs/>
          <w:sz w:val="24"/>
          <w:szCs w:val="24"/>
          <w:lang w:eastAsia="en-US"/>
        </w:rPr>
        <w:tab/>
        <w:t>D</w:t>
      </w:r>
      <w:r w:rsidRPr="00D37DAC">
        <w:rPr>
          <w:rFonts w:eastAsia="Calibri"/>
          <w:b/>
          <w:bCs/>
          <w:sz w:val="24"/>
          <w:szCs w:val="24"/>
          <w:lang w:eastAsia="en-US"/>
        </w:rPr>
        <w:t>A APRESENTAÇÃO DOS DOCUMENTOS DE HABILITAÇÃO / DAS INSCRIÇÕES</w:t>
      </w:r>
    </w:p>
    <w:p w14:paraId="0BCE68C1"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t>a)</w:t>
      </w:r>
      <w:r w:rsidRPr="00D37DAC">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08956F3C"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t>b)</w:t>
      </w:r>
      <w:r w:rsidRPr="00D37DAC">
        <w:rPr>
          <w:rFonts w:eastAsia="Calibri"/>
          <w:sz w:val="24"/>
          <w:szCs w:val="24"/>
          <w:lang w:eastAsia="en-US"/>
        </w:rPr>
        <w:tab/>
        <w:t>Prova de inscrição no Cadastro Nacional de Pessoas Jurídicas (</w:t>
      </w:r>
      <w:r w:rsidRPr="002C5053">
        <w:rPr>
          <w:rFonts w:eastAsia="Calibri"/>
          <w:b/>
          <w:bCs/>
          <w:sz w:val="24"/>
          <w:szCs w:val="24"/>
          <w:lang w:eastAsia="en-US"/>
        </w:rPr>
        <w:t>CNPJ</w:t>
      </w:r>
      <w:r w:rsidRPr="00D37DAC">
        <w:rPr>
          <w:rFonts w:eastAsia="Calibri"/>
          <w:sz w:val="24"/>
          <w:szCs w:val="24"/>
          <w:lang w:eastAsia="en-US"/>
        </w:rPr>
        <w:t>);</w:t>
      </w:r>
    </w:p>
    <w:p w14:paraId="67D91055"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lastRenderedPageBreak/>
        <w:t>c)</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Estadual</w:t>
      </w:r>
      <w:r w:rsidRPr="00D37DAC">
        <w:rPr>
          <w:rFonts w:eastAsia="Calibri"/>
          <w:sz w:val="24"/>
          <w:szCs w:val="24"/>
          <w:lang w:eastAsia="en-US"/>
        </w:rPr>
        <w:t xml:space="preserve"> da sede ou domicílio do licitante;</w:t>
      </w:r>
    </w:p>
    <w:p w14:paraId="0D548E49"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t>d)</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Municipal</w:t>
      </w:r>
      <w:r w:rsidRPr="00D37DAC">
        <w:rPr>
          <w:rFonts w:eastAsia="Calibri"/>
          <w:sz w:val="24"/>
          <w:szCs w:val="24"/>
          <w:lang w:eastAsia="en-US"/>
        </w:rPr>
        <w:t xml:space="preserve"> da sede ou domicílio do licitante;</w:t>
      </w:r>
    </w:p>
    <w:p w14:paraId="7FE32E3A"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t>e)</w:t>
      </w:r>
      <w:r w:rsidRPr="00D37DAC">
        <w:rPr>
          <w:rFonts w:eastAsia="Calibri"/>
          <w:sz w:val="24"/>
          <w:szCs w:val="24"/>
          <w:lang w:eastAsia="en-US"/>
        </w:rPr>
        <w:tab/>
        <w:t xml:space="preserve">Prova de regularidade para com a </w:t>
      </w:r>
      <w:r w:rsidRPr="002C5053">
        <w:rPr>
          <w:rFonts w:eastAsia="Calibri"/>
          <w:b/>
          <w:bCs/>
          <w:sz w:val="24"/>
          <w:szCs w:val="24"/>
          <w:lang w:eastAsia="en-US"/>
        </w:rPr>
        <w:t>Fazenda Federal</w:t>
      </w:r>
      <w:r w:rsidRPr="00D37DAC">
        <w:rPr>
          <w:rFonts w:eastAsia="Calibri"/>
          <w:sz w:val="24"/>
          <w:szCs w:val="24"/>
          <w:lang w:eastAsia="en-US"/>
        </w:rPr>
        <w:t xml:space="preserve"> e a </w:t>
      </w:r>
      <w:r w:rsidRPr="002C5053">
        <w:rPr>
          <w:rFonts w:eastAsia="Calibri"/>
          <w:b/>
          <w:bCs/>
          <w:sz w:val="24"/>
          <w:szCs w:val="24"/>
          <w:lang w:eastAsia="en-US"/>
        </w:rPr>
        <w:t>Seguridade Social</w:t>
      </w:r>
      <w:r w:rsidRPr="00D37DAC">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4971719D"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t>f)</w:t>
      </w:r>
      <w:r w:rsidRPr="00D37DAC">
        <w:rPr>
          <w:rFonts w:eastAsia="Calibri"/>
          <w:sz w:val="24"/>
          <w:szCs w:val="24"/>
          <w:lang w:eastAsia="en-US"/>
        </w:rPr>
        <w:tab/>
        <w:t>Prova de regularidade relativa ao Fundo de Garantia por Tempo de Serviço (</w:t>
      </w:r>
      <w:r w:rsidRPr="002C5053">
        <w:rPr>
          <w:rFonts w:eastAsia="Calibri"/>
          <w:b/>
          <w:bCs/>
          <w:sz w:val="24"/>
          <w:szCs w:val="24"/>
          <w:lang w:eastAsia="en-US"/>
        </w:rPr>
        <w:t>FGTS</w:t>
      </w:r>
      <w:r w:rsidRPr="00D37DAC">
        <w:rPr>
          <w:rFonts w:eastAsia="Calibri"/>
          <w:sz w:val="24"/>
          <w:szCs w:val="24"/>
          <w:lang w:eastAsia="en-US"/>
        </w:rPr>
        <w:t>);</w:t>
      </w:r>
    </w:p>
    <w:p w14:paraId="20206855" w14:textId="77777777" w:rsidR="00891AA3" w:rsidRPr="00D37DAC" w:rsidRDefault="00891AA3" w:rsidP="00891AA3">
      <w:pPr>
        <w:spacing w:line="360" w:lineRule="auto"/>
        <w:jc w:val="both"/>
        <w:rPr>
          <w:rFonts w:eastAsia="Calibri"/>
          <w:sz w:val="24"/>
          <w:szCs w:val="24"/>
          <w:lang w:eastAsia="en-US"/>
        </w:rPr>
      </w:pPr>
      <w:r w:rsidRPr="00D37DAC">
        <w:rPr>
          <w:rFonts w:eastAsia="Calibri"/>
          <w:sz w:val="24"/>
          <w:szCs w:val="24"/>
          <w:lang w:eastAsia="en-US"/>
        </w:rPr>
        <w:t>g)</w:t>
      </w:r>
      <w:r w:rsidRPr="00D37DAC">
        <w:rPr>
          <w:rFonts w:eastAsia="Calibri"/>
          <w:sz w:val="24"/>
          <w:szCs w:val="24"/>
          <w:lang w:eastAsia="en-US"/>
        </w:rPr>
        <w:tab/>
        <w:t xml:space="preserve">Prova de inexistência de débitos inadimplidos perante a </w:t>
      </w:r>
      <w:r w:rsidRPr="002C5053">
        <w:rPr>
          <w:rFonts w:eastAsia="Calibri"/>
          <w:b/>
          <w:bCs/>
          <w:sz w:val="24"/>
          <w:szCs w:val="24"/>
          <w:lang w:eastAsia="en-US"/>
        </w:rPr>
        <w:t>Justiça do Trabalho</w:t>
      </w:r>
      <w:r w:rsidRPr="00D37DAC">
        <w:rPr>
          <w:rFonts w:eastAsia="Calibri"/>
          <w:sz w:val="24"/>
          <w:szCs w:val="24"/>
          <w:lang w:eastAsia="en-US"/>
        </w:rPr>
        <w:t>, mediante a apresentação de certidão negativa de débitos trabalhistas, nos termos do Título VII-A da Consolidação das Leis do Trabalho, aprovada pelo Decreto-Lei no 5.452, de 1o de maio de 1943;</w:t>
      </w:r>
    </w:p>
    <w:p w14:paraId="164F459F" w14:textId="77777777" w:rsidR="00891AA3" w:rsidRDefault="00891AA3" w:rsidP="00891AA3">
      <w:pPr>
        <w:spacing w:line="360" w:lineRule="auto"/>
        <w:jc w:val="both"/>
        <w:rPr>
          <w:rFonts w:eastAsia="Calibri"/>
          <w:sz w:val="24"/>
          <w:szCs w:val="24"/>
          <w:lang w:eastAsia="en-US"/>
        </w:rPr>
      </w:pPr>
    </w:p>
    <w:p w14:paraId="7A2E95D6" w14:textId="77777777" w:rsidR="00891AA3" w:rsidRPr="003F7393" w:rsidRDefault="00891AA3" w:rsidP="00891AA3">
      <w:pPr>
        <w:spacing w:line="360" w:lineRule="auto"/>
        <w:jc w:val="both"/>
        <w:rPr>
          <w:rFonts w:eastAsia="Calibri"/>
          <w:b/>
          <w:bCs/>
          <w:sz w:val="24"/>
          <w:szCs w:val="24"/>
        </w:rPr>
      </w:pPr>
      <w:r>
        <w:rPr>
          <w:rFonts w:eastAsia="Calibri"/>
          <w:b/>
          <w:bCs/>
          <w:sz w:val="24"/>
          <w:szCs w:val="24"/>
        </w:rPr>
        <w:t>4.3.</w:t>
      </w:r>
      <w:r w:rsidRPr="003F7393">
        <w:rPr>
          <w:rFonts w:eastAsia="Calibri"/>
          <w:b/>
          <w:bCs/>
          <w:sz w:val="24"/>
          <w:szCs w:val="24"/>
        </w:rPr>
        <w:t xml:space="preserve"> QUALIFICAÇÃO ECONÔMICO-FINANCEIRA:</w:t>
      </w:r>
    </w:p>
    <w:p w14:paraId="683731F8" w14:textId="77777777" w:rsidR="00891AA3" w:rsidRPr="003F7393" w:rsidRDefault="00891AA3" w:rsidP="00891AA3">
      <w:pPr>
        <w:spacing w:line="360" w:lineRule="auto"/>
        <w:jc w:val="both"/>
        <w:rPr>
          <w:rFonts w:eastAsia="Calibri"/>
          <w:b/>
          <w:bCs/>
          <w:sz w:val="24"/>
          <w:szCs w:val="24"/>
        </w:rPr>
      </w:pPr>
    </w:p>
    <w:p w14:paraId="2884E16B" w14:textId="77777777" w:rsidR="00891AA3" w:rsidRPr="003F7393" w:rsidRDefault="00891AA3" w:rsidP="00891AA3">
      <w:pPr>
        <w:spacing w:line="360" w:lineRule="auto"/>
        <w:jc w:val="both"/>
        <w:rPr>
          <w:rFonts w:eastAsia="Calibri"/>
          <w:sz w:val="24"/>
          <w:szCs w:val="24"/>
        </w:rPr>
      </w:pPr>
      <w:r w:rsidRPr="003F7393">
        <w:rPr>
          <w:rFonts w:eastAsia="Calibri"/>
          <w:sz w:val="24"/>
          <w:szCs w:val="24"/>
        </w:rPr>
        <w:t>a)</w:t>
      </w:r>
      <w:r w:rsidRPr="003F7393">
        <w:rPr>
          <w:rFonts w:eastAsia="Calibri"/>
          <w:sz w:val="24"/>
          <w:szCs w:val="24"/>
        </w:rPr>
        <w:tab/>
        <w:t>Certidão negativa de falência ou concordata expedida pelo distribuidor da sede da pessoa jurídica, ou de execução patrimonial, expedida no domicílio da pessoa física.</w:t>
      </w:r>
    </w:p>
    <w:p w14:paraId="0CC8960C" w14:textId="77777777" w:rsidR="00891AA3" w:rsidRDefault="00891AA3" w:rsidP="00891AA3">
      <w:pPr>
        <w:spacing w:line="360" w:lineRule="auto"/>
        <w:jc w:val="both"/>
        <w:rPr>
          <w:rFonts w:eastAsia="Calibri"/>
          <w:sz w:val="24"/>
          <w:szCs w:val="24"/>
        </w:rPr>
      </w:pPr>
      <w:r w:rsidRPr="003F7393">
        <w:rPr>
          <w:rFonts w:eastAsia="Calibri"/>
          <w:sz w:val="24"/>
          <w:szCs w:val="24"/>
        </w:rPr>
        <w:t>b)</w:t>
      </w:r>
      <w:r w:rsidRPr="003F7393">
        <w:rPr>
          <w:rFonts w:eastAsia="Calibri"/>
          <w:sz w:val="24"/>
          <w:szCs w:val="24"/>
        </w:rPr>
        <w:tab/>
        <w:t>Será exigida da licitante em recuperação judicial a comprovação de que o plano de recuperação foi acolhido na esfera judicial, na forma do art. 58 da Lei n. 11.101, de 2005.</w:t>
      </w:r>
    </w:p>
    <w:p w14:paraId="06310B7A" w14:textId="77777777" w:rsidR="00891AA3" w:rsidRPr="001D02E3" w:rsidRDefault="00891AA3" w:rsidP="00891AA3">
      <w:pPr>
        <w:spacing w:line="360" w:lineRule="auto"/>
        <w:jc w:val="both"/>
        <w:rPr>
          <w:rFonts w:eastAsia="Calibri"/>
          <w:b/>
          <w:bCs/>
          <w:sz w:val="24"/>
          <w:szCs w:val="24"/>
        </w:rPr>
      </w:pPr>
      <w:r w:rsidRPr="001D02E3">
        <w:rPr>
          <w:rFonts w:eastAsia="Calibri"/>
          <w:b/>
          <w:bCs/>
          <w:sz w:val="24"/>
          <w:szCs w:val="24"/>
        </w:rPr>
        <w:t>4.4 QUALIFICAÇÃO TÉCNICA:</w:t>
      </w:r>
    </w:p>
    <w:p w14:paraId="2291F4E1" w14:textId="77777777" w:rsidR="00891AA3" w:rsidRPr="001D02E3" w:rsidRDefault="00891AA3" w:rsidP="00891AA3">
      <w:pPr>
        <w:spacing w:line="360" w:lineRule="auto"/>
        <w:jc w:val="both"/>
        <w:rPr>
          <w:rFonts w:eastAsia="Calibri"/>
          <w:sz w:val="24"/>
          <w:szCs w:val="24"/>
        </w:rPr>
      </w:pPr>
    </w:p>
    <w:p w14:paraId="546C1FFF" w14:textId="77777777" w:rsidR="00891AA3" w:rsidRDefault="00891AA3" w:rsidP="00891AA3">
      <w:pPr>
        <w:spacing w:line="360" w:lineRule="auto"/>
        <w:jc w:val="both"/>
        <w:rPr>
          <w:rFonts w:eastAsia="Calibri"/>
          <w:sz w:val="24"/>
          <w:szCs w:val="24"/>
        </w:rPr>
      </w:pPr>
      <w:r w:rsidRPr="001D02E3">
        <w:rPr>
          <w:rFonts w:eastAsia="Calibri"/>
          <w:sz w:val="24"/>
          <w:szCs w:val="24"/>
        </w:rPr>
        <w:t>a)</w:t>
      </w:r>
      <w:r w:rsidRPr="001D02E3">
        <w:rPr>
          <w:rFonts w:eastAsia="Calibri"/>
          <w:sz w:val="24"/>
          <w:szCs w:val="24"/>
        </w:rPr>
        <w:tab/>
      </w:r>
      <w:r w:rsidRPr="001D02E3">
        <w:rPr>
          <w:rFonts w:eastAsia="Calibri"/>
          <w:b/>
          <w:bCs/>
          <w:sz w:val="24"/>
          <w:szCs w:val="24"/>
        </w:rPr>
        <w:t>ATESTADO DE CAPACIDADE TÉCNICO OPERACIONAL:</w:t>
      </w:r>
      <w:r w:rsidRPr="001D02E3">
        <w:rPr>
          <w:rFonts w:eastAsia="Calibri"/>
          <w:sz w:val="24"/>
          <w:szCs w:val="24"/>
        </w:rPr>
        <w:t xml:space="preserve"> prova de aptidão de desempenho de atividade pertinente e compatível em características semelhantes com o objeto do presente Credenciamento, por meio de apresentação de no mínimo um atestado expedido, necessariamente em nome do(a) licitante, por pessoa(s) jurídica(s) de direito público ou privado, que comprove ter a pessoa jurídica prestado os serviços compatíveis com o objeto da licitação.</w:t>
      </w:r>
    </w:p>
    <w:p w14:paraId="531465AF" w14:textId="77777777" w:rsidR="00891AA3" w:rsidRDefault="00891AA3" w:rsidP="00891AA3">
      <w:pPr>
        <w:pStyle w:val="PargrafodaLista"/>
        <w:spacing w:after="0" w:line="360" w:lineRule="auto"/>
        <w:ind w:left="0"/>
        <w:jc w:val="both"/>
        <w:rPr>
          <w:rFonts w:ascii="Arial" w:hAnsi="Arial" w:cs="Arial"/>
          <w:sz w:val="24"/>
          <w:szCs w:val="24"/>
        </w:rPr>
      </w:pPr>
    </w:p>
    <w:p w14:paraId="508DC191" w14:textId="77777777" w:rsidR="00891AA3" w:rsidRDefault="00891AA3" w:rsidP="00891AA3">
      <w:pPr>
        <w:pStyle w:val="Nivel10"/>
        <w:numPr>
          <w:ilvl w:val="0"/>
          <w:numId w:val="90"/>
        </w:numPr>
        <w:spacing w:before="0" w:after="0" w:line="360" w:lineRule="auto"/>
        <w:ind w:left="0" w:firstLine="0"/>
        <w:rPr>
          <w:sz w:val="24"/>
          <w:szCs w:val="24"/>
        </w:rPr>
      </w:pPr>
      <w:r w:rsidRPr="00790659">
        <w:rPr>
          <w:sz w:val="24"/>
          <w:szCs w:val="24"/>
        </w:rPr>
        <w:t xml:space="preserve">MODELO DE </w:t>
      </w:r>
      <w:r>
        <w:rPr>
          <w:sz w:val="24"/>
          <w:szCs w:val="24"/>
        </w:rPr>
        <w:t>EXECUÇÃO DO OBJETO</w:t>
      </w:r>
    </w:p>
    <w:p w14:paraId="6947AD18" w14:textId="77777777" w:rsidR="00891AA3" w:rsidRPr="00104591" w:rsidRDefault="00891AA3" w:rsidP="00891AA3"/>
    <w:p w14:paraId="7DC84E40" w14:textId="77777777" w:rsidR="00891AA3" w:rsidRPr="00163A4B" w:rsidRDefault="00891AA3" w:rsidP="00891AA3">
      <w:pPr>
        <w:pStyle w:val="Nivel2"/>
        <w:numPr>
          <w:ilvl w:val="1"/>
          <w:numId w:val="56"/>
        </w:numPr>
        <w:spacing w:before="0" w:after="0" w:line="360" w:lineRule="auto"/>
        <w:ind w:left="0" w:firstLine="0"/>
        <w:rPr>
          <w:rFonts w:ascii="Arial" w:hAnsi="Arial" w:cs="Arial"/>
          <w:bCs/>
          <w:sz w:val="24"/>
          <w:szCs w:val="24"/>
        </w:rPr>
      </w:pPr>
      <w:r w:rsidRPr="00163A4B">
        <w:rPr>
          <w:rFonts w:ascii="Arial" w:hAnsi="Arial" w:cs="Arial"/>
          <w:color w:val="000000" w:themeColor="text1"/>
          <w:sz w:val="24"/>
          <w:szCs w:val="24"/>
        </w:rPr>
        <w:lastRenderedPageBreak/>
        <w:t xml:space="preserve">A realização do objeto deverá ser feita mediante solicitação da Administração. A autorização de fornecimento será encaminhada para o e-mail ou WhatsApp da CONTRATADA. Cabe à contratada verificar periodicamente a sua caixa de entrada e confirmar o recebimento do pedido. A CONTRATADA deverá comunicar ao CONTRATANTE, no prazo máximo de 72 (setenta e duas) horas que antecede a data da entrega, os motivos que impossibilitem o cumprimento do prazo previsto, com a devida comprovação. </w:t>
      </w:r>
      <w:r w:rsidRPr="00163A4B">
        <w:rPr>
          <w:rFonts w:ascii="Arial" w:hAnsi="Arial" w:cs="Arial"/>
          <w:bCs/>
          <w:sz w:val="24"/>
          <w:szCs w:val="24"/>
        </w:rPr>
        <w:t>O recebimento provisório ou definitivo da execução do objeto não exclui a responsabilidade civil da CONTRATADA pela solidez e segurança do objeto, nem ético-profissional pelo perfeito fornecimento do CONTRATO, independente de lavratura de termo ou não.</w:t>
      </w:r>
    </w:p>
    <w:p w14:paraId="086EF9F8" w14:textId="77777777" w:rsidR="00891AA3" w:rsidRPr="00163A4B" w:rsidRDefault="00891AA3" w:rsidP="00891AA3">
      <w:pPr>
        <w:pStyle w:val="Nivel2"/>
        <w:numPr>
          <w:ilvl w:val="1"/>
          <w:numId w:val="56"/>
        </w:numPr>
        <w:spacing w:before="0" w:after="0" w:line="360" w:lineRule="auto"/>
        <w:ind w:left="0" w:firstLine="0"/>
        <w:rPr>
          <w:rFonts w:ascii="Arial" w:hAnsi="Arial" w:cs="Arial"/>
          <w:bCs/>
          <w:sz w:val="24"/>
          <w:szCs w:val="24"/>
        </w:rPr>
      </w:pPr>
      <w:r w:rsidRPr="00163A4B">
        <w:rPr>
          <w:rFonts w:ascii="Arial" w:hAnsi="Arial" w:cs="Arial"/>
          <w:bCs/>
          <w:sz w:val="24"/>
          <w:szCs w:val="24"/>
        </w:rPr>
        <w:t>Os serviços poderão ser rejeitados, no todo ou em parte, quando em desacordo com as especificações constantes neste Termo de Referência e na proposta, devendo ser substituídos no prazo imediato, a contar da notificação da contratante, às suas custas, sem prejuízo da aplicação das penalidades.</w:t>
      </w:r>
    </w:p>
    <w:p w14:paraId="2478575E" w14:textId="77777777" w:rsidR="00891AA3" w:rsidRPr="00163A4B" w:rsidRDefault="00891AA3" w:rsidP="00891AA3">
      <w:pPr>
        <w:pStyle w:val="Nivel2"/>
        <w:numPr>
          <w:ilvl w:val="1"/>
          <w:numId w:val="56"/>
        </w:numPr>
        <w:spacing w:before="0" w:after="0" w:line="360" w:lineRule="auto"/>
        <w:ind w:left="0" w:firstLine="0"/>
        <w:rPr>
          <w:rFonts w:ascii="Arial" w:hAnsi="Arial" w:cs="Arial"/>
          <w:bCs/>
          <w:sz w:val="24"/>
          <w:szCs w:val="24"/>
        </w:rPr>
      </w:pPr>
      <w:r w:rsidRPr="00163A4B">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37BC746F" w14:textId="77777777" w:rsidR="00891AA3" w:rsidRPr="00163A4B" w:rsidRDefault="00891AA3" w:rsidP="00891AA3">
      <w:pPr>
        <w:pStyle w:val="PargrafodaLista"/>
        <w:numPr>
          <w:ilvl w:val="1"/>
          <w:numId w:val="56"/>
        </w:numPr>
        <w:autoSpaceDE w:val="0"/>
        <w:autoSpaceDN w:val="0"/>
        <w:adjustRightInd w:val="0"/>
        <w:spacing w:after="0" w:line="360" w:lineRule="auto"/>
        <w:ind w:left="0" w:firstLine="0"/>
        <w:jc w:val="both"/>
        <w:rPr>
          <w:rFonts w:ascii="Arial" w:hAnsi="Arial" w:cs="Arial"/>
          <w:sz w:val="24"/>
          <w:szCs w:val="24"/>
        </w:rPr>
      </w:pPr>
      <w:r w:rsidRPr="00163A4B">
        <w:rPr>
          <w:rFonts w:ascii="Arial" w:hAnsi="Arial" w:cs="Arial"/>
          <w:sz w:val="24"/>
          <w:szCs w:val="24"/>
        </w:rPr>
        <w:t xml:space="preserve">Garantia: Não haverá exigência da garantia da contratação nos termos dos artigos 96 e seguintes da Lei nº 14.133/21.  </w:t>
      </w:r>
    </w:p>
    <w:p w14:paraId="53CBA482" w14:textId="77777777" w:rsidR="00891AA3" w:rsidRPr="00163A4B" w:rsidRDefault="00891AA3" w:rsidP="00891AA3">
      <w:pPr>
        <w:pStyle w:val="PargrafodaLista"/>
        <w:numPr>
          <w:ilvl w:val="1"/>
          <w:numId w:val="56"/>
        </w:numPr>
        <w:spacing w:after="0" w:line="360" w:lineRule="auto"/>
        <w:ind w:left="0" w:firstLine="0"/>
        <w:jc w:val="both"/>
        <w:rPr>
          <w:rFonts w:ascii="Arial" w:hAnsi="Arial" w:cs="Arial"/>
          <w:b/>
          <w:bCs/>
          <w:sz w:val="24"/>
          <w:szCs w:val="24"/>
        </w:rPr>
      </w:pPr>
      <w:r w:rsidRPr="00163A4B">
        <w:rPr>
          <w:rFonts w:ascii="Arial" w:hAnsi="Arial" w:cs="Arial"/>
          <w:sz w:val="24"/>
          <w:szCs w:val="24"/>
        </w:rPr>
        <w:t xml:space="preserve">O objeto será executado pelo </w:t>
      </w:r>
      <w:r w:rsidRPr="00163A4B">
        <w:rPr>
          <w:rFonts w:ascii="Arial" w:hAnsi="Arial" w:cs="Arial"/>
          <w:b/>
          <w:bCs/>
          <w:sz w:val="24"/>
          <w:szCs w:val="24"/>
        </w:rPr>
        <w:t>regime de execução indireta, por preço unitário (pagamento mensal), de forma contínua.</w:t>
      </w:r>
    </w:p>
    <w:p w14:paraId="4672F56E" w14:textId="77777777" w:rsidR="00891AA3" w:rsidRPr="00163A4B" w:rsidRDefault="00891AA3" w:rsidP="00891AA3">
      <w:pPr>
        <w:pStyle w:val="PargrafodaLista"/>
        <w:numPr>
          <w:ilvl w:val="1"/>
          <w:numId w:val="56"/>
        </w:numPr>
        <w:spacing w:after="0" w:line="360" w:lineRule="auto"/>
        <w:ind w:left="0" w:firstLine="0"/>
        <w:jc w:val="both"/>
        <w:rPr>
          <w:rFonts w:ascii="Arial" w:hAnsi="Arial" w:cs="Arial"/>
          <w:sz w:val="24"/>
          <w:szCs w:val="24"/>
        </w:rPr>
      </w:pPr>
      <w:r w:rsidRPr="00163A4B">
        <w:rPr>
          <w:rFonts w:ascii="Arial" w:hAnsi="Arial" w:cs="Arial"/>
          <w:sz w:val="24"/>
          <w:szCs w:val="24"/>
        </w:rPr>
        <w:t xml:space="preserve">O objeto deverá ser executado com a respectiva nota fiscal em até </w:t>
      </w:r>
      <w:r>
        <w:rPr>
          <w:rFonts w:ascii="Arial" w:hAnsi="Arial" w:cs="Arial"/>
          <w:sz w:val="24"/>
          <w:szCs w:val="24"/>
        </w:rPr>
        <w:t>30</w:t>
      </w:r>
      <w:r w:rsidRPr="00163A4B">
        <w:rPr>
          <w:rFonts w:ascii="Arial" w:hAnsi="Arial" w:cs="Arial"/>
          <w:sz w:val="24"/>
          <w:szCs w:val="24"/>
        </w:rPr>
        <w:t xml:space="preserve"> (</w:t>
      </w:r>
      <w:r>
        <w:rPr>
          <w:rFonts w:ascii="Arial" w:hAnsi="Arial" w:cs="Arial"/>
          <w:sz w:val="24"/>
          <w:szCs w:val="24"/>
        </w:rPr>
        <w:t>trinta</w:t>
      </w:r>
      <w:r w:rsidRPr="00163A4B">
        <w:rPr>
          <w:rFonts w:ascii="Arial" w:hAnsi="Arial" w:cs="Arial"/>
          <w:sz w:val="24"/>
          <w:szCs w:val="24"/>
        </w:rPr>
        <w:t>) dias corridos a partir do recebimento da AF (autorização de fornecimento). A autorização de fornecimento será encaminhada para o e-mail da CONTRATADA. Cabe à contratada verificar periodicamente a sua caixa de entrada.</w:t>
      </w:r>
    </w:p>
    <w:p w14:paraId="433E4D82" w14:textId="77777777" w:rsidR="00891AA3" w:rsidRPr="00163A4B" w:rsidRDefault="00891AA3" w:rsidP="00891AA3">
      <w:pPr>
        <w:spacing w:line="360" w:lineRule="auto"/>
        <w:jc w:val="both"/>
        <w:rPr>
          <w:sz w:val="24"/>
          <w:szCs w:val="24"/>
        </w:rPr>
      </w:pPr>
      <w:r w:rsidRPr="00163A4B">
        <w:rPr>
          <w:sz w:val="24"/>
          <w:szCs w:val="24"/>
        </w:rPr>
        <w:t xml:space="preserve">h. O recebimento dos </w:t>
      </w:r>
      <w:r>
        <w:rPr>
          <w:sz w:val="24"/>
          <w:szCs w:val="24"/>
        </w:rPr>
        <w:t xml:space="preserve">serviços </w:t>
      </w:r>
      <w:r w:rsidRPr="00163A4B">
        <w:rPr>
          <w:sz w:val="24"/>
          <w:szCs w:val="24"/>
        </w:rPr>
        <w:t>será imediato e definitivo no ato da entrega, com conferência da quantidade, integridade e validade. Havendo desconformidade com as especificações constantes no Termo de Referência e na proposta, o serviço será recusado no todo ou em parte, devendo ser substituído imediatamente, sem ônus para a Administração Pública.</w:t>
      </w:r>
    </w:p>
    <w:p w14:paraId="4830582E" w14:textId="77777777" w:rsidR="00891AA3" w:rsidRPr="00163A4B" w:rsidRDefault="00891AA3" w:rsidP="00891AA3">
      <w:pPr>
        <w:pStyle w:val="PargrafodaLista"/>
        <w:spacing w:after="0" w:line="360" w:lineRule="auto"/>
        <w:ind w:left="0"/>
        <w:jc w:val="both"/>
        <w:rPr>
          <w:rFonts w:ascii="Arial" w:hAnsi="Arial" w:cs="Arial"/>
          <w:color w:val="000000" w:themeColor="text1"/>
          <w:sz w:val="24"/>
          <w:szCs w:val="24"/>
        </w:rPr>
      </w:pPr>
      <w:r w:rsidRPr="00163A4B">
        <w:rPr>
          <w:rFonts w:ascii="Arial" w:hAnsi="Arial" w:cs="Arial"/>
          <w:sz w:val="24"/>
          <w:szCs w:val="24"/>
          <w:shd w:val="clear" w:color="auto" w:fill="FFFFFF" w:themeFill="background1"/>
        </w:rPr>
        <w:t>i. A autorização de fornecimento será encaminhada para o e-mail ou WhatsApp da CONTRATADA. Cabe à contratada verificar periodicamente a sua caixa de entrada e confirmar o recebimento do pedido. A CONTRATADA deverá c</w:t>
      </w:r>
      <w:r w:rsidRPr="00163A4B">
        <w:rPr>
          <w:rFonts w:ascii="Arial" w:hAnsi="Arial" w:cs="Arial"/>
          <w:color w:val="000000" w:themeColor="text1"/>
          <w:sz w:val="24"/>
          <w:szCs w:val="24"/>
        </w:rPr>
        <w:t xml:space="preserve">omunicar ao CONTRATANTE, no prazo máximo de 72 (setenta e duas) horas que antecede a data </w:t>
      </w:r>
      <w:r w:rsidRPr="00163A4B">
        <w:rPr>
          <w:rFonts w:ascii="Arial" w:hAnsi="Arial" w:cs="Arial"/>
          <w:color w:val="000000" w:themeColor="text1"/>
          <w:sz w:val="24"/>
          <w:szCs w:val="24"/>
        </w:rPr>
        <w:lastRenderedPageBreak/>
        <w:t>da entrega, os motivos que impossibilitem o cumprimento do prazo previsto, com a devida comprovação.</w:t>
      </w:r>
    </w:p>
    <w:p w14:paraId="01B3C265" w14:textId="77777777" w:rsidR="00891AA3" w:rsidRDefault="00891AA3" w:rsidP="00891AA3">
      <w:pPr>
        <w:pStyle w:val="PargrafodaLista"/>
        <w:autoSpaceDE w:val="0"/>
        <w:autoSpaceDN w:val="0"/>
        <w:adjustRightInd w:val="0"/>
        <w:spacing w:after="0" w:line="360" w:lineRule="auto"/>
        <w:ind w:left="0"/>
        <w:jc w:val="both"/>
        <w:rPr>
          <w:rFonts w:ascii="Arial" w:hAnsi="Arial" w:cs="Arial"/>
          <w:sz w:val="24"/>
          <w:szCs w:val="24"/>
        </w:rPr>
      </w:pPr>
    </w:p>
    <w:p w14:paraId="68353C75" w14:textId="77777777" w:rsidR="00891AA3" w:rsidRPr="00790659" w:rsidRDefault="00891AA3" w:rsidP="00891AA3">
      <w:pPr>
        <w:pStyle w:val="Nivel10"/>
        <w:numPr>
          <w:ilvl w:val="0"/>
          <w:numId w:val="90"/>
        </w:numPr>
        <w:spacing w:before="0" w:after="0" w:line="360" w:lineRule="auto"/>
        <w:ind w:left="0" w:firstLine="0"/>
        <w:rPr>
          <w:sz w:val="24"/>
          <w:szCs w:val="24"/>
        </w:rPr>
      </w:pPr>
      <w:r w:rsidRPr="00790659">
        <w:rPr>
          <w:sz w:val="24"/>
          <w:szCs w:val="24"/>
        </w:rPr>
        <w:t>MODELO DE GESTÃO DO CONTRATO/DA FISCALIZAÇÃO</w:t>
      </w:r>
    </w:p>
    <w:p w14:paraId="5D5D554E" w14:textId="77777777" w:rsidR="00891AA3" w:rsidRPr="00790659" w:rsidRDefault="00891AA3" w:rsidP="00891AA3">
      <w:pPr>
        <w:rPr>
          <w:sz w:val="24"/>
          <w:szCs w:val="24"/>
        </w:rPr>
      </w:pPr>
    </w:p>
    <w:p w14:paraId="609E8B64" w14:textId="77777777" w:rsidR="00891AA3" w:rsidRPr="00F87F22" w:rsidRDefault="00891AA3" w:rsidP="00891AA3">
      <w:pPr>
        <w:pStyle w:val="PargrafodaLista"/>
        <w:numPr>
          <w:ilvl w:val="1"/>
          <w:numId w:val="83"/>
        </w:numPr>
        <w:spacing w:after="0" w:line="360" w:lineRule="auto"/>
        <w:ind w:left="0" w:firstLine="0"/>
        <w:jc w:val="both"/>
        <w:rPr>
          <w:rFonts w:ascii="Arial" w:eastAsia="Arial Unicode MS" w:hAnsi="Arial" w:cs="Arial"/>
          <w:sz w:val="24"/>
          <w:szCs w:val="24"/>
          <w:lang w:eastAsia="pt-BR"/>
        </w:rPr>
      </w:pPr>
      <w:r w:rsidRPr="00F87F22">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3D567769" w14:textId="77777777" w:rsidR="00891AA3" w:rsidRPr="00E60C10" w:rsidRDefault="00891AA3" w:rsidP="00891AA3">
      <w:pPr>
        <w:pStyle w:val="PargrafodaLista"/>
        <w:numPr>
          <w:ilvl w:val="1"/>
          <w:numId w:val="83"/>
        </w:numPr>
        <w:spacing w:after="0" w:line="360" w:lineRule="auto"/>
        <w:ind w:left="0" w:firstLine="0"/>
        <w:jc w:val="both"/>
        <w:rPr>
          <w:rFonts w:eastAsia="Arial Unicode MS"/>
          <w:sz w:val="24"/>
          <w:szCs w:val="24"/>
        </w:rPr>
      </w:pPr>
      <w:r w:rsidRPr="00E60C10">
        <w:rPr>
          <w:rFonts w:ascii="Arial" w:eastAsia="Arial Unicode MS"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392FC931" w14:textId="77777777" w:rsidR="00891AA3" w:rsidRPr="00E60C10" w:rsidRDefault="00891AA3" w:rsidP="00891AA3">
      <w:pPr>
        <w:pStyle w:val="PargrafodaLista"/>
        <w:numPr>
          <w:ilvl w:val="1"/>
          <w:numId w:val="83"/>
        </w:numPr>
        <w:spacing w:after="0" w:line="360" w:lineRule="auto"/>
        <w:ind w:left="0" w:firstLine="0"/>
        <w:jc w:val="both"/>
        <w:rPr>
          <w:rFonts w:ascii="Arial" w:eastAsia="Arial Unicode MS" w:hAnsi="Arial" w:cs="Arial"/>
          <w:sz w:val="24"/>
          <w:szCs w:val="24"/>
        </w:rPr>
      </w:pPr>
      <w:r w:rsidRPr="00E60C10">
        <w:rPr>
          <w:rFonts w:ascii="Arial" w:eastAsia="Arial Unicode MS" w:hAnsi="Arial" w:cs="Arial"/>
          <w:sz w:val="24"/>
          <w:szCs w:val="24"/>
        </w:rPr>
        <w:t>As comunicações entre o órgão ou entidade e a contratada devem ser realizadas por escrito sempre que o ato exigir tal formalidade, admitindo-se o uso de mensagem eletrônica para esse fim.</w:t>
      </w:r>
    </w:p>
    <w:p w14:paraId="794632AA" w14:textId="77777777" w:rsidR="00891AA3" w:rsidRDefault="00891AA3" w:rsidP="00891AA3">
      <w:pPr>
        <w:numPr>
          <w:ilvl w:val="1"/>
          <w:numId w:val="83"/>
        </w:numPr>
        <w:spacing w:line="360" w:lineRule="auto"/>
        <w:ind w:left="0" w:firstLine="0"/>
        <w:jc w:val="both"/>
        <w:rPr>
          <w:rFonts w:eastAsia="Arial Unicode MS"/>
          <w:sz w:val="24"/>
          <w:szCs w:val="24"/>
        </w:rPr>
      </w:pPr>
      <w:r w:rsidRPr="00F87F22">
        <w:rPr>
          <w:rFonts w:eastAsia="Arial Unicode MS"/>
          <w:sz w:val="24"/>
          <w:szCs w:val="24"/>
        </w:rPr>
        <w:t>O órgão ou entidade poderá convocar representante da empresa para adoção de providências que devam ser cumpridas de imediato.</w:t>
      </w:r>
    </w:p>
    <w:p w14:paraId="1512AA1B" w14:textId="77777777" w:rsidR="00891AA3" w:rsidRDefault="00891AA3" w:rsidP="00891AA3">
      <w:pPr>
        <w:numPr>
          <w:ilvl w:val="1"/>
          <w:numId w:val="83"/>
        </w:numPr>
        <w:spacing w:line="360" w:lineRule="auto"/>
        <w:ind w:left="0" w:firstLine="0"/>
        <w:jc w:val="both"/>
        <w:rPr>
          <w:rFonts w:eastAsiaTheme="minorEastAsia"/>
          <w:color w:val="000000" w:themeColor="text1"/>
          <w:sz w:val="24"/>
          <w:szCs w:val="24"/>
        </w:rPr>
      </w:pPr>
      <w:r w:rsidRPr="00F87F22">
        <w:rPr>
          <w:rFonts w:eastAsiaTheme="minorEastAsia"/>
          <w:color w:val="000000" w:themeColor="text1"/>
          <w:sz w:val="24"/>
          <w:szCs w:val="24"/>
        </w:rPr>
        <w:t>Após a assinatura do contrato ou instrumento equivalente</w:t>
      </w:r>
      <w:r w:rsidRPr="00F87F22">
        <w:rPr>
          <w:rFonts w:eastAsiaTheme="minorEastAsia"/>
          <w:strike/>
          <w:color w:val="000000" w:themeColor="text1"/>
          <w:sz w:val="24"/>
          <w:szCs w:val="24"/>
        </w:rPr>
        <w:t>,</w:t>
      </w:r>
      <w:r w:rsidRPr="00F87F22">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8149B83" w14:textId="77777777" w:rsidR="00891AA3" w:rsidRPr="00790659" w:rsidRDefault="00891AA3" w:rsidP="00891AA3">
      <w:pPr>
        <w:numPr>
          <w:ilvl w:val="1"/>
          <w:numId w:val="83"/>
        </w:numPr>
        <w:spacing w:line="360" w:lineRule="auto"/>
        <w:ind w:left="0" w:firstLine="0"/>
        <w:jc w:val="both"/>
        <w:rPr>
          <w:rFonts w:eastAsia="Arial Unicode MS"/>
          <w:sz w:val="24"/>
          <w:szCs w:val="24"/>
        </w:rPr>
      </w:pPr>
      <w:r w:rsidRPr="00F87F22">
        <w:rPr>
          <w:rFonts w:eastAsia="Arial Unicode MS"/>
          <w:sz w:val="24"/>
          <w:szCs w:val="24"/>
        </w:rPr>
        <w:t>A execução do contrato deverá ser acompanhada e fiscalizada pelo gestor/fiscal de co</w:t>
      </w:r>
      <w:r w:rsidRPr="00790659">
        <w:rPr>
          <w:rFonts w:eastAsia="Arial Unicode MS"/>
          <w:sz w:val="24"/>
          <w:szCs w:val="24"/>
        </w:rPr>
        <w:t>ntratos.</w:t>
      </w:r>
    </w:p>
    <w:p w14:paraId="199EB1EE" w14:textId="77777777" w:rsidR="00891AA3" w:rsidRDefault="00891AA3" w:rsidP="00891AA3">
      <w:pPr>
        <w:numPr>
          <w:ilvl w:val="1"/>
          <w:numId w:val="83"/>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781CB9EB" w14:textId="77777777" w:rsidR="00891AA3"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01157100" w14:textId="77777777" w:rsidR="00891AA3" w:rsidRPr="00790659"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2E9CAD98" w14:textId="77777777" w:rsidR="00891AA3" w:rsidRPr="00790659"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lastRenderedPageBreak/>
        <w:t xml:space="preserve">O gestor/fiscal de contratos informará à Diretoria Geral, em tempo hábil, a situação que demandar decisão ou adoção de medidas que ultrapassem sua competência, para que adote as medidas necessárias e saneadoras, se for o caso. </w:t>
      </w:r>
    </w:p>
    <w:p w14:paraId="4BBC7A95" w14:textId="77777777" w:rsidR="00891AA3" w:rsidRPr="00790659"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18B78DB8" w14:textId="77777777" w:rsidR="00891AA3"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54C49712" w14:textId="77777777" w:rsidR="00891AA3" w:rsidRPr="00790659" w:rsidRDefault="00891AA3" w:rsidP="00891AA3">
      <w:pPr>
        <w:numPr>
          <w:ilvl w:val="1"/>
          <w:numId w:val="83"/>
        </w:numPr>
        <w:spacing w:line="360" w:lineRule="auto"/>
        <w:ind w:left="0" w:firstLine="0"/>
        <w:jc w:val="both"/>
        <w:rPr>
          <w:rFonts w:eastAsia="Arial Unicode MS"/>
          <w:sz w:val="24"/>
          <w:szCs w:val="24"/>
        </w:rPr>
      </w:pPr>
      <w:r w:rsidRPr="00790659">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14E47578" w14:textId="77777777" w:rsidR="00891AA3"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1B7B2D99" w14:textId="77777777" w:rsidR="00891AA3" w:rsidRDefault="00891AA3" w:rsidP="00891AA3">
      <w:pPr>
        <w:numPr>
          <w:ilvl w:val="1"/>
          <w:numId w:val="83"/>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F91187A" w14:textId="77777777" w:rsidR="00891AA3" w:rsidRPr="00790659"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5C64EE9D" w14:textId="77777777" w:rsidR="00891AA3" w:rsidRPr="00790659"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722E543" w14:textId="77777777" w:rsidR="00891AA3"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w:t>
      </w:r>
      <w:r w:rsidRPr="00790659">
        <w:rPr>
          <w:rFonts w:eastAsia="Arial Unicode MS"/>
          <w:color w:val="000000"/>
          <w:sz w:val="24"/>
          <w:szCs w:val="24"/>
        </w:rPr>
        <w:lastRenderedPageBreak/>
        <w:t xml:space="preserve">penalidades aplicadas, devendo constar do cadastro de atesto de cumprimento de obrigações. </w:t>
      </w:r>
    </w:p>
    <w:p w14:paraId="00C20838" w14:textId="77777777" w:rsidR="00891AA3" w:rsidRPr="00790659" w:rsidRDefault="00891AA3" w:rsidP="00891AA3">
      <w:pPr>
        <w:numPr>
          <w:ilvl w:val="2"/>
          <w:numId w:val="83"/>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EC20DC2" w14:textId="77777777" w:rsidR="00891AA3" w:rsidRDefault="00891AA3" w:rsidP="00891AA3">
      <w:pPr>
        <w:numPr>
          <w:ilvl w:val="1"/>
          <w:numId w:val="83"/>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659694E8" w14:textId="77777777" w:rsidR="00891AA3" w:rsidRDefault="00891AA3" w:rsidP="00891AA3">
      <w:pPr>
        <w:numPr>
          <w:ilvl w:val="1"/>
          <w:numId w:val="83"/>
        </w:numPr>
        <w:spacing w:line="360" w:lineRule="auto"/>
        <w:ind w:left="0" w:firstLine="0"/>
        <w:jc w:val="both"/>
        <w:rPr>
          <w:rFonts w:eastAsia="Arial Unicode MS"/>
          <w:sz w:val="24"/>
          <w:szCs w:val="24"/>
        </w:rPr>
      </w:pPr>
      <w:r w:rsidRPr="004D67D9">
        <w:rPr>
          <w:rFonts w:eastAsia="Arial Unicode MS"/>
          <w:sz w:val="24"/>
          <w:szCs w:val="24"/>
        </w:rPr>
        <w:t xml:space="preserve">O fornecimento e a execução do objeto serão acompanhados e fiscalizados pela </w:t>
      </w:r>
      <w:r>
        <w:rPr>
          <w:rFonts w:eastAsia="Arial Unicode MS"/>
          <w:sz w:val="24"/>
          <w:szCs w:val="24"/>
        </w:rPr>
        <w:t xml:space="preserve">servidora </w:t>
      </w:r>
      <w:r w:rsidRPr="00163A4B">
        <w:rPr>
          <w:rFonts w:eastAsia="Arial Unicode MS"/>
          <w:sz w:val="24"/>
          <w:szCs w:val="24"/>
        </w:rPr>
        <w:t xml:space="preserve">Tamara </w:t>
      </w:r>
      <w:proofErr w:type="spellStart"/>
      <w:r w:rsidRPr="00163A4B">
        <w:rPr>
          <w:rFonts w:eastAsia="Arial Unicode MS"/>
          <w:sz w:val="24"/>
          <w:szCs w:val="24"/>
        </w:rPr>
        <w:t>Martiniuk</w:t>
      </w:r>
      <w:proofErr w:type="spellEnd"/>
      <w:r w:rsidRPr="00163A4B">
        <w:rPr>
          <w:rFonts w:eastAsia="Arial Unicode MS"/>
          <w:sz w:val="24"/>
          <w:szCs w:val="24"/>
        </w:rPr>
        <w:t xml:space="preserve"> como gestora de contrato, conforme designação na Portaria nº 30/2025 e </w:t>
      </w:r>
      <w:r>
        <w:rPr>
          <w:rFonts w:eastAsia="Arial Unicode MS"/>
          <w:sz w:val="24"/>
          <w:szCs w:val="24"/>
        </w:rPr>
        <w:t>pel</w:t>
      </w:r>
      <w:r w:rsidRPr="00163A4B">
        <w:rPr>
          <w:rFonts w:eastAsia="Arial Unicode MS"/>
          <w:sz w:val="24"/>
          <w:szCs w:val="24"/>
        </w:rPr>
        <w:t>o servidor Carlos Alberto Cláudio como fiscal de contrato conforme designação na Portaria nº 23/2025</w:t>
      </w:r>
      <w:r w:rsidRPr="004D67D9">
        <w:rPr>
          <w:rFonts w:eastAsia="Arial Unicode MS"/>
          <w:sz w:val="24"/>
          <w:szCs w:val="24"/>
        </w:rPr>
        <w:t>, ou por quaisquer outros servidores que venham a substituí-l</w:t>
      </w:r>
      <w:r>
        <w:rPr>
          <w:rFonts w:eastAsia="Arial Unicode MS"/>
          <w:sz w:val="24"/>
          <w:szCs w:val="24"/>
        </w:rPr>
        <w:t>os</w:t>
      </w:r>
      <w:r w:rsidRPr="004D67D9">
        <w:rPr>
          <w:rFonts w:eastAsia="Arial Unicode MS"/>
          <w:sz w:val="24"/>
          <w:szCs w:val="24"/>
        </w:rPr>
        <w:t xml:space="preserve"> por ato formal. Fica autorizada a contratação de terceiros para auxiliá-l</w:t>
      </w:r>
      <w:r>
        <w:rPr>
          <w:rFonts w:eastAsia="Arial Unicode MS"/>
          <w:sz w:val="24"/>
          <w:szCs w:val="24"/>
        </w:rPr>
        <w:t>os</w:t>
      </w:r>
      <w:r w:rsidRPr="004D67D9">
        <w:rPr>
          <w:rFonts w:eastAsia="Arial Unicode MS"/>
          <w:sz w:val="24"/>
          <w:szCs w:val="24"/>
        </w:rPr>
        <w:t xml:space="preserve"> e prestar informações técnicas ou administrativas necessárias ao pleno exercício das atribuições de acompanhamento e fiscalização.</w:t>
      </w:r>
    </w:p>
    <w:p w14:paraId="5CDB6DEC" w14:textId="77777777" w:rsidR="00891AA3" w:rsidRPr="003213C6" w:rsidRDefault="00891AA3" w:rsidP="00891AA3">
      <w:pPr>
        <w:numPr>
          <w:ilvl w:val="1"/>
          <w:numId w:val="83"/>
        </w:numPr>
        <w:spacing w:line="360" w:lineRule="auto"/>
        <w:ind w:left="0" w:firstLine="0"/>
        <w:jc w:val="both"/>
        <w:rPr>
          <w:rFonts w:eastAsia="Arial Unicode MS"/>
          <w:sz w:val="24"/>
          <w:szCs w:val="24"/>
        </w:rPr>
      </w:pPr>
      <w:r w:rsidRPr="003213C6">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6914CC9A" w14:textId="77777777" w:rsidR="00891AA3" w:rsidRDefault="00891AA3" w:rsidP="00891AA3">
      <w:pPr>
        <w:numPr>
          <w:ilvl w:val="1"/>
          <w:numId w:val="83"/>
        </w:numPr>
        <w:spacing w:line="360" w:lineRule="auto"/>
        <w:ind w:left="0" w:firstLine="0"/>
        <w:jc w:val="both"/>
        <w:rPr>
          <w:rFonts w:eastAsia="Arial Unicode MS"/>
          <w:sz w:val="24"/>
          <w:szCs w:val="24"/>
        </w:rPr>
      </w:pPr>
      <w:r>
        <w:rPr>
          <w:rFonts w:eastAsia="Arial Unicode MS"/>
          <w:sz w:val="24"/>
          <w:szCs w:val="24"/>
        </w:rPr>
        <w:t>A empresa</w:t>
      </w:r>
      <w:r w:rsidRPr="00F87F22">
        <w:rPr>
          <w:rFonts w:eastAsia="Arial Unicode MS"/>
          <w:sz w:val="24"/>
          <w:szCs w:val="24"/>
        </w:rPr>
        <w:t xml:space="preserv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5DFA0FED" w14:textId="77777777" w:rsidR="00891AA3" w:rsidRPr="00790659" w:rsidRDefault="00891AA3" w:rsidP="00891AA3">
      <w:pPr>
        <w:numPr>
          <w:ilvl w:val="1"/>
          <w:numId w:val="83"/>
        </w:numPr>
        <w:spacing w:line="360" w:lineRule="auto"/>
        <w:ind w:left="0" w:firstLine="0"/>
        <w:jc w:val="both"/>
        <w:rPr>
          <w:rFonts w:eastAsia="Arial Unicode MS"/>
          <w:sz w:val="24"/>
          <w:szCs w:val="24"/>
        </w:rPr>
      </w:pPr>
      <w:r w:rsidRPr="00790659">
        <w:rPr>
          <w:rFonts w:eastAsia="Arial Unicode MS"/>
          <w:sz w:val="24"/>
          <w:szCs w:val="24"/>
        </w:rPr>
        <w:t xml:space="preserve">A CONTRATADA deverá entregar ao setor responsável do CONTRATO, junto com a Nota Fiscal para fins de pagamento, os seguintes documentos: </w:t>
      </w:r>
    </w:p>
    <w:p w14:paraId="5D41EB16" w14:textId="77777777" w:rsidR="00891AA3" w:rsidRDefault="00891AA3" w:rsidP="00891AA3">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para com a Fazenda Estadual do domicílio ou sede do licitante, ou outra equivalente, na forma da lei, com prazo de validade em vigor;</w:t>
      </w:r>
    </w:p>
    <w:p w14:paraId="44E48BBA" w14:textId="77777777" w:rsidR="00891AA3" w:rsidRPr="00790659" w:rsidRDefault="00891AA3" w:rsidP="00891AA3">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com débitos relativos aos Tributos Federais e à dívida ativa da União;</w:t>
      </w:r>
    </w:p>
    <w:p w14:paraId="0ED12528" w14:textId="77777777" w:rsidR="00891AA3" w:rsidRPr="00790659" w:rsidRDefault="00891AA3" w:rsidP="00891AA3">
      <w:pPr>
        <w:numPr>
          <w:ilvl w:val="0"/>
          <w:numId w:val="10"/>
        </w:numPr>
        <w:spacing w:line="360" w:lineRule="auto"/>
        <w:ind w:left="0" w:firstLine="0"/>
        <w:jc w:val="both"/>
        <w:rPr>
          <w:rFonts w:eastAsia="Arial Unicode MS"/>
          <w:sz w:val="24"/>
          <w:szCs w:val="24"/>
        </w:rPr>
      </w:pPr>
      <w:r w:rsidRPr="00790659">
        <w:rPr>
          <w:rFonts w:eastAsia="Arial Unicode MS"/>
          <w:sz w:val="24"/>
          <w:szCs w:val="24"/>
        </w:rPr>
        <w:t xml:space="preserve">Prova de regularidade para com o FGTS – Fundo de Garantia de Tempo de Serviço (Lei n° 9.012, de 30/03/95), através da apresentação do Certificado de Regularidade de Situação do FGTS(CRF), emitido pela Caixa Econômica Federal, ou </w:t>
      </w:r>
      <w:r w:rsidRPr="00790659">
        <w:rPr>
          <w:rFonts w:eastAsia="Arial Unicode MS"/>
          <w:sz w:val="24"/>
          <w:szCs w:val="24"/>
        </w:rPr>
        <w:lastRenderedPageBreak/>
        <w:t>do documento denominado “Situação de Regularidade do Empregador”, com prazo de validade em vigor;</w:t>
      </w:r>
    </w:p>
    <w:p w14:paraId="088B270F" w14:textId="77777777" w:rsidR="00891AA3" w:rsidRPr="00790659" w:rsidRDefault="00891AA3" w:rsidP="00891AA3">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5D660E6A" w14:textId="77777777" w:rsidR="00891AA3" w:rsidRPr="00790659" w:rsidRDefault="00891AA3" w:rsidP="00891AA3">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de Débitos da Fazenda Municipal (CND) do domicílio ou sede do licitante, ou outra equivalente, na forma da lei, com prazo de validade em vigor;</w:t>
      </w:r>
    </w:p>
    <w:p w14:paraId="2F43D98B" w14:textId="77777777" w:rsidR="00891AA3" w:rsidRPr="00790659" w:rsidRDefault="00891AA3" w:rsidP="00891AA3">
      <w:pPr>
        <w:numPr>
          <w:ilvl w:val="0"/>
          <w:numId w:val="10"/>
        </w:numPr>
        <w:spacing w:line="360" w:lineRule="auto"/>
        <w:ind w:left="0" w:firstLine="0"/>
        <w:jc w:val="both"/>
        <w:rPr>
          <w:rFonts w:eastAsia="Arial Unicode MS"/>
          <w:sz w:val="24"/>
          <w:szCs w:val="24"/>
        </w:rPr>
      </w:pPr>
      <w:r w:rsidRPr="00790659">
        <w:rPr>
          <w:rFonts w:eastAsia="Arial Unicode MS"/>
          <w:sz w:val="24"/>
          <w:szCs w:val="24"/>
        </w:rPr>
        <w:t>As provas de regularidades poderão ser Certidões Negativas de Débitos ou Certidões Positivas com efeitos de Negativas.</w:t>
      </w:r>
    </w:p>
    <w:p w14:paraId="58FD6596" w14:textId="77777777" w:rsidR="00891AA3" w:rsidRDefault="00891AA3" w:rsidP="00891AA3">
      <w:pPr>
        <w:spacing w:line="360" w:lineRule="auto"/>
        <w:rPr>
          <w:sz w:val="24"/>
          <w:szCs w:val="24"/>
        </w:rPr>
      </w:pPr>
    </w:p>
    <w:p w14:paraId="0C2F1F43" w14:textId="77777777" w:rsidR="00891AA3" w:rsidRDefault="00891AA3" w:rsidP="00891AA3">
      <w:pPr>
        <w:pStyle w:val="PargrafodaLista"/>
        <w:numPr>
          <w:ilvl w:val="0"/>
          <w:numId w:val="90"/>
        </w:numPr>
        <w:spacing w:line="360" w:lineRule="auto"/>
        <w:ind w:left="0" w:firstLine="0"/>
        <w:rPr>
          <w:rFonts w:ascii="Arial" w:hAnsi="Arial" w:cs="Arial"/>
          <w:b/>
          <w:bCs/>
          <w:sz w:val="24"/>
          <w:szCs w:val="24"/>
        </w:rPr>
      </w:pPr>
      <w:r w:rsidRPr="005263A0">
        <w:rPr>
          <w:rFonts w:ascii="Arial" w:hAnsi="Arial" w:cs="Arial"/>
          <w:b/>
          <w:bCs/>
          <w:sz w:val="24"/>
          <w:szCs w:val="24"/>
        </w:rPr>
        <w:t>CRITÉRIOS DE MEDIÇÃO E DE PAGAMENTO</w:t>
      </w:r>
    </w:p>
    <w:p w14:paraId="06CEF2CF" w14:textId="77777777" w:rsidR="00891AA3" w:rsidRPr="00F56636" w:rsidRDefault="00891AA3" w:rsidP="00891AA3">
      <w:pPr>
        <w:pStyle w:val="PargrafodaLista"/>
        <w:spacing w:line="360" w:lineRule="auto"/>
        <w:ind w:left="0"/>
        <w:rPr>
          <w:rFonts w:ascii="Arial" w:hAnsi="Arial" w:cs="Arial"/>
          <w:b/>
          <w:bCs/>
          <w:sz w:val="24"/>
          <w:szCs w:val="24"/>
        </w:rPr>
      </w:pPr>
      <w:r w:rsidRPr="00F56636">
        <w:rPr>
          <w:rFonts w:ascii="Arial" w:hAnsi="Arial" w:cs="Arial"/>
          <w:b/>
          <w:bCs/>
          <w:sz w:val="24"/>
          <w:szCs w:val="24"/>
        </w:rPr>
        <w:t>Recebimento</w:t>
      </w:r>
    </w:p>
    <w:p w14:paraId="4C459BC8"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w:t>
      </w:r>
      <w:r w:rsidRPr="00F56636">
        <w:rPr>
          <w:rFonts w:ascii="Arial" w:hAnsi="Arial" w:cs="Arial"/>
          <w:sz w:val="24"/>
          <w:szCs w:val="24"/>
        </w:rPr>
        <w:tab/>
        <w:t xml:space="preserve">O pagamento somente será realizado, com base no objeto efetivamente </w:t>
      </w:r>
      <w:r>
        <w:rPr>
          <w:rFonts w:ascii="Arial" w:hAnsi="Arial" w:cs="Arial"/>
          <w:sz w:val="24"/>
          <w:szCs w:val="24"/>
        </w:rPr>
        <w:t>executado</w:t>
      </w:r>
      <w:r w:rsidRPr="00F56636">
        <w:rPr>
          <w:rFonts w:ascii="Arial" w:hAnsi="Arial" w:cs="Arial"/>
          <w:sz w:val="24"/>
          <w:szCs w:val="24"/>
        </w:rPr>
        <w:t xml:space="preserve"> nas condições estabelecidas. </w:t>
      </w:r>
    </w:p>
    <w:p w14:paraId="2576246B"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 xml:space="preserve">7.2 </w:t>
      </w:r>
      <w:r w:rsidRPr="00F56636">
        <w:rPr>
          <w:rFonts w:ascii="Arial" w:hAnsi="Arial" w:cs="Arial"/>
          <w:sz w:val="24"/>
          <w:szCs w:val="24"/>
        </w:rPr>
        <w:t xml:space="preserve">No caso de controvérsia sobre a </w:t>
      </w:r>
      <w:r>
        <w:rPr>
          <w:rFonts w:ascii="Arial" w:hAnsi="Arial" w:cs="Arial"/>
          <w:sz w:val="24"/>
          <w:szCs w:val="24"/>
        </w:rPr>
        <w:t>realização</w:t>
      </w:r>
      <w:r w:rsidRPr="00F56636">
        <w:rPr>
          <w:rFonts w:ascii="Arial" w:hAnsi="Arial" w:cs="Arial"/>
          <w:sz w:val="24"/>
          <w:szCs w:val="24"/>
        </w:rPr>
        <w:t xml:space="preserve"> do objeto o mesmo poderá ser rejeitado pelo almoxarife. </w:t>
      </w:r>
    </w:p>
    <w:p w14:paraId="405FF1C4"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7.3</w:t>
      </w:r>
      <w:r w:rsidRPr="00F56636">
        <w:rPr>
          <w:rFonts w:ascii="Arial" w:hAnsi="Arial" w:cs="Arial"/>
          <w:sz w:val="24"/>
          <w:szCs w:val="24"/>
        </w:rPr>
        <w:tab/>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BCABE53" w14:textId="77777777" w:rsidR="00891AA3" w:rsidRPr="00F56636" w:rsidRDefault="00891AA3" w:rsidP="00891AA3">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Liquidação</w:t>
      </w:r>
    </w:p>
    <w:p w14:paraId="6BF452FC"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7.5</w:t>
      </w:r>
      <w:r w:rsidRPr="00F56636">
        <w:rPr>
          <w:rFonts w:ascii="Arial" w:hAnsi="Arial" w:cs="Arial"/>
          <w:sz w:val="24"/>
          <w:szCs w:val="24"/>
        </w:rPr>
        <w:tab/>
        <w:t>Recebida a Nota Fiscal ou documento de cobrança equivalente, correrá o prazo de até 05 (cinco) dias úteis para fins de liquidação, na forma desta seção, prorrogáveis por igual período.</w:t>
      </w:r>
    </w:p>
    <w:p w14:paraId="17208FC6"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7.6</w:t>
      </w:r>
      <w:r w:rsidRPr="00F56636">
        <w:rPr>
          <w:rFonts w:ascii="Arial" w:hAnsi="Arial" w:cs="Arial"/>
          <w:sz w:val="24"/>
          <w:szCs w:val="24"/>
        </w:rPr>
        <w:tab/>
        <w:t xml:space="preserve">O pagamento referente </w:t>
      </w:r>
      <w:r>
        <w:rPr>
          <w:rFonts w:ascii="Arial" w:hAnsi="Arial" w:cs="Arial"/>
          <w:sz w:val="24"/>
          <w:szCs w:val="24"/>
        </w:rPr>
        <w:t>à execução</w:t>
      </w:r>
      <w:r w:rsidRPr="00F56636">
        <w:rPr>
          <w:rFonts w:ascii="Arial" w:hAnsi="Arial" w:cs="Arial"/>
          <w:sz w:val="24"/>
          <w:szCs w:val="24"/>
        </w:rPr>
        <w:t xml:space="preserve"> do objeto deste CONTRATO será efetuado nas seguintes condições: em parcela única em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xml:space="preserve"> dias úteis a partir da liquidação, mediante apresentação da competente nota fiscal, em consonância com o que foi efetivamente entregue.</w:t>
      </w:r>
    </w:p>
    <w:p w14:paraId="57386D14"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lastRenderedPageBreak/>
        <w:t>7.7</w:t>
      </w:r>
      <w:r w:rsidRPr="00F56636">
        <w:rPr>
          <w:rFonts w:ascii="Arial" w:hAnsi="Arial" w:cs="Arial"/>
          <w:sz w:val="24"/>
          <w:szCs w:val="24"/>
        </w:rPr>
        <w:tab/>
        <w:t xml:space="preserve">Para fins de liquidação, o setor competente deverá verificar se a nota fiscal ou instrumento de cobrança equivalente apresentado expressa os elementos necessários e essenciais do documento, tais como: </w:t>
      </w:r>
    </w:p>
    <w:p w14:paraId="2ABD836A" w14:textId="77777777" w:rsidR="00891AA3" w:rsidRPr="00F56636" w:rsidRDefault="00891AA3" w:rsidP="00891AA3">
      <w:pPr>
        <w:pStyle w:val="PargrafodaLista"/>
        <w:spacing w:line="360" w:lineRule="auto"/>
        <w:ind w:left="0"/>
        <w:jc w:val="both"/>
        <w:rPr>
          <w:rFonts w:ascii="Arial" w:hAnsi="Arial" w:cs="Arial"/>
          <w:sz w:val="24"/>
          <w:szCs w:val="24"/>
        </w:rPr>
      </w:pPr>
      <w:r w:rsidRPr="00F56636">
        <w:rPr>
          <w:rFonts w:ascii="Arial" w:hAnsi="Arial" w:cs="Arial"/>
          <w:sz w:val="24"/>
          <w:szCs w:val="24"/>
        </w:rPr>
        <w:t>a)</w:t>
      </w:r>
      <w:r w:rsidRPr="00F56636">
        <w:rPr>
          <w:rFonts w:ascii="Arial" w:hAnsi="Arial" w:cs="Arial"/>
          <w:sz w:val="24"/>
          <w:szCs w:val="24"/>
        </w:rPr>
        <w:tab/>
        <w:t xml:space="preserve">a data da emissão; </w:t>
      </w:r>
    </w:p>
    <w:p w14:paraId="4367499B" w14:textId="77777777" w:rsidR="00891AA3" w:rsidRPr="00F56636" w:rsidRDefault="00891AA3" w:rsidP="00891AA3">
      <w:pPr>
        <w:pStyle w:val="PargrafodaLista"/>
        <w:spacing w:line="360" w:lineRule="auto"/>
        <w:ind w:left="0"/>
        <w:jc w:val="both"/>
        <w:rPr>
          <w:rFonts w:ascii="Arial" w:hAnsi="Arial" w:cs="Arial"/>
          <w:sz w:val="24"/>
          <w:szCs w:val="24"/>
        </w:rPr>
      </w:pPr>
      <w:r w:rsidRPr="00F56636">
        <w:rPr>
          <w:rFonts w:ascii="Arial" w:hAnsi="Arial" w:cs="Arial"/>
          <w:sz w:val="24"/>
          <w:szCs w:val="24"/>
        </w:rPr>
        <w:t>b)</w:t>
      </w:r>
      <w:r w:rsidRPr="00F56636">
        <w:rPr>
          <w:rFonts w:ascii="Arial" w:hAnsi="Arial" w:cs="Arial"/>
          <w:sz w:val="24"/>
          <w:szCs w:val="24"/>
        </w:rPr>
        <w:tab/>
        <w:t xml:space="preserve">os dados do contrato e do órgão contratante; </w:t>
      </w:r>
    </w:p>
    <w:p w14:paraId="6C7F9FD0" w14:textId="77777777" w:rsidR="00891AA3" w:rsidRPr="00F56636" w:rsidRDefault="00891AA3" w:rsidP="00891AA3">
      <w:pPr>
        <w:pStyle w:val="PargrafodaLista"/>
        <w:spacing w:line="360" w:lineRule="auto"/>
        <w:ind w:left="0"/>
        <w:jc w:val="both"/>
        <w:rPr>
          <w:rFonts w:ascii="Arial" w:hAnsi="Arial" w:cs="Arial"/>
          <w:sz w:val="24"/>
          <w:szCs w:val="24"/>
        </w:rPr>
      </w:pPr>
      <w:r w:rsidRPr="00F56636">
        <w:rPr>
          <w:rFonts w:ascii="Arial" w:hAnsi="Arial" w:cs="Arial"/>
          <w:sz w:val="24"/>
          <w:szCs w:val="24"/>
        </w:rPr>
        <w:t>c)</w:t>
      </w:r>
      <w:r w:rsidRPr="00F56636">
        <w:rPr>
          <w:rFonts w:ascii="Arial" w:hAnsi="Arial" w:cs="Arial"/>
          <w:sz w:val="24"/>
          <w:szCs w:val="24"/>
        </w:rPr>
        <w:tab/>
        <w:t xml:space="preserve">o período respectivo de execução do contrato; </w:t>
      </w:r>
    </w:p>
    <w:p w14:paraId="7722ECF7" w14:textId="77777777" w:rsidR="00891AA3" w:rsidRPr="00F56636" w:rsidRDefault="00891AA3" w:rsidP="00891AA3">
      <w:pPr>
        <w:pStyle w:val="PargrafodaLista"/>
        <w:spacing w:line="360" w:lineRule="auto"/>
        <w:ind w:left="0"/>
        <w:jc w:val="both"/>
        <w:rPr>
          <w:rFonts w:ascii="Arial" w:hAnsi="Arial" w:cs="Arial"/>
          <w:sz w:val="24"/>
          <w:szCs w:val="24"/>
        </w:rPr>
      </w:pPr>
      <w:r w:rsidRPr="00F56636">
        <w:rPr>
          <w:rFonts w:ascii="Arial" w:hAnsi="Arial" w:cs="Arial"/>
          <w:sz w:val="24"/>
          <w:szCs w:val="24"/>
        </w:rPr>
        <w:t>d)</w:t>
      </w:r>
      <w:r w:rsidRPr="00F56636">
        <w:rPr>
          <w:rFonts w:ascii="Arial" w:hAnsi="Arial" w:cs="Arial"/>
          <w:sz w:val="24"/>
          <w:szCs w:val="24"/>
        </w:rPr>
        <w:tab/>
        <w:t xml:space="preserve">o valor a pagar; e </w:t>
      </w:r>
    </w:p>
    <w:p w14:paraId="11E9AA0F" w14:textId="77777777" w:rsidR="00891AA3" w:rsidRDefault="00891AA3" w:rsidP="00891AA3">
      <w:pPr>
        <w:pStyle w:val="PargrafodaLista"/>
        <w:spacing w:line="360" w:lineRule="auto"/>
        <w:ind w:left="0"/>
        <w:jc w:val="both"/>
        <w:rPr>
          <w:rFonts w:ascii="Arial" w:hAnsi="Arial" w:cs="Arial"/>
          <w:sz w:val="24"/>
          <w:szCs w:val="24"/>
        </w:rPr>
      </w:pPr>
      <w:r w:rsidRPr="00F56636">
        <w:rPr>
          <w:rFonts w:ascii="Arial" w:hAnsi="Arial" w:cs="Arial"/>
          <w:sz w:val="24"/>
          <w:szCs w:val="24"/>
        </w:rPr>
        <w:t>e)</w:t>
      </w:r>
      <w:r w:rsidRPr="00F56636">
        <w:rPr>
          <w:rFonts w:ascii="Arial" w:hAnsi="Arial" w:cs="Arial"/>
          <w:sz w:val="24"/>
          <w:szCs w:val="24"/>
        </w:rPr>
        <w:tab/>
        <w:t>eventual destaque do valor de retenções tributárias cabíveis.</w:t>
      </w:r>
    </w:p>
    <w:p w14:paraId="4C2DAB55"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7.8</w:t>
      </w:r>
      <w:r w:rsidRPr="00F56636">
        <w:rPr>
          <w:rFonts w:ascii="Arial" w:hAnsi="Arial" w:cs="Arial"/>
          <w:sz w:val="24"/>
          <w:szCs w:val="24"/>
        </w:rPr>
        <w:tab/>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0F12CA54"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7.9</w:t>
      </w:r>
      <w:r w:rsidRPr="00F56636">
        <w:rPr>
          <w:rFonts w:ascii="Arial" w:hAnsi="Arial" w:cs="Arial"/>
          <w:sz w:val="24"/>
          <w:szCs w:val="24"/>
        </w:rPr>
        <w:tab/>
        <w:t xml:space="preserve"> A nota fiscal ou instrumento de cobrança equivalente deverá ser obrigatoriamente acompanhado da comprovação da regularidade fiscal.</w:t>
      </w:r>
    </w:p>
    <w:p w14:paraId="5EE8A1F3"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7.10</w:t>
      </w:r>
      <w:r w:rsidRPr="00F56636">
        <w:rPr>
          <w:rFonts w:ascii="Arial" w:hAnsi="Arial" w:cs="Arial"/>
          <w:sz w:val="24"/>
          <w:szCs w:val="24"/>
        </w:rPr>
        <w:tab/>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1D99D247"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7.11</w:t>
      </w:r>
      <w:r w:rsidRPr="00F56636">
        <w:rPr>
          <w:rFonts w:ascii="Arial" w:hAnsi="Arial" w:cs="Arial"/>
          <w:sz w:val="24"/>
          <w:szCs w:val="24"/>
        </w:rPr>
        <w:tab/>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124AFF5"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7.12</w:t>
      </w:r>
      <w:r w:rsidRPr="00F56636">
        <w:rPr>
          <w:rFonts w:ascii="Arial" w:hAnsi="Arial" w:cs="Arial"/>
          <w:sz w:val="24"/>
          <w:szCs w:val="24"/>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77F0C63"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lastRenderedPageBreak/>
        <w:t>7.13</w:t>
      </w:r>
      <w:r w:rsidRPr="00F56636">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100B2F9F" w14:textId="77777777" w:rsidR="00891AA3" w:rsidRPr="00F56636" w:rsidRDefault="00891AA3" w:rsidP="00891AA3">
      <w:pPr>
        <w:pStyle w:val="PargrafodaLista"/>
        <w:spacing w:line="360" w:lineRule="auto"/>
        <w:ind w:left="0"/>
        <w:jc w:val="both"/>
        <w:rPr>
          <w:rFonts w:ascii="Arial" w:hAnsi="Arial" w:cs="Arial"/>
          <w:b/>
          <w:bCs/>
          <w:sz w:val="24"/>
          <w:szCs w:val="24"/>
        </w:rPr>
      </w:pPr>
      <w:r>
        <w:rPr>
          <w:rFonts w:ascii="Arial" w:hAnsi="Arial" w:cs="Arial"/>
          <w:b/>
          <w:bCs/>
          <w:sz w:val="24"/>
          <w:szCs w:val="24"/>
        </w:rPr>
        <w:t>P</w:t>
      </w:r>
      <w:r w:rsidRPr="00F56636">
        <w:rPr>
          <w:rFonts w:ascii="Arial" w:hAnsi="Arial" w:cs="Arial"/>
          <w:b/>
          <w:bCs/>
          <w:sz w:val="24"/>
          <w:szCs w:val="24"/>
        </w:rPr>
        <w:t>razo de pagamento</w:t>
      </w:r>
    </w:p>
    <w:p w14:paraId="182EB1B1"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7.14</w:t>
      </w:r>
      <w:r w:rsidRPr="00F56636">
        <w:rPr>
          <w:rFonts w:ascii="Arial" w:hAnsi="Arial" w:cs="Arial"/>
          <w:sz w:val="24"/>
          <w:szCs w:val="24"/>
        </w:rPr>
        <w:tab/>
        <w:t xml:space="preserve">O pagamento será efetuado no prazo de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dias úteis contados da finalização da liquidação da despesa.</w:t>
      </w:r>
    </w:p>
    <w:p w14:paraId="52639F5A"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7.15</w:t>
      </w:r>
      <w:r w:rsidRPr="00F56636">
        <w:rPr>
          <w:rFonts w:ascii="Arial" w:hAnsi="Arial" w:cs="Arial"/>
          <w:sz w:val="24"/>
          <w:szCs w:val="24"/>
        </w:rPr>
        <w:tab/>
        <w:t>No caso de atraso pelo Contratante, os valores devidos ao contratado serão atualizados monetariamente entre o termo final do prazo de pagamento até a data de sua efetiva realização, mediante aplicação do índice de correção monetária IPCA - Índice Nacional de Preços ao Consumidor Amplo – IBGE.</w:t>
      </w:r>
    </w:p>
    <w:p w14:paraId="52E5278C" w14:textId="77777777" w:rsidR="00891AA3" w:rsidRPr="00F56636" w:rsidRDefault="00891AA3" w:rsidP="00891AA3">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Forma de pagamento</w:t>
      </w:r>
    </w:p>
    <w:p w14:paraId="3C2AF642" w14:textId="77777777" w:rsidR="00891AA3"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7.16</w:t>
      </w:r>
      <w:r w:rsidRPr="00F56636">
        <w:rPr>
          <w:rFonts w:ascii="Arial" w:hAnsi="Arial" w:cs="Arial"/>
          <w:sz w:val="24"/>
          <w:szCs w:val="24"/>
        </w:rPr>
        <w:tab/>
        <w:t xml:space="preserve">O pagamento será realizado </w:t>
      </w:r>
      <w:r>
        <w:rPr>
          <w:rFonts w:ascii="Arial" w:hAnsi="Arial" w:cs="Arial"/>
          <w:sz w:val="24"/>
          <w:szCs w:val="24"/>
        </w:rPr>
        <w:t xml:space="preserve">mensalmente </w:t>
      </w:r>
      <w:r w:rsidRPr="00F56636">
        <w:rPr>
          <w:rFonts w:ascii="Arial" w:hAnsi="Arial" w:cs="Arial"/>
          <w:sz w:val="24"/>
          <w:szCs w:val="24"/>
        </w:rPr>
        <w:t>por meio de ordem bancária, para crédito em banco, agência e conta corrente indicados pelo contratado ou mediante boleto bancário.</w:t>
      </w:r>
    </w:p>
    <w:p w14:paraId="573617FE"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7.17</w:t>
      </w:r>
      <w:r w:rsidRPr="00F56636">
        <w:rPr>
          <w:rFonts w:ascii="Arial" w:hAnsi="Arial" w:cs="Arial"/>
          <w:sz w:val="24"/>
          <w:szCs w:val="24"/>
        </w:rPr>
        <w:tab/>
        <w:t>Quando do pagamento, será efetuada a retenção tributária prevista na legislação aplicável.</w:t>
      </w:r>
    </w:p>
    <w:p w14:paraId="51435931"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7.18</w:t>
      </w:r>
      <w:r w:rsidRPr="00F56636">
        <w:rPr>
          <w:rFonts w:ascii="Arial" w:hAnsi="Arial" w:cs="Arial"/>
          <w:sz w:val="24"/>
          <w:szCs w:val="24"/>
        </w:rPr>
        <w:tab/>
        <w:t>Independentemente do percentual de tributo inserido na planilha, quando houver, serão retidos na fonte, quando da realização do pagamento, os percentuais estabelecidos na legislação vigente.</w:t>
      </w:r>
    </w:p>
    <w:p w14:paraId="1FC1988D" w14:textId="77777777" w:rsidR="00891AA3" w:rsidRPr="00F56636" w:rsidRDefault="00891AA3" w:rsidP="00891AA3">
      <w:pPr>
        <w:pStyle w:val="PargrafodaLista"/>
        <w:spacing w:line="360" w:lineRule="auto"/>
        <w:ind w:left="0"/>
        <w:jc w:val="both"/>
        <w:rPr>
          <w:rFonts w:ascii="Arial" w:hAnsi="Arial" w:cs="Arial"/>
          <w:sz w:val="24"/>
          <w:szCs w:val="24"/>
        </w:rPr>
      </w:pPr>
      <w:r>
        <w:rPr>
          <w:rFonts w:ascii="Arial" w:hAnsi="Arial" w:cs="Arial"/>
          <w:sz w:val="24"/>
          <w:szCs w:val="24"/>
        </w:rPr>
        <w:t>7.19</w:t>
      </w:r>
      <w:r w:rsidRPr="00F56636">
        <w:rPr>
          <w:rFonts w:ascii="Arial" w:hAnsi="Arial" w:cs="Arial"/>
          <w:sz w:val="24"/>
          <w:szCs w:val="24"/>
        </w:rPr>
        <w:tab/>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61061457" w14:textId="77777777" w:rsidR="00891AA3" w:rsidRDefault="00891AA3" w:rsidP="00891AA3">
      <w:pPr>
        <w:pStyle w:val="PargrafodaLista"/>
        <w:spacing w:line="360" w:lineRule="auto"/>
        <w:ind w:left="0"/>
        <w:jc w:val="both"/>
        <w:rPr>
          <w:rFonts w:ascii="Arial" w:hAnsi="Arial" w:cs="Arial"/>
          <w:b/>
          <w:bCs/>
          <w:sz w:val="24"/>
          <w:szCs w:val="24"/>
        </w:rPr>
      </w:pPr>
      <w:r w:rsidRPr="00F56636">
        <w:rPr>
          <w:rFonts w:ascii="Arial" w:hAnsi="Arial" w:cs="Arial"/>
          <w:sz w:val="24"/>
          <w:szCs w:val="24"/>
        </w:rPr>
        <w:t>7.20</w:t>
      </w:r>
      <w:r w:rsidRPr="00F56636">
        <w:rPr>
          <w:rFonts w:ascii="Arial" w:hAnsi="Arial" w:cs="Arial"/>
          <w:sz w:val="24"/>
          <w:szCs w:val="24"/>
        </w:rPr>
        <w:tab/>
        <w:t>Não será admitida a antecipação de pagamento</w:t>
      </w:r>
      <w:r w:rsidRPr="00F56636">
        <w:rPr>
          <w:rFonts w:ascii="Arial" w:hAnsi="Arial" w:cs="Arial"/>
          <w:b/>
          <w:bCs/>
          <w:sz w:val="24"/>
          <w:szCs w:val="24"/>
        </w:rPr>
        <w:t>.</w:t>
      </w:r>
    </w:p>
    <w:p w14:paraId="41473382" w14:textId="77777777" w:rsidR="00891AA3" w:rsidRDefault="00891AA3" w:rsidP="00891AA3">
      <w:pPr>
        <w:pStyle w:val="Nivel10"/>
        <w:numPr>
          <w:ilvl w:val="0"/>
          <w:numId w:val="90"/>
        </w:numPr>
        <w:spacing w:before="0" w:after="0" w:line="360" w:lineRule="auto"/>
        <w:ind w:left="0" w:firstLine="0"/>
        <w:rPr>
          <w:color w:val="000000" w:themeColor="text1"/>
          <w:sz w:val="24"/>
          <w:szCs w:val="24"/>
        </w:rPr>
      </w:pPr>
      <w:r w:rsidRPr="004D67D9">
        <w:rPr>
          <w:color w:val="000000" w:themeColor="text1"/>
          <w:sz w:val="24"/>
          <w:szCs w:val="24"/>
        </w:rPr>
        <w:t xml:space="preserve">FORMA E CRITÉRIOS DE SELEÇÃO DO FORNECEDOR </w:t>
      </w:r>
    </w:p>
    <w:p w14:paraId="638FDD43" w14:textId="77777777" w:rsidR="00891AA3" w:rsidRPr="00095875" w:rsidRDefault="00891AA3" w:rsidP="00891AA3">
      <w:pPr>
        <w:spacing w:line="360" w:lineRule="auto"/>
        <w:jc w:val="both"/>
        <w:rPr>
          <w:b/>
          <w:bCs/>
          <w:sz w:val="24"/>
          <w:szCs w:val="24"/>
        </w:rPr>
      </w:pPr>
      <w:r>
        <w:rPr>
          <w:sz w:val="24"/>
          <w:szCs w:val="24"/>
        </w:rPr>
        <w:t xml:space="preserve">8.1 </w:t>
      </w:r>
      <w:r w:rsidRPr="004D67D9">
        <w:rPr>
          <w:sz w:val="24"/>
          <w:szCs w:val="24"/>
        </w:rPr>
        <w:t xml:space="preserve">O fornecedor será selecionado por meio de licitação na modalidade </w:t>
      </w:r>
      <w:r w:rsidRPr="00095875">
        <w:rPr>
          <w:b/>
          <w:bCs/>
          <w:sz w:val="24"/>
          <w:szCs w:val="24"/>
        </w:rPr>
        <w:t>Pregão Eletrônico, pelo menor preço global por grupo.</w:t>
      </w:r>
    </w:p>
    <w:p w14:paraId="212847C8" w14:textId="77777777" w:rsidR="00891AA3" w:rsidRPr="00F56636" w:rsidRDefault="00891AA3" w:rsidP="00891AA3">
      <w:pPr>
        <w:pStyle w:val="NormalWeb"/>
        <w:numPr>
          <w:ilvl w:val="0"/>
          <w:numId w:val="90"/>
        </w:numPr>
        <w:spacing w:before="225" w:beforeAutospacing="0" w:after="225" w:afterAutospacing="0"/>
        <w:ind w:left="0" w:firstLine="0"/>
        <w:jc w:val="both"/>
        <w:rPr>
          <w:b/>
          <w:bCs/>
          <w:color w:val="000000"/>
        </w:rPr>
      </w:pPr>
      <w:bookmarkStart w:id="17" w:name="_Hlk186385912"/>
      <w:r w:rsidRPr="005263A0">
        <w:rPr>
          <w:rFonts w:ascii="Arial" w:hAnsi="Arial" w:cs="Arial"/>
          <w:b/>
          <w:bCs/>
          <w:color w:val="000000"/>
        </w:rPr>
        <w:t xml:space="preserve">ESTIMATIVAS DO VALOR DA CONTRATAÇÃO, ACOMPANHADAS DOS PREÇOS UNITÁRIOS REFERENCIAIS, DAS MEMÓRIAS DE CÁLCULO E DOS </w:t>
      </w:r>
      <w:r w:rsidRPr="005263A0">
        <w:rPr>
          <w:rFonts w:ascii="Arial" w:hAnsi="Arial" w:cs="Arial"/>
          <w:b/>
          <w:bCs/>
          <w:color w:val="000000"/>
        </w:rPr>
        <w:lastRenderedPageBreak/>
        <w:t>DOCUMENTOS QUE LHE DÃO SUPORTE, COM OS PARÂMETROS UTILIZADOS PARA A OBTENÇÃO DOS PREÇOS E PARA OS RESPECTIVOS CÁLCULOS, QUE DEVEM CONSTAR DE DOCUMENTO SEPARADO E CLASSIFICADO</w:t>
      </w:r>
      <w:r>
        <w:rPr>
          <w:rFonts w:ascii="Arial" w:hAnsi="Arial" w:cs="Arial"/>
          <w:b/>
          <w:bCs/>
          <w:color w:val="000000"/>
        </w:rPr>
        <w:t>.</w:t>
      </w:r>
    </w:p>
    <w:p w14:paraId="21568179" w14:textId="77777777" w:rsidR="00891AA3" w:rsidRDefault="00891AA3" w:rsidP="00891AA3">
      <w:pPr>
        <w:pStyle w:val="Nivel2"/>
        <w:numPr>
          <w:ilvl w:val="0"/>
          <w:numId w:val="0"/>
        </w:numPr>
        <w:spacing w:before="0" w:after="0" w:line="360" w:lineRule="auto"/>
        <w:ind w:firstLine="708"/>
        <w:rPr>
          <w:rFonts w:ascii="Arial" w:hAnsi="Arial" w:cs="Arial"/>
          <w:color w:val="000000"/>
          <w:sz w:val="24"/>
          <w:szCs w:val="24"/>
        </w:rPr>
      </w:pPr>
    </w:p>
    <w:tbl>
      <w:tblPr>
        <w:tblStyle w:val="Tabelacomgrade"/>
        <w:tblW w:w="9241" w:type="dxa"/>
        <w:tblLook w:val="04A0" w:firstRow="1" w:lastRow="0" w:firstColumn="1" w:lastColumn="0" w:noHBand="0" w:noVBand="1"/>
      </w:tblPr>
      <w:tblGrid>
        <w:gridCol w:w="1097"/>
        <w:gridCol w:w="790"/>
        <w:gridCol w:w="3598"/>
        <w:gridCol w:w="1336"/>
        <w:gridCol w:w="1136"/>
        <w:gridCol w:w="1284"/>
      </w:tblGrid>
      <w:tr w:rsidR="00891AA3" w:rsidRPr="009809DC" w14:paraId="3E3EA895" w14:textId="77777777" w:rsidTr="00E45DA4">
        <w:trPr>
          <w:trHeight w:val="744"/>
        </w:trPr>
        <w:tc>
          <w:tcPr>
            <w:tcW w:w="950" w:type="dxa"/>
          </w:tcPr>
          <w:p w14:paraId="0EB1D32E" w14:textId="77777777" w:rsidR="00891AA3" w:rsidRPr="00C2671F" w:rsidRDefault="00891AA3" w:rsidP="00E45DA4">
            <w:pPr>
              <w:jc w:val="center"/>
              <w:rPr>
                <w:rFonts w:ascii="Arial" w:hAnsi="Arial" w:cs="Arial"/>
                <w:b/>
                <w:bCs/>
                <w:color w:val="000000"/>
                <w:sz w:val="24"/>
                <w:szCs w:val="24"/>
              </w:rPr>
            </w:pPr>
            <w:r w:rsidRPr="00C2671F">
              <w:rPr>
                <w:rFonts w:ascii="Arial" w:hAnsi="Arial" w:cs="Arial"/>
                <w:b/>
                <w:bCs/>
                <w:color w:val="000000"/>
                <w:sz w:val="24"/>
                <w:szCs w:val="24"/>
              </w:rPr>
              <w:t>GRUPO</w:t>
            </w:r>
          </w:p>
        </w:tc>
        <w:tc>
          <w:tcPr>
            <w:tcW w:w="694" w:type="dxa"/>
            <w:hideMark/>
          </w:tcPr>
          <w:p w14:paraId="56FF457B" w14:textId="77777777" w:rsidR="00891AA3" w:rsidRPr="00C2671F" w:rsidRDefault="00891AA3" w:rsidP="00E45DA4">
            <w:pPr>
              <w:jc w:val="center"/>
              <w:rPr>
                <w:rFonts w:ascii="Arial" w:hAnsi="Arial" w:cs="Arial"/>
                <w:b/>
                <w:bCs/>
                <w:color w:val="000000"/>
                <w:sz w:val="24"/>
                <w:szCs w:val="24"/>
              </w:rPr>
            </w:pPr>
            <w:r w:rsidRPr="00C2671F">
              <w:rPr>
                <w:rFonts w:ascii="Arial" w:hAnsi="Arial" w:cs="Arial"/>
                <w:b/>
                <w:bCs/>
                <w:color w:val="000000"/>
                <w:sz w:val="24"/>
                <w:szCs w:val="24"/>
              </w:rPr>
              <w:t>ITEM</w:t>
            </w:r>
          </w:p>
        </w:tc>
        <w:tc>
          <w:tcPr>
            <w:tcW w:w="4179" w:type="dxa"/>
            <w:hideMark/>
          </w:tcPr>
          <w:p w14:paraId="1A195B40" w14:textId="77777777" w:rsidR="00891AA3" w:rsidRPr="00C2671F" w:rsidRDefault="00891AA3" w:rsidP="00E45DA4">
            <w:pPr>
              <w:jc w:val="center"/>
              <w:rPr>
                <w:rFonts w:ascii="Arial" w:hAnsi="Arial" w:cs="Arial"/>
                <w:b/>
                <w:bCs/>
                <w:color w:val="000000"/>
                <w:sz w:val="24"/>
                <w:szCs w:val="24"/>
              </w:rPr>
            </w:pPr>
            <w:r w:rsidRPr="00C2671F">
              <w:rPr>
                <w:rFonts w:ascii="Arial" w:hAnsi="Arial" w:cs="Arial"/>
                <w:b/>
                <w:bCs/>
                <w:color w:val="000000"/>
                <w:sz w:val="24"/>
                <w:szCs w:val="24"/>
              </w:rPr>
              <w:t>DESCRIÇÃO</w:t>
            </w:r>
          </w:p>
        </w:tc>
        <w:tc>
          <w:tcPr>
            <w:tcW w:w="1151" w:type="dxa"/>
            <w:hideMark/>
          </w:tcPr>
          <w:p w14:paraId="59CE5860" w14:textId="77777777" w:rsidR="00891AA3" w:rsidRPr="00C2671F" w:rsidRDefault="00891AA3" w:rsidP="00E45DA4">
            <w:pPr>
              <w:jc w:val="center"/>
              <w:rPr>
                <w:rFonts w:ascii="Arial" w:hAnsi="Arial" w:cs="Arial"/>
                <w:b/>
                <w:bCs/>
                <w:color w:val="000000"/>
                <w:sz w:val="24"/>
                <w:szCs w:val="24"/>
              </w:rPr>
            </w:pPr>
            <w:r w:rsidRPr="00C2671F">
              <w:rPr>
                <w:rFonts w:ascii="Arial" w:hAnsi="Arial" w:cs="Arial"/>
                <w:b/>
                <w:bCs/>
                <w:color w:val="000000"/>
                <w:sz w:val="24"/>
                <w:szCs w:val="24"/>
              </w:rPr>
              <w:t>MEDIANA VALOR UNIT.</w:t>
            </w:r>
          </w:p>
        </w:tc>
        <w:tc>
          <w:tcPr>
            <w:tcW w:w="983" w:type="dxa"/>
            <w:hideMark/>
          </w:tcPr>
          <w:p w14:paraId="5C214892" w14:textId="77777777" w:rsidR="00891AA3" w:rsidRPr="00C2671F" w:rsidRDefault="00891AA3" w:rsidP="00E45DA4">
            <w:pPr>
              <w:jc w:val="center"/>
              <w:rPr>
                <w:rFonts w:ascii="Arial" w:hAnsi="Arial" w:cs="Arial"/>
                <w:b/>
                <w:bCs/>
                <w:color w:val="000000"/>
                <w:sz w:val="24"/>
                <w:szCs w:val="24"/>
              </w:rPr>
            </w:pPr>
            <w:r w:rsidRPr="00C2671F">
              <w:rPr>
                <w:rFonts w:ascii="Arial" w:hAnsi="Arial" w:cs="Arial"/>
                <w:b/>
                <w:bCs/>
                <w:color w:val="000000"/>
                <w:sz w:val="24"/>
                <w:szCs w:val="24"/>
              </w:rPr>
              <w:t>QUANT.</w:t>
            </w:r>
          </w:p>
        </w:tc>
        <w:tc>
          <w:tcPr>
            <w:tcW w:w="1284" w:type="dxa"/>
            <w:hideMark/>
          </w:tcPr>
          <w:p w14:paraId="03E9DFE3" w14:textId="77777777" w:rsidR="00891AA3" w:rsidRPr="00C2671F" w:rsidRDefault="00891AA3" w:rsidP="00E45DA4">
            <w:pPr>
              <w:jc w:val="center"/>
              <w:rPr>
                <w:rFonts w:ascii="Arial" w:hAnsi="Arial" w:cs="Arial"/>
                <w:b/>
                <w:bCs/>
                <w:color w:val="000000"/>
                <w:sz w:val="24"/>
                <w:szCs w:val="24"/>
              </w:rPr>
            </w:pPr>
            <w:r w:rsidRPr="00C2671F">
              <w:rPr>
                <w:rFonts w:ascii="Arial" w:hAnsi="Arial" w:cs="Arial"/>
                <w:b/>
                <w:bCs/>
                <w:color w:val="000000"/>
                <w:sz w:val="24"/>
                <w:szCs w:val="24"/>
              </w:rPr>
              <w:t>VALOR TOTAL</w:t>
            </w:r>
          </w:p>
        </w:tc>
      </w:tr>
      <w:tr w:rsidR="00891AA3" w:rsidRPr="009809DC" w14:paraId="0C456405" w14:textId="77777777" w:rsidTr="00E45DA4">
        <w:trPr>
          <w:trHeight w:val="1357"/>
        </w:trPr>
        <w:tc>
          <w:tcPr>
            <w:tcW w:w="950" w:type="dxa"/>
            <w:vMerge w:val="restart"/>
          </w:tcPr>
          <w:p w14:paraId="04D640E9"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01</w:t>
            </w:r>
          </w:p>
        </w:tc>
        <w:tc>
          <w:tcPr>
            <w:tcW w:w="694" w:type="dxa"/>
            <w:hideMark/>
          </w:tcPr>
          <w:p w14:paraId="2A84E9E3"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01</w:t>
            </w:r>
          </w:p>
        </w:tc>
        <w:tc>
          <w:tcPr>
            <w:tcW w:w="4179" w:type="dxa"/>
            <w:hideMark/>
          </w:tcPr>
          <w:p w14:paraId="480D68A1" w14:textId="77777777" w:rsidR="00891AA3" w:rsidRPr="00F30757" w:rsidRDefault="00891AA3" w:rsidP="00E45DA4">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151" w:type="dxa"/>
            <w:noWrap/>
            <w:hideMark/>
          </w:tcPr>
          <w:p w14:paraId="4573C70C"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R$ 6.000,00</w:t>
            </w:r>
          </w:p>
        </w:tc>
        <w:tc>
          <w:tcPr>
            <w:tcW w:w="983" w:type="dxa"/>
            <w:hideMark/>
          </w:tcPr>
          <w:p w14:paraId="05A7FA0B"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hideMark/>
          </w:tcPr>
          <w:p w14:paraId="183033F1"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R$ 72.000,00</w:t>
            </w:r>
          </w:p>
        </w:tc>
      </w:tr>
      <w:tr w:rsidR="00891AA3" w:rsidRPr="009809DC" w14:paraId="4E16A2AE" w14:textId="77777777" w:rsidTr="00E45DA4">
        <w:trPr>
          <w:trHeight w:val="492"/>
        </w:trPr>
        <w:tc>
          <w:tcPr>
            <w:tcW w:w="950" w:type="dxa"/>
            <w:vMerge/>
          </w:tcPr>
          <w:p w14:paraId="5D1AC185" w14:textId="77777777" w:rsidR="00891AA3" w:rsidRPr="00F30757" w:rsidRDefault="00891AA3" w:rsidP="00E45DA4">
            <w:pPr>
              <w:jc w:val="center"/>
              <w:rPr>
                <w:rFonts w:ascii="Arial" w:hAnsi="Arial" w:cs="Arial"/>
                <w:color w:val="000000"/>
                <w:sz w:val="24"/>
                <w:szCs w:val="24"/>
              </w:rPr>
            </w:pPr>
          </w:p>
        </w:tc>
        <w:tc>
          <w:tcPr>
            <w:tcW w:w="694" w:type="dxa"/>
            <w:hideMark/>
          </w:tcPr>
          <w:p w14:paraId="667F03E0"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02</w:t>
            </w:r>
          </w:p>
        </w:tc>
        <w:tc>
          <w:tcPr>
            <w:tcW w:w="4179" w:type="dxa"/>
            <w:hideMark/>
          </w:tcPr>
          <w:p w14:paraId="31C48C2E" w14:textId="77777777" w:rsidR="00891AA3" w:rsidRPr="00F30757" w:rsidRDefault="00891AA3" w:rsidP="00E45DA4">
            <w:pPr>
              <w:jc w:val="both"/>
              <w:rPr>
                <w:rFonts w:ascii="Arial" w:hAnsi="Arial" w:cs="Arial"/>
                <w:color w:val="000000"/>
                <w:sz w:val="24"/>
                <w:szCs w:val="24"/>
              </w:rPr>
            </w:pPr>
            <w:r w:rsidRPr="00F30757">
              <w:rPr>
                <w:rFonts w:ascii="Arial" w:hAnsi="Arial" w:cs="Arial"/>
                <w:color w:val="000000"/>
                <w:sz w:val="24"/>
                <w:szCs w:val="24"/>
              </w:rPr>
              <w:t>Instalação e configuração (Câmara Extrema)</w:t>
            </w:r>
          </w:p>
        </w:tc>
        <w:tc>
          <w:tcPr>
            <w:tcW w:w="1151" w:type="dxa"/>
            <w:noWrap/>
            <w:hideMark/>
          </w:tcPr>
          <w:p w14:paraId="5C429873"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R$ 5.300,00</w:t>
            </w:r>
          </w:p>
        </w:tc>
        <w:tc>
          <w:tcPr>
            <w:tcW w:w="983" w:type="dxa"/>
            <w:hideMark/>
          </w:tcPr>
          <w:p w14:paraId="01DF6885"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1 serv.</w:t>
            </w:r>
          </w:p>
        </w:tc>
        <w:tc>
          <w:tcPr>
            <w:tcW w:w="1284" w:type="dxa"/>
            <w:noWrap/>
            <w:hideMark/>
          </w:tcPr>
          <w:p w14:paraId="72B969A4"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R$ 5.300,00</w:t>
            </w:r>
          </w:p>
        </w:tc>
      </w:tr>
      <w:tr w:rsidR="00891AA3" w:rsidRPr="009809DC" w14:paraId="16B1F295" w14:textId="77777777" w:rsidTr="00E45DA4">
        <w:trPr>
          <w:trHeight w:val="492"/>
        </w:trPr>
        <w:tc>
          <w:tcPr>
            <w:tcW w:w="950" w:type="dxa"/>
          </w:tcPr>
          <w:p w14:paraId="556BBF8E" w14:textId="77777777" w:rsidR="00891AA3" w:rsidRPr="00F30757" w:rsidRDefault="00891AA3" w:rsidP="00E45DA4">
            <w:pPr>
              <w:jc w:val="center"/>
              <w:rPr>
                <w:rFonts w:ascii="Arial" w:hAnsi="Arial" w:cs="Arial"/>
                <w:b/>
                <w:bCs/>
                <w:color w:val="000000"/>
                <w:sz w:val="24"/>
                <w:szCs w:val="24"/>
              </w:rPr>
            </w:pPr>
          </w:p>
        </w:tc>
        <w:tc>
          <w:tcPr>
            <w:tcW w:w="7007" w:type="dxa"/>
            <w:gridSpan w:val="4"/>
          </w:tcPr>
          <w:p w14:paraId="21A09C54" w14:textId="77777777" w:rsidR="00891AA3" w:rsidRPr="00F30757" w:rsidRDefault="00891AA3" w:rsidP="00E45DA4">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01</w:t>
            </w:r>
          </w:p>
        </w:tc>
        <w:tc>
          <w:tcPr>
            <w:tcW w:w="1284" w:type="dxa"/>
            <w:noWrap/>
          </w:tcPr>
          <w:p w14:paraId="299A1204" w14:textId="77777777" w:rsidR="00891AA3" w:rsidRPr="00F30757" w:rsidRDefault="00891AA3" w:rsidP="00E45DA4">
            <w:pPr>
              <w:jc w:val="center"/>
              <w:rPr>
                <w:rFonts w:ascii="Arial" w:hAnsi="Arial" w:cs="Arial"/>
                <w:b/>
                <w:bCs/>
                <w:color w:val="000000"/>
                <w:sz w:val="24"/>
                <w:szCs w:val="24"/>
              </w:rPr>
            </w:pPr>
            <w:r w:rsidRPr="00F30757">
              <w:rPr>
                <w:rFonts w:ascii="Arial" w:hAnsi="Arial" w:cs="Arial"/>
                <w:b/>
                <w:bCs/>
                <w:color w:val="000000"/>
                <w:sz w:val="24"/>
                <w:szCs w:val="24"/>
              </w:rPr>
              <w:t>R$ 77.300,00</w:t>
            </w:r>
          </w:p>
        </w:tc>
      </w:tr>
      <w:tr w:rsidR="00891AA3" w:rsidRPr="009809DC" w14:paraId="5E72818E" w14:textId="77777777" w:rsidTr="00E45DA4">
        <w:trPr>
          <w:trHeight w:val="1590"/>
        </w:trPr>
        <w:tc>
          <w:tcPr>
            <w:tcW w:w="950" w:type="dxa"/>
            <w:vMerge w:val="restart"/>
          </w:tcPr>
          <w:p w14:paraId="43B3EA69"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02</w:t>
            </w:r>
          </w:p>
        </w:tc>
        <w:tc>
          <w:tcPr>
            <w:tcW w:w="694" w:type="dxa"/>
            <w:hideMark/>
          </w:tcPr>
          <w:p w14:paraId="6834A565"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03</w:t>
            </w:r>
          </w:p>
        </w:tc>
        <w:tc>
          <w:tcPr>
            <w:tcW w:w="4179" w:type="dxa"/>
            <w:hideMark/>
          </w:tcPr>
          <w:p w14:paraId="46B9F912" w14:textId="77777777" w:rsidR="00891AA3" w:rsidRPr="00F30757" w:rsidRDefault="00891AA3" w:rsidP="00E45DA4">
            <w:pPr>
              <w:jc w:val="both"/>
              <w:rPr>
                <w:rFonts w:ascii="Arial" w:hAnsi="Arial" w:cs="Arial"/>
                <w:color w:val="000000"/>
                <w:sz w:val="24"/>
                <w:szCs w:val="24"/>
              </w:rPr>
            </w:pPr>
            <w:r w:rsidRPr="00F30757">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151" w:type="dxa"/>
            <w:noWrap/>
            <w:hideMark/>
          </w:tcPr>
          <w:p w14:paraId="6794F829"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R$ 2.709,38</w:t>
            </w:r>
          </w:p>
        </w:tc>
        <w:tc>
          <w:tcPr>
            <w:tcW w:w="983" w:type="dxa"/>
            <w:hideMark/>
          </w:tcPr>
          <w:p w14:paraId="590127D1"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hideMark/>
          </w:tcPr>
          <w:p w14:paraId="1C615E7C"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R$ 32.512,56</w:t>
            </w:r>
          </w:p>
        </w:tc>
      </w:tr>
      <w:tr w:rsidR="00891AA3" w:rsidRPr="009809DC" w14:paraId="229A8B04" w14:textId="77777777" w:rsidTr="00E45DA4">
        <w:trPr>
          <w:trHeight w:val="492"/>
        </w:trPr>
        <w:tc>
          <w:tcPr>
            <w:tcW w:w="950" w:type="dxa"/>
            <w:vMerge/>
          </w:tcPr>
          <w:p w14:paraId="69E0FB80" w14:textId="77777777" w:rsidR="00891AA3" w:rsidRPr="00F30757" w:rsidRDefault="00891AA3" w:rsidP="00E45DA4">
            <w:pPr>
              <w:jc w:val="center"/>
              <w:rPr>
                <w:rFonts w:ascii="Arial" w:hAnsi="Arial" w:cs="Arial"/>
                <w:color w:val="000000"/>
                <w:sz w:val="24"/>
                <w:szCs w:val="24"/>
              </w:rPr>
            </w:pPr>
          </w:p>
        </w:tc>
        <w:tc>
          <w:tcPr>
            <w:tcW w:w="694" w:type="dxa"/>
            <w:hideMark/>
          </w:tcPr>
          <w:p w14:paraId="771D524F"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04</w:t>
            </w:r>
          </w:p>
        </w:tc>
        <w:tc>
          <w:tcPr>
            <w:tcW w:w="4179" w:type="dxa"/>
            <w:hideMark/>
          </w:tcPr>
          <w:p w14:paraId="3AEBA7B8" w14:textId="77777777" w:rsidR="00891AA3" w:rsidRPr="00F30757" w:rsidRDefault="00891AA3" w:rsidP="00E45DA4">
            <w:pPr>
              <w:jc w:val="both"/>
              <w:rPr>
                <w:rFonts w:ascii="Arial" w:hAnsi="Arial" w:cs="Arial"/>
                <w:color w:val="000000"/>
                <w:sz w:val="24"/>
                <w:szCs w:val="24"/>
              </w:rPr>
            </w:pPr>
            <w:r w:rsidRPr="00F30757">
              <w:rPr>
                <w:rFonts w:ascii="Arial" w:hAnsi="Arial" w:cs="Arial"/>
                <w:color w:val="000000"/>
                <w:sz w:val="24"/>
                <w:szCs w:val="24"/>
              </w:rPr>
              <w:t>Instalação e configuração (Casa do Cidadão)</w:t>
            </w:r>
          </w:p>
        </w:tc>
        <w:tc>
          <w:tcPr>
            <w:tcW w:w="1151" w:type="dxa"/>
            <w:noWrap/>
            <w:hideMark/>
          </w:tcPr>
          <w:p w14:paraId="7D8E23F8"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R$ 990,00</w:t>
            </w:r>
          </w:p>
        </w:tc>
        <w:tc>
          <w:tcPr>
            <w:tcW w:w="983" w:type="dxa"/>
            <w:hideMark/>
          </w:tcPr>
          <w:p w14:paraId="5106D109"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hideMark/>
          </w:tcPr>
          <w:p w14:paraId="0D8E2E80"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R$ 990,00</w:t>
            </w:r>
          </w:p>
        </w:tc>
      </w:tr>
      <w:tr w:rsidR="00891AA3" w:rsidRPr="009809DC" w14:paraId="053E6CF8" w14:textId="77777777" w:rsidTr="00E45DA4">
        <w:trPr>
          <w:trHeight w:val="492"/>
        </w:trPr>
        <w:tc>
          <w:tcPr>
            <w:tcW w:w="950" w:type="dxa"/>
          </w:tcPr>
          <w:p w14:paraId="1DD3D9DE" w14:textId="77777777" w:rsidR="00891AA3" w:rsidRPr="00F30757" w:rsidRDefault="00891AA3" w:rsidP="00E45DA4">
            <w:pPr>
              <w:jc w:val="center"/>
              <w:rPr>
                <w:rFonts w:ascii="Arial" w:hAnsi="Arial" w:cs="Arial"/>
                <w:b/>
                <w:bCs/>
                <w:color w:val="000000"/>
                <w:sz w:val="24"/>
                <w:szCs w:val="24"/>
              </w:rPr>
            </w:pPr>
          </w:p>
        </w:tc>
        <w:tc>
          <w:tcPr>
            <w:tcW w:w="7007" w:type="dxa"/>
            <w:gridSpan w:val="4"/>
          </w:tcPr>
          <w:p w14:paraId="6359E314" w14:textId="77777777" w:rsidR="00891AA3" w:rsidRPr="00F30757" w:rsidRDefault="00891AA3" w:rsidP="00E45DA4">
            <w:pPr>
              <w:jc w:val="center"/>
              <w:rPr>
                <w:rFonts w:ascii="Arial" w:hAnsi="Arial" w:cs="Arial"/>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02</w:t>
            </w:r>
          </w:p>
        </w:tc>
        <w:tc>
          <w:tcPr>
            <w:tcW w:w="1284" w:type="dxa"/>
            <w:noWrap/>
          </w:tcPr>
          <w:p w14:paraId="0A695068" w14:textId="77777777" w:rsidR="00891AA3" w:rsidRPr="00F30757" w:rsidRDefault="00891AA3" w:rsidP="00E45DA4">
            <w:pPr>
              <w:jc w:val="center"/>
              <w:rPr>
                <w:rFonts w:ascii="Arial" w:hAnsi="Arial" w:cs="Arial"/>
                <w:color w:val="000000"/>
                <w:sz w:val="24"/>
                <w:szCs w:val="24"/>
              </w:rPr>
            </w:pPr>
            <w:r w:rsidRPr="00F30757">
              <w:rPr>
                <w:rFonts w:ascii="Arial" w:hAnsi="Arial" w:cs="Arial"/>
                <w:b/>
                <w:bCs/>
                <w:color w:val="000000"/>
                <w:sz w:val="24"/>
                <w:szCs w:val="24"/>
              </w:rPr>
              <w:t>R$ 33.502,56</w:t>
            </w:r>
          </w:p>
        </w:tc>
      </w:tr>
      <w:tr w:rsidR="00891AA3" w:rsidRPr="009809DC" w14:paraId="55B38498" w14:textId="77777777" w:rsidTr="00E45DA4">
        <w:trPr>
          <w:trHeight w:val="492"/>
        </w:trPr>
        <w:tc>
          <w:tcPr>
            <w:tcW w:w="950" w:type="dxa"/>
            <w:vMerge w:val="restart"/>
          </w:tcPr>
          <w:p w14:paraId="46E708A3"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03</w:t>
            </w:r>
          </w:p>
        </w:tc>
        <w:tc>
          <w:tcPr>
            <w:tcW w:w="694" w:type="dxa"/>
          </w:tcPr>
          <w:p w14:paraId="284324F1"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05</w:t>
            </w:r>
          </w:p>
        </w:tc>
        <w:tc>
          <w:tcPr>
            <w:tcW w:w="4179" w:type="dxa"/>
          </w:tcPr>
          <w:p w14:paraId="32ECEF38" w14:textId="77777777" w:rsidR="00891AA3" w:rsidRPr="00F30757" w:rsidRDefault="00891AA3" w:rsidP="00E45DA4">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F30757">
              <w:rPr>
                <w:rFonts w:ascii="Arial" w:hAnsi="Arial" w:cs="Arial"/>
                <w:color w:val="000000"/>
                <w:sz w:val="24"/>
                <w:szCs w:val="24"/>
              </w:rPr>
              <w:t>na  Rua</w:t>
            </w:r>
            <w:proofErr w:type="gramEnd"/>
            <w:r w:rsidRPr="00F30757">
              <w:rPr>
                <w:rFonts w:ascii="Arial" w:hAnsi="Arial" w:cs="Arial"/>
                <w:color w:val="000000"/>
                <w:sz w:val="24"/>
                <w:szCs w:val="24"/>
              </w:rPr>
              <w:t xml:space="preserve"> Antônio </w:t>
            </w:r>
            <w:proofErr w:type="spellStart"/>
            <w:r w:rsidRPr="00F30757">
              <w:rPr>
                <w:rFonts w:ascii="Arial" w:hAnsi="Arial" w:cs="Arial"/>
                <w:color w:val="000000"/>
                <w:sz w:val="24"/>
                <w:szCs w:val="24"/>
              </w:rPr>
              <w:t>Onisto</w:t>
            </w:r>
            <w:proofErr w:type="spellEnd"/>
            <w:r w:rsidRPr="00F30757">
              <w:rPr>
                <w:rFonts w:ascii="Arial" w:hAnsi="Arial" w:cs="Arial"/>
                <w:color w:val="000000"/>
                <w:sz w:val="24"/>
                <w:szCs w:val="24"/>
              </w:rPr>
              <w:t>, nº 369, esquina com a Rua João Mendes, Centro, Extrema, MG, CEP 37640-000.</w:t>
            </w:r>
          </w:p>
        </w:tc>
        <w:tc>
          <w:tcPr>
            <w:tcW w:w="1151" w:type="dxa"/>
            <w:noWrap/>
          </w:tcPr>
          <w:p w14:paraId="46A1FDA0"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R$ 2.709,38</w:t>
            </w:r>
          </w:p>
        </w:tc>
        <w:tc>
          <w:tcPr>
            <w:tcW w:w="983" w:type="dxa"/>
          </w:tcPr>
          <w:p w14:paraId="4F8BCB80"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tcPr>
          <w:p w14:paraId="410AC850"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R$ 32.512,56</w:t>
            </w:r>
          </w:p>
        </w:tc>
      </w:tr>
      <w:tr w:rsidR="00891AA3" w:rsidRPr="009809DC" w14:paraId="00FA3597" w14:textId="77777777" w:rsidTr="00E45DA4">
        <w:trPr>
          <w:trHeight w:val="492"/>
        </w:trPr>
        <w:tc>
          <w:tcPr>
            <w:tcW w:w="950" w:type="dxa"/>
            <w:vMerge/>
          </w:tcPr>
          <w:p w14:paraId="62F2ABC2" w14:textId="77777777" w:rsidR="00891AA3" w:rsidRPr="00F30757" w:rsidRDefault="00891AA3" w:rsidP="00E45DA4">
            <w:pPr>
              <w:jc w:val="center"/>
              <w:rPr>
                <w:rFonts w:ascii="Arial" w:hAnsi="Arial" w:cs="Arial"/>
                <w:color w:val="000000"/>
                <w:sz w:val="24"/>
                <w:szCs w:val="24"/>
              </w:rPr>
            </w:pPr>
          </w:p>
        </w:tc>
        <w:tc>
          <w:tcPr>
            <w:tcW w:w="694" w:type="dxa"/>
          </w:tcPr>
          <w:p w14:paraId="12B42AF0"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06</w:t>
            </w:r>
          </w:p>
        </w:tc>
        <w:tc>
          <w:tcPr>
            <w:tcW w:w="4179" w:type="dxa"/>
          </w:tcPr>
          <w:p w14:paraId="24DFFD86" w14:textId="77777777" w:rsidR="00891AA3" w:rsidRPr="00F30757" w:rsidRDefault="00891AA3" w:rsidP="00E45DA4">
            <w:pPr>
              <w:jc w:val="both"/>
              <w:rPr>
                <w:rFonts w:ascii="Arial" w:hAnsi="Arial" w:cs="Arial"/>
                <w:color w:val="000000"/>
                <w:sz w:val="24"/>
                <w:szCs w:val="24"/>
              </w:rPr>
            </w:pPr>
            <w:r w:rsidRPr="00F30757">
              <w:rPr>
                <w:rFonts w:ascii="Arial" w:hAnsi="Arial" w:cs="Arial"/>
                <w:color w:val="000000"/>
                <w:sz w:val="24"/>
                <w:szCs w:val="24"/>
              </w:rPr>
              <w:t>Instalação e configuração (Procon)</w:t>
            </w:r>
          </w:p>
        </w:tc>
        <w:tc>
          <w:tcPr>
            <w:tcW w:w="1151" w:type="dxa"/>
            <w:noWrap/>
          </w:tcPr>
          <w:p w14:paraId="400DCA55"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R$ 990,00</w:t>
            </w:r>
          </w:p>
        </w:tc>
        <w:tc>
          <w:tcPr>
            <w:tcW w:w="983" w:type="dxa"/>
          </w:tcPr>
          <w:p w14:paraId="6C17F1BF"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tcPr>
          <w:p w14:paraId="6DA2288A" w14:textId="77777777" w:rsidR="00891AA3" w:rsidRPr="00F30757" w:rsidRDefault="00891AA3" w:rsidP="00E45DA4">
            <w:pPr>
              <w:jc w:val="center"/>
              <w:rPr>
                <w:rFonts w:ascii="Arial" w:hAnsi="Arial" w:cs="Arial"/>
                <w:color w:val="000000"/>
                <w:sz w:val="24"/>
                <w:szCs w:val="24"/>
              </w:rPr>
            </w:pPr>
            <w:r w:rsidRPr="00F30757">
              <w:rPr>
                <w:rFonts w:ascii="Arial" w:hAnsi="Arial" w:cs="Arial"/>
                <w:color w:val="000000"/>
                <w:sz w:val="24"/>
                <w:szCs w:val="24"/>
              </w:rPr>
              <w:t>R$ 990,00</w:t>
            </w:r>
          </w:p>
        </w:tc>
      </w:tr>
      <w:tr w:rsidR="00891AA3" w:rsidRPr="009809DC" w14:paraId="60F4679B" w14:textId="77777777" w:rsidTr="00E45DA4">
        <w:trPr>
          <w:trHeight w:val="492"/>
        </w:trPr>
        <w:tc>
          <w:tcPr>
            <w:tcW w:w="950" w:type="dxa"/>
          </w:tcPr>
          <w:p w14:paraId="19E69449" w14:textId="77777777" w:rsidR="00891AA3" w:rsidRPr="00F30757" w:rsidRDefault="00891AA3" w:rsidP="00E45DA4">
            <w:pPr>
              <w:jc w:val="center"/>
              <w:rPr>
                <w:rFonts w:ascii="Arial" w:hAnsi="Arial" w:cs="Arial"/>
                <w:b/>
                <w:bCs/>
                <w:color w:val="000000"/>
                <w:sz w:val="24"/>
                <w:szCs w:val="24"/>
              </w:rPr>
            </w:pPr>
          </w:p>
        </w:tc>
        <w:tc>
          <w:tcPr>
            <w:tcW w:w="7007" w:type="dxa"/>
            <w:gridSpan w:val="4"/>
          </w:tcPr>
          <w:p w14:paraId="3DD3715D" w14:textId="77777777" w:rsidR="00891AA3" w:rsidRPr="00F30757" w:rsidRDefault="00891AA3" w:rsidP="00E45DA4">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GLOBAL ESTIMADO</w:t>
            </w:r>
            <w:r w:rsidRPr="00F30757">
              <w:rPr>
                <w:rFonts w:ascii="Arial" w:hAnsi="Arial" w:cs="Arial"/>
                <w:b/>
                <w:bCs/>
                <w:color w:val="000000"/>
                <w:sz w:val="24"/>
                <w:szCs w:val="24"/>
              </w:rPr>
              <w:t xml:space="preserve"> GRUPO 03</w:t>
            </w:r>
          </w:p>
        </w:tc>
        <w:tc>
          <w:tcPr>
            <w:tcW w:w="1284" w:type="dxa"/>
            <w:noWrap/>
          </w:tcPr>
          <w:p w14:paraId="73B0CEA4" w14:textId="77777777" w:rsidR="00891AA3" w:rsidRPr="00F30757" w:rsidRDefault="00891AA3" w:rsidP="00E45DA4">
            <w:pPr>
              <w:jc w:val="center"/>
              <w:rPr>
                <w:rFonts w:ascii="Arial" w:hAnsi="Arial" w:cs="Arial"/>
                <w:b/>
                <w:bCs/>
                <w:color w:val="000000"/>
                <w:sz w:val="24"/>
                <w:szCs w:val="24"/>
              </w:rPr>
            </w:pPr>
            <w:r w:rsidRPr="00F30757">
              <w:rPr>
                <w:rFonts w:ascii="Arial" w:hAnsi="Arial" w:cs="Arial"/>
                <w:b/>
                <w:bCs/>
                <w:color w:val="000000"/>
                <w:sz w:val="24"/>
                <w:szCs w:val="24"/>
              </w:rPr>
              <w:t>R$ 33.502,56</w:t>
            </w:r>
          </w:p>
        </w:tc>
      </w:tr>
      <w:tr w:rsidR="00891AA3" w:rsidRPr="009809DC" w14:paraId="3E1803D1" w14:textId="77777777" w:rsidTr="00E45DA4">
        <w:trPr>
          <w:trHeight w:val="492"/>
        </w:trPr>
        <w:tc>
          <w:tcPr>
            <w:tcW w:w="9241" w:type="dxa"/>
            <w:gridSpan w:val="6"/>
          </w:tcPr>
          <w:p w14:paraId="1B37933B" w14:textId="77777777" w:rsidR="00891AA3" w:rsidRPr="001D02E3" w:rsidRDefault="00891AA3" w:rsidP="00E45DA4">
            <w:pPr>
              <w:jc w:val="center"/>
              <w:rPr>
                <w:rFonts w:ascii="Arial" w:hAnsi="Arial" w:cs="Arial"/>
                <w:b/>
                <w:bCs/>
                <w:color w:val="000000"/>
                <w:sz w:val="24"/>
                <w:szCs w:val="24"/>
              </w:rPr>
            </w:pPr>
            <w:r w:rsidRPr="001D02E3">
              <w:rPr>
                <w:rFonts w:ascii="Arial" w:hAnsi="Arial" w:cs="Arial"/>
                <w:b/>
                <w:bCs/>
                <w:color w:val="000000"/>
                <w:sz w:val="24"/>
                <w:szCs w:val="24"/>
              </w:rPr>
              <w:t>VALOR GLOBAL ESTIMADO: R$ 144.305,12</w:t>
            </w:r>
          </w:p>
        </w:tc>
      </w:tr>
    </w:tbl>
    <w:p w14:paraId="3A574A68" w14:textId="77777777" w:rsidR="00891AA3" w:rsidRDefault="00891AA3" w:rsidP="00891AA3">
      <w:pPr>
        <w:pStyle w:val="Nivel2"/>
        <w:numPr>
          <w:ilvl w:val="0"/>
          <w:numId w:val="0"/>
        </w:numPr>
        <w:spacing w:before="0" w:after="0" w:line="360" w:lineRule="auto"/>
        <w:ind w:firstLine="708"/>
        <w:rPr>
          <w:rFonts w:ascii="Arial" w:hAnsi="Arial" w:cs="Arial"/>
          <w:color w:val="000000"/>
          <w:sz w:val="24"/>
          <w:szCs w:val="24"/>
        </w:rPr>
      </w:pPr>
    </w:p>
    <w:p w14:paraId="41CE5DAF" w14:textId="77777777" w:rsidR="00891AA3" w:rsidRPr="00790659" w:rsidRDefault="00891AA3" w:rsidP="00891AA3">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4E2CD8">
        <w:rPr>
          <w:rFonts w:ascii="Arial" w:hAnsi="Arial" w:cs="Arial"/>
          <w:color w:val="000000"/>
          <w:sz w:val="24"/>
          <w:szCs w:val="24"/>
        </w:rPr>
        <w:t xml:space="preserve">As memórias de cálculo e dos documentos que lhe dão suporte, com os parâmetros utilizados para a obtenção dos preços e para os respectivos cálculos, </w:t>
      </w:r>
      <w:r>
        <w:rPr>
          <w:rFonts w:ascii="Arial" w:hAnsi="Arial" w:cs="Arial"/>
          <w:color w:val="000000"/>
          <w:sz w:val="24"/>
          <w:szCs w:val="24"/>
        </w:rPr>
        <w:t xml:space="preserve">constam </w:t>
      </w:r>
      <w:r w:rsidRPr="004E2CD8">
        <w:rPr>
          <w:rFonts w:ascii="Arial" w:hAnsi="Arial" w:cs="Arial"/>
          <w:color w:val="000000"/>
          <w:sz w:val="24"/>
          <w:szCs w:val="24"/>
        </w:rPr>
        <w:t>de documento separado e classificado</w:t>
      </w:r>
      <w:r>
        <w:rPr>
          <w:rFonts w:ascii="Arial" w:hAnsi="Arial" w:cs="Arial"/>
          <w:color w:val="000000"/>
          <w:sz w:val="24"/>
          <w:szCs w:val="24"/>
        </w:rPr>
        <w:t xml:space="preserve"> “Análise Crítica dos Dados Coletados”.</w:t>
      </w:r>
    </w:p>
    <w:p w14:paraId="24ECDD9D" w14:textId="77777777" w:rsidR="00891AA3" w:rsidRDefault="00891AA3" w:rsidP="00891AA3">
      <w:pPr>
        <w:pStyle w:val="Nivel2"/>
        <w:numPr>
          <w:ilvl w:val="0"/>
          <w:numId w:val="0"/>
        </w:numPr>
        <w:spacing w:before="0" w:after="0" w:line="360" w:lineRule="auto"/>
        <w:ind w:firstLine="708"/>
        <w:rPr>
          <w:rFonts w:ascii="Arial" w:hAnsi="Arial" w:cs="Arial"/>
          <w:color w:val="000000"/>
          <w:sz w:val="24"/>
          <w:szCs w:val="24"/>
        </w:rPr>
      </w:pPr>
    </w:p>
    <w:bookmarkEnd w:id="17"/>
    <w:p w14:paraId="2DFE9E1D" w14:textId="77777777" w:rsidR="00891AA3" w:rsidRPr="00790659" w:rsidRDefault="00891AA3" w:rsidP="00891AA3">
      <w:pPr>
        <w:pStyle w:val="Nivel10"/>
        <w:numPr>
          <w:ilvl w:val="0"/>
          <w:numId w:val="90"/>
        </w:numPr>
        <w:spacing w:before="0" w:after="0" w:line="360" w:lineRule="auto"/>
        <w:ind w:left="0" w:firstLine="0"/>
        <w:rPr>
          <w:sz w:val="24"/>
          <w:szCs w:val="24"/>
        </w:rPr>
      </w:pPr>
      <w:r w:rsidRPr="00790659">
        <w:rPr>
          <w:sz w:val="24"/>
          <w:szCs w:val="24"/>
        </w:rPr>
        <w:t xml:space="preserve">DOTAÇÃO ORÇAMENTÁRIA </w:t>
      </w:r>
    </w:p>
    <w:p w14:paraId="1C047C5B" w14:textId="77777777" w:rsidR="00891AA3" w:rsidRDefault="00891AA3" w:rsidP="00891AA3">
      <w:pPr>
        <w:spacing w:line="360" w:lineRule="auto"/>
        <w:ind w:firstLine="708"/>
        <w:contextualSpacing/>
        <w:jc w:val="both"/>
        <w:rPr>
          <w:sz w:val="24"/>
          <w:szCs w:val="24"/>
        </w:rPr>
      </w:pPr>
      <w:r w:rsidRPr="00790659">
        <w:rPr>
          <w:sz w:val="24"/>
          <w:szCs w:val="24"/>
        </w:rPr>
        <w:t>As despesas decorrentes da presente contratação correrão à conta de recursos específicos consignados no Orçamento da Câmara Municipal de Extrema.</w:t>
      </w:r>
    </w:p>
    <w:bookmarkEnd w:id="13"/>
    <w:p w14:paraId="73235CE9" w14:textId="77777777" w:rsidR="00891AA3" w:rsidRPr="004D67D9" w:rsidRDefault="00891AA3" w:rsidP="00891AA3">
      <w:pPr>
        <w:autoSpaceDE w:val="0"/>
        <w:autoSpaceDN w:val="0"/>
        <w:adjustRightInd w:val="0"/>
        <w:spacing w:line="360" w:lineRule="auto"/>
        <w:jc w:val="both"/>
        <w:rPr>
          <w:color w:val="000000"/>
          <w:sz w:val="24"/>
          <w:szCs w:val="24"/>
        </w:rPr>
      </w:pPr>
      <w:r w:rsidRPr="004D67D9">
        <w:rPr>
          <w:color w:val="000000"/>
          <w:sz w:val="24"/>
          <w:szCs w:val="24"/>
        </w:rPr>
        <w:t xml:space="preserve">A contratação será atendida pela seguinte dotação: </w:t>
      </w:r>
    </w:p>
    <w:p w14:paraId="2EB05D24" w14:textId="77777777" w:rsidR="00891AA3" w:rsidRPr="00095875" w:rsidRDefault="00891AA3" w:rsidP="00891AA3">
      <w:pPr>
        <w:autoSpaceDE w:val="0"/>
        <w:autoSpaceDN w:val="0"/>
        <w:adjustRightInd w:val="0"/>
        <w:spacing w:line="360" w:lineRule="auto"/>
        <w:jc w:val="both"/>
        <w:rPr>
          <w:b/>
          <w:bCs/>
          <w:color w:val="000000"/>
          <w:sz w:val="24"/>
          <w:szCs w:val="24"/>
        </w:rPr>
      </w:pPr>
      <w:r w:rsidRPr="00095875">
        <w:rPr>
          <w:b/>
          <w:bCs/>
          <w:color w:val="000000"/>
          <w:sz w:val="24"/>
          <w:szCs w:val="24"/>
        </w:rPr>
        <w:t>Dotação: 3.3.90.39.99</w:t>
      </w:r>
    </w:p>
    <w:p w14:paraId="3EF209B7" w14:textId="77777777" w:rsidR="00891AA3" w:rsidRPr="00095875" w:rsidRDefault="00891AA3" w:rsidP="00891AA3">
      <w:pPr>
        <w:autoSpaceDE w:val="0"/>
        <w:autoSpaceDN w:val="0"/>
        <w:adjustRightInd w:val="0"/>
        <w:spacing w:line="360" w:lineRule="auto"/>
        <w:jc w:val="both"/>
        <w:rPr>
          <w:b/>
          <w:bCs/>
          <w:color w:val="000000"/>
          <w:sz w:val="24"/>
          <w:szCs w:val="24"/>
        </w:rPr>
      </w:pPr>
      <w:r w:rsidRPr="00095875">
        <w:rPr>
          <w:b/>
          <w:bCs/>
          <w:color w:val="000000"/>
          <w:sz w:val="24"/>
          <w:szCs w:val="24"/>
        </w:rPr>
        <w:t>Ficha: 20</w:t>
      </w:r>
    </w:p>
    <w:p w14:paraId="666B90F0" w14:textId="77777777" w:rsidR="00891AA3" w:rsidRDefault="00891AA3" w:rsidP="00891AA3">
      <w:pPr>
        <w:autoSpaceDE w:val="0"/>
        <w:autoSpaceDN w:val="0"/>
        <w:adjustRightInd w:val="0"/>
        <w:spacing w:line="360" w:lineRule="auto"/>
        <w:jc w:val="both"/>
        <w:rPr>
          <w:b/>
          <w:bCs/>
          <w:color w:val="000000"/>
          <w:sz w:val="24"/>
          <w:szCs w:val="24"/>
        </w:rPr>
      </w:pPr>
      <w:r w:rsidRPr="00095875">
        <w:rPr>
          <w:b/>
          <w:bCs/>
          <w:color w:val="000000"/>
          <w:sz w:val="24"/>
          <w:szCs w:val="24"/>
        </w:rPr>
        <w:t>Resumo: OUTROS SERVIÇOS DE TERCEIROS PESSOA JURIDICA</w:t>
      </w:r>
    </w:p>
    <w:p w14:paraId="57EF3AEC" w14:textId="77777777" w:rsidR="00891AA3" w:rsidRPr="00095875" w:rsidRDefault="00891AA3" w:rsidP="00891AA3">
      <w:pPr>
        <w:autoSpaceDE w:val="0"/>
        <w:autoSpaceDN w:val="0"/>
        <w:adjustRightInd w:val="0"/>
        <w:spacing w:line="360" w:lineRule="auto"/>
        <w:jc w:val="both"/>
        <w:rPr>
          <w:b/>
          <w:bCs/>
          <w:color w:val="000000"/>
          <w:sz w:val="24"/>
          <w:szCs w:val="24"/>
        </w:rPr>
      </w:pPr>
    </w:p>
    <w:p w14:paraId="0FB44588" w14:textId="77777777" w:rsidR="00891AA3" w:rsidRDefault="00891AA3" w:rsidP="00891AA3">
      <w:pPr>
        <w:pStyle w:val="Nivel10"/>
        <w:numPr>
          <w:ilvl w:val="0"/>
          <w:numId w:val="90"/>
        </w:numPr>
        <w:spacing w:before="0" w:after="0" w:line="360" w:lineRule="auto"/>
        <w:ind w:left="0" w:firstLine="0"/>
        <w:rPr>
          <w:sz w:val="24"/>
          <w:szCs w:val="24"/>
        </w:rPr>
      </w:pPr>
      <w:r>
        <w:rPr>
          <w:sz w:val="24"/>
          <w:szCs w:val="24"/>
        </w:rPr>
        <w:t>JUSTIFICATIVAS</w:t>
      </w:r>
    </w:p>
    <w:p w14:paraId="11DC2510" w14:textId="77777777" w:rsidR="00891AA3" w:rsidRDefault="00891AA3" w:rsidP="00891AA3"/>
    <w:p w14:paraId="45868232" w14:textId="77777777" w:rsidR="00891AA3" w:rsidRDefault="00891AA3" w:rsidP="00891AA3"/>
    <w:p w14:paraId="543D9885" w14:textId="77777777" w:rsidR="00891AA3" w:rsidRPr="00143334" w:rsidRDefault="00891AA3" w:rsidP="00891AA3">
      <w:pPr>
        <w:pStyle w:val="NormalWeb"/>
        <w:spacing w:before="0" w:beforeAutospacing="0" w:after="0" w:afterAutospacing="0" w:line="360" w:lineRule="auto"/>
        <w:ind w:firstLine="720"/>
        <w:jc w:val="both"/>
        <w:rPr>
          <w:rFonts w:ascii="Arial" w:hAnsi="Arial" w:cs="Arial"/>
        </w:rPr>
      </w:pPr>
      <w:r w:rsidRPr="00143334">
        <w:rPr>
          <w:rFonts w:ascii="Arial" w:hAnsi="Arial" w:cs="Arial"/>
        </w:rPr>
        <w:t>A contratação de serviços contínuos de internet em fibra ótica, com link dedicado e proteção em dupla abordagem, revela-se tecnicamente indispensável para assegurar a estabilidade, a velocidade e a segurança das conexões utilizadas pela Câmara Municipal de Extrema e suas unidades vinculadas. O volume crescente de atividades administrativas e legislativas, associado à necessidade de transmissões em tempo real, reuniões virtuais, integração de sistemas eletrônicos e atendimento ao cidadão, exige infraestrutura tecnológica de alto desempenho e confiabilidade.</w:t>
      </w:r>
      <w:r>
        <w:rPr>
          <w:rFonts w:ascii="Arial" w:hAnsi="Arial" w:cs="Arial"/>
        </w:rPr>
        <w:t xml:space="preserve"> </w:t>
      </w:r>
      <w:r w:rsidRPr="00143334">
        <w:rPr>
          <w:rFonts w:ascii="Arial" w:hAnsi="Arial" w:cs="Arial"/>
        </w:rPr>
        <w:t>O link dedicado garante que a largura de banda contratada seja efetivamente entregue sem compartilhamento com terceiros, o que elimina gargalos de tráfego e reduz a latência, aspectos essenciais para garantir a integridade das sessões legislativas transmitidas ao vivo, a continuidade dos serviços do PROCON e o bom funcionamento da Casa do Cidadão. A proteção em dupla abordagem, por sua vez, assegura redundância na conexão, minimizando riscos de indisponibilidade e permitindo a rápida recuperação em situações de falha.</w:t>
      </w:r>
      <w:r>
        <w:rPr>
          <w:rFonts w:ascii="Arial" w:hAnsi="Arial" w:cs="Arial"/>
        </w:rPr>
        <w:t xml:space="preserve"> </w:t>
      </w:r>
      <w:r w:rsidRPr="00143334">
        <w:rPr>
          <w:rFonts w:ascii="Arial" w:hAnsi="Arial" w:cs="Arial"/>
        </w:rPr>
        <w:t xml:space="preserve">Adicionalmente, a diferenciação da capacidade contratada para cada unidade (1 Gbps para a sede da Câmara, 500 Mbps para a Casa do </w:t>
      </w:r>
      <w:r w:rsidRPr="00143334">
        <w:rPr>
          <w:rFonts w:ascii="Arial" w:hAnsi="Arial" w:cs="Arial"/>
        </w:rPr>
        <w:lastRenderedPageBreak/>
        <w:t>Cidadão e 500 Mbps para o PROCON) está em conformidade com a demanda específica de cada local, evitando tanto a ociosidade de recursos quanto a insuficiência de desempenho. Essa adequação técnica garante o equilíbrio entre eficiência operacional e economicidade, atendendo ao princípio da proporcionalidade previsto na Lei nº 14.133/2021.</w:t>
      </w:r>
      <w:r>
        <w:rPr>
          <w:rFonts w:ascii="Arial" w:hAnsi="Arial" w:cs="Arial"/>
        </w:rPr>
        <w:t xml:space="preserve"> </w:t>
      </w:r>
      <w:r w:rsidRPr="00143334">
        <w:rPr>
          <w:rFonts w:ascii="Arial" w:hAnsi="Arial" w:cs="Arial"/>
        </w:rPr>
        <w:t>Portanto, a presente contratação apresenta-se como solução técnica necessária, adequada e eficiente para suportar as demandas atuais e futuras da Administração, assegurando o pleno funcionamento das atividades institucionais, a transparência dos atos públicos e a efetividade no atendimento à população.</w:t>
      </w:r>
      <w:r>
        <w:rPr>
          <w:rFonts w:ascii="Arial" w:hAnsi="Arial" w:cs="Arial"/>
        </w:rPr>
        <w:t xml:space="preserve"> </w:t>
      </w:r>
      <w:r w:rsidRPr="00143334">
        <w:rPr>
          <w:rFonts w:ascii="Arial" w:hAnsi="Arial" w:cs="Arial"/>
        </w:rPr>
        <w:t xml:space="preserve">A exigência de conformidade quanto à contratação de internet redundante decorre da necessidade de garantir segurança, estabilidade e eficiência na conectividade da Câmara Municipal de Extrema, especialmente em razão da criticidade das atividades legislativas e administrativas que dependem de acesso contínuo à rede. Nesse contexto, a vedação à participação da empresa </w:t>
      </w:r>
      <w:r w:rsidRPr="00143334">
        <w:rPr>
          <w:rStyle w:val="Forte"/>
          <w:rFonts w:ascii="Arial" w:hAnsi="Arial" w:cs="Arial"/>
        </w:rPr>
        <w:t>VIRT PROVEDORES LTDA</w:t>
      </w:r>
      <w:r w:rsidRPr="00143334">
        <w:rPr>
          <w:rFonts w:ascii="Arial" w:hAnsi="Arial" w:cs="Arial"/>
        </w:rPr>
        <w:t xml:space="preserve">, CNPJ nº 11.939.417/0001-30, no </w:t>
      </w:r>
      <w:r w:rsidRPr="00143334">
        <w:rPr>
          <w:rStyle w:val="Forte"/>
          <w:rFonts w:ascii="Arial" w:hAnsi="Arial" w:cs="Arial"/>
        </w:rPr>
        <w:t>Item 01 – Grupo 01</w:t>
      </w:r>
      <w:r w:rsidRPr="00143334">
        <w:rPr>
          <w:rFonts w:ascii="Arial" w:hAnsi="Arial" w:cs="Arial"/>
        </w:rPr>
        <w:t>, justifica-se pelo fato de já ser responsável pelo fornecimento de link redundante na mesma localidade, configurando situação de potencial conflito técnico e operacional.</w:t>
      </w:r>
    </w:p>
    <w:p w14:paraId="5A1116C8" w14:textId="77777777" w:rsidR="00891AA3" w:rsidRPr="00143334" w:rsidRDefault="00891AA3" w:rsidP="00891AA3">
      <w:pPr>
        <w:pStyle w:val="NormalWeb"/>
        <w:spacing w:before="0" w:beforeAutospacing="0" w:after="0" w:afterAutospacing="0" w:line="360" w:lineRule="auto"/>
        <w:jc w:val="both"/>
        <w:rPr>
          <w:rFonts w:ascii="Arial" w:hAnsi="Arial" w:cs="Arial"/>
        </w:rPr>
      </w:pPr>
      <w:r w:rsidRPr="00143334">
        <w:rPr>
          <w:rFonts w:ascii="Arial" w:hAnsi="Arial" w:cs="Arial"/>
        </w:rPr>
        <w:t xml:space="preserve">A contratação de fornecedores distintos para os serviços principal e redundante é medida técnica essencial para assegurar a </w:t>
      </w:r>
      <w:r w:rsidRPr="00143334">
        <w:rPr>
          <w:rStyle w:val="Forte"/>
          <w:rFonts w:ascii="Arial" w:hAnsi="Arial" w:cs="Arial"/>
        </w:rPr>
        <w:t>efetiva redundância da infraestrutura de internet</w:t>
      </w:r>
      <w:r w:rsidRPr="00143334">
        <w:rPr>
          <w:rFonts w:ascii="Arial" w:hAnsi="Arial" w:cs="Arial"/>
        </w:rPr>
        <w:t xml:space="preserve">. Caso a mesma empresa fosse responsável por ambos os serviços, a lógica da redundância ficaria comprometida, uma vez que a dependência de um único provedor poderia gerar falhas simultâneas em caso de instabilidade, problemas de </w:t>
      </w:r>
      <w:proofErr w:type="spellStart"/>
      <w:r w:rsidRPr="00143334">
        <w:rPr>
          <w:rFonts w:ascii="Arial" w:hAnsi="Arial" w:cs="Arial"/>
        </w:rPr>
        <w:t>backbone</w:t>
      </w:r>
      <w:proofErr w:type="spellEnd"/>
      <w:r w:rsidRPr="00143334">
        <w:rPr>
          <w:rFonts w:ascii="Arial" w:hAnsi="Arial" w:cs="Arial"/>
        </w:rPr>
        <w:t>, manutenções programadas ou incidentes de ordem técnica. Essa condição anularia o objetivo de continuidade ininterrupta que se busca com a dupla abordagem contratual.</w:t>
      </w:r>
      <w:r>
        <w:rPr>
          <w:rFonts w:ascii="Arial" w:hAnsi="Arial" w:cs="Arial"/>
        </w:rPr>
        <w:t xml:space="preserve"> </w:t>
      </w:r>
      <w:r w:rsidRPr="00143334">
        <w:rPr>
          <w:rFonts w:ascii="Arial" w:hAnsi="Arial" w:cs="Arial"/>
        </w:rPr>
        <w:t xml:space="preserve">Portanto, a restrição imposta visa assegurar que o serviço principal e o redundante sejam prestados por empresas distintas, com rotas e </w:t>
      </w:r>
      <w:proofErr w:type="spellStart"/>
      <w:r w:rsidRPr="00143334">
        <w:rPr>
          <w:rFonts w:ascii="Arial" w:hAnsi="Arial" w:cs="Arial"/>
        </w:rPr>
        <w:t>backbones</w:t>
      </w:r>
      <w:proofErr w:type="spellEnd"/>
      <w:r w:rsidRPr="00143334">
        <w:rPr>
          <w:rFonts w:ascii="Arial" w:hAnsi="Arial" w:cs="Arial"/>
        </w:rPr>
        <w:t xml:space="preserve"> independentes, garantindo verdadeira resiliência da infraestrutura tecnológica da Câmara Municipal. Trata-se de medida estritamente técnica, necessária para preservar a </w:t>
      </w:r>
      <w:r w:rsidRPr="00143334">
        <w:rPr>
          <w:rStyle w:val="Forte"/>
          <w:rFonts w:ascii="Arial" w:hAnsi="Arial" w:cs="Arial"/>
        </w:rPr>
        <w:t>segurança operacional, a confiabilidade dos serviços de internet e a transparência das atividades públicas</w:t>
      </w:r>
      <w:r w:rsidRPr="00143334">
        <w:rPr>
          <w:rFonts w:ascii="Arial" w:hAnsi="Arial" w:cs="Arial"/>
        </w:rPr>
        <w:t>, em consonância com o princípio da eficiência administrativa previsto na Lei nº 14.133/2021.</w:t>
      </w:r>
    </w:p>
    <w:p w14:paraId="5CA3E925" w14:textId="77777777" w:rsidR="00891AA3" w:rsidRDefault="00891AA3" w:rsidP="00891AA3">
      <w:pPr>
        <w:pStyle w:val="NormalWeb"/>
        <w:spacing w:before="0" w:beforeAutospacing="0" w:after="0" w:afterAutospacing="0" w:line="360" w:lineRule="auto"/>
        <w:ind w:firstLine="720"/>
        <w:jc w:val="both"/>
        <w:rPr>
          <w:rFonts w:ascii="Arial" w:hAnsi="Arial" w:cs="Arial"/>
        </w:rPr>
      </w:pPr>
      <w:r w:rsidRPr="00143334">
        <w:rPr>
          <w:rFonts w:ascii="Arial" w:hAnsi="Arial" w:cs="Arial"/>
        </w:rPr>
        <w:t xml:space="preserve">A presente contratação encontra respaldo econômico na necessidade de assegurar serviços contínuos de internet de alta performance, com custo compatível às demandas da Administração e ao interesse público, mediante a utilização do regime de </w:t>
      </w:r>
      <w:r w:rsidRPr="00143334">
        <w:rPr>
          <w:rStyle w:val="Forte"/>
          <w:rFonts w:ascii="Arial" w:hAnsi="Arial" w:cs="Arial"/>
        </w:rPr>
        <w:t xml:space="preserve">contratação exclusiva de Microempresas, Empresas de Pequeno Porte </w:t>
      </w:r>
      <w:r w:rsidRPr="00143334">
        <w:rPr>
          <w:rStyle w:val="Forte"/>
          <w:rFonts w:ascii="Arial" w:hAnsi="Arial" w:cs="Arial"/>
        </w:rPr>
        <w:lastRenderedPageBreak/>
        <w:t>ou equiparadas</w:t>
      </w:r>
      <w:r w:rsidRPr="00143334">
        <w:rPr>
          <w:rFonts w:ascii="Arial" w:hAnsi="Arial" w:cs="Arial"/>
        </w:rPr>
        <w:t>, conforme previsto na Lei Complementar nº 123/2006. Essa medida fomenta a participação de pequenos negócios, fortalecendo a economia local e regional, ao mesmo tempo em que amplia a competitividade e promove a obtenção do menor preço global.</w:t>
      </w:r>
      <w:r>
        <w:rPr>
          <w:rFonts w:ascii="Arial" w:hAnsi="Arial" w:cs="Arial"/>
        </w:rPr>
        <w:t xml:space="preserve"> </w:t>
      </w:r>
      <w:r w:rsidRPr="00143334">
        <w:rPr>
          <w:rFonts w:ascii="Arial" w:hAnsi="Arial" w:cs="Arial"/>
        </w:rPr>
        <w:t>A adoção de links dedicados em fibra ótica com proteção em dupla abordagem previne prejuízos financeiros decorrentes de eventuais indisponibilidades ou instabilidades de conexão, que poderiam comprometer o funcionamento da Câmara Municipal, do PROCON e da Casa do Cidadão, acarretando atrasos em sessões legislativas, suspensões de atendimento ao público e dificuldades no acesso a sistemas oficiais. Tais falhas gerariam custos indiretos e prejuízos à eficiência administrativa, superando em muito os investimentos da contratação proposta.</w:t>
      </w:r>
      <w:r>
        <w:rPr>
          <w:rFonts w:ascii="Arial" w:hAnsi="Arial" w:cs="Arial"/>
        </w:rPr>
        <w:t xml:space="preserve"> </w:t>
      </w:r>
      <w:r w:rsidRPr="00143334">
        <w:rPr>
          <w:rFonts w:ascii="Arial" w:hAnsi="Arial" w:cs="Arial"/>
        </w:rPr>
        <w:t xml:space="preserve">Além disso, a especificação de larguras de banda distintas para cada local (1 Gbps Full para a Câmara Municipal, 500 Mbps Full para a Casa do Cidadão e 500 Mbps Full para o PROCON) garante </w:t>
      </w:r>
      <w:r w:rsidRPr="00143334">
        <w:rPr>
          <w:rStyle w:val="Forte"/>
          <w:rFonts w:ascii="Arial" w:hAnsi="Arial" w:cs="Arial"/>
        </w:rPr>
        <w:t>proporcionalidade e economicidade</w:t>
      </w:r>
      <w:r w:rsidRPr="00143334">
        <w:rPr>
          <w:rFonts w:ascii="Arial" w:hAnsi="Arial" w:cs="Arial"/>
        </w:rPr>
        <w:t>, evitando gastos desnecessários com capacidades superiores à demanda efetiva, ao mesmo tempo em que impede insuficiências técnicas que poderiam gerar contratações suplementares.</w:t>
      </w:r>
      <w:r>
        <w:rPr>
          <w:rFonts w:ascii="Arial" w:hAnsi="Arial" w:cs="Arial"/>
        </w:rPr>
        <w:t xml:space="preserve"> </w:t>
      </w:r>
      <w:r w:rsidRPr="00143334">
        <w:rPr>
          <w:rFonts w:ascii="Arial" w:hAnsi="Arial" w:cs="Arial"/>
        </w:rPr>
        <w:t xml:space="preserve">Ressalta-se ainda que a natureza contínua da prestação, com possibilidade de prorrogação até o limite legal de 60 meses, conforme Lei nº 14.133/2021, confere </w:t>
      </w:r>
      <w:r w:rsidRPr="00143334">
        <w:rPr>
          <w:rStyle w:val="Forte"/>
          <w:rFonts w:ascii="Arial" w:hAnsi="Arial" w:cs="Arial"/>
        </w:rPr>
        <w:t>previsibilidade orçamentária</w:t>
      </w:r>
      <w:r w:rsidRPr="00143334">
        <w:rPr>
          <w:rFonts w:ascii="Arial" w:hAnsi="Arial" w:cs="Arial"/>
        </w:rPr>
        <w:t xml:space="preserve"> e permite maior eficiência no planejamento das despesas públicas, reduzindo a necessidade de processos licitatórios recorrentes e, consequentemente, os custos administrativos associados.</w:t>
      </w:r>
      <w:r>
        <w:rPr>
          <w:rFonts w:ascii="Arial" w:hAnsi="Arial" w:cs="Arial"/>
        </w:rPr>
        <w:t xml:space="preserve"> </w:t>
      </w:r>
      <w:r w:rsidRPr="00143334">
        <w:rPr>
          <w:rFonts w:ascii="Arial" w:hAnsi="Arial" w:cs="Arial"/>
        </w:rPr>
        <w:t>Dessa forma, a contratação demonstra-se economicamente vantajosa, equilibrando a relação custo-benefício, garantindo eficiência no gasto público e promovendo o desenvolvimento sustentável da economia local.</w:t>
      </w:r>
    </w:p>
    <w:p w14:paraId="17341F43" w14:textId="77777777" w:rsidR="00891AA3" w:rsidRDefault="00891AA3" w:rsidP="00891AA3">
      <w:pPr>
        <w:pStyle w:val="NormalWeb"/>
        <w:spacing w:before="0" w:beforeAutospacing="0" w:after="0" w:afterAutospacing="0" w:line="360" w:lineRule="auto"/>
        <w:ind w:firstLine="720"/>
        <w:jc w:val="both"/>
        <w:rPr>
          <w:rFonts w:ascii="Arial" w:hAnsi="Arial" w:cs="Arial"/>
        </w:rPr>
      </w:pPr>
      <w:r w:rsidRPr="00095875">
        <w:rPr>
          <w:rFonts w:ascii="Arial" w:hAnsi="Arial" w:cs="Arial"/>
        </w:rPr>
        <w:t>A presente contratação tem por finalidade a prestação de serviços contínuos de internet fibra ótica, com fornecimento de links dedicados, largura de banda dimensionada de acordo com a criticidade de cada unidade administrativa da Câmara Municipal de Extrema, acrescidos de instalação e configuração inicial. A medida visa assegurar o regular desenvolvimento das atividades parlamentares e de atendimento ao cidadão, sem os quais restaria comprometida a comunicação institucional, a tramitação eletrônica de processos e a transparência pública.</w:t>
      </w:r>
      <w:r>
        <w:rPr>
          <w:rFonts w:ascii="Arial" w:hAnsi="Arial" w:cs="Arial"/>
        </w:rPr>
        <w:t xml:space="preserve"> </w:t>
      </w:r>
      <w:r w:rsidRPr="00095875">
        <w:rPr>
          <w:rFonts w:ascii="Arial" w:hAnsi="Arial" w:cs="Arial"/>
        </w:rPr>
        <w:t xml:space="preserve">Opta-se pelo critério de julgamento de menor preço global por grupo, em atenção ao princípio da seleção da proposta mais vantajosa para a Administração, conforme previsto na Constituição Federal e na Lei nº 14.133/2021. A adoção do agrupamento de itens em pacotes </w:t>
      </w:r>
      <w:r w:rsidRPr="00095875">
        <w:rPr>
          <w:rFonts w:ascii="Arial" w:hAnsi="Arial" w:cs="Arial"/>
        </w:rPr>
        <w:lastRenderedPageBreak/>
        <w:t>coesos justifica-se porque cada grupo corresponde a um ponto físico distinto (Câmara, Casa do Cidadão e PROCON), no qual se exige tanto a prestação do serviço de link dedicado quanto sua instalação e configuração. A fragmentação em itens isolados poderia ocasionar contratações díspares, dificultando a gestão contratual, aumentando o risco de incompatibilidades técnicas, além de comprometer a economicidade. A adjudicação por grupo garante unidade de responsabilidade, facilitando a fiscalização e reduzindo custos administrativos de gestão, de modo a atender ao princípio da eficiência.</w:t>
      </w:r>
      <w:r>
        <w:rPr>
          <w:rFonts w:ascii="Arial" w:hAnsi="Arial" w:cs="Arial"/>
        </w:rPr>
        <w:t xml:space="preserve"> </w:t>
      </w:r>
      <w:r w:rsidRPr="00095875">
        <w:rPr>
          <w:rFonts w:ascii="Arial" w:hAnsi="Arial" w:cs="Arial"/>
        </w:rPr>
        <w:t>A presente licitação se dará sob a forma de exclusividade para Microempresas, Empresas de Pequeno Porte e equiparadas, com fundamento na Lei Complementar nº 123/2006 e na Lei nº 14.133/2021. O objeto enquadra-se em contratação de natureza divisível e de valor compatível com a reserva de mercado para tais empresas, estimulando o desenvolvimento econômico local e regional, em consonância com a diretriz constitucional da ordem econômica voltada à valorização das micro e pequenas empresas.</w:t>
      </w:r>
      <w:r>
        <w:rPr>
          <w:rFonts w:ascii="Arial" w:hAnsi="Arial" w:cs="Arial"/>
        </w:rPr>
        <w:t xml:space="preserve"> </w:t>
      </w:r>
      <w:r w:rsidRPr="00095875">
        <w:rPr>
          <w:rFonts w:ascii="Arial" w:hAnsi="Arial" w:cs="Arial"/>
        </w:rPr>
        <w:t>A contratação pelo menor preço global por grupo assegura não apenas o atendimento da necessidade específica de cada unidade, mas também a racionalização de custos operacionais, a redução de litígios contratuais e a garantia de maior estabilidade técnica. A centralização da responsabilidade em um único contratado por grupo resulta em melhor eficiência na resolução de falhas, evitando sobreposição de fornecedores e propiciando a obtenção do menor preço global efetivo.</w:t>
      </w:r>
      <w:r>
        <w:rPr>
          <w:rFonts w:ascii="Arial" w:hAnsi="Arial" w:cs="Arial"/>
        </w:rPr>
        <w:t xml:space="preserve"> </w:t>
      </w:r>
      <w:r w:rsidRPr="00095875">
        <w:rPr>
          <w:rFonts w:ascii="Arial" w:hAnsi="Arial" w:cs="Arial"/>
        </w:rPr>
        <w:t>A escolha do critério de julgamento e da forma de agrupamento encontra amparo na Lei nº 14.133/2021, que prevê a possibilidade de adjudicação por grupo de itens quando tal medida for devidamente justificada, como no presente caso. Ressalta-se que a Administração deve pautar-se pelo interesse público primário, buscando a contratação mais vantajosa, não apenas sob o prisma econômico, mas também em termos de eficiência, confiabilidade e continuidade da prestação do serviço essencial.</w:t>
      </w:r>
      <w:r>
        <w:rPr>
          <w:rFonts w:ascii="Arial" w:hAnsi="Arial" w:cs="Arial"/>
        </w:rPr>
        <w:t xml:space="preserve"> </w:t>
      </w:r>
      <w:r w:rsidRPr="00095875">
        <w:rPr>
          <w:rFonts w:ascii="Arial" w:hAnsi="Arial" w:cs="Arial"/>
        </w:rPr>
        <w:t>Ante o exposto, justifica-se a adoção do critério de julgamento pelo menor preço global por grupo, em regime de contratação exclusiva para ME, EPP ou equiparadas, para a prestação de serviços de internet dedicada com instalação e configuração, nos três pontos indicados (Câmara Municipal, Casa do Cidadão e PROCON). Tal medida assegura a observância dos princípios da economicidade, eficiência, isonomia e vantajosidade, em conformidade com a Lei nº 14.133/2021 e com o interesse público primário.</w:t>
      </w:r>
    </w:p>
    <w:p w14:paraId="45A0199E" w14:textId="77777777" w:rsidR="00891AA3" w:rsidRPr="00095875" w:rsidRDefault="00891AA3" w:rsidP="00891AA3">
      <w:pPr>
        <w:pStyle w:val="NormalWeb"/>
        <w:spacing w:before="0" w:beforeAutospacing="0" w:after="0" w:afterAutospacing="0" w:line="360" w:lineRule="auto"/>
        <w:ind w:firstLine="720"/>
        <w:jc w:val="both"/>
        <w:rPr>
          <w:rFonts w:ascii="Arial" w:hAnsi="Arial" w:cs="Arial"/>
        </w:rPr>
      </w:pPr>
      <w:r w:rsidRPr="00095875">
        <w:rPr>
          <w:rFonts w:ascii="Arial" w:hAnsi="Arial" w:cs="Arial"/>
        </w:rPr>
        <w:t xml:space="preserve">Considerando a natureza e a relevância do objeto licitado, que consiste na prestação de serviços contínuos de internet em fibra ótica com link dedicado e </w:t>
      </w:r>
      <w:r w:rsidRPr="00095875">
        <w:rPr>
          <w:rFonts w:ascii="Arial" w:hAnsi="Arial" w:cs="Arial"/>
        </w:rPr>
        <w:lastRenderedPageBreak/>
        <w:t>proteção em dupla abordagem, torna-se imprescindível a adoção de critérios rigorosos de habilitação. A exigência de documentação de habilitação técnica, jurídica, fiscal, trabalhista e econômico-financeira não configura excesso de formalismo, mas medida indispensável para garantir que a empresa contratada disponha de condições efetivas para atender às necessidades da Administração Pública.</w:t>
      </w:r>
      <w:r>
        <w:rPr>
          <w:rFonts w:ascii="Arial" w:hAnsi="Arial" w:cs="Arial"/>
        </w:rPr>
        <w:t xml:space="preserve"> </w:t>
      </w:r>
      <w:r w:rsidRPr="00095875">
        <w:rPr>
          <w:rFonts w:ascii="Arial" w:hAnsi="Arial" w:cs="Arial"/>
        </w:rPr>
        <w:t>A documentação jurídica assegura a regular constituição e a legitimidade da empresa, garantindo que o contratado possua personalidade jurídica válida e apta a assumir obrigações com o Poder Público. Os documentos fiscais e trabalhistas são exigidos para assegurar a idoneidade da empresa perante a Fazenda Pública e a conformidade com a legislação trabalhista, evitando que recursos públicos sejam destinados a empresas em situação de irregularidade.</w:t>
      </w:r>
      <w:r>
        <w:rPr>
          <w:rFonts w:ascii="Arial" w:hAnsi="Arial" w:cs="Arial"/>
        </w:rPr>
        <w:t xml:space="preserve"> </w:t>
      </w:r>
      <w:r w:rsidRPr="00095875">
        <w:rPr>
          <w:rFonts w:ascii="Arial" w:hAnsi="Arial" w:cs="Arial"/>
        </w:rPr>
        <w:t>A habilitação econômico-financeira é essencial para verificar a capacidade da empresa em suportar a execução do contrato ao longo do tempo, evitando riscos de inadimplemento decorrentes de fragilidade financeira. Já a documentação técnica deve atestar a experiência anterior, a qualificação da equipe e a capacidade operacional em fornecer serviços de internet dedicada com o nível de desempenho exigido, incluindo parâmetros de disponibilidade, redundância e suporte técnico. Trata-se de requisito fundamental para assegurar que o contratado tenha condições de prover soluções estáveis, seguras e compatíveis com a complexidade do objeto.</w:t>
      </w:r>
      <w:r>
        <w:rPr>
          <w:rFonts w:ascii="Arial" w:hAnsi="Arial" w:cs="Arial"/>
        </w:rPr>
        <w:t xml:space="preserve"> </w:t>
      </w:r>
      <w:r w:rsidRPr="00095875">
        <w:rPr>
          <w:rFonts w:ascii="Arial" w:hAnsi="Arial" w:cs="Arial"/>
        </w:rPr>
        <w:t>Ao exigir tais documentos, a Administração não apenas cumpre o que determina a Lei nº 14.133/2021, mas também resguarda o interesse público, garantindo a contratação de empresa idônea, tecnicamente habilitada e economicamente estável. A ausência dessa verificação poderia expor o ente público a riscos de descontinuidade do serviço, falhas técnicas ou descumprimento contratual, com prejuízos diretos às atividades administrativas e ao atendimento ao cidadão.</w:t>
      </w:r>
    </w:p>
    <w:p w14:paraId="2A0398CB" w14:textId="77777777" w:rsidR="00891AA3" w:rsidRDefault="00891AA3" w:rsidP="00891AA3">
      <w:pPr>
        <w:pStyle w:val="NormalWeb"/>
        <w:spacing w:before="0" w:beforeAutospacing="0" w:after="0" w:afterAutospacing="0" w:line="360" w:lineRule="auto"/>
        <w:jc w:val="both"/>
        <w:rPr>
          <w:rFonts w:ascii="Arial" w:hAnsi="Arial" w:cs="Arial"/>
        </w:rPr>
      </w:pPr>
      <w:r w:rsidRPr="00095875">
        <w:rPr>
          <w:rFonts w:ascii="Arial" w:hAnsi="Arial" w:cs="Arial"/>
        </w:rPr>
        <w:t>Assim, a exigência de documentos de habilitação mostra-se medida essencial, proporcional e necessária para assegurar a regularidade do processo licitatório e a efetiva prestação do objeto, em estrita observância aos princípios da legalidade, da eficiência, da segurança jurídica e da proteção ao interesse público.</w:t>
      </w:r>
    </w:p>
    <w:p w14:paraId="670967C7" w14:textId="77777777" w:rsidR="00891AA3" w:rsidRDefault="00891AA3" w:rsidP="00891AA3">
      <w:pPr>
        <w:pStyle w:val="NormalWeb"/>
        <w:spacing w:before="0" w:beforeAutospacing="0" w:after="0" w:afterAutospacing="0" w:line="360" w:lineRule="auto"/>
        <w:ind w:firstLine="720"/>
        <w:jc w:val="both"/>
        <w:rPr>
          <w:rFonts w:ascii="Arial" w:hAnsi="Arial" w:cs="Arial"/>
        </w:rPr>
      </w:pPr>
      <w:r w:rsidRPr="00025F37">
        <w:rPr>
          <w:rFonts w:ascii="Arial" w:hAnsi="Arial" w:cs="Arial"/>
        </w:rPr>
        <w:t xml:space="preserve">A fixação da vigência inicial do contrato em cinco anos encontra amparo na necessidade de assegurar continuidade na prestação de serviços essenciais à Câmara Municipal de Extrema, notadamente a conectividade de internet dedicada em fibra ótica, com elevado grau de confiabilidade e disponibilidade. Trata-se de serviço de caráter contínuo, indispensável ao funcionamento regular da Administração e ao atendimento ao cidadão, razão pela qual a adoção de prazo mais extenso contribui </w:t>
      </w:r>
      <w:r w:rsidRPr="00025F37">
        <w:rPr>
          <w:rFonts w:ascii="Arial" w:hAnsi="Arial" w:cs="Arial"/>
        </w:rPr>
        <w:lastRenderedPageBreak/>
        <w:t>para a estabilidade contratual, a previsibilidade orçamentária e a economicidade.</w:t>
      </w:r>
      <w:r>
        <w:rPr>
          <w:rFonts w:ascii="Arial" w:hAnsi="Arial" w:cs="Arial"/>
        </w:rPr>
        <w:t xml:space="preserve"> </w:t>
      </w:r>
      <w:r w:rsidRPr="00025F37">
        <w:rPr>
          <w:rFonts w:ascii="Arial" w:hAnsi="Arial" w:cs="Arial"/>
        </w:rPr>
        <w:t>Ao estabelecer prazo inicial de cinco anos, a Administração reduz custos operacionais relacionados à repetição frequente de procedimentos licitatórios, promove maior eficiência administrativa e assegura ao contratado horizonte temporal suficiente para planejar investimentos em infraestrutura tecnológica e manutenção de qualidade, sem risco de descontinuidade.</w:t>
      </w:r>
      <w:r>
        <w:rPr>
          <w:rFonts w:ascii="Arial" w:hAnsi="Arial" w:cs="Arial"/>
        </w:rPr>
        <w:t xml:space="preserve"> </w:t>
      </w:r>
      <w:r w:rsidRPr="00025F37">
        <w:rPr>
          <w:rFonts w:ascii="Arial" w:hAnsi="Arial" w:cs="Arial"/>
        </w:rPr>
        <w:t>A possibilidade de prorrogação sucessiva, mediante termo aditivo, até o limite máximo de dez anos, decorre da própria legislação que rege as contratações públicas e permite tal prorrogação nos casos de serviços de natureza contínua, desde que comprovada a vantagem para a Administração. A prorrogação, não necessariamente por períodos iguais, oferece flexibilidade à gestão, permitindo adequar a duração do ajuste às circunstâncias concretas, sempre subordinada ao interesse público.</w:t>
      </w:r>
      <w:r>
        <w:rPr>
          <w:rFonts w:ascii="Arial" w:hAnsi="Arial" w:cs="Arial"/>
        </w:rPr>
        <w:t xml:space="preserve"> </w:t>
      </w:r>
      <w:r w:rsidRPr="00025F37">
        <w:rPr>
          <w:rFonts w:ascii="Arial" w:hAnsi="Arial" w:cs="Arial"/>
        </w:rPr>
        <w:t>Assim, o prazo de vigência estabelecido assegura o equilíbrio entre a necessidade de continuidade dos serviços e o dever de revisão periódica das condições contratuais, resguardando a economicidade, a eficiência administrativa e a legalidade do procedimento, de modo a garantir que o contrato atenda ao interesse público ao longo de sua execução.</w:t>
      </w:r>
    </w:p>
    <w:p w14:paraId="6EDF3ACC" w14:textId="77777777" w:rsidR="00891AA3" w:rsidRDefault="00891AA3" w:rsidP="00891AA3">
      <w:pPr>
        <w:pStyle w:val="NormalWeb"/>
        <w:spacing w:before="0" w:beforeAutospacing="0" w:after="0" w:afterAutospacing="0" w:line="360" w:lineRule="auto"/>
        <w:ind w:firstLine="720"/>
        <w:jc w:val="both"/>
        <w:rPr>
          <w:rFonts w:ascii="Arial" w:hAnsi="Arial" w:cs="Arial"/>
        </w:rPr>
      </w:pPr>
      <w:r w:rsidRPr="00025F37">
        <w:rPr>
          <w:rFonts w:ascii="Arial" w:hAnsi="Arial" w:cs="Arial"/>
        </w:rPr>
        <w:t>A definição do valor de R$ 100,00 como intervalo mínimo de diferença entre os lances visa conferir maior racionalidade, celeridade e competitividade ao certame. A fixação desse parâmetro evita a apresentação de lances irrisórios ou meramente simbólicos, que poderiam prolongar de forma artificial a disputa, comprometendo a eficiência do procedimento licitatório e sobrecarregando o sistema eletrônico de pregão.</w:t>
      </w:r>
      <w:r>
        <w:rPr>
          <w:rFonts w:ascii="Arial" w:hAnsi="Arial" w:cs="Arial"/>
        </w:rPr>
        <w:t xml:space="preserve"> </w:t>
      </w:r>
      <w:r w:rsidRPr="00025F37">
        <w:rPr>
          <w:rFonts w:ascii="Arial" w:hAnsi="Arial" w:cs="Arial"/>
        </w:rPr>
        <w:t>Ao estabelecer o intervalo mínimo em patamar razoável, garante-se que cada lance represente efetiva disputa entre os licitantes, preservando o caráter competitivo do certame e ao mesmo tempo respeitando a isonomia entre os participantes. O valor definido é proporcional ao porte e à materialidade do objeto licitado, não se configurando excessivo a ponto de restringir a concorrência, nem reduzido a ponto de gerar lances inexpressivos.</w:t>
      </w:r>
      <w:r>
        <w:rPr>
          <w:rFonts w:ascii="Arial" w:hAnsi="Arial" w:cs="Arial"/>
        </w:rPr>
        <w:t xml:space="preserve"> </w:t>
      </w:r>
      <w:r w:rsidRPr="00025F37">
        <w:rPr>
          <w:rFonts w:ascii="Arial" w:hAnsi="Arial" w:cs="Arial"/>
        </w:rPr>
        <w:t>Além disso, o intervalo mínimo promove maior previsibilidade e transparência na condução da sessão pública, evitando a ocorrência de variações mínimas que não produzem impactos significativos na economicidade do processo. Dessa forma, o valor de R$ 100,00 atende ao interesse público, assegurando disputa justa, eficiente e compatível com as práticas da Administração Pública na contratação de serviços de natureza contínua e de expressivo valor global.</w:t>
      </w:r>
    </w:p>
    <w:p w14:paraId="04DF8778" w14:textId="77777777" w:rsidR="00891AA3" w:rsidRPr="00714F31" w:rsidRDefault="00891AA3" w:rsidP="00891AA3">
      <w:pPr>
        <w:pStyle w:val="NormalWeb"/>
        <w:spacing w:before="0" w:beforeAutospacing="0" w:after="0" w:afterAutospacing="0" w:line="360" w:lineRule="auto"/>
        <w:ind w:firstLine="720"/>
        <w:jc w:val="both"/>
        <w:rPr>
          <w:rFonts w:ascii="Arial" w:hAnsi="Arial" w:cs="Arial"/>
        </w:rPr>
      </w:pPr>
      <w:r w:rsidRPr="00714F31">
        <w:rPr>
          <w:rFonts w:ascii="Arial" w:hAnsi="Arial" w:cs="Arial"/>
        </w:rPr>
        <w:t xml:space="preserve">A restrição de participação da empresa VIRT PROVEDORES LTDA, inscrita no CNPJ nº 11.939.417/0001-30, no Item 01 – Grupo 01, fundamenta-se na necessidade </w:t>
      </w:r>
      <w:r w:rsidRPr="00714F31">
        <w:rPr>
          <w:rFonts w:ascii="Arial" w:hAnsi="Arial" w:cs="Arial"/>
        </w:rPr>
        <w:lastRenderedPageBreak/>
        <w:t>técnica de garantir a efetiva redundância do serviço de internet no prédio da Câmara Municipal de Extrema, localizado na Avenida Delegado Waldemar Gomes Pinto, nº 1626, Bairro Ponte Nova, CEP 37640-000.</w:t>
      </w:r>
      <w:r>
        <w:rPr>
          <w:rFonts w:ascii="Arial" w:hAnsi="Arial" w:cs="Arial"/>
        </w:rPr>
        <w:t xml:space="preserve"> </w:t>
      </w:r>
      <w:r w:rsidRPr="00714F31">
        <w:rPr>
          <w:rFonts w:ascii="Arial" w:hAnsi="Arial" w:cs="Arial"/>
        </w:rPr>
        <w:t>A empresa em questão já se encontra contratada como provedora de internet redundante para a mesma unidade, e a contratação de novo serviço com o mesmo fornecedor anularia a finalidade da redundância. O objetivo principal desse recurso é assegurar que, em caso de falha, instabilidade ou queda do link principal, haja imediatamente a substituição do tráfego por outro provedor independente, com infraestrutura distinta, assegurando a continuidade das atividades administrativas e legislativas.</w:t>
      </w:r>
      <w:r>
        <w:rPr>
          <w:rFonts w:ascii="Arial" w:hAnsi="Arial" w:cs="Arial"/>
        </w:rPr>
        <w:t xml:space="preserve"> </w:t>
      </w:r>
      <w:r w:rsidRPr="00714F31">
        <w:rPr>
          <w:rFonts w:ascii="Arial" w:hAnsi="Arial" w:cs="Arial"/>
        </w:rPr>
        <w:t>Portanto, permitir que a mesma empresa atue como prestadora tanto do serviço principal quanto do serviço redundante não atenderia ao interesse público, pois não mitigaria os riscos de indisponibilidade. A restrição, assim, não se trata de limitação à competitividade, mas de exigência técnica indispensável para a eficiência e segurança do serviço contratado.</w:t>
      </w:r>
      <w:r>
        <w:rPr>
          <w:rFonts w:ascii="Arial" w:hAnsi="Arial" w:cs="Arial"/>
        </w:rPr>
        <w:t xml:space="preserve"> </w:t>
      </w:r>
      <w:r w:rsidRPr="00714F31">
        <w:rPr>
          <w:rFonts w:ascii="Arial" w:hAnsi="Arial" w:cs="Arial"/>
        </w:rPr>
        <w:t>Dessa forma, a vedação da participação da empresa VIRT PROVEDORES LTDA no Item 01 – Grupo 01 justifica-se como medida necessária para garantir a efetividade da redundância da internet, preservando a continuidade das atividades institucionais da Câmara Municipal de Extrema.</w:t>
      </w:r>
    </w:p>
    <w:p w14:paraId="0E5CB4AE" w14:textId="77777777" w:rsidR="00891AA3" w:rsidRPr="00025F37" w:rsidRDefault="00891AA3" w:rsidP="00891AA3">
      <w:pPr>
        <w:pStyle w:val="NormalWeb"/>
        <w:spacing w:before="0" w:beforeAutospacing="0" w:after="0" w:afterAutospacing="0" w:line="360" w:lineRule="auto"/>
        <w:ind w:firstLine="720"/>
        <w:jc w:val="both"/>
        <w:rPr>
          <w:rFonts w:ascii="Arial" w:hAnsi="Arial" w:cs="Arial"/>
        </w:rPr>
      </w:pPr>
      <w:r w:rsidRPr="00025F37">
        <w:rPr>
          <w:rFonts w:ascii="Arial" w:hAnsi="Arial" w:cs="Arial"/>
        </w:rPr>
        <w:t>A contratação da prestação de serviços contínuos de internet em fibra ótica, com links dedicados e proteção em dupla abordagem, atende diretamente ao interesse público, uma vez que garante a conectividade necessária para o pleno funcionamento da Câmara Municipal de Extrema e de suas unidades vinculadas, como a Casa do Cidadão e o PROCON. Trata-se de infraestrutura essencial para assegurar a continuidade das atividades administrativas, legislativas e de atendimento ao cidadão, todas dependentes de comunicação digital estável, segura e de alta velocidade.</w:t>
      </w:r>
      <w:r>
        <w:rPr>
          <w:rFonts w:ascii="Arial" w:hAnsi="Arial" w:cs="Arial"/>
        </w:rPr>
        <w:t xml:space="preserve"> </w:t>
      </w:r>
      <w:r w:rsidRPr="00025F37">
        <w:rPr>
          <w:rFonts w:ascii="Arial" w:hAnsi="Arial" w:cs="Arial"/>
        </w:rPr>
        <w:t>O serviço contratado possibilitará maior eficiência na gestão pública, com tráfego de dados adequado às demandas de processos eletrônicos, sistemas de transparência, transmissão de sessões legislativas e canais de comunicação com a população. A ausência de solução tecnológica com a qualidade e redundância exigidas poderia ocasionar interrupções de serviços, dificultar o acesso às informações públicas, prejudicar o controle social e comprometer a credibilidade institucional.</w:t>
      </w:r>
      <w:r>
        <w:rPr>
          <w:rFonts w:ascii="Arial" w:hAnsi="Arial" w:cs="Arial"/>
        </w:rPr>
        <w:t xml:space="preserve"> </w:t>
      </w:r>
      <w:r w:rsidRPr="00025F37">
        <w:rPr>
          <w:rFonts w:ascii="Arial" w:hAnsi="Arial" w:cs="Arial"/>
        </w:rPr>
        <w:t xml:space="preserve">Além disso, a contratação exclusiva para Microempresas, Empresas de Pequeno Porte e equiparadas promove desenvolvimento econômico local e regional, fortalecendo pequenos empreendedores e fomentando a geração de empregos e renda. Com isso, concilia-se a satisfação das necessidades administrativas com a </w:t>
      </w:r>
      <w:r w:rsidRPr="00025F37">
        <w:rPr>
          <w:rFonts w:ascii="Arial" w:hAnsi="Arial" w:cs="Arial"/>
        </w:rPr>
        <w:lastRenderedPageBreak/>
        <w:t>promoção de políticas públicas de incentivo às micro e pequenas empresas, em consonância com os princípios constitucionais e com a legislação vigente.</w:t>
      </w:r>
      <w:r>
        <w:rPr>
          <w:rFonts w:ascii="Arial" w:hAnsi="Arial" w:cs="Arial"/>
        </w:rPr>
        <w:t xml:space="preserve"> </w:t>
      </w:r>
      <w:r w:rsidRPr="00025F37">
        <w:rPr>
          <w:rFonts w:ascii="Arial" w:hAnsi="Arial" w:cs="Arial"/>
        </w:rPr>
        <w:t>Portanto, a medida revela-se indispensável para garantir o acesso da população a serviços públicos de qualidade, assegurando transparência, modernização administrativa, eficiência operacional e inclusão digital, configurando-se como contratação alinhada ao interesse público primário e à finalidade maior da Administração Pública.</w:t>
      </w:r>
    </w:p>
    <w:p w14:paraId="158C1F86" w14:textId="77777777" w:rsidR="00891AA3" w:rsidRPr="00025F37" w:rsidRDefault="00891AA3" w:rsidP="00891AA3">
      <w:pPr>
        <w:pStyle w:val="NormalWeb"/>
        <w:spacing w:before="0" w:beforeAutospacing="0" w:after="0" w:afterAutospacing="0" w:line="360" w:lineRule="auto"/>
        <w:ind w:firstLine="720"/>
        <w:jc w:val="both"/>
        <w:rPr>
          <w:rFonts w:ascii="Arial" w:hAnsi="Arial" w:cs="Arial"/>
        </w:rPr>
      </w:pPr>
    </w:p>
    <w:p w14:paraId="3BA226E1" w14:textId="77777777" w:rsidR="00891AA3" w:rsidRPr="00025F37" w:rsidRDefault="00891AA3" w:rsidP="00891AA3">
      <w:pPr>
        <w:pStyle w:val="NormalWeb"/>
        <w:spacing w:before="0" w:beforeAutospacing="0" w:after="0" w:afterAutospacing="0" w:line="360" w:lineRule="auto"/>
        <w:ind w:firstLine="720"/>
        <w:jc w:val="both"/>
        <w:rPr>
          <w:rFonts w:ascii="Arial" w:hAnsi="Arial" w:cs="Arial"/>
        </w:rPr>
      </w:pPr>
    </w:p>
    <w:p w14:paraId="56BA5F5A" w14:textId="77777777" w:rsidR="00891AA3" w:rsidRDefault="00891AA3" w:rsidP="00891AA3">
      <w:pPr>
        <w:pStyle w:val="PargrafodaLista"/>
        <w:autoSpaceDE w:val="0"/>
        <w:autoSpaceDN w:val="0"/>
        <w:adjustRightInd w:val="0"/>
        <w:spacing w:after="0" w:line="360" w:lineRule="auto"/>
        <w:ind w:left="0"/>
        <w:jc w:val="both"/>
        <w:rPr>
          <w:rFonts w:ascii="Arial" w:hAnsi="Arial" w:cs="Arial"/>
          <w:b/>
          <w:bCs/>
          <w:sz w:val="24"/>
          <w:szCs w:val="24"/>
          <w:u w:val="single"/>
        </w:rPr>
      </w:pPr>
      <w:r w:rsidRPr="00790659">
        <w:rPr>
          <w:rFonts w:ascii="Arial" w:hAnsi="Arial" w:cs="Arial"/>
          <w:b/>
          <w:bCs/>
          <w:sz w:val="24"/>
          <w:szCs w:val="24"/>
          <w:u w:val="single"/>
        </w:rPr>
        <w:t>DIRETORIA GERAL</w:t>
      </w:r>
    </w:p>
    <w:p w14:paraId="46E8E2D3" w14:textId="77777777" w:rsidR="00891AA3" w:rsidRPr="00790659" w:rsidRDefault="00891AA3" w:rsidP="00891AA3">
      <w:pPr>
        <w:pStyle w:val="PargrafodaLista"/>
        <w:autoSpaceDE w:val="0"/>
        <w:autoSpaceDN w:val="0"/>
        <w:adjustRightInd w:val="0"/>
        <w:spacing w:after="0" w:line="360" w:lineRule="auto"/>
        <w:ind w:left="0"/>
        <w:jc w:val="both"/>
        <w:rPr>
          <w:rFonts w:ascii="Arial" w:hAnsi="Arial" w:cs="Arial"/>
          <w:b/>
          <w:bCs/>
          <w:sz w:val="24"/>
          <w:szCs w:val="24"/>
          <w:u w:val="single"/>
        </w:rPr>
      </w:pPr>
    </w:p>
    <w:p w14:paraId="6F529E67" w14:textId="77777777" w:rsidR="00891AA3" w:rsidRDefault="00891AA3" w:rsidP="00891AA3">
      <w:pPr>
        <w:pStyle w:val="PargrafodaLista"/>
        <w:ind w:left="0"/>
        <w:jc w:val="both"/>
        <w:rPr>
          <w:rFonts w:ascii="Arial" w:hAnsi="Arial" w:cs="Arial"/>
          <w:sz w:val="24"/>
          <w:szCs w:val="24"/>
        </w:rPr>
      </w:pPr>
      <w:r w:rsidRPr="00790659">
        <w:rPr>
          <w:rFonts w:ascii="Arial" w:hAnsi="Arial" w:cs="Arial"/>
          <w:sz w:val="24"/>
          <w:szCs w:val="24"/>
        </w:rPr>
        <w:t xml:space="preserve">Extrema, MG, </w:t>
      </w:r>
      <w:r>
        <w:rPr>
          <w:rFonts w:ascii="Arial" w:hAnsi="Arial" w:cs="Arial"/>
          <w:sz w:val="24"/>
          <w:szCs w:val="24"/>
        </w:rPr>
        <w:t>18</w:t>
      </w:r>
      <w:r w:rsidRPr="00790659">
        <w:rPr>
          <w:rFonts w:ascii="Arial" w:hAnsi="Arial" w:cs="Arial"/>
          <w:sz w:val="24"/>
          <w:szCs w:val="24"/>
        </w:rPr>
        <w:t xml:space="preserve"> de </w:t>
      </w:r>
      <w:r>
        <w:rPr>
          <w:rFonts w:ascii="Arial" w:hAnsi="Arial" w:cs="Arial"/>
          <w:sz w:val="24"/>
          <w:szCs w:val="24"/>
        </w:rPr>
        <w:t>setembro</w:t>
      </w:r>
      <w:r w:rsidRPr="00790659">
        <w:rPr>
          <w:rFonts w:ascii="Arial" w:hAnsi="Arial" w:cs="Arial"/>
          <w:sz w:val="24"/>
          <w:szCs w:val="24"/>
        </w:rPr>
        <w:t xml:space="preserve"> de 2025.</w:t>
      </w:r>
    </w:p>
    <w:p w14:paraId="4F93C8E2" w14:textId="77777777" w:rsidR="00891AA3" w:rsidRPr="00790659" w:rsidRDefault="00891AA3" w:rsidP="00891AA3">
      <w:pPr>
        <w:pStyle w:val="PargrafodaLista"/>
        <w:ind w:left="0"/>
        <w:jc w:val="both"/>
        <w:rPr>
          <w:rFonts w:ascii="Arial" w:hAnsi="Arial" w:cs="Arial"/>
          <w:sz w:val="24"/>
          <w:szCs w:val="24"/>
        </w:rPr>
      </w:pPr>
    </w:p>
    <w:p w14:paraId="738E5C7E" w14:textId="77777777" w:rsidR="00891AA3" w:rsidRPr="00790659" w:rsidRDefault="00891AA3" w:rsidP="00891AA3">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_____________________________________________</w:t>
      </w:r>
    </w:p>
    <w:p w14:paraId="377F382C" w14:textId="77777777" w:rsidR="00891AA3" w:rsidRPr="00790659" w:rsidRDefault="00891AA3" w:rsidP="00891AA3">
      <w:pPr>
        <w:pStyle w:val="PargrafodaLista"/>
        <w:spacing w:after="0" w:line="240" w:lineRule="auto"/>
        <w:ind w:left="0"/>
        <w:jc w:val="center"/>
        <w:rPr>
          <w:rFonts w:ascii="Arial" w:hAnsi="Arial" w:cs="Arial"/>
          <w:sz w:val="24"/>
          <w:szCs w:val="24"/>
        </w:rPr>
      </w:pPr>
      <w:r w:rsidRPr="00790659">
        <w:rPr>
          <w:rFonts w:ascii="Arial" w:hAnsi="Arial" w:cs="Arial"/>
          <w:sz w:val="24"/>
          <w:szCs w:val="24"/>
        </w:rPr>
        <w:t>TAMIRES NUNES DA SILVA ALBERTINI</w:t>
      </w:r>
    </w:p>
    <w:p w14:paraId="269AC721" w14:textId="77777777" w:rsidR="00891AA3" w:rsidRDefault="00891AA3" w:rsidP="00891AA3">
      <w:pPr>
        <w:pStyle w:val="PargrafodaLista"/>
        <w:spacing w:after="0" w:line="240" w:lineRule="auto"/>
        <w:ind w:left="0"/>
        <w:jc w:val="center"/>
        <w:rPr>
          <w:rFonts w:ascii="Arial" w:hAnsi="Arial" w:cs="Arial"/>
          <w:sz w:val="24"/>
          <w:szCs w:val="24"/>
        </w:rPr>
      </w:pPr>
      <w:r w:rsidRPr="00790659">
        <w:rPr>
          <w:rFonts w:ascii="Arial" w:hAnsi="Arial" w:cs="Arial"/>
          <w:sz w:val="24"/>
          <w:szCs w:val="24"/>
        </w:rPr>
        <w:t>DIRETORA GERAL</w:t>
      </w:r>
    </w:p>
    <w:p w14:paraId="1AD5F9FC" w14:textId="77777777" w:rsidR="00891AA3" w:rsidRDefault="00891AA3" w:rsidP="00891AA3">
      <w:pPr>
        <w:pStyle w:val="PargrafodaLista"/>
        <w:spacing w:after="0" w:line="240" w:lineRule="auto"/>
        <w:ind w:left="0"/>
        <w:jc w:val="center"/>
        <w:rPr>
          <w:rFonts w:ascii="Arial" w:hAnsi="Arial" w:cs="Arial"/>
          <w:sz w:val="24"/>
          <w:szCs w:val="24"/>
        </w:rPr>
      </w:pPr>
    </w:p>
    <w:p w14:paraId="1DE3E67B" w14:textId="77777777" w:rsidR="00891AA3" w:rsidRDefault="00891AA3" w:rsidP="00891AA3">
      <w:pPr>
        <w:pStyle w:val="PargrafodaLista"/>
        <w:spacing w:after="0" w:line="240" w:lineRule="auto"/>
        <w:ind w:left="0"/>
        <w:jc w:val="center"/>
        <w:rPr>
          <w:rFonts w:ascii="Arial" w:hAnsi="Arial" w:cs="Arial"/>
          <w:sz w:val="24"/>
          <w:szCs w:val="24"/>
        </w:rPr>
      </w:pPr>
    </w:p>
    <w:p w14:paraId="4B0DBD6C" w14:textId="77777777" w:rsidR="00891AA3" w:rsidRDefault="00891AA3" w:rsidP="00891AA3">
      <w:pPr>
        <w:pStyle w:val="PargrafodaLista"/>
        <w:spacing w:after="0" w:line="240" w:lineRule="auto"/>
        <w:ind w:left="0"/>
        <w:jc w:val="center"/>
        <w:rPr>
          <w:rFonts w:ascii="Arial" w:hAnsi="Arial" w:cs="Arial"/>
          <w:sz w:val="24"/>
          <w:szCs w:val="24"/>
        </w:rPr>
      </w:pPr>
    </w:p>
    <w:p w14:paraId="6928AFAC" w14:textId="77777777" w:rsidR="00891AA3" w:rsidRDefault="00891AA3" w:rsidP="00891AA3">
      <w:pPr>
        <w:pStyle w:val="PargrafodaLista"/>
        <w:spacing w:after="0" w:line="240" w:lineRule="auto"/>
        <w:ind w:left="0"/>
        <w:jc w:val="center"/>
        <w:rPr>
          <w:rFonts w:ascii="Arial" w:hAnsi="Arial" w:cs="Arial"/>
          <w:sz w:val="24"/>
          <w:szCs w:val="24"/>
        </w:rPr>
      </w:pPr>
    </w:p>
    <w:p w14:paraId="58E858B6" w14:textId="77777777" w:rsidR="00891AA3" w:rsidRDefault="00891AA3" w:rsidP="00891AA3">
      <w:pPr>
        <w:pStyle w:val="PargrafodaLista"/>
        <w:spacing w:after="0" w:line="240" w:lineRule="auto"/>
        <w:ind w:left="0"/>
        <w:jc w:val="center"/>
        <w:rPr>
          <w:rFonts w:ascii="Arial" w:hAnsi="Arial" w:cs="Arial"/>
          <w:sz w:val="24"/>
          <w:szCs w:val="24"/>
        </w:rPr>
      </w:pPr>
    </w:p>
    <w:p w14:paraId="64A0284A" w14:textId="77777777" w:rsidR="00891AA3" w:rsidRDefault="00891AA3" w:rsidP="00891AA3">
      <w:pPr>
        <w:jc w:val="both"/>
        <w:rPr>
          <w:b/>
          <w:bCs/>
          <w:sz w:val="24"/>
          <w:szCs w:val="24"/>
        </w:rPr>
      </w:pPr>
      <w:r w:rsidRPr="00790659">
        <w:rPr>
          <w:b/>
          <w:bCs/>
          <w:sz w:val="24"/>
          <w:szCs w:val="24"/>
        </w:rPr>
        <w:t>DESPACHO</w:t>
      </w:r>
    </w:p>
    <w:p w14:paraId="6F36877B" w14:textId="77777777" w:rsidR="00891AA3" w:rsidRDefault="00891AA3" w:rsidP="00891AA3">
      <w:pPr>
        <w:jc w:val="both"/>
        <w:rPr>
          <w:b/>
          <w:bCs/>
          <w:sz w:val="24"/>
          <w:szCs w:val="24"/>
        </w:rPr>
      </w:pPr>
    </w:p>
    <w:p w14:paraId="19F86968" w14:textId="77777777" w:rsidR="00891AA3" w:rsidRDefault="00891AA3" w:rsidP="00891AA3">
      <w:pPr>
        <w:pStyle w:val="PargrafodaLista"/>
        <w:ind w:left="0"/>
        <w:jc w:val="both"/>
        <w:rPr>
          <w:rFonts w:ascii="Arial" w:hAnsi="Arial" w:cs="Arial"/>
          <w:sz w:val="24"/>
          <w:szCs w:val="24"/>
        </w:rPr>
      </w:pPr>
      <w:r w:rsidRPr="00790659">
        <w:rPr>
          <w:rFonts w:ascii="Arial" w:hAnsi="Arial" w:cs="Arial"/>
          <w:sz w:val="24"/>
          <w:szCs w:val="24"/>
        </w:rPr>
        <w:t>APROVO, na íntegra, esse Termo de Referência.</w:t>
      </w:r>
    </w:p>
    <w:p w14:paraId="69F067A9" w14:textId="77777777" w:rsidR="00891AA3" w:rsidRDefault="00891AA3" w:rsidP="00891AA3">
      <w:pPr>
        <w:pStyle w:val="PargrafodaLista"/>
        <w:ind w:left="0"/>
        <w:jc w:val="both"/>
        <w:rPr>
          <w:rFonts w:ascii="Arial" w:hAnsi="Arial" w:cs="Arial"/>
          <w:sz w:val="24"/>
          <w:szCs w:val="24"/>
        </w:rPr>
      </w:pPr>
    </w:p>
    <w:p w14:paraId="46C5B707" w14:textId="77777777" w:rsidR="00891AA3" w:rsidRPr="00790659" w:rsidRDefault="00891AA3" w:rsidP="00891AA3">
      <w:pPr>
        <w:pStyle w:val="PargrafodaLista"/>
        <w:ind w:left="0"/>
        <w:jc w:val="both"/>
        <w:rPr>
          <w:rFonts w:ascii="Arial" w:hAnsi="Arial" w:cs="Arial"/>
          <w:sz w:val="24"/>
          <w:szCs w:val="24"/>
        </w:rPr>
      </w:pPr>
    </w:p>
    <w:p w14:paraId="2A0B7251" w14:textId="77777777" w:rsidR="00891AA3" w:rsidRPr="00790659" w:rsidRDefault="00891AA3" w:rsidP="00891AA3">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w:t>
      </w:r>
    </w:p>
    <w:p w14:paraId="142D610C" w14:textId="77777777" w:rsidR="00891AA3" w:rsidRPr="00790659" w:rsidRDefault="00891AA3" w:rsidP="00891AA3">
      <w:pPr>
        <w:pStyle w:val="PargrafodaLista"/>
        <w:spacing w:after="0" w:line="240" w:lineRule="auto"/>
        <w:jc w:val="center"/>
        <w:rPr>
          <w:rFonts w:ascii="Arial" w:hAnsi="Arial" w:cs="Arial"/>
          <w:sz w:val="24"/>
          <w:szCs w:val="24"/>
        </w:rPr>
      </w:pPr>
      <w:r w:rsidRPr="00790659">
        <w:rPr>
          <w:rFonts w:ascii="Arial" w:hAnsi="Arial" w:cs="Arial"/>
          <w:sz w:val="24"/>
          <w:szCs w:val="24"/>
        </w:rPr>
        <w:t>RAFAEL SILVA DE SOUZA LIMA</w:t>
      </w:r>
    </w:p>
    <w:p w14:paraId="2BF0D81C" w14:textId="77777777" w:rsidR="00891AA3" w:rsidRDefault="00891AA3" w:rsidP="00891AA3">
      <w:pPr>
        <w:pStyle w:val="PargrafodaLista"/>
        <w:spacing w:after="0" w:line="240" w:lineRule="auto"/>
        <w:ind w:left="0"/>
        <w:jc w:val="center"/>
        <w:rPr>
          <w:rFonts w:ascii="Arial" w:hAnsi="Arial" w:cs="Arial"/>
          <w:sz w:val="24"/>
          <w:szCs w:val="24"/>
        </w:rPr>
      </w:pPr>
      <w:r w:rsidRPr="00790659">
        <w:rPr>
          <w:rFonts w:ascii="Arial" w:hAnsi="Arial" w:cs="Arial"/>
          <w:sz w:val="24"/>
          <w:szCs w:val="24"/>
        </w:rPr>
        <w:t>PRESIDENTE</w:t>
      </w:r>
    </w:p>
    <w:p w14:paraId="7E435BAD" w14:textId="77777777" w:rsidR="00891AA3" w:rsidRDefault="00891AA3" w:rsidP="00891AA3">
      <w:pPr>
        <w:pStyle w:val="PargrafodaLista"/>
        <w:spacing w:after="0" w:line="240" w:lineRule="auto"/>
        <w:ind w:left="0"/>
        <w:jc w:val="center"/>
        <w:rPr>
          <w:rFonts w:ascii="Arial" w:hAnsi="Arial" w:cs="Arial"/>
          <w:sz w:val="24"/>
          <w:szCs w:val="24"/>
        </w:rPr>
      </w:pPr>
    </w:p>
    <w:p w14:paraId="023B876C" w14:textId="77777777" w:rsidR="00891AA3" w:rsidRDefault="00891AA3" w:rsidP="00891AA3">
      <w:pPr>
        <w:pStyle w:val="PargrafodaLista"/>
        <w:spacing w:after="0" w:line="240" w:lineRule="auto"/>
        <w:ind w:left="0"/>
        <w:jc w:val="center"/>
        <w:rPr>
          <w:rFonts w:ascii="Arial" w:hAnsi="Arial" w:cs="Arial"/>
          <w:sz w:val="24"/>
          <w:szCs w:val="24"/>
        </w:rPr>
      </w:pPr>
    </w:p>
    <w:p w14:paraId="289A87D0" w14:textId="77777777" w:rsidR="00891AA3" w:rsidRDefault="00891AA3" w:rsidP="00891AA3">
      <w:pPr>
        <w:pStyle w:val="PargrafodaLista"/>
        <w:spacing w:after="0" w:line="240" w:lineRule="auto"/>
        <w:ind w:left="0"/>
        <w:jc w:val="center"/>
        <w:rPr>
          <w:rFonts w:ascii="Arial" w:hAnsi="Arial" w:cs="Arial"/>
          <w:sz w:val="24"/>
          <w:szCs w:val="24"/>
        </w:rPr>
      </w:pPr>
    </w:p>
    <w:p w14:paraId="312AC45C" w14:textId="77777777" w:rsidR="00891AA3" w:rsidRDefault="00891AA3" w:rsidP="00891AA3">
      <w:pPr>
        <w:pStyle w:val="PargrafodaLista"/>
        <w:spacing w:after="0" w:line="240" w:lineRule="auto"/>
        <w:ind w:left="0"/>
        <w:jc w:val="center"/>
        <w:rPr>
          <w:rFonts w:ascii="Arial" w:hAnsi="Arial" w:cs="Arial"/>
          <w:sz w:val="24"/>
          <w:szCs w:val="24"/>
        </w:rPr>
      </w:pPr>
    </w:p>
    <w:p w14:paraId="51355766" w14:textId="77777777" w:rsidR="00891AA3" w:rsidRDefault="00891AA3" w:rsidP="00891AA3">
      <w:pPr>
        <w:pStyle w:val="PargrafodaLista"/>
        <w:spacing w:after="0" w:line="240" w:lineRule="auto"/>
        <w:ind w:left="0"/>
        <w:jc w:val="center"/>
        <w:rPr>
          <w:rFonts w:ascii="Arial" w:hAnsi="Arial" w:cs="Arial"/>
          <w:sz w:val="24"/>
          <w:szCs w:val="24"/>
        </w:rPr>
      </w:pPr>
    </w:p>
    <w:p w14:paraId="3058D74D" w14:textId="77777777" w:rsidR="00891AA3" w:rsidRDefault="00891AA3" w:rsidP="00891AA3">
      <w:pPr>
        <w:pStyle w:val="PargrafodaLista"/>
        <w:spacing w:after="0" w:line="240" w:lineRule="auto"/>
        <w:ind w:left="0"/>
        <w:jc w:val="center"/>
        <w:rPr>
          <w:rFonts w:ascii="Arial" w:hAnsi="Arial" w:cs="Arial"/>
          <w:sz w:val="24"/>
          <w:szCs w:val="24"/>
        </w:rPr>
      </w:pPr>
    </w:p>
    <w:p w14:paraId="06AEA951" w14:textId="77777777" w:rsidR="00891AA3" w:rsidRDefault="00891AA3" w:rsidP="00891AA3">
      <w:pPr>
        <w:pStyle w:val="PargrafodaLista"/>
        <w:spacing w:after="0" w:line="240" w:lineRule="auto"/>
        <w:ind w:left="0"/>
        <w:jc w:val="center"/>
        <w:rPr>
          <w:rFonts w:ascii="Arial" w:hAnsi="Arial" w:cs="Arial"/>
          <w:sz w:val="24"/>
          <w:szCs w:val="24"/>
        </w:rPr>
      </w:pPr>
    </w:p>
    <w:p w14:paraId="6C177C21" w14:textId="77777777" w:rsidR="00891AA3" w:rsidRDefault="00891AA3" w:rsidP="00891AA3">
      <w:pPr>
        <w:pStyle w:val="PargrafodaLista"/>
        <w:spacing w:after="0" w:line="240" w:lineRule="auto"/>
        <w:ind w:left="0"/>
        <w:jc w:val="center"/>
        <w:rPr>
          <w:rFonts w:ascii="Arial" w:hAnsi="Arial" w:cs="Arial"/>
          <w:sz w:val="24"/>
          <w:szCs w:val="24"/>
        </w:rPr>
      </w:pPr>
    </w:p>
    <w:p w14:paraId="5336B2E9" w14:textId="77777777" w:rsidR="00891AA3" w:rsidRDefault="00891AA3" w:rsidP="00891AA3">
      <w:pPr>
        <w:pStyle w:val="PargrafodaLista"/>
        <w:spacing w:after="0" w:line="240" w:lineRule="auto"/>
        <w:ind w:left="0"/>
        <w:jc w:val="center"/>
        <w:rPr>
          <w:rFonts w:ascii="Arial" w:hAnsi="Arial" w:cs="Arial"/>
          <w:sz w:val="24"/>
          <w:szCs w:val="24"/>
        </w:rPr>
      </w:pPr>
    </w:p>
    <w:p w14:paraId="17B6BF2E" w14:textId="77777777" w:rsidR="00891AA3" w:rsidRDefault="00891AA3" w:rsidP="00891AA3">
      <w:pPr>
        <w:pStyle w:val="PargrafodaLista"/>
        <w:spacing w:after="0" w:line="240" w:lineRule="auto"/>
        <w:ind w:left="0"/>
        <w:jc w:val="center"/>
        <w:rPr>
          <w:rFonts w:ascii="Arial" w:hAnsi="Arial" w:cs="Arial"/>
          <w:sz w:val="24"/>
          <w:szCs w:val="24"/>
        </w:rPr>
      </w:pPr>
    </w:p>
    <w:p w14:paraId="646F300A" w14:textId="77777777" w:rsidR="00891AA3" w:rsidRDefault="00891AA3" w:rsidP="00891AA3">
      <w:pPr>
        <w:pStyle w:val="PargrafodaLista"/>
        <w:spacing w:after="0" w:line="240" w:lineRule="auto"/>
        <w:ind w:left="0"/>
        <w:jc w:val="center"/>
        <w:rPr>
          <w:rFonts w:ascii="Arial" w:hAnsi="Arial" w:cs="Arial"/>
          <w:sz w:val="24"/>
          <w:szCs w:val="24"/>
        </w:rPr>
      </w:pPr>
    </w:p>
    <w:p w14:paraId="53D4A6C8" w14:textId="77777777" w:rsidR="00891AA3" w:rsidRDefault="00891AA3" w:rsidP="00891AA3">
      <w:pPr>
        <w:pStyle w:val="PargrafodaLista"/>
        <w:spacing w:after="0" w:line="240" w:lineRule="auto"/>
        <w:ind w:left="0"/>
        <w:jc w:val="center"/>
        <w:rPr>
          <w:rFonts w:ascii="Arial" w:hAnsi="Arial" w:cs="Arial"/>
          <w:sz w:val="24"/>
          <w:szCs w:val="24"/>
        </w:rPr>
      </w:pPr>
    </w:p>
    <w:p w14:paraId="004FEEF3" w14:textId="77777777" w:rsidR="00891AA3" w:rsidRDefault="00891AA3" w:rsidP="00891AA3">
      <w:pPr>
        <w:pStyle w:val="PargrafodaLista"/>
        <w:spacing w:after="0" w:line="240" w:lineRule="auto"/>
        <w:ind w:left="0"/>
        <w:jc w:val="center"/>
        <w:rPr>
          <w:rFonts w:ascii="Arial" w:hAnsi="Arial" w:cs="Arial"/>
          <w:sz w:val="24"/>
          <w:szCs w:val="24"/>
        </w:rPr>
      </w:pPr>
    </w:p>
    <w:p w14:paraId="2BDD28D3" w14:textId="18456A93" w:rsidR="00DB0650" w:rsidRPr="004372E5" w:rsidRDefault="00DB0650" w:rsidP="004372E5">
      <w:pPr>
        <w:pStyle w:val="Ttulo1"/>
        <w:spacing w:before="0" w:after="0" w:line="360" w:lineRule="auto"/>
        <w:ind w:left="2251" w:right="2244"/>
        <w:jc w:val="center"/>
        <w:rPr>
          <w:b/>
          <w:bCs/>
          <w:color w:val="000000" w:themeColor="text1"/>
          <w:sz w:val="24"/>
          <w:szCs w:val="24"/>
        </w:rPr>
      </w:pPr>
      <w:bookmarkStart w:id="18" w:name="_Hlk519176340"/>
      <w:bookmarkEnd w:id="12"/>
      <w:bookmarkEnd w:id="18"/>
      <w:r w:rsidRPr="004372E5">
        <w:rPr>
          <w:b/>
          <w:bCs/>
          <w:color w:val="000000" w:themeColor="text1"/>
          <w:sz w:val="24"/>
          <w:szCs w:val="24"/>
        </w:rPr>
        <w:lastRenderedPageBreak/>
        <w:t>ANEXO</w:t>
      </w:r>
      <w:r w:rsidRPr="004372E5">
        <w:rPr>
          <w:b/>
          <w:bCs/>
          <w:color w:val="000000" w:themeColor="text1"/>
          <w:spacing w:val="-1"/>
          <w:sz w:val="24"/>
          <w:szCs w:val="24"/>
        </w:rPr>
        <w:t xml:space="preserve"> </w:t>
      </w:r>
      <w:r w:rsidRPr="004372E5">
        <w:rPr>
          <w:b/>
          <w:bCs/>
          <w:color w:val="000000" w:themeColor="text1"/>
          <w:sz w:val="24"/>
          <w:szCs w:val="24"/>
        </w:rPr>
        <w:t>IV – PROPOSTA DE PREÇOS</w:t>
      </w:r>
    </w:p>
    <w:p w14:paraId="5E73F5DA" w14:textId="77777777" w:rsidR="00DB0650" w:rsidRPr="004372E5" w:rsidRDefault="00DB0650" w:rsidP="004372E5">
      <w:pPr>
        <w:spacing w:line="360" w:lineRule="auto"/>
        <w:jc w:val="right"/>
        <w:rPr>
          <w:sz w:val="24"/>
          <w:szCs w:val="24"/>
        </w:rPr>
      </w:pPr>
    </w:p>
    <w:p w14:paraId="21AB9CD1" w14:textId="77777777" w:rsidR="00DB0650" w:rsidRPr="004372E5" w:rsidRDefault="00DB0650" w:rsidP="004372E5">
      <w:pPr>
        <w:spacing w:line="360" w:lineRule="auto"/>
        <w:jc w:val="both"/>
        <w:rPr>
          <w:color w:val="000000"/>
          <w:sz w:val="24"/>
          <w:szCs w:val="24"/>
        </w:rPr>
      </w:pPr>
      <w:r w:rsidRPr="004372E5">
        <w:rPr>
          <w:color w:val="000000"/>
          <w:sz w:val="24"/>
          <w:szCs w:val="24"/>
        </w:rPr>
        <w:t>Dados da empresa e de seu representante legal:</w:t>
      </w:r>
    </w:p>
    <w:p w14:paraId="4FABB1A0" w14:textId="77777777" w:rsidR="00DB0650" w:rsidRPr="004372E5" w:rsidRDefault="00DB0650" w:rsidP="004372E5">
      <w:pPr>
        <w:spacing w:line="360" w:lineRule="auto"/>
        <w:jc w:val="both"/>
        <w:rPr>
          <w:b/>
          <w:bCs/>
          <w:color w:val="000000"/>
          <w:sz w:val="24"/>
          <w:szCs w:val="24"/>
        </w:rPr>
      </w:pPr>
      <w:r w:rsidRPr="004372E5">
        <w:rPr>
          <w:b/>
          <w:bCs/>
          <w:color w:val="000000"/>
          <w:sz w:val="24"/>
          <w:szCs w:val="24"/>
        </w:rPr>
        <w:t>Empresa:</w:t>
      </w:r>
    </w:p>
    <w:p w14:paraId="08CA2DB5" w14:textId="77777777" w:rsidR="00DB0650" w:rsidRPr="004372E5" w:rsidRDefault="00DB0650" w:rsidP="004372E5">
      <w:pPr>
        <w:spacing w:line="360" w:lineRule="auto"/>
        <w:jc w:val="both"/>
        <w:rPr>
          <w:color w:val="000000"/>
          <w:sz w:val="24"/>
          <w:szCs w:val="24"/>
        </w:rPr>
      </w:pPr>
      <w:r w:rsidRPr="004372E5">
        <w:rPr>
          <w:color w:val="000000"/>
          <w:sz w:val="24"/>
          <w:szCs w:val="24"/>
        </w:rPr>
        <w:t>RAZÃO SOCIAL: XXX</w:t>
      </w:r>
    </w:p>
    <w:p w14:paraId="4F481F6B" w14:textId="77777777" w:rsidR="00DB0650" w:rsidRPr="004372E5" w:rsidRDefault="00DB0650" w:rsidP="004372E5">
      <w:pPr>
        <w:spacing w:line="360" w:lineRule="auto"/>
        <w:jc w:val="both"/>
        <w:rPr>
          <w:color w:val="000000"/>
          <w:sz w:val="24"/>
          <w:szCs w:val="24"/>
        </w:rPr>
      </w:pPr>
      <w:r w:rsidRPr="004372E5">
        <w:rPr>
          <w:color w:val="000000"/>
          <w:sz w:val="24"/>
          <w:szCs w:val="24"/>
        </w:rPr>
        <w:t>CNPJ: XXX</w:t>
      </w:r>
    </w:p>
    <w:p w14:paraId="1CEA1B39" w14:textId="77777777" w:rsidR="00DB0650" w:rsidRPr="004372E5" w:rsidRDefault="00DB0650" w:rsidP="004372E5">
      <w:pPr>
        <w:spacing w:line="360" w:lineRule="auto"/>
        <w:jc w:val="both"/>
        <w:rPr>
          <w:color w:val="000000"/>
          <w:sz w:val="24"/>
          <w:szCs w:val="24"/>
        </w:rPr>
      </w:pPr>
      <w:r w:rsidRPr="004372E5">
        <w:rPr>
          <w:color w:val="000000"/>
          <w:sz w:val="24"/>
          <w:szCs w:val="24"/>
        </w:rPr>
        <w:t>INSCRIÇÃO ESTADUAL: XXX</w:t>
      </w:r>
    </w:p>
    <w:p w14:paraId="5C231AE5" w14:textId="0875BC84" w:rsidR="00DB0650" w:rsidRPr="004372E5" w:rsidRDefault="00DB0650" w:rsidP="004372E5">
      <w:pPr>
        <w:spacing w:line="360" w:lineRule="auto"/>
        <w:jc w:val="both"/>
        <w:rPr>
          <w:color w:val="000000"/>
          <w:sz w:val="24"/>
          <w:szCs w:val="24"/>
        </w:rPr>
      </w:pPr>
      <w:r w:rsidRPr="004372E5">
        <w:rPr>
          <w:color w:val="000000"/>
          <w:sz w:val="24"/>
          <w:szCs w:val="24"/>
        </w:rPr>
        <w:t xml:space="preserve">PROCESSO Nº.: </w:t>
      </w:r>
      <w:r w:rsidR="008154E1" w:rsidRPr="004372E5">
        <w:rPr>
          <w:color w:val="000000"/>
          <w:sz w:val="24"/>
          <w:szCs w:val="24"/>
        </w:rPr>
        <w:t>58/2025</w:t>
      </w:r>
    </w:p>
    <w:p w14:paraId="49CB9E14" w14:textId="72644860" w:rsidR="00DB0650" w:rsidRPr="004372E5" w:rsidRDefault="00DB0650" w:rsidP="004372E5">
      <w:pPr>
        <w:spacing w:line="360" w:lineRule="auto"/>
        <w:jc w:val="both"/>
        <w:rPr>
          <w:color w:val="000000"/>
          <w:sz w:val="24"/>
          <w:szCs w:val="24"/>
        </w:rPr>
      </w:pPr>
      <w:r w:rsidRPr="004372E5">
        <w:rPr>
          <w:color w:val="000000"/>
          <w:sz w:val="24"/>
          <w:szCs w:val="24"/>
        </w:rPr>
        <w:t xml:space="preserve">PREGÃO ELETRÔNICO Nº.: </w:t>
      </w:r>
      <w:r w:rsidR="008154E1" w:rsidRPr="004372E5">
        <w:rPr>
          <w:color w:val="000000"/>
          <w:sz w:val="24"/>
          <w:szCs w:val="24"/>
        </w:rPr>
        <w:t>26/2025</w:t>
      </w:r>
    </w:p>
    <w:p w14:paraId="237C4BC5" w14:textId="77777777" w:rsidR="00DB0650" w:rsidRPr="004372E5" w:rsidRDefault="00DB0650" w:rsidP="004372E5">
      <w:pPr>
        <w:spacing w:line="360" w:lineRule="auto"/>
        <w:jc w:val="both"/>
        <w:rPr>
          <w:color w:val="000000"/>
          <w:sz w:val="24"/>
          <w:szCs w:val="24"/>
        </w:rPr>
      </w:pPr>
      <w:r w:rsidRPr="004372E5">
        <w:rPr>
          <w:color w:val="000000"/>
          <w:sz w:val="24"/>
          <w:szCs w:val="24"/>
        </w:rPr>
        <w:t>E-MAIL: XXX</w:t>
      </w:r>
    </w:p>
    <w:p w14:paraId="72738A9F" w14:textId="77777777" w:rsidR="00DB0650" w:rsidRDefault="00DB0650" w:rsidP="004372E5">
      <w:pPr>
        <w:spacing w:line="360" w:lineRule="auto"/>
        <w:jc w:val="both"/>
        <w:rPr>
          <w:color w:val="000000"/>
          <w:sz w:val="24"/>
          <w:szCs w:val="24"/>
        </w:rPr>
      </w:pPr>
      <w:r w:rsidRPr="004372E5">
        <w:rPr>
          <w:color w:val="000000"/>
          <w:sz w:val="24"/>
          <w:szCs w:val="24"/>
        </w:rPr>
        <w:t xml:space="preserve">TELEFONE/WHATSAPP: </w:t>
      </w:r>
    </w:p>
    <w:p w14:paraId="65FE6692" w14:textId="77777777" w:rsidR="00CE457F" w:rsidRPr="004372E5" w:rsidRDefault="00CE457F" w:rsidP="004372E5">
      <w:pPr>
        <w:spacing w:line="360" w:lineRule="auto"/>
        <w:jc w:val="both"/>
        <w:rPr>
          <w:color w:val="000000"/>
          <w:sz w:val="24"/>
          <w:szCs w:val="24"/>
        </w:rPr>
      </w:pPr>
    </w:p>
    <w:tbl>
      <w:tblPr>
        <w:tblStyle w:val="Tabelacomgrade"/>
        <w:tblW w:w="10768" w:type="dxa"/>
        <w:jc w:val="center"/>
        <w:tblLook w:val="04A0" w:firstRow="1" w:lastRow="0" w:firstColumn="1" w:lastColumn="0" w:noHBand="0" w:noVBand="1"/>
      </w:tblPr>
      <w:tblGrid>
        <w:gridCol w:w="1098"/>
        <w:gridCol w:w="806"/>
        <w:gridCol w:w="1884"/>
        <w:gridCol w:w="1336"/>
        <w:gridCol w:w="1472"/>
        <w:gridCol w:w="1284"/>
        <w:gridCol w:w="1470"/>
        <w:gridCol w:w="1418"/>
      </w:tblGrid>
      <w:tr w:rsidR="007D0310" w:rsidRPr="009809DC" w14:paraId="1261479A" w14:textId="77777777" w:rsidTr="00321E51">
        <w:trPr>
          <w:trHeight w:val="744"/>
          <w:jc w:val="center"/>
        </w:trPr>
        <w:tc>
          <w:tcPr>
            <w:tcW w:w="1098" w:type="dxa"/>
          </w:tcPr>
          <w:p w14:paraId="4936CDA8" w14:textId="77777777" w:rsidR="007D0310" w:rsidRPr="00627002" w:rsidRDefault="007D0310" w:rsidP="00321E51">
            <w:pPr>
              <w:jc w:val="center"/>
              <w:rPr>
                <w:rFonts w:ascii="Arial" w:hAnsi="Arial" w:cs="Arial"/>
                <w:b/>
                <w:bCs/>
                <w:color w:val="000000"/>
                <w:sz w:val="24"/>
                <w:szCs w:val="24"/>
              </w:rPr>
            </w:pPr>
            <w:bookmarkStart w:id="19" w:name="_Hlk209701531"/>
            <w:r w:rsidRPr="00627002">
              <w:rPr>
                <w:rFonts w:ascii="Arial" w:hAnsi="Arial" w:cs="Arial"/>
                <w:b/>
                <w:bCs/>
                <w:color w:val="000000"/>
                <w:sz w:val="24"/>
                <w:szCs w:val="24"/>
              </w:rPr>
              <w:t>GRUPO</w:t>
            </w:r>
          </w:p>
        </w:tc>
        <w:tc>
          <w:tcPr>
            <w:tcW w:w="806" w:type="dxa"/>
            <w:hideMark/>
          </w:tcPr>
          <w:p w14:paraId="567C9479"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ITEM</w:t>
            </w:r>
          </w:p>
        </w:tc>
        <w:tc>
          <w:tcPr>
            <w:tcW w:w="1884" w:type="dxa"/>
            <w:hideMark/>
          </w:tcPr>
          <w:p w14:paraId="0458DC1F"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DESCRIÇÃO</w:t>
            </w:r>
          </w:p>
        </w:tc>
        <w:tc>
          <w:tcPr>
            <w:tcW w:w="1336" w:type="dxa"/>
            <w:hideMark/>
          </w:tcPr>
          <w:p w14:paraId="600155E5" w14:textId="2E028FB2"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VALOR UNIT.</w:t>
            </w:r>
          </w:p>
        </w:tc>
        <w:tc>
          <w:tcPr>
            <w:tcW w:w="1472" w:type="dxa"/>
            <w:hideMark/>
          </w:tcPr>
          <w:p w14:paraId="2E491AB8"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QUANT.</w:t>
            </w:r>
          </w:p>
          <w:p w14:paraId="4592C73B"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ESTIMADA </w:t>
            </w:r>
          </w:p>
          <w:p w14:paraId="2AF1F9BA"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ANUAL</w:t>
            </w:r>
          </w:p>
        </w:tc>
        <w:tc>
          <w:tcPr>
            <w:tcW w:w="1284" w:type="dxa"/>
            <w:hideMark/>
          </w:tcPr>
          <w:p w14:paraId="20061F80" w14:textId="6912F5B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GLOBAL EST. </w:t>
            </w:r>
          </w:p>
          <w:p w14:paraId="25F33D8E" w14:textId="77777777" w:rsidR="007D0310" w:rsidRPr="00627002" w:rsidRDefault="007D0310" w:rsidP="00321E51">
            <w:pPr>
              <w:jc w:val="center"/>
              <w:rPr>
                <w:rFonts w:ascii="Arial" w:hAnsi="Arial" w:cs="Arial"/>
                <w:b/>
                <w:bCs/>
                <w:color w:val="000000"/>
                <w:sz w:val="24"/>
                <w:szCs w:val="24"/>
              </w:rPr>
            </w:pPr>
            <w:r>
              <w:rPr>
                <w:rFonts w:ascii="Arial" w:hAnsi="Arial" w:cs="Arial"/>
                <w:b/>
                <w:bCs/>
                <w:color w:val="000000"/>
                <w:sz w:val="24"/>
                <w:szCs w:val="24"/>
              </w:rPr>
              <w:t>12 MESES</w:t>
            </w:r>
          </w:p>
        </w:tc>
        <w:tc>
          <w:tcPr>
            <w:tcW w:w="1470" w:type="dxa"/>
          </w:tcPr>
          <w:p w14:paraId="7F8D3212"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QUANT.</w:t>
            </w:r>
          </w:p>
          <w:p w14:paraId="66C6D34C"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ESTIMADA</w:t>
            </w:r>
          </w:p>
          <w:p w14:paraId="74A50710"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60 MESES</w:t>
            </w:r>
          </w:p>
        </w:tc>
        <w:tc>
          <w:tcPr>
            <w:tcW w:w="1418" w:type="dxa"/>
          </w:tcPr>
          <w:p w14:paraId="7A0CE5B3" w14:textId="176962E5"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GLOBAL EST. </w:t>
            </w:r>
          </w:p>
          <w:p w14:paraId="5BD4EBA7" w14:textId="77777777" w:rsidR="007D0310" w:rsidRPr="00627002" w:rsidRDefault="007D0310" w:rsidP="00321E51">
            <w:pPr>
              <w:jc w:val="center"/>
              <w:rPr>
                <w:rFonts w:ascii="Arial" w:hAnsi="Arial" w:cs="Arial"/>
                <w:b/>
                <w:bCs/>
                <w:color w:val="000000"/>
                <w:sz w:val="24"/>
                <w:szCs w:val="24"/>
              </w:rPr>
            </w:pPr>
            <w:r>
              <w:rPr>
                <w:rFonts w:ascii="Arial" w:hAnsi="Arial" w:cs="Arial"/>
                <w:b/>
                <w:bCs/>
                <w:color w:val="000000"/>
                <w:sz w:val="24"/>
                <w:szCs w:val="24"/>
              </w:rPr>
              <w:t>12 MESES</w:t>
            </w:r>
          </w:p>
        </w:tc>
      </w:tr>
      <w:tr w:rsidR="007D0310" w:rsidRPr="009809DC" w14:paraId="484F36CE" w14:textId="77777777" w:rsidTr="00321E51">
        <w:trPr>
          <w:trHeight w:val="1357"/>
          <w:jc w:val="center"/>
        </w:trPr>
        <w:tc>
          <w:tcPr>
            <w:tcW w:w="1098" w:type="dxa"/>
            <w:vMerge w:val="restart"/>
          </w:tcPr>
          <w:p w14:paraId="3904A1EF"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01</w:t>
            </w:r>
          </w:p>
        </w:tc>
        <w:tc>
          <w:tcPr>
            <w:tcW w:w="806" w:type="dxa"/>
            <w:hideMark/>
          </w:tcPr>
          <w:p w14:paraId="01C51024"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01</w:t>
            </w:r>
          </w:p>
        </w:tc>
        <w:tc>
          <w:tcPr>
            <w:tcW w:w="1884" w:type="dxa"/>
            <w:hideMark/>
          </w:tcPr>
          <w:p w14:paraId="0008DF0B" w14:textId="77777777" w:rsidR="007D0310" w:rsidRPr="00627002" w:rsidRDefault="007D0310" w:rsidP="00321E51">
            <w:pPr>
              <w:jc w:val="both"/>
              <w:rPr>
                <w:rFonts w:ascii="Arial" w:hAnsi="Arial" w:cs="Arial"/>
                <w:color w:val="000000"/>
                <w:sz w:val="24"/>
                <w:szCs w:val="24"/>
              </w:rPr>
            </w:pPr>
            <w:r w:rsidRPr="00627002">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336" w:type="dxa"/>
            <w:noWrap/>
            <w:hideMark/>
          </w:tcPr>
          <w:p w14:paraId="6F6151AF" w14:textId="334F704A" w:rsidR="007D0310" w:rsidRPr="00627002" w:rsidRDefault="007D0310" w:rsidP="00321E51">
            <w:pPr>
              <w:jc w:val="center"/>
              <w:rPr>
                <w:rFonts w:ascii="Arial" w:hAnsi="Arial" w:cs="Arial"/>
                <w:color w:val="000000"/>
                <w:sz w:val="24"/>
                <w:szCs w:val="24"/>
              </w:rPr>
            </w:pPr>
          </w:p>
        </w:tc>
        <w:tc>
          <w:tcPr>
            <w:tcW w:w="1472" w:type="dxa"/>
            <w:hideMark/>
          </w:tcPr>
          <w:p w14:paraId="03878941"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01A92DB4" w14:textId="09938B72" w:rsidR="007D0310" w:rsidRPr="00627002" w:rsidRDefault="007D0310" w:rsidP="00321E51">
            <w:pPr>
              <w:jc w:val="center"/>
              <w:rPr>
                <w:rFonts w:ascii="Arial" w:hAnsi="Arial" w:cs="Arial"/>
                <w:color w:val="000000"/>
                <w:sz w:val="24"/>
                <w:szCs w:val="24"/>
              </w:rPr>
            </w:pPr>
          </w:p>
        </w:tc>
        <w:tc>
          <w:tcPr>
            <w:tcW w:w="1470" w:type="dxa"/>
          </w:tcPr>
          <w:p w14:paraId="524AF083"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1FF9AC2E" w14:textId="7C594F9B" w:rsidR="007D0310" w:rsidRPr="00627002" w:rsidRDefault="007D0310" w:rsidP="00321E51">
            <w:pPr>
              <w:jc w:val="center"/>
              <w:rPr>
                <w:rFonts w:ascii="Arial" w:hAnsi="Arial" w:cs="Arial"/>
                <w:color w:val="000000"/>
                <w:sz w:val="24"/>
                <w:szCs w:val="24"/>
              </w:rPr>
            </w:pPr>
          </w:p>
        </w:tc>
      </w:tr>
      <w:tr w:rsidR="007D0310" w:rsidRPr="009809DC" w14:paraId="4F936B35" w14:textId="77777777" w:rsidTr="00321E51">
        <w:trPr>
          <w:trHeight w:val="492"/>
          <w:jc w:val="center"/>
        </w:trPr>
        <w:tc>
          <w:tcPr>
            <w:tcW w:w="1098" w:type="dxa"/>
            <w:vMerge/>
          </w:tcPr>
          <w:p w14:paraId="21F64B5D" w14:textId="77777777" w:rsidR="007D0310" w:rsidRPr="00F30757" w:rsidRDefault="007D0310" w:rsidP="00321E51">
            <w:pPr>
              <w:jc w:val="center"/>
              <w:rPr>
                <w:rFonts w:ascii="Arial" w:hAnsi="Arial" w:cs="Arial"/>
                <w:color w:val="000000"/>
                <w:sz w:val="24"/>
                <w:szCs w:val="24"/>
              </w:rPr>
            </w:pPr>
          </w:p>
        </w:tc>
        <w:tc>
          <w:tcPr>
            <w:tcW w:w="806" w:type="dxa"/>
            <w:hideMark/>
          </w:tcPr>
          <w:p w14:paraId="00B5F00D"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02</w:t>
            </w:r>
          </w:p>
        </w:tc>
        <w:tc>
          <w:tcPr>
            <w:tcW w:w="1884" w:type="dxa"/>
            <w:hideMark/>
          </w:tcPr>
          <w:p w14:paraId="5EC6DE37"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 xml:space="preserve">Instalação e configuração </w:t>
            </w:r>
            <w:r w:rsidRPr="00F30757">
              <w:rPr>
                <w:rFonts w:ascii="Arial" w:hAnsi="Arial" w:cs="Arial"/>
                <w:color w:val="000000"/>
                <w:sz w:val="24"/>
                <w:szCs w:val="24"/>
              </w:rPr>
              <w:lastRenderedPageBreak/>
              <w:t>(Câmara Extrema)</w:t>
            </w:r>
          </w:p>
        </w:tc>
        <w:tc>
          <w:tcPr>
            <w:tcW w:w="1336" w:type="dxa"/>
            <w:noWrap/>
            <w:hideMark/>
          </w:tcPr>
          <w:p w14:paraId="0E47C65E" w14:textId="094FDA2F" w:rsidR="007D0310" w:rsidRPr="00F30757" w:rsidRDefault="007D0310" w:rsidP="00321E51">
            <w:pPr>
              <w:jc w:val="center"/>
              <w:rPr>
                <w:rFonts w:ascii="Arial" w:hAnsi="Arial" w:cs="Arial"/>
                <w:color w:val="000000"/>
                <w:sz w:val="24"/>
                <w:szCs w:val="24"/>
              </w:rPr>
            </w:pPr>
          </w:p>
        </w:tc>
        <w:tc>
          <w:tcPr>
            <w:tcW w:w="1472" w:type="dxa"/>
            <w:hideMark/>
          </w:tcPr>
          <w:p w14:paraId="7291AFAE"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1 serv.</w:t>
            </w:r>
          </w:p>
        </w:tc>
        <w:tc>
          <w:tcPr>
            <w:tcW w:w="1284" w:type="dxa"/>
            <w:noWrap/>
            <w:hideMark/>
          </w:tcPr>
          <w:p w14:paraId="5A0D9481" w14:textId="5771EDB4" w:rsidR="007D0310" w:rsidRPr="00F30757" w:rsidRDefault="007D0310" w:rsidP="00321E51">
            <w:pPr>
              <w:jc w:val="center"/>
              <w:rPr>
                <w:rFonts w:ascii="Arial" w:hAnsi="Arial" w:cs="Arial"/>
                <w:color w:val="000000"/>
                <w:sz w:val="24"/>
                <w:szCs w:val="24"/>
              </w:rPr>
            </w:pPr>
          </w:p>
        </w:tc>
        <w:tc>
          <w:tcPr>
            <w:tcW w:w="1470" w:type="dxa"/>
          </w:tcPr>
          <w:p w14:paraId="56070116"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65C19C3B"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5771A0CF" w14:textId="77777777" w:rsidTr="00321E51">
        <w:trPr>
          <w:trHeight w:val="492"/>
          <w:jc w:val="center"/>
        </w:trPr>
        <w:tc>
          <w:tcPr>
            <w:tcW w:w="1098" w:type="dxa"/>
          </w:tcPr>
          <w:p w14:paraId="6584C00C" w14:textId="77777777" w:rsidR="007D0310" w:rsidRPr="00F30757" w:rsidRDefault="007D0310" w:rsidP="00321E51">
            <w:pPr>
              <w:jc w:val="center"/>
              <w:rPr>
                <w:rFonts w:ascii="Arial" w:hAnsi="Arial" w:cs="Arial"/>
                <w:b/>
                <w:bCs/>
                <w:color w:val="000000"/>
                <w:sz w:val="24"/>
                <w:szCs w:val="24"/>
              </w:rPr>
            </w:pPr>
          </w:p>
        </w:tc>
        <w:tc>
          <w:tcPr>
            <w:tcW w:w="5498" w:type="dxa"/>
            <w:gridSpan w:val="4"/>
          </w:tcPr>
          <w:p w14:paraId="30C86680" w14:textId="77777777" w:rsidR="007D0310"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01</w:t>
            </w:r>
          </w:p>
          <w:p w14:paraId="131103AF" w14:textId="73FE3004" w:rsidR="007D0310" w:rsidRPr="00F30757" w:rsidRDefault="007D0310" w:rsidP="00321E51">
            <w:pPr>
              <w:jc w:val="center"/>
              <w:rPr>
                <w:rFonts w:ascii="Arial" w:hAnsi="Arial" w:cs="Arial"/>
                <w:b/>
                <w:bCs/>
                <w:color w:val="000000"/>
                <w:sz w:val="24"/>
                <w:szCs w:val="24"/>
              </w:rPr>
            </w:pPr>
            <w:r>
              <w:rPr>
                <w:rFonts w:ascii="Arial" w:hAnsi="Arial" w:cs="Arial"/>
                <w:b/>
                <w:bCs/>
                <w:color w:val="000000"/>
                <w:sz w:val="24"/>
                <w:szCs w:val="24"/>
              </w:rPr>
              <w:t xml:space="preserve">12 MESES = R$ </w:t>
            </w:r>
          </w:p>
        </w:tc>
        <w:tc>
          <w:tcPr>
            <w:tcW w:w="1284" w:type="dxa"/>
            <w:noWrap/>
          </w:tcPr>
          <w:p w14:paraId="0EC7197C" w14:textId="48B8E7CF" w:rsidR="007D0310" w:rsidRPr="00F30757" w:rsidRDefault="007D0310" w:rsidP="00321E51">
            <w:pPr>
              <w:jc w:val="center"/>
              <w:rPr>
                <w:rFonts w:ascii="Arial" w:hAnsi="Arial" w:cs="Arial"/>
                <w:b/>
                <w:bCs/>
                <w:color w:val="000000"/>
                <w:sz w:val="24"/>
                <w:szCs w:val="24"/>
              </w:rPr>
            </w:pPr>
          </w:p>
        </w:tc>
        <w:tc>
          <w:tcPr>
            <w:tcW w:w="2888" w:type="dxa"/>
            <w:gridSpan w:val="2"/>
          </w:tcPr>
          <w:p w14:paraId="706274F0"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01 </w:t>
            </w:r>
            <w:r>
              <w:rPr>
                <w:rFonts w:ascii="Arial" w:hAnsi="Arial" w:cs="Arial"/>
                <w:b/>
                <w:bCs/>
                <w:color w:val="000000"/>
                <w:sz w:val="24"/>
                <w:szCs w:val="24"/>
              </w:rPr>
              <w:t xml:space="preserve">PARA </w:t>
            </w:r>
            <w:r w:rsidRPr="00627002">
              <w:rPr>
                <w:rFonts w:ascii="Arial" w:hAnsi="Arial" w:cs="Arial"/>
                <w:b/>
                <w:bCs/>
                <w:color w:val="000000"/>
                <w:sz w:val="24"/>
                <w:szCs w:val="24"/>
              </w:rPr>
              <w:t xml:space="preserve">60 MESES = R$ </w:t>
            </w:r>
          </w:p>
          <w:p w14:paraId="07295369" w14:textId="78A1CCBC" w:rsidR="007D0310" w:rsidRPr="00627002" w:rsidRDefault="007D0310" w:rsidP="00321E51">
            <w:pPr>
              <w:jc w:val="center"/>
              <w:rPr>
                <w:rFonts w:ascii="Arial" w:hAnsi="Arial" w:cs="Arial"/>
                <w:b/>
                <w:bCs/>
                <w:color w:val="000000"/>
                <w:sz w:val="24"/>
                <w:szCs w:val="24"/>
              </w:rPr>
            </w:pPr>
          </w:p>
        </w:tc>
      </w:tr>
      <w:tr w:rsidR="007D0310" w:rsidRPr="009809DC" w14:paraId="242352DC" w14:textId="77777777" w:rsidTr="00321E51">
        <w:trPr>
          <w:trHeight w:val="1590"/>
          <w:jc w:val="center"/>
        </w:trPr>
        <w:tc>
          <w:tcPr>
            <w:tcW w:w="1098" w:type="dxa"/>
            <w:vMerge w:val="restart"/>
          </w:tcPr>
          <w:p w14:paraId="3D3311D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02</w:t>
            </w:r>
          </w:p>
        </w:tc>
        <w:tc>
          <w:tcPr>
            <w:tcW w:w="806" w:type="dxa"/>
            <w:hideMark/>
          </w:tcPr>
          <w:p w14:paraId="6B4073D7"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03</w:t>
            </w:r>
          </w:p>
        </w:tc>
        <w:tc>
          <w:tcPr>
            <w:tcW w:w="1884" w:type="dxa"/>
            <w:hideMark/>
          </w:tcPr>
          <w:p w14:paraId="22A90049"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Prestação de serviços contínuos de internet fibra ótica, com Link de Internet Dedicado com Proteção em Dupla Abordagem. Largura da Banda: 500 Mbps Full.  Local: “Casa do Cidadão”, imóvel comercial, localizado na Rua João Mendes, 67, Centro, Extrema, MG, CEP 37640-000.</w:t>
            </w:r>
          </w:p>
        </w:tc>
        <w:tc>
          <w:tcPr>
            <w:tcW w:w="1336" w:type="dxa"/>
            <w:noWrap/>
            <w:hideMark/>
          </w:tcPr>
          <w:p w14:paraId="487CA9B1" w14:textId="798509A7" w:rsidR="007D0310" w:rsidRPr="00627002" w:rsidRDefault="007D0310" w:rsidP="00321E51">
            <w:pPr>
              <w:jc w:val="center"/>
              <w:rPr>
                <w:rFonts w:ascii="Arial" w:hAnsi="Arial" w:cs="Arial"/>
                <w:color w:val="000000"/>
                <w:sz w:val="24"/>
                <w:szCs w:val="24"/>
              </w:rPr>
            </w:pPr>
          </w:p>
        </w:tc>
        <w:tc>
          <w:tcPr>
            <w:tcW w:w="1472" w:type="dxa"/>
            <w:hideMark/>
          </w:tcPr>
          <w:p w14:paraId="7186B57A"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57ED02C7" w14:textId="7FD043C6" w:rsidR="007D0310" w:rsidRPr="00627002" w:rsidRDefault="007D0310" w:rsidP="00321E51">
            <w:pPr>
              <w:jc w:val="center"/>
              <w:rPr>
                <w:rFonts w:ascii="Arial" w:hAnsi="Arial" w:cs="Arial"/>
                <w:color w:val="000000"/>
                <w:sz w:val="24"/>
                <w:szCs w:val="24"/>
              </w:rPr>
            </w:pPr>
          </w:p>
        </w:tc>
        <w:tc>
          <w:tcPr>
            <w:tcW w:w="1470" w:type="dxa"/>
          </w:tcPr>
          <w:p w14:paraId="3A907711"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53349ACB" w14:textId="73C509B9" w:rsidR="007D0310" w:rsidRPr="00627002" w:rsidRDefault="007D0310" w:rsidP="00321E51">
            <w:pPr>
              <w:jc w:val="center"/>
              <w:rPr>
                <w:rFonts w:ascii="Arial" w:hAnsi="Arial" w:cs="Arial"/>
                <w:color w:val="000000"/>
                <w:sz w:val="24"/>
                <w:szCs w:val="24"/>
              </w:rPr>
            </w:pPr>
          </w:p>
        </w:tc>
      </w:tr>
      <w:tr w:rsidR="007D0310" w:rsidRPr="009809DC" w14:paraId="0A6BD9E8" w14:textId="77777777" w:rsidTr="00321E51">
        <w:trPr>
          <w:trHeight w:val="492"/>
          <w:jc w:val="center"/>
        </w:trPr>
        <w:tc>
          <w:tcPr>
            <w:tcW w:w="1098" w:type="dxa"/>
            <w:vMerge/>
          </w:tcPr>
          <w:p w14:paraId="7A2E9816" w14:textId="77777777" w:rsidR="007D0310" w:rsidRPr="00F30757" w:rsidRDefault="007D0310" w:rsidP="00321E51">
            <w:pPr>
              <w:jc w:val="center"/>
              <w:rPr>
                <w:rFonts w:ascii="Arial" w:hAnsi="Arial" w:cs="Arial"/>
                <w:color w:val="000000"/>
                <w:sz w:val="24"/>
                <w:szCs w:val="24"/>
              </w:rPr>
            </w:pPr>
          </w:p>
        </w:tc>
        <w:tc>
          <w:tcPr>
            <w:tcW w:w="806" w:type="dxa"/>
            <w:hideMark/>
          </w:tcPr>
          <w:p w14:paraId="688D7FD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04</w:t>
            </w:r>
          </w:p>
        </w:tc>
        <w:tc>
          <w:tcPr>
            <w:tcW w:w="1884" w:type="dxa"/>
            <w:hideMark/>
          </w:tcPr>
          <w:p w14:paraId="176E8B6A"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(Casa do Cidadão)</w:t>
            </w:r>
          </w:p>
        </w:tc>
        <w:tc>
          <w:tcPr>
            <w:tcW w:w="1336" w:type="dxa"/>
            <w:noWrap/>
            <w:hideMark/>
          </w:tcPr>
          <w:p w14:paraId="06E72459" w14:textId="4103B6DF" w:rsidR="007D0310" w:rsidRPr="00F30757" w:rsidRDefault="007D0310" w:rsidP="00321E51">
            <w:pPr>
              <w:jc w:val="center"/>
              <w:rPr>
                <w:rFonts w:ascii="Arial" w:hAnsi="Arial" w:cs="Arial"/>
                <w:color w:val="000000"/>
                <w:sz w:val="24"/>
                <w:szCs w:val="24"/>
              </w:rPr>
            </w:pPr>
          </w:p>
        </w:tc>
        <w:tc>
          <w:tcPr>
            <w:tcW w:w="1472" w:type="dxa"/>
            <w:hideMark/>
          </w:tcPr>
          <w:p w14:paraId="6C6A1EB4"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hideMark/>
          </w:tcPr>
          <w:p w14:paraId="3E28DE52" w14:textId="468B4E05" w:rsidR="007D0310" w:rsidRPr="00F30757" w:rsidRDefault="007D0310" w:rsidP="00321E51">
            <w:pPr>
              <w:jc w:val="center"/>
              <w:rPr>
                <w:rFonts w:ascii="Arial" w:hAnsi="Arial" w:cs="Arial"/>
                <w:color w:val="000000"/>
                <w:sz w:val="24"/>
                <w:szCs w:val="24"/>
              </w:rPr>
            </w:pPr>
          </w:p>
        </w:tc>
        <w:tc>
          <w:tcPr>
            <w:tcW w:w="1470" w:type="dxa"/>
          </w:tcPr>
          <w:p w14:paraId="40E5BE3D"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48C00AD1"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1E33BA4E" w14:textId="77777777" w:rsidTr="00321E51">
        <w:trPr>
          <w:trHeight w:val="492"/>
          <w:jc w:val="center"/>
        </w:trPr>
        <w:tc>
          <w:tcPr>
            <w:tcW w:w="1098" w:type="dxa"/>
          </w:tcPr>
          <w:p w14:paraId="669354EC" w14:textId="77777777" w:rsidR="007D0310" w:rsidRPr="00F30757" w:rsidRDefault="007D0310" w:rsidP="00321E51">
            <w:pPr>
              <w:jc w:val="center"/>
              <w:rPr>
                <w:rFonts w:ascii="Arial" w:hAnsi="Arial" w:cs="Arial"/>
                <w:b/>
                <w:bCs/>
                <w:color w:val="000000"/>
                <w:sz w:val="24"/>
                <w:szCs w:val="24"/>
              </w:rPr>
            </w:pPr>
          </w:p>
        </w:tc>
        <w:tc>
          <w:tcPr>
            <w:tcW w:w="6782" w:type="dxa"/>
            <w:gridSpan w:val="5"/>
          </w:tcPr>
          <w:p w14:paraId="3D2DD20D" w14:textId="139DBB59" w:rsidR="007D0310" w:rsidRPr="00F30757" w:rsidRDefault="007D0310" w:rsidP="00321E51">
            <w:pPr>
              <w:jc w:val="center"/>
              <w:rPr>
                <w:rFonts w:ascii="Arial" w:hAnsi="Arial" w:cs="Arial"/>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02</w:t>
            </w:r>
            <w:r>
              <w:rPr>
                <w:rFonts w:ascii="Arial" w:hAnsi="Arial" w:cs="Arial"/>
                <w:b/>
                <w:bCs/>
                <w:color w:val="000000"/>
                <w:sz w:val="24"/>
                <w:szCs w:val="24"/>
              </w:rPr>
              <w:t xml:space="preserve"> PARA 12 MESES = R$ </w:t>
            </w:r>
          </w:p>
          <w:p w14:paraId="21E02147" w14:textId="636F1E6F" w:rsidR="007D0310" w:rsidRPr="00F30757" w:rsidRDefault="007D0310" w:rsidP="00321E51">
            <w:pPr>
              <w:jc w:val="center"/>
              <w:rPr>
                <w:rFonts w:ascii="Arial" w:hAnsi="Arial" w:cs="Arial"/>
                <w:color w:val="000000"/>
                <w:sz w:val="24"/>
                <w:szCs w:val="24"/>
              </w:rPr>
            </w:pPr>
            <w:r>
              <w:rPr>
                <w:rFonts w:ascii="Arial" w:hAnsi="Arial" w:cs="Arial"/>
                <w:b/>
                <w:bCs/>
                <w:color w:val="000000"/>
                <w:sz w:val="24"/>
                <w:szCs w:val="24"/>
              </w:rPr>
              <w:t xml:space="preserve"> </w:t>
            </w:r>
          </w:p>
        </w:tc>
        <w:tc>
          <w:tcPr>
            <w:tcW w:w="2888" w:type="dxa"/>
            <w:gridSpan w:val="2"/>
          </w:tcPr>
          <w:p w14:paraId="5433CF96"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 xml:space="preserve">60 MESES = </w:t>
            </w:r>
            <w:r>
              <w:rPr>
                <w:rFonts w:ascii="Arial" w:hAnsi="Arial" w:cs="Arial"/>
                <w:b/>
                <w:bCs/>
                <w:color w:val="000000"/>
                <w:sz w:val="24"/>
                <w:szCs w:val="24"/>
              </w:rPr>
              <w:t>R$</w:t>
            </w:r>
          </w:p>
          <w:p w14:paraId="039CB168" w14:textId="77777777" w:rsidR="007D0310" w:rsidRDefault="007D0310" w:rsidP="00321E51">
            <w:pPr>
              <w:jc w:val="center"/>
              <w:rPr>
                <w:rFonts w:ascii="Arial" w:hAnsi="Arial" w:cs="Arial"/>
                <w:b/>
                <w:bCs/>
                <w:color w:val="000000"/>
                <w:sz w:val="24"/>
                <w:szCs w:val="24"/>
              </w:rPr>
            </w:pPr>
          </w:p>
          <w:p w14:paraId="2E69717E" w14:textId="11C8C6B6" w:rsidR="007D0310" w:rsidRPr="00627002" w:rsidRDefault="007D0310" w:rsidP="00321E51">
            <w:pPr>
              <w:jc w:val="center"/>
              <w:rPr>
                <w:rFonts w:ascii="Arial" w:hAnsi="Arial" w:cs="Arial"/>
                <w:b/>
                <w:bCs/>
                <w:color w:val="000000"/>
                <w:sz w:val="24"/>
                <w:szCs w:val="24"/>
              </w:rPr>
            </w:pPr>
          </w:p>
        </w:tc>
      </w:tr>
      <w:tr w:rsidR="007D0310" w:rsidRPr="009809DC" w14:paraId="7505F288" w14:textId="77777777" w:rsidTr="00321E51">
        <w:trPr>
          <w:trHeight w:val="492"/>
          <w:jc w:val="center"/>
        </w:trPr>
        <w:tc>
          <w:tcPr>
            <w:tcW w:w="1098" w:type="dxa"/>
            <w:vMerge w:val="restart"/>
          </w:tcPr>
          <w:p w14:paraId="417EF96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03</w:t>
            </w:r>
          </w:p>
        </w:tc>
        <w:tc>
          <w:tcPr>
            <w:tcW w:w="806" w:type="dxa"/>
          </w:tcPr>
          <w:p w14:paraId="3F32F807"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05</w:t>
            </w:r>
          </w:p>
        </w:tc>
        <w:tc>
          <w:tcPr>
            <w:tcW w:w="1884" w:type="dxa"/>
          </w:tcPr>
          <w:p w14:paraId="2161F7F1"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500 Mbps Full.  </w:t>
            </w:r>
            <w:r w:rsidRPr="00F30757">
              <w:rPr>
                <w:rFonts w:ascii="Arial" w:hAnsi="Arial" w:cs="Arial"/>
                <w:color w:val="000000"/>
                <w:sz w:val="24"/>
                <w:szCs w:val="24"/>
              </w:rPr>
              <w:lastRenderedPageBreak/>
              <w:t xml:space="preserve">Local: “PROCON”, imóvel comercial, localizado </w:t>
            </w:r>
            <w:proofErr w:type="gramStart"/>
            <w:r w:rsidRPr="00F30757">
              <w:rPr>
                <w:rFonts w:ascii="Arial" w:hAnsi="Arial" w:cs="Arial"/>
                <w:color w:val="000000"/>
                <w:sz w:val="24"/>
                <w:szCs w:val="24"/>
              </w:rPr>
              <w:t>na  Rua</w:t>
            </w:r>
            <w:proofErr w:type="gramEnd"/>
            <w:r w:rsidRPr="00F30757">
              <w:rPr>
                <w:rFonts w:ascii="Arial" w:hAnsi="Arial" w:cs="Arial"/>
                <w:color w:val="000000"/>
                <w:sz w:val="24"/>
                <w:szCs w:val="24"/>
              </w:rPr>
              <w:t xml:space="preserve"> Antônio </w:t>
            </w:r>
            <w:proofErr w:type="spellStart"/>
            <w:r w:rsidRPr="00F30757">
              <w:rPr>
                <w:rFonts w:ascii="Arial" w:hAnsi="Arial" w:cs="Arial"/>
                <w:color w:val="000000"/>
                <w:sz w:val="24"/>
                <w:szCs w:val="24"/>
              </w:rPr>
              <w:t>Onisto</w:t>
            </w:r>
            <w:proofErr w:type="spellEnd"/>
            <w:r w:rsidRPr="00F30757">
              <w:rPr>
                <w:rFonts w:ascii="Arial" w:hAnsi="Arial" w:cs="Arial"/>
                <w:color w:val="000000"/>
                <w:sz w:val="24"/>
                <w:szCs w:val="24"/>
              </w:rPr>
              <w:t>, nº 369, esquina com a Rua João Mendes, Centro, Extrema, MG, CEP 37640-000.</w:t>
            </w:r>
          </w:p>
        </w:tc>
        <w:tc>
          <w:tcPr>
            <w:tcW w:w="1336" w:type="dxa"/>
            <w:noWrap/>
          </w:tcPr>
          <w:p w14:paraId="46719265" w14:textId="2D4E9EBA" w:rsidR="007D0310" w:rsidRPr="00F30757" w:rsidRDefault="007D0310" w:rsidP="00321E51">
            <w:pPr>
              <w:jc w:val="center"/>
              <w:rPr>
                <w:rFonts w:ascii="Arial" w:hAnsi="Arial" w:cs="Arial"/>
                <w:color w:val="000000"/>
                <w:sz w:val="24"/>
                <w:szCs w:val="24"/>
              </w:rPr>
            </w:pPr>
          </w:p>
        </w:tc>
        <w:tc>
          <w:tcPr>
            <w:tcW w:w="1472" w:type="dxa"/>
          </w:tcPr>
          <w:p w14:paraId="0E0A0F3A"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tcPr>
          <w:p w14:paraId="32F6D214" w14:textId="3C2C0509" w:rsidR="007D0310" w:rsidRPr="00F30757" w:rsidRDefault="007D0310" w:rsidP="00321E51">
            <w:pPr>
              <w:jc w:val="center"/>
              <w:rPr>
                <w:rFonts w:ascii="Arial" w:hAnsi="Arial" w:cs="Arial"/>
                <w:color w:val="000000"/>
                <w:sz w:val="24"/>
                <w:szCs w:val="24"/>
              </w:rPr>
            </w:pPr>
          </w:p>
        </w:tc>
        <w:tc>
          <w:tcPr>
            <w:tcW w:w="1470" w:type="dxa"/>
          </w:tcPr>
          <w:p w14:paraId="41E610F9"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 xml:space="preserve">60 </w:t>
            </w:r>
            <w:r>
              <w:rPr>
                <w:rFonts w:ascii="Arial" w:hAnsi="Arial" w:cs="Arial"/>
                <w:color w:val="000000"/>
                <w:sz w:val="24"/>
                <w:szCs w:val="24"/>
              </w:rPr>
              <w:t>meses</w:t>
            </w:r>
            <w:r w:rsidRPr="00627002">
              <w:rPr>
                <w:rFonts w:ascii="Arial" w:hAnsi="Arial" w:cs="Arial"/>
                <w:color w:val="000000"/>
                <w:sz w:val="24"/>
                <w:szCs w:val="24"/>
              </w:rPr>
              <w:t xml:space="preserve"> </w:t>
            </w:r>
          </w:p>
        </w:tc>
        <w:tc>
          <w:tcPr>
            <w:tcW w:w="1418" w:type="dxa"/>
          </w:tcPr>
          <w:p w14:paraId="3225F3C7" w14:textId="7FC9FE56" w:rsidR="007D0310" w:rsidRPr="00627002" w:rsidRDefault="007D0310" w:rsidP="00321E51">
            <w:pPr>
              <w:jc w:val="center"/>
              <w:rPr>
                <w:rFonts w:ascii="Arial" w:hAnsi="Arial" w:cs="Arial"/>
                <w:color w:val="000000"/>
                <w:sz w:val="24"/>
                <w:szCs w:val="24"/>
              </w:rPr>
            </w:pPr>
          </w:p>
        </w:tc>
      </w:tr>
      <w:tr w:rsidR="007D0310" w:rsidRPr="009809DC" w14:paraId="7C4B606E" w14:textId="77777777" w:rsidTr="00321E51">
        <w:trPr>
          <w:trHeight w:val="492"/>
          <w:jc w:val="center"/>
        </w:trPr>
        <w:tc>
          <w:tcPr>
            <w:tcW w:w="1098" w:type="dxa"/>
            <w:vMerge/>
          </w:tcPr>
          <w:p w14:paraId="00363210" w14:textId="77777777" w:rsidR="007D0310" w:rsidRPr="00F30757" w:rsidRDefault="007D0310" w:rsidP="00321E51">
            <w:pPr>
              <w:jc w:val="center"/>
              <w:rPr>
                <w:rFonts w:ascii="Arial" w:hAnsi="Arial" w:cs="Arial"/>
                <w:color w:val="000000"/>
                <w:sz w:val="24"/>
                <w:szCs w:val="24"/>
              </w:rPr>
            </w:pPr>
          </w:p>
        </w:tc>
        <w:tc>
          <w:tcPr>
            <w:tcW w:w="806" w:type="dxa"/>
          </w:tcPr>
          <w:p w14:paraId="3A2B3D98"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06</w:t>
            </w:r>
          </w:p>
        </w:tc>
        <w:tc>
          <w:tcPr>
            <w:tcW w:w="1884" w:type="dxa"/>
          </w:tcPr>
          <w:p w14:paraId="27E6C963"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(Procon)</w:t>
            </w:r>
          </w:p>
        </w:tc>
        <w:tc>
          <w:tcPr>
            <w:tcW w:w="1336" w:type="dxa"/>
            <w:noWrap/>
          </w:tcPr>
          <w:p w14:paraId="5BC8A2AB" w14:textId="032F21CE" w:rsidR="007D0310" w:rsidRPr="00F30757" w:rsidRDefault="007D0310" w:rsidP="00321E51">
            <w:pPr>
              <w:jc w:val="center"/>
              <w:rPr>
                <w:rFonts w:ascii="Arial" w:hAnsi="Arial" w:cs="Arial"/>
                <w:color w:val="000000"/>
                <w:sz w:val="24"/>
                <w:szCs w:val="24"/>
              </w:rPr>
            </w:pPr>
          </w:p>
        </w:tc>
        <w:tc>
          <w:tcPr>
            <w:tcW w:w="1472" w:type="dxa"/>
          </w:tcPr>
          <w:p w14:paraId="3B1573CE"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tcPr>
          <w:p w14:paraId="41087F13" w14:textId="4230995A" w:rsidR="007D0310" w:rsidRPr="00F30757" w:rsidRDefault="007D0310" w:rsidP="00321E51">
            <w:pPr>
              <w:jc w:val="center"/>
              <w:rPr>
                <w:rFonts w:ascii="Arial" w:hAnsi="Arial" w:cs="Arial"/>
                <w:color w:val="000000"/>
                <w:sz w:val="24"/>
                <w:szCs w:val="24"/>
              </w:rPr>
            </w:pPr>
          </w:p>
        </w:tc>
        <w:tc>
          <w:tcPr>
            <w:tcW w:w="1470" w:type="dxa"/>
          </w:tcPr>
          <w:p w14:paraId="7DFFE28D"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5CA33594"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4A0786A4" w14:textId="77777777" w:rsidTr="00321E51">
        <w:trPr>
          <w:trHeight w:val="492"/>
          <w:jc w:val="center"/>
        </w:trPr>
        <w:tc>
          <w:tcPr>
            <w:tcW w:w="1098" w:type="dxa"/>
          </w:tcPr>
          <w:p w14:paraId="72BF4ADA" w14:textId="77777777" w:rsidR="007D0310" w:rsidRPr="00F30757" w:rsidRDefault="007D0310" w:rsidP="00321E51">
            <w:pPr>
              <w:jc w:val="center"/>
              <w:rPr>
                <w:rFonts w:ascii="Arial" w:hAnsi="Arial" w:cs="Arial"/>
                <w:b/>
                <w:bCs/>
                <w:color w:val="000000"/>
                <w:sz w:val="24"/>
                <w:szCs w:val="24"/>
              </w:rPr>
            </w:pPr>
          </w:p>
        </w:tc>
        <w:tc>
          <w:tcPr>
            <w:tcW w:w="6782" w:type="dxa"/>
            <w:gridSpan w:val="5"/>
          </w:tcPr>
          <w:p w14:paraId="2FA786CE" w14:textId="77777777"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GLOBAL ESTIMADO</w:t>
            </w:r>
            <w:r w:rsidRPr="00F30757">
              <w:rPr>
                <w:rFonts w:ascii="Arial" w:hAnsi="Arial" w:cs="Arial"/>
                <w:b/>
                <w:bCs/>
                <w:color w:val="000000"/>
                <w:sz w:val="24"/>
                <w:szCs w:val="24"/>
              </w:rPr>
              <w:t xml:space="preserve"> GRUPO 03</w:t>
            </w:r>
            <w:r>
              <w:rPr>
                <w:rFonts w:ascii="Arial" w:hAnsi="Arial" w:cs="Arial"/>
                <w:b/>
                <w:bCs/>
                <w:color w:val="000000"/>
                <w:sz w:val="24"/>
                <w:szCs w:val="24"/>
              </w:rPr>
              <w:t xml:space="preserve"> PARA 12 MESES</w:t>
            </w:r>
          </w:p>
          <w:p w14:paraId="48EB5F2F" w14:textId="5D77F068"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R$ </w:t>
            </w:r>
          </w:p>
        </w:tc>
        <w:tc>
          <w:tcPr>
            <w:tcW w:w="2888" w:type="dxa"/>
            <w:gridSpan w:val="2"/>
          </w:tcPr>
          <w:p w14:paraId="7C4436E3" w14:textId="58FF3ED0"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 xml:space="preserve">60 MESES = </w:t>
            </w:r>
            <w:r>
              <w:rPr>
                <w:rFonts w:ascii="Arial" w:hAnsi="Arial" w:cs="Arial"/>
                <w:b/>
                <w:bCs/>
                <w:color w:val="000000"/>
                <w:sz w:val="24"/>
                <w:szCs w:val="24"/>
              </w:rPr>
              <w:t xml:space="preserve">R$ </w:t>
            </w:r>
          </w:p>
          <w:p w14:paraId="08AF5975" w14:textId="5D4EA709" w:rsidR="007D0310" w:rsidRPr="00F30757" w:rsidRDefault="007D0310" w:rsidP="00321E51">
            <w:pPr>
              <w:jc w:val="center"/>
              <w:rPr>
                <w:b/>
                <w:bCs/>
                <w:color w:val="000000"/>
                <w:sz w:val="24"/>
                <w:szCs w:val="24"/>
              </w:rPr>
            </w:pPr>
          </w:p>
        </w:tc>
      </w:tr>
      <w:tr w:rsidR="007D0310" w:rsidRPr="009809DC" w14:paraId="2D54EC86" w14:textId="77777777" w:rsidTr="00321E51">
        <w:trPr>
          <w:trHeight w:val="492"/>
          <w:jc w:val="center"/>
        </w:trPr>
        <w:tc>
          <w:tcPr>
            <w:tcW w:w="7880" w:type="dxa"/>
            <w:gridSpan w:val="6"/>
          </w:tcPr>
          <w:p w14:paraId="1DC510B4" w14:textId="531987F4" w:rsidR="007D0310" w:rsidRPr="001D02E3" w:rsidRDefault="007D0310" w:rsidP="00321E51">
            <w:pPr>
              <w:jc w:val="center"/>
              <w:rPr>
                <w:rFonts w:ascii="Arial" w:hAnsi="Arial" w:cs="Arial"/>
                <w:b/>
                <w:bCs/>
                <w:color w:val="000000"/>
                <w:sz w:val="24"/>
                <w:szCs w:val="24"/>
              </w:rPr>
            </w:pPr>
            <w:r w:rsidRPr="001D02E3">
              <w:rPr>
                <w:rFonts w:ascii="Arial" w:hAnsi="Arial" w:cs="Arial"/>
                <w:b/>
                <w:bCs/>
                <w:color w:val="000000"/>
                <w:sz w:val="24"/>
                <w:szCs w:val="24"/>
              </w:rPr>
              <w:t xml:space="preserve">VALOR GLOBAL </w:t>
            </w:r>
            <w:r>
              <w:rPr>
                <w:rFonts w:ascii="Arial" w:hAnsi="Arial" w:cs="Arial"/>
                <w:b/>
                <w:bCs/>
                <w:color w:val="000000"/>
                <w:sz w:val="24"/>
                <w:szCs w:val="24"/>
              </w:rPr>
              <w:t xml:space="preserve">GERAL </w:t>
            </w:r>
            <w:r w:rsidRPr="001D02E3">
              <w:rPr>
                <w:rFonts w:ascii="Arial" w:hAnsi="Arial" w:cs="Arial"/>
                <w:b/>
                <w:bCs/>
                <w:color w:val="000000"/>
                <w:sz w:val="24"/>
                <w:szCs w:val="24"/>
              </w:rPr>
              <w:t>ESTIMADO</w:t>
            </w:r>
            <w:r>
              <w:rPr>
                <w:rFonts w:ascii="Arial" w:hAnsi="Arial" w:cs="Arial"/>
                <w:b/>
                <w:bCs/>
                <w:color w:val="000000"/>
                <w:sz w:val="24"/>
                <w:szCs w:val="24"/>
              </w:rPr>
              <w:t xml:space="preserve"> PARA 12 MESES:</w:t>
            </w:r>
            <w:r w:rsidRPr="001D02E3">
              <w:rPr>
                <w:rFonts w:ascii="Arial" w:hAnsi="Arial" w:cs="Arial"/>
                <w:b/>
                <w:bCs/>
                <w:color w:val="000000"/>
                <w:sz w:val="24"/>
                <w:szCs w:val="24"/>
              </w:rPr>
              <w:t xml:space="preserve"> R$ </w:t>
            </w:r>
          </w:p>
        </w:tc>
        <w:tc>
          <w:tcPr>
            <w:tcW w:w="2888" w:type="dxa"/>
            <w:gridSpan w:val="2"/>
          </w:tcPr>
          <w:p w14:paraId="2C1E9C0A" w14:textId="250004C7" w:rsidR="007D0310" w:rsidRPr="00034538" w:rsidRDefault="007D0310" w:rsidP="00321E51">
            <w:pPr>
              <w:jc w:val="center"/>
              <w:rPr>
                <w:rFonts w:ascii="Arial" w:hAnsi="Arial" w:cs="Arial"/>
                <w:b/>
                <w:bCs/>
                <w:color w:val="000000"/>
                <w:sz w:val="24"/>
                <w:szCs w:val="24"/>
              </w:rPr>
            </w:pPr>
            <w:r w:rsidRPr="00034538">
              <w:rPr>
                <w:rFonts w:ascii="Arial" w:hAnsi="Arial" w:cs="Arial"/>
                <w:b/>
                <w:bCs/>
                <w:color w:val="000000"/>
                <w:sz w:val="24"/>
                <w:szCs w:val="24"/>
              </w:rPr>
              <w:t xml:space="preserve">V.G.G. ESTIMADO PARA 60 MESES: R$ </w:t>
            </w:r>
            <w:r>
              <w:rPr>
                <w:rFonts w:ascii="Arial" w:hAnsi="Arial" w:cs="Arial"/>
                <w:b/>
                <w:bCs/>
                <w:color w:val="000000"/>
                <w:sz w:val="24"/>
                <w:szCs w:val="24"/>
              </w:rPr>
              <w:t xml:space="preserve"> </w:t>
            </w:r>
          </w:p>
        </w:tc>
      </w:tr>
      <w:bookmarkEnd w:id="19"/>
    </w:tbl>
    <w:p w14:paraId="1770E664" w14:textId="77777777" w:rsidR="008154E1" w:rsidRPr="004372E5" w:rsidRDefault="008154E1" w:rsidP="004372E5">
      <w:pPr>
        <w:spacing w:line="360" w:lineRule="auto"/>
        <w:jc w:val="both"/>
        <w:rPr>
          <w:color w:val="000000"/>
          <w:sz w:val="24"/>
          <w:szCs w:val="24"/>
        </w:rPr>
      </w:pPr>
    </w:p>
    <w:p w14:paraId="2E8B349D" w14:textId="77777777" w:rsidR="00D7108E" w:rsidRPr="004372E5" w:rsidRDefault="00D7108E" w:rsidP="004372E5">
      <w:pPr>
        <w:spacing w:line="360" w:lineRule="auto"/>
        <w:jc w:val="both"/>
        <w:rPr>
          <w:b/>
          <w:bCs/>
          <w:color w:val="000000"/>
          <w:sz w:val="24"/>
          <w:szCs w:val="24"/>
        </w:rPr>
      </w:pPr>
    </w:p>
    <w:p w14:paraId="0282D2B6" w14:textId="7F9FBFBA" w:rsidR="00DB0650" w:rsidRPr="004372E5" w:rsidRDefault="00DB0650" w:rsidP="004372E5">
      <w:pPr>
        <w:spacing w:line="360" w:lineRule="auto"/>
        <w:jc w:val="both"/>
        <w:rPr>
          <w:b/>
          <w:bCs/>
          <w:color w:val="000000"/>
          <w:sz w:val="24"/>
          <w:szCs w:val="24"/>
        </w:rPr>
      </w:pPr>
      <w:r w:rsidRPr="004372E5">
        <w:rPr>
          <w:b/>
          <w:bCs/>
          <w:color w:val="000000"/>
          <w:sz w:val="24"/>
          <w:szCs w:val="24"/>
        </w:rPr>
        <w:t>Representante Legal:</w:t>
      </w:r>
    </w:p>
    <w:p w14:paraId="6FDA4EC1"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Nome: </w:t>
      </w:r>
      <w:proofErr w:type="spellStart"/>
      <w:r w:rsidRPr="004372E5">
        <w:rPr>
          <w:color w:val="000000"/>
          <w:sz w:val="24"/>
          <w:szCs w:val="24"/>
        </w:rPr>
        <w:t>xxx</w:t>
      </w:r>
      <w:proofErr w:type="spellEnd"/>
    </w:p>
    <w:p w14:paraId="250C481F"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Endereço: </w:t>
      </w:r>
      <w:proofErr w:type="spellStart"/>
      <w:r w:rsidRPr="004372E5">
        <w:rPr>
          <w:color w:val="000000"/>
          <w:sz w:val="24"/>
          <w:szCs w:val="24"/>
        </w:rPr>
        <w:t>xxx</w:t>
      </w:r>
      <w:proofErr w:type="spellEnd"/>
      <w:r w:rsidRPr="004372E5">
        <w:rPr>
          <w:color w:val="000000"/>
          <w:sz w:val="24"/>
          <w:szCs w:val="24"/>
        </w:rPr>
        <w:tab/>
      </w:r>
      <w:r w:rsidRPr="004372E5">
        <w:rPr>
          <w:color w:val="000000"/>
          <w:sz w:val="24"/>
          <w:szCs w:val="24"/>
        </w:rPr>
        <w:tab/>
      </w:r>
      <w:r w:rsidRPr="004372E5">
        <w:rPr>
          <w:color w:val="000000"/>
          <w:sz w:val="24"/>
          <w:szCs w:val="24"/>
        </w:rPr>
        <w:tab/>
      </w:r>
      <w:r w:rsidRPr="004372E5">
        <w:rPr>
          <w:color w:val="000000"/>
          <w:sz w:val="24"/>
          <w:szCs w:val="24"/>
        </w:rPr>
        <w:tab/>
      </w:r>
      <w:r w:rsidRPr="004372E5">
        <w:rPr>
          <w:color w:val="000000"/>
          <w:sz w:val="24"/>
          <w:szCs w:val="24"/>
        </w:rPr>
        <w:tab/>
      </w:r>
      <w:r w:rsidRPr="004372E5">
        <w:rPr>
          <w:color w:val="000000"/>
          <w:sz w:val="24"/>
          <w:szCs w:val="24"/>
        </w:rPr>
        <w:tab/>
        <w:t xml:space="preserve">Cidade: </w:t>
      </w:r>
      <w:proofErr w:type="spellStart"/>
      <w:r w:rsidRPr="004372E5">
        <w:rPr>
          <w:color w:val="000000"/>
          <w:sz w:val="24"/>
          <w:szCs w:val="24"/>
        </w:rPr>
        <w:t>xxx</w:t>
      </w:r>
      <w:proofErr w:type="spellEnd"/>
      <w:r w:rsidRPr="004372E5">
        <w:rPr>
          <w:color w:val="000000"/>
          <w:sz w:val="24"/>
          <w:szCs w:val="24"/>
        </w:rPr>
        <w:t xml:space="preserve">           UF: </w:t>
      </w:r>
      <w:proofErr w:type="spellStart"/>
      <w:r w:rsidRPr="004372E5">
        <w:rPr>
          <w:color w:val="000000"/>
          <w:sz w:val="24"/>
          <w:szCs w:val="24"/>
        </w:rPr>
        <w:t>xxx</w:t>
      </w:r>
      <w:proofErr w:type="spellEnd"/>
    </w:p>
    <w:p w14:paraId="63379E1C"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Cargo/função: </w:t>
      </w:r>
      <w:proofErr w:type="spellStart"/>
      <w:r w:rsidRPr="004372E5">
        <w:rPr>
          <w:color w:val="000000"/>
          <w:sz w:val="24"/>
          <w:szCs w:val="24"/>
        </w:rPr>
        <w:t>xxx</w:t>
      </w:r>
      <w:proofErr w:type="spellEnd"/>
    </w:p>
    <w:p w14:paraId="67B971A2"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CPF: </w:t>
      </w:r>
      <w:proofErr w:type="spellStart"/>
      <w:r w:rsidRPr="004372E5">
        <w:rPr>
          <w:color w:val="000000"/>
          <w:sz w:val="24"/>
          <w:szCs w:val="24"/>
        </w:rPr>
        <w:t>xxx</w:t>
      </w:r>
      <w:proofErr w:type="spellEnd"/>
    </w:p>
    <w:p w14:paraId="50494F68"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Carteira de identidade nº: </w:t>
      </w:r>
      <w:proofErr w:type="spellStart"/>
      <w:r w:rsidRPr="004372E5">
        <w:rPr>
          <w:color w:val="000000"/>
          <w:sz w:val="24"/>
          <w:szCs w:val="24"/>
        </w:rPr>
        <w:t>xxx</w:t>
      </w:r>
      <w:proofErr w:type="spellEnd"/>
      <w:r w:rsidRPr="004372E5">
        <w:rPr>
          <w:color w:val="000000"/>
          <w:sz w:val="24"/>
          <w:szCs w:val="24"/>
        </w:rPr>
        <w:t xml:space="preserve">                      Expedição: </w:t>
      </w:r>
      <w:proofErr w:type="spellStart"/>
      <w:r w:rsidRPr="004372E5">
        <w:rPr>
          <w:color w:val="000000"/>
          <w:sz w:val="24"/>
          <w:szCs w:val="24"/>
        </w:rPr>
        <w:t>xxx</w:t>
      </w:r>
      <w:proofErr w:type="spellEnd"/>
    </w:p>
    <w:p w14:paraId="277836C7"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Naturalidade: </w:t>
      </w:r>
      <w:proofErr w:type="spellStart"/>
      <w:r w:rsidRPr="004372E5">
        <w:rPr>
          <w:color w:val="000000"/>
          <w:sz w:val="24"/>
          <w:szCs w:val="24"/>
        </w:rPr>
        <w:t>xxx</w:t>
      </w:r>
      <w:proofErr w:type="spellEnd"/>
      <w:r w:rsidRPr="004372E5">
        <w:rPr>
          <w:color w:val="000000"/>
          <w:sz w:val="24"/>
          <w:szCs w:val="24"/>
        </w:rPr>
        <w:t xml:space="preserve">                                         Nacionalidade: </w:t>
      </w:r>
      <w:proofErr w:type="spellStart"/>
      <w:r w:rsidRPr="004372E5">
        <w:rPr>
          <w:color w:val="000000"/>
          <w:sz w:val="24"/>
          <w:szCs w:val="24"/>
        </w:rPr>
        <w:t>xxx</w:t>
      </w:r>
      <w:proofErr w:type="spellEnd"/>
    </w:p>
    <w:p w14:paraId="49DA3CA5" w14:textId="77777777" w:rsidR="00DB0650" w:rsidRPr="004372E5" w:rsidRDefault="00DB0650" w:rsidP="004372E5">
      <w:pPr>
        <w:spacing w:line="360" w:lineRule="auto"/>
        <w:jc w:val="both"/>
        <w:rPr>
          <w:color w:val="000000"/>
          <w:sz w:val="24"/>
          <w:szCs w:val="24"/>
        </w:rPr>
      </w:pPr>
      <w:r w:rsidRPr="004372E5">
        <w:rPr>
          <w:color w:val="000000"/>
          <w:sz w:val="24"/>
          <w:szCs w:val="24"/>
        </w:rPr>
        <w:t xml:space="preserve">Local/Data: </w:t>
      </w:r>
      <w:proofErr w:type="spellStart"/>
      <w:r w:rsidRPr="004372E5">
        <w:rPr>
          <w:color w:val="000000"/>
          <w:sz w:val="24"/>
          <w:szCs w:val="24"/>
        </w:rPr>
        <w:t>xxx</w:t>
      </w:r>
      <w:proofErr w:type="spellEnd"/>
    </w:p>
    <w:p w14:paraId="0D548C87" w14:textId="77777777" w:rsidR="00D7108E" w:rsidRPr="004372E5" w:rsidRDefault="00D7108E" w:rsidP="004372E5">
      <w:pPr>
        <w:autoSpaceDE w:val="0"/>
        <w:autoSpaceDN w:val="0"/>
        <w:adjustRightInd w:val="0"/>
        <w:spacing w:line="360" w:lineRule="auto"/>
        <w:jc w:val="both"/>
        <w:rPr>
          <w:color w:val="000000"/>
          <w:sz w:val="24"/>
          <w:szCs w:val="24"/>
        </w:rPr>
      </w:pPr>
    </w:p>
    <w:p w14:paraId="5455634D" w14:textId="3DF223CF" w:rsidR="00DB0650" w:rsidRPr="004372E5" w:rsidRDefault="00DB0650" w:rsidP="004372E5">
      <w:pPr>
        <w:autoSpaceDE w:val="0"/>
        <w:autoSpaceDN w:val="0"/>
        <w:adjustRightInd w:val="0"/>
        <w:spacing w:line="360" w:lineRule="auto"/>
        <w:jc w:val="both"/>
        <w:rPr>
          <w:color w:val="000000"/>
          <w:sz w:val="24"/>
          <w:szCs w:val="24"/>
        </w:rPr>
      </w:pPr>
      <w:r w:rsidRPr="004372E5">
        <w:rPr>
          <w:color w:val="000000"/>
          <w:sz w:val="24"/>
          <w:szCs w:val="24"/>
        </w:rPr>
        <w:t>O proponente DECLARA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ACF673F" w14:textId="77777777" w:rsidR="00DB0650" w:rsidRPr="004372E5" w:rsidRDefault="00DB0650" w:rsidP="004372E5">
      <w:pPr>
        <w:spacing w:line="360" w:lineRule="auto"/>
        <w:jc w:val="both"/>
        <w:rPr>
          <w:color w:val="000000"/>
          <w:sz w:val="24"/>
          <w:szCs w:val="24"/>
        </w:rPr>
      </w:pPr>
    </w:p>
    <w:p w14:paraId="1B87140A" w14:textId="77777777" w:rsidR="00DB0650" w:rsidRPr="004372E5" w:rsidRDefault="00DB0650" w:rsidP="004372E5">
      <w:pPr>
        <w:spacing w:line="360" w:lineRule="auto"/>
        <w:jc w:val="both"/>
        <w:rPr>
          <w:b/>
          <w:color w:val="000000"/>
          <w:sz w:val="24"/>
          <w:szCs w:val="24"/>
        </w:rPr>
      </w:pPr>
      <w:r w:rsidRPr="004372E5">
        <w:rPr>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DB0650" w:rsidRPr="004372E5" w14:paraId="01B32A0A" w14:textId="77777777" w:rsidTr="00F21249">
        <w:tc>
          <w:tcPr>
            <w:tcW w:w="2518" w:type="dxa"/>
          </w:tcPr>
          <w:p w14:paraId="28188353" w14:textId="77777777" w:rsidR="00DB0650" w:rsidRPr="004372E5" w:rsidRDefault="00DB0650" w:rsidP="004372E5">
            <w:pPr>
              <w:spacing w:line="360" w:lineRule="auto"/>
              <w:jc w:val="center"/>
              <w:rPr>
                <w:b/>
                <w:color w:val="000000"/>
                <w:sz w:val="24"/>
                <w:szCs w:val="24"/>
              </w:rPr>
            </w:pPr>
            <w:r w:rsidRPr="004372E5">
              <w:rPr>
                <w:b/>
                <w:color w:val="000000"/>
                <w:sz w:val="24"/>
                <w:szCs w:val="24"/>
              </w:rPr>
              <w:lastRenderedPageBreak/>
              <w:t xml:space="preserve">BOLETO </w:t>
            </w:r>
            <w:proofErr w:type="gramStart"/>
            <w:r w:rsidRPr="004372E5">
              <w:rPr>
                <w:b/>
                <w:color w:val="000000"/>
                <w:sz w:val="24"/>
                <w:szCs w:val="24"/>
              </w:rPr>
              <w:t>(    )</w:t>
            </w:r>
            <w:proofErr w:type="gramEnd"/>
          </w:p>
        </w:tc>
        <w:tc>
          <w:tcPr>
            <w:tcW w:w="6662" w:type="dxa"/>
            <w:gridSpan w:val="2"/>
          </w:tcPr>
          <w:p w14:paraId="4F72C9C3" w14:textId="77777777" w:rsidR="00DB0650" w:rsidRPr="004372E5" w:rsidRDefault="00DB0650" w:rsidP="004372E5">
            <w:pPr>
              <w:spacing w:line="360" w:lineRule="auto"/>
              <w:jc w:val="center"/>
              <w:rPr>
                <w:b/>
                <w:color w:val="000000"/>
                <w:sz w:val="24"/>
                <w:szCs w:val="24"/>
              </w:rPr>
            </w:pPr>
            <w:r w:rsidRPr="004372E5">
              <w:rPr>
                <w:b/>
                <w:color w:val="000000"/>
                <w:sz w:val="24"/>
                <w:szCs w:val="24"/>
              </w:rPr>
              <w:t xml:space="preserve">DEPÓSITO EM CONTA CORRENTE </w:t>
            </w:r>
            <w:proofErr w:type="gramStart"/>
            <w:r w:rsidRPr="004372E5">
              <w:rPr>
                <w:b/>
                <w:color w:val="000000"/>
                <w:sz w:val="24"/>
                <w:szCs w:val="24"/>
              </w:rPr>
              <w:t xml:space="preserve">(  </w:t>
            </w:r>
            <w:proofErr w:type="gramEnd"/>
            <w:r w:rsidRPr="004372E5">
              <w:rPr>
                <w:b/>
                <w:color w:val="000000"/>
                <w:sz w:val="24"/>
                <w:szCs w:val="24"/>
              </w:rPr>
              <w:t xml:space="preserve"> )</w:t>
            </w:r>
          </w:p>
        </w:tc>
      </w:tr>
      <w:tr w:rsidR="00DB0650" w:rsidRPr="004372E5" w14:paraId="0A323B75" w14:textId="77777777" w:rsidTr="00F21249">
        <w:tc>
          <w:tcPr>
            <w:tcW w:w="2518" w:type="dxa"/>
            <w:vMerge w:val="restart"/>
          </w:tcPr>
          <w:p w14:paraId="51608032"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7E22F1B4" w14:textId="77777777" w:rsidR="00DB0650" w:rsidRPr="004372E5" w:rsidRDefault="00DB0650" w:rsidP="004372E5">
            <w:pPr>
              <w:spacing w:line="360" w:lineRule="auto"/>
              <w:jc w:val="both"/>
              <w:rPr>
                <w:color w:val="000000"/>
                <w:sz w:val="24"/>
                <w:szCs w:val="24"/>
              </w:rPr>
            </w:pPr>
            <w:r w:rsidRPr="004372E5">
              <w:rPr>
                <w:color w:val="000000"/>
                <w:sz w:val="24"/>
                <w:szCs w:val="24"/>
              </w:rPr>
              <w:t>BANCO</w:t>
            </w:r>
          </w:p>
        </w:tc>
        <w:tc>
          <w:tcPr>
            <w:tcW w:w="4899" w:type="dxa"/>
          </w:tcPr>
          <w:p w14:paraId="1D9F7AAF" w14:textId="77777777" w:rsidR="00DB0650" w:rsidRPr="004372E5" w:rsidRDefault="00DB0650" w:rsidP="004372E5">
            <w:pPr>
              <w:spacing w:line="360" w:lineRule="auto"/>
              <w:jc w:val="both"/>
              <w:rPr>
                <w:color w:val="000000"/>
                <w:sz w:val="24"/>
                <w:szCs w:val="24"/>
              </w:rPr>
            </w:pPr>
          </w:p>
        </w:tc>
      </w:tr>
      <w:tr w:rsidR="00DB0650" w:rsidRPr="004372E5" w14:paraId="0CAFA19A" w14:textId="77777777" w:rsidTr="00F21249">
        <w:tc>
          <w:tcPr>
            <w:tcW w:w="2518" w:type="dxa"/>
            <w:vMerge/>
          </w:tcPr>
          <w:p w14:paraId="441FAD9A"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0E53CC55" w14:textId="77777777" w:rsidR="00DB0650" w:rsidRPr="004372E5" w:rsidRDefault="00DB0650" w:rsidP="004372E5">
            <w:pPr>
              <w:spacing w:line="360" w:lineRule="auto"/>
              <w:jc w:val="both"/>
              <w:rPr>
                <w:color w:val="000000"/>
                <w:sz w:val="24"/>
                <w:szCs w:val="24"/>
              </w:rPr>
            </w:pPr>
            <w:r w:rsidRPr="004372E5">
              <w:rPr>
                <w:color w:val="000000"/>
                <w:sz w:val="24"/>
                <w:szCs w:val="24"/>
              </w:rPr>
              <w:t>AGÊNCIA</w:t>
            </w:r>
          </w:p>
        </w:tc>
        <w:tc>
          <w:tcPr>
            <w:tcW w:w="4899" w:type="dxa"/>
          </w:tcPr>
          <w:p w14:paraId="3FD2951F" w14:textId="77777777" w:rsidR="00DB0650" w:rsidRPr="004372E5" w:rsidRDefault="00DB0650" w:rsidP="004372E5">
            <w:pPr>
              <w:spacing w:line="360" w:lineRule="auto"/>
              <w:jc w:val="both"/>
              <w:rPr>
                <w:color w:val="000000"/>
                <w:sz w:val="24"/>
                <w:szCs w:val="24"/>
              </w:rPr>
            </w:pPr>
          </w:p>
        </w:tc>
      </w:tr>
      <w:tr w:rsidR="00DB0650" w:rsidRPr="004372E5" w14:paraId="29F14D4E" w14:textId="77777777" w:rsidTr="00F21249">
        <w:tc>
          <w:tcPr>
            <w:tcW w:w="2518" w:type="dxa"/>
            <w:vMerge/>
          </w:tcPr>
          <w:p w14:paraId="48D75488"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07D2B91B" w14:textId="77777777" w:rsidR="00DB0650" w:rsidRPr="004372E5" w:rsidRDefault="00DB0650" w:rsidP="004372E5">
            <w:pPr>
              <w:spacing w:line="360" w:lineRule="auto"/>
              <w:jc w:val="both"/>
              <w:rPr>
                <w:color w:val="000000"/>
                <w:sz w:val="24"/>
                <w:szCs w:val="24"/>
              </w:rPr>
            </w:pPr>
            <w:r w:rsidRPr="004372E5">
              <w:rPr>
                <w:color w:val="000000"/>
                <w:sz w:val="24"/>
                <w:szCs w:val="24"/>
              </w:rPr>
              <w:t>Nº DA CONTA</w:t>
            </w:r>
          </w:p>
        </w:tc>
        <w:tc>
          <w:tcPr>
            <w:tcW w:w="4899" w:type="dxa"/>
          </w:tcPr>
          <w:p w14:paraId="3A13F02A" w14:textId="77777777" w:rsidR="00DB0650" w:rsidRPr="004372E5" w:rsidRDefault="00DB0650" w:rsidP="004372E5">
            <w:pPr>
              <w:spacing w:line="360" w:lineRule="auto"/>
              <w:jc w:val="both"/>
              <w:rPr>
                <w:color w:val="000000"/>
                <w:sz w:val="24"/>
                <w:szCs w:val="24"/>
              </w:rPr>
            </w:pPr>
          </w:p>
        </w:tc>
      </w:tr>
      <w:tr w:rsidR="00DB0650" w:rsidRPr="004372E5" w14:paraId="4DE058BB" w14:textId="77777777" w:rsidTr="00F21249">
        <w:tc>
          <w:tcPr>
            <w:tcW w:w="2518" w:type="dxa"/>
            <w:vMerge/>
          </w:tcPr>
          <w:p w14:paraId="292F7F35" w14:textId="77777777" w:rsidR="00DB0650" w:rsidRPr="004372E5" w:rsidRDefault="00DB0650" w:rsidP="004372E5">
            <w:pPr>
              <w:spacing w:line="360" w:lineRule="auto"/>
              <w:jc w:val="both"/>
              <w:rPr>
                <w:color w:val="000000"/>
                <w:sz w:val="24"/>
                <w:szCs w:val="24"/>
              </w:rPr>
            </w:pPr>
          </w:p>
        </w:tc>
        <w:tc>
          <w:tcPr>
            <w:tcW w:w="1763" w:type="dxa"/>
            <w:shd w:val="clear" w:color="auto" w:fill="D9D9D9"/>
          </w:tcPr>
          <w:p w14:paraId="1E2FCDE0" w14:textId="77777777" w:rsidR="00DB0650" w:rsidRPr="004372E5" w:rsidRDefault="00DB0650" w:rsidP="004372E5">
            <w:pPr>
              <w:spacing w:line="360" w:lineRule="auto"/>
              <w:jc w:val="both"/>
              <w:rPr>
                <w:color w:val="000000"/>
                <w:sz w:val="24"/>
                <w:szCs w:val="24"/>
              </w:rPr>
            </w:pPr>
            <w:r w:rsidRPr="004372E5">
              <w:rPr>
                <w:color w:val="000000"/>
                <w:sz w:val="24"/>
                <w:szCs w:val="24"/>
              </w:rPr>
              <w:t>FAVORECIDO</w:t>
            </w:r>
          </w:p>
        </w:tc>
        <w:tc>
          <w:tcPr>
            <w:tcW w:w="4899" w:type="dxa"/>
          </w:tcPr>
          <w:p w14:paraId="2AF9D801" w14:textId="77777777" w:rsidR="00DB0650" w:rsidRPr="004372E5" w:rsidRDefault="00DB0650" w:rsidP="004372E5">
            <w:pPr>
              <w:spacing w:line="360" w:lineRule="auto"/>
              <w:jc w:val="both"/>
              <w:rPr>
                <w:color w:val="000000"/>
                <w:sz w:val="24"/>
                <w:szCs w:val="24"/>
              </w:rPr>
            </w:pPr>
          </w:p>
        </w:tc>
      </w:tr>
    </w:tbl>
    <w:p w14:paraId="32B8EAE1" w14:textId="77777777" w:rsidR="00DB0650" w:rsidRPr="004372E5" w:rsidRDefault="00DB0650" w:rsidP="004372E5">
      <w:pPr>
        <w:spacing w:line="360" w:lineRule="auto"/>
        <w:jc w:val="both"/>
        <w:rPr>
          <w:color w:val="000000"/>
          <w:sz w:val="24"/>
          <w:szCs w:val="24"/>
        </w:rPr>
      </w:pPr>
    </w:p>
    <w:p w14:paraId="7B17979F" w14:textId="77777777" w:rsidR="00DB0650" w:rsidRPr="004372E5" w:rsidRDefault="00DB0650" w:rsidP="004372E5">
      <w:pPr>
        <w:spacing w:line="360" w:lineRule="auto"/>
        <w:jc w:val="center"/>
        <w:rPr>
          <w:color w:val="000000"/>
          <w:sz w:val="24"/>
          <w:szCs w:val="24"/>
        </w:rPr>
      </w:pPr>
      <w:r w:rsidRPr="004372E5">
        <w:rPr>
          <w:color w:val="000000"/>
          <w:sz w:val="24"/>
          <w:szCs w:val="24"/>
        </w:rPr>
        <w:t xml:space="preserve">_____________________________________________ </w:t>
      </w:r>
    </w:p>
    <w:p w14:paraId="53209F74" w14:textId="77777777" w:rsidR="00DB0650" w:rsidRPr="004372E5" w:rsidRDefault="00DB0650" w:rsidP="004372E5">
      <w:pPr>
        <w:spacing w:line="360" w:lineRule="auto"/>
        <w:jc w:val="center"/>
        <w:rPr>
          <w:color w:val="000000"/>
          <w:sz w:val="24"/>
          <w:szCs w:val="24"/>
        </w:rPr>
      </w:pPr>
      <w:r w:rsidRPr="004372E5">
        <w:rPr>
          <w:color w:val="000000"/>
          <w:sz w:val="24"/>
          <w:szCs w:val="24"/>
        </w:rPr>
        <w:t>Assinatura do Responsável</w:t>
      </w:r>
    </w:p>
    <w:p w14:paraId="1D361789" w14:textId="77777777" w:rsidR="00FD4568" w:rsidRPr="004372E5" w:rsidRDefault="00FD4568" w:rsidP="004372E5">
      <w:pPr>
        <w:spacing w:line="360" w:lineRule="auto"/>
        <w:jc w:val="both"/>
        <w:rPr>
          <w:rFonts w:eastAsia="Calibri"/>
          <w:b/>
          <w:bCs/>
          <w:sz w:val="24"/>
          <w:szCs w:val="24"/>
        </w:rPr>
      </w:pPr>
      <w:bookmarkStart w:id="20" w:name="_Hlk189128133"/>
    </w:p>
    <w:p w14:paraId="40615579" w14:textId="77777777" w:rsidR="00AB339D" w:rsidRPr="004372E5" w:rsidRDefault="00AB339D" w:rsidP="004372E5">
      <w:pPr>
        <w:spacing w:line="360" w:lineRule="auto"/>
        <w:jc w:val="both"/>
        <w:rPr>
          <w:rFonts w:eastAsia="Calibri"/>
          <w:b/>
          <w:bCs/>
          <w:sz w:val="24"/>
          <w:szCs w:val="24"/>
        </w:rPr>
      </w:pPr>
    </w:p>
    <w:p w14:paraId="60FB19DE" w14:textId="77777777" w:rsidR="00AB339D" w:rsidRDefault="00AB339D" w:rsidP="004372E5">
      <w:pPr>
        <w:spacing w:line="360" w:lineRule="auto"/>
        <w:jc w:val="both"/>
        <w:rPr>
          <w:rFonts w:eastAsia="Calibri"/>
          <w:b/>
          <w:bCs/>
          <w:sz w:val="24"/>
          <w:szCs w:val="24"/>
        </w:rPr>
      </w:pPr>
    </w:p>
    <w:p w14:paraId="1EC5F02A" w14:textId="77777777" w:rsidR="00CE457F" w:rsidRDefault="00CE457F" w:rsidP="004372E5">
      <w:pPr>
        <w:spacing w:line="360" w:lineRule="auto"/>
        <w:jc w:val="both"/>
        <w:rPr>
          <w:rFonts w:eastAsia="Calibri"/>
          <w:b/>
          <w:bCs/>
          <w:sz w:val="24"/>
          <w:szCs w:val="24"/>
        </w:rPr>
      </w:pPr>
    </w:p>
    <w:p w14:paraId="22986337" w14:textId="77777777" w:rsidR="00CE457F" w:rsidRDefault="00CE457F" w:rsidP="004372E5">
      <w:pPr>
        <w:spacing w:line="360" w:lineRule="auto"/>
        <w:jc w:val="both"/>
        <w:rPr>
          <w:rFonts w:eastAsia="Calibri"/>
          <w:b/>
          <w:bCs/>
          <w:sz w:val="24"/>
          <w:szCs w:val="24"/>
        </w:rPr>
      </w:pPr>
    </w:p>
    <w:p w14:paraId="180E21B8" w14:textId="77777777" w:rsidR="00CE457F" w:rsidRDefault="00CE457F" w:rsidP="004372E5">
      <w:pPr>
        <w:spacing w:line="360" w:lineRule="auto"/>
        <w:jc w:val="both"/>
        <w:rPr>
          <w:rFonts w:eastAsia="Calibri"/>
          <w:b/>
          <w:bCs/>
          <w:sz w:val="24"/>
          <w:szCs w:val="24"/>
        </w:rPr>
      </w:pPr>
    </w:p>
    <w:p w14:paraId="63B8D0C7" w14:textId="77777777" w:rsidR="00CE457F" w:rsidRDefault="00CE457F" w:rsidP="004372E5">
      <w:pPr>
        <w:spacing w:line="360" w:lineRule="auto"/>
        <w:jc w:val="both"/>
        <w:rPr>
          <w:rFonts w:eastAsia="Calibri"/>
          <w:b/>
          <w:bCs/>
          <w:sz w:val="24"/>
          <w:szCs w:val="24"/>
        </w:rPr>
      </w:pPr>
    </w:p>
    <w:p w14:paraId="402F8EB5" w14:textId="77777777" w:rsidR="00CE457F" w:rsidRDefault="00CE457F" w:rsidP="004372E5">
      <w:pPr>
        <w:spacing w:line="360" w:lineRule="auto"/>
        <w:jc w:val="both"/>
        <w:rPr>
          <w:rFonts w:eastAsia="Calibri"/>
          <w:b/>
          <w:bCs/>
          <w:sz w:val="24"/>
          <w:szCs w:val="24"/>
        </w:rPr>
      </w:pPr>
    </w:p>
    <w:p w14:paraId="5CB435E7" w14:textId="77777777" w:rsidR="00CE457F" w:rsidRDefault="00CE457F" w:rsidP="004372E5">
      <w:pPr>
        <w:spacing w:line="360" w:lineRule="auto"/>
        <w:jc w:val="both"/>
        <w:rPr>
          <w:rFonts w:eastAsia="Calibri"/>
          <w:b/>
          <w:bCs/>
          <w:sz w:val="24"/>
          <w:szCs w:val="24"/>
        </w:rPr>
      </w:pPr>
    </w:p>
    <w:p w14:paraId="6ADE0C09" w14:textId="77777777" w:rsidR="00CE457F" w:rsidRDefault="00CE457F" w:rsidP="004372E5">
      <w:pPr>
        <w:spacing w:line="360" w:lineRule="auto"/>
        <w:jc w:val="both"/>
        <w:rPr>
          <w:rFonts w:eastAsia="Calibri"/>
          <w:b/>
          <w:bCs/>
          <w:sz w:val="24"/>
          <w:szCs w:val="24"/>
        </w:rPr>
      </w:pPr>
    </w:p>
    <w:p w14:paraId="0FFEC559" w14:textId="77777777" w:rsidR="00AB7AA2" w:rsidRDefault="00AB7AA2" w:rsidP="004372E5">
      <w:pPr>
        <w:spacing w:line="360" w:lineRule="auto"/>
        <w:jc w:val="both"/>
        <w:rPr>
          <w:rFonts w:eastAsia="Calibri"/>
          <w:b/>
          <w:bCs/>
          <w:sz w:val="24"/>
          <w:szCs w:val="24"/>
        </w:rPr>
      </w:pPr>
    </w:p>
    <w:p w14:paraId="16141E30" w14:textId="77777777" w:rsidR="00AB7AA2" w:rsidRDefault="00AB7AA2" w:rsidP="004372E5">
      <w:pPr>
        <w:spacing w:line="360" w:lineRule="auto"/>
        <w:jc w:val="both"/>
        <w:rPr>
          <w:rFonts w:eastAsia="Calibri"/>
          <w:b/>
          <w:bCs/>
          <w:sz w:val="24"/>
          <w:szCs w:val="24"/>
        </w:rPr>
      </w:pPr>
    </w:p>
    <w:p w14:paraId="7710C63B" w14:textId="77777777" w:rsidR="00AB7AA2" w:rsidRDefault="00AB7AA2" w:rsidP="004372E5">
      <w:pPr>
        <w:spacing w:line="360" w:lineRule="auto"/>
        <w:jc w:val="both"/>
        <w:rPr>
          <w:rFonts w:eastAsia="Calibri"/>
          <w:b/>
          <w:bCs/>
          <w:sz w:val="24"/>
          <w:szCs w:val="24"/>
        </w:rPr>
      </w:pPr>
    </w:p>
    <w:p w14:paraId="44303FD0" w14:textId="77777777" w:rsidR="00AB7AA2" w:rsidRDefault="00AB7AA2" w:rsidP="004372E5">
      <w:pPr>
        <w:spacing w:line="360" w:lineRule="auto"/>
        <w:jc w:val="both"/>
        <w:rPr>
          <w:rFonts w:eastAsia="Calibri"/>
          <w:b/>
          <w:bCs/>
          <w:sz w:val="24"/>
          <w:szCs w:val="24"/>
        </w:rPr>
      </w:pPr>
    </w:p>
    <w:p w14:paraId="2BC0EEA7" w14:textId="77777777" w:rsidR="00AB7AA2" w:rsidRDefault="00AB7AA2" w:rsidP="004372E5">
      <w:pPr>
        <w:spacing w:line="360" w:lineRule="auto"/>
        <w:jc w:val="both"/>
        <w:rPr>
          <w:rFonts w:eastAsia="Calibri"/>
          <w:b/>
          <w:bCs/>
          <w:sz w:val="24"/>
          <w:szCs w:val="24"/>
        </w:rPr>
      </w:pPr>
    </w:p>
    <w:p w14:paraId="7111C4E4" w14:textId="77777777" w:rsidR="00AB7AA2" w:rsidRDefault="00AB7AA2" w:rsidP="004372E5">
      <w:pPr>
        <w:spacing w:line="360" w:lineRule="auto"/>
        <w:jc w:val="both"/>
        <w:rPr>
          <w:rFonts w:eastAsia="Calibri"/>
          <w:b/>
          <w:bCs/>
          <w:sz w:val="24"/>
          <w:szCs w:val="24"/>
        </w:rPr>
      </w:pPr>
    </w:p>
    <w:p w14:paraId="19CF8363" w14:textId="77777777" w:rsidR="00AB7AA2" w:rsidRDefault="00AB7AA2" w:rsidP="004372E5">
      <w:pPr>
        <w:spacing w:line="360" w:lineRule="auto"/>
        <w:jc w:val="both"/>
        <w:rPr>
          <w:rFonts w:eastAsia="Calibri"/>
          <w:b/>
          <w:bCs/>
          <w:sz w:val="24"/>
          <w:szCs w:val="24"/>
        </w:rPr>
      </w:pPr>
    </w:p>
    <w:p w14:paraId="3F94FB29" w14:textId="77777777" w:rsidR="00AB7AA2" w:rsidRDefault="00AB7AA2" w:rsidP="004372E5">
      <w:pPr>
        <w:spacing w:line="360" w:lineRule="auto"/>
        <w:jc w:val="both"/>
        <w:rPr>
          <w:rFonts w:eastAsia="Calibri"/>
          <w:b/>
          <w:bCs/>
          <w:sz w:val="24"/>
          <w:szCs w:val="24"/>
        </w:rPr>
      </w:pPr>
    </w:p>
    <w:p w14:paraId="732A9E86" w14:textId="77777777" w:rsidR="00AB7AA2" w:rsidRDefault="00AB7AA2" w:rsidP="004372E5">
      <w:pPr>
        <w:spacing w:line="360" w:lineRule="auto"/>
        <w:jc w:val="both"/>
        <w:rPr>
          <w:rFonts w:eastAsia="Calibri"/>
          <w:b/>
          <w:bCs/>
          <w:sz w:val="24"/>
          <w:szCs w:val="24"/>
        </w:rPr>
      </w:pPr>
    </w:p>
    <w:p w14:paraId="227836BF" w14:textId="77777777" w:rsidR="00AB7AA2" w:rsidRDefault="00AB7AA2" w:rsidP="004372E5">
      <w:pPr>
        <w:spacing w:line="360" w:lineRule="auto"/>
        <w:jc w:val="both"/>
        <w:rPr>
          <w:rFonts w:eastAsia="Calibri"/>
          <w:b/>
          <w:bCs/>
          <w:sz w:val="24"/>
          <w:szCs w:val="24"/>
        </w:rPr>
      </w:pPr>
    </w:p>
    <w:p w14:paraId="39549527" w14:textId="77777777" w:rsidR="00AB7AA2" w:rsidRDefault="00AB7AA2" w:rsidP="004372E5">
      <w:pPr>
        <w:spacing w:line="360" w:lineRule="auto"/>
        <w:jc w:val="both"/>
        <w:rPr>
          <w:rFonts w:eastAsia="Calibri"/>
          <w:b/>
          <w:bCs/>
          <w:sz w:val="24"/>
          <w:szCs w:val="24"/>
        </w:rPr>
      </w:pPr>
    </w:p>
    <w:p w14:paraId="546C2AE7" w14:textId="77777777" w:rsidR="00AB7AA2" w:rsidRDefault="00AB7AA2" w:rsidP="004372E5">
      <w:pPr>
        <w:spacing w:line="360" w:lineRule="auto"/>
        <w:jc w:val="both"/>
        <w:rPr>
          <w:rFonts w:eastAsia="Calibri"/>
          <w:b/>
          <w:bCs/>
          <w:sz w:val="24"/>
          <w:szCs w:val="24"/>
        </w:rPr>
      </w:pPr>
    </w:p>
    <w:p w14:paraId="01D00FD7" w14:textId="77777777" w:rsidR="00AB7AA2" w:rsidRDefault="00AB7AA2" w:rsidP="004372E5">
      <w:pPr>
        <w:spacing w:line="360" w:lineRule="auto"/>
        <w:jc w:val="both"/>
        <w:rPr>
          <w:rFonts w:eastAsia="Calibri"/>
          <w:b/>
          <w:bCs/>
          <w:sz w:val="24"/>
          <w:szCs w:val="24"/>
        </w:rPr>
      </w:pPr>
    </w:p>
    <w:p w14:paraId="5F3AFAFD" w14:textId="77777777" w:rsidR="00AB7AA2" w:rsidRDefault="00AB7AA2" w:rsidP="004372E5">
      <w:pPr>
        <w:spacing w:line="360" w:lineRule="auto"/>
        <w:jc w:val="both"/>
        <w:rPr>
          <w:rFonts w:eastAsia="Calibri"/>
          <w:b/>
          <w:bCs/>
          <w:sz w:val="24"/>
          <w:szCs w:val="24"/>
        </w:rPr>
      </w:pPr>
    </w:p>
    <w:p w14:paraId="5BE6F2E4" w14:textId="77777777" w:rsidR="00CE457F" w:rsidRDefault="00CE457F" w:rsidP="004372E5">
      <w:pPr>
        <w:spacing w:line="360" w:lineRule="auto"/>
        <w:jc w:val="both"/>
        <w:rPr>
          <w:rFonts w:eastAsia="Calibri"/>
          <w:b/>
          <w:bCs/>
          <w:sz w:val="24"/>
          <w:szCs w:val="24"/>
        </w:rPr>
      </w:pPr>
    </w:p>
    <w:p w14:paraId="2592062D" w14:textId="18AB80A8" w:rsidR="00DB0650" w:rsidRPr="004372E5" w:rsidRDefault="00DB0650" w:rsidP="004372E5">
      <w:pPr>
        <w:tabs>
          <w:tab w:val="left" w:pos="3720"/>
        </w:tabs>
        <w:spacing w:line="360" w:lineRule="auto"/>
        <w:jc w:val="center"/>
        <w:rPr>
          <w:rFonts w:eastAsia="Times New Roman"/>
          <w:bCs/>
          <w:color w:val="000000"/>
          <w:sz w:val="24"/>
          <w:szCs w:val="24"/>
          <w:lang w:eastAsia="zh-CN"/>
        </w:rPr>
      </w:pPr>
      <w:r w:rsidRPr="004372E5">
        <w:rPr>
          <w:rFonts w:eastAsia="Calibri"/>
          <w:b/>
          <w:bCs/>
          <w:sz w:val="24"/>
          <w:szCs w:val="24"/>
        </w:rPr>
        <w:lastRenderedPageBreak/>
        <w:t>ANEXO V - PLANILHA ESTIMADA DE FORMAÇÃO DE PREÇOS (PREÇOS MÁXIMOS).</w:t>
      </w:r>
    </w:p>
    <w:bookmarkEnd w:id="20"/>
    <w:p w14:paraId="1D61C474" w14:textId="77777777" w:rsidR="00DB0650" w:rsidRPr="004372E5" w:rsidRDefault="00DB0650" w:rsidP="004372E5">
      <w:pPr>
        <w:widowControl w:val="0"/>
        <w:shd w:val="clear" w:color="auto" w:fill="FFFFFF"/>
        <w:suppressAutoHyphens/>
        <w:spacing w:line="360" w:lineRule="auto"/>
        <w:jc w:val="both"/>
        <w:rPr>
          <w:rFonts w:eastAsia="Times New Roman"/>
          <w:bCs/>
          <w:color w:val="000000"/>
          <w:sz w:val="24"/>
          <w:szCs w:val="24"/>
          <w:lang w:eastAsia="zh-CN"/>
        </w:rPr>
      </w:pPr>
    </w:p>
    <w:p w14:paraId="7325E205" w14:textId="39E43D71" w:rsidR="0018073D" w:rsidRDefault="00DB0650" w:rsidP="004372E5">
      <w:pPr>
        <w:spacing w:line="360" w:lineRule="auto"/>
        <w:jc w:val="center"/>
        <w:rPr>
          <w:b/>
          <w:bCs/>
          <w:sz w:val="24"/>
          <w:szCs w:val="24"/>
        </w:rPr>
      </w:pPr>
      <w:r w:rsidRPr="004372E5">
        <w:rPr>
          <w:b/>
          <w:bCs/>
          <w:sz w:val="24"/>
          <w:szCs w:val="24"/>
        </w:rPr>
        <w:t>ANÁLISE CRÍTICA DOS DADOS COLETADOS</w:t>
      </w:r>
    </w:p>
    <w:p w14:paraId="2096584A" w14:textId="77777777" w:rsidR="00CE457F" w:rsidRPr="00CE457F" w:rsidRDefault="00CE457F" w:rsidP="00CE457F">
      <w:pPr>
        <w:jc w:val="both"/>
        <w:rPr>
          <w:rFonts w:ascii="Times New Roman" w:hAnsi="Times New Roman"/>
          <w:sz w:val="28"/>
          <w:szCs w:val="28"/>
        </w:rPr>
      </w:pPr>
    </w:p>
    <w:p w14:paraId="2026E911" w14:textId="77777777" w:rsidR="006B585E" w:rsidRPr="006B585E" w:rsidRDefault="006B585E" w:rsidP="006B585E">
      <w:pPr>
        <w:numPr>
          <w:ilvl w:val="0"/>
          <w:numId w:val="94"/>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A presente pesquisa de preços tem por finalidade levantar os valores praticados no mercado para a prestação de serviços contínuos de internet. Tal levantamento visa subsidiar a instrução do processo licitatório a ser conduzido pela Câmara Municipal de Extrema/MG, nos termos do art. 23 da Lei nº 14.133/2021.</w:t>
      </w:r>
    </w:p>
    <w:p w14:paraId="0FC7E388" w14:textId="77777777" w:rsidR="006B585E" w:rsidRPr="006B585E" w:rsidRDefault="006B585E" w:rsidP="006B585E">
      <w:pPr>
        <w:spacing w:line="240" w:lineRule="auto"/>
        <w:ind w:left="426"/>
        <w:jc w:val="both"/>
        <w:rPr>
          <w:rFonts w:ascii="Times New Roman" w:eastAsia="Calibri" w:hAnsi="Times New Roman" w:cs="Times New Roman"/>
          <w:highlight w:val="lightGray"/>
        </w:rPr>
      </w:pPr>
    </w:p>
    <w:p w14:paraId="02708E49" w14:textId="77777777" w:rsidR="006B585E" w:rsidRPr="006B585E" w:rsidRDefault="006B585E" w:rsidP="006B585E">
      <w:pPr>
        <w:numPr>
          <w:ilvl w:val="0"/>
          <w:numId w:val="94"/>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Foram encaminhados, por meio eletrônico, cinco pedidos de cotação de preços. Os fornecedores foram selecionados por constarem na base de dados da Câmara Municipal de Extrema ou por já terem fornecido anteriormente ao órgão, atendendo plenamente à logística requerida pela Administração, não havendo, até o momento, qualquer fato que os desabone.</w:t>
      </w:r>
    </w:p>
    <w:p w14:paraId="330F2AA3" w14:textId="77777777" w:rsidR="006B585E" w:rsidRPr="006B585E" w:rsidRDefault="006B585E" w:rsidP="006B585E">
      <w:pPr>
        <w:spacing w:line="240" w:lineRule="auto"/>
        <w:ind w:left="426"/>
        <w:jc w:val="both"/>
        <w:rPr>
          <w:rFonts w:ascii="Times New Roman" w:eastAsia="Calibri" w:hAnsi="Times New Roman" w:cs="Times New Roman"/>
        </w:rPr>
      </w:pPr>
    </w:p>
    <w:p w14:paraId="67E377D2" w14:textId="77777777" w:rsidR="006B585E" w:rsidRPr="006B585E" w:rsidRDefault="006B585E" w:rsidP="006B585E">
      <w:pPr>
        <w:numPr>
          <w:ilvl w:val="0"/>
          <w:numId w:val="94"/>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 xml:space="preserve">As empresas </w:t>
      </w:r>
      <w:proofErr w:type="spellStart"/>
      <w:r w:rsidRPr="006B585E">
        <w:rPr>
          <w:rFonts w:ascii="Times New Roman" w:eastAsia="Calibri" w:hAnsi="Times New Roman" w:cs="Times New Roman"/>
        </w:rPr>
        <w:t>StarMan</w:t>
      </w:r>
      <w:proofErr w:type="spellEnd"/>
      <w:r w:rsidRPr="006B585E">
        <w:rPr>
          <w:rFonts w:ascii="Times New Roman" w:eastAsia="Calibri" w:hAnsi="Times New Roman" w:cs="Times New Roman"/>
        </w:rPr>
        <w:t xml:space="preserve"> e </w:t>
      </w:r>
      <w:proofErr w:type="spellStart"/>
      <w:r w:rsidRPr="006B585E">
        <w:rPr>
          <w:rFonts w:ascii="Times New Roman" w:eastAsia="Calibri" w:hAnsi="Times New Roman" w:cs="Times New Roman"/>
        </w:rPr>
        <w:t>JFNet</w:t>
      </w:r>
      <w:proofErr w:type="spellEnd"/>
      <w:r w:rsidRPr="006B585E">
        <w:rPr>
          <w:rFonts w:ascii="Times New Roman" w:eastAsia="Calibri" w:hAnsi="Times New Roman" w:cs="Times New Roman"/>
        </w:rPr>
        <w:t xml:space="preserve"> informaram que não atendem às especificações solicitadas. As empresas </w:t>
      </w:r>
      <w:proofErr w:type="spellStart"/>
      <w:r w:rsidRPr="006B585E">
        <w:rPr>
          <w:rFonts w:ascii="Times New Roman" w:eastAsia="Calibri" w:hAnsi="Times New Roman" w:cs="Times New Roman"/>
        </w:rPr>
        <w:t>Virt</w:t>
      </w:r>
      <w:proofErr w:type="spellEnd"/>
      <w:r w:rsidRPr="006B585E">
        <w:rPr>
          <w:rFonts w:ascii="Times New Roman" w:eastAsia="Calibri" w:hAnsi="Times New Roman" w:cs="Times New Roman"/>
        </w:rPr>
        <w:t xml:space="preserve"> Provedores LTDA, CNC Telecomunicações LTDA e </w:t>
      </w:r>
      <w:proofErr w:type="spellStart"/>
      <w:r w:rsidRPr="006B585E">
        <w:rPr>
          <w:rFonts w:ascii="Times New Roman" w:eastAsia="Calibri" w:hAnsi="Times New Roman" w:cs="Times New Roman"/>
        </w:rPr>
        <w:t>Wasat</w:t>
      </w:r>
      <w:proofErr w:type="spellEnd"/>
      <w:r w:rsidRPr="006B585E">
        <w:rPr>
          <w:rFonts w:ascii="Times New Roman" w:eastAsia="Calibri" w:hAnsi="Times New Roman" w:cs="Times New Roman"/>
        </w:rPr>
        <w:t xml:space="preserve"> Telecom LTDA responderam ao pedido de cotação. Ressalta-se que os Itens 01 e 02 apresentados pela empresa </w:t>
      </w:r>
      <w:proofErr w:type="spellStart"/>
      <w:r w:rsidRPr="006B585E">
        <w:rPr>
          <w:rFonts w:ascii="Times New Roman" w:eastAsia="Calibri" w:hAnsi="Times New Roman" w:cs="Times New Roman"/>
        </w:rPr>
        <w:t>Virt</w:t>
      </w:r>
      <w:proofErr w:type="spellEnd"/>
      <w:r w:rsidRPr="006B585E">
        <w:rPr>
          <w:rFonts w:ascii="Times New Roman" w:eastAsia="Calibri" w:hAnsi="Times New Roman" w:cs="Times New Roman"/>
        </w:rPr>
        <w:t xml:space="preserve"> Provedores LTDA foram desconsiderados, uma vez que a referida empresa já fornece internet redundante à Câmara Municipal e, para garantir a continuidade do serviço, é necessário que o fornecimento seja realizado por empresa distinta da atual.</w:t>
      </w:r>
    </w:p>
    <w:p w14:paraId="1C78A482" w14:textId="77777777" w:rsidR="006B585E" w:rsidRPr="006B585E" w:rsidRDefault="006B585E" w:rsidP="006B585E">
      <w:pPr>
        <w:rPr>
          <w:rFonts w:ascii="Times New Roman" w:hAnsi="Times New Roman"/>
        </w:rPr>
      </w:pPr>
    </w:p>
    <w:p w14:paraId="5B4BD44F" w14:textId="77777777" w:rsidR="006B585E" w:rsidRPr="006B585E" w:rsidRDefault="006B585E" w:rsidP="006B585E">
      <w:pPr>
        <w:numPr>
          <w:ilvl w:val="0"/>
          <w:numId w:val="94"/>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Foi realizada consulta ao Painel de Preços do Governo Federal, ferramenta oficial que consolida dados de contratações públicas homologadas. Identificou-se registro de contratação com objeto semelhante ao pretendido, sendo considerada a mediana como referência.</w:t>
      </w:r>
    </w:p>
    <w:p w14:paraId="071CC6AD" w14:textId="77777777" w:rsidR="006B585E" w:rsidRPr="006B585E" w:rsidRDefault="006B585E" w:rsidP="006B585E">
      <w:pPr>
        <w:rPr>
          <w:rFonts w:ascii="Times New Roman" w:hAnsi="Times New Roman"/>
          <w:highlight w:val="lightGray"/>
        </w:rPr>
      </w:pPr>
    </w:p>
    <w:p w14:paraId="75FE8481" w14:textId="77777777" w:rsidR="006B585E" w:rsidRPr="006B585E" w:rsidRDefault="006B585E" w:rsidP="006B585E">
      <w:pPr>
        <w:numPr>
          <w:ilvl w:val="0"/>
          <w:numId w:val="4"/>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Foi realizada pesquisa no Portal Nacional de Contratações Públicas (PNCP), onde foram identificadas contratações similares realizadas por outros entes da Administração Pública, conforme demonstrado a seguir:</w:t>
      </w:r>
    </w:p>
    <w:p w14:paraId="402E48C4" w14:textId="77777777" w:rsidR="006B585E" w:rsidRPr="006B585E" w:rsidRDefault="006B585E" w:rsidP="006B585E">
      <w:pPr>
        <w:spacing w:line="240" w:lineRule="auto"/>
        <w:ind w:left="426"/>
        <w:jc w:val="both"/>
        <w:rPr>
          <w:rFonts w:ascii="Times New Roman" w:eastAsia="Calibri" w:hAnsi="Times New Roman" w:cs="Times New Roman"/>
        </w:rPr>
      </w:pPr>
    </w:p>
    <w:tbl>
      <w:tblPr>
        <w:tblStyle w:val="Tabelacomgrade16"/>
        <w:tblW w:w="9557" w:type="dxa"/>
        <w:tblInd w:w="77" w:type="dxa"/>
        <w:tblLook w:val="04A0" w:firstRow="1" w:lastRow="0" w:firstColumn="1" w:lastColumn="0" w:noHBand="0" w:noVBand="1"/>
      </w:tblPr>
      <w:tblGrid>
        <w:gridCol w:w="644"/>
        <w:gridCol w:w="2563"/>
        <w:gridCol w:w="3665"/>
        <w:gridCol w:w="2685"/>
      </w:tblGrid>
      <w:tr w:rsidR="006B585E" w:rsidRPr="006B585E" w14:paraId="2573E17D" w14:textId="77777777" w:rsidTr="00E45DA4">
        <w:tc>
          <w:tcPr>
            <w:tcW w:w="607" w:type="dxa"/>
          </w:tcPr>
          <w:p w14:paraId="4AAA6371" w14:textId="77777777" w:rsidR="006B585E" w:rsidRPr="006B585E" w:rsidRDefault="006B585E" w:rsidP="006B585E">
            <w:pPr>
              <w:jc w:val="center"/>
              <w:rPr>
                <w:rFonts w:eastAsia="Calibri"/>
                <w:i/>
                <w:iCs/>
              </w:rPr>
            </w:pPr>
            <w:r w:rsidRPr="006B585E">
              <w:rPr>
                <w:rFonts w:eastAsia="Calibri"/>
                <w:i/>
                <w:iCs/>
              </w:rPr>
              <w:t>Item</w:t>
            </w:r>
          </w:p>
        </w:tc>
        <w:tc>
          <w:tcPr>
            <w:tcW w:w="2572" w:type="dxa"/>
          </w:tcPr>
          <w:p w14:paraId="05B5B089" w14:textId="77777777" w:rsidR="006B585E" w:rsidRPr="006B585E" w:rsidRDefault="006B585E" w:rsidP="006B585E">
            <w:pPr>
              <w:jc w:val="center"/>
              <w:rPr>
                <w:rFonts w:eastAsia="Calibri"/>
                <w:i/>
                <w:iCs/>
              </w:rPr>
            </w:pPr>
            <w:r w:rsidRPr="006B585E">
              <w:rPr>
                <w:rFonts w:eastAsia="Calibri"/>
                <w:i/>
                <w:iCs/>
              </w:rPr>
              <w:t>Contratação</w:t>
            </w:r>
          </w:p>
        </w:tc>
        <w:tc>
          <w:tcPr>
            <w:tcW w:w="3685" w:type="dxa"/>
          </w:tcPr>
          <w:p w14:paraId="26421A03" w14:textId="77777777" w:rsidR="006B585E" w:rsidRPr="006B585E" w:rsidRDefault="006B585E" w:rsidP="006B585E">
            <w:pPr>
              <w:jc w:val="center"/>
              <w:rPr>
                <w:rFonts w:eastAsia="Calibri"/>
                <w:i/>
                <w:iCs/>
              </w:rPr>
            </w:pPr>
            <w:r w:rsidRPr="006B585E">
              <w:rPr>
                <w:rFonts w:eastAsia="Calibri"/>
                <w:i/>
                <w:iCs/>
              </w:rPr>
              <w:t>Órgão</w:t>
            </w:r>
          </w:p>
        </w:tc>
        <w:tc>
          <w:tcPr>
            <w:tcW w:w="2693" w:type="dxa"/>
          </w:tcPr>
          <w:p w14:paraId="50ECBF4E" w14:textId="77777777" w:rsidR="006B585E" w:rsidRPr="006B585E" w:rsidRDefault="006B585E" w:rsidP="006B585E">
            <w:pPr>
              <w:jc w:val="center"/>
              <w:rPr>
                <w:rFonts w:eastAsia="Calibri"/>
                <w:i/>
                <w:iCs/>
              </w:rPr>
            </w:pPr>
            <w:r w:rsidRPr="006B585E">
              <w:rPr>
                <w:rFonts w:eastAsia="Calibri"/>
                <w:i/>
                <w:iCs/>
              </w:rPr>
              <w:t>ID de Contratação</w:t>
            </w:r>
          </w:p>
        </w:tc>
      </w:tr>
      <w:tr w:rsidR="006B585E" w:rsidRPr="006B585E" w14:paraId="2F20CE43" w14:textId="77777777" w:rsidTr="00E45DA4">
        <w:trPr>
          <w:trHeight w:val="498"/>
        </w:trPr>
        <w:tc>
          <w:tcPr>
            <w:tcW w:w="607" w:type="dxa"/>
            <w:vAlign w:val="bottom"/>
          </w:tcPr>
          <w:p w14:paraId="699E3D31" w14:textId="77777777" w:rsidR="006B585E" w:rsidRPr="006B585E" w:rsidRDefault="006B585E" w:rsidP="006B585E">
            <w:pPr>
              <w:rPr>
                <w:rFonts w:eastAsia="Calibri"/>
                <w:sz w:val="18"/>
                <w:szCs w:val="18"/>
              </w:rPr>
            </w:pPr>
            <w:r w:rsidRPr="006B585E">
              <w:rPr>
                <w:rFonts w:eastAsia="Calibri"/>
                <w:sz w:val="18"/>
                <w:szCs w:val="18"/>
              </w:rPr>
              <w:t>01</w:t>
            </w:r>
          </w:p>
        </w:tc>
        <w:tc>
          <w:tcPr>
            <w:tcW w:w="2572" w:type="dxa"/>
            <w:vAlign w:val="bottom"/>
          </w:tcPr>
          <w:p w14:paraId="769E7742" w14:textId="77777777" w:rsidR="006B585E" w:rsidRPr="006B585E" w:rsidRDefault="006B585E" w:rsidP="006B585E">
            <w:pPr>
              <w:rPr>
                <w:rFonts w:eastAsia="Calibri"/>
                <w:sz w:val="18"/>
                <w:szCs w:val="18"/>
              </w:rPr>
            </w:pPr>
            <w:r w:rsidRPr="006B585E">
              <w:rPr>
                <w:rFonts w:eastAsia="Calibri"/>
                <w:sz w:val="18"/>
                <w:szCs w:val="18"/>
              </w:rPr>
              <w:t>Ato que autoriza a Contratação Direta nº 59/2025</w:t>
            </w:r>
          </w:p>
        </w:tc>
        <w:tc>
          <w:tcPr>
            <w:tcW w:w="3685" w:type="dxa"/>
            <w:vAlign w:val="bottom"/>
          </w:tcPr>
          <w:p w14:paraId="385225D9" w14:textId="77777777" w:rsidR="006B585E" w:rsidRPr="006B585E" w:rsidRDefault="006B585E" w:rsidP="006B585E">
            <w:pPr>
              <w:rPr>
                <w:rFonts w:eastAsia="Calibri"/>
                <w:sz w:val="18"/>
                <w:szCs w:val="18"/>
              </w:rPr>
            </w:pPr>
            <w:r w:rsidRPr="006B585E">
              <w:rPr>
                <w:rFonts w:eastAsia="Calibri"/>
                <w:sz w:val="18"/>
                <w:szCs w:val="18"/>
              </w:rPr>
              <w:t>Câmara Municipal de São Jerônimo – RS</w:t>
            </w:r>
          </w:p>
        </w:tc>
        <w:tc>
          <w:tcPr>
            <w:tcW w:w="2693" w:type="dxa"/>
            <w:vAlign w:val="bottom"/>
          </w:tcPr>
          <w:p w14:paraId="4282CDDF" w14:textId="77777777" w:rsidR="006B585E" w:rsidRPr="006B585E" w:rsidRDefault="006B585E" w:rsidP="006B585E">
            <w:pPr>
              <w:rPr>
                <w:rFonts w:eastAsia="Calibri"/>
                <w:sz w:val="18"/>
                <w:szCs w:val="18"/>
              </w:rPr>
            </w:pPr>
            <w:r w:rsidRPr="006B585E">
              <w:rPr>
                <w:rFonts w:eastAsia="Calibri"/>
                <w:sz w:val="18"/>
                <w:szCs w:val="18"/>
              </w:rPr>
              <w:t>90893439000183-1-000085/2025</w:t>
            </w:r>
          </w:p>
        </w:tc>
      </w:tr>
      <w:tr w:rsidR="006B585E" w:rsidRPr="006B585E" w14:paraId="5DBF0C55" w14:textId="77777777" w:rsidTr="00E45DA4">
        <w:trPr>
          <w:trHeight w:val="498"/>
        </w:trPr>
        <w:tc>
          <w:tcPr>
            <w:tcW w:w="607" w:type="dxa"/>
            <w:vAlign w:val="bottom"/>
          </w:tcPr>
          <w:p w14:paraId="1895A98C" w14:textId="77777777" w:rsidR="006B585E" w:rsidRPr="006B585E" w:rsidRDefault="006B585E" w:rsidP="006B585E">
            <w:pPr>
              <w:rPr>
                <w:rFonts w:eastAsia="Calibri"/>
                <w:sz w:val="18"/>
                <w:szCs w:val="18"/>
              </w:rPr>
            </w:pPr>
            <w:r w:rsidRPr="006B585E">
              <w:rPr>
                <w:rFonts w:eastAsia="Calibri"/>
                <w:sz w:val="18"/>
                <w:szCs w:val="18"/>
              </w:rPr>
              <w:t>02 e 03</w:t>
            </w:r>
          </w:p>
        </w:tc>
        <w:tc>
          <w:tcPr>
            <w:tcW w:w="2572" w:type="dxa"/>
            <w:vAlign w:val="bottom"/>
          </w:tcPr>
          <w:p w14:paraId="40962518" w14:textId="77777777" w:rsidR="006B585E" w:rsidRPr="006B585E" w:rsidRDefault="006B585E" w:rsidP="006B585E">
            <w:pPr>
              <w:rPr>
                <w:rFonts w:eastAsia="Calibri"/>
                <w:sz w:val="18"/>
                <w:szCs w:val="18"/>
              </w:rPr>
            </w:pPr>
            <w:r w:rsidRPr="006B585E">
              <w:rPr>
                <w:rFonts w:eastAsia="Calibri"/>
                <w:sz w:val="18"/>
                <w:szCs w:val="18"/>
              </w:rPr>
              <w:t>Aviso de Contratação Direta n] 10/2025</w:t>
            </w:r>
          </w:p>
        </w:tc>
        <w:tc>
          <w:tcPr>
            <w:tcW w:w="3685" w:type="dxa"/>
            <w:vAlign w:val="bottom"/>
          </w:tcPr>
          <w:p w14:paraId="5B19DD43" w14:textId="77777777" w:rsidR="006B585E" w:rsidRPr="006B585E" w:rsidRDefault="006B585E" w:rsidP="006B585E">
            <w:pPr>
              <w:rPr>
                <w:rFonts w:eastAsia="Calibri"/>
                <w:sz w:val="18"/>
                <w:szCs w:val="18"/>
              </w:rPr>
            </w:pPr>
            <w:r w:rsidRPr="006B585E">
              <w:rPr>
                <w:rFonts w:eastAsia="Calibri"/>
                <w:sz w:val="18"/>
                <w:szCs w:val="18"/>
              </w:rPr>
              <w:t>Câmara Municipal de Cantagalo – PR</w:t>
            </w:r>
          </w:p>
        </w:tc>
        <w:tc>
          <w:tcPr>
            <w:tcW w:w="2693" w:type="dxa"/>
            <w:vAlign w:val="bottom"/>
          </w:tcPr>
          <w:p w14:paraId="0A4A417D" w14:textId="77777777" w:rsidR="006B585E" w:rsidRPr="006B585E" w:rsidRDefault="006B585E" w:rsidP="006B585E">
            <w:pPr>
              <w:rPr>
                <w:rFonts w:eastAsia="Calibri"/>
                <w:sz w:val="18"/>
                <w:szCs w:val="18"/>
              </w:rPr>
            </w:pPr>
            <w:r w:rsidRPr="006B585E">
              <w:rPr>
                <w:rFonts w:eastAsia="Calibri"/>
                <w:sz w:val="18"/>
                <w:szCs w:val="18"/>
              </w:rPr>
              <w:t>95684619000179-1-000013/2025</w:t>
            </w:r>
          </w:p>
        </w:tc>
      </w:tr>
    </w:tbl>
    <w:p w14:paraId="0549145D" w14:textId="77777777" w:rsidR="006B585E" w:rsidRPr="006B585E" w:rsidRDefault="006B585E" w:rsidP="006B585E">
      <w:pPr>
        <w:spacing w:line="240" w:lineRule="auto"/>
        <w:ind w:left="426"/>
        <w:jc w:val="both"/>
        <w:rPr>
          <w:rFonts w:ascii="Times New Roman" w:eastAsia="Calibri" w:hAnsi="Times New Roman" w:cs="Times New Roman"/>
        </w:rPr>
      </w:pPr>
    </w:p>
    <w:p w14:paraId="5F9EF472" w14:textId="77777777" w:rsidR="006B585E" w:rsidRPr="006B585E" w:rsidRDefault="006B585E" w:rsidP="006B585E">
      <w:pPr>
        <w:numPr>
          <w:ilvl w:val="0"/>
          <w:numId w:val="93"/>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Também foi utilizada como ferramenta para a presente pesquisa de preços a base de dados do Banco de Preços do Tribunal de Contas de Minas Gerais, destinada a promover a transparência e o controle dos preços praticados nas contratações públicas, conforme previsto no Manual de Procedimentos Licitatórios e Contratações do TCE-MG. Contudo, a consulta não retornou resultados.</w:t>
      </w:r>
    </w:p>
    <w:p w14:paraId="7014B03F" w14:textId="77777777" w:rsidR="006B585E" w:rsidRPr="006B585E" w:rsidRDefault="006B585E" w:rsidP="006B585E">
      <w:pPr>
        <w:spacing w:line="240" w:lineRule="auto"/>
        <w:ind w:left="426"/>
        <w:jc w:val="both"/>
        <w:rPr>
          <w:rFonts w:ascii="Times New Roman" w:eastAsia="Calibri" w:hAnsi="Times New Roman" w:cs="Times New Roman"/>
        </w:rPr>
      </w:pPr>
    </w:p>
    <w:p w14:paraId="64BA643C" w14:textId="77777777" w:rsidR="006B585E" w:rsidRPr="006B585E" w:rsidRDefault="006B585E" w:rsidP="006B585E">
      <w:pPr>
        <w:numPr>
          <w:ilvl w:val="0"/>
          <w:numId w:val="215"/>
        </w:numPr>
        <w:spacing w:line="240" w:lineRule="auto"/>
        <w:ind w:left="426" w:hanging="426"/>
        <w:jc w:val="both"/>
        <w:rPr>
          <w:rFonts w:ascii="Times New Roman" w:eastAsia="Calibri" w:hAnsi="Times New Roman" w:cs="Times New Roman"/>
        </w:rPr>
      </w:pPr>
      <w:r w:rsidRPr="006B585E">
        <w:rPr>
          <w:rFonts w:ascii="Times New Roman" w:eastAsia="Calibri" w:hAnsi="Times New Roman" w:cs="Times New Roman"/>
        </w:rPr>
        <w:t>Registra-se, por fim, que a Câmara Municipal de Extrema possui contrato vigente para a aquisição dos itens em questão, com término previsto para o dia 09 de outubro de 2025.</w:t>
      </w:r>
    </w:p>
    <w:p w14:paraId="5DA43BAB" w14:textId="77777777" w:rsidR="006B585E" w:rsidRPr="006B585E" w:rsidRDefault="006B585E" w:rsidP="006B585E">
      <w:pPr>
        <w:ind w:left="-993" w:right="-425"/>
        <w:jc w:val="both"/>
        <w:rPr>
          <w:rFonts w:ascii="Times New Roman" w:hAnsi="Times New Roman"/>
        </w:rPr>
      </w:pPr>
    </w:p>
    <w:p w14:paraId="43FACD99" w14:textId="77777777" w:rsidR="00CE457F" w:rsidRPr="00CE457F" w:rsidRDefault="00CE457F" w:rsidP="00CE457F">
      <w:pPr>
        <w:ind w:left="-993" w:right="-425"/>
        <w:jc w:val="both"/>
        <w:rPr>
          <w:rFonts w:ascii="Times New Roman" w:hAnsi="Times New Roman"/>
        </w:rPr>
      </w:pPr>
    </w:p>
    <w:p w14:paraId="76DD5E8F" w14:textId="77777777" w:rsidR="00CE457F" w:rsidRDefault="00CE457F" w:rsidP="00CE457F">
      <w:pPr>
        <w:spacing w:line="360" w:lineRule="auto"/>
        <w:jc w:val="both"/>
        <w:rPr>
          <w:b/>
          <w:bCs/>
          <w:sz w:val="24"/>
          <w:szCs w:val="24"/>
        </w:rPr>
      </w:pPr>
    </w:p>
    <w:tbl>
      <w:tblPr>
        <w:tblStyle w:val="Tabelacomgrade"/>
        <w:tblW w:w="10768" w:type="dxa"/>
        <w:jc w:val="center"/>
        <w:tblLook w:val="04A0" w:firstRow="1" w:lastRow="0" w:firstColumn="1" w:lastColumn="0" w:noHBand="0" w:noVBand="1"/>
      </w:tblPr>
      <w:tblGrid>
        <w:gridCol w:w="1098"/>
        <w:gridCol w:w="806"/>
        <w:gridCol w:w="1884"/>
        <w:gridCol w:w="1336"/>
        <w:gridCol w:w="1472"/>
        <w:gridCol w:w="1284"/>
        <w:gridCol w:w="1470"/>
        <w:gridCol w:w="1418"/>
      </w:tblGrid>
      <w:tr w:rsidR="007D0310" w:rsidRPr="009809DC" w14:paraId="058129B0" w14:textId="77777777" w:rsidTr="00321E51">
        <w:trPr>
          <w:trHeight w:val="744"/>
          <w:jc w:val="center"/>
        </w:trPr>
        <w:tc>
          <w:tcPr>
            <w:tcW w:w="1098" w:type="dxa"/>
          </w:tcPr>
          <w:p w14:paraId="0CC4034A"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GRUPO</w:t>
            </w:r>
          </w:p>
        </w:tc>
        <w:tc>
          <w:tcPr>
            <w:tcW w:w="806" w:type="dxa"/>
            <w:hideMark/>
          </w:tcPr>
          <w:p w14:paraId="56BEDBD0"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ITEM</w:t>
            </w:r>
          </w:p>
        </w:tc>
        <w:tc>
          <w:tcPr>
            <w:tcW w:w="1884" w:type="dxa"/>
            <w:hideMark/>
          </w:tcPr>
          <w:p w14:paraId="7303A1A9"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DESCRIÇÃO</w:t>
            </w:r>
          </w:p>
        </w:tc>
        <w:tc>
          <w:tcPr>
            <w:tcW w:w="1336" w:type="dxa"/>
            <w:hideMark/>
          </w:tcPr>
          <w:p w14:paraId="6D5DCE32"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MEDIANA VALOR UNIT.</w:t>
            </w:r>
          </w:p>
        </w:tc>
        <w:tc>
          <w:tcPr>
            <w:tcW w:w="1472" w:type="dxa"/>
            <w:hideMark/>
          </w:tcPr>
          <w:p w14:paraId="42BC5378"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QUANT.</w:t>
            </w:r>
          </w:p>
          <w:p w14:paraId="4DDAED72"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ESTIMADA </w:t>
            </w:r>
          </w:p>
          <w:p w14:paraId="62D419DC"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ANUAL</w:t>
            </w:r>
          </w:p>
        </w:tc>
        <w:tc>
          <w:tcPr>
            <w:tcW w:w="1284" w:type="dxa"/>
            <w:hideMark/>
          </w:tcPr>
          <w:p w14:paraId="7DF0F8E4"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GLOAL EST. </w:t>
            </w:r>
          </w:p>
          <w:p w14:paraId="20893938" w14:textId="77777777" w:rsidR="007D0310" w:rsidRPr="00627002" w:rsidRDefault="007D0310" w:rsidP="00321E51">
            <w:pPr>
              <w:jc w:val="center"/>
              <w:rPr>
                <w:rFonts w:ascii="Arial" w:hAnsi="Arial" w:cs="Arial"/>
                <w:b/>
                <w:bCs/>
                <w:color w:val="000000"/>
                <w:sz w:val="24"/>
                <w:szCs w:val="24"/>
              </w:rPr>
            </w:pPr>
            <w:r>
              <w:rPr>
                <w:rFonts w:ascii="Arial" w:hAnsi="Arial" w:cs="Arial"/>
                <w:b/>
                <w:bCs/>
                <w:color w:val="000000"/>
                <w:sz w:val="24"/>
                <w:szCs w:val="24"/>
              </w:rPr>
              <w:lastRenderedPageBreak/>
              <w:t>12 MESES</w:t>
            </w:r>
          </w:p>
        </w:tc>
        <w:tc>
          <w:tcPr>
            <w:tcW w:w="1470" w:type="dxa"/>
          </w:tcPr>
          <w:p w14:paraId="4B64CC85"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lastRenderedPageBreak/>
              <w:t>QUANT.</w:t>
            </w:r>
          </w:p>
          <w:p w14:paraId="7506E67A"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ESTIMADA</w:t>
            </w:r>
          </w:p>
          <w:p w14:paraId="24C4C032"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60 MESES</w:t>
            </w:r>
          </w:p>
        </w:tc>
        <w:tc>
          <w:tcPr>
            <w:tcW w:w="1418" w:type="dxa"/>
          </w:tcPr>
          <w:p w14:paraId="2B0E0AF8"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GLOAL EST. </w:t>
            </w:r>
          </w:p>
          <w:p w14:paraId="54C78689" w14:textId="77777777" w:rsidR="007D0310" w:rsidRPr="00627002" w:rsidRDefault="007D0310" w:rsidP="00321E51">
            <w:pPr>
              <w:jc w:val="center"/>
              <w:rPr>
                <w:rFonts w:ascii="Arial" w:hAnsi="Arial" w:cs="Arial"/>
                <w:b/>
                <w:bCs/>
                <w:color w:val="000000"/>
                <w:sz w:val="24"/>
                <w:szCs w:val="24"/>
              </w:rPr>
            </w:pPr>
            <w:r>
              <w:rPr>
                <w:rFonts w:ascii="Arial" w:hAnsi="Arial" w:cs="Arial"/>
                <w:b/>
                <w:bCs/>
                <w:color w:val="000000"/>
                <w:sz w:val="24"/>
                <w:szCs w:val="24"/>
              </w:rPr>
              <w:t>12 MESES</w:t>
            </w:r>
          </w:p>
        </w:tc>
      </w:tr>
      <w:tr w:rsidR="007D0310" w:rsidRPr="009809DC" w14:paraId="64D2B0DC" w14:textId="77777777" w:rsidTr="00321E51">
        <w:trPr>
          <w:trHeight w:val="1357"/>
          <w:jc w:val="center"/>
        </w:trPr>
        <w:tc>
          <w:tcPr>
            <w:tcW w:w="1098" w:type="dxa"/>
            <w:vMerge w:val="restart"/>
          </w:tcPr>
          <w:p w14:paraId="4728F857"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01</w:t>
            </w:r>
          </w:p>
        </w:tc>
        <w:tc>
          <w:tcPr>
            <w:tcW w:w="806" w:type="dxa"/>
            <w:hideMark/>
          </w:tcPr>
          <w:p w14:paraId="09CBEC50"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01</w:t>
            </w:r>
          </w:p>
        </w:tc>
        <w:tc>
          <w:tcPr>
            <w:tcW w:w="1884" w:type="dxa"/>
            <w:hideMark/>
          </w:tcPr>
          <w:p w14:paraId="6F357035" w14:textId="77777777" w:rsidR="007D0310" w:rsidRPr="00627002" w:rsidRDefault="007D0310" w:rsidP="00321E51">
            <w:pPr>
              <w:jc w:val="both"/>
              <w:rPr>
                <w:rFonts w:ascii="Arial" w:hAnsi="Arial" w:cs="Arial"/>
                <w:color w:val="000000"/>
                <w:sz w:val="24"/>
                <w:szCs w:val="24"/>
              </w:rPr>
            </w:pPr>
            <w:r w:rsidRPr="00627002">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336" w:type="dxa"/>
            <w:noWrap/>
            <w:hideMark/>
          </w:tcPr>
          <w:p w14:paraId="701E9577"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R$ 6.000,00</w:t>
            </w:r>
          </w:p>
        </w:tc>
        <w:tc>
          <w:tcPr>
            <w:tcW w:w="1472" w:type="dxa"/>
            <w:hideMark/>
          </w:tcPr>
          <w:p w14:paraId="6058EBF1"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4E60642D"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R$ 72.000,00</w:t>
            </w:r>
          </w:p>
        </w:tc>
        <w:tc>
          <w:tcPr>
            <w:tcW w:w="1470" w:type="dxa"/>
          </w:tcPr>
          <w:p w14:paraId="62EFF434"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2A785146"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R$ 360.000,00</w:t>
            </w:r>
          </w:p>
        </w:tc>
      </w:tr>
      <w:tr w:rsidR="007D0310" w:rsidRPr="009809DC" w14:paraId="188A7F84" w14:textId="77777777" w:rsidTr="00321E51">
        <w:trPr>
          <w:trHeight w:val="492"/>
          <w:jc w:val="center"/>
        </w:trPr>
        <w:tc>
          <w:tcPr>
            <w:tcW w:w="1098" w:type="dxa"/>
            <w:vMerge/>
          </w:tcPr>
          <w:p w14:paraId="01D7DE3D" w14:textId="77777777" w:rsidR="007D0310" w:rsidRPr="00F30757" w:rsidRDefault="007D0310" w:rsidP="00321E51">
            <w:pPr>
              <w:jc w:val="center"/>
              <w:rPr>
                <w:rFonts w:ascii="Arial" w:hAnsi="Arial" w:cs="Arial"/>
                <w:color w:val="000000"/>
                <w:sz w:val="24"/>
                <w:szCs w:val="24"/>
              </w:rPr>
            </w:pPr>
          </w:p>
        </w:tc>
        <w:tc>
          <w:tcPr>
            <w:tcW w:w="806" w:type="dxa"/>
            <w:hideMark/>
          </w:tcPr>
          <w:p w14:paraId="5175765E"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02</w:t>
            </w:r>
          </w:p>
        </w:tc>
        <w:tc>
          <w:tcPr>
            <w:tcW w:w="1884" w:type="dxa"/>
            <w:hideMark/>
          </w:tcPr>
          <w:p w14:paraId="224AD470"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(Câmara Extrema)</w:t>
            </w:r>
          </w:p>
        </w:tc>
        <w:tc>
          <w:tcPr>
            <w:tcW w:w="1336" w:type="dxa"/>
            <w:noWrap/>
            <w:hideMark/>
          </w:tcPr>
          <w:p w14:paraId="2BC48077"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R$ 5.300,00</w:t>
            </w:r>
          </w:p>
        </w:tc>
        <w:tc>
          <w:tcPr>
            <w:tcW w:w="1472" w:type="dxa"/>
            <w:hideMark/>
          </w:tcPr>
          <w:p w14:paraId="2C811C6A"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1 serv.</w:t>
            </w:r>
          </w:p>
        </w:tc>
        <w:tc>
          <w:tcPr>
            <w:tcW w:w="1284" w:type="dxa"/>
            <w:noWrap/>
            <w:hideMark/>
          </w:tcPr>
          <w:p w14:paraId="702BD76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R$ 5.300,00</w:t>
            </w:r>
          </w:p>
        </w:tc>
        <w:tc>
          <w:tcPr>
            <w:tcW w:w="1470" w:type="dxa"/>
          </w:tcPr>
          <w:p w14:paraId="5CF3CD3B"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10153477"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6D0C1CB0" w14:textId="77777777" w:rsidTr="00321E51">
        <w:trPr>
          <w:trHeight w:val="492"/>
          <w:jc w:val="center"/>
        </w:trPr>
        <w:tc>
          <w:tcPr>
            <w:tcW w:w="1098" w:type="dxa"/>
          </w:tcPr>
          <w:p w14:paraId="144AACF8" w14:textId="77777777" w:rsidR="007D0310" w:rsidRPr="00F30757" w:rsidRDefault="007D0310" w:rsidP="00321E51">
            <w:pPr>
              <w:jc w:val="center"/>
              <w:rPr>
                <w:rFonts w:ascii="Arial" w:hAnsi="Arial" w:cs="Arial"/>
                <w:b/>
                <w:bCs/>
                <w:color w:val="000000"/>
                <w:sz w:val="24"/>
                <w:szCs w:val="24"/>
              </w:rPr>
            </w:pPr>
          </w:p>
        </w:tc>
        <w:tc>
          <w:tcPr>
            <w:tcW w:w="5498" w:type="dxa"/>
            <w:gridSpan w:val="4"/>
          </w:tcPr>
          <w:p w14:paraId="0FDA5A8C" w14:textId="77777777" w:rsidR="007D0310"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01</w:t>
            </w:r>
          </w:p>
          <w:p w14:paraId="46D06608" w14:textId="77777777" w:rsidR="007D0310" w:rsidRPr="00F30757" w:rsidRDefault="007D0310" w:rsidP="00321E51">
            <w:pPr>
              <w:jc w:val="center"/>
              <w:rPr>
                <w:rFonts w:ascii="Arial" w:hAnsi="Arial" w:cs="Arial"/>
                <w:b/>
                <w:bCs/>
                <w:color w:val="000000"/>
                <w:sz w:val="24"/>
                <w:szCs w:val="24"/>
              </w:rPr>
            </w:pPr>
            <w:r>
              <w:rPr>
                <w:rFonts w:ascii="Arial" w:hAnsi="Arial" w:cs="Arial"/>
                <w:b/>
                <w:bCs/>
                <w:color w:val="000000"/>
                <w:sz w:val="24"/>
                <w:szCs w:val="24"/>
              </w:rPr>
              <w:t>12 MESES</w:t>
            </w:r>
          </w:p>
        </w:tc>
        <w:tc>
          <w:tcPr>
            <w:tcW w:w="1284" w:type="dxa"/>
            <w:noWrap/>
          </w:tcPr>
          <w:p w14:paraId="43E70B16" w14:textId="77777777"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R$ 77.300,00</w:t>
            </w:r>
          </w:p>
        </w:tc>
        <w:tc>
          <w:tcPr>
            <w:tcW w:w="2888" w:type="dxa"/>
            <w:gridSpan w:val="2"/>
          </w:tcPr>
          <w:p w14:paraId="11A11E17"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01 </w:t>
            </w:r>
            <w:r>
              <w:rPr>
                <w:rFonts w:ascii="Arial" w:hAnsi="Arial" w:cs="Arial"/>
                <w:b/>
                <w:bCs/>
                <w:color w:val="000000"/>
                <w:sz w:val="24"/>
                <w:szCs w:val="24"/>
              </w:rPr>
              <w:t xml:space="preserve">PARA </w:t>
            </w:r>
            <w:r w:rsidRPr="00627002">
              <w:rPr>
                <w:rFonts w:ascii="Arial" w:hAnsi="Arial" w:cs="Arial"/>
                <w:b/>
                <w:bCs/>
                <w:color w:val="000000"/>
                <w:sz w:val="24"/>
                <w:szCs w:val="24"/>
              </w:rPr>
              <w:t>60 MESES = R$ 360.000,00</w:t>
            </w:r>
          </w:p>
        </w:tc>
      </w:tr>
      <w:tr w:rsidR="007D0310" w:rsidRPr="009809DC" w14:paraId="033CF99B" w14:textId="77777777" w:rsidTr="00321E51">
        <w:trPr>
          <w:trHeight w:val="1590"/>
          <w:jc w:val="center"/>
        </w:trPr>
        <w:tc>
          <w:tcPr>
            <w:tcW w:w="1098" w:type="dxa"/>
            <w:vMerge w:val="restart"/>
          </w:tcPr>
          <w:p w14:paraId="04B57EF5"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02</w:t>
            </w:r>
          </w:p>
        </w:tc>
        <w:tc>
          <w:tcPr>
            <w:tcW w:w="806" w:type="dxa"/>
            <w:hideMark/>
          </w:tcPr>
          <w:p w14:paraId="41D42996"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03</w:t>
            </w:r>
          </w:p>
        </w:tc>
        <w:tc>
          <w:tcPr>
            <w:tcW w:w="1884" w:type="dxa"/>
            <w:hideMark/>
          </w:tcPr>
          <w:p w14:paraId="034C3C42"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500 Mbps Full.  Local: “Casa do Cidadão”, imóvel </w:t>
            </w:r>
            <w:r w:rsidRPr="00F30757">
              <w:rPr>
                <w:rFonts w:ascii="Arial" w:hAnsi="Arial" w:cs="Arial"/>
                <w:color w:val="000000"/>
                <w:sz w:val="24"/>
                <w:szCs w:val="24"/>
              </w:rPr>
              <w:lastRenderedPageBreak/>
              <w:t>comercial, localizado na Rua João Mendes, 67, Centro, Extrema, MG, CEP 37640-000.</w:t>
            </w:r>
          </w:p>
        </w:tc>
        <w:tc>
          <w:tcPr>
            <w:tcW w:w="1336" w:type="dxa"/>
            <w:noWrap/>
            <w:hideMark/>
          </w:tcPr>
          <w:p w14:paraId="1EB05E82"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lastRenderedPageBreak/>
              <w:t>R$ 2.709,38</w:t>
            </w:r>
          </w:p>
        </w:tc>
        <w:tc>
          <w:tcPr>
            <w:tcW w:w="1472" w:type="dxa"/>
            <w:hideMark/>
          </w:tcPr>
          <w:p w14:paraId="6F267359"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3124112C"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R$ 32.512,56</w:t>
            </w:r>
          </w:p>
        </w:tc>
        <w:tc>
          <w:tcPr>
            <w:tcW w:w="1470" w:type="dxa"/>
          </w:tcPr>
          <w:p w14:paraId="4FB397EE"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37D86239" w14:textId="77777777" w:rsidR="007D0310" w:rsidRPr="00627002" w:rsidRDefault="007D0310" w:rsidP="00321E51">
            <w:pPr>
              <w:jc w:val="center"/>
              <w:rPr>
                <w:rFonts w:ascii="Arial" w:hAnsi="Arial" w:cs="Arial"/>
                <w:color w:val="000000"/>
                <w:sz w:val="24"/>
                <w:szCs w:val="24"/>
              </w:rPr>
            </w:pPr>
            <w:r>
              <w:rPr>
                <w:rFonts w:ascii="Arial" w:hAnsi="Arial" w:cs="Arial"/>
                <w:color w:val="000000"/>
                <w:sz w:val="24"/>
                <w:szCs w:val="24"/>
              </w:rPr>
              <w:t>R$ 162.562,80</w:t>
            </w:r>
          </w:p>
        </w:tc>
      </w:tr>
      <w:tr w:rsidR="007D0310" w:rsidRPr="009809DC" w14:paraId="5A457713" w14:textId="77777777" w:rsidTr="00321E51">
        <w:trPr>
          <w:trHeight w:val="492"/>
          <w:jc w:val="center"/>
        </w:trPr>
        <w:tc>
          <w:tcPr>
            <w:tcW w:w="1098" w:type="dxa"/>
            <w:vMerge/>
          </w:tcPr>
          <w:p w14:paraId="55405B11" w14:textId="77777777" w:rsidR="007D0310" w:rsidRPr="00F30757" w:rsidRDefault="007D0310" w:rsidP="00321E51">
            <w:pPr>
              <w:jc w:val="center"/>
              <w:rPr>
                <w:rFonts w:ascii="Arial" w:hAnsi="Arial" w:cs="Arial"/>
                <w:color w:val="000000"/>
                <w:sz w:val="24"/>
                <w:szCs w:val="24"/>
              </w:rPr>
            </w:pPr>
          </w:p>
        </w:tc>
        <w:tc>
          <w:tcPr>
            <w:tcW w:w="806" w:type="dxa"/>
            <w:hideMark/>
          </w:tcPr>
          <w:p w14:paraId="20F27804"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04</w:t>
            </w:r>
          </w:p>
        </w:tc>
        <w:tc>
          <w:tcPr>
            <w:tcW w:w="1884" w:type="dxa"/>
            <w:hideMark/>
          </w:tcPr>
          <w:p w14:paraId="10F2FDF5"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(Casa do Cidadão)</w:t>
            </w:r>
          </w:p>
        </w:tc>
        <w:tc>
          <w:tcPr>
            <w:tcW w:w="1336" w:type="dxa"/>
            <w:noWrap/>
            <w:hideMark/>
          </w:tcPr>
          <w:p w14:paraId="550564F0"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R$ 990,00</w:t>
            </w:r>
          </w:p>
        </w:tc>
        <w:tc>
          <w:tcPr>
            <w:tcW w:w="1472" w:type="dxa"/>
            <w:hideMark/>
          </w:tcPr>
          <w:p w14:paraId="4AFE293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hideMark/>
          </w:tcPr>
          <w:p w14:paraId="138047FA"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R$ 990,00</w:t>
            </w:r>
          </w:p>
        </w:tc>
        <w:tc>
          <w:tcPr>
            <w:tcW w:w="1470" w:type="dxa"/>
          </w:tcPr>
          <w:p w14:paraId="3B55F43F"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6B87F817"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7C752315" w14:textId="77777777" w:rsidTr="00321E51">
        <w:trPr>
          <w:trHeight w:val="492"/>
          <w:jc w:val="center"/>
        </w:trPr>
        <w:tc>
          <w:tcPr>
            <w:tcW w:w="1098" w:type="dxa"/>
          </w:tcPr>
          <w:p w14:paraId="35F60352" w14:textId="77777777" w:rsidR="007D0310" w:rsidRPr="00F30757" w:rsidRDefault="007D0310" w:rsidP="00321E51">
            <w:pPr>
              <w:jc w:val="center"/>
              <w:rPr>
                <w:rFonts w:ascii="Arial" w:hAnsi="Arial" w:cs="Arial"/>
                <w:b/>
                <w:bCs/>
                <w:color w:val="000000"/>
                <w:sz w:val="24"/>
                <w:szCs w:val="24"/>
              </w:rPr>
            </w:pPr>
          </w:p>
        </w:tc>
        <w:tc>
          <w:tcPr>
            <w:tcW w:w="6782" w:type="dxa"/>
            <w:gridSpan w:val="5"/>
          </w:tcPr>
          <w:p w14:paraId="39EA3E73" w14:textId="77777777" w:rsidR="007D0310" w:rsidRPr="00F30757" w:rsidRDefault="007D0310" w:rsidP="00321E51">
            <w:pPr>
              <w:jc w:val="center"/>
              <w:rPr>
                <w:rFonts w:ascii="Arial" w:hAnsi="Arial" w:cs="Arial"/>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02</w:t>
            </w:r>
            <w:r>
              <w:rPr>
                <w:rFonts w:ascii="Arial" w:hAnsi="Arial" w:cs="Arial"/>
                <w:b/>
                <w:bCs/>
                <w:color w:val="000000"/>
                <w:sz w:val="24"/>
                <w:szCs w:val="24"/>
              </w:rPr>
              <w:t xml:space="preserve"> PARA 12 MESES</w:t>
            </w:r>
          </w:p>
          <w:p w14:paraId="6A6A9D90" w14:textId="77777777" w:rsidR="007D0310" w:rsidRPr="00F30757" w:rsidRDefault="007D0310" w:rsidP="00321E51">
            <w:pPr>
              <w:jc w:val="center"/>
              <w:rPr>
                <w:rFonts w:ascii="Arial" w:hAnsi="Arial" w:cs="Arial"/>
                <w:color w:val="000000"/>
                <w:sz w:val="24"/>
                <w:szCs w:val="24"/>
              </w:rPr>
            </w:pPr>
            <w:r w:rsidRPr="00F30757">
              <w:rPr>
                <w:rFonts w:ascii="Arial" w:hAnsi="Arial" w:cs="Arial"/>
                <w:b/>
                <w:bCs/>
                <w:color w:val="000000"/>
                <w:sz w:val="24"/>
                <w:szCs w:val="24"/>
              </w:rPr>
              <w:t>R$ 33.502,56</w:t>
            </w:r>
          </w:p>
        </w:tc>
        <w:tc>
          <w:tcPr>
            <w:tcW w:w="2888" w:type="dxa"/>
            <w:gridSpan w:val="2"/>
          </w:tcPr>
          <w:p w14:paraId="172B8AB6"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60 MESES = 162.562,80</w:t>
            </w:r>
          </w:p>
        </w:tc>
      </w:tr>
      <w:tr w:rsidR="007D0310" w:rsidRPr="009809DC" w14:paraId="4D324748" w14:textId="77777777" w:rsidTr="00321E51">
        <w:trPr>
          <w:trHeight w:val="492"/>
          <w:jc w:val="center"/>
        </w:trPr>
        <w:tc>
          <w:tcPr>
            <w:tcW w:w="1098" w:type="dxa"/>
            <w:vMerge w:val="restart"/>
          </w:tcPr>
          <w:p w14:paraId="34CFDAF6"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03</w:t>
            </w:r>
          </w:p>
        </w:tc>
        <w:tc>
          <w:tcPr>
            <w:tcW w:w="806" w:type="dxa"/>
          </w:tcPr>
          <w:p w14:paraId="250FCC70"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05</w:t>
            </w:r>
          </w:p>
        </w:tc>
        <w:tc>
          <w:tcPr>
            <w:tcW w:w="1884" w:type="dxa"/>
          </w:tcPr>
          <w:p w14:paraId="6A229996"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F30757">
              <w:rPr>
                <w:rFonts w:ascii="Arial" w:hAnsi="Arial" w:cs="Arial"/>
                <w:color w:val="000000"/>
                <w:sz w:val="24"/>
                <w:szCs w:val="24"/>
              </w:rPr>
              <w:t>na  Rua</w:t>
            </w:r>
            <w:proofErr w:type="gramEnd"/>
            <w:r w:rsidRPr="00F30757">
              <w:rPr>
                <w:rFonts w:ascii="Arial" w:hAnsi="Arial" w:cs="Arial"/>
                <w:color w:val="000000"/>
                <w:sz w:val="24"/>
                <w:szCs w:val="24"/>
              </w:rPr>
              <w:t xml:space="preserve"> Antônio </w:t>
            </w:r>
            <w:proofErr w:type="spellStart"/>
            <w:r w:rsidRPr="00F30757">
              <w:rPr>
                <w:rFonts w:ascii="Arial" w:hAnsi="Arial" w:cs="Arial"/>
                <w:color w:val="000000"/>
                <w:sz w:val="24"/>
                <w:szCs w:val="24"/>
              </w:rPr>
              <w:t>Onisto</w:t>
            </w:r>
            <w:proofErr w:type="spellEnd"/>
            <w:r w:rsidRPr="00F30757">
              <w:rPr>
                <w:rFonts w:ascii="Arial" w:hAnsi="Arial" w:cs="Arial"/>
                <w:color w:val="000000"/>
                <w:sz w:val="24"/>
                <w:szCs w:val="24"/>
              </w:rPr>
              <w:t>, nº 369, esquina com a Rua João Mendes, Centro, Extrema, MG, CEP 37640-000.</w:t>
            </w:r>
          </w:p>
        </w:tc>
        <w:tc>
          <w:tcPr>
            <w:tcW w:w="1336" w:type="dxa"/>
            <w:noWrap/>
          </w:tcPr>
          <w:p w14:paraId="4C6AF27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R$ 2.709,38</w:t>
            </w:r>
          </w:p>
        </w:tc>
        <w:tc>
          <w:tcPr>
            <w:tcW w:w="1472" w:type="dxa"/>
          </w:tcPr>
          <w:p w14:paraId="3DE4E3C6"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tcPr>
          <w:p w14:paraId="1102F847"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R$ 32.512,56</w:t>
            </w:r>
          </w:p>
        </w:tc>
        <w:tc>
          <w:tcPr>
            <w:tcW w:w="1470" w:type="dxa"/>
          </w:tcPr>
          <w:p w14:paraId="39FB6B00"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 xml:space="preserve">60 </w:t>
            </w:r>
            <w:r>
              <w:rPr>
                <w:rFonts w:ascii="Arial" w:hAnsi="Arial" w:cs="Arial"/>
                <w:color w:val="000000"/>
                <w:sz w:val="24"/>
                <w:szCs w:val="24"/>
              </w:rPr>
              <w:t>meses</w:t>
            </w:r>
            <w:r w:rsidRPr="00627002">
              <w:rPr>
                <w:rFonts w:ascii="Arial" w:hAnsi="Arial" w:cs="Arial"/>
                <w:color w:val="000000"/>
                <w:sz w:val="24"/>
                <w:szCs w:val="24"/>
              </w:rPr>
              <w:t xml:space="preserve"> </w:t>
            </w:r>
          </w:p>
        </w:tc>
        <w:tc>
          <w:tcPr>
            <w:tcW w:w="1418" w:type="dxa"/>
          </w:tcPr>
          <w:p w14:paraId="7D44A31B"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R$ 162.562,80</w:t>
            </w:r>
          </w:p>
        </w:tc>
      </w:tr>
      <w:tr w:rsidR="007D0310" w:rsidRPr="009809DC" w14:paraId="403558AC" w14:textId="77777777" w:rsidTr="00321E51">
        <w:trPr>
          <w:trHeight w:val="492"/>
          <w:jc w:val="center"/>
        </w:trPr>
        <w:tc>
          <w:tcPr>
            <w:tcW w:w="1098" w:type="dxa"/>
            <w:vMerge/>
          </w:tcPr>
          <w:p w14:paraId="1CE57464" w14:textId="77777777" w:rsidR="007D0310" w:rsidRPr="00F30757" w:rsidRDefault="007D0310" w:rsidP="00321E51">
            <w:pPr>
              <w:jc w:val="center"/>
              <w:rPr>
                <w:rFonts w:ascii="Arial" w:hAnsi="Arial" w:cs="Arial"/>
                <w:color w:val="000000"/>
                <w:sz w:val="24"/>
                <w:szCs w:val="24"/>
              </w:rPr>
            </w:pPr>
          </w:p>
        </w:tc>
        <w:tc>
          <w:tcPr>
            <w:tcW w:w="806" w:type="dxa"/>
          </w:tcPr>
          <w:p w14:paraId="29AEF500"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06</w:t>
            </w:r>
          </w:p>
        </w:tc>
        <w:tc>
          <w:tcPr>
            <w:tcW w:w="1884" w:type="dxa"/>
          </w:tcPr>
          <w:p w14:paraId="37F9BE38"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(Procon)</w:t>
            </w:r>
          </w:p>
        </w:tc>
        <w:tc>
          <w:tcPr>
            <w:tcW w:w="1336" w:type="dxa"/>
            <w:noWrap/>
          </w:tcPr>
          <w:p w14:paraId="03032D2F"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R$ 990,00</w:t>
            </w:r>
          </w:p>
        </w:tc>
        <w:tc>
          <w:tcPr>
            <w:tcW w:w="1472" w:type="dxa"/>
          </w:tcPr>
          <w:p w14:paraId="2BE91873"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tcPr>
          <w:p w14:paraId="285BCC5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R$ 990,00</w:t>
            </w:r>
          </w:p>
        </w:tc>
        <w:tc>
          <w:tcPr>
            <w:tcW w:w="1470" w:type="dxa"/>
          </w:tcPr>
          <w:p w14:paraId="64BB3145"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7C5E1415"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5615305C" w14:textId="77777777" w:rsidTr="00321E51">
        <w:trPr>
          <w:trHeight w:val="492"/>
          <w:jc w:val="center"/>
        </w:trPr>
        <w:tc>
          <w:tcPr>
            <w:tcW w:w="1098" w:type="dxa"/>
          </w:tcPr>
          <w:p w14:paraId="59979FD1" w14:textId="77777777" w:rsidR="007D0310" w:rsidRPr="00F30757" w:rsidRDefault="007D0310" w:rsidP="00321E51">
            <w:pPr>
              <w:jc w:val="center"/>
              <w:rPr>
                <w:rFonts w:ascii="Arial" w:hAnsi="Arial" w:cs="Arial"/>
                <w:b/>
                <w:bCs/>
                <w:color w:val="000000"/>
                <w:sz w:val="24"/>
                <w:szCs w:val="24"/>
              </w:rPr>
            </w:pPr>
          </w:p>
        </w:tc>
        <w:tc>
          <w:tcPr>
            <w:tcW w:w="6782" w:type="dxa"/>
            <w:gridSpan w:val="5"/>
          </w:tcPr>
          <w:p w14:paraId="28DAECE5" w14:textId="77777777"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GLOBAL ESTIMADO</w:t>
            </w:r>
            <w:r w:rsidRPr="00F30757">
              <w:rPr>
                <w:rFonts w:ascii="Arial" w:hAnsi="Arial" w:cs="Arial"/>
                <w:b/>
                <w:bCs/>
                <w:color w:val="000000"/>
                <w:sz w:val="24"/>
                <w:szCs w:val="24"/>
              </w:rPr>
              <w:t xml:space="preserve"> GRUPO 03</w:t>
            </w:r>
            <w:r>
              <w:rPr>
                <w:rFonts w:ascii="Arial" w:hAnsi="Arial" w:cs="Arial"/>
                <w:b/>
                <w:bCs/>
                <w:color w:val="000000"/>
                <w:sz w:val="24"/>
                <w:szCs w:val="24"/>
              </w:rPr>
              <w:t xml:space="preserve"> PARA 12 MESES</w:t>
            </w:r>
          </w:p>
          <w:p w14:paraId="71BECA1B" w14:textId="77777777"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R$ 33.502,56</w:t>
            </w:r>
          </w:p>
        </w:tc>
        <w:tc>
          <w:tcPr>
            <w:tcW w:w="2888" w:type="dxa"/>
            <w:gridSpan w:val="2"/>
          </w:tcPr>
          <w:p w14:paraId="3F5C6180" w14:textId="77777777" w:rsidR="007D0310" w:rsidRPr="00F30757" w:rsidRDefault="007D0310" w:rsidP="00321E51">
            <w:pPr>
              <w:jc w:val="center"/>
              <w:rPr>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60 MESES = 162.562,80</w:t>
            </w:r>
          </w:p>
        </w:tc>
      </w:tr>
      <w:tr w:rsidR="007D0310" w:rsidRPr="009809DC" w14:paraId="4200D586" w14:textId="77777777" w:rsidTr="00321E51">
        <w:trPr>
          <w:trHeight w:val="492"/>
          <w:jc w:val="center"/>
        </w:trPr>
        <w:tc>
          <w:tcPr>
            <w:tcW w:w="7880" w:type="dxa"/>
            <w:gridSpan w:val="6"/>
          </w:tcPr>
          <w:p w14:paraId="05ED107E" w14:textId="77777777" w:rsidR="007D0310" w:rsidRPr="001D02E3" w:rsidRDefault="007D0310" w:rsidP="00321E51">
            <w:pPr>
              <w:jc w:val="center"/>
              <w:rPr>
                <w:rFonts w:ascii="Arial" w:hAnsi="Arial" w:cs="Arial"/>
                <w:b/>
                <w:bCs/>
                <w:color w:val="000000"/>
                <w:sz w:val="24"/>
                <w:szCs w:val="24"/>
              </w:rPr>
            </w:pPr>
            <w:r w:rsidRPr="001D02E3">
              <w:rPr>
                <w:rFonts w:ascii="Arial" w:hAnsi="Arial" w:cs="Arial"/>
                <w:b/>
                <w:bCs/>
                <w:color w:val="000000"/>
                <w:sz w:val="24"/>
                <w:szCs w:val="24"/>
              </w:rPr>
              <w:lastRenderedPageBreak/>
              <w:t xml:space="preserve">VALOR GLOBAL </w:t>
            </w:r>
            <w:r>
              <w:rPr>
                <w:rFonts w:ascii="Arial" w:hAnsi="Arial" w:cs="Arial"/>
                <w:b/>
                <w:bCs/>
                <w:color w:val="000000"/>
                <w:sz w:val="24"/>
                <w:szCs w:val="24"/>
              </w:rPr>
              <w:t xml:space="preserve">GERAL </w:t>
            </w:r>
            <w:r w:rsidRPr="001D02E3">
              <w:rPr>
                <w:rFonts w:ascii="Arial" w:hAnsi="Arial" w:cs="Arial"/>
                <w:b/>
                <w:bCs/>
                <w:color w:val="000000"/>
                <w:sz w:val="24"/>
                <w:szCs w:val="24"/>
              </w:rPr>
              <w:t>ESTIMADO</w:t>
            </w:r>
            <w:r>
              <w:rPr>
                <w:rFonts w:ascii="Arial" w:hAnsi="Arial" w:cs="Arial"/>
                <w:b/>
                <w:bCs/>
                <w:color w:val="000000"/>
                <w:sz w:val="24"/>
                <w:szCs w:val="24"/>
              </w:rPr>
              <w:t xml:space="preserve"> PARA 12 MESES:</w:t>
            </w:r>
            <w:r w:rsidRPr="001D02E3">
              <w:rPr>
                <w:rFonts w:ascii="Arial" w:hAnsi="Arial" w:cs="Arial"/>
                <w:b/>
                <w:bCs/>
                <w:color w:val="000000"/>
                <w:sz w:val="24"/>
                <w:szCs w:val="24"/>
              </w:rPr>
              <w:t xml:space="preserve"> R$ 144.305,12</w:t>
            </w:r>
          </w:p>
        </w:tc>
        <w:tc>
          <w:tcPr>
            <w:tcW w:w="2888" w:type="dxa"/>
            <w:gridSpan w:val="2"/>
          </w:tcPr>
          <w:p w14:paraId="729E67CB" w14:textId="77777777" w:rsidR="007D0310" w:rsidRPr="00034538" w:rsidRDefault="007D0310" w:rsidP="00321E51">
            <w:pPr>
              <w:jc w:val="center"/>
              <w:rPr>
                <w:rFonts w:ascii="Arial" w:hAnsi="Arial" w:cs="Arial"/>
                <w:b/>
                <w:bCs/>
                <w:color w:val="000000"/>
                <w:sz w:val="24"/>
                <w:szCs w:val="24"/>
              </w:rPr>
            </w:pPr>
            <w:r w:rsidRPr="00034538">
              <w:rPr>
                <w:rFonts w:ascii="Arial" w:hAnsi="Arial" w:cs="Arial"/>
                <w:b/>
                <w:bCs/>
                <w:color w:val="000000"/>
                <w:sz w:val="24"/>
                <w:szCs w:val="24"/>
              </w:rPr>
              <w:t xml:space="preserve">V.G.G. ESTIMADO PARA 60 MESES: R$ </w:t>
            </w:r>
            <w:r>
              <w:rPr>
                <w:rFonts w:ascii="Arial" w:hAnsi="Arial" w:cs="Arial"/>
                <w:b/>
                <w:bCs/>
                <w:color w:val="000000"/>
                <w:sz w:val="24"/>
                <w:szCs w:val="24"/>
              </w:rPr>
              <w:t>692.405,60</w:t>
            </w:r>
          </w:p>
        </w:tc>
      </w:tr>
    </w:tbl>
    <w:p w14:paraId="7DB3FA12" w14:textId="77777777" w:rsidR="00CE457F" w:rsidRDefault="00CE457F" w:rsidP="00CE457F">
      <w:pPr>
        <w:spacing w:line="360" w:lineRule="auto"/>
        <w:jc w:val="both"/>
        <w:rPr>
          <w:b/>
          <w:bCs/>
          <w:sz w:val="24"/>
          <w:szCs w:val="24"/>
        </w:rPr>
      </w:pPr>
    </w:p>
    <w:p w14:paraId="76BBB24F" w14:textId="77777777" w:rsidR="00CE457F" w:rsidRPr="004372E5" w:rsidRDefault="00CE457F" w:rsidP="004372E5">
      <w:pPr>
        <w:spacing w:line="360" w:lineRule="auto"/>
        <w:jc w:val="center"/>
        <w:rPr>
          <w:b/>
          <w:sz w:val="24"/>
          <w:szCs w:val="24"/>
        </w:rPr>
      </w:pPr>
    </w:p>
    <w:p w14:paraId="0D7032C4" w14:textId="77777777" w:rsidR="008E6DCE" w:rsidRPr="004372E5" w:rsidRDefault="008E6DCE" w:rsidP="004372E5">
      <w:pPr>
        <w:spacing w:line="360" w:lineRule="auto"/>
        <w:ind w:left="-993" w:right="-425"/>
        <w:jc w:val="both"/>
        <w:rPr>
          <w:sz w:val="24"/>
          <w:szCs w:val="24"/>
        </w:rPr>
      </w:pPr>
      <w:r w:rsidRPr="004372E5">
        <w:rPr>
          <w:b/>
          <w:sz w:val="24"/>
          <w:szCs w:val="24"/>
        </w:rPr>
        <w:t>Observação:</w:t>
      </w:r>
      <w:r w:rsidRPr="004372E5">
        <w:rPr>
          <w:sz w:val="24"/>
          <w:szCs w:val="24"/>
        </w:rPr>
        <w:t xml:space="preserve"> </w:t>
      </w:r>
      <w:r w:rsidRPr="004372E5">
        <w:rPr>
          <w:i/>
          <w:sz w:val="24"/>
          <w:szCs w:val="24"/>
        </w:rPr>
        <w:t>para a apuração do valor estimado da contratação foi utilizada a mediana entre os preços considerados válidos, como método de definição da referência. A mediana constitui uma medida de tendência central, representando neste caso, o preço praticado no mercado.</w:t>
      </w:r>
    </w:p>
    <w:p w14:paraId="3B2C1100" w14:textId="77777777" w:rsidR="003A2229" w:rsidRPr="004372E5"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0217D018" w14:textId="77777777" w:rsidR="003A2229" w:rsidRPr="004372E5"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45986FAE" w14:textId="77777777" w:rsidR="003A2229" w:rsidRPr="004372E5"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41D483EF" w14:textId="77777777" w:rsidR="003A2229" w:rsidRDefault="003A2229" w:rsidP="004372E5">
      <w:pPr>
        <w:widowControl w:val="0"/>
        <w:shd w:val="clear" w:color="auto" w:fill="FFFFFF"/>
        <w:suppressAutoHyphens/>
        <w:spacing w:line="360" w:lineRule="auto"/>
        <w:jc w:val="both"/>
        <w:rPr>
          <w:rFonts w:eastAsia="Times New Roman"/>
          <w:bCs/>
          <w:color w:val="000000"/>
          <w:sz w:val="24"/>
          <w:szCs w:val="24"/>
          <w:lang w:eastAsia="zh-CN"/>
        </w:rPr>
      </w:pPr>
    </w:p>
    <w:p w14:paraId="2ED574FD"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6A02ADE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281F7E39"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5E7CB13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3D0D79FE"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358E1DB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666DD77F"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21B22BA1"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02C67C90" w14:textId="77777777" w:rsidR="008B3BB2" w:rsidRDefault="008B3BB2" w:rsidP="004372E5">
      <w:pPr>
        <w:widowControl w:val="0"/>
        <w:shd w:val="clear" w:color="auto" w:fill="FFFFFF"/>
        <w:suppressAutoHyphens/>
        <w:spacing w:line="360" w:lineRule="auto"/>
        <w:jc w:val="both"/>
        <w:rPr>
          <w:rFonts w:eastAsia="Times New Roman"/>
          <w:bCs/>
          <w:color w:val="000000"/>
          <w:sz w:val="24"/>
          <w:szCs w:val="24"/>
          <w:lang w:eastAsia="zh-CN"/>
        </w:rPr>
      </w:pPr>
    </w:p>
    <w:p w14:paraId="58AC46EA" w14:textId="77777777" w:rsidR="00CE457F" w:rsidRDefault="00CE457F" w:rsidP="004372E5">
      <w:pPr>
        <w:widowControl w:val="0"/>
        <w:shd w:val="clear" w:color="auto" w:fill="FFFFFF"/>
        <w:suppressAutoHyphens/>
        <w:spacing w:line="360" w:lineRule="auto"/>
        <w:jc w:val="both"/>
        <w:rPr>
          <w:rFonts w:eastAsia="Times New Roman"/>
          <w:bCs/>
          <w:color w:val="000000"/>
          <w:sz w:val="24"/>
          <w:szCs w:val="24"/>
          <w:lang w:eastAsia="zh-CN"/>
        </w:rPr>
      </w:pPr>
    </w:p>
    <w:p w14:paraId="238CB420" w14:textId="77777777" w:rsidR="00CE457F" w:rsidRDefault="00CE457F" w:rsidP="004372E5">
      <w:pPr>
        <w:widowControl w:val="0"/>
        <w:shd w:val="clear" w:color="auto" w:fill="FFFFFF"/>
        <w:suppressAutoHyphens/>
        <w:spacing w:line="360" w:lineRule="auto"/>
        <w:jc w:val="both"/>
        <w:rPr>
          <w:rFonts w:eastAsia="Times New Roman"/>
          <w:bCs/>
          <w:color w:val="000000"/>
          <w:sz w:val="24"/>
          <w:szCs w:val="24"/>
          <w:lang w:eastAsia="zh-CN"/>
        </w:rPr>
      </w:pPr>
    </w:p>
    <w:p w14:paraId="759107E5" w14:textId="77777777" w:rsidR="00DB0650" w:rsidRPr="004372E5" w:rsidRDefault="00DB0650" w:rsidP="004372E5">
      <w:pPr>
        <w:spacing w:line="360" w:lineRule="auto"/>
        <w:jc w:val="center"/>
        <w:rPr>
          <w:rFonts w:eastAsia="Calibri"/>
          <w:b/>
          <w:bCs/>
          <w:sz w:val="24"/>
          <w:szCs w:val="24"/>
        </w:rPr>
      </w:pPr>
      <w:r w:rsidRPr="004372E5">
        <w:rPr>
          <w:rFonts w:eastAsia="Calibri"/>
          <w:b/>
          <w:bCs/>
          <w:sz w:val="24"/>
          <w:szCs w:val="24"/>
        </w:rPr>
        <w:t>ANEXO VI - MINUTA DE CONTRATO</w:t>
      </w:r>
    </w:p>
    <w:p w14:paraId="7764ABEC" w14:textId="40823472" w:rsidR="0088258F" w:rsidRDefault="00BC4AE7" w:rsidP="004372E5">
      <w:pPr>
        <w:spacing w:line="360" w:lineRule="auto"/>
        <w:jc w:val="both"/>
        <w:rPr>
          <w:b/>
          <w:bCs/>
          <w:sz w:val="24"/>
          <w:szCs w:val="24"/>
        </w:rPr>
      </w:pPr>
      <w:bookmarkStart w:id="21" w:name="_Hlk168496954"/>
      <w:r w:rsidRPr="00BC4AE7">
        <w:rPr>
          <w:b/>
          <w:bCs/>
          <w:sz w:val="24"/>
          <w:szCs w:val="24"/>
        </w:rPr>
        <w:t xml:space="preserve">CONTRATAÇÃO </w:t>
      </w:r>
      <w:r w:rsidR="006B585E">
        <w:rPr>
          <w:b/>
          <w:bCs/>
          <w:sz w:val="24"/>
          <w:szCs w:val="24"/>
        </w:rPr>
        <w:t xml:space="preserve">EXCLUSIVA DE ME, EPP OU EQUIPARADAS PARA PRESTAÇÃO DE SERVIÇOS </w:t>
      </w:r>
      <w:r w:rsidR="006B585E" w:rsidRPr="006B585E">
        <w:rPr>
          <w:b/>
          <w:bCs/>
          <w:sz w:val="24"/>
          <w:szCs w:val="24"/>
        </w:rPr>
        <w:t>CONTÍNUO</w:t>
      </w:r>
      <w:r w:rsidR="006B585E">
        <w:rPr>
          <w:b/>
          <w:bCs/>
          <w:sz w:val="24"/>
          <w:szCs w:val="24"/>
        </w:rPr>
        <w:t>S</w:t>
      </w:r>
      <w:r w:rsidR="006B585E" w:rsidRPr="006B585E">
        <w:rPr>
          <w:b/>
          <w:bCs/>
          <w:sz w:val="24"/>
          <w:szCs w:val="24"/>
        </w:rPr>
        <w:t xml:space="preserve"> DE INTERNET FIBRA ÓTICA.</w:t>
      </w:r>
    </w:p>
    <w:p w14:paraId="7AD561D9" w14:textId="77777777" w:rsidR="006B585E" w:rsidRPr="004372E5" w:rsidRDefault="006B585E" w:rsidP="004372E5">
      <w:pPr>
        <w:spacing w:line="360" w:lineRule="auto"/>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4"/>
        <w:gridCol w:w="2693"/>
      </w:tblGrid>
      <w:tr w:rsidR="00DB0650" w:rsidRPr="004372E5" w14:paraId="57056016" w14:textId="77777777" w:rsidTr="008B3BB2">
        <w:tc>
          <w:tcPr>
            <w:tcW w:w="5524" w:type="dxa"/>
            <w:shd w:val="clear" w:color="auto" w:fill="D9D9D9"/>
          </w:tcPr>
          <w:bookmarkEnd w:id="21"/>
          <w:p w14:paraId="28C42425" w14:textId="77777777" w:rsidR="00DB0650" w:rsidRPr="004372E5" w:rsidRDefault="00DB0650" w:rsidP="004372E5">
            <w:pPr>
              <w:spacing w:line="360" w:lineRule="auto"/>
              <w:rPr>
                <w:b/>
                <w:color w:val="000000" w:themeColor="text1"/>
                <w:sz w:val="24"/>
                <w:szCs w:val="24"/>
              </w:rPr>
            </w:pPr>
            <w:r w:rsidRPr="004372E5">
              <w:rPr>
                <w:b/>
                <w:color w:val="000000" w:themeColor="text1"/>
                <w:sz w:val="24"/>
                <w:szCs w:val="24"/>
              </w:rPr>
              <w:t>PROCESSO LICITATÓRIO Nº.</w:t>
            </w:r>
          </w:p>
        </w:tc>
        <w:tc>
          <w:tcPr>
            <w:tcW w:w="2693" w:type="dxa"/>
          </w:tcPr>
          <w:p w14:paraId="07AB7071" w14:textId="354BB4AC"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1</w:t>
            </w:r>
            <w:r w:rsidR="006B585E">
              <w:rPr>
                <w:color w:val="000000" w:themeColor="text1"/>
                <w:sz w:val="24"/>
                <w:szCs w:val="24"/>
              </w:rPr>
              <w:t>49</w:t>
            </w:r>
            <w:r w:rsidR="00DB0650" w:rsidRPr="004372E5">
              <w:rPr>
                <w:color w:val="000000" w:themeColor="text1"/>
                <w:sz w:val="24"/>
                <w:szCs w:val="24"/>
              </w:rPr>
              <w:t>/2025</w:t>
            </w:r>
          </w:p>
        </w:tc>
      </w:tr>
      <w:tr w:rsidR="00DB0650" w:rsidRPr="004372E5" w14:paraId="5FFB04F0" w14:textId="77777777" w:rsidTr="008B3BB2">
        <w:tc>
          <w:tcPr>
            <w:tcW w:w="5524" w:type="dxa"/>
            <w:shd w:val="clear" w:color="auto" w:fill="D9D9D9"/>
          </w:tcPr>
          <w:p w14:paraId="04441F50" w14:textId="77777777"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PREGÃO ELETRÔNICO Nº.</w:t>
            </w:r>
          </w:p>
        </w:tc>
        <w:tc>
          <w:tcPr>
            <w:tcW w:w="2693" w:type="dxa"/>
          </w:tcPr>
          <w:p w14:paraId="4471E214" w14:textId="4FD44DAA" w:rsidR="00DB0650" w:rsidRPr="004372E5" w:rsidRDefault="006B585E" w:rsidP="004372E5">
            <w:pPr>
              <w:spacing w:line="360" w:lineRule="auto"/>
              <w:jc w:val="both"/>
              <w:rPr>
                <w:color w:val="000000" w:themeColor="text1"/>
                <w:sz w:val="24"/>
                <w:szCs w:val="24"/>
              </w:rPr>
            </w:pPr>
            <w:r>
              <w:rPr>
                <w:color w:val="000000" w:themeColor="text1"/>
                <w:sz w:val="24"/>
                <w:szCs w:val="24"/>
              </w:rPr>
              <w:t>48</w:t>
            </w:r>
            <w:r w:rsidR="001A7994" w:rsidRPr="004372E5">
              <w:rPr>
                <w:color w:val="000000" w:themeColor="text1"/>
                <w:sz w:val="24"/>
                <w:szCs w:val="24"/>
              </w:rPr>
              <w:t>/</w:t>
            </w:r>
            <w:r w:rsidR="00DB0650" w:rsidRPr="004372E5">
              <w:rPr>
                <w:color w:val="000000" w:themeColor="text1"/>
                <w:sz w:val="24"/>
                <w:szCs w:val="24"/>
              </w:rPr>
              <w:t>2025</w:t>
            </w:r>
          </w:p>
        </w:tc>
      </w:tr>
      <w:tr w:rsidR="00DB0650" w:rsidRPr="004372E5" w14:paraId="7834A362" w14:textId="77777777" w:rsidTr="008B3BB2">
        <w:tc>
          <w:tcPr>
            <w:tcW w:w="5524" w:type="dxa"/>
            <w:shd w:val="clear" w:color="auto" w:fill="D9D9D9"/>
          </w:tcPr>
          <w:p w14:paraId="3BF945B4" w14:textId="77777777"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EDITAL Nº.</w:t>
            </w:r>
          </w:p>
        </w:tc>
        <w:tc>
          <w:tcPr>
            <w:tcW w:w="2693" w:type="dxa"/>
          </w:tcPr>
          <w:p w14:paraId="64F3CE0D" w14:textId="0525042E"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4</w:t>
            </w:r>
            <w:r w:rsidR="006B585E">
              <w:rPr>
                <w:color w:val="000000" w:themeColor="text1"/>
                <w:sz w:val="24"/>
                <w:szCs w:val="24"/>
              </w:rPr>
              <w:t>8</w:t>
            </w:r>
            <w:r w:rsidR="00DB0650" w:rsidRPr="004372E5">
              <w:rPr>
                <w:color w:val="000000" w:themeColor="text1"/>
                <w:sz w:val="24"/>
                <w:szCs w:val="24"/>
              </w:rPr>
              <w:t>/2025</w:t>
            </w:r>
          </w:p>
        </w:tc>
      </w:tr>
      <w:tr w:rsidR="00DB0650" w:rsidRPr="004372E5" w14:paraId="2F2F3A84" w14:textId="77777777" w:rsidTr="008B3BB2">
        <w:tc>
          <w:tcPr>
            <w:tcW w:w="5524" w:type="dxa"/>
            <w:shd w:val="clear" w:color="auto" w:fill="D9D9D9"/>
          </w:tcPr>
          <w:p w14:paraId="166CDE91" w14:textId="77777777"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CONTRATO Nº.</w:t>
            </w:r>
          </w:p>
        </w:tc>
        <w:tc>
          <w:tcPr>
            <w:tcW w:w="2693" w:type="dxa"/>
          </w:tcPr>
          <w:p w14:paraId="69A30CC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XXX/2025</w:t>
            </w:r>
          </w:p>
        </w:tc>
      </w:tr>
      <w:tr w:rsidR="00DB0650" w:rsidRPr="004372E5" w14:paraId="32610161" w14:textId="77777777" w:rsidTr="008B3BB2">
        <w:tc>
          <w:tcPr>
            <w:tcW w:w="5524" w:type="dxa"/>
            <w:shd w:val="clear" w:color="auto" w:fill="D9D9D9"/>
          </w:tcPr>
          <w:p w14:paraId="41E4A136" w14:textId="586AF753" w:rsidR="00DB0650" w:rsidRPr="004372E5" w:rsidRDefault="00DB0650" w:rsidP="004372E5">
            <w:pPr>
              <w:spacing w:line="360" w:lineRule="auto"/>
              <w:jc w:val="both"/>
              <w:rPr>
                <w:b/>
                <w:color w:val="000000" w:themeColor="text1"/>
                <w:sz w:val="24"/>
                <w:szCs w:val="24"/>
              </w:rPr>
            </w:pPr>
            <w:r w:rsidRPr="004372E5">
              <w:rPr>
                <w:b/>
                <w:color w:val="000000" w:themeColor="text1"/>
                <w:sz w:val="24"/>
                <w:szCs w:val="24"/>
              </w:rPr>
              <w:t>DATA D</w:t>
            </w:r>
            <w:r w:rsidR="00BC6929" w:rsidRPr="004372E5">
              <w:rPr>
                <w:b/>
                <w:color w:val="000000" w:themeColor="text1"/>
                <w:sz w:val="24"/>
                <w:szCs w:val="24"/>
              </w:rPr>
              <w:t>O ORÇAMENTO ESTIMADO</w:t>
            </w:r>
          </w:p>
        </w:tc>
        <w:tc>
          <w:tcPr>
            <w:tcW w:w="2693" w:type="dxa"/>
          </w:tcPr>
          <w:p w14:paraId="7B09647D" w14:textId="3613A499" w:rsidR="00DB0650" w:rsidRPr="004372E5" w:rsidRDefault="00EE3520" w:rsidP="004372E5">
            <w:pPr>
              <w:spacing w:line="360" w:lineRule="auto"/>
              <w:jc w:val="both"/>
              <w:rPr>
                <w:color w:val="000000" w:themeColor="text1"/>
                <w:sz w:val="24"/>
                <w:szCs w:val="24"/>
              </w:rPr>
            </w:pPr>
            <w:r w:rsidRPr="004372E5">
              <w:rPr>
                <w:color w:val="000000" w:themeColor="text1"/>
                <w:sz w:val="24"/>
                <w:szCs w:val="24"/>
              </w:rPr>
              <w:t>16</w:t>
            </w:r>
            <w:r w:rsidR="0018073D" w:rsidRPr="004372E5">
              <w:rPr>
                <w:color w:val="000000" w:themeColor="text1"/>
                <w:sz w:val="24"/>
                <w:szCs w:val="24"/>
              </w:rPr>
              <w:t>/0</w:t>
            </w:r>
            <w:r w:rsidR="006B585E">
              <w:rPr>
                <w:color w:val="000000" w:themeColor="text1"/>
                <w:sz w:val="24"/>
                <w:szCs w:val="24"/>
              </w:rPr>
              <w:t>9</w:t>
            </w:r>
            <w:r w:rsidR="0018073D" w:rsidRPr="004372E5">
              <w:rPr>
                <w:color w:val="000000" w:themeColor="text1"/>
                <w:sz w:val="24"/>
                <w:szCs w:val="24"/>
              </w:rPr>
              <w:t>/2025</w:t>
            </w:r>
          </w:p>
        </w:tc>
      </w:tr>
      <w:tr w:rsidR="00523BCA" w:rsidRPr="004372E5" w14:paraId="6A534E42" w14:textId="77777777" w:rsidTr="008B3BB2">
        <w:tc>
          <w:tcPr>
            <w:tcW w:w="5524" w:type="dxa"/>
            <w:shd w:val="clear" w:color="auto" w:fill="D9D9D9"/>
          </w:tcPr>
          <w:p w14:paraId="3BA23941" w14:textId="2DAA7CB1" w:rsidR="00523BCA" w:rsidRPr="004372E5" w:rsidRDefault="00523BCA" w:rsidP="004372E5">
            <w:pPr>
              <w:spacing w:line="360" w:lineRule="auto"/>
              <w:jc w:val="both"/>
              <w:rPr>
                <w:b/>
                <w:color w:val="000000" w:themeColor="text1"/>
                <w:sz w:val="24"/>
                <w:szCs w:val="24"/>
              </w:rPr>
            </w:pPr>
            <w:r w:rsidRPr="004372E5">
              <w:rPr>
                <w:b/>
                <w:color w:val="000000" w:themeColor="text1"/>
                <w:sz w:val="24"/>
                <w:szCs w:val="24"/>
              </w:rPr>
              <w:t>NÚMERO PREGÃO ELETRÔNICO CORRESPONDENTE COMPRASGOV</w:t>
            </w:r>
          </w:p>
        </w:tc>
        <w:tc>
          <w:tcPr>
            <w:tcW w:w="2693" w:type="dxa"/>
          </w:tcPr>
          <w:p w14:paraId="597B4D5A" w14:textId="17F811FA" w:rsidR="00523BCA" w:rsidRPr="004372E5" w:rsidRDefault="00523BCA" w:rsidP="004372E5">
            <w:pPr>
              <w:spacing w:line="360" w:lineRule="auto"/>
              <w:jc w:val="both"/>
              <w:rPr>
                <w:color w:val="000000" w:themeColor="text1"/>
                <w:sz w:val="24"/>
                <w:szCs w:val="24"/>
              </w:rPr>
            </w:pPr>
            <w:r w:rsidRPr="004372E5">
              <w:rPr>
                <w:color w:val="000000" w:themeColor="text1"/>
                <w:sz w:val="24"/>
                <w:szCs w:val="24"/>
              </w:rPr>
              <w:t>900</w:t>
            </w:r>
            <w:r w:rsidR="00EE3520" w:rsidRPr="004372E5">
              <w:rPr>
                <w:color w:val="000000" w:themeColor="text1"/>
                <w:sz w:val="24"/>
                <w:szCs w:val="24"/>
              </w:rPr>
              <w:t>4</w:t>
            </w:r>
            <w:r w:rsidR="006B585E">
              <w:rPr>
                <w:color w:val="000000" w:themeColor="text1"/>
                <w:sz w:val="24"/>
                <w:szCs w:val="24"/>
              </w:rPr>
              <w:t>8</w:t>
            </w:r>
          </w:p>
        </w:tc>
      </w:tr>
    </w:tbl>
    <w:p w14:paraId="1E53AB9B" w14:textId="77777777" w:rsidR="00523BCA" w:rsidRPr="004372E5" w:rsidRDefault="00523BCA" w:rsidP="004372E5">
      <w:pPr>
        <w:spacing w:line="360" w:lineRule="auto"/>
        <w:ind w:left="3402"/>
        <w:jc w:val="both"/>
        <w:rPr>
          <w:color w:val="000000" w:themeColor="text1"/>
          <w:sz w:val="24"/>
          <w:szCs w:val="24"/>
        </w:rPr>
      </w:pPr>
    </w:p>
    <w:p w14:paraId="6B7400C9" w14:textId="247A5F7F" w:rsidR="00DB0650" w:rsidRPr="004372E5" w:rsidRDefault="00DB0650" w:rsidP="004372E5">
      <w:pPr>
        <w:spacing w:line="360" w:lineRule="auto"/>
        <w:ind w:left="3402"/>
        <w:jc w:val="both"/>
        <w:rPr>
          <w:color w:val="000000" w:themeColor="text1"/>
          <w:sz w:val="24"/>
          <w:szCs w:val="24"/>
        </w:rPr>
      </w:pPr>
      <w:r w:rsidRPr="004372E5">
        <w:rPr>
          <w:color w:val="000000" w:themeColor="text1"/>
          <w:sz w:val="24"/>
          <w:szCs w:val="24"/>
        </w:rPr>
        <w:t xml:space="preserve">TERMO DE CONTRATO QUE ENTRE SI FAZEM A CÂMARA MUNICIPAL DE EXTREMA E A EMPRESA XXX REFERENTE À </w:t>
      </w:r>
      <w:r w:rsidR="00365262" w:rsidRPr="004372E5">
        <w:rPr>
          <w:color w:val="000000" w:themeColor="text1"/>
          <w:sz w:val="24"/>
          <w:szCs w:val="24"/>
        </w:rPr>
        <w:t xml:space="preserve">CONTRATAÇÃO </w:t>
      </w:r>
      <w:r w:rsidR="00D62B2E" w:rsidRPr="004372E5">
        <w:rPr>
          <w:color w:val="000000" w:themeColor="text1"/>
          <w:sz w:val="24"/>
          <w:szCs w:val="24"/>
        </w:rPr>
        <w:t>DE EMPRESA</w:t>
      </w:r>
      <w:r w:rsidR="00365262" w:rsidRPr="004372E5">
        <w:rPr>
          <w:color w:val="000000" w:themeColor="text1"/>
          <w:sz w:val="24"/>
          <w:szCs w:val="24"/>
        </w:rPr>
        <w:t xml:space="preserve"> </w:t>
      </w:r>
      <w:r w:rsidR="00BC4AE7" w:rsidRPr="00BC4AE7">
        <w:rPr>
          <w:color w:val="000000" w:themeColor="text1"/>
          <w:sz w:val="24"/>
          <w:szCs w:val="24"/>
        </w:rPr>
        <w:t xml:space="preserve">PARA </w:t>
      </w:r>
      <w:r w:rsidR="006B585E">
        <w:rPr>
          <w:color w:val="000000" w:themeColor="text1"/>
          <w:sz w:val="24"/>
          <w:szCs w:val="24"/>
        </w:rPr>
        <w:t xml:space="preserve">PRESTAÇÃO DE SERVIÇOS </w:t>
      </w:r>
      <w:r w:rsidR="00BC4AE7" w:rsidRPr="00BC4AE7">
        <w:rPr>
          <w:color w:val="000000" w:themeColor="text1"/>
          <w:sz w:val="24"/>
          <w:szCs w:val="24"/>
        </w:rPr>
        <w:t>CONTÍNUO</w:t>
      </w:r>
      <w:r w:rsidR="006B585E">
        <w:rPr>
          <w:color w:val="000000" w:themeColor="text1"/>
          <w:sz w:val="24"/>
          <w:szCs w:val="24"/>
        </w:rPr>
        <w:t>S</w:t>
      </w:r>
      <w:r w:rsidR="00BC4AE7" w:rsidRPr="00BC4AE7">
        <w:rPr>
          <w:color w:val="000000" w:themeColor="text1"/>
          <w:sz w:val="24"/>
          <w:szCs w:val="24"/>
        </w:rPr>
        <w:t xml:space="preserve"> DE </w:t>
      </w:r>
      <w:r w:rsidR="006B585E">
        <w:rPr>
          <w:color w:val="000000" w:themeColor="text1"/>
          <w:sz w:val="24"/>
          <w:szCs w:val="24"/>
        </w:rPr>
        <w:t>INTERNET FIBRA ÓTICA</w:t>
      </w:r>
      <w:r w:rsidR="00365262" w:rsidRPr="004372E5">
        <w:rPr>
          <w:color w:val="000000" w:themeColor="text1"/>
          <w:sz w:val="24"/>
          <w:szCs w:val="24"/>
        </w:rPr>
        <w:t>.</w:t>
      </w:r>
    </w:p>
    <w:p w14:paraId="5C4F1508" w14:textId="77777777" w:rsidR="00DB0650" w:rsidRPr="004372E5" w:rsidRDefault="00DB0650" w:rsidP="004372E5">
      <w:pPr>
        <w:spacing w:line="360" w:lineRule="auto"/>
        <w:ind w:left="3402"/>
        <w:jc w:val="both"/>
        <w:rPr>
          <w:color w:val="000000" w:themeColor="text1"/>
          <w:sz w:val="24"/>
          <w:szCs w:val="24"/>
        </w:rPr>
      </w:pPr>
    </w:p>
    <w:p w14:paraId="60E6B10A" w14:textId="77777777" w:rsidR="00DB0650" w:rsidRDefault="00DB0650" w:rsidP="004372E5">
      <w:pPr>
        <w:spacing w:line="360" w:lineRule="auto"/>
        <w:ind w:firstLine="720"/>
        <w:jc w:val="both"/>
        <w:rPr>
          <w:color w:val="000000" w:themeColor="text1"/>
          <w:sz w:val="24"/>
          <w:szCs w:val="24"/>
        </w:rPr>
      </w:pPr>
      <w:r w:rsidRPr="004372E5">
        <w:rPr>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4372E5">
        <w:rPr>
          <w:rFonts w:eastAsia="Times New Roman"/>
          <w:color w:val="000000" w:themeColor="text1"/>
          <w:sz w:val="24"/>
          <w:szCs w:val="24"/>
          <w:lang w:eastAsia="zh-CN"/>
        </w:rPr>
        <w:t xml:space="preserve">Rafael Silva de Souza Lima, inscrito no CPF nº </w:t>
      </w:r>
      <w:r w:rsidRPr="004372E5">
        <w:rPr>
          <w:color w:val="000000" w:themeColor="text1"/>
          <w:sz w:val="24"/>
          <w:szCs w:val="24"/>
        </w:rPr>
        <w:t>056.916.036-71,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XX/2025, na modalidade PREGÃO ELETRÔNICO nº. XX/2025, em observância às disposições da Lei nº 14.133, de 2021 e alterações posteriores, e Lei Complementar Nº 123/2006 mediante as cláusulas e condições que seguem:</w:t>
      </w:r>
    </w:p>
    <w:p w14:paraId="26764B99" w14:textId="77777777" w:rsidR="008B3BB2" w:rsidRPr="004372E5" w:rsidRDefault="008B3BB2" w:rsidP="004372E5">
      <w:pPr>
        <w:spacing w:line="360" w:lineRule="auto"/>
        <w:ind w:firstLine="720"/>
        <w:jc w:val="both"/>
        <w:rPr>
          <w:color w:val="000000" w:themeColor="text1"/>
          <w:sz w:val="24"/>
          <w:szCs w:val="24"/>
        </w:rPr>
      </w:pPr>
    </w:p>
    <w:p w14:paraId="45A8DD3C" w14:textId="77777777" w:rsidR="001A7994" w:rsidRPr="004372E5" w:rsidRDefault="00DB0650" w:rsidP="004372E5">
      <w:pPr>
        <w:widowControl w:val="0"/>
        <w:numPr>
          <w:ilvl w:val="0"/>
          <w:numId w:val="17"/>
        </w:numPr>
        <w:tabs>
          <w:tab w:val="left" w:pos="567"/>
        </w:tabs>
        <w:spacing w:line="360" w:lineRule="auto"/>
        <w:ind w:left="357"/>
        <w:jc w:val="both"/>
        <w:outlineLvl w:val="0"/>
        <w:rPr>
          <w:rFonts w:eastAsiaTheme="majorEastAsia"/>
          <w:b/>
          <w:bCs/>
          <w:color w:val="000000" w:themeColor="text1"/>
          <w:sz w:val="24"/>
          <w:szCs w:val="24"/>
        </w:rPr>
      </w:pPr>
      <w:bookmarkStart w:id="22" w:name="_Hlk124922625"/>
      <w:r w:rsidRPr="004372E5">
        <w:rPr>
          <w:rFonts w:eastAsiaTheme="majorEastAsia"/>
          <w:b/>
          <w:bCs/>
          <w:color w:val="000000" w:themeColor="text1"/>
          <w:sz w:val="24"/>
          <w:szCs w:val="24"/>
        </w:rPr>
        <w:t>CLÁUSULA PRIMEIRA – DO OBJETO E SEUS ELEMENTOS CARACTERÍSTICOS</w:t>
      </w:r>
      <w:r w:rsidR="00177F23" w:rsidRPr="004372E5">
        <w:rPr>
          <w:rFonts w:eastAsiaTheme="majorEastAsia"/>
          <w:b/>
          <w:bCs/>
          <w:color w:val="000000" w:themeColor="text1"/>
          <w:sz w:val="24"/>
          <w:szCs w:val="24"/>
        </w:rPr>
        <w:t xml:space="preserve"> </w:t>
      </w:r>
    </w:p>
    <w:p w14:paraId="612AD869" w14:textId="77777777" w:rsidR="0018073D" w:rsidRPr="004372E5" w:rsidRDefault="0018073D" w:rsidP="004372E5">
      <w:pPr>
        <w:widowControl w:val="0"/>
        <w:tabs>
          <w:tab w:val="left" w:pos="567"/>
        </w:tabs>
        <w:spacing w:line="360" w:lineRule="auto"/>
        <w:ind w:left="357"/>
        <w:jc w:val="both"/>
        <w:outlineLvl w:val="0"/>
        <w:rPr>
          <w:rFonts w:eastAsiaTheme="majorEastAsia"/>
          <w:b/>
          <w:bCs/>
          <w:color w:val="000000" w:themeColor="text1"/>
          <w:sz w:val="24"/>
          <w:szCs w:val="24"/>
        </w:rPr>
      </w:pPr>
    </w:p>
    <w:p w14:paraId="1D8CA91D" w14:textId="1F49CE26" w:rsidR="0018073D" w:rsidRPr="004372E5" w:rsidRDefault="00177F23" w:rsidP="004372E5">
      <w:pPr>
        <w:tabs>
          <w:tab w:val="left" w:pos="0"/>
        </w:tabs>
        <w:spacing w:line="360" w:lineRule="auto"/>
        <w:ind w:hanging="142"/>
        <w:jc w:val="both"/>
        <w:rPr>
          <w:rFonts w:eastAsia="Times New Roman"/>
          <w:sz w:val="24"/>
          <w:szCs w:val="24"/>
        </w:rPr>
      </w:pPr>
      <w:r w:rsidRPr="004372E5">
        <w:rPr>
          <w:rFonts w:eastAsiaTheme="majorEastAsia"/>
          <w:b/>
          <w:bCs/>
          <w:color w:val="000000" w:themeColor="text1"/>
          <w:sz w:val="24"/>
          <w:szCs w:val="24"/>
        </w:rPr>
        <w:tab/>
      </w:r>
      <w:r w:rsidR="0018073D" w:rsidRPr="004372E5">
        <w:rPr>
          <w:rFonts w:eastAsiaTheme="majorEastAsia"/>
          <w:b/>
          <w:bCs/>
          <w:color w:val="000000" w:themeColor="text1"/>
          <w:sz w:val="24"/>
          <w:szCs w:val="24"/>
        </w:rPr>
        <w:t xml:space="preserve">1.1. </w:t>
      </w:r>
      <w:r w:rsidR="0018073D" w:rsidRPr="004372E5">
        <w:rPr>
          <w:rFonts w:eastAsia="Times New Roman"/>
          <w:b/>
          <w:bCs/>
          <w:sz w:val="24"/>
          <w:szCs w:val="24"/>
          <w:lang w:eastAsia="zh-CN"/>
        </w:rPr>
        <w:t>Objeto:</w:t>
      </w:r>
      <w:r w:rsidR="0018073D" w:rsidRPr="004372E5">
        <w:rPr>
          <w:rFonts w:eastAsia="Times New Roman"/>
          <w:sz w:val="24"/>
          <w:szCs w:val="24"/>
          <w:lang w:eastAsia="zh-CN"/>
        </w:rPr>
        <w:t xml:space="preserve"> </w:t>
      </w:r>
    </w:p>
    <w:p w14:paraId="3840870A" w14:textId="77777777" w:rsidR="0018073D" w:rsidRPr="004372E5" w:rsidRDefault="0018073D" w:rsidP="004372E5">
      <w:pPr>
        <w:spacing w:line="360" w:lineRule="auto"/>
        <w:jc w:val="both"/>
        <w:rPr>
          <w:rFonts w:eastAsia="Times New Roman"/>
          <w:sz w:val="24"/>
          <w:szCs w:val="24"/>
        </w:rPr>
      </w:pPr>
    </w:p>
    <w:p w14:paraId="0C4554F0" w14:textId="3ED4F173" w:rsidR="006B585E" w:rsidRPr="00ED1982" w:rsidRDefault="006B585E" w:rsidP="006B585E">
      <w:pPr>
        <w:spacing w:line="360" w:lineRule="auto"/>
        <w:jc w:val="both"/>
        <w:rPr>
          <w:rFonts w:eastAsia="Times New Roman"/>
          <w:sz w:val="24"/>
          <w:szCs w:val="24"/>
        </w:rPr>
      </w:pPr>
      <w:r>
        <w:rPr>
          <w:b/>
          <w:bCs/>
          <w:sz w:val="24"/>
          <w:szCs w:val="24"/>
        </w:rPr>
        <w:t xml:space="preserve">1.1.1 </w:t>
      </w:r>
      <w:r w:rsidRPr="00B61789">
        <w:rPr>
          <w:b/>
          <w:bCs/>
          <w:sz w:val="24"/>
          <w:szCs w:val="24"/>
        </w:rPr>
        <w:t>Contratação Exclusiva de ME, EPP ou Equiparadas</w:t>
      </w:r>
      <w:r w:rsidRPr="00B61789">
        <w:rPr>
          <w:sz w:val="24"/>
          <w:szCs w:val="24"/>
        </w:rPr>
        <w:t xml:space="preserve"> para: </w:t>
      </w:r>
      <w:r w:rsidRPr="00B61789">
        <w:rPr>
          <w:b/>
          <w:bCs/>
          <w:sz w:val="24"/>
          <w:szCs w:val="24"/>
        </w:rPr>
        <w:t>GRUPO 01 – ITEM 01 -</w:t>
      </w:r>
      <w:r w:rsidRPr="00B61789">
        <w:rPr>
          <w:sz w:val="24"/>
          <w:szCs w:val="24"/>
        </w:rPr>
        <w:t xml:space="preserve"> Prestação de serviços contínuos de internet fibra ótica, com Link de Internet Dedicado com Proteção em Dupla Abordagem. Largura da Banda: 1Gbps Full. Local: Câmara Municipal de Extrema – Av. Delegado Waldemar Gomes Pinto, 1626, Bairro Ponte Nova, Extrema, MG, CEP 37640-000. </w:t>
      </w:r>
      <w:r w:rsidRPr="00B61789">
        <w:rPr>
          <w:b/>
          <w:bCs/>
          <w:sz w:val="24"/>
          <w:szCs w:val="24"/>
        </w:rPr>
        <w:t>ITEM 02 -</w:t>
      </w:r>
      <w:r w:rsidRPr="00B61789">
        <w:rPr>
          <w:sz w:val="24"/>
          <w:szCs w:val="24"/>
        </w:rPr>
        <w:t xml:space="preserve"> Instalação e configuração (Câmara Extrema); </w:t>
      </w:r>
      <w:r w:rsidRPr="00B61789">
        <w:rPr>
          <w:b/>
          <w:bCs/>
          <w:sz w:val="24"/>
          <w:szCs w:val="24"/>
        </w:rPr>
        <w:t>GRUPO 02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Casa</w:t>
      </w:r>
      <w:proofErr w:type="spellEnd"/>
      <w:r w:rsidRPr="00B61789">
        <w:rPr>
          <w:sz w:val="24"/>
          <w:szCs w:val="24"/>
        </w:rPr>
        <w:t xml:space="preserve"> do Cidadão”, imóvel comercial, localizado na Rua João Mendes, 67, Centro, Extrema, MG, CEP 37640-</w:t>
      </w:r>
      <w:r w:rsidRPr="00B61789">
        <w:rPr>
          <w:sz w:val="24"/>
          <w:szCs w:val="24"/>
        </w:rPr>
        <w:lastRenderedPageBreak/>
        <w:t xml:space="preserve">000. </w:t>
      </w:r>
      <w:r w:rsidRPr="00B61789">
        <w:rPr>
          <w:b/>
          <w:bCs/>
          <w:sz w:val="24"/>
          <w:szCs w:val="24"/>
        </w:rPr>
        <w:t>ITEM 02 -</w:t>
      </w:r>
      <w:r w:rsidRPr="00B61789">
        <w:rPr>
          <w:sz w:val="24"/>
          <w:szCs w:val="24"/>
        </w:rPr>
        <w:t xml:space="preserve"> Instalação e configuração (Casa do Cidadão); </w:t>
      </w:r>
      <w:r w:rsidRPr="00B61789">
        <w:rPr>
          <w:b/>
          <w:bCs/>
          <w:sz w:val="24"/>
          <w:szCs w:val="24"/>
        </w:rPr>
        <w:t>GRUPO 03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PROCON</w:t>
      </w:r>
      <w:proofErr w:type="spellEnd"/>
      <w:r w:rsidRPr="00B61789">
        <w:rPr>
          <w:sz w:val="24"/>
          <w:szCs w:val="24"/>
        </w:rPr>
        <w:t xml:space="preserve">”, imóvel comercial, localizado na Rua Antônio </w:t>
      </w:r>
      <w:proofErr w:type="spellStart"/>
      <w:r w:rsidRPr="00B61789">
        <w:rPr>
          <w:sz w:val="24"/>
          <w:szCs w:val="24"/>
        </w:rPr>
        <w:t>Onisto</w:t>
      </w:r>
      <w:proofErr w:type="spellEnd"/>
      <w:r w:rsidRPr="00B61789">
        <w:rPr>
          <w:sz w:val="24"/>
          <w:szCs w:val="24"/>
        </w:rPr>
        <w:t xml:space="preserve">, nº 369, esquina com a Rua João Mendes, Centro, Extrema, MG, CEP 37640-000. </w:t>
      </w:r>
      <w:r w:rsidRPr="00B61789">
        <w:rPr>
          <w:b/>
          <w:bCs/>
          <w:sz w:val="24"/>
          <w:szCs w:val="24"/>
        </w:rPr>
        <w:t>ITEM 02 -</w:t>
      </w:r>
      <w:r w:rsidRPr="00B61789">
        <w:rPr>
          <w:sz w:val="24"/>
          <w:szCs w:val="24"/>
        </w:rPr>
        <w:t xml:space="preserve"> Instalação e configuração (PROCON).</w:t>
      </w:r>
    </w:p>
    <w:p w14:paraId="58A35D7D" w14:textId="77777777" w:rsidR="0037612A" w:rsidRPr="00BC4AE7" w:rsidRDefault="0037612A" w:rsidP="0037612A">
      <w:pPr>
        <w:spacing w:line="360" w:lineRule="auto"/>
        <w:jc w:val="both"/>
        <w:rPr>
          <w:rFonts w:eastAsia="Times New Roman"/>
          <w:bCs/>
          <w:sz w:val="24"/>
          <w:szCs w:val="24"/>
        </w:rPr>
      </w:pPr>
    </w:p>
    <w:bookmarkEnd w:id="22"/>
    <w:p w14:paraId="6B802B0F" w14:textId="745FD23A" w:rsidR="00DB0650" w:rsidRPr="004372E5" w:rsidRDefault="00DB0650" w:rsidP="004372E5">
      <w:pPr>
        <w:pStyle w:val="Nivel01Titulo"/>
        <w:numPr>
          <w:ilvl w:val="0"/>
          <w:numId w:val="17"/>
        </w:numPr>
        <w:spacing w:before="0" w:line="360" w:lineRule="auto"/>
        <w:rPr>
          <w:rFonts w:cs="Arial"/>
          <w:color w:val="000000" w:themeColor="text1"/>
          <w:sz w:val="24"/>
          <w:szCs w:val="24"/>
        </w:rPr>
      </w:pPr>
      <w:r w:rsidRPr="004372E5">
        <w:rPr>
          <w:rFonts w:cs="Arial"/>
          <w:color w:val="000000" w:themeColor="text1"/>
          <w:sz w:val="24"/>
          <w:szCs w:val="24"/>
        </w:rPr>
        <w:t>CLÁUSULA SEGUNDA – DA VINCULAÇÃO</w:t>
      </w:r>
      <w:r w:rsidR="00254A57" w:rsidRPr="004372E5">
        <w:rPr>
          <w:rFonts w:cs="Arial"/>
          <w:color w:val="000000" w:themeColor="text1"/>
          <w:sz w:val="24"/>
          <w:szCs w:val="24"/>
        </w:rPr>
        <w:t xml:space="preserve"> / DA ASSINATURA DIGITAL</w:t>
      </w:r>
      <w:r w:rsidRPr="004372E5">
        <w:rPr>
          <w:rFonts w:cs="Arial"/>
          <w:color w:val="000000" w:themeColor="text1"/>
          <w:sz w:val="24"/>
          <w:szCs w:val="24"/>
        </w:rPr>
        <w:t>.</w:t>
      </w:r>
    </w:p>
    <w:p w14:paraId="2F00BFB5" w14:textId="77777777" w:rsidR="00DB0650" w:rsidRPr="004372E5" w:rsidRDefault="00DB0650" w:rsidP="004372E5">
      <w:pPr>
        <w:autoSpaceDE w:val="0"/>
        <w:autoSpaceDN w:val="0"/>
        <w:adjustRightInd w:val="0"/>
        <w:spacing w:line="360" w:lineRule="auto"/>
        <w:contextualSpacing/>
        <w:jc w:val="both"/>
        <w:rPr>
          <w:rFonts w:eastAsia="Calibri"/>
          <w:b/>
          <w:bCs/>
          <w:color w:val="000000" w:themeColor="text1"/>
          <w:sz w:val="24"/>
          <w:szCs w:val="24"/>
        </w:rPr>
      </w:pPr>
    </w:p>
    <w:p w14:paraId="4AC753E7" w14:textId="5B300FF2" w:rsidR="00DB0650" w:rsidRPr="004372E5" w:rsidRDefault="00371E03" w:rsidP="004372E5">
      <w:pPr>
        <w:numPr>
          <w:ilvl w:val="1"/>
          <w:numId w:val="32"/>
        </w:numPr>
        <w:spacing w:line="360" w:lineRule="auto"/>
        <w:ind w:left="0" w:firstLine="0"/>
        <w:contextualSpacing/>
        <w:jc w:val="both"/>
        <w:rPr>
          <w:rFonts w:eastAsia="Calibri"/>
          <w:color w:val="000000" w:themeColor="text1"/>
          <w:sz w:val="24"/>
          <w:szCs w:val="24"/>
          <w:lang w:val="x-none"/>
        </w:rPr>
      </w:pPr>
      <w:r w:rsidRPr="004372E5">
        <w:rPr>
          <w:rFonts w:eastAsia="Calibri"/>
          <w:color w:val="000000" w:themeColor="text1"/>
          <w:sz w:val="24"/>
          <w:szCs w:val="24"/>
        </w:rPr>
        <w:t xml:space="preserve"> </w:t>
      </w:r>
      <w:r w:rsidR="00DB0650" w:rsidRPr="004372E5">
        <w:rPr>
          <w:rFonts w:eastAsia="Calibri"/>
          <w:color w:val="000000" w:themeColor="text1"/>
          <w:sz w:val="24"/>
          <w:szCs w:val="24"/>
        </w:rPr>
        <w:t>Este contrato vincula-se ao EDITAL DE PREGÃO ELETRÔNICO Nº XX/2025 referente ao PROCESSO LICITATÓRIO Nº XX/2025, e todos os seus anexos independentemente de transcrição.</w:t>
      </w:r>
    </w:p>
    <w:p w14:paraId="0B137238" w14:textId="62F7E599" w:rsidR="00371E03"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 xml:space="preserve">2.2 </w:t>
      </w:r>
      <w:r w:rsidRPr="004372E5">
        <w:rPr>
          <w:rFonts w:eastAsia="Calibri"/>
          <w:b/>
          <w:bCs/>
          <w:color w:val="000000" w:themeColor="text1"/>
          <w:sz w:val="24"/>
          <w:szCs w:val="24"/>
          <w:lang w:val="x-none"/>
        </w:rPr>
        <w:t>Admissibilidade da Assinatura Digital:</w:t>
      </w:r>
      <w:r w:rsidRPr="004372E5">
        <w:rPr>
          <w:rFonts w:eastAsia="Calibri"/>
          <w:color w:val="000000" w:themeColor="text1"/>
          <w:sz w:val="24"/>
          <w:szCs w:val="24"/>
          <w:lang w:val="x-none"/>
        </w:rPr>
        <w:t xml:space="preserve"> Para a formalização dos contratos relacionados a este edital, é permitida a utilização de assinatura digital, que deve ser realizada em conformidade com a legislação vigente.</w:t>
      </w:r>
    </w:p>
    <w:p w14:paraId="2E3B2C23" w14:textId="1562423C" w:rsidR="00371E03"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 xml:space="preserve">2.3 </w:t>
      </w:r>
      <w:r w:rsidRPr="004372E5">
        <w:rPr>
          <w:rFonts w:eastAsia="Calibri"/>
          <w:b/>
          <w:bCs/>
          <w:color w:val="000000" w:themeColor="text1"/>
          <w:sz w:val="24"/>
          <w:szCs w:val="24"/>
          <w:lang w:val="x-none"/>
        </w:rPr>
        <w:t>Responsável pela Assinatura:</w:t>
      </w:r>
      <w:r w:rsidRPr="004372E5">
        <w:rPr>
          <w:rFonts w:eastAsia="Calibri"/>
          <w:color w:val="000000" w:themeColor="text1"/>
          <w:sz w:val="24"/>
          <w:szCs w:val="24"/>
          <w:lang w:val="x-none"/>
        </w:rPr>
        <w:t xml:space="preserve"> A assinatura digital deve ser realizada exclusivamente pela pessoa física que atua como administradora da empresa, ou pelo seu representante legal, sendo vedada a assinatura pela pessoa jurídica.</w:t>
      </w:r>
    </w:p>
    <w:p w14:paraId="6C1A4C97" w14:textId="752C9D92" w:rsidR="00371E03"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 xml:space="preserve">2.4 </w:t>
      </w:r>
      <w:r w:rsidRPr="004372E5">
        <w:rPr>
          <w:rFonts w:eastAsia="Calibri"/>
          <w:b/>
          <w:bCs/>
          <w:color w:val="000000" w:themeColor="text1"/>
          <w:sz w:val="24"/>
          <w:szCs w:val="24"/>
          <w:lang w:val="x-none"/>
        </w:rPr>
        <w:t>Validade e Conformidade:</w:t>
      </w:r>
      <w:r w:rsidRPr="004372E5">
        <w:rPr>
          <w:rFonts w:eastAsia="Calibri"/>
          <w:color w:val="000000" w:themeColor="text1"/>
          <w:sz w:val="24"/>
          <w:szCs w:val="24"/>
          <w:lang w:val="x-none"/>
        </w:rPr>
        <w:t xml:space="preserve"> A assinatura digital deve atender aos requisitos legais de segurança e autenticidade, garantindo a validade jurídica dos documentos eletrônicos.</w:t>
      </w:r>
    </w:p>
    <w:p w14:paraId="5BEA93E4" w14:textId="07924DF0" w:rsidR="00DB0650" w:rsidRPr="004372E5" w:rsidRDefault="00371E03" w:rsidP="004372E5">
      <w:pPr>
        <w:spacing w:line="360" w:lineRule="auto"/>
        <w:jc w:val="both"/>
        <w:rPr>
          <w:rFonts w:eastAsia="Calibri"/>
          <w:color w:val="000000" w:themeColor="text1"/>
          <w:sz w:val="24"/>
          <w:szCs w:val="24"/>
          <w:lang w:val="x-none"/>
        </w:rPr>
      </w:pPr>
      <w:r w:rsidRPr="004372E5">
        <w:rPr>
          <w:rFonts w:eastAsia="Calibri"/>
          <w:color w:val="000000" w:themeColor="text1"/>
          <w:sz w:val="24"/>
          <w:szCs w:val="24"/>
          <w:lang w:val="x-none"/>
        </w:rPr>
        <w:t>2.5 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331918C5" w14:textId="77777777" w:rsidR="00AB339D" w:rsidRPr="004372E5" w:rsidRDefault="00AB339D" w:rsidP="004372E5">
      <w:pPr>
        <w:spacing w:line="360" w:lineRule="auto"/>
        <w:jc w:val="both"/>
        <w:rPr>
          <w:rFonts w:eastAsia="Calibri"/>
          <w:color w:val="000000" w:themeColor="text1"/>
          <w:sz w:val="24"/>
          <w:szCs w:val="24"/>
          <w:lang w:val="x-none"/>
        </w:rPr>
      </w:pPr>
    </w:p>
    <w:p w14:paraId="51387CE6" w14:textId="79E59D91" w:rsidR="00DB0650" w:rsidRPr="004372E5" w:rsidRDefault="00DB0650" w:rsidP="004372E5">
      <w:pPr>
        <w:pStyle w:val="Nivel01Titulo"/>
        <w:numPr>
          <w:ilvl w:val="0"/>
          <w:numId w:val="17"/>
        </w:numPr>
        <w:spacing w:before="0" w:line="360" w:lineRule="auto"/>
        <w:rPr>
          <w:rFonts w:cs="Arial"/>
          <w:color w:val="000000" w:themeColor="text1"/>
          <w:sz w:val="24"/>
          <w:szCs w:val="24"/>
        </w:rPr>
      </w:pPr>
      <w:r w:rsidRPr="004372E5">
        <w:rPr>
          <w:rFonts w:cs="Arial"/>
          <w:color w:val="000000" w:themeColor="text1"/>
          <w:sz w:val="24"/>
          <w:szCs w:val="24"/>
        </w:rPr>
        <w:lastRenderedPageBreak/>
        <w:t>CLÁUSULA TERCEIRA – DA LEGISLAÇÃO APLICÁVEL À EXECUÇÃO DO CONTRATO, E INCLUSIVE QUANTO AOS CASOS OMISSOS.</w:t>
      </w:r>
    </w:p>
    <w:p w14:paraId="7F1C730B" w14:textId="77777777" w:rsidR="00DB0650" w:rsidRPr="004372E5" w:rsidRDefault="00DB0650" w:rsidP="004372E5">
      <w:pPr>
        <w:spacing w:line="360" w:lineRule="auto"/>
        <w:rPr>
          <w:color w:val="000000" w:themeColor="text1"/>
          <w:sz w:val="24"/>
          <w:szCs w:val="24"/>
        </w:rPr>
      </w:pPr>
    </w:p>
    <w:p w14:paraId="017677F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3.1</w:t>
      </w:r>
      <w:r w:rsidRPr="004372E5">
        <w:rPr>
          <w:color w:val="000000" w:themeColor="text1"/>
          <w:sz w:val="24"/>
          <w:szCs w:val="24"/>
          <w:lang w:val="x-none"/>
        </w:rPr>
        <w:tab/>
        <w:t>As partes submetem-se às normas da Federal nº 14.133/2021</w:t>
      </w:r>
      <w:r w:rsidRPr="004372E5">
        <w:rPr>
          <w:color w:val="000000" w:themeColor="text1"/>
          <w:sz w:val="24"/>
          <w:szCs w:val="24"/>
        </w:rPr>
        <w:t>, cujos dispositivos fundamentarão a solução dos casos omissos, em complemento ao PROCESSO LICITATÓRIO nº. XX/2025, PREGÃO ELETRÔNICO nº. XX/2025, EDITAL nº XX/2025 e à Lei Complementar Nº 123/2006.</w:t>
      </w:r>
    </w:p>
    <w:p w14:paraId="38E5FCA7"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3.2</w:t>
      </w:r>
      <w:r w:rsidRPr="004372E5">
        <w:rPr>
          <w:color w:val="000000" w:themeColor="text1"/>
          <w:sz w:val="24"/>
          <w:szCs w:val="24"/>
        </w:rPr>
        <w:tab/>
        <w:t>O fornecimento e execução deste CONTRATO regula-se pelas cláusulas contratuais e pelos preceitos de direito público, aplicando-lhe supletivamente os princípios de teoria geral dos CONTRATOS e as disposições de direito privado.</w:t>
      </w:r>
    </w:p>
    <w:p w14:paraId="20142871" w14:textId="65F945FD" w:rsidR="00721033" w:rsidRPr="004372E5" w:rsidRDefault="00721033" w:rsidP="004372E5">
      <w:pPr>
        <w:spacing w:line="360" w:lineRule="auto"/>
        <w:jc w:val="both"/>
        <w:rPr>
          <w:color w:val="000000" w:themeColor="text1"/>
          <w:sz w:val="24"/>
          <w:szCs w:val="24"/>
        </w:rPr>
      </w:pPr>
      <w:r w:rsidRPr="004372E5">
        <w:rPr>
          <w:color w:val="000000" w:themeColor="text1"/>
          <w:sz w:val="24"/>
          <w:szCs w:val="24"/>
        </w:rPr>
        <w:t>3.3 A data de vigência deste contrato será a data consignada na última cláusula do presente instrumento, a qual será considerada como a data-base para todos os efeitos do presente contrato. Essa data será válida e eficaz independentemente de o contrato ter sido assinado por meio de assinatura digital ou física, prevalecendo como marco para o início da contagem de prazos, obrigações e demais efeitos decorrentes do presente ajuste.</w:t>
      </w:r>
    </w:p>
    <w:p w14:paraId="33A4DC0C" w14:textId="77777777" w:rsidR="000263E3" w:rsidRDefault="00721033" w:rsidP="000263E3">
      <w:pPr>
        <w:spacing w:line="360" w:lineRule="auto"/>
        <w:jc w:val="both"/>
        <w:rPr>
          <w:color w:val="000000" w:themeColor="text1"/>
          <w:sz w:val="24"/>
          <w:szCs w:val="24"/>
        </w:rPr>
      </w:pPr>
      <w:r w:rsidRPr="004372E5">
        <w:rPr>
          <w:color w:val="000000" w:themeColor="text1"/>
          <w:sz w:val="24"/>
          <w:szCs w:val="24"/>
        </w:rPr>
        <w:t>3.4</w:t>
      </w:r>
      <w:r w:rsidRPr="004372E5">
        <w:rPr>
          <w:color w:val="000000" w:themeColor="text1"/>
          <w:sz w:val="24"/>
          <w:szCs w:val="24"/>
        </w:rPr>
        <w:tab/>
        <w:t>A licitante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r w:rsidR="000263E3">
        <w:rPr>
          <w:color w:val="000000" w:themeColor="text1"/>
          <w:sz w:val="24"/>
          <w:szCs w:val="24"/>
        </w:rPr>
        <w:t xml:space="preserve"> </w:t>
      </w:r>
    </w:p>
    <w:p w14:paraId="7E8392C3" w14:textId="77777777" w:rsidR="000263E3" w:rsidRDefault="000263E3" w:rsidP="000263E3">
      <w:pPr>
        <w:spacing w:line="360" w:lineRule="auto"/>
        <w:jc w:val="both"/>
        <w:rPr>
          <w:color w:val="000000" w:themeColor="text1"/>
          <w:sz w:val="24"/>
          <w:szCs w:val="24"/>
        </w:rPr>
      </w:pPr>
    </w:p>
    <w:p w14:paraId="27D96596" w14:textId="77777777" w:rsidR="000263E3" w:rsidRPr="000263E3" w:rsidRDefault="000263E3" w:rsidP="000263E3">
      <w:pPr>
        <w:spacing w:line="360" w:lineRule="auto"/>
        <w:jc w:val="both"/>
        <w:rPr>
          <w:b/>
          <w:bCs/>
          <w:color w:val="000000" w:themeColor="text1"/>
          <w:sz w:val="24"/>
          <w:szCs w:val="24"/>
        </w:rPr>
      </w:pPr>
      <w:r w:rsidRPr="000263E3">
        <w:rPr>
          <w:b/>
          <w:bCs/>
          <w:color w:val="000000" w:themeColor="text1"/>
          <w:sz w:val="24"/>
          <w:szCs w:val="24"/>
        </w:rPr>
        <w:t>C</w:t>
      </w:r>
      <w:r w:rsidR="00DB0650" w:rsidRPr="000263E3">
        <w:rPr>
          <w:b/>
          <w:bCs/>
          <w:color w:val="000000" w:themeColor="text1"/>
          <w:sz w:val="24"/>
          <w:szCs w:val="24"/>
        </w:rPr>
        <w:t>LÁUSULA QUARTA – REGIME DE EXECUÇÃO OU A FORMA DE FORNECIMENTO / DATA DA ENTREGA / MODELO DE EXECUÇÃO DO OBJETO</w:t>
      </w:r>
      <w:r w:rsidRPr="000263E3">
        <w:rPr>
          <w:b/>
          <w:bCs/>
          <w:color w:val="000000" w:themeColor="text1"/>
          <w:sz w:val="24"/>
          <w:szCs w:val="24"/>
        </w:rPr>
        <w:t xml:space="preserve"> </w:t>
      </w:r>
    </w:p>
    <w:p w14:paraId="548C7A65" w14:textId="77777777" w:rsidR="000263E3" w:rsidRPr="000263E3" w:rsidRDefault="000263E3" w:rsidP="000263E3">
      <w:pPr>
        <w:spacing w:line="360" w:lineRule="auto"/>
        <w:jc w:val="both"/>
        <w:rPr>
          <w:b/>
          <w:bCs/>
          <w:color w:val="000000" w:themeColor="text1"/>
          <w:sz w:val="24"/>
          <w:szCs w:val="24"/>
        </w:rPr>
      </w:pPr>
    </w:p>
    <w:p w14:paraId="3BA95AB1" w14:textId="5B40B76A" w:rsidR="000263E3" w:rsidRPr="00163A4B" w:rsidRDefault="000263E3" w:rsidP="000263E3">
      <w:pPr>
        <w:pStyle w:val="Nivel2"/>
        <w:numPr>
          <w:ilvl w:val="1"/>
          <w:numId w:val="226"/>
        </w:numPr>
        <w:spacing w:before="0" w:after="0" w:line="360" w:lineRule="auto"/>
        <w:ind w:left="0" w:firstLine="0"/>
        <w:rPr>
          <w:rFonts w:ascii="Arial" w:hAnsi="Arial" w:cs="Arial"/>
          <w:bCs/>
          <w:sz w:val="24"/>
          <w:szCs w:val="24"/>
        </w:rPr>
      </w:pPr>
      <w:r w:rsidRPr="00163A4B">
        <w:rPr>
          <w:rFonts w:ascii="Arial" w:hAnsi="Arial" w:cs="Arial"/>
          <w:color w:val="000000" w:themeColor="text1"/>
          <w:sz w:val="24"/>
          <w:szCs w:val="24"/>
        </w:rPr>
        <w:t>A realização do objeto deverá ser feita mediante solicitação da Administração. A autorização de fornecimento</w:t>
      </w:r>
      <w:r>
        <w:rPr>
          <w:rFonts w:ascii="Arial" w:hAnsi="Arial" w:cs="Arial"/>
          <w:color w:val="000000" w:themeColor="text1"/>
          <w:sz w:val="24"/>
          <w:szCs w:val="24"/>
        </w:rPr>
        <w:t xml:space="preserve"> (A.F.)</w:t>
      </w:r>
      <w:r w:rsidRPr="00163A4B">
        <w:rPr>
          <w:rFonts w:ascii="Arial" w:hAnsi="Arial" w:cs="Arial"/>
          <w:color w:val="000000" w:themeColor="text1"/>
          <w:sz w:val="24"/>
          <w:szCs w:val="24"/>
        </w:rPr>
        <w:t xml:space="preserve"> será encaminhada para o e-mail ou WhatsApp da CONTRATADA. Cabe à contratada verificar periodicamente a sua caixa de entrada e confirmar o recebimento do pedido. A CONTRATADA deverá comunicar ao CONTRATANTE, no prazo máximo de 72 (setenta e duas) horas que antecede a data da entrega, os motivos que impossibilitem o cumprimento do prazo previsto, com a devida comprovação. </w:t>
      </w:r>
      <w:r w:rsidRPr="00163A4B">
        <w:rPr>
          <w:rFonts w:ascii="Arial" w:hAnsi="Arial" w:cs="Arial"/>
          <w:bCs/>
          <w:sz w:val="24"/>
          <w:szCs w:val="24"/>
        </w:rPr>
        <w:t xml:space="preserve">O recebimento provisório ou definitivo da execução do objeto não exclui a responsabilidade civil da CONTRATADA pela solidez e segurança do </w:t>
      </w:r>
      <w:r w:rsidRPr="00163A4B">
        <w:rPr>
          <w:rFonts w:ascii="Arial" w:hAnsi="Arial" w:cs="Arial"/>
          <w:bCs/>
          <w:sz w:val="24"/>
          <w:szCs w:val="24"/>
        </w:rPr>
        <w:lastRenderedPageBreak/>
        <w:t>objeto, nem ético-profissional pelo perfeito fornecimento do CONTRATO, independente de lavratura de termo ou não.</w:t>
      </w:r>
    </w:p>
    <w:p w14:paraId="6B091E80" w14:textId="6FCFDC4A" w:rsidR="000263E3" w:rsidRPr="00163A4B" w:rsidRDefault="000263E3" w:rsidP="000263E3">
      <w:pPr>
        <w:pStyle w:val="Nivel2"/>
        <w:numPr>
          <w:ilvl w:val="1"/>
          <w:numId w:val="226"/>
        </w:numPr>
        <w:spacing w:before="0" w:after="0" w:line="360" w:lineRule="auto"/>
        <w:ind w:left="0" w:firstLine="0"/>
        <w:rPr>
          <w:rFonts w:ascii="Arial" w:hAnsi="Arial" w:cs="Arial"/>
          <w:bCs/>
          <w:sz w:val="24"/>
          <w:szCs w:val="24"/>
        </w:rPr>
      </w:pPr>
      <w:r w:rsidRPr="00163A4B">
        <w:rPr>
          <w:rFonts w:ascii="Arial" w:hAnsi="Arial" w:cs="Arial"/>
          <w:bCs/>
          <w:sz w:val="24"/>
          <w:szCs w:val="24"/>
        </w:rPr>
        <w:t>Os serviços poderão ser rejeitados, no todo ou em parte, quando em desacordo com as especificações constantes neste Termo de Referência</w:t>
      </w:r>
      <w:r>
        <w:rPr>
          <w:rFonts w:ascii="Arial" w:hAnsi="Arial" w:cs="Arial"/>
          <w:bCs/>
          <w:sz w:val="24"/>
          <w:szCs w:val="24"/>
        </w:rPr>
        <w:t>,</w:t>
      </w:r>
      <w:r w:rsidRPr="00163A4B">
        <w:rPr>
          <w:rFonts w:ascii="Arial" w:hAnsi="Arial" w:cs="Arial"/>
          <w:bCs/>
          <w:sz w:val="24"/>
          <w:szCs w:val="24"/>
        </w:rPr>
        <w:t xml:space="preserve"> na proposta,</w:t>
      </w:r>
      <w:r>
        <w:rPr>
          <w:rFonts w:ascii="Arial" w:hAnsi="Arial" w:cs="Arial"/>
          <w:bCs/>
          <w:sz w:val="24"/>
          <w:szCs w:val="24"/>
        </w:rPr>
        <w:t xml:space="preserve"> e neste Contrato,</w:t>
      </w:r>
      <w:r w:rsidRPr="00163A4B">
        <w:rPr>
          <w:rFonts w:ascii="Arial" w:hAnsi="Arial" w:cs="Arial"/>
          <w:bCs/>
          <w:sz w:val="24"/>
          <w:szCs w:val="24"/>
        </w:rPr>
        <w:t xml:space="preserve"> devendo ser substituídos no prazo imediato, a contar da notificação da contratante, às suas custas, sem prejuízo da aplicação das penalidades.</w:t>
      </w:r>
    </w:p>
    <w:p w14:paraId="57E40B69" w14:textId="77777777" w:rsidR="000263E3" w:rsidRPr="00163A4B" w:rsidRDefault="000263E3" w:rsidP="000263E3">
      <w:pPr>
        <w:pStyle w:val="Nivel2"/>
        <w:numPr>
          <w:ilvl w:val="1"/>
          <w:numId w:val="226"/>
        </w:numPr>
        <w:spacing w:before="0" w:after="0" w:line="360" w:lineRule="auto"/>
        <w:ind w:left="0" w:firstLine="0"/>
        <w:rPr>
          <w:rFonts w:ascii="Arial" w:hAnsi="Arial" w:cs="Arial"/>
          <w:bCs/>
          <w:sz w:val="24"/>
          <w:szCs w:val="24"/>
        </w:rPr>
      </w:pPr>
      <w:r w:rsidRPr="00163A4B">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2969F2C" w14:textId="77777777" w:rsidR="000263E3" w:rsidRPr="00163A4B" w:rsidRDefault="000263E3" w:rsidP="000263E3">
      <w:pPr>
        <w:pStyle w:val="PargrafodaLista"/>
        <w:numPr>
          <w:ilvl w:val="1"/>
          <w:numId w:val="226"/>
        </w:numPr>
        <w:autoSpaceDE w:val="0"/>
        <w:autoSpaceDN w:val="0"/>
        <w:adjustRightInd w:val="0"/>
        <w:spacing w:after="0" w:line="360" w:lineRule="auto"/>
        <w:ind w:left="0" w:firstLine="0"/>
        <w:jc w:val="both"/>
        <w:rPr>
          <w:rFonts w:ascii="Arial" w:hAnsi="Arial" w:cs="Arial"/>
          <w:sz w:val="24"/>
          <w:szCs w:val="24"/>
        </w:rPr>
      </w:pPr>
      <w:r w:rsidRPr="00163A4B">
        <w:rPr>
          <w:rFonts w:ascii="Arial" w:hAnsi="Arial" w:cs="Arial"/>
          <w:sz w:val="24"/>
          <w:szCs w:val="24"/>
        </w:rPr>
        <w:t xml:space="preserve">Garantia: Não haverá exigência da garantia da contratação nos termos dos artigos 96 e seguintes da Lei nº 14.133/21.  </w:t>
      </w:r>
    </w:p>
    <w:p w14:paraId="476547A1" w14:textId="77777777" w:rsidR="000263E3" w:rsidRPr="00163A4B" w:rsidRDefault="000263E3" w:rsidP="000263E3">
      <w:pPr>
        <w:pStyle w:val="PargrafodaLista"/>
        <w:numPr>
          <w:ilvl w:val="1"/>
          <w:numId w:val="226"/>
        </w:numPr>
        <w:spacing w:after="0" w:line="360" w:lineRule="auto"/>
        <w:ind w:left="0" w:firstLine="0"/>
        <w:jc w:val="both"/>
        <w:rPr>
          <w:rFonts w:ascii="Arial" w:hAnsi="Arial" w:cs="Arial"/>
          <w:b/>
          <w:bCs/>
          <w:sz w:val="24"/>
          <w:szCs w:val="24"/>
        </w:rPr>
      </w:pPr>
      <w:r w:rsidRPr="00163A4B">
        <w:rPr>
          <w:rFonts w:ascii="Arial" w:hAnsi="Arial" w:cs="Arial"/>
          <w:sz w:val="24"/>
          <w:szCs w:val="24"/>
        </w:rPr>
        <w:t xml:space="preserve">O objeto será executado pelo </w:t>
      </w:r>
      <w:r w:rsidRPr="00163A4B">
        <w:rPr>
          <w:rFonts w:ascii="Arial" w:hAnsi="Arial" w:cs="Arial"/>
          <w:b/>
          <w:bCs/>
          <w:sz w:val="24"/>
          <w:szCs w:val="24"/>
        </w:rPr>
        <w:t>regime de execução indireta, por preço unitário (pagamento mensal), de forma contínua.</w:t>
      </w:r>
    </w:p>
    <w:p w14:paraId="1379D3DE" w14:textId="77777777" w:rsidR="000263E3" w:rsidRPr="00163A4B" w:rsidRDefault="000263E3" w:rsidP="000263E3">
      <w:pPr>
        <w:pStyle w:val="PargrafodaLista"/>
        <w:numPr>
          <w:ilvl w:val="1"/>
          <w:numId w:val="226"/>
        </w:numPr>
        <w:spacing w:after="0" w:line="360" w:lineRule="auto"/>
        <w:ind w:left="0" w:firstLine="0"/>
        <w:jc w:val="both"/>
        <w:rPr>
          <w:rFonts w:ascii="Arial" w:hAnsi="Arial" w:cs="Arial"/>
          <w:sz w:val="24"/>
          <w:szCs w:val="24"/>
        </w:rPr>
      </w:pPr>
      <w:r w:rsidRPr="00163A4B">
        <w:rPr>
          <w:rFonts w:ascii="Arial" w:hAnsi="Arial" w:cs="Arial"/>
          <w:sz w:val="24"/>
          <w:szCs w:val="24"/>
        </w:rPr>
        <w:t xml:space="preserve">O objeto deverá ser executado com a respectiva nota fiscal em até </w:t>
      </w:r>
      <w:r>
        <w:rPr>
          <w:rFonts w:ascii="Arial" w:hAnsi="Arial" w:cs="Arial"/>
          <w:sz w:val="24"/>
          <w:szCs w:val="24"/>
        </w:rPr>
        <w:t>30</w:t>
      </w:r>
      <w:r w:rsidRPr="00163A4B">
        <w:rPr>
          <w:rFonts w:ascii="Arial" w:hAnsi="Arial" w:cs="Arial"/>
          <w:sz w:val="24"/>
          <w:szCs w:val="24"/>
        </w:rPr>
        <w:t xml:space="preserve"> (</w:t>
      </w:r>
      <w:r>
        <w:rPr>
          <w:rFonts w:ascii="Arial" w:hAnsi="Arial" w:cs="Arial"/>
          <w:sz w:val="24"/>
          <w:szCs w:val="24"/>
        </w:rPr>
        <w:t>trinta</w:t>
      </w:r>
      <w:r w:rsidRPr="00163A4B">
        <w:rPr>
          <w:rFonts w:ascii="Arial" w:hAnsi="Arial" w:cs="Arial"/>
          <w:sz w:val="24"/>
          <w:szCs w:val="24"/>
        </w:rPr>
        <w:t>) dias corridos a partir do recebimento da AF (autorização de fornecimento). A autorização de fornecimento será encaminhada para o e-mail da CONTRATADA. Cabe à contratada verificar periodicamente a sua caixa de entrada.</w:t>
      </w:r>
    </w:p>
    <w:p w14:paraId="43C1A019" w14:textId="6EF44F71" w:rsidR="000263E3" w:rsidRPr="00163A4B" w:rsidRDefault="000263E3" w:rsidP="000263E3">
      <w:pPr>
        <w:spacing w:line="360" w:lineRule="auto"/>
        <w:jc w:val="both"/>
        <w:rPr>
          <w:sz w:val="24"/>
          <w:szCs w:val="24"/>
        </w:rPr>
      </w:pPr>
      <w:r>
        <w:rPr>
          <w:sz w:val="24"/>
          <w:szCs w:val="24"/>
        </w:rPr>
        <w:t xml:space="preserve">4.7 </w:t>
      </w:r>
      <w:r w:rsidRPr="00163A4B">
        <w:rPr>
          <w:sz w:val="24"/>
          <w:szCs w:val="24"/>
        </w:rPr>
        <w:t xml:space="preserve">O recebimento dos </w:t>
      </w:r>
      <w:r>
        <w:rPr>
          <w:sz w:val="24"/>
          <w:szCs w:val="24"/>
        </w:rPr>
        <w:t xml:space="preserve">serviços </w:t>
      </w:r>
      <w:r w:rsidRPr="00163A4B">
        <w:rPr>
          <w:sz w:val="24"/>
          <w:szCs w:val="24"/>
        </w:rPr>
        <w:t>será imediato e definitivo no ato da entrega, com conferência da quantidade, integridade e validade. Havendo desconformidade com as especificações constantes no Termo de Referência e na proposta, o serviço será recusado no todo ou em parte, devendo ser substituído imediatamente, sem ônus para a Administração Pública.</w:t>
      </w:r>
    </w:p>
    <w:p w14:paraId="1B1FF078" w14:textId="12A6588A" w:rsidR="00D62B2E" w:rsidRDefault="0018073D" w:rsidP="004372E5">
      <w:pPr>
        <w:spacing w:line="360" w:lineRule="auto"/>
        <w:jc w:val="both"/>
        <w:rPr>
          <w:color w:val="000000" w:themeColor="text1"/>
          <w:sz w:val="24"/>
          <w:szCs w:val="24"/>
        </w:rPr>
      </w:pPr>
      <w:r w:rsidRPr="004372E5">
        <w:rPr>
          <w:color w:val="000000" w:themeColor="text1"/>
          <w:sz w:val="24"/>
          <w:szCs w:val="24"/>
        </w:rPr>
        <w:t>4</w:t>
      </w:r>
      <w:r w:rsidR="000263E3">
        <w:rPr>
          <w:color w:val="000000" w:themeColor="text1"/>
          <w:sz w:val="24"/>
          <w:szCs w:val="24"/>
        </w:rPr>
        <w:t xml:space="preserve">.8 </w:t>
      </w:r>
      <w:r w:rsidRPr="004372E5">
        <w:rPr>
          <w:color w:val="000000" w:themeColor="text1"/>
          <w:sz w:val="24"/>
          <w:szCs w:val="24"/>
        </w:rPr>
        <w:t xml:space="preserve">É vedada a subcontratação do objeto. A empresa contratada será a única e integralmente responsável pela </w:t>
      </w:r>
      <w:r w:rsidR="000263E3">
        <w:rPr>
          <w:color w:val="000000" w:themeColor="text1"/>
          <w:sz w:val="24"/>
          <w:szCs w:val="24"/>
        </w:rPr>
        <w:t xml:space="preserve">execução </w:t>
      </w:r>
      <w:r w:rsidRPr="004372E5">
        <w:rPr>
          <w:color w:val="000000" w:themeColor="text1"/>
          <w:sz w:val="24"/>
          <w:szCs w:val="24"/>
        </w:rPr>
        <w:t>do objeto contratado, devendo realizá-la diretamente na sede da Câmara Municipal de Extrema,</w:t>
      </w:r>
      <w:r w:rsidR="000263E3">
        <w:rPr>
          <w:color w:val="000000" w:themeColor="text1"/>
          <w:sz w:val="24"/>
          <w:szCs w:val="24"/>
        </w:rPr>
        <w:t xml:space="preserve"> e nas unidades administrativas indicadas</w:t>
      </w:r>
      <w:r w:rsidRPr="004372E5">
        <w:rPr>
          <w:color w:val="000000" w:themeColor="text1"/>
          <w:sz w:val="24"/>
          <w:szCs w:val="24"/>
        </w:rPr>
        <w:t>. Fica vedada a prática de triangulação, entendida como o repasse da obrigação de fornecimento a terceiros estranhos à contratação, inclusive representantes, revendedores ou distribuidores não vinculados diretamente à licitante vencedora. O descumprimento desta cláusula acarretará as sanções previstas neste instrumento, sem prejuízo da rescisão contratual por inexecução total ou parcial do objeto.</w:t>
      </w:r>
    </w:p>
    <w:p w14:paraId="4DE909CB" w14:textId="77777777" w:rsidR="00DB0650" w:rsidRPr="004372E5" w:rsidRDefault="00DB0650" w:rsidP="004372E5">
      <w:pPr>
        <w:spacing w:line="360" w:lineRule="auto"/>
        <w:jc w:val="both"/>
        <w:rPr>
          <w:color w:val="000000" w:themeColor="text1"/>
          <w:sz w:val="24"/>
          <w:szCs w:val="24"/>
        </w:rPr>
      </w:pPr>
    </w:p>
    <w:p w14:paraId="002983D9" w14:textId="77777777" w:rsidR="00DB0650" w:rsidRPr="004372E5" w:rsidRDefault="00DB0650" w:rsidP="00BB1123">
      <w:pPr>
        <w:keepNext/>
        <w:keepLines/>
        <w:numPr>
          <w:ilvl w:val="0"/>
          <w:numId w:val="70"/>
        </w:numPr>
        <w:tabs>
          <w:tab w:val="left" w:pos="567"/>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QUINTA – DO PREÇO.</w:t>
      </w:r>
    </w:p>
    <w:p w14:paraId="18A891DA" w14:textId="77777777" w:rsidR="00BB1123" w:rsidRDefault="00BB1123" w:rsidP="004372E5">
      <w:pPr>
        <w:spacing w:line="360" w:lineRule="auto"/>
        <w:jc w:val="both"/>
        <w:rPr>
          <w:color w:val="000000" w:themeColor="text1"/>
          <w:sz w:val="24"/>
          <w:szCs w:val="24"/>
        </w:rPr>
      </w:pPr>
    </w:p>
    <w:p w14:paraId="30EBE07E" w14:textId="1176E129"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lastRenderedPageBreak/>
        <w:t>5.1 O valor unitário com o fornecimento do presente CONTRATO, e a quantidade</w:t>
      </w:r>
      <w:r w:rsidR="005D166B">
        <w:rPr>
          <w:color w:val="000000" w:themeColor="text1"/>
          <w:sz w:val="24"/>
          <w:szCs w:val="24"/>
        </w:rPr>
        <w:t xml:space="preserve"> estimada para um período de doze meses</w:t>
      </w:r>
      <w:r w:rsidRPr="004372E5">
        <w:rPr>
          <w:color w:val="000000" w:themeColor="text1"/>
          <w:sz w:val="24"/>
          <w:szCs w:val="24"/>
        </w:rPr>
        <w:t xml:space="preserve"> são os estabelecidos na tabela a seguir: </w:t>
      </w:r>
    </w:p>
    <w:p w14:paraId="640FFCAA" w14:textId="77777777" w:rsidR="00DB0650" w:rsidRDefault="00DB0650" w:rsidP="004372E5">
      <w:pPr>
        <w:spacing w:line="360" w:lineRule="auto"/>
        <w:jc w:val="both"/>
        <w:rPr>
          <w:color w:val="000000" w:themeColor="text1"/>
          <w:sz w:val="24"/>
          <w:szCs w:val="24"/>
        </w:rPr>
      </w:pPr>
    </w:p>
    <w:p w14:paraId="0984E196" w14:textId="77777777" w:rsidR="000263E3" w:rsidRDefault="000263E3" w:rsidP="004372E5">
      <w:pPr>
        <w:spacing w:line="360" w:lineRule="auto"/>
        <w:jc w:val="both"/>
        <w:rPr>
          <w:color w:val="000000" w:themeColor="text1"/>
          <w:sz w:val="24"/>
          <w:szCs w:val="24"/>
        </w:rPr>
      </w:pPr>
    </w:p>
    <w:p w14:paraId="03A166DE" w14:textId="77777777" w:rsidR="008B543A" w:rsidRDefault="008B543A" w:rsidP="004372E5">
      <w:pPr>
        <w:spacing w:line="360" w:lineRule="auto"/>
        <w:jc w:val="both"/>
        <w:rPr>
          <w:color w:val="000000" w:themeColor="text1"/>
          <w:sz w:val="24"/>
          <w:szCs w:val="24"/>
        </w:rPr>
      </w:pPr>
    </w:p>
    <w:tbl>
      <w:tblPr>
        <w:tblStyle w:val="Tabelacomgrade"/>
        <w:tblW w:w="10768" w:type="dxa"/>
        <w:jc w:val="center"/>
        <w:tblLook w:val="04A0" w:firstRow="1" w:lastRow="0" w:firstColumn="1" w:lastColumn="0" w:noHBand="0" w:noVBand="1"/>
      </w:tblPr>
      <w:tblGrid>
        <w:gridCol w:w="1098"/>
        <w:gridCol w:w="806"/>
        <w:gridCol w:w="1884"/>
        <w:gridCol w:w="1336"/>
        <w:gridCol w:w="1472"/>
        <w:gridCol w:w="1284"/>
        <w:gridCol w:w="1470"/>
        <w:gridCol w:w="1418"/>
      </w:tblGrid>
      <w:tr w:rsidR="007D0310" w:rsidRPr="009809DC" w14:paraId="4FF9A56E" w14:textId="77777777" w:rsidTr="00321E51">
        <w:trPr>
          <w:trHeight w:val="744"/>
          <w:jc w:val="center"/>
        </w:trPr>
        <w:tc>
          <w:tcPr>
            <w:tcW w:w="1098" w:type="dxa"/>
          </w:tcPr>
          <w:p w14:paraId="64214E86"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GRUPO</w:t>
            </w:r>
          </w:p>
        </w:tc>
        <w:tc>
          <w:tcPr>
            <w:tcW w:w="806" w:type="dxa"/>
            <w:hideMark/>
          </w:tcPr>
          <w:p w14:paraId="6CCE670F"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ITEM</w:t>
            </w:r>
          </w:p>
        </w:tc>
        <w:tc>
          <w:tcPr>
            <w:tcW w:w="1884" w:type="dxa"/>
            <w:hideMark/>
          </w:tcPr>
          <w:p w14:paraId="4554985E"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DESCRIÇÃO</w:t>
            </w:r>
          </w:p>
        </w:tc>
        <w:tc>
          <w:tcPr>
            <w:tcW w:w="1336" w:type="dxa"/>
            <w:hideMark/>
          </w:tcPr>
          <w:p w14:paraId="596639F8"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VALOR UNIT.</w:t>
            </w:r>
          </w:p>
        </w:tc>
        <w:tc>
          <w:tcPr>
            <w:tcW w:w="1472" w:type="dxa"/>
            <w:hideMark/>
          </w:tcPr>
          <w:p w14:paraId="41CAC78B"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QUANT.</w:t>
            </w:r>
          </w:p>
          <w:p w14:paraId="1B560148"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ESTIMADA </w:t>
            </w:r>
          </w:p>
          <w:p w14:paraId="4D7BDC34"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ANUAL</w:t>
            </w:r>
          </w:p>
        </w:tc>
        <w:tc>
          <w:tcPr>
            <w:tcW w:w="1284" w:type="dxa"/>
            <w:hideMark/>
          </w:tcPr>
          <w:p w14:paraId="23BBA7CF"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GLOBAL EST. </w:t>
            </w:r>
          </w:p>
          <w:p w14:paraId="71217FC5" w14:textId="77777777" w:rsidR="007D0310" w:rsidRPr="00627002" w:rsidRDefault="007D0310" w:rsidP="00321E51">
            <w:pPr>
              <w:jc w:val="center"/>
              <w:rPr>
                <w:rFonts w:ascii="Arial" w:hAnsi="Arial" w:cs="Arial"/>
                <w:b/>
                <w:bCs/>
                <w:color w:val="000000"/>
                <w:sz w:val="24"/>
                <w:szCs w:val="24"/>
              </w:rPr>
            </w:pPr>
            <w:r>
              <w:rPr>
                <w:rFonts w:ascii="Arial" w:hAnsi="Arial" w:cs="Arial"/>
                <w:b/>
                <w:bCs/>
                <w:color w:val="000000"/>
                <w:sz w:val="24"/>
                <w:szCs w:val="24"/>
              </w:rPr>
              <w:t>12 MESES</w:t>
            </w:r>
          </w:p>
        </w:tc>
        <w:tc>
          <w:tcPr>
            <w:tcW w:w="1470" w:type="dxa"/>
          </w:tcPr>
          <w:p w14:paraId="2D2FA506"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QUANT.</w:t>
            </w:r>
          </w:p>
          <w:p w14:paraId="17DAA5C8"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ESTIMADA</w:t>
            </w:r>
          </w:p>
          <w:p w14:paraId="3A16B1E3" w14:textId="77777777" w:rsidR="007D0310" w:rsidRPr="00627002"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60 MESES</w:t>
            </w:r>
          </w:p>
        </w:tc>
        <w:tc>
          <w:tcPr>
            <w:tcW w:w="1418" w:type="dxa"/>
          </w:tcPr>
          <w:p w14:paraId="13B32F34"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VALOR </w:t>
            </w:r>
            <w:r>
              <w:rPr>
                <w:rFonts w:ascii="Arial" w:hAnsi="Arial" w:cs="Arial"/>
                <w:b/>
                <w:bCs/>
                <w:color w:val="000000"/>
                <w:sz w:val="24"/>
                <w:szCs w:val="24"/>
              </w:rPr>
              <w:t xml:space="preserve">GLOBAL EST. </w:t>
            </w:r>
          </w:p>
          <w:p w14:paraId="5C269A48" w14:textId="77777777" w:rsidR="007D0310" w:rsidRPr="00627002" w:rsidRDefault="007D0310" w:rsidP="00321E51">
            <w:pPr>
              <w:jc w:val="center"/>
              <w:rPr>
                <w:rFonts w:ascii="Arial" w:hAnsi="Arial" w:cs="Arial"/>
                <w:b/>
                <w:bCs/>
                <w:color w:val="000000"/>
                <w:sz w:val="24"/>
                <w:szCs w:val="24"/>
              </w:rPr>
            </w:pPr>
            <w:r>
              <w:rPr>
                <w:rFonts w:ascii="Arial" w:hAnsi="Arial" w:cs="Arial"/>
                <w:b/>
                <w:bCs/>
                <w:color w:val="000000"/>
                <w:sz w:val="24"/>
                <w:szCs w:val="24"/>
              </w:rPr>
              <w:t>12 MESES</w:t>
            </w:r>
          </w:p>
        </w:tc>
      </w:tr>
      <w:tr w:rsidR="007D0310" w:rsidRPr="009809DC" w14:paraId="7F2543DC" w14:textId="77777777" w:rsidTr="00321E51">
        <w:trPr>
          <w:trHeight w:val="1357"/>
          <w:jc w:val="center"/>
        </w:trPr>
        <w:tc>
          <w:tcPr>
            <w:tcW w:w="1098" w:type="dxa"/>
            <w:vMerge w:val="restart"/>
          </w:tcPr>
          <w:p w14:paraId="374C4EAB"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01</w:t>
            </w:r>
          </w:p>
        </w:tc>
        <w:tc>
          <w:tcPr>
            <w:tcW w:w="806" w:type="dxa"/>
            <w:hideMark/>
          </w:tcPr>
          <w:p w14:paraId="0572CA92"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01</w:t>
            </w:r>
          </w:p>
        </w:tc>
        <w:tc>
          <w:tcPr>
            <w:tcW w:w="1884" w:type="dxa"/>
            <w:hideMark/>
          </w:tcPr>
          <w:p w14:paraId="1FD1EB5A" w14:textId="77777777" w:rsidR="007D0310" w:rsidRPr="00627002" w:rsidRDefault="007D0310" w:rsidP="00321E51">
            <w:pPr>
              <w:jc w:val="both"/>
              <w:rPr>
                <w:rFonts w:ascii="Arial" w:hAnsi="Arial" w:cs="Arial"/>
                <w:color w:val="000000"/>
                <w:sz w:val="24"/>
                <w:szCs w:val="24"/>
              </w:rPr>
            </w:pPr>
            <w:r w:rsidRPr="00627002">
              <w:rPr>
                <w:rFonts w:ascii="Arial" w:hAnsi="Arial" w:cs="Arial"/>
                <w:color w:val="000000"/>
                <w:sz w:val="24"/>
                <w:szCs w:val="24"/>
              </w:rPr>
              <w:t xml:space="preserve">Prestação de serviços contínuos de internet fibra ótica, com Link de Internet Dedicado com Proteção em Dupla Abordagem. Largura da Banda: 1Gbps Full. Local: Câmara Municipal de Extrema – Av. Delegado Waldemar Gomes Pinto, 1626, Bairro Ponte Nova, Extrema, MG, CEP 37640-000. </w:t>
            </w:r>
          </w:p>
        </w:tc>
        <w:tc>
          <w:tcPr>
            <w:tcW w:w="1336" w:type="dxa"/>
            <w:noWrap/>
            <w:hideMark/>
          </w:tcPr>
          <w:p w14:paraId="533EAAE5" w14:textId="77777777" w:rsidR="007D0310" w:rsidRPr="00627002" w:rsidRDefault="007D0310" w:rsidP="00321E51">
            <w:pPr>
              <w:jc w:val="center"/>
              <w:rPr>
                <w:rFonts w:ascii="Arial" w:hAnsi="Arial" w:cs="Arial"/>
                <w:color w:val="000000"/>
                <w:sz w:val="24"/>
                <w:szCs w:val="24"/>
              </w:rPr>
            </w:pPr>
          </w:p>
        </w:tc>
        <w:tc>
          <w:tcPr>
            <w:tcW w:w="1472" w:type="dxa"/>
            <w:hideMark/>
          </w:tcPr>
          <w:p w14:paraId="262EECCF"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713F7DF7" w14:textId="77777777" w:rsidR="007D0310" w:rsidRPr="00627002" w:rsidRDefault="007D0310" w:rsidP="00321E51">
            <w:pPr>
              <w:jc w:val="center"/>
              <w:rPr>
                <w:rFonts w:ascii="Arial" w:hAnsi="Arial" w:cs="Arial"/>
                <w:color w:val="000000"/>
                <w:sz w:val="24"/>
                <w:szCs w:val="24"/>
              </w:rPr>
            </w:pPr>
          </w:p>
        </w:tc>
        <w:tc>
          <w:tcPr>
            <w:tcW w:w="1470" w:type="dxa"/>
          </w:tcPr>
          <w:p w14:paraId="2BD0527C"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71F92C4C" w14:textId="77777777" w:rsidR="007D0310" w:rsidRPr="00627002" w:rsidRDefault="007D0310" w:rsidP="00321E51">
            <w:pPr>
              <w:jc w:val="center"/>
              <w:rPr>
                <w:rFonts w:ascii="Arial" w:hAnsi="Arial" w:cs="Arial"/>
                <w:color w:val="000000"/>
                <w:sz w:val="24"/>
                <w:szCs w:val="24"/>
              </w:rPr>
            </w:pPr>
          </w:p>
        </w:tc>
      </w:tr>
      <w:tr w:rsidR="007D0310" w:rsidRPr="009809DC" w14:paraId="7ABA286D" w14:textId="77777777" w:rsidTr="00321E51">
        <w:trPr>
          <w:trHeight w:val="492"/>
          <w:jc w:val="center"/>
        </w:trPr>
        <w:tc>
          <w:tcPr>
            <w:tcW w:w="1098" w:type="dxa"/>
            <w:vMerge/>
          </w:tcPr>
          <w:p w14:paraId="53A9509F" w14:textId="77777777" w:rsidR="007D0310" w:rsidRPr="00F30757" w:rsidRDefault="007D0310" w:rsidP="00321E51">
            <w:pPr>
              <w:jc w:val="center"/>
              <w:rPr>
                <w:rFonts w:ascii="Arial" w:hAnsi="Arial" w:cs="Arial"/>
                <w:color w:val="000000"/>
                <w:sz w:val="24"/>
                <w:szCs w:val="24"/>
              </w:rPr>
            </w:pPr>
          </w:p>
        </w:tc>
        <w:tc>
          <w:tcPr>
            <w:tcW w:w="806" w:type="dxa"/>
            <w:hideMark/>
          </w:tcPr>
          <w:p w14:paraId="2186CDCA"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02</w:t>
            </w:r>
          </w:p>
        </w:tc>
        <w:tc>
          <w:tcPr>
            <w:tcW w:w="1884" w:type="dxa"/>
            <w:hideMark/>
          </w:tcPr>
          <w:p w14:paraId="4B9172AF"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(Câmara Extrema)</w:t>
            </w:r>
          </w:p>
        </w:tc>
        <w:tc>
          <w:tcPr>
            <w:tcW w:w="1336" w:type="dxa"/>
            <w:noWrap/>
            <w:hideMark/>
          </w:tcPr>
          <w:p w14:paraId="25E9752C" w14:textId="77777777" w:rsidR="007D0310" w:rsidRPr="00F30757" w:rsidRDefault="007D0310" w:rsidP="00321E51">
            <w:pPr>
              <w:jc w:val="center"/>
              <w:rPr>
                <w:rFonts w:ascii="Arial" w:hAnsi="Arial" w:cs="Arial"/>
                <w:color w:val="000000"/>
                <w:sz w:val="24"/>
                <w:szCs w:val="24"/>
              </w:rPr>
            </w:pPr>
          </w:p>
        </w:tc>
        <w:tc>
          <w:tcPr>
            <w:tcW w:w="1472" w:type="dxa"/>
            <w:hideMark/>
          </w:tcPr>
          <w:p w14:paraId="0840EB69"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1 serv.</w:t>
            </w:r>
          </w:p>
        </w:tc>
        <w:tc>
          <w:tcPr>
            <w:tcW w:w="1284" w:type="dxa"/>
            <w:noWrap/>
            <w:hideMark/>
          </w:tcPr>
          <w:p w14:paraId="3D93C721" w14:textId="77777777" w:rsidR="007D0310" w:rsidRPr="00F30757" w:rsidRDefault="007D0310" w:rsidP="00321E51">
            <w:pPr>
              <w:jc w:val="center"/>
              <w:rPr>
                <w:rFonts w:ascii="Arial" w:hAnsi="Arial" w:cs="Arial"/>
                <w:color w:val="000000"/>
                <w:sz w:val="24"/>
                <w:szCs w:val="24"/>
              </w:rPr>
            </w:pPr>
          </w:p>
        </w:tc>
        <w:tc>
          <w:tcPr>
            <w:tcW w:w="1470" w:type="dxa"/>
          </w:tcPr>
          <w:p w14:paraId="694B085D"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7E8CCDA5"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41BC15D3" w14:textId="77777777" w:rsidTr="00321E51">
        <w:trPr>
          <w:trHeight w:val="492"/>
          <w:jc w:val="center"/>
        </w:trPr>
        <w:tc>
          <w:tcPr>
            <w:tcW w:w="1098" w:type="dxa"/>
          </w:tcPr>
          <w:p w14:paraId="52ADD69B" w14:textId="77777777" w:rsidR="007D0310" w:rsidRPr="00F30757" w:rsidRDefault="007D0310" w:rsidP="00321E51">
            <w:pPr>
              <w:jc w:val="center"/>
              <w:rPr>
                <w:rFonts w:ascii="Arial" w:hAnsi="Arial" w:cs="Arial"/>
                <w:b/>
                <w:bCs/>
                <w:color w:val="000000"/>
                <w:sz w:val="24"/>
                <w:szCs w:val="24"/>
              </w:rPr>
            </w:pPr>
          </w:p>
        </w:tc>
        <w:tc>
          <w:tcPr>
            <w:tcW w:w="5498" w:type="dxa"/>
            <w:gridSpan w:val="4"/>
          </w:tcPr>
          <w:p w14:paraId="720EDFA2" w14:textId="77777777" w:rsidR="007D0310"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01</w:t>
            </w:r>
          </w:p>
          <w:p w14:paraId="3FA63633" w14:textId="77777777" w:rsidR="007D0310" w:rsidRPr="00F30757" w:rsidRDefault="007D0310" w:rsidP="00321E51">
            <w:pPr>
              <w:jc w:val="center"/>
              <w:rPr>
                <w:rFonts w:ascii="Arial" w:hAnsi="Arial" w:cs="Arial"/>
                <w:b/>
                <w:bCs/>
                <w:color w:val="000000"/>
                <w:sz w:val="24"/>
                <w:szCs w:val="24"/>
              </w:rPr>
            </w:pPr>
            <w:r>
              <w:rPr>
                <w:rFonts w:ascii="Arial" w:hAnsi="Arial" w:cs="Arial"/>
                <w:b/>
                <w:bCs/>
                <w:color w:val="000000"/>
                <w:sz w:val="24"/>
                <w:szCs w:val="24"/>
              </w:rPr>
              <w:t xml:space="preserve">12 MESES = R$ </w:t>
            </w:r>
          </w:p>
        </w:tc>
        <w:tc>
          <w:tcPr>
            <w:tcW w:w="1284" w:type="dxa"/>
            <w:noWrap/>
          </w:tcPr>
          <w:p w14:paraId="667A0F2D" w14:textId="77777777" w:rsidR="007D0310" w:rsidRPr="00F30757" w:rsidRDefault="007D0310" w:rsidP="00321E51">
            <w:pPr>
              <w:jc w:val="center"/>
              <w:rPr>
                <w:rFonts w:ascii="Arial" w:hAnsi="Arial" w:cs="Arial"/>
                <w:b/>
                <w:bCs/>
                <w:color w:val="000000"/>
                <w:sz w:val="24"/>
                <w:szCs w:val="24"/>
              </w:rPr>
            </w:pPr>
          </w:p>
        </w:tc>
        <w:tc>
          <w:tcPr>
            <w:tcW w:w="2888" w:type="dxa"/>
            <w:gridSpan w:val="2"/>
          </w:tcPr>
          <w:p w14:paraId="73A52A94"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01 </w:t>
            </w:r>
            <w:r>
              <w:rPr>
                <w:rFonts w:ascii="Arial" w:hAnsi="Arial" w:cs="Arial"/>
                <w:b/>
                <w:bCs/>
                <w:color w:val="000000"/>
                <w:sz w:val="24"/>
                <w:szCs w:val="24"/>
              </w:rPr>
              <w:t xml:space="preserve">PARA </w:t>
            </w:r>
            <w:r w:rsidRPr="00627002">
              <w:rPr>
                <w:rFonts w:ascii="Arial" w:hAnsi="Arial" w:cs="Arial"/>
                <w:b/>
                <w:bCs/>
                <w:color w:val="000000"/>
                <w:sz w:val="24"/>
                <w:szCs w:val="24"/>
              </w:rPr>
              <w:t xml:space="preserve">60 MESES = R$ </w:t>
            </w:r>
          </w:p>
          <w:p w14:paraId="225F6BED" w14:textId="77777777" w:rsidR="007D0310" w:rsidRPr="00627002" w:rsidRDefault="007D0310" w:rsidP="00321E51">
            <w:pPr>
              <w:jc w:val="center"/>
              <w:rPr>
                <w:rFonts w:ascii="Arial" w:hAnsi="Arial" w:cs="Arial"/>
                <w:b/>
                <w:bCs/>
                <w:color w:val="000000"/>
                <w:sz w:val="24"/>
                <w:szCs w:val="24"/>
              </w:rPr>
            </w:pPr>
          </w:p>
        </w:tc>
      </w:tr>
      <w:tr w:rsidR="007D0310" w:rsidRPr="009809DC" w14:paraId="35FB5CF1" w14:textId="77777777" w:rsidTr="00321E51">
        <w:trPr>
          <w:trHeight w:val="1590"/>
          <w:jc w:val="center"/>
        </w:trPr>
        <w:tc>
          <w:tcPr>
            <w:tcW w:w="1098" w:type="dxa"/>
            <w:vMerge w:val="restart"/>
          </w:tcPr>
          <w:p w14:paraId="679E185E"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02</w:t>
            </w:r>
          </w:p>
        </w:tc>
        <w:tc>
          <w:tcPr>
            <w:tcW w:w="806" w:type="dxa"/>
            <w:hideMark/>
          </w:tcPr>
          <w:p w14:paraId="3719AA63"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03</w:t>
            </w:r>
          </w:p>
        </w:tc>
        <w:tc>
          <w:tcPr>
            <w:tcW w:w="1884" w:type="dxa"/>
            <w:hideMark/>
          </w:tcPr>
          <w:p w14:paraId="6EAA6271"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w:t>
            </w:r>
            <w:r w:rsidRPr="00F30757">
              <w:rPr>
                <w:rFonts w:ascii="Arial" w:hAnsi="Arial" w:cs="Arial"/>
                <w:color w:val="000000"/>
                <w:sz w:val="24"/>
                <w:szCs w:val="24"/>
              </w:rPr>
              <w:lastRenderedPageBreak/>
              <w:t>Proteção em Dupla Abordagem. Largura da Banda: 500 Mbps Full.  Local: “Casa do Cidadão”, imóvel comercial, localizado na Rua João Mendes, 67, Centro, Extrema, MG, CEP 37640-000.</w:t>
            </w:r>
          </w:p>
        </w:tc>
        <w:tc>
          <w:tcPr>
            <w:tcW w:w="1336" w:type="dxa"/>
            <w:noWrap/>
            <w:hideMark/>
          </w:tcPr>
          <w:p w14:paraId="198F7806" w14:textId="77777777" w:rsidR="007D0310" w:rsidRPr="00627002" w:rsidRDefault="007D0310" w:rsidP="00321E51">
            <w:pPr>
              <w:jc w:val="center"/>
              <w:rPr>
                <w:rFonts w:ascii="Arial" w:hAnsi="Arial" w:cs="Arial"/>
                <w:color w:val="000000"/>
                <w:sz w:val="24"/>
                <w:szCs w:val="24"/>
              </w:rPr>
            </w:pPr>
          </w:p>
        </w:tc>
        <w:tc>
          <w:tcPr>
            <w:tcW w:w="1472" w:type="dxa"/>
            <w:hideMark/>
          </w:tcPr>
          <w:p w14:paraId="2FFC321B"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12 meses</w:t>
            </w:r>
          </w:p>
        </w:tc>
        <w:tc>
          <w:tcPr>
            <w:tcW w:w="1284" w:type="dxa"/>
            <w:noWrap/>
            <w:hideMark/>
          </w:tcPr>
          <w:p w14:paraId="791B0AED" w14:textId="77777777" w:rsidR="007D0310" w:rsidRPr="00627002" w:rsidRDefault="007D0310" w:rsidP="00321E51">
            <w:pPr>
              <w:jc w:val="center"/>
              <w:rPr>
                <w:rFonts w:ascii="Arial" w:hAnsi="Arial" w:cs="Arial"/>
                <w:color w:val="000000"/>
                <w:sz w:val="24"/>
                <w:szCs w:val="24"/>
              </w:rPr>
            </w:pPr>
          </w:p>
        </w:tc>
        <w:tc>
          <w:tcPr>
            <w:tcW w:w="1470" w:type="dxa"/>
          </w:tcPr>
          <w:p w14:paraId="1D7F0D20"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60 meses</w:t>
            </w:r>
          </w:p>
        </w:tc>
        <w:tc>
          <w:tcPr>
            <w:tcW w:w="1418" w:type="dxa"/>
          </w:tcPr>
          <w:p w14:paraId="2E27552D" w14:textId="77777777" w:rsidR="007D0310" w:rsidRPr="00627002" w:rsidRDefault="007D0310" w:rsidP="00321E51">
            <w:pPr>
              <w:jc w:val="center"/>
              <w:rPr>
                <w:rFonts w:ascii="Arial" w:hAnsi="Arial" w:cs="Arial"/>
                <w:color w:val="000000"/>
                <w:sz w:val="24"/>
                <w:szCs w:val="24"/>
              </w:rPr>
            </w:pPr>
          </w:p>
        </w:tc>
      </w:tr>
      <w:tr w:rsidR="007D0310" w:rsidRPr="009809DC" w14:paraId="543CE1E2" w14:textId="77777777" w:rsidTr="00321E51">
        <w:trPr>
          <w:trHeight w:val="492"/>
          <w:jc w:val="center"/>
        </w:trPr>
        <w:tc>
          <w:tcPr>
            <w:tcW w:w="1098" w:type="dxa"/>
            <w:vMerge/>
          </w:tcPr>
          <w:p w14:paraId="072948DE" w14:textId="77777777" w:rsidR="007D0310" w:rsidRPr="00F30757" w:rsidRDefault="007D0310" w:rsidP="00321E51">
            <w:pPr>
              <w:jc w:val="center"/>
              <w:rPr>
                <w:rFonts w:ascii="Arial" w:hAnsi="Arial" w:cs="Arial"/>
                <w:color w:val="000000"/>
                <w:sz w:val="24"/>
                <w:szCs w:val="24"/>
              </w:rPr>
            </w:pPr>
          </w:p>
        </w:tc>
        <w:tc>
          <w:tcPr>
            <w:tcW w:w="806" w:type="dxa"/>
            <w:hideMark/>
          </w:tcPr>
          <w:p w14:paraId="55DD32C8"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04</w:t>
            </w:r>
          </w:p>
        </w:tc>
        <w:tc>
          <w:tcPr>
            <w:tcW w:w="1884" w:type="dxa"/>
            <w:hideMark/>
          </w:tcPr>
          <w:p w14:paraId="21F1FD19"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(Casa do Cidadão)</w:t>
            </w:r>
          </w:p>
        </w:tc>
        <w:tc>
          <w:tcPr>
            <w:tcW w:w="1336" w:type="dxa"/>
            <w:noWrap/>
            <w:hideMark/>
          </w:tcPr>
          <w:p w14:paraId="5B8764C6" w14:textId="77777777" w:rsidR="007D0310" w:rsidRPr="00F30757" w:rsidRDefault="007D0310" w:rsidP="00321E51">
            <w:pPr>
              <w:jc w:val="center"/>
              <w:rPr>
                <w:rFonts w:ascii="Arial" w:hAnsi="Arial" w:cs="Arial"/>
                <w:color w:val="000000"/>
                <w:sz w:val="24"/>
                <w:szCs w:val="24"/>
              </w:rPr>
            </w:pPr>
          </w:p>
        </w:tc>
        <w:tc>
          <w:tcPr>
            <w:tcW w:w="1472" w:type="dxa"/>
            <w:hideMark/>
          </w:tcPr>
          <w:p w14:paraId="7431DEB6"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hideMark/>
          </w:tcPr>
          <w:p w14:paraId="3839E3B4" w14:textId="77777777" w:rsidR="007D0310" w:rsidRPr="00F30757" w:rsidRDefault="007D0310" w:rsidP="00321E51">
            <w:pPr>
              <w:jc w:val="center"/>
              <w:rPr>
                <w:rFonts w:ascii="Arial" w:hAnsi="Arial" w:cs="Arial"/>
                <w:color w:val="000000"/>
                <w:sz w:val="24"/>
                <w:szCs w:val="24"/>
              </w:rPr>
            </w:pPr>
          </w:p>
        </w:tc>
        <w:tc>
          <w:tcPr>
            <w:tcW w:w="1470" w:type="dxa"/>
          </w:tcPr>
          <w:p w14:paraId="1FE14656"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205411D5"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3A5612C4" w14:textId="77777777" w:rsidTr="00321E51">
        <w:trPr>
          <w:trHeight w:val="492"/>
          <w:jc w:val="center"/>
        </w:trPr>
        <w:tc>
          <w:tcPr>
            <w:tcW w:w="1098" w:type="dxa"/>
          </w:tcPr>
          <w:p w14:paraId="3EB27C36" w14:textId="77777777" w:rsidR="007D0310" w:rsidRPr="00F30757" w:rsidRDefault="007D0310" w:rsidP="00321E51">
            <w:pPr>
              <w:jc w:val="center"/>
              <w:rPr>
                <w:rFonts w:ascii="Arial" w:hAnsi="Arial" w:cs="Arial"/>
                <w:b/>
                <w:bCs/>
                <w:color w:val="000000"/>
                <w:sz w:val="24"/>
                <w:szCs w:val="24"/>
              </w:rPr>
            </w:pPr>
          </w:p>
        </w:tc>
        <w:tc>
          <w:tcPr>
            <w:tcW w:w="6782" w:type="dxa"/>
            <w:gridSpan w:val="5"/>
          </w:tcPr>
          <w:p w14:paraId="6053E6AD" w14:textId="77777777" w:rsidR="007D0310" w:rsidRPr="00F30757" w:rsidRDefault="007D0310" w:rsidP="00321E51">
            <w:pPr>
              <w:jc w:val="center"/>
              <w:rPr>
                <w:rFonts w:ascii="Arial" w:hAnsi="Arial" w:cs="Arial"/>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 xml:space="preserve">GLOBAL ESTIMADO </w:t>
            </w:r>
            <w:r w:rsidRPr="00F30757">
              <w:rPr>
                <w:rFonts w:ascii="Arial" w:hAnsi="Arial" w:cs="Arial"/>
                <w:b/>
                <w:bCs/>
                <w:color w:val="000000"/>
                <w:sz w:val="24"/>
                <w:szCs w:val="24"/>
              </w:rPr>
              <w:t>GRUPO 02</w:t>
            </w:r>
            <w:r>
              <w:rPr>
                <w:rFonts w:ascii="Arial" w:hAnsi="Arial" w:cs="Arial"/>
                <w:b/>
                <w:bCs/>
                <w:color w:val="000000"/>
                <w:sz w:val="24"/>
                <w:szCs w:val="24"/>
              </w:rPr>
              <w:t xml:space="preserve"> PARA 12 MESES = R$ </w:t>
            </w:r>
          </w:p>
          <w:p w14:paraId="0DC56A7F" w14:textId="77777777" w:rsidR="007D0310" w:rsidRPr="00F30757" w:rsidRDefault="007D0310" w:rsidP="00321E51">
            <w:pPr>
              <w:jc w:val="center"/>
              <w:rPr>
                <w:rFonts w:ascii="Arial" w:hAnsi="Arial" w:cs="Arial"/>
                <w:color w:val="000000"/>
                <w:sz w:val="24"/>
                <w:szCs w:val="24"/>
              </w:rPr>
            </w:pPr>
            <w:r>
              <w:rPr>
                <w:rFonts w:ascii="Arial" w:hAnsi="Arial" w:cs="Arial"/>
                <w:b/>
                <w:bCs/>
                <w:color w:val="000000"/>
                <w:sz w:val="24"/>
                <w:szCs w:val="24"/>
              </w:rPr>
              <w:t xml:space="preserve"> </w:t>
            </w:r>
          </w:p>
        </w:tc>
        <w:tc>
          <w:tcPr>
            <w:tcW w:w="2888" w:type="dxa"/>
            <w:gridSpan w:val="2"/>
          </w:tcPr>
          <w:p w14:paraId="69932FF9"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 xml:space="preserve">60 MESES = </w:t>
            </w:r>
            <w:r>
              <w:rPr>
                <w:rFonts w:ascii="Arial" w:hAnsi="Arial" w:cs="Arial"/>
                <w:b/>
                <w:bCs/>
                <w:color w:val="000000"/>
                <w:sz w:val="24"/>
                <w:szCs w:val="24"/>
              </w:rPr>
              <w:t>R$</w:t>
            </w:r>
          </w:p>
          <w:p w14:paraId="4EA4593E" w14:textId="77777777" w:rsidR="007D0310" w:rsidRDefault="007D0310" w:rsidP="00321E51">
            <w:pPr>
              <w:jc w:val="center"/>
              <w:rPr>
                <w:rFonts w:ascii="Arial" w:hAnsi="Arial" w:cs="Arial"/>
                <w:b/>
                <w:bCs/>
                <w:color w:val="000000"/>
                <w:sz w:val="24"/>
                <w:szCs w:val="24"/>
              </w:rPr>
            </w:pPr>
          </w:p>
          <w:p w14:paraId="12008E0C" w14:textId="77777777" w:rsidR="007D0310" w:rsidRPr="00627002" w:rsidRDefault="007D0310" w:rsidP="00321E51">
            <w:pPr>
              <w:jc w:val="center"/>
              <w:rPr>
                <w:rFonts w:ascii="Arial" w:hAnsi="Arial" w:cs="Arial"/>
                <w:b/>
                <w:bCs/>
                <w:color w:val="000000"/>
                <w:sz w:val="24"/>
                <w:szCs w:val="24"/>
              </w:rPr>
            </w:pPr>
          </w:p>
        </w:tc>
      </w:tr>
      <w:tr w:rsidR="007D0310" w:rsidRPr="009809DC" w14:paraId="75BD0621" w14:textId="77777777" w:rsidTr="00321E51">
        <w:trPr>
          <w:trHeight w:val="492"/>
          <w:jc w:val="center"/>
        </w:trPr>
        <w:tc>
          <w:tcPr>
            <w:tcW w:w="1098" w:type="dxa"/>
            <w:vMerge w:val="restart"/>
          </w:tcPr>
          <w:p w14:paraId="131AA9B8"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03</w:t>
            </w:r>
          </w:p>
        </w:tc>
        <w:tc>
          <w:tcPr>
            <w:tcW w:w="806" w:type="dxa"/>
          </w:tcPr>
          <w:p w14:paraId="00EDBA62"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05</w:t>
            </w:r>
          </w:p>
        </w:tc>
        <w:tc>
          <w:tcPr>
            <w:tcW w:w="1884" w:type="dxa"/>
          </w:tcPr>
          <w:p w14:paraId="3B140078"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 xml:space="preserve">Prestação de serviços contínuos de internet fibra ótica, com Link de Internet Dedicado com Proteção em Dupla Abordagem. Largura da Banda: 500 Mbps Full.  Local: “PROCON”, imóvel comercial, localizado </w:t>
            </w:r>
            <w:proofErr w:type="gramStart"/>
            <w:r w:rsidRPr="00F30757">
              <w:rPr>
                <w:rFonts w:ascii="Arial" w:hAnsi="Arial" w:cs="Arial"/>
                <w:color w:val="000000"/>
                <w:sz w:val="24"/>
                <w:szCs w:val="24"/>
              </w:rPr>
              <w:t>na  Rua</w:t>
            </w:r>
            <w:proofErr w:type="gramEnd"/>
            <w:r w:rsidRPr="00F30757">
              <w:rPr>
                <w:rFonts w:ascii="Arial" w:hAnsi="Arial" w:cs="Arial"/>
                <w:color w:val="000000"/>
                <w:sz w:val="24"/>
                <w:szCs w:val="24"/>
              </w:rPr>
              <w:t xml:space="preserve"> Antônio </w:t>
            </w:r>
            <w:proofErr w:type="spellStart"/>
            <w:r w:rsidRPr="00F30757">
              <w:rPr>
                <w:rFonts w:ascii="Arial" w:hAnsi="Arial" w:cs="Arial"/>
                <w:color w:val="000000"/>
                <w:sz w:val="24"/>
                <w:szCs w:val="24"/>
              </w:rPr>
              <w:t>Onisto</w:t>
            </w:r>
            <w:proofErr w:type="spellEnd"/>
            <w:r w:rsidRPr="00F30757">
              <w:rPr>
                <w:rFonts w:ascii="Arial" w:hAnsi="Arial" w:cs="Arial"/>
                <w:color w:val="000000"/>
                <w:sz w:val="24"/>
                <w:szCs w:val="24"/>
              </w:rPr>
              <w:t xml:space="preserve">, nº 369, esquina com a Rua João Mendes, Centro, Extrema, MG, </w:t>
            </w:r>
            <w:r w:rsidRPr="00F30757">
              <w:rPr>
                <w:rFonts w:ascii="Arial" w:hAnsi="Arial" w:cs="Arial"/>
                <w:color w:val="000000"/>
                <w:sz w:val="24"/>
                <w:szCs w:val="24"/>
              </w:rPr>
              <w:lastRenderedPageBreak/>
              <w:t>CEP 37640-000.</w:t>
            </w:r>
          </w:p>
        </w:tc>
        <w:tc>
          <w:tcPr>
            <w:tcW w:w="1336" w:type="dxa"/>
            <w:noWrap/>
          </w:tcPr>
          <w:p w14:paraId="0962BE49" w14:textId="77777777" w:rsidR="007D0310" w:rsidRPr="00F30757" w:rsidRDefault="007D0310" w:rsidP="00321E51">
            <w:pPr>
              <w:jc w:val="center"/>
              <w:rPr>
                <w:rFonts w:ascii="Arial" w:hAnsi="Arial" w:cs="Arial"/>
                <w:color w:val="000000"/>
                <w:sz w:val="24"/>
                <w:szCs w:val="24"/>
              </w:rPr>
            </w:pPr>
          </w:p>
        </w:tc>
        <w:tc>
          <w:tcPr>
            <w:tcW w:w="1472" w:type="dxa"/>
          </w:tcPr>
          <w:p w14:paraId="2C2AA86C"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12 meses</w:t>
            </w:r>
          </w:p>
        </w:tc>
        <w:tc>
          <w:tcPr>
            <w:tcW w:w="1284" w:type="dxa"/>
            <w:noWrap/>
          </w:tcPr>
          <w:p w14:paraId="7B8C1005" w14:textId="77777777" w:rsidR="007D0310" w:rsidRPr="00F30757" w:rsidRDefault="007D0310" w:rsidP="00321E51">
            <w:pPr>
              <w:jc w:val="center"/>
              <w:rPr>
                <w:rFonts w:ascii="Arial" w:hAnsi="Arial" w:cs="Arial"/>
                <w:color w:val="000000"/>
                <w:sz w:val="24"/>
                <w:szCs w:val="24"/>
              </w:rPr>
            </w:pPr>
          </w:p>
        </w:tc>
        <w:tc>
          <w:tcPr>
            <w:tcW w:w="1470" w:type="dxa"/>
          </w:tcPr>
          <w:p w14:paraId="474F9962" w14:textId="77777777" w:rsidR="007D0310" w:rsidRPr="00627002" w:rsidRDefault="007D0310" w:rsidP="00321E51">
            <w:pPr>
              <w:jc w:val="center"/>
              <w:rPr>
                <w:rFonts w:ascii="Arial" w:hAnsi="Arial" w:cs="Arial"/>
                <w:color w:val="000000"/>
                <w:sz w:val="24"/>
                <w:szCs w:val="24"/>
              </w:rPr>
            </w:pPr>
            <w:r w:rsidRPr="00627002">
              <w:rPr>
                <w:rFonts w:ascii="Arial" w:hAnsi="Arial" w:cs="Arial"/>
                <w:color w:val="000000"/>
                <w:sz w:val="24"/>
                <w:szCs w:val="24"/>
              </w:rPr>
              <w:t xml:space="preserve">60 </w:t>
            </w:r>
            <w:r>
              <w:rPr>
                <w:rFonts w:ascii="Arial" w:hAnsi="Arial" w:cs="Arial"/>
                <w:color w:val="000000"/>
                <w:sz w:val="24"/>
                <w:szCs w:val="24"/>
              </w:rPr>
              <w:t>meses</w:t>
            </w:r>
            <w:r w:rsidRPr="00627002">
              <w:rPr>
                <w:rFonts w:ascii="Arial" w:hAnsi="Arial" w:cs="Arial"/>
                <w:color w:val="000000"/>
                <w:sz w:val="24"/>
                <w:szCs w:val="24"/>
              </w:rPr>
              <w:t xml:space="preserve"> </w:t>
            </w:r>
          </w:p>
        </w:tc>
        <w:tc>
          <w:tcPr>
            <w:tcW w:w="1418" w:type="dxa"/>
          </w:tcPr>
          <w:p w14:paraId="53BC3152" w14:textId="77777777" w:rsidR="007D0310" w:rsidRPr="00627002" w:rsidRDefault="007D0310" w:rsidP="00321E51">
            <w:pPr>
              <w:jc w:val="center"/>
              <w:rPr>
                <w:rFonts w:ascii="Arial" w:hAnsi="Arial" w:cs="Arial"/>
                <w:color w:val="000000"/>
                <w:sz w:val="24"/>
                <w:szCs w:val="24"/>
              </w:rPr>
            </w:pPr>
          </w:p>
        </w:tc>
      </w:tr>
      <w:tr w:rsidR="007D0310" w:rsidRPr="009809DC" w14:paraId="7C7914CE" w14:textId="77777777" w:rsidTr="00321E51">
        <w:trPr>
          <w:trHeight w:val="492"/>
          <w:jc w:val="center"/>
        </w:trPr>
        <w:tc>
          <w:tcPr>
            <w:tcW w:w="1098" w:type="dxa"/>
            <w:vMerge/>
          </w:tcPr>
          <w:p w14:paraId="6FA11D0B" w14:textId="77777777" w:rsidR="007D0310" w:rsidRPr="00F30757" w:rsidRDefault="007D0310" w:rsidP="00321E51">
            <w:pPr>
              <w:jc w:val="center"/>
              <w:rPr>
                <w:rFonts w:ascii="Arial" w:hAnsi="Arial" w:cs="Arial"/>
                <w:color w:val="000000"/>
                <w:sz w:val="24"/>
                <w:szCs w:val="24"/>
              </w:rPr>
            </w:pPr>
          </w:p>
        </w:tc>
        <w:tc>
          <w:tcPr>
            <w:tcW w:w="806" w:type="dxa"/>
          </w:tcPr>
          <w:p w14:paraId="12E40EFB"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06</w:t>
            </w:r>
          </w:p>
        </w:tc>
        <w:tc>
          <w:tcPr>
            <w:tcW w:w="1884" w:type="dxa"/>
          </w:tcPr>
          <w:p w14:paraId="521F80E2" w14:textId="77777777" w:rsidR="007D0310" w:rsidRPr="00F30757" w:rsidRDefault="007D0310" w:rsidP="00321E51">
            <w:pPr>
              <w:jc w:val="both"/>
              <w:rPr>
                <w:rFonts w:ascii="Arial" w:hAnsi="Arial" w:cs="Arial"/>
                <w:color w:val="000000"/>
                <w:sz w:val="24"/>
                <w:szCs w:val="24"/>
              </w:rPr>
            </w:pPr>
            <w:r w:rsidRPr="00F30757">
              <w:rPr>
                <w:rFonts w:ascii="Arial" w:hAnsi="Arial" w:cs="Arial"/>
                <w:color w:val="000000"/>
                <w:sz w:val="24"/>
                <w:szCs w:val="24"/>
              </w:rPr>
              <w:t>Instalação e configuração (Procon)</w:t>
            </w:r>
          </w:p>
        </w:tc>
        <w:tc>
          <w:tcPr>
            <w:tcW w:w="1336" w:type="dxa"/>
            <w:noWrap/>
          </w:tcPr>
          <w:p w14:paraId="1DA045CE" w14:textId="77777777" w:rsidR="007D0310" w:rsidRPr="00F30757" w:rsidRDefault="007D0310" w:rsidP="00321E51">
            <w:pPr>
              <w:jc w:val="center"/>
              <w:rPr>
                <w:rFonts w:ascii="Arial" w:hAnsi="Arial" w:cs="Arial"/>
                <w:color w:val="000000"/>
                <w:sz w:val="24"/>
                <w:szCs w:val="24"/>
              </w:rPr>
            </w:pPr>
          </w:p>
        </w:tc>
        <w:tc>
          <w:tcPr>
            <w:tcW w:w="1472" w:type="dxa"/>
          </w:tcPr>
          <w:p w14:paraId="28A2B24D" w14:textId="77777777" w:rsidR="007D0310" w:rsidRPr="00F30757" w:rsidRDefault="007D0310" w:rsidP="00321E51">
            <w:pPr>
              <w:jc w:val="center"/>
              <w:rPr>
                <w:rFonts w:ascii="Arial" w:hAnsi="Arial" w:cs="Arial"/>
                <w:color w:val="000000"/>
                <w:sz w:val="24"/>
                <w:szCs w:val="24"/>
              </w:rPr>
            </w:pPr>
            <w:r w:rsidRPr="00F30757">
              <w:rPr>
                <w:rFonts w:ascii="Arial" w:hAnsi="Arial" w:cs="Arial"/>
                <w:color w:val="000000"/>
                <w:sz w:val="24"/>
                <w:szCs w:val="24"/>
              </w:rPr>
              <w:t xml:space="preserve">1 </w:t>
            </w:r>
            <w:proofErr w:type="spellStart"/>
            <w:r w:rsidRPr="00F30757">
              <w:rPr>
                <w:rFonts w:ascii="Arial" w:hAnsi="Arial" w:cs="Arial"/>
                <w:color w:val="000000"/>
                <w:sz w:val="24"/>
                <w:szCs w:val="24"/>
              </w:rPr>
              <w:t>serv</w:t>
            </w:r>
            <w:proofErr w:type="spellEnd"/>
          </w:p>
        </w:tc>
        <w:tc>
          <w:tcPr>
            <w:tcW w:w="1284" w:type="dxa"/>
            <w:noWrap/>
          </w:tcPr>
          <w:p w14:paraId="049EEBE0" w14:textId="77777777" w:rsidR="007D0310" w:rsidRPr="00F30757" w:rsidRDefault="007D0310" w:rsidP="00321E51">
            <w:pPr>
              <w:jc w:val="center"/>
              <w:rPr>
                <w:rFonts w:ascii="Arial" w:hAnsi="Arial" w:cs="Arial"/>
                <w:color w:val="000000"/>
                <w:sz w:val="24"/>
                <w:szCs w:val="24"/>
              </w:rPr>
            </w:pPr>
          </w:p>
        </w:tc>
        <w:tc>
          <w:tcPr>
            <w:tcW w:w="1470" w:type="dxa"/>
          </w:tcPr>
          <w:p w14:paraId="5FCB90D1" w14:textId="77777777" w:rsidR="007D0310" w:rsidRPr="00F30757" w:rsidRDefault="007D0310" w:rsidP="00321E51">
            <w:pPr>
              <w:jc w:val="center"/>
              <w:rPr>
                <w:color w:val="000000"/>
                <w:sz w:val="24"/>
                <w:szCs w:val="24"/>
              </w:rPr>
            </w:pPr>
            <w:r>
              <w:rPr>
                <w:color w:val="000000"/>
                <w:sz w:val="24"/>
                <w:szCs w:val="24"/>
              </w:rPr>
              <w:t>-</w:t>
            </w:r>
          </w:p>
        </w:tc>
        <w:tc>
          <w:tcPr>
            <w:tcW w:w="1418" w:type="dxa"/>
          </w:tcPr>
          <w:p w14:paraId="1F7F94B8" w14:textId="77777777" w:rsidR="007D0310" w:rsidRPr="00F30757" w:rsidRDefault="007D0310" w:rsidP="00321E51">
            <w:pPr>
              <w:jc w:val="center"/>
              <w:rPr>
                <w:color w:val="000000"/>
                <w:sz w:val="24"/>
                <w:szCs w:val="24"/>
              </w:rPr>
            </w:pPr>
            <w:r>
              <w:rPr>
                <w:color w:val="000000"/>
                <w:sz w:val="24"/>
                <w:szCs w:val="24"/>
              </w:rPr>
              <w:t>-</w:t>
            </w:r>
          </w:p>
        </w:tc>
      </w:tr>
      <w:tr w:rsidR="007D0310" w:rsidRPr="009809DC" w14:paraId="3D3F4E7D" w14:textId="77777777" w:rsidTr="00321E51">
        <w:trPr>
          <w:trHeight w:val="492"/>
          <w:jc w:val="center"/>
        </w:trPr>
        <w:tc>
          <w:tcPr>
            <w:tcW w:w="1098" w:type="dxa"/>
          </w:tcPr>
          <w:p w14:paraId="4C202B5B" w14:textId="77777777" w:rsidR="007D0310" w:rsidRPr="00F30757" w:rsidRDefault="007D0310" w:rsidP="00321E51">
            <w:pPr>
              <w:jc w:val="center"/>
              <w:rPr>
                <w:rFonts w:ascii="Arial" w:hAnsi="Arial" w:cs="Arial"/>
                <w:b/>
                <w:bCs/>
                <w:color w:val="000000"/>
                <w:sz w:val="24"/>
                <w:szCs w:val="24"/>
              </w:rPr>
            </w:pPr>
          </w:p>
        </w:tc>
        <w:tc>
          <w:tcPr>
            <w:tcW w:w="6782" w:type="dxa"/>
            <w:gridSpan w:val="5"/>
          </w:tcPr>
          <w:p w14:paraId="092C1A1A" w14:textId="77777777"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VALOR </w:t>
            </w:r>
            <w:r>
              <w:rPr>
                <w:rFonts w:ascii="Arial" w:hAnsi="Arial" w:cs="Arial"/>
                <w:b/>
                <w:bCs/>
                <w:color w:val="000000"/>
                <w:sz w:val="24"/>
                <w:szCs w:val="24"/>
              </w:rPr>
              <w:t>GLOBAL ESTIMADO</w:t>
            </w:r>
            <w:r w:rsidRPr="00F30757">
              <w:rPr>
                <w:rFonts w:ascii="Arial" w:hAnsi="Arial" w:cs="Arial"/>
                <w:b/>
                <w:bCs/>
                <w:color w:val="000000"/>
                <w:sz w:val="24"/>
                <w:szCs w:val="24"/>
              </w:rPr>
              <w:t xml:space="preserve"> GRUPO 03</w:t>
            </w:r>
            <w:r>
              <w:rPr>
                <w:rFonts w:ascii="Arial" w:hAnsi="Arial" w:cs="Arial"/>
                <w:b/>
                <w:bCs/>
                <w:color w:val="000000"/>
                <w:sz w:val="24"/>
                <w:szCs w:val="24"/>
              </w:rPr>
              <w:t xml:space="preserve"> PARA 12 MESES</w:t>
            </w:r>
          </w:p>
          <w:p w14:paraId="7BF21B54" w14:textId="77777777" w:rsidR="007D0310" w:rsidRPr="00F30757" w:rsidRDefault="007D0310" w:rsidP="00321E51">
            <w:pPr>
              <w:jc w:val="center"/>
              <w:rPr>
                <w:rFonts w:ascii="Arial" w:hAnsi="Arial" w:cs="Arial"/>
                <w:b/>
                <w:bCs/>
                <w:color w:val="000000"/>
                <w:sz w:val="24"/>
                <w:szCs w:val="24"/>
              </w:rPr>
            </w:pPr>
            <w:r w:rsidRPr="00F30757">
              <w:rPr>
                <w:rFonts w:ascii="Arial" w:hAnsi="Arial" w:cs="Arial"/>
                <w:b/>
                <w:bCs/>
                <w:color w:val="000000"/>
                <w:sz w:val="24"/>
                <w:szCs w:val="24"/>
              </w:rPr>
              <w:t xml:space="preserve">R$ </w:t>
            </w:r>
          </w:p>
        </w:tc>
        <w:tc>
          <w:tcPr>
            <w:tcW w:w="2888" w:type="dxa"/>
            <w:gridSpan w:val="2"/>
          </w:tcPr>
          <w:p w14:paraId="120F5516" w14:textId="77777777" w:rsidR="007D0310" w:rsidRDefault="007D0310" w:rsidP="00321E51">
            <w:pPr>
              <w:jc w:val="center"/>
              <w:rPr>
                <w:rFonts w:ascii="Arial" w:hAnsi="Arial" w:cs="Arial"/>
                <w:b/>
                <w:bCs/>
                <w:color w:val="000000"/>
                <w:sz w:val="24"/>
                <w:szCs w:val="24"/>
              </w:rPr>
            </w:pPr>
            <w:r w:rsidRPr="00627002">
              <w:rPr>
                <w:rFonts w:ascii="Arial" w:hAnsi="Arial" w:cs="Arial"/>
                <w:b/>
                <w:bCs/>
                <w:color w:val="000000"/>
                <w:sz w:val="24"/>
                <w:szCs w:val="24"/>
              </w:rPr>
              <w:t xml:space="preserve">V.G.E. GRUPO 02 </w:t>
            </w:r>
            <w:r>
              <w:rPr>
                <w:rFonts w:ascii="Arial" w:hAnsi="Arial" w:cs="Arial"/>
                <w:b/>
                <w:bCs/>
                <w:color w:val="000000"/>
                <w:sz w:val="24"/>
                <w:szCs w:val="24"/>
              </w:rPr>
              <w:t xml:space="preserve">PARA </w:t>
            </w:r>
            <w:r w:rsidRPr="00627002">
              <w:rPr>
                <w:rFonts w:ascii="Arial" w:hAnsi="Arial" w:cs="Arial"/>
                <w:b/>
                <w:bCs/>
                <w:color w:val="000000"/>
                <w:sz w:val="24"/>
                <w:szCs w:val="24"/>
              </w:rPr>
              <w:t xml:space="preserve">60 MESES = </w:t>
            </w:r>
            <w:r>
              <w:rPr>
                <w:rFonts w:ascii="Arial" w:hAnsi="Arial" w:cs="Arial"/>
                <w:b/>
                <w:bCs/>
                <w:color w:val="000000"/>
                <w:sz w:val="24"/>
                <w:szCs w:val="24"/>
              </w:rPr>
              <w:t xml:space="preserve">R$ </w:t>
            </w:r>
          </w:p>
          <w:p w14:paraId="713FF24C" w14:textId="77777777" w:rsidR="007D0310" w:rsidRPr="00F30757" w:rsidRDefault="007D0310" w:rsidP="00321E51">
            <w:pPr>
              <w:jc w:val="center"/>
              <w:rPr>
                <w:b/>
                <w:bCs/>
                <w:color w:val="000000"/>
                <w:sz w:val="24"/>
                <w:szCs w:val="24"/>
              </w:rPr>
            </w:pPr>
          </w:p>
        </w:tc>
      </w:tr>
      <w:tr w:rsidR="007D0310" w:rsidRPr="009809DC" w14:paraId="7D53127C" w14:textId="77777777" w:rsidTr="00321E51">
        <w:trPr>
          <w:trHeight w:val="492"/>
          <w:jc w:val="center"/>
        </w:trPr>
        <w:tc>
          <w:tcPr>
            <w:tcW w:w="7880" w:type="dxa"/>
            <w:gridSpan w:val="6"/>
          </w:tcPr>
          <w:p w14:paraId="40B2D512" w14:textId="77777777" w:rsidR="007D0310" w:rsidRPr="001D02E3" w:rsidRDefault="007D0310" w:rsidP="00321E51">
            <w:pPr>
              <w:jc w:val="center"/>
              <w:rPr>
                <w:rFonts w:ascii="Arial" w:hAnsi="Arial" w:cs="Arial"/>
                <w:b/>
                <w:bCs/>
                <w:color w:val="000000"/>
                <w:sz w:val="24"/>
                <w:szCs w:val="24"/>
              </w:rPr>
            </w:pPr>
            <w:r w:rsidRPr="001D02E3">
              <w:rPr>
                <w:rFonts w:ascii="Arial" w:hAnsi="Arial" w:cs="Arial"/>
                <w:b/>
                <w:bCs/>
                <w:color w:val="000000"/>
                <w:sz w:val="24"/>
                <w:szCs w:val="24"/>
              </w:rPr>
              <w:t xml:space="preserve">VALOR GLOBAL </w:t>
            </w:r>
            <w:r>
              <w:rPr>
                <w:rFonts w:ascii="Arial" w:hAnsi="Arial" w:cs="Arial"/>
                <w:b/>
                <w:bCs/>
                <w:color w:val="000000"/>
                <w:sz w:val="24"/>
                <w:szCs w:val="24"/>
              </w:rPr>
              <w:t xml:space="preserve">GERAL </w:t>
            </w:r>
            <w:r w:rsidRPr="001D02E3">
              <w:rPr>
                <w:rFonts w:ascii="Arial" w:hAnsi="Arial" w:cs="Arial"/>
                <w:b/>
                <w:bCs/>
                <w:color w:val="000000"/>
                <w:sz w:val="24"/>
                <w:szCs w:val="24"/>
              </w:rPr>
              <w:t>ESTIMADO</w:t>
            </w:r>
            <w:r>
              <w:rPr>
                <w:rFonts w:ascii="Arial" w:hAnsi="Arial" w:cs="Arial"/>
                <w:b/>
                <w:bCs/>
                <w:color w:val="000000"/>
                <w:sz w:val="24"/>
                <w:szCs w:val="24"/>
              </w:rPr>
              <w:t xml:space="preserve"> PARA 12 MESES:</w:t>
            </w:r>
            <w:r w:rsidRPr="001D02E3">
              <w:rPr>
                <w:rFonts w:ascii="Arial" w:hAnsi="Arial" w:cs="Arial"/>
                <w:b/>
                <w:bCs/>
                <w:color w:val="000000"/>
                <w:sz w:val="24"/>
                <w:szCs w:val="24"/>
              </w:rPr>
              <w:t xml:space="preserve"> R$ </w:t>
            </w:r>
          </w:p>
        </w:tc>
        <w:tc>
          <w:tcPr>
            <w:tcW w:w="2888" w:type="dxa"/>
            <w:gridSpan w:val="2"/>
          </w:tcPr>
          <w:p w14:paraId="27A4EE34" w14:textId="77777777" w:rsidR="007D0310" w:rsidRPr="00034538" w:rsidRDefault="007D0310" w:rsidP="00321E51">
            <w:pPr>
              <w:jc w:val="center"/>
              <w:rPr>
                <w:rFonts w:ascii="Arial" w:hAnsi="Arial" w:cs="Arial"/>
                <w:b/>
                <w:bCs/>
                <w:color w:val="000000"/>
                <w:sz w:val="24"/>
                <w:szCs w:val="24"/>
              </w:rPr>
            </w:pPr>
            <w:r w:rsidRPr="00034538">
              <w:rPr>
                <w:rFonts w:ascii="Arial" w:hAnsi="Arial" w:cs="Arial"/>
                <w:b/>
                <w:bCs/>
                <w:color w:val="000000"/>
                <w:sz w:val="24"/>
                <w:szCs w:val="24"/>
              </w:rPr>
              <w:t xml:space="preserve">V.G.G. ESTIMADO PARA 60 MESES: R$ </w:t>
            </w:r>
            <w:r>
              <w:rPr>
                <w:rFonts w:ascii="Arial" w:hAnsi="Arial" w:cs="Arial"/>
                <w:b/>
                <w:bCs/>
                <w:color w:val="000000"/>
                <w:sz w:val="24"/>
                <w:szCs w:val="24"/>
              </w:rPr>
              <w:t xml:space="preserve"> </w:t>
            </w:r>
          </w:p>
        </w:tc>
      </w:tr>
    </w:tbl>
    <w:p w14:paraId="6C822B27" w14:textId="77777777" w:rsidR="007D0310" w:rsidRDefault="007D0310" w:rsidP="005D166B">
      <w:pPr>
        <w:spacing w:line="360" w:lineRule="auto"/>
        <w:jc w:val="both"/>
        <w:rPr>
          <w:rFonts w:eastAsia="Calibri"/>
          <w:color w:val="000000" w:themeColor="text1"/>
          <w:sz w:val="24"/>
          <w:szCs w:val="24"/>
        </w:rPr>
      </w:pPr>
    </w:p>
    <w:p w14:paraId="4FCE0408" w14:textId="58BE7845" w:rsidR="005D166B" w:rsidRPr="005D166B" w:rsidRDefault="00BB1123" w:rsidP="005D166B">
      <w:pPr>
        <w:spacing w:line="360" w:lineRule="auto"/>
        <w:jc w:val="both"/>
        <w:rPr>
          <w:rFonts w:eastAsia="Calibri"/>
          <w:color w:val="000000" w:themeColor="text1"/>
          <w:sz w:val="24"/>
          <w:szCs w:val="24"/>
        </w:rPr>
      </w:pPr>
      <w:r>
        <w:rPr>
          <w:rFonts w:eastAsia="Calibri"/>
          <w:color w:val="000000" w:themeColor="text1"/>
          <w:sz w:val="24"/>
          <w:szCs w:val="24"/>
        </w:rPr>
        <w:t xml:space="preserve">5.2 </w:t>
      </w:r>
      <w:r w:rsidR="005D166B" w:rsidRPr="005D166B">
        <w:rPr>
          <w:rFonts w:eastAsia="Calibri"/>
          <w:color w:val="000000" w:themeColor="text1"/>
          <w:sz w:val="24"/>
          <w:szCs w:val="24"/>
        </w:rPr>
        <w:t xml:space="preserve">O valor global </w:t>
      </w:r>
      <w:r>
        <w:rPr>
          <w:rFonts w:eastAsia="Calibri"/>
          <w:color w:val="000000" w:themeColor="text1"/>
          <w:sz w:val="24"/>
          <w:szCs w:val="24"/>
        </w:rPr>
        <w:t xml:space="preserve">estimado </w:t>
      </w:r>
      <w:r w:rsidR="005D166B" w:rsidRPr="005D166B">
        <w:rPr>
          <w:rFonts w:eastAsia="Calibri"/>
          <w:color w:val="000000" w:themeColor="text1"/>
          <w:sz w:val="24"/>
          <w:szCs w:val="24"/>
        </w:rPr>
        <w:t xml:space="preserve">do presente contrato é de R$ </w:t>
      </w:r>
      <w:proofErr w:type="gramStart"/>
      <w:r w:rsidR="005D166B" w:rsidRPr="005D166B">
        <w:rPr>
          <w:rFonts w:eastAsia="Calibri"/>
          <w:color w:val="000000" w:themeColor="text1"/>
          <w:sz w:val="24"/>
          <w:szCs w:val="24"/>
        </w:rPr>
        <w:t>XXX.XXX,XX</w:t>
      </w:r>
      <w:proofErr w:type="gramEnd"/>
      <w:r w:rsidR="005D166B" w:rsidRPr="005D166B">
        <w:rPr>
          <w:rFonts w:eastAsia="Calibri"/>
          <w:color w:val="000000" w:themeColor="text1"/>
          <w:sz w:val="24"/>
          <w:szCs w:val="24"/>
        </w:rPr>
        <w:t xml:space="preserve"> (valor por extenso), correspondente à estimativa do fornecimento contínuo do objeto durante o período de 60 (sessenta) meses, observados os preços unitários constantes da proposta vencedora, que passam a integrar este instrumento</w:t>
      </w:r>
      <w:r>
        <w:rPr>
          <w:rFonts w:eastAsia="Calibri"/>
          <w:color w:val="000000" w:themeColor="text1"/>
          <w:sz w:val="24"/>
          <w:szCs w:val="24"/>
        </w:rPr>
        <w:t xml:space="preserve">. </w:t>
      </w:r>
    </w:p>
    <w:p w14:paraId="2D7D94D4" w14:textId="77777777" w:rsidR="005D166B" w:rsidRPr="005D166B" w:rsidRDefault="005D166B" w:rsidP="005D166B">
      <w:pPr>
        <w:spacing w:line="360" w:lineRule="auto"/>
        <w:jc w:val="both"/>
        <w:rPr>
          <w:rFonts w:eastAsia="Calibri"/>
          <w:color w:val="000000" w:themeColor="text1"/>
          <w:sz w:val="24"/>
          <w:szCs w:val="24"/>
        </w:rPr>
      </w:pPr>
    </w:p>
    <w:p w14:paraId="45C34E66" w14:textId="27B82869" w:rsidR="005D166B" w:rsidRPr="005D166B" w:rsidRDefault="00BB1123" w:rsidP="005D166B">
      <w:pPr>
        <w:spacing w:line="360" w:lineRule="auto"/>
        <w:jc w:val="both"/>
        <w:rPr>
          <w:rFonts w:eastAsia="Calibri"/>
          <w:color w:val="000000" w:themeColor="text1"/>
          <w:sz w:val="24"/>
          <w:szCs w:val="24"/>
        </w:rPr>
      </w:pPr>
      <w:r>
        <w:rPr>
          <w:rFonts w:eastAsia="Calibri"/>
          <w:color w:val="000000" w:themeColor="text1"/>
          <w:sz w:val="24"/>
          <w:szCs w:val="24"/>
        </w:rPr>
        <w:t xml:space="preserve">5.3 </w:t>
      </w:r>
      <w:r w:rsidR="005D166B" w:rsidRPr="005D166B">
        <w:rPr>
          <w:rFonts w:eastAsia="Calibri"/>
          <w:color w:val="000000" w:themeColor="text1"/>
          <w:sz w:val="24"/>
          <w:szCs w:val="24"/>
        </w:rPr>
        <w:t xml:space="preserve">O pagamento será efetuado </w:t>
      </w:r>
      <w:r>
        <w:rPr>
          <w:rFonts w:eastAsia="Calibri"/>
          <w:color w:val="000000" w:themeColor="text1"/>
          <w:sz w:val="24"/>
          <w:szCs w:val="24"/>
        </w:rPr>
        <w:t>por entrega</w:t>
      </w:r>
      <w:r w:rsidR="005D166B" w:rsidRPr="005D166B">
        <w:rPr>
          <w:rFonts w:eastAsia="Calibri"/>
          <w:color w:val="000000" w:themeColor="text1"/>
          <w:sz w:val="24"/>
          <w:szCs w:val="24"/>
        </w:rPr>
        <w:t xml:space="preserve"> conforme</w:t>
      </w:r>
      <w:r>
        <w:rPr>
          <w:rFonts w:eastAsia="Calibri"/>
          <w:color w:val="000000" w:themeColor="text1"/>
          <w:sz w:val="24"/>
          <w:szCs w:val="24"/>
        </w:rPr>
        <w:t xml:space="preserve"> o efetivo fornecimento</w:t>
      </w:r>
      <w:r w:rsidR="005D166B" w:rsidRPr="005D166B">
        <w:rPr>
          <w:rFonts w:eastAsia="Calibri"/>
          <w:color w:val="000000" w:themeColor="text1"/>
          <w:sz w:val="24"/>
          <w:szCs w:val="24"/>
        </w:rPr>
        <w:t>, condicionado à apresentação da nota fiscal e atesto do setor competente.</w:t>
      </w:r>
    </w:p>
    <w:p w14:paraId="70A38089" w14:textId="77777777" w:rsidR="005D166B" w:rsidRPr="005D166B" w:rsidRDefault="005D166B" w:rsidP="005D166B">
      <w:pPr>
        <w:spacing w:line="360" w:lineRule="auto"/>
        <w:jc w:val="both"/>
        <w:rPr>
          <w:rFonts w:eastAsia="Calibri"/>
          <w:color w:val="000000" w:themeColor="text1"/>
          <w:sz w:val="24"/>
          <w:szCs w:val="24"/>
        </w:rPr>
      </w:pPr>
    </w:p>
    <w:p w14:paraId="31623199" w14:textId="399722EC" w:rsidR="00E94525" w:rsidRDefault="00BB1123" w:rsidP="005D166B">
      <w:pPr>
        <w:spacing w:line="360" w:lineRule="auto"/>
        <w:jc w:val="both"/>
        <w:rPr>
          <w:rFonts w:eastAsia="Calibri"/>
          <w:color w:val="000000" w:themeColor="text1"/>
          <w:sz w:val="24"/>
          <w:szCs w:val="24"/>
        </w:rPr>
      </w:pPr>
      <w:r>
        <w:rPr>
          <w:rFonts w:eastAsia="Calibri"/>
          <w:color w:val="000000" w:themeColor="text1"/>
          <w:sz w:val="24"/>
          <w:szCs w:val="24"/>
        </w:rPr>
        <w:t xml:space="preserve">5.4 </w:t>
      </w:r>
      <w:r w:rsidR="005D166B" w:rsidRPr="005D166B">
        <w:rPr>
          <w:rFonts w:eastAsia="Calibri"/>
          <w:color w:val="000000" w:themeColor="text1"/>
          <w:sz w:val="24"/>
          <w:szCs w:val="24"/>
        </w:rPr>
        <w:t>O valor global ora estimado não implica obrigação de consumo integral, devendo o pagamento restringir-se ao quantitativo efetivamente fornecido, respeitado o limite máximo contratual.</w:t>
      </w:r>
    </w:p>
    <w:p w14:paraId="147C67B7" w14:textId="77777777" w:rsidR="008B543A" w:rsidRDefault="008B543A" w:rsidP="005D166B">
      <w:pPr>
        <w:spacing w:line="360" w:lineRule="auto"/>
        <w:jc w:val="both"/>
        <w:rPr>
          <w:rFonts w:eastAsia="Calibri"/>
          <w:color w:val="000000" w:themeColor="text1"/>
          <w:sz w:val="24"/>
          <w:szCs w:val="24"/>
        </w:rPr>
      </w:pPr>
    </w:p>
    <w:p w14:paraId="6CE5C543"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6 CLÁUSULA SEXTA – CRITÉRIOS DE MEDIÇÃO E DE PAGAMENTO (OS CRITÉRIOS E A PERIODICIDADE DA MEDIÇÃO E O PRAZO PARA LIQUIDAÇÃO E PARA PAGAMENTO).</w:t>
      </w:r>
    </w:p>
    <w:p w14:paraId="45CD91E0" w14:textId="77777777" w:rsidR="00DB0650" w:rsidRPr="004372E5" w:rsidRDefault="00DB0650" w:rsidP="004372E5">
      <w:pPr>
        <w:keepNext/>
        <w:keepLines/>
        <w:tabs>
          <w:tab w:val="left" w:pos="567"/>
        </w:tabs>
        <w:spacing w:line="360" w:lineRule="auto"/>
        <w:ind w:left="360"/>
        <w:jc w:val="both"/>
        <w:outlineLvl w:val="0"/>
        <w:rPr>
          <w:rFonts w:eastAsiaTheme="majorEastAsia"/>
          <w:b/>
          <w:bCs/>
          <w:color w:val="000000" w:themeColor="text1"/>
          <w:sz w:val="24"/>
          <w:szCs w:val="24"/>
        </w:rPr>
      </w:pPr>
    </w:p>
    <w:p w14:paraId="7A6225FF" w14:textId="77777777" w:rsidR="00DB0650" w:rsidRPr="004372E5" w:rsidRDefault="00DB0650" w:rsidP="004372E5">
      <w:pPr>
        <w:spacing w:line="360" w:lineRule="auto"/>
        <w:rPr>
          <w:b/>
          <w:bCs/>
          <w:sz w:val="24"/>
          <w:szCs w:val="24"/>
        </w:rPr>
      </w:pPr>
      <w:r w:rsidRPr="004372E5">
        <w:rPr>
          <w:b/>
          <w:bCs/>
          <w:sz w:val="24"/>
          <w:szCs w:val="24"/>
        </w:rPr>
        <w:t>Recebimento</w:t>
      </w:r>
    </w:p>
    <w:p w14:paraId="14D2F823" w14:textId="77777777" w:rsidR="00291AEC" w:rsidRPr="00291AEC" w:rsidRDefault="00291AEC" w:rsidP="00291AEC">
      <w:pPr>
        <w:pStyle w:val="PargrafodaLista"/>
        <w:numPr>
          <w:ilvl w:val="1"/>
          <w:numId w:val="31"/>
        </w:numPr>
        <w:spacing w:after="0" w:line="360" w:lineRule="auto"/>
        <w:ind w:left="0" w:firstLine="0"/>
        <w:jc w:val="both"/>
        <w:rPr>
          <w:rFonts w:ascii="Arial" w:eastAsia="Arial Unicode MS" w:hAnsi="Arial" w:cs="Arial"/>
          <w:color w:val="000000" w:themeColor="text1"/>
          <w:sz w:val="24"/>
          <w:szCs w:val="24"/>
          <w:lang w:eastAsia="pt-BR"/>
        </w:rPr>
      </w:pPr>
      <w:r w:rsidRPr="00291AEC">
        <w:rPr>
          <w:rFonts w:ascii="Arial" w:eastAsia="Arial Unicode MS" w:hAnsi="Arial" w:cs="Arial"/>
          <w:color w:val="000000" w:themeColor="text1"/>
          <w:sz w:val="24"/>
          <w:szCs w:val="24"/>
          <w:lang w:eastAsia="pt-BR"/>
        </w:rPr>
        <w:t>O pagamento somente será realizado, com base no objeto efetivamente entregue e executado nas condições estabelecidas. Para os itens de Prestação de serviços contínuos de internet fibra ótica os pagamentos serão mensais, em parcelas iguais. Para os itens Instalação e configuração os pagamentos serão realizados em parcelas únicas.</w:t>
      </w:r>
    </w:p>
    <w:p w14:paraId="453711BA" w14:textId="1706025A" w:rsidR="00DB0650" w:rsidRPr="004372E5" w:rsidRDefault="00DB0650" w:rsidP="004372E5">
      <w:pPr>
        <w:numPr>
          <w:ilvl w:val="1"/>
          <w:numId w:val="31"/>
        </w:numPr>
        <w:spacing w:line="360" w:lineRule="auto"/>
        <w:ind w:left="0" w:firstLine="0"/>
        <w:jc w:val="both"/>
        <w:rPr>
          <w:rFonts w:eastAsia="Arial Unicode MS"/>
          <w:color w:val="000000" w:themeColor="text1"/>
          <w:sz w:val="24"/>
          <w:szCs w:val="24"/>
        </w:rPr>
      </w:pPr>
      <w:r w:rsidRPr="004372E5">
        <w:rPr>
          <w:rFonts w:eastAsia="Arial Unicode MS"/>
          <w:bCs/>
          <w:color w:val="000000" w:themeColor="text1"/>
          <w:sz w:val="24"/>
          <w:szCs w:val="24"/>
        </w:rPr>
        <w:t xml:space="preserve">No caso de controvérsia sobre a </w:t>
      </w:r>
      <w:r w:rsidR="00291AEC">
        <w:rPr>
          <w:rFonts w:eastAsia="Arial Unicode MS"/>
          <w:bCs/>
          <w:color w:val="000000" w:themeColor="text1"/>
          <w:sz w:val="24"/>
          <w:szCs w:val="24"/>
        </w:rPr>
        <w:t>execução</w:t>
      </w:r>
      <w:r w:rsidRPr="004372E5">
        <w:rPr>
          <w:rFonts w:eastAsia="Arial Unicode MS"/>
          <w:bCs/>
          <w:color w:val="000000" w:themeColor="text1"/>
          <w:sz w:val="24"/>
          <w:szCs w:val="24"/>
        </w:rPr>
        <w:t xml:space="preserve"> do objeto o mesmo poderá ser rejeitado pelo almoxarife. </w:t>
      </w:r>
    </w:p>
    <w:p w14:paraId="6CAFD446" w14:textId="77777777" w:rsidR="00DB0650" w:rsidRPr="004372E5" w:rsidRDefault="00DB0650" w:rsidP="004372E5">
      <w:pPr>
        <w:numPr>
          <w:ilvl w:val="1"/>
          <w:numId w:val="31"/>
        </w:numPr>
        <w:spacing w:line="360" w:lineRule="auto"/>
        <w:ind w:left="0" w:firstLine="0"/>
        <w:jc w:val="both"/>
        <w:rPr>
          <w:rFonts w:eastAsia="Arial Unicode MS"/>
          <w:color w:val="000000" w:themeColor="text1"/>
          <w:sz w:val="24"/>
          <w:szCs w:val="24"/>
        </w:rPr>
      </w:pPr>
      <w:r w:rsidRPr="004372E5">
        <w:rPr>
          <w:rFonts w:eastAsia="Arial Unicode MS"/>
          <w:color w:val="000000" w:themeColor="text1"/>
          <w:sz w:val="24"/>
          <w:szCs w:val="24"/>
        </w:rPr>
        <w:t xml:space="preserve">O prazo para a solução, pelo contratado, de inconsistências na execução do objeto ou de saneamento da nota fiscal ou de instrumento de cobrança equivalente, </w:t>
      </w:r>
      <w:r w:rsidRPr="004372E5">
        <w:rPr>
          <w:rFonts w:eastAsia="Arial Unicode MS"/>
          <w:color w:val="000000" w:themeColor="text1"/>
          <w:sz w:val="24"/>
          <w:szCs w:val="24"/>
        </w:rPr>
        <w:lastRenderedPageBreak/>
        <w:t>verificadas pela Administração durante a análise prévia à liquidação de despesa, não será computado para os fins do recebimento definitivo.</w:t>
      </w:r>
    </w:p>
    <w:p w14:paraId="306F7B1D" w14:textId="77777777" w:rsidR="00DB0650" w:rsidRPr="004372E5" w:rsidRDefault="00DB0650" w:rsidP="004372E5">
      <w:pPr>
        <w:keepNext/>
        <w:keepLines/>
        <w:tabs>
          <w:tab w:val="left" w:pos="567"/>
        </w:tabs>
        <w:spacing w:line="360" w:lineRule="auto"/>
        <w:ind w:left="357"/>
        <w:jc w:val="both"/>
        <w:outlineLvl w:val="1"/>
        <w:rPr>
          <w:rFonts w:eastAsiaTheme="majorEastAsia"/>
          <w:b/>
          <w:bCs/>
          <w:sz w:val="24"/>
          <w:szCs w:val="24"/>
        </w:rPr>
      </w:pPr>
      <w:r w:rsidRPr="004372E5">
        <w:rPr>
          <w:rFonts w:eastAsiaTheme="majorEastAsia"/>
          <w:b/>
          <w:bCs/>
          <w:sz w:val="24"/>
          <w:szCs w:val="24"/>
        </w:rPr>
        <w:t>Liquidação</w:t>
      </w:r>
    </w:p>
    <w:p w14:paraId="3FD2E0C6"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Recebida a Nota Fiscal ou documento de cobrança equivalente, correrá o prazo de até 05 (cinco) dias úteis para fins de liquidação, na forma desta seção, prorrogáveis por igual período.</w:t>
      </w:r>
    </w:p>
    <w:p w14:paraId="1805F296" w14:textId="672FD12C" w:rsidR="00DB0650" w:rsidRPr="004372E5" w:rsidRDefault="00DB0650" w:rsidP="004372E5">
      <w:pPr>
        <w:numPr>
          <w:ilvl w:val="2"/>
          <w:numId w:val="3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pagamento referente ao fornecimento do objeto deste CONTRATO será efetuado nas seguintes condições: em parcela </w:t>
      </w:r>
      <w:r w:rsidR="00616F86" w:rsidRPr="004372E5">
        <w:rPr>
          <w:rFonts w:eastAsia="Arial Unicode MS"/>
          <w:color w:val="000000"/>
          <w:sz w:val="24"/>
          <w:szCs w:val="24"/>
        </w:rPr>
        <w:t>única</w:t>
      </w:r>
      <w:r w:rsidRPr="004372E5">
        <w:rPr>
          <w:rFonts w:eastAsia="Arial Unicode MS"/>
          <w:color w:val="000000"/>
          <w:sz w:val="24"/>
          <w:szCs w:val="24"/>
        </w:rPr>
        <w:t xml:space="preserve"> em até </w:t>
      </w:r>
      <w:r w:rsidR="00616F86" w:rsidRPr="004372E5">
        <w:rPr>
          <w:rFonts w:eastAsia="Arial Unicode MS"/>
          <w:color w:val="000000"/>
          <w:sz w:val="24"/>
          <w:szCs w:val="24"/>
        </w:rPr>
        <w:t>10</w:t>
      </w:r>
      <w:r w:rsidRPr="004372E5">
        <w:rPr>
          <w:rFonts w:eastAsia="Arial Unicode MS"/>
          <w:color w:val="000000"/>
          <w:sz w:val="24"/>
          <w:szCs w:val="24"/>
        </w:rPr>
        <w:t xml:space="preserve"> (</w:t>
      </w:r>
      <w:r w:rsidR="00616F86" w:rsidRPr="004372E5">
        <w:rPr>
          <w:rFonts w:eastAsia="Arial Unicode MS"/>
          <w:color w:val="000000"/>
          <w:sz w:val="24"/>
          <w:szCs w:val="24"/>
        </w:rPr>
        <w:t>dez</w:t>
      </w:r>
      <w:r w:rsidRPr="004372E5">
        <w:rPr>
          <w:rFonts w:eastAsia="Arial Unicode MS"/>
          <w:color w:val="000000"/>
          <w:sz w:val="24"/>
          <w:szCs w:val="24"/>
        </w:rPr>
        <w:t>) dias úteis a partir da liquidação, mediante apresentação da competente nota fiscal, em consonância com o que foi efetivamente realizado e entregue.</w:t>
      </w:r>
    </w:p>
    <w:p w14:paraId="37381220"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 xml:space="preserve">Para fins de liquidação, o setor competente deverá verificar se a nota fiscal ou instrumento de cobrança equivalente apresentado expressa os elementos necessários e essenciais do documento, tais como: </w:t>
      </w:r>
    </w:p>
    <w:p w14:paraId="7D1C20D9" w14:textId="77777777" w:rsidR="00DB0650" w:rsidRPr="004372E5" w:rsidRDefault="00DB0650" w:rsidP="004372E5">
      <w:pPr>
        <w:numPr>
          <w:ilvl w:val="0"/>
          <w:numId w:val="9"/>
        </w:numPr>
        <w:suppressAutoHyphens/>
        <w:spacing w:line="360" w:lineRule="auto"/>
        <w:ind w:left="0" w:firstLine="0"/>
        <w:contextualSpacing/>
        <w:jc w:val="both"/>
        <w:rPr>
          <w:color w:val="000000"/>
          <w:sz w:val="24"/>
          <w:szCs w:val="24"/>
        </w:rPr>
      </w:pPr>
      <w:r w:rsidRPr="004372E5">
        <w:rPr>
          <w:color w:val="000000"/>
          <w:sz w:val="24"/>
          <w:szCs w:val="24"/>
        </w:rPr>
        <w:t xml:space="preserve">a data da emissão; </w:t>
      </w:r>
    </w:p>
    <w:p w14:paraId="3B25331F" w14:textId="77777777" w:rsidR="00DB0650" w:rsidRPr="004372E5" w:rsidRDefault="00DB0650" w:rsidP="004372E5">
      <w:pPr>
        <w:numPr>
          <w:ilvl w:val="0"/>
          <w:numId w:val="9"/>
        </w:numPr>
        <w:suppressAutoHyphens/>
        <w:spacing w:line="360" w:lineRule="auto"/>
        <w:ind w:left="0" w:firstLine="0"/>
        <w:contextualSpacing/>
        <w:jc w:val="both"/>
        <w:rPr>
          <w:color w:val="000000"/>
          <w:sz w:val="24"/>
          <w:szCs w:val="24"/>
        </w:rPr>
      </w:pPr>
      <w:r w:rsidRPr="004372E5">
        <w:rPr>
          <w:color w:val="000000"/>
          <w:sz w:val="24"/>
          <w:szCs w:val="24"/>
        </w:rPr>
        <w:t xml:space="preserve">os dados do contrato e do órgão contratante; </w:t>
      </w:r>
    </w:p>
    <w:p w14:paraId="1D2703B5" w14:textId="77777777" w:rsidR="00DB0650" w:rsidRPr="004372E5" w:rsidRDefault="00DB0650" w:rsidP="004372E5">
      <w:pPr>
        <w:numPr>
          <w:ilvl w:val="0"/>
          <w:numId w:val="9"/>
        </w:numPr>
        <w:suppressAutoHyphens/>
        <w:spacing w:line="360" w:lineRule="auto"/>
        <w:ind w:left="0" w:firstLine="0"/>
        <w:contextualSpacing/>
        <w:jc w:val="both"/>
        <w:rPr>
          <w:color w:val="000000"/>
          <w:sz w:val="24"/>
          <w:szCs w:val="24"/>
        </w:rPr>
      </w:pPr>
      <w:r w:rsidRPr="004372E5">
        <w:rPr>
          <w:color w:val="000000"/>
          <w:sz w:val="24"/>
          <w:szCs w:val="24"/>
        </w:rPr>
        <w:t xml:space="preserve">o período respectivo de execução do contrato; </w:t>
      </w:r>
    </w:p>
    <w:p w14:paraId="7CC5E941" w14:textId="77777777" w:rsidR="00DB0650" w:rsidRPr="004372E5" w:rsidRDefault="00DB0650" w:rsidP="004372E5">
      <w:pPr>
        <w:numPr>
          <w:ilvl w:val="0"/>
          <w:numId w:val="9"/>
        </w:numPr>
        <w:suppressAutoHyphens/>
        <w:spacing w:line="360" w:lineRule="auto"/>
        <w:ind w:left="0" w:firstLine="0"/>
        <w:contextualSpacing/>
        <w:jc w:val="both"/>
        <w:rPr>
          <w:color w:val="000000"/>
          <w:sz w:val="24"/>
          <w:szCs w:val="24"/>
        </w:rPr>
      </w:pPr>
      <w:r w:rsidRPr="004372E5">
        <w:rPr>
          <w:color w:val="000000"/>
          <w:sz w:val="24"/>
          <w:szCs w:val="24"/>
        </w:rPr>
        <w:t xml:space="preserve">o valor a pagar; e </w:t>
      </w:r>
    </w:p>
    <w:p w14:paraId="4F924CC9" w14:textId="77777777" w:rsidR="00DB0650" w:rsidRPr="004372E5" w:rsidRDefault="00DB0650" w:rsidP="004372E5">
      <w:pPr>
        <w:numPr>
          <w:ilvl w:val="0"/>
          <w:numId w:val="9"/>
        </w:numPr>
        <w:suppressAutoHyphens/>
        <w:spacing w:line="360" w:lineRule="auto"/>
        <w:ind w:left="0" w:firstLine="0"/>
        <w:contextualSpacing/>
        <w:jc w:val="both"/>
        <w:rPr>
          <w:color w:val="000000"/>
          <w:sz w:val="24"/>
          <w:szCs w:val="24"/>
        </w:rPr>
      </w:pPr>
      <w:r w:rsidRPr="004372E5">
        <w:rPr>
          <w:color w:val="000000"/>
          <w:sz w:val="24"/>
          <w:szCs w:val="24"/>
        </w:rPr>
        <w:t>eventual destaque do valor de retenções tributárias cabíveis.</w:t>
      </w:r>
    </w:p>
    <w:p w14:paraId="3A98A3B2"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Calibri"/>
          <w:sz w:val="24"/>
          <w:szCs w:val="24"/>
        </w:rPr>
        <w:t xml:space="preserve"> Havendo erro na apresentação da nota fiscal ou instrumento de cobrança equivalente, ou circunstância que impeça a </w:t>
      </w:r>
      <w:r w:rsidRPr="004372E5">
        <w:rPr>
          <w:rFonts w:eastAsia="Arial Unicode MS"/>
          <w:sz w:val="24"/>
          <w:szCs w:val="24"/>
        </w:rPr>
        <w:t>liquidação da despesa, esta ficará sobrestada até que o contratado providencie as medidas saneadoras, reiniciando-se o prazo após a comprovação da regularização da situação, sem ônus ao contratante;</w:t>
      </w:r>
    </w:p>
    <w:p w14:paraId="0CCCB3FE"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 xml:space="preserve"> A nota fiscal ou instrumento de cobrança equivalente deverá ser obrigatoriamente acompanhado da comprovação da regularidade fiscal.</w:t>
      </w:r>
    </w:p>
    <w:p w14:paraId="2421BFF6"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DCE0C0C"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4B0ED5F"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lastRenderedPageBreak/>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28F1427"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 xml:space="preserve">Persistindo a irregularidade, o contratante deverá adotar as medidas necessárias à rescisão contratual nos autos do processo administrativo correspondente, assegurada ao contratado a ampla defesa. </w:t>
      </w:r>
    </w:p>
    <w:p w14:paraId="3604F050" w14:textId="77777777" w:rsidR="00DB0650" w:rsidRPr="004372E5" w:rsidRDefault="00DB0650" w:rsidP="004372E5">
      <w:pPr>
        <w:keepNext/>
        <w:keepLines/>
        <w:tabs>
          <w:tab w:val="left" w:pos="567"/>
        </w:tabs>
        <w:spacing w:line="360" w:lineRule="auto"/>
        <w:ind w:left="357"/>
        <w:jc w:val="both"/>
        <w:outlineLvl w:val="1"/>
        <w:rPr>
          <w:rFonts w:eastAsiaTheme="majorEastAsia"/>
          <w:b/>
          <w:bCs/>
          <w:sz w:val="24"/>
          <w:szCs w:val="24"/>
        </w:rPr>
      </w:pPr>
      <w:r w:rsidRPr="004372E5">
        <w:rPr>
          <w:rFonts w:eastAsiaTheme="majorEastAsia"/>
          <w:b/>
          <w:bCs/>
          <w:sz w:val="24"/>
          <w:szCs w:val="24"/>
        </w:rPr>
        <w:t>Prazo de pagamento</w:t>
      </w:r>
    </w:p>
    <w:p w14:paraId="76840639" w14:textId="261977D5"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 xml:space="preserve">O pagamento será efetuado no prazo de até </w:t>
      </w:r>
      <w:r w:rsidR="00616F86" w:rsidRPr="004372E5">
        <w:rPr>
          <w:rFonts w:eastAsia="Arial Unicode MS"/>
          <w:sz w:val="24"/>
          <w:szCs w:val="24"/>
        </w:rPr>
        <w:t>10</w:t>
      </w:r>
      <w:r w:rsidRPr="004372E5">
        <w:rPr>
          <w:rFonts w:eastAsia="Arial Unicode MS"/>
          <w:sz w:val="24"/>
          <w:szCs w:val="24"/>
        </w:rPr>
        <w:t xml:space="preserve"> (</w:t>
      </w:r>
      <w:r w:rsidR="00616F86" w:rsidRPr="004372E5">
        <w:rPr>
          <w:rFonts w:eastAsia="Arial Unicode MS"/>
          <w:sz w:val="24"/>
          <w:szCs w:val="24"/>
        </w:rPr>
        <w:t>dez</w:t>
      </w:r>
      <w:r w:rsidRPr="004372E5">
        <w:rPr>
          <w:rFonts w:eastAsia="Arial Unicode MS"/>
          <w:sz w:val="24"/>
          <w:szCs w:val="24"/>
        </w:rPr>
        <w:t>) dias úteis contados da finalização da liquidação da despesa.</w:t>
      </w:r>
    </w:p>
    <w:p w14:paraId="41EFBEC1" w14:textId="77777777" w:rsidR="00DB0650" w:rsidRPr="004372E5" w:rsidRDefault="00DB0650" w:rsidP="004372E5">
      <w:pPr>
        <w:numPr>
          <w:ilvl w:val="1"/>
          <w:numId w:val="31"/>
        </w:numPr>
        <w:spacing w:line="360" w:lineRule="auto"/>
        <w:ind w:left="0" w:firstLine="0"/>
        <w:jc w:val="both"/>
        <w:rPr>
          <w:rFonts w:eastAsia="Arial Unicode MS"/>
          <w:color w:val="000000" w:themeColor="text1"/>
          <w:sz w:val="24"/>
          <w:szCs w:val="24"/>
        </w:rPr>
      </w:pPr>
      <w:r w:rsidRPr="004372E5">
        <w:rPr>
          <w:rFonts w:eastAsia="Arial Unicode MS"/>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4372E5">
        <w:rPr>
          <w:rFonts w:eastAsia="Arial Unicode MS"/>
          <w:color w:val="000000" w:themeColor="text1"/>
          <w:sz w:val="24"/>
          <w:szCs w:val="24"/>
        </w:rPr>
        <w:t>IPCA - Índice Nacional de Preços ao Consumidor Amplo – IBGE.</w:t>
      </w:r>
    </w:p>
    <w:p w14:paraId="2575CA4E" w14:textId="77777777" w:rsidR="00DB0650" w:rsidRPr="004372E5" w:rsidRDefault="00DB0650" w:rsidP="004372E5">
      <w:pPr>
        <w:keepNext/>
        <w:keepLines/>
        <w:tabs>
          <w:tab w:val="left" w:pos="567"/>
        </w:tabs>
        <w:spacing w:line="360" w:lineRule="auto"/>
        <w:ind w:left="357"/>
        <w:jc w:val="both"/>
        <w:outlineLvl w:val="1"/>
        <w:rPr>
          <w:rFonts w:eastAsiaTheme="majorEastAsia"/>
          <w:b/>
          <w:bCs/>
          <w:sz w:val="24"/>
          <w:szCs w:val="24"/>
        </w:rPr>
      </w:pPr>
      <w:r w:rsidRPr="004372E5">
        <w:rPr>
          <w:rFonts w:eastAsiaTheme="majorEastAsia"/>
          <w:b/>
          <w:bCs/>
          <w:sz w:val="24"/>
          <w:szCs w:val="24"/>
        </w:rPr>
        <w:t>Forma de pagamento</w:t>
      </w:r>
    </w:p>
    <w:p w14:paraId="32DEE429"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O pagamento será realizado por meio de ordem bancária, para crédito em banco, agência e conta corrente indicados pelo contratado ou mediante boleto bancário.</w:t>
      </w:r>
    </w:p>
    <w:p w14:paraId="2BE3B9DC"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Quando do pagamento, será efetuada a retenção tributária prevista na legislação aplicável.</w:t>
      </w:r>
    </w:p>
    <w:p w14:paraId="5A5DF2E7" w14:textId="77777777" w:rsidR="00DB0650" w:rsidRPr="004372E5" w:rsidRDefault="00DB0650" w:rsidP="004372E5">
      <w:pPr>
        <w:numPr>
          <w:ilvl w:val="2"/>
          <w:numId w:val="31"/>
        </w:numPr>
        <w:spacing w:line="360" w:lineRule="auto"/>
        <w:ind w:left="0" w:firstLine="0"/>
        <w:jc w:val="both"/>
        <w:rPr>
          <w:rFonts w:eastAsia="Arial Unicode MS"/>
          <w:color w:val="000000"/>
          <w:sz w:val="24"/>
          <w:szCs w:val="24"/>
        </w:rPr>
      </w:pPr>
      <w:r w:rsidRPr="004372E5">
        <w:rPr>
          <w:rFonts w:eastAsia="Arial Unicode MS"/>
          <w:color w:val="000000"/>
          <w:sz w:val="24"/>
          <w:szCs w:val="24"/>
        </w:rPr>
        <w:t>Independentemente do percentual de tributo inserido na planilha, quando houver, serão retidos na fonte, quando da realização do pagamento, os percentuais estabelecidos na legislação vigente.</w:t>
      </w:r>
    </w:p>
    <w:p w14:paraId="613C7AC8" w14:textId="77777777" w:rsidR="00DB0650" w:rsidRPr="004372E5"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683F35F4" w14:textId="77777777" w:rsidR="00DB0650" w:rsidRDefault="00DB0650" w:rsidP="004372E5">
      <w:pPr>
        <w:numPr>
          <w:ilvl w:val="1"/>
          <w:numId w:val="31"/>
        </w:numPr>
        <w:spacing w:line="360" w:lineRule="auto"/>
        <w:ind w:left="0" w:firstLine="0"/>
        <w:jc w:val="both"/>
        <w:rPr>
          <w:rFonts w:eastAsia="Arial Unicode MS"/>
          <w:sz w:val="24"/>
          <w:szCs w:val="24"/>
        </w:rPr>
      </w:pPr>
      <w:r w:rsidRPr="004372E5">
        <w:rPr>
          <w:rFonts w:eastAsia="Arial Unicode MS"/>
          <w:sz w:val="24"/>
          <w:szCs w:val="24"/>
        </w:rPr>
        <w:t xml:space="preserve">Não será admitida a antecipação de pagamento. </w:t>
      </w:r>
    </w:p>
    <w:p w14:paraId="7A0D3F99" w14:textId="77777777" w:rsidR="008B543A" w:rsidRPr="004372E5" w:rsidRDefault="008B543A" w:rsidP="00BB1123">
      <w:pPr>
        <w:spacing w:line="360" w:lineRule="auto"/>
        <w:jc w:val="both"/>
        <w:rPr>
          <w:rFonts w:eastAsia="Arial Unicode MS"/>
          <w:sz w:val="24"/>
          <w:szCs w:val="24"/>
        </w:rPr>
      </w:pPr>
    </w:p>
    <w:p w14:paraId="5C05AFAD" w14:textId="77777777" w:rsidR="00DB0650" w:rsidRPr="004372E5" w:rsidRDefault="00DB0650" w:rsidP="004372E5">
      <w:pPr>
        <w:keepNext/>
        <w:keepLines/>
        <w:numPr>
          <w:ilvl w:val="0"/>
          <w:numId w:val="21"/>
        </w:numPr>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SÉTIMA – DO REGIME ESPECIAL.</w:t>
      </w:r>
    </w:p>
    <w:p w14:paraId="6131581D" w14:textId="77777777" w:rsidR="00DB0650" w:rsidRPr="004372E5" w:rsidRDefault="00DB0650" w:rsidP="004372E5">
      <w:pPr>
        <w:spacing w:line="360" w:lineRule="auto"/>
        <w:rPr>
          <w:color w:val="000000" w:themeColor="text1"/>
          <w:sz w:val="24"/>
          <w:szCs w:val="24"/>
        </w:rPr>
      </w:pPr>
    </w:p>
    <w:p w14:paraId="3D0E2953" w14:textId="77777777" w:rsidR="00DB0650" w:rsidRDefault="00DB0650" w:rsidP="004372E5">
      <w:pPr>
        <w:numPr>
          <w:ilvl w:val="1"/>
          <w:numId w:val="21"/>
        </w:numPr>
        <w:spacing w:line="360" w:lineRule="auto"/>
        <w:ind w:left="0" w:firstLine="0"/>
        <w:jc w:val="both"/>
        <w:rPr>
          <w:rFonts w:eastAsia="Arial Unicode MS"/>
          <w:sz w:val="24"/>
          <w:szCs w:val="24"/>
        </w:rPr>
      </w:pPr>
      <w:r w:rsidRPr="004372E5">
        <w:rPr>
          <w:rFonts w:eastAsia="Arial Unicode MS"/>
          <w:sz w:val="24"/>
          <w:szCs w:val="24"/>
        </w:rPr>
        <w:t xml:space="preserve">O contratado não sofrerá a retenção tributária quanto aos impostos e contribuições abrangidos por regime especial, caso comprove. No entanto, o </w:t>
      </w:r>
      <w:r w:rsidRPr="004372E5">
        <w:rPr>
          <w:rFonts w:eastAsia="Arial Unicode MS"/>
          <w:sz w:val="24"/>
          <w:szCs w:val="24"/>
        </w:rPr>
        <w:lastRenderedPageBreak/>
        <w:t>pagamento ficará condicionado à apresentação de comprovação, por meio de documento oficial, de que faz jus ao tratamento tributário favorecido previsto em Lei Complementar.</w:t>
      </w:r>
    </w:p>
    <w:p w14:paraId="18E1D6A5" w14:textId="77777777" w:rsidR="00BB1123" w:rsidRPr="004372E5" w:rsidRDefault="00BB1123" w:rsidP="00BB1123">
      <w:pPr>
        <w:spacing w:line="360" w:lineRule="auto"/>
        <w:jc w:val="both"/>
        <w:rPr>
          <w:rFonts w:eastAsia="Arial Unicode MS"/>
          <w:sz w:val="24"/>
          <w:szCs w:val="24"/>
        </w:rPr>
      </w:pPr>
    </w:p>
    <w:p w14:paraId="6354385B" w14:textId="77777777" w:rsidR="00DB0650" w:rsidRPr="004372E5" w:rsidRDefault="00DB0650" w:rsidP="004372E5">
      <w:pPr>
        <w:keepNext/>
        <w:keepLines/>
        <w:numPr>
          <w:ilvl w:val="0"/>
          <w:numId w:val="21"/>
        </w:numPr>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OITAVA – DATA-BASE E A PERIODICIDADE DO REAJUSTAMENTO DE PREÇOS.</w:t>
      </w:r>
    </w:p>
    <w:p w14:paraId="3102E7C8" w14:textId="77777777" w:rsidR="00DB0650" w:rsidRPr="004372E5" w:rsidRDefault="00DB0650" w:rsidP="004372E5">
      <w:pPr>
        <w:spacing w:line="360" w:lineRule="auto"/>
        <w:jc w:val="both"/>
        <w:rPr>
          <w:color w:val="000000" w:themeColor="text1"/>
          <w:sz w:val="24"/>
          <w:szCs w:val="24"/>
        </w:rPr>
      </w:pPr>
    </w:p>
    <w:p w14:paraId="652671B0" w14:textId="77777777" w:rsidR="00BB1123" w:rsidRPr="004372E5" w:rsidRDefault="00DB0650" w:rsidP="00BB1123">
      <w:pPr>
        <w:spacing w:line="360" w:lineRule="auto"/>
        <w:jc w:val="both"/>
        <w:rPr>
          <w:rFonts w:eastAsia="Calibri"/>
          <w:color w:val="000000" w:themeColor="text1"/>
          <w:sz w:val="24"/>
          <w:szCs w:val="24"/>
          <w:lang w:val="x-none"/>
        </w:rPr>
      </w:pPr>
      <w:r w:rsidRPr="004372E5">
        <w:rPr>
          <w:color w:val="000000" w:themeColor="text1"/>
          <w:sz w:val="24"/>
          <w:szCs w:val="24"/>
        </w:rPr>
        <w:t xml:space="preserve">8.1 </w:t>
      </w:r>
      <w:r w:rsidR="000D324B" w:rsidRPr="004372E5">
        <w:rPr>
          <w:rFonts w:eastAsia="Calibri"/>
          <w:b/>
          <w:bCs/>
          <w:color w:val="000000" w:themeColor="text1"/>
          <w:sz w:val="24"/>
          <w:szCs w:val="24"/>
        </w:rPr>
        <w:t>Vigência:</w:t>
      </w:r>
      <w:r w:rsidR="000D324B" w:rsidRPr="004372E5">
        <w:rPr>
          <w:rFonts w:eastAsia="Calibri"/>
          <w:color w:val="000000" w:themeColor="text1"/>
          <w:sz w:val="24"/>
          <w:szCs w:val="24"/>
        </w:rPr>
        <w:t xml:space="preserve"> </w:t>
      </w:r>
      <w:bookmarkStart w:id="23" w:name="_Hlk207721064"/>
      <w:r w:rsidR="000D324B" w:rsidRPr="004372E5">
        <w:rPr>
          <w:rFonts w:eastAsia="Calibri"/>
          <w:color w:val="000000" w:themeColor="text1"/>
          <w:sz w:val="24"/>
          <w:szCs w:val="24"/>
        </w:rPr>
        <w:t>O contrato terá como vigência inicial um período de cinco anos, contados da data de sua assinatura consignada pela última assinatura digital aposta no Contrato, podendo ser prorrogado sucessivamente (não necessariamente por igual período) até a vigência máxima de dez anos</w:t>
      </w:r>
      <w:r w:rsidR="00BB1123">
        <w:rPr>
          <w:rFonts w:eastAsia="Calibri"/>
          <w:color w:val="000000" w:themeColor="text1"/>
          <w:sz w:val="24"/>
          <w:szCs w:val="24"/>
        </w:rPr>
        <w:t xml:space="preserve">. </w:t>
      </w:r>
      <w:r w:rsidR="00BB1123" w:rsidRPr="004372E5">
        <w:rPr>
          <w:rFonts w:eastAsia="Calibri"/>
          <w:color w:val="000000" w:themeColor="text1"/>
          <w:sz w:val="24"/>
          <w:szCs w:val="24"/>
          <w:lang w:val="x-none"/>
        </w:rPr>
        <w:t>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7878195B" w14:textId="0EE46AD2" w:rsidR="000D324B" w:rsidRPr="004372E5" w:rsidRDefault="000D324B" w:rsidP="004372E5">
      <w:pPr>
        <w:spacing w:line="360" w:lineRule="auto"/>
        <w:jc w:val="both"/>
        <w:rPr>
          <w:rFonts w:eastAsia="Calibri"/>
          <w:color w:val="000000" w:themeColor="text1"/>
          <w:sz w:val="24"/>
          <w:szCs w:val="24"/>
        </w:rPr>
      </w:pPr>
    </w:p>
    <w:p w14:paraId="6BE2B3C2" w14:textId="5455C72B" w:rsidR="00BB1123" w:rsidRPr="004372E5" w:rsidRDefault="000D324B" w:rsidP="00BB1123">
      <w:pPr>
        <w:spacing w:line="360" w:lineRule="auto"/>
        <w:jc w:val="both"/>
        <w:rPr>
          <w:rFonts w:eastAsia="Calibri"/>
          <w:color w:val="000000" w:themeColor="text1"/>
          <w:sz w:val="24"/>
          <w:szCs w:val="24"/>
          <w:lang w:val="x-none"/>
        </w:rPr>
      </w:pPr>
      <w:r w:rsidRPr="004372E5">
        <w:rPr>
          <w:rFonts w:eastAsia="Calibri"/>
          <w:color w:val="000000" w:themeColor="text1"/>
          <w:sz w:val="24"/>
          <w:szCs w:val="24"/>
        </w:rPr>
        <w:t xml:space="preserve">8.2 </w:t>
      </w:r>
      <w:r w:rsidRPr="004372E5">
        <w:rPr>
          <w:rFonts w:eastAsia="Calibri"/>
          <w:b/>
          <w:bCs/>
          <w:color w:val="000000" w:themeColor="text1"/>
          <w:sz w:val="24"/>
          <w:szCs w:val="24"/>
        </w:rPr>
        <w:t>Renovação:</w:t>
      </w:r>
      <w:r w:rsidRPr="004372E5">
        <w:rPr>
          <w:rFonts w:eastAsia="Calibri"/>
          <w:color w:val="000000" w:themeColor="text1"/>
          <w:sz w:val="24"/>
          <w:szCs w:val="24"/>
        </w:rPr>
        <w:t xml:space="preserve"> O contrato terá como vigência inicial um período de cinco anos, contados da data de sua assinatura consignada pela última assinatura digital aposta no Contrato, podendo ser prorrogado sucessivamente (não necessariamente por igual período) até a vigência máxima de dez anos.</w:t>
      </w:r>
      <w:r w:rsidR="00BB1123" w:rsidRPr="00BB1123">
        <w:rPr>
          <w:rFonts w:eastAsia="Calibri"/>
          <w:color w:val="000000" w:themeColor="text1"/>
          <w:sz w:val="24"/>
          <w:szCs w:val="24"/>
          <w:lang w:val="x-none"/>
        </w:rPr>
        <w:t xml:space="preserve"> </w:t>
      </w:r>
      <w:r w:rsidR="00BB1123" w:rsidRPr="004372E5">
        <w:rPr>
          <w:rFonts w:eastAsia="Calibri"/>
          <w:color w:val="000000" w:themeColor="text1"/>
          <w:sz w:val="24"/>
          <w:szCs w:val="24"/>
          <w:lang w:val="x-none"/>
        </w:rPr>
        <w:t>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bookmarkEnd w:id="23"/>
    <w:p w14:paraId="15970FA5" w14:textId="77777777" w:rsidR="000D324B" w:rsidRPr="004372E5" w:rsidRDefault="000D324B" w:rsidP="004372E5">
      <w:pPr>
        <w:spacing w:line="360" w:lineRule="auto"/>
        <w:jc w:val="both"/>
        <w:rPr>
          <w:rFonts w:eastAsia="Calibri"/>
          <w:color w:val="000000" w:themeColor="text1"/>
          <w:sz w:val="24"/>
          <w:szCs w:val="24"/>
        </w:rPr>
      </w:pPr>
    </w:p>
    <w:p w14:paraId="5F3FEE0D" w14:textId="6B4B0EFE" w:rsidR="000D324B" w:rsidRPr="004372E5" w:rsidRDefault="000D324B" w:rsidP="004372E5">
      <w:pPr>
        <w:spacing w:line="360" w:lineRule="auto"/>
        <w:jc w:val="both"/>
        <w:rPr>
          <w:rFonts w:eastAsia="Calibri"/>
          <w:color w:val="000000" w:themeColor="text1"/>
          <w:sz w:val="24"/>
          <w:szCs w:val="24"/>
        </w:rPr>
      </w:pPr>
      <w:r w:rsidRPr="004372E5">
        <w:rPr>
          <w:rFonts w:eastAsia="Calibri"/>
          <w:color w:val="000000" w:themeColor="text1"/>
          <w:sz w:val="24"/>
          <w:szCs w:val="24"/>
        </w:rPr>
        <w:t xml:space="preserve">8.3 </w:t>
      </w:r>
      <w:r w:rsidRPr="004372E5">
        <w:rPr>
          <w:rFonts w:eastAsia="Calibri"/>
          <w:b/>
          <w:bCs/>
          <w:color w:val="000000" w:themeColor="text1"/>
          <w:sz w:val="24"/>
          <w:szCs w:val="24"/>
        </w:rPr>
        <w:t>Do reajustamento:</w:t>
      </w:r>
      <w:r w:rsidRPr="004372E5">
        <w:rPr>
          <w:rFonts w:eastAsia="Calibri"/>
          <w:color w:val="000000" w:themeColor="text1"/>
          <w:sz w:val="24"/>
          <w:szCs w:val="24"/>
        </w:rPr>
        <w:t xml:space="preserve"> O reajustamento de preços será baseado no IPCA - Índice Nacional de Preços ao Consumidor Amplo, ou em qualquer outro índice oficial que venha a substituí-lo. A data-base para o reajuste será a data de elaboração do orçamento estimado.</w:t>
      </w:r>
    </w:p>
    <w:p w14:paraId="329C6302" w14:textId="77777777" w:rsidR="000D324B" w:rsidRPr="004372E5" w:rsidRDefault="000D324B" w:rsidP="004372E5">
      <w:pPr>
        <w:spacing w:line="360" w:lineRule="auto"/>
        <w:jc w:val="both"/>
        <w:rPr>
          <w:rFonts w:eastAsia="Calibri"/>
          <w:color w:val="000000" w:themeColor="text1"/>
          <w:sz w:val="24"/>
          <w:szCs w:val="24"/>
        </w:rPr>
      </w:pPr>
    </w:p>
    <w:p w14:paraId="348F07FD" w14:textId="4F01F35E" w:rsidR="000D324B" w:rsidRPr="004372E5" w:rsidRDefault="000D324B" w:rsidP="004372E5">
      <w:pPr>
        <w:spacing w:line="360" w:lineRule="auto"/>
        <w:jc w:val="both"/>
        <w:rPr>
          <w:rFonts w:eastAsia="Calibri"/>
          <w:color w:val="000000" w:themeColor="text1"/>
          <w:sz w:val="24"/>
          <w:szCs w:val="24"/>
        </w:rPr>
      </w:pPr>
      <w:r w:rsidRPr="004372E5">
        <w:rPr>
          <w:rFonts w:eastAsia="Calibri"/>
          <w:color w:val="000000" w:themeColor="text1"/>
          <w:sz w:val="24"/>
          <w:szCs w:val="24"/>
        </w:rPr>
        <w:t xml:space="preserve">8.4 </w:t>
      </w:r>
      <w:r w:rsidRPr="004372E5">
        <w:rPr>
          <w:rFonts w:eastAsia="Calibri"/>
          <w:b/>
          <w:bCs/>
          <w:color w:val="000000" w:themeColor="text1"/>
          <w:sz w:val="24"/>
          <w:szCs w:val="24"/>
        </w:rPr>
        <w:t xml:space="preserve">Da extinção: </w:t>
      </w:r>
      <w:r w:rsidRPr="004372E5">
        <w:rPr>
          <w:rFonts w:eastAsia="Calibri"/>
          <w:color w:val="000000" w:themeColor="text1"/>
          <w:sz w:val="24"/>
          <w:szCs w:val="24"/>
        </w:rPr>
        <w:t>Em conformidade com o artigo 106 da Lei Federal 14.133/2021 a CONTRATANTE terá a opção de extinguir o contrato, sem ônus, quando não dispuser de créditos orçamentários para sua continuidade ou quando entender que o contrato não mais lhe oferece vantagem, observado, ainda, o parágrafo primeiro do mesmo diploma legal.</w:t>
      </w:r>
    </w:p>
    <w:p w14:paraId="6E323A97" w14:textId="77777777" w:rsidR="000D324B" w:rsidRPr="004372E5" w:rsidRDefault="000D324B" w:rsidP="004372E5">
      <w:pPr>
        <w:spacing w:line="360" w:lineRule="auto"/>
        <w:jc w:val="both"/>
        <w:rPr>
          <w:color w:val="000000" w:themeColor="text1"/>
          <w:sz w:val="24"/>
          <w:szCs w:val="24"/>
        </w:rPr>
      </w:pPr>
    </w:p>
    <w:p w14:paraId="02400732" w14:textId="77777777" w:rsidR="00DB0650" w:rsidRPr="004372E5" w:rsidRDefault="00DB0650" w:rsidP="004372E5">
      <w:pPr>
        <w:keepNext/>
        <w:keepLines/>
        <w:numPr>
          <w:ilvl w:val="0"/>
          <w:numId w:val="21"/>
        </w:numPr>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NONA – DAS INFRAÇÕES ADMINISTRATIVAS E SANÇÕES</w:t>
      </w:r>
    </w:p>
    <w:p w14:paraId="6D60A975"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p>
    <w:p w14:paraId="3051D25C" w14:textId="77777777" w:rsidR="00DB0650" w:rsidRPr="004372E5" w:rsidRDefault="00DB0650" w:rsidP="004372E5">
      <w:pPr>
        <w:spacing w:line="360" w:lineRule="auto"/>
        <w:contextualSpacing/>
        <w:jc w:val="both"/>
        <w:rPr>
          <w:sz w:val="24"/>
          <w:szCs w:val="24"/>
        </w:rPr>
      </w:pPr>
      <w:r w:rsidRPr="004372E5">
        <w:rPr>
          <w:sz w:val="24"/>
          <w:szCs w:val="24"/>
        </w:rPr>
        <w:t>9.1</w:t>
      </w:r>
      <w:r w:rsidRPr="004372E5">
        <w:rPr>
          <w:sz w:val="24"/>
          <w:szCs w:val="24"/>
        </w:rPr>
        <w:tab/>
        <w:t>Comete infração administrativa, nos termos da Lei nº 14.133, de 2021, a CONTRATADA que:</w:t>
      </w:r>
    </w:p>
    <w:p w14:paraId="4DFFF0B5" w14:textId="77777777" w:rsidR="00DB0650" w:rsidRPr="004372E5" w:rsidRDefault="00DB0650" w:rsidP="004372E5">
      <w:pPr>
        <w:spacing w:line="360" w:lineRule="auto"/>
        <w:contextualSpacing/>
        <w:jc w:val="both"/>
        <w:rPr>
          <w:sz w:val="24"/>
          <w:szCs w:val="24"/>
        </w:rPr>
      </w:pPr>
      <w:r w:rsidRPr="004372E5">
        <w:rPr>
          <w:sz w:val="24"/>
          <w:szCs w:val="24"/>
        </w:rPr>
        <w:t>a)</w:t>
      </w:r>
      <w:r w:rsidRPr="004372E5">
        <w:rPr>
          <w:sz w:val="24"/>
          <w:szCs w:val="24"/>
        </w:rPr>
        <w:tab/>
        <w:t>der causa à inexecução parcial do contrato;</w:t>
      </w:r>
    </w:p>
    <w:p w14:paraId="6EC22F0F" w14:textId="77777777" w:rsidR="00DB0650" w:rsidRPr="004372E5" w:rsidRDefault="00DB0650" w:rsidP="004372E5">
      <w:pPr>
        <w:spacing w:line="360" w:lineRule="auto"/>
        <w:contextualSpacing/>
        <w:jc w:val="both"/>
        <w:rPr>
          <w:sz w:val="24"/>
          <w:szCs w:val="24"/>
        </w:rPr>
      </w:pPr>
      <w:r w:rsidRPr="004372E5">
        <w:rPr>
          <w:sz w:val="24"/>
          <w:szCs w:val="24"/>
        </w:rPr>
        <w:t>b)</w:t>
      </w:r>
      <w:r w:rsidRPr="004372E5">
        <w:rPr>
          <w:sz w:val="24"/>
          <w:szCs w:val="24"/>
        </w:rPr>
        <w:tab/>
        <w:t>der causa à inexecução parcial do contrato que cause grave dano à Administração ou ao funcionamento dos serviços públicos ou ao interesse coletivo;</w:t>
      </w:r>
    </w:p>
    <w:p w14:paraId="2A945474" w14:textId="77777777" w:rsidR="00DB0650" w:rsidRPr="004372E5" w:rsidRDefault="00DB0650" w:rsidP="004372E5">
      <w:pPr>
        <w:spacing w:line="360" w:lineRule="auto"/>
        <w:contextualSpacing/>
        <w:jc w:val="both"/>
        <w:rPr>
          <w:sz w:val="24"/>
          <w:szCs w:val="24"/>
        </w:rPr>
      </w:pPr>
      <w:r w:rsidRPr="004372E5">
        <w:rPr>
          <w:sz w:val="24"/>
          <w:szCs w:val="24"/>
        </w:rPr>
        <w:t>c)</w:t>
      </w:r>
      <w:r w:rsidRPr="004372E5">
        <w:rPr>
          <w:sz w:val="24"/>
          <w:szCs w:val="24"/>
        </w:rPr>
        <w:tab/>
        <w:t>der causa à inexecução total do contrato;</w:t>
      </w:r>
    </w:p>
    <w:p w14:paraId="17789F50" w14:textId="77777777" w:rsidR="00DB0650" w:rsidRPr="004372E5" w:rsidRDefault="00DB0650" w:rsidP="004372E5">
      <w:pPr>
        <w:spacing w:line="360" w:lineRule="auto"/>
        <w:contextualSpacing/>
        <w:jc w:val="both"/>
        <w:rPr>
          <w:sz w:val="24"/>
          <w:szCs w:val="24"/>
        </w:rPr>
      </w:pPr>
      <w:r w:rsidRPr="004372E5">
        <w:rPr>
          <w:sz w:val="24"/>
          <w:szCs w:val="24"/>
        </w:rPr>
        <w:t>d)</w:t>
      </w:r>
      <w:r w:rsidRPr="004372E5">
        <w:rPr>
          <w:sz w:val="24"/>
          <w:szCs w:val="24"/>
        </w:rPr>
        <w:tab/>
        <w:t>deixar de entregar a documentação exigida para o certame;</w:t>
      </w:r>
    </w:p>
    <w:p w14:paraId="09848A3F" w14:textId="77777777" w:rsidR="00DB0650" w:rsidRPr="004372E5" w:rsidRDefault="00DB0650" w:rsidP="004372E5">
      <w:pPr>
        <w:spacing w:line="360" w:lineRule="auto"/>
        <w:contextualSpacing/>
        <w:jc w:val="both"/>
        <w:rPr>
          <w:sz w:val="24"/>
          <w:szCs w:val="24"/>
        </w:rPr>
      </w:pPr>
      <w:r w:rsidRPr="004372E5">
        <w:rPr>
          <w:sz w:val="24"/>
          <w:szCs w:val="24"/>
        </w:rPr>
        <w:t>e)</w:t>
      </w:r>
      <w:r w:rsidRPr="004372E5">
        <w:rPr>
          <w:sz w:val="24"/>
          <w:szCs w:val="24"/>
        </w:rPr>
        <w:tab/>
        <w:t>não mantiver a proposta, salvo em decorrência de fato superveniente devidamente justificado;</w:t>
      </w:r>
    </w:p>
    <w:p w14:paraId="3CB83F9F" w14:textId="77777777" w:rsidR="00DB0650" w:rsidRPr="004372E5" w:rsidRDefault="00DB0650" w:rsidP="004372E5">
      <w:pPr>
        <w:spacing w:line="360" w:lineRule="auto"/>
        <w:contextualSpacing/>
        <w:jc w:val="both"/>
        <w:rPr>
          <w:sz w:val="24"/>
          <w:szCs w:val="24"/>
        </w:rPr>
      </w:pPr>
      <w:r w:rsidRPr="004372E5">
        <w:rPr>
          <w:sz w:val="24"/>
          <w:szCs w:val="24"/>
        </w:rPr>
        <w:t>f)</w:t>
      </w:r>
      <w:r w:rsidRPr="004372E5">
        <w:rPr>
          <w:sz w:val="24"/>
          <w:szCs w:val="24"/>
        </w:rPr>
        <w:tab/>
        <w:t>não celebrar o contrato ou não entregar a documentação exigida para a contratação, quando convocado dentro do prazo de validade de sua proposta;</w:t>
      </w:r>
    </w:p>
    <w:p w14:paraId="036D7B1A" w14:textId="77777777" w:rsidR="00DB0650" w:rsidRPr="004372E5" w:rsidRDefault="00DB0650" w:rsidP="004372E5">
      <w:pPr>
        <w:spacing w:line="360" w:lineRule="auto"/>
        <w:contextualSpacing/>
        <w:jc w:val="both"/>
        <w:rPr>
          <w:sz w:val="24"/>
          <w:szCs w:val="24"/>
        </w:rPr>
      </w:pPr>
      <w:r w:rsidRPr="004372E5">
        <w:rPr>
          <w:sz w:val="24"/>
          <w:szCs w:val="24"/>
        </w:rPr>
        <w:t>g)</w:t>
      </w:r>
      <w:r w:rsidRPr="004372E5">
        <w:rPr>
          <w:sz w:val="24"/>
          <w:szCs w:val="24"/>
        </w:rPr>
        <w:tab/>
        <w:t>ensejar o retardamento da execução ou da entrega do objeto da contratação sem motivo justificado;</w:t>
      </w:r>
    </w:p>
    <w:p w14:paraId="1A183ABC" w14:textId="77777777" w:rsidR="00DB0650" w:rsidRPr="004372E5" w:rsidRDefault="00DB0650" w:rsidP="004372E5">
      <w:pPr>
        <w:spacing w:line="360" w:lineRule="auto"/>
        <w:contextualSpacing/>
        <w:jc w:val="both"/>
        <w:rPr>
          <w:sz w:val="24"/>
          <w:szCs w:val="24"/>
        </w:rPr>
      </w:pPr>
      <w:r w:rsidRPr="004372E5">
        <w:rPr>
          <w:sz w:val="24"/>
          <w:szCs w:val="24"/>
        </w:rPr>
        <w:t>h)</w:t>
      </w:r>
      <w:r w:rsidRPr="004372E5">
        <w:rPr>
          <w:sz w:val="24"/>
          <w:szCs w:val="24"/>
        </w:rPr>
        <w:tab/>
        <w:t>apresentar declaração ou documentação falsa exigida para o certame ou prestar declaração falsa durante a dispensa eletrônica ou execução do contrato;</w:t>
      </w:r>
    </w:p>
    <w:p w14:paraId="2E92112B" w14:textId="77777777" w:rsidR="00DB0650" w:rsidRPr="004372E5" w:rsidRDefault="00DB0650" w:rsidP="004372E5">
      <w:pPr>
        <w:spacing w:line="360" w:lineRule="auto"/>
        <w:contextualSpacing/>
        <w:jc w:val="both"/>
        <w:rPr>
          <w:sz w:val="24"/>
          <w:szCs w:val="24"/>
        </w:rPr>
      </w:pPr>
      <w:r w:rsidRPr="004372E5">
        <w:rPr>
          <w:sz w:val="24"/>
          <w:szCs w:val="24"/>
        </w:rPr>
        <w:t>i)</w:t>
      </w:r>
      <w:r w:rsidRPr="004372E5">
        <w:rPr>
          <w:sz w:val="24"/>
          <w:szCs w:val="24"/>
        </w:rPr>
        <w:tab/>
        <w:t>fraudar a contratação ou praticar ato fraudulento na execução do contrato;</w:t>
      </w:r>
    </w:p>
    <w:p w14:paraId="34A9746A" w14:textId="77777777" w:rsidR="00DB0650" w:rsidRPr="004372E5" w:rsidRDefault="00DB0650" w:rsidP="004372E5">
      <w:pPr>
        <w:spacing w:line="360" w:lineRule="auto"/>
        <w:contextualSpacing/>
        <w:jc w:val="both"/>
        <w:rPr>
          <w:sz w:val="24"/>
          <w:szCs w:val="24"/>
        </w:rPr>
      </w:pPr>
      <w:r w:rsidRPr="004372E5">
        <w:rPr>
          <w:sz w:val="24"/>
          <w:szCs w:val="24"/>
        </w:rPr>
        <w:t>h) comportar-se de modo inidôneo ou cometer fraude de qualquer natureza;</w:t>
      </w:r>
    </w:p>
    <w:p w14:paraId="63E3DF85" w14:textId="77777777" w:rsidR="00DB0650" w:rsidRPr="004372E5" w:rsidRDefault="00DB0650" w:rsidP="004372E5">
      <w:pPr>
        <w:spacing w:line="360" w:lineRule="auto"/>
        <w:contextualSpacing/>
        <w:jc w:val="both"/>
        <w:rPr>
          <w:sz w:val="24"/>
          <w:szCs w:val="24"/>
        </w:rPr>
      </w:pPr>
      <w:r w:rsidRPr="004372E5">
        <w:rPr>
          <w:sz w:val="24"/>
          <w:szCs w:val="24"/>
        </w:rPr>
        <w:t>j) praticar atos ilícitos com vistas a frustrar os objetivos do certame;</w:t>
      </w:r>
    </w:p>
    <w:p w14:paraId="3802E96D" w14:textId="77777777" w:rsidR="00DB0650" w:rsidRPr="004372E5" w:rsidRDefault="00DB0650" w:rsidP="004372E5">
      <w:pPr>
        <w:spacing w:line="360" w:lineRule="auto"/>
        <w:contextualSpacing/>
        <w:jc w:val="both"/>
        <w:rPr>
          <w:sz w:val="24"/>
          <w:szCs w:val="24"/>
        </w:rPr>
      </w:pPr>
      <w:r w:rsidRPr="004372E5">
        <w:rPr>
          <w:sz w:val="24"/>
          <w:szCs w:val="24"/>
        </w:rPr>
        <w:t>l) praticar ato lesivo previsto no art. 5º da Lei nº 12.846, de 1º de agosto de 2013.</w:t>
      </w:r>
    </w:p>
    <w:p w14:paraId="62C1DAF4" w14:textId="77777777" w:rsidR="00DB0650" w:rsidRPr="004372E5" w:rsidRDefault="00DB0650" w:rsidP="004372E5">
      <w:pPr>
        <w:spacing w:line="360" w:lineRule="auto"/>
        <w:contextualSpacing/>
        <w:jc w:val="both"/>
        <w:rPr>
          <w:sz w:val="24"/>
          <w:szCs w:val="24"/>
        </w:rPr>
      </w:pPr>
      <w:r w:rsidRPr="004372E5">
        <w:rPr>
          <w:sz w:val="24"/>
          <w:szCs w:val="24"/>
        </w:rPr>
        <w:lastRenderedPageBreak/>
        <w:t>9.2</w:t>
      </w:r>
      <w:r w:rsidRPr="004372E5">
        <w:rPr>
          <w:sz w:val="24"/>
          <w:szCs w:val="24"/>
        </w:rPr>
        <w:tab/>
        <w:t>Serão aplicadas ao responsável pelas infrações administrativas acima descritas as seguintes sanções:</w:t>
      </w:r>
    </w:p>
    <w:p w14:paraId="41F9B31C" w14:textId="77777777" w:rsidR="00DB0650" w:rsidRPr="004372E5" w:rsidRDefault="00DB0650" w:rsidP="004372E5">
      <w:pPr>
        <w:spacing w:line="360" w:lineRule="auto"/>
        <w:contextualSpacing/>
        <w:jc w:val="both"/>
        <w:rPr>
          <w:sz w:val="24"/>
          <w:szCs w:val="24"/>
        </w:rPr>
      </w:pPr>
      <w:r w:rsidRPr="004372E5">
        <w:rPr>
          <w:sz w:val="24"/>
          <w:szCs w:val="24"/>
        </w:rPr>
        <w:t>9.3</w:t>
      </w:r>
      <w:r w:rsidRPr="004372E5">
        <w:rPr>
          <w:sz w:val="24"/>
          <w:szCs w:val="24"/>
        </w:rPr>
        <w:tab/>
        <w:t>Advertência, quando o Contratado der causa à inexecução parcial do contrato, sempre que não se justificar a imposição de penalidade mais grave;</w:t>
      </w:r>
    </w:p>
    <w:p w14:paraId="2359054D" w14:textId="77777777" w:rsidR="00DB0650" w:rsidRPr="004372E5" w:rsidRDefault="00DB0650" w:rsidP="004372E5">
      <w:pPr>
        <w:spacing w:line="360" w:lineRule="auto"/>
        <w:contextualSpacing/>
        <w:jc w:val="both"/>
        <w:rPr>
          <w:sz w:val="24"/>
          <w:szCs w:val="24"/>
        </w:rPr>
      </w:pPr>
      <w:r w:rsidRPr="004372E5">
        <w:rPr>
          <w:sz w:val="24"/>
          <w:szCs w:val="24"/>
        </w:rPr>
        <w:t>9.4</w:t>
      </w:r>
      <w:r w:rsidRPr="004372E5">
        <w:rPr>
          <w:sz w:val="24"/>
          <w:szCs w:val="24"/>
        </w:rPr>
        <w:tab/>
        <w:t>Impedimento de licitar e contratar, quando praticadas as condutas descritas nas alíneas b, c, d, e, f e g do subitem acima deste Contrato, sempre que não se justificar a imposição de penalidade mais grave;</w:t>
      </w:r>
    </w:p>
    <w:p w14:paraId="292D236E" w14:textId="77777777" w:rsidR="00DB0650" w:rsidRPr="004372E5" w:rsidRDefault="00DB0650" w:rsidP="004372E5">
      <w:pPr>
        <w:spacing w:line="360" w:lineRule="auto"/>
        <w:contextualSpacing/>
        <w:jc w:val="both"/>
        <w:rPr>
          <w:sz w:val="24"/>
          <w:szCs w:val="24"/>
        </w:rPr>
      </w:pPr>
      <w:r w:rsidRPr="004372E5">
        <w:rPr>
          <w:sz w:val="24"/>
          <w:szCs w:val="24"/>
        </w:rPr>
        <w:t>9.5</w:t>
      </w:r>
      <w:r w:rsidRPr="004372E5">
        <w:rPr>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43B4FF3D" w14:textId="77777777" w:rsidR="00DB0650" w:rsidRPr="004372E5" w:rsidRDefault="00DB0650" w:rsidP="004372E5">
      <w:pPr>
        <w:spacing w:line="360" w:lineRule="auto"/>
        <w:contextualSpacing/>
        <w:jc w:val="both"/>
        <w:rPr>
          <w:sz w:val="24"/>
          <w:szCs w:val="24"/>
        </w:rPr>
      </w:pPr>
      <w:r w:rsidRPr="004372E5">
        <w:rPr>
          <w:sz w:val="24"/>
          <w:szCs w:val="24"/>
        </w:rPr>
        <w:t>9.6</w:t>
      </w:r>
      <w:r w:rsidRPr="004372E5">
        <w:rPr>
          <w:sz w:val="24"/>
          <w:szCs w:val="24"/>
        </w:rPr>
        <w:tab/>
        <w:t>Multa:</w:t>
      </w:r>
    </w:p>
    <w:p w14:paraId="11B09D8E" w14:textId="77777777" w:rsidR="00DB0650" w:rsidRPr="004372E5" w:rsidRDefault="00DB0650" w:rsidP="004372E5">
      <w:pPr>
        <w:spacing w:line="360" w:lineRule="auto"/>
        <w:contextualSpacing/>
        <w:jc w:val="both"/>
        <w:rPr>
          <w:sz w:val="24"/>
          <w:szCs w:val="24"/>
        </w:rPr>
      </w:pPr>
      <w:r w:rsidRPr="004372E5">
        <w:rPr>
          <w:sz w:val="24"/>
          <w:szCs w:val="24"/>
        </w:rPr>
        <w:t>9.6.1</w:t>
      </w:r>
      <w:r w:rsidRPr="004372E5">
        <w:rPr>
          <w:sz w:val="24"/>
          <w:szCs w:val="24"/>
        </w:rPr>
        <w:tab/>
        <w:t>moratória de 0,5% (meio por cento) por dia de atraso injustificado sobre o valor da parcela inadimplida, até o limite de 20 (vinte) dias;</w:t>
      </w:r>
    </w:p>
    <w:p w14:paraId="3F99149F" w14:textId="77777777" w:rsidR="00DB0650" w:rsidRPr="004372E5" w:rsidRDefault="00DB0650" w:rsidP="004372E5">
      <w:pPr>
        <w:spacing w:line="360" w:lineRule="auto"/>
        <w:contextualSpacing/>
        <w:jc w:val="both"/>
        <w:rPr>
          <w:sz w:val="24"/>
          <w:szCs w:val="24"/>
        </w:rPr>
      </w:pPr>
      <w:r w:rsidRPr="004372E5">
        <w:rPr>
          <w:sz w:val="24"/>
          <w:szCs w:val="24"/>
        </w:rPr>
        <w:t>9.6.2</w:t>
      </w:r>
      <w:r w:rsidRPr="004372E5">
        <w:rPr>
          <w:sz w:val="24"/>
          <w:szCs w:val="24"/>
        </w:rPr>
        <w:tab/>
        <w:t>compensatória de 10 % (dez por cento) sobre o valor total do contrato, no caso de inexecução total do objeto;</w:t>
      </w:r>
    </w:p>
    <w:p w14:paraId="6EB8EEE7" w14:textId="77777777" w:rsidR="00DB0650" w:rsidRPr="004372E5" w:rsidRDefault="00DB0650" w:rsidP="004372E5">
      <w:pPr>
        <w:spacing w:line="360" w:lineRule="auto"/>
        <w:contextualSpacing/>
        <w:jc w:val="both"/>
        <w:rPr>
          <w:sz w:val="24"/>
          <w:szCs w:val="24"/>
        </w:rPr>
      </w:pPr>
      <w:r w:rsidRPr="004372E5">
        <w:rPr>
          <w:sz w:val="24"/>
          <w:szCs w:val="24"/>
        </w:rPr>
        <w:t>9.7</w:t>
      </w:r>
      <w:r w:rsidRPr="004372E5">
        <w:rPr>
          <w:sz w:val="24"/>
          <w:szCs w:val="24"/>
        </w:rPr>
        <w:tab/>
        <w:t>A aplicação das sanções previstas neste Contrato não exclui, em hipótese alguma, a obrigação de reparação integral do dano causado ao Contratante;</w:t>
      </w:r>
    </w:p>
    <w:p w14:paraId="47B1F746" w14:textId="77777777" w:rsidR="00DB0650" w:rsidRPr="004372E5" w:rsidRDefault="00DB0650" w:rsidP="004372E5">
      <w:pPr>
        <w:spacing w:line="360" w:lineRule="auto"/>
        <w:contextualSpacing/>
        <w:jc w:val="both"/>
        <w:rPr>
          <w:sz w:val="24"/>
          <w:szCs w:val="24"/>
        </w:rPr>
      </w:pPr>
      <w:r w:rsidRPr="004372E5">
        <w:rPr>
          <w:sz w:val="24"/>
          <w:szCs w:val="24"/>
        </w:rPr>
        <w:t>9.8</w:t>
      </w:r>
      <w:r w:rsidRPr="004372E5">
        <w:rPr>
          <w:sz w:val="24"/>
          <w:szCs w:val="24"/>
        </w:rPr>
        <w:tab/>
        <w:t>Todas as sanções previstas neste Contrato poderão ser aplicadas cumulativamente com a multa;</w:t>
      </w:r>
    </w:p>
    <w:p w14:paraId="11680CE1" w14:textId="77777777" w:rsidR="00DB0650" w:rsidRPr="004372E5" w:rsidRDefault="00DB0650" w:rsidP="004372E5">
      <w:pPr>
        <w:spacing w:line="360" w:lineRule="auto"/>
        <w:contextualSpacing/>
        <w:jc w:val="both"/>
        <w:rPr>
          <w:sz w:val="24"/>
          <w:szCs w:val="24"/>
        </w:rPr>
      </w:pPr>
      <w:r w:rsidRPr="004372E5">
        <w:rPr>
          <w:sz w:val="24"/>
          <w:szCs w:val="24"/>
        </w:rPr>
        <w:t>9.9</w:t>
      </w:r>
      <w:r w:rsidRPr="004372E5">
        <w:rPr>
          <w:sz w:val="24"/>
          <w:szCs w:val="24"/>
        </w:rPr>
        <w:tab/>
        <w:t>Antes da aplicação da multa será facultada a defesa do interessado no prazo de 15 (quinze) dias úteis, contado da data de sua intimação;</w:t>
      </w:r>
    </w:p>
    <w:p w14:paraId="5FC2BC0C" w14:textId="77777777" w:rsidR="00DB0650" w:rsidRPr="004372E5" w:rsidRDefault="00DB0650" w:rsidP="004372E5">
      <w:pPr>
        <w:spacing w:line="360" w:lineRule="auto"/>
        <w:contextualSpacing/>
        <w:jc w:val="both"/>
        <w:rPr>
          <w:sz w:val="24"/>
          <w:szCs w:val="24"/>
        </w:rPr>
      </w:pPr>
      <w:r w:rsidRPr="004372E5">
        <w:rPr>
          <w:sz w:val="24"/>
          <w:szCs w:val="24"/>
        </w:rPr>
        <w:t>9.10</w:t>
      </w:r>
      <w:r w:rsidRPr="004372E5">
        <w:rPr>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4CB50DEC" w14:textId="77777777" w:rsidR="00DB0650" w:rsidRPr="004372E5" w:rsidRDefault="00DB0650" w:rsidP="004372E5">
      <w:pPr>
        <w:spacing w:line="360" w:lineRule="auto"/>
        <w:contextualSpacing/>
        <w:jc w:val="both"/>
        <w:rPr>
          <w:sz w:val="24"/>
          <w:szCs w:val="24"/>
        </w:rPr>
      </w:pPr>
      <w:r w:rsidRPr="004372E5">
        <w:rPr>
          <w:sz w:val="24"/>
          <w:szCs w:val="24"/>
        </w:rPr>
        <w:t>9.11</w:t>
      </w:r>
      <w:r w:rsidRPr="004372E5">
        <w:rPr>
          <w:sz w:val="24"/>
          <w:szCs w:val="24"/>
        </w:rPr>
        <w:tab/>
        <w:t>Previamente ao encaminhamento à cobrança judicial, a multa poderá ser recolhida administrativamente no prazo máximo de 15 (quinze) dias, a contar da data do recebimento da comunicação enviada pela autoridade competente.</w:t>
      </w:r>
    </w:p>
    <w:p w14:paraId="58E3F059" w14:textId="77777777" w:rsidR="00DB0650" w:rsidRPr="004372E5" w:rsidRDefault="00DB0650" w:rsidP="004372E5">
      <w:pPr>
        <w:spacing w:line="360" w:lineRule="auto"/>
        <w:contextualSpacing/>
        <w:jc w:val="both"/>
        <w:rPr>
          <w:sz w:val="24"/>
          <w:szCs w:val="24"/>
        </w:rPr>
      </w:pPr>
      <w:r w:rsidRPr="004372E5">
        <w:rPr>
          <w:sz w:val="24"/>
          <w:szCs w:val="24"/>
        </w:rPr>
        <w:t>9.12</w:t>
      </w:r>
      <w:r w:rsidRPr="004372E5">
        <w:rPr>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3B886976" w14:textId="77777777" w:rsidR="00DB0650" w:rsidRPr="004372E5" w:rsidRDefault="00DB0650" w:rsidP="004372E5">
      <w:pPr>
        <w:spacing w:line="360" w:lineRule="auto"/>
        <w:contextualSpacing/>
        <w:jc w:val="both"/>
        <w:rPr>
          <w:sz w:val="24"/>
          <w:szCs w:val="24"/>
        </w:rPr>
      </w:pPr>
      <w:r w:rsidRPr="004372E5">
        <w:rPr>
          <w:sz w:val="24"/>
          <w:szCs w:val="24"/>
        </w:rPr>
        <w:t>9.13 Na aplicação das sanções serão considerados:</w:t>
      </w:r>
    </w:p>
    <w:p w14:paraId="7B42B99E" w14:textId="77777777" w:rsidR="00DB0650" w:rsidRPr="004372E5" w:rsidRDefault="00DB0650" w:rsidP="004372E5">
      <w:pPr>
        <w:spacing w:line="360" w:lineRule="auto"/>
        <w:contextualSpacing/>
        <w:jc w:val="both"/>
        <w:rPr>
          <w:sz w:val="24"/>
          <w:szCs w:val="24"/>
        </w:rPr>
      </w:pPr>
      <w:r w:rsidRPr="004372E5">
        <w:rPr>
          <w:sz w:val="24"/>
          <w:szCs w:val="24"/>
        </w:rPr>
        <w:lastRenderedPageBreak/>
        <w:t>a)</w:t>
      </w:r>
      <w:r w:rsidRPr="004372E5">
        <w:rPr>
          <w:sz w:val="24"/>
          <w:szCs w:val="24"/>
        </w:rPr>
        <w:tab/>
        <w:t>a natureza e a gravidade da infração cometida;</w:t>
      </w:r>
    </w:p>
    <w:p w14:paraId="49D7D5DD" w14:textId="77777777" w:rsidR="00DB0650" w:rsidRPr="004372E5" w:rsidRDefault="00DB0650" w:rsidP="004372E5">
      <w:pPr>
        <w:spacing w:line="360" w:lineRule="auto"/>
        <w:contextualSpacing/>
        <w:jc w:val="both"/>
        <w:rPr>
          <w:sz w:val="24"/>
          <w:szCs w:val="24"/>
        </w:rPr>
      </w:pPr>
      <w:r w:rsidRPr="004372E5">
        <w:rPr>
          <w:sz w:val="24"/>
          <w:szCs w:val="24"/>
        </w:rPr>
        <w:t>b)</w:t>
      </w:r>
      <w:r w:rsidRPr="004372E5">
        <w:rPr>
          <w:sz w:val="24"/>
          <w:szCs w:val="24"/>
        </w:rPr>
        <w:tab/>
        <w:t>as peculiaridades do caso concreto;</w:t>
      </w:r>
    </w:p>
    <w:p w14:paraId="783455AD" w14:textId="77777777" w:rsidR="00DB0650" w:rsidRPr="004372E5" w:rsidRDefault="00DB0650" w:rsidP="004372E5">
      <w:pPr>
        <w:spacing w:line="360" w:lineRule="auto"/>
        <w:contextualSpacing/>
        <w:jc w:val="both"/>
        <w:rPr>
          <w:sz w:val="24"/>
          <w:szCs w:val="24"/>
        </w:rPr>
      </w:pPr>
      <w:r w:rsidRPr="004372E5">
        <w:rPr>
          <w:sz w:val="24"/>
          <w:szCs w:val="24"/>
        </w:rPr>
        <w:t>c)</w:t>
      </w:r>
      <w:r w:rsidRPr="004372E5">
        <w:rPr>
          <w:sz w:val="24"/>
          <w:szCs w:val="24"/>
        </w:rPr>
        <w:tab/>
        <w:t>as circunstâncias agravantes ou atenuantes;</w:t>
      </w:r>
    </w:p>
    <w:p w14:paraId="0AC7B840" w14:textId="77777777" w:rsidR="00DB0650" w:rsidRPr="004372E5" w:rsidRDefault="00DB0650" w:rsidP="004372E5">
      <w:pPr>
        <w:spacing w:line="360" w:lineRule="auto"/>
        <w:contextualSpacing/>
        <w:jc w:val="both"/>
        <w:rPr>
          <w:sz w:val="24"/>
          <w:szCs w:val="24"/>
        </w:rPr>
      </w:pPr>
      <w:r w:rsidRPr="004372E5">
        <w:rPr>
          <w:sz w:val="24"/>
          <w:szCs w:val="24"/>
        </w:rPr>
        <w:t>d)</w:t>
      </w:r>
      <w:r w:rsidRPr="004372E5">
        <w:rPr>
          <w:sz w:val="24"/>
          <w:szCs w:val="24"/>
        </w:rPr>
        <w:tab/>
        <w:t>os danos que dela provierem para o Contratante;</w:t>
      </w:r>
    </w:p>
    <w:p w14:paraId="2AF42008" w14:textId="77777777" w:rsidR="00DB0650" w:rsidRPr="004372E5" w:rsidRDefault="00DB0650" w:rsidP="004372E5">
      <w:pPr>
        <w:spacing w:line="360" w:lineRule="auto"/>
        <w:contextualSpacing/>
        <w:jc w:val="both"/>
        <w:rPr>
          <w:sz w:val="24"/>
          <w:szCs w:val="24"/>
        </w:rPr>
      </w:pPr>
      <w:r w:rsidRPr="004372E5">
        <w:rPr>
          <w:sz w:val="24"/>
          <w:szCs w:val="24"/>
        </w:rPr>
        <w:t>e)</w:t>
      </w:r>
      <w:r w:rsidRPr="004372E5">
        <w:rPr>
          <w:sz w:val="24"/>
          <w:szCs w:val="24"/>
        </w:rPr>
        <w:tab/>
        <w:t>a implantação ou o aperfeiçoamento de programa de integridade, conforme normas e orientações dos órgãos de controle.</w:t>
      </w:r>
    </w:p>
    <w:p w14:paraId="727D8FE5" w14:textId="77777777" w:rsidR="00DB0650" w:rsidRPr="004372E5" w:rsidRDefault="00DB0650" w:rsidP="004372E5">
      <w:pPr>
        <w:spacing w:line="360" w:lineRule="auto"/>
        <w:contextualSpacing/>
        <w:jc w:val="both"/>
        <w:rPr>
          <w:sz w:val="24"/>
          <w:szCs w:val="24"/>
        </w:rPr>
      </w:pPr>
      <w:r w:rsidRPr="004372E5">
        <w:rPr>
          <w:sz w:val="24"/>
          <w:szCs w:val="24"/>
        </w:rPr>
        <w:t>9.14</w:t>
      </w:r>
      <w:r w:rsidRPr="004372E5">
        <w:rPr>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6063ED9" w14:textId="77777777" w:rsidR="00DB0650" w:rsidRPr="004372E5" w:rsidRDefault="00DB0650" w:rsidP="004372E5">
      <w:pPr>
        <w:spacing w:line="360" w:lineRule="auto"/>
        <w:contextualSpacing/>
        <w:jc w:val="both"/>
        <w:rPr>
          <w:sz w:val="24"/>
          <w:szCs w:val="24"/>
        </w:rPr>
      </w:pPr>
      <w:r w:rsidRPr="004372E5">
        <w:rPr>
          <w:sz w:val="24"/>
          <w:szCs w:val="24"/>
        </w:rPr>
        <w:t>9.15</w:t>
      </w:r>
      <w:r w:rsidRPr="004372E5">
        <w:rPr>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48A5F202" w14:textId="77777777" w:rsidR="00DB0650" w:rsidRPr="004372E5" w:rsidRDefault="00DB0650" w:rsidP="004372E5">
      <w:pPr>
        <w:spacing w:line="360" w:lineRule="auto"/>
        <w:contextualSpacing/>
        <w:jc w:val="both"/>
        <w:rPr>
          <w:sz w:val="24"/>
          <w:szCs w:val="24"/>
        </w:rPr>
      </w:pPr>
      <w:r w:rsidRPr="004372E5">
        <w:rPr>
          <w:sz w:val="24"/>
          <w:szCs w:val="24"/>
        </w:rPr>
        <w:t>9.16</w:t>
      </w:r>
      <w:r w:rsidRPr="004372E5">
        <w:rPr>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21421523" w14:textId="77777777" w:rsidR="00DB0650" w:rsidRPr="004372E5" w:rsidRDefault="00DB0650" w:rsidP="004372E5">
      <w:pPr>
        <w:spacing w:line="360" w:lineRule="auto"/>
        <w:contextualSpacing/>
        <w:jc w:val="both"/>
        <w:rPr>
          <w:sz w:val="24"/>
          <w:szCs w:val="24"/>
        </w:rPr>
      </w:pPr>
      <w:r w:rsidRPr="004372E5">
        <w:rPr>
          <w:sz w:val="24"/>
          <w:szCs w:val="24"/>
        </w:rPr>
        <w:t>9.17</w:t>
      </w:r>
      <w:r w:rsidRPr="004372E5">
        <w:rPr>
          <w:sz w:val="24"/>
          <w:szCs w:val="24"/>
        </w:rPr>
        <w:tab/>
        <w:t>As sanções de impedimento de licitar e contratar e declaração de inidoneidade para licitar ou contratar são passíveis de reabilitação na forma do art. 163 da Lei nº 14.133/21.</w:t>
      </w:r>
    </w:p>
    <w:p w14:paraId="7F31B475" w14:textId="77777777" w:rsidR="00DB0650" w:rsidRPr="004372E5" w:rsidRDefault="00DB0650" w:rsidP="004372E5">
      <w:pPr>
        <w:spacing w:line="360" w:lineRule="auto"/>
        <w:contextualSpacing/>
        <w:jc w:val="both"/>
        <w:rPr>
          <w:sz w:val="24"/>
          <w:szCs w:val="24"/>
        </w:rPr>
      </w:pPr>
      <w:r w:rsidRPr="004372E5">
        <w:rPr>
          <w:sz w:val="24"/>
          <w:szCs w:val="24"/>
        </w:rPr>
        <w:t>9.18</w:t>
      </w:r>
      <w:r w:rsidRPr="004372E5">
        <w:rPr>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30E4D70E" w14:textId="77777777" w:rsidR="00DB0650" w:rsidRDefault="00DB0650" w:rsidP="004372E5">
      <w:pPr>
        <w:spacing w:line="360" w:lineRule="auto"/>
        <w:contextualSpacing/>
        <w:jc w:val="both"/>
        <w:rPr>
          <w:color w:val="000000" w:themeColor="text1"/>
          <w:sz w:val="24"/>
          <w:szCs w:val="24"/>
        </w:rPr>
      </w:pPr>
    </w:p>
    <w:p w14:paraId="5AEAC8FF" w14:textId="77777777" w:rsidR="00291AEC" w:rsidRDefault="00291AEC" w:rsidP="004372E5">
      <w:pPr>
        <w:spacing w:line="360" w:lineRule="auto"/>
        <w:contextualSpacing/>
        <w:jc w:val="both"/>
        <w:rPr>
          <w:color w:val="000000" w:themeColor="text1"/>
          <w:sz w:val="24"/>
          <w:szCs w:val="24"/>
        </w:rPr>
      </w:pPr>
    </w:p>
    <w:p w14:paraId="023024CE" w14:textId="77777777" w:rsidR="00291AEC" w:rsidRDefault="00291AEC" w:rsidP="004372E5">
      <w:pPr>
        <w:spacing w:line="360" w:lineRule="auto"/>
        <w:contextualSpacing/>
        <w:jc w:val="both"/>
        <w:rPr>
          <w:color w:val="000000" w:themeColor="text1"/>
          <w:sz w:val="24"/>
          <w:szCs w:val="24"/>
        </w:rPr>
      </w:pPr>
    </w:p>
    <w:p w14:paraId="10271AAC" w14:textId="77777777" w:rsidR="00291AEC" w:rsidRPr="004372E5" w:rsidRDefault="00291AEC" w:rsidP="004372E5">
      <w:pPr>
        <w:spacing w:line="360" w:lineRule="auto"/>
        <w:contextualSpacing/>
        <w:jc w:val="both"/>
        <w:rPr>
          <w:color w:val="000000" w:themeColor="text1"/>
          <w:sz w:val="24"/>
          <w:szCs w:val="24"/>
        </w:rPr>
      </w:pPr>
    </w:p>
    <w:p w14:paraId="561AF2F3" w14:textId="77777777" w:rsidR="00DB0650" w:rsidRPr="004372E5" w:rsidRDefault="00DB0650" w:rsidP="004372E5">
      <w:pPr>
        <w:keepNext/>
        <w:keepLines/>
        <w:tabs>
          <w:tab w:val="left" w:pos="567"/>
        </w:tabs>
        <w:spacing w:line="360" w:lineRule="auto"/>
        <w:ind w:left="360" w:hanging="36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10. CLÁUSULA DÉCIMA – O CRÉDITO PELO QUAL CORRERÁ A DESPESA, COM A INDICAÇÃO DA CLASSIFICAÇÃO FUNCIONAL PROGRAMÁTICA E DA CATEGORIA ECONÔMICA. </w:t>
      </w:r>
    </w:p>
    <w:p w14:paraId="3965781C" w14:textId="035AB061" w:rsidR="000D324B" w:rsidRDefault="0018073D" w:rsidP="004372E5">
      <w:pPr>
        <w:autoSpaceDE w:val="0"/>
        <w:autoSpaceDN w:val="0"/>
        <w:adjustRightInd w:val="0"/>
        <w:spacing w:line="360" w:lineRule="auto"/>
        <w:jc w:val="both"/>
        <w:rPr>
          <w:color w:val="000000"/>
          <w:sz w:val="24"/>
          <w:szCs w:val="24"/>
        </w:rPr>
      </w:pPr>
      <w:r w:rsidRPr="004372E5">
        <w:rPr>
          <w:rFonts w:eastAsia="Times New Roman"/>
          <w:color w:val="000000"/>
          <w:sz w:val="24"/>
          <w:szCs w:val="24"/>
          <w:lang w:eastAsia="zh-CN"/>
        </w:rPr>
        <w:t>10.1 As despesas decorrentes da presente contratação correrão à conta de recursos específicos consignados no Orçamento da Câmara Municipal de Extrema</w:t>
      </w:r>
      <w:r w:rsidR="000D324B" w:rsidRPr="004372E5">
        <w:rPr>
          <w:rFonts w:eastAsia="Times New Roman"/>
          <w:color w:val="000000"/>
          <w:sz w:val="24"/>
          <w:szCs w:val="24"/>
          <w:lang w:eastAsia="zh-CN"/>
        </w:rPr>
        <w:t>.</w:t>
      </w:r>
      <w:r w:rsidR="000D324B" w:rsidRPr="004372E5">
        <w:rPr>
          <w:color w:val="000000"/>
          <w:sz w:val="24"/>
          <w:szCs w:val="24"/>
        </w:rPr>
        <w:t xml:space="preserve"> A contratação será atendida pela seguinte dotação: </w:t>
      </w:r>
    </w:p>
    <w:p w14:paraId="20461ABB" w14:textId="77777777" w:rsidR="00291AEC" w:rsidRDefault="00291AEC" w:rsidP="004372E5">
      <w:pPr>
        <w:autoSpaceDE w:val="0"/>
        <w:autoSpaceDN w:val="0"/>
        <w:adjustRightInd w:val="0"/>
        <w:spacing w:line="360" w:lineRule="auto"/>
        <w:jc w:val="both"/>
        <w:rPr>
          <w:color w:val="000000"/>
          <w:sz w:val="24"/>
          <w:szCs w:val="24"/>
        </w:rPr>
      </w:pPr>
    </w:p>
    <w:p w14:paraId="7C508B34" w14:textId="77777777" w:rsidR="00291AEC" w:rsidRPr="00291AEC" w:rsidRDefault="00291AEC" w:rsidP="00291AEC">
      <w:pPr>
        <w:autoSpaceDE w:val="0"/>
        <w:autoSpaceDN w:val="0"/>
        <w:adjustRightInd w:val="0"/>
        <w:spacing w:line="360" w:lineRule="auto"/>
        <w:jc w:val="both"/>
        <w:rPr>
          <w:b/>
          <w:bCs/>
          <w:color w:val="000000"/>
          <w:sz w:val="24"/>
          <w:szCs w:val="24"/>
        </w:rPr>
      </w:pPr>
      <w:r w:rsidRPr="00291AEC">
        <w:rPr>
          <w:b/>
          <w:bCs/>
          <w:color w:val="000000"/>
          <w:sz w:val="24"/>
          <w:szCs w:val="24"/>
        </w:rPr>
        <w:t>Dotação: 3.3.90.39.99</w:t>
      </w:r>
    </w:p>
    <w:p w14:paraId="38F93A49" w14:textId="77777777" w:rsidR="00291AEC" w:rsidRPr="00291AEC" w:rsidRDefault="00291AEC" w:rsidP="00291AEC">
      <w:pPr>
        <w:autoSpaceDE w:val="0"/>
        <w:autoSpaceDN w:val="0"/>
        <w:adjustRightInd w:val="0"/>
        <w:spacing w:line="360" w:lineRule="auto"/>
        <w:jc w:val="both"/>
        <w:rPr>
          <w:b/>
          <w:bCs/>
          <w:color w:val="000000"/>
          <w:sz w:val="24"/>
          <w:szCs w:val="24"/>
        </w:rPr>
      </w:pPr>
      <w:r w:rsidRPr="00291AEC">
        <w:rPr>
          <w:b/>
          <w:bCs/>
          <w:color w:val="000000"/>
          <w:sz w:val="24"/>
          <w:szCs w:val="24"/>
        </w:rPr>
        <w:t>Ficha: 20</w:t>
      </w:r>
    </w:p>
    <w:p w14:paraId="06BEDD19" w14:textId="4C3DC7AE" w:rsidR="00291AEC" w:rsidRPr="00291AEC" w:rsidRDefault="00291AEC" w:rsidP="00291AEC">
      <w:pPr>
        <w:autoSpaceDE w:val="0"/>
        <w:autoSpaceDN w:val="0"/>
        <w:adjustRightInd w:val="0"/>
        <w:spacing w:line="360" w:lineRule="auto"/>
        <w:jc w:val="both"/>
        <w:rPr>
          <w:b/>
          <w:bCs/>
          <w:color w:val="000000"/>
          <w:sz w:val="24"/>
          <w:szCs w:val="24"/>
        </w:rPr>
      </w:pPr>
      <w:r w:rsidRPr="00291AEC">
        <w:rPr>
          <w:b/>
          <w:bCs/>
          <w:color w:val="000000"/>
          <w:sz w:val="24"/>
          <w:szCs w:val="24"/>
        </w:rPr>
        <w:t>Resumo: OUTROS SERVIÇOS DE TERCEIROS PESSOA JURIDICA</w:t>
      </w:r>
    </w:p>
    <w:p w14:paraId="7B0EB778" w14:textId="77777777" w:rsidR="00291AEC" w:rsidRDefault="00291AEC" w:rsidP="004372E5">
      <w:pPr>
        <w:autoSpaceDE w:val="0"/>
        <w:autoSpaceDN w:val="0"/>
        <w:adjustRightInd w:val="0"/>
        <w:spacing w:line="360" w:lineRule="auto"/>
        <w:jc w:val="both"/>
        <w:rPr>
          <w:color w:val="000000"/>
          <w:sz w:val="24"/>
          <w:szCs w:val="24"/>
        </w:rPr>
      </w:pPr>
    </w:p>
    <w:p w14:paraId="20E94888" w14:textId="77777777" w:rsidR="00DB0650" w:rsidRPr="004372E5" w:rsidRDefault="00DB0650" w:rsidP="004372E5">
      <w:pPr>
        <w:spacing w:line="360" w:lineRule="auto"/>
        <w:jc w:val="both"/>
        <w:rPr>
          <w:b/>
          <w:bCs/>
          <w:color w:val="000000" w:themeColor="text1"/>
          <w:sz w:val="24"/>
          <w:szCs w:val="24"/>
        </w:rPr>
      </w:pPr>
      <w:r w:rsidRPr="004372E5">
        <w:rPr>
          <w:b/>
          <w:bCs/>
          <w:color w:val="000000" w:themeColor="text1"/>
          <w:sz w:val="24"/>
          <w:szCs w:val="24"/>
        </w:rPr>
        <w:t xml:space="preserve">11. CLÁUSULA ONZE – DOS REQUISITOS MÍNIMOS </w:t>
      </w:r>
    </w:p>
    <w:p w14:paraId="30905742" w14:textId="77777777" w:rsidR="00DB0650" w:rsidRPr="008B543A" w:rsidRDefault="00DB0650" w:rsidP="008B543A">
      <w:pPr>
        <w:spacing w:line="360" w:lineRule="auto"/>
        <w:jc w:val="both"/>
        <w:rPr>
          <w:color w:val="000000" w:themeColor="text1"/>
          <w:sz w:val="24"/>
          <w:szCs w:val="24"/>
        </w:rPr>
      </w:pPr>
    </w:p>
    <w:p w14:paraId="2C704E41" w14:textId="2C0CA4BE" w:rsidR="00DB0650" w:rsidRPr="008B543A" w:rsidRDefault="00DB0650" w:rsidP="008B543A">
      <w:pPr>
        <w:pStyle w:val="PargrafodaLista"/>
        <w:numPr>
          <w:ilvl w:val="1"/>
          <w:numId w:val="90"/>
        </w:numPr>
        <w:spacing w:line="360" w:lineRule="auto"/>
        <w:ind w:left="0" w:firstLine="0"/>
        <w:jc w:val="both"/>
        <w:rPr>
          <w:rFonts w:ascii="Arial" w:hAnsi="Arial" w:cs="Arial"/>
          <w:color w:val="000000" w:themeColor="text1"/>
          <w:sz w:val="24"/>
          <w:szCs w:val="24"/>
        </w:rPr>
      </w:pPr>
      <w:r w:rsidRPr="008B543A">
        <w:rPr>
          <w:rFonts w:ascii="Arial" w:hAnsi="Arial" w:cs="Arial"/>
          <w:color w:val="000000" w:themeColor="text1"/>
          <w:sz w:val="24"/>
          <w:szCs w:val="24"/>
        </w:rPr>
        <w:t>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0A925D29" w14:textId="122897EA" w:rsidR="008B543A" w:rsidRDefault="008B543A" w:rsidP="008B543A">
      <w:pPr>
        <w:pStyle w:val="PargrafodaLista"/>
        <w:numPr>
          <w:ilvl w:val="1"/>
          <w:numId w:val="90"/>
        </w:numPr>
        <w:spacing w:line="360" w:lineRule="auto"/>
        <w:ind w:left="0" w:firstLine="0"/>
        <w:jc w:val="both"/>
        <w:rPr>
          <w:rFonts w:ascii="Arial" w:hAnsi="Arial" w:cs="Arial"/>
          <w:color w:val="000000" w:themeColor="text1"/>
          <w:sz w:val="24"/>
          <w:szCs w:val="24"/>
        </w:rPr>
      </w:pPr>
      <w:r>
        <w:rPr>
          <w:rFonts w:ascii="Arial" w:hAnsi="Arial" w:cs="Arial"/>
          <w:color w:val="000000" w:themeColor="text1"/>
          <w:sz w:val="24"/>
          <w:szCs w:val="24"/>
        </w:rPr>
        <w:t xml:space="preserve">A CONTRATADA deverá atender aos seguintes </w:t>
      </w:r>
      <w:r w:rsidR="008B5FAE">
        <w:rPr>
          <w:rFonts w:ascii="Arial" w:hAnsi="Arial" w:cs="Arial"/>
          <w:color w:val="000000" w:themeColor="text1"/>
          <w:sz w:val="24"/>
          <w:szCs w:val="24"/>
        </w:rPr>
        <w:t>requisitos:</w:t>
      </w:r>
      <w:r>
        <w:rPr>
          <w:rFonts w:ascii="Arial" w:hAnsi="Arial" w:cs="Arial"/>
          <w:color w:val="000000" w:themeColor="text1"/>
          <w:sz w:val="24"/>
          <w:szCs w:val="24"/>
        </w:rPr>
        <w:t xml:space="preserve"> </w:t>
      </w:r>
    </w:p>
    <w:p w14:paraId="009E9F3C" w14:textId="77777777" w:rsidR="008B5FAE" w:rsidRPr="004C748B" w:rsidRDefault="008B5FAE" w:rsidP="008B5FAE">
      <w:pPr>
        <w:spacing w:before="100" w:beforeAutospacing="1" w:after="100" w:afterAutospacing="1" w:line="240" w:lineRule="auto"/>
        <w:rPr>
          <w:rFonts w:eastAsia="Times New Roman"/>
          <w:sz w:val="24"/>
          <w:szCs w:val="24"/>
        </w:rPr>
      </w:pPr>
      <w:r w:rsidRPr="004C748B">
        <w:rPr>
          <w:rFonts w:eastAsia="Times New Roman"/>
          <w:sz w:val="24"/>
          <w:szCs w:val="24"/>
        </w:rPr>
        <w:t xml:space="preserve">a) Prestação de serviço contínuo de </w:t>
      </w:r>
      <w:r w:rsidRPr="004C748B">
        <w:rPr>
          <w:rFonts w:eastAsia="Times New Roman"/>
          <w:b/>
          <w:bCs/>
          <w:sz w:val="24"/>
          <w:szCs w:val="24"/>
        </w:rPr>
        <w:t>internet via fibra ótica</w:t>
      </w:r>
      <w:r w:rsidRPr="004C748B">
        <w:rPr>
          <w:rFonts w:eastAsia="Times New Roman"/>
          <w:sz w:val="24"/>
          <w:szCs w:val="24"/>
        </w:rPr>
        <w:t xml:space="preserve"> com </w:t>
      </w:r>
      <w:r w:rsidRPr="004C748B">
        <w:rPr>
          <w:rFonts w:eastAsia="Times New Roman"/>
          <w:b/>
          <w:bCs/>
          <w:sz w:val="24"/>
          <w:szCs w:val="24"/>
        </w:rPr>
        <w:t>link dedicado</w:t>
      </w:r>
      <w:r w:rsidRPr="004C748B">
        <w:rPr>
          <w:rFonts w:eastAsia="Times New Roman"/>
          <w:sz w:val="24"/>
          <w:szCs w:val="24"/>
        </w:rPr>
        <w:t>, assegurando largura de banda de:</w:t>
      </w:r>
    </w:p>
    <w:p w14:paraId="604F6969" w14:textId="77777777" w:rsidR="008B5FAE" w:rsidRPr="004C748B" w:rsidRDefault="008B5FAE" w:rsidP="008B5FAE">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1 Gbps Full para a Câmara Municipal;</w:t>
      </w:r>
    </w:p>
    <w:p w14:paraId="618BBCD9" w14:textId="77777777" w:rsidR="008B5FAE" w:rsidRPr="004C748B" w:rsidRDefault="008B5FAE" w:rsidP="008B5FAE">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500 Mbps Full para a Casa do Cidadão;</w:t>
      </w:r>
    </w:p>
    <w:p w14:paraId="48D8CA84" w14:textId="77777777" w:rsidR="008B5FAE" w:rsidRPr="004C748B" w:rsidRDefault="008B5FAE" w:rsidP="008B5FAE">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500 Mbps Full para o PROCON.</w:t>
      </w:r>
    </w:p>
    <w:p w14:paraId="3FDE0331" w14:textId="77777777" w:rsidR="008B5FAE" w:rsidRPr="004C748B" w:rsidRDefault="008B5FAE" w:rsidP="008B5FAE">
      <w:pPr>
        <w:spacing w:before="100" w:beforeAutospacing="1" w:after="100" w:afterAutospacing="1" w:line="240" w:lineRule="auto"/>
        <w:rPr>
          <w:rFonts w:eastAsia="Times New Roman"/>
          <w:sz w:val="24"/>
          <w:szCs w:val="24"/>
        </w:rPr>
      </w:pPr>
      <w:r w:rsidRPr="004C748B">
        <w:rPr>
          <w:rFonts w:eastAsia="Times New Roman"/>
          <w:sz w:val="24"/>
          <w:szCs w:val="24"/>
        </w:rPr>
        <w:t xml:space="preserve">b) </w:t>
      </w:r>
      <w:r w:rsidRPr="004C748B">
        <w:rPr>
          <w:rFonts w:eastAsia="Times New Roman"/>
          <w:b/>
          <w:bCs/>
          <w:sz w:val="24"/>
          <w:szCs w:val="24"/>
        </w:rPr>
        <w:t>Proteção em dupla abordagem (redundância)</w:t>
      </w:r>
      <w:r w:rsidRPr="004C748B">
        <w:rPr>
          <w:rFonts w:eastAsia="Times New Roman"/>
          <w:sz w:val="24"/>
          <w:szCs w:val="24"/>
        </w:rPr>
        <w:t>, garantindo disponibilidade e estabilidade mesmo em casos de falhas de rota.</w:t>
      </w:r>
    </w:p>
    <w:p w14:paraId="432D5574" w14:textId="77777777" w:rsidR="008B5FAE" w:rsidRPr="004C748B" w:rsidRDefault="008B5FAE" w:rsidP="008B5FAE">
      <w:pPr>
        <w:spacing w:before="100" w:beforeAutospacing="1" w:after="100" w:afterAutospacing="1" w:line="240" w:lineRule="auto"/>
        <w:rPr>
          <w:rFonts w:eastAsia="Times New Roman"/>
          <w:sz w:val="24"/>
          <w:szCs w:val="24"/>
        </w:rPr>
      </w:pPr>
      <w:r w:rsidRPr="004C748B">
        <w:rPr>
          <w:rFonts w:eastAsia="Times New Roman"/>
          <w:sz w:val="24"/>
          <w:szCs w:val="24"/>
        </w:rPr>
        <w:t xml:space="preserve">c) </w:t>
      </w:r>
      <w:r w:rsidRPr="004C748B">
        <w:rPr>
          <w:rFonts w:eastAsia="Times New Roman"/>
          <w:b/>
          <w:bCs/>
          <w:sz w:val="24"/>
          <w:szCs w:val="24"/>
        </w:rPr>
        <w:t>Instalação e configuração</w:t>
      </w:r>
      <w:r w:rsidRPr="004C748B">
        <w:rPr>
          <w:rFonts w:eastAsia="Times New Roman"/>
          <w:sz w:val="24"/>
          <w:szCs w:val="24"/>
        </w:rPr>
        <w:t xml:space="preserve"> inicial em cada local contratado, com fornecimento de todos os equipamentos, cabos e acessórios necessários.</w:t>
      </w:r>
    </w:p>
    <w:p w14:paraId="3D341723" w14:textId="77777777" w:rsidR="008B5FAE" w:rsidRPr="004C748B" w:rsidRDefault="008B5FAE" w:rsidP="008B5FAE">
      <w:pPr>
        <w:spacing w:before="100" w:beforeAutospacing="1" w:after="100" w:afterAutospacing="1" w:line="240" w:lineRule="auto"/>
        <w:rPr>
          <w:rFonts w:eastAsia="Times New Roman"/>
          <w:sz w:val="24"/>
          <w:szCs w:val="24"/>
        </w:rPr>
      </w:pPr>
      <w:r w:rsidRPr="004C748B">
        <w:rPr>
          <w:rFonts w:eastAsia="Times New Roman"/>
          <w:sz w:val="24"/>
          <w:szCs w:val="24"/>
        </w:rPr>
        <w:t xml:space="preserve">d) </w:t>
      </w:r>
      <w:r w:rsidRPr="004C748B">
        <w:rPr>
          <w:rFonts w:eastAsia="Times New Roman"/>
          <w:b/>
          <w:bCs/>
          <w:sz w:val="24"/>
          <w:szCs w:val="24"/>
        </w:rPr>
        <w:t>Disponibilidade mínima de 99%</w:t>
      </w:r>
      <w:r w:rsidRPr="004C748B">
        <w:rPr>
          <w:rFonts w:eastAsia="Times New Roman"/>
          <w:sz w:val="24"/>
          <w:szCs w:val="24"/>
        </w:rPr>
        <w:t xml:space="preserve"> do serviço mensal, com SLA (Service </w:t>
      </w:r>
      <w:proofErr w:type="spellStart"/>
      <w:r w:rsidRPr="004C748B">
        <w:rPr>
          <w:rFonts w:eastAsia="Times New Roman"/>
          <w:sz w:val="24"/>
          <w:szCs w:val="24"/>
        </w:rPr>
        <w:t>Level</w:t>
      </w:r>
      <w:proofErr w:type="spellEnd"/>
      <w:r w:rsidRPr="004C748B">
        <w:rPr>
          <w:rFonts w:eastAsia="Times New Roman"/>
          <w:sz w:val="24"/>
          <w:szCs w:val="24"/>
        </w:rPr>
        <w:t xml:space="preserve"> </w:t>
      </w:r>
      <w:proofErr w:type="spellStart"/>
      <w:r w:rsidRPr="004C748B">
        <w:rPr>
          <w:rFonts w:eastAsia="Times New Roman"/>
          <w:sz w:val="24"/>
          <w:szCs w:val="24"/>
        </w:rPr>
        <w:t>Agreement</w:t>
      </w:r>
      <w:proofErr w:type="spellEnd"/>
      <w:r w:rsidRPr="004C748B">
        <w:rPr>
          <w:rFonts w:eastAsia="Times New Roman"/>
          <w:sz w:val="24"/>
          <w:szCs w:val="24"/>
        </w:rPr>
        <w:t>) definido em contrato.</w:t>
      </w:r>
    </w:p>
    <w:p w14:paraId="126864F2" w14:textId="77777777" w:rsidR="008B5FAE" w:rsidRPr="004C748B" w:rsidRDefault="008B5FAE" w:rsidP="008B5FAE">
      <w:pPr>
        <w:spacing w:before="100" w:beforeAutospacing="1" w:after="100" w:afterAutospacing="1" w:line="240" w:lineRule="auto"/>
        <w:rPr>
          <w:rFonts w:eastAsia="Times New Roman"/>
          <w:sz w:val="24"/>
          <w:szCs w:val="24"/>
        </w:rPr>
      </w:pPr>
      <w:r w:rsidRPr="004C748B">
        <w:rPr>
          <w:rFonts w:eastAsia="Times New Roman"/>
          <w:sz w:val="24"/>
          <w:szCs w:val="24"/>
        </w:rPr>
        <w:t xml:space="preserve">e) Monitoramento e suporte técnico </w:t>
      </w:r>
      <w:r w:rsidRPr="004C748B">
        <w:rPr>
          <w:rFonts w:eastAsia="Times New Roman"/>
          <w:b/>
          <w:bCs/>
          <w:sz w:val="24"/>
          <w:szCs w:val="24"/>
        </w:rPr>
        <w:t>24 horas por dia, 7 dias por semana</w:t>
      </w:r>
      <w:r w:rsidRPr="004C748B">
        <w:rPr>
          <w:rFonts w:eastAsia="Times New Roman"/>
          <w:sz w:val="24"/>
          <w:szCs w:val="24"/>
        </w:rPr>
        <w:t>.</w:t>
      </w:r>
    </w:p>
    <w:p w14:paraId="49F5597A" w14:textId="77777777" w:rsidR="008B5FAE" w:rsidRPr="004C748B" w:rsidRDefault="008B5FAE" w:rsidP="008B5FAE">
      <w:pPr>
        <w:spacing w:before="100" w:beforeAutospacing="1" w:after="100" w:afterAutospacing="1" w:line="240" w:lineRule="auto"/>
        <w:rPr>
          <w:rFonts w:eastAsia="Times New Roman"/>
          <w:sz w:val="24"/>
          <w:szCs w:val="24"/>
        </w:rPr>
      </w:pPr>
      <w:r w:rsidRPr="004C748B">
        <w:rPr>
          <w:rFonts w:eastAsia="Times New Roman"/>
          <w:sz w:val="24"/>
          <w:szCs w:val="24"/>
        </w:rPr>
        <w:lastRenderedPageBreak/>
        <w:t>f) Endereçamento IP público fixo dedicado, quando necessário para integração com sistemas institucionais.</w:t>
      </w:r>
    </w:p>
    <w:p w14:paraId="647674AF" w14:textId="77777777" w:rsidR="008B5FAE" w:rsidRPr="004C748B" w:rsidRDefault="008B5FAE" w:rsidP="008B5FAE">
      <w:pPr>
        <w:spacing w:before="100" w:beforeAutospacing="1" w:after="100" w:afterAutospacing="1" w:line="240" w:lineRule="auto"/>
        <w:rPr>
          <w:rFonts w:eastAsia="Times New Roman"/>
          <w:sz w:val="24"/>
          <w:szCs w:val="24"/>
        </w:rPr>
      </w:pPr>
      <w:r>
        <w:rPr>
          <w:rFonts w:eastAsia="Times New Roman"/>
          <w:sz w:val="24"/>
          <w:szCs w:val="24"/>
        </w:rPr>
        <w:t>g</w:t>
      </w:r>
      <w:r w:rsidRPr="004C748B">
        <w:rPr>
          <w:rFonts w:eastAsia="Times New Roman"/>
          <w:sz w:val="24"/>
          <w:szCs w:val="24"/>
        </w:rPr>
        <w:t>) Atendimento nos três endereços indicados, com prazos definidos para instalação e ativação.</w:t>
      </w:r>
    </w:p>
    <w:p w14:paraId="2F6755D6" w14:textId="77777777" w:rsidR="008B5FAE" w:rsidRPr="004C748B" w:rsidRDefault="008B5FAE" w:rsidP="008B5FAE">
      <w:pPr>
        <w:spacing w:before="100" w:beforeAutospacing="1" w:after="100" w:afterAutospacing="1" w:line="240" w:lineRule="auto"/>
        <w:jc w:val="both"/>
        <w:rPr>
          <w:rFonts w:eastAsia="Times New Roman"/>
          <w:sz w:val="24"/>
          <w:szCs w:val="24"/>
        </w:rPr>
      </w:pPr>
      <w:r>
        <w:rPr>
          <w:rFonts w:eastAsia="Times New Roman"/>
          <w:sz w:val="24"/>
          <w:szCs w:val="24"/>
        </w:rPr>
        <w:t>h</w:t>
      </w:r>
      <w:r w:rsidRPr="004C748B">
        <w:rPr>
          <w:rFonts w:eastAsia="Times New Roman"/>
          <w:sz w:val="24"/>
          <w:szCs w:val="24"/>
        </w:rPr>
        <w:t>) Possibilidade de manutenção corretiva e preventiva com tempo de resposta reduzido (ex.: até 4 horas para chamados críticos).</w:t>
      </w:r>
    </w:p>
    <w:p w14:paraId="2A54BAAD" w14:textId="77777777" w:rsidR="008B5FAE" w:rsidRPr="004C748B" w:rsidRDefault="008B5FAE" w:rsidP="008B5FAE">
      <w:pPr>
        <w:spacing w:before="100" w:beforeAutospacing="1" w:after="100" w:afterAutospacing="1" w:line="240" w:lineRule="auto"/>
        <w:rPr>
          <w:rFonts w:eastAsia="Times New Roman"/>
          <w:sz w:val="24"/>
          <w:szCs w:val="24"/>
        </w:rPr>
      </w:pPr>
      <w:r>
        <w:rPr>
          <w:rFonts w:eastAsia="Times New Roman"/>
          <w:sz w:val="24"/>
          <w:szCs w:val="24"/>
        </w:rPr>
        <w:t>i</w:t>
      </w:r>
      <w:r w:rsidRPr="004C748B">
        <w:rPr>
          <w:rFonts w:eastAsia="Times New Roman"/>
          <w:sz w:val="24"/>
          <w:szCs w:val="24"/>
        </w:rPr>
        <w:t>) Emissão de relatórios mensais de disponibilidade e falhas.</w:t>
      </w:r>
    </w:p>
    <w:p w14:paraId="0F8A40B7" w14:textId="77777777" w:rsidR="008B5FAE" w:rsidRPr="004C748B" w:rsidRDefault="008B5FAE" w:rsidP="008B5FAE">
      <w:pPr>
        <w:spacing w:before="100" w:beforeAutospacing="1" w:after="100" w:afterAutospacing="1" w:line="240" w:lineRule="auto"/>
        <w:rPr>
          <w:rFonts w:eastAsia="Times New Roman"/>
          <w:sz w:val="24"/>
          <w:szCs w:val="24"/>
        </w:rPr>
      </w:pPr>
      <w:r>
        <w:rPr>
          <w:rFonts w:eastAsia="Times New Roman"/>
          <w:sz w:val="24"/>
          <w:szCs w:val="24"/>
        </w:rPr>
        <w:t>j</w:t>
      </w:r>
      <w:r w:rsidRPr="004C748B">
        <w:rPr>
          <w:rFonts w:eastAsia="Times New Roman"/>
          <w:sz w:val="24"/>
          <w:szCs w:val="24"/>
        </w:rPr>
        <w:t xml:space="preserve">) Garantia de que os serviços não sofrerão </w:t>
      </w:r>
      <w:r w:rsidRPr="004C748B">
        <w:rPr>
          <w:rFonts w:eastAsia="Times New Roman"/>
          <w:b/>
          <w:bCs/>
          <w:sz w:val="24"/>
          <w:szCs w:val="24"/>
        </w:rPr>
        <w:t>compartilhamento de banda</w:t>
      </w:r>
      <w:r w:rsidRPr="004C748B">
        <w:rPr>
          <w:rFonts w:eastAsia="Times New Roman"/>
          <w:sz w:val="24"/>
          <w:szCs w:val="24"/>
        </w:rPr>
        <w:t xml:space="preserve"> (tráfego exclusivo da instituição).</w:t>
      </w:r>
    </w:p>
    <w:p w14:paraId="45E152FE" w14:textId="2A390143" w:rsidR="008B5FAE" w:rsidRPr="001D02E3" w:rsidRDefault="008B5FAE" w:rsidP="008B5FAE">
      <w:pPr>
        <w:pStyle w:val="NormalWeb"/>
        <w:spacing w:before="0" w:beforeAutospacing="0" w:after="0" w:afterAutospacing="0" w:line="360" w:lineRule="auto"/>
        <w:jc w:val="both"/>
        <w:rPr>
          <w:rFonts w:ascii="Arial" w:hAnsi="Arial" w:cs="Arial"/>
          <w:b/>
          <w:bCs/>
        </w:rPr>
      </w:pPr>
      <w:r>
        <w:rPr>
          <w:rFonts w:ascii="Arial" w:hAnsi="Arial" w:cs="Arial"/>
          <w:b/>
          <w:bCs/>
        </w:rPr>
        <w:t xml:space="preserve">11.3 </w:t>
      </w:r>
      <w:r w:rsidRPr="001D02E3">
        <w:rPr>
          <w:rFonts w:ascii="Arial" w:hAnsi="Arial" w:cs="Arial"/>
          <w:b/>
          <w:bCs/>
        </w:rPr>
        <w:t>DOS REQUISITOS MÍNIMOS ESSENCIAIS PARA A PRESTAÇÃO DOS SERVIÇOS:</w:t>
      </w:r>
    </w:p>
    <w:p w14:paraId="7039C20C" w14:textId="77777777" w:rsidR="008B5FAE" w:rsidRDefault="008B5FAE" w:rsidP="008B5FAE">
      <w:pPr>
        <w:pStyle w:val="NormalWeb"/>
        <w:spacing w:before="0" w:beforeAutospacing="0" w:after="0" w:afterAutospacing="0" w:line="360" w:lineRule="auto"/>
        <w:jc w:val="both"/>
        <w:rPr>
          <w:rFonts w:ascii="Arial" w:hAnsi="Arial" w:cs="Arial"/>
        </w:rPr>
      </w:pPr>
    </w:p>
    <w:p w14:paraId="72D63626" w14:textId="77777777" w:rsidR="008B5FAE" w:rsidRPr="00F64504" w:rsidRDefault="008B5FAE" w:rsidP="008B5FAE">
      <w:pPr>
        <w:spacing w:line="360" w:lineRule="auto"/>
        <w:rPr>
          <w:b/>
          <w:bCs/>
          <w:sz w:val="24"/>
          <w:szCs w:val="24"/>
        </w:rPr>
      </w:pPr>
      <w:r>
        <w:rPr>
          <w:b/>
          <w:bCs/>
          <w:sz w:val="24"/>
          <w:szCs w:val="24"/>
        </w:rPr>
        <w:t xml:space="preserve">I - </w:t>
      </w:r>
      <w:r w:rsidRPr="00F64504">
        <w:rPr>
          <w:b/>
          <w:bCs/>
          <w:sz w:val="24"/>
          <w:szCs w:val="24"/>
        </w:rPr>
        <w:t>REQUISITOS MÍNIMOS DO SERVIÇO:</w:t>
      </w:r>
    </w:p>
    <w:p w14:paraId="1EE8504F" w14:textId="77777777" w:rsidR="008B5FAE" w:rsidRPr="00F64504" w:rsidRDefault="008B5FAE" w:rsidP="008B5FAE">
      <w:pPr>
        <w:numPr>
          <w:ilvl w:val="0"/>
          <w:numId w:val="217"/>
        </w:numPr>
        <w:spacing w:line="360" w:lineRule="auto"/>
        <w:rPr>
          <w:sz w:val="24"/>
          <w:szCs w:val="24"/>
        </w:rPr>
      </w:pPr>
      <w:r w:rsidRPr="00F64504">
        <w:rPr>
          <w:sz w:val="24"/>
          <w:szCs w:val="24"/>
        </w:rPr>
        <w:t>Disponibilidade mensal mínima de 99,9%, conforme normas da Anatel;</w:t>
      </w:r>
    </w:p>
    <w:p w14:paraId="515DADF5" w14:textId="77777777" w:rsidR="008B5FAE" w:rsidRPr="00F64504" w:rsidRDefault="008B5FAE" w:rsidP="008B5FAE">
      <w:pPr>
        <w:numPr>
          <w:ilvl w:val="0"/>
          <w:numId w:val="217"/>
        </w:numPr>
        <w:spacing w:line="360" w:lineRule="auto"/>
        <w:rPr>
          <w:sz w:val="24"/>
          <w:szCs w:val="24"/>
        </w:rPr>
      </w:pPr>
      <w:r w:rsidRPr="00F64504">
        <w:rPr>
          <w:sz w:val="24"/>
          <w:szCs w:val="24"/>
        </w:rPr>
        <w:t xml:space="preserve">Proteção contra ataques </w:t>
      </w:r>
      <w:proofErr w:type="spellStart"/>
      <w:r w:rsidRPr="00F64504">
        <w:rPr>
          <w:sz w:val="24"/>
          <w:szCs w:val="24"/>
        </w:rPr>
        <w:t>DDoS</w:t>
      </w:r>
      <w:proofErr w:type="spellEnd"/>
      <w:r w:rsidRPr="00F64504">
        <w:rPr>
          <w:sz w:val="24"/>
          <w:szCs w:val="24"/>
        </w:rPr>
        <w:t>, com detecção e mitigação automática;</w:t>
      </w:r>
    </w:p>
    <w:p w14:paraId="11E75FE1" w14:textId="77777777" w:rsidR="008B5FAE" w:rsidRPr="00F64504" w:rsidRDefault="008B5FAE" w:rsidP="008B5FAE">
      <w:pPr>
        <w:numPr>
          <w:ilvl w:val="0"/>
          <w:numId w:val="217"/>
        </w:numPr>
        <w:spacing w:line="360" w:lineRule="auto"/>
        <w:rPr>
          <w:sz w:val="24"/>
          <w:szCs w:val="24"/>
        </w:rPr>
      </w:pPr>
      <w:r w:rsidRPr="00F64504">
        <w:rPr>
          <w:sz w:val="24"/>
          <w:szCs w:val="24"/>
        </w:rPr>
        <w:t>DNS reverso configurado;</w:t>
      </w:r>
    </w:p>
    <w:p w14:paraId="74560657" w14:textId="77777777" w:rsidR="008B5FAE" w:rsidRPr="00F64504" w:rsidRDefault="008B5FAE" w:rsidP="008B5FAE">
      <w:pPr>
        <w:numPr>
          <w:ilvl w:val="0"/>
          <w:numId w:val="217"/>
        </w:numPr>
        <w:spacing w:line="360" w:lineRule="auto"/>
        <w:rPr>
          <w:sz w:val="24"/>
          <w:szCs w:val="24"/>
        </w:rPr>
      </w:pPr>
      <w:r w:rsidRPr="00F64504">
        <w:rPr>
          <w:sz w:val="24"/>
          <w:szCs w:val="24"/>
        </w:rPr>
        <w:t>Banda full duplex, 100% dedicada para download e upload;</w:t>
      </w:r>
    </w:p>
    <w:p w14:paraId="233E1C03" w14:textId="77777777" w:rsidR="008B5FAE" w:rsidRPr="00F64504" w:rsidRDefault="008B5FAE" w:rsidP="008B5FAE">
      <w:pPr>
        <w:numPr>
          <w:ilvl w:val="0"/>
          <w:numId w:val="217"/>
        </w:numPr>
        <w:spacing w:line="360" w:lineRule="auto"/>
        <w:rPr>
          <w:sz w:val="24"/>
          <w:szCs w:val="24"/>
        </w:rPr>
      </w:pPr>
      <w:r w:rsidRPr="00F64504">
        <w:rPr>
          <w:sz w:val="24"/>
          <w:szCs w:val="24"/>
        </w:rPr>
        <w:t xml:space="preserve">Latência média inferior a 3 </w:t>
      </w:r>
      <w:proofErr w:type="spellStart"/>
      <w:r w:rsidRPr="00F64504">
        <w:rPr>
          <w:sz w:val="24"/>
          <w:szCs w:val="24"/>
        </w:rPr>
        <w:t>ms</w:t>
      </w:r>
      <w:proofErr w:type="spellEnd"/>
      <w:r w:rsidRPr="00F64504">
        <w:rPr>
          <w:sz w:val="24"/>
          <w:szCs w:val="24"/>
        </w:rPr>
        <w:t>;</w:t>
      </w:r>
    </w:p>
    <w:p w14:paraId="20C561DA" w14:textId="77777777" w:rsidR="008B5FAE" w:rsidRPr="00F64504" w:rsidRDefault="008B5FAE" w:rsidP="008B5FAE">
      <w:pPr>
        <w:spacing w:line="360" w:lineRule="auto"/>
        <w:rPr>
          <w:sz w:val="24"/>
          <w:szCs w:val="24"/>
        </w:rPr>
      </w:pPr>
      <w:r w:rsidRPr="00F64504">
        <w:rPr>
          <w:sz w:val="24"/>
          <w:szCs w:val="24"/>
        </w:rPr>
        <w:t>A velocidade do link contratado está definida na Tabela de Banda por Localidade.</w:t>
      </w:r>
    </w:p>
    <w:p w14:paraId="4F47BBF7" w14:textId="77777777" w:rsidR="008B5FAE" w:rsidRPr="00F64504" w:rsidRDefault="008B5FAE" w:rsidP="008B5FAE">
      <w:pPr>
        <w:spacing w:line="360" w:lineRule="auto"/>
        <w:rPr>
          <w:sz w:val="24"/>
          <w:szCs w:val="24"/>
        </w:rPr>
      </w:pPr>
    </w:p>
    <w:p w14:paraId="0E02CF6C" w14:textId="77777777" w:rsidR="008B5FAE" w:rsidRPr="00F64504" w:rsidRDefault="008B5FAE" w:rsidP="008B5FAE">
      <w:pPr>
        <w:spacing w:line="360" w:lineRule="auto"/>
        <w:rPr>
          <w:b/>
          <w:bCs/>
          <w:sz w:val="24"/>
          <w:szCs w:val="24"/>
        </w:rPr>
      </w:pPr>
      <w:r>
        <w:rPr>
          <w:b/>
          <w:bCs/>
          <w:sz w:val="24"/>
          <w:szCs w:val="24"/>
        </w:rPr>
        <w:t xml:space="preserve">II - </w:t>
      </w:r>
      <w:r w:rsidRPr="00F64504">
        <w:rPr>
          <w:b/>
          <w:bCs/>
          <w:sz w:val="24"/>
          <w:szCs w:val="24"/>
        </w:rPr>
        <w:t>LINK DE INTERNET DEDICADO (CASA DO CIDADÃO)</w:t>
      </w:r>
    </w:p>
    <w:p w14:paraId="1CDC09CD" w14:textId="77777777" w:rsidR="008B5FAE" w:rsidRPr="00F64504" w:rsidRDefault="008B5FAE" w:rsidP="008B5FAE">
      <w:pPr>
        <w:spacing w:line="360" w:lineRule="auto"/>
        <w:rPr>
          <w:sz w:val="24"/>
          <w:szCs w:val="24"/>
        </w:rPr>
      </w:pPr>
      <w:r w:rsidRPr="00F64504">
        <w:rPr>
          <w:sz w:val="24"/>
          <w:szCs w:val="24"/>
        </w:rPr>
        <w:t>Contratação de link de internet dedicado, com endereço IP válido, a ser fornecido à Casa do Cidadão.</w:t>
      </w:r>
      <w:r w:rsidRPr="00F64504">
        <w:rPr>
          <w:sz w:val="24"/>
          <w:szCs w:val="24"/>
        </w:rPr>
        <w:br/>
        <w:t>O serviço deverá ser entregue em fibra óptica própria da Contratada, com todos os requisitos técnicos e de segurança mencionados no Item 1, exceto a dupla abordagem de fibra.</w:t>
      </w:r>
    </w:p>
    <w:p w14:paraId="4070AD5A" w14:textId="77777777" w:rsidR="008B5FAE" w:rsidRDefault="008B5FAE" w:rsidP="008B5FAE">
      <w:pPr>
        <w:spacing w:line="360" w:lineRule="auto"/>
        <w:rPr>
          <w:b/>
          <w:bCs/>
          <w:sz w:val="24"/>
          <w:szCs w:val="24"/>
        </w:rPr>
      </w:pPr>
    </w:p>
    <w:p w14:paraId="77CD834C" w14:textId="77777777" w:rsidR="008B5FAE" w:rsidRPr="00F64504" w:rsidRDefault="008B5FAE" w:rsidP="008B5FAE">
      <w:pPr>
        <w:spacing w:line="360" w:lineRule="auto"/>
        <w:rPr>
          <w:b/>
          <w:bCs/>
          <w:sz w:val="24"/>
          <w:szCs w:val="24"/>
        </w:rPr>
      </w:pPr>
    </w:p>
    <w:p w14:paraId="3DB73228" w14:textId="77777777" w:rsidR="008B5FAE" w:rsidRPr="00F64504" w:rsidRDefault="008B5FAE" w:rsidP="008B5FAE">
      <w:pPr>
        <w:spacing w:line="360" w:lineRule="auto"/>
        <w:rPr>
          <w:b/>
          <w:bCs/>
          <w:sz w:val="24"/>
          <w:szCs w:val="24"/>
        </w:rPr>
      </w:pPr>
      <w:r>
        <w:rPr>
          <w:b/>
          <w:bCs/>
          <w:sz w:val="24"/>
          <w:szCs w:val="24"/>
        </w:rPr>
        <w:t xml:space="preserve">III - </w:t>
      </w:r>
      <w:r w:rsidRPr="00F64504">
        <w:rPr>
          <w:b/>
          <w:bCs/>
          <w:sz w:val="24"/>
          <w:szCs w:val="24"/>
        </w:rPr>
        <w:t>LINK DE INTERNET DEDICADO (PROCON)</w:t>
      </w:r>
    </w:p>
    <w:p w14:paraId="380C07EA" w14:textId="77777777" w:rsidR="008B5FAE" w:rsidRPr="00F64504" w:rsidRDefault="008B5FAE" w:rsidP="008B5FAE">
      <w:pPr>
        <w:spacing w:line="360" w:lineRule="auto"/>
        <w:jc w:val="both"/>
        <w:rPr>
          <w:b/>
          <w:bCs/>
          <w:sz w:val="24"/>
          <w:szCs w:val="24"/>
        </w:rPr>
      </w:pPr>
      <w:r w:rsidRPr="00F64504">
        <w:rPr>
          <w:sz w:val="24"/>
          <w:szCs w:val="24"/>
        </w:rPr>
        <w:t>Contratação de link de internet dedicado, com endereço IP válido, a ser fornecido ao Procon.</w:t>
      </w:r>
      <w:r w:rsidRPr="00F64504">
        <w:rPr>
          <w:sz w:val="24"/>
          <w:szCs w:val="24"/>
        </w:rPr>
        <w:br/>
        <w:t xml:space="preserve">O serviço deverá ser entregue em fibra óptica própria da Contratada, com todos os </w:t>
      </w:r>
      <w:r w:rsidRPr="00F64504">
        <w:rPr>
          <w:sz w:val="24"/>
          <w:szCs w:val="24"/>
        </w:rPr>
        <w:lastRenderedPageBreak/>
        <w:t>requisitos técnicos e de segurança mencionados no Item 1, exceto a dupla abordagem de fibra.</w:t>
      </w:r>
    </w:p>
    <w:p w14:paraId="4D1418BA" w14:textId="77777777" w:rsidR="007D0310" w:rsidRDefault="007D0310" w:rsidP="008B5FAE">
      <w:pPr>
        <w:spacing w:line="360" w:lineRule="auto"/>
        <w:rPr>
          <w:b/>
          <w:bCs/>
          <w:sz w:val="24"/>
          <w:szCs w:val="24"/>
        </w:rPr>
      </w:pPr>
    </w:p>
    <w:p w14:paraId="353E2860" w14:textId="76F917D4" w:rsidR="008B5FAE" w:rsidRPr="00F64504" w:rsidRDefault="008B5FAE" w:rsidP="008B5FAE">
      <w:pPr>
        <w:spacing w:line="360" w:lineRule="auto"/>
        <w:rPr>
          <w:b/>
          <w:bCs/>
          <w:sz w:val="24"/>
          <w:szCs w:val="24"/>
        </w:rPr>
      </w:pPr>
      <w:r>
        <w:rPr>
          <w:b/>
          <w:bCs/>
          <w:sz w:val="24"/>
          <w:szCs w:val="24"/>
        </w:rPr>
        <w:t xml:space="preserve">IV - </w:t>
      </w:r>
      <w:r w:rsidRPr="00F64504">
        <w:rPr>
          <w:b/>
          <w:bCs/>
          <w:sz w:val="24"/>
          <w:szCs w:val="24"/>
        </w:rPr>
        <w:t>DISPONIBILIZAÇÃO DE 3 LINKS DE TRANSPORTE EM VLANS INDIVIDUAIS</w:t>
      </w:r>
    </w:p>
    <w:p w14:paraId="2C9FAE76" w14:textId="77777777" w:rsidR="008B5FAE" w:rsidRPr="00F64504" w:rsidRDefault="008B5FAE" w:rsidP="008B5FAE">
      <w:pPr>
        <w:spacing w:line="360" w:lineRule="auto"/>
        <w:jc w:val="both"/>
        <w:rPr>
          <w:sz w:val="24"/>
          <w:szCs w:val="24"/>
        </w:rPr>
      </w:pPr>
      <w:r w:rsidRPr="00F64504">
        <w:rPr>
          <w:sz w:val="24"/>
          <w:szCs w:val="24"/>
        </w:rPr>
        <w:t>O mesmo switch MPLS no qual será entregue o link dedicado IP deverá prover, adicionalmente, três (3) links de transporte lógicos, cada um configurado em VLAN individual, com isolamento e segurança de tráfego garantidos.</w:t>
      </w:r>
    </w:p>
    <w:p w14:paraId="04F4B891" w14:textId="77777777" w:rsidR="008B5FAE" w:rsidRPr="00F64504" w:rsidRDefault="008B5FAE" w:rsidP="008B5FAE">
      <w:pPr>
        <w:spacing w:line="360" w:lineRule="auto"/>
        <w:jc w:val="both"/>
        <w:rPr>
          <w:sz w:val="24"/>
          <w:szCs w:val="24"/>
        </w:rPr>
      </w:pPr>
      <w:r w:rsidRPr="00F64504">
        <w:rPr>
          <w:sz w:val="24"/>
          <w:szCs w:val="24"/>
        </w:rPr>
        <w:t>Esses links terão a função de interligar os pontos de responsabilidade da Câmara Municipal, sendo: Casa do Cidadão, UAI e Procon, permitindo comunicação direta entre os locais em camada 2.</w:t>
      </w:r>
      <w:r w:rsidRPr="00F64504">
        <w:rPr>
          <w:sz w:val="24"/>
          <w:szCs w:val="24"/>
        </w:rPr>
        <w:br/>
        <w:t>Cada link de transporte deverá possuir largura de banda mínima dedicada de 1 Gbps, assegurando desempenho adequado para o tráfego institucional.</w:t>
      </w:r>
    </w:p>
    <w:p w14:paraId="3B594208" w14:textId="77777777" w:rsidR="008B5FAE" w:rsidRPr="00F64504" w:rsidRDefault="008B5FAE" w:rsidP="008B5FAE">
      <w:pPr>
        <w:spacing w:line="360" w:lineRule="auto"/>
        <w:jc w:val="both"/>
        <w:rPr>
          <w:sz w:val="24"/>
          <w:szCs w:val="24"/>
        </w:rPr>
      </w:pPr>
      <w:r w:rsidRPr="00F64504">
        <w:rPr>
          <w:sz w:val="24"/>
          <w:szCs w:val="24"/>
        </w:rPr>
        <w:t xml:space="preserve">Os serviços de transporte também deverão estar protegidos por mecanismos de segurança contra ataques </w:t>
      </w:r>
      <w:proofErr w:type="spellStart"/>
      <w:r w:rsidRPr="00F64504">
        <w:rPr>
          <w:sz w:val="24"/>
          <w:szCs w:val="24"/>
        </w:rPr>
        <w:t>DDoS</w:t>
      </w:r>
      <w:proofErr w:type="spellEnd"/>
      <w:r w:rsidRPr="00F64504">
        <w:rPr>
          <w:sz w:val="24"/>
          <w:szCs w:val="24"/>
        </w:rPr>
        <w:t xml:space="preserve"> e variações de tráfego malicioso, de modo a preservar a integridade e disponibilidade da comunicação entre os pontos.</w:t>
      </w:r>
    </w:p>
    <w:p w14:paraId="6A46FEF3" w14:textId="77777777" w:rsidR="008B5FAE" w:rsidRPr="00F64504" w:rsidRDefault="008B5FAE" w:rsidP="008B5FAE">
      <w:pPr>
        <w:spacing w:line="360" w:lineRule="auto"/>
        <w:rPr>
          <w:b/>
          <w:bCs/>
          <w:sz w:val="24"/>
          <w:szCs w:val="24"/>
        </w:rPr>
      </w:pPr>
      <w:r w:rsidRPr="00F64504">
        <w:rPr>
          <w:b/>
          <w:bCs/>
          <w:sz w:val="24"/>
          <w:szCs w:val="24"/>
        </w:rPr>
        <w:t>Tabela de Banda por Localidade:</w:t>
      </w:r>
    </w:p>
    <w:tbl>
      <w:tblPr>
        <w:tblStyle w:val="TabeladeGrade1Clara"/>
        <w:tblW w:w="0" w:type="auto"/>
        <w:tblLook w:val="04A0" w:firstRow="1" w:lastRow="0" w:firstColumn="1" w:lastColumn="0" w:noHBand="0" w:noVBand="1"/>
      </w:tblPr>
      <w:tblGrid>
        <w:gridCol w:w="1494"/>
        <w:gridCol w:w="1437"/>
        <w:gridCol w:w="1276"/>
        <w:gridCol w:w="1436"/>
        <w:gridCol w:w="1663"/>
        <w:gridCol w:w="1757"/>
      </w:tblGrid>
      <w:tr w:rsidR="008B5FAE" w:rsidRPr="00F64504" w14:paraId="4610CF92" w14:textId="77777777" w:rsidTr="00E45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FAC82" w14:textId="77777777" w:rsidR="008B5FAE" w:rsidRPr="00F64504" w:rsidRDefault="008B5FAE" w:rsidP="00E45DA4">
            <w:pPr>
              <w:spacing w:line="360" w:lineRule="auto"/>
              <w:rPr>
                <w:rFonts w:ascii="Arial" w:hAnsi="Arial" w:cs="Arial"/>
              </w:rPr>
            </w:pPr>
            <w:r w:rsidRPr="00F64504">
              <w:rPr>
                <w:rFonts w:ascii="Arial" w:hAnsi="Arial" w:cs="Arial"/>
              </w:rPr>
              <w:t>Local</w:t>
            </w:r>
          </w:p>
        </w:tc>
        <w:tc>
          <w:tcPr>
            <w:tcW w:w="0" w:type="auto"/>
            <w:hideMark/>
          </w:tcPr>
          <w:p w14:paraId="2E79D736" w14:textId="77777777" w:rsidR="008B5FAE" w:rsidRPr="00F64504" w:rsidRDefault="008B5FA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Serviço de Internet</w:t>
            </w:r>
          </w:p>
        </w:tc>
        <w:tc>
          <w:tcPr>
            <w:tcW w:w="0" w:type="auto"/>
            <w:hideMark/>
          </w:tcPr>
          <w:p w14:paraId="1342003F" w14:textId="77777777" w:rsidR="008B5FAE" w:rsidRPr="00F64504" w:rsidRDefault="008B5FA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IP Público Válido</w:t>
            </w:r>
          </w:p>
        </w:tc>
        <w:tc>
          <w:tcPr>
            <w:tcW w:w="0" w:type="auto"/>
            <w:hideMark/>
          </w:tcPr>
          <w:p w14:paraId="66102B41" w14:textId="77777777" w:rsidR="008B5FAE" w:rsidRPr="00F64504" w:rsidRDefault="008B5FA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Largura de Banda</w:t>
            </w:r>
            <w:r w:rsidRPr="00F64504">
              <w:rPr>
                <w:rFonts w:ascii="Arial" w:hAnsi="Arial" w:cs="Arial"/>
              </w:rPr>
              <w:br/>
              <w:t>(Internet)</w:t>
            </w:r>
          </w:p>
        </w:tc>
        <w:tc>
          <w:tcPr>
            <w:tcW w:w="0" w:type="auto"/>
            <w:hideMark/>
          </w:tcPr>
          <w:p w14:paraId="15584990" w14:textId="77777777" w:rsidR="008B5FAE" w:rsidRPr="00F64504" w:rsidRDefault="008B5FA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Transporte de Dados</w:t>
            </w:r>
          </w:p>
        </w:tc>
        <w:tc>
          <w:tcPr>
            <w:tcW w:w="0" w:type="auto"/>
            <w:hideMark/>
          </w:tcPr>
          <w:p w14:paraId="770AD0D5" w14:textId="77777777" w:rsidR="008B5FAE" w:rsidRPr="00F64504" w:rsidRDefault="008B5FA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Largura de Banda</w:t>
            </w:r>
          </w:p>
          <w:p w14:paraId="74FA6C11" w14:textId="77777777" w:rsidR="008B5FAE" w:rsidRPr="00F64504" w:rsidRDefault="008B5FA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(Transporte de Dados)</w:t>
            </w:r>
          </w:p>
        </w:tc>
      </w:tr>
      <w:tr w:rsidR="008B5FAE" w:rsidRPr="00F64504" w14:paraId="24E87557"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0DF7F693" w14:textId="77777777" w:rsidR="008B5FAE" w:rsidRPr="00F64504" w:rsidRDefault="008B5FAE" w:rsidP="00E45DA4">
            <w:pPr>
              <w:spacing w:line="360" w:lineRule="auto"/>
              <w:rPr>
                <w:rFonts w:ascii="Arial" w:hAnsi="Arial" w:cs="Arial"/>
              </w:rPr>
            </w:pPr>
            <w:r w:rsidRPr="00F64504">
              <w:rPr>
                <w:rFonts w:ascii="Arial" w:hAnsi="Arial" w:cs="Arial"/>
              </w:rPr>
              <w:t>Câmara Municipal</w:t>
            </w:r>
          </w:p>
        </w:tc>
        <w:tc>
          <w:tcPr>
            <w:tcW w:w="0" w:type="auto"/>
            <w:hideMark/>
          </w:tcPr>
          <w:p w14:paraId="7CBB1368"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2FE46ADA"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68E40097"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F64504">
              <w:rPr>
                <w:rFonts w:ascii="Arial" w:hAnsi="Arial" w:cs="Arial"/>
              </w:rPr>
              <w:t>1Gbps Full</w:t>
            </w:r>
            <w:proofErr w:type="gramEnd"/>
          </w:p>
        </w:tc>
        <w:tc>
          <w:tcPr>
            <w:tcW w:w="0" w:type="auto"/>
            <w:hideMark/>
          </w:tcPr>
          <w:p w14:paraId="0DF78111"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6B1F2557"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r w:rsidR="008B5FAE" w:rsidRPr="00F64504" w14:paraId="3C19524F"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04EA5277" w14:textId="77777777" w:rsidR="008B5FAE" w:rsidRPr="00F64504" w:rsidRDefault="008B5FAE" w:rsidP="00E45DA4">
            <w:pPr>
              <w:spacing w:line="360" w:lineRule="auto"/>
              <w:rPr>
                <w:rFonts w:ascii="Arial" w:hAnsi="Arial" w:cs="Arial"/>
              </w:rPr>
            </w:pPr>
            <w:r w:rsidRPr="00F64504">
              <w:rPr>
                <w:rFonts w:ascii="Arial" w:hAnsi="Arial" w:cs="Arial"/>
              </w:rPr>
              <w:t>Casa do Cidadão</w:t>
            </w:r>
          </w:p>
        </w:tc>
        <w:tc>
          <w:tcPr>
            <w:tcW w:w="0" w:type="auto"/>
            <w:hideMark/>
          </w:tcPr>
          <w:p w14:paraId="2C6A5A20"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07104EA0"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17A5112A"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500 Mbps Full</w:t>
            </w:r>
          </w:p>
        </w:tc>
        <w:tc>
          <w:tcPr>
            <w:tcW w:w="0" w:type="auto"/>
            <w:hideMark/>
          </w:tcPr>
          <w:p w14:paraId="32904536"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63BBF0FF"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r w:rsidR="008B5FAE" w:rsidRPr="00F64504" w14:paraId="227AE11D"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32777B37" w14:textId="77777777" w:rsidR="008B5FAE" w:rsidRPr="00F64504" w:rsidRDefault="008B5FAE" w:rsidP="00E45DA4">
            <w:pPr>
              <w:spacing w:line="360" w:lineRule="auto"/>
              <w:rPr>
                <w:rFonts w:ascii="Arial" w:hAnsi="Arial" w:cs="Arial"/>
              </w:rPr>
            </w:pPr>
            <w:r w:rsidRPr="00F64504">
              <w:rPr>
                <w:rFonts w:ascii="Arial" w:hAnsi="Arial" w:cs="Arial"/>
              </w:rPr>
              <w:t>Procon</w:t>
            </w:r>
          </w:p>
        </w:tc>
        <w:tc>
          <w:tcPr>
            <w:tcW w:w="0" w:type="auto"/>
            <w:hideMark/>
          </w:tcPr>
          <w:p w14:paraId="2CBEB0A4"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2A8B5E3E"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3FAB421F"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500 Mbps Full</w:t>
            </w:r>
          </w:p>
        </w:tc>
        <w:tc>
          <w:tcPr>
            <w:tcW w:w="0" w:type="auto"/>
            <w:hideMark/>
          </w:tcPr>
          <w:p w14:paraId="281471AF"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335A18EC" w14:textId="77777777" w:rsidR="008B5FAE" w:rsidRPr="00F64504" w:rsidRDefault="008B5FA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bl>
    <w:p w14:paraId="5F1AE508" w14:textId="77777777" w:rsidR="008B5FAE" w:rsidRPr="00F64504" w:rsidRDefault="008B5FAE" w:rsidP="008B5FAE">
      <w:pPr>
        <w:spacing w:line="360" w:lineRule="auto"/>
        <w:rPr>
          <w:sz w:val="24"/>
          <w:szCs w:val="24"/>
        </w:rPr>
      </w:pPr>
    </w:p>
    <w:p w14:paraId="25D15965" w14:textId="77777777" w:rsidR="008B5FAE" w:rsidRPr="00F64504" w:rsidRDefault="008B5FAE" w:rsidP="008B5FAE">
      <w:pPr>
        <w:spacing w:line="360" w:lineRule="auto"/>
        <w:rPr>
          <w:b/>
          <w:bCs/>
          <w:sz w:val="24"/>
          <w:szCs w:val="24"/>
        </w:rPr>
      </w:pPr>
      <w:r>
        <w:rPr>
          <w:b/>
          <w:bCs/>
          <w:sz w:val="24"/>
          <w:szCs w:val="24"/>
        </w:rPr>
        <w:t xml:space="preserve">V - </w:t>
      </w:r>
      <w:r w:rsidRPr="00F64504">
        <w:rPr>
          <w:b/>
          <w:bCs/>
          <w:sz w:val="24"/>
          <w:szCs w:val="24"/>
        </w:rPr>
        <w:t>REQUISITOS DE DISPONIBILIDADE E SUPORTE (SLA)</w:t>
      </w:r>
    </w:p>
    <w:p w14:paraId="6B5F4A56" w14:textId="77777777" w:rsidR="008B5FAE" w:rsidRPr="00F64504" w:rsidRDefault="008B5FAE" w:rsidP="008B5FAE">
      <w:pPr>
        <w:numPr>
          <w:ilvl w:val="0"/>
          <w:numId w:val="218"/>
        </w:numPr>
        <w:spacing w:line="360" w:lineRule="auto"/>
        <w:rPr>
          <w:sz w:val="24"/>
          <w:szCs w:val="24"/>
        </w:rPr>
      </w:pPr>
      <w:r w:rsidRPr="00F64504">
        <w:rPr>
          <w:sz w:val="24"/>
          <w:szCs w:val="24"/>
        </w:rPr>
        <w:t>Disponibilidade: mínima de 99,9% mensal, conforme regulamentos da Anatel;</w:t>
      </w:r>
    </w:p>
    <w:p w14:paraId="41B3AC7E" w14:textId="77777777" w:rsidR="008B5FAE" w:rsidRPr="00F64504" w:rsidRDefault="008B5FAE" w:rsidP="008B5FAE">
      <w:pPr>
        <w:numPr>
          <w:ilvl w:val="0"/>
          <w:numId w:val="218"/>
        </w:numPr>
        <w:spacing w:line="360" w:lineRule="auto"/>
        <w:rPr>
          <w:sz w:val="24"/>
          <w:szCs w:val="24"/>
        </w:rPr>
      </w:pPr>
      <w:r w:rsidRPr="00F64504">
        <w:rPr>
          <w:sz w:val="24"/>
          <w:szCs w:val="24"/>
        </w:rPr>
        <w:t>Atendimento 24x7x365, com central de suporte (NOC/Service Desk) via telefone, e-mail e WhatsApp;</w:t>
      </w:r>
    </w:p>
    <w:p w14:paraId="24ED434E" w14:textId="77777777" w:rsidR="008B5FAE" w:rsidRPr="00F64504" w:rsidRDefault="008B5FAE" w:rsidP="008B5FAE">
      <w:pPr>
        <w:numPr>
          <w:ilvl w:val="0"/>
          <w:numId w:val="218"/>
        </w:numPr>
        <w:spacing w:line="360" w:lineRule="auto"/>
        <w:rPr>
          <w:sz w:val="24"/>
          <w:szCs w:val="24"/>
        </w:rPr>
      </w:pPr>
      <w:r w:rsidRPr="00F64504">
        <w:rPr>
          <w:sz w:val="24"/>
          <w:szCs w:val="24"/>
        </w:rPr>
        <w:t>Tempo máximo para início do atendimento: até 30 minutos após abertura do chamado;</w:t>
      </w:r>
    </w:p>
    <w:p w14:paraId="3D3BBF88" w14:textId="77777777" w:rsidR="008B5FAE" w:rsidRPr="00F64504" w:rsidRDefault="008B5FAE" w:rsidP="008B5FAE">
      <w:pPr>
        <w:numPr>
          <w:ilvl w:val="0"/>
          <w:numId w:val="218"/>
        </w:numPr>
        <w:spacing w:line="360" w:lineRule="auto"/>
        <w:rPr>
          <w:sz w:val="24"/>
          <w:szCs w:val="24"/>
        </w:rPr>
      </w:pPr>
      <w:r w:rsidRPr="00F64504">
        <w:rPr>
          <w:sz w:val="24"/>
          <w:szCs w:val="24"/>
        </w:rPr>
        <w:lastRenderedPageBreak/>
        <w:t>Níveis de criticidade e prazos de solução:</w:t>
      </w:r>
    </w:p>
    <w:p w14:paraId="382FA716" w14:textId="77777777" w:rsidR="008B5FAE" w:rsidRPr="00F64504" w:rsidRDefault="008B5FAE" w:rsidP="008B5FAE">
      <w:pPr>
        <w:numPr>
          <w:ilvl w:val="1"/>
          <w:numId w:val="219"/>
        </w:numPr>
        <w:spacing w:line="360" w:lineRule="auto"/>
        <w:rPr>
          <w:sz w:val="24"/>
          <w:szCs w:val="24"/>
        </w:rPr>
      </w:pPr>
      <w:r w:rsidRPr="00F64504">
        <w:rPr>
          <w:sz w:val="24"/>
          <w:szCs w:val="24"/>
        </w:rPr>
        <w:t>Alta criticidade (falha total): até 4 horas;</w:t>
      </w:r>
    </w:p>
    <w:p w14:paraId="1729D94D" w14:textId="77777777" w:rsidR="008B5FAE" w:rsidRPr="00F64504" w:rsidRDefault="008B5FAE" w:rsidP="008B5FAE">
      <w:pPr>
        <w:numPr>
          <w:ilvl w:val="1"/>
          <w:numId w:val="219"/>
        </w:numPr>
        <w:spacing w:line="360" w:lineRule="auto"/>
        <w:rPr>
          <w:sz w:val="24"/>
          <w:szCs w:val="24"/>
        </w:rPr>
      </w:pPr>
      <w:r w:rsidRPr="00F64504">
        <w:rPr>
          <w:sz w:val="24"/>
          <w:szCs w:val="24"/>
        </w:rPr>
        <w:t>Média criticidade (degradação parcial): até 8 horas;</w:t>
      </w:r>
    </w:p>
    <w:p w14:paraId="3B821E70" w14:textId="77777777" w:rsidR="008B5FAE" w:rsidRPr="00F64504" w:rsidRDefault="008B5FAE" w:rsidP="008B5FAE">
      <w:pPr>
        <w:numPr>
          <w:ilvl w:val="1"/>
          <w:numId w:val="219"/>
        </w:numPr>
        <w:spacing w:line="360" w:lineRule="auto"/>
        <w:rPr>
          <w:sz w:val="24"/>
          <w:szCs w:val="24"/>
        </w:rPr>
      </w:pPr>
      <w:r w:rsidRPr="00F64504">
        <w:rPr>
          <w:sz w:val="24"/>
          <w:szCs w:val="24"/>
        </w:rPr>
        <w:t>Baixa criticidade (falhas sem impacto relevante): até 24 horas úteis.</w:t>
      </w:r>
    </w:p>
    <w:p w14:paraId="09D682C3" w14:textId="77777777" w:rsidR="008B5FAE" w:rsidRDefault="008B5FAE" w:rsidP="008B5FAE">
      <w:pPr>
        <w:pStyle w:val="NormalWeb"/>
        <w:spacing w:before="0" w:beforeAutospacing="0" w:after="0" w:afterAutospacing="0" w:line="360" w:lineRule="auto"/>
        <w:jc w:val="both"/>
        <w:rPr>
          <w:rFonts w:ascii="Arial" w:hAnsi="Arial" w:cs="Arial"/>
        </w:rPr>
      </w:pPr>
    </w:p>
    <w:p w14:paraId="77674E7F" w14:textId="23CE4565" w:rsidR="008B5FAE" w:rsidRPr="001D02E3" w:rsidRDefault="008B5FAE" w:rsidP="008B5FAE">
      <w:pPr>
        <w:pStyle w:val="NormalWeb"/>
        <w:spacing w:before="0" w:beforeAutospacing="0" w:after="0" w:afterAutospacing="0" w:line="360" w:lineRule="auto"/>
        <w:jc w:val="both"/>
        <w:rPr>
          <w:rFonts w:ascii="Arial" w:hAnsi="Arial" w:cs="Arial"/>
          <w:b/>
          <w:bCs/>
        </w:rPr>
      </w:pPr>
      <w:r w:rsidRPr="001D02E3">
        <w:rPr>
          <w:rFonts w:ascii="Arial" w:hAnsi="Arial" w:cs="Arial"/>
          <w:b/>
          <w:bCs/>
        </w:rPr>
        <w:t>VI – REQUISITOS DE MUDANÇA DE ENDEREÇO</w:t>
      </w:r>
    </w:p>
    <w:p w14:paraId="513B5E57" w14:textId="77777777" w:rsidR="008B5FAE" w:rsidRPr="001D02E3" w:rsidRDefault="008B5FAE" w:rsidP="008B5FAE">
      <w:pPr>
        <w:pStyle w:val="NormalWeb"/>
        <w:spacing w:before="0" w:beforeAutospacing="0" w:after="0" w:afterAutospacing="0" w:line="360" w:lineRule="auto"/>
        <w:ind w:firstLine="720"/>
        <w:jc w:val="both"/>
        <w:rPr>
          <w:rFonts w:ascii="Arial" w:hAnsi="Arial" w:cs="Arial"/>
        </w:rPr>
      </w:pPr>
      <w:r w:rsidRPr="001D02E3">
        <w:rPr>
          <w:rFonts w:ascii="Arial" w:hAnsi="Arial" w:cs="Arial"/>
        </w:rPr>
        <w:t>Em caso de mudança de endereço da CONTRATANTE</w:t>
      </w:r>
      <w:r>
        <w:rPr>
          <w:rFonts w:ascii="Arial" w:hAnsi="Arial" w:cs="Arial"/>
        </w:rPr>
        <w:t>, ou de qualquer uma de suas unidades administrativas,</w:t>
      </w:r>
      <w:r w:rsidRPr="001D02E3">
        <w:rPr>
          <w:rFonts w:ascii="Arial" w:hAnsi="Arial" w:cs="Arial"/>
        </w:rPr>
        <w:t xml:space="preserve"> para outro local situado dentro do município de Extrema/MG, os serviços objeto deste contrato passarão a ser prestados no novo endereço sem qualquer custo adicional, cabendo à CONTRATADA a responsabilidade pela transferência e adaptação dos serviços, assegurando sua plena continuidade e regularidade.</w:t>
      </w:r>
    </w:p>
    <w:p w14:paraId="47C34363" w14:textId="77777777" w:rsidR="00DB0650" w:rsidRPr="004372E5" w:rsidRDefault="00DB0650" w:rsidP="004372E5">
      <w:pPr>
        <w:spacing w:line="360" w:lineRule="auto"/>
        <w:ind w:left="426"/>
        <w:jc w:val="both"/>
        <w:rPr>
          <w:color w:val="000000" w:themeColor="text1"/>
          <w:sz w:val="24"/>
          <w:szCs w:val="24"/>
        </w:rPr>
      </w:pPr>
    </w:p>
    <w:p w14:paraId="28FD1318" w14:textId="62820B74" w:rsidR="00DB0650" w:rsidRPr="004372E5" w:rsidRDefault="00DB0650" w:rsidP="004372E5">
      <w:pPr>
        <w:keepNext/>
        <w:keepLines/>
        <w:numPr>
          <w:ilvl w:val="0"/>
          <w:numId w:val="22"/>
        </w:numPr>
        <w:tabs>
          <w:tab w:val="left" w:pos="567"/>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DOZE – DA MATRIZ DE RISCO</w:t>
      </w:r>
      <w:r w:rsidR="00B67EDF" w:rsidRPr="004372E5">
        <w:rPr>
          <w:rFonts w:eastAsiaTheme="majorEastAsia"/>
          <w:b/>
          <w:bCs/>
          <w:color w:val="000000" w:themeColor="text1"/>
          <w:sz w:val="24"/>
          <w:szCs w:val="24"/>
        </w:rPr>
        <w:t xml:space="preserve"> /</w:t>
      </w:r>
      <w:r w:rsidR="00B67EDF" w:rsidRPr="004372E5">
        <w:rPr>
          <w:rFonts w:eastAsia="Times New Roman"/>
          <w:b/>
          <w:bCs/>
          <w:sz w:val="24"/>
          <w:szCs w:val="24"/>
        </w:rPr>
        <w:t xml:space="preserve"> DA GESTÃO DE RISCOS E MEDIDAS CORRETIVAS</w:t>
      </w:r>
      <w:r w:rsidRPr="004372E5">
        <w:rPr>
          <w:rFonts w:eastAsiaTheme="majorEastAsia"/>
          <w:b/>
          <w:bCs/>
          <w:color w:val="000000" w:themeColor="text1"/>
          <w:sz w:val="24"/>
          <w:szCs w:val="24"/>
        </w:rPr>
        <w:t>.</w:t>
      </w:r>
    </w:p>
    <w:p w14:paraId="0FD2494D" w14:textId="77777777" w:rsidR="00DB0650" w:rsidRPr="004372E5" w:rsidRDefault="00DB0650" w:rsidP="004372E5">
      <w:pPr>
        <w:spacing w:line="360" w:lineRule="auto"/>
        <w:rPr>
          <w:color w:val="000000" w:themeColor="text1"/>
          <w:sz w:val="24"/>
          <w:szCs w:val="24"/>
        </w:rPr>
      </w:pPr>
    </w:p>
    <w:p w14:paraId="1152D0B0" w14:textId="6D956659" w:rsidR="00DB0650" w:rsidRPr="004372E5" w:rsidRDefault="00DB0650"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A Matriz de Risco é anexa do processo licitatório e vincula-se a esta contratação, independentemente de transcrição. </w:t>
      </w:r>
      <w:bookmarkStart w:id="24" w:name="_Hlk124947426"/>
    </w:p>
    <w:p w14:paraId="0ACFE840" w14:textId="77777777"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As partes contratantes reconhecem os riscos inerentes à execução do presente contrato, comprometendo-se a adotar medidas de prevenção, mitigação e correção, conforme os princípios da eficiência, continuidade do serviço público e boa gestão contratual.</w:t>
      </w:r>
    </w:p>
    <w:p w14:paraId="650DA5C1" w14:textId="70E21F21"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Caso a Contratada venha a perder as condições técnicas, operacionais ou financeiras para a adequada execução do objeto contratual, a CONTRATANTE poderá instaurar processo administrativo, assegurado o contraditório e a ampla defesa, com vistas à rescisão contratual motivada. Nessa hipótese, será convocado o segundo colocado ou adotadas as providências legais cabíveis para a continuidade do serviço ou entrega do bem.</w:t>
      </w:r>
    </w:p>
    <w:p w14:paraId="579CDA64" w14:textId="57A012AE"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Na ocorrência de prestação de serviço ou entrega de bens em desconformidade com as especificações contratuais, a CONTRATADA será formalmente notificada para sanar as irregularidades no prazo estipulado. O descumprimento implicará a aplicação de penalidades contratuais, inclusive a possibilidade de rescisão.</w:t>
      </w:r>
    </w:p>
    <w:p w14:paraId="37732324" w14:textId="404E5FEB"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lastRenderedPageBreak/>
        <w:t>Verificada, a qualquer tempo, a existência de impedimento legal da CONTRATADA para celebrar contrato com a Administração, inclusive por meio de consultas ao CNEP, TCU ou demais cadastros públicos, será realizada sua imediata inabilitação, com a adoção das providências legais subsequentes.</w:t>
      </w:r>
    </w:p>
    <w:p w14:paraId="5717FCBC" w14:textId="23E18495"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Em caso de atraso na entrega por parte da CONTRATADA, será exigida a reprogramação contratual e poderá ser aplicada multa prevista neste instrumento. Persistindo a mora, a CONTRATANTE poderá proceder à substituição da CONTRATADA, sem prejuízo das penalidades cabíveis.</w:t>
      </w:r>
    </w:p>
    <w:p w14:paraId="4E479E46" w14:textId="2282B02D"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Na hipótese de ocorrência de reajuste extraordinário de insumos que comprometa o equilíbrio econômico-financeiro do contrato, poderá ser pleiteado o reequilíbrio, mediante apresentação de documentação comprobatória e observância das disposições constantes na cláusula </w:t>
      </w:r>
      <w:r w:rsidR="00D54ADD" w:rsidRPr="004372E5">
        <w:rPr>
          <w:rFonts w:ascii="Arial" w:hAnsi="Arial" w:cs="Arial"/>
          <w:color w:val="000000" w:themeColor="text1"/>
          <w:sz w:val="24"/>
          <w:szCs w:val="24"/>
        </w:rPr>
        <w:t>específica deste contrato</w:t>
      </w:r>
      <w:r w:rsidRPr="004372E5">
        <w:rPr>
          <w:rFonts w:ascii="Arial" w:hAnsi="Arial" w:cs="Arial"/>
          <w:color w:val="000000" w:themeColor="text1"/>
          <w:sz w:val="24"/>
          <w:szCs w:val="24"/>
        </w:rPr>
        <w:t>.</w:t>
      </w:r>
    </w:p>
    <w:p w14:paraId="2C8FC570" w14:textId="4A8EE3FE"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Diante de eventos climáticos extremos que prejudiquem a execução do contrato, a C</w:t>
      </w:r>
      <w:r w:rsidR="00D54ADD" w:rsidRPr="004372E5">
        <w:rPr>
          <w:rFonts w:ascii="Arial" w:hAnsi="Arial" w:cs="Arial"/>
          <w:color w:val="000000" w:themeColor="text1"/>
          <w:sz w:val="24"/>
          <w:szCs w:val="24"/>
        </w:rPr>
        <w:t>ONTRATADA</w:t>
      </w:r>
      <w:r w:rsidRPr="004372E5">
        <w:rPr>
          <w:rFonts w:ascii="Arial" w:hAnsi="Arial" w:cs="Arial"/>
          <w:color w:val="000000" w:themeColor="text1"/>
          <w:sz w:val="24"/>
          <w:szCs w:val="24"/>
        </w:rPr>
        <w:t xml:space="preserve"> deverá comprovar a ocorrência, acionar os seguros obrigatórios contratados</w:t>
      </w:r>
      <w:r w:rsidR="00D54ADD" w:rsidRPr="004372E5">
        <w:rPr>
          <w:rFonts w:ascii="Arial" w:hAnsi="Arial" w:cs="Arial"/>
          <w:color w:val="000000" w:themeColor="text1"/>
          <w:sz w:val="24"/>
          <w:szCs w:val="24"/>
        </w:rPr>
        <w:t>, caso tenha contratado,</w:t>
      </w:r>
      <w:r w:rsidRPr="004372E5">
        <w:rPr>
          <w:rFonts w:ascii="Arial" w:hAnsi="Arial" w:cs="Arial"/>
          <w:color w:val="000000" w:themeColor="text1"/>
          <w:sz w:val="24"/>
          <w:szCs w:val="24"/>
        </w:rPr>
        <w:t xml:space="preserve"> e negociar, quando cabível, a revisão dos prazos e condições contratuais.</w:t>
      </w:r>
    </w:p>
    <w:p w14:paraId="229623A5" w14:textId="63D6A903"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Em caso de falência ou insolvência da </w:t>
      </w:r>
      <w:r w:rsidR="00D54ADD" w:rsidRPr="004372E5">
        <w:rPr>
          <w:rFonts w:ascii="Arial" w:hAnsi="Arial" w:cs="Arial"/>
          <w:color w:val="000000" w:themeColor="text1"/>
          <w:sz w:val="24"/>
          <w:szCs w:val="24"/>
        </w:rPr>
        <w:t>CONTRATADA</w:t>
      </w:r>
      <w:r w:rsidRPr="004372E5">
        <w:rPr>
          <w:rFonts w:ascii="Arial" w:hAnsi="Arial" w:cs="Arial"/>
          <w:color w:val="000000" w:themeColor="text1"/>
          <w:sz w:val="24"/>
          <w:szCs w:val="24"/>
        </w:rPr>
        <w:t xml:space="preserve">, será promovida a execução das garantias contratuais prestadas, podendo a </w:t>
      </w:r>
      <w:r w:rsidR="00D54ADD" w:rsidRPr="004372E5">
        <w:rPr>
          <w:rFonts w:ascii="Arial" w:hAnsi="Arial" w:cs="Arial"/>
          <w:color w:val="000000" w:themeColor="text1"/>
          <w:sz w:val="24"/>
          <w:szCs w:val="24"/>
        </w:rPr>
        <w:t>CONTRATANTE</w:t>
      </w:r>
      <w:r w:rsidRPr="004372E5">
        <w:rPr>
          <w:rFonts w:ascii="Arial" w:hAnsi="Arial" w:cs="Arial"/>
          <w:color w:val="000000" w:themeColor="text1"/>
          <w:sz w:val="24"/>
          <w:szCs w:val="24"/>
        </w:rPr>
        <w:t xml:space="preserve"> rescindir o contrato e adotar nova licitação ou contratação emergencial, conforme legislação vigente.</w:t>
      </w:r>
    </w:p>
    <w:p w14:paraId="74E22F21" w14:textId="17EDF033"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Se identificado erro de projeto que comprometa a execução contratual, caberá à </w:t>
      </w:r>
      <w:r w:rsidR="00D54ADD" w:rsidRPr="004372E5">
        <w:rPr>
          <w:rFonts w:ascii="Arial" w:hAnsi="Arial" w:cs="Arial"/>
          <w:color w:val="000000" w:themeColor="text1"/>
          <w:sz w:val="24"/>
          <w:szCs w:val="24"/>
        </w:rPr>
        <w:t>CONTRATANTE</w:t>
      </w:r>
      <w:r w:rsidRPr="004372E5">
        <w:rPr>
          <w:rFonts w:ascii="Arial" w:hAnsi="Arial" w:cs="Arial"/>
          <w:color w:val="000000" w:themeColor="text1"/>
          <w:sz w:val="24"/>
          <w:szCs w:val="24"/>
        </w:rPr>
        <w:t xml:space="preserve"> promover a revisão técnica e, se necessário, substituir o responsável técnico ou revisar as cláusulas afetadas.</w:t>
      </w:r>
    </w:p>
    <w:p w14:paraId="2436FC0D" w14:textId="77777777"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Ocorrendo greves ou paralisações legais que impactem os prazos contratuais, o cronograma será ajustado, respeitado o limite de tolerância previsto em cláusula própria e garantida a avaliação para eventual reequilíbrio econômico-financeiro.</w:t>
      </w:r>
    </w:p>
    <w:p w14:paraId="6C704A53" w14:textId="74598D68" w:rsidR="00B67EDF" w:rsidRPr="004372E5" w:rsidRDefault="00B67EDF" w:rsidP="004372E5">
      <w:pPr>
        <w:pStyle w:val="PargrafodaLista"/>
        <w:numPr>
          <w:ilvl w:val="1"/>
          <w:numId w:val="22"/>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No caso de inadimplemento de pagamento por parte da </w:t>
      </w:r>
      <w:r w:rsidR="00D54ADD" w:rsidRPr="004372E5">
        <w:rPr>
          <w:rFonts w:ascii="Arial" w:hAnsi="Arial" w:cs="Arial"/>
          <w:color w:val="000000" w:themeColor="text1"/>
          <w:sz w:val="24"/>
          <w:szCs w:val="24"/>
        </w:rPr>
        <w:t>CONTRATANTE</w:t>
      </w:r>
      <w:r w:rsidRPr="004372E5">
        <w:rPr>
          <w:rFonts w:ascii="Arial" w:hAnsi="Arial" w:cs="Arial"/>
          <w:color w:val="000000" w:themeColor="text1"/>
          <w:sz w:val="24"/>
          <w:szCs w:val="24"/>
        </w:rPr>
        <w:t xml:space="preserve">, o </w:t>
      </w:r>
      <w:r w:rsidR="00D54ADD" w:rsidRPr="004372E5">
        <w:rPr>
          <w:rFonts w:ascii="Arial" w:hAnsi="Arial" w:cs="Arial"/>
          <w:color w:val="000000" w:themeColor="text1"/>
          <w:sz w:val="24"/>
          <w:szCs w:val="24"/>
        </w:rPr>
        <w:t>CONTRATADO</w:t>
      </w:r>
      <w:r w:rsidRPr="004372E5">
        <w:rPr>
          <w:rFonts w:ascii="Arial" w:hAnsi="Arial" w:cs="Arial"/>
          <w:color w:val="000000" w:themeColor="text1"/>
          <w:sz w:val="24"/>
          <w:szCs w:val="24"/>
        </w:rPr>
        <w:t xml:space="preserve"> poderá pleitear a suspensão parcial ou total da execução contratual, desde que previamente comunicado e formalmente justificado, sem prejuízo da renegociação dos prazos e condições, conforme disposições legais.</w:t>
      </w:r>
    </w:p>
    <w:p w14:paraId="311CAEE1" w14:textId="77777777" w:rsidR="00DB0650" w:rsidRPr="004372E5" w:rsidRDefault="00DB0650" w:rsidP="004372E5">
      <w:pPr>
        <w:spacing w:line="360" w:lineRule="auto"/>
        <w:jc w:val="both"/>
        <w:rPr>
          <w:color w:val="000000" w:themeColor="text1"/>
          <w:sz w:val="24"/>
          <w:szCs w:val="24"/>
        </w:rPr>
      </w:pPr>
    </w:p>
    <w:p w14:paraId="346DB765" w14:textId="77777777" w:rsidR="00DB0650" w:rsidRPr="004372E5" w:rsidRDefault="00DB0650" w:rsidP="004372E5">
      <w:pPr>
        <w:keepNext/>
        <w:keepLines/>
        <w:numPr>
          <w:ilvl w:val="0"/>
          <w:numId w:val="20"/>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CLÁUSULA TREZE – PRAZO PARA RESPOSTA AO PEDIDO DE REPACTUAÇÃO DE PREÇOS, QUANDO FOR O CASO. </w:t>
      </w:r>
    </w:p>
    <w:bookmarkEnd w:id="24"/>
    <w:p w14:paraId="7021665F" w14:textId="77777777" w:rsidR="00DB0650" w:rsidRPr="004372E5" w:rsidRDefault="00DB0650" w:rsidP="004372E5">
      <w:pPr>
        <w:spacing w:line="360" w:lineRule="auto"/>
        <w:rPr>
          <w:color w:val="000000" w:themeColor="text1"/>
          <w:sz w:val="24"/>
          <w:szCs w:val="24"/>
        </w:rPr>
      </w:pPr>
    </w:p>
    <w:p w14:paraId="307261B6" w14:textId="67D8D7B9" w:rsidR="000D324B" w:rsidRPr="004372E5" w:rsidRDefault="00DB0650" w:rsidP="004372E5">
      <w:pPr>
        <w:spacing w:line="360" w:lineRule="auto"/>
        <w:jc w:val="both"/>
        <w:rPr>
          <w:color w:val="000000" w:themeColor="text1"/>
          <w:sz w:val="24"/>
          <w:szCs w:val="24"/>
        </w:rPr>
      </w:pPr>
      <w:r w:rsidRPr="004372E5">
        <w:rPr>
          <w:color w:val="000000" w:themeColor="text1"/>
          <w:sz w:val="24"/>
          <w:szCs w:val="24"/>
        </w:rPr>
        <w:lastRenderedPageBreak/>
        <w:t xml:space="preserve">13.1 O prazo para resposta ao pedido de repactuação de preços, quando for o caso, será de até </w:t>
      </w:r>
      <w:r w:rsidR="000A046D">
        <w:rPr>
          <w:color w:val="000000" w:themeColor="text1"/>
          <w:sz w:val="24"/>
          <w:szCs w:val="24"/>
        </w:rPr>
        <w:t>quinze</w:t>
      </w:r>
      <w:r w:rsidRPr="004372E5">
        <w:rPr>
          <w:color w:val="000000" w:themeColor="text1"/>
          <w:sz w:val="24"/>
          <w:szCs w:val="24"/>
        </w:rPr>
        <w:t xml:space="preserve"> dias úteis.</w:t>
      </w:r>
    </w:p>
    <w:p w14:paraId="45E42A88" w14:textId="77777777" w:rsidR="000D324B" w:rsidRPr="004372E5" w:rsidRDefault="000D324B" w:rsidP="004372E5">
      <w:pPr>
        <w:spacing w:line="360" w:lineRule="auto"/>
        <w:jc w:val="both"/>
        <w:rPr>
          <w:color w:val="000000" w:themeColor="text1"/>
          <w:sz w:val="24"/>
          <w:szCs w:val="24"/>
        </w:rPr>
      </w:pPr>
    </w:p>
    <w:p w14:paraId="4661F48A" w14:textId="77777777" w:rsidR="00DB0650" w:rsidRPr="004372E5" w:rsidRDefault="00DB0650" w:rsidP="004372E5">
      <w:pPr>
        <w:spacing w:line="360" w:lineRule="auto"/>
        <w:jc w:val="both"/>
        <w:rPr>
          <w:rFonts w:eastAsia="Times New Roman"/>
          <w:b/>
          <w:bCs/>
          <w:color w:val="000000" w:themeColor="text1"/>
          <w:sz w:val="24"/>
          <w:szCs w:val="24"/>
        </w:rPr>
      </w:pPr>
      <w:r w:rsidRPr="004372E5">
        <w:rPr>
          <w:b/>
          <w:bCs/>
          <w:color w:val="000000" w:themeColor="text1"/>
          <w:sz w:val="24"/>
          <w:szCs w:val="24"/>
        </w:rPr>
        <w:t xml:space="preserve">14. CLÁUSULA QUATORZE – </w:t>
      </w:r>
      <w:r w:rsidRPr="004372E5">
        <w:rPr>
          <w:rFonts w:eastAsia="Times New Roman"/>
          <w:b/>
          <w:bCs/>
          <w:color w:val="000000" w:themeColor="text1"/>
          <w:sz w:val="24"/>
          <w:szCs w:val="24"/>
        </w:rPr>
        <w:t>PRAZO PARA RESPOSTA AO PEDIDO DE RESTABELECIMENTO DO EQUILÍBRIO ECONÔMICO-FINANCEIRO, QUANDO FOR O CASO.</w:t>
      </w:r>
    </w:p>
    <w:p w14:paraId="36EF2887" w14:textId="77777777" w:rsidR="00DB0650" w:rsidRPr="004372E5" w:rsidRDefault="00DB0650" w:rsidP="004372E5">
      <w:pPr>
        <w:spacing w:line="360" w:lineRule="auto"/>
        <w:jc w:val="both"/>
        <w:rPr>
          <w:rFonts w:eastAsia="Times New Roman"/>
          <w:color w:val="000000" w:themeColor="text1"/>
          <w:sz w:val="24"/>
          <w:szCs w:val="24"/>
        </w:rPr>
      </w:pPr>
    </w:p>
    <w:p w14:paraId="0FF28715" w14:textId="02095BFA"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 xml:space="preserve">14.1 O prazo para resposta ao pedido de reequilíbrio financeiro, quando for o caso, será de até </w:t>
      </w:r>
      <w:r w:rsidR="00AF5C88" w:rsidRPr="004372E5">
        <w:rPr>
          <w:color w:val="000000" w:themeColor="text1"/>
          <w:sz w:val="24"/>
          <w:szCs w:val="24"/>
        </w:rPr>
        <w:t>quinze</w:t>
      </w:r>
      <w:r w:rsidRPr="004372E5">
        <w:rPr>
          <w:color w:val="000000" w:themeColor="text1"/>
          <w:sz w:val="24"/>
          <w:szCs w:val="24"/>
        </w:rPr>
        <w:t xml:space="preserve"> dias úteis.</w:t>
      </w:r>
    </w:p>
    <w:p w14:paraId="6634E168" w14:textId="77777777" w:rsidR="00DB0650" w:rsidRDefault="00DB0650" w:rsidP="004372E5">
      <w:pPr>
        <w:spacing w:line="360" w:lineRule="auto"/>
        <w:jc w:val="both"/>
        <w:rPr>
          <w:color w:val="000000" w:themeColor="text1"/>
          <w:sz w:val="24"/>
          <w:szCs w:val="24"/>
        </w:rPr>
      </w:pPr>
    </w:p>
    <w:p w14:paraId="533CD913" w14:textId="77777777" w:rsidR="008B5FAE" w:rsidRDefault="008B5FAE" w:rsidP="004372E5">
      <w:pPr>
        <w:spacing w:line="360" w:lineRule="auto"/>
        <w:jc w:val="both"/>
        <w:rPr>
          <w:color w:val="000000" w:themeColor="text1"/>
          <w:sz w:val="24"/>
          <w:szCs w:val="24"/>
        </w:rPr>
      </w:pPr>
    </w:p>
    <w:p w14:paraId="70A0A893" w14:textId="77777777" w:rsidR="008B5FAE" w:rsidRPr="004372E5" w:rsidRDefault="008B5FAE" w:rsidP="004372E5">
      <w:pPr>
        <w:spacing w:line="360" w:lineRule="auto"/>
        <w:jc w:val="both"/>
        <w:rPr>
          <w:color w:val="000000" w:themeColor="text1"/>
          <w:sz w:val="24"/>
          <w:szCs w:val="24"/>
        </w:rPr>
      </w:pPr>
    </w:p>
    <w:p w14:paraId="15B83624" w14:textId="77777777" w:rsidR="00DB0650" w:rsidRPr="004372E5" w:rsidRDefault="00DB0650" w:rsidP="004372E5">
      <w:pPr>
        <w:keepNext/>
        <w:keepLines/>
        <w:numPr>
          <w:ilvl w:val="0"/>
          <w:numId w:val="23"/>
        </w:numPr>
        <w:tabs>
          <w:tab w:val="left" w:pos="567"/>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CLÁUSULA QUINZE – GARANTIAS OFERECIDAS PARA ASSEGURAR A PLENA EXECUÇÃO DO CONTRATO. </w:t>
      </w:r>
    </w:p>
    <w:p w14:paraId="5701B102" w14:textId="77777777" w:rsidR="00DB0650" w:rsidRPr="004372E5" w:rsidRDefault="00DB0650" w:rsidP="004372E5">
      <w:pPr>
        <w:spacing w:line="360" w:lineRule="auto"/>
        <w:rPr>
          <w:color w:val="000000" w:themeColor="text1"/>
          <w:sz w:val="24"/>
          <w:szCs w:val="24"/>
        </w:rPr>
      </w:pPr>
    </w:p>
    <w:p w14:paraId="76F080D3"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15.1 Não serão exigidas garantias em espécies para assegurar o pleno fornecimento deste CONTRATO.</w:t>
      </w:r>
    </w:p>
    <w:p w14:paraId="0ACF8D73" w14:textId="6FDB1B14" w:rsidR="00DB0650" w:rsidRDefault="00DB0650" w:rsidP="007C69A7">
      <w:pPr>
        <w:spacing w:line="360" w:lineRule="auto"/>
        <w:jc w:val="both"/>
        <w:rPr>
          <w:color w:val="000000" w:themeColor="text1"/>
          <w:sz w:val="24"/>
          <w:szCs w:val="24"/>
        </w:rPr>
      </w:pPr>
      <w:proofErr w:type="gramStart"/>
      <w:r w:rsidRPr="004372E5">
        <w:rPr>
          <w:color w:val="000000" w:themeColor="text1"/>
          <w:sz w:val="24"/>
          <w:szCs w:val="24"/>
        </w:rPr>
        <w:t xml:space="preserve">15.2  </w:t>
      </w:r>
      <w:r w:rsidR="007C69A7" w:rsidRPr="007C69A7">
        <w:rPr>
          <w:color w:val="000000" w:themeColor="text1"/>
          <w:sz w:val="24"/>
          <w:szCs w:val="24"/>
        </w:rPr>
        <w:t>A</w:t>
      </w:r>
      <w:proofErr w:type="gramEnd"/>
      <w:r w:rsidR="007C69A7" w:rsidRPr="007C69A7">
        <w:rPr>
          <w:color w:val="000000" w:themeColor="text1"/>
          <w:sz w:val="24"/>
          <w:szCs w:val="24"/>
        </w:rPr>
        <w:t xml:space="preserve"> garantia ofertada pela CONTRATADA em sua proposta permanecerá válida independentemente da vigência deste Contrato, obrigando-se a sanar, sem ônus para o CONTRATANTE, quaisquer vícios, defeitos ou falhas que venham a ocorrer no período de cobertura.</w:t>
      </w:r>
      <w:r w:rsidR="007C69A7">
        <w:rPr>
          <w:color w:val="000000" w:themeColor="text1"/>
          <w:sz w:val="24"/>
          <w:szCs w:val="24"/>
        </w:rPr>
        <w:t xml:space="preserve"> </w:t>
      </w:r>
      <w:r w:rsidR="007C69A7" w:rsidRPr="007C69A7">
        <w:rPr>
          <w:color w:val="000000" w:themeColor="text1"/>
          <w:sz w:val="24"/>
          <w:szCs w:val="24"/>
        </w:rPr>
        <w:t>Na ausência de garantia expressamente indicada, aplicar-se-ão os prazos mínimos estabelecidos no Código de Defesa do Consumidor – CDC, sendo de 30 (trinta) dias para bens ou serviços não duráveis e de 90 (noventa) dias para bens ou serviços duráveis, sem prejuízo de prazos mais extensos eventualmente previstos em legislação específica ou na proposta apresentada.</w:t>
      </w:r>
    </w:p>
    <w:p w14:paraId="095B3361" w14:textId="77777777" w:rsidR="007C69A7" w:rsidRPr="004372E5" w:rsidRDefault="007C69A7" w:rsidP="007C69A7">
      <w:pPr>
        <w:spacing w:line="360" w:lineRule="auto"/>
        <w:jc w:val="both"/>
        <w:rPr>
          <w:color w:val="000000" w:themeColor="text1"/>
          <w:sz w:val="24"/>
          <w:szCs w:val="24"/>
        </w:rPr>
      </w:pPr>
    </w:p>
    <w:p w14:paraId="57721931" w14:textId="77777777" w:rsidR="00DB0650" w:rsidRPr="004372E5" w:rsidRDefault="00DB0650" w:rsidP="004372E5">
      <w:pPr>
        <w:keepNext/>
        <w:keepLines/>
        <w:numPr>
          <w:ilvl w:val="0"/>
          <w:numId w:val="23"/>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DEZESSEIS – PRAZO DE GARANTIA MÍNIMA DO OBJETO, OBSERVADOS OS PRAZOS MÍNIMOS ESTABELECIDOS NA LEI 14.133/2021 E NAS NORMAS TÉCNICAS APLICÁVEIS, E AS CONDIÇÕES DE MANUTENÇÃO E ASSISTÊNCIA TÉCNICA.</w:t>
      </w:r>
    </w:p>
    <w:p w14:paraId="4F3D5147" w14:textId="77777777" w:rsidR="00DB0650" w:rsidRPr="004372E5" w:rsidRDefault="00DB0650" w:rsidP="004372E5">
      <w:pPr>
        <w:spacing w:line="360" w:lineRule="auto"/>
        <w:rPr>
          <w:color w:val="000000" w:themeColor="text1"/>
          <w:sz w:val="24"/>
          <w:szCs w:val="24"/>
        </w:rPr>
      </w:pPr>
    </w:p>
    <w:p w14:paraId="7E6400E2" w14:textId="36C2F7E5" w:rsidR="00DB0650" w:rsidRPr="004372E5" w:rsidRDefault="00DB0650" w:rsidP="004372E5">
      <w:pPr>
        <w:spacing w:line="360" w:lineRule="auto"/>
        <w:jc w:val="both"/>
        <w:rPr>
          <w:color w:val="000000" w:themeColor="text1"/>
          <w:sz w:val="24"/>
          <w:szCs w:val="24"/>
          <w:shd w:val="clear" w:color="auto" w:fill="FFFFFF"/>
        </w:rPr>
      </w:pPr>
      <w:r w:rsidRPr="004372E5">
        <w:rPr>
          <w:color w:val="000000" w:themeColor="text1"/>
          <w:sz w:val="24"/>
          <w:szCs w:val="24"/>
        </w:rPr>
        <w:t xml:space="preserve">16.1 O prazo mínimo de garantia independente de ser oferecida ou não pelo </w:t>
      </w:r>
      <w:r w:rsidR="000A046D">
        <w:rPr>
          <w:color w:val="000000" w:themeColor="text1"/>
          <w:sz w:val="24"/>
          <w:szCs w:val="24"/>
        </w:rPr>
        <w:t xml:space="preserve">CONTRATADO </w:t>
      </w:r>
      <w:r w:rsidRPr="004372E5">
        <w:rPr>
          <w:color w:val="000000" w:themeColor="text1"/>
          <w:sz w:val="24"/>
          <w:szCs w:val="24"/>
        </w:rPr>
        <w:t xml:space="preserve">é aquela estabelecida no </w:t>
      </w:r>
      <w:r w:rsidRPr="004372E5">
        <w:rPr>
          <w:color w:val="000000" w:themeColor="text1"/>
          <w:sz w:val="24"/>
          <w:szCs w:val="24"/>
          <w:shd w:val="clear" w:color="auto" w:fill="FFFFFF"/>
        </w:rPr>
        <w:t>pelo Código de Defesa do Consumidor (CDC) vigente no país.</w:t>
      </w:r>
    </w:p>
    <w:p w14:paraId="5D82D41D" w14:textId="77777777" w:rsidR="00DB0650" w:rsidRPr="004372E5" w:rsidRDefault="00DB0650" w:rsidP="004372E5">
      <w:pPr>
        <w:spacing w:line="360" w:lineRule="auto"/>
        <w:jc w:val="both"/>
        <w:rPr>
          <w:color w:val="000000" w:themeColor="text1"/>
          <w:sz w:val="24"/>
          <w:szCs w:val="24"/>
          <w:shd w:val="clear" w:color="auto" w:fill="FFFFFF"/>
        </w:rPr>
      </w:pPr>
      <w:r w:rsidRPr="004372E5">
        <w:rPr>
          <w:color w:val="000000" w:themeColor="text1"/>
          <w:sz w:val="24"/>
          <w:szCs w:val="24"/>
          <w:shd w:val="clear" w:color="auto" w:fill="FFFFFF"/>
        </w:rPr>
        <w:lastRenderedPageBreak/>
        <w:t>16.2 Em sendo oferecida garantia superior ao prazo estabelecido pelo CDC, esta prevalecerá, e não se extinguirá com a vigência deste CONTRATO.</w:t>
      </w:r>
    </w:p>
    <w:p w14:paraId="7F1039AB" w14:textId="77777777" w:rsidR="00DB0650" w:rsidRPr="004372E5" w:rsidRDefault="00DB0650" w:rsidP="004372E5">
      <w:pPr>
        <w:spacing w:line="360" w:lineRule="auto"/>
        <w:jc w:val="both"/>
        <w:rPr>
          <w:color w:val="000000" w:themeColor="text1"/>
          <w:sz w:val="24"/>
          <w:szCs w:val="24"/>
          <w:shd w:val="clear" w:color="auto" w:fill="FFFFFF"/>
        </w:rPr>
      </w:pPr>
      <w:r w:rsidRPr="004372E5">
        <w:rPr>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2C814CDC" w14:textId="77777777" w:rsidR="00DB0650" w:rsidRPr="004372E5" w:rsidRDefault="00DB0650" w:rsidP="004372E5">
      <w:pPr>
        <w:widowControl w:val="0"/>
        <w:suppressAutoHyphens/>
        <w:spacing w:line="360" w:lineRule="auto"/>
        <w:jc w:val="both"/>
        <w:rPr>
          <w:rFonts w:eastAsia="Times New Roman"/>
          <w:color w:val="000000" w:themeColor="text1"/>
          <w:sz w:val="24"/>
          <w:szCs w:val="24"/>
          <w:lang w:eastAsia="zh-CN"/>
        </w:rPr>
      </w:pPr>
      <w:r w:rsidRPr="004372E5">
        <w:rPr>
          <w:color w:val="000000" w:themeColor="text1"/>
          <w:sz w:val="24"/>
          <w:szCs w:val="24"/>
          <w:shd w:val="clear" w:color="auto" w:fill="FFFFFF"/>
        </w:rPr>
        <w:t xml:space="preserve">16.4 </w:t>
      </w:r>
      <w:r w:rsidRPr="004372E5">
        <w:rPr>
          <w:rFonts w:eastAsia="Times New Roman"/>
          <w:color w:val="000000" w:themeColor="text1"/>
          <w:sz w:val="24"/>
          <w:szCs w:val="24"/>
          <w:lang w:eastAsia="zh-CN"/>
        </w:rPr>
        <w:t>O objeto deste CONTRATO será realizado dentro do melhor padrão de qualidade e confiabilidade, respeitadas as normas a ele pertinentes.</w:t>
      </w:r>
    </w:p>
    <w:p w14:paraId="776E5196" w14:textId="77777777" w:rsidR="00DB0650" w:rsidRPr="004372E5" w:rsidRDefault="00DB0650" w:rsidP="004372E5">
      <w:pPr>
        <w:widowControl w:val="0"/>
        <w:suppressAutoHyphens/>
        <w:spacing w:line="360" w:lineRule="auto"/>
        <w:jc w:val="both"/>
        <w:rPr>
          <w:rFonts w:eastAsia="Times New Roman"/>
          <w:color w:val="000000" w:themeColor="text1"/>
          <w:sz w:val="24"/>
          <w:szCs w:val="24"/>
          <w:lang w:eastAsia="zh-CN"/>
        </w:rPr>
      </w:pPr>
      <w:r w:rsidRPr="004372E5">
        <w:rPr>
          <w:rFonts w:eastAsia="Times New Roman"/>
          <w:color w:val="000000" w:themeColor="text1"/>
          <w:sz w:val="24"/>
          <w:szCs w:val="24"/>
          <w:lang w:eastAsia="zh-CN"/>
        </w:rPr>
        <w:t>16.5 A assistência técnica será prestada pela CONTRATADA cabendo dar toda a assistência para o melhor encaminhamento da demanda, caso necessária.</w:t>
      </w:r>
    </w:p>
    <w:p w14:paraId="5E3CD423" w14:textId="2B4D29FE" w:rsidR="00DB0650" w:rsidRDefault="00DB0650" w:rsidP="004372E5">
      <w:pPr>
        <w:widowControl w:val="0"/>
        <w:suppressAutoHyphens/>
        <w:spacing w:line="360" w:lineRule="auto"/>
        <w:jc w:val="both"/>
        <w:rPr>
          <w:rFonts w:eastAsia="Times New Roman"/>
          <w:color w:val="000000" w:themeColor="text1"/>
          <w:sz w:val="24"/>
          <w:szCs w:val="24"/>
          <w:lang w:eastAsia="zh-CN"/>
        </w:rPr>
      </w:pPr>
      <w:r w:rsidRPr="004372E5">
        <w:rPr>
          <w:rFonts w:eastAsia="Times New Roman"/>
          <w:color w:val="000000" w:themeColor="text1"/>
          <w:sz w:val="24"/>
          <w:szCs w:val="24"/>
          <w:lang w:eastAsia="zh-CN"/>
        </w:rPr>
        <w:t xml:space="preserve">16.6 A garantia do produto </w:t>
      </w:r>
      <w:r w:rsidR="000A046D">
        <w:rPr>
          <w:rFonts w:eastAsia="Times New Roman"/>
          <w:color w:val="000000" w:themeColor="text1"/>
          <w:sz w:val="24"/>
          <w:szCs w:val="24"/>
          <w:lang w:eastAsia="zh-CN"/>
        </w:rPr>
        <w:t xml:space="preserve">quando </w:t>
      </w:r>
      <w:r w:rsidRPr="004372E5">
        <w:rPr>
          <w:rFonts w:eastAsia="Times New Roman"/>
          <w:color w:val="000000" w:themeColor="text1"/>
          <w:sz w:val="24"/>
          <w:szCs w:val="24"/>
          <w:lang w:eastAsia="zh-CN"/>
        </w:rPr>
        <w:t>declarada na proposta não se extingue com a vigência deste Contrato.</w:t>
      </w:r>
    </w:p>
    <w:p w14:paraId="30C5B7D3" w14:textId="77777777" w:rsidR="000A046D" w:rsidRPr="004372E5" w:rsidRDefault="000A046D" w:rsidP="004372E5">
      <w:pPr>
        <w:widowControl w:val="0"/>
        <w:suppressAutoHyphens/>
        <w:spacing w:line="360" w:lineRule="auto"/>
        <w:jc w:val="both"/>
        <w:rPr>
          <w:rFonts w:eastAsia="Times New Roman"/>
          <w:color w:val="000000" w:themeColor="text1"/>
          <w:sz w:val="24"/>
          <w:szCs w:val="24"/>
          <w:lang w:eastAsia="zh-CN"/>
        </w:rPr>
      </w:pPr>
    </w:p>
    <w:p w14:paraId="34BEABE9" w14:textId="77777777" w:rsidR="00DB0650" w:rsidRPr="004372E5" w:rsidRDefault="00DB0650" w:rsidP="004372E5">
      <w:pPr>
        <w:keepNext/>
        <w:keepLines/>
        <w:numPr>
          <w:ilvl w:val="0"/>
          <w:numId w:val="23"/>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DEZESSETE – OS DIREITOS E AS RESPONSABILIDADES DAS PARTES, AS PENALIDADES CABÍVEIS E OS VALORES DAS MULTAS E SUAS BASES DE CÁLCULO.</w:t>
      </w:r>
    </w:p>
    <w:p w14:paraId="11D5E0F0" w14:textId="77777777" w:rsidR="00DB0650" w:rsidRPr="004372E5" w:rsidRDefault="00DB0650" w:rsidP="004372E5">
      <w:pPr>
        <w:spacing w:line="360" w:lineRule="auto"/>
        <w:rPr>
          <w:sz w:val="24"/>
          <w:szCs w:val="24"/>
        </w:rPr>
      </w:pPr>
    </w:p>
    <w:p w14:paraId="5523221D" w14:textId="529BA59F" w:rsidR="00DB0650" w:rsidRPr="004372E5" w:rsidRDefault="00DB0650" w:rsidP="004372E5">
      <w:pPr>
        <w:pStyle w:val="PargrafodaLista"/>
        <w:numPr>
          <w:ilvl w:val="1"/>
          <w:numId w:val="95"/>
        </w:numPr>
        <w:spacing w:after="0" w:line="360" w:lineRule="auto"/>
        <w:contextualSpacing/>
        <w:jc w:val="both"/>
        <w:rPr>
          <w:rFonts w:ascii="Arial" w:hAnsi="Arial" w:cs="Arial"/>
          <w:b/>
          <w:bCs/>
          <w:color w:val="000000" w:themeColor="text1"/>
          <w:sz w:val="24"/>
          <w:szCs w:val="24"/>
        </w:rPr>
      </w:pPr>
      <w:r w:rsidRPr="004372E5">
        <w:rPr>
          <w:rFonts w:ascii="Arial" w:hAnsi="Arial" w:cs="Arial"/>
          <w:b/>
          <w:bCs/>
          <w:color w:val="000000" w:themeColor="text1"/>
          <w:sz w:val="24"/>
          <w:szCs w:val="24"/>
        </w:rPr>
        <w:t>São obrigações do CONTRATANTE:</w:t>
      </w:r>
    </w:p>
    <w:p w14:paraId="3FE0A4F3" w14:textId="77777777" w:rsidR="00DB0650" w:rsidRPr="004372E5" w:rsidRDefault="00DB0650" w:rsidP="004372E5">
      <w:pPr>
        <w:spacing w:line="360" w:lineRule="auto"/>
        <w:jc w:val="both"/>
        <w:rPr>
          <w:b/>
          <w:bCs/>
          <w:color w:val="000000" w:themeColor="text1"/>
          <w:sz w:val="24"/>
          <w:szCs w:val="24"/>
        </w:rPr>
      </w:pPr>
    </w:p>
    <w:p w14:paraId="2824E621"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Exigir o cumprimento de todas as obrigações assumidas pelo CONTRATADO, de acordo com o CONTRATO e seus anexos;</w:t>
      </w:r>
    </w:p>
    <w:p w14:paraId="2A9D5063"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Receber o objeto no prazo e condições estabelecidas;</w:t>
      </w:r>
    </w:p>
    <w:p w14:paraId="7021BBFB"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59357A1A"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Acompanhar e fiscalizar a execução do CONTRATO e o cumprimento das obrigações pelo CONTRATADO;</w:t>
      </w:r>
    </w:p>
    <w:p w14:paraId="739A2344"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Efetuar o pagamento ao CONTRATADO do valor correspondente à execução do objeto, no prazo, forma e condições estabelecidos no presente CONTRATO;</w:t>
      </w:r>
    </w:p>
    <w:p w14:paraId="7B47D026"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Aplicar ao CONTRATADO sanções motivadas pela inexecução total ou parcial do CONTRATO;</w:t>
      </w:r>
    </w:p>
    <w:p w14:paraId="0D094A1A"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Cientificar o órgão de representação judicial para adoção das medidas cabíveis quando do descumprimento de obrigações pelo CONTRATADO;</w:t>
      </w:r>
    </w:p>
    <w:p w14:paraId="386C8A82"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 xml:space="preserve">Explicitamente emitir decisão sobre todas as solicitações e reclamações relacionadas à execução do presente CONTRATO, ressalvados os requerimentos </w:t>
      </w:r>
      <w:r w:rsidRPr="004372E5">
        <w:rPr>
          <w:rFonts w:ascii="Arial" w:hAnsi="Arial" w:cs="Arial"/>
          <w:color w:val="000000" w:themeColor="text1"/>
          <w:sz w:val="24"/>
          <w:szCs w:val="24"/>
        </w:rPr>
        <w:lastRenderedPageBreak/>
        <w:t>manifestamente impertinentes, meramente protelatórios ou de nenhum interesse para a boa execução do ajuste;</w:t>
      </w:r>
    </w:p>
    <w:p w14:paraId="370A6682" w14:textId="246AB37F"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bCs/>
          <w:color w:val="000000" w:themeColor="text1"/>
          <w:sz w:val="24"/>
          <w:szCs w:val="24"/>
        </w:rPr>
      </w:pPr>
      <w:r w:rsidRPr="004372E5">
        <w:rPr>
          <w:rFonts w:ascii="Arial" w:hAnsi="Arial" w:cs="Arial"/>
          <w:bCs/>
          <w:color w:val="000000" w:themeColor="text1"/>
          <w:sz w:val="24"/>
          <w:szCs w:val="24"/>
        </w:rPr>
        <w:t xml:space="preserve">Concluída a instrução do requerimento por parte do CONTRATADO, a CONTRATANTE terá o prazo de </w:t>
      </w:r>
      <w:r w:rsidRPr="004372E5">
        <w:rPr>
          <w:rFonts w:ascii="Arial" w:hAnsi="Arial" w:cs="Arial"/>
          <w:bCs/>
          <w:i/>
          <w:color w:val="000000" w:themeColor="text1"/>
          <w:sz w:val="24"/>
          <w:szCs w:val="24"/>
        </w:rPr>
        <w:t>até cinco dias úteis</w:t>
      </w:r>
      <w:r w:rsidRPr="004372E5">
        <w:rPr>
          <w:rFonts w:ascii="Arial" w:hAnsi="Arial" w:cs="Arial"/>
          <w:bCs/>
          <w:color w:val="000000" w:themeColor="text1"/>
          <w:sz w:val="24"/>
          <w:szCs w:val="24"/>
        </w:rPr>
        <w:t xml:space="preserve"> para decidir a respeito do requerimento, admitida a prorrogação por igual período.</w:t>
      </w:r>
    </w:p>
    <w:p w14:paraId="250B556E"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bCs/>
          <w:color w:val="000000" w:themeColor="text1"/>
          <w:sz w:val="24"/>
          <w:szCs w:val="24"/>
        </w:rPr>
      </w:pPr>
      <w:r w:rsidRPr="004372E5">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3ED92C63" w14:textId="77777777" w:rsidR="00DB0650" w:rsidRPr="004372E5" w:rsidRDefault="00DB0650" w:rsidP="004372E5">
      <w:pPr>
        <w:pStyle w:val="PargrafodaLista"/>
        <w:numPr>
          <w:ilvl w:val="0"/>
          <w:numId w:val="97"/>
        </w:numPr>
        <w:spacing w:after="0" w:line="360" w:lineRule="auto"/>
        <w:ind w:left="0" w:firstLine="0"/>
        <w:contextualSpacing/>
        <w:jc w:val="both"/>
        <w:rPr>
          <w:rFonts w:ascii="Arial" w:hAnsi="Arial" w:cs="Arial"/>
          <w:bCs/>
          <w:color w:val="000000" w:themeColor="text1"/>
          <w:sz w:val="24"/>
          <w:szCs w:val="24"/>
        </w:rPr>
      </w:pPr>
      <w:r w:rsidRPr="004372E5">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C889A1F" w14:textId="77777777" w:rsidR="00DB0650" w:rsidRPr="004372E5" w:rsidRDefault="00DB0650" w:rsidP="004372E5">
      <w:pPr>
        <w:spacing w:line="360" w:lineRule="auto"/>
        <w:jc w:val="both"/>
        <w:rPr>
          <w:b/>
          <w:color w:val="000000" w:themeColor="text1"/>
          <w:sz w:val="24"/>
          <w:szCs w:val="24"/>
        </w:rPr>
      </w:pPr>
    </w:p>
    <w:p w14:paraId="0F8D6E08" w14:textId="24A84468" w:rsidR="00DB0650" w:rsidRPr="004372E5" w:rsidRDefault="00DB0650" w:rsidP="004372E5">
      <w:pPr>
        <w:pStyle w:val="PargrafodaLista"/>
        <w:numPr>
          <w:ilvl w:val="1"/>
          <w:numId w:val="95"/>
        </w:numPr>
        <w:spacing w:after="0" w:line="360" w:lineRule="auto"/>
        <w:contextualSpacing/>
        <w:jc w:val="both"/>
        <w:rPr>
          <w:rFonts w:ascii="Arial" w:hAnsi="Arial" w:cs="Arial"/>
          <w:b/>
          <w:color w:val="000000" w:themeColor="text1"/>
          <w:sz w:val="24"/>
          <w:szCs w:val="24"/>
        </w:rPr>
      </w:pPr>
      <w:r w:rsidRPr="004372E5">
        <w:rPr>
          <w:rFonts w:ascii="Arial" w:hAnsi="Arial" w:cs="Arial"/>
          <w:b/>
          <w:bCs/>
          <w:color w:val="000000" w:themeColor="text1"/>
          <w:sz w:val="24"/>
          <w:szCs w:val="24"/>
        </w:rPr>
        <w:t>São obrigações do CONTRATADO</w:t>
      </w:r>
      <w:r w:rsidRPr="004372E5">
        <w:rPr>
          <w:rFonts w:ascii="Arial" w:hAnsi="Arial" w:cs="Arial"/>
          <w:color w:val="000000" w:themeColor="text1"/>
          <w:sz w:val="24"/>
          <w:szCs w:val="24"/>
        </w:rPr>
        <w:t>:</w:t>
      </w:r>
    </w:p>
    <w:p w14:paraId="3FC2E96B" w14:textId="77777777" w:rsidR="00DB0650" w:rsidRPr="004372E5" w:rsidRDefault="00DB0650" w:rsidP="004372E5">
      <w:pPr>
        <w:spacing w:line="360" w:lineRule="auto"/>
        <w:contextualSpacing/>
        <w:jc w:val="both"/>
        <w:rPr>
          <w:color w:val="000000" w:themeColor="text1"/>
          <w:sz w:val="24"/>
          <w:szCs w:val="24"/>
        </w:rPr>
      </w:pPr>
    </w:p>
    <w:p w14:paraId="338196C6" w14:textId="77777777"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D81E8CC" w14:textId="77777777"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4BCC9CCC" w14:textId="37B85422" w:rsidR="00DB0650" w:rsidRPr="007C69A7" w:rsidRDefault="007C69A7" w:rsidP="004372E5">
      <w:pPr>
        <w:pStyle w:val="PargrafodaLista"/>
        <w:numPr>
          <w:ilvl w:val="0"/>
          <w:numId w:val="98"/>
        </w:numPr>
        <w:spacing w:after="0" w:line="360" w:lineRule="auto"/>
        <w:ind w:left="0" w:firstLine="0"/>
        <w:jc w:val="both"/>
        <w:rPr>
          <w:rFonts w:ascii="Arial" w:hAnsi="Arial" w:cs="Arial"/>
          <w:color w:val="000000" w:themeColor="text1"/>
          <w:sz w:val="24"/>
          <w:szCs w:val="24"/>
        </w:rPr>
      </w:pPr>
      <w:r w:rsidRPr="007C69A7">
        <w:rPr>
          <w:rFonts w:ascii="Arial" w:hAnsi="Arial" w:cs="Arial"/>
          <w:sz w:val="24"/>
          <w:szCs w:val="24"/>
        </w:rPr>
        <w:t>A CONTRATADA deverá comunicar ao CONTRATANTE, com antecedência mínima de 120 (cento e vinte) horas, equivalente a 5 (cinco) dias corridos da data prevista para a entrega, qualquer fato que impossibilite o cumprimento do prazo estabelecido, apresentando, obrigatoriamente, a devida comprovação documental do motivo alegado</w:t>
      </w:r>
      <w:r w:rsidR="00DB0650" w:rsidRPr="007C69A7">
        <w:rPr>
          <w:rFonts w:ascii="Arial" w:hAnsi="Arial" w:cs="Arial"/>
          <w:color w:val="000000" w:themeColor="text1"/>
          <w:sz w:val="24"/>
          <w:szCs w:val="24"/>
        </w:rPr>
        <w:t>;</w:t>
      </w:r>
    </w:p>
    <w:p w14:paraId="03A80AEA" w14:textId="77777777" w:rsidR="00DB0650" w:rsidRPr="004372E5" w:rsidRDefault="00DB0650" w:rsidP="004372E5">
      <w:pPr>
        <w:pStyle w:val="PargrafodaLista"/>
        <w:numPr>
          <w:ilvl w:val="0"/>
          <w:numId w:val="98"/>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60B76D73" w14:textId="77777777" w:rsidR="00DB0650" w:rsidRPr="004372E5" w:rsidRDefault="00DB0650" w:rsidP="004372E5">
      <w:pPr>
        <w:pStyle w:val="PargrafodaLista"/>
        <w:numPr>
          <w:ilvl w:val="0"/>
          <w:numId w:val="98"/>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7EEC8B0" w14:textId="77777777" w:rsidR="00DB0650" w:rsidRPr="004372E5" w:rsidRDefault="00DB0650" w:rsidP="004372E5">
      <w:pPr>
        <w:pStyle w:val="PargrafodaLista"/>
        <w:numPr>
          <w:ilvl w:val="0"/>
          <w:numId w:val="98"/>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Responsabilizar-se pelos vícios e danos decorrentes da execução do objeto, bem como por todo e qualquer dano causado ao CONTRATANTE ou a terceiros, não </w:t>
      </w:r>
      <w:r w:rsidRPr="004372E5">
        <w:rPr>
          <w:rFonts w:ascii="Arial" w:hAnsi="Arial" w:cs="Arial"/>
          <w:color w:val="000000" w:themeColor="text1"/>
          <w:sz w:val="24"/>
          <w:szCs w:val="24"/>
        </w:rPr>
        <w:lastRenderedPageBreak/>
        <w:t>reduzindo essa responsabilidade a fiscalização ou o acompanhamento da execução contratual pelo CONTRATANTE, que ficará autorizado a descontar dos pagamentos devidos ou da garantia, caso exigida, o valor correspondente aos danos sofridos;</w:t>
      </w:r>
    </w:p>
    <w:p w14:paraId="6BB68E51" w14:textId="7857EB6E" w:rsidR="00DB0650" w:rsidRPr="004372E5" w:rsidRDefault="00DB0650" w:rsidP="004372E5">
      <w:pPr>
        <w:pStyle w:val="PargrafodaLista"/>
        <w:numPr>
          <w:ilvl w:val="0"/>
          <w:numId w:val="98"/>
        </w:numPr>
        <w:spacing w:after="0" w:line="360" w:lineRule="auto"/>
        <w:ind w:left="0" w:firstLine="0"/>
        <w:jc w:val="both"/>
        <w:rPr>
          <w:rFonts w:ascii="Arial" w:hAnsi="Arial" w:cs="Arial"/>
          <w:color w:val="000000" w:themeColor="text1"/>
          <w:sz w:val="24"/>
          <w:szCs w:val="24"/>
        </w:rPr>
      </w:pPr>
      <w:r w:rsidRPr="004372E5">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557EAA0B" w14:textId="0C259522"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b/>
          <w:bCs/>
          <w:color w:val="000000" w:themeColor="text1"/>
          <w:sz w:val="24"/>
          <w:szCs w:val="24"/>
        </w:rPr>
      </w:pPr>
      <w:r w:rsidRPr="004372E5">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774E4222" w14:textId="198D2C80"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 xml:space="preserve">Guardar sigilo sobre todas as informações obtidas em decorrência do cumprimento do CONTRATO; </w:t>
      </w:r>
    </w:p>
    <w:p w14:paraId="104BFFE6" w14:textId="70F65066"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Cumprir, além dos postulados legais vigentes de âmbito federal, estadual ou municipal, as normas de segurança;</w:t>
      </w:r>
    </w:p>
    <w:p w14:paraId="4EA4E39C" w14:textId="1A4E2050"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6BCB556" w14:textId="1FF49E04"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08559AB" w14:textId="1B00AEEB"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06CDBC28" w14:textId="1AB54B09"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1DB80581" w14:textId="70B0B818"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37B7D777" w14:textId="7C4B37DC"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 xml:space="preserve">O CONTRATADO será responsável pelos danos causados diretamente ao CONTRATANTE ou a terceiros em razão da execução do contrato, e não excluirá nem </w:t>
      </w:r>
      <w:r w:rsidRPr="004372E5">
        <w:rPr>
          <w:rFonts w:ascii="Arial" w:hAnsi="Arial" w:cs="Arial"/>
          <w:color w:val="000000" w:themeColor="text1"/>
          <w:sz w:val="24"/>
          <w:szCs w:val="24"/>
        </w:rPr>
        <w:lastRenderedPageBreak/>
        <w:t>reduzirá essa responsabilidade a fiscalização ou o acompanhamento pelo CONTRATANTE.</w:t>
      </w:r>
    </w:p>
    <w:p w14:paraId="22D1D383" w14:textId="3CFE9A23"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Somente o CONTRATADO será responsável pelos encargos trabalhistas, previdenciários, fiscais e comerciais resultantes da execução do CONTRATO.</w:t>
      </w:r>
    </w:p>
    <w:p w14:paraId="66AC15EA" w14:textId="7C703A0A" w:rsidR="00DB0650" w:rsidRPr="004372E5" w:rsidRDefault="00DB0650" w:rsidP="004372E5">
      <w:pPr>
        <w:pStyle w:val="PargrafodaLista"/>
        <w:numPr>
          <w:ilvl w:val="0"/>
          <w:numId w:val="98"/>
        </w:numPr>
        <w:spacing w:after="0" w:line="360" w:lineRule="auto"/>
        <w:ind w:left="0" w:firstLine="0"/>
        <w:contextualSpacing/>
        <w:jc w:val="both"/>
        <w:rPr>
          <w:rFonts w:ascii="Arial" w:hAnsi="Arial" w:cs="Arial"/>
          <w:color w:val="000000" w:themeColor="text1"/>
          <w:sz w:val="24"/>
          <w:szCs w:val="24"/>
        </w:rPr>
      </w:pPr>
      <w:r w:rsidRPr="004372E5">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54A283C6" w14:textId="09AB13EC"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s)</w:t>
      </w:r>
      <w:r w:rsidRPr="004372E5">
        <w:rPr>
          <w:color w:val="000000" w:themeColor="text1"/>
          <w:sz w:val="24"/>
          <w:szCs w:val="24"/>
        </w:rPr>
        <w:tab/>
        <w:t xml:space="preserve">A CONTRATADA deverá entregar ao setor responsável pela fiscalização do CONTRATO, junto com a Nota Fiscal para fins de pagamento, os seguintes documentos: </w:t>
      </w:r>
    </w:p>
    <w:p w14:paraId="79A6350B" w14:textId="77777777" w:rsidR="00F625B1" w:rsidRPr="004372E5" w:rsidRDefault="00F625B1" w:rsidP="004372E5">
      <w:pPr>
        <w:spacing w:line="360" w:lineRule="auto"/>
        <w:jc w:val="both"/>
        <w:rPr>
          <w:color w:val="000000" w:themeColor="text1"/>
          <w:sz w:val="24"/>
          <w:szCs w:val="24"/>
        </w:rPr>
      </w:pPr>
    </w:p>
    <w:p w14:paraId="784DD955"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w:t>
      </w:r>
      <w:r w:rsidRPr="004372E5">
        <w:rPr>
          <w:color w:val="000000" w:themeColor="text1"/>
          <w:sz w:val="24"/>
          <w:szCs w:val="24"/>
        </w:rPr>
        <w:tab/>
        <w:t>Prova de regularidade para com a Fazenda Estadual do domicílio ou sede do licitante, ou outra equivalente, na forma da lei, com prazo de validade em vigor;</w:t>
      </w:r>
    </w:p>
    <w:p w14:paraId="5D979946" w14:textId="77777777" w:rsidR="00F625B1" w:rsidRPr="004372E5" w:rsidRDefault="00F625B1" w:rsidP="004372E5">
      <w:pPr>
        <w:spacing w:line="360" w:lineRule="auto"/>
        <w:jc w:val="both"/>
        <w:rPr>
          <w:color w:val="000000" w:themeColor="text1"/>
          <w:sz w:val="24"/>
          <w:szCs w:val="24"/>
        </w:rPr>
      </w:pPr>
    </w:p>
    <w:p w14:paraId="1BDFF4F7"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II.</w:t>
      </w:r>
      <w:r w:rsidRPr="004372E5">
        <w:rPr>
          <w:color w:val="000000" w:themeColor="text1"/>
          <w:sz w:val="24"/>
          <w:szCs w:val="24"/>
        </w:rPr>
        <w:tab/>
        <w:t>Prova de regularidade com débitos relativos aos Tributos Federais e à dívida ativa da União;</w:t>
      </w:r>
    </w:p>
    <w:p w14:paraId="79C555BC" w14:textId="77777777" w:rsidR="00F625B1" w:rsidRPr="004372E5" w:rsidRDefault="00F625B1" w:rsidP="004372E5">
      <w:pPr>
        <w:spacing w:line="360" w:lineRule="auto"/>
        <w:jc w:val="both"/>
        <w:rPr>
          <w:color w:val="000000" w:themeColor="text1"/>
          <w:sz w:val="24"/>
          <w:szCs w:val="24"/>
        </w:rPr>
      </w:pPr>
    </w:p>
    <w:p w14:paraId="2276FB5E"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III.</w:t>
      </w:r>
      <w:r w:rsidRPr="004372E5">
        <w:rPr>
          <w:color w:val="000000" w:themeColor="text1"/>
          <w:sz w:val="24"/>
          <w:szCs w:val="24"/>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996188B" w14:textId="77777777" w:rsidR="00F625B1" w:rsidRPr="004372E5" w:rsidRDefault="00F625B1" w:rsidP="004372E5">
      <w:pPr>
        <w:spacing w:line="360" w:lineRule="auto"/>
        <w:jc w:val="both"/>
        <w:rPr>
          <w:color w:val="000000" w:themeColor="text1"/>
          <w:sz w:val="24"/>
          <w:szCs w:val="24"/>
        </w:rPr>
      </w:pPr>
    </w:p>
    <w:p w14:paraId="1E386CB5"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IV.</w:t>
      </w:r>
      <w:r w:rsidRPr="004372E5">
        <w:rPr>
          <w:color w:val="000000" w:themeColor="text1"/>
          <w:sz w:val="24"/>
          <w:szCs w:val="24"/>
        </w:rPr>
        <w:tab/>
        <w:t>Prova de regularidade Trabalhista, mediante a apresentação da CNDT – Certidão Negativa de Débitos Trabalhistas ou da CPDT – Certidão Positiva de Débitos Trabalhistas com efeitos de negativa;</w:t>
      </w:r>
    </w:p>
    <w:p w14:paraId="75AF17EB" w14:textId="77777777" w:rsidR="00F625B1" w:rsidRPr="004372E5" w:rsidRDefault="00F625B1" w:rsidP="004372E5">
      <w:pPr>
        <w:spacing w:line="360" w:lineRule="auto"/>
        <w:jc w:val="both"/>
        <w:rPr>
          <w:color w:val="000000" w:themeColor="text1"/>
          <w:sz w:val="24"/>
          <w:szCs w:val="24"/>
        </w:rPr>
      </w:pPr>
    </w:p>
    <w:p w14:paraId="59358D1A"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t>V.</w:t>
      </w:r>
      <w:r w:rsidRPr="004372E5">
        <w:rPr>
          <w:color w:val="000000" w:themeColor="text1"/>
          <w:sz w:val="24"/>
          <w:szCs w:val="24"/>
        </w:rPr>
        <w:tab/>
        <w:t>Prova de regularidade de Débitos da Fazenda Municipal (CND) do domicílio ou sede do licitante, ou outra equivalente, na forma da lei, com prazo de validade em vigor;</w:t>
      </w:r>
    </w:p>
    <w:p w14:paraId="76730CA9" w14:textId="77777777" w:rsidR="00F625B1" w:rsidRPr="004372E5" w:rsidRDefault="00F625B1" w:rsidP="004372E5">
      <w:pPr>
        <w:spacing w:line="360" w:lineRule="auto"/>
        <w:jc w:val="both"/>
        <w:rPr>
          <w:color w:val="000000" w:themeColor="text1"/>
          <w:sz w:val="24"/>
          <w:szCs w:val="24"/>
        </w:rPr>
      </w:pPr>
    </w:p>
    <w:p w14:paraId="36B9B704" w14:textId="77777777" w:rsidR="00F625B1" w:rsidRPr="004372E5" w:rsidRDefault="00F625B1" w:rsidP="004372E5">
      <w:pPr>
        <w:spacing w:line="360" w:lineRule="auto"/>
        <w:jc w:val="both"/>
        <w:rPr>
          <w:color w:val="000000" w:themeColor="text1"/>
          <w:sz w:val="24"/>
          <w:szCs w:val="24"/>
        </w:rPr>
      </w:pPr>
      <w:r w:rsidRPr="004372E5">
        <w:rPr>
          <w:color w:val="000000" w:themeColor="text1"/>
          <w:sz w:val="24"/>
          <w:szCs w:val="24"/>
        </w:rPr>
        <w:lastRenderedPageBreak/>
        <w:t>VI.</w:t>
      </w:r>
      <w:r w:rsidRPr="004372E5">
        <w:rPr>
          <w:color w:val="000000" w:themeColor="text1"/>
          <w:sz w:val="24"/>
          <w:szCs w:val="24"/>
        </w:rPr>
        <w:tab/>
        <w:t>As provas de regularidades poderão ser Certidões Negativas de Débitos ou Certidões Positivas com efeitos de Negativas.</w:t>
      </w:r>
    </w:p>
    <w:p w14:paraId="72D19D3A" w14:textId="77777777" w:rsidR="00DB0650" w:rsidRPr="004372E5" w:rsidRDefault="00DB0650" w:rsidP="004372E5">
      <w:pPr>
        <w:spacing w:line="360" w:lineRule="auto"/>
        <w:jc w:val="both"/>
        <w:rPr>
          <w:color w:val="000000" w:themeColor="text1"/>
          <w:sz w:val="24"/>
          <w:szCs w:val="24"/>
        </w:rPr>
      </w:pPr>
    </w:p>
    <w:p w14:paraId="6E89B77F" w14:textId="77777777" w:rsidR="00DB0650" w:rsidRPr="004372E5" w:rsidRDefault="00DB0650" w:rsidP="004372E5">
      <w:pPr>
        <w:keepNext/>
        <w:keepLines/>
        <w:numPr>
          <w:ilvl w:val="0"/>
          <w:numId w:val="23"/>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DEZOITO – DAS CONDIÇÕES DE IMPORTAÇÃO E A DATA E A TAXA DE CÂMBIO PARA CONVERSÃO, QUANDO FOR O CASO.</w:t>
      </w:r>
    </w:p>
    <w:p w14:paraId="3451860A" w14:textId="77777777" w:rsidR="00DB0650" w:rsidRPr="004372E5" w:rsidRDefault="00DB0650" w:rsidP="004372E5">
      <w:pPr>
        <w:spacing w:line="360" w:lineRule="auto"/>
        <w:rPr>
          <w:color w:val="000000" w:themeColor="text1"/>
          <w:sz w:val="24"/>
          <w:szCs w:val="24"/>
        </w:rPr>
      </w:pPr>
    </w:p>
    <w:p w14:paraId="368FEDB3" w14:textId="77777777" w:rsidR="00DB0650" w:rsidRPr="004372E5" w:rsidRDefault="00DB0650" w:rsidP="004372E5">
      <w:pPr>
        <w:numPr>
          <w:ilvl w:val="1"/>
          <w:numId w:val="29"/>
        </w:numPr>
        <w:spacing w:line="360" w:lineRule="auto"/>
        <w:contextualSpacing/>
        <w:rPr>
          <w:color w:val="000000" w:themeColor="text1"/>
          <w:sz w:val="24"/>
          <w:szCs w:val="24"/>
        </w:rPr>
      </w:pPr>
      <w:r w:rsidRPr="004372E5">
        <w:rPr>
          <w:color w:val="000000" w:themeColor="text1"/>
          <w:sz w:val="24"/>
          <w:szCs w:val="24"/>
        </w:rPr>
        <w:t>Não se aplica.</w:t>
      </w:r>
    </w:p>
    <w:p w14:paraId="4A9EAB1E" w14:textId="77777777" w:rsidR="00DB0650" w:rsidRPr="004372E5" w:rsidRDefault="00DB0650" w:rsidP="004372E5">
      <w:pPr>
        <w:spacing w:line="360" w:lineRule="auto"/>
        <w:rPr>
          <w:color w:val="000000" w:themeColor="text1"/>
          <w:sz w:val="24"/>
          <w:szCs w:val="24"/>
        </w:rPr>
      </w:pPr>
    </w:p>
    <w:p w14:paraId="4417757D" w14:textId="77777777" w:rsidR="00DB0650" w:rsidRPr="004372E5" w:rsidRDefault="00DB0650" w:rsidP="004372E5">
      <w:pPr>
        <w:keepNext/>
        <w:keepLines/>
        <w:numPr>
          <w:ilvl w:val="0"/>
          <w:numId w:val="23"/>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DEZENOVE – DA OBRIGAÇÃO DO CONTRATADO DE MANTER, DURANTE TODA A EXECUÇÃO DO CONTRATO, EM COMPATIBILIDADE COM AS OBRIGAÇÕES POR ELE ASSUMIDAS, TODAS AS CONDIÇÕES EXIGIDAS PARA A HABILITAÇÃO NA LICITAÇÃO, OU PARA A QUALIFICAÇÃO.</w:t>
      </w:r>
    </w:p>
    <w:p w14:paraId="53032336" w14:textId="77777777" w:rsidR="00DB0650" w:rsidRPr="004372E5" w:rsidRDefault="00DB0650" w:rsidP="004372E5">
      <w:pPr>
        <w:spacing w:line="360" w:lineRule="auto"/>
        <w:rPr>
          <w:color w:val="000000" w:themeColor="text1"/>
          <w:sz w:val="24"/>
          <w:szCs w:val="24"/>
        </w:rPr>
      </w:pPr>
    </w:p>
    <w:p w14:paraId="3A6AB08D" w14:textId="633ACE29" w:rsidR="00DB0650" w:rsidRDefault="00DB0650" w:rsidP="004372E5">
      <w:pPr>
        <w:spacing w:line="360" w:lineRule="auto"/>
        <w:jc w:val="both"/>
        <w:rPr>
          <w:color w:val="000000" w:themeColor="text1"/>
          <w:sz w:val="24"/>
          <w:szCs w:val="24"/>
        </w:rPr>
      </w:pPr>
      <w:r w:rsidRPr="004372E5">
        <w:rPr>
          <w:color w:val="000000" w:themeColor="text1"/>
          <w:sz w:val="24"/>
          <w:szCs w:val="24"/>
        </w:rPr>
        <w:t>19.1 O CONTRATADO obriga-se a manter durante toda a vigência deste CONTRATO, em compatibilidade com as obrigações assumidas, todas as condições exigidas para habilitação na licitação, ou para qualificação, n</w:t>
      </w:r>
      <w:r w:rsidR="00196036" w:rsidRPr="004372E5">
        <w:rPr>
          <w:color w:val="000000" w:themeColor="text1"/>
          <w:sz w:val="24"/>
          <w:szCs w:val="24"/>
        </w:rPr>
        <w:t>o Pregão Eletrônico</w:t>
      </w:r>
      <w:r w:rsidRPr="004372E5">
        <w:rPr>
          <w:color w:val="000000" w:themeColor="text1"/>
          <w:sz w:val="24"/>
          <w:szCs w:val="24"/>
        </w:rPr>
        <w:t>.</w:t>
      </w:r>
    </w:p>
    <w:p w14:paraId="4047F388" w14:textId="77777777" w:rsidR="000A046D" w:rsidRPr="004372E5" w:rsidRDefault="000A046D" w:rsidP="004372E5">
      <w:pPr>
        <w:spacing w:line="360" w:lineRule="auto"/>
        <w:jc w:val="both"/>
        <w:rPr>
          <w:color w:val="000000" w:themeColor="text1"/>
          <w:sz w:val="24"/>
          <w:szCs w:val="24"/>
        </w:rPr>
      </w:pPr>
    </w:p>
    <w:p w14:paraId="067EC3CA" w14:textId="77777777" w:rsidR="00DB0650" w:rsidRPr="004372E5" w:rsidRDefault="00DB0650" w:rsidP="004372E5">
      <w:pPr>
        <w:keepNext/>
        <w:keepLines/>
        <w:numPr>
          <w:ilvl w:val="0"/>
          <w:numId w:val="23"/>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 DA OBRIGAÇÃO DE O CONTRATADO CUMPRIR AS EXIGÊNCIAS DE RESERVA DE CARGOS PREVISTA EM LEI, BEM COMO EM OUTRAS NORMAS ESPECÍFICAS, PARA PESSOA COM DEFICIÊNCIA, PARA REABILITADO DA PREVIDÊNCIA SOCIAL E PARA APRENDIZ.</w:t>
      </w:r>
    </w:p>
    <w:p w14:paraId="4829C512" w14:textId="77777777" w:rsidR="00DB0650" w:rsidRPr="004372E5" w:rsidRDefault="00DB0650" w:rsidP="004372E5">
      <w:pPr>
        <w:spacing w:line="360" w:lineRule="auto"/>
        <w:jc w:val="both"/>
        <w:rPr>
          <w:color w:val="000000" w:themeColor="text1"/>
          <w:sz w:val="24"/>
          <w:szCs w:val="24"/>
        </w:rPr>
      </w:pPr>
    </w:p>
    <w:p w14:paraId="057A0F38"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36A69C5B" w14:textId="77777777" w:rsidR="00DB0650" w:rsidRPr="004372E5" w:rsidRDefault="00DB0650" w:rsidP="004372E5">
      <w:pPr>
        <w:spacing w:line="360" w:lineRule="auto"/>
        <w:jc w:val="both"/>
        <w:rPr>
          <w:color w:val="000000" w:themeColor="text1"/>
          <w:sz w:val="24"/>
          <w:szCs w:val="24"/>
        </w:rPr>
      </w:pPr>
    </w:p>
    <w:p w14:paraId="30C90DB3" w14:textId="77777777" w:rsidR="00DB0650" w:rsidRPr="004372E5" w:rsidRDefault="00DB0650" w:rsidP="004372E5">
      <w:pPr>
        <w:keepNext/>
        <w:keepLines/>
        <w:numPr>
          <w:ilvl w:val="0"/>
          <w:numId w:val="23"/>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UM – MODELO DE GESTÃO DO CONTRATO.</w:t>
      </w:r>
    </w:p>
    <w:p w14:paraId="2C1F602C" w14:textId="77777777" w:rsidR="00DB0650" w:rsidRPr="004372E5" w:rsidRDefault="00DB0650" w:rsidP="004372E5">
      <w:pPr>
        <w:keepNext/>
        <w:keepLines/>
        <w:tabs>
          <w:tab w:val="left" w:pos="567"/>
        </w:tabs>
        <w:spacing w:line="360" w:lineRule="auto"/>
        <w:jc w:val="both"/>
        <w:outlineLvl w:val="0"/>
        <w:rPr>
          <w:rFonts w:eastAsiaTheme="majorEastAsia"/>
          <w:b/>
          <w:bCs/>
          <w:sz w:val="24"/>
          <w:szCs w:val="24"/>
        </w:rPr>
      </w:pPr>
    </w:p>
    <w:p w14:paraId="4AB95126"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sz w:val="24"/>
          <w:szCs w:val="24"/>
        </w:rPr>
        <w:t>O contrato deverá ser executado fielmente pelas partes, de acordo com as cláusulas avençadas e as normas da Lei nº 14.133, de 2021, e cada parte responderá pelas consequências de sua inexecução total ou parcial.</w:t>
      </w:r>
    </w:p>
    <w:p w14:paraId="426AFE7D"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lastRenderedPageBreak/>
        <w:t>Em caso de impedimento, ordem de paralisação ou suspensão do contrato, o cronograma de execução será prorrogado automaticamente pelo tempo correspondente, anotadas tais circunstâncias mediante simples apostila.</w:t>
      </w:r>
    </w:p>
    <w:p w14:paraId="1DB1D987"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4AF2DAE5"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O órgão ou entidade poderá convocar representante da empresa para adoção de providências que devam ser cumpridas de imediato.</w:t>
      </w:r>
    </w:p>
    <w:p w14:paraId="61C46EA3" w14:textId="77777777" w:rsidR="00DB0650" w:rsidRPr="004372E5" w:rsidRDefault="00DB0650" w:rsidP="004372E5">
      <w:pPr>
        <w:numPr>
          <w:ilvl w:val="1"/>
          <w:numId w:val="71"/>
        </w:numPr>
        <w:spacing w:line="360" w:lineRule="auto"/>
        <w:ind w:left="0" w:firstLine="0"/>
        <w:jc w:val="both"/>
        <w:rPr>
          <w:rFonts w:eastAsiaTheme="minorEastAsia"/>
          <w:color w:val="000000" w:themeColor="text1"/>
          <w:sz w:val="24"/>
          <w:szCs w:val="24"/>
        </w:rPr>
      </w:pPr>
      <w:r w:rsidRPr="004372E5">
        <w:rPr>
          <w:rFonts w:eastAsiaTheme="minorEastAsia"/>
          <w:color w:val="000000" w:themeColor="text1"/>
          <w:sz w:val="24"/>
          <w:szCs w:val="24"/>
        </w:rPr>
        <w:t>Após a assinatura do contrato ou instrumento equivalente</w:t>
      </w:r>
      <w:r w:rsidRPr="004372E5">
        <w:rPr>
          <w:rFonts w:eastAsiaTheme="minorEastAsia"/>
          <w:strike/>
          <w:color w:val="000000" w:themeColor="text1"/>
          <w:sz w:val="24"/>
          <w:szCs w:val="24"/>
        </w:rPr>
        <w:t>,</w:t>
      </w:r>
      <w:r w:rsidRPr="004372E5">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7D54F30"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A execução do contrato deverá ser acompanhada e fiscalizada pelo gestor/fiscal de contratos.</w:t>
      </w:r>
    </w:p>
    <w:p w14:paraId="5D4BB476"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3C56EC68" w14:textId="77777777" w:rsidR="00DB0650" w:rsidRPr="004372E5" w:rsidRDefault="00DB0650" w:rsidP="004372E5">
      <w:pPr>
        <w:numPr>
          <w:ilvl w:val="1"/>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DB82DF1"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4DC7606D"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74CB0265"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2B27E3DD"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345D62D6"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lastRenderedPageBreak/>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DA58581"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51FF96EE"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54E060C"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2D4ACF2E"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9FAE2DE"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8DE193F" w14:textId="77777777" w:rsidR="00DB0650" w:rsidRPr="004372E5" w:rsidRDefault="00DB0650" w:rsidP="004372E5">
      <w:pPr>
        <w:numPr>
          <w:ilvl w:val="2"/>
          <w:numId w:val="71"/>
        </w:numPr>
        <w:spacing w:line="360" w:lineRule="auto"/>
        <w:ind w:left="0" w:firstLine="0"/>
        <w:jc w:val="both"/>
        <w:rPr>
          <w:rFonts w:eastAsia="Arial Unicode MS"/>
          <w:color w:val="000000"/>
          <w:sz w:val="24"/>
          <w:szCs w:val="24"/>
        </w:rPr>
      </w:pPr>
      <w:r w:rsidRPr="004372E5">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7B3B03" w14:textId="77777777"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29D8863A" w14:textId="77777777" w:rsidR="008B5FAE" w:rsidRPr="008B5FAE" w:rsidRDefault="008B5FAE" w:rsidP="008B5FAE">
      <w:pPr>
        <w:pStyle w:val="PargrafodaLista"/>
        <w:numPr>
          <w:ilvl w:val="1"/>
          <w:numId w:val="71"/>
        </w:numPr>
        <w:spacing w:after="0" w:line="360" w:lineRule="auto"/>
        <w:ind w:left="0" w:firstLine="0"/>
        <w:jc w:val="both"/>
        <w:rPr>
          <w:rFonts w:ascii="Arial" w:eastAsia="Arial Unicode MS" w:hAnsi="Arial" w:cs="Arial"/>
          <w:sz w:val="24"/>
          <w:szCs w:val="24"/>
        </w:rPr>
      </w:pPr>
      <w:r w:rsidRPr="008B5FAE">
        <w:rPr>
          <w:rFonts w:ascii="Arial" w:eastAsia="Arial Unicode MS" w:hAnsi="Arial" w:cs="Arial"/>
          <w:sz w:val="24"/>
          <w:szCs w:val="24"/>
        </w:rPr>
        <w:lastRenderedPageBreak/>
        <w:t xml:space="preserve">O fornecimento e a execução do objeto serão acompanhados e fiscalizados pela servidora Tamara </w:t>
      </w:r>
      <w:proofErr w:type="spellStart"/>
      <w:r w:rsidRPr="008B5FAE">
        <w:rPr>
          <w:rFonts w:ascii="Arial" w:eastAsia="Arial Unicode MS" w:hAnsi="Arial" w:cs="Arial"/>
          <w:sz w:val="24"/>
          <w:szCs w:val="24"/>
        </w:rPr>
        <w:t>Martiniuk</w:t>
      </w:r>
      <w:proofErr w:type="spellEnd"/>
      <w:r w:rsidRPr="008B5FAE">
        <w:rPr>
          <w:rFonts w:ascii="Arial" w:eastAsia="Arial Unicode MS" w:hAnsi="Arial" w:cs="Arial"/>
          <w:sz w:val="24"/>
          <w:szCs w:val="24"/>
        </w:rPr>
        <w:t xml:space="preserve"> como gestora de contrato, conforme designação na Portaria nº 30/2025 e pelo servidor Carlos Alberto Cláudio como fiscal de contrato conforme designação na Portaria nº 23/2025, ou por quaisquer outros servidores que venham a substituí-los por ato formal. Fica autorizada a contratação de terceiros para auxiliá-los e prestar informações técnicas ou administrativas necessárias ao pleno exercício das atribuições de acompanhamento e fiscalização.</w:t>
      </w:r>
    </w:p>
    <w:p w14:paraId="7A5E597C" w14:textId="3AC2D255" w:rsidR="00DB0650" w:rsidRPr="004372E5" w:rsidRDefault="00DB0650" w:rsidP="004372E5">
      <w:pPr>
        <w:numPr>
          <w:ilvl w:val="1"/>
          <w:numId w:val="71"/>
        </w:numPr>
        <w:spacing w:line="360" w:lineRule="auto"/>
        <w:ind w:left="0" w:firstLine="0"/>
        <w:jc w:val="both"/>
        <w:rPr>
          <w:rFonts w:eastAsia="Arial Unicode MS"/>
          <w:sz w:val="24"/>
          <w:szCs w:val="24"/>
        </w:rPr>
      </w:pPr>
      <w:r w:rsidRPr="004372E5">
        <w:rPr>
          <w:rFonts w:eastAsia="Arial Unicode MS"/>
          <w:sz w:val="24"/>
          <w:szCs w:val="24"/>
        </w:rPr>
        <w:t xml:space="preserve">A CONTRATADA deverá entregar ao setor responsável do CONTRATO, junto com a Nota Fiscal para fins de pagamento, os seguintes documentos: </w:t>
      </w:r>
    </w:p>
    <w:p w14:paraId="109BE6E1" w14:textId="77777777" w:rsidR="00DB0650" w:rsidRPr="004372E5" w:rsidRDefault="00DB0650" w:rsidP="004372E5">
      <w:pPr>
        <w:spacing w:line="360" w:lineRule="auto"/>
        <w:jc w:val="both"/>
        <w:rPr>
          <w:rFonts w:eastAsia="Arial Unicode MS"/>
          <w:sz w:val="24"/>
          <w:szCs w:val="24"/>
        </w:rPr>
      </w:pPr>
    </w:p>
    <w:p w14:paraId="47F510E4" w14:textId="77777777" w:rsidR="00DB0650" w:rsidRPr="004372E5" w:rsidRDefault="00DB0650" w:rsidP="004372E5">
      <w:pPr>
        <w:numPr>
          <w:ilvl w:val="0"/>
          <w:numId w:val="72"/>
        </w:numPr>
        <w:spacing w:line="360" w:lineRule="auto"/>
        <w:ind w:left="0" w:firstLine="0"/>
        <w:jc w:val="both"/>
        <w:rPr>
          <w:rFonts w:eastAsia="Arial Unicode MS"/>
          <w:sz w:val="24"/>
          <w:szCs w:val="24"/>
        </w:rPr>
      </w:pPr>
      <w:r w:rsidRPr="004372E5">
        <w:rPr>
          <w:rFonts w:eastAsia="Arial Unicode MS"/>
          <w:sz w:val="24"/>
          <w:szCs w:val="24"/>
        </w:rPr>
        <w:t>Prova de regularidade para com a Fazenda Estadual do domicílio ou sede do licitante, ou outra equivalente, na forma da lei, com prazo de validade em vigor;</w:t>
      </w:r>
    </w:p>
    <w:p w14:paraId="1F95DBCA" w14:textId="77777777" w:rsidR="00DB0650" w:rsidRPr="004372E5" w:rsidRDefault="00DB0650" w:rsidP="004372E5">
      <w:pPr>
        <w:spacing w:line="360" w:lineRule="auto"/>
        <w:jc w:val="both"/>
        <w:rPr>
          <w:rFonts w:eastAsia="Arial Unicode MS"/>
          <w:sz w:val="24"/>
          <w:szCs w:val="24"/>
        </w:rPr>
      </w:pPr>
    </w:p>
    <w:p w14:paraId="531D8982" w14:textId="77777777" w:rsidR="00DB0650" w:rsidRPr="004372E5" w:rsidRDefault="00DB0650" w:rsidP="004372E5">
      <w:pPr>
        <w:numPr>
          <w:ilvl w:val="0"/>
          <w:numId w:val="72"/>
        </w:numPr>
        <w:spacing w:line="360" w:lineRule="auto"/>
        <w:ind w:left="0" w:firstLine="0"/>
        <w:jc w:val="both"/>
        <w:rPr>
          <w:rFonts w:eastAsia="Arial Unicode MS"/>
          <w:sz w:val="24"/>
          <w:szCs w:val="24"/>
        </w:rPr>
      </w:pPr>
      <w:r w:rsidRPr="004372E5">
        <w:rPr>
          <w:rFonts w:eastAsia="Arial Unicode MS"/>
          <w:sz w:val="24"/>
          <w:szCs w:val="24"/>
        </w:rPr>
        <w:t>Prova de regularidade com débitos relativos aos Tributos Federais e à dívida ativa da União;</w:t>
      </w:r>
    </w:p>
    <w:p w14:paraId="2F3111C0" w14:textId="77777777" w:rsidR="00DB0650" w:rsidRPr="004372E5" w:rsidRDefault="00DB0650" w:rsidP="004372E5">
      <w:pPr>
        <w:spacing w:line="360" w:lineRule="auto"/>
        <w:jc w:val="both"/>
        <w:rPr>
          <w:rFonts w:eastAsia="Arial Unicode MS"/>
          <w:sz w:val="24"/>
          <w:szCs w:val="24"/>
        </w:rPr>
      </w:pPr>
    </w:p>
    <w:p w14:paraId="0882BE35" w14:textId="77777777" w:rsidR="00DB0650" w:rsidRPr="004372E5" w:rsidRDefault="00DB0650" w:rsidP="004372E5">
      <w:pPr>
        <w:numPr>
          <w:ilvl w:val="0"/>
          <w:numId w:val="72"/>
        </w:numPr>
        <w:spacing w:line="360" w:lineRule="auto"/>
        <w:ind w:left="0" w:firstLine="0"/>
        <w:jc w:val="both"/>
        <w:rPr>
          <w:rFonts w:eastAsia="Arial Unicode MS"/>
          <w:sz w:val="24"/>
          <w:szCs w:val="24"/>
        </w:rPr>
      </w:pPr>
      <w:r w:rsidRPr="004372E5">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1AC7A75C" w14:textId="77777777" w:rsidR="00DB0650" w:rsidRPr="004372E5" w:rsidRDefault="00DB0650" w:rsidP="004372E5">
      <w:pPr>
        <w:spacing w:line="360" w:lineRule="auto"/>
        <w:jc w:val="both"/>
        <w:rPr>
          <w:rFonts w:eastAsia="Arial Unicode MS"/>
          <w:sz w:val="24"/>
          <w:szCs w:val="24"/>
        </w:rPr>
      </w:pPr>
    </w:p>
    <w:p w14:paraId="786C3F6C" w14:textId="77777777" w:rsidR="00DB0650" w:rsidRPr="004372E5" w:rsidRDefault="00DB0650" w:rsidP="004372E5">
      <w:pPr>
        <w:numPr>
          <w:ilvl w:val="0"/>
          <w:numId w:val="72"/>
        </w:numPr>
        <w:spacing w:line="360" w:lineRule="auto"/>
        <w:ind w:left="0" w:firstLine="0"/>
        <w:jc w:val="both"/>
        <w:rPr>
          <w:rFonts w:eastAsia="Arial Unicode MS"/>
          <w:sz w:val="24"/>
          <w:szCs w:val="24"/>
        </w:rPr>
      </w:pPr>
      <w:r w:rsidRPr="004372E5">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6BCA0B9E" w14:textId="77777777" w:rsidR="00DB0650" w:rsidRPr="004372E5" w:rsidRDefault="00DB0650" w:rsidP="004372E5">
      <w:pPr>
        <w:spacing w:line="360" w:lineRule="auto"/>
        <w:jc w:val="both"/>
        <w:rPr>
          <w:rFonts w:eastAsia="Arial Unicode MS"/>
          <w:sz w:val="24"/>
          <w:szCs w:val="24"/>
        </w:rPr>
      </w:pPr>
    </w:p>
    <w:p w14:paraId="412C9021" w14:textId="77777777" w:rsidR="00DB0650" w:rsidRPr="004372E5" w:rsidRDefault="00DB0650" w:rsidP="004372E5">
      <w:pPr>
        <w:numPr>
          <w:ilvl w:val="0"/>
          <w:numId w:val="72"/>
        </w:numPr>
        <w:spacing w:line="360" w:lineRule="auto"/>
        <w:ind w:left="0" w:firstLine="0"/>
        <w:jc w:val="both"/>
        <w:rPr>
          <w:rFonts w:eastAsia="Arial Unicode MS"/>
          <w:sz w:val="24"/>
          <w:szCs w:val="24"/>
        </w:rPr>
      </w:pPr>
      <w:r w:rsidRPr="004372E5">
        <w:rPr>
          <w:rFonts w:eastAsia="Arial Unicode MS"/>
          <w:sz w:val="24"/>
          <w:szCs w:val="24"/>
        </w:rPr>
        <w:t>Prova de regularidade de Débitos da Fazenda Municipal (CND) do domicílio ou sede do licitante, ou outra equivalente, na forma da lei, com prazo de validade em vigor;</w:t>
      </w:r>
    </w:p>
    <w:p w14:paraId="65A212D5" w14:textId="77777777" w:rsidR="00DB0650" w:rsidRPr="004372E5" w:rsidRDefault="00DB0650" w:rsidP="004372E5">
      <w:pPr>
        <w:spacing w:line="360" w:lineRule="auto"/>
        <w:contextualSpacing/>
        <w:rPr>
          <w:rFonts w:eastAsia="Arial Unicode MS"/>
          <w:i/>
          <w:iCs/>
          <w:sz w:val="24"/>
          <w:szCs w:val="24"/>
        </w:rPr>
      </w:pPr>
    </w:p>
    <w:p w14:paraId="15B97536" w14:textId="77777777" w:rsidR="00DB0650" w:rsidRPr="004372E5" w:rsidRDefault="00DB0650" w:rsidP="004372E5">
      <w:pPr>
        <w:numPr>
          <w:ilvl w:val="0"/>
          <w:numId w:val="72"/>
        </w:numPr>
        <w:spacing w:line="360" w:lineRule="auto"/>
        <w:ind w:left="0" w:firstLine="0"/>
        <w:jc w:val="both"/>
        <w:rPr>
          <w:rFonts w:eastAsia="Arial Unicode MS"/>
          <w:sz w:val="24"/>
          <w:szCs w:val="24"/>
        </w:rPr>
      </w:pPr>
      <w:r w:rsidRPr="004372E5">
        <w:rPr>
          <w:rFonts w:eastAsia="Arial Unicode MS"/>
          <w:sz w:val="24"/>
          <w:szCs w:val="24"/>
        </w:rPr>
        <w:t>As provas de regularidades poderão ser Certidões Negativas de Débitos ou Certidões Positivas com efeitos de Negativas.</w:t>
      </w:r>
    </w:p>
    <w:p w14:paraId="06D24774" w14:textId="77777777" w:rsidR="00DB0650" w:rsidRPr="004372E5" w:rsidRDefault="00DB0650" w:rsidP="004372E5">
      <w:pPr>
        <w:widowControl w:val="0"/>
        <w:suppressAutoHyphens/>
        <w:spacing w:line="360" w:lineRule="auto"/>
        <w:jc w:val="both"/>
        <w:rPr>
          <w:rFonts w:eastAsia="Times New Roman"/>
          <w:sz w:val="24"/>
          <w:szCs w:val="24"/>
          <w:lang w:eastAsia="zh-CN"/>
        </w:rPr>
      </w:pPr>
    </w:p>
    <w:p w14:paraId="4C0BCE69"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lastRenderedPageBreak/>
        <w:t>22. CLÁUSULA VINTE E DOIS – DOS CASOS DE EXTINÇÃO.</w:t>
      </w:r>
    </w:p>
    <w:p w14:paraId="7BFA5E7E" w14:textId="77777777" w:rsidR="00DB0650" w:rsidRPr="004372E5" w:rsidRDefault="00DB0650" w:rsidP="004372E5">
      <w:pPr>
        <w:spacing w:line="360" w:lineRule="auto"/>
        <w:rPr>
          <w:color w:val="000000" w:themeColor="text1"/>
          <w:sz w:val="24"/>
          <w:szCs w:val="24"/>
        </w:rPr>
      </w:pPr>
    </w:p>
    <w:p w14:paraId="4F080B7F"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22.1 O CONTRATO se extingue quando cumpridas as obrigações de ambas as partes, ainda que isso ocorra antes do prazo estipulado para tanto.</w:t>
      </w:r>
    </w:p>
    <w:p w14:paraId="02ADED91"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22.2. Se as obrigações não forem cumpridas no prazo estipulado, a vigência ficará prorrogada até a conclusão do objeto, caso em que deverá a Administração providenciar a readequação do cronograma fixado para o CONTRATO.</w:t>
      </w:r>
    </w:p>
    <w:p w14:paraId="657F92C3"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22.2.1. Quando a não conclusão do CONTRATO referida no item anterior decorrer de culpa do CONTRATADO:</w:t>
      </w:r>
    </w:p>
    <w:p w14:paraId="6A2E40CB"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a)</w:t>
      </w:r>
      <w:r w:rsidRPr="004372E5">
        <w:rPr>
          <w:color w:val="000000" w:themeColor="text1"/>
          <w:sz w:val="24"/>
          <w:szCs w:val="24"/>
        </w:rPr>
        <w:tab/>
        <w:t xml:space="preserve">ficará ele constituído em mora, sendo-lhe aplicáveis as respectivas sanções administrativas; e  </w:t>
      </w:r>
    </w:p>
    <w:p w14:paraId="0B78A98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b)</w:t>
      </w:r>
      <w:r w:rsidRPr="004372E5">
        <w:rPr>
          <w:color w:val="000000" w:themeColor="text1"/>
          <w:sz w:val="24"/>
          <w:szCs w:val="24"/>
        </w:rPr>
        <w:tab/>
        <w:t>poderá a Administração optar pela extinção do CONTRATO e, nesse caso, adotará as medidas admitidas em lei para a continuidade da execução contratual.</w:t>
      </w:r>
    </w:p>
    <w:p w14:paraId="2F0D5F17"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 O CONTRATO pode ser extinto antes de cumpridas as obrigações nele estipuladas, ou antes do prazo nele fixado, por algum dos motivos previstos no artigo 137 da Lei nº 14.133/21, bem como amigavelmente, assegurados o contraditório e a ampla defesa.</w:t>
      </w:r>
    </w:p>
    <w:p w14:paraId="2F05B92B"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22.3.1 Nesta hipótese, aplicam-se também os artigos 138 e 139 da mesma Lei.</w:t>
      </w:r>
    </w:p>
    <w:p w14:paraId="099D68DD"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22.3.2 A alteração social ou a modificação da finalidade ou da estrutura da empresa não ensejará a rescisão se não restringir sua capacidade de concluir o CONTRATO.</w:t>
      </w:r>
    </w:p>
    <w:p w14:paraId="76CC8946"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22.3.2.1 Se a operação implicar mudança da pessoa jurídica CONTRATADA, deverá ser formalizado termo aditivo para alteração subjetiva.</w:t>
      </w:r>
    </w:p>
    <w:p w14:paraId="1FBB3BF7"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22.4 O termo de rescisão, sempre que possível, será precedido:</w:t>
      </w:r>
    </w:p>
    <w:p w14:paraId="6CF83E2E"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22.4.1 Balanço dos eventos contratuais já cumpridos ou parcialmente cumpridos;</w:t>
      </w:r>
    </w:p>
    <w:p w14:paraId="0A76678C"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22.4.2 Relação dos pagamentos já efetuados e ainda devidos;</w:t>
      </w:r>
    </w:p>
    <w:p w14:paraId="7B6F0AA5" w14:textId="77777777" w:rsidR="00DB0650" w:rsidRPr="004372E5" w:rsidRDefault="00DB0650" w:rsidP="004372E5">
      <w:pPr>
        <w:spacing w:line="360" w:lineRule="auto"/>
        <w:jc w:val="both"/>
        <w:rPr>
          <w:color w:val="000000" w:themeColor="text1"/>
          <w:sz w:val="24"/>
          <w:szCs w:val="24"/>
        </w:rPr>
      </w:pPr>
      <w:r w:rsidRPr="004372E5">
        <w:rPr>
          <w:color w:val="000000" w:themeColor="text1"/>
          <w:sz w:val="24"/>
          <w:szCs w:val="24"/>
        </w:rPr>
        <w:t xml:space="preserve">22.4.3 Indenizações e multas. </w:t>
      </w:r>
    </w:p>
    <w:p w14:paraId="6DF86342" w14:textId="77777777" w:rsidR="00DB0650" w:rsidRPr="004372E5" w:rsidRDefault="00DB0650" w:rsidP="004372E5">
      <w:pPr>
        <w:spacing w:line="360" w:lineRule="auto"/>
        <w:jc w:val="both"/>
        <w:rPr>
          <w:color w:val="000000" w:themeColor="text1"/>
          <w:sz w:val="24"/>
          <w:szCs w:val="24"/>
        </w:rPr>
      </w:pPr>
    </w:p>
    <w:p w14:paraId="6D04DCFA"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23. CLÁUSULA VINTE E </w:t>
      </w:r>
      <w:r w:rsidRPr="004372E5">
        <w:rPr>
          <w:rFonts w:eastAsiaTheme="majorEastAsia"/>
          <w:b/>
          <w:bCs/>
          <w:color w:val="000000" w:themeColor="text1"/>
          <w:sz w:val="24"/>
          <w:szCs w:val="24"/>
        </w:rPr>
        <w:tab/>
        <w:t>TRÊS – DA VIGÊNCIA E PRORROGAÇÃO.</w:t>
      </w:r>
    </w:p>
    <w:p w14:paraId="6E9E425A" w14:textId="77777777" w:rsidR="00DB0650" w:rsidRPr="004372E5" w:rsidRDefault="00DB0650" w:rsidP="004372E5">
      <w:pPr>
        <w:spacing w:line="360" w:lineRule="auto"/>
        <w:rPr>
          <w:sz w:val="24"/>
          <w:szCs w:val="24"/>
        </w:rPr>
      </w:pPr>
    </w:p>
    <w:p w14:paraId="051B8E50" w14:textId="77777777" w:rsidR="00230449" w:rsidRPr="00230449" w:rsidRDefault="00196036" w:rsidP="00230449">
      <w:pPr>
        <w:spacing w:line="360" w:lineRule="auto"/>
        <w:jc w:val="both"/>
        <w:rPr>
          <w:rFonts w:eastAsia="Calibri"/>
          <w:color w:val="000000" w:themeColor="text1"/>
          <w:sz w:val="24"/>
          <w:szCs w:val="24"/>
        </w:rPr>
      </w:pPr>
      <w:r w:rsidRPr="004372E5">
        <w:rPr>
          <w:color w:val="000000" w:themeColor="text1"/>
          <w:sz w:val="24"/>
          <w:szCs w:val="24"/>
        </w:rPr>
        <w:t xml:space="preserve">23.1 </w:t>
      </w:r>
      <w:r w:rsidRPr="004372E5">
        <w:rPr>
          <w:rFonts w:eastAsia="Calibri"/>
          <w:b/>
          <w:bCs/>
          <w:color w:val="000000" w:themeColor="text1"/>
          <w:sz w:val="24"/>
          <w:szCs w:val="24"/>
        </w:rPr>
        <w:t>Vigência:</w:t>
      </w:r>
      <w:r w:rsidRPr="004372E5">
        <w:rPr>
          <w:rFonts w:eastAsia="Calibri"/>
          <w:color w:val="000000" w:themeColor="text1"/>
          <w:sz w:val="24"/>
          <w:szCs w:val="24"/>
        </w:rPr>
        <w:t xml:space="preserve"> </w:t>
      </w:r>
      <w:r w:rsidR="00230449" w:rsidRPr="00230449">
        <w:rPr>
          <w:rFonts w:eastAsia="Calibri"/>
          <w:color w:val="000000" w:themeColor="text1"/>
          <w:sz w:val="24"/>
          <w:szCs w:val="24"/>
        </w:rPr>
        <w:t xml:space="preserve">O contrato terá como vigência inicial um período de cinco anos, contados da data de sua assinatura consignada pela última assinatura digital aposta no Contrato, podendo ser prorrogado sucessivamente (não necessariamente por igual período) até a vigência máxima de dez anos. No caso de o contrato ser assinado digitalmente ou por meio híbrido (parte física e parte digital), prevalecerá, para todos </w:t>
      </w:r>
      <w:r w:rsidR="00230449" w:rsidRPr="00230449">
        <w:rPr>
          <w:rFonts w:eastAsia="Calibri"/>
          <w:color w:val="000000" w:themeColor="text1"/>
          <w:sz w:val="24"/>
          <w:szCs w:val="24"/>
        </w:rPr>
        <w:lastRenderedPageBreak/>
        <w:t>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0D2F3755" w14:textId="77777777" w:rsidR="00230449" w:rsidRPr="00230449" w:rsidRDefault="00230449" w:rsidP="00230449">
      <w:pPr>
        <w:spacing w:line="360" w:lineRule="auto"/>
        <w:jc w:val="both"/>
        <w:rPr>
          <w:rFonts w:eastAsia="Calibri"/>
          <w:color w:val="000000" w:themeColor="text1"/>
          <w:sz w:val="24"/>
          <w:szCs w:val="24"/>
        </w:rPr>
      </w:pPr>
    </w:p>
    <w:p w14:paraId="435FECFA" w14:textId="64DA54E7" w:rsidR="00230449" w:rsidRPr="00230449" w:rsidRDefault="00230449" w:rsidP="00230449">
      <w:pPr>
        <w:spacing w:line="360" w:lineRule="auto"/>
        <w:jc w:val="both"/>
        <w:rPr>
          <w:rFonts w:eastAsia="Calibri"/>
          <w:color w:val="000000" w:themeColor="text1"/>
          <w:sz w:val="24"/>
          <w:szCs w:val="24"/>
        </w:rPr>
      </w:pPr>
      <w:r>
        <w:rPr>
          <w:rFonts w:eastAsia="Calibri"/>
          <w:color w:val="000000" w:themeColor="text1"/>
          <w:sz w:val="24"/>
          <w:szCs w:val="24"/>
        </w:rPr>
        <w:t>23</w:t>
      </w:r>
      <w:r w:rsidRPr="00230449">
        <w:rPr>
          <w:rFonts w:eastAsia="Calibri"/>
          <w:color w:val="000000" w:themeColor="text1"/>
          <w:sz w:val="24"/>
          <w:szCs w:val="24"/>
        </w:rPr>
        <w:t xml:space="preserve">.2 </w:t>
      </w:r>
      <w:r w:rsidRPr="00230449">
        <w:rPr>
          <w:rFonts w:eastAsia="Calibri"/>
          <w:b/>
          <w:bCs/>
          <w:color w:val="000000" w:themeColor="text1"/>
          <w:sz w:val="24"/>
          <w:szCs w:val="24"/>
        </w:rPr>
        <w:t>Renovação:</w:t>
      </w:r>
      <w:r w:rsidRPr="00230449">
        <w:rPr>
          <w:rFonts w:eastAsia="Calibri"/>
          <w:color w:val="000000" w:themeColor="text1"/>
          <w:sz w:val="24"/>
          <w:szCs w:val="24"/>
        </w:rPr>
        <w:t xml:space="preserve"> O contrato terá como vigência inicial um período de cinco anos, contados da data de sua assinatura consignada pela última assinatura digital aposta no Contrato, podendo ser prorrogado sucessivamente (não necessariamente por igual período) até a vigência máxima de dez anos. No caso de o contrato ser assinado digitalmente ou por meio híbrido (parte física e parte digital), prevalecerá, para todos os fins, a data da última assinatura digital aposta no sistema eletrônico oficial utilizado, sendo esta considerada como a data efetiva de início da vigência contratual. Essa data será válida e eficaz para fins de contagem de prazos, exigibilidade das obrigações e demais efeitos decorrentes do presente contrato. Caso o contrato seja assinado exclusivamente de forma presencial (física), prevalecerá a data indicada após a última cláusula do contrato como marco inicial, considerada igualmente válida e eficaz para todos os fins, inclusive para a contagem de prazos, exigibilidade de obrigações e demais efeitos legais decorrentes deste instrumento.</w:t>
      </w:r>
    </w:p>
    <w:p w14:paraId="5783D3A0" w14:textId="77777777" w:rsidR="00196036" w:rsidRPr="004372E5" w:rsidRDefault="00196036" w:rsidP="004372E5">
      <w:pPr>
        <w:spacing w:line="360" w:lineRule="auto"/>
        <w:jc w:val="both"/>
        <w:rPr>
          <w:rFonts w:eastAsia="Calibri"/>
          <w:color w:val="000000" w:themeColor="text1"/>
          <w:sz w:val="24"/>
          <w:szCs w:val="24"/>
        </w:rPr>
      </w:pPr>
    </w:p>
    <w:p w14:paraId="268D3E00"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 xml:space="preserve">24. CLÁUSULA VINTE E </w:t>
      </w:r>
      <w:r w:rsidRPr="004372E5">
        <w:rPr>
          <w:rFonts w:eastAsiaTheme="majorEastAsia"/>
          <w:b/>
          <w:bCs/>
          <w:color w:val="000000" w:themeColor="text1"/>
          <w:sz w:val="24"/>
          <w:szCs w:val="24"/>
        </w:rPr>
        <w:tab/>
        <w:t>QUATRO – GESTÃO E FISCALIZAÇÃO DO CONTRATO.</w:t>
      </w:r>
    </w:p>
    <w:p w14:paraId="13904AA3" w14:textId="77777777" w:rsidR="00DB0650" w:rsidRPr="004372E5" w:rsidRDefault="00DB0650" w:rsidP="004372E5">
      <w:pPr>
        <w:spacing w:line="360" w:lineRule="auto"/>
        <w:rPr>
          <w:sz w:val="24"/>
          <w:szCs w:val="24"/>
        </w:rPr>
      </w:pPr>
    </w:p>
    <w:p w14:paraId="70887B45" w14:textId="0335C8CB" w:rsidR="000C3D13" w:rsidRPr="004372E5" w:rsidRDefault="00DB0650" w:rsidP="004372E5">
      <w:pPr>
        <w:spacing w:line="360" w:lineRule="auto"/>
        <w:jc w:val="both"/>
        <w:rPr>
          <w:sz w:val="24"/>
          <w:szCs w:val="24"/>
        </w:rPr>
      </w:pPr>
      <w:r w:rsidRPr="004372E5">
        <w:rPr>
          <w:sz w:val="24"/>
          <w:szCs w:val="24"/>
        </w:rPr>
        <w:t xml:space="preserve">24.1 </w:t>
      </w:r>
      <w:r w:rsidR="008B5FAE" w:rsidRPr="008B5FAE">
        <w:rPr>
          <w:sz w:val="24"/>
          <w:szCs w:val="24"/>
        </w:rPr>
        <w:t xml:space="preserve">O fornecimento e a execução do objeto serão acompanhados e fiscalizados pela servidora Tamara </w:t>
      </w:r>
      <w:proofErr w:type="spellStart"/>
      <w:r w:rsidR="008B5FAE" w:rsidRPr="008B5FAE">
        <w:rPr>
          <w:sz w:val="24"/>
          <w:szCs w:val="24"/>
        </w:rPr>
        <w:t>Martiniuk</w:t>
      </w:r>
      <w:proofErr w:type="spellEnd"/>
      <w:r w:rsidR="008B5FAE" w:rsidRPr="008B5FAE">
        <w:rPr>
          <w:sz w:val="24"/>
          <w:szCs w:val="24"/>
        </w:rPr>
        <w:t xml:space="preserve"> como gestora de contrato, conforme designação na Portaria nº 30/2025 e pelo servidor Carlos Alberto Cláudio como fiscal de contrato conforme designação na Portaria nº 23/2025, ou por quaisquer outros servidores que venham a substituí-los por ato formal. Fica autorizada a contratação de terceiros para auxiliá-los e prestar informações técnicas ou administrativas necessárias ao pleno exercício das atribuições de acompanhamento e fiscalização.</w:t>
      </w:r>
    </w:p>
    <w:p w14:paraId="718DA887" w14:textId="77777777" w:rsidR="00DB0650" w:rsidRPr="004372E5" w:rsidRDefault="00DB0650" w:rsidP="004372E5">
      <w:pPr>
        <w:keepNext/>
        <w:keepLines/>
        <w:tabs>
          <w:tab w:val="left" w:pos="567"/>
        </w:tabs>
        <w:spacing w:line="360" w:lineRule="auto"/>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lastRenderedPageBreak/>
        <w:t xml:space="preserve">25. CLÁUSULA VINTE E </w:t>
      </w:r>
      <w:r w:rsidRPr="004372E5">
        <w:rPr>
          <w:rFonts w:eastAsiaTheme="majorEastAsia"/>
          <w:b/>
          <w:bCs/>
          <w:color w:val="000000" w:themeColor="text1"/>
          <w:sz w:val="24"/>
          <w:szCs w:val="24"/>
        </w:rPr>
        <w:tab/>
        <w:t>CINCO – DO PREPOSTO.</w:t>
      </w:r>
    </w:p>
    <w:p w14:paraId="628739CD" w14:textId="77777777" w:rsidR="00DB0650" w:rsidRPr="004372E5" w:rsidRDefault="00DB0650" w:rsidP="004372E5">
      <w:pPr>
        <w:spacing w:line="360" w:lineRule="auto"/>
        <w:jc w:val="both"/>
        <w:rPr>
          <w:bCs/>
          <w:color w:val="000000" w:themeColor="text1"/>
          <w:sz w:val="24"/>
          <w:szCs w:val="24"/>
        </w:rPr>
      </w:pPr>
    </w:p>
    <w:p w14:paraId="78C169ED" w14:textId="77777777" w:rsidR="00DB0650" w:rsidRDefault="00DB0650" w:rsidP="004372E5">
      <w:pPr>
        <w:spacing w:line="360" w:lineRule="auto"/>
        <w:jc w:val="both"/>
        <w:rPr>
          <w:rFonts w:eastAsia="Times New Roman"/>
          <w:color w:val="000000"/>
          <w:sz w:val="24"/>
          <w:szCs w:val="24"/>
        </w:rPr>
      </w:pPr>
      <w:r w:rsidRPr="004372E5">
        <w:rPr>
          <w:bCs/>
          <w:color w:val="000000" w:themeColor="text1"/>
          <w:sz w:val="24"/>
          <w:szCs w:val="24"/>
        </w:rPr>
        <w:t xml:space="preserve">25.1 </w:t>
      </w:r>
      <w:r w:rsidRPr="004372E5">
        <w:rPr>
          <w:sz w:val="24"/>
          <w:szCs w:val="24"/>
        </w:rPr>
        <w:t xml:space="preserve">Nos termos do artigo 118 da Lei nº 14.133/2021 o preposto do CONTRATADO para </w:t>
      </w:r>
      <w:r w:rsidRPr="004372E5">
        <w:rPr>
          <w:rFonts w:eastAsia="Times New Roman"/>
          <w:color w:val="000000"/>
          <w:sz w:val="24"/>
          <w:szCs w:val="24"/>
        </w:rPr>
        <w:t xml:space="preserve">representá-lo na execução do CONTRATO </w:t>
      </w:r>
      <w:r w:rsidRPr="004372E5">
        <w:rPr>
          <w:sz w:val="24"/>
          <w:szCs w:val="24"/>
        </w:rPr>
        <w:t xml:space="preserve">aceito pela Administração </w:t>
      </w:r>
      <w:r w:rsidRPr="004372E5">
        <w:rPr>
          <w:rFonts w:eastAsia="Times New Roman"/>
          <w:color w:val="000000"/>
          <w:sz w:val="24"/>
          <w:szCs w:val="24"/>
        </w:rPr>
        <w:t>é o Sr. XXX.</w:t>
      </w:r>
    </w:p>
    <w:p w14:paraId="2F099DFD" w14:textId="77777777" w:rsidR="00DB0650" w:rsidRPr="004372E5" w:rsidRDefault="00DB0650" w:rsidP="004372E5">
      <w:pPr>
        <w:spacing w:line="360" w:lineRule="auto"/>
        <w:jc w:val="both"/>
        <w:rPr>
          <w:rFonts w:eastAsia="Times New Roman"/>
          <w:color w:val="000000"/>
          <w:sz w:val="24"/>
          <w:szCs w:val="24"/>
        </w:rPr>
      </w:pPr>
    </w:p>
    <w:p w14:paraId="1EFEB42D" w14:textId="77777777" w:rsidR="00DB0650" w:rsidRPr="004372E5" w:rsidRDefault="00DB0650" w:rsidP="004372E5">
      <w:pPr>
        <w:spacing w:line="360" w:lineRule="auto"/>
        <w:jc w:val="both"/>
        <w:rPr>
          <w:rFonts w:eastAsia="Times New Roman"/>
          <w:b/>
          <w:bCs/>
          <w:color w:val="000000"/>
          <w:sz w:val="24"/>
          <w:szCs w:val="24"/>
        </w:rPr>
      </w:pPr>
      <w:r w:rsidRPr="004372E5">
        <w:rPr>
          <w:rFonts w:eastAsia="Times New Roman"/>
          <w:b/>
          <w:bCs/>
          <w:color w:val="000000"/>
          <w:sz w:val="24"/>
          <w:szCs w:val="24"/>
        </w:rPr>
        <w:t>26. CLÁUSULA VINTE E SEIS – DAS ALTERAÇÕES.</w:t>
      </w:r>
    </w:p>
    <w:p w14:paraId="2C52DDD8" w14:textId="77777777" w:rsidR="00DB0650" w:rsidRPr="004372E5" w:rsidRDefault="00DB0650" w:rsidP="004372E5">
      <w:pPr>
        <w:spacing w:line="360" w:lineRule="auto"/>
        <w:jc w:val="both"/>
        <w:rPr>
          <w:rFonts w:eastAsia="Times New Roman"/>
          <w:color w:val="000000"/>
          <w:sz w:val="24"/>
          <w:szCs w:val="24"/>
        </w:rPr>
      </w:pPr>
    </w:p>
    <w:p w14:paraId="0215637E" w14:textId="77777777" w:rsidR="00DB0650" w:rsidRPr="004372E5" w:rsidRDefault="00DB0650" w:rsidP="004372E5">
      <w:pPr>
        <w:spacing w:line="360" w:lineRule="auto"/>
        <w:jc w:val="both"/>
        <w:rPr>
          <w:rFonts w:eastAsia="Times New Roman"/>
          <w:color w:val="000000"/>
          <w:sz w:val="24"/>
          <w:szCs w:val="24"/>
        </w:rPr>
      </w:pPr>
      <w:r w:rsidRPr="004372E5">
        <w:rPr>
          <w:rFonts w:eastAsia="Times New Roman"/>
          <w:color w:val="000000"/>
          <w:sz w:val="24"/>
          <w:szCs w:val="24"/>
        </w:rPr>
        <w:t>26.1 Eventuais alterações contratuais reger-se-ão pela disciplina dos artigos 124 e seguintes da Lei nº 14.133, de 2021.</w:t>
      </w:r>
    </w:p>
    <w:p w14:paraId="099678D9" w14:textId="77777777" w:rsidR="00DB0650" w:rsidRPr="004372E5" w:rsidRDefault="00DB0650" w:rsidP="004372E5">
      <w:pPr>
        <w:spacing w:line="360" w:lineRule="auto"/>
        <w:jc w:val="both"/>
        <w:rPr>
          <w:rFonts w:eastAsia="Times New Roman"/>
          <w:color w:val="000000"/>
          <w:sz w:val="24"/>
          <w:szCs w:val="24"/>
        </w:rPr>
      </w:pPr>
    </w:p>
    <w:p w14:paraId="6CA6C66B" w14:textId="77777777" w:rsidR="00DB0650" w:rsidRPr="004372E5" w:rsidRDefault="00DB0650" w:rsidP="004372E5">
      <w:pPr>
        <w:spacing w:line="360" w:lineRule="auto"/>
        <w:jc w:val="both"/>
        <w:rPr>
          <w:rFonts w:eastAsia="Times New Roman"/>
          <w:color w:val="000000"/>
          <w:sz w:val="24"/>
          <w:szCs w:val="24"/>
        </w:rPr>
      </w:pPr>
      <w:r w:rsidRPr="004372E5">
        <w:rPr>
          <w:rFonts w:eastAsia="Times New Roman"/>
          <w:color w:val="000000"/>
          <w:sz w:val="24"/>
          <w:szCs w:val="24"/>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5516E06F" w14:textId="77777777" w:rsidR="00DB0650" w:rsidRPr="004372E5" w:rsidRDefault="00DB0650" w:rsidP="004372E5">
      <w:pPr>
        <w:spacing w:line="360" w:lineRule="auto"/>
        <w:jc w:val="both"/>
        <w:rPr>
          <w:rFonts w:eastAsia="Times New Roman"/>
          <w:color w:val="000000"/>
          <w:sz w:val="24"/>
          <w:szCs w:val="24"/>
        </w:rPr>
      </w:pPr>
    </w:p>
    <w:p w14:paraId="69ACF0B1" w14:textId="77777777" w:rsidR="00DB0650" w:rsidRPr="004372E5" w:rsidRDefault="00DB0650" w:rsidP="004372E5">
      <w:pPr>
        <w:spacing w:line="360" w:lineRule="auto"/>
        <w:jc w:val="both"/>
        <w:rPr>
          <w:rFonts w:eastAsia="Times New Roman"/>
          <w:color w:val="000000"/>
          <w:sz w:val="24"/>
          <w:szCs w:val="24"/>
        </w:rPr>
      </w:pPr>
      <w:r w:rsidRPr="004372E5">
        <w:rPr>
          <w:rFonts w:eastAsia="Times New Roman"/>
          <w:color w:val="000000"/>
          <w:sz w:val="24"/>
          <w:szCs w:val="24"/>
        </w:rPr>
        <w:t>26.3 Registros que não caracterizam alteração do CONTRATO podem ser realizados por simples apostila, dispensada a celebração de termo aditivo, na forma do art. 136 da Lei nº 14.133, de 2021.</w:t>
      </w:r>
    </w:p>
    <w:p w14:paraId="2A9AA57F" w14:textId="77777777" w:rsidR="00DB0650" w:rsidRPr="004372E5" w:rsidRDefault="00DB0650" w:rsidP="004372E5">
      <w:pPr>
        <w:spacing w:line="360" w:lineRule="auto"/>
        <w:jc w:val="both"/>
        <w:rPr>
          <w:rFonts w:eastAsia="Times New Roman"/>
          <w:color w:val="000000"/>
          <w:sz w:val="24"/>
          <w:szCs w:val="24"/>
        </w:rPr>
      </w:pPr>
    </w:p>
    <w:p w14:paraId="09CBC1E5" w14:textId="77777777" w:rsidR="00DB0650" w:rsidRPr="004372E5" w:rsidRDefault="00DB0650" w:rsidP="004372E5">
      <w:pPr>
        <w:keepNext/>
        <w:keepLines/>
        <w:numPr>
          <w:ilvl w:val="0"/>
          <w:numId w:val="30"/>
        </w:numPr>
        <w:tabs>
          <w:tab w:val="left" w:pos="567"/>
        </w:tabs>
        <w:spacing w:line="360" w:lineRule="auto"/>
        <w:ind w:hanging="180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SETE – DA PUBLICAÇÃO.</w:t>
      </w:r>
    </w:p>
    <w:p w14:paraId="68DA2FFA" w14:textId="77777777" w:rsidR="00DB0650" w:rsidRPr="004372E5" w:rsidRDefault="00DB0650" w:rsidP="004372E5">
      <w:pPr>
        <w:spacing w:line="360" w:lineRule="auto"/>
        <w:contextualSpacing/>
        <w:jc w:val="both"/>
        <w:rPr>
          <w:color w:val="000000" w:themeColor="text1"/>
          <w:sz w:val="24"/>
          <w:szCs w:val="24"/>
        </w:rPr>
      </w:pPr>
    </w:p>
    <w:p w14:paraId="156F7618" w14:textId="77777777" w:rsidR="00DB0650" w:rsidRPr="004372E5" w:rsidRDefault="00DB0650" w:rsidP="004372E5">
      <w:pPr>
        <w:numPr>
          <w:ilvl w:val="1"/>
          <w:numId w:val="30"/>
        </w:numPr>
        <w:spacing w:line="360" w:lineRule="auto"/>
        <w:ind w:left="0" w:firstLine="0"/>
        <w:contextualSpacing/>
        <w:jc w:val="both"/>
        <w:rPr>
          <w:color w:val="000000" w:themeColor="text1"/>
          <w:sz w:val="24"/>
          <w:szCs w:val="24"/>
        </w:rPr>
      </w:pPr>
      <w:r w:rsidRPr="004372E5">
        <w:rPr>
          <w:color w:val="000000" w:themeColor="text1"/>
          <w:sz w:val="24"/>
          <w:szCs w:val="24"/>
        </w:rPr>
        <w:t>Incumbirá ao CONTRATANTE providenciar a publicação deste instrumento nos termos e condições previstas na Lei nº 14.133/21.</w:t>
      </w:r>
    </w:p>
    <w:p w14:paraId="057C7866" w14:textId="77777777" w:rsidR="00196036" w:rsidRDefault="00196036" w:rsidP="004372E5">
      <w:pPr>
        <w:spacing w:line="360" w:lineRule="auto"/>
        <w:ind w:left="1800"/>
        <w:contextualSpacing/>
        <w:jc w:val="both"/>
        <w:rPr>
          <w:color w:val="000000" w:themeColor="text1"/>
          <w:sz w:val="24"/>
          <w:szCs w:val="24"/>
        </w:rPr>
      </w:pPr>
    </w:p>
    <w:p w14:paraId="51053559" w14:textId="77777777" w:rsidR="008B5FAE" w:rsidRPr="004372E5" w:rsidRDefault="008B5FAE" w:rsidP="004372E5">
      <w:pPr>
        <w:spacing w:line="360" w:lineRule="auto"/>
        <w:ind w:left="1800"/>
        <w:contextualSpacing/>
        <w:jc w:val="both"/>
        <w:rPr>
          <w:color w:val="000000" w:themeColor="text1"/>
          <w:sz w:val="24"/>
          <w:szCs w:val="24"/>
        </w:rPr>
      </w:pPr>
    </w:p>
    <w:p w14:paraId="70123C40" w14:textId="77777777" w:rsidR="00DB0650" w:rsidRPr="004372E5" w:rsidRDefault="00DB0650" w:rsidP="004372E5">
      <w:pPr>
        <w:keepNext/>
        <w:keepLines/>
        <w:numPr>
          <w:ilvl w:val="0"/>
          <w:numId w:val="30"/>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OITO – CRITÉRIOS DE ATUALIZAÇÃO MONETÁRIA ENTRE A DATA DO ADIMPLEMENTO DAS OBRIGAÇÕES E A DO EFETIVO PAGAMENTO.</w:t>
      </w:r>
    </w:p>
    <w:p w14:paraId="069E52AC" w14:textId="77777777" w:rsidR="00DB0650" w:rsidRPr="004372E5" w:rsidRDefault="00DB0650" w:rsidP="004372E5">
      <w:pPr>
        <w:spacing w:line="360" w:lineRule="auto"/>
        <w:rPr>
          <w:sz w:val="24"/>
          <w:szCs w:val="24"/>
        </w:rPr>
      </w:pPr>
    </w:p>
    <w:p w14:paraId="02D647DC" w14:textId="77777777" w:rsidR="00DB0650" w:rsidRPr="004372E5" w:rsidRDefault="00DB0650" w:rsidP="004372E5">
      <w:pPr>
        <w:keepNext/>
        <w:keepLines/>
        <w:numPr>
          <w:ilvl w:val="1"/>
          <w:numId w:val="30"/>
        </w:numPr>
        <w:tabs>
          <w:tab w:val="left" w:pos="567"/>
        </w:tabs>
        <w:spacing w:line="360" w:lineRule="auto"/>
        <w:ind w:left="0" w:firstLine="0"/>
        <w:jc w:val="both"/>
        <w:outlineLvl w:val="0"/>
        <w:rPr>
          <w:rFonts w:eastAsiaTheme="majorEastAsia"/>
          <w:color w:val="000000" w:themeColor="text1"/>
          <w:sz w:val="24"/>
          <w:szCs w:val="24"/>
        </w:rPr>
      </w:pPr>
      <w:r w:rsidRPr="004372E5">
        <w:rPr>
          <w:rFonts w:eastAsiaTheme="majorEastAsia"/>
          <w:color w:val="000000" w:themeColor="text1"/>
          <w:sz w:val="24"/>
          <w:szCs w:val="24"/>
        </w:rPr>
        <w:t>Ficam estabelecidos os seguintes critérios de atualização monetária entre a data do adimplemento das obrigações e a do efetivo pagamento:</w:t>
      </w:r>
    </w:p>
    <w:p w14:paraId="718F7F50" w14:textId="77777777" w:rsidR="00DB0650" w:rsidRPr="004372E5" w:rsidRDefault="00DB0650" w:rsidP="004372E5">
      <w:pPr>
        <w:spacing w:line="360" w:lineRule="auto"/>
        <w:rPr>
          <w:sz w:val="24"/>
          <w:szCs w:val="24"/>
        </w:rPr>
      </w:pPr>
    </w:p>
    <w:p w14:paraId="29140957" w14:textId="77777777" w:rsidR="00DB0650" w:rsidRPr="004372E5" w:rsidRDefault="00DB0650" w:rsidP="004372E5">
      <w:pPr>
        <w:numPr>
          <w:ilvl w:val="0"/>
          <w:numId w:val="19"/>
        </w:numPr>
        <w:spacing w:line="360" w:lineRule="auto"/>
        <w:ind w:left="0" w:firstLine="0"/>
        <w:contextualSpacing/>
        <w:jc w:val="both"/>
        <w:rPr>
          <w:color w:val="000000" w:themeColor="text1"/>
          <w:sz w:val="24"/>
          <w:szCs w:val="24"/>
        </w:rPr>
      </w:pPr>
      <w:r w:rsidRPr="004372E5">
        <w:rPr>
          <w:color w:val="000000" w:themeColor="text1"/>
          <w:sz w:val="24"/>
          <w:szCs w:val="24"/>
        </w:rPr>
        <w:lastRenderedPageBreak/>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00B720F5" w14:textId="77777777" w:rsidR="00DB0650" w:rsidRPr="004372E5" w:rsidRDefault="00DB0650" w:rsidP="004372E5">
      <w:pPr>
        <w:spacing w:line="360" w:lineRule="auto"/>
        <w:ind w:left="720"/>
        <w:contextualSpacing/>
        <w:jc w:val="both"/>
        <w:rPr>
          <w:color w:val="000000" w:themeColor="text1"/>
          <w:sz w:val="24"/>
          <w:szCs w:val="24"/>
        </w:rPr>
      </w:pPr>
    </w:p>
    <w:p w14:paraId="0C77FC06" w14:textId="77777777" w:rsidR="00DB0650" w:rsidRPr="004372E5" w:rsidRDefault="00DB0650" w:rsidP="004372E5">
      <w:pPr>
        <w:keepNext/>
        <w:keepLines/>
        <w:numPr>
          <w:ilvl w:val="0"/>
          <w:numId w:val="30"/>
        </w:numPr>
        <w:tabs>
          <w:tab w:val="left" w:pos="0"/>
        </w:tabs>
        <w:spacing w:line="360" w:lineRule="auto"/>
        <w:ind w:left="0" w:firstLine="0"/>
        <w:jc w:val="both"/>
        <w:outlineLvl w:val="0"/>
        <w:rPr>
          <w:rFonts w:eastAsiaTheme="majorEastAsia"/>
          <w:b/>
          <w:bCs/>
          <w:color w:val="000000" w:themeColor="text1"/>
          <w:sz w:val="24"/>
          <w:szCs w:val="24"/>
        </w:rPr>
      </w:pPr>
      <w:r w:rsidRPr="004372E5">
        <w:rPr>
          <w:rFonts w:eastAsiaTheme="majorEastAsia"/>
          <w:b/>
          <w:bCs/>
          <w:color w:val="000000" w:themeColor="text1"/>
          <w:sz w:val="24"/>
          <w:szCs w:val="24"/>
        </w:rPr>
        <w:t>CLÁUSULA VINTE E NOVE – DO FORO.</w:t>
      </w:r>
    </w:p>
    <w:p w14:paraId="720C1B50" w14:textId="77777777" w:rsidR="00DB0650" w:rsidRPr="004372E5" w:rsidRDefault="00DB0650" w:rsidP="004372E5">
      <w:pPr>
        <w:spacing w:line="360" w:lineRule="auto"/>
        <w:rPr>
          <w:sz w:val="24"/>
          <w:szCs w:val="24"/>
        </w:rPr>
      </w:pPr>
    </w:p>
    <w:p w14:paraId="5580CD0D" w14:textId="77777777" w:rsidR="00DB0650" w:rsidRPr="004372E5" w:rsidRDefault="00DB0650" w:rsidP="004372E5">
      <w:pPr>
        <w:numPr>
          <w:ilvl w:val="1"/>
          <w:numId w:val="30"/>
        </w:numPr>
        <w:spacing w:line="360" w:lineRule="auto"/>
        <w:ind w:left="0" w:firstLine="0"/>
        <w:jc w:val="both"/>
        <w:rPr>
          <w:color w:val="000000" w:themeColor="text1"/>
          <w:sz w:val="24"/>
          <w:szCs w:val="24"/>
        </w:rPr>
      </w:pPr>
      <w:r w:rsidRPr="004372E5">
        <w:rPr>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2395E412" w14:textId="77777777" w:rsidR="00230449" w:rsidRDefault="00230449" w:rsidP="004372E5">
      <w:pPr>
        <w:spacing w:line="360" w:lineRule="auto"/>
        <w:jc w:val="both"/>
        <w:rPr>
          <w:color w:val="000000"/>
          <w:sz w:val="24"/>
          <w:szCs w:val="24"/>
        </w:rPr>
      </w:pPr>
    </w:p>
    <w:p w14:paraId="4716D801" w14:textId="0B5DABD6" w:rsidR="00DB0650" w:rsidRPr="004372E5" w:rsidRDefault="00DB0650" w:rsidP="004372E5">
      <w:pPr>
        <w:spacing w:line="360" w:lineRule="auto"/>
        <w:jc w:val="both"/>
        <w:rPr>
          <w:color w:val="000000"/>
          <w:sz w:val="24"/>
          <w:szCs w:val="24"/>
        </w:rPr>
      </w:pPr>
      <w:r w:rsidRPr="004372E5">
        <w:rPr>
          <w:color w:val="000000"/>
          <w:sz w:val="24"/>
          <w:szCs w:val="24"/>
        </w:rPr>
        <w:t>Extrema (MG), XX de XX de 2025.</w:t>
      </w:r>
    </w:p>
    <w:p w14:paraId="5BD699FB" w14:textId="77777777" w:rsidR="00D54ADD" w:rsidRPr="004372E5" w:rsidRDefault="00D54ADD" w:rsidP="004372E5">
      <w:pPr>
        <w:spacing w:line="360" w:lineRule="auto"/>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DB0650" w:rsidRPr="004372E5" w14:paraId="055FDE88"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438E2C1" w14:textId="77777777" w:rsidR="00DB0650" w:rsidRPr="004372E5" w:rsidRDefault="00DB0650" w:rsidP="004372E5">
            <w:pPr>
              <w:spacing w:line="360" w:lineRule="auto"/>
              <w:jc w:val="both"/>
              <w:rPr>
                <w:b/>
                <w:bCs/>
                <w:i/>
                <w:iCs/>
                <w:color w:val="000000"/>
                <w:sz w:val="24"/>
                <w:szCs w:val="24"/>
              </w:rPr>
            </w:pPr>
            <w:r w:rsidRPr="004372E5">
              <w:rPr>
                <w:b/>
                <w:bCs/>
                <w:i/>
                <w:iCs/>
                <w:color w:val="000000"/>
                <w:sz w:val="24"/>
                <w:szCs w:val="24"/>
              </w:rPr>
              <w:t>Signatários</w:t>
            </w:r>
          </w:p>
        </w:tc>
      </w:tr>
      <w:tr w:rsidR="00DB0650" w:rsidRPr="004372E5" w14:paraId="472D6552" w14:textId="77777777" w:rsidTr="00F21249">
        <w:tc>
          <w:tcPr>
            <w:tcW w:w="4082" w:type="dxa"/>
            <w:tcBorders>
              <w:top w:val="single" w:sz="4" w:space="0" w:color="auto"/>
              <w:left w:val="single" w:sz="4" w:space="0" w:color="auto"/>
              <w:bottom w:val="single" w:sz="4" w:space="0" w:color="auto"/>
              <w:right w:val="single" w:sz="4" w:space="0" w:color="auto"/>
            </w:tcBorders>
          </w:tcPr>
          <w:p w14:paraId="49E8C7C5" w14:textId="77777777" w:rsidR="00DB0650" w:rsidRPr="004372E5" w:rsidRDefault="00DB0650" w:rsidP="00230449">
            <w:pPr>
              <w:spacing w:line="240" w:lineRule="auto"/>
              <w:jc w:val="center"/>
              <w:rPr>
                <w:color w:val="000000"/>
                <w:sz w:val="24"/>
                <w:szCs w:val="24"/>
              </w:rPr>
            </w:pPr>
          </w:p>
          <w:p w14:paraId="0244AB89" w14:textId="77777777" w:rsidR="00DB0650" w:rsidRPr="004372E5" w:rsidRDefault="00DB0650" w:rsidP="00230449">
            <w:pPr>
              <w:spacing w:line="240" w:lineRule="auto"/>
              <w:jc w:val="center"/>
              <w:rPr>
                <w:color w:val="000000"/>
                <w:sz w:val="24"/>
                <w:szCs w:val="24"/>
              </w:rPr>
            </w:pPr>
          </w:p>
          <w:p w14:paraId="1F754784" w14:textId="77777777" w:rsidR="00DB0650" w:rsidRPr="004372E5" w:rsidRDefault="00DB0650" w:rsidP="00230449">
            <w:pPr>
              <w:spacing w:line="240" w:lineRule="auto"/>
              <w:jc w:val="center"/>
              <w:rPr>
                <w:color w:val="000000"/>
                <w:sz w:val="24"/>
                <w:szCs w:val="24"/>
              </w:rPr>
            </w:pPr>
            <w:r w:rsidRPr="004372E5">
              <w:rPr>
                <w:color w:val="000000"/>
                <w:sz w:val="24"/>
                <w:szCs w:val="24"/>
              </w:rPr>
              <w:t>_____________________________</w:t>
            </w:r>
          </w:p>
          <w:p w14:paraId="714554E4" w14:textId="77777777" w:rsidR="00DB0650" w:rsidRPr="004372E5" w:rsidRDefault="00DB0650" w:rsidP="00230449">
            <w:pPr>
              <w:spacing w:line="240" w:lineRule="auto"/>
              <w:jc w:val="center"/>
              <w:rPr>
                <w:color w:val="000000"/>
                <w:sz w:val="24"/>
                <w:szCs w:val="24"/>
              </w:rPr>
            </w:pPr>
            <w:r w:rsidRPr="004372E5">
              <w:rPr>
                <w:color w:val="000000"/>
                <w:sz w:val="24"/>
                <w:szCs w:val="24"/>
              </w:rPr>
              <w:t>XXX</w:t>
            </w:r>
          </w:p>
          <w:p w14:paraId="551697A0" w14:textId="77777777" w:rsidR="008E6DCE" w:rsidRPr="004372E5" w:rsidRDefault="008E6DCE" w:rsidP="00230449">
            <w:pPr>
              <w:spacing w:line="240" w:lineRule="auto"/>
              <w:jc w:val="center"/>
              <w:rPr>
                <w:color w:val="000000"/>
                <w:sz w:val="24"/>
                <w:szCs w:val="24"/>
              </w:rPr>
            </w:pPr>
          </w:p>
          <w:p w14:paraId="0BD699AE" w14:textId="7381C95B" w:rsidR="00DB0650" w:rsidRPr="004372E5" w:rsidRDefault="00DB0650" w:rsidP="00230449">
            <w:pPr>
              <w:spacing w:line="240" w:lineRule="auto"/>
              <w:jc w:val="center"/>
              <w:rPr>
                <w:color w:val="000000"/>
                <w:sz w:val="24"/>
                <w:szCs w:val="24"/>
              </w:rPr>
            </w:pPr>
            <w:r w:rsidRPr="004372E5">
              <w:rPr>
                <w:color w:val="000000"/>
                <w:sz w:val="24"/>
                <w:szCs w:val="24"/>
              </w:rPr>
              <w:t>Presidente</w:t>
            </w:r>
          </w:p>
          <w:p w14:paraId="42D25C96" w14:textId="77777777" w:rsidR="00DB0650" w:rsidRPr="004372E5" w:rsidRDefault="00DB0650" w:rsidP="00230449">
            <w:pPr>
              <w:spacing w:line="240" w:lineRule="auto"/>
              <w:jc w:val="center"/>
              <w:rPr>
                <w:color w:val="000000"/>
                <w:sz w:val="24"/>
                <w:szCs w:val="24"/>
              </w:rPr>
            </w:pPr>
            <w:r w:rsidRPr="004372E5">
              <w:rPr>
                <w:color w:val="000000"/>
                <w:sz w:val="24"/>
                <w:szCs w:val="24"/>
              </w:rPr>
              <w:t>Câmara Municipal de Extrema</w:t>
            </w:r>
          </w:p>
          <w:p w14:paraId="6E7F11D0" w14:textId="7777B8E2" w:rsidR="00DB0650" w:rsidRPr="004372E5" w:rsidRDefault="00DB0650" w:rsidP="008B543A">
            <w:pPr>
              <w:spacing w:line="240" w:lineRule="auto"/>
              <w:jc w:val="center"/>
              <w:rPr>
                <w:color w:val="000000"/>
                <w:sz w:val="24"/>
                <w:szCs w:val="24"/>
              </w:rPr>
            </w:pPr>
            <w:r w:rsidRPr="004372E5">
              <w:rPr>
                <w:b/>
                <w:bCs/>
                <w:color w:val="000000"/>
                <w:sz w:val="24"/>
                <w:szCs w:val="24"/>
              </w:rPr>
              <w:t>CONTRATANTE</w:t>
            </w:r>
          </w:p>
        </w:tc>
        <w:tc>
          <w:tcPr>
            <w:tcW w:w="4412" w:type="dxa"/>
            <w:tcBorders>
              <w:top w:val="single" w:sz="4" w:space="0" w:color="auto"/>
              <w:left w:val="single" w:sz="4" w:space="0" w:color="auto"/>
              <w:bottom w:val="single" w:sz="4" w:space="0" w:color="auto"/>
              <w:right w:val="single" w:sz="4" w:space="0" w:color="auto"/>
            </w:tcBorders>
          </w:tcPr>
          <w:p w14:paraId="1BDB39E6" w14:textId="77777777" w:rsidR="00DB0650" w:rsidRPr="004372E5" w:rsidRDefault="00DB0650" w:rsidP="00230449">
            <w:pPr>
              <w:spacing w:line="240" w:lineRule="auto"/>
              <w:jc w:val="both"/>
              <w:rPr>
                <w:color w:val="000000"/>
                <w:sz w:val="24"/>
                <w:szCs w:val="24"/>
              </w:rPr>
            </w:pPr>
          </w:p>
          <w:p w14:paraId="4448DE3B" w14:textId="77777777" w:rsidR="00DB0650" w:rsidRPr="004372E5" w:rsidRDefault="00DB0650" w:rsidP="00230449">
            <w:pPr>
              <w:spacing w:line="240" w:lineRule="auto"/>
              <w:jc w:val="both"/>
              <w:rPr>
                <w:color w:val="000000"/>
                <w:sz w:val="24"/>
                <w:szCs w:val="24"/>
              </w:rPr>
            </w:pPr>
          </w:p>
          <w:p w14:paraId="3A8267AF" w14:textId="77777777" w:rsidR="00DB0650" w:rsidRPr="004372E5" w:rsidRDefault="00DB0650" w:rsidP="00230449">
            <w:pPr>
              <w:spacing w:line="240" w:lineRule="auto"/>
              <w:jc w:val="center"/>
              <w:rPr>
                <w:color w:val="000000"/>
                <w:sz w:val="24"/>
                <w:szCs w:val="24"/>
              </w:rPr>
            </w:pPr>
            <w:r w:rsidRPr="004372E5">
              <w:rPr>
                <w:color w:val="000000"/>
                <w:sz w:val="24"/>
                <w:szCs w:val="24"/>
              </w:rPr>
              <w:t>________________________________</w:t>
            </w:r>
          </w:p>
          <w:p w14:paraId="37D06DC8" w14:textId="77777777" w:rsidR="00DB0650" w:rsidRPr="004372E5" w:rsidRDefault="00DB0650" w:rsidP="00230449">
            <w:pPr>
              <w:spacing w:line="240" w:lineRule="auto"/>
              <w:jc w:val="center"/>
              <w:rPr>
                <w:rFonts w:eastAsia="Times New Roman"/>
                <w:sz w:val="24"/>
                <w:szCs w:val="24"/>
              </w:rPr>
            </w:pPr>
            <w:r w:rsidRPr="004372E5">
              <w:rPr>
                <w:rFonts w:eastAsia="Times New Roman"/>
                <w:sz w:val="24"/>
                <w:szCs w:val="24"/>
              </w:rPr>
              <w:t>XXX</w:t>
            </w:r>
          </w:p>
          <w:p w14:paraId="521056E4" w14:textId="77777777" w:rsidR="00DB0650" w:rsidRPr="004372E5" w:rsidRDefault="00DB0650" w:rsidP="00230449">
            <w:pPr>
              <w:spacing w:line="240" w:lineRule="auto"/>
              <w:jc w:val="center"/>
              <w:rPr>
                <w:rFonts w:eastAsia="Times New Roman"/>
                <w:sz w:val="24"/>
                <w:szCs w:val="24"/>
              </w:rPr>
            </w:pPr>
            <w:r w:rsidRPr="004372E5">
              <w:rPr>
                <w:rFonts w:eastAsia="Times New Roman"/>
                <w:sz w:val="24"/>
                <w:szCs w:val="24"/>
              </w:rPr>
              <w:t>XXX</w:t>
            </w:r>
          </w:p>
          <w:p w14:paraId="6B382EAE" w14:textId="77777777" w:rsidR="008E6DCE" w:rsidRPr="004372E5" w:rsidRDefault="008E6DCE" w:rsidP="00230449">
            <w:pPr>
              <w:spacing w:line="240" w:lineRule="auto"/>
              <w:jc w:val="center"/>
              <w:rPr>
                <w:rFonts w:eastAsia="Times New Roman"/>
                <w:b/>
                <w:sz w:val="24"/>
                <w:szCs w:val="24"/>
              </w:rPr>
            </w:pPr>
          </w:p>
          <w:p w14:paraId="1D32F6A9" w14:textId="1864B9CA" w:rsidR="00DB0650" w:rsidRPr="004372E5" w:rsidRDefault="00DB0650" w:rsidP="00230449">
            <w:pPr>
              <w:spacing w:line="240" w:lineRule="auto"/>
              <w:jc w:val="center"/>
              <w:rPr>
                <w:rFonts w:eastAsia="Times New Roman"/>
                <w:b/>
                <w:sz w:val="24"/>
                <w:szCs w:val="24"/>
              </w:rPr>
            </w:pPr>
            <w:r w:rsidRPr="004372E5">
              <w:rPr>
                <w:rFonts w:eastAsia="Times New Roman"/>
                <w:b/>
                <w:sz w:val="24"/>
                <w:szCs w:val="24"/>
              </w:rPr>
              <w:t>CONTRATADA</w:t>
            </w:r>
          </w:p>
        </w:tc>
      </w:tr>
      <w:tr w:rsidR="00DB0650" w:rsidRPr="004372E5" w14:paraId="6EF8DE4E"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394CFE9" w14:textId="77777777" w:rsidR="00DB0650" w:rsidRPr="004372E5" w:rsidRDefault="00DB0650" w:rsidP="004372E5">
            <w:pPr>
              <w:spacing w:line="360" w:lineRule="auto"/>
              <w:jc w:val="both"/>
              <w:rPr>
                <w:b/>
                <w:bCs/>
                <w:i/>
                <w:iCs/>
                <w:color w:val="000000"/>
                <w:sz w:val="24"/>
                <w:szCs w:val="24"/>
                <w:u w:val="single"/>
              </w:rPr>
            </w:pPr>
            <w:r w:rsidRPr="004372E5">
              <w:rPr>
                <w:b/>
                <w:bCs/>
                <w:i/>
                <w:iCs/>
                <w:color w:val="000000"/>
                <w:sz w:val="24"/>
                <w:szCs w:val="24"/>
                <w:u w:val="single"/>
              </w:rPr>
              <w:t>Testemunhas</w:t>
            </w:r>
          </w:p>
        </w:tc>
      </w:tr>
      <w:tr w:rsidR="00DB0650" w:rsidRPr="004372E5" w14:paraId="1B1E6E1F"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C754D2C" w14:textId="77777777" w:rsidR="00DB0650" w:rsidRPr="004372E5" w:rsidRDefault="00DB0650" w:rsidP="004372E5">
            <w:pPr>
              <w:spacing w:line="360" w:lineRule="auto"/>
              <w:jc w:val="both"/>
              <w:rPr>
                <w:color w:val="000000"/>
                <w:sz w:val="24"/>
                <w:szCs w:val="24"/>
              </w:rPr>
            </w:pPr>
            <w:r w:rsidRPr="004372E5">
              <w:rPr>
                <w:color w:val="000000"/>
                <w:sz w:val="24"/>
                <w:szCs w:val="24"/>
              </w:rPr>
              <w:t>01.Nome/Assinatura/CPF</w:t>
            </w:r>
          </w:p>
        </w:tc>
      </w:tr>
      <w:tr w:rsidR="00DB0650" w:rsidRPr="004372E5" w14:paraId="5C1B66BB"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79736CA1" w14:textId="77777777" w:rsidR="00DB0650" w:rsidRPr="004372E5" w:rsidRDefault="00DB0650" w:rsidP="004372E5">
            <w:pPr>
              <w:spacing w:line="360" w:lineRule="auto"/>
              <w:jc w:val="both"/>
              <w:rPr>
                <w:color w:val="000000"/>
                <w:sz w:val="24"/>
                <w:szCs w:val="24"/>
              </w:rPr>
            </w:pPr>
          </w:p>
        </w:tc>
      </w:tr>
      <w:tr w:rsidR="00DB0650" w:rsidRPr="004372E5" w14:paraId="30AC4E11"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2240F2B8" w14:textId="77777777" w:rsidR="00DB0650" w:rsidRPr="004372E5" w:rsidRDefault="00DB0650" w:rsidP="004372E5">
            <w:pPr>
              <w:spacing w:line="360" w:lineRule="auto"/>
              <w:jc w:val="both"/>
              <w:rPr>
                <w:color w:val="000000"/>
                <w:sz w:val="24"/>
                <w:szCs w:val="24"/>
              </w:rPr>
            </w:pPr>
          </w:p>
        </w:tc>
      </w:tr>
      <w:tr w:rsidR="00DB0650" w:rsidRPr="004372E5" w14:paraId="57133DD9"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D3BB81E" w14:textId="77777777" w:rsidR="00DB0650" w:rsidRPr="004372E5" w:rsidRDefault="00DB0650" w:rsidP="004372E5">
            <w:pPr>
              <w:spacing w:line="360" w:lineRule="auto"/>
              <w:jc w:val="both"/>
              <w:rPr>
                <w:color w:val="000000"/>
                <w:sz w:val="24"/>
                <w:szCs w:val="24"/>
              </w:rPr>
            </w:pPr>
            <w:r w:rsidRPr="004372E5">
              <w:rPr>
                <w:color w:val="000000"/>
                <w:sz w:val="24"/>
                <w:szCs w:val="24"/>
              </w:rPr>
              <w:t>02.Nome/Assinatura/CPF</w:t>
            </w:r>
          </w:p>
        </w:tc>
      </w:tr>
      <w:tr w:rsidR="00DB0650" w:rsidRPr="004372E5" w14:paraId="4F06BD22"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18389DB4" w14:textId="77777777" w:rsidR="00DB0650" w:rsidRPr="004372E5" w:rsidRDefault="00DB0650" w:rsidP="004372E5">
            <w:pPr>
              <w:spacing w:line="360" w:lineRule="auto"/>
              <w:jc w:val="both"/>
              <w:rPr>
                <w:color w:val="000000"/>
                <w:sz w:val="24"/>
                <w:szCs w:val="24"/>
              </w:rPr>
            </w:pPr>
          </w:p>
        </w:tc>
      </w:tr>
      <w:tr w:rsidR="00DB0650" w:rsidRPr="004372E5" w14:paraId="25AE5D93"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092AAC6" w14:textId="77777777" w:rsidR="00DB0650" w:rsidRPr="004372E5" w:rsidRDefault="00DB0650" w:rsidP="004372E5">
            <w:pPr>
              <w:spacing w:line="360" w:lineRule="auto"/>
              <w:jc w:val="both"/>
              <w:rPr>
                <w:color w:val="000000"/>
                <w:sz w:val="24"/>
                <w:szCs w:val="24"/>
              </w:rPr>
            </w:pPr>
          </w:p>
        </w:tc>
      </w:tr>
    </w:tbl>
    <w:p w14:paraId="5EC9BDB5" w14:textId="7663B451" w:rsidR="00520F52" w:rsidRDefault="00520F52" w:rsidP="00230449">
      <w:pPr>
        <w:tabs>
          <w:tab w:val="left" w:pos="2190"/>
        </w:tabs>
        <w:spacing w:line="360" w:lineRule="auto"/>
        <w:rPr>
          <w:sz w:val="24"/>
          <w:szCs w:val="24"/>
        </w:rPr>
      </w:pPr>
    </w:p>
    <w:p w14:paraId="23EACC57" w14:textId="77777777" w:rsidR="006B585E" w:rsidRDefault="006B585E" w:rsidP="00230449">
      <w:pPr>
        <w:tabs>
          <w:tab w:val="left" w:pos="2190"/>
        </w:tabs>
        <w:spacing w:line="360" w:lineRule="auto"/>
        <w:rPr>
          <w:sz w:val="24"/>
          <w:szCs w:val="24"/>
        </w:rPr>
      </w:pPr>
    </w:p>
    <w:p w14:paraId="054B4DDB" w14:textId="77777777" w:rsidR="006B585E" w:rsidRDefault="006B585E" w:rsidP="00230449">
      <w:pPr>
        <w:tabs>
          <w:tab w:val="left" w:pos="2190"/>
        </w:tabs>
        <w:spacing w:line="360" w:lineRule="auto"/>
        <w:rPr>
          <w:sz w:val="24"/>
          <w:szCs w:val="24"/>
        </w:rPr>
      </w:pPr>
    </w:p>
    <w:p w14:paraId="70E63591" w14:textId="77777777" w:rsidR="006B585E" w:rsidRDefault="006B585E" w:rsidP="00230449">
      <w:pPr>
        <w:tabs>
          <w:tab w:val="left" w:pos="2190"/>
        </w:tabs>
        <w:spacing w:line="360" w:lineRule="auto"/>
        <w:rPr>
          <w:sz w:val="24"/>
          <w:szCs w:val="24"/>
        </w:rPr>
      </w:pPr>
    </w:p>
    <w:p w14:paraId="1A90DC09" w14:textId="421379EC" w:rsidR="006B585E" w:rsidRDefault="006B585E" w:rsidP="006B585E">
      <w:pPr>
        <w:spacing w:line="360" w:lineRule="auto"/>
        <w:jc w:val="center"/>
        <w:rPr>
          <w:sz w:val="24"/>
          <w:szCs w:val="24"/>
        </w:rPr>
      </w:pPr>
      <w:r w:rsidRPr="004372E5">
        <w:rPr>
          <w:rFonts w:eastAsia="Calibri"/>
          <w:b/>
          <w:bCs/>
          <w:sz w:val="24"/>
          <w:szCs w:val="24"/>
        </w:rPr>
        <w:lastRenderedPageBreak/>
        <w:t>ANEXO V</w:t>
      </w:r>
      <w:r>
        <w:rPr>
          <w:rFonts w:eastAsia="Calibri"/>
          <w:b/>
          <w:bCs/>
          <w:sz w:val="24"/>
          <w:szCs w:val="24"/>
        </w:rPr>
        <w:t>I</w:t>
      </w:r>
      <w:r w:rsidRPr="004372E5">
        <w:rPr>
          <w:rFonts w:eastAsia="Calibri"/>
          <w:b/>
          <w:bCs/>
          <w:sz w:val="24"/>
          <w:szCs w:val="24"/>
        </w:rPr>
        <w:t xml:space="preserve">I </w:t>
      </w:r>
      <w:r>
        <w:rPr>
          <w:rFonts w:eastAsia="Calibri"/>
          <w:b/>
          <w:bCs/>
          <w:sz w:val="24"/>
          <w:szCs w:val="24"/>
        </w:rPr>
        <w:t>–</w:t>
      </w:r>
      <w:r w:rsidRPr="004372E5">
        <w:rPr>
          <w:rFonts w:eastAsia="Calibri"/>
          <w:b/>
          <w:bCs/>
          <w:sz w:val="24"/>
          <w:szCs w:val="24"/>
        </w:rPr>
        <w:t xml:space="preserve"> </w:t>
      </w:r>
      <w:r>
        <w:rPr>
          <w:rFonts w:eastAsia="Calibri"/>
          <w:b/>
          <w:bCs/>
          <w:sz w:val="24"/>
          <w:szCs w:val="24"/>
        </w:rPr>
        <w:t>PROJETO BÁSICO</w:t>
      </w:r>
    </w:p>
    <w:p w14:paraId="45F2115F" w14:textId="77777777" w:rsidR="006B585E" w:rsidRPr="00790D33" w:rsidRDefault="006B585E" w:rsidP="006B585E">
      <w:pPr>
        <w:spacing w:line="360" w:lineRule="auto"/>
        <w:jc w:val="center"/>
        <w:rPr>
          <w:b/>
          <w:sz w:val="24"/>
          <w:szCs w:val="24"/>
        </w:rPr>
      </w:pPr>
    </w:p>
    <w:p w14:paraId="7291326A" w14:textId="77777777" w:rsidR="006B585E" w:rsidRPr="00790D33" w:rsidRDefault="006B585E" w:rsidP="006B585E">
      <w:pPr>
        <w:spacing w:line="360" w:lineRule="auto"/>
        <w:jc w:val="both"/>
        <w:rPr>
          <w:b/>
          <w:sz w:val="24"/>
          <w:szCs w:val="24"/>
        </w:rPr>
      </w:pPr>
      <w:r w:rsidRPr="00790D33">
        <w:rPr>
          <w:b/>
          <w:sz w:val="24"/>
          <w:szCs w:val="24"/>
        </w:rPr>
        <w:t xml:space="preserve">PROCESSO NÚMERO </w:t>
      </w:r>
      <w:r>
        <w:rPr>
          <w:b/>
          <w:sz w:val="24"/>
          <w:szCs w:val="24"/>
        </w:rPr>
        <w:t>149</w:t>
      </w:r>
      <w:r w:rsidRPr="00790D33">
        <w:rPr>
          <w:b/>
          <w:sz w:val="24"/>
          <w:szCs w:val="24"/>
        </w:rPr>
        <w:t>/2025</w:t>
      </w:r>
    </w:p>
    <w:p w14:paraId="47480298" w14:textId="77777777" w:rsidR="006B585E" w:rsidRDefault="006B585E" w:rsidP="006B585E">
      <w:pPr>
        <w:spacing w:line="360" w:lineRule="auto"/>
        <w:jc w:val="both"/>
        <w:rPr>
          <w:b/>
          <w:sz w:val="24"/>
          <w:szCs w:val="24"/>
        </w:rPr>
      </w:pPr>
      <w:r>
        <w:rPr>
          <w:b/>
          <w:sz w:val="24"/>
          <w:szCs w:val="24"/>
        </w:rPr>
        <w:t>PREGÃO ELETRÔNICO</w:t>
      </w:r>
      <w:r w:rsidRPr="00790D33">
        <w:rPr>
          <w:b/>
          <w:sz w:val="24"/>
          <w:szCs w:val="24"/>
        </w:rPr>
        <w:t xml:space="preserve"> </w:t>
      </w:r>
      <w:r>
        <w:rPr>
          <w:b/>
          <w:sz w:val="24"/>
          <w:szCs w:val="24"/>
        </w:rPr>
        <w:t>48</w:t>
      </w:r>
      <w:r w:rsidRPr="00790D33">
        <w:rPr>
          <w:b/>
          <w:sz w:val="24"/>
          <w:szCs w:val="24"/>
        </w:rPr>
        <w:t>/2025</w:t>
      </w:r>
      <w:r>
        <w:rPr>
          <w:b/>
          <w:sz w:val="24"/>
          <w:szCs w:val="24"/>
        </w:rPr>
        <w:t xml:space="preserve"> </w:t>
      </w:r>
    </w:p>
    <w:p w14:paraId="61710E88" w14:textId="77777777" w:rsidR="006B585E" w:rsidRPr="00A41CA7" w:rsidRDefault="006B585E" w:rsidP="006B585E">
      <w:pPr>
        <w:spacing w:line="240" w:lineRule="auto"/>
        <w:jc w:val="both"/>
        <w:rPr>
          <w:rFonts w:eastAsia="Times New Roman"/>
          <w:b/>
          <w:sz w:val="24"/>
          <w:szCs w:val="24"/>
        </w:rPr>
      </w:pPr>
    </w:p>
    <w:p w14:paraId="49475FC8" w14:textId="77777777" w:rsidR="006B585E" w:rsidRPr="00A41CA7" w:rsidRDefault="006B585E" w:rsidP="006B585E">
      <w:pPr>
        <w:pStyle w:val="PargrafodaLista"/>
        <w:numPr>
          <w:ilvl w:val="0"/>
          <w:numId w:val="213"/>
        </w:numPr>
        <w:spacing w:after="0" w:line="240" w:lineRule="auto"/>
        <w:ind w:left="0" w:firstLine="0"/>
        <w:jc w:val="both"/>
        <w:rPr>
          <w:rFonts w:ascii="Arial" w:eastAsia="Times New Roman" w:hAnsi="Arial" w:cs="Arial"/>
          <w:b/>
          <w:sz w:val="24"/>
          <w:szCs w:val="24"/>
          <w:lang w:eastAsia="pt-BR"/>
        </w:rPr>
      </w:pPr>
      <w:r w:rsidRPr="00A41CA7">
        <w:rPr>
          <w:rFonts w:ascii="Arial" w:eastAsia="Times New Roman" w:hAnsi="Arial" w:cs="Arial"/>
          <w:b/>
          <w:sz w:val="24"/>
          <w:szCs w:val="24"/>
          <w:lang w:eastAsia="pt-BR"/>
        </w:rPr>
        <w:t>OBJETO</w:t>
      </w:r>
    </w:p>
    <w:p w14:paraId="52325678" w14:textId="77777777" w:rsidR="006B585E" w:rsidRPr="00A41CA7" w:rsidRDefault="006B585E" w:rsidP="006B585E">
      <w:pPr>
        <w:pStyle w:val="PargrafodaLista"/>
        <w:spacing w:after="0" w:line="240" w:lineRule="auto"/>
        <w:ind w:left="502"/>
        <w:jc w:val="both"/>
        <w:rPr>
          <w:rFonts w:ascii="Arial" w:eastAsia="Times New Roman" w:hAnsi="Arial" w:cs="Arial"/>
          <w:b/>
          <w:sz w:val="24"/>
          <w:szCs w:val="24"/>
          <w:lang w:eastAsia="pt-BR"/>
        </w:rPr>
      </w:pPr>
    </w:p>
    <w:p w14:paraId="702C1920" w14:textId="77777777" w:rsidR="006B585E" w:rsidRPr="00ED1982" w:rsidRDefault="006B585E" w:rsidP="006B585E">
      <w:pPr>
        <w:jc w:val="both"/>
        <w:rPr>
          <w:rFonts w:eastAsia="Times New Roman"/>
          <w:sz w:val="24"/>
          <w:szCs w:val="24"/>
        </w:rPr>
      </w:pPr>
      <w:r w:rsidRPr="00B61789">
        <w:rPr>
          <w:b/>
          <w:bCs/>
          <w:sz w:val="24"/>
          <w:szCs w:val="24"/>
        </w:rPr>
        <w:t>Contratação Exclusiva de ME, EPP ou Equiparadas</w:t>
      </w:r>
      <w:r w:rsidRPr="00B61789">
        <w:rPr>
          <w:sz w:val="24"/>
          <w:szCs w:val="24"/>
        </w:rPr>
        <w:t xml:space="preserve"> para: </w:t>
      </w:r>
      <w:r w:rsidRPr="00B61789">
        <w:rPr>
          <w:b/>
          <w:bCs/>
          <w:sz w:val="24"/>
          <w:szCs w:val="24"/>
        </w:rPr>
        <w:t>GRUPO 01 – ITEM 01 -</w:t>
      </w:r>
      <w:r w:rsidRPr="00B61789">
        <w:rPr>
          <w:sz w:val="24"/>
          <w:szCs w:val="24"/>
        </w:rPr>
        <w:t xml:space="preserve"> Prestação de serviços contínuos de internet fibra ótica, com Link de Internet Dedicado com Proteção em Dupla Abordagem. Largura da Banda: 1Gbps Full. Local: Câmara Municipal de Extrema – Av. Delegado Waldemar Gomes Pinto, 1626, Bairro Ponte Nova, Extrema, MG, CEP 37640-000. </w:t>
      </w:r>
      <w:r w:rsidRPr="00B61789">
        <w:rPr>
          <w:b/>
          <w:bCs/>
          <w:sz w:val="24"/>
          <w:szCs w:val="24"/>
        </w:rPr>
        <w:t>ITEM 02 -</w:t>
      </w:r>
      <w:r w:rsidRPr="00B61789">
        <w:rPr>
          <w:sz w:val="24"/>
          <w:szCs w:val="24"/>
        </w:rPr>
        <w:t xml:space="preserve"> Instalação e configuração (Câmara Extrema); </w:t>
      </w:r>
      <w:r w:rsidRPr="00B61789">
        <w:rPr>
          <w:b/>
          <w:bCs/>
          <w:sz w:val="24"/>
          <w:szCs w:val="24"/>
        </w:rPr>
        <w:t>GRUPO 02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Casa</w:t>
      </w:r>
      <w:proofErr w:type="spellEnd"/>
      <w:r w:rsidRPr="00B61789">
        <w:rPr>
          <w:sz w:val="24"/>
          <w:szCs w:val="24"/>
        </w:rPr>
        <w:t xml:space="preserve"> do Cidadão”, imóvel comercial, localizado na Rua João Mendes, 67, Centro, Extrema, MG, CEP 37640-000. </w:t>
      </w:r>
      <w:r w:rsidRPr="00B61789">
        <w:rPr>
          <w:b/>
          <w:bCs/>
          <w:sz w:val="24"/>
          <w:szCs w:val="24"/>
        </w:rPr>
        <w:t>ITEM 02 -</w:t>
      </w:r>
      <w:r w:rsidRPr="00B61789">
        <w:rPr>
          <w:sz w:val="24"/>
          <w:szCs w:val="24"/>
        </w:rPr>
        <w:t xml:space="preserve"> Instalação e configuração (Casa do Cidadão); </w:t>
      </w:r>
      <w:r w:rsidRPr="00B61789">
        <w:rPr>
          <w:b/>
          <w:bCs/>
          <w:sz w:val="24"/>
          <w:szCs w:val="24"/>
        </w:rPr>
        <w:t>GRUPO 03 – ITEM 01 -</w:t>
      </w:r>
      <w:r w:rsidRPr="00B61789">
        <w:rPr>
          <w:sz w:val="24"/>
          <w:szCs w:val="24"/>
        </w:rPr>
        <w:t xml:space="preserve"> Prestação de serviços contínuos de internet fibra ótica, com Link de Internet Dedicado com Proteção em Dupla Abordagem. Largura da Banda: 500 Mbps Full.  </w:t>
      </w:r>
      <w:proofErr w:type="spellStart"/>
      <w:r w:rsidRPr="00B61789">
        <w:rPr>
          <w:sz w:val="24"/>
          <w:szCs w:val="24"/>
        </w:rPr>
        <w:t>Local</w:t>
      </w:r>
      <w:proofErr w:type="gramStart"/>
      <w:r w:rsidRPr="00B61789">
        <w:rPr>
          <w:sz w:val="24"/>
          <w:szCs w:val="24"/>
        </w:rPr>
        <w:t>:“</w:t>
      </w:r>
      <w:proofErr w:type="gramEnd"/>
      <w:r w:rsidRPr="00B61789">
        <w:rPr>
          <w:sz w:val="24"/>
          <w:szCs w:val="24"/>
        </w:rPr>
        <w:t>PROCON</w:t>
      </w:r>
      <w:proofErr w:type="spellEnd"/>
      <w:r w:rsidRPr="00B61789">
        <w:rPr>
          <w:sz w:val="24"/>
          <w:szCs w:val="24"/>
        </w:rPr>
        <w:t xml:space="preserve">”, imóvel comercial, localizado na Rua Antônio </w:t>
      </w:r>
      <w:proofErr w:type="spellStart"/>
      <w:r w:rsidRPr="00B61789">
        <w:rPr>
          <w:sz w:val="24"/>
          <w:szCs w:val="24"/>
        </w:rPr>
        <w:t>Onisto</w:t>
      </w:r>
      <w:proofErr w:type="spellEnd"/>
      <w:r w:rsidRPr="00B61789">
        <w:rPr>
          <w:sz w:val="24"/>
          <w:szCs w:val="24"/>
        </w:rPr>
        <w:t xml:space="preserve">, nº 369, esquina com a Rua João Mendes, Centro, Extrema, MG, CEP 37640-000. </w:t>
      </w:r>
      <w:r w:rsidRPr="00B61789">
        <w:rPr>
          <w:b/>
          <w:bCs/>
          <w:sz w:val="24"/>
          <w:szCs w:val="24"/>
        </w:rPr>
        <w:t>ITEM 02 -</w:t>
      </w:r>
      <w:r w:rsidRPr="00B61789">
        <w:rPr>
          <w:sz w:val="24"/>
          <w:szCs w:val="24"/>
        </w:rPr>
        <w:t xml:space="preserve"> Instalação e configuração (PROCON).</w:t>
      </w:r>
    </w:p>
    <w:p w14:paraId="66CCD12A" w14:textId="77777777" w:rsidR="006B585E" w:rsidRDefault="006B585E" w:rsidP="006B585E">
      <w:pPr>
        <w:spacing w:line="360" w:lineRule="auto"/>
        <w:jc w:val="both"/>
        <w:rPr>
          <w:b/>
          <w:bCs/>
          <w:sz w:val="24"/>
          <w:szCs w:val="24"/>
        </w:rPr>
      </w:pPr>
    </w:p>
    <w:p w14:paraId="5A8131DD" w14:textId="77777777" w:rsidR="006B585E" w:rsidRPr="00A41CA7" w:rsidRDefault="006B585E" w:rsidP="006B585E">
      <w:pPr>
        <w:pStyle w:val="PargrafodaLista"/>
        <w:numPr>
          <w:ilvl w:val="0"/>
          <w:numId w:val="213"/>
        </w:numPr>
        <w:spacing w:after="0" w:line="240" w:lineRule="auto"/>
        <w:ind w:left="0" w:firstLine="0"/>
        <w:jc w:val="both"/>
        <w:rPr>
          <w:rFonts w:ascii="Arial" w:eastAsia="Times New Roman" w:hAnsi="Arial" w:cs="Arial"/>
          <w:b/>
          <w:bCs/>
          <w:sz w:val="24"/>
          <w:szCs w:val="24"/>
          <w:lang w:eastAsia="pt-BR"/>
        </w:rPr>
      </w:pPr>
      <w:r w:rsidRPr="00A41CA7">
        <w:rPr>
          <w:rFonts w:ascii="Arial" w:eastAsia="Times New Roman" w:hAnsi="Arial" w:cs="Arial"/>
          <w:b/>
          <w:bCs/>
          <w:sz w:val="24"/>
          <w:szCs w:val="24"/>
          <w:lang w:eastAsia="pt-BR"/>
        </w:rPr>
        <w:t xml:space="preserve">LEVANTAMENTO DE MERCADO (Prospecção e Análise das Alternativas Possíveis) e JUSTIFICATIVA TÉCNICA E ECONÔMICA </w:t>
      </w:r>
    </w:p>
    <w:p w14:paraId="2962E3EC" w14:textId="77777777" w:rsidR="006B585E" w:rsidRDefault="006B585E" w:rsidP="006B585E">
      <w:pPr>
        <w:pStyle w:val="PargrafodaLista"/>
        <w:spacing w:after="0" w:line="240" w:lineRule="auto"/>
        <w:ind w:left="0"/>
        <w:jc w:val="both"/>
        <w:rPr>
          <w:rFonts w:ascii="Arial" w:eastAsia="Times New Roman" w:hAnsi="Arial" w:cs="Arial"/>
          <w:sz w:val="24"/>
          <w:szCs w:val="24"/>
          <w:lang w:eastAsia="pt-BR"/>
        </w:rPr>
      </w:pPr>
    </w:p>
    <w:p w14:paraId="51CE9925" w14:textId="77777777" w:rsidR="006B585E" w:rsidRPr="00790D33" w:rsidRDefault="006B585E" w:rsidP="006B585E">
      <w:pPr>
        <w:spacing w:line="360" w:lineRule="auto"/>
        <w:ind w:firstLine="708"/>
        <w:jc w:val="both"/>
        <w:rPr>
          <w:sz w:val="24"/>
          <w:szCs w:val="24"/>
        </w:rPr>
      </w:pPr>
      <w:r w:rsidRPr="00790D33">
        <w:rPr>
          <w:sz w:val="24"/>
          <w:szCs w:val="24"/>
        </w:rPr>
        <w:t xml:space="preserve">Diante da planilha orçamentária apresentada, foram discriminados os valores unitários estimados para todos os </w:t>
      </w:r>
      <w:r>
        <w:rPr>
          <w:sz w:val="24"/>
          <w:szCs w:val="24"/>
        </w:rPr>
        <w:t>produtos</w:t>
      </w:r>
      <w:r w:rsidRPr="00790D33">
        <w:rPr>
          <w:sz w:val="24"/>
          <w:szCs w:val="24"/>
        </w:rPr>
        <w:t xml:space="preserve"> que serão aplicados na contratação. Esses valores servirão como referência para estabelecer o limite máximo aceitável, com base na mencionada planilha.</w:t>
      </w:r>
    </w:p>
    <w:p w14:paraId="7DD5F40F" w14:textId="77777777" w:rsidR="006B585E" w:rsidRDefault="006B585E" w:rsidP="006B585E">
      <w:pPr>
        <w:spacing w:line="360" w:lineRule="auto"/>
        <w:ind w:firstLine="708"/>
        <w:jc w:val="both"/>
        <w:rPr>
          <w:rFonts w:eastAsia="Times New Roman"/>
          <w:b/>
          <w:bCs/>
          <w:color w:val="000000"/>
          <w:sz w:val="24"/>
          <w:szCs w:val="24"/>
        </w:rPr>
      </w:pPr>
    </w:p>
    <w:p w14:paraId="1400D891" w14:textId="77777777" w:rsidR="006B585E" w:rsidRPr="00790D33" w:rsidRDefault="006B585E" w:rsidP="006B585E">
      <w:pPr>
        <w:spacing w:line="360" w:lineRule="auto"/>
        <w:ind w:firstLine="708"/>
        <w:jc w:val="both"/>
        <w:rPr>
          <w:rFonts w:eastAsia="Times New Roman"/>
          <w:b/>
          <w:bCs/>
          <w:color w:val="000000"/>
          <w:sz w:val="24"/>
          <w:szCs w:val="24"/>
        </w:rPr>
      </w:pPr>
      <w:r w:rsidRPr="00790D33">
        <w:rPr>
          <w:rFonts w:eastAsia="Times New Roman"/>
          <w:b/>
          <w:bCs/>
          <w:color w:val="000000"/>
          <w:sz w:val="24"/>
          <w:szCs w:val="24"/>
        </w:rPr>
        <w:t>JUSTIFICATIVA TÉCNICA E ECONÔMICA DA ESCOLHA DO TIPO DE SOLUÇÃO A CONTRATAR</w:t>
      </w:r>
    </w:p>
    <w:p w14:paraId="7F80E28D" w14:textId="77777777" w:rsidR="006B585E" w:rsidRPr="00790D33" w:rsidRDefault="006B585E" w:rsidP="006B585E">
      <w:pPr>
        <w:spacing w:line="360" w:lineRule="auto"/>
        <w:ind w:firstLine="708"/>
        <w:jc w:val="both"/>
        <w:rPr>
          <w:rFonts w:eastAsia="Times New Roman"/>
          <w:color w:val="000000"/>
          <w:sz w:val="24"/>
          <w:szCs w:val="24"/>
        </w:rPr>
      </w:pPr>
    </w:p>
    <w:p w14:paraId="0E803E0D" w14:textId="77777777" w:rsidR="006B585E" w:rsidRDefault="006B585E" w:rsidP="006B585E">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 escolha da contratação do </w:t>
      </w:r>
      <w:r>
        <w:rPr>
          <w:rFonts w:eastAsia="Times New Roman"/>
          <w:color w:val="000000"/>
          <w:sz w:val="24"/>
          <w:szCs w:val="24"/>
        </w:rPr>
        <w:t xml:space="preserve">objeto </w:t>
      </w:r>
      <w:r w:rsidRPr="00790D33">
        <w:rPr>
          <w:rFonts w:eastAsia="Times New Roman"/>
          <w:color w:val="000000"/>
          <w:sz w:val="24"/>
          <w:szCs w:val="24"/>
        </w:rPr>
        <w:t>especificado fundamenta-se em aspectos técnicos e econômicos que garantem a adequação da solução ao objeto pretendido pela Administração Pública.</w:t>
      </w:r>
    </w:p>
    <w:p w14:paraId="68D931E4" w14:textId="77777777" w:rsidR="006B585E" w:rsidRDefault="006B585E" w:rsidP="006B585E">
      <w:pPr>
        <w:spacing w:before="100" w:beforeAutospacing="1" w:after="100" w:afterAutospacing="1" w:line="360" w:lineRule="auto"/>
        <w:jc w:val="both"/>
        <w:rPr>
          <w:rFonts w:eastAsia="Times New Roman"/>
          <w:b/>
          <w:bCs/>
          <w:sz w:val="24"/>
          <w:szCs w:val="24"/>
        </w:rPr>
      </w:pPr>
      <w:r w:rsidRPr="00443831">
        <w:rPr>
          <w:rFonts w:eastAsia="Times New Roman"/>
          <w:b/>
          <w:bCs/>
          <w:sz w:val="24"/>
          <w:szCs w:val="24"/>
        </w:rPr>
        <w:t>Justificativa Técnica</w:t>
      </w:r>
    </w:p>
    <w:p w14:paraId="6F5BE85E"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lastRenderedPageBreak/>
        <w:t>A contratação de serviços contínuos de internet em fibra ótica, com link dedicado e proteção em dupla abordagem, revela-se tecnicamente indispensável para assegurar a estabilidade, a velocidade e a segurança das conexões utilizadas pela Câmara Municipal de Extrema e suas unidades vinculadas. O volume crescente de atividades administrativas e legislativas, associado à necessidade de transmissões em tempo real, reuniões virtuais, integração de sistemas eletrônicos e atendimento ao cidadão, exige infraestrutura tecnológica de alto desempenho e confiabilidade.</w:t>
      </w:r>
    </w:p>
    <w:p w14:paraId="33EE579C"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O link dedicado garante que a largura de banda contratada seja efetivamente entregue sem compartilhamento com terceiros, o que elimina gargalos de tráfego e reduz a latência, aspectos essenciais para garantir a integridade das sessões legislativas transmitidas ao vivo, a continuidade dos serviços do PROCON e o bom funcionamento da Casa do Cidadão. A proteção em dupla abordagem, por sua vez, assegura redundância na conexão, minimizando riscos de indisponibilidade e permitindo a rápida recuperação em situações de falha.</w:t>
      </w:r>
    </w:p>
    <w:p w14:paraId="59A3C015"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Adicionalmente, a diferenciação da capacidade contratada para cada unidade (1 Gbps para a sede da Câmara, 500 Mbps para a Casa do Cidadão e 500 Mbps para o PROCON) está em conformidade com a demanda específica de cada local, evitando tanto a ociosidade de recursos quanto a insuficiência de desempenho. Essa adequação técnica garante o equilíbrio entre eficiência operacional e economicidade, atendendo ao princípio da proporcionalidade previsto na Lei nº 14.133/2021.</w:t>
      </w:r>
    </w:p>
    <w:p w14:paraId="7A0CB93F" w14:textId="77777777" w:rsidR="006B585E" w:rsidRDefault="006B585E" w:rsidP="006B585E">
      <w:pPr>
        <w:pStyle w:val="NormalWeb"/>
        <w:spacing w:before="0" w:beforeAutospacing="0" w:after="0" w:afterAutospacing="0" w:line="360" w:lineRule="auto"/>
        <w:jc w:val="both"/>
        <w:rPr>
          <w:rFonts w:ascii="Arial" w:hAnsi="Arial" w:cs="Arial"/>
        </w:rPr>
      </w:pPr>
      <w:r w:rsidRPr="00143334">
        <w:rPr>
          <w:rFonts w:ascii="Arial" w:hAnsi="Arial" w:cs="Arial"/>
        </w:rPr>
        <w:t>Portanto, a presente contratação apresenta-se como solução técnica necessária, adequada e eficiente para suportar as demandas atuais e futuras da Administração, assegurando o pleno funcionamento das atividades institucionais, a transparência dos atos públicos e a efetividade no atendimento à população.</w:t>
      </w:r>
    </w:p>
    <w:p w14:paraId="552B9B00"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 xml:space="preserve">A exigência de conformidade quanto à contratação de internet redundante decorre da necessidade de garantir segurança, estabilidade e eficiência na conectividade da Câmara Municipal de Extrema, especialmente em razão da criticidade das atividades legislativas e administrativas que dependem de acesso contínuo à rede. Nesse contexto, a vedação à participação da empresa </w:t>
      </w:r>
      <w:r w:rsidRPr="00143334">
        <w:rPr>
          <w:rStyle w:val="Forte"/>
          <w:rFonts w:ascii="Arial" w:hAnsi="Arial" w:cs="Arial"/>
        </w:rPr>
        <w:t>VIRT PROVEDORES LTDA</w:t>
      </w:r>
      <w:r w:rsidRPr="00143334">
        <w:rPr>
          <w:rFonts w:ascii="Arial" w:hAnsi="Arial" w:cs="Arial"/>
        </w:rPr>
        <w:t xml:space="preserve">, CNPJ nº 11.939.417/0001-30, no </w:t>
      </w:r>
      <w:r w:rsidRPr="00143334">
        <w:rPr>
          <w:rStyle w:val="Forte"/>
          <w:rFonts w:ascii="Arial" w:hAnsi="Arial" w:cs="Arial"/>
        </w:rPr>
        <w:t>Item 01 – Grupo 01</w:t>
      </w:r>
      <w:r w:rsidRPr="00143334">
        <w:rPr>
          <w:rFonts w:ascii="Arial" w:hAnsi="Arial" w:cs="Arial"/>
        </w:rPr>
        <w:t>, justifica-se pelo fato de já ser responsável pelo fornecimento de link redundante na mesma localidade, configurando situação de potencial conflito técnico e operacional.</w:t>
      </w:r>
    </w:p>
    <w:p w14:paraId="04E6253F" w14:textId="77777777" w:rsidR="006B585E" w:rsidRPr="00143334" w:rsidRDefault="006B585E" w:rsidP="006B585E">
      <w:pPr>
        <w:pStyle w:val="NormalWeb"/>
        <w:spacing w:before="0" w:beforeAutospacing="0" w:after="0" w:afterAutospacing="0" w:line="360" w:lineRule="auto"/>
        <w:jc w:val="both"/>
        <w:rPr>
          <w:rFonts w:ascii="Arial" w:hAnsi="Arial" w:cs="Arial"/>
        </w:rPr>
      </w:pPr>
      <w:r w:rsidRPr="00143334">
        <w:rPr>
          <w:rFonts w:ascii="Arial" w:hAnsi="Arial" w:cs="Arial"/>
        </w:rPr>
        <w:t xml:space="preserve">A contratação de fornecedores distintos para os serviços principal e redundante é medida técnica essencial para assegurar a </w:t>
      </w:r>
      <w:r w:rsidRPr="00143334">
        <w:rPr>
          <w:rStyle w:val="Forte"/>
          <w:rFonts w:ascii="Arial" w:hAnsi="Arial" w:cs="Arial"/>
        </w:rPr>
        <w:t xml:space="preserve">efetiva redundância da infraestrutura </w:t>
      </w:r>
      <w:r w:rsidRPr="00143334">
        <w:rPr>
          <w:rStyle w:val="Forte"/>
          <w:rFonts w:ascii="Arial" w:hAnsi="Arial" w:cs="Arial"/>
        </w:rPr>
        <w:lastRenderedPageBreak/>
        <w:t>de internet</w:t>
      </w:r>
      <w:r w:rsidRPr="00143334">
        <w:rPr>
          <w:rFonts w:ascii="Arial" w:hAnsi="Arial" w:cs="Arial"/>
        </w:rPr>
        <w:t xml:space="preserve">. Caso a mesma empresa fosse responsável por ambos os serviços, a lógica da redundância ficaria comprometida, uma vez que a dependência de um único provedor poderia gerar falhas simultâneas em caso de instabilidade, problemas de </w:t>
      </w:r>
      <w:proofErr w:type="spellStart"/>
      <w:r w:rsidRPr="00143334">
        <w:rPr>
          <w:rFonts w:ascii="Arial" w:hAnsi="Arial" w:cs="Arial"/>
        </w:rPr>
        <w:t>backbone</w:t>
      </w:r>
      <w:proofErr w:type="spellEnd"/>
      <w:r w:rsidRPr="00143334">
        <w:rPr>
          <w:rFonts w:ascii="Arial" w:hAnsi="Arial" w:cs="Arial"/>
        </w:rPr>
        <w:t>, manutenções programadas ou incidentes de ordem técnica. Essa condição anularia o objetivo de continuidade ininterrupta que se busca com a dupla abordagem contratual.</w:t>
      </w:r>
    </w:p>
    <w:p w14:paraId="0C2F97FD"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 xml:space="preserve">Portanto, a restrição imposta visa assegurar que o serviço principal e o redundante sejam prestados por empresas distintas, com rotas e </w:t>
      </w:r>
      <w:proofErr w:type="spellStart"/>
      <w:r w:rsidRPr="00143334">
        <w:rPr>
          <w:rFonts w:ascii="Arial" w:hAnsi="Arial" w:cs="Arial"/>
        </w:rPr>
        <w:t>backbones</w:t>
      </w:r>
      <w:proofErr w:type="spellEnd"/>
      <w:r w:rsidRPr="00143334">
        <w:rPr>
          <w:rFonts w:ascii="Arial" w:hAnsi="Arial" w:cs="Arial"/>
        </w:rPr>
        <w:t xml:space="preserve"> independentes, garantindo verdadeira resiliência da infraestrutura tecnológica da Câmara Municipal. Trata-se de medida estritamente técnica, necessária para preservar a </w:t>
      </w:r>
      <w:r w:rsidRPr="00143334">
        <w:rPr>
          <w:rStyle w:val="Forte"/>
          <w:rFonts w:ascii="Arial" w:hAnsi="Arial" w:cs="Arial"/>
        </w:rPr>
        <w:t>segurança operacional, a confiabilidade dos serviços de internet e a transparência das atividades públicas</w:t>
      </w:r>
      <w:r w:rsidRPr="00143334">
        <w:rPr>
          <w:rFonts w:ascii="Arial" w:hAnsi="Arial" w:cs="Arial"/>
        </w:rPr>
        <w:t>, em consonância com o princípio da eficiência administrativa previsto na Lei nº 14.133/2021.</w:t>
      </w:r>
    </w:p>
    <w:p w14:paraId="18E67DEF" w14:textId="77777777" w:rsidR="006B585E" w:rsidRDefault="006B585E" w:rsidP="006B585E">
      <w:pPr>
        <w:spacing w:before="100" w:beforeAutospacing="1" w:after="100" w:afterAutospacing="1" w:line="360" w:lineRule="auto"/>
        <w:jc w:val="both"/>
        <w:rPr>
          <w:rFonts w:eastAsia="Times New Roman"/>
          <w:b/>
          <w:bCs/>
          <w:sz w:val="24"/>
          <w:szCs w:val="24"/>
        </w:rPr>
      </w:pPr>
      <w:r w:rsidRPr="00790D33">
        <w:rPr>
          <w:rFonts w:eastAsia="Times New Roman"/>
          <w:b/>
          <w:bCs/>
          <w:sz w:val="24"/>
          <w:szCs w:val="24"/>
        </w:rPr>
        <w:t>Justificativa econômica</w:t>
      </w:r>
    </w:p>
    <w:p w14:paraId="5D79F611"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 xml:space="preserve">A presente contratação encontra respaldo econômico na necessidade de assegurar serviços contínuos de internet de alta performance, com custo compatível às demandas da Administração e ao interesse público, mediante a utilização do regime de </w:t>
      </w:r>
      <w:r w:rsidRPr="00143334">
        <w:rPr>
          <w:rStyle w:val="Forte"/>
          <w:rFonts w:ascii="Arial" w:hAnsi="Arial" w:cs="Arial"/>
        </w:rPr>
        <w:t>contratação exclusiva de Microempresas, Empresas de Pequeno Porte ou equiparadas</w:t>
      </w:r>
      <w:r w:rsidRPr="00143334">
        <w:rPr>
          <w:rFonts w:ascii="Arial" w:hAnsi="Arial" w:cs="Arial"/>
        </w:rPr>
        <w:t>, conforme previsto na Lei Complementar nº 123/2006. Essa medida fomenta a participação de pequenos negócios, fortalecendo a economia local e regional, ao mesmo tempo em que amplia a competitividade e promove a obtenção do menor preço global.</w:t>
      </w:r>
    </w:p>
    <w:p w14:paraId="2AE1C584"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A adoção de links dedicados em fibra ótica com proteção em dupla abordagem previne prejuízos financeiros decorrentes de eventuais indisponibilidades ou instabilidades de conexão, que poderiam comprometer o funcionamento da Câmara Municipal, do PROCON e da Casa do Cidadão, acarretando atrasos em sessões legislativas, suspensões de atendimento ao público e dificuldades no acesso a sistemas oficiais. Tais falhas gerariam custos indiretos e prejuízos à eficiência administrativa, superando em muito os investimentos da contratação proposta.</w:t>
      </w:r>
    </w:p>
    <w:p w14:paraId="32631C8A" w14:textId="77777777" w:rsidR="006B585E" w:rsidRPr="00143334" w:rsidRDefault="006B585E" w:rsidP="006B585E">
      <w:pPr>
        <w:pStyle w:val="NormalWeb"/>
        <w:spacing w:before="0" w:beforeAutospacing="0" w:after="0" w:afterAutospacing="0" w:line="360" w:lineRule="auto"/>
        <w:jc w:val="both"/>
        <w:rPr>
          <w:rFonts w:ascii="Arial" w:hAnsi="Arial" w:cs="Arial"/>
        </w:rPr>
      </w:pPr>
      <w:r w:rsidRPr="00143334">
        <w:rPr>
          <w:rFonts w:ascii="Arial" w:hAnsi="Arial" w:cs="Arial"/>
        </w:rPr>
        <w:t xml:space="preserve">Além disso, a especificação de larguras de banda distintas para cada local (1 Gbps Full para a Câmara Municipal, 500 Mbps Full para a Casa do Cidadão e 500 Mbps Full para o PROCON) garante </w:t>
      </w:r>
      <w:r w:rsidRPr="00143334">
        <w:rPr>
          <w:rStyle w:val="Forte"/>
          <w:rFonts w:ascii="Arial" w:hAnsi="Arial" w:cs="Arial"/>
        </w:rPr>
        <w:t>proporcionalidade e economicidade</w:t>
      </w:r>
      <w:r w:rsidRPr="00143334">
        <w:rPr>
          <w:rFonts w:ascii="Arial" w:hAnsi="Arial" w:cs="Arial"/>
        </w:rPr>
        <w:t xml:space="preserve">, evitando gastos </w:t>
      </w:r>
      <w:r w:rsidRPr="00143334">
        <w:rPr>
          <w:rFonts w:ascii="Arial" w:hAnsi="Arial" w:cs="Arial"/>
        </w:rPr>
        <w:lastRenderedPageBreak/>
        <w:t>desnecessários com capacidades superiores à demanda efetiva, ao mesmo tempo em que impede insuficiências técnicas que poderiam gerar contratações suplementares.</w:t>
      </w:r>
    </w:p>
    <w:p w14:paraId="1F4AADD4"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 xml:space="preserve">Ressalta-se ainda que a natureza contínua da prestação, com possibilidade de prorrogação até o limite legal de 60 meses, conforme Lei nº 14.133/2021, confere </w:t>
      </w:r>
      <w:r w:rsidRPr="00143334">
        <w:rPr>
          <w:rStyle w:val="Forte"/>
          <w:rFonts w:ascii="Arial" w:hAnsi="Arial" w:cs="Arial"/>
        </w:rPr>
        <w:t>previsibilidade orçamentária</w:t>
      </w:r>
      <w:r w:rsidRPr="00143334">
        <w:rPr>
          <w:rFonts w:ascii="Arial" w:hAnsi="Arial" w:cs="Arial"/>
        </w:rPr>
        <w:t xml:space="preserve"> e permite maior eficiência no planejamento das despesas públicas, reduzindo a necessidade de processos licitatórios recorrentes e, consequentemente, os custos administrativos associados.</w:t>
      </w:r>
    </w:p>
    <w:p w14:paraId="0EFB73BD" w14:textId="77777777" w:rsidR="006B585E" w:rsidRPr="00143334" w:rsidRDefault="006B585E" w:rsidP="006B585E">
      <w:pPr>
        <w:pStyle w:val="NormalWeb"/>
        <w:spacing w:before="0" w:beforeAutospacing="0" w:after="0" w:afterAutospacing="0" w:line="360" w:lineRule="auto"/>
        <w:ind w:firstLine="720"/>
        <w:jc w:val="both"/>
        <w:rPr>
          <w:rFonts w:ascii="Arial" w:hAnsi="Arial" w:cs="Arial"/>
        </w:rPr>
      </w:pPr>
      <w:r w:rsidRPr="00143334">
        <w:rPr>
          <w:rFonts w:ascii="Arial" w:hAnsi="Arial" w:cs="Arial"/>
        </w:rPr>
        <w:t>Dessa forma, a contratação demonstra-se economicamente vantajosa, equilibrando a relação custo-benefício, garantindo eficiência no gasto público e promovendo o desenvolvimento sustentável da economia local.</w:t>
      </w:r>
    </w:p>
    <w:p w14:paraId="430696D6" w14:textId="77777777" w:rsidR="006B585E" w:rsidRDefault="006B585E" w:rsidP="006B585E">
      <w:pPr>
        <w:spacing w:before="100" w:beforeAutospacing="1" w:after="100" w:afterAutospacing="1" w:line="360" w:lineRule="auto"/>
        <w:jc w:val="both"/>
        <w:rPr>
          <w:rFonts w:eastAsia="Times New Roman"/>
          <w:b/>
          <w:bCs/>
          <w:sz w:val="24"/>
          <w:szCs w:val="24"/>
        </w:rPr>
      </w:pPr>
    </w:p>
    <w:p w14:paraId="6ED56FB9" w14:textId="77777777" w:rsidR="006B585E" w:rsidRPr="00245DF1" w:rsidRDefault="006B585E" w:rsidP="006B585E">
      <w:pPr>
        <w:pStyle w:val="PargrafodaLista"/>
        <w:numPr>
          <w:ilvl w:val="0"/>
          <w:numId w:val="213"/>
        </w:numPr>
        <w:spacing w:line="360" w:lineRule="auto"/>
        <w:ind w:left="0" w:firstLine="0"/>
        <w:jc w:val="both"/>
        <w:rPr>
          <w:rFonts w:ascii="Arial" w:eastAsia="Times New Roman" w:hAnsi="Arial" w:cs="Arial"/>
          <w:b/>
          <w:sz w:val="24"/>
          <w:szCs w:val="24"/>
        </w:rPr>
      </w:pPr>
      <w:r w:rsidRPr="00245DF1">
        <w:rPr>
          <w:rFonts w:ascii="Arial" w:eastAsia="Times New Roman" w:hAnsi="Arial" w:cs="Arial"/>
          <w:b/>
          <w:sz w:val="24"/>
          <w:szCs w:val="24"/>
        </w:rPr>
        <w:t>DESCRIÇÃO DA SOLUÇÃO COMO UM TODO, INCLUSIVE DAS EXIGÊNCIAS RELACIONADAS À MANUTENÇÃO E À ASSISTÊNCIA TÉCNICA, QUANDO FOR O CASO</w:t>
      </w:r>
    </w:p>
    <w:p w14:paraId="0D2C0033" w14:textId="77777777" w:rsidR="006B585E" w:rsidRPr="00406291" w:rsidRDefault="006B585E" w:rsidP="006B585E">
      <w:pPr>
        <w:spacing w:line="360" w:lineRule="auto"/>
        <w:ind w:firstLine="720"/>
        <w:jc w:val="both"/>
        <w:rPr>
          <w:sz w:val="24"/>
          <w:szCs w:val="24"/>
        </w:rPr>
      </w:pPr>
      <w:r w:rsidRPr="00406291">
        <w:rPr>
          <w:sz w:val="24"/>
          <w:szCs w:val="24"/>
        </w:rPr>
        <w:t>A solução a ser contratada consiste na prestação contínua de serviços de internet dedicada em fibra ótica, com proteção em dupla abordagem (redundância), contemplando a instalação, configuração, operação e manutenção do serviço nos três pontos de interesse da Administração: Câmara Municipal de Extrema, Casa do Cidadão e PROCON.</w:t>
      </w:r>
    </w:p>
    <w:p w14:paraId="6C105EE5" w14:textId="77777777" w:rsidR="006B585E" w:rsidRPr="00406291" w:rsidRDefault="006B585E" w:rsidP="006B585E">
      <w:pPr>
        <w:spacing w:line="360" w:lineRule="auto"/>
        <w:ind w:firstLine="720"/>
        <w:jc w:val="both"/>
        <w:rPr>
          <w:sz w:val="24"/>
          <w:szCs w:val="24"/>
        </w:rPr>
      </w:pPr>
      <w:r w:rsidRPr="00406291">
        <w:rPr>
          <w:sz w:val="24"/>
          <w:szCs w:val="24"/>
        </w:rPr>
        <w:t>O serviço contratado deverá garantir largura de banda mínima de 1 Gbps Full para a sede da Câmara Municipal e 500 Mbps Full para cada uma das unidades descentralizadas (Casa do Cidadão e PROCON), assegurando estabilidade, baixa latência e disponibilidade mínima de 99% no período mensal. A utilização de link dedicado significa que a capacidade contratada não poderá ser compartilhada com terceiros, devendo estar integralmente disponível para a Administração.</w:t>
      </w:r>
    </w:p>
    <w:p w14:paraId="4B156423" w14:textId="77777777" w:rsidR="006B585E" w:rsidRPr="00406291" w:rsidRDefault="006B585E" w:rsidP="006B585E">
      <w:pPr>
        <w:spacing w:line="360" w:lineRule="auto"/>
        <w:ind w:firstLine="720"/>
        <w:jc w:val="both"/>
        <w:rPr>
          <w:sz w:val="24"/>
          <w:szCs w:val="24"/>
        </w:rPr>
      </w:pPr>
      <w:r w:rsidRPr="00406291">
        <w:rPr>
          <w:sz w:val="24"/>
          <w:szCs w:val="24"/>
        </w:rPr>
        <w:t>A solução deverá incluir todos os procedimentos de instalação e configuração inicial, fornecimento de equipamentos necessários (quando aplicável) e integração ao ambiente de rede já existente. O prestador deverá disponibilizar suporte técnico especializado, com atendimento remoto e presencial, em regime de 24 horas por dia, 7 dias por semana, garantindo tempo de resposta adequado às diferentes naturezas de ocorrência, especialmente às de caráter crítico.</w:t>
      </w:r>
    </w:p>
    <w:p w14:paraId="0EAF70C1" w14:textId="77777777" w:rsidR="006B585E" w:rsidRPr="00406291" w:rsidRDefault="006B585E" w:rsidP="006B585E">
      <w:pPr>
        <w:spacing w:line="360" w:lineRule="auto"/>
        <w:ind w:firstLine="720"/>
        <w:jc w:val="both"/>
        <w:rPr>
          <w:sz w:val="24"/>
          <w:szCs w:val="24"/>
        </w:rPr>
      </w:pPr>
      <w:r w:rsidRPr="00406291">
        <w:rPr>
          <w:sz w:val="24"/>
          <w:szCs w:val="24"/>
        </w:rPr>
        <w:lastRenderedPageBreak/>
        <w:t>A manutenção deverá compreender tanto ações preventivas quanto corretivas, de modo a minimizar riscos de falhas e indisponibilidades. A contratada deverá ainda fornecer relatórios mensais de desempenho e disponibilidade, permitindo à Administração o acompanhamento da execução contratual e a aferição do cumprimento dos níveis de serviço (SLA).</w:t>
      </w:r>
    </w:p>
    <w:p w14:paraId="7B854E03" w14:textId="77777777" w:rsidR="006B585E" w:rsidRDefault="006B585E" w:rsidP="006B585E">
      <w:pPr>
        <w:spacing w:line="360" w:lineRule="auto"/>
        <w:ind w:firstLine="720"/>
        <w:jc w:val="both"/>
        <w:rPr>
          <w:sz w:val="24"/>
          <w:szCs w:val="24"/>
        </w:rPr>
      </w:pPr>
      <w:r w:rsidRPr="00406291">
        <w:rPr>
          <w:sz w:val="24"/>
          <w:szCs w:val="24"/>
        </w:rPr>
        <w:t>Por fim, deverá estar prevista assistência técnica integral durante todo o período de vigência contratual, contemplando substituição de equipamentos eventualmente defeituosos, atualizações de software, ajustes de configuração e demais intervenções necessárias para garantir a plena operação do serviço ao longo de todo o ciclo de vida do contrato.</w:t>
      </w:r>
    </w:p>
    <w:p w14:paraId="440EC83E" w14:textId="77777777" w:rsidR="006B585E" w:rsidRPr="00A41CA7" w:rsidRDefault="006B585E" w:rsidP="006B585E">
      <w:pPr>
        <w:pStyle w:val="PargrafodaLista"/>
        <w:numPr>
          <w:ilvl w:val="0"/>
          <w:numId w:val="213"/>
        </w:numPr>
        <w:ind w:left="0" w:firstLine="0"/>
        <w:jc w:val="both"/>
        <w:rPr>
          <w:rFonts w:ascii="Arial" w:eastAsia="Times New Roman" w:hAnsi="Arial" w:cs="Arial"/>
          <w:b/>
          <w:sz w:val="24"/>
          <w:szCs w:val="24"/>
          <w:lang w:eastAsia="pt-BR"/>
        </w:rPr>
      </w:pPr>
      <w:r w:rsidRPr="00A41CA7">
        <w:rPr>
          <w:rFonts w:ascii="Arial" w:eastAsia="Times New Roman" w:hAnsi="Arial" w:cs="Arial"/>
          <w:b/>
          <w:sz w:val="24"/>
          <w:szCs w:val="24"/>
          <w:lang w:eastAsia="pt-BR"/>
        </w:rPr>
        <w:t>REGIME DE EXECUÇÃO CONTRATUAL</w:t>
      </w:r>
    </w:p>
    <w:p w14:paraId="0624D5CF" w14:textId="77777777" w:rsidR="006B585E" w:rsidRDefault="006B585E" w:rsidP="006B585E">
      <w:pPr>
        <w:jc w:val="both"/>
        <w:rPr>
          <w:sz w:val="24"/>
          <w:szCs w:val="24"/>
        </w:rPr>
      </w:pPr>
      <w:r>
        <w:rPr>
          <w:sz w:val="24"/>
          <w:szCs w:val="24"/>
        </w:rPr>
        <w:t xml:space="preserve">4.1 </w:t>
      </w:r>
      <w:r w:rsidRPr="00406291">
        <w:rPr>
          <w:sz w:val="24"/>
          <w:szCs w:val="24"/>
        </w:rPr>
        <w:t>O objeto será executado pelo regime de execução indireta, por preço unitário (pagamento mensal), de forma contínua.</w:t>
      </w:r>
    </w:p>
    <w:p w14:paraId="4E2B0D29" w14:textId="77777777" w:rsidR="006B585E" w:rsidRPr="00A41CA7" w:rsidRDefault="006B585E" w:rsidP="006B585E">
      <w:pPr>
        <w:jc w:val="both"/>
        <w:rPr>
          <w:rFonts w:eastAsia="Times New Roman"/>
          <w:bCs/>
          <w:sz w:val="24"/>
          <w:szCs w:val="24"/>
        </w:rPr>
      </w:pPr>
    </w:p>
    <w:p w14:paraId="64A4C91D" w14:textId="77777777" w:rsidR="006B585E" w:rsidRDefault="006B585E" w:rsidP="006B585E">
      <w:pPr>
        <w:pStyle w:val="PargrafodaLista"/>
        <w:numPr>
          <w:ilvl w:val="0"/>
          <w:numId w:val="213"/>
        </w:numPr>
        <w:ind w:left="0" w:firstLine="0"/>
        <w:jc w:val="both"/>
        <w:rPr>
          <w:rFonts w:ascii="Arial" w:eastAsia="Times New Roman" w:hAnsi="Arial" w:cs="Arial"/>
          <w:b/>
          <w:sz w:val="24"/>
          <w:szCs w:val="24"/>
          <w:lang w:eastAsia="pt-BR"/>
        </w:rPr>
      </w:pPr>
      <w:r w:rsidRPr="00A41CA7">
        <w:rPr>
          <w:rFonts w:ascii="Arial" w:eastAsia="Times New Roman" w:hAnsi="Arial" w:cs="Arial"/>
          <w:b/>
          <w:sz w:val="24"/>
          <w:szCs w:val="24"/>
          <w:lang w:eastAsia="pt-BR"/>
        </w:rPr>
        <w:t>REQUISITOS DA CONTRATAÇÃO</w:t>
      </w:r>
    </w:p>
    <w:p w14:paraId="20C45AF8" w14:textId="77777777" w:rsidR="006B585E" w:rsidRDefault="006B585E" w:rsidP="006B585E">
      <w:pPr>
        <w:pStyle w:val="NormalWeb"/>
        <w:spacing w:before="0" w:beforeAutospacing="0" w:after="0" w:afterAutospacing="0" w:line="360" w:lineRule="auto"/>
        <w:jc w:val="both"/>
        <w:rPr>
          <w:rFonts w:ascii="Arial" w:hAnsi="Arial" w:cs="Arial"/>
        </w:rPr>
      </w:pPr>
      <w:r>
        <w:rPr>
          <w:rFonts w:ascii="Arial" w:hAnsi="Arial" w:cs="Arial"/>
          <w:b/>
          <w:bCs/>
        </w:rPr>
        <w:t>5</w:t>
      </w:r>
      <w:r w:rsidRPr="006D4F00">
        <w:rPr>
          <w:rFonts w:ascii="Arial" w:hAnsi="Arial" w:cs="Arial"/>
          <w:b/>
          <w:bCs/>
        </w:rPr>
        <w:t>.1</w:t>
      </w:r>
      <w:r>
        <w:rPr>
          <w:rFonts w:ascii="Arial" w:hAnsi="Arial" w:cs="Arial"/>
        </w:rPr>
        <w:t xml:space="preserve"> </w:t>
      </w:r>
      <w:r w:rsidRPr="009E4267">
        <w:rPr>
          <w:rFonts w:ascii="Arial" w:hAnsi="Arial" w:cs="Arial"/>
        </w:rPr>
        <w:t xml:space="preserve">As </w:t>
      </w:r>
      <w:r>
        <w:rPr>
          <w:rFonts w:ascii="Arial" w:hAnsi="Arial" w:cs="Arial"/>
        </w:rPr>
        <w:t>empresas do ramo</w:t>
      </w:r>
      <w:r w:rsidRPr="009E4267">
        <w:rPr>
          <w:rFonts w:ascii="Arial" w:hAnsi="Arial" w:cs="Arial"/>
        </w:rPr>
        <w:t xml:space="preserve"> interessadas em participar do presente chamamento público deverão atender aos seguintes requisitos:</w:t>
      </w:r>
    </w:p>
    <w:p w14:paraId="27E2921E" w14:textId="77777777" w:rsidR="006B585E" w:rsidRPr="004C748B" w:rsidRDefault="006B585E" w:rsidP="006B585E">
      <w:pPr>
        <w:spacing w:before="100" w:beforeAutospacing="1" w:after="100" w:afterAutospacing="1" w:line="240" w:lineRule="auto"/>
        <w:rPr>
          <w:rFonts w:eastAsia="Times New Roman"/>
          <w:sz w:val="24"/>
          <w:szCs w:val="24"/>
        </w:rPr>
      </w:pPr>
      <w:r w:rsidRPr="004C748B">
        <w:rPr>
          <w:rFonts w:eastAsia="Times New Roman"/>
          <w:sz w:val="24"/>
          <w:szCs w:val="24"/>
        </w:rPr>
        <w:t xml:space="preserve">a) Prestação de serviço contínuo de </w:t>
      </w:r>
      <w:r w:rsidRPr="004C748B">
        <w:rPr>
          <w:rFonts w:eastAsia="Times New Roman"/>
          <w:b/>
          <w:bCs/>
          <w:sz w:val="24"/>
          <w:szCs w:val="24"/>
        </w:rPr>
        <w:t>internet via fibra ótica</w:t>
      </w:r>
      <w:r w:rsidRPr="004C748B">
        <w:rPr>
          <w:rFonts w:eastAsia="Times New Roman"/>
          <w:sz w:val="24"/>
          <w:szCs w:val="24"/>
        </w:rPr>
        <w:t xml:space="preserve"> com </w:t>
      </w:r>
      <w:r w:rsidRPr="004C748B">
        <w:rPr>
          <w:rFonts w:eastAsia="Times New Roman"/>
          <w:b/>
          <w:bCs/>
          <w:sz w:val="24"/>
          <w:szCs w:val="24"/>
        </w:rPr>
        <w:t>link dedicado</w:t>
      </w:r>
      <w:r w:rsidRPr="004C748B">
        <w:rPr>
          <w:rFonts w:eastAsia="Times New Roman"/>
          <w:sz w:val="24"/>
          <w:szCs w:val="24"/>
        </w:rPr>
        <w:t>, assegurando largura de banda de:</w:t>
      </w:r>
    </w:p>
    <w:p w14:paraId="3A0C6151" w14:textId="77777777" w:rsidR="006B585E" w:rsidRPr="004C748B" w:rsidRDefault="006B585E" w:rsidP="006B585E">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1 Gbps Full para a Câmara Municipal;</w:t>
      </w:r>
    </w:p>
    <w:p w14:paraId="07FE20CB" w14:textId="77777777" w:rsidR="006B585E" w:rsidRPr="004C748B" w:rsidRDefault="006B585E" w:rsidP="006B585E">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500 Mbps Full para a Casa do Cidadão;</w:t>
      </w:r>
    </w:p>
    <w:p w14:paraId="3B3CC059" w14:textId="77777777" w:rsidR="006B585E" w:rsidRPr="004C748B" w:rsidRDefault="006B585E" w:rsidP="006B585E">
      <w:pPr>
        <w:numPr>
          <w:ilvl w:val="0"/>
          <w:numId w:val="216"/>
        </w:numPr>
        <w:spacing w:before="100" w:beforeAutospacing="1" w:after="100" w:afterAutospacing="1" w:line="240" w:lineRule="auto"/>
        <w:rPr>
          <w:rFonts w:eastAsia="Times New Roman"/>
          <w:sz w:val="24"/>
          <w:szCs w:val="24"/>
        </w:rPr>
      </w:pPr>
      <w:r w:rsidRPr="004C748B">
        <w:rPr>
          <w:rFonts w:eastAsia="Times New Roman"/>
          <w:sz w:val="24"/>
          <w:szCs w:val="24"/>
        </w:rPr>
        <w:t>500 Mbps Full para o PROCON.</w:t>
      </w:r>
    </w:p>
    <w:p w14:paraId="24ABDD71" w14:textId="77777777" w:rsidR="006B585E" w:rsidRPr="004C748B" w:rsidRDefault="006B585E" w:rsidP="006B585E">
      <w:pPr>
        <w:spacing w:before="100" w:beforeAutospacing="1" w:after="100" w:afterAutospacing="1" w:line="240" w:lineRule="auto"/>
        <w:rPr>
          <w:rFonts w:eastAsia="Times New Roman"/>
          <w:sz w:val="24"/>
          <w:szCs w:val="24"/>
        </w:rPr>
      </w:pPr>
      <w:r w:rsidRPr="004C748B">
        <w:rPr>
          <w:rFonts w:eastAsia="Times New Roman"/>
          <w:sz w:val="24"/>
          <w:szCs w:val="24"/>
        </w:rPr>
        <w:t xml:space="preserve">b) </w:t>
      </w:r>
      <w:r w:rsidRPr="004C748B">
        <w:rPr>
          <w:rFonts w:eastAsia="Times New Roman"/>
          <w:b/>
          <w:bCs/>
          <w:sz w:val="24"/>
          <w:szCs w:val="24"/>
        </w:rPr>
        <w:t>Proteção em dupla abordagem (redundância)</w:t>
      </w:r>
      <w:r w:rsidRPr="004C748B">
        <w:rPr>
          <w:rFonts w:eastAsia="Times New Roman"/>
          <w:sz w:val="24"/>
          <w:szCs w:val="24"/>
        </w:rPr>
        <w:t>, garantindo disponibilidade e estabilidade mesmo em casos de falhas de rota.</w:t>
      </w:r>
    </w:p>
    <w:p w14:paraId="705AF9FC" w14:textId="77777777" w:rsidR="006B585E" w:rsidRPr="004C748B" w:rsidRDefault="006B585E" w:rsidP="006B585E">
      <w:pPr>
        <w:spacing w:before="100" w:beforeAutospacing="1" w:after="100" w:afterAutospacing="1" w:line="240" w:lineRule="auto"/>
        <w:rPr>
          <w:rFonts w:eastAsia="Times New Roman"/>
          <w:sz w:val="24"/>
          <w:szCs w:val="24"/>
        </w:rPr>
      </w:pPr>
      <w:r w:rsidRPr="004C748B">
        <w:rPr>
          <w:rFonts w:eastAsia="Times New Roman"/>
          <w:sz w:val="24"/>
          <w:szCs w:val="24"/>
        </w:rPr>
        <w:t xml:space="preserve">c) </w:t>
      </w:r>
      <w:r w:rsidRPr="004C748B">
        <w:rPr>
          <w:rFonts w:eastAsia="Times New Roman"/>
          <w:b/>
          <w:bCs/>
          <w:sz w:val="24"/>
          <w:szCs w:val="24"/>
        </w:rPr>
        <w:t>Instalação e configuração</w:t>
      </w:r>
      <w:r w:rsidRPr="004C748B">
        <w:rPr>
          <w:rFonts w:eastAsia="Times New Roman"/>
          <w:sz w:val="24"/>
          <w:szCs w:val="24"/>
        </w:rPr>
        <w:t xml:space="preserve"> inicial em cada local contratado, com fornecimento de todos os equipamentos, cabos e acessórios necessários.</w:t>
      </w:r>
    </w:p>
    <w:p w14:paraId="6D3532C1" w14:textId="77777777" w:rsidR="006B585E" w:rsidRPr="004C748B" w:rsidRDefault="006B585E" w:rsidP="006B585E">
      <w:pPr>
        <w:spacing w:before="100" w:beforeAutospacing="1" w:after="100" w:afterAutospacing="1" w:line="240" w:lineRule="auto"/>
        <w:rPr>
          <w:rFonts w:eastAsia="Times New Roman"/>
          <w:sz w:val="24"/>
          <w:szCs w:val="24"/>
        </w:rPr>
      </w:pPr>
      <w:r w:rsidRPr="004C748B">
        <w:rPr>
          <w:rFonts w:eastAsia="Times New Roman"/>
          <w:sz w:val="24"/>
          <w:szCs w:val="24"/>
        </w:rPr>
        <w:t xml:space="preserve">d) </w:t>
      </w:r>
      <w:r w:rsidRPr="004C748B">
        <w:rPr>
          <w:rFonts w:eastAsia="Times New Roman"/>
          <w:b/>
          <w:bCs/>
          <w:sz w:val="24"/>
          <w:szCs w:val="24"/>
        </w:rPr>
        <w:t>Disponibilidade mínima de 99%</w:t>
      </w:r>
      <w:r w:rsidRPr="004C748B">
        <w:rPr>
          <w:rFonts w:eastAsia="Times New Roman"/>
          <w:sz w:val="24"/>
          <w:szCs w:val="24"/>
        </w:rPr>
        <w:t xml:space="preserve"> do serviço mensal, com SLA (Service </w:t>
      </w:r>
      <w:proofErr w:type="spellStart"/>
      <w:r w:rsidRPr="004C748B">
        <w:rPr>
          <w:rFonts w:eastAsia="Times New Roman"/>
          <w:sz w:val="24"/>
          <w:szCs w:val="24"/>
        </w:rPr>
        <w:t>Level</w:t>
      </w:r>
      <w:proofErr w:type="spellEnd"/>
      <w:r w:rsidRPr="004C748B">
        <w:rPr>
          <w:rFonts w:eastAsia="Times New Roman"/>
          <w:sz w:val="24"/>
          <w:szCs w:val="24"/>
        </w:rPr>
        <w:t xml:space="preserve"> </w:t>
      </w:r>
      <w:proofErr w:type="spellStart"/>
      <w:r w:rsidRPr="004C748B">
        <w:rPr>
          <w:rFonts w:eastAsia="Times New Roman"/>
          <w:sz w:val="24"/>
          <w:szCs w:val="24"/>
        </w:rPr>
        <w:t>Agreement</w:t>
      </w:r>
      <w:proofErr w:type="spellEnd"/>
      <w:r w:rsidRPr="004C748B">
        <w:rPr>
          <w:rFonts w:eastAsia="Times New Roman"/>
          <w:sz w:val="24"/>
          <w:szCs w:val="24"/>
        </w:rPr>
        <w:t>) definido em contrato.</w:t>
      </w:r>
    </w:p>
    <w:p w14:paraId="2CE8F9D8" w14:textId="77777777" w:rsidR="006B585E" w:rsidRPr="004C748B" w:rsidRDefault="006B585E" w:rsidP="006B585E">
      <w:pPr>
        <w:spacing w:before="100" w:beforeAutospacing="1" w:after="100" w:afterAutospacing="1" w:line="240" w:lineRule="auto"/>
        <w:rPr>
          <w:rFonts w:eastAsia="Times New Roman"/>
          <w:sz w:val="24"/>
          <w:szCs w:val="24"/>
        </w:rPr>
      </w:pPr>
      <w:r w:rsidRPr="004C748B">
        <w:rPr>
          <w:rFonts w:eastAsia="Times New Roman"/>
          <w:sz w:val="24"/>
          <w:szCs w:val="24"/>
        </w:rPr>
        <w:t xml:space="preserve">e) Monitoramento e suporte técnico </w:t>
      </w:r>
      <w:r w:rsidRPr="004C748B">
        <w:rPr>
          <w:rFonts w:eastAsia="Times New Roman"/>
          <w:b/>
          <w:bCs/>
          <w:sz w:val="24"/>
          <w:szCs w:val="24"/>
        </w:rPr>
        <w:t>24 horas por dia, 7 dias por semana</w:t>
      </w:r>
      <w:r w:rsidRPr="004C748B">
        <w:rPr>
          <w:rFonts w:eastAsia="Times New Roman"/>
          <w:sz w:val="24"/>
          <w:szCs w:val="24"/>
        </w:rPr>
        <w:t>.</w:t>
      </w:r>
    </w:p>
    <w:p w14:paraId="00C5A452" w14:textId="77777777" w:rsidR="006B585E" w:rsidRPr="004C748B" w:rsidRDefault="006B585E" w:rsidP="006B585E">
      <w:pPr>
        <w:spacing w:before="100" w:beforeAutospacing="1" w:after="100" w:afterAutospacing="1" w:line="240" w:lineRule="auto"/>
        <w:rPr>
          <w:rFonts w:eastAsia="Times New Roman"/>
          <w:sz w:val="24"/>
          <w:szCs w:val="24"/>
        </w:rPr>
      </w:pPr>
      <w:r w:rsidRPr="004C748B">
        <w:rPr>
          <w:rFonts w:eastAsia="Times New Roman"/>
          <w:sz w:val="24"/>
          <w:szCs w:val="24"/>
        </w:rPr>
        <w:t>f) Endereçamento IP público fixo dedicado, quando necessário para integração com sistemas institucionais.</w:t>
      </w:r>
    </w:p>
    <w:p w14:paraId="393D90E4" w14:textId="77777777" w:rsidR="006B585E" w:rsidRPr="004C748B" w:rsidRDefault="006B585E" w:rsidP="006B585E">
      <w:pPr>
        <w:spacing w:before="100" w:beforeAutospacing="1" w:after="100" w:afterAutospacing="1" w:line="240" w:lineRule="auto"/>
        <w:rPr>
          <w:rFonts w:eastAsia="Times New Roman"/>
          <w:sz w:val="24"/>
          <w:szCs w:val="24"/>
        </w:rPr>
      </w:pPr>
      <w:r>
        <w:rPr>
          <w:rFonts w:eastAsia="Times New Roman"/>
          <w:sz w:val="24"/>
          <w:szCs w:val="24"/>
        </w:rPr>
        <w:t>g</w:t>
      </w:r>
      <w:r w:rsidRPr="004C748B">
        <w:rPr>
          <w:rFonts w:eastAsia="Times New Roman"/>
          <w:sz w:val="24"/>
          <w:szCs w:val="24"/>
        </w:rPr>
        <w:t>) Atendimento nos três endereços indicados, com prazos definidos para instalação e ativação.</w:t>
      </w:r>
    </w:p>
    <w:p w14:paraId="09EC5007" w14:textId="77777777" w:rsidR="006B585E" w:rsidRPr="004C748B" w:rsidRDefault="006B585E" w:rsidP="006B585E">
      <w:pPr>
        <w:spacing w:before="100" w:beforeAutospacing="1" w:after="100" w:afterAutospacing="1" w:line="240" w:lineRule="auto"/>
        <w:jc w:val="both"/>
        <w:rPr>
          <w:rFonts w:eastAsia="Times New Roman"/>
          <w:sz w:val="24"/>
          <w:szCs w:val="24"/>
        </w:rPr>
      </w:pPr>
      <w:r>
        <w:rPr>
          <w:rFonts w:eastAsia="Times New Roman"/>
          <w:sz w:val="24"/>
          <w:szCs w:val="24"/>
        </w:rPr>
        <w:lastRenderedPageBreak/>
        <w:t>h</w:t>
      </w:r>
      <w:r w:rsidRPr="004C748B">
        <w:rPr>
          <w:rFonts w:eastAsia="Times New Roman"/>
          <w:sz w:val="24"/>
          <w:szCs w:val="24"/>
        </w:rPr>
        <w:t>) Possibilidade de manutenção corretiva e preventiva com tempo de resposta reduzido (ex.: até 4 horas para chamados críticos).</w:t>
      </w:r>
    </w:p>
    <w:p w14:paraId="49C6C946" w14:textId="77777777" w:rsidR="006B585E" w:rsidRPr="004C748B" w:rsidRDefault="006B585E" w:rsidP="006B585E">
      <w:pPr>
        <w:spacing w:before="100" w:beforeAutospacing="1" w:after="100" w:afterAutospacing="1" w:line="240" w:lineRule="auto"/>
        <w:rPr>
          <w:rFonts w:eastAsia="Times New Roman"/>
          <w:sz w:val="24"/>
          <w:szCs w:val="24"/>
        </w:rPr>
      </w:pPr>
      <w:r>
        <w:rPr>
          <w:rFonts w:eastAsia="Times New Roman"/>
          <w:sz w:val="24"/>
          <w:szCs w:val="24"/>
        </w:rPr>
        <w:t>i</w:t>
      </w:r>
      <w:r w:rsidRPr="004C748B">
        <w:rPr>
          <w:rFonts w:eastAsia="Times New Roman"/>
          <w:sz w:val="24"/>
          <w:szCs w:val="24"/>
        </w:rPr>
        <w:t>) Emissão de relatórios mensais de disponibilidade e falhas.</w:t>
      </w:r>
    </w:p>
    <w:p w14:paraId="6A246D20" w14:textId="77777777" w:rsidR="006B585E" w:rsidRPr="004C748B" w:rsidRDefault="006B585E" w:rsidP="006B585E">
      <w:pPr>
        <w:spacing w:before="100" w:beforeAutospacing="1" w:after="100" w:afterAutospacing="1" w:line="240" w:lineRule="auto"/>
        <w:rPr>
          <w:rFonts w:eastAsia="Times New Roman"/>
          <w:sz w:val="24"/>
          <w:szCs w:val="24"/>
        </w:rPr>
      </w:pPr>
      <w:r>
        <w:rPr>
          <w:rFonts w:eastAsia="Times New Roman"/>
          <w:sz w:val="24"/>
          <w:szCs w:val="24"/>
        </w:rPr>
        <w:t>j</w:t>
      </w:r>
      <w:r w:rsidRPr="004C748B">
        <w:rPr>
          <w:rFonts w:eastAsia="Times New Roman"/>
          <w:sz w:val="24"/>
          <w:szCs w:val="24"/>
        </w:rPr>
        <w:t xml:space="preserve">) Garantia de que os serviços não sofrerão </w:t>
      </w:r>
      <w:r w:rsidRPr="004C748B">
        <w:rPr>
          <w:rFonts w:eastAsia="Times New Roman"/>
          <w:b/>
          <w:bCs/>
          <w:sz w:val="24"/>
          <w:szCs w:val="24"/>
        </w:rPr>
        <w:t>compartilhamento de banda</w:t>
      </w:r>
      <w:r w:rsidRPr="004C748B">
        <w:rPr>
          <w:rFonts w:eastAsia="Times New Roman"/>
          <w:sz w:val="24"/>
          <w:szCs w:val="24"/>
        </w:rPr>
        <w:t xml:space="preserve"> (tráfego exclusivo da instituição).</w:t>
      </w:r>
    </w:p>
    <w:p w14:paraId="127B57A5" w14:textId="77777777" w:rsidR="006B585E" w:rsidRPr="001D02E3" w:rsidRDefault="006B585E" w:rsidP="006B585E">
      <w:pPr>
        <w:pStyle w:val="NormalWeb"/>
        <w:spacing w:before="0" w:beforeAutospacing="0" w:after="0" w:afterAutospacing="0" w:line="360" w:lineRule="auto"/>
        <w:jc w:val="both"/>
        <w:rPr>
          <w:rFonts w:ascii="Arial" w:hAnsi="Arial" w:cs="Arial"/>
          <w:b/>
          <w:bCs/>
        </w:rPr>
      </w:pPr>
      <w:r>
        <w:rPr>
          <w:rFonts w:ascii="Arial" w:hAnsi="Arial" w:cs="Arial"/>
          <w:b/>
          <w:bCs/>
        </w:rPr>
        <w:t xml:space="preserve">5.2 </w:t>
      </w:r>
      <w:r w:rsidRPr="001D02E3">
        <w:rPr>
          <w:rFonts w:ascii="Arial" w:hAnsi="Arial" w:cs="Arial"/>
          <w:b/>
          <w:bCs/>
        </w:rPr>
        <w:t>DOS REQUISITOS MÍNIMOS ESSENCIAIS PARA A PRESTAÇÃO DOS SERVIÇOS:</w:t>
      </w:r>
    </w:p>
    <w:p w14:paraId="20DE0173" w14:textId="77777777" w:rsidR="006B585E" w:rsidRDefault="006B585E" w:rsidP="006B585E">
      <w:pPr>
        <w:pStyle w:val="NormalWeb"/>
        <w:spacing w:before="0" w:beforeAutospacing="0" w:after="0" w:afterAutospacing="0" w:line="360" w:lineRule="auto"/>
        <w:jc w:val="both"/>
        <w:rPr>
          <w:rFonts w:ascii="Arial" w:hAnsi="Arial" w:cs="Arial"/>
        </w:rPr>
      </w:pPr>
    </w:p>
    <w:p w14:paraId="7FEA6E91" w14:textId="77777777" w:rsidR="006B585E" w:rsidRPr="00F64504" w:rsidRDefault="006B585E" w:rsidP="006B585E">
      <w:pPr>
        <w:spacing w:line="360" w:lineRule="auto"/>
        <w:rPr>
          <w:b/>
          <w:bCs/>
          <w:sz w:val="24"/>
          <w:szCs w:val="24"/>
        </w:rPr>
      </w:pPr>
      <w:r>
        <w:rPr>
          <w:b/>
          <w:bCs/>
          <w:sz w:val="24"/>
          <w:szCs w:val="24"/>
        </w:rPr>
        <w:t xml:space="preserve">I - </w:t>
      </w:r>
      <w:r w:rsidRPr="00F64504">
        <w:rPr>
          <w:b/>
          <w:bCs/>
          <w:sz w:val="24"/>
          <w:szCs w:val="24"/>
        </w:rPr>
        <w:t>REQUISITOS MÍNIMOS DO SERVIÇO:</w:t>
      </w:r>
    </w:p>
    <w:p w14:paraId="5FA0B00D" w14:textId="77777777" w:rsidR="006B585E" w:rsidRPr="00F64504" w:rsidRDefault="006B585E" w:rsidP="006B585E">
      <w:pPr>
        <w:numPr>
          <w:ilvl w:val="0"/>
          <w:numId w:val="217"/>
        </w:numPr>
        <w:spacing w:line="360" w:lineRule="auto"/>
        <w:rPr>
          <w:sz w:val="24"/>
          <w:szCs w:val="24"/>
        </w:rPr>
      </w:pPr>
      <w:r w:rsidRPr="00F64504">
        <w:rPr>
          <w:sz w:val="24"/>
          <w:szCs w:val="24"/>
        </w:rPr>
        <w:t>Disponibilidade mensal mínima de 99,9%, conforme normas da Anatel;</w:t>
      </w:r>
    </w:p>
    <w:p w14:paraId="328EDAD5" w14:textId="77777777" w:rsidR="006B585E" w:rsidRPr="00F64504" w:rsidRDefault="006B585E" w:rsidP="006B585E">
      <w:pPr>
        <w:numPr>
          <w:ilvl w:val="0"/>
          <w:numId w:val="217"/>
        </w:numPr>
        <w:spacing w:line="360" w:lineRule="auto"/>
        <w:rPr>
          <w:sz w:val="24"/>
          <w:szCs w:val="24"/>
        </w:rPr>
      </w:pPr>
      <w:r w:rsidRPr="00F64504">
        <w:rPr>
          <w:sz w:val="24"/>
          <w:szCs w:val="24"/>
        </w:rPr>
        <w:t xml:space="preserve">Proteção contra ataques </w:t>
      </w:r>
      <w:proofErr w:type="spellStart"/>
      <w:r w:rsidRPr="00F64504">
        <w:rPr>
          <w:sz w:val="24"/>
          <w:szCs w:val="24"/>
        </w:rPr>
        <w:t>DDoS</w:t>
      </w:r>
      <w:proofErr w:type="spellEnd"/>
      <w:r w:rsidRPr="00F64504">
        <w:rPr>
          <w:sz w:val="24"/>
          <w:szCs w:val="24"/>
        </w:rPr>
        <w:t>, com detecção e mitigação automática;</w:t>
      </w:r>
    </w:p>
    <w:p w14:paraId="2D6DFDBD" w14:textId="77777777" w:rsidR="006B585E" w:rsidRPr="00F64504" w:rsidRDefault="006B585E" w:rsidP="006B585E">
      <w:pPr>
        <w:numPr>
          <w:ilvl w:val="0"/>
          <w:numId w:val="217"/>
        </w:numPr>
        <w:spacing w:line="360" w:lineRule="auto"/>
        <w:rPr>
          <w:sz w:val="24"/>
          <w:szCs w:val="24"/>
        </w:rPr>
      </w:pPr>
      <w:r w:rsidRPr="00F64504">
        <w:rPr>
          <w:sz w:val="24"/>
          <w:szCs w:val="24"/>
        </w:rPr>
        <w:t>DNS reverso configurado;</w:t>
      </w:r>
    </w:p>
    <w:p w14:paraId="6FAC05C3" w14:textId="77777777" w:rsidR="006B585E" w:rsidRPr="00F64504" w:rsidRDefault="006B585E" w:rsidP="006B585E">
      <w:pPr>
        <w:numPr>
          <w:ilvl w:val="0"/>
          <w:numId w:val="217"/>
        </w:numPr>
        <w:spacing w:line="360" w:lineRule="auto"/>
        <w:rPr>
          <w:sz w:val="24"/>
          <w:szCs w:val="24"/>
        </w:rPr>
      </w:pPr>
      <w:r w:rsidRPr="00F64504">
        <w:rPr>
          <w:sz w:val="24"/>
          <w:szCs w:val="24"/>
        </w:rPr>
        <w:t>Banda full duplex, 100% dedicada para download e upload;</w:t>
      </w:r>
    </w:p>
    <w:p w14:paraId="3565FC55" w14:textId="77777777" w:rsidR="006B585E" w:rsidRPr="00F64504" w:rsidRDefault="006B585E" w:rsidP="006B585E">
      <w:pPr>
        <w:numPr>
          <w:ilvl w:val="0"/>
          <w:numId w:val="217"/>
        </w:numPr>
        <w:spacing w:line="360" w:lineRule="auto"/>
        <w:rPr>
          <w:sz w:val="24"/>
          <w:szCs w:val="24"/>
        </w:rPr>
      </w:pPr>
      <w:r w:rsidRPr="00F64504">
        <w:rPr>
          <w:sz w:val="24"/>
          <w:szCs w:val="24"/>
        </w:rPr>
        <w:t xml:space="preserve">Latência média inferior a 3 </w:t>
      </w:r>
      <w:proofErr w:type="spellStart"/>
      <w:r w:rsidRPr="00F64504">
        <w:rPr>
          <w:sz w:val="24"/>
          <w:szCs w:val="24"/>
        </w:rPr>
        <w:t>ms</w:t>
      </w:r>
      <w:proofErr w:type="spellEnd"/>
      <w:r w:rsidRPr="00F64504">
        <w:rPr>
          <w:sz w:val="24"/>
          <w:szCs w:val="24"/>
        </w:rPr>
        <w:t>;</w:t>
      </w:r>
    </w:p>
    <w:p w14:paraId="248E1156" w14:textId="77777777" w:rsidR="006B585E" w:rsidRPr="00F64504" w:rsidRDefault="006B585E" w:rsidP="006B585E">
      <w:pPr>
        <w:spacing w:line="360" w:lineRule="auto"/>
        <w:rPr>
          <w:sz w:val="24"/>
          <w:szCs w:val="24"/>
        </w:rPr>
      </w:pPr>
      <w:r w:rsidRPr="00F64504">
        <w:rPr>
          <w:sz w:val="24"/>
          <w:szCs w:val="24"/>
        </w:rPr>
        <w:t>A velocidade do link contratado está definida na Tabela de Banda por Localidade.</w:t>
      </w:r>
    </w:p>
    <w:p w14:paraId="793BDC84" w14:textId="77777777" w:rsidR="006B585E" w:rsidRPr="00F64504" w:rsidRDefault="006B585E" w:rsidP="006B585E">
      <w:pPr>
        <w:spacing w:line="360" w:lineRule="auto"/>
        <w:rPr>
          <w:sz w:val="24"/>
          <w:szCs w:val="24"/>
        </w:rPr>
      </w:pPr>
    </w:p>
    <w:p w14:paraId="0887B0B6" w14:textId="77777777" w:rsidR="006B585E" w:rsidRPr="00F64504" w:rsidRDefault="006B585E" w:rsidP="006B585E">
      <w:pPr>
        <w:spacing w:line="360" w:lineRule="auto"/>
        <w:rPr>
          <w:b/>
          <w:bCs/>
          <w:sz w:val="24"/>
          <w:szCs w:val="24"/>
        </w:rPr>
      </w:pPr>
      <w:r>
        <w:rPr>
          <w:b/>
          <w:bCs/>
          <w:sz w:val="24"/>
          <w:szCs w:val="24"/>
        </w:rPr>
        <w:t xml:space="preserve">II - </w:t>
      </w:r>
      <w:r w:rsidRPr="00F64504">
        <w:rPr>
          <w:b/>
          <w:bCs/>
          <w:sz w:val="24"/>
          <w:szCs w:val="24"/>
        </w:rPr>
        <w:t>LINK DE INTERNET DEDICADO (CASA DO CIDADÃO)</w:t>
      </w:r>
    </w:p>
    <w:p w14:paraId="5892FA3A" w14:textId="77777777" w:rsidR="006B585E" w:rsidRPr="00F64504" w:rsidRDefault="006B585E" w:rsidP="006B585E">
      <w:pPr>
        <w:spacing w:line="360" w:lineRule="auto"/>
        <w:rPr>
          <w:sz w:val="24"/>
          <w:szCs w:val="24"/>
        </w:rPr>
      </w:pPr>
      <w:r w:rsidRPr="00F64504">
        <w:rPr>
          <w:sz w:val="24"/>
          <w:szCs w:val="24"/>
        </w:rPr>
        <w:t>Contratação de link de internet dedicado, com endereço IP válido, a ser fornecido à Casa do Cidadão.</w:t>
      </w:r>
      <w:r w:rsidRPr="00F64504">
        <w:rPr>
          <w:sz w:val="24"/>
          <w:szCs w:val="24"/>
        </w:rPr>
        <w:br/>
        <w:t>O serviço deverá ser entregue em fibra óptica própria da Contratada, com todos os requisitos técnicos e de segurança mencionados no Item 1, exceto a dupla abordagem de fibra.</w:t>
      </w:r>
    </w:p>
    <w:p w14:paraId="1996612F" w14:textId="77777777" w:rsidR="006B585E" w:rsidRPr="00F64504" w:rsidRDefault="006B585E" w:rsidP="006B585E">
      <w:pPr>
        <w:spacing w:line="360" w:lineRule="auto"/>
        <w:rPr>
          <w:b/>
          <w:bCs/>
          <w:sz w:val="24"/>
          <w:szCs w:val="24"/>
        </w:rPr>
      </w:pPr>
    </w:p>
    <w:p w14:paraId="391B00F2" w14:textId="77777777" w:rsidR="006B585E" w:rsidRPr="00F64504" w:rsidRDefault="006B585E" w:rsidP="006B585E">
      <w:pPr>
        <w:spacing w:line="360" w:lineRule="auto"/>
        <w:rPr>
          <w:b/>
          <w:bCs/>
          <w:sz w:val="24"/>
          <w:szCs w:val="24"/>
        </w:rPr>
      </w:pPr>
      <w:r>
        <w:rPr>
          <w:b/>
          <w:bCs/>
          <w:sz w:val="24"/>
          <w:szCs w:val="24"/>
        </w:rPr>
        <w:t xml:space="preserve">III - </w:t>
      </w:r>
      <w:r w:rsidRPr="00F64504">
        <w:rPr>
          <w:b/>
          <w:bCs/>
          <w:sz w:val="24"/>
          <w:szCs w:val="24"/>
        </w:rPr>
        <w:t>LINK DE INTERNET DEDICADO (PROCON)</w:t>
      </w:r>
    </w:p>
    <w:p w14:paraId="5C001895" w14:textId="77777777" w:rsidR="006B585E" w:rsidRPr="00F64504" w:rsidRDefault="006B585E" w:rsidP="006B585E">
      <w:pPr>
        <w:spacing w:line="360" w:lineRule="auto"/>
        <w:jc w:val="both"/>
        <w:rPr>
          <w:b/>
          <w:bCs/>
          <w:sz w:val="24"/>
          <w:szCs w:val="24"/>
        </w:rPr>
      </w:pPr>
      <w:r w:rsidRPr="00F64504">
        <w:rPr>
          <w:sz w:val="24"/>
          <w:szCs w:val="24"/>
        </w:rPr>
        <w:t>Contratação de link de internet dedicado, com endereço IP válido, a ser fornecido ao Procon.</w:t>
      </w:r>
      <w:r w:rsidRPr="00F64504">
        <w:rPr>
          <w:sz w:val="24"/>
          <w:szCs w:val="24"/>
        </w:rPr>
        <w:br/>
        <w:t>O serviço deverá ser entregue em fibra óptica própria da Contratada, com todos os requisitos técnicos e de segurança mencionados no Item 1, exceto a dupla abordagem de fibra.</w:t>
      </w:r>
    </w:p>
    <w:p w14:paraId="0ABBEFB6" w14:textId="77777777" w:rsidR="006B585E" w:rsidRPr="00F64504" w:rsidRDefault="006B585E" w:rsidP="006B585E">
      <w:pPr>
        <w:spacing w:line="360" w:lineRule="auto"/>
        <w:rPr>
          <w:b/>
          <w:bCs/>
          <w:sz w:val="24"/>
          <w:szCs w:val="24"/>
        </w:rPr>
      </w:pPr>
    </w:p>
    <w:p w14:paraId="66E7DBF4" w14:textId="77777777" w:rsidR="006B585E" w:rsidRPr="00F64504" w:rsidRDefault="006B585E" w:rsidP="006B585E">
      <w:pPr>
        <w:spacing w:line="360" w:lineRule="auto"/>
        <w:rPr>
          <w:b/>
          <w:bCs/>
          <w:sz w:val="24"/>
          <w:szCs w:val="24"/>
        </w:rPr>
      </w:pPr>
      <w:r>
        <w:rPr>
          <w:b/>
          <w:bCs/>
          <w:sz w:val="24"/>
          <w:szCs w:val="24"/>
        </w:rPr>
        <w:t xml:space="preserve">IV - </w:t>
      </w:r>
      <w:r w:rsidRPr="00F64504">
        <w:rPr>
          <w:b/>
          <w:bCs/>
          <w:sz w:val="24"/>
          <w:szCs w:val="24"/>
        </w:rPr>
        <w:t>DISPONIBILIZAÇÃO DE 3 LINKS DE TRANSPORTE EM VLANS INDIVIDUAIS</w:t>
      </w:r>
    </w:p>
    <w:p w14:paraId="67EDFA60" w14:textId="77777777" w:rsidR="006B585E" w:rsidRPr="00F64504" w:rsidRDefault="006B585E" w:rsidP="006B585E">
      <w:pPr>
        <w:spacing w:line="360" w:lineRule="auto"/>
        <w:jc w:val="both"/>
        <w:rPr>
          <w:sz w:val="24"/>
          <w:szCs w:val="24"/>
        </w:rPr>
      </w:pPr>
      <w:r w:rsidRPr="00F64504">
        <w:rPr>
          <w:sz w:val="24"/>
          <w:szCs w:val="24"/>
        </w:rPr>
        <w:lastRenderedPageBreak/>
        <w:t>O mesmo switch MPLS no qual será entregue o link dedicado IP deverá prover, adicionalmente, três (3) links de transporte lógicos, cada um configurado em VLAN individual, com isolamento e segurança de tráfego garantidos.</w:t>
      </w:r>
    </w:p>
    <w:p w14:paraId="2FAB33CE" w14:textId="77777777" w:rsidR="006B585E" w:rsidRPr="00F64504" w:rsidRDefault="006B585E" w:rsidP="006B585E">
      <w:pPr>
        <w:spacing w:line="360" w:lineRule="auto"/>
        <w:jc w:val="both"/>
        <w:rPr>
          <w:sz w:val="24"/>
          <w:szCs w:val="24"/>
        </w:rPr>
      </w:pPr>
      <w:r w:rsidRPr="00F64504">
        <w:rPr>
          <w:sz w:val="24"/>
          <w:szCs w:val="24"/>
        </w:rPr>
        <w:t>Esses links terão a função de interligar os pontos de responsabilidade da Câmara Municipal, sendo: Casa do Cidadão, UAI e Procon, permitindo comunicação direta entre os locais em camada 2.</w:t>
      </w:r>
      <w:r w:rsidRPr="00F64504">
        <w:rPr>
          <w:sz w:val="24"/>
          <w:szCs w:val="24"/>
        </w:rPr>
        <w:br/>
        <w:t>Cada link de transporte deverá possuir largura de banda mínima dedicada de 1 Gbps, assegurando desempenho adequado para o tráfego institucional.</w:t>
      </w:r>
    </w:p>
    <w:p w14:paraId="55EF3423" w14:textId="77777777" w:rsidR="006B585E" w:rsidRPr="00F64504" w:rsidRDefault="006B585E" w:rsidP="006B585E">
      <w:pPr>
        <w:spacing w:line="360" w:lineRule="auto"/>
        <w:jc w:val="both"/>
        <w:rPr>
          <w:sz w:val="24"/>
          <w:szCs w:val="24"/>
        </w:rPr>
      </w:pPr>
      <w:r w:rsidRPr="00F64504">
        <w:rPr>
          <w:sz w:val="24"/>
          <w:szCs w:val="24"/>
        </w:rPr>
        <w:t xml:space="preserve">Os serviços de transporte também deverão estar protegidos por mecanismos de segurança contra ataques </w:t>
      </w:r>
      <w:proofErr w:type="spellStart"/>
      <w:r w:rsidRPr="00F64504">
        <w:rPr>
          <w:sz w:val="24"/>
          <w:szCs w:val="24"/>
        </w:rPr>
        <w:t>DDoS</w:t>
      </w:r>
      <w:proofErr w:type="spellEnd"/>
      <w:r w:rsidRPr="00F64504">
        <w:rPr>
          <w:sz w:val="24"/>
          <w:szCs w:val="24"/>
        </w:rPr>
        <w:t xml:space="preserve"> e variações de tráfego malicioso, de modo a preservar a integridade e disponibilidade da comunicação entre os pontos.</w:t>
      </w:r>
    </w:p>
    <w:p w14:paraId="54AFF56F" w14:textId="77777777" w:rsidR="006B585E" w:rsidRPr="00F64504" w:rsidRDefault="006B585E" w:rsidP="006B585E">
      <w:pPr>
        <w:spacing w:line="360" w:lineRule="auto"/>
        <w:rPr>
          <w:b/>
          <w:bCs/>
          <w:sz w:val="24"/>
          <w:szCs w:val="24"/>
        </w:rPr>
      </w:pPr>
      <w:r w:rsidRPr="00F64504">
        <w:rPr>
          <w:b/>
          <w:bCs/>
          <w:sz w:val="24"/>
          <w:szCs w:val="24"/>
        </w:rPr>
        <w:t>Tabela de Banda por Localidade:</w:t>
      </w:r>
    </w:p>
    <w:tbl>
      <w:tblPr>
        <w:tblStyle w:val="TabeladeGrade1Clara"/>
        <w:tblW w:w="0" w:type="auto"/>
        <w:tblLook w:val="04A0" w:firstRow="1" w:lastRow="0" w:firstColumn="1" w:lastColumn="0" w:noHBand="0" w:noVBand="1"/>
      </w:tblPr>
      <w:tblGrid>
        <w:gridCol w:w="1494"/>
        <w:gridCol w:w="1437"/>
        <w:gridCol w:w="1276"/>
        <w:gridCol w:w="1436"/>
        <w:gridCol w:w="1663"/>
        <w:gridCol w:w="1757"/>
      </w:tblGrid>
      <w:tr w:rsidR="006B585E" w:rsidRPr="00F64504" w14:paraId="3381A8C0" w14:textId="77777777" w:rsidTr="00E45D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7918A" w14:textId="77777777" w:rsidR="006B585E" w:rsidRPr="00F64504" w:rsidRDefault="006B585E" w:rsidP="00E45DA4">
            <w:pPr>
              <w:spacing w:line="360" w:lineRule="auto"/>
              <w:rPr>
                <w:rFonts w:ascii="Arial" w:hAnsi="Arial" w:cs="Arial"/>
              </w:rPr>
            </w:pPr>
            <w:r w:rsidRPr="00F64504">
              <w:rPr>
                <w:rFonts w:ascii="Arial" w:hAnsi="Arial" w:cs="Arial"/>
              </w:rPr>
              <w:t>Local</w:t>
            </w:r>
          </w:p>
        </w:tc>
        <w:tc>
          <w:tcPr>
            <w:tcW w:w="0" w:type="auto"/>
            <w:hideMark/>
          </w:tcPr>
          <w:p w14:paraId="094762C2" w14:textId="77777777" w:rsidR="006B585E" w:rsidRPr="00F64504" w:rsidRDefault="006B585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Serviço de Internet</w:t>
            </w:r>
          </w:p>
        </w:tc>
        <w:tc>
          <w:tcPr>
            <w:tcW w:w="0" w:type="auto"/>
            <w:hideMark/>
          </w:tcPr>
          <w:p w14:paraId="12A45744" w14:textId="77777777" w:rsidR="006B585E" w:rsidRPr="00F64504" w:rsidRDefault="006B585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IP Público Válido</w:t>
            </w:r>
          </w:p>
        </w:tc>
        <w:tc>
          <w:tcPr>
            <w:tcW w:w="0" w:type="auto"/>
            <w:hideMark/>
          </w:tcPr>
          <w:p w14:paraId="45B47450" w14:textId="77777777" w:rsidR="006B585E" w:rsidRPr="00F64504" w:rsidRDefault="006B585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Largura de Banda</w:t>
            </w:r>
            <w:r w:rsidRPr="00F64504">
              <w:rPr>
                <w:rFonts w:ascii="Arial" w:hAnsi="Arial" w:cs="Arial"/>
              </w:rPr>
              <w:br/>
              <w:t>(Internet)</w:t>
            </w:r>
          </w:p>
        </w:tc>
        <w:tc>
          <w:tcPr>
            <w:tcW w:w="0" w:type="auto"/>
            <w:hideMark/>
          </w:tcPr>
          <w:p w14:paraId="36DF0C23" w14:textId="77777777" w:rsidR="006B585E" w:rsidRPr="00F64504" w:rsidRDefault="006B585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Transporte de Dados</w:t>
            </w:r>
          </w:p>
        </w:tc>
        <w:tc>
          <w:tcPr>
            <w:tcW w:w="0" w:type="auto"/>
            <w:hideMark/>
          </w:tcPr>
          <w:p w14:paraId="25E163D9" w14:textId="77777777" w:rsidR="006B585E" w:rsidRPr="00F64504" w:rsidRDefault="006B585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Largura de Banda</w:t>
            </w:r>
          </w:p>
          <w:p w14:paraId="52C03A19" w14:textId="77777777" w:rsidR="006B585E" w:rsidRPr="00F64504" w:rsidRDefault="006B585E" w:rsidP="00E45D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(Transporte de Dados)</w:t>
            </w:r>
          </w:p>
        </w:tc>
      </w:tr>
      <w:tr w:rsidR="006B585E" w:rsidRPr="00F64504" w14:paraId="588B6FFE"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10339529" w14:textId="77777777" w:rsidR="006B585E" w:rsidRPr="00F64504" w:rsidRDefault="006B585E" w:rsidP="00E45DA4">
            <w:pPr>
              <w:spacing w:line="360" w:lineRule="auto"/>
              <w:rPr>
                <w:rFonts w:ascii="Arial" w:hAnsi="Arial" w:cs="Arial"/>
              </w:rPr>
            </w:pPr>
            <w:r w:rsidRPr="00F64504">
              <w:rPr>
                <w:rFonts w:ascii="Arial" w:hAnsi="Arial" w:cs="Arial"/>
              </w:rPr>
              <w:t>Câmara Municipal</w:t>
            </w:r>
          </w:p>
        </w:tc>
        <w:tc>
          <w:tcPr>
            <w:tcW w:w="0" w:type="auto"/>
            <w:hideMark/>
          </w:tcPr>
          <w:p w14:paraId="25EDFD58"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361CDC55"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0C3D67AC"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F64504">
              <w:rPr>
                <w:rFonts w:ascii="Arial" w:hAnsi="Arial" w:cs="Arial"/>
              </w:rPr>
              <w:t>1Gbps Full</w:t>
            </w:r>
            <w:proofErr w:type="gramEnd"/>
          </w:p>
        </w:tc>
        <w:tc>
          <w:tcPr>
            <w:tcW w:w="0" w:type="auto"/>
            <w:hideMark/>
          </w:tcPr>
          <w:p w14:paraId="2ABEED34"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799EB4CF"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r w:rsidR="006B585E" w:rsidRPr="00F64504" w14:paraId="2B207BFB"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78545AC8" w14:textId="77777777" w:rsidR="006B585E" w:rsidRPr="00F64504" w:rsidRDefault="006B585E" w:rsidP="00E45DA4">
            <w:pPr>
              <w:spacing w:line="360" w:lineRule="auto"/>
              <w:rPr>
                <w:rFonts w:ascii="Arial" w:hAnsi="Arial" w:cs="Arial"/>
              </w:rPr>
            </w:pPr>
            <w:r w:rsidRPr="00F64504">
              <w:rPr>
                <w:rFonts w:ascii="Arial" w:hAnsi="Arial" w:cs="Arial"/>
              </w:rPr>
              <w:t>Casa do Cidadão</w:t>
            </w:r>
          </w:p>
        </w:tc>
        <w:tc>
          <w:tcPr>
            <w:tcW w:w="0" w:type="auto"/>
            <w:hideMark/>
          </w:tcPr>
          <w:p w14:paraId="572B9FFE"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3FA5BE7F"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5489E534"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500 Mbps Full</w:t>
            </w:r>
          </w:p>
        </w:tc>
        <w:tc>
          <w:tcPr>
            <w:tcW w:w="0" w:type="auto"/>
            <w:hideMark/>
          </w:tcPr>
          <w:p w14:paraId="492AD847"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0BB7F436"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r w:rsidR="006B585E" w:rsidRPr="00F64504" w14:paraId="26B04B0A" w14:textId="77777777" w:rsidTr="00E45DA4">
        <w:tc>
          <w:tcPr>
            <w:cnfStyle w:val="001000000000" w:firstRow="0" w:lastRow="0" w:firstColumn="1" w:lastColumn="0" w:oddVBand="0" w:evenVBand="0" w:oddHBand="0" w:evenHBand="0" w:firstRowFirstColumn="0" w:firstRowLastColumn="0" w:lastRowFirstColumn="0" w:lastRowLastColumn="0"/>
            <w:tcW w:w="0" w:type="auto"/>
            <w:hideMark/>
          </w:tcPr>
          <w:p w14:paraId="18412726" w14:textId="77777777" w:rsidR="006B585E" w:rsidRPr="00F64504" w:rsidRDefault="006B585E" w:rsidP="00E45DA4">
            <w:pPr>
              <w:spacing w:line="360" w:lineRule="auto"/>
              <w:rPr>
                <w:rFonts w:ascii="Arial" w:hAnsi="Arial" w:cs="Arial"/>
              </w:rPr>
            </w:pPr>
            <w:r w:rsidRPr="00F64504">
              <w:rPr>
                <w:rFonts w:ascii="Arial" w:hAnsi="Arial" w:cs="Arial"/>
              </w:rPr>
              <w:t>Procon</w:t>
            </w:r>
          </w:p>
        </w:tc>
        <w:tc>
          <w:tcPr>
            <w:tcW w:w="0" w:type="auto"/>
            <w:hideMark/>
          </w:tcPr>
          <w:p w14:paraId="1687A3EA"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Internet Dedicada</w:t>
            </w:r>
          </w:p>
        </w:tc>
        <w:tc>
          <w:tcPr>
            <w:tcW w:w="0" w:type="auto"/>
            <w:hideMark/>
          </w:tcPr>
          <w:p w14:paraId="6CA809F1"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IP</w:t>
            </w:r>
          </w:p>
        </w:tc>
        <w:tc>
          <w:tcPr>
            <w:tcW w:w="0" w:type="auto"/>
            <w:hideMark/>
          </w:tcPr>
          <w:p w14:paraId="05925CC3"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500 Mbps Full</w:t>
            </w:r>
          </w:p>
        </w:tc>
        <w:tc>
          <w:tcPr>
            <w:tcW w:w="0" w:type="auto"/>
            <w:hideMark/>
          </w:tcPr>
          <w:p w14:paraId="5AFD6234"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VLAN Interligação</w:t>
            </w:r>
          </w:p>
        </w:tc>
        <w:tc>
          <w:tcPr>
            <w:tcW w:w="0" w:type="auto"/>
            <w:hideMark/>
          </w:tcPr>
          <w:p w14:paraId="45AD5C07" w14:textId="77777777" w:rsidR="006B585E" w:rsidRPr="00F64504" w:rsidRDefault="006B585E" w:rsidP="00E45D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64504">
              <w:rPr>
                <w:rFonts w:ascii="Arial" w:hAnsi="Arial" w:cs="Arial"/>
              </w:rPr>
              <w:t>1 Gbps</w:t>
            </w:r>
          </w:p>
        </w:tc>
      </w:tr>
    </w:tbl>
    <w:p w14:paraId="543B97F2" w14:textId="77777777" w:rsidR="006B585E" w:rsidRPr="00F64504" w:rsidRDefault="006B585E" w:rsidP="006B585E">
      <w:pPr>
        <w:spacing w:line="360" w:lineRule="auto"/>
        <w:rPr>
          <w:sz w:val="24"/>
          <w:szCs w:val="24"/>
        </w:rPr>
      </w:pPr>
    </w:p>
    <w:p w14:paraId="0D410C8A" w14:textId="77777777" w:rsidR="006B585E" w:rsidRPr="00F64504" w:rsidRDefault="006B585E" w:rsidP="006B585E">
      <w:pPr>
        <w:spacing w:line="360" w:lineRule="auto"/>
        <w:rPr>
          <w:b/>
          <w:bCs/>
          <w:sz w:val="24"/>
          <w:szCs w:val="24"/>
        </w:rPr>
      </w:pPr>
      <w:r>
        <w:rPr>
          <w:b/>
          <w:bCs/>
          <w:sz w:val="24"/>
          <w:szCs w:val="24"/>
        </w:rPr>
        <w:t xml:space="preserve">V - </w:t>
      </w:r>
      <w:r w:rsidRPr="00F64504">
        <w:rPr>
          <w:b/>
          <w:bCs/>
          <w:sz w:val="24"/>
          <w:szCs w:val="24"/>
        </w:rPr>
        <w:t>REQUISITOS DE DISPONIBILIDADE E SUPORTE (SLA)</w:t>
      </w:r>
    </w:p>
    <w:p w14:paraId="138AB3A5" w14:textId="77777777" w:rsidR="006B585E" w:rsidRPr="00F64504" w:rsidRDefault="006B585E" w:rsidP="006B585E">
      <w:pPr>
        <w:numPr>
          <w:ilvl w:val="0"/>
          <w:numId w:val="218"/>
        </w:numPr>
        <w:spacing w:line="360" w:lineRule="auto"/>
        <w:rPr>
          <w:sz w:val="24"/>
          <w:szCs w:val="24"/>
        </w:rPr>
      </w:pPr>
      <w:r w:rsidRPr="00F64504">
        <w:rPr>
          <w:sz w:val="24"/>
          <w:szCs w:val="24"/>
        </w:rPr>
        <w:t>Disponibilidade: mínima de 99,9% mensal, conforme regulamentos da Anatel;</w:t>
      </w:r>
    </w:p>
    <w:p w14:paraId="4B1A8C8B" w14:textId="77777777" w:rsidR="006B585E" w:rsidRPr="00F64504" w:rsidRDefault="006B585E" w:rsidP="006B585E">
      <w:pPr>
        <w:numPr>
          <w:ilvl w:val="0"/>
          <w:numId w:val="218"/>
        </w:numPr>
        <w:spacing w:line="360" w:lineRule="auto"/>
        <w:rPr>
          <w:sz w:val="24"/>
          <w:szCs w:val="24"/>
        </w:rPr>
      </w:pPr>
      <w:r w:rsidRPr="00F64504">
        <w:rPr>
          <w:sz w:val="24"/>
          <w:szCs w:val="24"/>
        </w:rPr>
        <w:t>Atendimento 24x7x365, com central de suporte (NOC/Service Desk) via telefone, e-mail e WhatsApp;</w:t>
      </w:r>
    </w:p>
    <w:p w14:paraId="548E94E6" w14:textId="77777777" w:rsidR="006B585E" w:rsidRPr="00F64504" w:rsidRDefault="006B585E" w:rsidP="006B585E">
      <w:pPr>
        <w:numPr>
          <w:ilvl w:val="0"/>
          <w:numId w:val="218"/>
        </w:numPr>
        <w:spacing w:line="360" w:lineRule="auto"/>
        <w:rPr>
          <w:sz w:val="24"/>
          <w:szCs w:val="24"/>
        </w:rPr>
      </w:pPr>
      <w:r w:rsidRPr="00F64504">
        <w:rPr>
          <w:sz w:val="24"/>
          <w:szCs w:val="24"/>
        </w:rPr>
        <w:t>Tempo máximo para início do atendimento: até 30 minutos após abertura do chamado;</w:t>
      </w:r>
    </w:p>
    <w:p w14:paraId="7CF324AD" w14:textId="77777777" w:rsidR="006B585E" w:rsidRPr="00F64504" w:rsidRDefault="006B585E" w:rsidP="006B585E">
      <w:pPr>
        <w:numPr>
          <w:ilvl w:val="0"/>
          <w:numId w:val="218"/>
        </w:numPr>
        <w:spacing w:line="360" w:lineRule="auto"/>
        <w:rPr>
          <w:sz w:val="24"/>
          <w:szCs w:val="24"/>
        </w:rPr>
      </w:pPr>
      <w:r w:rsidRPr="00F64504">
        <w:rPr>
          <w:sz w:val="24"/>
          <w:szCs w:val="24"/>
        </w:rPr>
        <w:t>Níveis de criticidade e prazos de solução:</w:t>
      </w:r>
    </w:p>
    <w:p w14:paraId="16D2FAFC" w14:textId="77777777" w:rsidR="006B585E" w:rsidRPr="00F64504" w:rsidRDefault="006B585E" w:rsidP="006B585E">
      <w:pPr>
        <w:numPr>
          <w:ilvl w:val="1"/>
          <w:numId w:val="219"/>
        </w:numPr>
        <w:spacing w:line="360" w:lineRule="auto"/>
        <w:rPr>
          <w:sz w:val="24"/>
          <w:szCs w:val="24"/>
        </w:rPr>
      </w:pPr>
      <w:r w:rsidRPr="00F64504">
        <w:rPr>
          <w:sz w:val="24"/>
          <w:szCs w:val="24"/>
        </w:rPr>
        <w:t>Alta criticidade (falha total): até 4 horas;</w:t>
      </w:r>
    </w:p>
    <w:p w14:paraId="36F34C05" w14:textId="77777777" w:rsidR="006B585E" w:rsidRPr="00F64504" w:rsidRDefault="006B585E" w:rsidP="006B585E">
      <w:pPr>
        <w:numPr>
          <w:ilvl w:val="1"/>
          <w:numId w:val="219"/>
        </w:numPr>
        <w:spacing w:line="360" w:lineRule="auto"/>
        <w:rPr>
          <w:sz w:val="24"/>
          <w:szCs w:val="24"/>
        </w:rPr>
      </w:pPr>
      <w:r w:rsidRPr="00F64504">
        <w:rPr>
          <w:sz w:val="24"/>
          <w:szCs w:val="24"/>
        </w:rPr>
        <w:t>Média criticidade (degradação parcial): até 8 horas;</w:t>
      </w:r>
    </w:p>
    <w:p w14:paraId="2EB837AE" w14:textId="77777777" w:rsidR="006B585E" w:rsidRPr="00F64504" w:rsidRDefault="006B585E" w:rsidP="006B585E">
      <w:pPr>
        <w:numPr>
          <w:ilvl w:val="1"/>
          <w:numId w:val="219"/>
        </w:numPr>
        <w:spacing w:line="360" w:lineRule="auto"/>
        <w:rPr>
          <w:sz w:val="24"/>
          <w:szCs w:val="24"/>
        </w:rPr>
      </w:pPr>
      <w:r w:rsidRPr="00F64504">
        <w:rPr>
          <w:sz w:val="24"/>
          <w:szCs w:val="24"/>
        </w:rPr>
        <w:t>Baixa criticidade (falhas sem impacto relevante): até 24 horas úteis.</w:t>
      </w:r>
    </w:p>
    <w:p w14:paraId="6C3CDC35" w14:textId="77777777" w:rsidR="006B585E" w:rsidRDefault="006B585E" w:rsidP="006B585E">
      <w:pPr>
        <w:pStyle w:val="NormalWeb"/>
        <w:spacing w:before="0" w:beforeAutospacing="0" w:after="0" w:afterAutospacing="0" w:line="360" w:lineRule="auto"/>
        <w:jc w:val="both"/>
        <w:rPr>
          <w:rFonts w:ascii="Arial" w:hAnsi="Arial" w:cs="Arial"/>
        </w:rPr>
      </w:pPr>
    </w:p>
    <w:p w14:paraId="75D8E0D3" w14:textId="77777777" w:rsidR="006B585E" w:rsidRPr="001D02E3" w:rsidRDefault="006B585E" w:rsidP="006B585E">
      <w:pPr>
        <w:pStyle w:val="NormalWeb"/>
        <w:spacing w:before="0" w:beforeAutospacing="0" w:after="0" w:afterAutospacing="0" w:line="360" w:lineRule="auto"/>
        <w:jc w:val="both"/>
        <w:rPr>
          <w:rFonts w:ascii="Arial" w:hAnsi="Arial" w:cs="Arial"/>
          <w:b/>
          <w:bCs/>
        </w:rPr>
      </w:pPr>
      <w:r>
        <w:rPr>
          <w:rFonts w:ascii="Arial" w:hAnsi="Arial" w:cs="Arial"/>
          <w:b/>
          <w:bCs/>
        </w:rPr>
        <w:t xml:space="preserve">VI - </w:t>
      </w:r>
      <w:r w:rsidRPr="001D02E3">
        <w:rPr>
          <w:rFonts w:ascii="Arial" w:hAnsi="Arial" w:cs="Arial"/>
          <w:b/>
          <w:bCs/>
        </w:rPr>
        <w:t>REQUISITOS DE CONFORMIDADE INTERNET REDUNDANTE</w:t>
      </w:r>
    </w:p>
    <w:p w14:paraId="1C35FD5C" w14:textId="77777777" w:rsidR="006B585E" w:rsidRDefault="006B585E" w:rsidP="006B585E">
      <w:pPr>
        <w:pStyle w:val="NormalWeb"/>
        <w:spacing w:before="0" w:beforeAutospacing="0" w:after="0" w:afterAutospacing="0" w:line="360" w:lineRule="auto"/>
        <w:ind w:firstLine="720"/>
        <w:jc w:val="both"/>
        <w:rPr>
          <w:rFonts w:ascii="Arial" w:hAnsi="Arial" w:cs="Arial"/>
        </w:rPr>
      </w:pPr>
      <w:r>
        <w:rPr>
          <w:rFonts w:ascii="Arial" w:hAnsi="Arial" w:cs="Arial"/>
        </w:rPr>
        <w:t xml:space="preserve">A empresa </w:t>
      </w:r>
      <w:r w:rsidRPr="001D02E3">
        <w:rPr>
          <w:rFonts w:ascii="Arial" w:hAnsi="Arial" w:cs="Arial"/>
          <w:b/>
          <w:bCs/>
        </w:rPr>
        <w:t>VIRT PROVEDORES LTDA</w:t>
      </w:r>
      <w:r>
        <w:rPr>
          <w:rFonts w:ascii="Arial" w:hAnsi="Arial" w:cs="Arial"/>
        </w:rPr>
        <w:t xml:space="preserve">, inscrita no CNPJ Nº 11.939.417/0001-30 </w:t>
      </w:r>
      <w:r w:rsidRPr="001D02E3">
        <w:rPr>
          <w:rFonts w:ascii="Arial" w:hAnsi="Arial" w:cs="Arial"/>
          <w:b/>
          <w:bCs/>
        </w:rPr>
        <w:t>não poderá participar no item 01 – GRUPO 01</w:t>
      </w:r>
      <w:r>
        <w:rPr>
          <w:rFonts w:ascii="Arial" w:hAnsi="Arial" w:cs="Arial"/>
        </w:rPr>
        <w:t>, por ser contratada da Câmara Municipal de Extrema como provedora de internet redundante, no mesmo local</w:t>
      </w:r>
      <w:r w:rsidRPr="001D02E3">
        <w:rPr>
          <w:rFonts w:ascii="Arial" w:hAnsi="Arial" w:cs="Arial"/>
        </w:rPr>
        <w:t>: Câmara Municipal de Extrema – Av. Delegado Waldemar Gomes Pinto, 1626, Bairro Ponte Nova, Extrema, MG, CEP 37640-000.</w:t>
      </w:r>
    </w:p>
    <w:p w14:paraId="5E456BE4" w14:textId="77777777" w:rsidR="006B585E" w:rsidRDefault="006B585E" w:rsidP="006B585E">
      <w:pPr>
        <w:pStyle w:val="NormalWeb"/>
        <w:spacing w:before="0" w:beforeAutospacing="0" w:after="0" w:afterAutospacing="0" w:line="360" w:lineRule="auto"/>
        <w:jc w:val="both"/>
        <w:rPr>
          <w:rFonts w:ascii="Arial" w:hAnsi="Arial" w:cs="Arial"/>
        </w:rPr>
      </w:pPr>
    </w:p>
    <w:p w14:paraId="2848EFE2" w14:textId="77777777" w:rsidR="006B585E" w:rsidRPr="001D02E3" w:rsidRDefault="006B585E" w:rsidP="006B585E">
      <w:pPr>
        <w:pStyle w:val="NormalWeb"/>
        <w:spacing w:before="0" w:beforeAutospacing="0" w:after="0" w:afterAutospacing="0" w:line="360" w:lineRule="auto"/>
        <w:jc w:val="both"/>
        <w:rPr>
          <w:rFonts w:ascii="Arial" w:hAnsi="Arial" w:cs="Arial"/>
          <w:b/>
          <w:bCs/>
        </w:rPr>
      </w:pPr>
      <w:r w:rsidRPr="001D02E3">
        <w:rPr>
          <w:rFonts w:ascii="Arial" w:hAnsi="Arial" w:cs="Arial"/>
          <w:b/>
          <w:bCs/>
        </w:rPr>
        <w:t>VII – REQUISITOS DE MUDANÇA DE ENDEREÇO</w:t>
      </w:r>
    </w:p>
    <w:p w14:paraId="112773B7" w14:textId="77777777" w:rsidR="006B585E" w:rsidRPr="001D02E3" w:rsidRDefault="006B585E" w:rsidP="006B585E">
      <w:pPr>
        <w:pStyle w:val="NormalWeb"/>
        <w:spacing w:before="0" w:beforeAutospacing="0" w:after="0" w:afterAutospacing="0" w:line="360" w:lineRule="auto"/>
        <w:ind w:firstLine="720"/>
        <w:jc w:val="both"/>
        <w:rPr>
          <w:rFonts w:ascii="Arial" w:hAnsi="Arial" w:cs="Arial"/>
        </w:rPr>
      </w:pPr>
      <w:r w:rsidRPr="001D02E3">
        <w:rPr>
          <w:rFonts w:ascii="Arial" w:hAnsi="Arial" w:cs="Arial"/>
        </w:rPr>
        <w:t>Em caso de mudança de endereço da CONTRATANTE</w:t>
      </w:r>
      <w:r>
        <w:rPr>
          <w:rFonts w:ascii="Arial" w:hAnsi="Arial" w:cs="Arial"/>
        </w:rPr>
        <w:t>, ou de qualquer uma de suas unidades administrativas,</w:t>
      </w:r>
      <w:r w:rsidRPr="001D02E3">
        <w:rPr>
          <w:rFonts w:ascii="Arial" w:hAnsi="Arial" w:cs="Arial"/>
        </w:rPr>
        <w:t xml:space="preserve"> para outro local situado dentro do município de Extrema/MG, os serviços objeto deste contrato passarão a ser prestados no novo endereço sem qualquer custo adicional, cabendo à CONTRATADA a responsabilidade pela transferência e adaptação dos serviços, assegurando sua plena continuidade e regularidade.</w:t>
      </w:r>
    </w:p>
    <w:p w14:paraId="318EF951" w14:textId="77777777" w:rsidR="006B585E" w:rsidRPr="00790D33" w:rsidRDefault="006B585E" w:rsidP="006B585E">
      <w:pPr>
        <w:pStyle w:val="PargrafodaLista"/>
        <w:adjustRightInd w:val="0"/>
        <w:spacing w:line="360" w:lineRule="auto"/>
        <w:ind w:left="0"/>
        <w:jc w:val="both"/>
        <w:rPr>
          <w:rFonts w:ascii="Arial" w:hAnsi="Arial" w:cs="Arial"/>
          <w:b/>
          <w:bCs/>
          <w:sz w:val="24"/>
          <w:szCs w:val="24"/>
        </w:rPr>
      </w:pPr>
      <w:r w:rsidRPr="00790D33">
        <w:rPr>
          <w:rFonts w:ascii="Arial" w:hAnsi="Arial" w:cs="Arial"/>
          <w:b/>
          <w:bCs/>
          <w:sz w:val="24"/>
          <w:szCs w:val="24"/>
        </w:rPr>
        <w:t>REQUISITOS DE HABILITAÇÃO JURÍDICA, FISCAL, SOCIAL E TRABALHISTA</w:t>
      </w:r>
    </w:p>
    <w:p w14:paraId="54FF56FD" w14:textId="77777777" w:rsidR="006B585E" w:rsidRPr="00D37DAC" w:rsidRDefault="006B585E" w:rsidP="006B585E">
      <w:pPr>
        <w:tabs>
          <w:tab w:val="left" w:pos="0"/>
        </w:tabs>
        <w:spacing w:line="360" w:lineRule="auto"/>
        <w:jc w:val="both"/>
        <w:rPr>
          <w:rFonts w:eastAsia="Calibri"/>
          <w:b/>
          <w:bCs/>
          <w:sz w:val="24"/>
          <w:szCs w:val="24"/>
          <w:lang w:eastAsia="en-US"/>
        </w:rPr>
      </w:pPr>
      <w:r>
        <w:rPr>
          <w:rFonts w:eastAsia="Calibri"/>
          <w:b/>
          <w:bCs/>
          <w:sz w:val="24"/>
          <w:szCs w:val="24"/>
          <w:lang w:eastAsia="en-US"/>
        </w:rPr>
        <w:t>5</w:t>
      </w:r>
      <w:r w:rsidRPr="00D26FCC">
        <w:rPr>
          <w:rFonts w:eastAsia="Calibri"/>
          <w:b/>
          <w:bCs/>
          <w:sz w:val="24"/>
          <w:szCs w:val="24"/>
          <w:lang w:eastAsia="en-US"/>
        </w:rPr>
        <w:t>.</w:t>
      </w:r>
      <w:r>
        <w:rPr>
          <w:rFonts w:eastAsia="Calibri"/>
          <w:b/>
          <w:bCs/>
          <w:sz w:val="24"/>
          <w:szCs w:val="24"/>
          <w:lang w:eastAsia="en-US"/>
        </w:rPr>
        <w:t>3</w:t>
      </w:r>
      <w:r w:rsidRPr="00D26FCC">
        <w:rPr>
          <w:rFonts w:eastAsia="Calibri"/>
          <w:b/>
          <w:bCs/>
          <w:sz w:val="24"/>
          <w:szCs w:val="24"/>
          <w:lang w:eastAsia="en-US"/>
        </w:rPr>
        <w:tab/>
        <w:t>D</w:t>
      </w:r>
      <w:r w:rsidRPr="00D37DAC">
        <w:rPr>
          <w:rFonts w:eastAsia="Calibri"/>
          <w:b/>
          <w:bCs/>
          <w:sz w:val="24"/>
          <w:szCs w:val="24"/>
          <w:lang w:eastAsia="en-US"/>
        </w:rPr>
        <w:t>A APRESENTAÇÃO DOS DOCUMENTOS DE HABILITAÇÃO / DAS INSCRIÇÕES</w:t>
      </w:r>
    </w:p>
    <w:p w14:paraId="62B91B73"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t>a)</w:t>
      </w:r>
      <w:r w:rsidRPr="00D37DAC">
        <w:rPr>
          <w:rFonts w:eastAsia="Calibri"/>
          <w:sz w:val="24"/>
          <w:szCs w:val="24"/>
          <w:lang w:eastAsia="en-US"/>
        </w:rPr>
        <w:tab/>
        <w:t>Ato constitutivo, estatuto ou contrato social em vigor, devidamente registrado, em se tratando de sociedades, bem como ata de eleição e posse da atual diretoria ou Certificado do MEI - CCMEI, se for o caso;</w:t>
      </w:r>
    </w:p>
    <w:p w14:paraId="725EE80F"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t>b)</w:t>
      </w:r>
      <w:r w:rsidRPr="00D37DAC">
        <w:rPr>
          <w:rFonts w:eastAsia="Calibri"/>
          <w:sz w:val="24"/>
          <w:szCs w:val="24"/>
          <w:lang w:eastAsia="en-US"/>
        </w:rPr>
        <w:tab/>
        <w:t>Prova de inscrição no Cadastro Nacional de Pessoas Jurídicas (</w:t>
      </w:r>
      <w:r w:rsidRPr="002C5053">
        <w:rPr>
          <w:rFonts w:eastAsia="Calibri"/>
          <w:b/>
          <w:bCs/>
          <w:sz w:val="24"/>
          <w:szCs w:val="24"/>
          <w:lang w:eastAsia="en-US"/>
        </w:rPr>
        <w:t>CNPJ</w:t>
      </w:r>
      <w:r w:rsidRPr="00D37DAC">
        <w:rPr>
          <w:rFonts w:eastAsia="Calibri"/>
          <w:sz w:val="24"/>
          <w:szCs w:val="24"/>
          <w:lang w:eastAsia="en-US"/>
        </w:rPr>
        <w:t>);</w:t>
      </w:r>
    </w:p>
    <w:p w14:paraId="3DF98D1F"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t>c)</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Estadual</w:t>
      </w:r>
      <w:r w:rsidRPr="00D37DAC">
        <w:rPr>
          <w:rFonts w:eastAsia="Calibri"/>
          <w:sz w:val="24"/>
          <w:szCs w:val="24"/>
          <w:lang w:eastAsia="en-US"/>
        </w:rPr>
        <w:t xml:space="preserve"> da sede ou domicílio do licitante;</w:t>
      </w:r>
    </w:p>
    <w:p w14:paraId="29A7B9E7"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t>d)</w:t>
      </w:r>
      <w:r w:rsidRPr="00D37DAC">
        <w:rPr>
          <w:rFonts w:eastAsia="Calibri"/>
          <w:sz w:val="24"/>
          <w:szCs w:val="24"/>
          <w:lang w:eastAsia="en-US"/>
        </w:rPr>
        <w:tab/>
        <w:t xml:space="preserve">Comprovante de regularidade para com a </w:t>
      </w:r>
      <w:r w:rsidRPr="002C5053">
        <w:rPr>
          <w:rFonts w:eastAsia="Calibri"/>
          <w:b/>
          <w:bCs/>
          <w:sz w:val="24"/>
          <w:szCs w:val="24"/>
          <w:lang w:eastAsia="en-US"/>
        </w:rPr>
        <w:t>Fazenda Municipal</w:t>
      </w:r>
      <w:r w:rsidRPr="00D37DAC">
        <w:rPr>
          <w:rFonts w:eastAsia="Calibri"/>
          <w:sz w:val="24"/>
          <w:szCs w:val="24"/>
          <w:lang w:eastAsia="en-US"/>
        </w:rPr>
        <w:t xml:space="preserve"> da sede ou domicílio do licitante;</w:t>
      </w:r>
    </w:p>
    <w:p w14:paraId="22938C04"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t>e)</w:t>
      </w:r>
      <w:r w:rsidRPr="00D37DAC">
        <w:rPr>
          <w:rFonts w:eastAsia="Calibri"/>
          <w:sz w:val="24"/>
          <w:szCs w:val="24"/>
          <w:lang w:eastAsia="en-US"/>
        </w:rPr>
        <w:tab/>
        <w:t xml:space="preserve">Prova de regularidade para com a </w:t>
      </w:r>
      <w:r w:rsidRPr="002C5053">
        <w:rPr>
          <w:rFonts w:eastAsia="Calibri"/>
          <w:b/>
          <w:bCs/>
          <w:sz w:val="24"/>
          <w:szCs w:val="24"/>
          <w:lang w:eastAsia="en-US"/>
        </w:rPr>
        <w:t>Fazenda Federal</w:t>
      </w:r>
      <w:r w:rsidRPr="00D37DAC">
        <w:rPr>
          <w:rFonts w:eastAsia="Calibri"/>
          <w:sz w:val="24"/>
          <w:szCs w:val="24"/>
          <w:lang w:eastAsia="en-US"/>
        </w:rPr>
        <w:t xml:space="preserve"> e a </w:t>
      </w:r>
      <w:r w:rsidRPr="002C5053">
        <w:rPr>
          <w:rFonts w:eastAsia="Calibri"/>
          <w:b/>
          <w:bCs/>
          <w:sz w:val="24"/>
          <w:szCs w:val="24"/>
          <w:lang w:eastAsia="en-US"/>
        </w:rPr>
        <w:t>Seguridade Social</w:t>
      </w:r>
      <w:r w:rsidRPr="00D37DAC">
        <w:rPr>
          <w:rFonts w:eastAsia="Calibri"/>
          <w:sz w:val="24"/>
          <w:szCs w:val="24"/>
          <w:lang w:eastAsia="en-US"/>
        </w:rPr>
        <w:t>, mediante apresentação de Certidão Conjunta de Débitos Relativos a Tributos Federais e à Dívida Ativa da União, emitida pela Secretaria da Receita Federal do Brasil ou pela Procuradoria-Geral da Fazenda Nacional;</w:t>
      </w:r>
    </w:p>
    <w:p w14:paraId="116F38AB"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t>f)</w:t>
      </w:r>
      <w:r w:rsidRPr="00D37DAC">
        <w:rPr>
          <w:rFonts w:eastAsia="Calibri"/>
          <w:sz w:val="24"/>
          <w:szCs w:val="24"/>
          <w:lang w:eastAsia="en-US"/>
        </w:rPr>
        <w:tab/>
        <w:t>Prova de regularidade relativa ao Fundo de Garantia por Tempo de Serviço (</w:t>
      </w:r>
      <w:r w:rsidRPr="002C5053">
        <w:rPr>
          <w:rFonts w:eastAsia="Calibri"/>
          <w:b/>
          <w:bCs/>
          <w:sz w:val="24"/>
          <w:szCs w:val="24"/>
          <w:lang w:eastAsia="en-US"/>
        </w:rPr>
        <w:t>FGTS</w:t>
      </w:r>
      <w:r w:rsidRPr="00D37DAC">
        <w:rPr>
          <w:rFonts w:eastAsia="Calibri"/>
          <w:sz w:val="24"/>
          <w:szCs w:val="24"/>
          <w:lang w:eastAsia="en-US"/>
        </w:rPr>
        <w:t>);</w:t>
      </w:r>
    </w:p>
    <w:p w14:paraId="72DDA8F9" w14:textId="77777777" w:rsidR="006B585E" w:rsidRPr="00D37DAC" w:rsidRDefault="006B585E" w:rsidP="006B585E">
      <w:pPr>
        <w:spacing w:line="360" w:lineRule="auto"/>
        <w:jc w:val="both"/>
        <w:rPr>
          <w:rFonts w:eastAsia="Calibri"/>
          <w:sz w:val="24"/>
          <w:szCs w:val="24"/>
          <w:lang w:eastAsia="en-US"/>
        </w:rPr>
      </w:pPr>
      <w:r w:rsidRPr="00D37DAC">
        <w:rPr>
          <w:rFonts w:eastAsia="Calibri"/>
          <w:sz w:val="24"/>
          <w:szCs w:val="24"/>
          <w:lang w:eastAsia="en-US"/>
        </w:rPr>
        <w:lastRenderedPageBreak/>
        <w:t>g)</w:t>
      </w:r>
      <w:r w:rsidRPr="00D37DAC">
        <w:rPr>
          <w:rFonts w:eastAsia="Calibri"/>
          <w:sz w:val="24"/>
          <w:szCs w:val="24"/>
          <w:lang w:eastAsia="en-US"/>
        </w:rPr>
        <w:tab/>
        <w:t xml:space="preserve">Prova de inexistência de débitos inadimplidos perante a </w:t>
      </w:r>
      <w:r w:rsidRPr="002C5053">
        <w:rPr>
          <w:rFonts w:eastAsia="Calibri"/>
          <w:b/>
          <w:bCs/>
          <w:sz w:val="24"/>
          <w:szCs w:val="24"/>
          <w:lang w:eastAsia="en-US"/>
        </w:rPr>
        <w:t>Justiça do Trabalho</w:t>
      </w:r>
      <w:r w:rsidRPr="00D37DAC">
        <w:rPr>
          <w:rFonts w:eastAsia="Calibri"/>
          <w:sz w:val="24"/>
          <w:szCs w:val="24"/>
          <w:lang w:eastAsia="en-US"/>
        </w:rPr>
        <w:t>, mediante a apresentação de certidão negativa de débitos trabalhistas, nos termos do Título VII-A da Consolidação das Leis do Trabalho, aprovada pelo Decreto-Lei no 5.452, de 1o de maio de 1943;</w:t>
      </w:r>
    </w:p>
    <w:p w14:paraId="3CA842C8" w14:textId="77777777" w:rsidR="006B585E" w:rsidRDefault="006B585E" w:rsidP="006B585E">
      <w:pPr>
        <w:spacing w:line="360" w:lineRule="auto"/>
        <w:jc w:val="both"/>
        <w:rPr>
          <w:rFonts w:eastAsia="Calibri"/>
          <w:sz w:val="24"/>
          <w:szCs w:val="24"/>
          <w:lang w:eastAsia="en-US"/>
        </w:rPr>
      </w:pPr>
    </w:p>
    <w:p w14:paraId="1E16C2E8" w14:textId="77777777" w:rsidR="006B585E" w:rsidRPr="003F7393" w:rsidRDefault="006B585E" w:rsidP="006B585E">
      <w:pPr>
        <w:spacing w:line="360" w:lineRule="auto"/>
        <w:jc w:val="both"/>
        <w:rPr>
          <w:rFonts w:eastAsia="Calibri"/>
          <w:b/>
          <w:bCs/>
          <w:sz w:val="24"/>
          <w:szCs w:val="24"/>
        </w:rPr>
      </w:pPr>
      <w:r>
        <w:rPr>
          <w:rFonts w:eastAsia="Calibri"/>
          <w:b/>
          <w:bCs/>
          <w:sz w:val="24"/>
          <w:szCs w:val="24"/>
        </w:rPr>
        <w:t>5.4</w:t>
      </w:r>
      <w:r w:rsidRPr="003F7393">
        <w:rPr>
          <w:rFonts w:eastAsia="Calibri"/>
          <w:b/>
          <w:bCs/>
          <w:sz w:val="24"/>
          <w:szCs w:val="24"/>
        </w:rPr>
        <w:t xml:space="preserve"> QUALIFICAÇÃO ECONÔMICO-FINANCEIRA:</w:t>
      </w:r>
    </w:p>
    <w:p w14:paraId="6A40065C" w14:textId="77777777" w:rsidR="006B585E" w:rsidRPr="003F7393" w:rsidRDefault="006B585E" w:rsidP="006B585E">
      <w:pPr>
        <w:spacing w:line="360" w:lineRule="auto"/>
        <w:jc w:val="both"/>
        <w:rPr>
          <w:rFonts w:eastAsia="Calibri"/>
          <w:b/>
          <w:bCs/>
          <w:sz w:val="24"/>
          <w:szCs w:val="24"/>
        </w:rPr>
      </w:pPr>
    </w:p>
    <w:p w14:paraId="3540ED96" w14:textId="77777777" w:rsidR="006B585E" w:rsidRPr="003F7393" w:rsidRDefault="006B585E" w:rsidP="006B585E">
      <w:pPr>
        <w:spacing w:line="360" w:lineRule="auto"/>
        <w:jc w:val="both"/>
        <w:rPr>
          <w:rFonts w:eastAsia="Calibri"/>
          <w:sz w:val="24"/>
          <w:szCs w:val="24"/>
        </w:rPr>
      </w:pPr>
      <w:r w:rsidRPr="003F7393">
        <w:rPr>
          <w:rFonts w:eastAsia="Calibri"/>
          <w:sz w:val="24"/>
          <w:szCs w:val="24"/>
        </w:rPr>
        <w:t>a)</w:t>
      </w:r>
      <w:r w:rsidRPr="003F7393">
        <w:rPr>
          <w:rFonts w:eastAsia="Calibri"/>
          <w:sz w:val="24"/>
          <w:szCs w:val="24"/>
        </w:rPr>
        <w:tab/>
        <w:t>Certidão negativa de falência ou concordata expedida pelo distribuidor da sede da pessoa jurídica, ou de execução patrimonial, expedida no domicílio da pessoa física.</w:t>
      </w:r>
    </w:p>
    <w:p w14:paraId="16E75821" w14:textId="77777777" w:rsidR="006B585E" w:rsidRDefault="006B585E" w:rsidP="006B585E">
      <w:pPr>
        <w:spacing w:line="360" w:lineRule="auto"/>
        <w:jc w:val="both"/>
        <w:rPr>
          <w:rFonts w:eastAsia="Calibri"/>
          <w:sz w:val="24"/>
          <w:szCs w:val="24"/>
        </w:rPr>
      </w:pPr>
      <w:r w:rsidRPr="003F7393">
        <w:rPr>
          <w:rFonts w:eastAsia="Calibri"/>
          <w:sz w:val="24"/>
          <w:szCs w:val="24"/>
        </w:rPr>
        <w:t>b)</w:t>
      </w:r>
      <w:r w:rsidRPr="003F7393">
        <w:rPr>
          <w:rFonts w:eastAsia="Calibri"/>
          <w:sz w:val="24"/>
          <w:szCs w:val="24"/>
        </w:rPr>
        <w:tab/>
        <w:t>Será exigida da licitante em recuperação judicial a comprovação de que o plano de recuperação foi acolhido na esfera judicial, na forma do art. 58 da Lei n. 11.101, de 2005.</w:t>
      </w:r>
    </w:p>
    <w:p w14:paraId="442CAC26" w14:textId="77777777" w:rsidR="006B585E" w:rsidRDefault="006B585E" w:rsidP="006B585E">
      <w:pPr>
        <w:spacing w:line="360" w:lineRule="auto"/>
        <w:jc w:val="both"/>
        <w:rPr>
          <w:rFonts w:eastAsia="Calibri"/>
          <w:sz w:val="24"/>
          <w:szCs w:val="24"/>
        </w:rPr>
      </w:pPr>
    </w:p>
    <w:p w14:paraId="00D5168F" w14:textId="77777777" w:rsidR="006B585E" w:rsidRPr="001D02E3" w:rsidRDefault="006B585E" w:rsidP="006B585E">
      <w:pPr>
        <w:spacing w:line="360" w:lineRule="auto"/>
        <w:jc w:val="both"/>
        <w:rPr>
          <w:rFonts w:eastAsia="Calibri"/>
          <w:b/>
          <w:bCs/>
          <w:sz w:val="24"/>
          <w:szCs w:val="24"/>
        </w:rPr>
      </w:pPr>
      <w:r>
        <w:rPr>
          <w:rFonts w:eastAsia="Calibri"/>
          <w:b/>
          <w:bCs/>
          <w:sz w:val="24"/>
          <w:szCs w:val="24"/>
        </w:rPr>
        <w:t>5.5.</w:t>
      </w:r>
      <w:r w:rsidRPr="001D02E3">
        <w:rPr>
          <w:rFonts w:eastAsia="Calibri"/>
          <w:b/>
          <w:bCs/>
          <w:sz w:val="24"/>
          <w:szCs w:val="24"/>
        </w:rPr>
        <w:t xml:space="preserve"> QUALIFICAÇÃO TÉCNICA:</w:t>
      </w:r>
    </w:p>
    <w:p w14:paraId="09CF1CE2" w14:textId="77777777" w:rsidR="006B585E" w:rsidRPr="001D02E3" w:rsidRDefault="006B585E" w:rsidP="006B585E">
      <w:pPr>
        <w:spacing w:line="360" w:lineRule="auto"/>
        <w:jc w:val="both"/>
        <w:rPr>
          <w:rFonts w:eastAsia="Calibri"/>
          <w:sz w:val="24"/>
          <w:szCs w:val="24"/>
        </w:rPr>
      </w:pPr>
    </w:p>
    <w:p w14:paraId="6993AEAA" w14:textId="77777777" w:rsidR="006B585E" w:rsidRDefault="006B585E" w:rsidP="006B585E">
      <w:pPr>
        <w:spacing w:line="360" w:lineRule="auto"/>
        <w:jc w:val="both"/>
        <w:rPr>
          <w:rFonts w:eastAsia="Calibri"/>
          <w:sz w:val="24"/>
          <w:szCs w:val="24"/>
        </w:rPr>
      </w:pPr>
      <w:r w:rsidRPr="001D02E3">
        <w:rPr>
          <w:rFonts w:eastAsia="Calibri"/>
          <w:sz w:val="24"/>
          <w:szCs w:val="24"/>
        </w:rPr>
        <w:t>a)</w:t>
      </w:r>
      <w:r w:rsidRPr="001D02E3">
        <w:rPr>
          <w:rFonts w:eastAsia="Calibri"/>
          <w:sz w:val="24"/>
          <w:szCs w:val="24"/>
        </w:rPr>
        <w:tab/>
      </w:r>
      <w:r w:rsidRPr="001D02E3">
        <w:rPr>
          <w:rFonts w:eastAsia="Calibri"/>
          <w:b/>
          <w:bCs/>
          <w:sz w:val="24"/>
          <w:szCs w:val="24"/>
        </w:rPr>
        <w:t>ATESTADO DE CAPACIDADE TÉCNICO OPERACIONAL:</w:t>
      </w:r>
      <w:r w:rsidRPr="001D02E3">
        <w:rPr>
          <w:rFonts w:eastAsia="Calibri"/>
          <w:sz w:val="24"/>
          <w:szCs w:val="24"/>
        </w:rPr>
        <w:t xml:space="preserve"> prova de aptidão de desempenho de atividade pertinente e compatível em características semelhantes com o objeto do presente Credenciamento, por meio de apresentação de no mínimo um atestado expedido, necessariamente em nome do(a) licitante, por pessoa(s) jurídica(s) de direito público ou privado, que comprove ter a pessoa jurídica prestado os serviços compatíveis com o objeto da licitação.</w:t>
      </w:r>
    </w:p>
    <w:p w14:paraId="61A0ADAC" w14:textId="77777777" w:rsidR="006B585E" w:rsidRDefault="006B585E" w:rsidP="006B585E">
      <w:pPr>
        <w:spacing w:line="360" w:lineRule="auto"/>
        <w:jc w:val="both"/>
        <w:rPr>
          <w:rFonts w:eastAsia="Calibri"/>
          <w:sz w:val="24"/>
          <w:szCs w:val="24"/>
          <w:lang w:eastAsia="en-US"/>
        </w:rPr>
      </w:pPr>
    </w:p>
    <w:p w14:paraId="6C339605" w14:textId="77777777" w:rsidR="006B585E" w:rsidRPr="00A41CA7" w:rsidRDefault="006B585E" w:rsidP="006B585E">
      <w:pPr>
        <w:pStyle w:val="PargrafodaLista"/>
        <w:numPr>
          <w:ilvl w:val="0"/>
          <w:numId w:val="213"/>
        </w:numPr>
        <w:ind w:left="0" w:firstLine="0"/>
        <w:jc w:val="both"/>
        <w:rPr>
          <w:rFonts w:ascii="Arial" w:hAnsi="Arial" w:cs="Arial"/>
          <w:sz w:val="24"/>
          <w:szCs w:val="24"/>
          <w:lang w:eastAsia="pt-BR"/>
        </w:rPr>
      </w:pPr>
      <w:r w:rsidRPr="00A41CA7">
        <w:rPr>
          <w:rFonts w:ascii="Arial" w:hAnsi="Arial" w:cs="Arial"/>
          <w:b/>
          <w:bCs/>
          <w:sz w:val="24"/>
          <w:szCs w:val="24"/>
          <w:lang w:eastAsia="pt-BR"/>
        </w:rPr>
        <w:t>DO CONTROLE:</w:t>
      </w:r>
      <w:r w:rsidRPr="00A41CA7">
        <w:rPr>
          <w:rFonts w:ascii="Arial" w:hAnsi="Arial" w:cs="Arial"/>
          <w:sz w:val="24"/>
          <w:szCs w:val="24"/>
          <w:lang w:eastAsia="pt-BR"/>
        </w:rPr>
        <w:t xml:space="preserve"> Toda a documentação deste processo encontra-se franqueada ao controle interno e externo.</w:t>
      </w:r>
    </w:p>
    <w:p w14:paraId="120F254C" w14:textId="77777777" w:rsidR="006B585E" w:rsidRPr="00A41CA7" w:rsidRDefault="006B585E" w:rsidP="006B585E">
      <w:pPr>
        <w:spacing w:line="240" w:lineRule="auto"/>
        <w:rPr>
          <w:rFonts w:eastAsia="Times New Roman"/>
          <w:sz w:val="24"/>
          <w:szCs w:val="24"/>
        </w:rPr>
      </w:pPr>
    </w:p>
    <w:p w14:paraId="20F360AE" w14:textId="77777777" w:rsidR="006B585E" w:rsidRDefault="006B585E" w:rsidP="006B585E">
      <w:pPr>
        <w:pStyle w:val="PargrafodaLista"/>
        <w:ind w:left="0"/>
        <w:jc w:val="both"/>
        <w:rPr>
          <w:rFonts w:ascii="Arial" w:hAnsi="Arial" w:cs="Arial"/>
          <w:sz w:val="24"/>
          <w:szCs w:val="24"/>
        </w:rPr>
      </w:pPr>
      <w:r w:rsidRPr="00A41CA7">
        <w:rPr>
          <w:rFonts w:ascii="Arial" w:hAnsi="Arial" w:cs="Arial"/>
          <w:sz w:val="24"/>
          <w:szCs w:val="24"/>
        </w:rPr>
        <w:t xml:space="preserve">Extrema, MG, </w:t>
      </w:r>
      <w:r>
        <w:rPr>
          <w:rFonts w:ascii="Arial" w:hAnsi="Arial" w:cs="Arial"/>
          <w:sz w:val="24"/>
          <w:szCs w:val="24"/>
        </w:rPr>
        <w:t>18</w:t>
      </w:r>
      <w:r w:rsidRPr="00A41CA7">
        <w:rPr>
          <w:rFonts w:ascii="Arial" w:hAnsi="Arial" w:cs="Arial"/>
          <w:sz w:val="24"/>
          <w:szCs w:val="24"/>
        </w:rPr>
        <w:t xml:space="preserve"> de </w:t>
      </w:r>
      <w:r>
        <w:rPr>
          <w:rFonts w:ascii="Arial" w:hAnsi="Arial" w:cs="Arial"/>
          <w:sz w:val="24"/>
          <w:szCs w:val="24"/>
        </w:rPr>
        <w:t>setembro</w:t>
      </w:r>
      <w:r w:rsidRPr="00A41CA7">
        <w:rPr>
          <w:rFonts w:ascii="Arial" w:hAnsi="Arial" w:cs="Arial"/>
          <w:sz w:val="24"/>
          <w:szCs w:val="24"/>
        </w:rPr>
        <w:t xml:space="preserve"> de 2025.</w:t>
      </w:r>
    </w:p>
    <w:p w14:paraId="33D0A44A" w14:textId="77777777" w:rsidR="006B585E" w:rsidRDefault="006B585E" w:rsidP="006B585E">
      <w:pPr>
        <w:pStyle w:val="PargrafodaLista"/>
        <w:spacing w:after="0" w:line="240" w:lineRule="auto"/>
        <w:jc w:val="both"/>
        <w:rPr>
          <w:rFonts w:ascii="Arial" w:hAnsi="Arial" w:cs="Arial"/>
          <w:sz w:val="24"/>
          <w:szCs w:val="24"/>
        </w:rPr>
      </w:pP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6B585E" w14:paraId="397A4A7E" w14:textId="77777777" w:rsidTr="00E45DA4">
        <w:tc>
          <w:tcPr>
            <w:tcW w:w="9063" w:type="dxa"/>
          </w:tcPr>
          <w:p w14:paraId="663B83BF" w14:textId="77777777" w:rsidR="006B585E" w:rsidRDefault="006B585E" w:rsidP="00E45DA4">
            <w:pPr>
              <w:pStyle w:val="PargrafodaLista"/>
              <w:spacing w:after="0"/>
              <w:ind w:left="0"/>
              <w:jc w:val="center"/>
              <w:rPr>
                <w:rFonts w:ascii="Arial" w:hAnsi="Arial" w:cs="Arial"/>
                <w:sz w:val="24"/>
                <w:szCs w:val="24"/>
              </w:rPr>
            </w:pPr>
          </w:p>
          <w:p w14:paraId="143A2090" w14:textId="77777777" w:rsidR="006B585E" w:rsidRDefault="006B585E" w:rsidP="00E45DA4">
            <w:pPr>
              <w:pStyle w:val="PargrafodaLista"/>
              <w:spacing w:after="0"/>
              <w:ind w:left="0"/>
              <w:jc w:val="center"/>
              <w:rPr>
                <w:rFonts w:ascii="Arial" w:hAnsi="Arial" w:cs="Arial"/>
                <w:sz w:val="24"/>
                <w:szCs w:val="24"/>
              </w:rPr>
            </w:pPr>
          </w:p>
          <w:p w14:paraId="14FFF68D" w14:textId="77777777" w:rsidR="006B585E" w:rsidRDefault="006B585E" w:rsidP="00E45DA4">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3AA24894" w14:textId="77777777" w:rsidR="006B585E" w:rsidRPr="00790D33" w:rsidRDefault="006B585E" w:rsidP="00E45DA4">
            <w:pPr>
              <w:pStyle w:val="PargrafodaLista"/>
              <w:spacing w:after="0"/>
              <w:ind w:left="0"/>
              <w:jc w:val="center"/>
              <w:rPr>
                <w:rFonts w:ascii="Arial" w:hAnsi="Arial" w:cs="Arial"/>
                <w:sz w:val="24"/>
                <w:szCs w:val="24"/>
              </w:rPr>
            </w:pPr>
            <w:r w:rsidRPr="00790D33">
              <w:rPr>
                <w:rFonts w:ascii="Arial" w:hAnsi="Arial" w:cs="Arial"/>
                <w:sz w:val="24"/>
                <w:szCs w:val="24"/>
              </w:rPr>
              <w:t>TAMIRES NUNES DA SILVA ALBERTINI</w:t>
            </w:r>
          </w:p>
          <w:p w14:paraId="7EC728EF" w14:textId="77777777" w:rsidR="006B585E" w:rsidRDefault="006B585E" w:rsidP="00E45DA4">
            <w:pPr>
              <w:pStyle w:val="PargrafodaLista"/>
              <w:spacing w:after="0"/>
              <w:ind w:left="0"/>
              <w:jc w:val="center"/>
              <w:rPr>
                <w:rFonts w:ascii="Arial" w:hAnsi="Arial" w:cs="Arial"/>
                <w:sz w:val="24"/>
                <w:szCs w:val="24"/>
              </w:rPr>
            </w:pPr>
          </w:p>
        </w:tc>
      </w:tr>
      <w:tr w:rsidR="006B585E" w14:paraId="2E55134B" w14:textId="77777777" w:rsidTr="00E45DA4">
        <w:tc>
          <w:tcPr>
            <w:tcW w:w="9063" w:type="dxa"/>
          </w:tcPr>
          <w:p w14:paraId="23888C62" w14:textId="77777777" w:rsidR="006B585E" w:rsidRPr="00790D33" w:rsidRDefault="006B585E" w:rsidP="00E45DA4">
            <w:pPr>
              <w:pStyle w:val="PargrafodaLista"/>
              <w:spacing w:after="0"/>
              <w:ind w:left="0"/>
              <w:jc w:val="center"/>
              <w:rPr>
                <w:rFonts w:ascii="Arial" w:hAnsi="Arial" w:cs="Arial"/>
                <w:sz w:val="24"/>
                <w:szCs w:val="24"/>
              </w:rPr>
            </w:pPr>
            <w:r w:rsidRPr="00790D33">
              <w:rPr>
                <w:rFonts w:ascii="Arial" w:hAnsi="Arial" w:cs="Arial"/>
                <w:sz w:val="24"/>
                <w:szCs w:val="24"/>
              </w:rPr>
              <w:t>DIRETORA GERAL</w:t>
            </w:r>
          </w:p>
          <w:p w14:paraId="487E3F74" w14:textId="77777777" w:rsidR="006B585E" w:rsidRDefault="006B585E" w:rsidP="00E45DA4">
            <w:pPr>
              <w:pStyle w:val="PargrafodaLista"/>
              <w:spacing w:after="0"/>
              <w:ind w:left="0"/>
              <w:jc w:val="center"/>
              <w:rPr>
                <w:rFonts w:ascii="Arial" w:hAnsi="Arial" w:cs="Arial"/>
                <w:sz w:val="24"/>
                <w:szCs w:val="24"/>
              </w:rPr>
            </w:pPr>
          </w:p>
        </w:tc>
      </w:tr>
    </w:tbl>
    <w:p w14:paraId="10D1E909" w14:textId="77777777" w:rsidR="006B585E" w:rsidRDefault="006B585E" w:rsidP="006B585E">
      <w:pPr>
        <w:jc w:val="both"/>
        <w:rPr>
          <w:b/>
          <w:bCs/>
          <w:sz w:val="24"/>
          <w:szCs w:val="24"/>
        </w:rPr>
      </w:pPr>
    </w:p>
    <w:p w14:paraId="5FE5A801" w14:textId="77777777" w:rsidR="006B585E" w:rsidRDefault="006B585E" w:rsidP="006B585E">
      <w:pPr>
        <w:jc w:val="both"/>
        <w:rPr>
          <w:b/>
          <w:bCs/>
          <w:sz w:val="24"/>
          <w:szCs w:val="24"/>
        </w:rPr>
      </w:pPr>
    </w:p>
    <w:p w14:paraId="086B0EE0" w14:textId="77777777" w:rsidR="006B585E" w:rsidRDefault="006B585E" w:rsidP="006B585E">
      <w:pPr>
        <w:jc w:val="both"/>
        <w:rPr>
          <w:b/>
          <w:bCs/>
          <w:sz w:val="24"/>
          <w:szCs w:val="24"/>
        </w:rPr>
      </w:pPr>
    </w:p>
    <w:p w14:paraId="0E26590E" w14:textId="77777777" w:rsidR="006B585E" w:rsidRPr="00790D33" w:rsidRDefault="006B585E" w:rsidP="006B585E">
      <w:pPr>
        <w:jc w:val="both"/>
        <w:rPr>
          <w:b/>
          <w:bCs/>
          <w:sz w:val="24"/>
          <w:szCs w:val="24"/>
        </w:rPr>
      </w:pPr>
      <w:r w:rsidRPr="00790D33">
        <w:rPr>
          <w:b/>
          <w:bCs/>
          <w:sz w:val="24"/>
          <w:szCs w:val="24"/>
        </w:rPr>
        <w:t>DESPACHO</w:t>
      </w:r>
    </w:p>
    <w:p w14:paraId="703331F8" w14:textId="77777777" w:rsidR="006B585E" w:rsidRDefault="006B585E" w:rsidP="006B585E">
      <w:pPr>
        <w:pStyle w:val="PargrafodaLista"/>
        <w:ind w:left="0"/>
        <w:jc w:val="both"/>
        <w:rPr>
          <w:rFonts w:ascii="Arial" w:hAnsi="Arial" w:cs="Arial"/>
          <w:sz w:val="24"/>
          <w:szCs w:val="24"/>
        </w:rPr>
      </w:pPr>
    </w:p>
    <w:p w14:paraId="7710E6A9" w14:textId="77777777" w:rsidR="006B585E" w:rsidRPr="00790D33" w:rsidRDefault="006B585E" w:rsidP="006B585E">
      <w:pPr>
        <w:pStyle w:val="PargrafodaLista"/>
        <w:ind w:left="0"/>
        <w:jc w:val="both"/>
        <w:rPr>
          <w:rFonts w:ascii="Arial" w:hAnsi="Arial" w:cs="Arial"/>
          <w:sz w:val="24"/>
          <w:szCs w:val="24"/>
        </w:rPr>
      </w:pPr>
      <w:r w:rsidRPr="00790D33">
        <w:rPr>
          <w:rFonts w:ascii="Arial" w:hAnsi="Arial" w:cs="Arial"/>
          <w:sz w:val="24"/>
          <w:szCs w:val="24"/>
        </w:rPr>
        <w:t xml:space="preserve">APROVO, na íntegra, esse </w:t>
      </w:r>
      <w:r>
        <w:rPr>
          <w:rFonts w:ascii="Arial" w:hAnsi="Arial" w:cs="Arial"/>
          <w:sz w:val="24"/>
          <w:szCs w:val="24"/>
        </w:rPr>
        <w:t>PROJETO BÁSICO</w:t>
      </w:r>
      <w:r w:rsidRPr="00790D33">
        <w:rPr>
          <w:rFonts w:ascii="Arial" w:hAnsi="Arial" w:cs="Arial"/>
          <w:sz w:val="24"/>
          <w:szCs w:val="24"/>
        </w:rPr>
        <w:t>.</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6B585E" w14:paraId="32ED66A8" w14:textId="77777777" w:rsidTr="00E45DA4">
        <w:tc>
          <w:tcPr>
            <w:tcW w:w="9063" w:type="dxa"/>
          </w:tcPr>
          <w:p w14:paraId="5E6DCD11" w14:textId="77777777" w:rsidR="006B585E" w:rsidRDefault="006B585E" w:rsidP="00E45DA4">
            <w:pPr>
              <w:pStyle w:val="PargrafodaLista"/>
              <w:spacing w:after="0"/>
              <w:ind w:left="0"/>
              <w:jc w:val="center"/>
              <w:rPr>
                <w:rFonts w:ascii="Arial" w:hAnsi="Arial" w:cs="Arial"/>
                <w:sz w:val="24"/>
                <w:szCs w:val="24"/>
              </w:rPr>
            </w:pPr>
          </w:p>
          <w:p w14:paraId="3560DFC4" w14:textId="77777777" w:rsidR="006B585E" w:rsidRDefault="006B585E" w:rsidP="00E45DA4">
            <w:pPr>
              <w:pStyle w:val="PargrafodaLista"/>
              <w:spacing w:after="0"/>
              <w:ind w:left="0"/>
              <w:jc w:val="center"/>
              <w:rPr>
                <w:rFonts w:ascii="Arial" w:hAnsi="Arial" w:cs="Arial"/>
                <w:sz w:val="24"/>
                <w:szCs w:val="24"/>
              </w:rPr>
            </w:pPr>
          </w:p>
          <w:p w14:paraId="60752CD4" w14:textId="77777777" w:rsidR="006B585E" w:rsidRDefault="006B585E" w:rsidP="00E45DA4">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0A45BDED" w14:textId="77777777" w:rsidR="006B585E" w:rsidRPr="00790D33" w:rsidRDefault="006B585E" w:rsidP="00E45DA4">
            <w:pPr>
              <w:pStyle w:val="PargrafodaLista"/>
              <w:spacing w:after="0"/>
              <w:ind w:left="0"/>
              <w:jc w:val="center"/>
              <w:rPr>
                <w:rFonts w:ascii="Arial" w:hAnsi="Arial" w:cs="Arial"/>
                <w:sz w:val="24"/>
                <w:szCs w:val="24"/>
              </w:rPr>
            </w:pPr>
            <w:r>
              <w:rPr>
                <w:rFonts w:ascii="Arial" w:hAnsi="Arial" w:cs="Arial"/>
                <w:sz w:val="24"/>
                <w:szCs w:val="24"/>
              </w:rPr>
              <w:t>RAFAEL SILVA DE SOUZA LIMA</w:t>
            </w:r>
          </w:p>
          <w:p w14:paraId="3093D8B5" w14:textId="77777777" w:rsidR="006B585E" w:rsidRDefault="006B585E" w:rsidP="00E45DA4">
            <w:pPr>
              <w:pStyle w:val="PargrafodaLista"/>
              <w:spacing w:after="0"/>
              <w:ind w:left="0"/>
              <w:jc w:val="center"/>
              <w:rPr>
                <w:rFonts w:ascii="Arial" w:hAnsi="Arial" w:cs="Arial"/>
                <w:sz w:val="24"/>
                <w:szCs w:val="24"/>
              </w:rPr>
            </w:pPr>
          </w:p>
        </w:tc>
      </w:tr>
      <w:tr w:rsidR="006B585E" w14:paraId="735F912E" w14:textId="77777777" w:rsidTr="00E45DA4">
        <w:tc>
          <w:tcPr>
            <w:tcW w:w="9063" w:type="dxa"/>
          </w:tcPr>
          <w:p w14:paraId="5887F8C5" w14:textId="77777777" w:rsidR="006B585E" w:rsidRDefault="006B585E" w:rsidP="00E45DA4">
            <w:pPr>
              <w:pStyle w:val="PargrafodaLista"/>
              <w:spacing w:after="0"/>
              <w:ind w:left="0"/>
              <w:jc w:val="center"/>
              <w:rPr>
                <w:rFonts w:ascii="Arial" w:hAnsi="Arial" w:cs="Arial"/>
                <w:sz w:val="24"/>
                <w:szCs w:val="24"/>
              </w:rPr>
            </w:pPr>
            <w:r>
              <w:rPr>
                <w:rFonts w:ascii="Arial" w:hAnsi="Arial" w:cs="Arial"/>
                <w:sz w:val="24"/>
                <w:szCs w:val="24"/>
              </w:rPr>
              <w:t>PRESIDENTE</w:t>
            </w:r>
          </w:p>
        </w:tc>
      </w:tr>
    </w:tbl>
    <w:p w14:paraId="345175F7" w14:textId="77777777" w:rsidR="006B585E" w:rsidRPr="00A41CA7" w:rsidRDefault="006B585E" w:rsidP="006B585E">
      <w:pPr>
        <w:pStyle w:val="PargrafodaLista"/>
        <w:ind w:left="0"/>
        <w:jc w:val="both"/>
        <w:rPr>
          <w:rFonts w:ascii="Arial" w:hAnsi="Arial" w:cs="Arial"/>
          <w:sz w:val="24"/>
          <w:szCs w:val="24"/>
        </w:rPr>
      </w:pPr>
    </w:p>
    <w:p w14:paraId="777985F4" w14:textId="77777777" w:rsidR="006B585E" w:rsidRDefault="006B585E" w:rsidP="006B585E">
      <w:pPr>
        <w:tabs>
          <w:tab w:val="left" w:pos="2190"/>
        </w:tabs>
        <w:spacing w:line="360" w:lineRule="auto"/>
        <w:jc w:val="both"/>
        <w:rPr>
          <w:sz w:val="24"/>
          <w:szCs w:val="24"/>
        </w:rPr>
      </w:pPr>
    </w:p>
    <w:p w14:paraId="14C4D446" w14:textId="77777777" w:rsidR="006B585E" w:rsidRDefault="006B585E" w:rsidP="00230449">
      <w:pPr>
        <w:tabs>
          <w:tab w:val="left" w:pos="2190"/>
        </w:tabs>
        <w:spacing w:line="360" w:lineRule="auto"/>
        <w:rPr>
          <w:sz w:val="24"/>
          <w:szCs w:val="24"/>
        </w:rPr>
      </w:pPr>
    </w:p>
    <w:p w14:paraId="324E317A" w14:textId="77777777" w:rsidR="006B585E" w:rsidRDefault="006B585E" w:rsidP="00230449">
      <w:pPr>
        <w:tabs>
          <w:tab w:val="left" w:pos="2190"/>
        </w:tabs>
        <w:spacing w:line="360" w:lineRule="auto"/>
        <w:rPr>
          <w:sz w:val="24"/>
          <w:szCs w:val="24"/>
        </w:rPr>
      </w:pPr>
    </w:p>
    <w:p w14:paraId="59599399" w14:textId="77777777" w:rsidR="006B585E" w:rsidRDefault="006B585E" w:rsidP="00230449">
      <w:pPr>
        <w:tabs>
          <w:tab w:val="left" w:pos="2190"/>
        </w:tabs>
        <w:spacing w:line="360" w:lineRule="auto"/>
        <w:rPr>
          <w:sz w:val="24"/>
          <w:szCs w:val="24"/>
        </w:rPr>
      </w:pPr>
    </w:p>
    <w:p w14:paraId="3BF1FD60" w14:textId="77777777" w:rsidR="006B585E" w:rsidRDefault="006B585E" w:rsidP="00230449">
      <w:pPr>
        <w:tabs>
          <w:tab w:val="left" w:pos="2190"/>
        </w:tabs>
        <w:spacing w:line="360" w:lineRule="auto"/>
        <w:rPr>
          <w:sz w:val="24"/>
          <w:szCs w:val="24"/>
        </w:rPr>
      </w:pPr>
    </w:p>
    <w:p w14:paraId="770ED991" w14:textId="77777777" w:rsidR="006B585E" w:rsidRDefault="006B585E" w:rsidP="00230449">
      <w:pPr>
        <w:tabs>
          <w:tab w:val="left" w:pos="2190"/>
        </w:tabs>
        <w:spacing w:line="360" w:lineRule="auto"/>
        <w:rPr>
          <w:sz w:val="24"/>
          <w:szCs w:val="24"/>
        </w:rPr>
      </w:pPr>
    </w:p>
    <w:p w14:paraId="778D2DBD" w14:textId="77777777" w:rsidR="006B585E" w:rsidRDefault="006B585E" w:rsidP="00230449">
      <w:pPr>
        <w:tabs>
          <w:tab w:val="left" w:pos="2190"/>
        </w:tabs>
        <w:spacing w:line="360" w:lineRule="auto"/>
        <w:rPr>
          <w:sz w:val="24"/>
          <w:szCs w:val="24"/>
        </w:rPr>
      </w:pPr>
    </w:p>
    <w:p w14:paraId="45FDF400" w14:textId="77777777" w:rsidR="006B585E" w:rsidRDefault="006B585E" w:rsidP="00230449">
      <w:pPr>
        <w:tabs>
          <w:tab w:val="left" w:pos="2190"/>
        </w:tabs>
        <w:spacing w:line="360" w:lineRule="auto"/>
        <w:rPr>
          <w:sz w:val="24"/>
          <w:szCs w:val="24"/>
        </w:rPr>
      </w:pPr>
    </w:p>
    <w:p w14:paraId="559EE6E1" w14:textId="77777777" w:rsidR="006B585E" w:rsidRDefault="006B585E" w:rsidP="00230449">
      <w:pPr>
        <w:tabs>
          <w:tab w:val="left" w:pos="2190"/>
        </w:tabs>
        <w:spacing w:line="360" w:lineRule="auto"/>
        <w:rPr>
          <w:sz w:val="24"/>
          <w:szCs w:val="24"/>
        </w:rPr>
      </w:pPr>
    </w:p>
    <w:p w14:paraId="08BF7B75" w14:textId="77777777" w:rsidR="006B585E" w:rsidRDefault="006B585E" w:rsidP="00230449">
      <w:pPr>
        <w:tabs>
          <w:tab w:val="left" w:pos="2190"/>
        </w:tabs>
        <w:spacing w:line="360" w:lineRule="auto"/>
        <w:rPr>
          <w:sz w:val="24"/>
          <w:szCs w:val="24"/>
        </w:rPr>
      </w:pPr>
    </w:p>
    <w:p w14:paraId="742A6470" w14:textId="77777777" w:rsidR="006B585E" w:rsidRPr="004372E5" w:rsidRDefault="006B585E" w:rsidP="00230449">
      <w:pPr>
        <w:tabs>
          <w:tab w:val="left" w:pos="2190"/>
        </w:tabs>
        <w:spacing w:line="360" w:lineRule="auto"/>
        <w:rPr>
          <w:sz w:val="24"/>
          <w:szCs w:val="24"/>
        </w:rPr>
      </w:pPr>
    </w:p>
    <w:sectPr w:rsidR="006B585E" w:rsidRPr="004372E5" w:rsidSect="001F549F">
      <w:headerReference w:type="default" r:id="rId17"/>
      <w:footerReference w:type="default" r:id="rId18"/>
      <w:pgSz w:w="11906" w:h="16838"/>
      <w:pgMar w:top="1700" w:right="1133" w:bottom="1133" w:left="1700" w:header="566"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44C92" w14:textId="77777777" w:rsidR="009858B3" w:rsidRDefault="009858B3">
      <w:pPr>
        <w:spacing w:line="240" w:lineRule="auto"/>
      </w:pPr>
      <w:r>
        <w:separator/>
      </w:r>
    </w:p>
  </w:endnote>
  <w:endnote w:type="continuationSeparator" w:id="0">
    <w:p w14:paraId="4CE9005F" w14:textId="77777777" w:rsidR="009858B3" w:rsidRDefault="00985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cofont_Spranq_eco_Sans">
    <w:altName w:val="Malgun Gothic"/>
    <w:charset w:val="00"/>
    <w:family w:val="swiss"/>
    <w:pitch w:val="variable"/>
    <w:sig w:usb0="800000AF" w:usb1="1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F074" w14:textId="77777777" w:rsidR="00B173DD" w:rsidRDefault="00000000">
    <w:r>
      <w:rPr>
        <w:noProof/>
      </w:rPr>
      <w:drawing>
        <wp:anchor distT="114300" distB="114300" distL="114300" distR="114300" simplePos="0" relativeHeight="251657216" behindDoc="0" locked="0" layoutInCell="1" hidden="0" allowOverlap="1" wp14:anchorId="6AC83576" wp14:editId="76A0B19B">
          <wp:simplePos x="0" y="0"/>
          <wp:positionH relativeFrom="page">
            <wp:align>center</wp:align>
          </wp:positionH>
          <wp:positionV relativeFrom="paragraph">
            <wp:posOffset>-184150</wp:posOffset>
          </wp:positionV>
          <wp:extent cx="7631897" cy="1017270"/>
          <wp:effectExtent l="0" t="0" r="7620" b="0"/>
          <wp:wrapNone/>
          <wp:docPr id="1060691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0021" b="-16307"/>
                  <a:stretch>
                    <a:fillRect/>
                  </a:stretch>
                </pic:blipFill>
                <pic:spPr>
                  <a:xfrm>
                    <a:off x="0" y="0"/>
                    <a:ext cx="7631897" cy="1017270"/>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DF888" w14:textId="77777777" w:rsidR="009858B3" w:rsidRDefault="009858B3">
      <w:pPr>
        <w:spacing w:line="240" w:lineRule="auto"/>
      </w:pPr>
      <w:r>
        <w:separator/>
      </w:r>
    </w:p>
  </w:footnote>
  <w:footnote w:type="continuationSeparator" w:id="0">
    <w:p w14:paraId="7F9CC2A5" w14:textId="77777777" w:rsidR="009858B3" w:rsidRDefault="009858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AB10" w14:textId="2E76C3BE" w:rsidR="00B173DD" w:rsidRDefault="006C1781">
    <w:r>
      <w:rPr>
        <w:noProof/>
      </w:rPr>
      <w:drawing>
        <wp:anchor distT="114300" distB="114300" distL="114300" distR="114300" simplePos="0" relativeHeight="251656192" behindDoc="0" locked="0" layoutInCell="1" hidden="0" allowOverlap="1" wp14:anchorId="6F082601" wp14:editId="53844B5D">
          <wp:simplePos x="0" y="0"/>
          <wp:positionH relativeFrom="page">
            <wp:align>center</wp:align>
          </wp:positionH>
          <wp:positionV relativeFrom="paragraph">
            <wp:posOffset>-178435</wp:posOffset>
          </wp:positionV>
          <wp:extent cx="4210050" cy="782955"/>
          <wp:effectExtent l="0" t="0" r="0" b="0"/>
          <wp:wrapNone/>
          <wp:docPr id="11504067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27305"/>
                  <a:stretch>
                    <a:fillRect/>
                  </a:stretch>
                </pic:blipFill>
                <pic:spPr>
                  <a:xfrm>
                    <a:off x="0" y="0"/>
                    <a:ext cx="4210050" cy="782955"/>
                  </a:xfrm>
                  <a:prstGeom prst="rect">
                    <a:avLst/>
                  </a:prstGeom>
                  <a:ln/>
                </pic:spPr>
              </pic:pic>
            </a:graphicData>
          </a:graphic>
          <wp14:sizeRelH relativeFrom="margin">
            <wp14:pctWidth>0</wp14:pctWidth>
          </wp14:sizeRelH>
          <wp14:sizeRelV relativeFrom="margin">
            <wp14:pctHeight>0</wp14:pctHeight>
          </wp14:sizeRelV>
        </wp:anchor>
      </w:drawing>
    </w:r>
    <w:r w:rsidR="00762122" w:rsidRPr="00C914A0">
      <w:rPr>
        <w:rFonts w:ascii="Bodoni MT Black" w:eastAsia="Verdana" w:hAnsi="Bodoni MT Black"/>
        <w:b/>
        <w:bCs/>
        <w:noProof/>
        <w:sz w:val="32"/>
        <w:szCs w:val="32"/>
      </w:rPr>
      <w:drawing>
        <wp:anchor distT="0" distB="0" distL="114300" distR="114300" simplePos="0" relativeHeight="251658240" behindDoc="0" locked="0" layoutInCell="1" allowOverlap="1" wp14:anchorId="22027841" wp14:editId="5F8EABB2">
          <wp:simplePos x="0" y="0"/>
          <wp:positionH relativeFrom="column">
            <wp:posOffset>5330825</wp:posOffset>
          </wp:positionH>
          <wp:positionV relativeFrom="paragraph">
            <wp:posOffset>-187960</wp:posOffset>
          </wp:positionV>
          <wp:extent cx="733425" cy="778713"/>
          <wp:effectExtent l="0" t="0" r="0" b="2540"/>
          <wp:wrapNone/>
          <wp:docPr id="828103090" name="Imagem 828103090"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733425" cy="778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pict w14:anchorId="3FE2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3.55pt;height:641.5pt;z-index:-251657216;mso-wrap-edited:f;mso-width-percent:0;mso-height-percent:0;mso-position-horizontal:center;mso-position-horizontal-relative:margin;mso-position-vertical:center;mso-position-vertical-relative:margin;mso-width-percent:0;mso-height-percent:0">
          <v:imagedata r:id="rId4"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672AF6"/>
    <w:multiLevelType w:val="hybridMultilevel"/>
    <w:tmpl w:val="D6B8F286"/>
    <w:lvl w:ilvl="0" w:tplc="C3E4764C">
      <w:start w:val="1"/>
      <w:numFmt w:val="lowerLetter"/>
      <w:lvlText w:val="%1)"/>
      <w:lvlJc w:val="left"/>
      <w:pPr>
        <w:ind w:left="1440" w:hanging="360"/>
      </w:pPr>
      <w:rPr>
        <w:rFonts w:ascii="Arial" w:hAnsi="Arial" w:cs="Aria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9D0DFF"/>
    <w:multiLevelType w:val="multilevel"/>
    <w:tmpl w:val="5AC47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5764F1"/>
    <w:multiLevelType w:val="multilevel"/>
    <w:tmpl w:val="81F4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2EE1736"/>
    <w:multiLevelType w:val="multilevel"/>
    <w:tmpl w:val="BBE020E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00F3F"/>
    <w:multiLevelType w:val="multilevel"/>
    <w:tmpl w:val="0BDEBCC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3EE63B5"/>
    <w:multiLevelType w:val="multilevel"/>
    <w:tmpl w:val="B72242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425368C"/>
    <w:multiLevelType w:val="multilevel"/>
    <w:tmpl w:val="9FE24A86"/>
    <w:lvl w:ilvl="0">
      <w:start w:val="5"/>
      <w:numFmt w:val="decimal"/>
      <w:lvlText w:val="%1"/>
      <w:lvlJc w:val="left"/>
      <w:pPr>
        <w:ind w:left="2172" w:hanging="405"/>
      </w:pPr>
      <w:rPr>
        <w:rFonts w:eastAsia="Arial" w:hint="default"/>
      </w:rPr>
    </w:lvl>
    <w:lvl w:ilvl="1">
      <w:start w:val="1"/>
      <w:numFmt w:val="decimal"/>
      <w:lvlText w:val="%1.%2"/>
      <w:lvlJc w:val="left"/>
      <w:pPr>
        <w:ind w:left="2487" w:hanging="720"/>
      </w:pPr>
      <w:rPr>
        <w:rFonts w:eastAsia="Arial" w:hint="default"/>
      </w:rPr>
    </w:lvl>
    <w:lvl w:ilvl="2">
      <w:start w:val="1"/>
      <w:numFmt w:val="decimal"/>
      <w:lvlText w:val="%1.%2.%3"/>
      <w:lvlJc w:val="left"/>
      <w:pPr>
        <w:ind w:left="2487" w:hanging="720"/>
      </w:pPr>
      <w:rPr>
        <w:rFonts w:eastAsia="Arial" w:hint="default"/>
      </w:rPr>
    </w:lvl>
    <w:lvl w:ilvl="3">
      <w:start w:val="1"/>
      <w:numFmt w:val="decimal"/>
      <w:lvlText w:val="%1.%2.%3.%4"/>
      <w:lvlJc w:val="left"/>
      <w:pPr>
        <w:ind w:left="2847" w:hanging="1080"/>
      </w:pPr>
      <w:rPr>
        <w:rFonts w:eastAsia="Arial" w:hint="default"/>
      </w:rPr>
    </w:lvl>
    <w:lvl w:ilvl="4">
      <w:start w:val="1"/>
      <w:numFmt w:val="decimal"/>
      <w:lvlText w:val="%1.%2.%3.%4.%5"/>
      <w:lvlJc w:val="left"/>
      <w:pPr>
        <w:ind w:left="3207" w:hanging="1440"/>
      </w:pPr>
      <w:rPr>
        <w:rFonts w:eastAsia="Arial" w:hint="default"/>
      </w:rPr>
    </w:lvl>
    <w:lvl w:ilvl="5">
      <w:start w:val="1"/>
      <w:numFmt w:val="decimal"/>
      <w:lvlText w:val="%1.%2.%3.%4.%5.%6"/>
      <w:lvlJc w:val="left"/>
      <w:pPr>
        <w:ind w:left="3207" w:hanging="1440"/>
      </w:pPr>
      <w:rPr>
        <w:rFonts w:eastAsia="Arial" w:hint="default"/>
      </w:rPr>
    </w:lvl>
    <w:lvl w:ilvl="6">
      <w:start w:val="1"/>
      <w:numFmt w:val="decimal"/>
      <w:lvlText w:val="%1.%2.%3.%4.%5.%6.%7"/>
      <w:lvlJc w:val="left"/>
      <w:pPr>
        <w:ind w:left="3567" w:hanging="1800"/>
      </w:pPr>
      <w:rPr>
        <w:rFonts w:eastAsia="Arial" w:hint="default"/>
      </w:rPr>
    </w:lvl>
    <w:lvl w:ilvl="7">
      <w:start w:val="1"/>
      <w:numFmt w:val="decimal"/>
      <w:lvlText w:val="%1.%2.%3.%4.%5.%6.%7.%8"/>
      <w:lvlJc w:val="left"/>
      <w:pPr>
        <w:ind w:left="3567" w:hanging="1800"/>
      </w:pPr>
      <w:rPr>
        <w:rFonts w:eastAsia="Arial" w:hint="default"/>
      </w:rPr>
    </w:lvl>
    <w:lvl w:ilvl="8">
      <w:start w:val="1"/>
      <w:numFmt w:val="decimal"/>
      <w:lvlText w:val="%1.%2.%3.%4.%5.%6.%7.%8.%9"/>
      <w:lvlJc w:val="left"/>
      <w:pPr>
        <w:ind w:left="3927" w:hanging="2160"/>
      </w:pPr>
      <w:rPr>
        <w:rFonts w:eastAsia="Arial" w:hint="default"/>
      </w:rPr>
    </w:lvl>
  </w:abstractNum>
  <w:abstractNum w:abstractNumId="10" w15:restartNumberingAfterBreak="0">
    <w:nsid w:val="04E62571"/>
    <w:multiLevelType w:val="multilevel"/>
    <w:tmpl w:val="4C88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4E2AA4"/>
    <w:multiLevelType w:val="hybridMultilevel"/>
    <w:tmpl w:val="43CA31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5D028AD"/>
    <w:multiLevelType w:val="multilevel"/>
    <w:tmpl w:val="3A54365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3D4DC9"/>
    <w:multiLevelType w:val="hybridMultilevel"/>
    <w:tmpl w:val="23E09FBC"/>
    <w:lvl w:ilvl="0" w:tplc="794491E6">
      <w:start w:val="9"/>
      <w:numFmt w:val="decimal"/>
      <w:lvlText w:val="%1."/>
      <w:lvlJc w:val="left"/>
      <w:pPr>
        <w:ind w:left="1211" w:hanging="360"/>
      </w:pPr>
      <w:rPr>
        <w:rFonts w:hint="default"/>
        <w:sz w:val="28"/>
        <w:szCs w:val="28"/>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66984D1E">
      <w:start w:val="11"/>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08A60C0F"/>
    <w:multiLevelType w:val="multilevel"/>
    <w:tmpl w:val="A4B2C218"/>
    <w:lvl w:ilvl="0">
      <w:start w:val="1"/>
      <w:numFmt w:val="upperRoman"/>
      <w:lvlText w:val="%1."/>
      <w:lvlJc w:val="righ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15" w15:restartNumberingAfterBreak="0">
    <w:nsid w:val="0A1201F3"/>
    <w:multiLevelType w:val="multilevel"/>
    <w:tmpl w:val="C138FA32"/>
    <w:lvl w:ilvl="0">
      <w:start w:val="4"/>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16" w15:restartNumberingAfterBreak="0">
    <w:nsid w:val="0A521520"/>
    <w:multiLevelType w:val="multilevel"/>
    <w:tmpl w:val="619C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8" w15:restartNumberingAfterBreak="0">
    <w:nsid w:val="0AA7536C"/>
    <w:multiLevelType w:val="multilevel"/>
    <w:tmpl w:val="1872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6C2A49"/>
    <w:multiLevelType w:val="multilevel"/>
    <w:tmpl w:val="DAC66C4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6804C2"/>
    <w:multiLevelType w:val="multilevel"/>
    <w:tmpl w:val="54F0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AE4A69"/>
    <w:multiLevelType w:val="multilevel"/>
    <w:tmpl w:val="C48C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12571E"/>
    <w:multiLevelType w:val="multilevel"/>
    <w:tmpl w:val="80BC0FA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BC6028"/>
    <w:multiLevelType w:val="multilevel"/>
    <w:tmpl w:val="723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1114AC"/>
    <w:multiLevelType w:val="hybridMultilevel"/>
    <w:tmpl w:val="65E8E1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23F247C"/>
    <w:multiLevelType w:val="hybridMultilevel"/>
    <w:tmpl w:val="E0F4ADBA"/>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6" w15:restartNumberingAfterBreak="0">
    <w:nsid w:val="12BA1519"/>
    <w:multiLevelType w:val="multilevel"/>
    <w:tmpl w:val="0D84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E81370"/>
    <w:multiLevelType w:val="multilevel"/>
    <w:tmpl w:val="32D69194"/>
    <w:lvl w:ilvl="0">
      <w:start w:val="1"/>
      <w:numFmt w:val="lowerLetter"/>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03182D"/>
    <w:multiLevelType w:val="multilevel"/>
    <w:tmpl w:val="49A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531A5F"/>
    <w:multiLevelType w:val="multilevel"/>
    <w:tmpl w:val="E0B05C50"/>
    <w:lvl w:ilvl="0">
      <w:start w:val="17"/>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51A32C6"/>
    <w:multiLevelType w:val="hybridMultilevel"/>
    <w:tmpl w:val="F34644A8"/>
    <w:lvl w:ilvl="0" w:tplc="48BA6454">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5B152ED"/>
    <w:multiLevelType w:val="multilevel"/>
    <w:tmpl w:val="0D12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AC7AA1"/>
    <w:multiLevelType w:val="multilevel"/>
    <w:tmpl w:val="A31A8C0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7C4646F"/>
    <w:multiLevelType w:val="multilevel"/>
    <w:tmpl w:val="CBEA568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204542"/>
    <w:multiLevelType w:val="multilevel"/>
    <w:tmpl w:val="5478019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29183C"/>
    <w:multiLevelType w:val="multilevel"/>
    <w:tmpl w:val="EAB835C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6" w15:restartNumberingAfterBreak="0">
    <w:nsid w:val="184B1EDC"/>
    <w:multiLevelType w:val="hybridMultilevel"/>
    <w:tmpl w:val="FA5E6EF6"/>
    <w:lvl w:ilvl="0" w:tplc="CF34B6D8">
      <w:start w:val="30"/>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7" w15:restartNumberingAfterBreak="0">
    <w:nsid w:val="19C24B00"/>
    <w:multiLevelType w:val="multilevel"/>
    <w:tmpl w:val="178CC10A"/>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38" w15:restartNumberingAfterBreak="0">
    <w:nsid w:val="19EC3596"/>
    <w:multiLevelType w:val="hybridMultilevel"/>
    <w:tmpl w:val="217883E4"/>
    <w:lvl w:ilvl="0" w:tplc="0416000D">
      <w:start w:val="1"/>
      <w:numFmt w:val="bullet"/>
      <w:lvlText w:val=""/>
      <w:lvlJc w:val="left"/>
      <w:pPr>
        <w:ind w:left="720" w:hanging="360"/>
      </w:pPr>
      <w:rPr>
        <w:rFonts w:ascii="Wingdings" w:hAnsi="Wingdings" w:hint="default"/>
      </w:rPr>
    </w:lvl>
    <w:lvl w:ilvl="1" w:tplc="04160001">
      <w:start w:val="1"/>
      <w:numFmt w:val="bullet"/>
      <w:lvlText w:val=""/>
      <w:lvlJc w:val="left"/>
      <w:pPr>
        <w:ind w:left="78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1A335CC4"/>
    <w:multiLevelType w:val="multilevel"/>
    <w:tmpl w:val="0F1018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3B7198"/>
    <w:multiLevelType w:val="hybridMultilevel"/>
    <w:tmpl w:val="9D5EB5F6"/>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A41703A"/>
    <w:multiLevelType w:val="multilevel"/>
    <w:tmpl w:val="2C46BE16"/>
    <w:lvl w:ilvl="0">
      <w:start w:val="14"/>
      <w:numFmt w:val="decimal"/>
      <w:lvlText w:val="%1."/>
      <w:lvlJc w:val="left"/>
      <w:pPr>
        <w:ind w:left="720" w:hanging="360"/>
      </w:pPr>
      <w:rPr>
        <w:rFonts w:hint="default"/>
        <w:b/>
        <w:bCs/>
      </w:rPr>
    </w:lvl>
    <w:lvl w:ilvl="1">
      <w:start w:val="1"/>
      <w:numFmt w:val="decimal"/>
      <w:isLgl/>
      <w:lvlText w:val="%1.%2"/>
      <w:lvlJc w:val="left"/>
      <w:pPr>
        <w:ind w:left="2167"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42" w15:restartNumberingAfterBreak="0">
    <w:nsid w:val="1AB679C8"/>
    <w:multiLevelType w:val="multilevel"/>
    <w:tmpl w:val="9DF2E1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B525EA6"/>
    <w:multiLevelType w:val="multilevel"/>
    <w:tmpl w:val="8E4A4C0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B680A12"/>
    <w:multiLevelType w:val="multilevel"/>
    <w:tmpl w:val="25FC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E2642C"/>
    <w:multiLevelType w:val="multilevel"/>
    <w:tmpl w:val="6CA4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1D447E99"/>
    <w:multiLevelType w:val="hybridMultilevel"/>
    <w:tmpl w:val="EB6E84B4"/>
    <w:lvl w:ilvl="0" w:tplc="A78670C6">
      <w:start w:val="1"/>
      <w:numFmt w:val="lowerLetter"/>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F454B2A"/>
    <w:multiLevelType w:val="multilevel"/>
    <w:tmpl w:val="9B7C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F937D00"/>
    <w:multiLevelType w:val="multilevel"/>
    <w:tmpl w:val="14EC0E8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3A0291"/>
    <w:multiLevelType w:val="multilevel"/>
    <w:tmpl w:val="6624F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04C4C61"/>
    <w:multiLevelType w:val="multilevel"/>
    <w:tmpl w:val="F9806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2061675C"/>
    <w:multiLevelType w:val="hybridMultilevel"/>
    <w:tmpl w:val="FD8A403A"/>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6" w15:restartNumberingAfterBreak="0">
    <w:nsid w:val="209A6C0E"/>
    <w:multiLevelType w:val="multilevel"/>
    <w:tmpl w:val="68B4326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227773B"/>
    <w:multiLevelType w:val="hybridMultilevel"/>
    <w:tmpl w:val="BE3EFA30"/>
    <w:lvl w:ilvl="0" w:tplc="960A7F3E">
      <w:start w:val="1"/>
      <w:numFmt w:val="lowerLetter"/>
      <w:lvlText w:val="%1)"/>
      <w:lvlJc w:val="left"/>
      <w:pPr>
        <w:ind w:left="1637" w:hanging="360"/>
      </w:pPr>
      <w:rPr>
        <w:rFonts w:ascii="Arial" w:hAnsi="Arial" w:cs="Aria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8" w15:restartNumberingAfterBreak="0">
    <w:nsid w:val="22AE2F4B"/>
    <w:multiLevelType w:val="hybridMultilevel"/>
    <w:tmpl w:val="180E1066"/>
    <w:lvl w:ilvl="0" w:tplc="04160017">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9" w15:restartNumberingAfterBreak="0">
    <w:nsid w:val="2328604B"/>
    <w:multiLevelType w:val="multilevel"/>
    <w:tmpl w:val="BEFAEFB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61" w15:restartNumberingAfterBreak="0">
    <w:nsid w:val="24917731"/>
    <w:multiLevelType w:val="multilevel"/>
    <w:tmpl w:val="1232659C"/>
    <w:lvl w:ilvl="0">
      <w:start w:val="10"/>
      <w:numFmt w:val="decimal"/>
      <w:lvlText w:val="%1."/>
      <w:lvlJc w:val="left"/>
      <w:pPr>
        <w:ind w:left="720" w:hanging="360"/>
      </w:pPr>
      <w:rPr>
        <w:rFonts w:eastAsia="Calibri" w:hint="default"/>
        <w:b w:val="0"/>
        <w:bCs/>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5131195"/>
    <w:multiLevelType w:val="hybridMultilevel"/>
    <w:tmpl w:val="67768D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25600171"/>
    <w:multiLevelType w:val="hybridMultilevel"/>
    <w:tmpl w:val="F2B6AF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25C832A4"/>
    <w:multiLevelType w:val="multilevel"/>
    <w:tmpl w:val="DEFA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6C74D2D"/>
    <w:multiLevelType w:val="hybridMultilevel"/>
    <w:tmpl w:val="1B12F2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27AD4CF4"/>
    <w:multiLevelType w:val="multilevel"/>
    <w:tmpl w:val="BE9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B926D7"/>
    <w:multiLevelType w:val="multilevel"/>
    <w:tmpl w:val="66DC60D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9D22704"/>
    <w:multiLevelType w:val="multilevel"/>
    <w:tmpl w:val="1264ED7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4E614F"/>
    <w:multiLevelType w:val="multilevel"/>
    <w:tmpl w:val="F63E6E4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D2C32A2"/>
    <w:multiLevelType w:val="hybridMultilevel"/>
    <w:tmpl w:val="2C04F2DC"/>
    <w:lvl w:ilvl="0" w:tplc="150CC564">
      <w:start w:val="7"/>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15:restartNumberingAfterBreak="0">
    <w:nsid w:val="2D6950CF"/>
    <w:multiLevelType w:val="multilevel"/>
    <w:tmpl w:val="B6CC6984"/>
    <w:lvl w:ilvl="0">
      <w:start w:val="17"/>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3" w15:restartNumberingAfterBreak="0">
    <w:nsid w:val="2D850502"/>
    <w:multiLevelType w:val="multilevel"/>
    <w:tmpl w:val="49940F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EB3332A"/>
    <w:multiLevelType w:val="multilevel"/>
    <w:tmpl w:val="2D9E5F28"/>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F3678EC"/>
    <w:multiLevelType w:val="multilevel"/>
    <w:tmpl w:val="B06C938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FAD4043"/>
    <w:multiLevelType w:val="hybridMultilevel"/>
    <w:tmpl w:val="FD60DE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306D772B"/>
    <w:multiLevelType w:val="hybridMultilevel"/>
    <w:tmpl w:val="2CF06A26"/>
    <w:lvl w:ilvl="0" w:tplc="CC56AD0C">
      <w:start w:val="1"/>
      <w:numFmt w:val="lowerLetter"/>
      <w:lvlText w:val="%1)"/>
      <w:lvlJc w:val="left"/>
      <w:pPr>
        <w:ind w:left="720" w:hanging="360"/>
      </w:pPr>
      <w:rPr>
        <w:rFonts w:ascii="Arial" w:hAnsi="Arial" w:cs="Arial"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30E02D3B"/>
    <w:multiLevelType w:val="multilevel"/>
    <w:tmpl w:val="D308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1247A99"/>
    <w:multiLevelType w:val="hybridMultilevel"/>
    <w:tmpl w:val="3742302A"/>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81" w15:restartNumberingAfterBreak="0">
    <w:nsid w:val="318A3A24"/>
    <w:multiLevelType w:val="multilevel"/>
    <w:tmpl w:val="68FA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1E73915"/>
    <w:multiLevelType w:val="hybridMultilevel"/>
    <w:tmpl w:val="30300A9E"/>
    <w:lvl w:ilvl="0" w:tplc="0416000D">
      <w:start w:val="1"/>
      <w:numFmt w:val="bullet"/>
      <w:lvlText w:val=""/>
      <w:lvlJc w:val="left"/>
      <w:pPr>
        <w:ind w:left="1500" w:hanging="360"/>
      </w:pPr>
      <w:rPr>
        <w:rFonts w:ascii="Wingdings" w:hAnsi="Wingdings"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83" w15:restartNumberingAfterBreak="0">
    <w:nsid w:val="32B75FD6"/>
    <w:multiLevelType w:val="multilevel"/>
    <w:tmpl w:val="C7CEA86C"/>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32BF1761"/>
    <w:multiLevelType w:val="multilevel"/>
    <w:tmpl w:val="A0763C00"/>
    <w:lvl w:ilvl="0">
      <w:start w:val="1"/>
      <w:numFmt w:val="lowerLetter"/>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3145232"/>
    <w:multiLevelType w:val="multilevel"/>
    <w:tmpl w:val="32D0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41A10B4"/>
    <w:multiLevelType w:val="hybridMultilevel"/>
    <w:tmpl w:val="EA1486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342A6735"/>
    <w:multiLevelType w:val="hybridMultilevel"/>
    <w:tmpl w:val="77BCC2F8"/>
    <w:lvl w:ilvl="0" w:tplc="0416000D">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88" w15:restartNumberingAfterBreak="0">
    <w:nsid w:val="34BA07A6"/>
    <w:multiLevelType w:val="hybridMultilevel"/>
    <w:tmpl w:val="1772D5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34BB1EA8"/>
    <w:multiLevelType w:val="hybridMultilevel"/>
    <w:tmpl w:val="7B6C51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34F00939"/>
    <w:multiLevelType w:val="hybridMultilevel"/>
    <w:tmpl w:val="DEC24A1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91" w15:restartNumberingAfterBreak="0">
    <w:nsid w:val="351D48C5"/>
    <w:multiLevelType w:val="hybridMultilevel"/>
    <w:tmpl w:val="0244236C"/>
    <w:lvl w:ilvl="0" w:tplc="FFFFFFFF">
      <w:start w:val="9"/>
      <w:numFmt w:val="decimal"/>
      <w:lvlText w:val="%1."/>
      <w:lvlJc w:val="left"/>
      <w:pPr>
        <w:ind w:left="1211" w:hanging="360"/>
      </w:pPr>
      <w:rPr>
        <w:rFonts w:hint="default"/>
        <w:sz w:val="28"/>
        <w:szCs w:val="28"/>
      </w:rPr>
    </w:lvl>
    <w:lvl w:ilvl="1" w:tplc="04160013">
      <w:start w:val="1"/>
      <w:numFmt w:val="upperRoman"/>
      <w:lvlText w:val="%2."/>
      <w:lvlJc w:val="right"/>
      <w:pPr>
        <w:ind w:left="1800" w:hanging="360"/>
      </w:pPr>
    </w:lvl>
    <w:lvl w:ilvl="2" w:tplc="FFFFFFFF">
      <w:start w:val="1"/>
      <w:numFmt w:val="lowerRoman"/>
      <w:lvlText w:val="%3."/>
      <w:lvlJc w:val="right"/>
      <w:pPr>
        <w:ind w:left="2520" w:hanging="180"/>
      </w:pPr>
    </w:lvl>
    <w:lvl w:ilvl="3" w:tplc="FFFFFFFF">
      <w:start w:val="11"/>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35B46AF9"/>
    <w:multiLevelType w:val="multilevel"/>
    <w:tmpl w:val="8CD07EC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36896DA6"/>
    <w:multiLevelType w:val="multilevel"/>
    <w:tmpl w:val="89BE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6C44B8E"/>
    <w:multiLevelType w:val="multilevel"/>
    <w:tmpl w:val="A5DC63F4"/>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96" w15:restartNumberingAfterBreak="0">
    <w:nsid w:val="377C4EF8"/>
    <w:multiLevelType w:val="hybridMultilevel"/>
    <w:tmpl w:val="2BE8C832"/>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E1C6E790">
      <w:start w:val="10"/>
      <w:numFmt w:val="upp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7A45C56"/>
    <w:multiLevelType w:val="multilevel"/>
    <w:tmpl w:val="242C309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8" w15:restartNumberingAfterBreak="0">
    <w:nsid w:val="394E14F9"/>
    <w:multiLevelType w:val="multilevel"/>
    <w:tmpl w:val="D668D72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AD95E04"/>
    <w:multiLevelType w:val="multilevel"/>
    <w:tmpl w:val="6B54E12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B4B5EE0"/>
    <w:multiLevelType w:val="multilevel"/>
    <w:tmpl w:val="8E26D5B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C6E03FF"/>
    <w:multiLevelType w:val="multilevel"/>
    <w:tmpl w:val="D840CF5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CDB5BFD"/>
    <w:multiLevelType w:val="multilevel"/>
    <w:tmpl w:val="516C0B1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103" w15:restartNumberingAfterBreak="0">
    <w:nsid w:val="3D3F52B2"/>
    <w:multiLevelType w:val="multilevel"/>
    <w:tmpl w:val="64AA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DAC433D"/>
    <w:multiLevelType w:val="multilevel"/>
    <w:tmpl w:val="E37207F4"/>
    <w:lvl w:ilvl="0">
      <w:start w:val="15"/>
      <w:numFmt w:val="decimal"/>
      <w:lvlText w:val="%1"/>
      <w:lvlJc w:val="left"/>
      <w:pPr>
        <w:ind w:left="720" w:hanging="360"/>
      </w:pPr>
      <w:rPr>
        <w:rFonts w:eastAsiaTheme="majorEastAsia" w:hint="default"/>
        <w:b/>
      </w:rPr>
    </w:lvl>
    <w:lvl w:ilvl="1">
      <w:start w:val="1"/>
      <w:numFmt w:val="decimal"/>
      <w:isLgl/>
      <w:lvlText w:val="%1.%2"/>
      <w:lvlJc w:val="left"/>
      <w:pPr>
        <w:ind w:left="825" w:hanging="465"/>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105" w15:restartNumberingAfterBreak="0">
    <w:nsid w:val="3DDE2738"/>
    <w:multiLevelType w:val="multilevel"/>
    <w:tmpl w:val="716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E3C397C"/>
    <w:multiLevelType w:val="multilevel"/>
    <w:tmpl w:val="36CA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0F656FA"/>
    <w:multiLevelType w:val="hybridMultilevel"/>
    <w:tmpl w:val="64C2E7E6"/>
    <w:lvl w:ilvl="0" w:tplc="15C0E7DE">
      <w:start w:val="3"/>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412E4331"/>
    <w:multiLevelType w:val="hybridMultilevel"/>
    <w:tmpl w:val="003EB6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413850EE"/>
    <w:multiLevelType w:val="multilevel"/>
    <w:tmpl w:val="E924B76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414E7D04"/>
    <w:multiLevelType w:val="multilevel"/>
    <w:tmpl w:val="55E23BB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17B3B04"/>
    <w:multiLevelType w:val="hybridMultilevel"/>
    <w:tmpl w:val="73F85AA6"/>
    <w:lvl w:ilvl="0" w:tplc="5B3C791A">
      <w:start w:val="1"/>
      <w:numFmt w:val="decimal"/>
      <w:lvlText w:val="%1."/>
      <w:lvlJc w:val="left"/>
      <w:pPr>
        <w:ind w:left="720" w:hanging="360"/>
      </w:pPr>
      <w:rPr>
        <w:rFonts w:eastAsia="Arial" w:hint="default"/>
        <w:b/>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41C26483"/>
    <w:multiLevelType w:val="multilevel"/>
    <w:tmpl w:val="287454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1CB5008"/>
    <w:multiLevelType w:val="multilevel"/>
    <w:tmpl w:val="37D6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3711487"/>
    <w:multiLevelType w:val="hybridMultilevel"/>
    <w:tmpl w:val="44E458B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5"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44106681"/>
    <w:multiLevelType w:val="multilevel"/>
    <w:tmpl w:val="68AE5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18" w15:restartNumberingAfterBreak="0">
    <w:nsid w:val="447C1523"/>
    <w:multiLevelType w:val="hybridMultilevel"/>
    <w:tmpl w:val="C0E0D802"/>
    <w:lvl w:ilvl="0" w:tplc="5BC63D8A">
      <w:start w:val="1"/>
      <w:numFmt w:val="upperRoman"/>
      <w:lvlText w:val="%1."/>
      <w:lvlJc w:val="right"/>
      <w:pPr>
        <w:ind w:left="720" w:hanging="360"/>
      </w:pPr>
      <w:rPr>
        <w:rFonts w:ascii="Arial" w:eastAsia="Arial" w:hAnsi="Arial" w:cs="Arial"/>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44872372"/>
    <w:multiLevelType w:val="multilevel"/>
    <w:tmpl w:val="527A8C6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4B75E40"/>
    <w:multiLevelType w:val="hybridMultilevel"/>
    <w:tmpl w:val="2DFEC7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450B0C68"/>
    <w:multiLevelType w:val="multilevel"/>
    <w:tmpl w:val="563C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854B49"/>
    <w:multiLevelType w:val="hybridMultilevel"/>
    <w:tmpl w:val="D77065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46574617"/>
    <w:multiLevelType w:val="hybridMultilevel"/>
    <w:tmpl w:val="392498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47375B2D"/>
    <w:multiLevelType w:val="hybridMultilevel"/>
    <w:tmpl w:val="CF72D8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6" w15:restartNumberingAfterBreak="0">
    <w:nsid w:val="474A309B"/>
    <w:multiLevelType w:val="multilevel"/>
    <w:tmpl w:val="5A04BEE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7A306F3"/>
    <w:multiLevelType w:val="multilevel"/>
    <w:tmpl w:val="CAA6D08A"/>
    <w:lvl w:ilvl="0">
      <w:start w:val="1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49296924"/>
    <w:multiLevelType w:val="multilevel"/>
    <w:tmpl w:val="995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4E6EE9"/>
    <w:multiLevelType w:val="multilevel"/>
    <w:tmpl w:val="E7206010"/>
    <w:lvl w:ilvl="0">
      <w:start w:val="1"/>
      <w:numFmt w:val="decimal"/>
      <w:lvlText w:val="%1"/>
      <w:lvlJc w:val="left"/>
      <w:pPr>
        <w:ind w:left="384" w:hanging="384"/>
      </w:pPr>
      <w:rPr>
        <w:rFonts w:hint="default"/>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0" w15:restartNumberingAfterBreak="0">
    <w:nsid w:val="49EE64AF"/>
    <w:multiLevelType w:val="multilevel"/>
    <w:tmpl w:val="8C3E8FE8"/>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4A0A2F2B"/>
    <w:multiLevelType w:val="hybridMultilevel"/>
    <w:tmpl w:val="E6A860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4A4A33FE"/>
    <w:multiLevelType w:val="multilevel"/>
    <w:tmpl w:val="4FCA58E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4A7D6B31"/>
    <w:multiLevelType w:val="multilevel"/>
    <w:tmpl w:val="21D0AD46"/>
    <w:lvl w:ilvl="0">
      <w:start w:val="1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4A8763E3"/>
    <w:multiLevelType w:val="hybridMultilevel"/>
    <w:tmpl w:val="B51EBC6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6" w15:restartNumberingAfterBreak="0">
    <w:nsid w:val="4B181C42"/>
    <w:multiLevelType w:val="hybridMultilevel"/>
    <w:tmpl w:val="B204CF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4B525FE6"/>
    <w:multiLevelType w:val="hybridMultilevel"/>
    <w:tmpl w:val="6BDE88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4B956766"/>
    <w:multiLevelType w:val="hybridMultilevel"/>
    <w:tmpl w:val="A9D4C97C"/>
    <w:lvl w:ilvl="0" w:tplc="3A680238">
      <w:start w:val="1"/>
      <w:numFmt w:val="decimal"/>
      <w:lvlText w:val="%1."/>
      <w:lvlJc w:val="left"/>
      <w:pPr>
        <w:ind w:left="502" w:hanging="360"/>
      </w:pPr>
      <w:rPr>
        <w:rFonts w:hint="default"/>
        <w:b/>
        <w:sz w:val="28"/>
        <w:szCs w:val="28"/>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9" w15:restartNumberingAfterBreak="0">
    <w:nsid w:val="4CCC7B1F"/>
    <w:multiLevelType w:val="multilevel"/>
    <w:tmpl w:val="456E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DD65CB8"/>
    <w:multiLevelType w:val="hybridMultilevel"/>
    <w:tmpl w:val="0B12183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4F110CB8"/>
    <w:multiLevelType w:val="hybridMultilevel"/>
    <w:tmpl w:val="DB1AFAB4"/>
    <w:lvl w:ilvl="0" w:tplc="6B04D702">
      <w:start w:val="2"/>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4F343113"/>
    <w:multiLevelType w:val="hybridMultilevel"/>
    <w:tmpl w:val="525859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15:restartNumberingAfterBreak="0">
    <w:nsid w:val="4F9C5A0E"/>
    <w:multiLevelType w:val="hybridMultilevel"/>
    <w:tmpl w:val="02C0DFC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44" w15:restartNumberingAfterBreak="0">
    <w:nsid w:val="503242E7"/>
    <w:multiLevelType w:val="multilevel"/>
    <w:tmpl w:val="ABB2723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0435D0E"/>
    <w:multiLevelType w:val="hybridMultilevel"/>
    <w:tmpl w:val="3EDE3F24"/>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6" w15:restartNumberingAfterBreak="0">
    <w:nsid w:val="50F20AF1"/>
    <w:multiLevelType w:val="multilevel"/>
    <w:tmpl w:val="A4FE383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17135C8"/>
    <w:multiLevelType w:val="multilevel"/>
    <w:tmpl w:val="0F16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BE0EAE"/>
    <w:multiLevelType w:val="multilevel"/>
    <w:tmpl w:val="BFA8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335553C"/>
    <w:multiLevelType w:val="multilevel"/>
    <w:tmpl w:val="5C3CBBB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52" w15:restartNumberingAfterBreak="0">
    <w:nsid w:val="54C84F14"/>
    <w:multiLevelType w:val="multilevel"/>
    <w:tmpl w:val="EF8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4D66AC8"/>
    <w:multiLevelType w:val="multilevel"/>
    <w:tmpl w:val="76EC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5C7066C"/>
    <w:multiLevelType w:val="multilevel"/>
    <w:tmpl w:val="E9805FC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5E85C16"/>
    <w:multiLevelType w:val="multilevel"/>
    <w:tmpl w:val="D38E85E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665398C"/>
    <w:multiLevelType w:val="multilevel"/>
    <w:tmpl w:val="DB2E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6A94E87"/>
    <w:multiLevelType w:val="hybridMultilevel"/>
    <w:tmpl w:val="199269EC"/>
    <w:lvl w:ilvl="0" w:tplc="9C7013F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8" w15:restartNumberingAfterBreak="0">
    <w:nsid w:val="56B77CA8"/>
    <w:multiLevelType w:val="multilevel"/>
    <w:tmpl w:val="7D20BFD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6BD4C1C"/>
    <w:multiLevelType w:val="multilevel"/>
    <w:tmpl w:val="B66E1EC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6DC789D"/>
    <w:multiLevelType w:val="multilevel"/>
    <w:tmpl w:val="CD58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80A3676"/>
    <w:multiLevelType w:val="multilevel"/>
    <w:tmpl w:val="FB1CED5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A6A54F0"/>
    <w:multiLevelType w:val="multilevel"/>
    <w:tmpl w:val="8F9253BE"/>
    <w:lvl w:ilvl="0">
      <w:start w:val="2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64"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5" w15:restartNumberingAfterBreak="0">
    <w:nsid w:val="5FE75B02"/>
    <w:multiLevelType w:val="multilevel"/>
    <w:tmpl w:val="6BD4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1A30322"/>
    <w:multiLevelType w:val="multilevel"/>
    <w:tmpl w:val="4386012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8" w15:restartNumberingAfterBreak="0">
    <w:nsid w:val="61FB2849"/>
    <w:multiLevelType w:val="multilevel"/>
    <w:tmpl w:val="660E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20C3E41"/>
    <w:multiLevelType w:val="hybridMultilevel"/>
    <w:tmpl w:val="5DC002B6"/>
    <w:lvl w:ilvl="0" w:tplc="6FC665EA">
      <w:start w:val="1"/>
      <w:numFmt w:val="decimal"/>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0" w15:restartNumberingAfterBreak="0">
    <w:nsid w:val="62E95CCE"/>
    <w:multiLevelType w:val="multilevel"/>
    <w:tmpl w:val="2CB0D2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4BA7033"/>
    <w:multiLevelType w:val="multilevel"/>
    <w:tmpl w:val="1CEE280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4DD375F"/>
    <w:multiLevelType w:val="multilevel"/>
    <w:tmpl w:val="03729FF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4" w15:restartNumberingAfterBreak="0">
    <w:nsid w:val="65AC4941"/>
    <w:multiLevelType w:val="multilevel"/>
    <w:tmpl w:val="AA10BF0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5EF50E6"/>
    <w:multiLevelType w:val="hybridMultilevel"/>
    <w:tmpl w:val="95382F16"/>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6" w15:restartNumberingAfterBreak="0">
    <w:nsid w:val="66A10BE0"/>
    <w:multiLevelType w:val="hybridMultilevel"/>
    <w:tmpl w:val="D820FAB2"/>
    <w:lvl w:ilvl="0" w:tplc="C8BEA84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7" w15:restartNumberingAfterBreak="0">
    <w:nsid w:val="66DC58B2"/>
    <w:multiLevelType w:val="hybridMultilevel"/>
    <w:tmpl w:val="F0FA4E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694843B0"/>
    <w:multiLevelType w:val="multilevel"/>
    <w:tmpl w:val="FC24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A057CCD"/>
    <w:multiLevelType w:val="multilevel"/>
    <w:tmpl w:val="1B8A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894C98"/>
    <w:multiLevelType w:val="multilevel"/>
    <w:tmpl w:val="DD2687E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6B142D33"/>
    <w:multiLevelType w:val="multilevel"/>
    <w:tmpl w:val="7F6E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184" w15:restartNumberingAfterBreak="0">
    <w:nsid w:val="6C2176C5"/>
    <w:multiLevelType w:val="multilevel"/>
    <w:tmpl w:val="7D3E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845285"/>
    <w:multiLevelType w:val="multilevel"/>
    <w:tmpl w:val="306E36F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CF70015"/>
    <w:multiLevelType w:val="hybridMultilevel"/>
    <w:tmpl w:val="BD109A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7" w15:restartNumberingAfterBreak="0">
    <w:nsid w:val="6E393D2B"/>
    <w:multiLevelType w:val="multilevel"/>
    <w:tmpl w:val="A57A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EA906A6"/>
    <w:multiLevelType w:val="hybridMultilevel"/>
    <w:tmpl w:val="55AE568E"/>
    <w:lvl w:ilvl="0" w:tplc="ED8EE582">
      <w:start w:val="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9" w15:restartNumberingAfterBreak="0">
    <w:nsid w:val="6FB65779"/>
    <w:multiLevelType w:val="hybridMultilevel"/>
    <w:tmpl w:val="1CE02C8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0" w15:restartNumberingAfterBreak="0">
    <w:nsid w:val="707D3261"/>
    <w:multiLevelType w:val="multilevel"/>
    <w:tmpl w:val="5E70497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2" w15:restartNumberingAfterBreak="0">
    <w:nsid w:val="71AA5329"/>
    <w:multiLevelType w:val="multilevel"/>
    <w:tmpl w:val="3A820EB0"/>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1BC0F67"/>
    <w:multiLevelType w:val="hybridMultilevel"/>
    <w:tmpl w:val="FE28F7DA"/>
    <w:lvl w:ilvl="0" w:tplc="7A5EFA40">
      <w:start w:val="1"/>
      <w:numFmt w:val="decimal"/>
      <w:lvlText w:val="%1."/>
      <w:lvlJc w:val="left"/>
      <w:pPr>
        <w:ind w:left="720" w:hanging="360"/>
      </w:pPr>
      <w:rPr>
        <w:rFonts w:hint="default"/>
        <w:b/>
        <w:bCs/>
      </w:rPr>
    </w:lvl>
    <w:lvl w:ilvl="1" w:tplc="1BA83B60">
      <w:start w:val="1"/>
      <w:numFmt w:val="lowerLetter"/>
      <w:lvlText w:val="%2."/>
      <w:lvlJc w:val="left"/>
      <w:pPr>
        <w:ind w:left="1440" w:hanging="360"/>
      </w:pPr>
      <w:rPr>
        <w:color w:val="auto"/>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72167E1F"/>
    <w:multiLevelType w:val="multilevel"/>
    <w:tmpl w:val="8C0E6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2BB43AE"/>
    <w:multiLevelType w:val="multilevel"/>
    <w:tmpl w:val="5B08AE2A"/>
    <w:lvl w:ilvl="0">
      <w:start w:val="5"/>
      <w:numFmt w:val="decimal"/>
      <w:lvlText w:val="%1"/>
      <w:lvlJc w:val="left"/>
      <w:pPr>
        <w:ind w:left="468" w:hanging="468"/>
      </w:pPr>
      <w:rPr>
        <w:rFonts w:hint="default"/>
      </w:rPr>
    </w:lvl>
    <w:lvl w:ilvl="1">
      <w:start w:val="1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72C41A66"/>
    <w:multiLevelType w:val="hybridMultilevel"/>
    <w:tmpl w:val="0284DA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73B408B0"/>
    <w:multiLevelType w:val="hybridMultilevel"/>
    <w:tmpl w:val="4FC6CC96"/>
    <w:lvl w:ilvl="0" w:tplc="ABF6A32C">
      <w:start w:val="5"/>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8" w15:restartNumberingAfterBreak="0">
    <w:nsid w:val="74BC24C1"/>
    <w:multiLevelType w:val="hybridMultilevel"/>
    <w:tmpl w:val="D19024CA"/>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75477728"/>
    <w:multiLevelType w:val="multilevel"/>
    <w:tmpl w:val="73DC3B0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1" w15:restartNumberingAfterBreak="0">
    <w:nsid w:val="777F079E"/>
    <w:multiLevelType w:val="hybridMultilevel"/>
    <w:tmpl w:val="F22646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2" w15:restartNumberingAfterBreak="0">
    <w:nsid w:val="77A07BFD"/>
    <w:multiLevelType w:val="multilevel"/>
    <w:tmpl w:val="D0B8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7A6707B"/>
    <w:multiLevelType w:val="hybridMultilevel"/>
    <w:tmpl w:val="E4DA3B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77EF6091"/>
    <w:multiLevelType w:val="hybridMultilevel"/>
    <w:tmpl w:val="43B2920C"/>
    <w:lvl w:ilvl="0" w:tplc="0416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78273000"/>
    <w:multiLevelType w:val="hybridMultilevel"/>
    <w:tmpl w:val="72E89874"/>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6" w15:restartNumberingAfterBreak="0">
    <w:nsid w:val="78BF0A53"/>
    <w:multiLevelType w:val="hybridMultilevel"/>
    <w:tmpl w:val="810ABD4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15:restartNumberingAfterBreak="0">
    <w:nsid w:val="79296E1F"/>
    <w:multiLevelType w:val="multilevel"/>
    <w:tmpl w:val="E6A26D3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A5D19F0"/>
    <w:multiLevelType w:val="multilevel"/>
    <w:tmpl w:val="A916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C5B038E"/>
    <w:multiLevelType w:val="multilevel"/>
    <w:tmpl w:val="49964FA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0" w15:restartNumberingAfterBreak="0">
    <w:nsid w:val="7C7D2C8B"/>
    <w:multiLevelType w:val="multilevel"/>
    <w:tmpl w:val="1D2EC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CDD76DD"/>
    <w:multiLevelType w:val="multilevel"/>
    <w:tmpl w:val="51EC6138"/>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2" w15:restartNumberingAfterBreak="0">
    <w:nsid w:val="7CFF041F"/>
    <w:multiLevelType w:val="hybridMultilevel"/>
    <w:tmpl w:val="6DFCBCD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7E7650CC"/>
    <w:multiLevelType w:val="hybridMultilevel"/>
    <w:tmpl w:val="E71A5C02"/>
    <w:lvl w:ilvl="0" w:tplc="25BE43CC">
      <w:start w:val="1"/>
      <w:numFmt w:val="lowerLetter"/>
      <w:lvlText w:val="%1)"/>
      <w:lvlJc w:val="left"/>
      <w:pPr>
        <w:ind w:left="720" w:hanging="360"/>
      </w:pPr>
      <w:rPr>
        <w:rFonts w:ascii="Arial" w:hAnsi="Arial" w:cs="Arial" w:hint="default"/>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4" w15:restartNumberingAfterBreak="0">
    <w:nsid w:val="7F7211E1"/>
    <w:multiLevelType w:val="multilevel"/>
    <w:tmpl w:val="3E92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F7C1887"/>
    <w:multiLevelType w:val="multilevel"/>
    <w:tmpl w:val="54EEBA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F867ADF"/>
    <w:multiLevelType w:val="multilevel"/>
    <w:tmpl w:val="6B3C3B9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F9F490D"/>
    <w:multiLevelType w:val="multilevel"/>
    <w:tmpl w:val="E1644F90"/>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349881">
    <w:abstractNumId w:val="0"/>
  </w:num>
  <w:num w:numId="2" w16cid:durableId="1581063775">
    <w:abstractNumId w:val="2"/>
  </w:num>
  <w:num w:numId="3" w16cid:durableId="674302976">
    <w:abstractNumId w:val="164"/>
  </w:num>
  <w:num w:numId="4" w16cid:durableId="1052000953">
    <w:abstractNumId w:val="78"/>
  </w:num>
  <w:num w:numId="5" w16cid:durableId="973558577">
    <w:abstractNumId w:val="117"/>
  </w:num>
  <w:num w:numId="6" w16cid:durableId="131355989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3165100">
    <w:abstractNumId w:val="61"/>
  </w:num>
  <w:num w:numId="8" w16cid:durableId="664550501">
    <w:abstractNumId w:val="60"/>
  </w:num>
  <w:num w:numId="9" w16cid:durableId="1310867170">
    <w:abstractNumId w:val="183"/>
  </w:num>
  <w:num w:numId="10" w16cid:durableId="1720864170">
    <w:abstractNumId w:val="133"/>
  </w:num>
  <w:num w:numId="11" w16cid:durableId="1274288185">
    <w:abstractNumId w:val="41"/>
  </w:num>
  <w:num w:numId="12" w16cid:durableId="441153176">
    <w:abstractNumId w:val="209"/>
  </w:num>
  <w:num w:numId="13" w16cid:durableId="431970896">
    <w:abstractNumId w:val="49"/>
  </w:num>
  <w:num w:numId="14" w16cid:durableId="762649502">
    <w:abstractNumId w:val="162"/>
  </w:num>
  <w:num w:numId="15" w16cid:durableId="2141879304">
    <w:abstractNumId w:val="211"/>
  </w:num>
  <w:num w:numId="16" w16cid:durableId="1032148595">
    <w:abstractNumId w:val="167"/>
  </w:num>
  <w:num w:numId="17" w16cid:durableId="165124657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1957456">
    <w:abstractNumId w:val="200"/>
  </w:num>
  <w:num w:numId="19" w16cid:durableId="1230387888">
    <w:abstractNumId w:val="121"/>
  </w:num>
  <w:num w:numId="20" w16cid:durableId="1144812675">
    <w:abstractNumId w:val="46"/>
  </w:num>
  <w:num w:numId="21" w16cid:durableId="931353959">
    <w:abstractNumId w:val="115"/>
  </w:num>
  <w:num w:numId="22" w16cid:durableId="1679699894">
    <w:abstractNumId w:val="127"/>
  </w:num>
  <w:num w:numId="23" w16cid:durableId="697394371">
    <w:abstractNumId w:val="47"/>
  </w:num>
  <w:num w:numId="24" w16cid:durableId="48693489">
    <w:abstractNumId w:val="151"/>
  </w:num>
  <w:num w:numId="25" w16cid:durableId="614295368">
    <w:abstractNumId w:val="93"/>
  </w:num>
  <w:num w:numId="26" w16cid:durableId="1255167192">
    <w:abstractNumId w:val="96"/>
  </w:num>
  <w:num w:numId="27" w16cid:durableId="509611552">
    <w:abstractNumId w:val="5"/>
  </w:num>
  <w:num w:numId="28" w16cid:durableId="1828203717">
    <w:abstractNumId w:val="118"/>
  </w:num>
  <w:num w:numId="29" w16cid:durableId="1228491225">
    <w:abstractNumId w:val="65"/>
  </w:num>
  <w:num w:numId="30" w16cid:durableId="2105147681">
    <w:abstractNumId w:val="17"/>
  </w:num>
  <w:num w:numId="31" w16cid:durableId="2021621366">
    <w:abstractNumId w:val="54"/>
  </w:num>
  <w:num w:numId="32" w16cid:durableId="1213693783">
    <w:abstractNumId w:val="181"/>
  </w:num>
  <w:num w:numId="33" w16cid:durableId="1087536968">
    <w:abstractNumId w:val="102"/>
  </w:num>
  <w:num w:numId="34" w16cid:durableId="364212234">
    <w:abstractNumId w:val="195"/>
  </w:num>
  <w:num w:numId="35" w16cid:durableId="1953047631">
    <w:abstractNumId w:val="134"/>
  </w:num>
  <w:num w:numId="36" w16cid:durableId="314455048">
    <w:abstractNumId w:val="95"/>
  </w:num>
  <w:num w:numId="37" w16cid:durableId="26181353">
    <w:abstractNumId w:val="74"/>
  </w:num>
  <w:num w:numId="38" w16cid:durableId="1818952125">
    <w:abstractNumId w:val="167"/>
    <w:lvlOverride w:ilvl="0">
      <w:startOverride w:val="4"/>
    </w:lvlOverride>
  </w:num>
  <w:num w:numId="39" w16cid:durableId="84693059">
    <w:abstractNumId w:val="197"/>
  </w:num>
  <w:num w:numId="40" w16cid:durableId="111898716">
    <w:abstractNumId w:val="166"/>
  </w:num>
  <w:num w:numId="41" w16cid:durableId="305667065">
    <w:abstractNumId w:val="12"/>
  </w:num>
  <w:num w:numId="42" w16cid:durableId="651060263">
    <w:abstractNumId w:val="198"/>
  </w:num>
  <w:num w:numId="43" w16cid:durableId="2097050501">
    <w:abstractNumId w:val="140"/>
  </w:num>
  <w:num w:numId="44" w16cid:durableId="1150975115">
    <w:abstractNumId w:val="123"/>
  </w:num>
  <w:num w:numId="45" w16cid:durableId="598948448">
    <w:abstractNumId w:val="58"/>
  </w:num>
  <w:num w:numId="46" w16cid:durableId="98915799">
    <w:abstractNumId w:val="36"/>
  </w:num>
  <w:num w:numId="47" w16cid:durableId="1284309327">
    <w:abstractNumId w:val="196"/>
  </w:num>
  <w:num w:numId="48" w16cid:durableId="2094353058">
    <w:abstractNumId w:val="191"/>
  </w:num>
  <w:num w:numId="49" w16cid:durableId="176703333">
    <w:abstractNumId w:val="107"/>
  </w:num>
  <w:num w:numId="50" w16cid:durableId="1611089275">
    <w:abstractNumId w:val="48"/>
  </w:num>
  <w:num w:numId="51" w16cid:durableId="1710375321">
    <w:abstractNumId w:val="108"/>
  </w:num>
  <w:num w:numId="52" w16cid:durableId="1706104527">
    <w:abstractNumId w:val="103"/>
  </w:num>
  <w:num w:numId="53" w16cid:durableId="461311565">
    <w:abstractNumId w:val="193"/>
  </w:num>
  <w:num w:numId="54" w16cid:durableId="1098021666">
    <w:abstractNumId w:val="129"/>
  </w:num>
  <w:num w:numId="55" w16cid:durableId="1116487244">
    <w:abstractNumId w:val="9"/>
  </w:num>
  <w:num w:numId="56" w16cid:durableId="1658534825">
    <w:abstractNumId w:val="13"/>
  </w:num>
  <w:num w:numId="57" w16cid:durableId="1946184342">
    <w:abstractNumId w:val="137"/>
  </w:num>
  <w:num w:numId="58" w16cid:durableId="1751535761">
    <w:abstractNumId w:val="24"/>
  </w:num>
  <w:num w:numId="59" w16cid:durableId="1483808131">
    <w:abstractNumId w:val="14"/>
  </w:num>
  <w:num w:numId="60" w16cid:durableId="1241283566">
    <w:abstractNumId w:val="55"/>
  </w:num>
  <w:num w:numId="61" w16cid:durableId="1088307315">
    <w:abstractNumId w:val="145"/>
  </w:num>
  <w:num w:numId="62" w16cid:durableId="455755179">
    <w:abstractNumId w:val="189"/>
  </w:num>
  <w:num w:numId="63" w16cid:durableId="914818787">
    <w:abstractNumId w:val="125"/>
  </w:num>
  <w:num w:numId="64" w16cid:durableId="1310358716">
    <w:abstractNumId w:val="194"/>
  </w:num>
  <w:num w:numId="65" w16cid:durableId="646082522">
    <w:abstractNumId w:val="109"/>
  </w:num>
  <w:num w:numId="66" w16cid:durableId="1128008407">
    <w:abstractNumId w:val="213"/>
  </w:num>
  <w:num w:numId="67" w16cid:durableId="306980938">
    <w:abstractNumId w:val="136"/>
  </w:num>
  <w:num w:numId="68" w16cid:durableId="857934630">
    <w:abstractNumId w:val="150"/>
  </w:num>
  <w:num w:numId="69" w16cid:durableId="818419706">
    <w:abstractNumId w:val="72"/>
  </w:num>
  <w:num w:numId="70" w16cid:durableId="1150944142">
    <w:abstractNumId w:val="130"/>
  </w:num>
  <w:num w:numId="71" w16cid:durableId="409735047">
    <w:abstractNumId w:val="163"/>
  </w:num>
  <w:num w:numId="72" w16cid:durableId="806707382">
    <w:abstractNumId w:val="201"/>
  </w:num>
  <w:num w:numId="73" w16cid:durableId="1085612720">
    <w:abstractNumId w:val="34"/>
  </w:num>
  <w:num w:numId="74" w16cid:durableId="1920484635">
    <w:abstractNumId w:val="202"/>
  </w:num>
  <w:num w:numId="75" w16cid:durableId="216018806">
    <w:abstractNumId w:val="53"/>
  </w:num>
  <w:num w:numId="76" w16cid:durableId="1983122597">
    <w:abstractNumId w:val="100"/>
  </w:num>
  <w:num w:numId="77" w16cid:durableId="421336663">
    <w:abstractNumId w:val="216"/>
  </w:num>
  <w:num w:numId="78" w16cid:durableId="1118452303">
    <w:abstractNumId w:val="132"/>
  </w:num>
  <w:num w:numId="79" w16cid:durableId="759257669">
    <w:abstractNumId w:val="92"/>
  </w:num>
  <w:num w:numId="80" w16cid:durableId="2065327449">
    <w:abstractNumId w:val="59"/>
  </w:num>
  <w:num w:numId="81" w16cid:durableId="1686978760">
    <w:abstractNumId w:val="207"/>
  </w:num>
  <w:num w:numId="82" w16cid:durableId="1362239792">
    <w:abstractNumId w:val="8"/>
  </w:num>
  <w:num w:numId="83" w16cid:durableId="166943979">
    <w:abstractNumId w:val="37"/>
  </w:num>
  <w:num w:numId="84" w16cid:durableId="1755777539">
    <w:abstractNumId w:val="87"/>
  </w:num>
  <w:num w:numId="85" w16cid:durableId="2094623970">
    <w:abstractNumId w:val="175"/>
  </w:num>
  <w:num w:numId="86" w16cid:durableId="396364992">
    <w:abstractNumId w:val="142"/>
  </w:num>
  <w:num w:numId="87" w16cid:durableId="1380665381">
    <w:abstractNumId w:val="169"/>
  </w:num>
  <w:num w:numId="88" w16cid:durableId="1030491929">
    <w:abstractNumId w:val="188"/>
  </w:num>
  <w:num w:numId="89" w16cid:durableId="264458721">
    <w:abstractNumId w:val="77"/>
  </w:num>
  <w:num w:numId="90" w16cid:durableId="793330270">
    <w:abstractNumId w:val="15"/>
  </w:num>
  <w:num w:numId="91" w16cid:durableId="2106917822">
    <w:abstractNumId w:val="90"/>
  </w:num>
  <w:num w:numId="92" w16cid:durableId="1238324685">
    <w:abstractNumId w:val="186"/>
  </w:num>
  <w:num w:numId="93" w16cid:durableId="371614026">
    <w:abstractNumId w:val="38"/>
  </w:num>
  <w:num w:numId="94" w16cid:durableId="451167199">
    <w:abstractNumId w:val="25"/>
  </w:num>
  <w:num w:numId="95" w16cid:durableId="1740978062">
    <w:abstractNumId w:val="29"/>
  </w:num>
  <w:num w:numId="96" w16cid:durableId="1922912291">
    <w:abstractNumId w:val="204"/>
  </w:num>
  <w:num w:numId="97" w16cid:durableId="1663048867">
    <w:abstractNumId w:val="120"/>
  </w:num>
  <w:num w:numId="98" w16cid:durableId="480653815">
    <w:abstractNumId w:val="30"/>
  </w:num>
  <w:num w:numId="99" w16cid:durableId="1901792099">
    <w:abstractNumId w:val="205"/>
  </w:num>
  <w:num w:numId="100" w16cid:durableId="1819955081">
    <w:abstractNumId w:val="70"/>
  </w:num>
  <w:num w:numId="101" w16cid:durableId="1820926094">
    <w:abstractNumId w:val="27"/>
  </w:num>
  <w:num w:numId="102" w16cid:durableId="898832438">
    <w:abstractNumId w:val="11"/>
  </w:num>
  <w:num w:numId="103" w16cid:durableId="1973168479">
    <w:abstractNumId w:val="143"/>
  </w:num>
  <w:num w:numId="104" w16cid:durableId="1354960260">
    <w:abstractNumId w:val="89"/>
  </w:num>
  <w:num w:numId="105" w16cid:durableId="609777983">
    <w:abstractNumId w:val="113"/>
  </w:num>
  <w:num w:numId="106" w16cid:durableId="2109345343">
    <w:abstractNumId w:val="85"/>
  </w:num>
  <w:num w:numId="107" w16cid:durableId="604849014">
    <w:abstractNumId w:val="105"/>
  </w:num>
  <w:num w:numId="108" w16cid:durableId="1252088095">
    <w:abstractNumId w:val="128"/>
  </w:num>
  <w:num w:numId="109" w16cid:durableId="1321227013">
    <w:abstractNumId w:val="10"/>
  </w:num>
  <w:num w:numId="110" w16cid:durableId="1120488245">
    <w:abstractNumId w:val="50"/>
  </w:num>
  <w:num w:numId="111" w16cid:durableId="2015692012">
    <w:abstractNumId w:val="69"/>
  </w:num>
  <w:num w:numId="112" w16cid:durableId="1390106059">
    <w:abstractNumId w:val="73"/>
  </w:num>
  <w:num w:numId="113" w16cid:durableId="1137524875">
    <w:abstractNumId w:val="152"/>
  </w:num>
  <w:num w:numId="114" w16cid:durableId="274486547">
    <w:abstractNumId w:val="160"/>
  </w:num>
  <w:num w:numId="115" w16cid:durableId="220750840">
    <w:abstractNumId w:val="4"/>
  </w:num>
  <w:num w:numId="116" w16cid:durableId="2053841339">
    <w:abstractNumId w:val="158"/>
  </w:num>
  <w:num w:numId="117" w16cid:durableId="2094427776">
    <w:abstractNumId w:val="172"/>
  </w:num>
  <w:num w:numId="118" w16cid:durableId="932976210">
    <w:abstractNumId w:val="180"/>
  </w:num>
  <w:num w:numId="119" w16cid:durableId="1139760662">
    <w:abstractNumId w:val="31"/>
  </w:num>
  <w:num w:numId="120" w16cid:durableId="352919779">
    <w:abstractNumId w:val="81"/>
  </w:num>
  <w:num w:numId="121" w16cid:durableId="2098596654">
    <w:abstractNumId w:val="147"/>
  </w:num>
  <w:num w:numId="122" w16cid:durableId="1479764252">
    <w:abstractNumId w:val="67"/>
  </w:num>
  <w:num w:numId="123" w16cid:durableId="70852902">
    <w:abstractNumId w:val="94"/>
  </w:num>
  <w:num w:numId="124" w16cid:durableId="318466835">
    <w:abstractNumId w:val="179"/>
  </w:num>
  <w:num w:numId="125" w16cid:durableId="139660449">
    <w:abstractNumId w:val="20"/>
  </w:num>
  <w:num w:numId="126" w16cid:durableId="64764086">
    <w:abstractNumId w:val="159"/>
  </w:num>
  <w:num w:numId="127" w16cid:durableId="777258165">
    <w:abstractNumId w:val="68"/>
  </w:num>
  <w:num w:numId="128" w16cid:durableId="1505247235">
    <w:abstractNumId w:val="98"/>
  </w:num>
  <w:num w:numId="129" w16cid:durableId="38018140">
    <w:abstractNumId w:val="199"/>
  </w:num>
  <w:num w:numId="130" w16cid:durableId="81099823">
    <w:abstractNumId w:val="161"/>
  </w:num>
  <w:num w:numId="131" w16cid:durableId="323900154">
    <w:abstractNumId w:val="171"/>
  </w:num>
  <w:num w:numId="132" w16cid:durableId="1604262847">
    <w:abstractNumId w:val="190"/>
  </w:num>
  <w:num w:numId="133" w16cid:durableId="983700949">
    <w:abstractNumId w:val="42"/>
  </w:num>
  <w:num w:numId="134" w16cid:durableId="1293755407">
    <w:abstractNumId w:val="112"/>
  </w:num>
  <w:num w:numId="135" w16cid:durableId="1930039395">
    <w:abstractNumId w:val="101"/>
  </w:num>
  <w:num w:numId="136" w16cid:durableId="1336960982">
    <w:abstractNumId w:val="32"/>
  </w:num>
  <w:num w:numId="137" w16cid:durableId="1124809463">
    <w:abstractNumId w:val="33"/>
  </w:num>
  <w:num w:numId="138" w16cid:durableId="678000648">
    <w:abstractNumId w:val="149"/>
  </w:num>
  <w:num w:numId="139" w16cid:durableId="469520136">
    <w:abstractNumId w:val="99"/>
  </w:num>
  <w:num w:numId="140" w16cid:durableId="995645507">
    <w:abstractNumId w:val="75"/>
  </w:num>
  <w:num w:numId="141" w16cid:durableId="1382512659">
    <w:abstractNumId w:val="144"/>
  </w:num>
  <w:num w:numId="142" w16cid:durableId="587734880">
    <w:abstractNumId w:val="210"/>
  </w:num>
  <w:num w:numId="143" w16cid:durableId="1147016644">
    <w:abstractNumId w:val="63"/>
  </w:num>
  <w:num w:numId="144" w16cid:durableId="1210805323">
    <w:abstractNumId w:val="116"/>
  </w:num>
  <w:num w:numId="145" w16cid:durableId="1215627772">
    <w:abstractNumId w:val="153"/>
  </w:num>
  <w:num w:numId="146" w16cid:durableId="91315526">
    <w:abstractNumId w:val="215"/>
  </w:num>
  <w:num w:numId="147" w16cid:durableId="1256210661">
    <w:abstractNumId w:val="3"/>
  </w:num>
  <w:num w:numId="148" w16cid:durableId="1627740337">
    <w:abstractNumId w:val="22"/>
  </w:num>
  <w:num w:numId="149" w16cid:durableId="89086777">
    <w:abstractNumId w:val="154"/>
  </w:num>
  <w:num w:numId="150" w16cid:durableId="1816725168">
    <w:abstractNumId w:val="126"/>
  </w:num>
  <w:num w:numId="151" w16cid:durableId="26640101">
    <w:abstractNumId w:val="155"/>
  </w:num>
  <w:num w:numId="152" w16cid:durableId="512573434">
    <w:abstractNumId w:val="45"/>
  </w:num>
  <w:num w:numId="153" w16cid:durableId="1144542818">
    <w:abstractNumId w:val="28"/>
  </w:num>
  <w:num w:numId="154" w16cid:durableId="420300891">
    <w:abstractNumId w:val="79"/>
  </w:num>
  <w:num w:numId="155" w16cid:durableId="714357350">
    <w:abstractNumId w:val="26"/>
  </w:num>
  <w:num w:numId="156" w16cid:durableId="51589529">
    <w:abstractNumId w:val="23"/>
  </w:num>
  <w:num w:numId="157" w16cid:durableId="776020901">
    <w:abstractNumId w:val="62"/>
  </w:num>
  <w:num w:numId="158" w16cid:durableId="526258556">
    <w:abstractNumId w:val="206"/>
  </w:num>
  <w:num w:numId="159" w16cid:durableId="684328340">
    <w:abstractNumId w:val="56"/>
  </w:num>
  <w:num w:numId="160" w16cid:durableId="1940093396">
    <w:abstractNumId w:val="185"/>
  </w:num>
  <w:num w:numId="161" w16cid:durableId="2022707619">
    <w:abstractNumId w:val="146"/>
  </w:num>
  <w:num w:numId="162" w16cid:durableId="69432000">
    <w:abstractNumId w:val="66"/>
  </w:num>
  <w:num w:numId="163" w16cid:durableId="1014765558">
    <w:abstractNumId w:val="122"/>
  </w:num>
  <w:num w:numId="164" w16cid:durableId="516621301">
    <w:abstractNumId w:val="6"/>
  </w:num>
  <w:num w:numId="165" w16cid:durableId="2082629548">
    <w:abstractNumId w:val="214"/>
  </w:num>
  <w:num w:numId="166" w16cid:durableId="2124960719">
    <w:abstractNumId w:val="184"/>
  </w:num>
  <w:num w:numId="167" w16cid:durableId="2090535181">
    <w:abstractNumId w:val="64"/>
  </w:num>
  <w:num w:numId="168" w16cid:durableId="1258446819">
    <w:abstractNumId w:val="165"/>
  </w:num>
  <w:num w:numId="169" w16cid:durableId="1914006340">
    <w:abstractNumId w:val="168"/>
  </w:num>
  <w:num w:numId="170" w16cid:durableId="697006860">
    <w:abstractNumId w:val="217"/>
  </w:num>
  <w:num w:numId="171" w16cid:durableId="197669773">
    <w:abstractNumId w:val="192"/>
  </w:num>
  <w:num w:numId="172" w16cid:durableId="293368003">
    <w:abstractNumId w:val="119"/>
  </w:num>
  <w:num w:numId="173" w16cid:durableId="1088694979">
    <w:abstractNumId w:val="114"/>
  </w:num>
  <w:num w:numId="174" w16cid:durableId="188446271">
    <w:abstractNumId w:val="57"/>
  </w:num>
  <w:num w:numId="175" w16cid:durableId="195433512">
    <w:abstractNumId w:val="1"/>
  </w:num>
  <w:num w:numId="176" w16cid:durableId="800534604">
    <w:abstractNumId w:val="18"/>
  </w:num>
  <w:num w:numId="177" w16cid:durableId="1815876299">
    <w:abstractNumId w:val="16"/>
  </w:num>
  <w:num w:numId="178" w16cid:durableId="2082175545">
    <w:abstractNumId w:val="52"/>
  </w:num>
  <w:num w:numId="179" w16cid:durableId="1856724726">
    <w:abstractNumId w:val="178"/>
  </w:num>
  <w:num w:numId="180" w16cid:durableId="97648835">
    <w:abstractNumId w:val="148"/>
  </w:num>
  <w:num w:numId="181" w16cid:durableId="637222811">
    <w:abstractNumId w:val="182"/>
  </w:num>
  <w:num w:numId="182" w16cid:durableId="1811096627">
    <w:abstractNumId w:val="156"/>
  </w:num>
  <w:num w:numId="183" w16cid:durableId="770400039">
    <w:abstractNumId w:val="88"/>
  </w:num>
  <w:num w:numId="184" w16cid:durableId="316343555">
    <w:abstractNumId w:val="203"/>
  </w:num>
  <w:num w:numId="185" w16cid:durableId="485241580">
    <w:abstractNumId w:val="40"/>
  </w:num>
  <w:num w:numId="186" w16cid:durableId="510147642">
    <w:abstractNumId w:val="135"/>
  </w:num>
  <w:num w:numId="187" w16cid:durableId="594631860">
    <w:abstractNumId w:val="141"/>
  </w:num>
  <w:num w:numId="188" w16cid:durableId="1289697735">
    <w:abstractNumId w:val="157"/>
  </w:num>
  <w:num w:numId="189" w16cid:durableId="48844528">
    <w:abstractNumId w:val="91"/>
  </w:num>
  <w:num w:numId="190" w16cid:durableId="1964996260">
    <w:abstractNumId w:val="139"/>
  </w:num>
  <w:num w:numId="191" w16cid:durableId="1658146808">
    <w:abstractNumId w:val="80"/>
  </w:num>
  <w:num w:numId="192" w16cid:durableId="1531532863">
    <w:abstractNumId w:val="83"/>
  </w:num>
  <w:num w:numId="193" w16cid:durableId="100884667">
    <w:abstractNumId w:val="111"/>
  </w:num>
  <w:num w:numId="194" w16cid:durableId="1705322060">
    <w:abstractNumId w:val="177"/>
  </w:num>
  <w:num w:numId="195" w16cid:durableId="2125683758">
    <w:abstractNumId w:val="106"/>
  </w:num>
  <w:num w:numId="196" w16cid:durableId="1800175278">
    <w:abstractNumId w:val="86"/>
  </w:num>
  <w:num w:numId="197" w16cid:durableId="1143278440">
    <w:abstractNumId w:val="104"/>
  </w:num>
  <w:num w:numId="198" w16cid:durableId="741876075">
    <w:abstractNumId w:val="124"/>
  </w:num>
  <w:num w:numId="199" w16cid:durableId="2054692511">
    <w:abstractNumId w:val="212"/>
  </w:num>
  <w:num w:numId="200" w16cid:durableId="1130630296">
    <w:abstractNumId w:val="25"/>
  </w:num>
  <w:num w:numId="201" w16cid:durableId="816188610">
    <w:abstractNumId w:val="78"/>
  </w:num>
  <w:num w:numId="202" w16cid:durableId="667173945">
    <w:abstractNumId w:val="90"/>
  </w:num>
  <w:num w:numId="203" w16cid:durableId="1235121938">
    <w:abstractNumId w:val="186"/>
  </w:num>
  <w:num w:numId="204" w16cid:durableId="1362437759">
    <w:abstractNumId w:val="38"/>
  </w:num>
  <w:num w:numId="205" w16cid:durableId="1438796958">
    <w:abstractNumId w:val="80"/>
  </w:num>
  <w:num w:numId="206" w16cid:durableId="1329822440">
    <w:abstractNumId w:val="44"/>
  </w:num>
  <w:num w:numId="207" w16cid:durableId="555970208">
    <w:abstractNumId w:val="97"/>
  </w:num>
  <w:num w:numId="208" w16cid:durableId="1760253951">
    <w:abstractNumId w:val="7"/>
  </w:num>
  <w:num w:numId="209" w16cid:durableId="172452443">
    <w:abstractNumId w:val="176"/>
  </w:num>
  <w:num w:numId="210" w16cid:durableId="1623263182">
    <w:abstractNumId w:val="71"/>
  </w:num>
  <w:num w:numId="211" w16cid:durableId="707990249">
    <w:abstractNumId w:val="82"/>
  </w:num>
  <w:num w:numId="212" w16cid:durableId="889074760">
    <w:abstractNumId w:val="131"/>
  </w:num>
  <w:num w:numId="213" w16cid:durableId="1358849665">
    <w:abstractNumId w:val="138"/>
  </w:num>
  <w:num w:numId="214" w16cid:durableId="300237035">
    <w:abstractNumId w:val="21"/>
  </w:num>
  <w:num w:numId="215" w16cid:durableId="1784766858">
    <w:abstractNumId w:val="76"/>
  </w:num>
  <w:num w:numId="216" w16cid:durableId="192352103">
    <w:abstractNumId w:val="187"/>
  </w:num>
  <w:num w:numId="217" w16cid:durableId="1500735397">
    <w:abstractNumId w:val="110"/>
  </w:num>
  <w:num w:numId="218" w16cid:durableId="377708682">
    <w:abstractNumId w:val="84"/>
  </w:num>
  <w:num w:numId="219" w16cid:durableId="104351520">
    <w:abstractNumId w:val="174"/>
  </w:num>
  <w:num w:numId="220" w16cid:durableId="322321881">
    <w:abstractNumId w:val="170"/>
  </w:num>
  <w:num w:numId="221" w16cid:durableId="449476917">
    <w:abstractNumId w:val="208"/>
  </w:num>
  <w:num w:numId="222" w16cid:durableId="444617930">
    <w:abstractNumId w:val="39"/>
  </w:num>
  <w:num w:numId="223" w16cid:durableId="1611357898">
    <w:abstractNumId w:val="43"/>
  </w:num>
  <w:num w:numId="224" w16cid:durableId="2063165863">
    <w:abstractNumId w:val="19"/>
  </w:num>
  <w:num w:numId="225" w16cid:durableId="734935907">
    <w:abstractNumId w:val="51"/>
  </w:num>
  <w:num w:numId="226" w16cid:durableId="37069062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DD"/>
    <w:rsid w:val="000263E3"/>
    <w:rsid w:val="00026D17"/>
    <w:rsid w:val="00034538"/>
    <w:rsid w:val="00036227"/>
    <w:rsid w:val="00045905"/>
    <w:rsid w:val="00097F45"/>
    <w:rsid w:val="000A046D"/>
    <w:rsid w:val="000C3169"/>
    <w:rsid w:val="000C3D13"/>
    <w:rsid w:val="000D24B6"/>
    <w:rsid w:val="000D324B"/>
    <w:rsid w:val="000E05C0"/>
    <w:rsid w:val="000E1751"/>
    <w:rsid w:val="000F5CC4"/>
    <w:rsid w:val="00105CE5"/>
    <w:rsid w:val="00121F28"/>
    <w:rsid w:val="0012226C"/>
    <w:rsid w:val="00122318"/>
    <w:rsid w:val="001275F9"/>
    <w:rsid w:val="00131520"/>
    <w:rsid w:val="00132456"/>
    <w:rsid w:val="00144B69"/>
    <w:rsid w:val="00177F23"/>
    <w:rsid w:val="0018073D"/>
    <w:rsid w:val="00185498"/>
    <w:rsid w:val="00196036"/>
    <w:rsid w:val="001A4F13"/>
    <w:rsid w:val="001A7994"/>
    <w:rsid w:val="001D0E21"/>
    <w:rsid w:val="001F549F"/>
    <w:rsid w:val="00206D51"/>
    <w:rsid w:val="00215D1B"/>
    <w:rsid w:val="00230449"/>
    <w:rsid w:val="00241D5E"/>
    <w:rsid w:val="00254A57"/>
    <w:rsid w:val="002605C9"/>
    <w:rsid w:val="00284691"/>
    <w:rsid w:val="00291AEC"/>
    <w:rsid w:val="00291C85"/>
    <w:rsid w:val="00292C3B"/>
    <w:rsid w:val="00295CAD"/>
    <w:rsid w:val="002A075E"/>
    <w:rsid w:val="002C7AEE"/>
    <w:rsid w:val="002E2B98"/>
    <w:rsid w:val="002F2851"/>
    <w:rsid w:val="003015EB"/>
    <w:rsid w:val="003173C3"/>
    <w:rsid w:val="00320289"/>
    <w:rsid w:val="003220F2"/>
    <w:rsid w:val="0035241A"/>
    <w:rsid w:val="00365262"/>
    <w:rsid w:val="00371E03"/>
    <w:rsid w:val="00373A2F"/>
    <w:rsid w:val="0037612A"/>
    <w:rsid w:val="003A2229"/>
    <w:rsid w:val="00401F4C"/>
    <w:rsid w:val="00421437"/>
    <w:rsid w:val="004372E5"/>
    <w:rsid w:val="00464137"/>
    <w:rsid w:val="004C07A6"/>
    <w:rsid w:val="004D4757"/>
    <w:rsid w:val="004D569B"/>
    <w:rsid w:val="004F3541"/>
    <w:rsid w:val="00500E74"/>
    <w:rsid w:val="00502F0D"/>
    <w:rsid w:val="00506893"/>
    <w:rsid w:val="00510A18"/>
    <w:rsid w:val="00520F52"/>
    <w:rsid w:val="00521FDC"/>
    <w:rsid w:val="00522ECE"/>
    <w:rsid w:val="00523BCA"/>
    <w:rsid w:val="005407BD"/>
    <w:rsid w:val="00572280"/>
    <w:rsid w:val="00594371"/>
    <w:rsid w:val="005D166B"/>
    <w:rsid w:val="00601E79"/>
    <w:rsid w:val="00602F59"/>
    <w:rsid w:val="006059FE"/>
    <w:rsid w:val="0061162D"/>
    <w:rsid w:val="00616F86"/>
    <w:rsid w:val="006248CB"/>
    <w:rsid w:val="00627002"/>
    <w:rsid w:val="00631B73"/>
    <w:rsid w:val="00641B03"/>
    <w:rsid w:val="006520F6"/>
    <w:rsid w:val="00683E00"/>
    <w:rsid w:val="00684C26"/>
    <w:rsid w:val="006B13F1"/>
    <w:rsid w:val="006B585E"/>
    <w:rsid w:val="006C1781"/>
    <w:rsid w:val="006D08A5"/>
    <w:rsid w:val="006F5868"/>
    <w:rsid w:val="00705681"/>
    <w:rsid w:val="00721033"/>
    <w:rsid w:val="00727F6D"/>
    <w:rsid w:val="00745456"/>
    <w:rsid w:val="007567E5"/>
    <w:rsid w:val="00762122"/>
    <w:rsid w:val="007707C8"/>
    <w:rsid w:val="0077189C"/>
    <w:rsid w:val="0079400F"/>
    <w:rsid w:val="007C69A7"/>
    <w:rsid w:val="007D0310"/>
    <w:rsid w:val="007D05E2"/>
    <w:rsid w:val="008154E1"/>
    <w:rsid w:val="0082159B"/>
    <w:rsid w:val="00867BB7"/>
    <w:rsid w:val="0088258F"/>
    <w:rsid w:val="00891AA3"/>
    <w:rsid w:val="00891BA0"/>
    <w:rsid w:val="008B3BB2"/>
    <w:rsid w:val="008B543A"/>
    <w:rsid w:val="008B5FAE"/>
    <w:rsid w:val="008C0A87"/>
    <w:rsid w:val="008C259E"/>
    <w:rsid w:val="008E6DCE"/>
    <w:rsid w:val="008F2FB6"/>
    <w:rsid w:val="00931AB3"/>
    <w:rsid w:val="0093698D"/>
    <w:rsid w:val="009467FC"/>
    <w:rsid w:val="00960DD0"/>
    <w:rsid w:val="00983B78"/>
    <w:rsid w:val="009858B3"/>
    <w:rsid w:val="009D7362"/>
    <w:rsid w:val="00A01487"/>
    <w:rsid w:val="00A13567"/>
    <w:rsid w:val="00A2290C"/>
    <w:rsid w:val="00A458EB"/>
    <w:rsid w:val="00A5652B"/>
    <w:rsid w:val="00A70F7A"/>
    <w:rsid w:val="00A85B6F"/>
    <w:rsid w:val="00A87308"/>
    <w:rsid w:val="00AB339D"/>
    <w:rsid w:val="00AB7AA2"/>
    <w:rsid w:val="00AC1814"/>
    <w:rsid w:val="00AD1EC9"/>
    <w:rsid w:val="00AE748D"/>
    <w:rsid w:val="00AF3133"/>
    <w:rsid w:val="00AF5C88"/>
    <w:rsid w:val="00B173DD"/>
    <w:rsid w:val="00B25636"/>
    <w:rsid w:val="00B524E0"/>
    <w:rsid w:val="00B52AE1"/>
    <w:rsid w:val="00B63188"/>
    <w:rsid w:val="00B67EDF"/>
    <w:rsid w:val="00B81D20"/>
    <w:rsid w:val="00B84645"/>
    <w:rsid w:val="00B85D68"/>
    <w:rsid w:val="00B861F6"/>
    <w:rsid w:val="00BA0558"/>
    <w:rsid w:val="00BB1123"/>
    <w:rsid w:val="00BC029C"/>
    <w:rsid w:val="00BC4AE7"/>
    <w:rsid w:val="00BC6929"/>
    <w:rsid w:val="00BD5A8C"/>
    <w:rsid w:val="00BD6872"/>
    <w:rsid w:val="00BE5721"/>
    <w:rsid w:val="00BF1CF1"/>
    <w:rsid w:val="00C14F3A"/>
    <w:rsid w:val="00C254A3"/>
    <w:rsid w:val="00C25CCB"/>
    <w:rsid w:val="00C36647"/>
    <w:rsid w:val="00C406FC"/>
    <w:rsid w:val="00C72DC0"/>
    <w:rsid w:val="00C765DE"/>
    <w:rsid w:val="00CA0AAF"/>
    <w:rsid w:val="00CE457F"/>
    <w:rsid w:val="00CE5BEB"/>
    <w:rsid w:val="00D04C9E"/>
    <w:rsid w:val="00D13268"/>
    <w:rsid w:val="00D54ADD"/>
    <w:rsid w:val="00D54D89"/>
    <w:rsid w:val="00D62B2E"/>
    <w:rsid w:val="00D62FF3"/>
    <w:rsid w:val="00D7108E"/>
    <w:rsid w:val="00D866A9"/>
    <w:rsid w:val="00DB0650"/>
    <w:rsid w:val="00DF602A"/>
    <w:rsid w:val="00E11518"/>
    <w:rsid w:val="00E21EF0"/>
    <w:rsid w:val="00E54CC1"/>
    <w:rsid w:val="00E670F6"/>
    <w:rsid w:val="00E7508C"/>
    <w:rsid w:val="00E84C4C"/>
    <w:rsid w:val="00E86F87"/>
    <w:rsid w:val="00E94525"/>
    <w:rsid w:val="00EB4B69"/>
    <w:rsid w:val="00EE3520"/>
    <w:rsid w:val="00EE5C22"/>
    <w:rsid w:val="00EE5D21"/>
    <w:rsid w:val="00EF2271"/>
    <w:rsid w:val="00F246FD"/>
    <w:rsid w:val="00F340AE"/>
    <w:rsid w:val="00F4126D"/>
    <w:rsid w:val="00F47EAF"/>
    <w:rsid w:val="00F5289D"/>
    <w:rsid w:val="00F625B1"/>
    <w:rsid w:val="00F80DAB"/>
    <w:rsid w:val="00F821BA"/>
    <w:rsid w:val="00FA0CB5"/>
    <w:rsid w:val="00FB0F7E"/>
    <w:rsid w:val="00FB5B94"/>
    <w:rsid w:val="00FD4568"/>
    <w:rsid w:val="00FF7F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C9CEA"/>
  <w15:docId w15:val="{317327B3-7C5C-B444-8057-4AF189CA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AE7"/>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unhideWhenUsed/>
    <w:qFormat/>
    <w:pPr>
      <w:keepNext/>
      <w:keepLines/>
      <w:spacing w:before="240" w:after="80"/>
      <w:outlineLvl w:val="4"/>
    </w:pPr>
    <w:rPr>
      <w:color w:val="666666"/>
    </w:rPr>
  </w:style>
  <w:style w:type="paragraph" w:styleId="Ttulo6">
    <w:name w:val="heading 6"/>
    <w:basedOn w:val="Normal"/>
    <w:next w:val="Normal"/>
    <w:link w:val="Ttulo6Char"/>
    <w:uiPriority w:val="9"/>
    <w:unhideWhenUsed/>
    <w:qFormat/>
    <w:pPr>
      <w:keepNext/>
      <w:keepLines/>
      <w:spacing w:before="240" w:after="80"/>
      <w:outlineLvl w:val="5"/>
    </w:pPr>
    <w:rPr>
      <w:i/>
      <w:color w:val="666666"/>
    </w:rPr>
  </w:style>
  <w:style w:type="paragraph" w:styleId="Ttulo7">
    <w:name w:val="heading 7"/>
    <w:basedOn w:val="Normal"/>
    <w:next w:val="Normal"/>
    <w:link w:val="Ttulo7Char"/>
    <w:qFormat/>
    <w:rsid w:val="00DB0650"/>
    <w:pPr>
      <w:keepNext/>
      <w:spacing w:line="240" w:lineRule="auto"/>
      <w:ind w:left="11" w:hanging="11"/>
      <w:jc w:val="both"/>
      <w:outlineLvl w:val="6"/>
    </w:pPr>
    <w:rPr>
      <w:rFonts w:ascii="Times New Roman" w:eastAsia="Times New Roman" w:hAnsi="Times New Roman" w:cs="Times New Roman"/>
      <w:b/>
      <w:bCs/>
      <w:sz w:val="24"/>
      <w:szCs w:val="24"/>
    </w:rPr>
  </w:style>
  <w:style w:type="paragraph" w:styleId="Ttulo8">
    <w:name w:val="heading 8"/>
    <w:basedOn w:val="Normal"/>
    <w:next w:val="Normal"/>
    <w:link w:val="Ttulo8Char"/>
    <w:qFormat/>
    <w:rsid w:val="00DB0650"/>
    <w:pPr>
      <w:keepNext/>
      <w:spacing w:line="240" w:lineRule="auto"/>
      <w:jc w:val="both"/>
      <w:outlineLvl w:val="7"/>
    </w:pPr>
    <w:rPr>
      <w:rFonts w:eastAsia="Times New Roman" w:cs="Times New Roman"/>
      <w:color w:val="000080"/>
      <w:sz w:val="28"/>
      <w:szCs w:val="20"/>
    </w:rPr>
  </w:style>
  <w:style w:type="paragraph" w:styleId="Ttulo9">
    <w:name w:val="heading 9"/>
    <w:basedOn w:val="Normal"/>
    <w:next w:val="Normal"/>
    <w:link w:val="Ttulo9Char"/>
    <w:qFormat/>
    <w:rsid w:val="00DB0650"/>
    <w:pPr>
      <w:spacing w:before="240" w:after="60" w:line="240" w:lineRule="auto"/>
      <w:outlineLvl w:val="8"/>
    </w:pPr>
    <w:rPr>
      <w:rFonts w:eastAsia="Times New Roman"/>
      <w:color w:val="000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12226C"/>
    <w:pPr>
      <w:tabs>
        <w:tab w:val="center" w:pos="4252"/>
        <w:tab w:val="right" w:pos="8504"/>
      </w:tabs>
      <w:spacing w:line="240" w:lineRule="auto"/>
    </w:pPr>
  </w:style>
  <w:style w:type="character" w:customStyle="1" w:styleId="CabealhoChar">
    <w:name w:val="Cabeçalho Char"/>
    <w:basedOn w:val="Fontepargpadro"/>
    <w:link w:val="Cabealho"/>
    <w:uiPriority w:val="99"/>
    <w:rsid w:val="0012226C"/>
  </w:style>
  <w:style w:type="paragraph" w:styleId="Rodap">
    <w:name w:val="footer"/>
    <w:basedOn w:val="Normal"/>
    <w:link w:val="RodapChar"/>
    <w:uiPriority w:val="99"/>
    <w:unhideWhenUsed/>
    <w:rsid w:val="0012226C"/>
    <w:pPr>
      <w:tabs>
        <w:tab w:val="center" w:pos="4252"/>
        <w:tab w:val="right" w:pos="8504"/>
      </w:tabs>
      <w:spacing w:line="240" w:lineRule="auto"/>
    </w:pPr>
  </w:style>
  <w:style w:type="character" w:customStyle="1" w:styleId="RodapChar">
    <w:name w:val="Rodapé Char"/>
    <w:basedOn w:val="Fontepargpadro"/>
    <w:link w:val="Rodap"/>
    <w:uiPriority w:val="99"/>
    <w:rsid w:val="0012226C"/>
  </w:style>
  <w:style w:type="paragraph" w:styleId="NormalWeb">
    <w:name w:val="Normal (Web)"/>
    <w:basedOn w:val="Normal"/>
    <w:uiPriority w:val="99"/>
    <w:unhideWhenUsed/>
    <w:rsid w:val="0050689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06893"/>
    <w:rPr>
      <w:b/>
      <w:bCs/>
    </w:rPr>
  </w:style>
  <w:style w:type="character" w:styleId="nfase">
    <w:name w:val="Emphasis"/>
    <w:basedOn w:val="Fontepargpadro"/>
    <w:uiPriority w:val="20"/>
    <w:qFormat/>
    <w:rsid w:val="00506893"/>
    <w:rPr>
      <w:i/>
      <w:iCs/>
    </w:rPr>
  </w:style>
  <w:style w:type="character" w:customStyle="1" w:styleId="Ttulo7Char">
    <w:name w:val="Título 7 Char"/>
    <w:basedOn w:val="Fontepargpadro"/>
    <w:link w:val="Ttulo7"/>
    <w:rsid w:val="00DB0650"/>
    <w:rPr>
      <w:rFonts w:ascii="Times New Roman" w:eastAsia="Times New Roman" w:hAnsi="Times New Roman" w:cs="Times New Roman"/>
      <w:b/>
      <w:bCs/>
      <w:sz w:val="24"/>
      <w:szCs w:val="24"/>
    </w:rPr>
  </w:style>
  <w:style w:type="character" w:customStyle="1" w:styleId="Ttulo8Char">
    <w:name w:val="Título 8 Char"/>
    <w:basedOn w:val="Fontepargpadro"/>
    <w:link w:val="Ttulo8"/>
    <w:rsid w:val="00DB0650"/>
    <w:rPr>
      <w:rFonts w:eastAsia="Times New Roman" w:cs="Times New Roman"/>
      <w:color w:val="000080"/>
      <w:sz w:val="28"/>
      <w:szCs w:val="20"/>
    </w:rPr>
  </w:style>
  <w:style w:type="character" w:customStyle="1" w:styleId="Ttulo9Char">
    <w:name w:val="Título 9 Char"/>
    <w:basedOn w:val="Fontepargpadro"/>
    <w:link w:val="Ttulo9"/>
    <w:rsid w:val="00DB0650"/>
    <w:rPr>
      <w:rFonts w:eastAsia="Times New Roman"/>
      <w:color w:val="000080"/>
    </w:rPr>
  </w:style>
  <w:style w:type="character" w:customStyle="1" w:styleId="Ttulo1Char">
    <w:name w:val="Título 1 Char"/>
    <w:basedOn w:val="Fontepargpadro"/>
    <w:link w:val="Ttulo1"/>
    <w:uiPriority w:val="9"/>
    <w:rsid w:val="00DB0650"/>
    <w:rPr>
      <w:sz w:val="40"/>
      <w:szCs w:val="40"/>
    </w:rPr>
  </w:style>
  <w:style w:type="character" w:customStyle="1" w:styleId="Ttulo2Char">
    <w:name w:val="Título 2 Char"/>
    <w:basedOn w:val="Fontepargpadro"/>
    <w:link w:val="Ttulo2"/>
    <w:uiPriority w:val="9"/>
    <w:rsid w:val="00DB0650"/>
    <w:rPr>
      <w:sz w:val="32"/>
      <w:szCs w:val="32"/>
    </w:rPr>
  </w:style>
  <w:style w:type="character" w:customStyle="1" w:styleId="Ttulo3Char">
    <w:name w:val="Título 3 Char"/>
    <w:basedOn w:val="Fontepargpadro"/>
    <w:link w:val="Ttulo3"/>
    <w:rsid w:val="00DB0650"/>
    <w:rPr>
      <w:color w:val="434343"/>
      <w:sz w:val="28"/>
      <w:szCs w:val="28"/>
    </w:rPr>
  </w:style>
  <w:style w:type="character" w:customStyle="1" w:styleId="Ttulo4Char">
    <w:name w:val="Título 4 Char"/>
    <w:basedOn w:val="Fontepargpadro"/>
    <w:link w:val="Ttulo4"/>
    <w:rsid w:val="00DB0650"/>
    <w:rPr>
      <w:color w:val="666666"/>
      <w:sz w:val="24"/>
      <w:szCs w:val="24"/>
    </w:rPr>
  </w:style>
  <w:style w:type="character" w:customStyle="1" w:styleId="Ttulo5Char">
    <w:name w:val="Título 5 Char"/>
    <w:basedOn w:val="Fontepargpadro"/>
    <w:link w:val="Ttulo5"/>
    <w:rsid w:val="00DB0650"/>
    <w:rPr>
      <w:color w:val="666666"/>
    </w:rPr>
  </w:style>
  <w:style w:type="character" w:customStyle="1" w:styleId="Ttulo6Char">
    <w:name w:val="Título 6 Char"/>
    <w:basedOn w:val="Fontepargpadro"/>
    <w:link w:val="Ttulo6"/>
    <w:rsid w:val="00DB0650"/>
    <w:rPr>
      <w:i/>
      <w:color w:val="666666"/>
    </w:rPr>
  </w:style>
  <w:style w:type="paragraph" w:styleId="Textodebalo">
    <w:name w:val="Balloon Text"/>
    <w:basedOn w:val="Normal"/>
    <w:link w:val="TextodebaloChar"/>
    <w:uiPriority w:val="99"/>
    <w:unhideWhenUsed/>
    <w:rsid w:val="00DB0650"/>
    <w:pPr>
      <w:spacing w:line="240" w:lineRule="auto"/>
    </w:pPr>
    <w:rPr>
      <w:rFonts w:ascii="Tahoma" w:eastAsia="Calibri" w:hAnsi="Tahoma" w:cs="Tahoma"/>
      <w:sz w:val="16"/>
      <w:szCs w:val="16"/>
      <w:lang w:eastAsia="en-US"/>
    </w:rPr>
  </w:style>
  <w:style w:type="character" w:customStyle="1" w:styleId="TextodebaloChar">
    <w:name w:val="Texto de balão Char"/>
    <w:basedOn w:val="Fontepargpadro"/>
    <w:link w:val="Textodebalo"/>
    <w:uiPriority w:val="99"/>
    <w:rsid w:val="00DB0650"/>
    <w:rPr>
      <w:rFonts w:ascii="Tahoma" w:eastAsia="Calibri" w:hAnsi="Tahoma" w:cs="Tahoma"/>
      <w:sz w:val="16"/>
      <w:szCs w:val="16"/>
      <w:lang w:eastAsia="en-US"/>
    </w:rPr>
  </w:style>
  <w:style w:type="table" w:styleId="Tabelacomgrade">
    <w:name w:val="Table Grid"/>
    <w:basedOn w:val="Tabelanormal"/>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basedOn w:val="Fontepargpadro"/>
    <w:link w:val="Ttulo"/>
    <w:rsid w:val="00DB0650"/>
    <w:rPr>
      <w:sz w:val="52"/>
      <w:szCs w:val="52"/>
    </w:rPr>
  </w:style>
  <w:style w:type="paragraph" w:styleId="Corpodetexto">
    <w:name w:val="Body Text"/>
    <w:basedOn w:val="Normal"/>
    <w:link w:val="CorpodetextoChar"/>
    <w:rsid w:val="00DB0650"/>
    <w:pPr>
      <w:spacing w:after="120" w:line="240" w:lineRule="auto"/>
    </w:pPr>
    <w:rPr>
      <w:rFonts w:eastAsia="Times New Roman" w:cs="Times New Roman"/>
      <w:color w:val="000080"/>
      <w:sz w:val="20"/>
      <w:szCs w:val="20"/>
    </w:rPr>
  </w:style>
  <w:style w:type="character" w:customStyle="1" w:styleId="CorpodetextoChar">
    <w:name w:val="Corpo de texto Char"/>
    <w:basedOn w:val="Fontepargpadro"/>
    <w:link w:val="Corpodetexto"/>
    <w:rsid w:val="00DB0650"/>
    <w:rPr>
      <w:rFonts w:eastAsia="Times New Roman" w:cs="Times New Roman"/>
      <w:color w:val="000080"/>
      <w:sz w:val="20"/>
      <w:szCs w:val="20"/>
    </w:rPr>
  </w:style>
  <w:style w:type="character" w:styleId="Hyperlink">
    <w:name w:val="Hyperlink"/>
    <w:uiPriority w:val="99"/>
    <w:rsid w:val="00DB0650"/>
    <w:rPr>
      <w:color w:val="0000FF"/>
      <w:u w:val="single"/>
    </w:rPr>
  </w:style>
  <w:style w:type="character" w:customStyle="1" w:styleId="para1">
    <w:name w:val="para1"/>
    <w:rsid w:val="00DB0650"/>
    <w:rPr>
      <w:rFonts w:ascii="Arial" w:hAnsi="Arial" w:cs="Arial" w:hint="default"/>
      <w:sz w:val="18"/>
      <w:szCs w:val="18"/>
    </w:rPr>
  </w:style>
  <w:style w:type="paragraph" w:customStyle="1" w:styleId="yiv565282232body">
    <w:name w:val="yiv565282232body"/>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
    <w:name w:val="Body Text Indent"/>
    <w:basedOn w:val="Normal"/>
    <w:link w:val="RecuodecorpodetextoChar"/>
    <w:rsid w:val="00DB0650"/>
    <w:pPr>
      <w:spacing w:after="120"/>
      <w:ind w:left="283"/>
    </w:pPr>
    <w:rPr>
      <w:rFonts w:ascii="Calibri" w:eastAsia="Calibri" w:hAnsi="Calibri" w:cs="Times New Roman"/>
      <w:lang w:eastAsia="en-US"/>
    </w:rPr>
  </w:style>
  <w:style w:type="character" w:customStyle="1" w:styleId="RecuodecorpodetextoChar">
    <w:name w:val="Recuo de corpo de texto Char"/>
    <w:basedOn w:val="Fontepargpadro"/>
    <w:link w:val="Recuodecorpodetexto"/>
    <w:rsid w:val="00DB0650"/>
    <w:rPr>
      <w:rFonts w:ascii="Calibri" w:eastAsia="Calibri" w:hAnsi="Calibri" w:cs="Times New Roman"/>
      <w:lang w:eastAsia="en-US"/>
    </w:rPr>
  </w:style>
  <w:style w:type="paragraph" w:styleId="Corpodetexto2">
    <w:name w:val="Body Text 2"/>
    <w:basedOn w:val="Normal"/>
    <w:link w:val="Corpodetexto2Char"/>
    <w:uiPriority w:val="99"/>
    <w:rsid w:val="00DB0650"/>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rsid w:val="00DB0650"/>
    <w:rPr>
      <w:rFonts w:ascii="Calibri" w:eastAsia="Calibri" w:hAnsi="Calibri" w:cs="Times New Roman"/>
      <w:lang w:eastAsia="en-US"/>
    </w:rPr>
  </w:style>
  <w:style w:type="paragraph" w:styleId="Recuodecorpodetexto2">
    <w:name w:val="Body Text Indent 2"/>
    <w:basedOn w:val="Normal"/>
    <w:link w:val="Recuodecorpodetexto2Char"/>
    <w:rsid w:val="00DB0650"/>
    <w:pPr>
      <w:spacing w:after="120" w:line="480" w:lineRule="auto"/>
      <w:ind w:left="283"/>
    </w:pPr>
    <w:rPr>
      <w:rFonts w:ascii="Calibri" w:eastAsia="Calibri" w:hAnsi="Calibri" w:cs="Times New Roman"/>
      <w:lang w:eastAsia="en-US"/>
    </w:rPr>
  </w:style>
  <w:style w:type="character" w:customStyle="1" w:styleId="Recuodecorpodetexto2Char">
    <w:name w:val="Recuo de corpo de texto 2 Char"/>
    <w:basedOn w:val="Fontepargpadro"/>
    <w:link w:val="Recuodecorpodetexto2"/>
    <w:rsid w:val="00DB0650"/>
    <w:rPr>
      <w:rFonts w:ascii="Calibri" w:eastAsia="Calibri" w:hAnsi="Calibri" w:cs="Times New Roman"/>
      <w:lang w:eastAsia="en-US"/>
    </w:rPr>
  </w:style>
  <w:style w:type="character" w:customStyle="1" w:styleId="apple-style-span">
    <w:name w:val="apple-style-span"/>
    <w:basedOn w:val="Fontepargpadro"/>
    <w:rsid w:val="00DB0650"/>
  </w:style>
  <w:style w:type="character" w:customStyle="1" w:styleId="kittextomaior">
    <w:name w:val="kittextomaior"/>
    <w:basedOn w:val="Fontepargpadro"/>
    <w:rsid w:val="00DB0650"/>
  </w:style>
  <w:style w:type="character" w:customStyle="1" w:styleId="apple-converted-space">
    <w:name w:val="apple-converted-space"/>
    <w:basedOn w:val="Fontepargpadro"/>
    <w:rsid w:val="00DB0650"/>
  </w:style>
  <w:style w:type="paragraph" w:customStyle="1" w:styleId="infotext">
    <w:name w:val="infotext"/>
    <w:basedOn w:val="Normal"/>
    <w:rsid w:val="00DB0650"/>
    <w:pPr>
      <w:spacing w:before="75" w:after="75" w:line="270" w:lineRule="atLeast"/>
    </w:pPr>
    <w:rPr>
      <w:rFonts w:ascii="Verdana" w:eastAsia="Times New Roman" w:hAnsi="Verdana" w:cs="Times New Roman"/>
      <w:b/>
      <w:bCs/>
      <w:color w:val="484FA3"/>
      <w:sz w:val="17"/>
      <w:szCs w:val="17"/>
    </w:rPr>
  </w:style>
  <w:style w:type="paragraph" w:customStyle="1" w:styleId="visitortext">
    <w:name w:val="visitortext"/>
    <w:basedOn w:val="Normal"/>
    <w:rsid w:val="00DB0650"/>
    <w:pPr>
      <w:spacing w:before="60" w:after="60" w:line="240" w:lineRule="auto"/>
    </w:pPr>
    <w:rPr>
      <w:rFonts w:ascii="Verdana" w:eastAsia="Times New Roman" w:hAnsi="Verdana" w:cs="Times New Roman"/>
      <w:color w:val="3A49BC"/>
      <w:sz w:val="17"/>
      <w:szCs w:val="17"/>
    </w:rPr>
  </w:style>
  <w:style w:type="paragraph" w:customStyle="1" w:styleId="operatortext">
    <w:name w:val="operatortext"/>
    <w:basedOn w:val="Normal"/>
    <w:rsid w:val="00DB0650"/>
    <w:pPr>
      <w:spacing w:before="60" w:after="60" w:line="240" w:lineRule="auto"/>
    </w:pPr>
    <w:rPr>
      <w:rFonts w:ascii="Verdana" w:eastAsia="Times New Roman" w:hAnsi="Verdana" w:cs="Times New Roman"/>
      <w:color w:val="3F3F3F"/>
      <w:sz w:val="17"/>
      <w:szCs w:val="17"/>
    </w:rPr>
  </w:style>
  <w:style w:type="character" w:customStyle="1" w:styleId="visitorname1">
    <w:name w:val="visitorname1"/>
    <w:rsid w:val="00DB0650"/>
    <w:rPr>
      <w:rFonts w:ascii="Verdana" w:hAnsi="Verdana" w:hint="default"/>
      <w:b/>
      <w:bCs/>
      <w:i w:val="0"/>
      <w:iCs w:val="0"/>
      <w:color w:val="3A49BC"/>
      <w:sz w:val="17"/>
      <w:szCs w:val="17"/>
    </w:rPr>
  </w:style>
  <w:style w:type="character" w:customStyle="1" w:styleId="operatorname1">
    <w:name w:val="operatorname1"/>
    <w:rsid w:val="00DB0650"/>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DB0650"/>
    <w:pPr>
      <w:spacing w:after="120"/>
      <w:ind w:left="283"/>
    </w:pPr>
    <w:rPr>
      <w:rFonts w:ascii="Calibri" w:eastAsia="Calibri" w:hAnsi="Calibri" w:cs="Times New Roman"/>
      <w:sz w:val="16"/>
      <w:szCs w:val="16"/>
      <w:lang w:eastAsia="en-US"/>
    </w:rPr>
  </w:style>
  <w:style w:type="character" w:customStyle="1" w:styleId="Recuodecorpodetexto3Char">
    <w:name w:val="Recuo de corpo de texto 3 Char"/>
    <w:basedOn w:val="Fontepargpadro"/>
    <w:link w:val="Recuodecorpodetexto3"/>
    <w:rsid w:val="00DB0650"/>
    <w:rPr>
      <w:rFonts w:ascii="Calibri" w:eastAsia="Calibri" w:hAnsi="Calibri" w:cs="Times New Roman"/>
      <w:sz w:val="16"/>
      <w:szCs w:val="16"/>
      <w:lang w:eastAsia="en-US"/>
    </w:rPr>
  </w:style>
  <w:style w:type="paragraph" w:styleId="TextosemFormatao">
    <w:name w:val="Plain Text"/>
    <w:basedOn w:val="Normal"/>
    <w:link w:val="TextosemFormataoChar"/>
    <w:rsid w:val="00DB0650"/>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DB0650"/>
    <w:rPr>
      <w:rFonts w:ascii="Courier New" w:eastAsia="Times New Roman" w:hAnsi="Courier New" w:cs="Times New Roman"/>
      <w:sz w:val="20"/>
      <w:szCs w:val="20"/>
    </w:rPr>
  </w:style>
  <w:style w:type="paragraph" w:styleId="Corpodetexto3">
    <w:name w:val="Body Text 3"/>
    <w:basedOn w:val="Normal"/>
    <w:link w:val="Corpodetexto3Char"/>
    <w:uiPriority w:val="99"/>
    <w:unhideWhenUsed/>
    <w:rsid w:val="00DB0650"/>
    <w:pPr>
      <w:spacing w:after="120"/>
    </w:pPr>
    <w:rPr>
      <w:rFonts w:ascii="Calibri" w:eastAsia="Calibri" w:hAnsi="Calibri" w:cs="Times New Roman"/>
      <w:sz w:val="16"/>
      <w:szCs w:val="16"/>
      <w:lang w:eastAsia="en-US"/>
    </w:rPr>
  </w:style>
  <w:style w:type="character" w:customStyle="1" w:styleId="Corpodetexto3Char">
    <w:name w:val="Corpo de texto 3 Char"/>
    <w:basedOn w:val="Fontepargpadro"/>
    <w:link w:val="Corpodetexto3"/>
    <w:uiPriority w:val="99"/>
    <w:rsid w:val="00DB0650"/>
    <w:rPr>
      <w:rFonts w:ascii="Calibri" w:eastAsia="Calibri" w:hAnsi="Calibri" w:cs="Times New Roman"/>
      <w:sz w:val="16"/>
      <w:szCs w:val="16"/>
      <w:lang w:eastAsia="en-US"/>
    </w:rPr>
  </w:style>
  <w:style w:type="character" w:customStyle="1" w:styleId="inf-descricao">
    <w:name w:val="inf-descricao"/>
    <w:rsid w:val="00DB0650"/>
  </w:style>
  <w:style w:type="paragraph" w:customStyle="1" w:styleId="Default">
    <w:name w:val="Default"/>
    <w:rsid w:val="00DB0650"/>
    <w:pPr>
      <w:autoSpaceDE w:val="0"/>
      <w:autoSpaceDN w:val="0"/>
      <w:adjustRightInd w:val="0"/>
      <w:spacing w:line="240" w:lineRule="auto"/>
    </w:pPr>
    <w:rPr>
      <w:rFonts w:ascii="Calibri" w:eastAsia="Calibri" w:hAnsi="Calibri" w:cs="Calibri"/>
      <w:color w:val="000000"/>
      <w:sz w:val="24"/>
      <w:szCs w:val="24"/>
    </w:rPr>
  </w:style>
  <w:style w:type="paragraph" w:styleId="PargrafodaLista">
    <w:name w:val="List Paragraph"/>
    <w:basedOn w:val="Normal"/>
    <w:link w:val="PargrafodaListaChar"/>
    <w:uiPriority w:val="34"/>
    <w:qFormat/>
    <w:rsid w:val="00DB0650"/>
    <w:pPr>
      <w:spacing w:after="200"/>
      <w:ind w:left="708"/>
    </w:pPr>
    <w:rPr>
      <w:rFonts w:ascii="Calibri" w:eastAsia="Calibri" w:hAnsi="Calibri" w:cs="Times New Roman"/>
      <w:lang w:eastAsia="en-US"/>
    </w:rPr>
  </w:style>
  <w:style w:type="character" w:styleId="Refdenotaderodap">
    <w:name w:val="footnote reference"/>
    <w:rsid w:val="00DB0650"/>
    <w:rPr>
      <w:vertAlign w:val="superscript"/>
    </w:rPr>
  </w:style>
  <w:style w:type="paragraph" w:styleId="Textodenotaderodap">
    <w:name w:val="footnote text"/>
    <w:basedOn w:val="Normal"/>
    <w:link w:val="TextodenotaderodapChar"/>
    <w:uiPriority w:val="99"/>
    <w:rsid w:val="00DB0650"/>
    <w:pPr>
      <w:widowControl w:val="0"/>
      <w:suppressAutoHyphens/>
      <w:spacing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DB0650"/>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DB0650"/>
  </w:style>
  <w:style w:type="character" w:styleId="Nmerodepgina">
    <w:name w:val="page number"/>
    <w:rsid w:val="00DB0650"/>
  </w:style>
  <w:style w:type="paragraph" w:styleId="Commarcadores">
    <w:name w:val="List Bullet"/>
    <w:basedOn w:val="Normal"/>
    <w:unhideWhenUsed/>
    <w:rsid w:val="00DB0650"/>
    <w:pPr>
      <w:numPr>
        <w:numId w:val="1"/>
      </w:numPr>
      <w:spacing w:after="200"/>
      <w:contextualSpacing/>
    </w:pPr>
    <w:rPr>
      <w:rFonts w:ascii="Calibri" w:eastAsia="Calibri" w:hAnsi="Calibri" w:cs="Times New Roman"/>
      <w:lang w:eastAsia="en-US"/>
    </w:rPr>
  </w:style>
  <w:style w:type="paragraph" w:customStyle="1" w:styleId="Pa7">
    <w:name w:val="Pa7"/>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9">
    <w:name w:val="Pa9"/>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10">
    <w:name w:val="Pa10"/>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NormalWeb1">
    <w:name w:val="Normal (Web)1"/>
    <w:rsid w:val="00DB0650"/>
    <w:pPr>
      <w:spacing w:before="100" w:after="100" w:line="240" w:lineRule="auto"/>
    </w:pPr>
    <w:rPr>
      <w:rFonts w:ascii="Times New Roman" w:eastAsia="ヒラギノ角ゴ Pro W3" w:hAnsi="Times New Roman" w:cs="Times New Roman"/>
      <w:color w:val="000000"/>
      <w:sz w:val="24"/>
      <w:szCs w:val="20"/>
    </w:rPr>
  </w:style>
  <w:style w:type="character" w:customStyle="1" w:styleId="Forte1">
    <w:name w:val="Forte1"/>
    <w:rsid w:val="00DB0650"/>
    <w:rPr>
      <w:rFonts w:ascii="Lucida Grande" w:eastAsia="ヒラギノ角ゴ Pro W3" w:hAnsi="Lucida Grande"/>
      <w:b/>
      <w:i w:val="0"/>
      <w:color w:val="000000"/>
      <w:sz w:val="20"/>
    </w:rPr>
  </w:style>
  <w:style w:type="character" w:customStyle="1" w:styleId="nfase1">
    <w:name w:val="Ênfase1"/>
    <w:rsid w:val="00DB0650"/>
    <w:rPr>
      <w:rFonts w:ascii="Lucida Grande" w:eastAsia="ヒラギノ角ゴ Pro W3" w:hAnsi="Lucida Grande"/>
      <w:b w:val="0"/>
      <w:i w:val="0"/>
      <w:color w:val="000000"/>
      <w:sz w:val="20"/>
    </w:rPr>
  </w:style>
  <w:style w:type="paragraph" w:customStyle="1" w:styleId="bodytext2">
    <w:name w:val="bodytext2"/>
    <w:basedOn w:val="Normal"/>
    <w:rsid w:val="00DB0650"/>
    <w:pPr>
      <w:spacing w:line="240" w:lineRule="auto"/>
      <w:jc w:val="both"/>
    </w:pPr>
    <w:rPr>
      <w:rFonts w:ascii="Times New Roman" w:eastAsia="Times New Roman" w:hAnsi="Times New Roman" w:cs="Times New Roman"/>
      <w:sz w:val="24"/>
      <w:szCs w:val="24"/>
    </w:rPr>
  </w:style>
  <w:style w:type="character" w:customStyle="1" w:styleId="SubttuloChar">
    <w:name w:val="Subtítulo Char"/>
    <w:basedOn w:val="Fontepargpadro"/>
    <w:link w:val="Subttulo"/>
    <w:rsid w:val="00DB0650"/>
    <w:rPr>
      <w:color w:val="666666"/>
      <w:sz w:val="30"/>
      <w:szCs w:val="30"/>
    </w:rPr>
  </w:style>
  <w:style w:type="paragraph" w:customStyle="1" w:styleId="Corpodotexto">
    <w:name w:val="Corpo do texto"/>
    <w:basedOn w:val="Normal"/>
    <w:rsid w:val="00DB0650"/>
    <w:pPr>
      <w:snapToGrid w:val="0"/>
      <w:spacing w:line="360" w:lineRule="auto"/>
      <w:jc w:val="both"/>
    </w:pPr>
    <w:rPr>
      <w:rFonts w:eastAsia="Times New Roman" w:hAnsi="Times New Roman" w:cs="Times New Roman"/>
      <w:sz w:val="24"/>
      <w:szCs w:val="20"/>
    </w:rPr>
  </w:style>
  <w:style w:type="character" w:customStyle="1" w:styleId="BodyTextChar">
    <w:name w:val="Body Text Char"/>
    <w:locked/>
    <w:rsid w:val="00DB0650"/>
    <w:rPr>
      <w:rFonts w:ascii="Arial" w:hAnsi="Arial" w:cs="Arial"/>
      <w:sz w:val="24"/>
      <w:szCs w:val="24"/>
    </w:rPr>
  </w:style>
  <w:style w:type="paragraph" w:customStyle="1" w:styleId="Norma">
    <w:name w:val="Norma"/>
    <w:basedOn w:val="Normal"/>
    <w:rsid w:val="00DB0650"/>
    <w:pPr>
      <w:spacing w:line="240" w:lineRule="auto"/>
      <w:jc w:val="both"/>
    </w:pPr>
    <w:rPr>
      <w:rFonts w:ascii="Times New Roman" w:eastAsia="Times New Roman" w:hAnsi="Times New Roman" w:cs="Times New Roman"/>
      <w:sz w:val="24"/>
      <w:szCs w:val="24"/>
    </w:rPr>
  </w:style>
  <w:style w:type="paragraph" w:customStyle="1" w:styleId="Corpodetextro">
    <w:name w:val="Corpo de textro"/>
    <w:basedOn w:val="Normal"/>
    <w:rsid w:val="00DB0650"/>
    <w:pPr>
      <w:widowControl w:val="0"/>
      <w:spacing w:line="240" w:lineRule="auto"/>
      <w:jc w:val="both"/>
    </w:pPr>
    <w:rPr>
      <w:rFonts w:ascii="Times New Roman" w:eastAsia="Times New Roman" w:hAnsi="Times New Roman" w:cs="Times New Roman"/>
      <w:sz w:val="24"/>
      <w:szCs w:val="24"/>
    </w:rPr>
  </w:style>
  <w:style w:type="paragraph" w:customStyle="1" w:styleId="Corpodetexto31">
    <w:name w:val="Corpo de texto 31"/>
    <w:basedOn w:val="Normal"/>
    <w:rsid w:val="00DB0650"/>
    <w:pPr>
      <w:spacing w:line="360" w:lineRule="auto"/>
      <w:jc w:val="center"/>
    </w:pPr>
    <w:rPr>
      <w:rFonts w:eastAsia="Times New Roman"/>
      <w:b/>
      <w:bCs/>
      <w:sz w:val="28"/>
      <w:szCs w:val="28"/>
    </w:rPr>
  </w:style>
  <w:style w:type="paragraph" w:customStyle="1" w:styleId="WW-NormalWeb">
    <w:name w:val="WW-Normal (Web)"/>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DB0650"/>
    <w:pPr>
      <w:spacing w:before="100" w:beforeAutospacing="1" w:after="100" w:afterAutospacing="1" w:line="240" w:lineRule="auto"/>
    </w:pPr>
    <w:rPr>
      <w:rFonts w:ascii="Times New Roman" w:eastAsia="Arial Unicode MS" w:hAnsi="Times New Roman" w:cs="Times New Roman"/>
      <w:sz w:val="20"/>
      <w:szCs w:val="20"/>
    </w:rPr>
  </w:style>
  <w:style w:type="paragraph" w:customStyle="1" w:styleId="font6">
    <w:name w:val="font6"/>
    <w:basedOn w:val="Normal"/>
    <w:rsid w:val="00DB0650"/>
    <w:pPr>
      <w:spacing w:before="100" w:beforeAutospacing="1" w:after="100" w:afterAutospacing="1" w:line="240" w:lineRule="auto"/>
    </w:pPr>
    <w:rPr>
      <w:rFonts w:ascii="Times New Roman" w:eastAsia="Arial Unicode MS" w:hAnsi="Times New Roman" w:cs="Times New Roman"/>
    </w:rPr>
  </w:style>
  <w:style w:type="paragraph" w:customStyle="1" w:styleId="xl24">
    <w:name w:val="xl24"/>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5">
    <w:name w:val="xl25"/>
    <w:basedOn w:val="Normal"/>
    <w:rsid w:val="00DB0650"/>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Normal"/>
    <w:rsid w:val="00DB0650"/>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DB0650"/>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DB065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29">
    <w:name w:val="xl29"/>
    <w:basedOn w:val="Normal"/>
    <w:rsid w:val="00DB065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0">
    <w:name w:val="xl30"/>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1">
    <w:name w:val="xl31"/>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32">
    <w:name w:val="xl32"/>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rPr>
  </w:style>
  <w:style w:type="paragraph" w:customStyle="1" w:styleId="xl33">
    <w:name w:val="xl33"/>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
    <w:rsid w:val="00DB06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rPr>
  </w:style>
  <w:style w:type="paragraph" w:styleId="MapadoDocumento">
    <w:name w:val="Document Map"/>
    <w:basedOn w:val="Normal"/>
    <w:link w:val="MapadoDocumentoChar"/>
    <w:rsid w:val="00DB0650"/>
    <w:pPr>
      <w:shd w:val="clear" w:color="auto" w:fill="000080"/>
      <w:spacing w:line="240" w:lineRule="auto"/>
    </w:pPr>
    <w:rPr>
      <w:rFonts w:ascii="Tahoma" w:eastAsia="Times New Roman" w:hAnsi="Tahoma" w:cs="Tahoma"/>
      <w:sz w:val="20"/>
      <w:szCs w:val="20"/>
    </w:rPr>
  </w:style>
  <w:style w:type="character" w:customStyle="1" w:styleId="MapadoDocumentoChar">
    <w:name w:val="Mapa do Documento Char"/>
    <w:basedOn w:val="Fontepargpadro"/>
    <w:link w:val="MapadoDocumento"/>
    <w:rsid w:val="00DB0650"/>
    <w:rPr>
      <w:rFonts w:ascii="Tahoma" w:eastAsia="Times New Roman" w:hAnsi="Tahoma" w:cs="Tahoma"/>
      <w:sz w:val="20"/>
      <w:szCs w:val="20"/>
      <w:shd w:val="clear" w:color="auto" w:fill="000080"/>
    </w:rPr>
  </w:style>
  <w:style w:type="paragraph" w:customStyle="1" w:styleId="Corpodetexto21">
    <w:name w:val="Corpo de texto 21"/>
    <w:basedOn w:val="Normal"/>
    <w:rsid w:val="00DB0650"/>
    <w:pPr>
      <w:spacing w:line="280" w:lineRule="atLeast"/>
      <w:ind w:left="1134"/>
      <w:jc w:val="both"/>
    </w:pPr>
    <w:rPr>
      <w:rFonts w:eastAsia="Times New Roman"/>
      <w:sz w:val="24"/>
      <w:szCs w:val="24"/>
    </w:rPr>
  </w:style>
  <w:style w:type="paragraph" w:customStyle="1" w:styleId="Recuodecorpodetexto21">
    <w:name w:val="Recuo de corpo de texto 21"/>
    <w:basedOn w:val="Normal"/>
    <w:rsid w:val="00DB0650"/>
    <w:pPr>
      <w:spacing w:line="280" w:lineRule="atLeast"/>
      <w:ind w:left="567"/>
      <w:jc w:val="both"/>
    </w:pPr>
    <w:rPr>
      <w:rFonts w:eastAsia="Times New Roman"/>
      <w:sz w:val="24"/>
      <w:szCs w:val="24"/>
    </w:rPr>
  </w:style>
  <w:style w:type="paragraph" w:customStyle="1" w:styleId="P">
    <w:name w:val="P"/>
    <w:basedOn w:val="Normal"/>
    <w:rsid w:val="00DB0650"/>
    <w:pPr>
      <w:spacing w:line="240" w:lineRule="auto"/>
      <w:jc w:val="both"/>
    </w:pPr>
    <w:rPr>
      <w:rFonts w:ascii="Times New Roman" w:eastAsia="Times New Roman" w:hAnsi="Times New Roman" w:cs="Times New Roman"/>
      <w:b/>
      <w:bCs/>
      <w:sz w:val="24"/>
      <w:szCs w:val="24"/>
    </w:rPr>
  </w:style>
  <w:style w:type="paragraph" w:customStyle="1" w:styleId="p2">
    <w:name w:val="p2"/>
    <w:basedOn w:val="Normal"/>
    <w:rsid w:val="00DB0650"/>
    <w:pPr>
      <w:spacing w:line="240" w:lineRule="auto"/>
      <w:ind w:left="2127" w:hanging="709"/>
      <w:jc w:val="both"/>
    </w:pPr>
    <w:rPr>
      <w:rFonts w:ascii="Times New Roman" w:eastAsia="Times New Roman" w:hAnsi="Times New Roman" w:cs="Times New Roman"/>
      <w:b/>
      <w:bCs/>
      <w:sz w:val="24"/>
      <w:szCs w:val="24"/>
    </w:rPr>
  </w:style>
  <w:style w:type="paragraph" w:customStyle="1" w:styleId="BodyText21">
    <w:name w:val="Body Text 21"/>
    <w:basedOn w:val="Normal"/>
    <w:rsid w:val="00DB0650"/>
    <w:pPr>
      <w:spacing w:line="240" w:lineRule="auto"/>
      <w:jc w:val="both"/>
    </w:pPr>
    <w:rPr>
      <w:rFonts w:ascii="Times New Roman" w:eastAsia="Times New Roman" w:hAnsi="Times New Roman" w:cs="Times New Roman"/>
      <w:sz w:val="24"/>
      <w:szCs w:val="24"/>
    </w:rPr>
  </w:style>
  <w:style w:type="character" w:customStyle="1" w:styleId="N">
    <w:name w:val="N"/>
    <w:rsid w:val="00DB0650"/>
    <w:rPr>
      <w:b/>
    </w:rPr>
  </w:style>
  <w:style w:type="paragraph" w:customStyle="1" w:styleId="Normal10pt">
    <w:name w:val="Normal + 10 pt"/>
    <w:aliases w:val="Justificado"/>
    <w:basedOn w:val="Normal"/>
    <w:rsid w:val="00DB0650"/>
    <w:pPr>
      <w:spacing w:line="240" w:lineRule="auto"/>
      <w:jc w:val="both"/>
    </w:pPr>
    <w:rPr>
      <w:rFonts w:ascii="Times New Roman" w:eastAsia="Times New Roman" w:hAnsi="Times New Roman" w:cs="Times New Roman"/>
      <w:color w:val="666666"/>
      <w:sz w:val="20"/>
      <w:szCs w:val="20"/>
    </w:rPr>
  </w:style>
  <w:style w:type="paragraph" w:customStyle="1" w:styleId="CM55">
    <w:name w:val="CM55"/>
    <w:basedOn w:val="Default"/>
    <w:next w:val="Default"/>
    <w:rsid w:val="00DB0650"/>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DB0650"/>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DB0650"/>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DB0650"/>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DB0650"/>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DB0650"/>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DB0650"/>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DB0650"/>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DB0650"/>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DB0650"/>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DB0650"/>
    <w:pPr>
      <w:widowControl w:val="0"/>
      <w:suppressAutoHyphens/>
      <w:spacing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DB0650"/>
    <w:pPr>
      <w:tabs>
        <w:tab w:val="left" w:leader="underscore" w:pos="1802"/>
        <w:tab w:val="left" w:pos="3376"/>
        <w:tab w:val="right" w:leader="dot" w:pos="5394"/>
      </w:tabs>
      <w:suppressAutoHyphens/>
      <w:spacing w:line="240" w:lineRule="auto"/>
      <w:ind w:firstLine="2268"/>
      <w:jc w:val="both"/>
    </w:pPr>
    <w:rPr>
      <w:rFonts w:eastAsia="Times New Roman"/>
      <w:sz w:val="24"/>
      <w:szCs w:val="24"/>
      <w:lang w:eastAsia="ar-SA"/>
    </w:rPr>
  </w:style>
  <w:style w:type="paragraph" w:customStyle="1" w:styleId="Recuodecorpodetexto211">
    <w:name w:val="Recuo de corpo de texto 211"/>
    <w:basedOn w:val="Normal"/>
    <w:rsid w:val="00DB0650"/>
    <w:pPr>
      <w:suppressAutoHyphens/>
      <w:spacing w:line="240" w:lineRule="auto"/>
      <w:ind w:left="708"/>
      <w:jc w:val="both"/>
    </w:pPr>
    <w:rPr>
      <w:rFonts w:eastAsia="Times New Roman"/>
      <w:sz w:val="24"/>
      <w:szCs w:val="24"/>
      <w:lang w:eastAsia="ar-SA"/>
    </w:rPr>
  </w:style>
  <w:style w:type="paragraph" w:customStyle="1" w:styleId="PargrafodaLista1">
    <w:name w:val="Parágrafo da Lista1"/>
    <w:basedOn w:val="Normal"/>
    <w:rsid w:val="00DB0650"/>
    <w:pPr>
      <w:suppressAutoHyphens/>
      <w:spacing w:after="200"/>
      <w:ind w:left="720"/>
    </w:pPr>
    <w:rPr>
      <w:rFonts w:ascii="Calibri" w:eastAsia="Times New Roman" w:hAnsi="Calibri" w:cs="Calibri"/>
      <w:lang w:eastAsia="ar-SA"/>
    </w:rPr>
  </w:style>
  <w:style w:type="paragraph" w:customStyle="1" w:styleId="Corpodetexto211">
    <w:name w:val="Corpo de texto 211"/>
    <w:basedOn w:val="Normal"/>
    <w:rsid w:val="00DB0650"/>
    <w:pPr>
      <w:widowControl w:val="0"/>
      <w:suppressAutoHyphens/>
      <w:spacing w:line="240" w:lineRule="auto"/>
      <w:jc w:val="both"/>
    </w:pPr>
    <w:rPr>
      <w:rFonts w:eastAsia="Times New Roman"/>
      <w:sz w:val="24"/>
      <w:szCs w:val="24"/>
      <w:lang w:eastAsia="ar-SA"/>
    </w:rPr>
  </w:style>
  <w:style w:type="paragraph" w:customStyle="1" w:styleId="Tabela">
    <w:name w:val="Tabela"/>
    <w:basedOn w:val="Corpodetexto"/>
    <w:rsid w:val="00DB0650"/>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DB0650"/>
    <w:pPr>
      <w:widowControl w:val="0"/>
      <w:suppressLineNumbers/>
      <w:suppressAutoHyphens/>
      <w:spacing w:line="240" w:lineRule="auto"/>
    </w:pPr>
    <w:rPr>
      <w:rFonts w:eastAsia="Times New Roman"/>
      <w:sz w:val="20"/>
      <w:szCs w:val="20"/>
      <w:lang w:eastAsia="ar-SA"/>
    </w:rPr>
  </w:style>
  <w:style w:type="character" w:customStyle="1" w:styleId="WW8Num11z1">
    <w:name w:val="WW8Num11z1"/>
    <w:rsid w:val="00DB0650"/>
    <w:rPr>
      <w:rFonts w:ascii="Courier New" w:hAnsi="Courier New"/>
    </w:rPr>
  </w:style>
  <w:style w:type="paragraph" w:customStyle="1" w:styleId="Corpodetexto32">
    <w:name w:val="Corpo de texto 32"/>
    <w:basedOn w:val="Normal"/>
    <w:rsid w:val="00DB0650"/>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DB0650"/>
    <w:pPr>
      <w:tabs>
        <w:tab w:val="center" w:pos="4419"/>
        <w:tab w:val="right" w:pos="8838"/>
      </w:tabs>
      <w:suppressAutoHyphens/>
      <w:spacing w:line="240" w:lineRule="auto"/>
    </w:pPr>
    <w:rPr>
      <w:rFonts w:eastAsia="Times New Roman"/>
      <w:sz w:val="24"/>
      <w:szCs w:val="24"/>
      <w:lang w:eastAsia="ar-SA"/>
    </w:rPr>
  </w:style>
  <w:style w:type="paragraph" w:customStyle="1" w:styleId="Corpodetexto311">
    <w:name w:val="Corpo de texto 311"/>
    <w:basedOn w:val="Normal"/>
    <w:rsid w:val="00DB0650"/>
    <w:pPr>
      <w:suppressAutoHyphens/>
      <w:spacing w:line="240" w:lineRule="auto"/>
      <w:jc w:val="both"/>
    </w:pPr>
    <w:rPr>
      <w:rFonts w:eastAsia="Times New Roman"/>
      <w:b/>
      <w:bCs/>
      <w:sz w:val="24"/>
      <w:szCs w:val="24"/>
      <w:lang w:eastAsia="ar-SA"/>
    </w:rPr>
  </w:style>
  <w:style w:type="paragraph" w:customStyle="1" w:styleId="cabealhoencabezado0">
    <w:name w:val="cabealhoencabezado0"/>
    <w:basedOn w:val="Normal"/>
    <w:rsid w:val="00DB0650"/>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DB0650"/>
    <w:pPr>
      <w:tabs>
        <w:tab w:val="left" w:leader="underscore" w:pos="1802"/>
        <w:tab w:val="left" w:pos="3376"/>
        <w:tab w:val="right" w:leader="dot" w:pos="5394"/>
      </w:tabs>
      <w:overflowPunct w:val="0"/>
      <w:autoSpaceDE w:val="0"/>
      <w:autoSpaceDN w:val="0"/>
      <w:adjustRightInd w:val="0"/>
      <w:spacing w:line="240" w:lineRule="auto"/>
      <w:ind w:firstLine="2268"/>
      <w:jc w:val="both"/>
      <w:textAlignment w:val="baseline"/>
    </w:pPr>
    <w:rPr>
      <w:rFonts w:ascii="Courier New" w:eastAsia="Times New Roman" w:hAnsi="Courier New" w:cs="Courier New"/>
      <w:color w:val="000000"/>
      <w:sz w:val="20"/>
      <w:szCs w:val="20"/>
    </w:rPr>
  </w:style>
  <w:style w:type="paragraph" w:customStyle="1" w:styleId="Estilo4">
    <w:name w:val="Estilo4"/>
    <w:basedOn w:val="Normal"/>
    <w:rsid w:val="00DB0650"/>
    <w:pPr>
      <w:suppressAutoHyphens/>
      <w:spacing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DB0650"/>
    <w:pPr>
      <w:widowControl w:val="0"/>
      <w:suppressAutoHyphens/>
      <w:spacing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DB0650"/>
    <w:pPr>
      <w:widowControl w:val="0"/>
      <w:suppressAutoHyphens/>
      <w:spacing w:before="40" w:after="40" w:line="240" w:lineRule="auto"/>
      <w:ind w:left="1491" w:hanging="357"/>
      <w:jc w:val="both"/>
    </w:pPr>
    <w:rPr>
      <w:rFonts w:eastAsia="Times New Roman"/>
      <w:color w:val="000000"/>
      <w:sz w:val="24"/>
      <w:szCs w:val="24"/>
      <w:lang w:eastAsia="ar-SA"/>
    </w:rPr>
  </w:style>
  <w:style w:type="paragraph" w:customStyle="1" w:styleId="NormalEMBRAS-Normal">
    <w:name w:val="Normal.EMBRAS - Normal"/>
    <w:rsid w:val="00DB0650"/>
    <w:pPr>
      <w:keepNext/>
      <w:suppressAutoHyphens/>
      <w:autoSpaceDE w:val="0"/>
      <w:spacing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DB0650"/>
    <w:pPr>
      <w:suppressAutoHyphens/>
      <w:spacing w:line="240" w:lineRule="auto"/>
      <w:jc w:val="center"/>
    </w:pPr>
    <w:rPr>
      <w:rFonts w:eastAsia="Times New Roman"/>
      <w:b/>
      <w:bCs/>
      <w:sz w:val="20"/>
      <w:szCs w:val="20"/>
      <w:lang w:eastAsia="ar-SA"/>
    </w:rPr>
  </w:style>
  <w:style w:type="paragraph" w:customStyle="1" w:styleId="msolistparagraph0">
    <w:name w:val="msolistparagraph"/>
    <w:basedOn w:val="Normal"/>
    <w:rsid w:val="00DB0650"/>
    <w:pPr>
      <w:spacing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DB0650"/>
    <w:pPr>
      <w:suppressAutoHyphens/>
      <w:spacing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DB0650"/>
    <w:pPr>
      <w:spacing w:line="240" w:lineRule="auto"/>
    </w:pPr>
    <w:rPr>
      <w:rFonts w:ascii="Calibri" w:eastAsia="Times New Roman" w:hAnsi="Calibri" w:cs="Calibri"/>
      <w:lang w:eastAsia="en-US"/>
    </w:rPr>
  </w:style>
  <w:style w:type="paragraph" w:customStyle="1" w:styleId="PargrafodaLista2">
    <w:name w:val="Parágrafo da Lista2"/>
    <w:basedOn w:val="Normal"/>
    <w:rsid w:val="00DB0650"/>
    <w:pPr>
      <w:spacing w:line="240" w:lineRule="auto"/>
      <w:ind w:left="708"/>
    </w:pPr>
    <w:rPr>
      <w:rFonts w:ascii="Times New Roman" w:eastAsia="Times New Roman" w:hAnsi="Times New Roman" w:cs="Times New Roman"/>
      <w:sz w:val="24"/>
      <w:szCs w:val="24"/>
    </w:rPr>
  </w:style>
  <w:style w:type="paragraph" w:customStyle="1" w:styleId="PargrafodaLista11">
    <w:name w:val="Parágrafo da Lista11"/>
    <w:basedOn w:val="Normal"/>
    <w:rsid w:val="00DB0650"/>
    <w:pPr>
      <w:suppressAutoHyphens/>
      <w:spacing w:after="200"/>
      <w:ind w:left="720"/>
    </w:pPr>
    <w:rPr>
      <w:rFonts w:ascii="Calibri" w:eastAsia="Times New Roman" w:hAnsi="Calibri" w:cs="Calibri"/>
      <w:lang w:eastAsia="ar-SA"/>
    </w:rPr>
  </w:style>
  <w:style w:type="paragraph" w:customStyle="1" w:styleId="TableContents">
    <w:name w:val="Table Contents"/>
    <w:basedOn w:val="Corpodetexto"/>
    <w:rsid w:val="00DB0650"/>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DB0650"/>
    <w:rPr>
      <w:color w:val="800080"/>
      <w:u w:val="single"/>
    </w:rPr>
  </w:style>
  <w:style w:type="paragraph" w:customStyle="1" w:styleId="yiv6308485538ydp12ec1d14msonormal">
    <w:name w:val="yiv6308485538ydp12ec1d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DB0650"/>
    <w:rPr>
      <w:color w:val="605E5C"/>
      <w:shd w:val="clear" w:color="auto" w:fill="E1DFDD"/>
    </w:rPr>
  </w:style>
  <w:style w:type="paragraph" w:customStyle="1" w:styleId="yiv5982529805msonormal">
    <w:name w:val="yiv59825298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DB0650"/>
    <w:rPr>
      <w:sz w:val="16"/>
      <w:szCs w:val="16"/>
    </w:rPr>
  </w:style>
  <w:style w:type="paragraph" w:styleId="Textodecomentrio">
    <w:name w:val="annotation text"/>
    <w:basedOn w:val="Normal"/>
    <w:link w:val="TextodecomentrioChar"/>
    <w:uiPriority w:val="99"/>
    <w:semiHidden/>
    <w:unhideWhenUsed/>
    <w:rsid w:val="00DB0650"/>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DB0650"/>
    <w:rPr>
      <w:rFonts w:asciiTheme="minorHAnsi" w:eastAsiaTheme="minorHAnsi" w:hAnsiTheme="minorHAnsi" w:cstheme="minorBid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B0650"/>
    <w:rPr>
      <w:b/>
      <w:bCs/>
    </w:rPr>
  </w:style>
  <w:style w:type="character" w:customStyle="1" w:styleId="AssuntodocomentrioChar">
    <w:name w:val="Assunto do comentário Char"/>
    <w:basedOn w:val="TextodecomentrioChar"/>
    <w:link w:val="Assuntodocomentrio"/>
    <w:uiPriority w:val="99"/>
    <w:semiHidden/>
    <w:rsid w:val="00DB0650"/>
    <w:rPr>
      <w:rFonts w:asciiTheme="minorHAnsi" w:eastAsiaTheme="minorHAnsi" w:hAnsiTheme="minorHAnsi" w:cstheme="minorBidi"/>
      <w:b/>
      <w:bCs/>
      <w:sz w:val="20"/>
      <w:szCs w:val="20"/>
      <w:lang w:eastAsia="en-US"/>
    </w:rPr>
  </w:style>
  <w:style w:type="paragraph" w:customStyle="1" w:styleId="yiv8752465305msonormal">
    <w:name w:val="yiv87524653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styleId="TabelaSimples4">
    <w:name w:val="Plain Table 4"/>
    <w:basedOn w:val="Tabelanormal"/>
    <w:uiPriority w:val="44"/>
    <w:rsid w:val="00DB0650"/>
    <w:pPr>
      <w:spacing w:line="240" w:lineRule="auto"/>
    </w:pPr>
    <w:rPr>
      <w:rFonts w:asciiTheme="minorHAnsi"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B0650"/>
    <w:pPr>
      <w:widowControl w:val="0"/>
      <w:suppressAutoHyphens/>
      <w:spacing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DB0650"/>
    <w:pPr>
      <w:numPr>
        <w:ilvl w:val="1"/>
        <w:numId w:val="14"/>
      </w:numPr>
      <w:spacing w:before="120" w:after="120"/>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DB0650"/>
    <w:pPr>
      <w:numPr>
        <w:ilvl w:val="0"/>
      </w:numPr>
      <w:tabs>
        <w:tab w:val="num" w:pos="360"/>
      </w:tabs>
      <w:ind w:left="360" w:hanging="432"/>
    </w:pPr>
    <w:rPr>
      <w:rFonts w:cs="Arial"/>
      <w:b/>
    </w:rPr>
  </w:style>
  <w:style w:type="paragraph" w:customStyle="1" w:styleId="Nivel3">
    <w:name w:val="Nivel 3"/>
    <w:basedOn w:val="Nivel2"/>
    <w:link w:val="Nivel3Char"/>
    <w:qFormat/>
    <w:rsid w:val="00DB0650"/>
    <w:pPr>
      <w:numPr>
        <w:ilvl w:val="2"/>
      </w:numPr>
    </w:pPr>
    <w:rPr>
      <w:rFonts w:cs="Arial"/>
      <w:color w:val="000000"/>
    </w:rPr>
  </w:style>
  <w:style w:type="paragraph" w:customStyle="1" w:styleId="Nivel4">
    <w:name w:val="Nivel 4"/>
    <w:basedOn w:val="Nivel3"/>
    <w:qFormat/>
    <w:rsid w:val="00DB0650"/>
    <w:pPr>
      <w:numPr>
        <w:ilvl w:val="3"/>
      </w:numPr>
      <w:tabs>
        <w:tab w:val="num" w:pos="360"/>
      </w:tabs>
      <w:ind w:left="360" w:hanging="360"/>
    </w:pPr>
    <w:rPr>
      <w:color w:val="auto"/>
    </w:rPr>
  </w:style>
  <w:style w:type="paragraph" w:customStyle="1" w:styleId="Nivel5">
    <w:name w:val="Nivel 5"/>
    <w:basedOn w:val="Nivel4"/>
    <w:qFormat/>
    <w:rsid w:val="00DB0650"/>
    <w:pPr>
      <w:numPr>
        <w:ilvl w:val="4"/>
      </w:numPr>
      <w:tabs>
        <w:tab w:val="num" w:pos="360"/>
        <w:tab w:val="num" w:pos="3960"/>
      </w:tabs>
      <w:ind w:left="3960" w:hanging="1080"/>
    </w:pPr>
  </w:style>
  <w:style w:type="character" w:customStyle="1" w:styleId="Nivel2Char">
    <w:name w:val="Nivel 2 Char"/>
    <w:basedOn w:val="Fontepargpadro"/>
    <w:link w:val="Nivel2"/>
    <w:locked/>
    <w:rsid w:val="00DB0650"/>
    <w:rPr>
      <w:rFonts w:ascii="Ecofont_Spranq_eco_Sans" w:eastAsia="Arial Unicode MS" w:hAnsi="Ecofont_Spranq_eco_Sans" w:cs="Times New Roman"/>
      <w:sz w:val="20"/>
      <w:szCs w:val="20"/>
    </w:rPr>
  </w:style>
  <w:style w:type="paragraph" w:customStyle="1" w:styleId="Nivel01">
    <w:name w:val="Nivel 01"/>
    <w:basedOn w:val="Ttulo1"/>
    <w:next w:val="Normal"/>
    <w:link w:val="Nivel01Char"/>
    <w:qFormat/>
    <w:rsid w:val="00DB0650"/>
    <w:pPr>
      <w:tabs>
        <w:tab w:val="left" w:pos="567"/>
      </w:tabs>
      <w:spacing w:before="240" w:after="0" w:line="240" w:lineRule="auto"/>
      <w:ind w:left="360" w:hanging="360"/>
      <w:jc w:val="both"/>
    </w:pPr>
    <w:rPr>
      <w:rFonts w:eastAsiaTheme="majorEastAsia"/>
      <w:b/>
      <w:bCs/>
      <w:sz w:val="20"/>
      <w:szCs w:val="20"/>
    </w:rPr>
  </w:style>
  <w:style w:type="character" w:customStyle="1" w:styleId="Nivel01Char">
    <w:name w:val="Nivel 01 Char"/>
    <w:basedOn w:val="TtuloChar"/>
    <w:link w:val="Nivel01"/>
    <w:rsid w:val="00DB0650"/>
    <w:rPr>
      <w:rFonts w:eastAsiaTheme="majorEastAsia"/>
      <w:b/>
      <w:bCs/>
      <w:sz w:val="20"/>
      <w:szCs w:val="20"/>
    </w:rPr>
  </w:style>
  <w:style w:type="character" w:customStyle="1" w:styleId="PargrafodaListaChar">
    <w:name w:val="Parágrafo da Lista Char"/>
    <w:basedOn w:val="Fontepargpadro"/>
    <w:link w:val="PargrafodaLista"/>
    <w:uiPriority w:val="34"/>
    <w:rsid w:val="00DB0650"/>
    <w:rPr>
      <w:rFonts w:ascii="Calibri" w:eastAsia="Calibri" w:hAnsi="Calibri" w:cs="Times New Roman"/>
      <w:lang w:eastAsia="en-US"/>
    </w:rPr>
  </w:style>
  <w:style w:type="paragraph" w:customStyle="1" w:styleId="Nvel2-Red">
    <w:name w:val="Nível 2 -Red"/>
    <w:basedOn w:val="Nivel2"/>
    <w:link w:val="Nvel2-RedChar"/>
    <w:qFormat/>
    <w:rsid w:val="00DB0650"/>
    <w:pPr>
      <w:numPr>
        <w:numId w:val="13"/>
      </w:numPr>
      <w:ind w:left="0" w:firstLine="0"/>
    </w:pPr>
    <w:rPr>
      <w:rFonts w:eastAsiaTheme="minorEastAsia"/>
      <w:i/>
      <w:iCs/>
      <w:color w:val="FF0000"/>
    </w:rPr>
  </w:style>
  <w:style w:type="paragraph" w:customStyle="1" w:styleId="Nvel3-R">
    <w:name w:val="Nível 3-R"/>
    <w:basedOn w:val="Nivel3"/>
    <w:qFormat/>
    <w:rsid w:val="00DB0650"/>
    <w:pPr>
      <w:numPr>
        <w:numId w:val="13"/>
      </w:numPr>
      <w:tabs>
        <w:tab w:val="num" w:pos="360"/>
        <w:tab w:val="num" w:pos="720"/>
      </w:tabs>
      <w:ind w:left="425" w:firstLine="0"/>
    </w:pPr>
    <w:rPr>
      <w:rFonts w:eastAsiaTheme="minorEastAsia"/>
      <w:i/>
      <w:iCs/>
      <w:color w:val="FF0000"/>
    </w:rPr>
  </w:style>
  <w:style w:type="character" w:customStyle="1" w:styleId="Nvel2-RedChar">
    <w:name w:val="Nível 2 -Red Char"/>
    <w:basedOn w:val="Nivel2Char"/>
    <w:link w:val="Nvel2-Red"/>
    <w:rsid w:val="00DB0650"/>
    <w:rPr>
      <w:rFonts w:ascii="Ecofont_Spranq_eco_Sans" w:eastAsiaTheme="minorEastAsia" w:hAnsi="Ecofont_Spranq_eco_Sans" w:cs="Times New Roman"/>
      <w:i/>
      <w:iCs/>
      <w:color w:val="FF0000"/>
      <w:sz w:val="20"/>
      <w:szCs w:val="20"/>
    </w:rPr>
  </w:style>
  <w:style w:type="paragraph" w:customStyle="1" w:styleId="Nvel4-R">
    <w:name w:val="Nível 4-R"/>
    <w:basedOn w:val="Nivel4"/>
    <w:qFormat/>
    <w:rsid w:val="00DB0650"/>
    <w:pPr>
      <w:numPr>
        <w:numId w:val="13"/>
      </w:numPr>
      <w:tabs>
        <w:tab w:val="num" w:pos="360"/>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DB0650"/>
    <w:rPr>
      <w:rFonts w:ascii="Ecofont_Spranq_eco_Sans" w:eastAsia="Arial Unicode MS" w:hAnsi="Ecofont_Spranq_eco_Sans"/>
      <w:color w:val="000000"/>
      <w:sz w:val="20"/>
      <w:szCs w:val="20"/>
    </w:rPr>
  </w:style>
  <w:style w:type="paragraph" w:customStyle="1" w:styleId="Nvel1-SemNum">
    <w:name w:val="Nível 1-Sem Num"/>
    <w:basedOn w:val="Nivel01"/>
    <w:link w:val="Nvel1-SemNumChar"/>
    <w:qFormat/>
    <w:rsid w:val="00DB0650"/>
    <w:pPr>
      <w:ind w:left="357" w:firstLine="0"/>
      <w:outlineLvl w:val="1"/>
    </w:pPr>
    <w:rPr>
      <w:color w:val="FF0000"/>
    </w:rPr>
  </w:style>
  <w:style w:type="character" w:customStyle="1" w:styleId="Nvel1-SemNumChar">
    <w:name w:val="Nível 1-Sem Num Char"/>
    <w:basedOn w:val="Nivel01Char"/>
    <w:link w:val="Nvel1-SemNum"/>
    <w:rsid w:val="00DB0650"/>
    <w:rPr>
      <w:rFonts w:eastAsiaTheme="majorEastAsia"/>
      <w:b/>
      <w:bCs/>
      <w:color w:val="FF0000"/>
      <w:sz w:val="20"/>
      <w:szCs w:val="20"/>
    </w:rPr>
  </w:style>
  <w:style w:type="paragraph" w:customStyle="1" w:styleId="yiv3842609514msonormal">
    <w:name w:val="yiv38426095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el01Titulo">
    <w:name w:val="Nivel_01_Titulo"/>
    <w:basedOn w:val="Ttulo1"/>
    <w:next w:val="Normal"/>
    <w:qFormat/>
    <w:rsid w:val="00DB0650"/>
    <w:pPr>
      <w:numPr>
        <w:numId w:val="16"/>
      </w:numPr>
      <w:tabs>
        <w:tab w:val="left" w:pos="567"/>
      </w:tabs>
      <w:spacing w:before="240" w:after="0" w:line="240" w:lineRule="auto"/>
      <w:jc w:val="both"/>
    </w:pPr>
    <w:rPr>
      <w:rFonts w:eastAsiaTheme="majorEastAsia" w:cs="Times New Roman"/>
      <w:b/>
      <w:bCs/>
      <w:color w:val="365F91" w:themeColor="accent1" w:themeShade="BF"/>
      <w:sz w:val="20"/>
      <w:szCs w:val="20"/>
    </w:rPr>
  </w:style>
  <w:style w:type="table" w:customStyle="1" w:styleId="Tabelacomgrade13">
    <w:name w:val="Tabela com grade13"/>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DB0650"/>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vel1Char">
    <w:name w:val="Nivel1 Char"/>
    <w:basedOn w:val="Fontepargpadro"/>
    <w:link w:val="Nivel10"/>
    <w:locked/>
    <w:rsid w:val="00DB0650"/>
    <w:rPr>
      <w:rFonts w:eastAsiaTheme="majorEastAsia"/>
      <w:b/>
      <w:color w:val="000000"/>
      <w:sz w:val="32"/>
      <w:szCs w:val="32"/>
    </w:rPr>
  </w:style>
  <w:style w:type="paragraph" w:customStyle="1" w:styleId="Nivel10">
    <w:name w:val="Nivel1"/>
    <w:basedOn w:val="Ttulo1"/>
    <w:next w:val="Normal"/>
    <w:link w:val="Nivel1Char"/>
    <w:qFormat/>
    <w:rsid w:val="00DB0650"/>
    <w:pPr>
      <w:spacing w:before="480"/>
      <w:ind w:left="360" w:hanging="360"/>
      <w:jc w:val="both"/>
    </w:pPr>
    <w:rPr>
      <w:rFonts w:eastAsiaTheme="majorEastAsia"/>
      <w:b/>
      <w:color w:val="000000"/>
      <w:sz w:val="32"/>
      <w:szCs w:val="32"/>
    </w:rPr>
  </w:style>
  <w:style w:type="table" w:customStyle="1" w:styleId="Tabelacomgrade10">
    <w:name w:val="Tabela com grade10"/>
    <w:basedOn w:val="Tabelanormal"/>
    <w:next w:val="Tabelacomgrade"/>
    <w:uiPriority w:val="39"/>
    <w:rsid w:val="001807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39"/>
    <w:rsid w:val="00EE35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4">
    <w:name w:val="Tabela com grade14"/>
    <w:basedOn w:val="Tabelanormal"/>
    <w:next w:val="Tabelacomgrade"/>
    <w:uiPriority w:val="59"/>
    <w:rsid w:val="00641B03"/>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5">
    <w:name w:val="Tabela com grade15"/>
    <w:basedOn w:val="Tabelanormal"/>
    <w:next w:val="Tabelacomgrade"/>
    <w:uiPriority w:val="39"/>
    <w:rsid w:val="00CE45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891AA3"/>
    <w:pPr>
      <w:spacing w:line="240" w:lineRule="auto"/>
    </w:pPr>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comgrade16">
    <w:name w:val="Tabela com grade16"/>
    <w:basedOn w:val="Tabelanormal"/>
    <w:next w:val="Tabelacomgrade"/>
    <w:uiPriority w:val="39"/>
    <w:rsid w:val="006B58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123292">
      <w:bodyDiv w:val="1"/>
      <w:marLeft w:val="0"/>
      <w:marRight w:val="0"/>
      <w:marTop w:val="0"/>
      <w:marBottom w:val="0"/>
      <w:divBdr>
        <w:top w:val="none" w:sz="0" w:space="0" w:color="auto"/>
        <w:left w:val="none" w:sz="0" w:space="0" w:color="auto"/>
        <w:bottom w:val="none" w:sz="0" w:space="0" w:color="auto"/>
        <w:right w:val="none" w:sz="0" w:space="0" w:color="auto"/>
      </w:divBdr>
    </w:div>
    <w:div w:id="1185436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http://www.gov.br/compra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br/compras/pt-br" TargetMode="External"/><Relationship Id="rId12" Type="http://schemas.openxmlformats.org/officeDocument/2006/relationships/hyperlink" Target="mailto:licitacaoextrema@yahoo.com.b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5" Type="http://schemas.openxmlformats.org/officeDocument/2006/relationships/footnotes" Target="footnotes.xml"/><Relationship Id="rId15" Type="http://schemas.openxmlformats.org/officeDocument/2006/relationships/hyperlink" Target="mailto:licitacaoextrema@yahoo.com.br" TargetMode="External"/><Relationship Id="rId10" Type="http://schemas.openxmlformats.org/officeDocument/2006/relationships/hyperlink" Target="https://cmextrema-mg.portaltp.com.br/consultas/documentos.aspx?id=3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maraextrema.mg.gov.br/licitacoes/" TargetMode="External"/><Relationship Id="rId14" Type="http://schemas.openxmlformats.org/officeDocument/2006/relationships/hyperlink" Target="mailto:licitacaoextrema@yahoo.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44002</Words>
  <Characters>237613</Characters>
  <Application>Microsoft Office Word</Application>
  <DocSecurity>0</DocSecurity>
  <Lines>1980</Lines>
  <Paragraphs>562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LICITAÇÃO</dc:creator>
  <cp:lastModifiedBy>Amanda Paixao</cp:lastModifiedBy>
  <cp:revision>3</cp:revision>
  <cp:lastPrinted>2025-09-25T17:22:00Z</cp:lastPrinted>
  <dcterms:created xsi:type="dcterms:W3CDTF">2025-09-25T19:30:00Z</dcterms:created>
  <dcterms:modified xsi:type="dcterms:W3CDTF">2025-09-26T11:44:00Z</dcterms:modified>
</cp:coreProperties>
</file>