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BE2901" w14:textId="1AFEB703" w:rsid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w:t>
      </w:r>
      <w:bookmarkEnd w:id="0"/>
      <w:r w:rsidR="00E54292">
        <w:rPr>
          <w:rFonts w:eastAsia="Times New Roman"/>
          <w:b/>
          <w:iCs/>
          <w:sz w:val="24"/>
          <w:szCs w:val="24"/>
          <w:lang w:eastAsia="zh-CN"/>
        </w:rPr>
        <w:t>DE EMPRESA PARA LOCAÇÃO DE IMPRESSORAS POLICROMÁTICAS</w:t>
      </w:r>
    </w:p>
    <w:p w14:paraId="049A0C43" w14:textId="77777777" w:rsidR="00E54292" w:rsidRPr="00DB0650" w:rsidRDefault="00E54292"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093936AE" w:rsidR="00DB0650" w:rsidRPr="00DB0650" w:rsidRDefault="00E54292" w:rsidP="00F21249">
            <w:pPr>
              <w:spacing w:line="240" w:lineRule="auto"/>
              <w:jc w:val="both"/>
              <w:rPr>
                <w:rFonts w:eastAsia="Times New Roman"/>
                <w:b/>
                <w:bCs/>
                <w:color w:val="000000"/>
                <w:sz w:val="24"/>
                <w:szCs w:val="24"/>
              </w:rPr>
            </w:pPr>
            <w:r>
              <w:rPr>
                <w:rFonts w:eastAsia="Times New Roman"/>
                <w:b/>
                <w:bCs/>
                <w:color w:val="000000"/>
                <w:sz w:val="24"/>
                <w:szCs w:val="24"/>
              </w:rPr>
              <w:t>72</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3299AE49" w:rsidR="00DB0650" w:rsidRPr="00DB0650" w:rsidRDefault="00E54292" w:rsidP="00F21249">
            <w:pPr>
              <w:spacing w:line="240" w:lineRule="auto"/>
              <w:jc w:val="both"/>
              <w:rPr>
                <w:rFonts w:eastAsia="Times New Roman"/>
                <w:b/>
                <w:bCs/>
                <w:color w:val="000000"/>
                <w:sz w:val="24"/>
                <w:szCs w:val="24"/>
              </w:rPr>
            </w:pPr>
            <w:r>
              <w:rPr>
                <w:rFonts w:eastAsia="Times New Roman"/>
                <w:b/>
                <w:bCs/>
                <w:color w:val="000000"/>
                <w:sz w:val="24"/>
                <w:szCs w:val="24"/>
              </w:rPr>
              <w:t>29</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3CCF1AE9" w:rsidR="00DB0650" w:rsidRPr="00DB0650" w:rsidRDefault="00E54292" w:rsidP="00F21249">
            <w:pPr>
              <w:spacing w:line="240" w:lineRule="auto"/>
              <w:jc w:val="both"/>
              <w:rPr>
                <w:rFonts w:eastAsia="Times New Roman"/>
                <w:b/>
                <w:bCs/>
                <w:color w:val="000000"/>
                <w:sz w:val="24"/>
                <w:szCs w:val="24"/>
              </w:rPr>
            </w:pPr>
            <w:r>
              <w:rPr>
                <w:rFonts w:eastAsia="Times New Roman"/>
                <w:b/>
                <w:bCs/>
                <w:color w:val="000000"/>
                <w:sz w:val="24"/>
                <w:szCs w:val="24"/>
              </w:rPr>
              <w:t>29</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4D9046F8"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E54292">
              <w:rPr>
                <w:rFonts w:eastAsia="Times New Roman"/>
                <w:b/>
                <w:bCs/>
                <w:color w:val="000000"/>
                <w:sz w:val="24"/>
                <w:szCs w:val="24"/>
              </w:rPr>
              <w:t>29</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30C64541"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w:t>
      </w:r>
      <w:r w:rsidR="00E54292">
        <w:rPr>
          <w:b/>
          <w:color w:val="000000"/>
          <w:sz w:val="24"/>
          <w:szCs w:val="24"/>
        </w:rPr>
        <w:t>GLOBAL</w:t>
      </w:r>
      <w:r w:rsidRPr="00DB0650">
        <w:rPr>
          <w:b/>
          <w:color w:val="000000"/>
          <w:sz w:val="24"/>
          <w:szCs w:val="24"/>
        </w:rPr>
        <w:t xml:space="preserve"> </w:t>
      </w:r>
      <w:bookmarkEnd w:id="1"/>
      <w:r w:rsidRPr="00DB0650">
        <w:rPr>
          <w:b/>
          <w:color w:val="000000"/>
          <w:sz w:val="24"/>
          <w:szCs w:val="24"/>
        </w:rPr>
        <w:t xml:space="preserve">REFERENTE A CONTRATAÇÃO </w:t>
      </w:r>
      <w:r w:rsidR="00E54292">
        <w:rPr>
          <w:b/>
          <w:color w:val="000000"/>
          <w:sz w:val="24"/>
          <w:szCs w:val="24"/>
        </w:rPr>
        <w:t>DE EMPRESA PARA PRESTAÇÃO DE SERVIÇOS DE LOCAÇÃO DE IMPRESSORAS POLICROMÁTICAS</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720077CC" w:rsidR="00DB0650" w:rsidRPr="00DB0650" w:rsidRDefault="00E54292" w:rsidP="00FA0CB5">
            <w:pPr>
              <w:jc w:val="both"/>
              <w:rPr>
                <w:rFonts w:ascii="Arial" w:hAnsi="Arial" w:cs="Arial"/>
                <w:sz w:val="24"/>
                <w:szCs w:val="24"/>
                <w:lang w:eastAsia="zh-CN"/>
              </w:rPr>
            </w:pPr>
            <w:r w:rsidRPr="00E54292">
              <w:rPr>
                <w:rFonts w:ascii="Arial" w:hAnsi="Arial" w:cs="Arial"/>
                <w:sz w:val="24"/>
                <w:szCs w:val="24"/>
              </w:rPr>
              <w:t>R$ 134.880,00 (cento e trinta e quatro mil e oitocentos e oitenta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3C8AAD61"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7E6AB6">
              <w:rPr>
                <w:rFonts w:ascii="Arial" w:hAnsi="Arial" w:cs="Arial"/>
                <w:sz w:val="24"/>
                <w:szCs w:val="24"/>
                <w:lang w:eastAsia="zh-CN"/>
              </w:rPr>
              <w:t>16</w:t>
            </w:r>
            <w:r w:rsidRPr="00DB0650">
              <w:rPr>
                <w:rFonts w:ascii="Arial" w:hAnsi="Arial" w:cs="Arial"/>
                <w:sz w:val="24"/>
                <w:szCs w:val="24"/>
                <w:lang w:eastAsia="zh-CN"/>
              </w:rPr>
              <w:t xml:space="preserve"> de </w:t>
            </w:r>
            <w:r w:rsidR="00E54292">
              <w:rPr>
                <w:rFonts w:ascii="Arial" w:hAnsi="Arial" w:cs="Arial"/>
                <w:sz w:val="24"/>
                <w:szCs w:val="24"/>
                <w:lang w:eastAsia="zh-CN"/>
              </w:rPr>
              <w:t>junho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54C90E8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E54292">
              <w:rPr>
                <w:rFonts w:ascii="Arial" w:hAnsi="Arial" w:cs="Arial"/>
                <w:sz w:val="24"/>
                <w:szCs w:val="24"/>
                <w:lang w:eastAsia="zh-CN"/>
              </w:rPr>
              <w:t>global</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5197DAB9"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FA0CB5">
              <w:rPr>
                <w:rStyle w:val="Forte"/>
                <w:rFonts w:ascii="Arial" w:hAnsi="Arial" w:cs="Arial"/>
                <w:sz w:val="24"/>
                <w:szCs w:val="24"/>
              </w:rPr>
              <w:t>1</w:t>
            </w:r>
            <w:r w:rsidR="004D4757" w:rsidRPr="004D4757">
              <w:rPr>
                <w:rStyle w:val="Forte"/>
                <w:rFonts w:ascii="Arial" w:hAnsi="Arial" w:cs="Arial"/>
                <w:sz w:val="24"/>
                <w:szCs w:val="24"/>
              </w:rPr>
              <w:t>0,0</w:t>
            </w:r>
            <w:r w:rsidR="00FA0CB5">
              <w:rPr>
                <w:rStyle w:val="Forte"/>
                <w:rFonts w:ascii="Arial" w:hAnsi="Arial" w:cs="Arial"/>
                <w:sz w:val="24"/>
                <w:szCs w:val="24"/>
              </w:rPr>
              <w:t>0</w:t>
            </w:r>
            <w:r w:rsidRPr="001275F9">
              <w:rPr>
                <w:rStyle w:val="Forte"/>
                <w:rFonts w:ascii="Arial" w:hAnsi="Arial" w:cs="Arial"/>
                <w:sz w:val="24"/>
                <w:szCs w:val="24"/>
              </w:rPr>
              <w:t xml:space="preserve"> (</w:t>
            </w:r>
            <w:r w:rsidR="00FA0CB5">
              <w:rPr>
                <w:rStyle w:val="Forte"/>
                <w:rFonts w:ascii="Arial" w:hAnsi="Arial" w:cs="Arial"/>
                <w:sz w:val="24"/>
                <w:szCs w:val="24"/>
              </w:rPr>
              <w:t>dez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42387405" w:rsidR="00DB0650" w:rsidRPr="00DB0650" w:rsidRDefault="00FE2637" w:rsidP="00F21249">
            <w:pPr>
              <w:widowControl w:val="0"/>
              <w:suppressAutoHyphens/>
              <w:jc w:val="both"/>
              <w:rPr>
                <w:rFonts w:ascii="Arial" w:hAnsi="Arial" w:cs="Arial"/>
                <w:sz w:val="24"/>
                <w:szCs w:val="24"/>
                <w:lang w:eastAsia="zh-CN"/>
              </w:rPr>
            </w:pPr>
            <w:r>
              <w:rPr>
                <w:rFonts w:ascii="Arial" w:hAnsi="Arial" w:cs="Arial"/>
                <w:sz w:val="24"/>
                <w:szCs w:val="24"/>
                <w:lang w:eastAsia="zh-CN"/>
              </w:rPr>
              <w:t>NÃO</w:t>
            </w:r>
          </w:p>
        </w:tc>
      </w:tr>
      <w:tr w:rsidR="00DB0650" w:rsidRPr="00DB0650" w14:paraId="115736B8" w14:textId="77777777" w:rsidTr="00F21249">
        <w:trPr>
          <w:jc w:val="center"/>
        </w:trPr>
        <w:tc>
          <w:tcPr>
            <w:tcW w:w="3565" w:type="dxa"/>
          </w:tcPr>
          <w:p w14:paraId="01C723E9" w14:textId="4E373119"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LOCAL DE </w:t>
            </w:r>
            <w:r w:rsidR="00E54292">
              <w:rPr>
                <w:rFonts w:ascii="Arial" w:hAnsi="Arial" w:cs="Arial"/>
                <w:sz w:val="24"/>
                <w:szCs w:val="24"/>
                <w:lang w:eastAsia="zh-CN"/>
              </w:rPr>
              <w:t>REALIZAÇÃO</w:t>
            </w:r>
          </w:p>
        </w:tc>
        <w:tc>
          <w:tcPr>
            <w:tcW w:w="6495" w:type="dxa"/>
            <w:shd w:val="clear" w:color="auto" w:fill="DDDDDD"/>
          </w:tcPr>
          <w:p w14:paraId="4FB94349" w14:textId="36A55E54"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w:t>
            </w:r>
            <w:r w:rsidR="00E54292">
              <w:rPr>
                <w:rFonts w:ascii="Arial" w:hAnsi="Arial" w:cs="Arial"/>
                <w:sz w:val="24"/>
                <w:szCs w:val="24"/>
                <w:lang w:eastAsia="zh-CN"/>
              </w:rPr>
              <w:t xml:space="preserve"> em todos os seus departamentos e anexos (UAI, PROCON, CASA DO CIDADÃO). Todos localizados no município de </w:t>
            </w:r>
            <w:proofErr w:type="gramStart"/>
            <w:r w:rsidR="00E54292">
              <w:rPr>
                <w:rFonts w:ascii="Arial" w:hAnsi="Arial" w:cs="Arial"/>
                <w:sz w:val="24"/>
                <w:szCs w:val="24"/>
                <w:lang w:eastAsia="zh-CN"/>
              </w:rPr>
              <w:t>Extrema ,MG</w:t>
            </w:r>
            <w:proofErr w:type="gramEnd"/>
            <w:r w:rsidR="00E54292">
              <w:rPr>
                <w:rFonts w:ascii="Arial" w:hAnsi="Arial" w:cs="Arial"/>
                <w:sz w:val="24"/>
                <w:szCs w:val="24"/>
                <w:lang w:eastAsia="zh-CN"/>
              </w:rPr>
              <w:t>.</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4EE9B655" w:rsidR="00DB0650" w:rsidRPr="00DB0650" w:rsidRDefault="00E54292" w:rsidP="00F21249">
            <w:pPr>
              <w:widowControl w:val="0"/>
              <w:suppressAutoHyphens/>
              <w:jc w:val="both"/>
              <w:rPr>
                <w:rFonts w:ascii="Arial" w:hAnsi="Arial" w:cs="Arial"/>
                <w:sz w:val="24"/>
                <w:szCs w:val="24"/>
                <w:lang w:eastAsia="zh-CN"/>
              </w:rPr>
            </w:pPr>
            <w:r>
              <w:rPr>
                <w:rFonts w:ascii="Arial" w:hAnsi="Arial" w:cs="Arial"/>
                <w:sz w:val="24"/>
                <w:szCs w:val="24"/>
                <w:lang w:eastAsia="zh-CN"/>
              </w:rPr>
              <w:t>Execução</w:t>
            </w:r>
            <w:r w:rsidR="00DB0650" w:rsidRPr="00DB0650">
              <w:rPr>
                <w:rFonts w:ascii="Arial" w:hAnsi="Arial" w:cs="Arial"/>
                <w:sz w:val="24"/>
                <w:szCs w:val="24"/>
                <w:lang w:eastAsia="zh-CN"/>
              </w:rPr>
              <w:t xml:space="preserve"> imediata</w:t>
            </w:r>
            <w:r w:rsidR="00DB0650">
              <w:rPr>
                <w:rFonts w:ascii="Arial" w:hAnsi="Arial" w:cs="Arial"/>
                <w:sz w:val="24"/>
                <w:szCs w:val="24"/>
                <w:lang w:eastAsia="zh-CN"/>
              </w:rPr>
              <w:t xml:space="preserve">. </w:t>
            </w:r>
            <w:r w:rsidR="00DB0650" w:rsidRPr="00DB0650">
              <w:rPr>
                <w:rFonts w:ascii="Arial" w:hAnsi="Arial" w:cs="Arial"/>
                <w:sz w:val="24"/>
                <w:szCs w:val="24"/>
                <w:lang w:eastAsia="zh-CN"/>
              </w:rPr>
              <w:t xml:space="preserve">Os </w:t>
            </w:r>
            <w:r>
              <w:rPr>
                <w:rFonts w:ascii="Arial" w:hAnsi="Arial" w:cs="Arial"/>
                <w:sz w:val="24"/>
                <w:szCs w:val="24"/>
                <w:lang w:eastAsia="zh-CN"/>
              </w:rPr>
              <w:t>serviços</w:t>
            </w:r>
            <w:r w:rsidR="00DB0650" w:rsidRPr="00DB0650">
              <w:rPr>
                <w:rFonts w:ascii="Arial" w:hAnsi="Arial" w:cs="Arial"/>
                <w:sz w:val="24"/>
                <w:szCs w:val="24"/>
                <w:lang w:eastAsia="zh-CN"/>
              </w:rPr>
              <w:t xml:space="preserve"> devem ser </w:t>
            </w:r>
            <w:r>
              <w:rPr>
                <w:rFonts w:ascii="Arial" w:hAnsi="Arial" w:cs="Arial"/>
                <w:sz w:val="24"/>
                <w:szCs w:val="24"/>
                <w:lang w:eastAsia="zh-CN"/>
              </w:rPr>
              <w:t>iniciados</w:t>
            </w:r>
            <w:r w:rsidR="00DB0650" w:rsidRPr="00DB0650">
              <w:rPr>
                <w:rFonts w:ascii="Arial" w:hAnsi="Arial" w:cs="Arial"/>
                <w:sz w:val="24"/>
                <w:szCs w:val="24"/>
                <w:lang w:eastAsia="zh-CN"/>
              </w:rPr>
              <w:t xml:space="preserve"> no prazo máximo de </w:t>
            </w:r>
            <w:r>
              <w:rPr>
                <w:rFonts w:ascii="Arial" w:hAnsi="Arial" w:cs="Arial"/>
                <w:sz w:val="24"/>
                <w:szCs w:val="24"/>
                <w:lang w:eastAsia="zh-CN"/>
              </w:rPr>
              <w:t xml:space="preserve">até </w:t>
            </w:r>
            <w:r w:rsidR="00DB0650" w:rsidRPr="00DB0650">
              <w:rPr>
                <w:rFonts w:ascii="Arial" w:hAnsi="Arial" w:cs="Arial"/>
                <w:sz w:val="24"/>
                <w:szCs w:val="24"/>
                <w:lang w:eastAsia="zh-CN"/>
              </w:rPr>
              <w:t>30 dias corridos a partir da data de recebimento da A.F. (Autorização de Funcionamento).</w:t>
            </w:r>
            <w:r w:rsidRPr="00D6386D">
              <w:rPr>
                <w:rFonts w:ascii="Arial" w:hAnsi="Arial" w:cs="Arial"/>
                <w:sz w:val="24"/>
                <w:szCs w:val="24"/>
                <w:lang w:eastAsia="zh-CN"/>
              </w:rPr>
              <w:t xml:space="preserve">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E54292" w:rsidRPr="00DB0650" w14:paraId="4833C062" w14:textId="77777777" w:rsidTr="00F21249">
        <w:trPr>
          <w:jc w:val="center"/>
        </w:trPr>
        <w:tc>
          <w:tcPr>
            <w:tcW w:w="3565" w:type="dxa"/>
          </w:tcPr>
          <w:p w14:paraId="60CADC87"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07DEE58B" w:rsidR="00E54292" w:rsidRPr="00DB0650" w:rsidRDefault="00E54292" w:rsidP="00E54292">
            <w:pPr>
              <w:widowControl w:val="0"/>
              <w:suppressAutoHyphens/>
              <w:jc w:val="both"/>
              <w:rPr>
                <w:rFonts w:ascii="Arial" w:hAnsi="Arial" w:cs="Arial"/>
                <w:sz w:val="24"/>
                <w:szCs w:val="24"/>
                <w:lang w:eastAsia="zh-CN"/>
              </w:rPr>
            </w:pPr>
            <w:bookmarkStart w:id="2"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2"/>
          </w:p>
        </w:tc>
      </w:tr>
      <w:tr w:rsidR="00E54292" w:rsidRPr="00DB0650" w14:paraId="051F121F" w14:textId="77777777" w:rsidTr="00F21249">
        <w:trPr>
          <w:jc w:val="center"/>
        </w:trPr>
        <w:tc>
          <w:tcPr>
            <w:tcW w:w="3565" w:type="dxa"/>
          </w:tcPr>
          <w:p w14:paraId="04685150"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0D18AFE9" w:rsidR="00E54292" w:rsidRPr="00DB0650" w:rsidRDefault="00E54292" w:rsidP="00E54292">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E54292" w:rsidRPr="00DB0650" w14:paraId="55965FCB" w14:textId="77777777" w:rsidTr="00F21249">
        <w:trPr>
          <w:jc w:val="center"/>
        </w:trPr>
        <w:tc>
          <w:tcPr>
            <w:tcW w:w="3565" w:type="dxa"/>
          </w:tcPr>
          <w:p w14:paraId="1406D81A"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072129C8" w:rsidR="00E54292" w:rsidRPr="00DB0650" w:rsidRDefault="00E54292" w:rsidP="00E54292">
            <w:pPr>
              <w:widowControl w:val="0"/>
              <w:suppressAutoHyphens/>
              <w:jc w:val="both"/>
              <w:rPr>
                <w:rFonts w:ascii="Arial" w:hAnsi="Arial" w:cs="Arial"/>
                <w:sz w:val="24"/>
                <w:szCs w:val="24"/>
                <w:lang w:eastAsia="zh-CN"/>
              </w:rPr>
            </w:pPr>
            <w:bookmarkStart w:id="3" w:name="_Hlk199232883"/>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bookmarkEnd w:id="3"/>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01F69ADD" w14:textId="467994C9" w:rsidR="00E54292" w:rsidRPr="003D3C42" w:rsidRDefault="001275F9" w:rsidP="00E54292">
      <w:pPr>
        <w:jc w:val="both"/>
        <w:rPr>
          <w:rFonts w:eastAsia="Times New Roman"/>
          <w:color w:val="000000"/>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bookmarkStart w:id="4" w:name="_Hlk197677396"/>
      <w:r w:rsidR="00E54292" w:rsidRPr="00E54292">
        <w:rPr>
          <w:b/>
          <w:bCs/>
          <w:color w:val="000000" w:themeColor="text1"/>
          <w:sz w:val="24"/>
          <w:szCs w:val="24"/>
        </w:rPr>
        <w:t xml:space="preserve"> </w:t>
      </w:r>
      <w:r w:rsidR="00E54292" w:rsidRPr="003D3C42">
        <w:rPr>
          <w:b/>
          <w:bCs/>
          <w:color w:val="000000" w:themeColor="text1"/>
          <w:sz w:val="24"/>
          <w:szCs w:val="24"/>
        </w:rPr>
        <w:t>Contratação de empresa especializada na prestação de serviços de:</w:t>
      </w:r>
      <w:r w:rsidR="00E54292" w:rsidRPr="003D3C42">
        <w:rPr>
          <w:color w:val="000000" w:themeColor="text1"/>
          <w:sz w:val="24"/>
          <w:szCs w:val="24"/>
        </w:rPr>
        <w:t xml:space="preserve"> </w:t>
      </w:r>
      <w:r w:rsidR="00E54292" w:rsidRPr="003D3C42">
        <w:rPr>
          <w:b/>
          <w:bCs/>
          <w:color w:val="000000" w:themeColor="text1"/>
          <w:sz w:val="24"/>
          <w:szCs w:val="24"/>
        </w:rPr>
        <w:t>ITEM 01</w:t>
      </w:r>
      <w:r w:rsidR="00E54292" w:rsidRPr="003D3C42">
        <w:rPr>
          <w:color w:val="000000" w:themeColor="text1"/>
          <w:sz w:val="24"/>
          <w:szCs w:val="24"/>
        </w:rPr>
        <w:t xml:space="preserve"> -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00E54292" w:rsidRPr="003D3C42">
        <w:rPr>
          <w:b/>
          <w:bCs/>
          <w:color w:val="000000" w:themeColor="text1"/>
          <w:sz w:val="24"/>
          <w:szCs w:val="24"/>
        </w:rPr>
        <w:t>POLICROMÁTICAS</w:t>
      </w:r>
      <w:r w:rsidR="00E54292" w:rsidRPr="003D3C42">
        <w:rPr>
          <w:color w:val="000000" w:themeColor="text1"/>
          <w:sz w:val="24"/>
          <w:szCs w:val="24"/>
        </w:rPr>
        <w:t xml:space="preserve">: 40.000; </w:t>
      </w:r>
      <w:r w:rsidR="00E54292" w:rsidRPr="003D3C42">
        <w:rPr>
          <w:b/>
          <w:bCs/>
          <w:color w:val="000000" w:themeColor="text1"/>
          <w:sz w:val="24"/>
          <w:szCs w:val="24"/>
        </w:rPr>
        <w:t>ITEM 02</w:t>
      </w:r>
      <w:r w:rsidR="00E54292" w:rsidRPr="003D3C42">
        <w:rPr>
          <w:color w:val="000000" w:themeColor="text1"/>
          <w:sz w:val="24"/>
          <w:szCs w:val="24"/>
        </w:rPr>
        <w:t xml:space="preserve"> - Valor excedente de impressões/cópias. Quantidade mensal estimada de impressões </w:t>
      </w:r>
      <w:r w:rsidR="00E54292" w:rsidRPr="003D3C42">
        <w:rPr>
          <w:b/>
          <w:bCs/>
          <w:color w:val="000000" w:themeColor="text1"/>
          <w:sz w:val="24"/>
          <w:szCs w:val="24"/>
        </w:rPr>
        <w:t>POLICROMÁTICAS</w:t>
      </w:r>
      <w:r w:rsidR="00E54292" w:rsidRPr="003D3C42">
        <w:rPr>
          <w:color w:val="000000" w:themeColor="text1"/>
          <w:sz w:val="24"/>
          <w:szCs w:val="24"/>
        </w:rPr>
        <w:t xml:space="preserve"> excedentes: até 12.000. Da quantidade de impressoras / do tipo de impressoras: 32 (trinta e duas) impressoras multifuncionais coloridas jatos de tinta (A4).</w:t>
      </w:r>
    </w:p>
    <w:bookmarkEnd w:id="4"/>
    <w:p w14:paraId="3873B349" w14:textId="7676761C" w:rsidR="00FA0CB5" w:rsidRDefault="00FA0CB5" w:rsidP="00FA0CB5">
      <w:pPr>
        <w:jc w:val="both"/>
        <w:rPr>
          <w:rFonts w:eastAsia="Times New Roman"/>
          <w:color w:val="000000"/>
          <w:sz w:val="24"/>
          <w:szCs w:val="24"/>
        </w:rPr>
      </w:pPr>
    </w:p>
    <w:p w14:paraId="7E8E1423" w14:textId="77777777" w:rsidR="00E54292" w:rsidRDefault="00E54292" w:rsidP="00FA0CB5">
      <w:pPr>
        <w:jc w:val="both"/>
        <w:rPr>
          <w:rFonts w:eastAsia="Times New Roman"/>
          <w:color w:val="000000"/>
          <w:sz w:val="24"/>
          <w:szCs w:val="24"/>
        </w:rPr>
      </w:pPr>
    </w:p>
    <w:p w14:paraId="58B57266" w14:textId="77777777" w:rsidR="00E54292" w:rsidRDefault="00E54292" w:rsidP="00FA0CB5">
      <w:pPr>
        <w:jc w:val="both"/>
        <w:rPr>
          <w:rFonts w:eastAsia="Times New Roman"/>
          <w:color w:val="000000"/>
          <w:sz w:val="24"/>
          <w:szCs w:val="24"/>
        </w:rPr>
      </w:pPr>
    </w:p>
    <w:p w14:paraId="3034257F" w14:textId="49B1C6DE" w:rsidR="00601E79" w:rsidRDefault="00601E79" w:rsidP="00601E79">
      <w:pPr>
        <w:spacing w:line="360" w:lineRule="auto"/>
        <w:jc w:val="both"/>
      </w:pPr>
    </w:p>
    <w:p w14:paraId="2F3EB93A" w14:textId="0D92DE35"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lastRenderedPageBreak/>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01E79">
        <w:rPr>
          <w:rFonts w:eastAsia="Times New Roman"/>
          <w:sz w:val="24"/>
          <w:szCs w:val="24"/>
          <w:lang w:eastAsia="zh-CN"/>
        </w:rPr>
        <w:t>Conforme relação abaixo:</w:t>
      </w:r>
    </w:p>
    <w:tbl>
      <w:tblPr>
        <w:tblStyle w:val="Tabelacomgrade"/>
        <w:tblW w:w="10274" w:type="dxa"/>
        <w:tblInd w:w="-998" w:type="dxa"/>
        <w:tblLook w:val="04A0" w:firstRow="1" w:lastRow="0" w:firstColumn="1" w:lastColumn="0" w:noHBand="0" w:noVBand="1"/>
      </w:tblPr>
      <w:tblGrid>
        <w:gridCol w:w="851"/>
        <w:gridCol w:w="5243"/>
        <w:gridCol w:w="1561"/>
        <w:gridCol w:w="1136"/>
        <w:gridCol w:w="1483"/>
      </w:tblGrid>
      <w:tr w:rsidR="00E54292" w:rsidRPr="00DC0C39" w14:paraId="1C7F08CF" w14:textId="77777777" w:rsidTr="000828A4">
        <w:trPr>
          <w:trHeight w:val="972"/>
        </w:trPr>
        <w:tc>
          <w:tcPr>
            <w:tcW w:w="851" w:type="dxa"/>
            <w:hideMark/>
          </w:tcPr>
          <w:p w14:paraId="7C375A2C" w14:textId="77777777" w:rsidR="00E54292" w:rsidRPr="00D6026F" w:rsidRDefault="00E54292" w:rsidP="000828A4">
            <w:pPr>
              <w:jc w:val="center"/>
              <w:rPr>
                <w:rFonts w:ascii="Arial" w:hAnsi="Arial" w:cs="Arial"/>
                <w:b/>
                <w:bCs/>
                <w:color w:val="000000"/>
                <w:sz w:val="24"/>
                <w:szCs w:val="24"/>
              </w:rPr>
            </w:pPr>
            <w:r w:rsidRPr="00D6026F">
              <w:rPr>
                <w:rFonts w:ascii="Arial" w:hAnsi="Arial" w:cs="Arial"/>
                <w:b/>
                <w:bCs/>
                <w:color w:val="000000"/>
                <w:sz w:val="24"/>
                <w:szCs w:val="24"/>
              </w:rPr>
              <w:t>ITEM</w:t>
            </w:r>
          </w:p>
        </w:tc>
        <w:tc>
          <w:tcPr>
            <w:tcW w:w="5243" w:type="dxa"/>
            <w:hideMark/>
          </w:tcPr>
          <w:p w14:paraId="728B3906" w14:textId="77777777" w:rsidR="00E54292" w:rsidRPr="00D6026F" w:rsidRDefault="00E54292" w:rsidP="000828A4">
            <w:pPr>
              <w:jc w:val="center"/>
              <w:rPr>
                <w:rFonts w:ascii="Arial" w:hAnsi="Arial" w:cs="Arial"/>
                <w:b/>
                <w:bCs/>
                <w:color w:val="000000"/>
                <w:sz w:val="24"/>
                <w:szCs w:val="24"/>
              </w:rPr>
            </w:pPr>
            <w:r w:rsidRPr="00D6026F">
              <w:rPr>
                <w:rFonts w:ascii="Arial" w:hAnsi="Arial" w:cs="Arial"/>
                <w:b/>
                <w:bCs/>
                <w:color w:val="000000"/>
                <w:sz w:val="24"/>
                <w:szCs w:val="24"/>
              </w:rPr>
              <w:t>DESCRIÇÃO</w:t>
            </w:r>
          </w:p>
        </w:tc>
        <w:tc>
          <w:tcPr>
            <w:tcW w:w="1561" w:type="dxa"/>
            <w:hideMark/>
          </w:tcPr>
          <w:p w14:paraId="6217A2E0" w14:textId="77777777" w:rsidR="00E54292" w:rsidRPr="00D6026F" w:rsidRDefault="00E54292" w:rsidP="000828A4">
            <w:pPr>
              <w:jc w:val="center"/>
              <w:rPr>
                <w:rFonts w:ascii="Arial" w:hAnsi="Arial" w:cs="Arial"/>
                <w:b/>
                <w:bCs/>
                <w:color w:val="000000"/>
                <w:sz w:val="24"/>
                <w:szCs w:val="24"/>
              </w:rPr>
            </w:pPr>
            <w:r w:rsidRPr="00D6026F">
              <w:rPr>
                <w:rFonts w:ascii="Arial" w:hAnsi="Arial" w:cs="Arial"/>
                <w:b/>
                <w:bCs/>
                <w:color w:val="000000"/>
                <w:sz w:val="24"/>
                <w:szCs w:val="24"/>
              </w:rPr>
              <w:t>MEDIANA VALOR UNIT.</w:t>
            </w:r>
          </w:p>
          <w:p w14:paraId="3FD0436B" w14:textId="77777777" w:rsidR="00E54292" w:rsidRPr="00D6026F" w:rsidRDefault="00E54292" w:rsidP="000828A4">
            <w:pPr>
              <w:jc w:val="center"/>
              <w:rPr>
                <w:rFonts w:ascii="Arial" w:hAnsi="Arial" w:cs="Arial"/>
                <w:b/>
                <w:bCs/>
                <w:color w:val="000000"/>
                <w:sz w:val="24"/>
                <w:szCs w:val="24"/>
              </w:rPr>
            </w:pPr>
            <w:r w:rsidRPr="00D6026F">
              <w:rPr>
                <w:rFonts w:ascii="Arial" w:hAnsi="Arial" w:cs="Arial"/>
                <w:b/>
                <w:bCs/>
                <w:color w:val="000000"/>
                <w:sz w:val="24"/>
                <w:szCs w:val="24"/>
              </w:rPr>
              <w:t>(MENSAL)</w:t>
            </w:r>
          </w:p>
        </w:tc>
        <w:tc>
          <w:tcPr>
            <w:tcW w:w="1136" w:type="dxa"/>
            <w:hideMark/>
          </w:tcPr>
          <w:p w14:paraId="33B723C2" w14:textId="77777777" w:rsidR="00E54292" w:rsidRPr="00D6026F" w:rsidRDefault="00E54292" w:rsidP="000828A4">
            <w:pPr>
              <w:jc w:val="center"/>
              <w:rPr>
                <w:rFonts w:ascii="Arial" w:hAnsi="Arial" w:cs="Arial"/>
                <w:b/>
                <w:bCs/>
                <w:color w:val="000000"/>
                <w:sz w:val="24"/>
                <w:szCs w:val="24"/>
              </w:rPr>
            </w:pPr>
            <w:r w:rsidRPr="00D6026F">
              <w:rPr>
                <w:rFonts w:ascii="Arial" w:hAnsi="Arial" w:cs="Arial"/>
                <w:b/>
                <w:bCs/>
                <w:color w:val="000000"/>
                <w:sz w:val="24"/>
                <w:szCs w:val="24"/>
              </w:rPr>
              <w:t>QUANT.</w:t>
            </w:r>
          </w:p>
        </w:tc>
        <w:tc>
          <w:tcPr>
            <w:tcW w:w="1483" w:type="dxa"/>
            <w:hideMark/>
          </w:tcPr>
          <w:p w14:paraId="13E392AF" w14:textId="77777777" w:rsidR="00E54292" w:rsidRPr="00D6026F" w:rsidRDefault="00E54292" w:rsidP="000828A4">
            <w:pPr>
              <w:jc w:val="center"/>
              <w:rPr>
                <w:rFonts w:ascii="Arial" w:hAnsi="Arial" w:cs="Arial"/>
                <w:b/>
                <w:bCs/>
                <w:color w:val="000000"/>
                <w:sz w:val="24"/>
                <w:szCs w:val="24"/>
              </w:rPr>
            </w:pPr>
            <w:r w:rsidRPr="00D6026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E54292" w:rsidRPr="00DC0C39" w14:paraId="44EA9D1F" w14:textId="77777777" w:rsidTr="000828A4">
        <w:trPr>
          <w:trHeight w:val="1530"/>
        </w:trPr>
        <w:tc>
          <w:tcPr>
            <w:tcW w:w="851" w:type="dxa"/>
            <w:hideMark/>
          </w:tcPr>
          <w:p w14:paraId="5081C0BE" w14:textId="77777777" w:rsidR="00E54292" w:rsidRPr="00D6026F" w:rsidRDefault="00E54292" w:rsidP="000828A4">
            <w:pPr>
              <w:jc w:val="center"/>
              <w:rPr>
                <w:rFonts w:ascii="Arial" w:hAnsi="Arial" w:cs="Arial"/>
                <w:color w:val="000000"/>
                <w:sz w:val="24"/>
                <w:szCs w:val="24"/>
              </w:rPr>
            </w:pPr>
            <w:r w:rsidRPr="00D6026F">
              <w:rPr>
                <w:rFonts w:ascii="Arial" w:hAnsi="Arial" w:cs="Arial"/>
                <w:color w:val="000000"/>
                <w:sz w:val="24"/>
                <w:szCs w:val="24"/>
              </w:rPr>
              <w:t>01</w:t>
            </w:r>
          </w:p>
        </w:tc>
        <w:tc>
          <w:tcPr>
            <w:tcW w:w="5243" w:type="dxa"/>
            <w:hideMark/>
          </w:tcPr>
          <w:p w14:paraId="1CCC272C" w14:textId="77777777" w:rsidR="00E54292" w:rsidRPr="00D6026F" w:rsidRDefault="00E54292" w:rsidP="000828A4">
            <w:pPr>
              <w:jc w:val="both"/>
              <w:rPr>
                <w:rFonts w:ascii="Arial" w:hAnsi="Arial" w:cs="Arial"/>
                <w:color w:val="000000"/>
                <w:sz w:val="24"/>
                <w:szCs w:val="24"/>
              </w:rPr>
            </w:pPr>
            <w:r w:rsidRPr="00D6026F">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D6026F">
              <w:rPr>
                <w:rFonts w:ascii="Arial" w:hAnsi="Arial" w:cs="Arial"/>
                <w:sz w:val="24"/>
                <w:szCs w:val="24"/>
              </w:rPr>
              <w:t>: 40.000</w:t>
            </w:r>
            <w:r>
              <w:rPr>
                <w:rFonts w:ascii="Arial" w:hAnsi="Arial" w:cs="Arial"/>
                <w:sz w:val="24"/>
                <w:szCs w:val="24"/>
              </w:rPr>
              <w:t xml:space="preserve">. </w:t>
            </w:r>
            <w:r w:rsidRPr="002F09CC">
              <w:rPr>
                <w:rFonts w:ascii="Arial" w:hAnsi="Arial" w:cs="Arial"/>
                <w:sz w:val="24"/>
                <w:szCs w:val="24"/>
              </w:rPr>
              <w:t>Da quantidade de impressoras / do tipo de impressoras: 32 (trinta e duas) impressoras multifuncionais coloridas jatos de tinta (A4).</w:t>
            </w:r>
          </w:p>
        </w:tc>
        <w:tc>
          <w:tcPr>
            <w:tcW w:w="1561" w:type="dxa"/>
            <w:noWrap/>
            <w:hideMark/>
          </w:tcPr>
          <w:p w14:paraId="5F0776E8" w14:textId="77777777" w:rsidR="00E54292" w:rsidRPr="00D6026F" w:rsidRDefault="00E54292" w:rsidP="000828A4">
            <w:pPr>
              <w:rPr>
                <w:rFonts w:ascii="Arial" w:hAnsi="Arial" w:cs="Arial"/>
                <w:color w:val="000000"/>
                <w:sz w:val="24"/>
                <w:szCs w:val="24"/>
              </w:rPr>
            </w:pPr>
            <w:r w:rsidRPr="00D6026F">
              <w:rPr>
                <w:rFonts w:ascii="Arial" w:hAnsi="Arial" w:cs="Arial"/>
                <w:color w:val="000000"/>
                <w:sz w:val="24"/>
                <w:szCs w:val="24"/>
              </w:rPr>
              <w:t>R$ 8.00</w:t>
            </w:r>
            <w:r>
              <w:rPr>
                <w:rFonts w:ascii="Arial" w:hAnsi="Arial" w:cs="Arial"/>
                <w:color w:val="000000"/>
                <w:sz w:val="24"/>
                <w:szCs w:val="24"/>
              </w:rPr>
              <w:t>0,00</w:t>
            </w:r>
          </w:p>
        </w:tc>
        <w:tc>
          <w:tcPr>
            <w:tcW w:w="1136" w:type="dxa"/>
            <w:hideMark/>
          </w:tcPr>
          <w:p w14:paraId="3C699DC3" w14:textId="77777777" w:rsidR="00E54292" w:rsidRPr="00D6026F" w:rsidRDefault="00E54292" w:rsidP="000828A4">
            <w:pPr>
              <w:jc w:val="center"/>
              <w:rPr>
                <w:rFonts w:ascii="Arial" w:hAnsi="Arial" w:cs="Arial"/>
                <w:color w:val="000000"/>
                <w:sz w:val="24"/>
                <w:szCs w:val="24"/>
              </w:rPr>
            </w:pPr>
            <w:r w:rsidRPr="00D6026F">
              <w:rPr>
                <w:rFonts w:ascii="Arial" w:hAnsi="Arial" w:cs="Arial"/>
                <w:color w:val="000000"/>
                <w:sz w:val="24"/>
                <w:szCs w:val="24"/>
              </w:rPr>
              <w:t>12 meses</w:t>
            </w:r>
          </w:p>
        </w:tc>
        <w:tc>
          <w:tcPr>
            <w:tcW w:w="1483" w:type="dxa"/>
            <w:noWrap/>
            <w:hideMark/>
          </w:tcPr>
          <w:p w14:paraId="3AD628DE" w14:textId="77777777" w:rsidR="00E54292" w:rsidRPr="00D6026F" w:rsidRDefault="00E54292" w:rsidP="000828A4">
            <w:pPr>
              <w:jc w:val="center"/>
              <w:rPr>
                <w:rFonts w:ascii="Arial" w:hAnsi="Arial" w:cs="Arial"/>
                <w:color w:val="000000"/>
                <w:sz w:val="24"/>
                <w:szCs w:val="24"/>
              </w:rPr>
            </w:pPr>
            <w:r w:rsidRPr="00D6026F">
              <w:rPr>
                <w:rFonts w:ascii="Arial" w:hAnsi="Arial" w:cs="Arial"/>
                <w:color w:val="000000"/>
                <w:sz w:val="24"/>
                <w:szCs w:val="24"/>
              </w:rPr>
              <w:t>R$ 96.000,00</w:t>
            </w:r>
          </w:p>
        </w:tc>
      </w:tr>
      <w:tr w:rsidR="00E54292" w:rsidRPr="00DC0C39" w14:paraId="6B1CE3F4" w14:textId="77777777" w:rsidTr="000828A4">
        <w:trPr>
          <w:trHeight w:val="1212"/>
        </w:trPr>
        <w:tc>
          <w:tcPr>
            <w:tcW w:w="851" w:type="dxa"/>
            <w:hideMark/>
          </w:tcPr>
          <w:p w14:paraId="779A8B3F" w14:textId="77777777" w:rsidR="00E54292" w:rsidRPr="00D6026F" w:rsidRDefault="00E54292" w:rsidP="000828A4">
            <w:pPr>
              <w:jc w:val="center"/>
              <w:rPr>
                <w:rFonts w:ascii="Arial" w:hAnsi="Arial" w:cs="Arial"/>
                <w:color w:val="000000"/>
                <w:sz w:val="24"/>
                <w:szCs w:val="24"/>
              </w:rPr>
            </w:pPr>
            <w:r w:rsidRPr="00D6026F">
              <w:rPr>
                <w:rFonts w:ascii="Arial" w:hAnsi="Arial" w:cs="Arial"/>
                <w:color w:val="000000"/>
                <w:sz w:val="24"/>
                <w:szCs w:val="24"/>
              </w:rPr>
              <w:t>02</w:t>
            </w:r>
          </w:p>
        </w:tc>
        <w:tc>
          <w:tcPr>
            <w:tcW w:w="5243" w:type="dxa"/>
            <w:hideMark/>
          </w:tcPr>
          <w:p w14:paraId="7EDCD9AF" w14:textId="77777777" w:rsidR="00E54292" w:rsidRPr="00D6026F" w:rsidRDefault="00E54292" w:rsidP="000828A4">
            <w:pPr>
              <w:jc w:val="both"/>
              <w:rPr>
                <w:rFonts w:ascii="Arial" w:hAnsi="Arial" w:cs="Arial"/>
                <w:color w:val="000000"/>
                <w:sz w:val="24"/>
                <w:szCs w:val="24"/>
              </w:rPr>
            </w:pPr>
            <w:r w:rsidRPr="00D6026F">
              <w:rPr>
                <w:rFonts w:ascii="Arial" w:hAnsi="Arial" w:cs="Arial"/>
                <w:color w:val="000000"/>
                <w:sz w:val="24"/>
                <w:szCs w:val="24"/>
              </w:rPr>
              <w:t xml:space="preserve">Valor excedente de impressões/cópias. Quantidade mensal estimada de impressões </w:t>
            </w:r>
            <w:r w:rsidRPr="002F09CC">
              <w:rPr>
                <w:rFonts w:ascii="Arial" w:hAnsi="Arial" w:cs="Arial"/>
                <w:b/>
                <w:bCs/>
                <w:color w:val="000000"/>
                <w:sz w:val="24"/>
                <w:szCs w:val="24"/>
              </w:rPr>
              <w:t>POLICROMÁTICAS</w:t>
            </w:r>
            <w:r>
              <w:rPr>
                <w:rFonts w:ascii="Arial" w:hAnsi="Arial" w:cs="Arial"/>
                <w:color w:val="000000"/>
                <w:sz w:val="24"/>
                <w:szCs w:val="24"/>
              </w:rPr>
              <w:t xml:space="preserve"> </w:t>
            </w:r>
            <w:r w:rsidRPr="00D6026F">
              <w:rPr>
                <w:rFonts w:ascii="Arial" w:hAnsi="Arial" w:cs="Arial"/>
                <w:color w:val="000000"/>
                <w:sz w:val="24"/>
                <w:szCs w:val="24"/>
              </w:rPr>
              <w:t>excedentes: até 1</w:t>
            </w:r>
            <w:r>
              <w:rPr>
                <w:rFonts w:ascii="Arial" w:hAnsi="Arial" w:cs="Arial"/>
                <w:color w:val="000000"/>
                <w:sz w:val="24"/>
                <w:szCs w:val="24"/>
              </w:rPr>
              <w:t>2</w:t>
            </w:r>
            <w:r w:rsidRPr="00D6026F">
              <w:rPr>
                <w:rFonts w:ascii="Arial" w:hAnsi="Arial" w:cs="Arial"/>
                <w:color w:val="000000"/>
                <w:sz w:val="24"/>
                <w:szCs w:val="24"/>
              </w:rPr>
              <w:t>.000.</w:t>
            </w:r>
          </w:p>
        </w:tc>
        <w:tc>
          <w:tcPr>
            <w:tcW w:w="1561" w:type="dxa"/>
            <w:noWrap/>
            <w:hideMark/>
          </w:tcPr>
          <w:p w14:paraId="7997FAB1" w14:textId="77777777" w:rsidR="00E54292" w:rsidRPr="00D6026F" w:rsidRDefault="00E54292" w:rsidP="000828A4">
            <w:pPr>
              <w:jc w:val="center"/>
              <w:rPr>
                <w:rFonts w:ascii="Arial" w:hAnsi="Arial" w:cs="Arial"/>
                <w:b/>
                <w:bCs/>
                <w:color w:val="000000"/>
                <w:sz w:val="24"/>
                <w:szCs w:val="24"/>
              </w:rPr>
            </w:pPr>
            <w:r w:rsidRPr="00D6026F">
              <w:rPr>
                <w:rFonts w:ascii="Arial" w:hAnsi="Arial" w:cs="Arial"/>
                <w:b/>
                <w:bCs/>
                <w:color w:val="000000"/>
                <w:sz w:val="24"/>
                <w:szCs w:val="24"/>
              </w:rPr>
              <w:t>VALOR UNITÁRIO POR CÓPIA</w:t>
            </w:r>
            <w:r>
              <w:rPr>
                <w:rFonts w:ascii="Arial" w:hAnsi="Arial" w:cs="Arial"/>
                <w:b/>
                <w:bCs/>
                <w:color w:val="000000"/>
                <w:sz w:val="24"/>
                <w:szCs w:val="24"/>
              </w:rPr>
              <w:t xml:space="preserve"> EXC.</w:t>
            </w:r>
          </w:p>
          <w:p w14:paraId="56795CB3" w14:textId="77777777" w:rsidR="00E54292" w:rsidRDefault="00E54292" w:rsidP="000828A4">
            <w:pPr>
              <w:jc w:val="center"/>
              <w:rPr>
                <w:rFonts w:ascii="Arial" w:hAnsi="Arial" w:cs="Arial"/>
                <w:color w:val="000000"/>
                <w:sz w:val="24"/>
                <w:szCs w:val="24"/>
              </w:rPr>
            </w:pPr>
          </w:p>
          <w:p w14:paraId="08E6175F" w14:textId="77777777" w:rsidR="00E54292" w:rsidRPr="00D6026F" w:rsidRDefault="00E54292" w:rsidP="000828A4">
            <w:pPr>
              <w:jc w:val="center"/>
              <w:rPr>
                <w:rFonts w:ascii="Arial" w:hAnsi="Arial" w:cs="Arial"/>
                <w:color w:val="000000"/>
                <w:sz w:val="24"/>
                <w:szCs w:val="24"/>
              </w:rPr>
            </w:pPr>
            <w:r w:rsidRPr="00D6026F">
              <w:rPr>
                <w:rFonts w:ascii="Arial" w:hAnsi="Arial" w:cs="Arial"/>
                <w:color w:val="000000"/>
                <w:sz w:val="24"/>
                <w:szCs w:val="24"/>
              </w:rPr>
              <w:t>R$ 0,27</w:t>
            </w:r>
          </w:p>
        </w:tc>
        <w:tc>
          <w:tcPr>
            <w:tcW w:w="1136" w:type="dxa"/>
            <w:hideMark/>
          </w:tcPr>
          <w:p w14:paraId="7E1B50E7" w14:textId="77777777" w:rsidR="00E54292" w:rsidRPr="00D6026F" w:rsidRDefault="00E54292" w:rsidP="000828A4">
            <w:pPr>
              <w:jc w:val="center"/>
              <w:rPr>
                <w:rFonts w:ascii="Arial" w:hAnsi="Arial" w:cs="Arial"/>
                <w:color w:val="000000"/>
                <w:sz w:val="24"/>
                <w:szCs w:val="24"/>
              </w:rPr>
            </w:pPr>
            <w:r w:rsidRPr="00D6026F">
              <w:rPr>
                <w:rFonts w:ascii="Arial" w:hAnsi="Arial" w:cs="Arial"/>
                <w:color w:val="000000"/>
                <w:sz w:val="24"/>
                <w:szCs w:val="24"/>
              </w:rPr>
              <w:t>12.000 páginas    x               12 meses</w:t>
            </w:r>
          </w:p>
        </w:tc>
        <w:tc>
          <w:tcPr>
            <w:tcW w:w="1483" w:type="dxa"/>
            <w:noWrap/>
            <w:hideMark/>
          </w:tcPr>
          <w:p w14:paraId="78FBB35D" w14:textId="77777777" w:rsidR="00E54292" w:rsidRPr="00D6026F" w:rsidRDefault="00E54292" w:rsidP="000828A4">
            <w:pPr>
              <w:jc w:val="center"/>
              <w:rPr>
                <w:rFonts w:ascii="Arial" w:hAnsi="Arial" w:cs="Arial"/>
                <w:color w:val="000000"/>
                <w:sz w:val="24"/>
                <w:szCs w:val="24"/>
              </w:rPr>
            </w:pPr>
            <w:r w:rsidRPr="00D6026F">
              <w:rPr>
                <w:rFonts w:ascii="Arial" w:hAnsi="Arial" w:cs="Arial"/>
                <w:color w:val="000000"/>
                <w:sz w:val="24"/>
                <w:szCs w:val="24"/>
              </w:rPr>
              <w:t>R$ 38.880,00</w:t>
            </w:r>
          </w:p>
        </w:tc>
      </w:tr>
      <w:tr w:rsidR="00E54292" w:rsidRPr="00DC0C39" w14:paraId="2E76C89E" w14:textId="77777777" w:rsidTr="000828A4">
        <w:trPr>
          <w:trHeight w:val="747"/>
        </w:trPr>
        <w:tc>
          <w:tcPr>
            <w:tcW w:w="8791" w:type="dxa"/>
            <w:gridSpan w:val="4"/>
          </w:tcPr>
          <w:p w14:paraId="4E61FA81" w14:textId="77777777" w:rsidR="00E54292" w:rsidRPr="00D6026F" w:rsidRDefault="00E54292" w:rsidP="000828A4">
            <w:pPr>
              <w:jc w:val="center"/>
              <w:rPr>
                <w:rFonts w:ascii="Arial" w:hAnsi="Arial" w:cs="Arial"/>
                <w:color w:val="000000"/>
                <w:sz w:val="24"/>
                <w:szCs w:val="24"/>
              </w:rPr>
            </w:pPr>
          </w:p>
          <w:p w14:paraId="1FD4123D" w14:textId="77777777" w:rsidR="00E54292" w:rsidRPr="00D6026F" w:rsidRDefault="00E54292" w:rsidP="000828A4">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25CC6CCD" w14:textId="77777777" w:rsidR="00E54292" w:rsidRPr="00D6026F" w:rsidRDefault="00E54292" w:rsidP="000828A4">
            <w:pPr>
              <w:jc w:val="center"/>
              <w:rPr>
                <w:rFonts w:ascii="Arial" w:hAnsi="Arial" w:cs="Arial"/>
                <w:color w:val="000000"/>
                <w:sz w:val="24"/>
                <w:szCs w:val="24"/>
              </w:rPr>
            </w:pPr>
            <w:r w:rsidRPr="00D6026F">
              <w:rPr>
                <w:rFonts w:ascii="Arial" w:hAnsi="Arial" w:cs="Arial"/>
                <w:b/>
                <w:bCs/>
                <w:color w:val="000000"/>
                <w:sz w:val="24"/>
                <w:szCs w:val="24"/>
              </w:rPr>
              <w:t xml:space="preserve">R$ </w:t>
            </w:r>
            <w:r>
              <w:rPr>
                <w:rFonts w:ascii="Arial" w:hAnsi="Arial" w:cs="Arial"/>
                <w:b/>
                <w:bCs/>
                <w:color w:val="000000"/>
                <w:sz w:val="24"/>
                <w:szCs w:val="24"/>
              </w:rPr>
              <w:t>134.880,00</w:t>
            </w:r>
          </w:p>
        </w:tc>
      </w:tr>
    </w:tbl>
    <w:p w14:paraId="3D083925" w14:textId="77777777" w:rsidR="00601E79" w:rsidRPr="001275F9" w:rsidRDefault="00601E79" w:rsidP="001275F9">
      <w:pPr>
        <w:spacing w:line="360" w:lineRule="auto"/>
        <w:jc w:val="both"/>
        <w:rPr>
          <w:rFonts w:eastAsia="Times New Roman"/>
          <w:sz w:val="24"/>
          <w:szCs w:val="24"/>
          <w:lang w:eastAsia="zh-CN"/>
        </w:rPr>
      </w:pPr>
    </w:p>
    <w:p w14:paraId="3043B690" w14:textId="77777777" w:rsidR="00E54292" w:rsidRPr="00E54292" w:rsidRDefault="001275F9" w:rsidP="00003B50">
      <w:pPr>
        <w:pStyle w:val="PargrafodaLista"/>
        <w:spacing w:line="360" w:lineRule="auto"/>
        <w:ind w:left="0"/>
        <w:contextualSpacing/>
        <w:jc w:val="both"/>
        <w:rPr>
          <w:rFonts w:eastAsia="Times New Roman"/>
          <w:sz w:val="24"/>
          <w:szCs w:val="24"/>
          <w:lang w:eastAsia="zh-CN"/>
        </w:rPr>
      </w:pPr>
      <w:r w:rsidRPr="00003B50">
        <w:rPr>
          <w:rFonts w:ascii="Arial" w:eastAsia="Times New Roman" w:hAnsi="Arial" w:cs="Arial"/>
          <w:sz w:val="24"/>
          <w:szCs w:val="24"/>
          <w:lang w:eastAsia="zh-CN"/>
        </w:rPr>
        <w:t>2.3</w:t>
      </w:r>
      <w:r w:rsidRPr="00003B50">
        <w:rPr>
          <w:rFonts w:ascii="Arial" w:eastAsia="Times New Roman" w:hAnsi="Arial" w:cs="Arial"/>
          <w:sz w:val="24"/>
          <w:szCs w:val="24"/>
          <w:lang w:eastAsia="zh-CN"/>
        </w:rPr>
        <w:tab/>
      </w:r>
      <w:r w:rsidRPr="00003B50">
        <w:rPr>
          <w:rFonts w:ascii="Arial" w:eastAsia="Times New Roman" w:hAnsi="Arial" w:cs="Arial"/>
          <w:b/>
          <w:bCs/>
          <w:sz w:val="24"/>
          <w:szCs w:val="24"/>
          <w:lang w:eastAsia="zh-CN"/>
        </w:rPr>
        <w:t>Prazo do contrato:</w:t>
      </w:r>
      <w:r w:rsidRPr="00003B50">
        <w:rPr>
          <w:rFonts w:ascii="Arial" w:eastAsia="Times New Roman" w:hAnsi="Arial" w:cs="Arial"/>
          <w:sz w:val="24"/>
          <w:szCs w:val="24"/>
          <w:lang w:eastAsia="zh-CN"/>
        </w:rPr>
        <w:t xml:space="preserve"> </w:t>
      </w:r>
      <w:r w:rsidR="00E54292" w:rsidRPr="00003B50">
        <w:rPr>
          <w:rFonts w:ascii="Arial" w:hAnsi="Arial" w:cs="Arial"/>
          <w:bCs/>
          <w:color w:val="000000" w:themeColor="text1"/>
          <w:sz w:val="24"/>
          <w:szCs w:val="24"/>
        </w:rPr>
        <w:t>A data de vigência do contrato será considerada como a data</w:t>
      </w:r>
      <w:r w:rsidR="00E54292" w:rsidRPr="00E54292">
        <w:rPr>
          <w:rFonts w:ascii="Arial" w:hAnsi="Arial" w:cs="Arial"/>
          <w:bCs/>
          <w:color w:val="000000" w:themeColor="text1"/>
          <w:sz w:val="24"/>
          <w:szCs w:val="24"/>
        </w:rPr>
        <w:t xml:space="preserve">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00E54292" w:rsidRPr="00E54292">
        <w:rPr>
          <w:rFonts w:ascii="Arial" w:hAnsi="Arial" w:cs="Arial"/>
          <w:b/>
          <w:color w:val="000000" w:themeColor="text1"/>
          <w:sz w:val="24"/>
          <w:szCs w:val="24"/>
        </w:rPr>
        <w:t>Prazo:</w:t>
      </w:r>
      <w:r w:rsidR="00E54292" w:rsidRPr="00E54292">
        <w:rPr>
          <w:rFonts w:ascii="Arial" w:hAnsi="Arial" w:cs="Arial"/>
          <w:bCs/>
          <w:color w:val="000000" w:themeColor="text1"/>
          <w:sz w:val="24"/>
          <w:szCs w:val="24"/>
        </w:rPr>
        <w:t xml:space="preserve"> Trata-se de prestação de serviços contínuos. O contrato terá como vigência inicial um período de cinco anos, contados da data de sua assinatura, </w:t>
      </w:r>
      <w:r w:rsidR="00E54292" w:rsidRPr="00E54292">
        <w:rPr>
          <w:rFonts w:ascii="Arial" w:hAnsi="Arial" w:cs="Arial"/>
          <w:color w:val="1F1F1F"/>
          <w:sz w:val="24"/>
          <w:szCs w:val="24"/>
          <w:shd w:val="clear" w:color="auto" w:fill="FFFFFF"/>
        </w:rPr>
        <w:t>podendo ser prorrogado sucessivamente (não necessariamente por igual período) até a vigência máxima de dez anos</w:t>
      </w:r>
      <w:r w:rsidR="00E54292" w:rsidRPr="00E54292">
        <w:rPr>
          <w:rFonts w:ascii="Arial" w:hAnsi="Arial" w:cs="Arial"/>
          <w:bCs/>
          <w:color w:val="000000" w:themeColor="text1"/>
          <w:sz w:val="24"/>
          <w:szCs w:val="24"/>
        </w:rPr>
        <w:t xml:space="preserve">. </w:t>
      </w:r>
    </w:p>
    <w:p w14:paraId="120862AF" w14:textId="189F3F15" w:rsidR="001275F9" w:rsidRPr="00E54292" w:rsidRDefault="001275F9" w:rsidP="00E54292">
      <w:pPr>
        <w:pStyle w:val="PargrafodaLista"/>
        <w:spacing w:line="360" w:lineRule="auto"/>
        <w:ind w:left="0"/>
        <w:contextualSpacing/>
        <w:jc w:val="both"/>
        <w:rPr>
          <w:rFonts w:ascii="Arial" w:eastAsia="Times New Roman" w:hAnsi="Arial" w:cs="Arial"/>
          <w:sz w:val="24"/>
          <w:szCs w:val="24"/>
          <w:lang w:eastAsia="zh-CN"/>
        </w:rPr>
      </w:pPr>
      <w:r w:rsidRPr="00E54292">
        <w:rPr>
          <w:rFonts w:ascii="Arial" w:eastAsia="Times New Roman" w:hAnsi="Arial" w:cs="Arial"/>
          <w:sz w:val="24"/>
          <w:szCs w:val="24"/>
          <w:lang w:eastAsia="zh-CN"/>
        </w:rPr>
        <w:lastRenderedPageBreak/>
        <w:t>2.4</w:t>
      </w:r>
      <w:r w:rsidRPr="00E54292">
        <w:rPr>
          <w:rFonts w:ascii="Arial" w:eastAsia="Times New Roman" w:hAnsi="Arial" w:cs="Arial"/>
          <w:sz w:val="24"/>
          <w:szCs w:val="24"/>
          <w:lang w:eastAsia="zh-CN"/>
        </w:rPr>
        <w:tab/>
        <w:t>Esses itens não se enquadram como bem de luxo em conformidade com o art. 20 da Lei 14.133/2021.</w:t>
      </w:r>
    </w:p>
    <w:p w14:paraId="233AFEBB" w14:textId="578C0A9D"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Plano Anual de Contratações – PAC.  O PAC foi publicado no Diário Oficial da Câmara Municipal de Extrema em 13 de setembro de 2.024 e também no </w:t>
      </w:r>
      <w:proofErr w:type="spellStart"/>
      <w:r w:rsidRPr="001275F9">
        <w:rPr>
          <w:rFonts w:eastAsia="Times New Roman"/>
          <w:sz w:val="24"/>
          <w:szCs w:val="24"/>
          <w:lang w:eastAsia="zh-CN"/>
        </w:rPr>
        <w:t>ComprasGov</w:t>
      </w:r>
      <w:proofErr w:type="spellEnd"/>
      <w:r w:rsidRPr="001275F9">
        <w:rPr>
          <w:rFonts w:eastAsia="Times New Roman"/>
          <w:sz w:val="24"/>
          <w:szCs w:val="24"/>
          <w:lang w:eastAsia="zh-CN"/>
        </w:rPr>
        <w:t xml:space="preserve">: </w:t>
      </w:r>
    </w:p>
    <w:tbl>
      <w:tblPr>
        <w:tblStyle w:val="Tabelacomgrade"/>
        <w:tblW w:w="9351" w:type="dxa"/>
        <w:tblLook w:val="04A0" w:firstRow="1" w:lastRow="0" w:firstColumn="1" w:lastColumn="0" w:noHBand="0" w:noVBand="1"/>
      </w:tblPr>
      <w:tblGrid>
        <w:gridCol w:w="790"/>
        <w:gridCol w:w="7569"/>
        <w:gridCol w:w="992"/>
      </w:tblGrid>
      <w:tr w:rsidR="00E54292" w:rsidRPr="00DC0C39" w14:paraId="68DE3F36" w14:textId="77777777" w:rsidTr="000828A4">
        <w:trPr>
          <w:trHeight w:val="972"/>
        </w:trPr>
        <w:tc>
          <w:tcPr>
            <w:tcW w:w="790" w:type="dxa"/>
            <w:hideMark/>
          </w:tcPr>
          <w:p w14:paraId="224A612C" w14:textId="77777777" w:rsidR="00E54292" w:rsidRPr="002F09CC" w:rsidRDefault="00E54292" w:rsidP="000828A4">
            <w:pPr>
              <w:jc w:val="center"/>
              <w:rPr>
                <w:rFonts w:ascii="Arial" w:hAnsi="Arial" w:cs="Arial"/>
                <w:b/>
                <w:bCs/>
                <w:color w:val="000000"/>
                <w:sz w:val="24"/>
                <w:szCs w:val="24"/>
              </w:rPr>
            </w:pPr>
            <w:r w:rsidRPr="002F09CC">
              <w:rPr>
                <w:rFonts w:ascii="Arial" w:hAnsi="Arial" w:cs="Arial"/>
                <w:b/>
                <w:bCs/>
                <w:color w:val="000000"/>
                <w:sz w:val="24"/>
                <w:szCs w:val="24"/>
              </w:rPr>
              <w:t>ITEM</w:t>
            </w:r>
          </w:p>
        </w:tc>
        <w:tc>
          <w:tcPr>
            <w:tcW w:w="7569" w:type="dxa"/>
            <w:hideMark/>
          </w:tcPr>
          <w:p w14:paraId="1A7E8E28" w14:textId="77777777" w:rsidR="00E54292" w:rsidRPr="002F09CC" w:rsidRDefault="00E54292" w:rsidP="000828A4">
            <w:pPr>
              <w:jc w:val="center"/>
              <w:rPr>
                <w:rFonts w:ascii="Arial" w:hAnsi="Arial" w:cs="Arial"/>
                <w:b/>
                <w:bCs/>
                <w:color w:val="000000"/>
                <w:sz w:val="24"/>
                <w:szCs w:val="24"/>
              </w:rPr>
            </w:pPr>
            <w:r w:rsidRPr="002F09CC">
              <w:rPr>
                <w:rFonts w:ascii="Arial" w:hAnsi="Arial" w:cs="Arial"/>
                <w:b/>
                <w:bCs/>
                <w:color w:val="000000"/>
                <w:sz w:val="24"/>
                <w:szCs w:val="24"/>
              </w:rPr>
              <w:t>DESCRIÇÃO</w:t>
            </w:r>
          </w:p>
        </w:tc>
        <w:tc>
          <w:tcPr>
            <w:tcW w:w="992" w:type="dxa"/>
            <w:hideMark/>
          </w:tcPr>
          <w:p w14:paraId="04205EB7" w14:textId="77777777" w:rsidR="00E54292" w:rsidRPr="002F09CC" w:rsidRDefault="00E54292" w:rsidP="000828A4">
            <w:pPr>
              <w:jc w:val="center"/>
              <w:rPr>
                <w:rFonts w:ascii="Arial" w:hAnsi="Arial" w:cs="Arial"/>
                <w:b/>
                <w:bCs/>
                <w:color w:val="000000"/>
                <w:sz w:val="24"/>
                <w:szCs w:val="24"/>
              </w:rPr>
            </w:pPr>
            <w:r w:rsidRPr="002F09CC">
              <w:rPr>
                <w:rFonts w:ascii="Arial" w:hAnsi="Arial" w:cs="Arial"/>
                <w:b/>
                <w:bCs/>
                <w:color w:val="000000"/>
                <w:sz w:val="24"/>
                <w:szCs w:val="24"/>
              </w:rPr>
              <w:t>PAC</w:t>
            </w:r>
          </w:p>
        </w:tc>
      </w:tr>
      <w:tr w:rsidR="00E54292" w:rsidRPr="00DC0C39" w14:paraId="088547A9" w14:textId="77777777" w:rsidTr="000828A4">
        <w:trPr>
          <w:trHeight w:val="1132"/>
        </w:trPr>
        <w:tc>
          <w:tcPr>
            <w:tcW w:w="790" w:type="dxa"/>
            <w:hideMark/>
          </w:tcPr>
          <w:p w14:paraId="312BE551" w14:textId="77777777" w:rsidR="00E54292" w:rsidRPr="002F09CC" w:rsidRDefault="00E54292" w:rsidP="000828A4">
            <w:pPr>
              <w:jc w:val="center"/>
              <w:rPr>
                <w:rFonts w:ascii="Arial" w:hAnsi="Arial" w:cs="Arial"/>
                <w:color w:val="000000"/>
                <w:sz w:val="24"/>
                <w:szCs w:val="24"/>
              </w:rPr>
            </w:pPr>
            <w:r w:rsidRPr="002F09CC">
              <w:rPr>
                <w:rFonts w:ascii="Arial" w:hAnsi="Arial" w:cs="Arial"/>
                <w:color w:val="000000"/>
                <w:sz w:val="24"/>
                <w:szCs w:val="24"/>
              </w:rPr>
              <w:t>01</w:t>
            </w:r>
          </w:p>
        </w:tc>
        <w:tc>
          <w:tcPr>
            <w:tcW w:w="7569" w:type="dxa"/>
            <w:hideMark/>
          </w:tcPr>
          <w:p w14:paraId="7C092113" w14:textId="77777777" w:rsidR="00E54292" w:rsidRPr="002F09CC" w:rsidRDefault="00E54292" w:rsidP="000828A4">
            <w:pPr>
              <w:jc w:val="both"/>
              <w:rPr>
                <w:rFonts w:ascii="Arial" w:hAnsi="Arial" w:cs="Arial"/>
                <w:color w:val="000000"/>
                <w:sz w:val="24"/>
                <w:szCs w:val="24"/>
              </w:rPr>
            </w:pPr>
            <w:r w:rsidRPr="002F09CC">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2F09CC">
              <w:rPr>
                <w:rFonts w:ascii="Arial" w:hAnsi="Arial" w:cs="Arial"/>
                <w:sz w:val="24"/>
                <w:szCs w:val="24"/>
              </w:rPr>
              <w:t>: 40.000</w:t>
            </w:r>
            <w:r>
              <w:rPr>
                <w:rFonts w:ascii="Arial" w:hAnsi="Arial" w:cs="Arial"/>
                <w:sz w:val="24"/>
                <w:szCs w:val="24"/>
              </w:rPr>
              <w:t>.</w:t>
            </w:r>
            <w:r w:rsidRPr="002F09CC">
              <w:rPr>
                <w:rFonts w:ascii="Arial" w:hAnsi="Arial" w:cs="Arial"/>
                <w:sz w:val="24"/>
                <w:szCs w:val="24"/>
              </w:rPr>
              <w:t xml:space="preserve"> Da quantidade de impressoras / do tipo de impressoras: 32 (trinta e duas) impressoras multifuncionais coloridas jatos de tinta (A4).</w:t>
            </w:r>
          </w:p>
        </w:tc>
        <w:tc>
          <w:tcPr>
            <w:tcW w:w="992" w:type="dxa"/>
            <w:noWrap/>
          </w:tcPr>
          <w:p w14:paraId="0546CF24" w14:textId="77777777" w:rsidR="00E54292" w:rsidRPr="002F09CC" w:rsidRDefault="00E54292" w:rsidP="000828A4">
            <w:pPr>
              <w:jc w:val="center"/>
              <w:rPr>
                <w:rFonts w:ascii="Arial" w:hAnsi="Arial" w:cs="Arial"/>
                <w:color w:val="000000"/>
                <w:sz w:val="24"/>
                <w:szCs w:val="24"/>
              </w:rPr>
            </w:pPr>
            <w:r w:rsidRPr="002F09CC">
              <w:rPr>
                <w:rFonts w:ascii="Arial" w:hAnsi="Arial" w:cs="Arial"/>
                <w:color w:val="000000"/>
                <w:sz w:val="24"/>
                <w:szCs w:val="24"/>
              </w:rPr>
              <w:t>705</w:t>
            </w:r>
          </w:p>
        </w:tc>
      </w:tr>
      <w:tr w:rsidR="00E54292" w:rsidRPr="00DC0C39" w14:paraId="66A4404F" w14:textId="77777777" w:rsidTr="000828A4">
        <w:trPr>
          <w:trHeight w:val="695"/>
        </w:trPr>
        <w:tc>
          <w:tcPr>
            <w:tcW w:w="790" w:type="dxa"/>
            <w:hideMark/>
          </w:tcPr>
          <w:p w14:paraId="7C1ADEFB" w14:textId="77777777" w:rsidR="00E54292" w:rsidRPr="002F09CC" w:rsidRDefault="00E54292" w:rsidP="000828A4">
            <w:pPr>
              <w:jc w:val="center"/>
              <w:rPr>
                <w:rFonts w:ascii="Arial" w:hAnsi="Arial" w:cs="Arial"/>
                <w:color w:val="000000"/>
                <w:sz w:val="24"/>
                <w:szCs w:val="24"/>
              </w:rPr>
            </w:pPr>
            <w:r w:rsidRPr="002F09CC">
              <w:rPr>
                <w:rFonts w:ascii="Arial" w:hAnsi="Arial" w:cs="Arial"/>
                <w:color w:val="000000"/>
                <w:sz w:val="24"/>
                <w:szCs w:val="24"/>
              </w:rPr>
              <w:t>02</w:t>
            </w:r>
          </w:p>
        </w:tc>
        <w:tc>
          <w:tcPr>
            <w:tcW w:w="7569" w:type="dxa"/>
            <w:hideMark/>
          </w:tcPr>
          <w:p w14:paraId="2DE9330E" w14:textId="77777777" w:rsidR="00E54292" w:rsidRPr="002F09CC" w:rsidRDefault="00E54292" w:rsidP="000828A4">
            <w:pPr>
              <w:jc w:val="both"/>
              <w:rPr>
                <w:rFonts w:ascii="Arial" w:hAnsi="Arial" w:cs="Arial"/>
                <w:color w:val="000000"/>
                <w:sz w:val="24"/>
                <w:szCs w:val="24"/>
              </w:rPr>
            </w:pPr>
            <w:r w:rsidRPr="002F09CC">
              <w:rPr>
                <w:rFonts w:ascii="Arial" w:hAnsi="Arial" w:cs="Arial"/>
                <w:sz w:val="24"/>
                <w:szCs w:val="24"/>
              </w:rPr>
              <w:t xml:space="preserve">Valor excedente de impressões/cópias. Quantidade mensal estimada de impressões </w:t>
            </w:r>
            <w:r w:rsidRPr="002F09CC">
              <w:rPr>
                <w:rFonts w:ascii="Arial" w:hAnsi="Arial" w:cs="Arial"/>
                <w:b/>
                <w:bCs/>
                <w:sz w:val="24"/>
                <w:szCs w:val="24"/>
              </w:rPr>
              <w:t xml:space="preserve">POLICROMÁTICAS </w:t>
            </w:r>
            <w:r w:rsidRPr="002F09CC">
              <w:rPr>
                <w:rFonts w:ascii="Arial" w:hAnsi="Arial" w:cs="Arial"/>
                <w:sz w:val="24"/>
                <w:szCs w:val="24"/>
              </w:rPr>
              <w:t xml:space="preserve">excedentes: até 12.000. </w:t>
            </w:r>
          </w:p>
        </w:tc>
        <w:tc>
          <w:tcPr>
            <w:tcW w:w="992" w:type="dxa"/>
            <w:noWrap/>
          </w:tcPr>
          <w:p w14:paraId="66585AE7" w14:textId="77777777" w:rsidR="00E54292" w:rsidRPr="002F09CC" w:rsidRDefault="00E54292" w:rsidP="000828A4">
            <w:pPr>
              <w:jc w:val="center"/>
              <w:rPr>
                <w:rFonts w:ascii="Arial" w:hAnsi="Arial" w:cs="Arial"/>
                <w:color w:val="000000"/>
                <w:sz w:val="24"/>
                <w:szCs w:val="24"/>
              </w:rPr>
            </w:pPr>
            <w:r w:rsidRPr="002F09CC">
              <w:rPr>
                <w:rFonts w:ascii="Arial" w:hAnsi="Arial" w:cs="Arial"/>
                <w:color w:val="000000"/>
                <w:sz w:val="24"/>
                <w:szCs w:val="24"/>
              </w:rPr>
              <w:t>706</w:t>
            </w:r>
          </w:p>
        </w:tc>
      </w:tr>
    </w:tbl>
    <w:p w14:paraId="52054285" w14:textId="77777777" w:rsidR="001275F9" w:rsidRPr="00DB0650"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5"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w:t>
      </w:r>
      <w:r w:rsidRPr="00DB0650">
        <w:rPr>
          <w:rFonts w:eastAsia="Times New Roman"/>
          <w:color w:val="000000"/>
          <w:sz w:val="24"/>
          <w:szCs w:val="24"/>
          <w:lang w:eastAsia="ja-JP"/>
        </w:rPr>
        <w:lastRenderedPageBreak/>
        <w:t>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proofErr w:type="gramStart"/>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w:t>
      </w:r>
      <w:proofErr w:type="gramEnd"/>
      <w:r w:rsidR="0088258F" w:rsidRPr="0088258F">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bookmarkEnd w:id="5"/>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BECC0DB" w14:textId="47D75E1C" w:rsidR="00003B50" w:rsidRPr="00DB0650" w:rsidRDefault="00721033" w:rsidP="00003B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88258F">
        <w:rPr>
          <w:rFonts w:eastAsia="Times New Roman"/>
          <w:b/>
          <w:bCs/>
          <w:color w:val="000000"/>
          <w:sz w:val="24"/>
          <w:szCs w:val="24"/>
          <w:lang w:eastAsia="ja-JP"/>
        </w:rPr>
        <w:t>7</w:t>
      </w:r>
      <w:r>
        <w:rPr>
          <w:rFonts w:eastAsia="Times New Roman"/>
          <w:color w:val="000000"/>
          <w:sz w:val="24"/>
          <w:szCs w:val="24"/>
          <w:lang w:eastAsia="ja-JP"/>
        </w:rPr>
        <w:t xml:space="preserve"> </w:t>
      </w:r>
      <w:r w:rsidR="00003B50" w:rsidRPr="002E2B98">
        <w:rPr>
          <w:rFonts w:eastAsia="Times New Roman"/>
          <w:color w:val="000000"/>
          <w:sz w:val="24"/>
          <w:szCs w:val="24"/>
          <w:lang w:eastAsia="ja-JP"/>
        </w:rPr>
        <w:t xml:space="preserve">A modalidade de licitação escolhida para a </w:t>
      </w:r>
      <w:r w:rsidR="00003B50">
        <w:rPr>
          <w:rFonts w:eastAsia="Times New Roman"/>
          <w:color w:val="000000"/>
          <w:sz w:val="24"/>
          <w:szCs w:val="24"/>
          <w:lang w:eastAsia="ja-JP"/>
        </w:rPr>
        <w:t xml:space="preserve">prestação dos serviços de locação de impressoras </w:t>
      </w:r>
      <w:r w:rsidR="00003B50" w:rsidRPr="002E2B98">
        <w:rPr>
          <w:rFonts w:eastAsia="Times New Roman"/>
          <w:color w:val="000000"/>
          <w:sz w:val="24"/>
          <w:szCs w:val="24"/>
          <w:lang w:eastAsia="ja-JP"/>
        </w:rPr>
        <w:t>é o pregão eletrônico, que se caracteriza pela agilidade e transparência no processo, especialmente adequado para serviços comuns, como é o caso do</w:t>
      </w:r>
      <w:r w:rsidR="00003B50">
        <w:rPr>
          <w:rFonts w:eastAsia="Times New Roman"/>
          <w:color w:val="000000"/>
          <w:sz w:val="24"/>
          <w:szCs w:val="24"/>
          <w:lang w:eastAsia="ja-JP"/>
        </w:rPr>
        <w:t xml:space="preserve"> objeto</w:t>
      </w:r>
      <w:r w:rsidR="00003B50" w:rsidRPr="002E2B98">
        <w:rPr>
          <w:rFonts w:eastAsia="Times New Roman"/>
          <w:color w:val="000000"/>
          <w:sz w:val="24"/>
          <w:szCs w:val="24"/>
          <w:lang w:eastAsia="ja-JP"/>
        </w:rPr>
        <w:t xml:space="preserve">. O critério de julgamento adotado é o menor preço </w:t>
      </w:r>
      <w:r w:rsidR="00003B50">
        <w:rPr>
          <w:rFonts w:eastAsia="Times New Roman"/>
          <w:color w:val="000000"/>
          <w:sz w:val="24"/>
          <w:szCs w:val="24"/>
          <w:lang w:eastAsia="ja-JP"/>
        </w:rPr>
        <w:t>global</w:t>
      </w:r>
      <w:r w:rsidR="00003B50" w:rsidRPr="002E2B98">
        <w:rPr>
          <w:rFonts w:eastAsia="Times New Roman"/>
          <w:color w:val="000000"/>
          <w:sz w:val="24"/>
          <w:szCs w:val="24"/>
          <w:lang w:eastAsia="ja-JP"/>
        </w:rPr>
        <w:t xml:space="preserve">, o que visa garantir a proposta mais vantajosa para a Administração Pública, considerando o custo total </w:t>
      </w:r>
      <w:r w:rsidR="00003B50">
        <w:rPr>
          <w:rFonts w:eastAsia="Times New Roman"/>
          <w:color w:val="000000"/>
          <w:sz w:val="24"/>
          <w:szCs w:val="24"/>
          <w:lang w:eastAsia="ja-JP"/>
        </w:rPr>
        <w:t>da contratação</w:t>
      </w:r>
      <w:r w:rsidR="00003B50" w:rsidRPr="002E2B98">
        <w:rPr>
          <w:rFonts w:eastAsia="Times New Roman"/>
          <w:color w:val="000000"/>
          <w:sz w:val="24"/>
          <w:szCs w:val="24"/>
          <w:lang w:eastAsia="ja-JP"/>
        </w:rPr>
        <w:t xml:space="preserve">. O modo de disputa é o aberto, permitindo que todos os interessados participem da licitação, promovendo uma ampla concorrência e favorecendo a obtenção do melhor preço. A combinação desses parâmetros – pregão eletrônico, menor preço </w:t>
      </w:r>
      <w:r w:rsidR="00003B50">
        <w:rPr>
          <w:rFonts w:eastAsia="Times New Roman"/>
          <w:color w:val="000000"/>
          <w:sz w:val="24"/>
          <w:szCs w:val="24"/>
          <w:lang w:eastAsia="ja-JP"/>
        </w:rPr>
        <w:t>global</w:t>
      </w:r>
      <w:r w:rsidR="00003B50" w:rsidRPr="002E2B98">
        <w:rPr>
          <w:rFonts w:eastAsia="Times New Roman"/>
          <w:color w:val="000000"/>
          <w:sz w:val="24"/>
          <w:szCs w:val="24"/>
          <w:lang w:eastAsia="ja-JP"/>
        </w:rPr>
        <w:t xml:space="preserve">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w:t>
      </w:r>
      <w:r w:rsidR="00003B50" w:rsidRPr="002E2B98">
        <w:rPr>
          <w:rFonts w:eastAsia="Times New Roman"/>
          <w:color w:val="000000"/>
          <w:sz w:val="24"/>
          <w:szCs w:val="24"/>
          <w:lang w:eastAsia="ja-JP"/>
        </w:rPr>
        <w:lastRenderedPageBreak/>
        <w:t xml:space="preserve">uso final dos smartphones. Essa abordagem otimiza a utilização dos recursos públicos, garantindo que </w:t>
      </w:r>
      <w:r w:rsidR="00003B50">
        <w:rPr>
          <w:rFonts w:eastAsia="Times New Roman"/>
          <w:color w:val="000000"/>
          <w:sz w:val="24"/>
          <w:szCs w:val="24"/>
          <w:lang w:eastAsia="ja-JP"/>
        </w:rPr>
        <w:t>licitação</w:t>
      </w:r>
      <w:r w:rsidR="00003B50" w:rsidRPr="002E2B98">
        <w:rPr>
          <w:rFonts w:eastAsia="Times New Roman"/>
          <w:color w:val="000000"/>
          <w:sz w:val="24"/>
          <w:szCs w:val="24"/>
          <w:lang w:eastAsia="ja-JP"/>
        </w:rPr>
        <w:t xml:space="preserve"> seja realizada de forma eficaz e em conformidade com os princípios da administração pública, como a legalidade, a impessoalidade, a moralidade e a eficiência.</w:t>
      </w:r>
    </w:p>
    <w:p w14:paraId="3D337B90" w14:textId="44AF9030"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5BF02B87" w:rsid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w:t>
      </w:r>
      <w:r w:rsidR="004F541F">
        <w:rPr>
          <w:rFonts w:eastAsia="Times New Roman"/>
          <w:color w:val="000000"/>
          <w:sz w:val="24"/>
          <w:szCs w:val="24"/>
          <w:lang w:eastAsia="zh-CN"/>
        </w:rPr>
        <w:t>s</w:t>
      </w:r>
      <w:r w:rsidRPr="00DB0650">
        <w:rPr>
          <w:rFonts w:eastAsia="Times New Roman"/>
          <w:color w:val="000000"/>
          <w:sz w:val="24"/>
          <w:szCs w:val="24"/>
          <w:lang w:eastAsia="zh-CN"/>
        </w:rPr>
        <w:t xml:space="preserve">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1DCF2E07" w14:textId="77777777" w:rsidR="004F541F" w:rsidRDefault="004F541F" w:rsidP="004F541F">
      <w:pPr>
        <w:pStyle w:val="PargrafodaLista"/>
        <w:spacing w:after="0" w:line="360" w:lineRule="auto"/>
        <w:ind w:left="0"/>
        <w:contextualSpacing/>
        <w:jc w:val="both"/>
        <w:rPr>
          <w:rFonts w:ascii="Arial" w:hAnsi="Arial" w:cs="Arial"/>
          <w:sz w:val="24"/>
          <w:szCs w:val="24"/>
        </w:rPr>
      </w:pPr>
    </w:p>
    <w:p w14:paraId="24067037" w14:textId="520B7D35" w:rsidR="004F541F" w:rsidRDefault="004F541F" w:rsidP="004F541F">
      <w:pPr>
        <w:pStyle w:val="PargrafodaLista"/>
        <w:spacing w:after="0" w:line="360" w:lineRule="auto"/>
        <w:ind w:left="0"/>
        <w:contextualSpacing/>
        <w:jc w:val="both"/>
        <w:rPr>
          <w:rFonts w:ascii="Arial" w:hAnsi="Arial" w:cs="Arial"/>
          <w:sz w:val="24"/>
          <w:szCs w:val="24"/>
        </w:rPr>
      </w:pPr>
      <w:r>
        <w:rPr>
          <w:rFonts w:ascii="Arial" w:hAnsi="Arial" w:cs="Arial"/>
          <w:sz w:val="24"/>
          <w:szCs w:val="24"/>
        </w:rPr>
        <w:t>3.3.90.39.12 – Locação de Máquinas e Equipamentos. Ficha 20.</w:t>
      </w:r>
    </w:p>
    <w:p w14:paraId="631BE92A"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302578DE"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919CCF4"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 xml:space="preserve">autor do anteprojeto, do projeto básico ou do projeto executivo, pessoa física ou jurídica, quando a licitação versar sobre serviços ou fornecimento de </w:t>
      </w:r>
      <w:r w:rsidR="004F4276">
        <w:rPr>
          <w:rFonts w:eastAsia="Calibri"/>
          <w:sz w:val="24"/>
          <w:szCs w:val="24"/>
        </w:rPr>
        <w:t>serviços</w:t>
      </w:r>
      <w:r w:rsidRPr="00DB0650">
        <w:rPr>
          <w:rFonts w:eastAsia="Calibri"/>
          <w:sz w:val="24"/>
          <w:szCs w:val="24"/>
        </w:rPr>
        <w:t xml:space="preserve"> a ele relacionados;</w:t>
      </w:r>
    </w:p>
    <w:p w14:paraId="3E9AB017" w14:textId="2E03D9DA"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w:t>
      </w:r>
      <w:r w:rsidR="004F4276">
        <w:rPr>
          <w:rFonts w:eastAsia="Calibri"/>
          <w:sz w:val="24"/>
          <w:szCs w:val="24"/>
        </w:rPr>
        <w:t>serviços</w:t>
      </w:r>
      <w:r w:rsidRPr="00DB0650">
        <w:rPr>
          <w:rFonts w:eastAsia="Calibri"/>
          <w:sz w:val="24"/>
          <w:szCs w:val="24"/>
        </w:rPr>
        <w:t xml:space="preserve">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 xml:space="preserve">O disposto nos itens 5.7.2 e 5.7.3 não impede a licitação ou a contratação de serviço que inclua como encargo do contratado a elaboração do projeto básico e do </w:t>
      </w:r>
      <w:r w:rsidRPr="00DB0650">
        <w:rPr>
          <w:rFonts w:eastAsia="Calibri"/>
          <w:sz w:val="24"/>
          <w:szCs w:val="24"/>
        </w:rPr>
        <w:lastRenderedPageBreak/>
        <w:t>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w:t>
      </w:r>
      <w:r w:rsidRPr="00DB0650">
        <w:rPr>
          <w:rFonts w:eastAsia="Calibri"/>
          <w:sz w:val="24"/>
          <w:szCs w:val="24"/>
        </w:rPr>
        <w:lastRenderedPageBreak/>
        <w:t>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w:t>
      </w:r>
      <w:r w:rsidRPr="004C07A6">
        <w:rPr>
          <w:rFonts w:eastAsia="Calibri"/>
          <w:sz w:val="24"/>
          <w:szCs w:val="24"/>
        </w:rPr>
        <w:lastRenderedPageBreak/>
        <w:t xml:space="preserve">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25D12D1D" w14:textId="77777777" w:rsidR="004F541F" w:rsidRDefault="004F541F" w:rsidP="004C07A6">
      <w:pPr>
        <w:spacing w:line="360" w:lineRule="auto"/>
        <w:jc w:val="both"/>
        <w:rPr>
          <w:rFonts w:eastAsia="Calibri"/>
          <w:sz w:val="24"/>
          <w:szCs w:val="24"/>
        </w:rPr>
      </w:pPr>
    </w:p>
    <w:p w14:paraId="610D249A" w14:textId="77777777" w:rsidR="004F541F" w:rsidRDefault="004F541F" w:rsidP="004F541F">
      <w:pPr>
        <w:widowControl w:val="0"/>
        <w:shd w:val="clear" w:color="auto" w:fill="FFFFFF"/>
        <w:suppressAutoHyphens/>
        <w:spacing w:line="240" w:lineRule="auto"/>
        <w:jc w:val="both"/>
        <w:rPr>
          <w:b/>
          <w:color w:val="000000"/>
          <w:sz w:val="24"/>
          <w:szCs w:val="24"/>
          <w:lang w:eastAsia="zh-CN"/>
        </w:rPr>
      </w:pPr>
      <w:r w:rsidRPr="009B160B">
        <w:rPr>
          <w:b/>
          <w:color w:val="000000"/>
          <w:sz w:val="24"/>
          <w:szCs w:val="24"/>
          <w:lang w:eastAsia="zh-CN"/>
        </w:rPr>
        <w:t>IV - QUALIFICAÇÃO TÉCNICA:</w:t>
      </w:r>
    </w:p>
    <w:p w14:paraId="504211E5" w14:textId="77777777" w:rsidR="004F541F" w:rsidRPr="009B160B" w:rsidRDefault="004F541F" w:rsidP="004F541F">
      <w:pPr>
        <w:widowControl w:val="0"/>
        <w:shd w:val="clear" w:color="auto" w:fill="FFFFFF"/>
        <w:suppressAutoHyphens/>
        <w:spacing w:line="240" w:lineRule="auto"/>
        <w:jc w:val="both"/>
        <w:rPr>
          <w:b/>
          <w:color w:val="000000"/>
          <w:sz w:val="24"/>
          <w:szCs w:val="24"/>
          <w:lang w:eastAsia="zh-CN"/>
        </w:rPr>
      </w:pPr>
    </w:p>
    <w:p w14:paraId="11B551E4" w14:textId="77777777" w:rsidR="004F541F" w:rsidRPr="00790D33" w:rsidRDefault="004F541F" w:rsidP="004F541F">
      <w:pPr>
        <w:widowControl w:val="0"/>
        <w:shd w:val="clear" w:color="auto" w:fill="FFFFFF"/>
        <w:suppressAutoHyphens/>
        <w:spacing w:line="240" w:lineRule="auto"/>
        <w:jc w:val="both"/>
        <w:rPr>
          <w:bCs/>
          <w:color w:val="000000"/>
          <w:sz w:val="24"/>
          <w:szCs w:val="24"/>
          <w:lang w:eastAsia="zh-CN"/>
        </w:rPr>
      </w:pPr>
      <w:r w:rsidRPr="009B160B">
        <w:rPr>
          <w:bCs/>
          <w:color w:val="000000"/>
          <w:sz w:val="24"/>
          <w:szCs w:val="24"/>
          <w:lang w:eastAsia="zh-CN"/>
        </w:rPr>
        <w:t>a)</w:t>
      </w:r>
      <w:r w:rsidRPr="009B160B">
        <w:rPr>
          <w:bCs/>
          <w:color w:val="000000"/>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413472E" w14:textId="77777777" w:rsidR="004F541F" w:rsidRDefault="004F541F" w:rsidP="004F541F">
      <w:pPr>
        <w:spacing w:line="360" w:lineRule="auto"/>
        <w:jc w:val="both"/>
        <w:rPr>
          <w:rFonts w:eastAsia="Times New Roman"/>
          <w:b/>
          <w:bCs/>
          <w:color w:val="000000"/>
          <w:sz w:val="24"/>
          <w:szCs w:val="24"/>
        </w:rPr>
      </w:pPr>
    </w:p>
    <w:p w14:paraId="229EA81F" w14:textId="77777777" w:rsidR="004F541F" w:rsidRPr="009B160B" w:rsidRDefault="004F541F" w:rsidP="004F541F">
      <w:pPr>
        <w:spacing w:line="360" w:lineRule="auto"/>
        <w:jc w:val="both"/>
        <w:rPr>
          <w:rFonts w:eastAsia="Times New Roman"/>
          <w:color w:val="000000"/>
          <w:sz w:val="24"/>
          <w:szCs w:val="24"/>
        </w:rPr>
      </w:pPr>
      <w:r w:rsidRPr="009B160B">
        <w:rPr>
          <w:rFonts w:eastAsia="Times New Roman"/>
          <w:b/>
          <w:bCs/>
          <w:color w:val="000000"/>
          <w:sz w:val="24"/>
          <w:szCs w:val="24"/>
        </w:rPr>
        <w:t xml:space="preserve">Observação: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xml:space="preserve">. Assim, </w:t>
      </w:r>
      <w:r w:rsidRPr="009B160B">
        <w:rPr>
          <w:sz w:val="24"/>
          <w:szCs w:val="24"/>
        </w:rPr>
        <w:lastRenderedPageBreak/>
        <w:t>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lastRenderedPageBreak/>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w:t>
      </w:r>
      <w:r w:rsidRPr="00F644AA">
        <w:rPr>
          <w:rFonts w:eastAsia="Calibri"/>
          <w:b/>
          <w:bCs/>
          <w:sz w:val="24"/>
          <w:szCs w:val="24"/>
        </w:rPr>
        <w:t>duas casas decimais</w:t>
      </w:r>
      <w:r w:rsidRPr="00DB0650">
        <w:rPr>
          <w:rFonts w:eastAsia="Calibri"/>
          <w:sz w:val="24"/>
          <w:szCs w:val="24"/>
        </w:rPr>
        <w:t>.</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 xml:space="preserve">Nos valores propostos estarão inclusos todos os custos operacionais, encargos previdenciários, trabalhistas, tributários, comerciais e quaisquer outros que incidam direta ou indiretamente na execução do objeto, bem como a entrega do bem e/ou </w:t>
      </w:r>
      <w:r w:rsidRPr="00DB0650">
        <w:rPr>
          <w:rFonts w:eastAsia="Calibri"/>
          <w:sz w:val="24"/>
          <w:szCs w:val="24"/>
        </w:rPr>
        <w:lastRenderedPageBreak/>
        <w:t>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w:t>
      </w:r>
      <w:r w:rsidRPr="00DB0650">
        <w:rPr>
          <w:rFonts w:eastAsia="Calibri"/>
          <w:sz w:val="24"/>
          <w:szCs w:val="24"/>
        </w:rPr>
        <w:lastRenderedPageBreak/>
        <w:t>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5EF77640"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r w:rsidR="004F541F">
        <w:rPr>
          <w:rFonts w:eastAsia="Calibri"/>
          <w:b/>
          <w:bCs/>
          <w:sz w:val="24"/>
          <w:szCs w:val="24"/>
        </w:rPr>
        <w:t xml:space="preserve"> A proposta final deverá ser proporcional aos itens 01 e 02.</w:t>
      </w:r>
    </w:p>
    <w:p w14:paraId="349158C1" w14:textId="77777777" w:rsidR="00DB0650" w:rsidRPr="00DB0650" w:rsidRDefault="00DB0650" w:rsidP="00DB0650">
      <w:pPr>
        <w:spacing w:line="360" w:lineRule="auto"/>
        <w:jc w:val="both"/>
        <w:rPr>
          <w:rFonts w:eastAsia="Calibri"/>
          <w:b/>
          <w:bCs/>
          <w:sz w:val="24"/>
          <w:szCs w:val="24"/>
        </w:rPr>
      </w:pPr>
    </w:p>
    <w:p w14:paraId="4706ABE5" w14:textId="232151D6" w:rsidR="00DB0650" w:rsidRPr="00DB0650" w:rsidRDefault="00DB0650" w:rsidP="00DB0650">
      <w:pPr>
        <w:spacing w:line="360" w:lineRule="auto"/>
        <w:jc w:val="both"/>
        <w:rPr>
          <w:rFonts w:eastAsia="Calibri"/>
          <w:b/>
          <w:bCs/>
          <w:sz w:val="24"/>
          <w:szCs w:val="24"/>
          <w:u w:val="single"/>
        </w:rPr>
      </w:pPr>
      <w:bookmarkStart w:id="6"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6"/>
      <w:r w:rsidRPr="00DB0650">
        <w:rPr>
          <w:rFonts w:eastAsia="Calibri"/>
          <w:b/>
          <w:bCs/>
          <w:sz w:val="24"/>
          <w:szCs w:val="24"/>
          <w:u w:val="single"/>
        </w:rPr>
        <w:t>.</w:t>
      </w:r>
      <w:r w:rsidR="004F541F">
        <w:rPr>
          <w:rFonts w:eastAsia="Calibri"/>
          <w:b/>
          <w:bCs/>
          <w:sz w:val="24"/>
          <w:szCs w:val="24"/>
          <w:u w:val="single"/>
        </w:rPr>
        <w:t xml:space="preserve"> A proposta final apresentada deverá ser proporcional aos itens 01 e 02. </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214E3132"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FA0CB5">
        <w:rPr>
          <w:rFonts w:eastAsia="Times New Roman"/>
          <w:b/>
          <w:bCs/>
          <w:sz w:val="24"/>
          <w:szCs w:val="24"/>
          <w:lang w:eastAsia="zh-CN"/>
        </w:rPr>
        <w:t>10,00</w:t>
      </w:r>
      <w:r w:rsidRPr="004D4757">
        <w:rPr>
          <w:rFonts w:eastAsia="Times New Roman"/>
          <w:b/>
          <w:bCs/>
          <w:sz w:val="24"/>
          <w:szCs w:val="24"/>
          <w:lang w:eastAsia="zh-CN"/>
        </w:rPr>
        <w:t xml:space="preserve"> (</w:t>
      </w:r>
      <w:r w:rsidR="00FA0CB5">
        <w:rPr>
          <w:rFonts w:eastAsia="Times New Roman"/>
          <w:b/>
          <w:bCs/>
          <w:sz w:val="24"/>
          <w:szCs w:val="24"/>
          <w:lang w:eastAsia="zh-CN"/>
        </w:rPr>
        <w:t>dez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 xml:space="preserve">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w:t>
      </w:r>
      <w:r w:rsidRPr="00DB0650">
        <w:rPr>
          <w:rFonts w:eastAsia="Times New Roman"/>
          <w:sz w:val="24"/>
          <w:szCs w:val="24"/>
          <w:lang w:eastAsia="zh-CN"/>
        </w:rPr>
        <w:lastRenderedPageBreak/>
        <w:t>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1B172260"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 xml:space="preserve">Persistindo o empate, será assegurada preferência, sucessivamente, aos </w:t>
      </w:r>
      <w:r w:rsidR="004F4276">
        <w:rPr>
          <w:rFonts w:eastAsia="Times New Roman"/>
          <w:sz w:val="24"/>
          <w:szCs w:val="24"/>
          <w:lang w:eastAsia="zh-CN"/>
        </w:rPr>
        <w:t>serviços</w:t>
      </w:r>
      <w:r w:rsidRPr="00DB0650">
        <w:rPr>
          <w:rFonts w:eastAsia="Times New Roman"/>
          <w:sz w:val="24"/>
          <w:szCs w:val="24"/>
          <w:lang w:eastAsia="zh-CN"/>
        </w:rPr>
        <w:t xml:space="preserve">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 xml:space="preserve">A negociação poderá ser feita com os demais licitantes, segundo a ordem de classificação inicialmente estabelecida, quando o primeiro colocado, mesmo </w:t>
      </w:r>
      <w:r w:rsidRPr="00DB0650">
        <w:rPr>
          <w:rFonts w:eastAsia="Times New Roman"/>
          <w:sz w:val="24"/>
          <w:szCs w:val="24"/>
          <w:lang w:eastAsia="zh-CN"/>
        </w:rPr>
        <w:lastRenderedPageBreak/>
        <w:t>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94B2F53"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r w:rsidR="004F541F">
        <w:rPr>
          <w:rFonts w:eastAsia="Times New Roman"/>
          <w:b/>
          <w:bCs/>
          <w:sz w:val="24"/>
          <w:szCs w:val="24"/>
          <w:lang w:eastAsia="zh-CN"/>
        </w:rPr>
        <w:t xml:space="preserve"> </w:t>
      </w:r>
      <w:r w:rsidR="00F644AA" w:rsidRPr="00F644AA">
        <w:rPr>
          <w:rFonts w:eastAsia="Times New Roman"/>
          <w:b/>
          <w:bCs/>
          <w:sz w:val="24"/>
          <w:szCs w:val="24"/>
          <w:highlight w:val="yellow"/>
          <w:lang w:eastAsia="zh-CN"/>
        </w:rPr>
        <w:t>A PROPOSTA FINAL DEVERÁ SER PROPORCIONAL AOS ITENS 01 E 02.</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b) Cadastro Nacional de Empresas Inidôneas e Suspensas - CEIS,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ceis</w:t>
      </w:r>
      <w:proofErr w:type="spellEnd"/>
      <w:r w:rsidRPr="00DB0650">
        <w:rPr>
          <w:rFonts w:eastAsia="Times New Roman"/>
          <w:sz w:val="24"/>
          <w:szCs w:val="24"/>
          <w:lang w:eastAsia="zh-CN"/>
        </w:rPr>
        <w:t xml:space="preserve">);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cnep</w:t>
      </w:r>
      <w:proofErr w:type="spellEnd"/>
      <w:r w:rsidRPr="00DB0650">
        <w:rPr>
          <w:rFonts w:eastAsia="Times New Roman"/>
          <w:sz w:val="24"/>
          <w:szCs w:val="24"/>
          <w:lang w:eastAsia="zh-CN"/>
        </w:rPr>
        <w:t>).</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9.5.</w:t>
      </w:r>
      <w:r w:rsidRPr="00DB0650">
        <w:rPr>
          <w:rFonts w:eastAsia="Times New Roman"/>
          <w:sz w:val="24"/>
          <w:szCs w:val="24"/>
          <w:lang w:eastAsia="zh-CN"/>
        </w:rPr>
        <w:tab/>
        <w:t>Caso o licitante provisoriamente classificado em primeiro lugar tenha se utilizado de algum tratamento favorecido às ME/</w:t>
      </w:r>
      <w:proofErr w:type="spellStart"/>
      <w:r w:rsidRPr="00DB0650">
        <w:rPr>
          <w:rFonts w:eastAsia="Times New Roman"/>
          <w:sz w:val="24"/>
          <w:szCs w:val="24"/>
          <w:lang w:eastAsia="zh-CN"/>
        </w:rPr>
        <w:t>EPPs</w:t>
      </w:r>
      <w:proofErr w:type="spellEnd"/>
      <w:r w:rsidRPr="00DB0650">
        <w:rPr>
          <w:rFonts w:eastAsia="Times New Roman"/>
          <w:sz w:val="24"/>
          <w:szCs w:val="24"/>
          <w:lang w:eastAsia="zh-CN"/>
        </w:rPr>
        <w:t>,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 xml:space="preserve">O recurso será dirigido à autoridade que tiver editado o ato ou proferido a decisão recorrida, a qual poderá reconsiderar sua decisão no prazo de 3 (três) dias </w:t>
      </w:r>
      <w:r w:rsidRPr="00DB0650">
        <w:rPr>
          <w:rFonts w:eastAsia="Calibri"/>
          <w:sz w:val="24"/>
          <w:szCs w:val="24"/>
        </w:rPr>
        <w:lastRenderedPageBreak/>
        <w:t>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w:t>
      </w:r>
      <w:r w:rsidRPr="00DB0650">
        <w:rPr>
          <w:rFonts w:eastAsia="Calibri"/>
          <w:sz w:val="24"/>
          <w:szCs w:val="24"/>
        </w:rPr>
        <w:lastRenderedPageBreak/>
        <w:t xml:space="preserve">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06E440B5" w14:textId="77777777" w:rsidR="00F644AA" w:rsidRDefault="00F644AA" w:rsidP="00DB0650">
      <w:pPr>
        <w:spacing w:line="360" w:lineRule="auto"/>
        <w:jc w:val="both"/>
        <w:rPr>
          <w:rFonts w:eastAsia="Calibri"/>
          <w:sz w:val="24"/>
          <w:szCs w:val="24"/>
        </w:rPr>
      </w:pPr>
    </w:p>
    <w:p w14:paraId="0C4D4784" w14:textId="77777777" w:rsidR="00F644AA" w:rsidRDefault="00F644AA" w:rsidP="00DB0650">
      <w:pPr>
        <w:spacing w:line="360" w:lineRule="auto"/>
        <w:jc w:val="both"/>
        <w:rPr>
          <w:rFonts w:eastAsia="Calibri"/>
          <w:sz w:val="24"/>
          <w:szCs w:val="24"/>
        </w:rPr>
      </w:pPr>
    </w:p>
    <w:p w14:paraId="79C1DEEB" w14:textId="77777777" w:rsidR="00F644AA" w:rsidRPr="00DB0650" w:rsidRDefault="00F644AA"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6F97845C"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480485" w:rsidRPr="0048048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073B2C27" w14:textId="77777777" w:rsidR="00480485"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480485" w:rsidRPr="0048048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75A8D443"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480485" w:rsidRPr="00480485">
        <w:rPr>
          <w:rFonts w:eastAsia="Calibri"/>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lastRenderedPageBreak/>
        <w:t>MODELO DE EXECUÇÃO DO OBJETO</w:t>
      </w:r>
    </w:p>
    <w:p w14:paraId="6F31AB50" w14:textId="77777777" w:rsidR="00105CE5" w:rsidRDefault="00105CE5" w:rsidP="00105CE5">
      <w:pPr>
        <w:pStyle w:val="PargrafodaLista"/>
        <w:numPr>
          <w:ilvl w:val="1"/>
          <w:numId w:val="11"/>
        </w:numPr>
        <w:spacing w:after="0" w:line="360" w:lineRule="auto"/>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3358DD43"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2439F145"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662AF85F"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w:t>
      </w:r>
      <w:r w:rsidRPr="00105CE5">
        <w:rPr>
          <w:rFonts w:ascii="Arial" w:hAnsi="Arial" w:cs="Arial"/>
          <w:sz w:val="24"/>
          <w:szCs w:val="24"/>
        </w:rPr>
        <w:lastRenderedPageBreak/>
        <w:t>superior, onde prevalecerá este último. Caso seja transcrito prazo inferior, também prevalecerá 12 (doze) meses.</w:t>
      </w:r>
    </w:p>
    <w:p w14:paraId="43A05698" w14:textId="3F8FB5C5"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7" w:name="_Hlk190940515"/>
      <w:r w:rsidR="004F541F">
        <w:rPr>
          <w:rFonts w:ascii="Arial" w:hAnsi="Arial" w:cs="Arial"/>
          <w:sz w:val="24"/>
          <w:szCs w:val="24"/>
        </w:rPr>
        <w:t xml:space="preserve">A execução dos serviços deve ocorrer </w:t>
      </w:r>
      <w:r w:rsidRPr="003D7BA4">
        <w:rPr>
          <w:rFonts w:ascii="Arial" w:hAnsi="Arial" w:cs="Arial"/>
          <w:sz w:val="24"/>
          <w:szCs w:val="24"/>
        </w:rPr>
        <w:t xml:space="preserve">no prazo máximo de 30 dias corridos a partir da data de recebimento da A.F. (Autorização de Funcionamento). Caso não seja possível a </w:t>
      </w:r>
      <w:r w:rsidR="00480485">
        <w:rPr>
          <w:rFonts w:ascii="Arial" w:hAnsi="Arial" w:cs="Arial"/>
          <w:sz w:val="24"/>
          <w:szCs w:val="24"/>
        </w:rPr>
        <w:t>execução</w:t>
      </w:r>
      <w:r w:rsidRPr="003D7BA4">
        <w:rPr>
          <w:rFonts w:ascii="Arial" w:hAnsi="Arial" w:cs="Arial"/>
          <w:sz w:val="24"/>
          <w:szCs w:val="24"/>
        </w:rPr>
        <w:t xml:space="preserve">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603125AC" w14:textId="77777777" w:rsidR="0079400F" w:rsidRDefault="0079400F" w:rsidP="0079400F">
      <w:pPr>
        <w:pStyle w:val="PargrafodaLista"/>
        <w:autoSpaceDE w:val="0"/>
        <w:autoSpaceDN w:val="0"/>
        <w:adjustRightInd w:val="0"/>
        <w:spacing w:after="0" w:line="360" w:lineRule="auto"/>
        <w:ind w:left="0"/>
        <w:jc w:val="both"/>
        <w:rPr>
          <w:rFonts w:ascii="Arial" w:hAnsi="Arial" w:cs="Arial"/>
          <w:sz w:val="24"/>
          <w:szCs w:val="24"/>
        </w:rPr>
      </w:pPr>
    </w:p>
    <w:bookmarkEnd w:id="7"/>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8" w:name="_Hlk130800547"/>
      <w:r w:rsidRPr="00DB0650">
        <w:rPr>
          <w:rFonts w:eastAsia="Arial Unicode MS"/>
          <w:sz w:val="24"/>
          <w:szCs w:val="24"/>
        </w:rPr>
        <w:t xml:space="preserve">O gestor/fiscal de contratos </w:t>
      </w:r>
      <w:bookmarkEnd w:id="8"/>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w:t>
      </w:r>
      <w:r w:rsidRPr="00DB0650">
        <w:rPr>
          <w:rFonts w:eastAsia="Arial Unicode MS"/>
          <w:color w:val="000000"/>
          <w:sz w:val="24"/>
          <w:szCs w:val="24"/>
        </w:rPr>
        <w:lastRenderedPageBreak/>
        <w:t xml:space="preserve">medidas adotadas, informando, se for o caso, à autoridade superior àquelas que ultrapassarem a sua competência. </w:t>
      </w:r>
    </w:p>
    <w:p w14:paraId="3A92A1BD" w14:textId="77777777" w:rsidR="00105CE5" w:rsidRDefault="00105CE5" w:rsidP="00105CE5">
      <w:pPr>
        <w:spacing w:afterLines="120" w:after="288" w:line="240" w:lineRule="auto"/>
        <w:jc w:val="both"/>
        <w:rPr>
          <w:rFonts w:eastAsia="Arial Unicode MS"/>
          <w:color w:val="000000"/>
          <w:sz w:val="24"/>
          <w:szCs w:val="24"/>
        </w:rPr>
      </w:pPr>
    </w:p>
    <w:p w14:paraId="703620B7" w14:textId="77777777" w:rsidR="00105CE5" w:rsidRDefault="00105CE5" w:rsidP="00105CE5">
      <w:pPr>
        <w:spacing w:afterLines="120" w:after="288" w:line="240" w:lineRule="auto"/>
        <w:jc w:val="both"/>
        <w:rPr>
          <w:rFonts w:eastAsia="Arial Unicode MS"/>
          <w:color w:val="000000"/>
          <w:sz w:val="24"/>
          <w:szCs w:val="24"/>
        </w:rPr>
      </w:pPr>
    </w:p>
    <w:p w14:paraId="683CCFE9" w14:textId="77777777" w:rsidR="00105CE5" w:rsidRPr="00DB0650" w:rsidRDefault="00105CE5" w:rsidP="00105CE5">
      <w:pPr>
        <w:spacing w:afterLines="120" w:after="288" w:line="240" w:lineRule="auto"/>
        <w:jc w:val="both"/>
        <w:rPr>
          <w:rFonts w:eastAsia="Arial Unicode MS"/>
          <w:color w:val="000000"/>
          <w:sz w:val="24"/>
          <w:szCs w:val="24"/>
        </w:rPr>
      </w:pP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3D98873" w14:textId="363CD01C" w:rsidR="00105CE5" w:rsidRPr="006C1781" w:rsidRDefault="00105CE5" w:rsidP="006C1781">
      <w:pPr>
        <w:numPr>
          <w:ilvl w:val="1"/>
          <w:numId w:val="35"/>
        </w:numPr>
        <w:spacing w:before="120" w:after="120"/>
        <w:ind w:left="0" w:firstLine="0"/>
        <w:jc w:val="both"/>
        <w:rPr>
          <w:rFonts w:eastAsia="Arial Unicode MS"/>
          <w:sz w:val="24"/>
          <w:szCs w:val="24"/>
        </w:rPr>
      </w:pPr>
      <w:bookmarkStart w:id="9" w:name="_Hlk191025289"/>
      <w:r w:rsidRPr="006C1781">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w:t>
      </w:r>
      <w:proofErr w:type="spellStart"/>
      <w:r w:rsidRPr="006C1781">
        <w:rPr>
          <w:rFonts w:eastAsia="Arial Unicode MS"/>
          <w:sz w:val="24"/>
          <w:szCs w:val="24"/>
        </w:rPr>
        <w:t>Martiniuk</w:t>
      </w:r>
      <w:proofErr w:type="spellEnd"/>
      <w:r w:rsidRPr="006C1781">
        <w:rPr>
          <w:rFonts w:eastAsia="Arial Unicode MS"/>
          <w:sz w:val="24"/>
          <w:szCs w:val="24"/>
        </w:rPr>
        <w:t xml:space="preserve">, designada para esta função como Gestora de Contratos, ou por qualquer outro servidor que venha a substituí-los, permitida a contratação de terceiros para assisti-los e subsidiá-los de informações pertinentes a esta atribuição. </w:t>
      </w:r>
      <w:r w:rsidR="006C1781">
        <w:rPr>
          <w:rFonts w:eastAsia="Arial Unicode MS"/>
          <w:sz w:val="24"/>
          <w:szCs w:val="24"/>
        </w:rPr>
        <w:t>S</w:t>
      </w:r>
      <w:r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9"/>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lastRenderedPageBreak/>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w:t>
      </w:r>
      <w:r w:rsidRPr="00DB0650">
        <w:rPr>
          <w:rFonts w:ascii="Arial" w:hAnsi="Arial" w:cs="Arial"/>
          <w:sz w:val="24"/>
          <w:szCs w:val="24"/>
          <w:lang w:eastAsia="en-US"/>
        </w:rPr>
        <w:lastRenderedPageBreak/>
        <w:t xml:space="preserve">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 xml:space="preserve">Não havendo expediente ou ocorrendo qualquer fato superveniente que impeça a realização do certame na data marcada, a sessão será automaticamente transferida </w:t>
      </w:r>
      <w:r w:rsidRPr="00DB0650">
        <w:rPr>
          <w:rFonts w:eastAsia="Calibri"/>
          <w:sz w:val="24"/>
          <w:szCs w:val="24"/>
        </w:rPr>
        <w:lastRenderedPageBreak/>
        <w:t>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0BD18D8" w14:textId="378DD8F8" w:rsidR="00F644AA" w:rsidRPr="00DB0650" w:rsidRDefault="00F644AA" w:rsidP="00F644AA">
      <w:pPr>
        <w:spacing w:line="360" w:lineRule="auto"/>
        <w:jc w:val="both"/>
        <w:rPr>
          <w:rFonts w:eastAsia="Calibri"/>
          <w:sz w:val="24"/>
          <w:szCs w:val="24"/>
        </w:rPr>
      </w:pPr>
      <w:r>
        <w:rPr>
          <w:rFonts w:eastAsia="Calibri"/>
          <w:sz w:val="24"/>
          <w:szCs w:val="24"/>
        </w:rPr>
        <w:lastRenderedPageBreak/>
        <w:t xml:space="preserve">16.12 </w:t>
      </w:r>
      <w:r w:rsidRPr="00F644AA">
        <w:rPr>
          <w:rFonts w:eastAsia="Calibri"/>
          <w:sz w:val="24"/>
          <w:szCs w:val="24"/>
        </w:rPr>
        <w:t xml:space="preserve">Após a abertura do pregão, toda e qualquer comunicação entre os licitantes e a Administração Pública deverá ocorrer única e exclusivamente por meio do sistema </w:t>
      </w:r>
      <w:proofErr w:type="spellStart"/>
      <w:r w:rsidRPr="00F644AA">
        <w:rPr>
          <w:rFonts w:eastAsia="Calibri"/>
          <w:sz w:val="24"/>
          <w:szCs w:val="24"/>
        </w:rPr>
        <w:t>ComprasGov</w:t>
      </w:r>
      <w:proofErr w:type="spellEnd"/>
      <w:r w:rsidRPr="00F644AA">
        <w:rPr>
          <w:rFonts w:eastAsia="Calibri"/>
          <w:sz w:val="24"/>
          <w:szCs w:val="24"/>
        </w:rPr>
        <w:t>, em estrita observância aos princípios da transparência, legalidade e publicidade dos atos administrativos, conforme previsto na Lei nº 14.133/2021.</w:t>
      </w:r>
      <w:r>
        <w:rPr>
          <w:rFonts w:eastAsia="Calibri"/>
          <w:sz w:val="24"/>
          <w:szCs w:val="24"/>
        </w:rPr>
        <w:t xml:space="preserve"> </w:t>
      </w:r>
      <w:r w:rsidRPr="00F644AA">
        <w:rPr>
          <w:rFonts w:eastAsia="Calibri"/>
          <w:sz w:val="24"/>
          <w:szCs w:val="24"/>
        </w:rPr>
        <w:t>Não serão consideradas válidas comunicações realizadas por e-mail, telefone ou quaisquer outros meios externos ao sistema eletrônico oficial, sendo tais mensagens desconsideradas para todos os efeitos legais e processuais no âmbito do certame.</w:t>
      </w:r>
    </w:p>
    <w:p w14:paraId="4B196094" w14:textId="77777777" w:rsidR="00DB0650" w:rsidRPr="00DB0650" w:rsidRDefault="00DB0650" w:rsidP="00DB0650">
      <w:pPr>
        <w:spacing w:line="360" w:lineRule="auto"/>
        <w:jc w:val="both"/>
        <w:rPr>
          <w:rFonts w:eastAsia="Calibri"/>
          <w:sz w:val="24"/>
          <w:szCs w:val="24"/>
        </w:rPr>
      </w:pPr>
    </w:p>
    <w:p w14:paraId="279AF984" w14:textId="6471165A"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00F644AA">
        <w:rPr>
          <w:rFonts w:eastAsia="Calibri"/>
          <w:sz w:val="24"/>
          <w:szCs w:val="24"/>
        </w:rPr>
        <w:t>3</w:t>
      </w:r>
      <w:r w:rsidRPr="00DB0650">
        <w:rPr>
          <w:rFonts w:eastAsia="Calibri"/>
          <w:sz w:val="24"/>
          <w:szCs w:val="24"/>
        </w:rPr>
        <w:t>.</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10"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1" w:name="_Hlk157438808"/>
            <w:bookmarkEnd w:id="10"/>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1"/>
    </w:tbl>
    <w:p w14:paraId="5F94C496" w14:textId="77777777" w:rsidR="00DB0650" w:rsidRPr="00DB0650" w:rsidRDefault="00DB0650" w:rsidP="00DB0650">
      <w:pPr>
        <w:spacing w:line="360" w:lineRule="auto"/>
        <w:jc w:val="both"/>
        <w:rPr>
          <w:rFonts w:eastAsia="Calibri"/>
          <w:sz w:val="24"/>
          <w:szCs w:val="24"/>
        </w:rPr>
      </w:pPr>
    </w:p>
    <w:p w14:paraId="6946A8EC" w14:textId="7513E6BA"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7E6AB6">
        <w:rPr>
          <w:rFonts w:eastAsia="Calibri"/>
          <w:sz w:val="24"/>
          <w:szCs w:val="24"/>
        </w:rPr>
        <w:t>28</w:t>
      </w:r>
      <w:r w:rsidRPr="00DB0650">
        <w:rPr>
          <w:rFonts w:eastAsia="Calibri"/>
          <w:sz w:val="24"/>
          <w:szCs w:val="24"/>
        </w:rPr>
        <w:t xml:space="preserve"> de </w:t>
      </w:r>
      <w:r w:rsidR="007E6AB6">
        <w:rPr>
          <w:rFonts w:eastAsia="Calibri"/>
          <w:sz w:val="24"/>
          <w:szCs w:val="24"/>
        </w:rPr>
        <w:t>maio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439728ED" w14:textId="77777777" w:rsidR="00F644AA" w:rsidRPr="00790D33" w:rsidRDefault="00F644AA" w:rsidP="00F644AA">
      <w:pPr>
        <w:spacing w:line="360" w:lineRule="auto"/>
        <w:jc w:val="both"/>
        <w:rPr>
          <w:b/>
          <w:sz w:val="24"/>
          <w:szCs w:val="24"/>
        </w:rPr>
      </w:pPr>
      <w:bookmarkStart w:id="12" w:name="_Hlk196296866"/>
      <w:r w:rsidRPr="00790D33">
        <w:rPr>
          <w:b/>
          <w:sz w:val="24"/>
          <w:szCs w:val="24"/>
        </w:rPr>
        <w:t xml:space="preserve">PROCESSO NÚMERO </w:t>
      </w:r>
      <w:r>
        <w:rPr>
          <w:b/>
          <w:sz w:val="24"/>
          <w:szCs w:val="24"/>
        </w:rPr>
        <w:t>72</w:t>
      </w:r>
      <w:r w:rsidRPr="00790D33">
        <w:rPr>
          <w:b/>
          <w:sz w:val="24"/>
          <w:szCs w:val="24"/>
        </w:rPr>
        <w:t>/2025</w:t>
      </w:r>
    </w:p>
    <w:p w14:paraId="1909D96D" w14:textId="77777777" w:rsidR="00F644AA" w:rsidRDefault="00F644AA" w:rsidP="00F644AA">
      <w:pPr>
        <w:spacing w:line="360" w:lineRule="auto"/>
        <w:jc w:val="both"/>
        <w:rPr>
          <w:b/>
          <w:sz w:val="24"/>
          <w:szCs w:val="24"/>
        </w:rPr>
      </w:pPr>
      <w:r w:rsidRPr="00790D33">
        <w:rPr>
          <w:b/>
          <w:sz w:val="24"/>
          <w:szCs w:val="24"/>
        </w:rPr>
        <w:t xml:space="preserve">PREGÃO ELETRÔNICO NÚMERO </w:t>
      </w:r>
      <w:r>
        <w:rPr>
          <w:b/>
          <w:sz w:val="24"/>
          <w:szCs w:val="24"/>
        </w:rPr>
        <w:t>29</w:t>
      </w:r>
      <w:r w:rsidRPr="00790D33">
        <w:rPr>
          <w:b/>
          <w:sz w:val="24"/>
          <w:szCs w:val="24"/>
        </w:rPr>
        <w:t>/2025</w:t>
      </w:r>
    </w:p>
    <w:p w14:paraId="29E6EF75" w14:textId="77777777" w:rsidR="00F644AA" w:rsidRPr="00D558FC" w:rsidRDefault="00F644AA" w:rsidP="00F644AA">
      <w:pPr>
        <w:spacing w:line="360" w:lineRule="auto"/>
        <w:jc w:val="both"/>
        <w:rPr>
          <w:b/>
          <w:sz w:val="24"/>
          <w:szCs w:val="24"/>
        </w:rPr>
      </w:pPr>
    </w:p>
    <w:p w14:paraId="1B7D3293" w14:textId="77777777" w:rsidR="00F644AA" w:rsidRPr="00B332E1" w:rsidRDefault="00F644AA" w:rsidP="00F644AA">
      <w:pPr>
        <w:jc w:val="both"/>
        <w:rPr>
          <w:sz w:val="24"/>
          <w:szCs w:val="24"/>
        </w:rPr>
      </w:pPr>
      <w:r w:rsidRPr="0024342B">
        <w:rPr>
          <w:b/>
          <w:bCs/>
          <w:sz w:val="24"/>
          <w:szCs w:val="24"/>
        </w:rPr>
        <w:t xml:space="preserve">OBJETO: </w:t>
      </w:r>
      <w:r w:rsidRPr="00B332E1">
        <w:rPr>
          <w:b/>
          <w:bCs/>
          <w:sz w:val="24"/>
          <w:szCs w:val="24"/>
        </w:rPr>
        <w:t>Contratação de empresa especializada na prestação de serviços de</w:t>
      </w:r>
      <w:r w:rsidRPr="00B332E1">
        <w:rPr>
          <w:sz w:val="24"/>
          <w:szCs w:val="24"/>
        </w:rPr>
        <w:t xml:space="preserve">: </w:t>
      </w:r>
      <w:r w:rsidRPr="00B332E1">
        <w:rPr>
          <w:b/>
          <w:bCs/>
          <w:sz w:val="24"/>
          <w:szCs w:val="24"/>
        </w:rPr>
        <w:t>ITEM 01 -</w:t>
      </w:r>
      <w:r w:rsidRPr="00B332E1">
        <w:rPr>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b/>
          <w:bCs/>
          <w:sz w:val="24"/>
          <w:szCs w:val="24"/>
        </w:rPr>
        <w:t>POLICROMÁTICAS</w:t>
      </w:r>
      <w:r w:rsidRPr="00B332E1">
        <w:rPr>
          <w:sz w:val="24"/>
          <w:szCs w:val="24"/>
        </w:rPr>
        <w:t xml:space="preserve">: 40.000; </w:t>
      </w:r>
      <w:r w:rsidRPr="00B332E1">
        <w:rPr>
          <w:b/>
          <w:bCs/>
          <w:sz w:val="24"/>
          <w:szCs w:val="24"/>
        </w:rPr>
        <w:t>ITEM 02 -</w:t>
      </w:r>
      <w:r w:rsidRPr="00B332E1">
        <w:rPr>
          <w:sz w:val="24"/>
          <w:szCs w:val="24"/>
        </w:rPr>
        <w:t xml:space="preserve"> Valor excedente de impressões/cópias. Quantidade mensal estimada de impressões </w:t>
      </w:r>
      <w:r w:rsidRPr="002F09CC">
        <w:rPr>
          <w:b/>
          <w:bCs/>
          <w:sz w:val="24"/>
          <w:szCs w:val="24"/>
        </w:rPr>
        <w:t xml:space="preserve">POLICROMÁTICAS </w:t>
      </w:r>
      <w:r w:rsidRPr="00B332E1">
        <w:rPr>
          <w:sz w:val="24"/>
          <w:szCs w:val="24"/>
        </w:rPr>
        <w:t>excedentes: até 12.000. Da quantidade de impressoras / do tipo de impressoras: 32 (trinta e duas) impressoras multifuncionais coloridas jatos de tinta (A4).</w:t>
      </w:r>
    </w:p>
    <w:p w14:paraId="2D09E76D" w14:textId="77777777" w:rsidR="00F644AA" w:rsidRPr="00B332E1" w:rsidRDefault="00F644AA" w:rsidP="00F644AA"/>
    <w:p w14:paraId="70001903" w14:textId="77777777" w:rsidR="00F644AA" w:rsidRDefault="00F644AA" w:rsidP="00F644AA"/>
    <w:p w14:paraId="4ECC6ED1" w14:textId="77777777" w:rsidR="00F644AA" w:rsidRPr="0024342B" w:rsidRDefault="00F644AA" w:rsidP="00F644AA">
      <w:pPr>
        <w:pStyle w:val="PargrafodaLista"/>
        <w:numPr>
          <w:ilvl w:val="0"/>
          <w:numId w:val="87"/>
        </w:numPr>
        <w:spacing w:line="360" w:lineRule="auto"/>
        <w:ind w:left="0" w:firstLine="0"/>
        <w:jc w:val="both"/>
        <w:rPr>
          <w:rFonts w:ascii="Arial" w:hAnsi="Arial" w:cs="Arial"/>
          <w:b/>
          <w:sz w:val="24"/>
          <w:szCs w:val="24"/>
        </w:rPr>
      </w:pPr>
      <w:r w:rsidRPr="0024342B">
        <w:rPr>
          <w:rFonts w:ascii="Arial" w:hAnsi="Arial" w:cs="Arial"/>
          <w:b/>
          <w:sz w:val="24"/>
          <w:szCs w:val="24"/>
        </w:rPr>
        <w:t>INTRODUÇÃO</w:t>
      </w:r>
    </w:p>
    <w:p w14:paraId="13C422F7" w14:textId="77777777" w:rsidR="00F644AA" w:rsidRDefault="00F644AA" w:rsidP="00F644AA">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667E2BCE" w14:textId="77777777" w:rsidR="00F644AA" w:rsidRDefault="00F644AA" w:rsidP="00F644AA">
      <w:pPr>
        <w:spacing w:line="360" w:lineRule="auto"/>
        <w:ind w:firstLine="708"/>
        <w:jc w:val="both"/>
        <w:rPr>
          <w:b/>
          <w:bCs/>
          <w:sz w:val="24"/>
          <w:szCs w:val="24"/>
        </w:rPr>
      </w:pPr>
    </w:p>
    <w:p w14:paraId="11636205" w14:textId="77777777" w:rsidR="00F644AA" w:rsidRPr="00D558FC" w:rsidRDefault="00F644AA" w:rsidP="00F644AA">
      <w:pPr>
        <w:pStyle w:val="PargrafodaLista"/>
        <w:numPr>
          <w:ilvl w:val="0"/>
          <w:numId w:val="87"/>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2CB407AD" w14:textId="77777777" w:rsidR="00F644AA" w:rsidRPr="00B332E1" w:rsidRDefault="00F644AA" w:rsidP="00F644AA">
      <w:pPr>
        <w:pStyle w:val="NormalWeb"/>
        <w:spacing w:before="0" w:beforeAutospacing="0" w:after="0" w:afterAutospacing="0" w:line="360" w:lineRule="auto"/>
        <w:ind w:firstLine="720"/>
        <w:jc w:val="both"/>
        <w:rPr>
          <w:rFonts w:ascii="Arial" w:hAnsi="Arial" w:cs="Arial"/>
        </w:rPr>
      </w:pPr>
      <w:r w:rsidRPr="00B332E1">
        <w:rPr>
          <w:rFonts w:ascii="Arial" w:hAnsi="Arial" w:cs="Arial"/>
        </w:rPr>
        <w:t xml:space="preserve">A contratação de empresa especializada na prestação de serviços de </w:t>
      </w:r>
      <w:r w:rsidRPr="00B332E1">
        <w:rPr>
          <w:rStyle w:val="Forte"/>
          <w:rFonts w:ascii="Arial" w:hAnsi="Arial" w:cs="Arial"/>
        </w:rPr>
        <w:t>locação de impressoras multifuncionais coloridas</w:t>
      </w:r>
      <w:r w:rsidRPr="00B332E1">
        <w:rPr>
          <w:rFonts w:ascii="Arial" w:hAnsi="Arial" w:cs="Arial"/>
        </w:rPr>
        <w:t xml:space="preserve"> visa atender à demanda contínua de impressão da instituição, assegurando a </w:t>
      </w:r>
      <w:r w:rsidRPr="00B332E1">
        <w:rPr>
          <w:rStyle w:val="Forte"/>
          <w:rFonts w:ascii="Arial" w:hAnsi="Arial" w:cs="Arial"/>
        </w:rPr>
        <w:t>disponibilidade de equipamentos modernos e eficientes</w:t>
      </w:r>
      <w:r w:rsidRPr="00B332E1">
        <w:rPr>
          <w:rFonts w:ascii="Arial" w:hAnsi="Arial" w:cs="Arial"/>
        </w:rPr>
        <w:t xml:space="preserve">, com suporte técnico permanente, manutenção preventiva e corretiva, bem como o fornecimento integral de </w:t>
      </w:r>
      <w:r w:rsidRPr="00B332E1">
        <w:rPr>
          <w:rStyle w:val="Forte"/>
          <w:rFonts w:ascii="Arial" w:hAnsi="Arial" w:cs="Arial"/>
        </w:rPr>
        <w:t>insumos (tinta, peças e suprimentos)</w:t>
      </w:r>
      <w:r w:rsidRPr="00B332E1">
        <w:rPr>
          <w:rFonts w:ascii="Arial" w:hAnsi="Arial" w:cs="Arial"/>
        </w:rPr>
        <w:t>, de forma a garantir o pleno funcionamento do parque de impressão.</w:t>
      </w:r>
    </w:p>
    <w:p w14:paraId="1197319F" w14:textId="77777777" w:rsidR="00F644AA" w:rsidRPr="00B332E1" w:rsidRDefault="00F644AA" w:rsidP="00F644AA">
      <w:pPr>
        <w:pStyle w:val="NormalWeb"/>
        <w:spacing w:before="0" w:beforeAutospacing="0" w:after="0" w:afterAutospacing="0" w:line="360" w:lineRule="auto"/>
        <w:jc w:val="both"/>
        <w:rPr>
          <w:rFonts w:ascii="Arial" w:hAnsi="Arial" w:cs="Arial"/>
        </w:rPr>
      </w:pPr>
      <w:r w:rsidRPr="00B332E1">
        <w:rPr>
          <w:rFonts w:ascii="Arial" w:hAnsi="Arial" w:cs="Arial"/>
        </w:rPr>
        <w:t>O contrato contemplará dois itens:</w:t>
      </w:r>
    </w:p>
    <w:p w14:paraId="705755F5" w14:textId="77777777" w:rsidR="00F644AA" w:rsidRPr="00B332E1" w:rsidRDefault="00F644AA" w:rsidP="00F644AA">
      <w:pPr>
        <w:pStyle w:val="NormalWeb"/>
        <w:numPr>
          <w:ilvl w:val="0"/>
          <w:numId w:val="192"/>
        </w:numPr>
        <w:spacing w:before="0" w:beforeAutospacing="0" w:after="0" w:afterAutospacing="0" w:line="360" w:lineRule="auto"/>
        <w:jc w:val="both"/>
        <w:rPr>
          <w:rFonts w:ascii="Arial" w:hAnsi="Arial" w:cs="Arial"/>
        </w:rPr>
      </w:pPr>
      <w:r w:rsidRPr="00B332E1">
        <w:rPr>
          <w:rStyle w:val="Forte"/>
          <w:rFonts w:ascii="Arial" w:hAnsi="Arial" w:cs="Arial"/>
        </w:rPr>
        <w:lastRenderedPageBreak/>
        <w:t>ITEM 01</w:t>
      </w:r>
      <w:r w:rsidRPr="00B332E1">
        <w:rPr>
          <w:rFonts w:ascii="Arial" w:hAnsi="Arial" w:cs="Arial"/>
        </w:rPr>
        <w:t xml:space="preserve"> – Locação de </w:t>
      </w:r>
      <w:r w:rsidRPr="00B332E1">
        <w:rPr>
          <w:rStyle w:val="Forte"/>
          <w:rFonts w:ascii="Arial" w:hAnsi="Arial" w:cs="Arial"/>
        </w:rPr>
        <w:t xml:space="preserve">32 (trinta e duas) impressoras multifuncionais </w:t>
      </w:r>
      <w:proofErr w:type="gramStart"/>
      <w:r w:rsidRPr="00B332E1">
        <w:rPr>
          <w:rStyle w:val="Forte"/>
          <w:rFonts w:ascii="Arial" w:hAnsi="Arial" w:cs="Arial"/>
        </w:rPr>
        <w:t>coloridas jato</w:t>
      </w:r>
      <w:proofErr w:type="gramEnd"/>
      <w:r w:rsidRPr="00B332E1">
        <w:rPr>
          <w:rStyle w:val="Forte"/>
          <w:rFonts w:ascii="Arial" w:hAnsi="Arial" w:cs="Arial"/>
        </w:rPr>
        <w:t xml:space="preserve"> de tinta, formato A4</w:t>
      </w:r>
      <w:r w:rsidRPr="00B332E1">
        <w:rPr>
          <w:rFonts w:ascii="Arial" w:hAnsi="Arial" w:cs="Arial"/>
        </w:rPr>
        <w:t xml:space="preserve">, com volume mensal estimado de </w:t>
      </w:r>
      <w:r w:rsidRPr="00B332E1">
        <w:rPr>
          <w:rStyle w:val="Forte"/>
          <w:rFonts w:ascii="Arial" w:hAnsi="Arial" w:cs="Arial"/>
        </w:rPr>
        <w:t>40.000 (quarenta mil) impressões policromáticas</w:t>
      </w:r>
      <w:r w:rsidRPr="00B332E1">
        <w:rPr>
          <w:rFonts w:ascii="Arial" w:hAnsi="Arial" w:cs="Arial"/>
        </w:rPr>
        <w:t>;</w:t>
      </w:r>
    </w:p>
    <w:p w14:paraId="618996DB" w14:textId="77777777" w:rsidR="00F644AA" w:rsidRPr="00B332E1" w:rsidRDefault="00F644AA" w:rsidP="00F644AA">
      <w:pPr>
        <w:pStyle w:val="NormalWeb"/>
        <w:numPr>
          <w:ilvl w:val="0"/>
          <w:numId w:val="192"/>
        </w:numPr>
        <w:spacing w:before="0" w:beforeAutospacing="0" w:after="0" w:afterAutospacing="0" w:line="360" w:lineRule="auto"/>
        <w:jc w:val="both"/>
        <w:rPr>
          <w:rFonts w:ascii="Arial" w:hAnsi="Arial" w:cs="Arial"/>
        </w:rPr>
      </w:pPr>
      <w:r w:rsidRPr="00B332E1">
        <w:rPr>
          <w:rStyle w:val="Forte"/>
          <w:rFonts w:ascii="Arial" w:hAnsi="Arial" w:cs="Arial"/>
        </w:rPr>
        <w:t>ITEM 02</w:t>
      </w:r>
      <w:r w:rsidRPr="00B332E1">
        <w:rPr>
          <w:rFonts w:ascii="Arial" w:hAnsi="Arial" w:cs="Arial"/>
        </w:rPr>
        <w:t xml:space="preserve"> – Valor unitário por </w:t>
      </w:r>
      <w:r w:rsidRPr="00B332E1">
        <w:rPr>
          <w:rStyle w:val="Forte"/>
          <w:rFonts w:ascii="Arial" w:hAnsi="Arial" w:cs="Arial"/>
        </w:rPr>
        <w:t>impressões/cópias excedentes</w:t>
      </w:r>
      <w:r w:rsidRPr="00B332E1">
        <w:rPr>
          <w:rFonts w:ascii="Arial" w:hAnsi="Arial" w:cs="Arial"/>
        </w:rPr>
        <w:t xml:space="preserve">, com estimativa de até </w:t>
      </w:r>
      <w:r w:rsidRPr="00B332E1">
        <w:rPr>
          <w:rStyle w:val="Forte"/>
          <w:rFonts w:ascii="Arial" w:hAnsi="Arial" w:cs="Arial"/>
        </w:rPr>
        <w:t>12.000 (doze mil) impressões policromáticas excedentes por mês</w:t>
      </w:r>
      <w:r w:rsidRPr="00B332E1">
        <w:rPr>
          <w:rFonts w:ascii="Arial" w:hAnsi="Arial" w:cs="Arial"/>
        </w:rPr>
        <w:t>.</w:t>
      </w:r>
    </w:p>
    <w:p w14:paraId="766D3D53" w14:textId="77777777" w:rsidR="00F644AA" w:rsidRPr="00B332E1" w:rsidRDefault="00F644AA" w:rsidP="00F644AA">
      <w:pPr>
        <w:pStyle w:val="NormalWeb"/>
        <w:spacing w:before="0" w:beforeAutospacing="0" w:after="0" w:afterAutospacing="0" w:line="360" w:lineRule="auto"/>
        <w:ind w:firstLine="360"/>
        <w:jc w:val="both"/>
        <w:rPr>
          <w:rFonts w:ascii="Arial" w:hAnsi="Arial" w:cs="Arial"/>
        </w:rPr>
      </w:pPr>
      <w:r w:rsidRPr="00B332E1">
        <w:rPr>
          <w:rFonts w:ascii="Arial" w:hAnsi="Arial" w:cs="Arial"/>
        </w:rPr>
        <w:t xml:space="preserve">A medida busca substituir equipamentos próprios obsoletos, reduzir custos operacionais e promover maior controle e eficiência na gestão documental. A terceirização desse serviço permitirá foco nas atividades-fim da instituição, assegurando </w:t>
      </w:r>
      <w:r w:rsidRPr="00B332E1">
        <w:rPr>
          <w:rStyle w:val="Forte"/>
          <w:rFonts w:ascii="Arial" w:hAnsi="Arial" w:cs="Arial"/>
        </w:rPr>
        <w:t>padronização, qualidade nas impressões e disponibilidade contínua de equipamentos</w:t>
      </w:r>
      <w:r w:rsidRPr="00B332E1">
        <w:rPr>
          <w:rFonts w:ascii="Arial" w:hAnsi="Arial" w:cs="Arial"/>
        </w:rPr>
        <w:t>, mesmo em caso de falhas técnicas, por meio da pronta substituição ou reparo.</w:t>
      </w:r>
    </w:p>
    <w:p w14:paraId="57D69D53" w14:textId="77777777" w:rsidR="00F644AA" w:rsidRPr="00B332E1" w:rsidRDefault="00F644AA" w:rsidP="00F644AA">
      <w:pPr>
        <w:pStyle w:val="NormalWeb"/>
        <w:spacing w:before="0" w:beforeAutospacing="0" w:after="0" w:afterAutospacing="0" w:line="360" w:lineRule="auto"/>
        <w:ind w:firstLine="360"/>
        <w:jc w:val="both"/>
        <w:rPr>
          <w:rFonts w:ascii="Arial" w:hAnsi="Arial" w:cs="Arial"/>
        </w:rPr>
      </w:pPr>
      <w:r w:rsidRPr="00B332E1">
        <w:rPr>
          <w:rFonts w:ascii="Arial" w:hAnsi="Arial" w:cs="Arial"/>
        </w:rPr>
        <w:t xml:space="preserve">A contratação é, portanto, necessária para garantir a </w:t>
      </w:r>
      <w:r w:rsidRPr="00B332E1">
        <w:rPr>
          <w:rStyle w:val="Forte"/>
          <w:rFonts w:ascii="Arial" w:hAnsi="Arial" w:cs="Arial"/>
        </w:rPr>
        <w:t>continuidade dos serviços administrativos, pedagógicos e operacionais</w:t>
      </w:r>
      <w:r w:rsidRPr="00B332E1">
        <w:rPr>
          <w:rFonts w:ascii="Arial" w:hAnsi="Arial" w:cs="Arial"/>
        </w:rPr>
        <w:t>, com a devida qualidade e eficiência, em consonância com os princípios da economicidade, eficiência e legalidade.</w:t>
      </w:r>
    </w:p>
    <w:p w14:paraId="5F5E62E0" w14:textId="77777777" w:rsidR="00F644AA" w:rsidRDefault="00F644AA" w:rsidP="00F644AA">
      <w:pPr>
        <w:spacing w:line="360" w:lineRule="auto"/>
        <w:ind w:firstLine="720"/>
        <w:jc w:val="both"/>
        <w:rPr>
          <w:sz w:val="24"/>
          <w:szCs w:val="24"/>
        </w:rPr>
      </w:pPr>
      <w:r w:rsidRPr="00B332E1">
        <w:rPr>
          <w:sz w:val="24"/>
          <w:szCs w:val="24"/>
        </w:rPr>
        <w:t xml:space="preserve">A presente contratação atende ao </w:t>
      </w:r>
      <w:r w:rsidRPr="00B332E1">
        <w:rPr>
          <w:rStyle w:val="Forte"/>
          <w:sz w:val="24"/>
          <w:szCs w:val="24"/>
        </w:rPr>
        <w:t>interesse público</w:t>
      </w:r>
      <w:r w:rsidRPr="00B332E1">
        <w:rPr>
          <w:sz w:val="24"/>
          <w:szCs w:val="24"/>
        </w:rPr>
        <w:t xml:space="preserve"> ao assegurar a continuidade e a eficiência dos serviços administrativos e operacionais da instituição, viabilizando o acesso a impressões de qualidade por meio de equipamentos modernos, com suporte técnico permanente e fornecimento completo de insumos. Ao garantir o pleno funcionamento do parque de impressão, a medida contribui diretamente para o bom desempenho das atividades institucionais, especialmente aquelas ligadas à produção e reprodução de documentos administrativos, pedagógicos e informativos essenciais ao atendimento da população. Além disso, a contratação por locação reduz custos com aquisição, manutenção e reposição de equipamentos, promovendo a </w:t>
      </w:r>
      <w:r w:rsidRPr="00B332E1">
        <w:rPr>
          <w:rStyle w:val="Forte"/>
          <w:sz w:val="24"/>
          <w:szCs w:val="24"/>
        </w:rPr>
        <w:t>economicidade dos recursos públicos</w:t>
      </w:r>
      <w:r w:rsidRPr="00B332E1">
        <w:rPr>
          <w:sz w:val="24"/>
          <w:szCs w:val="24"/>
        </w:rPr>
        <w:t xml:space="preserve"> e a </w:t>
      </w:r>
      <w:r w:rsidRPr="00B332E1">
        <w:rPr>
          <w:rStyle w:val="Forte"/>
          <w:sz w:val="24"/>
          <w:szCs w:val="24"/>
        </w:rPr>
        <w:t>melhoria na gestão da infraestrutura tecnológica</w:t>
      </w:r>
      <w:r w:rsidRPr="00B332E1">
        <w:rPr>
          <w:sz w:val="24"/>
          <w:szCs w:val="24"/>
        </w:rPr>
        <w:t>.</w:t>
      </w:r>
    </w:p>
    <w:p w14:paraId="43041087" w14:textId="77777777" w:rsidR="00F644AA" w:rsidRDefault="00F644AA" w:rsidP="00F644AA">
      <w:pPr>
        <w:spacing w:line="360" w:lineRule="auto"/>
        <w:ind w:firstLine="720"/>
        <w:jc w:val="both"/>
        <w:rPr>
          <w:sz w:val="24"/>
          <w:szCs w:val="24"/>
        </w:rPr>
      </w:pPr>
    </w:p>
    <w:p w14:paraId="0DFAED21" w14:textId="77777777" w:rsidR="00F644AA" w:rsidRDefault="00F644AA" w:rsidP="00F644AA">
      <w:pPr>
        <w:spacing w:line="360" w:lineRule="auto"/>
        <w:ind w:firstLine="720"/>
        <w:jc w:val="both"/>
        <w:rPr>
          <w:sz w:val="24"/>
          <w:szCs w:val="24"/>
        </w:rPr>
      </w:pPr>
    </w:p>
    <w:p w14:paraId="6E67B58C" w14:textId="77777777" w:rsidR="00F644AA" w:rsidRDefault="00F644AA" w:rsidP="00F644AA">
      <w:pPr>
        <w:spacing w:line="360" w:lineRule="auto"/>
        <w:ind w:firstLine="720"/>
        <w:jc w:val="both"/>
        <w:rPr>
          <w:sz w:val="24"/>
          <w:szCs w:val="24"/>
        </w:rPr>
      </w:pPr>
    </w:p>
    <w:p w14:paraId="1BAC9C4B" w14:textId="77777777" w:rsidR="00F644AA" w:rsidRDefault="00F644AA" w:rsidP="00F644AA">
      <w:pPr>
        <w:spacing w:line="360" w:lineRule="auto"/>
        <w:ind w:firstLine="720"/>
        <w:jc w:val="both"/>
        <w:rPr>
          <w:sz w:val="24"/>
          <w:szCs w:val="24"/>
        </w:rPr>
      </w:pPr>
    </w:p>
    <w:p w14:paraId="47F4BA65" w14:textId="77777777" w:rsidR="00F644AA" w:rsidRDefault="00F644AA" w:rsidP="00F644AA">
      <w:pPr>
        <w:spacing w:line="360" w:lineRule="auto"/>
        <w:ind w:firstLine="720"/>
        <w:jc w:val="both"/>
        <w:rPr>
          <w:sz w:val="24"/>
          <w:szCs w:val="24"/>
        </w:rPr>
      </w:pPr>
    </w:p>
    <w:p w14:paraId="129F83AB" w14:textId="77777777" w:rsidR="00F644AA" w:rsidRDefault="00F644AA" w:rsidP="00F644AA">
      <w:pPr>
        <w:spacing w:line="360" w:lineRule="auto"/>
        <w:ind w:firstLine="720"/>
        <w:jc w:val="both"/>
        <w:rPr>
          <w:sz w:val="24"/>
          <w:szCs w:val="24"/>
        </w:rPr>
      </w:pPr>
    </w:p>
    <w:p w14:paraId="0C8AFBD5" w14:textId="77777777" w:rsidR="00F644AA" w:rsidRPr="00AA2A3A" w:rsidRDefault="00F644AA" w:rsidP="00F644AA">
      <w:pPr>
        <w:pStyle w:val="PargrafodaLista"/>
        <w:numPr>
          <w:ilvl w:val="0"/>
          <w:numId w:val="87"/>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4AEBE382" w14:textId="77777777" w:rsidR="00F644AA" w:rsidRDefault="00F644AA" w:rsidP="00F644AA">
      <w:pPr>
        <w:spacing w:line="360" w:lineRule="auto"/>
        <w:ind w:firstLine="720"/>
        <w:jc w:val="both"/>
        <w:rPr>
          <w:bCs/>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w:t>
      </w:r>
      <w:proofErr w:type="spellStart"/>
      <w:r w:rsidRPr="00E464EF">
        <w:rPr>
          <w:bCs/>
          <w:sz w:val="24"/>
          <w:szCs w:val="24"/>
        </w:rPr>
        <w:t>ComprasGov</w:t>
      </w:r>
      <w:proofErr w:type="spellEnd"/>
      <w:r>
        <w:rPr>
          <w:bCs/>
          <w:sz w:val="24"/>
          <w:szCs w:val="24"/>
        </w:rPr>
        <w:t>:</w:t>
      </w:r>
    </w:p>
    <w:p w14:paraId="5683D6DB" w14:textId="77777777" w:rsidR="00F644AA" w:rsidRDefault="00F644AA" w:rsidP="00F644AA">
      <w:pPr>
        <w:spacing w:line="360" w:lineRule="auto"/>
        <w:ind w:firstLine="720"/>
        <w:jc w:val="both"/>
        <w:rPr>
          <w:bCs/>
          <w:sz w:val="24"/>
          <w:szCs w:val="24"/>
        </w:rPr>
      </w:pPr>
    </w:p>
    <w:tbl>
      <w:tblPr>
        <w:tblStyle w:val="Tabelacomgrade"/>
        <w:tblW w:w="9351" w:type="dxa"/>
        <w:tblLook w:val="04A0" w:firstRow="1" w:lastRow="0" w:firstColumn="1" w:lastColumn="0" w:noHBand="0" w:noVBand="1"/>
      </w:tblPr>
      <w:tblGrid>
        <w:gridCol w:w="790"/>
        <w:gridCol w:w="7569"/>
        <w:gridCol w:w="992"/>
      </w:tblGrid>
      <w:tr w:rsidR="00F644AA" w:rsidRPr="00DC0C39" w14:paraId="2621E4B7" w14:textId="77777777" w:rsidTr="000828A4">
        <w:trPr>
          <w:trHeight w:val="972"/>
        </w:trPr>
        <w:tc>
          <w:tcPr>
            <w:tcW w:w="790" w:type="dxa"/>
            <w:hideMark/>
          </w:tcPr>
          <w:p w14:paraId="1AD6673A" w14:textId="77777777" w:rsidR="00F644AA" w:rsidRPr="002F09CC" w:rsidRDefault="00F644AA" w:rsidP="000828A4">
            <w:pPr>
              <w:jc w:val="center"/>
              <w:rPr>
                <w:rFonts w:ascii="Arial" w:hAnsi="Arial" w:cs="Arial"/>
                <w:b/>
                <w:bCs/>
                <w:color w:val="000000"/>
                <w:sz w:val="24"/>
                <w:szCs w:val="24"/>
              </w:rPr>
            </w:pPr>
            <w:r w:rsidRPr="002F09CC">
              <w:rPr>
                <w:rFonts w:ascii="Arial" w:hAnsi="Arial" w:cs="Arial"/>
                <w:b/>
                <w:bCs/>
                <w:color w:val="000000"/>
                <w:sz w:val="24"/>
                <w:szCs w:val="24"/>
              </w:rPr>
              <w:t>ITEM</w:t>
            </w:r>
          </w:p>
        </w:tc>
        <w:tc>
          <w:tcPr>
            <w:tcW w:w="7569" w:type="dxa"/>
            <w:hideMark/>
          </w:tcPr>
          <w:p w14:paraId="2E42E37A" w14:textId="77777777" w:rsidR="00F644AA" w:rsidRPr="002F09CC" w:rsidRDefault="00F644AA" w:rsidP="000828A4">
            <w:pPr>
              <w:jc w:val="center"/>
              <w:rPr>
                <w:rFonts w:ascii="Arial" w:hAnsi="Arial" w:cs="Arial"/>
                <w:b/>
                <w:bCs/>
                <w:color w:val="000000"/>
                <w:sz w:val="24"/>
                <w:szCs w:val="24"/>
              </w:rPr>
            </w:pPr>
            <w:r w:rsidRPr="002F09CC">
              <w:rPr>
                <w:rFonts w:ascii="Arial" w:hAnsi="Arial" w:cs="Arial"/>
                <w:b/>
                <w:bCs/>
                <w:color w:val="000000"/>
                <w:sz w:val="24"/>
                <w:szCs w:val="24"/>
              </w:rPr>
              <w:t>DESCRIÇÃO</w:t>
            </w:r>
          </w:p>
        </w:tc>
        <w:tc>
          <w:tcPr>
            <w:tcW w:w="992" w:type="dxa"/>
            <w:hideMark/>
          </w:tcPr>
          <w:p w14:paraId="571D9D21" w14:textId="77777777" w:rsidR="00F644AA" w:rsidRPr="002F09CC" w:rsidRDefault="00F644AA" w:rsidP="000828A4">
            <w:pPr>
              <w:jc w:val="center"/>
              <w:rPr>
                <w:rFonts w:ascii="Arial" w:hAnsi="Arial" w:cs="Arial"/>
                <w:b/>
                <w:bCs/>
                <w:color w:val="000000"/>
                <w:sz w:val="24"/>
                <w:szCs w:val="24"/>
              </w:rPr>
            </w:pPr>
            <w:r w:rsidRPr="002F09CC">
              <w:rPr>
                <w:rFonts w:ascii="Arial" w:hAnsi="Arial" w:cs="Arial"/>
                <w:b/>
                <w:bCs/>
                <w:color w:val="000000"/>
                <w:sz w:val="24"/>
                <w:szCs w:val="24"/>
              </w:rPr>
              <w:t>PAC</w:t>
            </w:r>
          </w:p>
        </w:tc>
      </w:tr>
      <w:tr w:rsidR="00F644AA" w:rsidRPr="00DC0C39" w14:paraId="404995E0" w14:textId="77777777" w:rsidTr="000828A4">
        <w:trPr>
          <w:trHeight w:val="1132"/>
        </w:trPr>
        <w:tc>
          <w:tcPr>
            <w:tcW w:w="790" w:type="dxa"/>
            <w:hideMark/>
          </w:tcPr>
          <w:p w14:paraId="7D4FFF44" w14:textId="77777777" w:rsidR="00F644AA" w:rsidRPr="002F09CC" w:rsidRDefault="00F644AA" w:rsidP="000828A4">
            <w:pPr>
              <w:jc w:val="center"/>
              <w:rPr>
                <w:rFonts w:ascii="Arial" w:hAnsi="Arial" w:cs="Arial"/>
                <w:color w:val="000000"/>
                <w:sz w:val="24"/>
                <w:szCs w:val="24"/>
              </w:rPr>
            </w:pPr>
            <w:r w:rsidRPr="002F09CC">
              <w:rPr>
                <w:rFonts w:ascii="Arial" w:hAnsi="Arial" w:cs="Arial"/>
                <w:color w:val="000000"/>
                <w:sz w:val="24"/>
                <w:szCs w:val="24"/>
              </w:rPr>
              <w:t>01</w:t>
            </w:r>
          </w:p>
        </w:tc>
        <w:tc>
          <w:tcPr>
            <w:tcW w:w="7569" w:type="dxa"/>
            <w:hideMark/>
          </w:tcPr>
          <w:p w14:paraId="0100DC27" w14:textId="77777777" w:rsidR="00F644AA" w:rsidRPr="002F09CC" w:rsidRDefault="00F644AA" w:rsidP="000828A4">
            <w:pPr>
              <w:jc w:val="both"/>
              <w:rPr>
                <w:rFonts w:ascii="Arial" w:hAnsi="Arial" w:cs="Arial"/>
                <w:color w:val="000000"/>
                <w:sz w:val="24"/>
                <w:szCs w:val="24"/>
              </w:rPr>
            </w:pPr>
            <w:r w:rsidRPr="002F09CC">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2F09CC">
              <w:rPr>
                <w:rFonts w:ascii="Arial" w:hAnsi="Arial" w:cs="Arial"/>
                <w:sz w:val="24"/>
                <w:szCs w:val="24"/>
              </w:rPr>
              <w:t>: 40.000</w:t>
            </w:r>
            <w:r>
              <w:rPr>
                <w:rFonts w:ascii="Arial" w:hAnsi="Arial" w:cs="Arial"/>
                <w:sz w:val="24"/>
                <w:szCs w:val="24"/>
              </w:rPr>
              <w:t>.</w:t>
            </w:r>
            <w:r w:rsidRPr="002F09CC">
              <w:rPr>
                <w:rFonts w:ascii="Arial" w:hAnsi="Arial" w:cs="Arial"/>
                <w:sz w:val="24"/>
                <w:szCs w:val="24"/>
              </w:rPr>
              <w:t xml:space="preserve"> Da quantidade de impressoras / do tipo de impressoras: 32 (trinta e duas) impressoras multifuncionais coloridas jatos de tinta (A4).</w:t>
            </w:r>
          </w:p>
        </w:tc>
        <w:tc>
          <w:tcPr>
            <w:tcW w:w="992" w:type="dxa"/>
            <w:noWrap/>
          </w:tcPr>
          <w:p w14:paraId="190A6ECE" w14:textId="77777777" w:rsidR="00F644AA" w:rsidRPr="002F09CC" w:rsidRDefault="00F644AA" w:rsidP="000828A4">
            <w:pPr>
              <w:jc w:val="center"/>
              <w:rPr>
                <w:rFonts w:ascii="Arial" w:hAnsi="Arial" w:cs="Arial"/>
                <w:color w:val="000000"/>
                <w:sz w:val="24"/>
                <w:szCs w:val="24"/>
              </w:rPr>
            </w:pPr>
            <w:r w:rsidRPr="002F09CC">
              <w:rPr>
                <w:rFonts w:ascii="Arial" w:hAnsi="Arial" w:cs="Arial"/>
                <w:color w:val="000000"/>
                <w:sz w:val="24"/>
                <w:szCs w:val="24"/>
              </w:rPr>
              <w:t>705</w:t>
            </w:r>
          </w:p>
        </w:tc>
      </w:tr>
      <w:tr w:rsidR="00F644AA" w:rsidRPr="00DC0C39" w14:paraId="055259DF" w14:textId="77777777" w:rsidTr="000828A4">
        <w:trPr>
          <w:trHeight w:val="695"/>
        </w:trPr>
        <w:tc>
          <w:tcPr>
            <w:tcW w:w="790" w:type="dxa"/>
            <w:hideMark/>
          </w:tcPr>
          <w:p w14:paraId="62078AD3" w14:textId="77777777" w:rsidR="00F644AA" w:rsidRPr="002F09CC" w:rsidRDefault="00F644AA" w:rsidP="000828A4">
            <w:pPr>
              <w:jc w:val="center"/>
              <w:rPr>
                <w:rFonts w:ascii="Arial" w:hAnsi="Arial" w:cs="Arial"/>
                <w:color w:val="000000"/>
                <w:sz w:val="24"/>
                <w:szCs w:val="24"/>
              </w:rPr>
            </w:pPr>
            <w:r w:rsidRPr="002F09CC">
              <w:rPr>
                <w:rFonts w:ascii="Arial" w:hAnsi="Arial" w:cs="Arial"/>
                <w:color w:val="000000"/>
                <w:sz w:val="24"/>
                <w:szCs w:val="24"/>
              </w:rPr>
              <w:t>02</w:t>
            </w:r>
          </w:p>
        </w:tc>
        <w:tc>
          <w:tcPr>
            <w:tcW w:w="7569" w:type="dxa"/>
            <w:hideMark/>
          </w:tcPr>
          <w:p w14:paraId="5665BE15" w14:textId="77777777" w:rsidR="00F644AA" w:rsidRPr="002F09CC" w:rsidRDefault="00F644AA" w:rsidP="000828A4">
            <w:pPr>
              <w:jc w:val="both"/>
              <w:rPr>
                <w:rFonts w:ascii="Arial" w:hAnsi="Arial" w:cs="Arial"/>
                <w:color w:val="000000"/>
                <w:sz w:val="24"/>
                <w:szCs w:val="24"/>
              </w:rPr>
            </w:pPr>
            <w:r w:rsidRPr="002F09CC">
              <w:rPr>
                <w:rFonts w:ascii="Arial" w:hAnsi="Arial" w:cs="Arial"/>
                <w:sz w:val="24"/>
                <w:szCs w:val="24"/>
              </w:rPr>
              <w:t xml:space="preserve">Valor excedente de impressões/cópias. Quantidade mensal estimada de impressões </w:t>
            </w:r>
            <w:r w:rsidRPr="002F09CC">
              <w:rPr>
                <w:rFonts w:ascii="Arial" w:hAnsi="Arial" w:cs="Arial"/>
                <w:b/>
                <w:bCs/>
                <w:sz w:val="24"/>
                <w:szCs w:val="24"/>
              </w:rPr>
              <w:t xml:space="preserve">POLICROMÁTICAS </w:t>
            </w:r>
            <w:r w:rsidRPr="002F09CC">
              <w:rPr>
                <w:rFonts w:ascii="Arial" w:hAnsi="Arial" w:cs="Arial"/>
                <w:sz w:val="24"/>
                <w:szCs w:val="24"/>
              </w:rPr>
              <w:t xml:space="preserve">excedentes: até 12.000. </w:t>
            </w:r>
          </w:p>
        </w:tc>
        <w:tc>
          <w:tcPr>
            <w:tcW w:w="992" w:type="dxa"/>
            <w:noWrap/>
          </w:tcPr>
          <w:p w14:paraId="183A0805" w14:textId="77777777" w:rsidR="00F644AA" w:rsidRPr="002F09CC" w:rsidRDefault="00F644AA" w:rsidP="000828A4">
            <w:pPr>
              <w:jc w:val="center"/>
              <w:rPr>
                <w:rFonts w:ascii="Arial" w:hAnsi="Arial" w:cs="Arial"/>
                <w:color w:val="000000"/>
                <w:sz w:val="24"/>
                <w:szCs w:val="24"/>
              </w:rPr>
            </w:pPr>
            <w:r w:rsidRPr="002F09CC">
              <w:rPr>
                <w:rFonts w:ascii="Arial" w:hAnsi="Arial" w:cs="Arial"/>
                <w:color w:val="000000"/>
                <w:sz w:val="24"/>
                <w:szCs w:val="24"/>
              </w:rPr>
              <w:t>706</w:t>
            </w:r>
          </w:p>
        </w:tc>
      </w:tr>
    </w:tbl>
    <w:p w14:paraId="434E8060" w14:textId="77777777" w:rsidR="00F644AA" w:rsidRDefault="00F644AA" w:rsidP="00F644AA">
      <w:pPr>
        <w:spacing w:line="360" w:lineRule="auto"/>
        <w:ind w:firstLine="720"/>
        <w:jc w:val="both"/>
        <w:rPr>
          <w:b/>
          <w:sz w:val="24"/>
          <w:szCs w:val="24"/>
        </w:rPr>
      </w:pPr>
    </w:p>
    <w:p w14:paraId="359FBDD7" w14:textId="77777777" w:rsidR="00F644AA" w:rsidRPr="00C1763C" w:rsidRDefault="00F644AA" w:rsidP="00F644AA">
      <w:pPr>
        <w:rPr>
          <w:sz w:val="24"/>
          <w:szCs w:val="24"/>
        </w:rPr>
      </w:pPr>
    </w:p>
    <w:p w14:paraId="4C42A836" w14:textId="77777777" w:rsidR="00F644AA" w:rsidRDefault="00F644AA" w:rsidP="00F644AA">
      <w:pPr>
        <w:pStyle w:val="PargrafodaLista"/>
        <w:numPr>
          <w:ilvl w:val="0"/>
          <w:numId w:val="87"/>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343C07EB" w14:textId="77777777" w:rsidR="00F644AA" w:rsidRDefault="00F644AA" w:rsidP="00F644AA">
      <w:pPr>
        <w:pStyle w:val="NormalWeb"/>
        <w:spacing w:before="0" w:beforeAutospacing="0" w:after="0" w:afterAutospacing="0" w:line="360" w:lineRule="auto"/>
        <w:ind w:firstLine="360"/>
        <w:rPr>
          <w:rFonts w:ascii="Arial" w:hAnsi="Arial" w:cs="Arial"/>
        </w:rPr>
      </w:pPr>
      <w:r w:rsidRPr="009B160B">
        <w:rPr>
          <w:rFonts w:ascii="Arial" w:hAnsi="Arial" w:cs="Arial"/>
        </w:rPr>
        <w:t>Para assegurar a qualidade e a eficiência na prestação dos serviços de locação de impressoras, a empresa contratada deverá atender aos seguintes requisitos:</w:t>
      </w:r>
    </w:p>
    <w:p w14:paraId="7E089636" w14:textId="77777777" w:rsidR="00F644AA" w:rsidRDefault="00F644AA" w:rsidP="00F644AA">
      <w:pPr>
        <w:pStyle w:val="NormalWeb"/>
        <w:spacing w:before="0" w:beforeAutospacing="0" w:after="0" w:afterAutospacing="0" w:line="360" w:lineRule="auto"/>
        <w:ind w:firstLine="360"/>
        <w:rPr>
          <w:rFonts w:ascii="Arial" w:hAnsi="Arial" w:cs="Arial"/>
        </w:rPr>
      </w:pPr>
    </w:p>
    <w:p w14:paraId="2A779FA3" w14:textId="77777777" w:rsidR="00F644AA" w:rsidRPr="002F09CC" w:rsidRDefault="00F644AA" w:rsidP="00F644AA">
      <w:pPr>
        <w:numPr>
          <w:ilvl w:val="0"/>
          <w:numId w:val="194"/>
        </w:numPr>
        <w:spacing w:line="360" w:lineRule="auto"/>
        <w:ind w:left="0" w:firstLine="0"/>
        <w:contextualSpacing/>
        <w:rPr>
          <w:b/>
          <w:bCs/>
          <w:sz w:val="24"/>
          <w:szCs w:val="24"/>
        </w:rPr>
      </w:pPr>
      <w:r w:rsidRPr="002F09CC">
        <w:rPr>
          <w:b/>
          <w:bCs/>
          <w:sz w:val="24"/>
          <w:szCs w:val="24"/>
        </w:rPr>
        <w:t>Da quantidade de impressoras / do tipo de impressoras:</w:t>
      </w:r>
    </w:p>
    <w:p w14:paraId="4A33FA2B" w14:textId="77777777" w:rsidR="00F644AA" w:rsidRPr="002F09CC" w:rsidRDefault="00F644AA" w:rsidP="00F644AA">
      <w:pPr>
        <w:numPr>
          <w:ilvl w:val="0"/>
          <w:numId w:val="195"/>
        </w:numPr>
        <w:spacing w:line="360" w:lineRule="auto"/>
        <w:ind w:left="0" w:firstLine="0"/>
        <w:contextualSpacing/>
        <w:rPr>
          <w:sz w:val="24"/>
          <w:szCs w:val="24"/>
        </w:rPr>
      </w:pPr>
      <w:r w:rsidRPr="002F09CC">
        <w:rPr>
          <w:sz w:val="24"/>
          <w:szCs w:val="24"/>
        </w:rPr>
        <w:t xml:space="preserve">32 (trinta e duas) impressoras multifuncionais </w:t>
      </w:r>
      <w:proofErr w:type="gramStart"/>
      <w:r w:rsidRPr="002F09CC">
        <w:rPr>
          <w:sz w:val="24"/>
          <w:szCs w:val="24"/>
        </w:rPr>
        <w:t>coloridas jato</w:t>
      </w:r>
      <w:proofErr w:type="gramEnd"/>
      <w:r w:rsidRPr="002F09CC">
        <w:rPr>
          <w:sz w:val="24"/>
          <w:szCs w:val="24"/>
        </w:rPr>
        <w:t xml:space="preserve"> de tinta (A4);</w:t>
      </w:r>
    </w:p>
    <w:p w14:paraId="4711282D" w14:textId="77777777" w:rsidR="00F644AA" w:rsidRPr="002F09CC" w:rsidRDefault="00F644AA" w:rsidP="00F644AA">
      <w:pPr>
        <w:numPr>
          <w:ilvl w:val="0"/>
          <w:numId w:val="195"/>
        </w:numPr>
        <w:spacing w:line="360" w:lineRule="auto"/>
        <w:ind w:left="0" w:firstLine="0"/>
        <w:contextualSpacing/>
        <w:rPr>
          <w:sz w:val="24"/>
          <w:szCs w:val="24"/>
        </w:rPr>
      </w:pPr>
      <w:r w:rsidRPr="002F09CC">
        <w:rPr>
          <w:sz w:val="24"/>
          <w:szCs w:val="24"/>
        </w:rPr>
        <w:t xml:space="preserve">08 (oito) impressoras multifuncionais </w:t>
      </w:r>
      <w:proofErr w:type="gramStart"/>
      <w:r w:rsidRPr="002F09CC">
        <w:rPr>
          <w:sz w:val="24"/>
          <w:szCs w:val="24"/>
        </w:rPr>
        <w:t>monocromáticas laser</w:t>
      </w:r>
      <w:proofErr w:type="gramEnd"/>
      <w:r w:rsidRPr="002F09CC">
        <w:rPr>
          <w:sz w:val="24"/>
          <w:szCs w:val="24"/>
        </w:rPr>
        <w:t xml:space="preserve"> (A4).</w:t>
      </w:r>
    </w:p>
    <w:p w14:paraId="783F170B" w14:textId="77777777" w:rsidR="00F644AA" w:rsidRPr="002F09CC" w:rsidRDefault="00F644AA" w:rsidP="00F644AA">
      <w:pPr>
        <w:numPr>
          <w:ilvl w:val="0"/>
          <w:numId w:val="195"/>
        </w:numPr>
        <w:spacing w:line="360" w:lineRule="auto"/>
        <w:ind w:left="0" w:firstLine="0"/>
        <w:contextualSpacing/>
        <w:jc w:val="both"/>
        <w:rPr>
          <w:sz w:val="24"/>
          <w:szCs w:val="24"/>
        </w:rPr>
      </w:pPr>
      <w:r w:rsidRPr="002F09CC">
        <w:rPr>
          <w:b/>
          <w:bCs/>
          <w:sz w:val="24"/>
          <w:szCs w:val="24"/>
        </w:rPr>
        <w:t>Coloridas:</w:t>
      </w:r>
      <w:r w:rsidRPr="002F09CC">
        <w:rPr>
          <w:sz w:val="24"/>
          <w:szCs w:val="24"/>
        </w:rPr>
        <w:t xml:space="preserve"> impressoras multifuncionais color (A4) jato de tinta; conexão USB/Rede/</w:t>
      </w:r>
      <w:proofErr w:type="spellStart"/>
      <w:r w:rsidRPr="002F09CC">
        <w:rPr>
          <w:sz w:val="24"/>
          <w:szCs w:val="24"/>
        </w:rPr>
        <w:t>Wifi</w:t>
      </w:r>
      <w:proofErr w:type="spellEnd"/>
      <w:r w:rsidRPr="002F09CC">
        <w:rPr>
          <w:sz w:val="24"/>
          <w:szCs w:val="24"/>
        </w:rPr>
        <w:t xml:space="preserve">. 110v; duplex automático na impressão; alimentador automático </w:t>
      </w:r>
      <w:proofErr w:type="spellStart"/>
      <w:r w:rsidRPr="002F09CC">
        <w:rPr>
          <w:sz w:val="24"/>
          <w:szCs w:val="24"/>
        </w:rPr>
        <w:t>dedocumento</w:t>
      </w:r>
      <w:proofErr w:type="spellEnd"/>
      <w:r w:rsidRPr="002F09CC">
        <w:rPr>
          <w:sz w:val="24"/>
          <w:szCs w:val="24"/>
        </w:rPr>
        <w:t xml:space="preserve"> para digitalização e cópia.</w:t>
      </w:r>
    </w:p>
    <w:p w14:paraId="2763F2E4" w14:textId="77777777" w:rsidR="00F644AA" w:rsidRPr="002F09CC" w:rsidRDefault="00F644AA" w:rsidP="00F644AA">
      <w:pPr>
        <w:numPr>
          <w:ilvl w:val="0"/>
          <w:numId w:val="195"/>
        </w:numPr>
        <w:spacing w:line="360" w:lineRule="auto"/>
        <w:ind w:left="0" w:firstLine="0"/>
        <w:contextualSpacing/>
        <w:jc w:val="both"/>
        <w:rPr>
          <w:sz w:val="24"/>
          <w:szCs w:val="24"/>
        </w:rPr>
      </w:pPr>
      <w:r w:rsidRPr="002F09CC">
        <w:rPr>
          <w:b/>
          <w:bCs/>
          <w:sz w:val="24"/>
          <w:szCs w:val="24"/>
        </w:rPr>
        <w:t>Monocromáticas:</w:t>
      </w:r>
      <w:r w:rsidRPr="002F09CC">
        <w:rPr>
          <w:sz w:val="24"/>
          <w:szCs w:val="24"/>
        </w:rPr>
        <w:t xml:space="preserve"> impressoras multifuncionais monocromáticas (A4) laser; conexão USB/Rede/</w:t>
      </w:r>
      <w:proofErr w:type="spellStart"/>
      <w:r w:rsidRPr="002F09CC">
        <w:rPr>
          <w:sz w:val="24"/>
          <w:szCs w:val="24"/>
        </w:rPr>
        <w:t>Wifi</w:t>
      </w:r>
      <w:proofErr w:type="spellEnd"/>
      <w:r w:rsidRPr="002F09CC">
        <w:rPr>
          <w:sz w:val="24"/>
          <w:szCs w:val="24"/>
        </w:rPr>
        <w:t xml:space="preserve">. 110v; duplex automático na impressão, cópia e digitalização; </w:t>
      </w:r>
      <w:r w:rsidRPr="002F09CC">
        <w:rPr>
          <w:sz w:val="24"/>
          <w:szCs w:val="24"/>
        </w:rPr>
        <w:lastRenderedPageBreak/>
        <w:t>alimentador automático de documentos para digitalização e cópia; duas bandejas de entrada de papel.</w:t>
      </w:r>
    </w:p>
    <w:p w14:paraId="4069CBE7" w14:textId="77777777" w:rsidR="00F644AA" w:rsidRPr="002F09CC" w:rsidRDefault="00F644AA" w:rsidP="00F644AA">
      <w:pPr>
        <w:spacing w:line="360" w:lineRule="auto"/>
        <w:rPr>
          <w:sz w:val="24"/>
          <w:szCs w:val="24"/>
        </w:rPr>
      </w:pPr>
    </w:p>
    <w:p w14:paraId="35C023CD" w14:textId="77777777" w:rsidR="00F644AA" w:rsidRPr="002F09CC" w:rsidRDefault="00F644AA" w:rsidP="00F644AA">
      <w:pPr>
        <w:numPr>
          <w:ilvl w:val="0"/>
          <w:numId w:val="194"/>
        </w:numPr>
        <w:spacing w:line="360" w:lineRule="auto"/>
        <w:ind w:left="0" w:firstLine="0"/>
        <w:contextualSpacing/>
        <w:rPr>
          <w:b/>
          <w:bCs/>
          <w:sz w:val="24"/>
          <w:szCs w:val="24"/>
        </w:rPr>
      </w:pPr>
      <w:r w:rsidRPr="002F09CC">
        <w:rPr>
          <w:b/>
          <w:bCs/>
          <w:sz w:val="24"/>
          <w:szCs w:val="24"/>
        </w:rPr>
        <w:t>Da possibilidade de expansão:</w:t>
      </w:r>
    </w:p>
    <w:p w14:paraId="272A42DF" w14:textId="77777777" w:rsidR="00F644AA" w:rsidRPr="002F09CC" w:rsidRDefault="00F644AA" w:rsidP="00F644AA">
      <w:pPr>
        <w:numPr>
          <w:ilvl w:val="0"/>
          <w:numId w:val="196"/>
        </w:numPr>
        <w:spacing w:line="360" w:lineRule="auto"/>
        <w:ind w:left="0" w:firstLine="0"/>
        <w:contextualSpacing/>
        <w:jc w:val="both"/>
        <w:rPr>
          <w:sz w:val="24"/>
          <w:szCs w:val="24"/>
        </w:rPr>
      </w:pPr>
      <w:r w:rsidRPr="002F09CC">
        <w:rPr>
          <w:sz w:val="24"/>
          <w:szCs w:val="24"/>
        </w:rPr>
        <w:t>Durante a vigência contratual, a contratante poderá solicitar, com antecedência mínima de 15 dias, a inclusão de até 05 (cinco) impressoras adicionais, nas mesmas condições técnicas e operacionais estabelecidas;</w:t>
      </w:r>
    </w:p>
    <w:p w14:paraId="1B541EDC" w14:textId="77777777" w:rsidR="00F644AA" w:rsidRPr="002F09CC" w:rsidRDefault="00F644AA" w:rsidP="00F644AA">
      <w:pPr>
        <w:numPr>
          <w:ilvl w:val="0"/>
          <w:numId w:val="196"/>
        </w:numPr>
        <w:spacing w:line="360" w:lineRule="auto"/>
        <w:ind w:left="0" w:firstLine="0"/>
        <w:contextualSpacing/>
        <w:jc w:val="both"/>
        <w:rPr>
          <w:sz w:val="24"/>
          <w:szCs w:val="24"/>
        </w:rPr>
      </w:pPr>
      <w:r w:rsidRPr="002F09CC">
        <w:rPr>
          <w:sz w:val="24"/>
          <w:szCs w:val="24"/>
        </w:rPr>
        <w:t xml:space="preserve">As cópias geradas pelas impressoras adicionais serão contabilizadas dentro do volume mensal contratado (item 01), e, caso ultrapassem esse limite, serão cobradas como excedente, conforme valores definidos para o item 02. </w:t>
      </w:r>
    </w:p>
    <w:p w14:paraId="05309A18" w14:textId="77777777" w:rsidR="00F644AA" w:rsidRPr="002F09CC" w:rsidRDefault="00F644AA" w:rsidP="00F644AA">
      <w:pPr>
        <w:spacing w:line="360" w:lineRule="auto"/>
        <w:contextualSpacing/>
        <w:jc w:val="both"/>
        <w:rPr>
          <w:sz w:val="24"/>
          <w:szCs w:val="24"/>
        </w:rPr>
      </w:pPr>
    </w:p>
    <w:p w14:paraId="349438BA"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Suporte técnico:</w:t>
      </w:r>
    </w:p>
    <w:p w14:paraId="3550FF47" w14:textId="77777777" w:rsidR="00F644AA" w:rsidRPr="002F09CC" w:rsidRDefault="00F644AA" w:rsidP="00F644AA">
      <w:pPr>
        <w:numPr>
          <w:ilvl w:val="0"/>
          <w:numId w:val="197"/>
        </w:numPr>
        <w:spacing w:line="360" w:lineRule="auto"/>
        <w:ind w:left="0" w:firstLine="0"/>
        <w:contextualSpacing/>
        <w:jc w:val="both"/>
        <w:rPr>
          <w:sz w:val="24"/>
          <w:szCs w:val="24"/>
        </w:rPr>
      </w:pPr>
      <w:r w:rsidRPr="002F09CC">
        <w:rPr>
          <w:sz w:val="24"/>
          <w:szCs w:val="24"/>
        </w:rPr>
        <w:t>O equipamento que apresentar qualquer problema receberá suporte e assistência técnica por conta da CONTRATADA. Caso o problema persista, o equipamento deverá ser substituído no prazo máximo de 24 (vinte e quatro) horas.</w:t>
      </w:r>
    </w:p>
    <w:p w14:paraId="7F5E1A1C" w14:textId="77777777" w:rsidR="00F644AA" w:rsidRPr="002F09CC" w:rsidRDefault="00F644AA" w:rsidP="00F644AA">
      <w:pPr>
        <w:spacing w:line="360" w:lineRule="auto"/>
        <w:ind w:left="720"/>
        <w:jc w:val="both"/>
        <w:rPr>
          <w:sz w:val="24"/>
          <w:szCs w:val="24"/>
        </w:rPr>
      </w:pPr>
    </w:p>
    <w:p w14:paraId="581CA3C6"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Do atendimento técnico sob demanda:</w:t>
      </w:r>
    </w:p>
    <w:p w14:paraId="5DC3C9A8" w14:textId="77777777" w:rsidR="00F644AA" w:rsidRPr="002F09CC" w:rsidRDefault="00F644AA" w:rsidP="00F644AA">
      <w:pPr>
        <w:numPr>
          <w:ilvl w:val="0"/>
          <w:numId w:val="198"/>
        </w:numPr>
        <w:spacing w:line="360" w:lineRule="auto"/>
        <w:ind w:left="0" w:firstLine="0"/>
        <w:contextualSpacing/>
        <w:jc w:val="both"/>
        <w:rPr>
          <w:sz w:val="24"/>
          <w:szCs w:val="24"/>
        </w:rPr>
      </w:pPr>
      <w:r w:rsidRPr="002F09CC">
        <w:rPr>
          <w:sz w:val="24"/>
          <w:szCs w:val="24"/>
        </w:rPr>
        <w:t>A assistência técnica deverá ser prestada pela CONTRATADA sempre que solicitada pela CONTRATANTE, por meio de qualquer canal de comunicação disponível, tais como WhatsApp, e-mail, telefone ou outro meio oficialmente reconhecido entre as partes.</w:t>
      </w:r>
    </w:p>
    <w:p w14:paraId="3B1C0CFF" w14:textId="77777777" w:rsidR="00F644AA" w:rsidRPr="002F09CC" w:rsidRDefault="00F644AA" w:rsidP="00F644AA">
      <w:pPr>
        <w:spacing w:line="360" w:lineRule="auto"/>
        <w:ind w:left="1080"/>
        <w:contextualSpacing/>
        <w:jc w:val="both"/>
        <w:rPr>
          <w:sz w:val="24"/>
          <w:szCs w:val="24"/>
        </w:rPr>
      </w:pPr>
    </w:p>
    <w:p w14:paraId="3E2B59BE" w14:textId="77777777" w:rsidR="00F644AA" w:rsidRPr="002F09CC" w:rsidRDefault="00F644AA" w:rsidP="00F644AA">
      <w:pPr>
        <w:numPr>
          <w:ilvl w:val="0"/>
          <w:numId w:val="198"/>
        </w:numPr>
        <w:spacing w:line="360" w:lineRule="auto"/>
        <w:ind w:left="0" w:firstLine="0"/>
        <w:contextualSpacing/>
        <w:jc w:val="both"/>
        <w:rPr>
          <w:sz w:val="24"/>
          <w:szCs w:val="24"/>
        </w:rPr>
      </w:pPr>
      <w:r w:rsidRPr="002F09CC">
        <w:rPr>
          <w:sz w:val="24"/>
          <w:szCs w:val="24"/>
        </w:rPr>
        <w:t>O atendimento deverá ser realizado no prazo máximo de 24 (vinte e quatro) horas, contadas a partir do recebimento da solicitação, visando à solução do problema de forma eficaz e ágil.</w:t>
      </w:r>
    </w:p>
    <w:p w14:paraId="201EB653" w14:textId="77777777" w:rsidR="00F644AA" w:rsidRPr="002F09CC" w:rsidRDefault="00F644AA" w:rsidP="00F644AA">
      <w:pPr>
        <w:spacing w:line="360" w:lineRule="auto"/>
        <w:ind w:left="720"/>
        <w:contextualSpacing/>
        <w:rPr>
          <w:sz w:val="24"/>
          <w:szCs w:val="24"/>
        </w:rPr>
      </w:pPr>
    </w:p>
    <w:p w14:paraId="554561FF"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 xml:space="preserve">Suprimento reserva: </w:t>
      </w:r>
    </w:p>
    <w:p w14:paraId="61CD574A" w14:textId="77777777" w:rsidR="00F644AA" w:rsidRPr="002F09CC" w:rsidRDefault="00F644AA" w:rsidP="00F644AA">
      <w:pPr>
        <w:numPr>
          <w:ilvl w:val="0"/>
          <w:numId w:val="199"/>
        </w:numPr>
        <w:spacing w:line="360" w:lineRule="auto"/>
        <w:ind w:left="0" w:firstLine="0"/>
        <w:contextualSpacing/>
        <w:jc w:val="both"/>
        <w:rPr>
          <w:sz w:val="24"/>
          <w:szCs w:val="24"/>
        </w:rPr>
      </w:pPr>
      <w:r w:rsidRPr="002F09CC">
        <w:rPr>
          <w:sz w:val="24"/>
          <w:szCs w:val="24"/>
        </w:rPr>
        <w:t>Cada equipamento deverá ser fornecido com dois suprimentos de toner ou tinta, sendo um instalado na impressora e um em estoque como reserva, à disposição da CONTRATANTE.</w:t>
      </w:r>
    </w:p>
    <w:p w14:paraId="1D9AA20E" w14:textId="77777777" w:rsidR="00F644AA" w:rsidRPr="002F09CC" w:rsidRDefault="00F644AA" w:rsidP="00F644AA">
      <w:pPr>
        <w:numPr>
          <w:ilvl w:val="0"/>
          <w:numId w:val="199"/>
        </w:numPr>
        <w:spacing w:line="360" w:lineRule="auto"/>
        <w:ind w:left="0" w:firstLine="0"/>
        <w:contextualSpacing/>
        <w:jc w:val="both"/>
        <w:rPr>
          <w:sz w:val="24"/>
          <w:szCs w:val="24"/>
        </w:rPr>
      </w:pPr>
      <w:r w:rsidRPr="002F09CC">
        <w:rPr>
          <w:sz w:val="24"/>
          <w:szCs w:val="24"/>
        </w:rPr>
        <w:lastRenderedPageBreak/>
        <w:t xml:space="preserve">A mesma exigência se aplica aos equipamentos do tipo jato de tinta colorida, devendo também ser disponibilizados dois conjuntos completos de cartuchos, garantindo o uso contínuo dos equipamentos sem interrupções. </w:t>
      </w:r>
    </w:p>
    <w:p w14:paraId="5047A357" w14:textId="77777777" w:rsidR="00F644AA" w:rsidRPr="002F09CC" w:rsidRDefault="00F644AA" w:rsidP="00F644AA">
      <w:pPr>
        <w:spacing w:line="360" w:lineRule="auto"/>
        <w:jc w:val="both"/>
        <w:rPr>
          <w:sz w:val="24"/>
          <w:szCs w:val="24"/>
        </w:rPr>
      </w:pPr>
    </w:p>
    <w:p w14:paraId="6752198B"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 xml:space="preserve">Do fornecimento de papel: </w:t>
      </w:r>
    </w:p>
    <w:p w14:paraId="53AADAA3" w14:textId="77777777" w:rsidR="00F644AA" w:rsidRPr="002F09CC" w:rsidRDefault="00F644AA" w:rsidP="00F644AA">
      <w:pPr>
        <w:spacing w:line="360" w:lineRule="auto"/>
        <w:ind w:left="720"/>
        <w:contextualSpacing/>
        <w:jc w:val="both"/>
        <w:rPr>
          <w:sz w:val="24"/>
          <w:szCs w:val="24"/>
        </w:rPr>
      </w:pPr>
    </w:p>
    <w:p w14:paraId="5C9283B1" w14:textId="77777777" w:rsidR="00F644AA" w:rsidRPr="002F09CC" w:rsidRDefault="00F644AA" w:rsidP="00F644AA">
      <w:pPr>
        <w:numPr>
          <w:ilvl w:val="0"/>
          <w:numId w:val="200"/>
        </w:numPr>
        <w:spacing w:line="360" w:lineRule="auto"/>
        <w:ind w:left="0" w:firstLine="0"/>
        <w:contextualSpacing/>
        <w:jc w:val="both"/>
        <w:rPr>
          <w:sz w:val="24"/>
          <w:szCs w:val="24"/>
        </w:rPr>
      </w:pPr>
      <w:r w:rsidRPr="002F09CC">
        <w:rPr>
          <w:sz w:val="24"/>
          <w:szCs w:val="24"/>
        </w:rPr>
        <w:t>O fornecimento de papel para utilização nos equipamentos objeto desta contratação será de inteira responsabilidade da CONTRATANTE, cabendo à CONTRATADA apenas o fornecimento, manutenção e suporte técnico dos equipamentos locados, bem como dos insumos necessários ao seu funcionamento, excetuando-se o papel. Em hipótese alguma haverá cobrança para scanner/digitalização de documentos.</w:t>
      </w:r>
    </w:p>
    <w:p w14:paraId="7BD30D64" w14:textId="77777777" w:rsidR="00F644AA" w:rsidRPr="002F09CC" w:rsidRDefault="00F644AA" w:rsidP="00F644AA">
      <w:pPr>
        <w:spacing w:line="360" w:lineRule="auto"/>
        <w:ind w:left="360"/>
        <w:jc w:val="both"/>
        <w:rPr>
          <w:sz w:val="24"/>
          <w:szCs w:val="24"/>
        </w:rPr>
      </w:pPr>
    </w:p>
    <w:p w14:paraId="6AB5AB57"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 xml:space="preserve">Das condições de pagamento: </w:t>
      </w:r>
    </w:p>
    <w:p w14:paraId="567B05BE" w14:textId="77777777" w:rsidR="00F644AA" w:rsidRPr="002F09CC" w:rsidRDefault="00F644AA" w:rsidP="00F644AA">
      <w:pPr>
        <w:spacing w:line="360" w:lineRule="auto"/>
        <w:ind w:left="720"/>
        <w:contextualSpacing/>
        <w:jc w:val="both"/>
        <w:rPr>
          <w:sz w:val="24"/>
          <w:szCs w:val="24"/>
        </w:rPr>
      </w:pPr>
    </w:p>
    <w:p w14:paraId="48981B65" w14:textId="77777777" w:rsidR="00F644AA" w:rsidRPr="002F09CC" w:rsidRDefault="00F644AA" w:rsidP="00F644AA">
      <w:pPr>
        <w:numPr>
          <w:ilvl w:val="0"/>
          <w:numId w:val="201"/>
        </w:numPr>
        <w:spacing w:line="360" w:lineRule="auto"/>
        <w:ind w:left="0" w:firstLine="0"/>
        <w:contextualSpacing/>
        <w:jc w:val="both"/>
        <w:rPr>
          <w:sz w:val="24"/>
          <w:szCs w:val="24"/>
        </w:rPr>
      </w:pPr>
      <w:r w:rsidRPr="002F09CC">
        <w:rPr>
          <w:sz w:val="24"/>
          <w:szCs w:val="24"/>
        </w:rPr>
        <w:t>Recebida a Nota Fiscal ou documento de cobrança equivalente, correrá o prazo de até 05 (cinco) dias úteis para fins de liquidação, prorrogáveis por igual período.</w:t>
      </w:r>
    </w:p>
    <w:p w14:paraId="0E5FD593" w14:textId="77777777" w:rsidR="00F644AA" w:rsidRPr="002F09CC" w:rsidRDefault="00F644AA" w:rsidP="00F644AA">
      <w:pPr>
        <w:numPr>
          <w:ilvl w:val="0"/>
          <w:numId w:val="201"/>
        </w:numPr>
        <w:spacing w:line="360" w:lineRule="auto"/>
        <w:ind w:left="0" w:firstLine="0"/>
        <w:contextualSpacing/>
        <w:jc w:val="both"/>
        <w:rPr>
          <w:sz w:val="24"/>
          <w:szCs w:val="24"/>
        </w:rPr>
      </w:pPr>
      <w:r w:rsidRPr="002F09CC">
        <w:rPr>
          <w:sz w:val="24"/>
          <w:szCs w:val="24"/>
        </w:rPr>
        <w:t>O pagamento referente à execução do objeto desta contratação será efetuado em parcelas mensais, no prazo de até 10 (dez) dias úteis, contados a partir da data da liquidação da despesa, mediante a apresentação da nota fiscal correspondente, devidamente atestada. O valor será pago conforme o que for efetivamente executado, sendo:</w:t>
      </w:r>
    </w:p>
    <w:p w14:paraId="0D9120C0" w14:textId="77777777" w:rsidR="00F644AA" w:rsidRPr="002F09CC" w:rsidRDefault="00F644AA" w:rsidP="00F644AA">
      <w:pPr>
        <w:spacing w:line="360" w:lineRule="auto"/>
        <w:contextualSpacing/>
        <w:jc w:val="both"/>
        <w:rPr>
          <w:sz w:val="24"/>
          <w:szCs w:val="24"/>
        </w:rPr>
      </w:pPr>
    </w:p>
    <w:p w14:paraId="13A23002" w14:textId="77777777" w:rsidR="00F644AA" w:rsidRPr="002F09CC" w:rsidRDefault="00F644AA" w:rsidP="00F644AA">
      <w:pPr>
        <w:numPr>
          <w:ilvl w:val="0"/>
          <w:numId w:val="202"/>
        </w:numPr>
        <w:spacing w:line="360" w:lineRule="auto"/>
        <w:ind w:left="0" w:firstLine="0"/>
        <w:contextualSpacing/>
        <w:jc w:val="both"/>
        <w:rPr>
          <w:sz w:val="24"/>
          <w:szCs w:val="24"/>
        </w:rPr>
      </w:pPr>
      <w:r w:rsidRPr="002F09CC">
        <w:rPr>
          <w:sz w:val="24"/>
          <w:szCs w:val="24"/>
        </w:rPr>
        <w:t>Fixo para o Item 01, correspondente à franquia mensal contratada;</w:t>
      </w:r>
    </w:p>
    <w:p w14:paraId="5018706D" w14:textId="77777777" w:rsidR="00F644AA" w:rsidRPr="002F09CC" w:rsidRDefault="00F644AA" w:rsidP="00F644AA">
      <w:pPr>
        <w:spacing w:line="360" w:lineRule="auto"/>
        <w:contextualSpacing/>
        <w:jc w:val="both"/>
        <w:rPr>
          <w:sz w:val="24"/>
          <w:szCs w:val="24"/>
        </w:rPr>
      </w:pPr>
    </w:p>
    <w:p w14:paraId="549DEC2C" w14:textId="77777777" w:rsidR="00F644AA" w:rsidRPr="002F09CC" w:rsidRDefault="00F644AA" w:rsidP="00F644AA">
      <w:pPr>
        <w:numPr>
          <w:ilvl w:val="0"/>
          <w:numId w:val="202"/>
        </w:numPr>
        <w:spacing w:line="360" w:lineRule="auto"/>
        <w:ind w:left="0" w:firstLine="0"/>
        <w:contextualSpacing/>
        <w:jc w:val="both"/>
        <w:rPr>
          <w:sz w:val="24"/>
          <w:szCs w:val="24"/>
        </w:rPr>
      </w:pPr>
      <w:r w:rsidRPr="002F09CC">
        <w:rPr>
          <w:sz w:val="24"/>
          <w:szCs w:val="24"/>
        </w:rPr>
        <w:t>Proporcional para o Item 02, de acordo com a quantidade de páginas excedentes efetivamente apurada no período.</w:t>
      </w:r>
    </w:p>
    <w:p w14:paraId="497A4760" w14:textId="77777777" w:rsidR="00F644AA" w:rsidRPr="002F09CC" w:rsidRDefault="00F644AA" w:rsidP="00F644AA">
      <w:pPr>
        <w:spacing w:line="360" w:lineRule="auto"/>
        <w:ind w:left="720"/>
        <w:contextualSpacing/>
        <w:rPr>
          <w:sz w:val="24"/>
          <w:szCs w:val="24"/>
        </w:rPr>
      </w:pPr>
    </w:p>
    <w:p w14:paraId="7310FD39" w14:textId="77777777" w:rsidR="00F644AA" w:rsidRPr="002F09CC" w:rsidRDefault="00F644AA" w:rsidP="00F644AA">
      <w:pPr>
        <w:numPr>
          <w:ilvl w:val="0"/>
          <w:numId w:val="201"/>
        </w:numPr>
        <w:spacing w:line="360" w:lineRule="auto"/>
        <w:ind w:left="0" w:firstLine="0"/>
        <w:contextualSpacing/>
        <w:jc w:val="both"/>
        <w:rPr>
          <w:sz w:val="24"/>
          <w:szCs w:val="24"/>
        </w:rPr>
      </w:pPr>
      <w:r w:rsidRPr="002F09CC">
        <w:rPr>
          <w:sz w:val="24"/>
          <w:szCs w:val="24"/>
        </w:rPr>
        <w:t>Quando do pagamento, será efetuada a retenção tributária prevista na legislação aplicável.</w:t>
      </w:r>
    </w:p>
    <w:p w14:paraId="6DCF5B41" w14:textId="77777777" w:rsidR="00F644AA" w:rsidRPr="002F09CC" w:rsidRDefault="00F644AA" w:rsidP="00F644AA">
      <w:pPr>
        <w:numPr>
          <w:ilvl w:val="0"/>
          <w:numId w:val="201"/>
        </w:numPr>
        <w:spacing w:line="360" w:lineRule="auto"/>
        <w:ind w:left="0" w:firstLine="0"/>
        <w:contextualSpacing/>
        <w:jc w:val="both"/>
        <w:rPr>
          <w:sz w:val="24"/>
          <w:szCs w:val="24"/>
        </w:rPr>
      </w:pPr>
      <w:r w:rsidRPr="002F09CC">
        <w:rPr>
          <w:sz w:val="24"/>
          <w:szCs w:val="24"/>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6ECCE04" w14:textId="77777777" w:rsidR="00F644AA" w:rsidRPr="002F09CC" w:rsidRDefault="00F644AA" w:rsidP="00F644AA">
      <w:pPr>
        <w:spacing w:line="360" w:lineRule="auto"/>
        <w:ind w:left="720"/>
        <w:contextualSpacing/>
        <w:rPr>
          <w:sz w:val="24"/>
          <w:szCs w:val="24"/>
        </w:rPr>
      </w:pPr>
    </w:p>
    <w:p w14:paraId="05A83D9B"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 xml:space="preserve">Das obrigações relativas aos suprimentos e manutenção </w:t>
      </w:r>
    </w:p>
    <w:p w14:paraId="22502818" w14:textId="77777777" w:rsidR="00F644AA" w:rsidRPr="002F09CC" w:rsidRDefault="00F644AA" w:rsidP="00F644AA">
      <w:pPr>
        <w:numPr>
          <w:ilvl w:val="0"/>
          <w:numId w:val="203"/>
        </w:numPr>
        <w:spacing w:line="360" w:lineRule="auto"/>
        <w:ind w:left="0" w:firstLine="0"/>
        <w:contextualSpacing/>
        <w:jc w:val="both"/>
        <w:rPr>
          <w:sz w:val="24"/>
          <w:szCs w:val="24"/>
        </w:rPr>
      </w:pPr>
      <w:r w:rsidRPr="002F09CC">
        <w:rPr>
          <w:sz w:val="24"/>
          <w:szCs w:val="24"/>
        </w:rPr>
        <w:t>A CONTRATADA deverá garantir, durante toda a vigência contratual, o fornecimento contínuo e a substituição, sempre que necessário, de todos os suprimentos essenciais ao funcionamento dos equipamentos, incluindo, mas não se limitando a: toners, cartuchos de tinta, reveladores, cilindros e demais peças.</w:t>
      </w:r>
    </w:p>
    <w:p w14:paraId="781EF0D0" w14:textId="77777777" w:rsidR="00F644AA" w:rsidRPr="002F09CC" w:rsidRDefault="00F644AA" w:rsidP="00F644AA">
      <w:pPr>
        <w:numPr>
          <w:ilvl w:val="0"/>
          <w:numId w:val="203"/>
        </w:numPr>
        <w:spacing w:line="360" w:lineRule="auto"/>
        <w:ind w:left="0" w:firstLine="0"/>
        <w:contextualSpacing/>
        <w:jc w:val="both"/>
        <w:rPr>
          <w:sz w:val="24"/>
          <w:szCs w:val="24"/>
        </w:rPr>
      </w:pPr>
      <w:r w:rsidRPr="002F09CC">
        <w:rPr>
          <w:sz w:val="24"/>
          <w:szCs w:val="24"/>
        </w:rPr>
        <w:t xml:space="preserve">Compete ainda à CONTRATADA a execução de manutenção preventiva e corretiva dos equipamentos, de forma a assegurar o pleno funcionamento dos mesmos, sem ônus adicional à CONTRATANTE, e sem interrupção injustificada da prestação dos serviços contratados. </w:t>
      </w:r>
    </w:p>
    <w:p w14:paraId="5609626F" w14:textId="77777777" w:rsidR="00F644AA" w:rsidRPr="002F09CC" w:rsidRDefault="00F644AA" w:rsidP="00F644AA">
      <w:pPr>
        <w:numPr>
          <w:ilvl w:val="0"/>
          <w:numId w:val="203"/>
        </w:numPr>
        <w:spacing w:line="360" w:lineRule="auto"/>
        <w:ind w:left="0" w:firstLine="0"/>
        <w:contextualSpacing/>
        <w:jc w:val="both"/>
        <w:rPr>
          <w:sz w:val="24"/>
          <w:szCs w:val="24"/>
        </w:rPr>
      </w:pPr>
      <w:r w:rsidRPr="002F09CC">
        <w:rPr>
          <w:sz w:val="24"/>
          <w:szCs w:val="24"/>
        </w:rPr>
        <w:t>Além disso, será de responsabilidade exclusiva da CONTRATADA a instalação inicial dos equipamentos, bem como a instalação, configuração e eventuais atualizações de softwares necessários ao uso adequado das impressoras, incluindo drivers, utilitários de monitoramento e controle de impressão.</w:t>
      </w:r>
    </w:p>
    <w:p w14:paraId="4112145D" w14:textId="77777777" w:rsidR="00F644AA" w:rsidRPr="002F09CC" w:rsidRDefault="00F644AA" w:rsidP="00F644AA">
      <w:pPr>
        <w:contextualSpacing/>
        <w:jc w:val="both"/>
        <w:rPr>
          <w:sz w:val="24"/>
          <w:szCs w:val="24"/>
        </w:rPr>
      </w:pPr>
    </w:p>
    <w:p w14:paraId="6DA41E08" w14:textId="77777777" w:rsidR="00F644AA" w:rsidRPr="009B160B" w:rsidRDefault="00F644AA" w:rsidP="00F644AA">
      <w:pPr>
        <w:pStyle w:val="PargrafodaLista"/>
        <w:numPr>
          <w:ilvl w:val="0"/>
          <w:numId w:val="193"/>
        </w:numPr>
        <w:spacing w:line="360" w:lineRule="auto"/>
        <w:ind w:left="0" w:firstLine="0"/>
        <w:jc w:val="both"/>
        <w:rPr>
          <w:rFonts w:ascii="Arial" w:hAnsi="Arial" w:cs="Arial"/>
          <w:sz w:val="24"/>
          <w:szCs w:val="24"/>
        </w:rPr>
      </w:pPr>
      <w:bookmarkStart w:id="13" w:name="_Hlk186385316"/>
      <w:r w:rsidRPr="009B160B">
        <w:rPr>
          <w:rFonts w:ascii="Arial" w:hAnsi="Arial" w:cs="Arial"/>
          <w:sz w:val="24"/>
          <w:szCs w:val="24"/>
        </w:rPr>
        <w:t>A aquisição dos itens não se enquadra como bem de luxo.</w:t>
      </w:r>
    </w:p>
    <w:p w14:paraId="4C210879" w14:textId="77777777" w:rsidR="00F644AA" w:rsidRPr="009B160B" w:rsidRDefault="00F644AA" w:rsidP="00F644AA">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A licitante deverá observar toda a legislação pertinente quanto aos critérios de sustentabilidade ambiental vigente no país.</w:t>
      </w:r>
    </w:p>
    <w:p w14:paraId="2A4EF5A1" w14:textId="77777777" w:rsidR="00F644AA" w:rsidRPr="009B160B" w:rsidRDefault="00F644AA" w:rsidP="00F644AA">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Não será admitida a subcontratação do objeto contratual.</w:t>
      </w:r>
    </w:p>
    <w:p w14:paraId="3231FC01" w14:textId="77777777" w:rsidR="00F644AA" w:rsidRPr="009B160B" w:rsidRDefault="00F644AA" w:rsidP="00F644AA">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Não haverá exigência da garantia da contratação nos termos dos artigos 96 e seguintes da Lei nº 14.133/21.</w:t>
      </w:r>
    </w:p>
    <w:p w14:paraId="429D7606" w14:textId="77777777" w:rsidR="00F644AA" w:rsidRPr="00790D33" w:rsidRDefault="00F644AA" w:rsidP="00F644AA">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2DC59ED8" w14:textId="77777777" w:rsidR="00F644AA" w:rsidRDefault="00F644AA" w:rsidP="00F644AA">
      <w:pPr>
        <w:suppressAutoHyphens/>
        <w:jc w:val="both"/>
        <w:rPr>
          <w:b/>
          <w:sz w:val="24"/>
          <w:szCs w:val="24"/>
          <w:lang w:eastAsia="zh-CN"/>
        </w:rPr>
      </w:pPr>
      <w:r w:rsidRPr="00790D33">
        <w:rPr>
          <w:b/>
          <w:sz w:val="24"/>
          <w:szCs w:val="24"/>
          <w:lang w:eastAsia="zh-CN"/>
        </w:rPr>
        <w:t>I – HABILITAÇÃO JURÍDICA:</w:t>
      </w:r>
    </w:p>
    <w:p w14:paraId="116B9612" w14:textId="77777777" w:rsidR="00F644AA" w:rsidRPr="00790D33" w:rsidRDefault="00F644AA" w:rsidP="00F644AA">
      <w:pPr>
        <w:suppressAutoHyphens/>
        <w:jc w:val="both"/>
        <w:rPr>
          <w:sz w:val="24"/>
          <w:szCs w:val="24"/>
          <w:lang w:eastAsia="zh-CN"/>
        </w:rPr>
      </w:pPr>
    </w:p>
    <w:p w14:paraId="6768DC98" w14:textId="77777777" w:rsidR="00F644AA" w:rsidRDefault="00F644AA" w:rsidP="00F644A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3CE3ABEE" w14:textId="77777777" w:rsidR="00F644AA" w:rsidRPr="00790D33" w:rsidRDefault="00F644AA" w:rsidP="00F644A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lastRenderedPageBreak/>
        <w:t xml:space="preserve">Ato constitutivo, estatuto ou contrato social em vigor, devidamente registrado, em se tratando de sociedades comerciais, e, no caso de sociedades por ações, acompanhado de documentos de eleição de seus administradores; </w:t>
      </w:r>
    </w:p>
    <w:p w14:paraId="054794D8" w14:textId="77777777" w:rsidR="00F644AA" w:rsidRDefault="00F644AA" w:rsidP="00F644AA">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625CB9B" w14:textId="77777777" w:rsidR="00F644AA" w:rsidRDefault="00F644AA" w:rsidP="00F644AA">
      <w:pPr>
        <w:pStyle w:val="PargrafodaLista"/>
        <w:suppressAutoHyphens/>
        <w:spacing w:after="0" w:line="360" w:lineRule="auto"/>
        <w:ind w:left="0"/>
        <w:jc w:val="both"/>
        <w:rPr>
          <w:rFonts w:ascii="Arial" w:hAnsi="Arial" w:cs="Arial"/>
          <w:sz w:val="24"/>
          <w:szCs w:val="24"/>
          <w:lang w:eastAsia="zh-CN"/>
        </w:rPr>
      </w:pPr>
    </w:p>
    <w:p w14:paraId="1300C870" w14:textId="77777777" w:rsidR="00F644AA" w:rsidRDefault="00F644AA" w:rsidP="00F644AA">
      <w:pPr>
        <w:suppressAutoHyphens/>
        <w:jc w:val="both"/>
        <w:rPr>
          <w:b/>
          <w:sz w:val="24"/>
          <w:szCs w:val="24"/>
          <w:lang w:eastAsia="zh-CN"/>
        </w:rPr>
      </w:pPr>
      <w:r w:rsidRPr="00790D33">
        <w:rPr>
          <w:b/>
          <w:sz w:val="24"/>
          <w:szCs w:val="24"/>
          <w:lang w:eastAsia="zh-CN"/>
        </w:rPr>
        <w:t>II – REGULARIDADE FISCAL E TRABALHISTA:</w:t>
      </w:r>
    </w:p>
    <w:p w14:paraId="20161CF9" w14:textId="77777777" w:rsidR="00F644AA" w:rsidRPr="00790D33" w:rsidRDefault="00F644AA" w:rsidP="00F644AA">
      <w:pPr>
        <w:suppressAutoHyphens/>
        <w:jc w:val="both"/>
        <w:rPr>
          <w:sz w:val="24"/>
          <w:szCs w:val="24"/>
          <w:lang w:eastAsia="zh-CN"/>
        </w:rPr>
      </w:pPr>
    </w:p>
    <w:p w14:paraId="0B623D59" w14:textId="77777777" w:rsidR="00F644AA" w:rsidRPr="00790D33" w:rsidRDefault="00F644AA" w:rsidP="00F644A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52D83E59" w14:textId="77777777" w:rsidR="00F644AA" w:rsidRPr="00790D33" w:rsidRDefault="00F644AA" w:rsidP="00F644A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4CDCACF4" w14:textId="77777777" w:rsidR="00F644AA" w:rsidRPr="00790D33" w:rsidRDefault="00F644AA" w:rsidP="00F644AA">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48E3F790" w14:textId="77777777" w:rsidR="00F644AA" w:rsidRPr="00790D33" w:rsidRDefault="00F644AA" w:rsidP="00F644AA">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6C9D30DE" w14:textId="77777777" w:rsidR="00F644AA" w:rsidRPr="00790D33" w:rsidRDefault="00F644AA" w:rsidP="00F644A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6568A184" w14:textId="77777777" w:rsidR="00F644AA" w:rsidRPr="00790D33" w:rsidRDefault="00F644AA" w:rsidP="00F644AA">
      <w:pPr>
        <w:pStyle w:val="PargrafodaLista"/>
        <w:rPr>
          <w:rFonts w:ascii="Arial" w:hAnsi="Arial" w:cs="Arial"/>
          <w:color w:val="000000"/>
          <w:sz w:val="24"/>
          <w:szCs w:val="24"/>
          <w:lang w:eastAsia="zh-CN"/>
        </w:rPr>
      </w:pPr>
    </w:p>
    <w:p w14:paraId="7A09424E" w14:textId="77777777" w:rsidR="00F644AA" w:rsidRPr="00790D33" w:rsidRDefault="00F644AA" w:rsidP="00F644A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5041A61E" w14:textId="77777777" w:rsidR="00F644AA" w:rsidRPr="00790D33" w:rsidRDefault="00F644AA" w:rsidP="00F644AA">
      <w:pPr>
        <w:pStyle w:val="PargrafodaLista"/>
        <w:rPr>
          <w:rFonts w:ascii="Arial" w:hAnsi="Arial" w:cs="Arial"/>
          <w:color w:val="000000"/>
          <w:sz w:val="24"/>
          <w:szCs w:val="24"/>
          <w:lang w:eastAsia="zh-CN"/>
        </w:rPr>
      </w:pPr>
    </w:p>
    <w:p w14:paraId="018EA970" w14:textId="77777777" w:rsidR="00F644AA" w:rsidRPr="00790D33" w:rsidRDefault="00F644AA" w:rsidP="00F644A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5906EDAD" w14:textId="77777777" w:rsidR="00F644AA" w:rsidRPr="00790D33" w:rsidRDefault="00F644AA" w:rsidP="00F644AA">
      <w:pPr>
        <w:suppressAutoHyphens/>
        <w:overflowPunct w:val="0"/>
        <w:jc w:val="both"/>
        <w:textAlignment w:val="baseline"/>
        <w:rPr>
          <w:color w:val="000000"/>
          <w:sz w:val="24"/>
          <w:szCs w:val="24"/>
          <w:lang w:eastAsia="zh-CN"/>
        </w:rPr>
      </w:pPr>
    </w:p>
    <w:p w14:paraId="79D8E455" w14:textId="77777777" w:rsidR="00F644AA" w:rsidRDefault="00F644AA" w:rsidP="00F644AA">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10BC780F" w14:textId="77777777" w:rsidR="00F644AA" w:rsidRDefault="00F644AA" w:rsidP="00F644AA">
      <w:pPr>
        <w:suppressAutoHyphens/>
        <w:overflowPunct w:val="0"/>
        <w:jc w:val="both"/>
        <w:textAlignment w:val="baseline"/>
        <w:rPr>
          <w:color w:val="000000"/>
          <w:sz w:val="24"/>
          <w:szCs w:val="24"/>
          <w:lang w:eastAsia="zh-CN"/>
        </w:rPr>
      </w:pPr>
    </w:p>
    <w:p w14:paraId="29568F92" w14:textId="77777777" w:rsidR="00F644AA" w:rsidRDefault="00F644AA" w:rsidP="00F644AA">
      <w:pPr>
        <w:suppressAutoHyphens/>
        <w:overflowPunct w:val="0"/>
        <w:jc w:val="both"/>
        <w:textAlignment w:val="baseline"/>
        <w:rPr>
          <w:color w:val="000000"/>
          <w:sz w:val="24"/>
          <w:szCs w:val="24"/>
          <w:lang w:eastAsia="zh-CN"/>
        </w:rPr>
      </w:pPr>
    </w:p>
    <w:p w14:paraId="78CEAFC0" w14:textId="77777777" w:rsidR="00F644AA" w:rsidRDefault="00F644AA" w:rsidP="00F644AA">
      <w:pPr>
        <w:suppressAutoHyphens/>
        <w:overflowPunct w:val="0"/>
        <w:jc w:val="both"/>
        <w:textAlignment w:val="baseline"/>
        <w:rPr>
          <w:color w:val="000000"/>
          <w:sz w:val="24"/>
          <w:szCs w:val="24"/>
          <w:lang w:eastAsia="zh-CN"/>
        </w:rPr>
      </w:pPr>
    </w:p>
    <w:p w14:paraId="2C393F2E" w14:textId="77777777" w:rsidR="00F644AA" w:rsidRPr="00790D33" w:rsidRDefault="00F644AA" w:rsidP="00F644AA">
      <w:pPr>
        <w:suppressAutoHyphens/>
        <w:overflowPunct w:val="0"/>
        <w:jc w:val="both"/>
        <w:textAlignment w:val="baseline"/>
        <w:rPr>
          <w:color w:val="000000"/>
          <w:sz w:val="24"/>
          <w:szCs w:val="24"/>
          <w:lang w:eastAsia="zh-CN"/>
        </w:rPr>
      </w:pPr>
    </w:p>
    <w:p w14:paraId="2B3986E1" w14:textId="77777777" w:rsidR="00F644AA" w:rsidRDefault="00F644AA" w:rsidP="00F644AA">
      <w:pPr>
        <w:shd w:val="clear" w:color="auto" w:fill="FFFFFF"/>
        <w:suppressAutoHyphens/>
        <w:jc w:val="both"/>
        <w:rPr>
          <w:b/>
          <w:bCs/>
          <w:sz w:val="24"/>
          <w:szCs w:val="24"/>
          <w:lang w:eastAsia="zh-CN"/>
        </w:rPr>
      </w:pPr>
      <w:r>
        <w:rPr>
          <w:b/>
          <w:sz w:val="24"/>
          <w:szCs w:val="24"/>
          <w:lang w:eastAsia="zh-CN"/>
        </w:rPr>
        <w:lastRenderedPageBreak/>
        <w:t>II</w:t>
      </w:r>
      <w:r w:rsidRPr="00790D33">
        <w:rPr>
          <w:b/>
          <w:sz w:val="24"/>
          <w:szCs w:val="24"/>
          <w:lang w:eastAsia="zh-CN"/>
        </w:rPr>
        <w:t xml:space="preserve">I – </w:t>
      </w:r>
      <w:r w:rsidRPr="00790D33">
        <w:rPr>
          <w:b/>
          <w:bCs/>
          <w:sz w:val="24"/>
          <w:szCs w:val="24"/>
          <w:lang w:eastAsia="zh-CN"/>
        </w:rPr>
        <w:t>QUALIFICAÇÃO ECONÔMICO-FINANCEIRA:</w:t>
      </w:r>
    </w:p>
    <w:p w14:paraId="58F81DEF" w14:textId="77777777" w:rsidR="00F644AA" w:rsidRPr="00790D33" w:rsidRDefault="00F644AA" w:rsidP="00F644AA">
      <w:pPr>
        <w:shd w:val="clear" w:color="auto" w:fill="FFFFFF"/>
        <w:suppressAutoHyphens/>
        <w:jc w:val="both"/>
        <w:rPr>
          <w:b/>
          <w:bCs/>
          <w:sz w:val="24"/>
          <w:szCs w:val="24"/>
          <w:lang w:eastAsia="zh-CN"/>
        </w:rPr>
      </w:pPr>
    </w:p>
    <w:p w14:paraId="41A13C81" w14:textId="77777777" w:rsidR="00F644AA" w:rsidRPr="00790D33" w:rsidRDefault="00F644AA" w:rsidP="00F644A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619B032B" w14:textId="77777777" w:rsidR="00F644AA" w:rsidRPr="00790D33" w:rsidRDefault="00F644AA" w:rsidP="00F644AA">
      <w:pPr>
        <w:shd w:val="clear" w:color="auto" w:fill="FFFFFF"/>
        <w:suppressAutoHyphens/>
        <w:ind w:left="720"/>
        <w:jc w:val="both"/>
        <w:rPr>
          <w:bCs/>
          <w:color w:val="000000"/>
          <w:sz w:val="24"/>
          <w:szCs w:val="24"/>
          <w:lang w:eastAsia="zh-CN"/>
        </w:rPr>
      </w:pPr>
    </w:p>
    <w:p w14:paraId="12D56E74" w14:textId="77777777" w:rsidR="00F644AA" w:rsidRDefault="00F644AA" w:rsidP="00F644A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0FB05D9" w14:textId="77777777" w:rsidR="00F644AA" w:rsidRDefault="00F644AA" w:rsidP="00F644AA">
      <w:pPr>
        <w:pStyle w:val="PargrafodaLista"/>
        <w:rPr>
          <w:bCs/>
          <w:color w:val="000000"/>
          <w:sz w:val="24"/>
          <w:szCs w:val="24"/>
          <w:lang w:eastAsia="zh-CN"/>
        </w:rPr>
      </w:pPr>
    </w:p>
    <w:p w14:paraId="591C2807" w14:textId="77777777" w:rsidR="00F644AA" w:rsidRDefault="00F644AA" w:rsidP="00F644AA">
      <w:pPr>
        <w:widowControl w:val="0"/>
        <w:shd w:val="clear" w:color="auto" w:fill="FFFFFF"/>
        <w:suppressAutoHyphens/>
        <w:spacing w:line="240" w:lineRule="auto"/>
        <w:jc w:val="both"/>
        <w:rPr>
          <w:b/>
          <w:color w:val="000000"/>
          <w:sz w:val="24"/>
          <w:szCs w:val="24"/>
          <w:lang w:eastAsia="zh-CN"/>
        </w:rPr>
      </w:pPr>
      <w:r w:rsidRPr="009B160B">
        <w:rPr>
          <w:b/>
          <w:color w:val="000000"/>
          <w:sz w:val="24"/>
          <w:szCs w:val="24"/>
          <w:lang w:eastAsia="zh-CN"/>
        </w:rPr>
        <w:t>IV - QUALIFICAÇÃO TÉCNICA:</w:t>
      </w:r>
    </w:p>
    <w:p w14:paraId="28387859" w14:textId="77777777" w:rsidR="00F644AA" w:rsidRPr="009B160B" w:rsidRDefault="00F644AA" w:rsidP="00F644AA">
      <w:pPr>
        <w:widowControl w:val="0"/>
        <w:shd w:val="clear" w:color="auto" w:fill="FFFFFF"/>
        <w:suppressAutoHyphens/>
        <w:spacing w:line="240" w:lineRule="auto"/>
        <w:jc w:val="both"/>
        <w:rPr>
          <w:b/>
          <w:color w:val="000000"/>
          <w:sz w:val="24"/>
          <w:szCs w:val="24"/>
          <w:lang w:eastAsia="zh-CN"/>
        </w:rPr>
      </w:pPr>
    </w:p>
    <w:p w14:paraId="196DC613" w14:textId="77777777" w:rsidR="00F644AA" w:rsidRPr="00790D33" w:rsidRDefault="00F644AA" w:rsidP="00F644AA">
      <w:pPr>
        <w:widowControl w:val="0"/>
        <w:shd w:val="clear" w:color="auto" w:fill="FFFFFF"/>
        <w:suppressAutoHyphens/>
        <w:spacing w:line="240" w:lineRule="auto"/>
        <w:jc w:val="both"/>
        <w:rPr>
          <w:bCs/>
          <w:color w:val="000000"/>
          <w:sz w:val="24"/>
          <w:szCs w:val="24"/>
          <w:lang w:eastAsia="zh-CN"/>
        </w:rPr>
      </w:pPr>
      <w:r w:rsidRPr="009B160B">
        <w:rPr>
          <w:bCs/>
          <w:color w:val="000000"/>
          <w:sz w:val="24"/>
          <w:szCs w:val="24"/>
          <w:lang w:eastAsia="zh-CN"/>
        </w:rPr>
        <w:t>a)</w:t>
      </w:r>
      <w:r w:rsidRPr="009B160B">
        <w:rPr>
          <w:bCs/>
          <w:color w:val="000000"/>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bookmarkEnd w:id="13"/>
    <w:p w14:paraId="23549548" w14:textId="77777777" w:rsidR="00F644AA" w:rsidRDefault="00F644AA" w:rsidP="00F644AA">
      <w:pPr>
        <w:spacing w:line="360" w:lineRule="auto"/>
        <w:jc w:val="both"/>
        <w:rPr>
          <w:rFonts w:eastAsia="Times New Roman"/>
          <w:b/>
          <w:bCs/>
          <w:color w:val="000000"/>
          <w:sz w:val="24"/>
          <w:szCs w:val="24"/>
        </w:rPr>
      </w:pPr>
    </w:p>
    <w:p w14:paraId="7EEF9E7B" w14:textId="77777777" w:rsidR="00F644AA" w:rsidRPr="009B160B" w:rsidRDefault="00F644AA" w:rsidP="00F644AA">
      <w:pPr>
        <w:spacing w:line="360" w:lineRule="auto"/>
        <w:jc w:val="both"/>
        <w:rPr>
          <w:rFonts w:eastAsia="Times New Roman"/>
          <w:color w:val="000000"/>
          <w:sz w:val="24"/>
          <w:szCs w:val="24"/>
        </w:rPr>
      </w:pPr>
      <w:r w:rsidRPr="009B160B">
        <w:rPr>
          <w:rFonts w:eastAsia="Times New Roman"/>
          <w:b/>
          <w:bCs/>
          <w:color w:val="000000"/>
          <w:sz w:val="24"/>
          <w:szCs w:val="24"/>
        </w:rPr>
        <w:t xml:space="preserve">Observação: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499FBEC8" w14:textId="77777777" w:rsidR="00F644AA" w:rsidRDefault="00F644AA" w:rsidP="00F644AA">
      <w:pPr>
        <w:spacing w:line="360" w:lineRule="auto"/>
        <w:jc w:val="both"/>
        <w:rPr>
          <w:rFonts w:eastAsia="Times New Roman"/>
          <w:b/>
          <w:bCs/>
          <w:color w:val="000000"/>
          <w:sz w:val="24"/>
          <w:szCs w:val="24"/>
        </w:rPr>
      </w:pPr>
    </w:p>
    <w:p w14:paraId="1066E04B" w14:textId="77777777" w:rsidR="00F644AA" w:rsidRPr="00790D33" w:rsidRDefault="00F644AA" w:rsidP="00F644AA">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55B7445C" w14:textId="77777777" w:rsidR="00F644AA" w:rsidRDefault="00F644AA" w:rsidP="00F644AA">
      <w:pPr>
        <w:spacing w:line="360" w:lineRule="auto"/>
        <w:jc w:val="both"/>
        <w:rPr>
          <w:rFonts w:eastAsia="Times New Roman"/>
          <w:color w:val="000000"/>
          <w:sz w:val="24"/>
          <w:szCs w:val="24"/>
        </w:rPr>
      </w:pPr>
    </w:p>
    <w:p w14:paraId="72C65037" w14:textId="77777777" w:rsidR="00F644AA" w:rsidRDefault="00F644AA" w:rsidP="00F644AA">
      <w:pPr>
        <w:spacing w:line="360" w:lineRule="auto"/>
        <w:jc w:val="both"/>
        <w:rPr>
          <w:rFonts w:eastAsia="Times New Roman"/>
          <w:color w:val="000000"/>
          <w:sz w:val="24"/>
          <w:szCs w:val="24"/>
        </w:rPr>
      </w:pPr>
    </w:p>
    <w:p w14:paraId="3D00432B" w14:textId="77777777" w:rsidR="00F644AA" w:rsidRDefault="00F644AA" w:rsidP="00F644AA">
      <w:pPr>
        <w:spacing w:line="360" w:lineRule="auto"/>
        <w:jc w:val="both"/>
        <w:rPr>
          <w:rFonts w:eastAsia="Times New Roman"/>
          <w:color w:val="000000"/>
          <w:sz w:val="24"/>
          <w:szCs w:val="24"/>
        </w:rPr>
      </w:pPr>
    </w:p>
    <w:p w14:paraId="4E1DA5C2" w14:textId="77777777" w:rsidR="00F644AA" w:rsidRDefault="00F644AA" w:rsidP="00F644AA">
      <w:pPr>
        <w:spacing w:line="360" w:lineRule="auto"/>
        <w:jc w:val="both"/>
        <w:rPr>
          <w:rFonts w:eastAsia="Times New Roman"/>
          <w:color w:val="000000"/>
          <w:sz w:val="24"/>
          <w:szCs w:val="24"/>
        </w:rPr>
      </w:pPr>
    </w:p>
    <w:p w14:paraId="626CD4D9" w14:textId="77777777" w:rsidR="00F644AA" w:rsidRPr="00790D33" w:rsidRDefault="00F644AA" w:rsidP="00F644AA">
      <w:pPr>
        <w:spacing w:line="360" w:lineRule="auto"/>
        <w:jc w:val="both"/>
        <w:rPr>
          <w:rFonts w:eastAsia="Times New Roman"/>
          <w:color w:val="000000"/>
          <w:sz w:val="24"/>
          <w:szCs w:val="24"/>
        </w:rPr>
      </w:pPr>
    </w:p>
    <w:p w14:paraId="042E6CB7" w14:textId="77777777" w:rsidR="00F644AA" w:rsidRDefault="00F644AA" w:rsidP="00F644AA">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 xml:space="preserve">serviços </w:t>
      </w:r>
      <w:r w:rsidRPr="00790D33">
        <w:rPr>
          <w:rFonts w:eastAsia="Times New Roman"/>
          <w:color w:val="000000"/>
          <w:sz w:val="24"/>
          <w:szCs w:val="24"/>
        </w:rPr>
        <w:t>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10274" w:type="dxa"/>
        <w:tblInd w:w="-998" w:type="dxa"/>
        <w:tblLook w:val="04A0" w:firstRow="1" w:lastRow="0" w:firstColumn="1" w:lastColumn="0" w:noHBand="0" w:noVBand="1"/>
      </w:tblPr>
      <w:tblGrid>
        <w:gridCol w:w="851"/>
        <w:gridCol w:w="5243"/>
        <w:gridCol w:w="1561"/>
        <w:gridCol w:w="1136"/>
        <w:gridCol w:w="1483"/>
      </w:tblGrid>
      <w:tr w:rsidR="00F644AA" w:rsidRPr="00DC0C39" w14:paraId="2E65DD4A" w14:textId="77777777" w:rsidTr="000828A4">
        <w:trPr>
          <w:trHeight w:val="972"/>
        </w:trPr>
        <w:tc>
          <w:tcPr>
            <w:tcW w:w="851" w:type="dxa"/>
            <w:hideMark/>
          </w:tcPr>
          <w:p w14:paraId="040D60D5"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ITEM</w:t>
            </w:r>
          </w:p>
        </w:tc>
        <w:tc>
          <w:tcPr>
            <w:tcW w:w="5243" w:type="dxa"/>
            <w:hideMark/>
          </w:tcPr>
          <w:p w14:paraId="10486F46"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DESCRIÇÃO</w:t>
            </w:r>
          </w:p>
        </w:tc>
        <w:tc>
          <w:tcPr>
            <w:tcW w:w="1561" w:type="dxa"/>
            <w:hideMark/>
          </w:tcPr>
          <w:p w14:paraId="45E18421"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MEDIANA VALOR UNIT.</w:t>
            </w:r>
          </w:p>
          <w:p w14:paraId="7796CC90"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(MENSAL)</w:t>
            </w:r>
          </w:p>
        </w:tc>
        <w:tc>
          <w:tcPr>
            <w:tcW w:w="1136" w:type="dxa"/>
            <w:hideMark/>
          </w:tcPr>
          <w:p w14:paraId="6F32A3B3"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QUANT.</w:t>
            </w:r>
          </w:p>
        </w:tc>
        <w:tc>
          <w:tcPr>
            <w:tcW w:w="1483" w:type="dxa"/>
            <w:hideMark/>
          </w:tcPr>
          <w:p w14:paraId="04BEFFBE"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644AA" w:rsidRPr="00DC0C39" w14:paraId="327FA45A" w14:textId="77777777" w:rsidTr="000828A4">
        <w:trPr>
          <w:trHeight w:val="1530"/>
        </w:trPr>
        <w:tc>
          <w:tcPr>
            <w:tcW w:w="851" w:type="dxa"/>
            <w:hideMark/>
          </w:tcPr>
          <w:p w14:paraId="14E71B61"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01</w:t>
            </w:r>
          </w:p>
        </w:tc>
        <w:tc>
          <w:tcPr>
            <w:tcW w:w="5243" w:type="dxa"/>
            <w:hideMark/>
          </w:tcPr>
          <w:p w14:paraId="01121443" w14:textId="77777777" w:rsidR="00F644AA" w:rsidRPr="00D6026F" w:rsidRDefault="00F644AA" w:rsidP="000828A4">
            <w:pPr>
              <w:jc w:val="both"/>
              <w:rPr>
                <w:rFonts w:ascii="Arial" w:hAnsi="Arial" w:cs="Arial"/>
                <w:color w:val="000000"/>
                <w:sz w:val="24"/>
                <w:szCs w:val="24"/>
              </w:rPr>
            </w:pPr>
            <w:r w:rsidRPr="00D6026F">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D6026F">
              <w:rPr>
                <w:rFonts w:ascii="Arial" w:hAnsi="Arial" w:cs="Arial"/>
                <w:sz w:val="24"/>
                <w:szCs w:val="24"/>
              </w:rPr>
              <w:t>: 40.000</w:t>
            </w:r>
            <w:r>
              <w:rPr>
                <w:rFonts w:ascii="Arial" w:hAnsi="Arial" w:cs="Arial"/>
                <w:sz w:val="24"/>
                <w:szCs w:val="24"/>
              </w:rPr>
              <w:t xml:space="preserve">. </w:t>
            </w:r>
            <w:r w:rsidRPr="002F09CC">
              <w:rPr>
                <w:rFonts w:ascii="Arial" w:hAnsi="Arial" w:cs="Arial"/>
                <w:sz w:val="24"/>
                <w:szCs w:val="24"/>
              </w:rPr>
              <w:t>Da quantidade de impressoras / do tipo de impressoras: 32 (trinta e duas) impressoras multifuncionais coloridas jatos de tinta (A4).</w:t>
            </w:r>
          </w:p>
        </w:tc>
        <w:tc>
          <w:tcPr>
            <w:tcW w:w="1561" w:type="dxa"/>
            <w:noWrap/>
            <w:hideMark/>
          </w:tcPr>
          <w:p w14:paraId="2D9FEE69" w14:textId="77777777" w:rsidR="00F644AA" w:rsidRPr="00D6026F" w:rsidRDefault="00F644AA" w:rsidP="000828A4">
            <w:pPr>
              <w:rPr>
                <w:rFonts w:ascii="Arial" w:hAnsi="Arial" w:cs="Arial"/>
                <w:color w:val="000000"/>
                <w:sz w:val="24"/>
                <w:szCs w:val="24"/>
              </w:rPr>
            </w:pPr>
            <w:r w:rsidRPr="00D6026F">
              <w:rPr>
                <w:rFonts w:ascii="Arial" w:hAnsi="Arial" w:cs="Arial"/>
                <w:color w:val="000000"/>
                <w:sz w:val="24"/>
                <w:szCs w:val="24"/>
              </w:rPr>
              <w:t>R$ 8.00</w:t>
            </w:r>
            <w:r>
              <w:rPr>
                <w:rFonts w:ascii="Arial" w:hAnsi="Arial" w:cs="Arial"/>
                <w:color w:val="000000"/>
                <w:sz w:val="24"/>
                <w:szCs w:val="24"/>
              </w:rPr>
              <w:t>0,00</w:t>
            </w:r>
          </w:p>
        </w:tc>
        <w:tc>
          <w:tcPr>
            <w:tcW w:w="1136" w:type="dxa"/>
            <w:hideMark/>
          </w:tcPr>
          <w:p w14:paraId="6B8A0218"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 meses</w:t>
            </w:r>
          </w:p>
        </w:tc>
        <w:tc>
          <w:tcPr>
            <w:tcW w:w="1483" w:type="dxa"/>
            <w:noWrap/>
            <w:hideMark/>
          </w:tcPr>
          <w:p w14:paraId="287F30CB"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R$ 96.000,00</w:t>
            </w:r>
          </w:p>
        </w:tc>
      </w:tr>
      <w:tr w:rsidR="00F644AA" w:rsidRPr="00DC0C39" w14:paraId="59421242" w14:textId="77777777" w:rsidTr="000828A4">
        <w:trPr>
          <w:trHeight w:val="1212"/>
        </w:trPr>
        <w:tc>
          <w:tcPr>
            <w:tcW w:w="851" w:type="dxa"/>
            <w:hideMark/>
          </w:tcPr>
          <w:p w14:paraId="65D0EAE8"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02</w:t>
            </w:r>
          </w:p>
        </w:tc>
        <w:tc>
          <w:tcPr>
            <w:tcW w:w="5243" w:type="dxa"/>
            <w:hideMark/>
          </w:tcPr>
          <w:p w14:paraId="1AD0BACC" w14:textId="77777777" w:rsidR="00F644AA" w:rsidRPr="00D6026F" w:rsidRDefault="00F644AA" w:rsidP="000828A4">
            <w:pPr>
              <w:jc w:val="both"/>
              <w:rPr>
                <w:rFonts w:ascii="Arial" w:hAnsi="Arial" w:cs="Arial"/>
                <w:color w:val="000000"/>
                <w:sz w:val="24"/>
                <w:szCs w:val="24"/>
              </w:rPr>
            </w:pPr>
            <w:r w:rsidRPr="00D6026F">
              <w:rPr>
                <w:rFonts w:ascii="Arial" w:hAnsi="Arial" w:cs="Arial"/>
                <w:color w:val="000000"/>
                <w:sz w:val="24"/>
                <w:szCs w:val="24"/>
              </w:rPr>
              <w:t xml:space="preserve">Valor excedente de impressões/cópias. Quantidade mensal estimada de impressões </w:t>
            </w:r>
            <w:r w:rsidRPr="002F09CC">
              <w:rPr>
                <w:rFonts w:ascii="Arial" w:hAnsi="Arial" w:cs="Arial"/>
                <w:b/>
                <w:bCs/>
                <w:color w:val="000000"/>
                <w:sz w:val="24"/>
                <w:szCs w:val="24"/>
              </w:rPr>
              <w:t>POLICROMÁTICAS</w:t>
            </w:r>
            <w:r>
              <w:rPr>
                <w:rFonts w:ascii="Arial" w:hAnsi="Arial" w:cs="Arial"/>
                <w:color w:val="000000"/>
                <w:sz w:val="24"/>
                <w:szCs w:val="24"/>
              </w:rPr>
              <w:t xml:space="preserve"> </w:t>
            </w:r>
            <w:r w:rsidRPr="00D6026F">
              <w:rPr>
                <w:rFonts w:ascii="Arial" w:hAnsi="Arial" w:cs="Arial"/>
                <w:color w:val="000000"/>
                <w:sz w:val="24"/>
                <w:szCs w:val="24"/>
              </w:rPr>
              <w:t>excedentes: até 1</w:t>
            </w:r>
            <w:r>
              <w:rPr>
                <w:rFonts w:ascii="Arial" w:hAnsi="Arial" w:cs="Arial"/>
                <w:color w:val="000000"/>
                <w:sz w:val="24"/>
                <w:szCs w:val="24"/>
              </w:rPr>
              <w:t>2</w:t>
            </w:r>
            <w:r w:rsidRPr="00D6026F">
              <w:rPr>
                <w:rFonts w:ascii="Arial" w:hAnsi="Arial" w:cs="Arial"/>
                <w:color w:val="000000"/>
                <w:sz w:val="24"/>
                <w:szCs w:val="24"/>
              </w:rPr>
              <w:t>.000.</w:t>
            </w:r>
          </w:p>
        </w:tc>
        <w:tc>
          <w:tcPr>
            <w:tcW w:w="1561" w:type="dxa"/>
            <w:noWrap/>
            <w:hideMark/>
          </w:tcPr>
          <w:p w14:paraId="549AE8E5"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VALOR UNITÁRIO POR CÓPIA</w:t>
            </w:r>
            <w:r>
              <w:rPr>
                <w:rFonts w:ascii="Arial" w:hAnsi="Arial" w:cs="Arial"/>
                <w:b/>
                <w:bCs/>
                <w:color w:val="000000"/>
                <w:sz w:val="24"/>
                <w:szCs w:val="24"/>
              </w:rPr>
              <w:t xml:space="preserve"> EXC.</w:t>
            </w:r>
          </w:p>
          <w:p w14:paraId="55E5694A" w14:textId="77777777" w:rsidR="00F644AA" w:rsidRDefault="00F644AA" w:rsidP="000828A4">
            <w:pPr>
              <w:jc w:val="center"/>
              <w:rPr>
                <w:rFonts w:ascii="Arial" w:hAnsi="Arial" w:cs="Arial"/>
                <w:color w:val="000000"/>
                <w:sz w:val="24"/>
                <w:szCs w:val="24"/>
              </w:rPr>
            </w:pPr>
          </w:p>
          <w:p w14:paraId="5D051C64"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R$ 0,27</w:t>
            </w:r>
          </w:p>
        </w:tc>
        <w:tc>
          <w:tcPr>
            <w:tcW w:w="1136" w:type="dxa"/>
            <w:hideMark/>
          </w:tcPr>
          <w:p w14:paraId="281F005F"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12.000 páginas    x               12 meses</w:t>
            </w:r>
          </w:p>
        </w:tc>
        <w:tc>
          <w:tcPr>
            <w:tcW w:w="1483" w:type="dxa"/>
            <w:noWrap/>
            <w:hideMark/>
          </w:tcPr>
          <w:p w14:paraId="485E0066"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R$ 38.880,00</w:t>
            </w:r>
          </w:p>
        </w:tc>
      </w:tr>
      <w:tr w:rsidR="00F644AA" w:rsidRPr="00DC0C39" w14:paraId="23022ABD" w14:textId="77777777" w:rsidTr="000828A4">
        <w:trPr>
          <w:trHeight w:val="747"/>
        </w:trPr>
        <w:tc>
          <w:tcPr>
            <w:tcW w:w="8791" w:type="dxa"/>
            <w:gridSpan w:val="4"/>
          </w:tcPr>
          <w:p w14:paraId="56C35993" w14:textId="77777777" w:rsidR="00F644AA" w:rsidRPr="00D6026F" w:rsidRDefault="00F644AA" w:rsidP="000828A4">
            <w:pPr>
              <w:jc w:val="center"/>
              <w:rPr>
                <w:rFonts w:ascii="Arial" w:hAnsi="Arial" w:cs="Arial"/>
                <w:color w:val="000000"/>
                <w:sz w:val="24"/>
                <w:szCs w:val="24"/>
              </w:rPr>
            </w:pPr>
          </w:p>
          <w:p w14:paraId="1F502FF3" w14:textId="77777777" w:rsidR="00F644AA" w:rsidRPr="00D6026F" w:rsidRDefault="00F644AA" w:rsidP="000828A4">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624C450F" w14:textId="77777777" w:rsidR="00F644AA" w:rsidRPr="00D6026F" w:rsidRDefault="00F644AA" w:rsidP="000828A4">
            <w:pPr>
              <w:jc w:val="center"/>
              <w:rPr>
                <w:rFonts w:ascii="Arial" w:hAnsi="Arial" w:cs="Arial"/>
                <w:color w:val="000000"/>
                <w:sz w:val="24"/>
                <w:szCs w:val="24"/>
              </w:rPr>
            </w:pPr>
            <w:r w:rsidRPr="00D6026F">
              <w:rPr>
                <w:rFonts w:ascii="Arial" w:hAnsi="Arial" w:cs="Arial"/>
                <w:b/>
                <w:bCs/>
                <w:color w:val="000000"/>
                <w:sz w:val="24"/>
                <w:szCs w:val="24"/>
              </w:rPr>
              <w:t xml:space="preserve">R$ </w:t>
            </w:r>
            <w:r>
              <w:rPr>
                <w:rFonts w:ascii="Arial" w:hAnsi="Arial" w:cs="Arial"/>
                <w:b/>
                <w:bCs/>
                <w:color w:val="000000"/>
                <w:sz w:val="24"/>
                <w:szCs w:val="24"/>
              </w:rPr>
              <w:t>134.880,00</w:t>
            </w:r>
          </w:p>
        </w:tc>
      </w:tr>
    </w:tbl>
    <w:p w14:paraId="252E69C8" w14:textId="77777777" w:rsidR="00F644AA" w:rsidRDefault="00F644AA" w:rsidP="00F644AA">
      <w:pPr>
        <w:spacing w:line="360" w:lineRule="auto"/>
        <w:jc w:val="both"/>
        <w:rPr>
          <w:rFonts w:eastAsia="Times New Roman"/>
          <w:b/>
          <w:bCs/>
          <w:sz w:val="24"/>
          <w:szCs w:val="24"/>
        </w:rPr>
      </w:pPr>
    </w:p>
    <w:p w14:paraId="009CDE53" w14:textId="77777777" w:rsidR="00F644AA" w:rsidRDefault="00F644AA" w:rsidP="00F644AA">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1D09C044" w14:textId="77777777" w:rsidR="00F644AA" w:rsidRDefault="00F644AA" w:rsidP="00F644AA">
      <w:pPr>
        <w:spacing w:line="360" w:lineRule="auto"/>
        <w:jc w:val="both"/>
        <w:rPr>
          <w:b/>
          <w:sz w:val="24"/>
          <w:szCs w:val="24"/>
        </w:rPr>
      </w:pPr>
    </w:p>
    <w:p w14:paraId="1A21A754" w14:textId="77777777" w:rsidR="00F644AA" w:rsidRPr="00AA2A3A" w:rsidRDefault="00F644AA" w:rsidP="00F644AA">
      <w:pPr>
        <w:pStyle w:val="PargrafodaLista"/>
        <w:numPr>
          <w:ilvl w:val="0"/>
          <w:numId w:val="88"/>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181D1075" w14:textId="77777777" w:rsidR="00F644AA" w:rsidRPr="00790D33" w:rsidRDefault="00F644AA" w:rsidP="00F644AA">
      <w:pPr>
        <w:spacing w:line="360" w:lineRule="auto"/>
        <w:jc w:val="both"/>
        <w:rPr>
          <w:sz w:val="24"/>
          <w:szCs w:val="24"/>
        </w:rPr>
      </w:pPr>
    </w:p>
    <w:p w14:paraId="2E0D068C" w14:textId="77777777" w:rsidR="00F644AA" w:rsidRPr="00790D33" w:rsidRDefault="00F644AA" w:rsidP="00F644AA">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serviços que serão aplicados na contratação. Esses </w:t>
      </w:r>
      <w:r w:rsidRPr="00790D33">
        <w:rPr>
          <w:sz w:val="24"/>
          <w:szCs w:val="24"/>
        </w:rPr>
        <w:lastRenderedPageBreak/>
        <w:t>valores servirão como referência para estabelecer o limite máximo aceitável, com base na mencionada planilha.</w:t>
      </w:r>
    </w:p>
    <w:p w14:paraId="44C1073B" w14:textId="77777777" w:rsidR="00F644AA" w:rsidRDefault="00F644AA" w:rsidP="00F644AA">
      <w:pPr>
        <w:spacing w:line="360" w:lineRule="auto"/>
        <w:jc w:val="both"/>
        <w:rPr>
          <w:sz w:val="24"/>
          <w:szCs w:val="24"/>
        </w:rPr>
      </w:pPr>
    </w:p>
    <w:p w14:paraId="3C3F46E0" w14:textId="77777777" w:rsidR="00F644AA" w:rsidRPr="00790D33" w:rsidRDefault="00F644AA" w:rsidP="00F644AA">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628ED8D6" w14:textId="77777777" w:rsidR="00F644AA" w:rsidRPr="00790D33" w:rsidRDefault="00F644AA" w:rsidP="00F644AA">
      <w:pPr>
        <w:spacing w:line="360" w:lineRule="auto"/>
        <w:ind w:firstLine="708"/>
        <w:jc w:val="both"/>
        <w:rPr>
          <w:rFonts w:eastAsia="Times New Roman"/>
          <w:color w:val="000000"/>
          <w:sz w:val="24"/>
          <w:szCs w:val="24"/>
        </w:rPr>
      </w:pPr>
    </w:p>
    <w:p w14:paraId="1D21854D" w14:textId="77777777" w:rsidR="00F644AA" w:rsidRPr="00790D33" w:rsidRDefault="00F644AA" w:rsidP="00F644AA">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2A03A29B" w14:textId="77777777" w:rsidR="00F644AA" w:rsidRDefault="00F644AA" w:rsidP="00F644AA">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6881E0A9"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A contratação de empresa especializada para a prestação dos serviços de </w:t>
      </w:r>
      <w:r w:rsidRPr="002F09CC">
        <w:rPr>
          <w:rStyle w:val="Forte"/>
          <w:rFonts w:ascii="Arial" w:hAnsi="Arial" w:cs="Arial"/>
        </w:rPr>
        <w:t>locação de impressoras multifuncionais coloridas jato de tinta (A4)</w:t>
      </w:r>
      <w:r w:rsidRPr="002F09CC">
        <w:rPr>
          <w:rFonts w:ascii="Arial" w:hAnsi="Arial" w:cs="Arial"/>
        </w:rPr>
        <w:t xml:space="preserve"> é tecnicamente necessária para garantir a </w:t>
      </w:r>
      <w:r w:rsidRPr="002F09CC">
        <w:rPr>
          <w:rStyle w:val="Forte"/>
          <w:rFonts w:ascii="Arial" w:hAnsi="Arial" w:cs="Arial"/>
        </w:rPr>
        <w:t>continuidade, a eficiência e a qualidade na produção de documentos administrativos, e operacionais</w:t>
      </w:r>
      <w:r w:rsidRPr="002F09CC">
        <w:rPr>
          <w:rFonts w:ascii="Arial" w:hAnsi="Arial" w:cs="Arial"/>
        </w:rPr>
        <w:t xml:space="preserve"> da instituição. A aquisição de impressoras próprias demandaria investimento elevado em equipamentos, além de estrutura logística e técnica para manutenção, controle de insumos, reposição de peças e gerenciamento de suprimentos — o que resultaria em maior custo e complexidade operacional.</w:t>
      </w:r>
    </w:p>
    <w:p w14:paraId="599490C1"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Com a locação, a Administração Pública contará com </w:t>
      </w:r>
      <w:r w:rsidRPr="002F09CC">
        <w:rPr>
          <w:rStyle w:val="Forte"/>
          <w:rFonts w:ascii="Arial" w:hAnsi="Arial" w:cs="Arial"/>
        </w:rPr>
        <w:t>32 equipamentos padronizados, modernos, com suporte técnico permanente, fornecimento contínuo de insumos (exceto papel), manutenção preventiva e corretiva incluída</w:t>
      </w:r>
      <w:r w:rsidRPr="002F09CC">
        <w:rPr>
          <w:rFonts w:ascii="Arial" w:hAnsi="Arial" w:cs="Arial"/>
        </w:rPr>
        <w:t xml:space="preserve">, além da </w:t>
      </w:r>
      <w:r w:rsidRPr="002F09CC">
        <w:rPr>
          <w:rStyle w:val="Forte"/>
          <w:rFonts w:ascii="Arial" w:hAnsi="Arial" w:cs="Arial"/>
        </w:rPr>
        <w:t>substituição imediata em caso de falhas</w:t>
      </w:r>
      <w:r w:rsidRPr="002F09CC">
        <w:rPr>
          <w:rFonts w:ascii="Arial" w:hAnsi="Arial" w:cs="Arial"/>
        </w:rPr>
        <w:t xml:space="preserve">, o que assegura a </w:t>
      </w:r>
      <w:r w:rsidRPr="002F09CC">
        <w:rPr>
          <w:rStyle w:val="Forte"/>
          <w:rFonts w:ascii="Arial" w:hAnsi="Arial" w:cs="Arial"/>
        </w:rPr>
        <w:t>disponibilidade ininterrupta do parque de impressão</w:t>
      </w:r>
      <w:r w:rsidRPr="002F09CC">
        <w:rPr>
          <w:rFonts w:ascii="Arial" w:hAnsi="Arial" w:cs="Arial"/>
        </w:rPr>
        <w:t xml:space="preserve">. Além disso, a solução contratada permitirá o </w:t>
      </w:r>
      <w:r w:rsidRPr="002F09CC">
        <w:rPr>
          <w:rStyle w:val="Forte"/>
          <w:rFonts w:ascii="Arial" w:hAnsi="Arial" w:cs="Arial"/>
        </w:rPr>
        <w:t>monitoramento do uso por meio de relatórios gerenciais</w:t>
      </w:r>
      <w:r w:rsidRPr="002F09CC">
        <w:rPr>
          <w:rFonts w:ascii="Arial" w:hAnsi="Arial" w:cs="Arial"/>
        </w:rPr>
        <w:t xml:space="preserve">, facilitando o controle do consumo e a gestão de excedentes, estimados em até </w:t>
      </w:r>
      <w:r w:rsidRPr="002F09CC">
        <w:rPr>
          <w:rStyle w:val="Forte"/>
          <w:rFonts w:ascii="Arial" w:hAnsi="Arial" w:cs="Arial"/>
        </w:rPr>
        <w:t>12.000 impressões policromáticas mensais adicionais</w:t>
      </w:r>
      <w:r w:rsidRPr="002F09CC">
        <w:rPr>
          <w:rFonts w:ascii="Arial" w:hAnsi="Arial" w:cs="Arial"/>
        </w:rPr>
        <w:t>.</w:t>
      </w:r>
    </w:p>
    <w:p w14:paraId="33822264"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Portanto, sob o ponto de vista técnico, a locação representa a </w:t>
      </w:r>
      <w:r w:rsidRPr="002F09CC">
        <w:rPr>
          <w:rStyle w:val="Forte"/>
          <w:rFonts w:ascii="Arial" w:hAnsi="Arial" w:cs="Arial"/>
        </w:rPr>
        <w:t>alternativa mais eficiente, econômica e operacionalmente viável</w:t>
      </w:r>
      <w:r w:rsidRPr="002F09CC">
        <w:rPr>
          <w:rFonts w:ascii="Arial" w:hAnsi="Arial" w:cs="Arial"/>
        </w:rPr>
        <w:t xml:space="preserve">, eliminando riscos de </w:t>
      </w:r>
      <w:r w:rsidRPr="002F09CC">
        <w:rPr>
          <w:rFonts w:ascii="Arial" w:hAnsi="Arial" w:cs="Arial"/>
        </w:rPr>
        <w:lastRenderedPageBreak/>
        <w:t>indisponibilidade, garantindo a padronização do parque de impressão e promovendo maior controle e racionalização dos recursos públicos.</w:t>
      </w:r>
    </w:p>
    <w:p w14:paraId="226E2DD9" w14:textId="77777777" w:rsidR="00F644AA" w:rsidRDefault="00F644AA" w:rsidP="00F644AA">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77E1974D"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A opção pela </w:t>
      </w:r>
      <w:r w:rsidRPr="002F09CC">
        <w:rPr>
          <w:rStyle w:val="Forte"/>
          <w:rFonts w:ascii="Arial" w:hAnsi="Arial" w:cs="Arial"/>
        </w:rPr>
        <w:t>locação de impressoras multifuncionais coloridas jato de tinta (A4)</w:t>
      </w:r>
      <w:r w:rsidRPr="002F09CC">
        <w:rPr>
          <w:rFonts w:ascii="Arial" w:hAnsi="Arial" w:cs="Arial"/>
        </w:rPr>
        <w:t xml:space="preserve">, com fornecimento completo de equipamentos, insumos, peças, suporte técnico e manutenção, representa a </w:t>
      </w:r>
      <w:r w:rsidRPr="002F09CC">
        <w:rPr>
          <w:rStyle w:val="Forte"/>
          <w:rFonts w:ascii="Arial" w:hAnsi="Arial" w:cs="Arial"/>
        </w:rPr>
        <w:t>alternativa economicamente mais vantajosa para a Administração Pública</w:t>
      </w:r>
      <w:r w:rsidRPr="002F09CC">
        <w:rPr>
          <w:rFonts w:ascii="Arial" w:hAnsi="Arial" w:cs="Arial"/>
        </w:rPr>
        <w:t xml:space="preserve">. A aquisição direta dos equipamentos implicaria </w:t>
      </w:r>
      <w:r w:rsidRPr="002F09CC">
        <w:rPr>
          <w:rStyle w:val="Forte"/>
          <w:rFonts w:ascii="Arial" w:hAnsi="Arial" w:cs="Arial"/>
        </w:rPr>
        <w:t>alto investimento inicial</w:t>
      </w:r>
      <w:r w:rsidRPr="002F09CC">
        <w:rPr>
          <w:rFonts w:ascii="Arial" w:hAnsi="Arial" w:cs="Arial"/>
        </w:rPr>
        <w:t xml:space="preserve">, além da necessidade de </w:t>
      </w:r>
      <w:r w:rsidRPr="002F09CC">
        <w:rPr>
          <w:rStyle w:val="Forte"/>
          <w:rFonts w:ascii="Arial" w:hAnsi="Arial" w:cs="Arial"/>
        </w:rPr>
        <w:t>estrutura própria para manutenção, aquisição contínua de insumos, estoque de peças e mão de obra especializada</w:t>
      </w:r>
      <w:r w:rsidRPr="002F09CC">
        <w:rPr>
          <w:rFonts w:ascii="Arial" w:hAnsi="Arial" w:cs="Arial"/>
        </w:rPr>
        <w:t>, o que elevaria consideravelmente os custos operacionais e de gestão.</w:t>
      </w:r>
    </w:p>
    <w:p w14:paraId="24764B07" w14:textId="77777777" w:rsidR="00F644AA" w:rsidRPr="002F09CC" w:rsidRDefault="00F644AA" w:rsidP="00F644AA">
      <w:pPr>
        <w:pStyle w:val="NormalWeb"/>
        <w:spacing w:before="0" w:beforeAutospacing="0" w:after="0" w:afterAutospacing="0" w:line="360" w:lineRule="auto"/>
        <w:jc w:val="both"/>
        <w:rPr>
          <w:rFonts w:ascii="Arial" w:hAnsi="Arial" w:cs="Arial"/>
        </w:rPr>
      </w:pPr>
      <w:r w:rsidRPr="002F09CC">
        <w:rPr>
          <w:rFonts w:ascii="Arial" w:hAnsi="Arial" w:cs="Arial"/>
        </w:rPr>
        <w:t xml:space="preserve">Com a locação, a instituição substitui </w:t>
      </w:r>
      <w:r w:rsidRPr="002F09CC">
        <w:rPr>
          <w:rStyle w:val="Forte"/>
          <w:rFonts w:ascii="Arial" w:hAnsi="Arial" w:cs="Arial"/>
        </w:rPr>
        <w:t>custos fixos e imprevisíveis por despesas mensais controladas e previsíveis</w:t>
      </w:r>
      <w:r w:rsidRPr="002F09CC">
        <w:rPr>
          <w:rFonts w:ascii="Arial" w:hAnsi="Arial" w:cs="Arial"/>
        </w:rPr>
        <w:t xml:space="preserve">, reduzindo a necessidade de empenhos adicionais e proporcionando </w:t>
      </w:r>
      <w:r w:rsidRPr="002F09CC">
        <w:rPr>
          <w:rStyle w:val="Forte"/>
          <w:rFonts w:ascii="Arial" w:hAnsi="Arial" w:cs="Arial"/>
        </w:rPr>
        <w:t>maior eficiência na alocação dos recursos públicos</w:t>
      </w:r>
      <w:r w:rsidRPr="002F09CC">
        <w:rPr>
          <w:rFonts w:ascii="Arial" w:hAnsi="Arial" w:cs="Arial"/>
        </w:rPr>
        <w:t xml:space="preserve">. A inclusão dos serviços de manutenção e reposição imediata de equipamentos evita gastos com consertos emergenciais e paralisações, garantindo </w:t>
      </w:r>
      <w:r w:rsidRPr="002F09CC">
        <w:rPr>
          <w:rStyle w:val="Forte"/>
          <w:rFonts w:ascii="Arial" w:hAnsi="Arial" w:cs="Arial"/>
        </w:rPr>
        <w:t>continuidade dos serviços e melhor relação custo-benefício</w:t>
      </w:r>
      <w:r w:rsidRPr="002F09CC">
        <w:rPr>
          <w:rFonts w:ascii="Arial" w:hAnsi="Arial" w:cs="Arial"/>
        </w:rPr>
        <w:t>.</w:t>
      </w:r>
    </w:p>
    <w:p w14:paraId="69290E4D"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Além disso, a possibilidade de mensuração precisa das impressões e o pagamento proporcional às cópias excedentes permite </w:t>
      </w:r>
      <w:r w:rsidRPr="002F09CC">
        <w:rPr>
          <w:rStyle w:val="Forte"/>
          <w:rFonts w:ascii="Arial" w:hAnsi="Arial" w:cs="Arial"/>
        </w:rPr>
        <w:t>maior controle orçamentário</w:t>
      </w:r>
      <w:r w:rsidRPr="002F09CC">
        <w:rPr>
          <w:rFonts w:ascii="Arial" w:hAnsi="Arial" w:cs="Arial"/>
        </w:rPr>
        <w:t xml:space="preserve">, evitando desperdícios e promovendo a racionalização do uso. Dessa forma, a contratação por locação assegura </w:t>
      </w:r>
      <w:r w:rsidRPr="002F09CC">
        <w:rPr>
          <w:rStyle w:val="Forte"/>
          <w:rFonts w:ascii="Arial" w:hAnsi="Arial" w:cs="Arial"/>
        </w:rPr>
        <w:t>economicidade, previsibilidade orçamentária e melhor aproveitamento dos recursos públicos</w:t>
      </w:r>
      <w:r w:rsidRPr="002F09CC">
        <w:rPr>
          <w:rFonts w:ascii="Arial" w:hAnsi="Arial" w:cs="Arial"/>
        </w:rPr>
        <w:t>, em conformidade com os princípios da administração pública previstos no art. 37 da Constituição Federal.</w:t>
      </w:r>
    </w:p>
    <w:p w14:paraId="67169A1B" w14:textId="77777777" w:rsidR="00F644AA" w:rsidRDefault="00F644AA" w:rsidP="00F644AA">
      <w:pPr>
        <w:spacing w:before="100" w:beforeAutospacing="1" w:after="100" w:afterAutospacing="1" w:line="360" w:lineRule="auto"/>
        <w:jc w:val="both"/>
        <w:rPr>
          <w:rFonts w:eastAsia="Times New Roman"/>
          <w:sz w:val="24"/>
          <w:szCs w:val="24"/>
        </w:rPr>
      </w:pPr>
    </w:p>
    <w:p w14:paraId="6922DA7E" w14:textId="77777777" w:rsidR="00F644AA" w:rsidRDefault="00F644AA" w:rsidP="00F644AA">
      <w:pPr>
        <w:spacing w:before="100" w:beforeAutospacing="1" w:after="100" w:afterAutospacing="1" w:line="360" w:lineRule="auto"/>
        <w:jc w:val="both"/>
        <w:rPr>
          <w:rFonts w:eastAsia="Times New Roman"/>
          <w:sz w:val="24"/>
          <w:szCs w:val="24"/>
        </w:rPr>
      </w:pPr>
    </w:p>
    <w:p w14:paraId="7925080F" w14:textId="77777777" w:rsidR="00F644AA" w:rsidRPr="002F09CC" w:rsidRDefault="00F644AA" w:rsidP="00F644AA">
      <w:pPr>
        <w:spacing w:before="100" w:beforeAutospacing="1" w:after="100" w:afterAutospacing="1" w:line="360" w:lineRule="auto"/>
        <w:jc w:val="both"/>
        <w:rPr>
          <w:rFonts w:eastAsia="Times New Roman"/>
          <w:sz w:val="24"/>
          <w:szCs w:val="24"/>
        </w:rPr>
      </w:pPr>
    </w:p>
    <w:p w14:paraId="1CB3240F" w14:textId="77777777" w:rsidR="00F644AA" w:rsidRPr="00481FC9" w:rsidRDefault="00F644AA" w:rsidP="00F644AA">
      <w:pPr>
        <w:spacing w:line="360" w:lineRule="auto"/>
        <w:ind w:firstLine="720"/>
        <w:jc w:val="both"/>
        <w:rPr>
          <w:rFonts w:eastAsia="Times New Roman"/>
          <w:sz w:val="24"/>
          <w:szCs w:val="24"/>
        </w:rPr>
      </w:pPr>
    </w:p>
    <w:p w14:paraId="1F7B09A0" w14:textId="77777777" w:rsidR="00F644AA" w:rsidRDefault="00F644AA" w:rsidP="00F644AA">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4E2CFF1D" w14:textId="77777777" w:rsidR="00F644AA" w:rsidRPr="002F09CC" w:rsidRDefault="00F644AA" w:rsidP="00F644AA">
      <w:pPr>
        <w:pStyle w:val="PargrafodaLista"/>
        <w:spacing w:line="360" w:lineRule="auto"/>
        <w:ind w:left="0" w:firstLine="720"/>
        <w:jc w:val="both"/>
        <w:rPr>
          <w:rFonts w:ascii="Arial" w:eastAsia="Times New Roman" w:hAnsi="Arial" w:cs="Arial"/>
          <w:b/>
          <w:bCs/>
          <w:color w:val="000000"/>
          <w:sz w:val="24"/>
          <w:szCs w:val="24"/>
        </w:rPr>
      </w:pPr>
      <w:r w:rsidRPr="002F09CC">
        <w:rPr>
          <w:rFonts w:ascii="Arial" w:hAnsi="Arial" w:cs="Arial"/>
          <w:sz w:val="24"/>
          <w:szCs w:val="24"/>
        </w:rPr>
        <w:t xml:space="preserve">Atualmente, o mercado oferece diversas soluções para atendimento às demandas de impressão institucional, tais como: aquisição direta de impressoras com gestão própria de insumos e manutenção; contratação de serviços de outsourcing de impressão com fornecimento parcial dos recursos; e a </w:t>
      </w:r>
      <w:r w:rsidRPr="002F09CC">
        <w:rPr>
          <w:rStyle w:val="Forte"/>
          <w:rFonts w:ascii="Arial" w:hAnsi="Arial" w:cs="Arial"/>
          <w:sz w:val="24"/>
          <w:szCs w:val="24"/>
        </w:rPr>
        <w:t>locação completa de equipamentos multifuncionais com fornecimento total de insumos, suporte técnico e manutenção inclusos</w:t>
      </w:r>
      <w:r w:rsidRPr="002F09CC">
        <w:rPr>
          <w:rFonts w:ascii="Arial" w:hAnsi="Arial" w:cs="Arial"/>
          <w:sz w:val="24"/>
          <w:szCs w:val="24"/>
        </w:rPr>
        <w:t xml:space="preserve">, como proposto nesta contratação. Considerando o </w:t>
      </w:r>
      <w:r w:rsidRPr="002F09CC">
        <w:rPr>
          <w:rStyle w:val="Forte"/>
          <w:rFonts w:ascii="Arial" w:hAnsi="Arial" w:cs="Arial"/>
          <w:sz w:val="24"/>
          <w:szCs w:val="24"/>
        </w:rPr>
        <w:t>ciclo de vida do objeto</w:t>
      </w:r>
      <w:r w:rsidRPr="002F09CC">
        <w:rPr>
          <w:rFonts w:ascii="Arial" w:hAnsi="Arial" w:cs="Arial"/>
          <w:sz w:val="24"/>
          <w:szCs w:val="24"/>
        </w:rPr>
        <w:t>, a opção pela locação se mostra mais vantajosa, pois elimina os custos de aquisição, depreciação, obsolescência tecnológica, armazenagem de insumos e gerenciamento de manutenção, transferindo à contratada a responsabilidade integral pela funcionalidade e desempenho dos equipamentos. Dessa forma, essa solução garante maior eficiência operacional, atualização tecnológica constante e menor impacto orçamentário a longo prazo, sendo amplamente adotada por órgãos públicos e privados como modelo sustentável e racional de gestão do parque de impressão.</w:t>
      </w:r>
    </w:p>
    <w:p w14:paraId="2F43DA05" w14:textId="77777777" w:rsidR="00F644AA" w:rsidRPr="00492C8C" w:rsidRDefault="00F644AA" w:rsidP="00F644AA">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590FCD87" w14:textId="77777777" w:rsidR="00F644AA" w:rsidRDefault="00F644AA" w:rsidP="00F644AA">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4E4C9A78" w14:textId="77777777" w:rsidR="00F644AA" w:rsidRDefault="00F644AA" w:rsidP="00F644AA">
      <w:pPr>
        <w:spacing w:line="360" w:lineRule="auto"/>
        <w:jc w:val="both"/>
        <w:rPr>
          <w:rFonts w:eastAsia="Times New Roman"/>
          <w:sz w:val="24"/>
          <w:szCs w:val="24"/>
        </w:rPr>
      </w:pPr>
    </w:p>
    <w:tbl>
      <w:tblPr>
        <w:tblStyle w:val="Tabelacomgrade"/>
        <w:tblW w:w="10274" w:type="dxa"/>
        <w:tblInd w:w="-998" w:type="dxa"/>
        <w:tblLook w:val="04A0" w:firstRow="1" w:lastRow="0" w:firstColumn="1" w:lastColumn="0" w:noHBand="0" w:noVBand="1"/>
      </w:tblPr>
      <w:tblGrid>
        <w:gridCol w:w="851"/>
        <w:gridCol w:w="5243"/>
        <w:gridCol w:w="1561"/>
        <w:gridCol w:w="1136"/>
        <w:gridCol w:w="1483"/>
      </w:tblGrid>
      <w:tr w:rsidR="00F644AA" w:rsidRPr="00DC0C39" w14:paraId="55373199" w14:textId="77777777" w:rsidTr="000828A4">
        <w:trPr>
          <w:trHeight w:val="972"/>
        </w:trPr>
        <w:tc>
          <w:tcPr>
            <w:tcW w:w="851" w:type="dxa"/>
            <w:hideMark/>
          </w:tcPr>
          <w:p w14:paraId="6BCED30B"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ITEM</w:t>
            </w:r>
          </w:p>
        </w:tc>
        <w:tc>
          <w:tcPr>
            <w:tcW w:w="5243" w:type="dxa"/>
            <w:hideMark/>
          </w:tcPr>
          <w:p w14:paraId="78834AF3"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DESCRIÇÃO</w:t>
            </w:r>
          </w:p>
        </w:tc>
        <w:tc>
          <w:tcPr>
            <w:tcW w:w="1561" w:type="dxa"/>
            <w:hideMark/>
          </w:tcPr>
          <w:p w14:paraId="5FDF3327"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MEDIANA VALOR UNIT.</w:t>
            </w:r>
          </w:p>
          <w:p w14:paraId="10BA4825"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(MENSAL)</w:t>
            </w:r>
          </w:p>
        </w:tc>
        <w:tc>
          <w:tcPr>
            <w:tcW w:w="1136" w:type="dxa"/>
            <w:hideMark/>
          </w:tcPr>
          <w:p w14:paraId="556E7946"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QUANT.</w:t>
            </w:r>
          </w:p>
        </w:tc>
        <w:tc>
          <w:tcPr>
            <w:tcW w:w="1483" w:type="dxa"/>
            <w:hideMark/>
          </w:tcPr>
          <w:p w14:paraId="0A2F575D"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644AA" w:rsidRPr="00DC0C39" w14:paraId="4B33FC72" w14:textId="77777777" w:rsidTr="000828A4">
        <w:trPr>
          <w:trHeight w:val="1530"/>
        </w:trPr>
        <w:tc>
          <w:tcPr>
            <w:tcW w:w="851" w:type="dxa"/>
            <w:hideMark/>
          </w:tcPr>
          <w:p w14:paraId="417697DE"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01</w:t>
            </w:r>
          </w:p>
        </w:tc>
        <w:tc>
          <w:tcPr>
            <w:tcW w:w="5243" w:type="dxa"/>
            <w:hideMark/>
          </w:tcPr>
          <w:p w14:paraId="7DACFEF4" w14:textId="77777777" w:rsidR="00F644AA" w:rsidRPr="00D6026F" w:rsidRDefault="00F644AA" w:rsidP="000828A4">
            <w:pPr>
              <w:jc w:val="both"/>
              <w:rPr>
                <w:rFonts w:ascii="Arial" w:hAnsi="Arial" w:cs="Arial"/>
                <w:color w:val="000000"/>
                <w:sz w:val="24"/>
                <w:szCs w:val="24"/>
              </w:rPr>
            </w:pPr>
            <w:r w:rsidRPr="00D6026F">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D6026F">
              <w:rPr>
                <w:rFonts w:ascii="Arial" w:hAnsi="Arial" w:cs="Arial"/>
                <w:sz w:val="24"/>
                <w:szCs w:val="24"/>
              </w:rPr>
              <w:t>: 40.000</w:t>
            </w:r>
            <w:r>
              <w:rPr>
                <w:rFonts w:ascii="Arial" w:hAnsi="Arial" w:cs="Arial"/>
                <w:sz w:val="24"/>
                <w:szCs w:val="24"/>
              </w:rPr>
              <w:t xml:space="preserve">. </w:t>
            </w:r>
            <w:r w:rsidRPr="002F09CC">
              <w:rPr>
                <w:rFonts w:ascii="Arial" w:hAnsi="Arial" w:cs="Arial"/>
                <w:sz w:val="24"/>
                <w:szCs w:val="24"/>
              </w:rPr>
              <w:t xml:space="preserve">Da quantidade de impressoras / do tipo de impressoras: 32 (trinta </w:t>
            </w:r>
            <w:r w:rsidRPr="002F09CC">
              <w:rPr>
                <w:rFonts w:ascii="Arial" w:hAnsi="Arial" w:cs="Arial"/>
                <w:sz w:val="24"/>
                <w:szCs w:val="24"/>
              </w:rPr>
              <w:lastRenderedPageBreak/>
              <w:t>e duas) impressoras multifuncionais coloridas jatos de tinta (A4).</w:t>
            </w:r>
          </w:p>
        </w:tc>
        <w:tc>
          <w:tcPr>
            <w:tcW w:w="1561" w:type="dxa"/>
            <w:noWrap/>
            <w:hideMark/>
          </w:tcPr>
          <w:p w14:paraId="70BDD8A3" w14:textId="77777777" w:rsidR="00F644AA" w:rsidRPr="00D6026F" w:rsidRDefault="00F644AA" w:rsidP="000828A4">
            <w:pPr>
              <w:rPr>
                <w:rFonts w:ascii="Arial" w:hAnsi="Arial" w:cs="Arial"/>
                <w:color w:val="000000"/>
                <w:sz w:val="24"/>
                <w:szCs w:val="24"/>
              </w:rPr>
            </w:pPr>
            <w:r w:rsidRPr="00D6026F">
              <w:rPr>
                <w:rFonts w:ascii="Arial" w:hAnsi="Arial" w:cs="Arial"/>
                <w:color w:val="000000"/>
                <w:sz w:val="24"/>
                <w:szCs w:val="24"/>
              </w:rPr>
              <w:lastRenderedPageBreak/>
              <w:t>R$ 8.00</w:t>
            </w:r>
            <w:r>
              <w:rPr>
                <w:rFonts w:ascii="Arial" w:hAnsi="Arial" w:cs="Arial"/>
                <w:color w:val="000000"/>
                <w:sz w:val="24"/>
                <w:szCs w:val="24"/>
              </w:rPr>
              <w:t>0,00</w:t>
            </w:r>
          </w:p>
        </w:tc>
        <w:tc>
          <w:tcPr>
            <w:tcW w:w="1136" w:type="dxa"/>
            <w:hideMark/>
          </w:tcPr>
          <w:p w14:paraId="3E2CEB1D"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 meses</w:t>
            </w:r>
          </w:p>
        </w:tc>
        <w:tc>
          <w:tcPr>
            <w:tcW w:w="1483" w:type="dxa"/>
            <w:noWrap/>
            <w:hideMark/>
          </w:tcPr>
          <w:p w14:paraId="5C4481CA"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R$ 96.000,00</w:t>
            </w:r>
          </w:p>
        </w:tc>
      </w:tr>
      <w:tr w:rsidR="00F644AA" w:rsidRPr="00DC0C39" w14:paraId="64BA978E" w14:textId="77777777" w:rsidTr="000828A4">
        <w:trPr>
          <w:trHeight w:val="1212"/>
        </w:trPr>
        <w:tc>
          <w:tcPr>
            <w:tcW w:w="851" w:type="dxa"/>
            <w:hideMark/>
          </w:tcPr>
          <w:p w14:paraId="246887FE"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02</w:t>
            </w:r>
          </w:p>
        </w:tc>
        <w:tc>
          <w:tcPr>
            <w:tcW w:w="5243" w:type="dxa"/>
            <w:hideMark/>
          </w:tcPr>
          <w:p w14:paraId="5935E84C" w14:textId="77777777" w:rsidR="00F644AA" w:rsidRPr="00D6026F" w:rsidRDefault="00F644AA" w:rsidP="000828A4">
            <w:pPr>
              <w:jc w:val="both"/>
              <w:rPr>
                <w:rFonts w:ascii="Arial" w:hAnsi="Arial" w:cs="Arial"/>
                <w:color w:val="000000"/>
                <w:sz w:val="24"/>
                <w:szCs w:val="24"/>
              </w:rPr>
            </w:pPr>
            <w:r w:rsidRPr="00D6026F">
              <w:rPr>
                <w:rFonts w:ascii="Arial" w:hAnsi="Arial" w:cs="Arial"/>
                <w:color w:val="000000"/>
                <w:sz w:val="24"/>
                <w:szCs w:val="24"/>
              </w:rPr>
              <w:t xml:space="preserve">Valor excedente de impressões/cópias. Quantidade mensal estimada de impressões </w:t>
            </w:r>
            <w:r w:rsidRPr="002F09CC">
              <w:rPr>
                <w:rFonts w:ascii="Arial" w:hAnsi="Arial" w:cs="Arial"/>
                <w:b/>
                <w:bCs/>
                <w:color w:val="000000"/>
                <w:sz w:val="24"/>
                <w:szCs w:val="24"/>
              </w:rPr>
              <w:t>POLICROMÁTICAS</w:t>
            </w:r>
            <w:r>
              <w:rPr>
                <w:rFonts w:ascii="Arial" w:hAnsi="Arial" w:cs="Arial"/>
                <w:color w:val="000000"/>
                <w:sz w:val="24"/>
                <w:szCs w:val="24"/>
              </w:rPr>
              <w:t xml:space="preserve"> </w:t>
            </w:r>
            <w:r w:rsidRPr="00D6026F">
              <w:rPr>
                <w:rFonts w:ascii="Arial" w:hAnsi="Arial" w:cs="Arial"/>
                <w:color w:val="000000"/>
                <w:sz w:val="24"/>
                <w:szCs w:val="24"/>
              </w:rPr>
              <w:t>excedentes: até 1</w:t>
            </w:r>
            <w:r>
              <w:rPr>
                <w:rFonts w:ascii="Arial" w:hAnsi="Arial" w:cs="Arial"/>
                <w:color w:val="000000"/>
                <w:sz w:val="24"/>
                <w:szCs w:val="24"/>
              </w:rPr>
              <w:t>2</w:t>
            </w:r>
            <w:r w:rsidRPr="00D6026F">
              <w:rPr>
                <w:rFonts w:ascii="Arial" w:hAnsi="Arial" w:cs="Arial"/>
                <w:color w:val="000000"/>
                <w:sz w:val="24"/>
                <w:szCs w:val="24"/>
              </w:rPr>
              <w:t>.000.</w:t>
            </w:r>
          </w:p>
        </w:tc>
        <w:tc>
          <w:tcPr>
            <w:tcW w:w="1561" w:type="dxa"/>
            <w:noWrap/>
            <w:hideMark/>
          </w:tcPr>
          <w:p w14:paraId="041DA153"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VALOR UNITÁRIO POR CÓPIA</w:t>
            </w:r>
            <w:r>
              <w:rPr>
                <w:rFonts w:ascii="Arial" w:hAnsi="Arial" w:cs="Arial"/>
                <w:b/>
                <w:bCs/>
                <w:color w:val="000000"/>
                <w:sz w:val="24"/>
                <w:szCs w:val="24"/>
              </w:rPr>
              <w:t xml:space="preserve"> EXC.</w:t>
            </w:r>
          </w:p>
          <w:p w14:paraId="7FC2AE56" w14:textId="77777777" w:rsidR="00F644AA" w:rsidRDefault="00F644AA" w:rsidP="000828A4">
            <w:pPr>
              <w:jc w:val="center"/>
              <w:rPr>
                <w:rFonts w:ascii="Arial" w:hAnsi="Arial" w:cs="Arial"/>
                <w:color w:val="000000"/>
                <w:sz w:val="24"/>
                <w:szCs w:val="24"/>
              </w:rPr>
            </w:pPr>
          </w:p>
          <w:p w14:paraId="6AA71A7E"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R$ 0,27</w:t>
            </w:r>
          </w:p>
        </w:tc>
        <w:tc>
          <w:tcPr>
            <w:tcW w:w="1136" w:type="dxa"/>
            <w:hideMark/>
          </w:tcPr>
          <w:p w14:paraId="27B03A5A"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12.000 páginas    x               12 meses</w:t>
            </w:r>
          </w:p>
        </w:tc>
        <w:tc>
          <w:tcPr>
            <w:tcW w:w="1483" w:type="dxa"/>
            <w:noWrap/>
            <w:hideMark/>
          </w:tcPr>
          <w:p w14:paraId="2EBB5BB9"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R$ 38.880,00</w:t>
            </w:r>
          </w:p>
        </w:tc>
      </w:tr>
      <w:tr w:rsidR="00F644AA" w:rsidRPr="00DC0C39" w14:paraId="3B6FA6D6" w14:textId="77777777" w:rsidTr="000828A4">
        <w:trPr>
          <w:trHeight w:val="747"/>
        </w:trPr>
        <w:tc>
          <w:tcPr>
            <w:tcW w:w="8791" w:type="dxa"/>
            <w:gridSpan w:val="4"/>
          </w:tcPr>
          <w:p w14:paraId="65550A23" w14:textId="77777777" w:rsidR="00F644AA" w:rsidRPr="00D6026F" w:rsidRDefault="00F644AA" w:rsidP="000828A4">
            <w:pPr>
              <w:jc w:val="center"/>
              <w:rPr>
                <w:rFonts w:ascii="Arial" w:hAnsi="Arial" w:cs="Arial"/>
                <w:color w:val="000000"/>
                <w:sz w:val="24"/>
                <w:szCs w:val="24"/>
              </w:rPr>
            </w:pPr>
          </w:p>
          <w:p w14:paraId="0A72BB9B" w14:textId="77777777" w:rsidR="00F644AA" w:rsidRPr="00D6026F" w:rsidRDefault="00F644AA" w:rsidP="000828A4">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6E93E972" w14:textId="77777777" w:rsidR="00F644AA" w:rsidRPr="00D6026F" w:rsidRDefault="00F644AA" w:rsidP="000828A4">
            <w:pPr>
              <w:jc w:val="center"/>
              <w:rPr>
                <w:rFonts w:ascii="Arial" w:hAnsi="Arial" w:cs="Arial"/>
                <w:color w:val="000000"/>
                <w:sz w:val="24"/>
                <w:szCs w:val="24"/>
              </w:rPr>
            </w:pPr>
            <w:r w:rsidRPr="00D6026F">
              <w:rPr>
                <w:rFonts w:ascii="Arial" w:hAnsi="Arial" w:cs="Arial"/>
                <w:b/>
                <w:bCs/>
                <w:color w:val="000000"/>
                <w:sz w:val="24"/>
                <w:szCs w:val="24"/>
              </w:rPr>
              <w:t xml:space="preserve">R$ </w:t>
            </w:r>
            <w:r>
              <w:rPr>
                <w:rFonts w:ascii="Arial" w:hAnsi="Arial" w:cs="Arial"/>
                <w:b/>
                <w:bCs/>
                <w:color w:val="000000"/>
                <w:sz w:val="24"/>
                <w:szCs w:val="24"/>
              </w:rPr>
              <w:t>134.880,00</w:t>
            </w:r>
          </w:p>
        </w:tc>
      </w:tr>
    </w:tbl>
    <w:p w14:paraId="4560334A" w14:textId="77777777" w:rsidR="00F644AA" w:rsidRDefault="00F644AA" w:rsidP="00F644AA">
      <w:pPr>
        <w:spacing w:line="360" w:lineRule="auto"/>
        <w:jc w:val="both"/>
        <w:rPr>
          <w:rFonts w:eastAsia="Times New Roman"/>
          <w:sz w:val="24"/>
          <w:szCs w:val="24"/>
        </w:rPr>
      </w:pPr>
    </w:p>
    <w:p w14:paraId="169C65AB" w14:textId="77777777" w:rsidR="00F644AA" w:rsidRPr="00790D33" w:rsidRDefault="00F644AA" w:rsidP="00F644AA">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08F5050D" w14:textId="77777777" w:rsidR="00F644AA" w:rsidRDefault="00F644AA" w:rsidP="00F644AA">
      <w:pPr>
        <w:spacing w:line="360" w:lineRule="auto"/>
        <w:jc w:val="both"/>
        <w:rPr>
          <w:rFonts w:eastAsia="Times New Roman"/>
          <w:b/>
          <w:bCs/>
          <w:color w:val="000000"/>
          <w:sz w:val="24"/>
          <w:szCs w:val="24"/>
        </w:rPr>
      </w:pPr>
    </w:p>
    <w:p w14:paraId="3ACF727B" w14:textId="77777777" w:rsidR="00F644AA" w:rsidRDefault="00F644AA" w:rsidP="00F644AA">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43679959"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A solução adotada consiste na </w:t>
      </w:r>
      <w:r w:rsidRPr="002F09CC">
        <w:rPr>
          <w:rStyle w:val="Forte"/>
          <w:rFonts w:ascii="Arial" w:hAnsi="Arial" w:cs="Arial"/>
        </w:rPr>
        <w:t xml:space="preserve">locação de 32 (trinta e duas) impressoras multifuncionais </w:t>
      </w:r>
      <w:proofErr w:type="gramStart"/>
      <w:r w:rsidRPr="002F09CC">
        <w:rPr>
          <w:rStyle w:val="Forte"/>
          <w:rFonts w:ascii="Arial" w:hAnsi="Arial" w:cs="Arial"/>
        </w:rPr>
        <w:t>coloridas jato</w:t>
      </w:r>
      <w:proofErr w:type="gramEnd"/>
      <w:r w:rsidRPr="002F09CC">
        <w:rPr>
          <w:rStyle w:val="Forte"/>
          <w:rFonts w:ascii="Arial" w:hAnsi="Arial" w:cs="Arial"/>
        </w:rPr>
        <w:t xml:space="preserve"> de tinta, formato A4</w:t>
      </w:r>
      <w:r w:rsidRPr="002F09CC">
        <w:rPr>
          <w:rFonts w:ascii="Arial" w:hAnsi="Arial" w:cs="Arial"/>
        </w:rPr>
        <w:t xml:space="preserve">, com todos os serviços agregados necessários ao funcionamento contínuo e eficiente do parque de impressão da instituição. A proposta contempla o </w:t>
      </w:r>
      <w:r w:rsidRPr="002F09CC">
        <w:rPr>
          <w:rStyle w:val="Forte"/>
          <w:rFonts w:ascii="Arial" w:hAnsi="Arial" w:cs="Arial"/>
        </w:rPr>
        <w:t>fornecimento completo dos equipamentos</w:t>
      </w:r>
      <w:r w:rsidRPr="002F09CC">
        <w:rPr>
          <w:rFonts w:ascii="Arial" w:hAnsi="Arial" w:cs="Arial"/>
        </w:rPr>
        <w:t xml:space="preserve">, devidamente instalados e configurados, bem como a </w:t>
      </w:r>
      <w:r w:rsidRPr="002F09CC">
        <w:rPr>
          <w:rStyle w:val="Forte"/>
          <w:rFonts w:ascii="Arial" w:hAnsi="Arial" w:cs="Arial"/>
        </w:rPr>
        <w:t>prestação dos serviços de manutenção preventiva e corretiva</w:t>
      </w:r>
      <w:r w:rsidRPr="002F09CC">
        <w:rPr>
          <w:rFonts w:ascii="Arial" w:hAnsi="Arial" w:cs="Arial"/>
        </w:rPr>
        <w:t xml:space="preserve">, o </w:t>
      </w:r>
      <w:r w:rsidRPr="002F09CC">
        <w:rPr>
          <w:rStyle w:val="Forte"/>
          <w:rFonts w:ascii="Arial" w:hAnsi="Arial" w:cs="Arial"/>
        </w:rPr>
        <w:t>fornecimento de todos os insumos</w:t>
      </w:r>
      <w:r w:rsidRPr="002F09CC">
        <w:rPr>
          <w:rFonts w:ascii="Arial" w:hAnsi="Arial" w:cs="Arial"/>
        </w:rPr>
        <w:t xml:space="preserve"> (exceto papel), e a disponibilização de </w:t>
      </w:r>
      <w:r w:rsidRPr="002F09CC">
        <w:rPr>
          <w:rStyle w:val="Forte"/>
          <w:rFonts w:ascii="Arial" w:hAnsi="Arial" w:cs="Arial"/>
        </w:rPr>
        <w:t>assistência técnica especializada</w:t>
      </w:r>
      <w:r w:rsidRPr="002F09CC">
        <w:rPr>
          <w:rFonts w:ascii="Arial" w:hAnsi="Arial" w:cs="Arial"/>
        </w:rPr>
        <w:t xml:space="preserve"> durante toda a vigência do contrato.</w:t>
      </w:r>
    </w:p>
    <w:p w14:paraId="7872BBCD"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Como parte essencial da solução, a empresa contratada deverá garantir o </w:t>
      </w:r>
      <w:r w:rsidRPr="002F09CC">
        <w:rPr>
          <w:rStyle w:val="Forte"/>
          <w:rFonts w:ascii="Arial" w:hAnsi="Arial" w:cs="Arial"/>
        </w:rPr>
        <w:t>atendimento técnico em até 24 horas úteis</w:t>
      </w:r>
      <w:r w:rsidRPr="002F09CC">
        <w:rPr>
          <w:rFonts w:ascii="Arial" w:hAnsi="Arial" w:cs="Arial"/>
        </w:rPr>
        <w:t xml:space="preserve"> após a abertura do chamado, bem como realizar as manutenções preventivas periodicamente, de modo a evitar falhas, desgaste prematuro ou paralisações. Em caso de defeito ou inoperância de qualquer </w:t>
      </w:r>
      <w:r w:rsidRPr="002F09CC">
        <w:rPr>
          <w:rFonts w:ascii="Arial" w:hAnsi="Arial" w:cs="Arial"/>
        </w:rPr>
        <w:lastRenderedPageBreak/>
        <w:t xml:space="preserve">equipamento, a contratada deverá promover </w:t>
      </w:r>
      <w:r w:rsidRPr="002F09CC">
        <w:rPr>
          <w:rStyle w:val="Forte"/>
          <w:rFonts w:ascii="Arial" w:hAnsi="Arial" w:cs="Arial"/>
        </w:rPr>
        <w:t>a substituição imediata ou o fornecimento de equipamento reserva</w:t>
      </w:r>
      <w:r w:rsidRPr="002F09CC">
        <w:rPr>
          <w:rFonts w:ascii="Arial" w:hAnsi="Arial" w:cs="Arial"/>
        </w:rPr>
        <w:t>, sem prejuízo à continuidade dos serviços.</w:t>
      </w:r>
    </w:p>
    <w:p w14:paraId="649BAAD2" w14:textId="77777777" w:rsidR="00F644AA" w:rsidRPr="002F09CC" w:rsidRDefault="00F644AA" w:rsidP="00F644AA">
      <w:pPr>
        <w:pStyle w:val="NormalWeb"/>
        <w:spacing w:before="0" w:beforeAutospacing="0" w:after="0" w:afterAutospacing="0" w:line="360" w:lineRule="auto"/>
        <w:jc w:val="both"/>
        <w:rPr>
          <w:rFonts w:ascii="Arial" w:hAnsi="Arial" w:cs="Arial"/>
        </w:rPr>
      </w:pPr>
      <w:r w:rsidRPr="002F09CC">
        <w:rPr>
          <w:rFonts w:ascii="Arial" w:hAnsi="Arial" w:cs="Arial"/>
        </w:rPr>
        <w:t xml:space="preserve">Adicionalmente, a contratada será responsável pela </w:t>
      </w:r>
      <w:r w:rsidRPr="002F09CC">
        <w:rPr>
          <w:rStyle w:val="Forte"/>
          <w:rFonts w:ascii="Arial" w:hAnsi="Arial" w:cs="Arial"/>
        </w:rPr>
        <w:t>monitorização do uso dos equipamentos</w:t>
      </w:r>
      <w:r w:rsidRPr="002F09CC">
        <w:rPr>
          <w:rFonts w:ascii="Arial" w:hAnsi="Arial" w:cs="Arial"/>
        </w:rPr>
        <w:t xml:space="preserve">, com emissão de </w:t>
      </w:r>
      <w:r w:rsidRPr="002F09CC">
        <w:rPr>
          <w:rStyle w:val="Forte"/>
          <w:rFonts w:ascii="Arial" w:hAnsi="Arial" w:cs="Arial"/>
        </w:rPr>
        <w:t>relatórios gerenciais mensais</w:t>
      </w:r>
      <w:r w:rsidRPr="002F09CC">
        <w:rPr>
          <w:rFonts w:ascii="Arial" w:hAnsi="Arial" w:cs="Arial"/>
        </w:rPr>
        <w:t>, detalhando os volumes de impressão por equipamento e setor, para controle da contratante. A instalação inicial, configuração na rede local, e capacitação básica dos usuários para operação dos equipamentos também fazem parte da solução.</w:t>
      </w:r>
    </w:p>
    <w:p w14:paraId="42F5242A"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Essa abordagem integrada assegura não apenas a </w:t>
      </w:r>
      <w:r w:rsidRPr="002F09CC">
        <w:rPr>
          <w:rStyle w:val="Forte"/>
          <w:rFonts w:ascii="Arial" w:hAnsi="Arial" w:cs="Arial"/>
        </w:rPr>
        <w:t>funcionalidade e disponibilidade contínua dos equipamentos</w:t>
      </w:r>
      <w:r w:rsidRPr="002F09CC">
        <w:rPr>
          <w:rFonts w:ascii="Arial" w:hAnsi="Arial" w:cs="Arial"/>
        </w:rPr>
        <w:t xml:space="preserve">, mas também promove </w:t>
      </w:r>
      <w:r w:rsidRPr="002F09CC">
        <w:rPr>
          <w:rStyle w:val="Forte"/>
          <w:rFonts w:ascii="Arial" w:hAnsi="Arial" w:cs="Arial"/>
        </w:rPr>
        <w:t>eficiência, economia e controle efetivo</w:t>
      </w:r>
      <w:r w:rsidRPr="002F09CC">
        <w:rPr>
          <w:rFonts w:ascii="Arial" w:hAnsi="Arial" w:cs="Arial"/>
        </w:rPr>
        <w:t xml:space="preserve"> dos recursos públicos aplicados, eliminando a necessidade de aquisição, estoque e manutenção por parte da Administração.</w:t>
      </w:r>
    </w:p>
    <w:p w14:paraId="51792BFC" w14:textId="77777777" w:rsidR="00F644AA" w:rsidRDefault="00F644AA" w:rsidP="00F644AA">
      <w:pPr>
        <w:spacing w:line="360" w:lineRule="auto"/>
        <w:jc w:val="both"/>
        <w:rPr>
          <w:b/>
          <w:bCs/>
          <w:sz w:val="24"/>
          <w:szCs w:val="24"/>
        </w:rPr>
      </w:pPr>
    </w:p>
    <w:p w14:paraId="30993C63" w14:textId="77777777" w:rsidR="00F644AA" w:rsidRDefault="00F644AA" w:rsidP="00F644AA">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01AE73A4" w14:textId="77777777" w:rsidR="00F644AA" w:rsidRDefault="00F644AA" w:rsidP="00F644AA">
      <w:pPr>
        <w:spacing w:line="360" w:lineRule="auto"/>
        <w:jc w:val="both"/>
        <w:rPr>
          <w:b/>
          <w:sz w:val="24"/>
          <w:szCs w:val="24"/>
        </w:rPr>
      </w:pPr>
    </w:p>
    <w:p w14:paraId="1C970D9B" w14:textId="77777777" w:rsidR="00F644AA" w:rsidRPr="00C63B89" w:rsidRDefault="00F644AA" w:rsidP="00F644AA">
      <w:pPr>
        <w:pStyle w:val="NormalWeb"/>
        <w:spacing w:before="0" w:beforeAutospacing="0" w:after="0" w:afterAutospacing="0" w:line="360" w:lineRule="auto"/>
        <w:ind w:firstLine="720"/>
        <w:jc w:val="both"/>
        <w:rPr>
          <w:rFonts w:ascii="Arial" w:hAnsi="Arial" w:cs="Arial"/>
        </w:rPr>
      </w:pPr>
      <w:r w:rsidRPr="00C63B89">
        <w:rPr>
          <w:rFonts w:ascii="Arial" w:hAnsi="Arial" w:cs="Arial"/>
        </w:rPr>
        <w:t xml:space="preserve">Com a contratação da locação de impressoras multifuncionais coloridas, espera-se alcançar </w:t>
      </w:r>
      <w:r w:rsidRPr="00C63B89">
        <w:rPr>
          <w:rStyle w:val="Forte"/>
          <w:rFonts w:ascii="Arial" w:hAnsi="Arial" w:cs="Arial"/>
        </w:rPr>
        <w:t>resultados concretos em termos de economicidade e melhor aproveitamento dos recursos humanos, materiais e financeiros</w:t>
      </w:r>
      <w:r w:rsidRPr="00C63B89">
        <w:rPr>
          <w:rFonts w:ascii="Arial" w:hAnsi="Arial" w:cs="Arial"/>
        </w:rPr>
        <w:t xml:space="preserve"> disponíveis. A solução elimina a necessidade de aquisição de equipamentos próprios, reduzindo custos com depreciação, armazenamento de insumos, compra de peças e contratação de serviços técnicos avulsos. Isso gera </w:t>
      </w:r>
      <w:r w:rsidRPr="00C63B89">
        <w:rPr>
          <w:rStyle w:val="Forte"/>
          <w:rFonts w:ascii="Arial" w:hAnsi="Arial" w:cs="Arial"/>
        </w:rPr>
        <w:t>maior previsibilidade orçamentária</w:t>
      </w:r>
      <w:r w:rsidRPr="00C63B89">
        <w:rPr>
          <w:rFonts w:ascii="Arial" w:hAnsi="Arial" w:cs="Arial"/>
        </w:rPr>
        <w:t>, com despesas mensais fixas e controladas, além da cobrança apenas pelas impressões excedentes, conforme a real demanda.</w:t>
      </w:r>
    </w:p>
    <w:p w14:paraId="69F1C189" w14:textId="77777777" w:rsidR="00F644AA" w:rsidRPr="00C63B89" w:rsidRDefault="00F644AA" w:rsidP="00F644AA">
      <w:pPr>
        <w:pStyle w:val="NormalWeb"/>
        <w:spacing w:before="0" w:beforeAutospacing="0" w:after="0" w:afterAutospacing="0" w:line="360" w:lineRule="auto"/>
        <w:ind w:firstLine="720"/>
        <w:jc w:val="both"/>
        <w:rPr>
          <w:rFonts w:ascii="Arial" w:hAnsi="Arial" w:cs="Arial"/>
        </w:rPr>
      </w:pPr>
      <w:r w:rsidRPr="00C63B89">
        <w:rPr>
          <w:rFonts w:ascii="Arial" w:hAnsi="Arial" w:cs="Arial"/>
        </w:rPr>
        <w:t xml:space="preserve">No aspecto operacional, a gestão do parque de impressão será terceirizada, permitindo que os </w:t>
      </w:r>
      <w:r w:rsidRPr="00C63B89">
        <w:rPr>
          <w:rStyle w:val="Forte"/>
          <w:rFonts w:ascii="Arial" w:hAnsi="Arial" w:cs="Arial"/>
        </w:rPr>
        <w:t>servidores da instituição concentrem seus esforços nas atividades finalísticas</w:t>
      </w:r>
      <w:r w:rsidRPr="00C63B89">
        <w:rPr>
          <w:rFonts w:ascii="Arial" w:hAnsi="Arial" w:cs="Arial"/>
        </w:rPr>
        <w:t xml:space="preserve">, otimizando o uso dos recursos humanos. A disponibilização de suporte técnico, manutenção e reposição de insumos pela contratada assegura </w:t>
      </w:r>
      <w:r w:rsidRPr="00C63B89">
        <w:rPr>
          <w:rStyle w:val="Forte"/>
          <w:rFonts w:ascii="Arial" w:hAnsi="Arial" w:cs="Arial"/>
        </w:rPr>
        <w:t>maior disponibilidade dos equipamentos</w:t>
      </w:r>
      <w:r w:rsidRPr="00C63B89">
        <w:rPr>
          <w:rFonts w:ascii="Arial" w:hAnsi="Arial" w:cs="Arial"/>
        </w:rPr>
        <w:t>, reduzindo paralisações e retrabalhos.</w:t>
      </w:r>
    </w:p>
    <w:p w14:paraId="7A9A8786" w14:textId="77777777" w:rsidR="00F644AA" w:rsidRPr="00C63B89" w:rsidRDefault="00F644AA" w:rsidP="00F644AA">
      <w:pPr>
        <w:pStyle w:val="NormalWeb"/>
        <w:spacing w:before="0" w:beforeAutospacing="0" w:after="0" w:afterAutospacing="0" w:line="360" w:lineRule="auto"/>
        <w:ind w:firstLine="720"/>
        <w:jc w:val="both"/>
        <w:rPr>
          <w:rFonts w:ascii="Arial" w:hAnsi="Arial" w:cs="Arial"/>
        </w:rPr>
      </w:pPr>
      <w:r w:rsidRPr="00C63B89">
        <w:rPr>
          <w:rFonts w:ascii="Arial" w:hAnsi="Arial" w:cs="Arial"/>
        </w:rPr>
        <w:lastRenderedPageBreak/>
        <w:t xml:space="preserve">Além disso, o controle por meio de </w:t>
      </w:r>
      <w:r w:rsidRPr="00C63B89">
        <w:rPr>
          <w:rStyle w:val="Forte"/>
          <w:rFonts w:ascii="Arial" w:hAnsi="Arial" w:cs="Arial"/>
        </w:rPr>
        <w:t>relatórios mensais de utilização</w:t>
      </w:r>
      <w:r w:rsidRPr="00C63B89">
        <w:rPr>
          <w:rFonts w:ascii="Arial" w:hAnsi="Arial" w:cs="Arial"/>
        </w:rPr>
        <w:t xml:space="preserve"> possibilita o acompanhamento preciso dos volumes impressos, promovendo o uso consciente dos recursos e contribuindo para práticas sustentáveis. Com isso, a Administração obtém </w:t>
      </w:r>
      <w:r w:rsidRPr="00C63B89">
        <w:rPr>
          <w:rStyle w:val="Forte"/>
          <w:rFonts w:ascii="Arial" w:hAnsi="Arial" w:cs="Arial"/>
        </w:rPr>
        <w:t>maior eficiência, redução de desperdícios e melhor aproveitamento dos recursos públicos</w:t>
      </w:r>
      <w:r w:rsidRPr="00C63B89">
        <w:rPr>
          <w:rFonts w:ascii="Arial" w:hAnsi="Arial" w:cs="Arial"/>
        </w:rPr>
        <w:t>, alinhando-se aos princípios da economicidade, eficácia e responsabilidade fiscal.</w:t>
      </w:r>
    </w:p>
    <w:p w14:paraId="154E08F5" w14:textId="77777777" w:rsidR="00F644AA" w:rsidRPr="0000018C" w:rsidRDefault="00F644AA" w:rsidP="00F644AA">
      <w:pPr>
        <w:spacing w:line="360" w:lineRule="auto"/>
        <w:jc w:val="both"/>
        <w:rPr>
          <w:b/>
          <w:sz w:val="24"/>
          <w:szCs w:val="24"/>
        </w:rPr>
      </w:pPr>
    </w:p>
    <w:p w14:paraId="6DBA5A6B" w14:textId="77777777" w:rsidR="00F644AA" w:rsidRPr="00790D33" w:rsidRDefault="00F644AA" w:rsidP="00F644A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212BBCA6" w14:textId="77777777" w:rsidR="00F644AA" w:rsidRPr="00790D33" w:rsidRDefault="00F644AA" w:rsidP="00F644AA">
      <w:pPr>
        <w:shd w:val="clear" w:color="auto" w:fill="FFFFFF"/>
        <w:spacing w:line="360" w:lineRule="auto"/>
        <w:jc w:val="both"/>
        <w:textAlignment w:val="baseline"/>
        <w:rPr>
          <w:rFonts w:eastAsia="Times New Roman"/>
          <w:b/>
          <w:bCs/>
          <w:color w:val="000000"/>
          <w:sz w:val="24"/>
          <w:szCs w:val="24"/>
        </w:rPr>
      </w:pPr>
    </w:p>
    <w:p w14:paraId="25F0F6DC" w14:textId="77777777" w:rsidR="00F644AA" w:rsidRPr="00790D33" w:rsidRDefault="00F644AA" w:rsidP="00F644AA">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283B257F" w14:textId="77777777" w:rsidR="00F644AA" w:rsidRPr="00FC152F" w:rsidRDefault="00F644AA" w:rsidP="00F644A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001A4F3C" w14:textId="77777777" w:rsidR="00F644AA" w:rsidRPr="00FC152F" w:rsidRDefault="00F644AA" w:rsidP="00F644A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0C5E58F6" w14:textId="77777777" w:rsidR="00F644AA" w:rsidRPr="00FC152F" w:rsidRDefault="00F644AA" w:rsidP="00F644A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1A8796A2" w14:textId="77777777" w:rsidR="00F644AA" w:rsidRPr="00FC152F" w:rsidRDefault="00F644AA" w:rsidP="00F644A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5EAA8EB8" w14:textId="77777777" w:rsidR="00F644AA" w:rsidRPr="00FC152F" w:rsidRDefault="00F644AA" w:rsidP="00F644A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50321D8B" w14:textId="77777777" w:rsidR="00F644AA" w:rsidRDefault="00F644AA" w:rsidP="00F644AA">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DA446D9" w14:textId="77777777" w:rsidR="00F644AA" w:rsidRDefault="00F644AA" w:rsidP="00F644AA">
      <w:pPr>
        <w:pStyle w:val="PargrafodaLista"/>
        <w:spacing w:line="360" w:lineRule="auto"/>
        <w:ind w:left="0"/>
        <w:jc w:val="both"/>
        <w:rPr>
          <w:rFonts w:ascii="Arial" w:eastAsia="Times New Roman" w:hAnsi="Arial" w:cs="Arial"/>
          <w:color w:val="000000"/>
          <w:sz w:val="24"/>
          <w:szCs w:val="24"/>
        </w:rPr>
      </w:pPr>
    </w:p>
    <w:p w14:paraId="123EB526" w14:textId="77777777" w:rsidR="00F644AA" w:rsidRPr="00FC152F" w:rsidRDefault="00F644AA" w:rsidP="00F644AA">
      <w:pPr>
        <w:pStyle w:val="PargrafodaLista"/>
        <w:spacing w:line="360" w:lineRule="auto"/>
        <w:ind w:left="0"/>
        <w:jc w:val="both"/>
        <w:rPr>
          <w:rFonts w:ascii="Arial" w:eastAsia="Times New Roman" w:hAnsi="Arial" w:cs="Arial"/>
          <w:color w:val="000000"/>
          <w:sz w:val="24"/>
          <w:szCs w:val="24"/>
        </w:rPr>
      </w:pPr>
    </w:p>
    <w:p w14:paraId="0AB81CC5" w14:textId="77777777" w:rsidR="00F644AA" w:rsidRPr="00790D33" w:rsidRDefault="00F644AA" w:rsidP="00F644AA">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lastRenderedPageBreak/>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54345A40" w14:textId="77777777" w:rsidR="00F644AA" w:rsidRPr="00790D33" w:rsidRDefault="00F644AA" w:rsidP="00F644AA">
      <w:pPr>
        <w:pStyle w:val="PargrafodaLista"/>
        <w:spacing w:after="0" w:line="360" w:lineRule="auto"/>
        <w:ind w:left="720"/>
        <w:jc w:val="both"/>
        <w:rPr>
          <w:rFonts w:ascii="Arial" w:eastAsia="Times New Roman" w:hAnsi="Arial" w:cs="Arial"/>
          <w:color w:val="000000"/>
          <w:sz w:val="24"/>
          <w:szCs w:val="24"/>
          <w:lang w:eastAsia="pt-BR"/>
        </w:rPr>
      </w:pPr>
    </w:p>
    <w:p w14:paraId="77773B4A" w14:textId="77777777" w:rsidR="00F644AA" w:rsidRPr="00790D33" w:rsidRDefault="00F644AA" w:rsidP="00F644AA">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execução </w:t>
      </w:r>
      <w:r w:rsidRPr="00790D33">
        <w:rPr>
          <w:rFonts w:eastAsia="Times New Roman"/>
          <w:sz w:val="24"/>
          <w:szCs w:val="24"/>
        </w:rPr>
        <w:t>para esse objeto.</w:t>
      </w:r>
    </w:p>
    <w:p w14:paraId="342A7142" w14:textId="77777777" w:rsidR="00F644AA" w:rsidRDefault="00F644AA" w:rsidP="00F644AA">
      <w:pPr>
        <w:pStyle w:val="PargrafodaLista"/>
        <w:spacing w:after="0" w:line="360" w:lineRule="auto"/>
        <w:ind w:left="0"/>
        <w:jc w:val="both"/>
        <w:rPr>
          <w:rFonts w:ascii="Arial" w:eastAsia="Times New Roman" w:hAnsi="Arial" w:cs="Arial"/>
          <w:b/>
          <w:bCs/>
          <w:color w:val="000000"/>
          <w:sz w:val="24"/>
          <w:szCs w:val="24"/>
          <w:lang w:eastAsia="pt-BR"/>
        </w:rPr>
      </w:pPr>
      <w:bookmarkStart w:id="14" w:name="_Hlk186721750"/>
    </w:p>
    <w:p w14:paraId="5B47AFB1" w14:textId="75F8171A" w:rsidR="00F644AA" w:rsidRDefault="00F644AA" w:rsidP="00F644AA">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w:t>
      </w:r>
      <w:r w:rsidR="004F4276">
        <w:rPr>
          <w:rFonts w:ascii="Arial" w:eastAsia="Times New Roman" w:hAnsi="Arial" w:cs="Arial"/>
          <w:b/>
          <w:bCs/>
          <w:color w:val="000000"/>
          <w:sz w:val="24"/>
          <w:szCs w:val="24"/>
          <w:lang w:eastAsia="pt-BR"/>
        </w:rPr>
        <w:t>SERVIÇOS</w:t>
      </w:r>
      <w:r w:rsidRPr="00790D33">
        <w:rPr>
          <w:rFonts w:ascii="Arial" w:eastAsia="Times New Roman" w:hAnsi="Arial" w:cs="Arial"/>
          <w:b/>
          <w:bCs/>
          <w:color w:val="000000"/>
          <w:sz w:val="24"/>
          <w:szCs w:val="24"/>
          <w:lang w:eastAsia="pt-BR"/>
        </w:rPr>
        <w:t xml:space="preserve"> E REFUGOS, QUANDO APLICÁVEL.</w:t>
      </w:r>
    </w:p>
    <w:p w14:paraId="682BF469" w14:textId="77777777" w:rsidR="00F644AA" w:rsidRDefault="00F644AA" w:rsidP="00F644AA">
      <w:pPr>
        <w:pStyle w:val="PargrafodaLista"/>
        <w:spacing w:after="0" w:line="360" w:lineRule="auto"/>
        <w:ind w:left="0"/>
        <w:jc w:val="both"/>
        <w:rPr>
          <w:rFonts w:ascii="Arial" w:eastAsia="Times New Roman" w:hAnsi="Arial" w:cs="Arial"/>
          <w:b/>
          <w:bCs/>
          <w:color w:val="000000"/>
          <w:sz w:val="24"/>
          <w:szCs w:val="24"/>
          <w:lang w:eastAsia="pt-BR"/>
        </w:rPr>
      </w:pPr>
    </w:p>
    <w:p w14:paraId="794C5B8C" w14:textId="77777777" w:rsidR="00F644AA" w:rsidRPr="00C63B89" w:rsidRDefault="00F644AA" w:rsidP="00F644AA">
      <w:pPr>
        <w:pStyle w:val="PargrafodaLista"/>
        <w:spacing w:after="0" w:line="360" w:lineRule="auto"/>
        <w:ind w:left="0" w:firstLine="720"/>
        <w:jc w:val="both"/>
        <w:rPr>
          <w:rFonts w:ascii="Arial" w:eastAsia="Times New Roman" w:hAnsi="Arial" w:cs="Arial"/>
          <w:b/>
          <w:bCs/>
          <w:color w:val="000000"/>
          <w:sz w:val="24"/>
          <w:szCs w:val="24"/>
          <w:lang w:eastAsia="pt-BR"/>
        </w:rPr>
      </w:pPr>
      <w:r w:rsidRPr="00C63B89">
        <w:rPr>
          <w:rFonts w:ascii="Arial" w:hAnsi="Arial" w:cs="Arial"/>
          <w:sz w:val="24"/>
          <w:szCs w:val="24"/>
        </w:rPr>
        <w:t xml:space="preserve">A contratação contempla medidas voltadas à </w:t>
      </w:r>
      <w:r w:rsidRPr="00C63B89">
        <w:rPr>
          <w:rStyle w:val="Forte"/>
          <w:rFonts w:ascii="Arial" w:hAnsi="Arial" w:cs="Arial"/>
          <w:sz w:val="24"/>
          <w:szCs w:val="24"/>
        </w:rPr>
        <w:t>redução dos impactos ambientais</w:t>
      </w:r>
      <w:r>
        <w:rPr>
          <w:rStyle w:val="Forte"/>
          <w:rFonts w:ascii="Arial" w:hAnsi="Arial" w:cs="Arial"/>
          <w:sz w:val="24"/>
          <w:szCs w:val="24"/>
        </w:rPr>
        <w:t xml:space="preserve">. A licitante deverá </w:t>
      </w:r>
      <w:r w:rsidRPr="00C63B89">
        <w:rPr>
          <w:rFonts w:ascii="Arial" w:hAnsi="Arial" w:cs="Arial"/>
          <w:sz w:val="24"/>
          <w:szCs w:val="24"/>
        </w:rPr>
        <w:t>prioriza</w:t>
      </w:r>
      <w:r>
        <w:rPr>
          <w:rFonts w:ascii="Arial" w:hAnsi="Arial" w:cs="Arial"/>
          <w:sz w:val="24"/>
          <w:szCs w:val="24"/>
        </w:rPr>
        <w:t>r</w:t>
      </w:r>
      <w:r w:rsidRPr="00C63B89">
        <w:rPr>
          <w:rFonts w:ascii="Arial" w:hAnsi="Arial" w:cs="Arial"/>
          <w:sz w:val="24"/>
          <w:szCs w:val="24"/>
        </w:rPr>
        <w:t xml:space="preserve"> o uso de </w:t>
      </w:r>
      <w:r w:rsidRPr="00C63B89">
        <w:rPr>
          <w:rStyle w:val="Forte"/>
          <w:rFonts w:ascii="Arial" w:hAnsi="Arial" w:cs="Arial"/>
          <w:sz w:val="24"/>
          <w:szCs w:val="24"/>
        </w:rPr>
        <w:t>equipamentos com baixo consumo de energia e insumos</w:t>
      </w:r>
      <w:r w:rsidRPr="00C63B89">
        <w:rPr>
          <w:rFonts w:ascii="Arial" w:hAnsi="Arial" w:cs="Arial"/>
          <w:sz w:val="24"/>
          <w:szCs w:val="24"/>
        </w:rPr>
        <w:t xml:space="preserve">, contribuindo para a sustentabilidade e eficiência energética. As impressoras a serem fornecidas </w:t>
      </w:r>
      <w:r>
        <w:rPr>
          <w:rFonts w:ascii="Arial" w:hAnsi="Arial" w:cs="Arial"/>
          <w:sz w:val="24"/>
          <w:szCs w:val="24"/>
        </w:rPr>
        <w:t>poderão</w:t>
      </w:r>
      <w:r w:rsidRPr="00C63B89">
        <w:rPr>
          <w:rFonts w:ascii="Arial" w:hAnsi="Arial" w:cs="Arial"/>
          <w:sz w:val="24"/>
          <w:szCs w:val="24"/>
        </w:rPr>
        <w:t xml:space="preserve"> possuir </w:t>
      </w:r>
      <w:r w:rsidRPr="00C63B89">
        <w:rPr>
          <w:rStyle w:val="Forte"/>
          <w:rFonts w:ascii="Arial" w:hAnsi="Arial" w:cs="Arial"/>
          <w:sz w:val="24"/>
          <w:szCs w:val="24"/>
        </w:rPr>
        <w:t>selo de eficiência energética</w:t>
      </w:r>
      <w:r w:rsidRPr="00C63B89">
        <w:rPr>
          <w:rFonts w:ascii="Arial" w:hAnsi="Arial" w:cs="Arial"/>
          <w:sz w:val="24"/>
          <w:szCs w:val="24"/>
        </w:rPr>
        <w:t xml:space="preserve"> e utilizar tecnologia de impressão com menor emissão de resíduos e menor consumo de tinta. Além disso, a contratada deverá observar as normas vigentes de </w:t>
      </w:r>
      <w:r w:rsidRPr="00C63B89">
        <w:rPr>
          <w:rStyle w:val="Forte"/>
          <w:rFonts w:ascii="Arial" w:hAnsi="Arial" w:cs="Arial"/>
          <w:sz w:val="24"/>
          <w:szCs w:val="24"/>
        </w:rPr>
        <w:t>logística reversa</w:t>
      </w:r>
      <w:r w:rsidRPr="00C63B89">
        <w:rPr>
          <w:rFonts w:ascii="Arial" w:hAnsi="Arial" w:cs="Arial"/>
          <w:sz w:val="24"/>
          <w:szCs w:val="24"/>
        </w:rPr>
        <w:t xml:space="preserve">, responsabilizando-se pela </w:t>
      </w:r>
      <w:r w:rsidRPr="00C63B89">
        <w:rPr>
          <w:rStyle w:val="Forte"/>
          <w:rFonts w:ascii="Arial" w:hAnsi="Arial" w:cs="Arial"/>
          <w:sz w:val="24"/>
          <w:szCs w:val="24"/>
        </w:rPr>
        <w:t>coleta, destinação adequada e reciclagem dos cartuchos, cabeçotes, peças substituídas e demais materiais residuais</w:t>
      </w:r>
      <w:r w:rsidRPr="00C63B89">
        <w:rPr>
          <w:rFonts w:ascii="Arial" w:hAnsi="Arial" w:cs="Arial"/>
          <w:sz w:val="24"/>
          <w:szCs w:val="24"/>
        </w:rPr>
        <w:t xml:space="preserve">. Essas ações mitigadoras visam não apenas o correto descarte de resíduos eletrônicos e insumos, mas também a </w:t>
      </w:r>
      <w:r w:rsidRPr="00C63B89">
        <w:rPr>
          <w:rStyle w:val="Forte"/>
          <w:rFonts w:ascii="Arial" w:hAnsi="Arial" w:cs="Arial"/>
          <w:sz w:val="24"/>
          <w:szCs w:val="24"/>
        </w:rPr>
        <w:t>redução da pegada ambiental da instituição</w:t>
      </w:r>
      <w:r w:rsidRPr="00C63B89">
        <w:rPr>
          <w:rFonts w:ascii="Arial" w:hAnsi="Arial" w:cs="Arial"/>
          <w:sz w:val="24"/>
          <w:szCs w:val="24"/>
        </w:rPr>
        <w:t>, promovendo o uso racional de recursos naturais e reforçando o compromisso da Administração Pública com práticas ambientalmente responsáveis.</w:t>
      </w:r>
    </w:p>
    <w:p w14:paraId="01611049" w14:textId="77777777" w:rsidR="00F644AA" w:rsidRDefault="00F644AA" w:rsidP="00F644AA">
      <w:pPr>
        <w:pStyle w:val="PargrafodaLista"/>
        <w:spacing w:after="0" w:line="360" w:lineRule="auto"/>
        <w:ind w:left="0"/>
        <w:jc w:val="both"/>
        <w:rPr>
          <w:rFonts w:ascii="Arial" w:eastAsia="Times New Roman" w:hAnsi="Arial" w:cs="Arial"/>
          <w:b/>
          <w:bCs/>
          <w:color w:val="000000"/>
          <w:sz w:val="24"/>
          <w:szCs w:val="24"/>
          <w:lang w:eastAsia="pt-BR"/>
        </w:rPr>
      </w:pPr>
    </w:p>
    <w:bookmarkEnd w:id="14"/>
    <w:p w14:paraId="03BA6EE7" w14:textId="77777777" w:rsidR="00F644AA" w:rsidRPr="00790D33" w:rsidRDefault="00F644AA" w:rsidP="00F644A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223D581B" w14:textId="77777777" w:rsidR="00F644AA" w:rsidRPr="00790D33" w:rsidRDefault="00F644AA" w:rsidP="00F644AA">
      <w:pPr>
        <w:shd w:val="clear" w:color="auto" w:fill="FFFFFF"/>
        <w:spacing w:line="360" w:lineRule="auto"/>
        <w:jc w:val="both"/>
        <w:textAlignment w:val="baseline"/>
        <w:rPr>
          <w:rFonts w:eastAsia="Times New Roman"/>
          <w:b/>
          <w:bCs/>
          <w:color w:val="000000"/>
          <w:sz w:val="24"/>
          <w:szCs w:val="24"/>
        </w:rPr>
      </w:pPr>
    </w:p>
    <w:p w14:paraId="2669CE06" w14:textId="77777777" w:rsidR="00F644AA" w:rsidRDefault="00F644AA" w:rsidP="00F644A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 xml:space="preserve">global.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441177EF" w14:textId="77777777" w:rsidR="00F644AA" w:rsidRDefault="00F644AA" w:rsidP="00F644A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6D32F369" w14:textId="77777777" w:rsidR="00F644AA" w:rsidRPr="00790D33" w:rsidRDefault="00F644AA" w:rsidP="00F644AA">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56B0F4BC" w14:textId="77777777" w:rsidR="00F644AA" w:rsidRPr="00790D33" w:rsidRDefault="00F644AA" w:rsidP="00F644AA">
      <w:pPr>
        <w:autoSpaceDE w:val="0"/>
        <w:autoSpaceDN w:val="0"/>
        <w:adjustRightInd w:val="0"/>
        <w:spacing w:line="360" w:lineRule="auto"/>
        <w:ind w:firstLine="708"/>
        <w:jc w:val="both"/>
        <w:rPr>
          <w:rFonts w:eastAsia="Calibri"/>
          <w:sz w:val="24"/>
          <w:szCs w:val="24"/>
        </w:rPr>
      </w:pPr>
    </w:p>
    <w:p w14:paraId="5DA9B839" w14:textId="77777777" w:rsidR="00F644AA" w:rsidRDefault="00F644AA" w:rsidP="00F644AA">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530D3A13" w14:textId="77777777" w:rsidR="00F644AA" w:rsidRPr="00790D33" w:rsidRDefault="00F644AA" w:rsidP="00F644AA">
      <w:pPr>
        <w:autoSpaceDE w:val="0"/>
        <w:autoSpaceDN w:val="0"/>
        <w:adjustRightInd w:val="0"/>
        <w:spacing w:line="360" w:lineRule="auto"/>
        <w:ind w:firstLine="708"/>
        <w:jc w:val="both"/>
        <w:rPr>
          <w:rFonts w:eastAsia="Calibri"/>
          <w:sz w:val="24"/>
          <w:szCs w:val="24"/>
        </w:rPr>
      </w:pPr>
    </w:p>
    <w:p w14:paraId="3D79BCCD" w14:textId="77777777" w:rsidR="00F644AA" w:rsidRPr="00790D33" w:rsidRDefault="00F644AA" w:rsidP="00F644AA">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27 d</w:t>
      </w:r>
      <w:r w:rsidRPr="00790D33">
        <w:rPr>
          <w:rFonts w:ascii="Arial" w:hAnsi="Arial" w:cs="Arial"/>
          <w:sz w:val="24"/>
          <w:szCs w:val="24"/>
        </w:rPr>
        <w:t xml:space="preserve">e </w:t>
      </w:r>
      <w:r>
        <w:rPr>
          <w:rFonts w:ascii="Arial" w:hAnsi="Arial" w:cs="Arial"/>
          <w:sz w:val="24"/>
          <w:szCs w:val="24"/>
        </w:rPr>
        <w:t xml:space="preserve">maio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F644AA" w14:paraId="03210ADE" w14:textId="77777777" w:rsidTr="000828A4">
        <w:tc>
          <w:tcPr>
            <w:tcW w:w="8365" w:type="dxa"/>
          </w:tcPr>
          <w:p w14:paraId="024CCC68" w14:textId="77777777" w:rsidR="00F644AA" w:rsidRDefault="00F644AA" w:rsidP="000828A4">
            <w:pPr>
              <w:pStyle w:val="PargrafodaLista"/>
              <w:spacing w:after="0"/>
              <w:ind w:left="0"/>
              <w:jc w:val="center"/>
              <w:rPr>
                <w:rFonts w:ascii="Arial" w:hAnsi="Arial" w:cs="Arial"/>
                <w:sz w:val="24"/>
                <w:szCs w:val="24"/>
              </w:rPr>
            </w:pPr>
          </w:p>
          <w:p w14:paraId="574A73A4" w14:textId="77777777" w:rsidR="00F644AA" w:rsidRDefault="00F644AA" w:rsidP="000828A4">
            <w:pPr>
              <w:pStyle w:val="PargrafodaLista"/>
              <w:spacing w:after="0"/>
              <w:ind w:left="0"/>
              <w:jc w:val="center"/>
              <w:rPr>
                <w:rFonts w:ascii="Arial" w:hAnsi="Arial" w:cs="Arial"/>
                <w:sz w:val="24"/>
                <w:szCs w:val="24"/>
              </w:rPr>
            </w:pPr>
          </w:p>
          <w:p w14:paraId="5E434DD2" w14:textId="77777777" w:rsidR="00F644AA" w:rsidRDefault="00F644AA" w:rsidP="000828A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570D49B4" w14:textId="77777777" w:rsidR="00F644AA" w:rsidRPr="00790D33" w:rsidRDefault="00F644AA" w:rsidP="000828A4">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33D1651E" w14:textId="77777777" w:rsidR="00F644AA" w:rsidRDefault="00F644AA" w:rsidP="000828A4">
            <w:pPr>
              <w:pStyle w:val="PargrafodaLista"/>
              <w:spacing w:after="0"/>
              <w:ind w:left="0"/>
              <w:jc w:val="center"/>
              <w:rPr>
                <w:rFonts w:ascii="Arial" w:hAnsi="Arial" w:cs="Arial"/>
                <w:sz w:val="24"/>
                <w:szCs w:val="24"/>
              </w:rPr>
            </w:pPr>
          </w:p>
        </w:tc>
      </w:tr>
      <w:tr w:rsidR="00F644AA" w14:paraId="2E3763D5" w14:textId="77777777" w:rsidTr="000828A4">
        <w:tc>
          <w:tcPr>
            <w:tcW w:w="8365" w:type="dxa"/>
          </w:tcPr>
          <w:p w14:paraId="25AA8765" w14:textId="77777777" w:rsidR="00F644AA" w:rsidRDefault="00F644AA" w:rsidP="000828A4">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1A18EFA2" w14:textId="77777777" w:rsidR="00F644AA" w:rsidRPr="00790D33" w:rsidRDefault="00F644AA" w:rsidP="000828A4">
            <w:pPr>
              <w:pStyle w:val="PargrafodaLista"/>
              <w:spacing w:after="0"/>
              <w:ind w:left="0"/>
              <w:jc w:val="center"/>
              <w:rPr>
                <w:rFonts w:ascii="Arial" w:hAnsi="Arial" w:cs="Arial"/>
                <w:sz w:val="24"/>
                <w:szCs w:val="24"/>
              </w:rPr>
            </w:pPr>
          </w:p>
          <w:p w14:paraId="49ADDE56" w14:textId="77777777" w:rsidR="00F644AA" w:rsidRDefault="00F644AA" w:rsidP="000828A4">
            <w:pPr>
              <w:pStyle w:val="PargrafodaLista"/>
              <w:spacing w:after="0"/>
              <w:ind w:left="0"/>
              <w:jc w:val="center"/>
              <w:rPr>
                <w:rFonts w:ascii="Arial" w:hAnsi="Arial" w:cs="Arial"/>
                <w:sz w:val="24"/>
                <w:szCs w:val="24"/>
              </w:rPr>
            </w:pPr>
          </w:p>
        </w:tc>
      </w:tr>
    </w:tbl>
    <w:p w14:paraId="1DFDAD03" w14:textId="77777777" w:rsidR="00F644AA" w:rsidRPr="00790D33" w:rsidRDefault="00F644AA" w:rsidP="00F644AA">
      <w:pPr>
        <w:jc w:val="both"/>
        <w:rPr>
          <w:b/>
          <w:bCs/>
          <w:sz w:val="24"/>
          <w:szCs w:val="24"/>
        </w:rPr>
      </w:pPr>
    </w:p>
    <w:p w14:paraId="27E2FC45" w14:textId="77777777" w:rsidR="00F644AA" w:rsidRDefault="00F644AA" w:rsidP="00F644AA">
      <w:pPr>
        <w:jc w:val="both"/>
        <w:rPr>
          <w:b/>
          <w:bCs/>
          <w:sz w:val="24"/>
          <w:szCs w:val="24"/>
        </w:rPr>
      </w:pPr>
    </w:p>
    <w:p w14:paraId="49F4B50A" w14:textId="77777777" w:rsidR="00F644AA" w:rsidRPr="00790D33" w:rsidRDefault="00F644AA" w:rsidP="00F644AA">
      <w:pPr>
        <w:jc w:val="both"/>
        <w:rPr>
          <w:b/>
          <w:bCs/>
          <w:sz w:val="24"/>
          <w:szCs w:val="24"/>
        </w:rPr>
      </w:pPr>
      <w:r w:rsidRPr="00790D33">
        <w:rPr>
          <w:b/>
          <w:bCs/>
          <w:sz w:val="24"/>
          <w:szCs w:val="24"/>
        </w:rPr>
        <w:t>DESPACHO</w:t>
      </w:r>
    </w:p>
    <w:p w14:paraId="4BD20F88" w14:textId="77777777" w:rsidR="00F644AA" w:rsidRDefault="00F644AA" w:rsidP="00F644AA">
      <w:pPr>
        <w:pStyle w:val="PargrafodaLista"/>
        <w:ind w:left="0"/>
        <w:jc w:val="both"/>
        <w:rPr>
          <w:rFonts w:ascii="Arial" w:hAnsi="Arial" w:cs="Arial"/>
          <w:sz w:val="24"/>
          <w:szCs w:val="24"/>
        </w:rPr>
      </w:pPr>
    </w:p>
    <w:p w14:paraId="54AAB882" w14:textId="77777777" w:rsidR="00F644AA" w:rsidRDefault="00F644AA" w:rsidP="00F644AA">
      <w:pPr>
        <w:pStyle w:val="PargrafodaLista"/>
        <w:ind w:left="0"/>
        <w:jc w:val="both"/>
        <w:rPr>
          <w:rFonts w:ascii="Arial" w:hAnsi="Arial" w:cs="Arial"/>
          <w:sz w:val="24"/>
          <w:szCs w:val="24"/>
        </w:rPr>
      </w:pPr>
      <w:r w:rsidRPr="00790D33">
        <w:rPr>
          <w:rFonts w:ascii="Arial" w:hAnsi="Arial" w:cs="Arial"/>
          <w:sz w:val="24"/>
          <w:szCs w:val="24"/>
        </w:rPr>
        <w:t>APROVO, na íntegra, esse ETP.</w:t>
      </w:r>
    </w:p>
    <w:p w14:paraId="347546D8" w14:textId="77777777" w:rsidR="00F644AA" w:rsidRPr="00790D33" w:rsidRDefault="00F644AA" w:rsidP="00F644AA">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F644AA" w14:paraId="36E7118F" w14:textId="77777777" w:rsidTr="000828A4">
        <w:tc>
          <w:tcPr>
            <w:tcW w:w="9063" w:type="dxa"/>
          </w:tcPr>
          <w:p w14:paraId="122B8A5D" w14:textId="77777777" w:rsidR="00F644AA" w:rsidRDefault="00F644AA" w:rsidP="000828A4">
            <w:pPr>
              <w:pStyle w:val="PargrafodaLista"/>
              <w:spacing w:after="0"/>
              <w:ind w:left="0"/>
              <w:jc w:val="center"/>
              <w:rPr>
                <w:rFonts w:ascii="Arial" w:hAnsi="Arial" w:cs="Arial"/>
                <w:sz w:val="24"/>
                <w:szCs w:val="24"/>
              </w:rPr>
            </w:pPr>
          </w:p>
          <w:p w14:paraId="2B67C69C" w14:textId="77777777" w:rsidR="00F644AA" w:rsidRDefault="00F644AA" w:rsidP="000828A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73B2AAF" w14:textId="77777777" w:rsidR="00F644AA" w:rsidRPr="00790D33" w:rsidRDefault="00F644AA" w:rsidP="000828A4">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43E15783" w14:textId="77777777" w:rsidR="00F644AA" w:rsidRDefault="00F644AA" w:rsidP="000828A4">
            <w:pPr>
              <w:pStyle w:val="PargrafodaLista"/>
              <w:spacing w:after="0"/>
              <w:ind w:left="0"/>
              <w:jc w:val="center"/>
              <w:rPr>
                <w:rFonts w:ascii="Arial" w:hAnsi="Arial" w:cs="Arial"/>
                <w:sz w:val="24"/>
                <w:szCs w:val="24"/>
              </w:rPr>
            </w:pPr>
          </w:p>
        </w:tc>
      </w:tr>
      <w:tr w:rsidR="00F644AA" w14:paraId="6F057C58" w14:textId="77777777" w:rsidTr="000828A4">
        <w:tc>
          <w:tcPr>
            <w:tcW w:w="9063" w:type="dxa"/>
          </w:tcPr>
          <w:p w14:paraId="5999740A" w14:textId="77777777" w:rsidR="00F644AA" w:rsidRDefault="00F644AA" w:rsidP="000828A4">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40803E92" w14:textId="77777777" w:rsidR="00F644AA" w:rsidRPr="00790D33" w:rsidRDefault="00F644AA" w:rsidP="00F644AA">
      <w:pPr>
        <w:tabs>
          <w:tab w:val="left" w:pos="2190"/>
        </w:tabs>
        <w:rPr>
          <w:sz w:val="24"/>
          <w:szCs w:val="24"/>
        </w:rPr>
      </w:pPr>
    </w:p>
    <w:p w14:paraId="42A82CB7" w14:textId="77777777" w:rsidR="00FA0CB5" w:rsidRPr="00790D33" w:rsidRDefault="00FA0CB5" w:rsidP="00A70F7A">
      <w:pPr>
        <w:rPr>
          <w:sz w:val="24"/>
          <w:szCs w:val="24"/>
        </w:rPr>
      </w:pPr>
    </w:p>
    <w:p w14:paraId="0F311282" w14:textId="07157243" w:rsidR="00A70F7A" w:rsidRPr="00F7258F" w:rsidRDefault="00A70F7A" w:rsidP="00A70F7A">
      <w:pPr>
        <w:pStyle w:val="Ttulo1"/>
        <w:spacing w:line="360" w:lineRule="auto"/>
        <w:jc w:val="center"/>
        <w:rPr>
          <w:b/>
          <w:bCs/>
        </w:rPr>
      </w:pPr>
      <w:bookmarkStart w:id="15" w:name="_Hlk82471863"/>
      <w:bookmarkEnd w:id="12"/>
      <w:r>
        <w:rPr>
          <w:b/>
          <w:bCs/>
          <w:color w:val="000000"/>
          <w:sz w:val="24"/>
        </w:rPr>
        <w:lastRenderedPageBreak/>
        <w:t xml:space="preserve">ANEXO II - </w:t>
      </w:r>
      <w:r w:rsidRPr="00F7258F">
        <w:rPr>
          <w:b/>
          <w:bCs/>
          <w:color w:val="000000"/>
          <w:sz w:val="24"/>
        </w:rPr>
        <w:t xml:space="preserve">MATRIZ DE RISCOS – PRC </w:t>
      </w:r>
      <w:r w:rsidR="00F644AA">
        <w:rPr>
          <w:b/>
          <w:bCs/>
          <w:color w:val="000000"/>
          <w:sz w:val="24"/>
        </w:rPr>
        <w:t>72</w:t>
      </w:r>
      <w:r w:rsidRPr="00F7258F">
        <w:rPr>
          <w:b/>
          <w:bCs/>
          <w:color w:val="000000"/>
          <w:sz w:val="24"/>
        </w:rPr>
        <w:t xml:space="preserve">/2025 </w:t>
      </w:r>
    </w:p>
    <w:p w14:paraId="54AD7225" w14:textId="77777777" w:rsidR="00F644AA" w:rsidRPr="00F7258F" w:rsidRDefault="00F644AA" w:rsidP="00F644AA">
      <w:pPr>
        <w:pStyle w:val="Ttulo2"/>
        <w:spacing w:line="360" w:lineRule="auto"/>
        <w:rPr>
          <w:b/>
          <w:bCs/>
        </w:rPr>
      </w:pPr>
      <w:r w:rsidRPr="00F7258F">
        <w:rPr>
          <w:b/>
          <w:bCs/>
          <w:color w:val="000000"/>
          <w:sz w:val="24"/>
        </w:rPr>
        <w:t>1. DADOS DO PROCESSO LICITATÓRIO</w:t>
      </w:r>
    </w:p>
    <w:p w14:paraId="1D00C6D1" w14:textId="77777777" w:rsidR="00F644AA" w:rsidRPr="001929A0" w:rsidRDefault="00F644AA" w:rsidP="00F644AA">
      <w:pPr>
        <w:jc w:val="both"/>
        <w:rPr>
          <w:sz w:val="24"/>
          <w:szCs w:val="24"/>
        </w:rPr>
      </w:pPr>
      <w:r>
        <w:rPr>
          <w:b/>
          <w:color w:val="000000"/>
          <w:sz w:val="24"/>
        </w:rPr>
        <w:t>Resumo do Objeto:</w:t>
      </w:r>
      <w:r>
        <w:rPr>
          <w:color w:val="000000"/>
          <w:sz w:val="24"/>
        </w:rPr>
        <w:t xml:space="preserve"> </w:t>
      </w:r>
      <w:r w:rsidRPr="006B5AF5">
        <w:rPr>
          <w:b/>
          <w:bCs/>
          <w:color w:val="000000"/>
          <w:sz w:val="24"/>
        </w:rPr>
        <w:t>Contratação de empresa especializada na prestação de serviços</w:t>
      </w:r>
      <w:r w:rsidRPr="006B5AF5">
        <w:rPr>
          <w:color w:val="000000"/>
          <w:sz w:val="24"/>
        </w:rPr>
        <w:t xml:space="preserve"> de: </w:t>
      </w:r>
      <w:r w:rsidRPr="006B5AF5">
        <w:rPr>
          <w:b/>
          <w:bCs/>
          <w:color w:val="000000"/>
          <w:sz w:val="24"/>
        </w:rPr>
        <w:t>ITEM 01</w:t>
      </w:r>
      <w:r w:rsidRPr="006B5AF5">
        <w:rPr>
          <w:color w:val="000000"/>
          <w:sz w:val="24"/>
        </w:rPr>
        <w:t xml:space="preserve"> -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6B5AF5">
        <w:rPr>
          <w:b/>
          <w:bCs/>
          <w:color w:val="000000"/>
          <w:sz w:val="24"/>
        </w:rPr>
        <w:t>POLICROMÁTICAS:</w:t>
      </w:r>
      <w:r w:rsidRPr="006B5AF5">
        <w:rPr>
          <w:color w:val="000000"/>
          <w:sz w:val="24"/>
        </w:rPr>
        <w:t xml:space="preserve"> 40.000; </w:t>
      </w:r>
      <w:r w:rsidRPr="006B5AF5">
        <w:rPr>
          <w:b/>
          <w:bCs/>
          <w:color w:val="000000"/>
          <w:sz w:val="24"/>
        </w:rPr>
        <w:t>ITEM 02</w:t>
      </w:r>
      <w:r w:rsidRPr="006B5AF5">
        <w:rPr>
          <w:color w:val="000000"/>
          <w:sz w:val="24"/>
        </w:rPr>
        <w:t xml:space="preserve"> - Valor excedente de impressões/cópias. Quantidade mensal estimada de impressões </w:t>
      </w:r>
      <w:r w:rsidRPr="006B5AF5">
        <w:rPr>
          <w:b/>
          <w:bCs/>
          <w:color w:val="000000"/>
          <w:sz w:val="24"/>
        </w:rPr>
        <w:t>POLICROMÁTICAS</w:t>
      </w:r>
      <w:r w:rsidRPr="006B5AF5">
        <w:rPr>
          <w:color w:val="000000"/>
          <w:sz w:val="24"/>
        </w:rPr>
        <w:t xml:space="preserve"> excedentes: até 12.000.</w:t>
      </w:r>
      <w:r w:rsidRPr="006B5AF5">
        <w:t xml:space="preserve"> </w:t>
      </w:r>
      <w:r w:rsidRPr="006B5AF5">
        <w:rPr>
          <w:b/>
          <w:bCs/>
          <w:color w:val="000000"/>
          <w:sz w:val="24"/>
        </w:rPr>
        <w:t>Da quantidade de impressoras / do tipo de impressoras:</w:t>
      </w:r>
      <w:r>
        <w:rPr>
          <w:color w:val="000000"/>
          <w:sz w:val="24"/>
        </w:rPr>
        <w:t xml:space="preserve"> </w:t>
      </w:r>
      <w:r w:rsidRPr="006B5AF5">
        <w:rPr>
          <w:color w:val="000000"/>
          <w:sz w:val="24"/>
        </w:rPr>
        <w:t>32 (trinta e duas) impressoras multifuncionais coloridas jatos de tinta (A4)</w:t>
      </w:r>
      <w:r>
        <w:rPr>
          <w:color w:val="000000"/>
          <w:sz w:val="24"/>
        </w:rPr>
        <w:t>.</w:t>
      </w:r>
    </w:p>
    <w:p w14:paraId="41D7FD71" w14:textId="77777777" w:rsidR="00F644AA" w:rsidRDefault="00F644AA" w:rsidP="00F644AA">
      <w:pPr>
        <w:spacing w:line="360" w:lineRule="auto"/>
        <w:jc w:val="both"/>
      </w:pPr>
    </w:p>
    <w:p w14:paraId="1622B6C3" w14:textId="77777777" w:rsidR="00F644AA" w:rsidRDefault="00F644AA" w:rsidP="00F644AA">
      <w:pPr>
        <w:spacing w:line="360" w:lineRule="auto"/>
      </w:pPr>
      <w:r>
        <w:rPr>
          <w:b/>
          <w:color w:val="000000"/>
          <w:sz w:val="24"/>
        </w:rPr>
        <w:t>Número do Processo:</w:t>
      </w:r>
      <w:r>
        <w:rPr>
          <w:color w:val="000000"/>
          <w:sz w:val="24"/>
        </w:rPr>
        <w:t xml:space="preserve"> 72/2025.</w:t>
      </w:r>
    </w:p>
    <w:p w14:paraId="4CCA2118" w14:textId="77777777" w:rsidR="00F644AA" w:rsidRDefault="00F644AA" w:rsidP="00F644AA">
      <w:pPr>
        <w:spacing w:line="360" w:lineRule="auto"/>
      </w:pPr>
      <w:r>
        <w:rPr>
          <w:b/>
          <w:color w:val="000000"/>
          <w:sz w:val="24"/>
        </w:rPr>
        <w:t>Número do Pregão Eletrônico:</w:t>
      </w:r>
      <w:r>
        <w:rPr>
          <w:color w:val="000000"/>
          <w:sz w:val="24"/>
        </w:rPr>
        <w:t xml:space="preserve"> 29/2025.</w:t>
      </w:r>
    </w:p>
    <w:p w14:paraId="01646FC9" w14:textId="77777777" w:rsidR="00F644AA" w:rsidRPr="00F7258F" w:rsidRDefault="00F644AA" w:rsidP="00F644AA">
      <w:pPr>
        <w:pStyle w:val="Ttulo2"/>
        <w:spacing w:line="360" w:lineRule="auto"/>
        <w:rPr>
          <w:b/>
          <w:bCs/>
        </w:rPr>
      </w:pPr>
      <w:r w:rsidRPr="00F7258F">
        <w:rPr>
          <w:b/>
          <w:bCs/>
          <w:color w:val="000000"/>
          <w:sz w:val="24"/>
        </w:rPr>
        <w:t>2. FASE DE ANÁLISE</w:t>
      </w:r>
    </w:p>
    <w:p w14:paraId="0521323D" w14:textId="77777777" w:rsidR="00F644AA" w:rsidRDefault="00F644AA" w:rsidP="00F644AA">
      <w:pPr>
        <w:spacing w:line="360" w:lineRule="auto"/>
      </w:pPr>
      <w:r>
        <w:rPr>
          <w:color w:val="000000"/>
          <w:sz w:val="24"/>
        </w:rPr>
        <w:t>Foram consideradas as seguintes fases:</w:t>
      </w:r>
    </w:p>
    <w:p w14:paraId="6590F4D3" w14:textId="77777777" w:rsidR="00F644AA" w:rsidRDefault="00F644AA" w:rsidP="00F644AA">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050D1D81" w14:textId="77777777" w:rsidR="00F644AA" w:rsidRDefault="00F644AA" w:rsidP="00F644AA">
      <w:pPr>
        <w:spacing w:line="360" w:lineRule="auto"/>
      </w:pPr>
      <w:r>
        <w:rPr>
          <w:color w:val="000000"/>
          <w:sz w:val="24"/>
        </w:rPr>
        <w:t xml:space="preserve">- </w:t>
      </w:r>
      <w:r>
        <w:rPr>
          <w:b/>
          <w:color w:val="000000"/>
          <w:sz w:val="24"/>
        </w:rPr>
        <w:t>Gestão do Contrato</w:t>
      </w:r>
      <w:r>
        <w:rPr>
          <w:color w:val="000000"/>
          <w:sz w:val="24"/>
        </w:rPr>
        <w:t>.</w:t>
      </w:r>
    </w:p>
    <w:p w14:paraId="63317FBB" w14:textId="77777777" w:rsidR="00F644AA" w:rsidRPr="00F7258F" w:rsidRDefault="00F644AA" w:rsidP="00F644AA">
      <w:pPr>
        <w:pStyle w:val="Ttulo2"/>
        <w:spacing w:line="360" w:lineRule="auto"/>
        <w:rPr>
          <w:b/>
          <w:bCs/>
        </w:rPr>
      </w:pPr>
      <w:r w:rsidRPr="00F7258F">
        <w:rPr>
          <w:b/>
          <w:bCs/>
          <w:color w:val="000000"/>
          <w:sz w:val="24"/>
        </w:rPr>
        <w:t>3. PLANEJAMENTO DA CONTRATAÇÃO E SELEÇÃO DO FORNECEDOR</w:t>
      </w:r>
    </w:p>
    <w:p w14:paraId="7CFE06AA" w14:textId="77777777" w:rsidR="00F644AA" w:rsidRDefault="00F644AA" w:rsidP="00F644AA">
      <w:pPr>
        <w:spacing w:line="360" w:lineRule="auto"/>
      </w:pPr>
      <w:r>
        <w:rPr>
          <w:b/>
          <w:color w:val="000000"/>
          <w:sz w:val="24"/>
        </w:rPr>
        <w:t>Risco 01 – Atraso no procedimento licitatório.</w:t>
      </w:r>
    </w:p>
    <w:p w14:paraId="3852B0E1" w14:textId="77777777" w:rsidR="00F644AA" w:rsidRDefault="00F644AA" w:rsidP="00F644AA">
      <w:pPr>
        <w:spacing w:line="360" w:lineRule="auto"/>
      </w:pPr>
      <w:r>
        <w:rPr>
          <w:b/>
          <w:color w:val="000000"/>
          <w:sz w:val="24"/>
        </w:rPr>
        <w:t>Probabilidade:</w:t>
      </w:r>
      <w:r>
        <w:rPr>
          <w:color w:val="000000"/>
          <w:sz w:val="24"/>
        </w:rPr>
        <w:t xml:space="preserve"> Média.</w:t>
      </w:r>
    </w:p>
    <w:p w14:paraId="57586ACC" w14:textId="77777777" w:rsidR="00F644AA" w:rsidRDefault="00F644AA" w:rsidP="00F644AA">
      <w:pPr>
        <w:spacing w:line="360" w:lineRule="auto"/>
      </w:pPr>
      <w:r>
        <w:rPr>
          <w:b/>
          <w:color w:val="000000"/>
          <w:sz w:val="24"/>
        </w:rPr>
        <w:t>Impacto:</w:t>
      </w:r>
      <w:r>
        <w:rPr>
          <w:color w:val="000000"/>
          <w:sz w:val="24"/>
        </w:rPr>
        <w:t xml:space="preserve"> Alto.</w:t>
      </w:r>
    </w:p>
    <w:p w14:paraId="760603C0" w14:textId="77777777" w:rsidR="00F644AA" w:rsidRDefault="00F644AA" w:rsidP="00F644AA">
      <w:pPr>
        <w:spacing w:line="360" w:lineRule="auto"/>
      </w:pPr>
      <w:r>
        <w:rPr>
          <w:b/>
          <w:color w:val="000000"/>
          <w:sz w:val="24"/>
        </w:rPr>
        <w:t>Dano Potencial:</w:t>
      </w:r>
      <w:r>
        <w:rPr>
          <w:color w:val="000000"/>
          <w:sz w:val="24"/>
        </w:rPr>
        <w:t xml:space="preserve"> Atraso na abertura do procedimento.</w:t>
      </w:r>
    </w:p>
    <w:p w14:paraId="5FCACF50" w14:textId="77777777" w:rsidR="00F644AA" w:rsidRDefault="00F644AA" w:rsidP="00F644AA">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028025EE" w14:textId="77777777" w:rsidR="00F644AA" w:rsidRDefault="00F644AA" w:rsidP="00F644AA">
      <w:pPr>
        <w:spacing w:line="360" w:lineRule="auto"/>
      </w:pPr>
      <w:r>
        <w:rPr>
          <w:b/>
          <w:color w:val="000000"/>
          <w:sz w:val="24"/>
        </w:rPr>
        <w:t>Responsável:</w:t>
      </w:r>
      <w:r>
        <w:rPr>
          <w:color w:val="000000"/>
          <w:sz w:val="24"/>
        </w:rPr>
        <w:t xml:space="preserve"> Requerente.</w:t>
      </w:r>
    </w:p>
    <w:p w14:paraId="093BC43A" w14:textId="77777777" w:rsidR="00F644AA" w:rsidRDefault="00F644AA" w:rsidP="00F644AA">
      <w:pPr>
        <w:spacing w:line="360" w:lineRule="auto"/>
      </w:pPr>
      <w:r>
        <w:rPr>
          <w:b/>
          <w:color w:val="000000"/>
          <w:sz w:val="24"/>
        </w:rPr>
        <w:t>Ação de Contingência:</w:t>
      </w:r>
      <w:r>
        <w:rPr>
          <w:color w:val="000000"/>
          <w:sz w:val="24"/>
        </w:rPr>
        <w:t xml:space="preserve"> Saneamento do preenchimento e entrega rápida no setor de compras.</w:t>
      </w:r>
    </w:p>
    <w:p w14:paraId="54E3915B" w14:textId="77777777" w:rsidR="00F644AA" w:rsidRDefault="00F644AA" w:rsidP="00F644AA">
      <w:pPr>
        <w:spacing w:line="360" w:lineRule="auto"/>
      </w:pPr>
      <w:r>
        <w:rPr>
          <w:b/>
          <w:color w:val="000000"/>
          <w:sz w:val="24"/>
        </w:rPr>
        <w:t>Responsável:</w:t>
      </w:r>
      <w:r>
        <w:rPr>
          <w:color w:val="000000"/>
          <w:sz w:val="24"/>
        </w:rPr>
        <w:t xml:space="preserve"> Chefe imediato do requerente.</w:t>
      </w:r>
    </w:p>
    <w:p w14:paraId="394C27F1" w14:textId="77777777" w:rsidR="00F644AA" w:rsidRDefault="00F644AA" w:rsidP="00F644AA">
      <w:pPr>
        <w:spacing w:line="360" w:lineRule="auto"/>
      </w:pPr>
      <w:r>
        <w:rPr>
          <w:b/>
          <w:color w:val="000000"/>
          <w:sz w:val="24"/>
        </w:rPr>
        <w:lastRenderedPageBreak/>
        <w:t>Risco 02 – Descrição do objeto com indicação de marca sem justificativa.</w:t>
      </w:r>
    </w:p>
    <w:p w14:paraId="39A51594" w14:textId="77777777" w:rsidR="00F644AA" w:rsidRDefault="00F644AA" w:rsidP="00F644AA">
      <w:pPr>
        <w:spacing w:line="360" w:lineRule="auto"/>
      </w:pPr>
      <w:r>
        <w:rPr>
          <w:b/>
          <w:color w:val="000000"/>
          <w:sz w:val="24"/>
        </w:rPr>
        <w:t>Probabilidade:</w:t>
      </w:r>
      <w:r>
        <w:rPr>
          <w:color w:val="000000"/>
          <w:sz w:val="24"/>
        </w:rPr>
        <w:t xml:space="preserve"> Média.</w:t>
      </w:r>
    </w:p>
    <w:p w14:paraId="0D399E1E" w14:textId="77777777" w:rsidR="00F644AA" w:rsidRDefault="00F644AA" w:rsidP="00F644AA">
      <w:pPr>
        <w:spacing w:line="360" w:lineRule="auto"/>
      </w:pPr>
      <w:r>
        <w:rPr>
          <w:b/>
          <w:color w:val="000000"/>
          <w:sz w:val="24"/>
        </w:rPr>
        <w:t>Impacto:</w:t>
      </w:r>
      <w:r>
        <w:rPr>
          <w:color w:val="000000"/>
          <w:sz w:val="24"/>
        </w:rPr>
        <w:t xml:space="preserve"> Alto.</w:t>
      </w:r>
    </w:p>
    <w:p w14:paraId="7673A615" w14:textId="77777777" w:rsidR="00F644AA" w:rsidRDefault="00F644AA" w:rsidP="00F644AA">
      <w:pPr>
        <w:spacing w:line="360" w:lineRule="auto"/>
      </w:pPr>
      <w:r>
        <w:rPr>
          <w:b/>
          <w:color w:val="000000"/>
          <w:sz w:val="24"/>
        </w:rPr>
        <w:t>Dano Potencial:</w:t>
      </w:r>
      <w:r>
        <w:rPr>
          <w:color w:val="000000"/>
          <w:sz w:val="24"/>
        </w:rPr>
        <w:t xml:space="preserve"> Restrição à competitividade, nulidade do certame, retrabalho e responsabilização.</w:t>
      </w:r>
    </w:p>
    <w:p w14:paraId="4DB774E1" w14:textId="77777777" w:rsidR="00F644AA" w:rsidRDefault="00F644AA" w:rsidP="00F644AA">
      <w:pPr>
        <w:spacing w:line="360" w:lineRule="auto"/>
      </w:pPr>
      <w:r>
        <w:rPr>
          <w:b/>
          <w:color w:val="000000"/>
          <w:sz w:val="24"/>
        </w:rPr>
        <w:t>Ação Preventiva:</w:t>
      </w:r>
      <w:r>
        <w:rPr>
          <w:color w:val="000000"/>
          <w:sz w:val="24"/>
        </w:rPr>
        <w:t xml:space="preserve"> Justificar previamente a indicação de marca.</w:t>
      </w:r>
    </w:p>
    <w:p w14:paraId="120BC251" w14:textId="77777777" w:rsidR="00F644AA" w:rsidRDefault="00F644AA" w:rsidP="00F644AA">
      <w:pPr>
        <w:spacing w:line="360" w:lineRule="auto"/>
      </w:pPr>
      <w:r>
        <w:rPr>
          <w:b/>
          <w:color w:val="000000"/>
          <w:sz w:val="24"/>
        </w:rPr>
        <w:t>Responsável:</w:t>
      </w:r>
      <w:r>
        <w:rPr>
          <w:color w:val="000000"/>
          <w:sz w:val="24"/>
        </w:rPr>
        <w:t xml:space="preserve"> Presidente da Câmara / Jurídico.</w:t>
      </w:r>
    </w:p>
    <w:p w14:paraId="682A6A73" w14:textId="77777777" w:rsidR="00F644AA" w:rsidRDefault="00F644AA" w:rsidP="00F644AA">
      <w:pPr>
        <w:spacing w:line="360" w:lineRule="auto"/>
      </w:pPr>
      <w:r>
        <w:rPr>
          <w:b/>
          <w:color w:val="000000"/>
          <w:sz w:val="24"/>
        </w:rPr>
        <w:t>Ação de Contingência:</w:t>
      </w:r>
      <w:r>
        <w:rPr>
          <w:color w:val="000000"/>
          <w:sz w:val="24"/>
        </w:rPr>
        <w:t xml:space="preserve"> Suspender o processo ou justificar a indicação detectada.</w:t>
      </w:r>
    </w:p>
    <w:p w14:paraId="3E42B37D" w14:textId="77777777" w:rsidR="00F644AA" w:rsidRDefault="00F644AA" w:rsidP="00F644AA">
      <w:pPr>
        <w:spacing w:line="360" w:lineRule="auto"/>
      </w:pPr>
      <w:r>
        <w:rPr>
          <w:b/>
          <w:color w:val="000000"/>
          <w:sz w:val="24"/>
        </w:rPr>
        <w:t>Responsável:</w:t>
      </w:r>
      <w:r>
        <w:rPr>
          <w:color w:val="000000"/>
          <w:sz w:val="24"/>
        </w:rPr>
        <w:t xml:space="preserve"> Presidente da Câmara / Jurídico.</w:t>
      </w:r>
    </w:p>
    <w:p w14:paraId="1FECA9F7" w14:textId="77777777" w:rsidR="00F644AA" w:rsidRDefault="00F644AA" w:rsidP="00F644AA">
      <w:pPr>
        <w:spacing w:line="360" w:lineRule="auto"/>
      </w:pPr>
      <w:r>
        <w:rPr>
          <w:b/>
          <w:color w:val="000000"/>
          <w:sz w:val="24"/>
        </w:rPr>
        <w:t>Risco 03 – Estimativa de preço fora do mercado.</w:t>
      </w:r>
    </w:p>
    <w:p w14:paraId="55411D41" w14:textId="77777777" w:rsidR="00F644AA" w:rsidRDefault="00F644AA" w:rsidP="00F644AA">
      <w:pPr>
        <w:spacing w:line="360" w:lineRule="auto"/>
      </w:pPr>
      <w:r>
        <w:rPr>
          <w:b/>
          <w:color w:val="000000"/>
          <w:sz w:val="24"/>
        </w:rPr>
        <w:t>Probabilidade:</w:t>
      </w:r>
      <w:r>
        <w:rPr>
          <w:color w:val="000000"/>
          <w:sz w:val="24"/>
        </w:rPr>
        <w:t xml:space="preserve"> Baixa.</w:t>
      </w:r>
    </w:p>
    <w:p w14:paraId="3E0C2D1E" w14:textId="77777777" w:rsidR="00F644AA" w:rsidRDefault="00F644AA" w:rsidP="00F644AA">
      <w:pPr>
        <w:spacing w:line="360" w:lineRule="auto"/>
      </w:pPr>
      <w:r>
        <w:rPr>
          <w:b/>
          <w:color w:val="000000"/>
          <w:sz w:val="24"/>
        </w:rPr>
        <w:t>Impacto:</w:t>
      </w:r>
      <w:r>
        <w:rPr>
          <w:color w:val="000000"/>
          <w:sz w:val="24"/>
        </w:rPr>
        <w:t xml:space="preserve"> Alto.</w:t>
      </w:r>
    </w:p>
    <w:p w14:paraId="742B9DF4" w14:textId="77777777" w:rsidR="00F644AA" w:rsidRDefault="00F644AA" w:rsidP="00F644AA">
      <w:pPr>
        <w:spacing w:line="360" w:lineRule="auto"/>
      </w:pPr>
      <w:r>
        <w:rPr>
          <w:b/>
          <w:color w:val="000000"/>
          <w:sz w:val="24"/>
        </w:rPr>
        <w:t>Dano Potencial:</w:t>
      </w:r>
      <w:r>
        <w:rPr>
          <w:color w:val="000000"/>
          <w:sz w:val="24"/>
        </w:rPr>
        <w:t xml:space="preserve"> Licitação deserta ou contratação com sobrepreço.</w:t>
      </w:r>
    </w:p>
    <w:p w14:paraId="48579379" w14:textId="77777777" w:rsidR="00F644AA" w:rsidRDefault="00F644AA" w:rsidP="00F644AA">
      <w:pPr>
        <w:spacing w:line="360" w:lineRule="auto"/>
      </w:pPr>
      <w:r>
        <w:rPr>
          <w:b/>
          <w:color w:val="000000"/>
          <w:sz w:val="24"/>
        </w:rPr>
        <w:t>Ação Preventiva:</w:t>
      </w:r>
      <w:r>
        <w:rPr>
          <w:color w:val="000000"/>
          <w:sz w:val="24"/>
        </w:rPr>
        <w:t xml:space="preserve"> Realizar pesquisa de mercado adequada e abrangente.</w:t>
      </w:r>
    </w:p>
    <w:p w14:paraId="62C17048" w14:textId="77777777" w:rsidR="00F644AA" w:rsidRDefault="00F644AA" w:rsidP="00F644AA">
      <w:pPr>
        <w:spacing w:line="360" w:lineRule="auto"/>
      </w:pPr>
      <w:r>
        <w:rPr>
          <w:b/>
          <w:color w:val="000000"/>
          <w:sz w:val="24"/>
        </w:rPr>
        <w:t>Responsável:</w:t>
      </w:r>
      <w:r>
        <w:rPr>
          <w:color w:val="000000"/>
          <w:sz w:val="24"/>
        </w:rPr>
        <w:t xml:space="preserve"> Orçamentista / Pregoeiro / Jurídico.</w:t>
      </w:r>
    </w:p>
    <w:p w14:paraId="31FD6681" w14:textId="77777777" w:rsidR="00F644AA" w:rsidRDefault="00F644AA" w:rsidP="00F644AA">
      <w:pPr>
        <w:spacing w:line="360" w:lineRule="auto"/>
      </w:pPr>
      <w:r>
        <w:rPr>
          <w:b/>
          <w:color w:val="000000"/>
          <w:sz w:val="24"/>
        </w:rPr>
        <w:t>Ação de Contingência:</w:t>
      </w:r>
      <w:r>
        <w:rPr>
          <w:color w:val="000000"/>
          <w:sz w:val="24"/>
        </w:rPr>
        <w:t xml:space="preserve"> Negociar a redução dos valores ou avaliar a dispensa de licitação.</w:t>
      </w:r>
    </w:p>
    <w:p w14:paraId="61522F5D" w14:textId="77777777" w:rsidR="00F644AA" w:rsidRDefault="00F644AA" w:rsidP="00F644AA">
      <w:pPr>
        <w:spacing w:line="360" w:lineRule="auto"/>
      </w:pPr>
      <w:r>
        <w:rPr>
          <w:b/>
          <w:color w:val="000000"/>
          <w:sz w:val="24"/>
        </w:rPr>
        <w:t>Responsável:</w:t>
      </w:r>
      <w:r>
        <w:rPr>
          <w:color w:val="000000"/>
          <w:sz w:val="24"/>
        </w:rPr>
        <w:t xml:space="preserve"> Pregoeiro / Jurídico.</w:t>
      </w:r>
    </w:p>
    <w:p w14:paraId="28EFEE16" w14:textId="77777777" w:rsidR="00F644AA" w:rsidRPr="00F7258F" w:rsidRDefault="00F644AA" w:rsidP="00F644AA">
      <w:pPr>
        <w:pStyle w:val="Ttulo2"/>
        <w:spacing w:line="360" w:lineRule="auto"/>
        <w:rPr>
          <w:b/>
          <w:bCs/>
        </w:rPr>
      </w:pPr>
      <w:r w:rsidRPr="00F7258F">
        <w:rPr>
          <w:b/>
          <w:bCs/>
          <w:color w:val="000000"/>
          <w:sz w:val="24"/>
        </w:rPr>
        <w:t>4. GESTÃO DE CONTRATOS</w:t>
      </w:r>
    </w:p>
    <w:p w14:paraId="178D79AB" w14:textId="77777777" w:rsidR="00F644AA" w:rsidRDefault="00F644AA" w:rsidP="00F644AA">
      <w:pPr>
        <w:spacing w:line="360" w:lineRule="auto"/>
      </w:pPr>
      <w:r>
        <w:rPr>
          <w:b/>
          <w:color w:val="000000"/>
          <w:sz w:val="24"/>
        </w:rPr>
        <w:t>Risco 01 – Contratada perde condições de executar o serviço.</w:t>
      </w:r>
    </w:p>
    <w:p w14:paraId="29814706" w14:textId="77777777" w:rsidR="00F644AA" w:rsidRDefault="00F644AA" w:rsidP="00F644AA">
      <w:pPr>
        <w:spacing w:line="360" w:lineRule="auto"/>
      </w:pPr>
      <w:r>
        <w:rPr>
          <w:b/>
          <w:color w:val="000000"/>
          <w:sz w:val="24"/>
        </w:rPr>
        <w:t>Probabilidade:</w:t>
      </w:r>
      <w:r>
        <w:rPr>
          <w:color w:val="000000"/>
          <w:sz w:val="24"/>
        </w:rPr>
        <w:t xml:space="preserve"> Baixa.</w:t>
      </w:r>
    </w:p>
    <w:p w14:paraId="5F8E89F8" w14:textId="77777777" w:rsidR="00F644AA" w:rsidRDefault="00F644AA" w:rsidP="00F644AA">
      <w:pPr>
        <w:spacing w:line="360" w:lineRule="auto"/>
      </w:pPr>
      <w:r>
        <w:rPr>
          <w:b/>
          <w:color w:val="000000"/>
          <w:sz w:val="24"/>
        </w:rPr>
        <w:t>Impacto:</w:t>
      </w:r>
      <w:r>
        <w:rPr>
          <w:color w:val="000000"/>
          <w:sz w:val="24"/>
        </w:rPr>
        <w:t xml:space="preserve"> Médio.</w:t>
      </w:r>
    </w:p>
    <w:p w14:paraId="7A4FD24C" w14:textId="77777777" w:rsidR="00F644AA" w:rsidRDefault="00F644AA" w:rsidP="00F644AA">
      <w:pPr>
        <w:spacing w:line="360" w:lineRule="auto"/>
      </w:pPr>
      <w:r>
        <w:rPr>
          <w:b/>
          <w:color w:val="000000"/>
          <w:sz w:val="24"/>
        </w:rPr>
        <w:t>Dano Potencial:</w:t>
      </w:r>
      <w:r>
        <w:rPr>
          <w:color w:val="000000"/>
          <w:sz w:val="24"/>
        </w:rPr>
        <w:t xml:space="preserve"> Inexecução e necessidade de rescisão contratual.</w:t>
      </w:r>
    </w:p>
    <w:p w14:paraId="63439A54" w14:textId="77777777" w:rsidR="00F644AA" w:rsidRDefault="00F644AA" w:rsidP="00F644AA">
      <w:pPr>
        <w:spacing w:line="360" w:lineRule="auto"/>
      </w:pPr>
      <w:r>
        <w:rPr>
          <w:b/>
          <w:color w:val="000000"/>
          <w:sz w:val="24"/>
        </w:rPr>
        <w:t>Ação Preventiva:</w:t>
      </w:r>
      <w:r>
        <w:rPr>
          <w:color w:val="000000"/>
          <w:sz w:val="24"/>
        </w:rPr>
        <w:t xml:space="preserve"> Fiscalizar tecnicamente e economicamente a execução do contrato.</w:t>
      </w:r>
    </w:p>
    <w:p w14:paraId="338477EF" w14:textId="77777777" w:rsidR="00F644AA" w:rsidRDefault="00F644AA" w:rsidP="00F644AA">
      <w:pPr>
        <w:spacing w:line="360" w:lineRule="auto"/>
      </w:pPr>
      <w:r>
        <w:rPr>
          <w:b/>
          <w:color w:val="000000"/>
          <w:sz w:val="24"/>
        </w:rPr>
        <w:t>Responsável:</w:t>
      </w:r>
      <w:r>
        <w:rPr>
          <w:color w:val="000000"/>
          <w:sz w:val="24"/>
        </w:rPr>
        <w:t xml:space="preserve"> Fiscal / Gestor de Contratos.</w:t>
      </w:r>
    </w:p>
    <w:p w14:paraId="7BF9E97B" w14:textId="77777777" w:rsidR="00F644AA" w:rsidRDefault="00F644AA" w:rsidP="00F644AA">
      <w:pPr>
        <w:spacing w:line="360" w:lineRule="auto"/>
      </w:pPr>
      <w:r>
        <w:rPr>
          <w:b/>
          <w:color w:val="000000"/>
          <w:sz w:val="24"/>
        </w:rPr>
        <w:t>Ação de Contingência:</w:t>
      </w:r>
      <w:r>
        <w:rPr>
          <w:color w:val="000000"/>
          <w:sz w:val="24"/>
        </w:rPr>
        <w:t xml:space="preserve"> Comunicação formal, abertura de processo e convocação de segundo colocado.</w:t>
      </w:r>
    </w:p>
    <w:p w14:paraId="3D7F15D6" w14:textId="77777777" w:rsidR="00F644AA" w:rsidRDefault="00F644AA" w:rsidP="00F644AA">
      <w:pPr>
        <w:spacing w:line="360" w:lineRule="auto"/>
      </w:pPr>
      <w:r>
        <w:rPr>
          <w:b/>
          <w:color w:val="000000"/>
          <w:sz w:val="24"/>
        </w:rPr>
        <w:t>Responsável:</w:t>
      </w:r>
      <w:r>
        <w:rPr>
          <w:color w:val="000000"/>
          <w:sz w:val="24"/>
        </w:rPr>
        <w:t xml:space="preserve"> Fiscal / Gestor de Contratos / Presidente da Câmara.</w:t>
      </w:r>
    </w:p>
    <w:p w14:paraId="4F7579D9" w14:textId="77777777" w:rsidR="00F644AA" w:rsidRDefault="00F644AA" w:rsidP="00F644AA">
      <w:pPr>
        <w:spacing w:line="360" w:lineRule="auto"/>
      </w:pPr>
      <w:r>
        <w:rPr>
          <w:b/>
          <w:color w:val="000000"/>
          <w:sz w:val="24"/>
        </w:rPr>
        <w:lastRenderedPageBreak/>
        <w:t>Risco 02 – Serviço ou entrega insatisfatórios.</w:t>
      </w:r>
    </w:p>
    <w:p w14:paraId="68D06221" w14:textId="77777777" w:rsidR="00F644AA" w:rsidRDefault="00F644AA" w:rsidP="00F644AA">
      <w:pPr>
        <w:spacing w:line="360" w:lineRule="auto"/>
      </w:pPr>
      <w:r>
        <w:rPr>
          <w:b/>
          <w:color w:val="000000"/>
          <w:sz w:val="24"/>
        </w:rPr>
        <w:t>Probabilidade:</w:t>
      </w:r>
      <w:r>
        <w:rPr>
          <w:color w:val="000000"/>
          <w:sz w:val="24"/>
        </w:rPr>
        <w:t xml:space="preserve"> Média.</w:t>
      </w:r>
    </w:p>
    <w:p w14:paraId="1D518633" w14:textId="77777777" w:rsidR="00F644AA" w:rsidRDefault="00F644AA" w:rsidP="00F644AA">
      <w:pPr>
        <w:spacing w:line="360" w:lineRule="auto"/>
      </w:pPr>
      <w:r>
        <w:rPr>
          <w:b/>
          <w:color w:val="000000"/>
          <w:sz w:val="24"/>
        </w:rPr>
        <w:t>Impacto:</w:t>
      </w:r>
      <w:r>
        <w:rPr>
          <w:color w:val="000000"/>
          <w:sz w:val="24"/>
        </w:rPr>
        <w:t xml:space="preserve"> Alto.</w:t>
      </w:r>
    </w:p>
    <w:p w14:paraId="5B960FD1" w14:textId="77777777" w:rsidR="00F644AA" w:rsidRDefault="00F644AA" w:rsidP="00F644AA">
      <w:pPr>
        <w:spacing w:line="360" w:lineRule="auto"/>
      </w:pPr>
      <w:r>
        <w:rPr>
          <w:b/>
          <w:color w:val="000000"/>
          <w:sz w:val="24"/>
        </w:rPr>
        <w:t>Dano Potencial:</w:t>
      </w:r>
      <w:r>
        <w:rPr>
          <w:color w:val="000000"/>
          <w:sz w:val="24"/>
        </w:rPr>
        <w:t xml:space="preserve"> Interferência na qualidade dos serviços prestados.</w:t>
      </w:r>
    </w:p>
    <w:p w14:paraId="26E9B518" w14:textId="77777777" w:rsidR="00F644AA" w:rsidRDefault="00F644AA" w:rsidP="00F644AA">
      <w:pPr>
        <w:spacing w:line="360" w:lineRule="auto"/>
      </w:pPr>
      <w:r>
        <w:rPr>
          <w:b/>
          <w:color w:val="000000"/>
          <w:sz w:val="24"/>
        </w:rPr>
        <w:t>Ação Preventiva:</w:t>
      </w:r>
      <w:r>
        <w:rPr>
          <w:color w:val="000000"/>
          <w:sz w:val="24"/>
        </w:rPr>
        <w:t xml:space="preserve"> Comunicação clara e exigência de conformidade dos serviços e itens.</w:t>
      </w:r>
    </w:p>
    <w:p w14:paraId="6ED53055" w14:textId="77777777" w:rsidR="00F644AA" w:rsidRDefault="00F644AA" w:rsidP="00F644AA">
      <w:pPr>
        <w:spacing w:line="360" w:lineRule="auto"/>
      </w:pPr>
      <w:r>
        <w:rPr>
          <w:b/>
          <w:color w:val="000000"/>
          <w:sz w:val="24"/>
        </w:rPr>
        <w:t>Responsável:</w:t>
      </w:r>
      <w:r>
        <w:rPr>
          <w:color w:val="000000"/>
          <w:sz w:val="24"/>
        </w:rPr>
        <w:t xml:space="preserve"> Almoxarife / Fiscal / Gestor de Contratos.</w:t>
      </w:r>
    </w:p>
    <w:p w14:paraId="03AC2C30" w14:textId="77777777" w:rsidR="00F644AA" w:rsidRDefault="00F644AA" w:rsidP="00F644AA">
      <w:pPr>
        <w:spacing w:line="360" w:lineRule="auto"/>
      </w:pPr>
      <w:r>
        <w:rPr>
          <w:b/>
          <w:color w:val="000000"/>
          <w:sz w:val="24"/>
        </w:rPr>
        <w:t>Ação de Contingência:</w:t>
      </w:r>
      <w:r>
        <w:rPr>
          <w:color w:val="000000"/>
          <w:sz w:val="24"/>
        </w:rPr>
        <w:t xml:space="preserve"> Comunicação reiterada e aplicação de penalidades.</w:t>
      </w:r>
    </w:p>
    <w:p w14:paraId="7F27D1ED" w14:textId="77777777" w:rsidR="00F644AA" w:rsidRDefault="00F644AA" w:rsidP="00F644AA">
      <w:pPr>
        <w:spacing w:line="360" w:lineRule="auto"/>
      </w:pPr>
      <w:r>
        <w:rPr>
          <w:b/>
          <w:color w:val="000000"/>
          <w:sz w:val="24"/>
        </w:rPr>
        <w:t>Responsável:</w:t>
      </w:r>
      <w:r>
        <w:rPr>
          <w:color w:val="000000"/>
          <w:sz w:val="24"/>
        </w:rPr>
        <w:t xml:space="preserve"> Fiscal / Gestor de Contratos / Presidente da Câmara.</w:t>
      </w:r>
    </w:p>
    <w:p w14:paraId="35AD5C8C" w14:textId="77777777" w:rsidR="00F644AA" w:rsidRDefault="00F644AA" w:rsidP="00F644AA">
      <w:pPr>
        <w:spacing w:line="360" w:lineRule="auto"/>
      </w:pPr>
      <w:r>
        <w:rPr>
          <w:b/>
          <w:color w:val="000000"/>
          <w:sz w:val="24"/>
        </w:rPr>
        <w:t>Risco 03 – Empresa impedida de contratar com a Administração.</w:t>
      </w:r>
    </w:p>
    <w:p w14:paraId="56C42C9E" w14:textId="77777777" w:rsidR="00F644AA" w:rsidRDefault="00F644AA" w:rsidP="00F644AA">
      <w:pPr>
        <w:spacing w:line="360" w:lineRule="auto"/>
      </w:pPr>
      <w:r>
        <w:rPr>
          <w:b/>
          <w:color w:val="000000"/>
          <w:sz w:val="24"/>
        </w:rPr>
        <w:t>Probabilidade:</w:t>
      </w:r>
      <w:r>
        <w:rPr>
          <w:color w:val="000000"/>
          <w:sz w:val="24"/>
        </w:rPr>
        <w:t xml:space="preserve"> Baixa.</w:t>
      </w:r>
    </w:p>
    <w:p w14:paraId="3EF0875C" w14:textId="77777777" w:rsidR="00F644AA" w:rsidRDefault="00F644AA" w:rsidP="00F644AA">
      <w:pPr>
        <w:spacing w:line="360" w:lineRule="auto"/>
      </w:pPr>
      <w:r>
        <w:rPr>
          <w:b/>
          <w:color w:val="000000"/>
          <w:sz w:val="24"/>
        </w:rPr>
        <w:t>Impacto:</w:t>
      </w:r>
      <w:r>
        <w:rPr>
          <w:color w:val="000000"/>
          <w:sz w:val="24"/>
        </w:rPr>
        <w:t xml:space="preserve"> Médio.</w:t>
      </w:r>
    </w:p>
    <w:p w14:paraId="2C85A5B8" w14:textId="77777777" w:rsidR="00F644AA" w:rsidRDefault="00F644AA" w:rsidP="00F644AA">
      <w:pPr>
        <w:spacing w:line="360" w:lineRule="auto"/>
      </w:pPr>
      <w:r>
        <w:rPr>
          <w:b/>
          <w:color w:val="000000"/>
          <w:sz w:val="24"/>
        </w:rPr>
        <w:t>Dano Potencial:</w:t>
      </w:r>
      <w:r>
        <w:rPr>
          <w:color w:val="000000"/>
          <w:sz w:val="24"/>
        </w:rPr>
        <w:t xml:space="preserve"> Problemas jurídicos e execução irregular do contrato.</w:t>
      </w:r>
    </w:p>
    <w:p w14:paraId="1E3360C2" w14:textId="77777777" w:rsidR="00F644AA" w:rsidRDefault="00F644AA" w:rsidP="00F644AA">
      <w:pPr>
        <w:spacing w:line="360" w:lineRule="auto"/>
      </w:pPr>
      <w:r>
        <w:rPr>
          <w:b/>
          <w:color w:val="000000"/>
          <w:sz w:val="24"/>
        </w:rPr>
        <w:t>Ação Preventiva:</w:t>
      </w:r>
      <w:r>
        <w:rPr>
          <w:color w:val="000000"/>
          <w:sz w:val="24"/>
        </w:rPr>
        <w:t xml:space="preserve"> Consultar o CNEP, TCU e outros cadastros antes da contratação.</w:t>
      </w:r>
    </w:p>
    <w:p w14:paraId="3413AEF2" w14:textId="77777777" w:rsidR="00F644AA" w:rsidRDefault="00F644AA" w:rsidP="00F644AA">
      <w:pPr>
        <w:spacing w:line="360" w:lineRule="auto"/>
      </w:pPr>
      <w:r>
        <w:rPr>
          <w:b/>
          <w:color w:val="000000"/>
          <w:sz w:val="24"/>
        </w:rPr>
        <w:t>Responsável:</w:t>
      </w:r>
      <w:r>
        <w:rPr>
          <w:color w:val="000000"/>
          <w:sz w:val="24"/>
        </w:rPr>
        <w:t xml:space="preserve"> Pregoeiro.</w:t>
      </w:r>
    </w:p>
    <w:p w14:paraId="722B43CA" w14:textId="77777777" w:rsidR="00F644AA" w:rsidRDefault="00F644AA" w:rsidP="00F644AA">
      <w:pPr>
        <w:spacing w:line="360" w:lineRule="auto"/>
      </w:pPr>
      <w:r>
        <w:rPr>
          <w:b/>
          <w:color w:val="000000"/>
          <w:sz w:val="24"/>
        </w:rPr>
        <w:t>Ação de Contingência:</w:t>
      </w:r>
      <w:r>
        <w:rPr>
          <w:color w:val="000000"/>
          <w:sz w:val="24"/>
        </w:rPr>
        <w:t xml:space="preserve"> Inabilitação da empresa irregular.</w:t>
      </w:r>
    </w:p>
    <w:p w14:paraId="00D4A056" w14:textId="77777777" w:rsidR="00F644AA" w:rsidRDefault="00F644AA" w:rsidP="00F644AA">
      <w:pPr>
        <w:spacing w:line="360" w:lineRule="auto"/>
        <w:rPr>
          <w:color w:val="000000"/>
          <w:sz w:val="24"/>
        </w:rPr>
      </w:pPr>
      <w:r>
        <w:rPr>
          <w:b/>
          <w:color w:val="000000"/>
          <w:sz w:val="24"/>
        </w:rPr>
        <w:t>Responsável:</w:t>
      </w:r>
      <w:r>
        <w:rPr>
          <w:color w:val="000000"/>
          <w:sz w:val="24"/>
        </w:rPr>
        <w:t xml:space="preserve"> Pregoeiro.</w:t>
      </w:r>
    </w:p>
    <w:p w14:paraId="7817B1C5" w14:textId="77777777" w:rsidR="00F644AA" w:rsidRDefault="00F644AA" w:rsidP="00F644AA">
      <w:pPr>
        <w:spacing w:line="360" w:lineRule="auto"/>
      </w:pPr>
    </w:p>
    <w:p w14:paraId="400BCB0D" w14:textId="77777777" w:rsidR="00F644AA" w:rsidRPr="00716FAB" w:rsidRDefault="00F644AA" w:rsidP="00F644AA">
      <w:pPr>
        <w:pStyle w:val="Ttulo2"/>
        <w:spacing w:line="360" w:lineRule="auto"/>
        <w:rPr>
          <w:b/>
          <w:bCs/>
          <w:sz w:val="24"/>
          <w:szCs w:val="24"/>
        </w:rPr>
      </w:pPr>
      <w:r w:rsidRPr="00716FAB">
        <w:rPr>
          <w:b/>
          <w:bCs/>
          <w:color w:val="000000"/>
          <w:sz w:val="24"/>
          <w:szCs w:val="24"/>
        </w:rPr>
        <w:t>5. ANÁLISE FINAL</w:t>
      </w:r>
    </w:p>
    <w:p w14:paraId="1F799A1A" w14:textId="77777777" w:rsidR="00F644AA" w:rsidRPr="00716FAB" w:rsidRDefault="00F644AA" w:rsidP="00F644AA">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17198BE6" w14:textId="77777777" w:rsidR="00F644AA" w:rsidRPr="00716FAB" w:rsidRDefault="00F644AA" w:rsidP="00F644AA">
      <w:pPr>
        <w:pStyle w:val="Ttulo2"/>
        <w:spacing w:line="360" w:lineRule="auto"/>
        <w:rPr>
          <w:b/>
          <w:bCs/>
          <w:sz w:val="24"/>
          <w:szCs w:val="24"/>
        </w:rPr>
      </w:pPr>
      <w:r w:rsidRPr="00716FAB">
        <w:rPr>
          <w:b/>
          <w:bCs/>
          <w:color w:val="000000"/>
          <w:sz w:val="24"/>
          <w:szCs w:val="24"/>
        </w:rPr>
        <w:lastRenderedPageBreak/>
        <w:t>6. CIÊNCIA E APROVAÇÃO</w:t>
      </w:r>
    </w:p>
    <w:p w14:paraId="4A18AFBA" w14:textId="77777777" w:rsidR="00F644AA" w:rsidRPr="00716FAB" w:rsidRDefault="00F644AA" w:rsidP="00F644AA">
      <w:pPr>
        <w:spacing w:line="360" w:lineRule="auto"/>
        <w:rPr>
          <w:sz w:val="24"/>
          <w:szCs w:val="24"/>
        </w:rPr>
      </w:pPr>
      <w:r w:rsidRPr="00716FAB">
        <w:rPr>
          <w:color w:val="000000"/>
          <w:sz w:val="24"/>
          <w:szCs w:val="24"/>
        </w:rPr>
        <w:t>Declaro ter ciência dos riscos envolvidos e das medidas mitigadoras apresentadas neste documento.</w:t>
      </w:r>
    </w:p>
    <w:p w14:paraId="301A3CC0" w14:textId="77777777" w:rsidR="00F644AA" w:rsidRDefault="00F644AA" w:rsidP="00F644AA">
      <w:pPr>
        <w:spacing w:line="360" w:lineRule="auto"/>
        <w:rPr>
          <w:color w:val="000000"/>
          <w:sz w:val="24"/>
          <w:szCs w:val="24"/>
        </w:rPr>
      </w:pPr>
    </w:p>
    <w:p w14:paraId="799964D8" w14:textId="77777777" w:rsidR="00F644AA" w:rsidRDefault="00F644AA" w:rsidP="00F644AA">
      <w:pPr>
        <w:spacing w:line="360" w:lineRule="auto"/>
        <w:rPr>
          <w:color w:val="000000"/>
          <w:sz w:val="24"/>
          <w:szCs w:val="24"/>
        </w:rPr>
      </w:pPr>
      <w:r w:rsidRPr="00716FAB">
        <w:rPr>
          <w:color w:val="000000"/>
          <w:sz w:val="24"/>
          <w:szCs w:val="24"/>
        </w:rPr>
        <w:t xml:space="preserve">Extrema, MG, </w:t>
      </w:r>
      <w:r>
        <w:rPr>
          <w:color w:val="000000"/>
          <w:sz w:val="24"/>
          <w:szCs w:val="24"/>
        </w:rPr>
        <w:t>15</w:t>
      </w:r>
      <w:r w:rsidRPr="00716FAB">
        <w:rPr>
          <w:color w:val="000000"/>
          <w:sz w:val="24"/>
          <w:szCs w:val="24"/>
        </w:rPr>
        <w:t xml:space="preserve"> de </w:t>
      </w:r>
      <w:r>
        <w:rPr>
          <w:color w:val="000000"/>
          <w:sz w:val="24"/>
          <w:szCs w:val="24"/>
        </w:rPr>
        <w:t>maio</w:t>
      </w:r>
      <w:r w:rsidRPr="00716FAB">
        <w:rPr>
          <w:color w:val="000000"/>
          <w:sz w:val="24"/>
          <w:szCs w:val="24"/>
        </w:rPr>
        <w:t xml:space="preserve"> de 2025.</w:t>
      </w:r>
    </w:p>
    <w:p w14:paraId="0CBE9D2C" w14:textId="77777777" w:rsidR="00F644AA" w:rsidRPr="00716FAB" w:rsidRDefault="00F644AA" w:rsidP="00F644AA">
      <w:pPr>
        <w:spacing w:line="360" w:lineRule="auto"/>
        <w:rPr>
          <w:color w:val="000000"/>
          <w:sz w:val="24"/>
          <w:szCs w:val="24"/>
        </w:rPr>
      </w:pPr>
    </w:p>
    <w:p w14:paraId="07A04747" w14:textId="77777777" w:rsidR="00F644AA" w:rsidRPr="00716FAB" w:rsidRDefault="00F644AA" w:rsidP="00F644AA">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78742246" w14:textId="77777777" w:rsidR="00510A18" w:rsidRDefault="00510A18" w:rsidP="00F644AA">
      <w:pPr>
        <w:autoSpaceDE w:val="0"/>
        <w:autoSpaceDN w:val="0"/>
        <w:spacing w:line="240" w:lineRule="auto"/>
        <w:jc w:val="both"/>
        <w:rPr>
          <w:rFonts w:eastAsia="Times New Roman"/>
          <w:b/>
          <w:caps/>
          <w:sz w:val="24"/>
          <w:szCs w:val="24"/>
        </w:rPr>
      </w:pPr>
    </w:p>
    <w:p w14:paraId="6FDEC37A" w14:textId="77777777" w:rsidR="00F644AA" w:rsidRDefault="00F644AA" w:rsidP="00F644AA">
      <w:pPr>
        <w:autoSpaceDE w:val="0"/>
        <w:autoSpaceDN w:val="0"/>
        <w:spacing w:line="240" w:lineRule="auto"/>
        <w:jc w:val="both"/>
        <w:rPr>
          <w:rFonts w:eastAsia="Times New Roman"/>
          <w:b/>
          <w:caps/>
          <w:sz w:val="24"/>
          <w:szCs w:val="24"/>
        </w:rPr>
      </w:pPr>
    </w:p>
    <w:p w14:paraId="5EAB1BDD" w14:textId="77777777" w:rsidR="00F644AA" w:rsidRDefault="00F644AA" w:rsidP="00F644AA">
      <w:pPr>
        <w:autoSpaceDE w:val="0"/>
        <w:autoSpaceDN w:val="0"/>
        <w:spacing w:line="240" w:lineRule="auto"/>
        <w:jc w:val="both"/>
        <w:rPr>
          <w:rFonts w:eastAsia="Times New Roman"/>
          <w:b/>
          <w:caps/>
          <w:sz w:val="24"/>
          <w:szCs w:val="24"/>
        </w:rPr>
      </w:pPr>
    </w:p>
    <w:p w14:paraId="1A3AC408" w14:textId="77777777" w:rsidR="00F644AA" w:rsidRDefault="00F644AA" w:rsidP="00F644AA">
      <w:pPr>
        <w:autoSpaceDE w:val="0"/>
        <w:autoSpaceDN w:val="0"/>
        <w:spacing w:line="240" w:lineRule="auto"/>
        <w:jc w:val="both"/>
        <w:rPr>
          <w:rFonts w:eastAsia="Times New Roman"/>
          <w:b/>
          <w:caps/>
          <w:sz w:val="24"/>
          <w:szCs w:val="24"/>
        </w:rPr>
      </w:pPr>
    </w:p>
    <w:p w14:paraId="38B075EB" w14:textId="77777777" w:rsidR="00F644AA" w:rsidRDefault="00F644AA" w:rsidP="00F644AA">
      <w:pPr>
        <w:autoSpaceDE w:val="0"/>
        <w:autoSpaceDN w:val="0"/>
        <w:spacing w:line="240" w:lineRule="auto"/>
        <w:jc w:val="both"/>
        <w:rPr>
          <w:rFonts w:eastAsia="Times New Roman"/>
          <w:b/>
          <w:caps/>
          <w:sz w:val="24"/>
          <w:szCs w:val="24"/>
        </w:rPr>
      </w:pPr>
    </w:p>
    <w:p w14:paraId="2FB66D8B" w14:textId="77777777" w:rsidR="00F644AA" w:rsidRDefault="00F644AA" w:rsidP="00F644AA">
      <w:pPr>
        <w:autoSpaceDE w:val="0"/>
        <w:autoSpaceDN w:val="0"/>
        <w:spacing w:line="240" w:lineRule="auto"/>
        <w:jc w:val="both"/>
        <w:rPr>
          <w:rFonts w:eastAsia="Times New Roman"/>
          <w:b/>
          <w:caps/>
          <w:sz w:val="24"/>
          <w:szCs w:val="24"/>
        </w:rPr>
      </w:pPr>
    </w:p>
    <w:p w14:paraId="6CB0AD7E" w14:textId="77777777" w:rsidR="00F644AA" w:rsidRDefault="00F644AA" w:rsidP="00F644AA">
      <w:pPr>
        <w:autoSpaceDE w:val="0"/>
        <w:autoSpaceDN w:val="0"/>
        <w:spacing w:line="240" w:lineRule="auto"/>
        <w:jc w:val="both"/>
        <w:rPr>
          <w:rFonts w:eastAsia="Times New Roman"/>
          <w:b/>
          <w:caps/>
          <w:sz w:val="24"/>
          <w:szCs w:val="24"/>
        </w:rPr>
      </w:pPr>
    </w:p>
    <w:p w14:paraId="0667EAFE" w14:textId="77777777" w:rsidR="00F644AA" w:rsidRDefault="00F644AA" w:rsidP="00F644AA">
      <w:pPr>
        <w:autoSpaceDE w:val="0"/>
        <w:autoSpaceDN w:val="0"/>
        <w:spacing w:line="240" w:lineRule="auto"/>
        <w:jc w:val="both"/>
        <w:rPr>
          <w:rFonts w:eastAsia="Times New Roman"/>
          <w:b/>
          <w:caps/>
          <w:sz w:val="24"/>
          <w:szCs w:val="24"/>
        </w:rPr>
      </w:pPr>
    </w:p>
    <w:p w14:paraId="5C74B672" w14:textId="77777777" w:rsidR="00F644AA" w:rsidRDefault="00F644AA" w:rsidP="00F644AA">
      <w:pPr>
        <w:autoSpaceDE w:val="0"/>
        <w:autoSpaceDN w:val="0"/>
        <w:spacing w:line="240" w:lineRule="auto"/>
        <w:jc w:val="both"/>
        <w:rPr>
          <w:rFonts w:eastAsia="Times New Roman"/>
          <w:b/>
          <w:caps/>
          <w:sz w:val="24"/>
          <w:szCs w:val="24"/>
        </w:rPr>
      </w:pPr>
    </w:p>
    <w:p w14:paraId="72C4A488" w14:textId="77777777" w:rsidR="00F644AA" w:rsidRDefault="00F644AA" w:rsidP="00F644AA">
      <w:pPr>
        <w:autoSpaceDE w:val="0"/>
        <w:autoSpaceDN w:val="0"/>
        <w:spacing w:line="240" w:lineRule="auto"/>
        <w:jc w:val="both"/>
        <w:rPr>
          <w:rFonts w:eastAsia="Times New Roman"/>
          <w:b/>
          <w:caps/>
          <w:sz w:val="24"/>
          <w:szCs w:val="24"/>
        </w:rPr>
      </w:pPr>
    </w:p>
    <w:p w14:paraId="0F685BE7" w14:textId="77777777" w:rsidR="00F644AA" w:rsidRDefault="00F644AA" w:rsidP="00F644AA">
      <w:pPr>
        <w:autoSpaceDE w:val="0"/>
        <w:autoSpaceDN w:val="0"/>
        <w:spacing w:line="240" w:lineRule="auto"/>
        <w:jc w:val="both"/>
        <w:rPr>
          <w:rFonts w:eastAsia="Times New Roman"/>
          <w:b/>
          <w:caps/>
          <w:sz w:val="24"/>
          <w:szCs w:val="24"/>
        </w:rPr>
      </w:pPr>
    </w:p>
    <w:p w14:paraId="0C5F3E1F" w14:textId="77777777" w:rsidR="00F644AA" w:rsidRDefault="00F644AA" w:rsidP="00F644AA">
      <w:pPr>
        <w:autoSpaceDE w:val="0"/>
        <w:autoSpaceDN w:val="0"/>
        <w:spacing w:line="240" w:lineRule="auto"/>
        <w:jc w:val="both"/>
        <w:rPr>
          <w:rFonts w:eastAsia="Times New Roman"/>
          <w:b/>
          <w:caps/>
          <w:sz w:val="24"/>
          <w:szCs w:val="24"/>
        </w:rPr>
      </w:pPr>
    </w:p>
    <w:p w14:paraId="5004E873" w14:textId="77777777" w:rsidR="00F644AA" w:rsidRDefault="00F644AA" w:rsidP="00F644AA">
      <w:pPr>
        <w:autoSpaceDE w:val="0"/>
        <w:autoSpaceDN w:val="0"/>
        <w:spacing w:line="240" w:lineRule="auto"/>
        <w:jc w:val="both"/>
        <w:rPr>
          <w:rFonts w:eastAsia="Times New Roman"/>
          <w:b/>
          <w:caps/>
          <w:sz w:val="24"/>
          <w:szCs w:val="24"/>
        </w:rPr>
      </w:pPr>
    </w:p>
    <w:p w14:paraId="766C526A" w14:textId="77777777" w:rsidR="00F644AA" w:rsidRDefault="00F644AA" w:rsidP="00F644AA">
      <w:pPr>
        <w:autoSpaceDE w:val="0"/>
        <w:autoSpaceDN w:val="0"/>
        <w:spacing w:line="240" w:lineRule="auto"/>
        <w:jc w:val="both"/>
        <w:rPr>
          <w:rFonts w:eastAsia="Times New Roman"/>
          <w:b/>
          <w:caps/>
          <w:sz w:val="24"/>
          <w:szCs w:val="24"/>
        </w:rPr>
      </w:pPr>
    </w:p>
    <w:p w14:paraId="5D616F8A" w14:textId="77777777" w:rsidR="00F644AA" w:rsidRDefault="00F644AA" w:rsidP="00F644AA">
      <w:pPr>
        <w:autoSpaceDE w:val="0"/>
        <w:autoSpaceDN w:val="0"/>
        <w:spacing w:line="240" w:lineRule="auto"/>
        <w:jc w:val="both"/>
        <w:rPr>
          <w:rFonts w:eastAsia="Times New Roman"/>
          <w:b/>
          <w:caps/>
          <w:sz w:val="24"/>
          <w:szCs w:val="24"/>
        </w:rPr>
      </w:pPr>
    </w:p>
    <w:p w14:paraId="02C629A8" w14:textId="77777777" w:rsidR="00F644AA" w:rsidRDefault="00F644AA" w:rsidP="00F644AA">
      <w:pPr>
        <w:autoSpaceDE w:val="0"/>
        <w:autoSpaceDN w:val="0"/>
        <w:spacing w:line="240" w:lineRule="auto"/>
        <w:jc w:val="both"/>
        <w:rPr>
          <w:rFonts w:eastAsia="Times New Roman"/>
          <w:b/>
          <w:caps/>
          <w:sz w:val="24"/>
          <w:szCs w:val="24"/>
        </w:rPr>
      </w:pPr>
    </w:p>
    <w:p w14:paraId="29A74AC3" w14:textId="77777777" w:rsidR="00F644AA" w:rsidRDefault="00F644AA" w:rsidP="00F644AA">
      <w:pPr>
        <w:autoSpaceDE w:val="0"/>
        <w:autoSpaceDN w:val="0"/>
        <w:spacing w:line="240" w:lineRule="auto"/>
        <w:jc w:val="both"/>
        <w:rPr>
          <w:rFonts w:eastAsia="Times New Roman"/>
          <w:b/>
          <w:caps/>
          <w:sz w:val="24"/>
          <w:szCs w:val="24"/>
        </w:rPr>
      </w:pPr>
    </w:p>
    <w:p w14:paraId="224D2179" w14:textId="77777777" w:rsidR="00F644AA" w:rsidRDefault="00F644AA" w:rsidP="00F644AA">
      <w:pPr>
        <w:autoSpaceDE w:val="0"/>
        <w:autoSpaceDN w:val="0"/>
        <w:spacing w:line="240" w:lineRule="auto"/>
        <w:jc w:val="both"/>
        <w:rPr>
          <w:rFonts w:eastAsia="Times New Roman"/>
          <w:b/>
          <w:caps/>
          <w:sz w:val="24"/>
          <w:szCs w:val="24"/>
        </w:rPr>
      </w:pPr>
    </w:p>
    <w:p w14:paraId="0B5465F9" w14:textId="77777777" w:rsidR="00F644AA" w:rsidRDefault="00F644AA" w:rsidP="00F644AA">
      <w:pPr>
        <w:autoSpaceDE w:val="0"/>
        <w:autoSpaceDN w:val="0"/>
        <w:spacing w:line="240" w:lineRule="auto"/>
        <w:jc w:val="both"/>
        <w:rPr>
          <w:rFonts w:eastAsia="Times New Roman"/>
          <w:b/>
          <w:caps/>
          <w:sz w:val="24"/>
          <w:szCs w:val="24"/>
        </w:rPr>
      </w:pPr>
    </w:p>
    <w:p w14:paraId="79050685" w14:textId="77777777" w:rsidR="00F644AA" w:rsidRDefault="00F644AA" w:rsidP="00F644AA">
      <w:pPr>
        <w:autoSpaceDE w:val="0"/>
        <w:autoSpaceDN w:val="0"/>
        <w:spacing w:line="240" w:lineRule="auto"/>
        <w:jc w:val="both"/>
        <w:rPr>
          <w:rFonts w:eastAsia="Times New Roman"/>
          <w:b/>
          <w:caps/>
          <w:sz w:val="24"/>
          <w:szCs w:val="24"/>
        </w:rPr>
      </w:pPr>
    </w:p>
    <w:p w14:paraId="0F0FBD61" w14:textId="77777777" w:rsidR="00F644AA" w:rsidRDefault="00F644AA" w:rsidP="00F644AA">
      <w:pPr>
        <w:autoSpaceDE w:val="0"/>
        <w:autoSpaceDN w:val="0"/>
        <w:spacing w:line="240" w:lineRule="auto"/>
        <w:jc w:val="both"/>
        <w:rPr>
          <w:rFonts w:eastAsia="Times New Roman"/>
          <w:b/>
          <w:caps/>
          <w:sz w:val="24"/>
          <w:szCs w:val="24"/>
        </w:rPr>
      </w:pPr>
    </w:p>
    <w:p w14:paraId="72FC191C" w14:textId="77777777" w:rsidR="00F644AA" w:rsidRDefault="00F644AA" w:rsidP="00F644AA">
      <w:pPr>
        <w:autoSpaceDE w:val="0"/>
        <w:autoSpaceDN w:val="0"/>
        <w:spacing w:line="240" w:lineRule="auto"/>
        <w:jc w:val="both"/>
        <w:rPr>
          <w:rFonts w:eastAsia="Times New Roman"/>
          <w:b/>
          <w:caps/>
          <w:sz w:val="24"/>
          <w:szCs w:val="24"/>
        </w:rPr>
      </w:pPr>
    </w:p>
    <w:p w14:paraId="06E99091" w14:textId="77777777" w:rsidR="00F644AA" w:rsidRDefault="00F644AA" w:rsidP="00F644AA">
      <w:pPr>
        <w:autoSpaceDE w:val="0"/>
        <w:autoSpaceDN w:val="0"/>
        <w:spacing w:line="240" w:lineRule="auto"/>
        <w:jc w:val="both"/>
        <w:rPr>
          <w:rFonts w:eastAsia="Times New Roman"/>
          <w:b/>
          <w:caps/>
          <w:sz w:val="24"/>
          <w:szCs w:val="24"/>
        </w:rPr>
      </w:pPr>
    </w:p>
    <w:p w14:paraId="5DE2E3A0" w14:textId="77777777" w:rsidR="00F644AA" w:rsidRDefault="00F644AA" w:rsidP="00F644AA">
      <w:pPr>
        <w:autoSpaceDE w:val="0"/>
        <w:autoSpaceDN w:val="0"/>
        <w:spacing w:line="240" w:lineRule="auto"/>
        <w:jc w:val="both"/>
        <w:rPr>
          <w:rFonts w:eastAsia="Times New Roman"/>
          <w:b/>
          <w:caps/>
          <w:sz w:val="24"/>
          <w:szCs w:val="24"/>
        </w:rPr>
      </w:pPr>
    </w:p>
    <w:p w14:paraId="070F7B58" w14:textId="77777777" w:rsidR="00F644AA" w:rsidRDefault="00F644AA" w:rsidP="00F644AA">
      <w:pPr>
        <w:autoSpaceDE w:val="0"/>
        <w:autoSpaceDN w:val="0"/>
        <w:spacing w:line="240" w:lineRule="auto"/>
        <w:jc w:val="both"/>
        <w:rPr>
          <w:rFonts w:eastAsia="Times New Roman"/>
          <w:b/>
          <w:caps/>
          <w:sz w:val="24"/>
          <w:szCs w:val="24"/>
        </w:rPr>
      </w:pPr>
    </w:p>
    <w:p w14:paraId="0753A66E" w14:textId="77777777" w:rsidR="00F644AA" w:rsidRDefault="00F644AA" w:rsidP="00F644AA">
      <w:pPr>
        <w:autoSpaceDE w:val="0"/>
        <w:autoSpaceDN w:val="0"/>
        <w:spacing w:line="240" w:lineRule="auto"/>
        <w:jc w:val="both"/>
        <w:rPr>
          <w:rFonts w:eastAsia="Times New Roman"/>
          <w:b/>
          <w:caps/>
          <w:sz w:val="24"/>
          <w:szCs w:val="24"/>
        </w:rPr>
      </w:pPr>
    </w:p>
    <w:p w14:paraId="2449563E" w14:textId="77777777" w:rsidR="00F644AA" w:rsidRDefault="00F644AA" w:rsidP="00F644AA">
      <w:pPr>
        <w:autoSpaceDE w:val="0"/>
        <w:autoSpaceDN w:val="0"/>
        <w:spacing w:line="240" w:lineRule="auto"/>
        <w:jc w:val="both"/>
        <w:rPr>
          <w:rFonts w:eastAsia="Times New Roman"/>
          <w:b/>
          <w:caps/>
          <w:sz w:val="24"/>
          <w:szCs w:val="24"/>
        </w:rPr>
      </w:pPr>
    </w:p>
    <w:p w14:paraId="05AD7130" w14:textId="77777777" w:rsidR="00F644AA" w:rsidRDefault="00F644AA" w:rsidP="00F644AA">
      <w:pPr>
        <w:autoSpaceDE w:val="0"/>
        <w:autoSpaceDN w:val="0"/>
        <w:spacing w:line="240" w:lineRule="auto"/>
        <w:jc w:val="both"/>
        <w:rPr>
          <w:rFonts w:eastAsia="Times New Roman"/>
          <w:b/>
          <w:caps/>
          <w:sz w:val="24"/>
          <w:szCs w:val="24"/>
        </w:rPr>
      </w:pPr>
    </w:p>
    <w:p w14:paraId="36102D5A" w14:textId="77777777" w:rsidR="00F644AA" w:rsidRDefault="00F644AA" w:rsidP="00F644AA">
      <w:pPr>
        <w:autoSpaceDE w:val="0"/>
        <w:autoSpaceDN w:val="0"/>
        <w:spacing w:line="240" w:lineRule="auto"/>
        <w:jc w:val="both"/>
        <w:rPr>
          <w:rFonts w:eastAsia="Times New Roman"/>
          <w:b/>
          <w:caps/>
          <w:sz w:val="24"/>
          <w:szCs w:val="24"/>
        </w:rPr>
      </w:pPr>
    </w:p>
    <w:p w14:paraId="53B368D2" w14:textId="77777777" w:rsidR="00F644AA" w:rsidRDefault="00F644AA" w:rsidP="00F644AA">
      <w:pPr>
        <w:autoSpaceDE w:val="0"/>
        <w:autoSpaceDN w:val="0"/>
        <w:spacing w:line="240" w:lineRule="auto"/>
        <w:jc w:val="both"/>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5"/>
    </w:p>
    <w:p w14:paraId="68E454BB" w14:textId="77777777" w:rsidR="00F644AA" w:rsidRPr="00790659" w:rsidRDefault="00F644AA" w:rsidP="00F644AA">
      <w:pPr>
        <w:jc w:val="center"/>
        <w:rPr>
          <w:sz w:val="24"/>
          <w:szCs w:val="24"/>
        </w:rPr>
      </w:pPr>
      <w:bookmarkStart w:id="16" w:name="_Hlk82473550"/>
    </w:p>
    <w:p w14:paraId="334BAD3F" w14:textId="77777777" w:rsidR="00F644AA" w:rsidRPr="00790659" w:rsidRDefault="00F644AA" w:rsidP="00F644AA">
      <w:pPr>
        <w:spacing w:line="360" w:lineRule="auto"/>
        <w:rPr>
          <w:b/>
          <w:bCs/>
          <w:sz w:val="24"/>
          <w:szCs w:val="24"/>
        </w:rPr>
      </w:pPr>
      <w:r w:rsidRPr="00790659">
        <w:rPr>
          <w:b/>
          <w:bCs/>
          <w:sz w:val="24"/>
          <w:szCs w:val="24"/>
        </w:rPr>
        <w:t xml:space="preserve">PROCESSO Nº </w:t>
      </w:r>
      <w:r>
        <w:rPr>
          <w:b/>
          <w:bCs/>
          <w:sz w:val="24"/>
          <w:szCs w:val="24"/>
        </w:rPr>
        <w:t>72</w:t>
      </w:r>
      <w:r w:rsidRPr="00790659">
        <w:rPr>
          <w:b/>
          <w:bCs/>
          <w:sz w:val="24"/>
          <w:szCs w:val="24"/>
        </w:rPr>
        <w:t>/2025</w:t>
      </w:r>
    </w:p>
    <w:p w14:paraId="79420D78" w14:textId="77777777" w:rsidR="00F644AA" w:rsidRPr="00790659" w:rsidRDefault="00F644AA" w:rsidP="00F644AA">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29</w:t>
      </w:r>
      <w:r w:rsidRPr="00790659">
        <w:rPr>
          <w:b/>
          <w:bCs/>
          <w:sz w:val="24"/>
          <w:szCs w:val="24"/>
        </w:rPr>
        <w:t>/2025</w:t>
      </w:r>
    </w:p>
    <w:p w14:paraId="760BAEA6" w14:textId="77777777" w:rsidR="00F644AA" w:rsidRPr="00790659" w:rsidRDefault="00F644AA" w:rsidP="00F644AA">
      <w:pPr>
        <w:spacing w:line="360" w:lineRule="auto"/>
        <w:rPr>
          <w:b/>
          <w:bCs/>
          <w:color w:val="FF0000"/>
          <w:sz w:val="24"/>
          <w:szCs w:val="24"/>
        </w:rPr>
      </w:pPr>
    </w:p>
    <w:p w14:paraId="39381276" w14:textId="77777777" w:rsidR="00F644AA" w:rsidRPr="00FC0322" w:rsidRDefault="00F644AA" w:rsidP="00F644AA">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 xml:space="preserve">Art. 28, Inciso I da Lei 14.133/2021 e Art. 6º, Inciso XLI do mesmo diploma legal, pelo menor preço </w:t>
      </w:r>
      <w:r>
        <w:rPr>
          <w:rFonts w:eastAsia="Times New Roman"/>
          <w:bCs/>
          <w:sz w:val="24"/>
          <w:szCs w:val="24"/>
        </w:rPr>
        <w:t>global</w:t>
      </w:r>
      <w:r w:rsidRPr="00ED1982">
        <w:rPr>
          <w:rFonts w:eastAsia="Times New Roman"/>
          <w:bCs/>
          <w:sz w:val="24"/>
          <w:szCs w:val="24"/>
        </w:rPr>
        <w:t>.</w:t>
      </w:r>
      <w:r>
        <w:rPr>
          <w:rFonts w:eastAsia="Times New Roman"/>
          <w:b/>
          <w:sz w:val="24"/>
          <w:szCs w:val="24"/>
        </w:rPr>
        <w:t xml:space="preserve"> </w:t>
      </w:r>
    </w:p>
    <w:p w14:paraId="372911F5" w14:textId="77777777" w:rsidR="00F644AA" w:rsidRPr="00790659" w:rsidRDefault="00F644AA" w:rsidP="00F644AA">
      <w:pPr>
        <w:spacing w:line="360" w:lineRule="auto"/>
        <w:jc w:val="both"/>
        <w:rPr>
          <w:b/>
          <w:bCs/>
          <w:color w:val="FF0000"/>
          <w:sz w:val="24"/>
          <w:szCs w:val="24"/>
        </w:rPr>
      </w:pPr>
    </w:p>
    <w:p w14:paraId="3DA2BCB8" w14:textId="77777777" w:rsidR="00F644AA" w:rsidRPr="00790659" w:rsidRDefault="00F644AA" w:rsidP="00F644AA">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272EBB15" w14:textId="77777777" w:rsidR="00F644AA" w:rsidRPr="00790659" w:rsidRDefault="00F644AA" w:rsidP="00F644AA">
      <w:pPr>
        <w:spacing w:line="360" w:lineRule="auto"/>
        <w:jc w:val="both"/>
        <w:rPr>
          <w:color w:val="000000" w:themeColor="text1"/>
          <w:sz w:val="24"/>
          <w:szCs w:val="24"/>
        </w:rPr>
      </w:pPr>
    </w:p>
    <w:p w14:paraId="46CBDF1C" w14:textId="77777777" w:rsidR="00F644AA" w:rsidRPr="003D3C42" w:rsidRDefault="00F644AA" w:rsidP="00F644AA">
      <w:pPr>
        <w:jc w:val="both"/>
        <w:rPr>
          <w:rFonts w:eastAsia="Times New Roman"/>
          <w:color w:val="000000"/>
          <w:sz w:val="24"/>
          <w:szCs w:val="24"/>
        </w:rPr>
      </w:pPr>
      <w:r w:rsidRPr="00A70EB1">
        <w:rPr>
          <w:b/>
          <w:bCs/>
          <w:color w:val="000000" w:themeColor="text1"/>
          <w:sz w:val="24"/>
          <w:szCs w:val="24"/>
        </w:rPr>
        <w:t>Objeto:</w:t>
      </w:r>
      <w:r>
        <w:rPr>
          <w:b/>
          <w:bCs/>
          <w:color w:val="000000" w:themeColor="text1"/>
          <w:sz w:val="24"/>
          <w:szCs w:val="24"/>
        </w:rPr>
        <w:t xml:space="preserve"> </w:t>
      </w:r>
      <w:r w:rsidRPr="003D3C42">
        <w:rPr>
          <w:b/>
          <w:bCs/>
          <w:color w:val="000000" w:themeColor="text1"/>
          <w:sz w:val="24"/>
          <w:szCs w:val="24"/>
        </w:rPr>
        <w:t>Contratação de empresa especializada na prestação de serviços de:</w:t>
      </w:r>
      <w:r w:rsidRPr="003D3C42">
        <w:rPr>
          <w:color w:val="000000" w:themeColor="text1"/>
          <w:sz w:val="24"/>
          <w:szCs w:val="24"/>
        </w:rPr>
        <w:t xml:space="preserve"> </w:t>
      </w:r>
      <w:r w:rsidRPr="003D3C42">
        <w:rPr>
          <w:b/>
          <w:bCs/>
          <w:color w:val="000000" w:themeColor="text1"/>
          <w:sz w:val="24"/>
          <w:szCs w:val="24"/>
        </w:rPr>
        <w:t>ITEM 01</w:t>
      </w:r>
      <w:r w:rsidRPr="003D3C42">
        <w:rPr>
          <w:color w:val="000000" w:themeColor="text1"/>
          <w:sz w:val="24"/>
          <w:szCs w:val="24"/>
        </w:rPr>
        <w:t xml:space="preserve"> -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3D3C42">
        <w:rPr>
          <w:b/>
          <w:bCs/>
          <w:color w:val="000000" w:themeColor="text1"/>
          <w:sz w:val="24"/>
          <w:szCs w:val="24"/>
        </w:rPr>
        <w:t>POLICROMÁTICAS</w:t>
      </w:r>
      <w:r w:rsidRPr="003D3C42">
        <w:rPr>
          <w:color w:val="000000" w:themeColor="text1"/>
          <w:sz w:val="24"/>
          <w:szCs w:val="24"/>
        </w:rPr>
        <w:t xml:space="preserve">: 40.000; </w:t>
      </w:r>
      <w:r w:rsidRPr="003D3C42">
        <w:rPr>
          <w:b/>
          <w:bCs/>
          <w:color w:val="000000" w:themeColor="text1"/>
          <w:sz w:val="24"/>
          <w:szCs w:val="24"/>
        </w:rPr>
        <w:t>ITEM 02</w:t>
      </w:r>
      <w:r w:rsidRPr="003D3C42">
        <w:rPr>
          <w:color w:val="000000" w:themeColor="text1"/>
          <w:sz w:val="24"/>
          <w:szCs w:val="24"/>
        </w:rPr>
        <w:t xml:space="preserve"> - Valor excedente de impressões/cópias. Quantidade mensal estimada de impressões </w:t>
      </w:r>
      <w:r w:rsidRPr="003D3C42">
        <w:rPr>
          <w:b/>
          <w:bCs/>
          <w:color w:val="000000" w:themeColor="text1"/>
          <w:sz w:val="24"/>
          <w:szCs w:val="24"/>
        </w:rPr>
        <w:t>POLICROMÁTICAS</w:t>
      </w:r>
      <w:r w:rsidRPr="003D3C42">
        <w:rPr>
          <w:color w:val="000000" w:themeColor="text1"/>
          <w:sz w:val="24"/>
          <w:szCs w:val="24"/>
        </w:rPr>
        <w:t xml:space="preserve"> excedentes: até 12.000. Da quantidade de impressoras / do tipo de impressoras: 32 (trinta e duas) impressoras multifuncionais coloridas jatos de tinta (A4).</w:t>
      </w:r>
    </w:p>
    <w:p w14:paraId="163AFDC8" w14:textId="77777777" w:rsidR="00F644AA" w:rsidRDefault="00F644AA" w:rsidP="00F644AA">
      <w:pPr>
        <w:jc w:val="both"/>
        <w:rPr>
          <w:rFonts w:eastAsia="Times New Roman"/>
          <w:color w:val="000000"/>
          <w:sz w:val="24"/>
          <w:szCs w:val="24"/>
        </w:rPr>
      </w:pPr>
    </w:p>
    <w:p w14:paraId="70269581" w14:textId="77777777" w:rsidR="00F644AA" w:rsidRDefault="00F644AA" w:rsidP="00F644AA">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10274" w:type="dxa"/>
        <w:tblInd w:w="-998" w:type="dxa"/>
        <w:tblLook w:val="04A0" w:firstRow="1" w:lastRow="0" w:firstColumn="1" w:lastColumn="0" w:noHBand="0" w:noVBand="1"/>
      </w:tblPr>
      <w:tblGrid>
        <w:gridCol w:w="851"/>
        <w:gridCol w:w="5243"/>
        <w:gridCol w:w="1561"/>
        <w:gridCol w:w="1136"/>
        <w:gridCol w:w="1483"/>
      </w:tblGrid>
      <w:tr w:rsidR="00F644AA" w:rsidRPr="00DC0C39" w14:paraId="3E6D2B33" w14:textId="77777777" w:rsidTr="000828A4">
        <w:trPr>
          <w:trHeight w:val="972"/>
        </w:trPr>
        <w:tc>
          <w:tcPr>
            <w:tcW w:w="851" w:type="dxa"/>
            <w:hideMark/>
          </w:tcPr>
          <w:p w14:paraId="13426A61"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ITEM</w:t>
            </w:r>
          </w:p>
        </w:tc>
        <w:tc>
          <w:tcPr>
            <w:tcW w:w="5243" w:type="dxa"/>
            <w:hideMark/>
          </w:tcPr>
          <w:p w14:paraId="75F7D018"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DESCRIÇÃO</w:t>
            </w:r>
          </w:p>
        </w:tc>
        <w:tc>
          <w:tcPr>
            <w:tcW w:w="1561" w:type="dxa"/>
            <w:hideMark/>
          </w:tcPr>
          <w:p w14:paraId="3EF72626"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MEDIANA VALOR UNIT.</w:t>
            </w:r>
          </w:p>
          <w:p w14:paraId="2A7F5C58"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(MENSAL)</w:t>
            </w:r>
          </w:p>
        </w:tc>
        <w:tc>
          <w:tcPr>
            <w:tcW w:w="1136" w:type="dxa"/>
            <w:hideMark/>
          </w:tcPr>
          <w:p w14:paraId="73065BF4"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QUANT.</w:t>
            </w:r>
          </w:p>
        </w:tc>
        <w:tc>
          <w:tcPr>
            <w:tcW w:w="1483" w:type="dxa"/>
            <w:hideMark/>
          </w:tcPr>
          <w:p w14:paraId="5602A47D"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644AA" w:rsidRPr="00DC0C39" w14:paraId="67A7E3C9" w14:textId="77777777" w:rsidTr="000828A4">
        <w:trPr>
          <w:trHeight w:val="1530"/>
        </w:trPr>
        <w:tc>
          <w:tcPr>
            <w:tcW w:w="851" w:type="dxa"/>
            <w:hideMark/>
          </w:tcPr>
          <w:p w14:paraId="7D1F0A8E"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01</w:t>
            </w:r>
          </w:p>
        </w:tc>
        <w:tc>
          <w:tcPr>
            <w:tcW w:w="5243" w:type="dxa"/>
            <w:hideMark/>
          </w:tcPr>
          <w:p w14:paraId="2AE4F148" w14:textId="77777777" w:rsidR="00F644AA" w:rsidRPr="00D6026F" w:rsidRDefault="00F644AA" w:rsidP="000828A4">
            <w:pPr>
              <w:jc w:val="both"/>
              <w:rPr>
                <w:rFonts w:ascii="Arial" w:hAnsi="Arial" w:cs="Arial"/>
                <w:color w:val="000000"/>
                <w:sz w:val="24"/>
                <w:szCs w:val="24"/>
              </w:rPr>
            </w:pPr>
            <w:r w:rsidRPr="00D6026F">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D6026F">
              <w:rPr>
                <w:rFonts w:ascii="Arial" w:hAnsi="Arial" w:cs="Arial"/>
                <w:sz w:val="24"/>
                <w:szCs w:val="24"/>
              </w:rPr>
              <w:t>: 40.000</w:t>
            </w:r>
            <w:r>
              <w:rPr>
                <w:rFonts w:ascii="Arial" w:hAnsi="Arial" w:cs="Arial"/>
                <w:sz w:val="24"/>
                <w:szCs w:val="24"/>
              </w:rPr>
              <w:t xml:space="preserve">. </w:t>
            </w:r>
            <w:r w:rsidRPr="002F09CC">
              <w:rPr>
                <w:rFonts w:ascii="Arial" w:hAnsi="Arial" w:cs="Arial"/>
                <w:sz w:val="24"/>
                <w:szCs w:val="24"/>
              </w:rPr>
              <w:t>Da quantidade de impressoras / do tipo de impressoras: 32 (trinta e duas) impressoras multifuncionais coloridas jatos de tinta (A4).</w:t>
            </w:r>
          </w:p>
        </w:tc>
        <w:tc>
          <w:tcPr>
            <w:tcW w:w="1561" w:type="dxa"/>
            <w:noWrap/>
            <w:hideMark/>
          </w:tcPr>
          <w:p w14:paraId="2C092F33" w14:textId="77777777" w:rsidR="00F644AA" w:rsidRPr="00D6026F" w:rsidRDefault="00F644AA" w:rsidP="000828A4">
            <w:pPr>
              <w:rPr>
                <w:rFonts w:ascii="Arial" w:hAnsi="Arial" w:cs="Arial"/>
                <w:color w:val="000000"/>
                <w:sz w:val="24"/>
                <w:szCs w:val="24"/>
              </w:rPr>
            </w:pPr>
            <w:r w:rsidRPr="00D6026F">
              <w:rPr>
                <w:rFonts w:ascii="Arial" w:hAnsi="Arial" w:cs="Arial"/>
                <w:color w:val="000000"/>
                <w:sz w:val="24"/>
                <w:szCs w:val="24"/>
              </w:rPr>
              <w:t>R$ 8.00</w:t>
            </w:r>
            <w:r>
              <w:rPr>
                <w:rFonts w:ascii="Arial" w:hAnsi="Arial" w:cs="Arial"/>
                <w:color w:val="000000"/>
                <w:sz w:val="24"/>
                <w:szCs w:val="24"/>
              </w:rPr>
              <w:t>0,00</w:t>
            </w:r>
          </w:p>
        </w:tc>
        <w:tc>
          <w:tcPr>
            <w:tcW w:w="1136" w:type="dxa"/>
            <w:hideMark/>
          </w:tcPr>
          <w:p w14:paraId="77647B69"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 meses</w:t>
            </w:r>
          </w:p>
        </w:tc>
        <w:tc>
          <w:tcPr>
            <w:tcW w:w="1483" w:type="dxa"/>
            <w:noWrap/>
            <w:hideMark/>
          </w:tcPr>
          <w:p w14:paraId="64DF5AB6"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R$ 96.000,00</w:t>
            </w:r>
          </w:p>
        </w:tc>
      </w:tr>
      <w:tr w:rsidR="00F644AA" w:rsidRPr="00DC0C39" w14:paraId="07472B65" w14:textId="77777777" w:rsidTr="000828A4">
        <w:trPr>
          <w:trHeight w:val="1212"/>
        </w:trPr>
        <w:tc>
          <w:tcPr>
            <w:tcW w:w="851" w:type="dxa"/>
            <w:hideMark/>
          </w:tcPr>
          <w:p w14:paraId="2EDA96E6"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lastRenderedPageBreak/>
              <w:t>02</w:t>
            </w:r>
          </w:p>
        </w:tc>
        <w:tc>
          <w:tcPr>
            <w:tcW w:w="5243" w:type="dxa"/>
            <w:hideMark/>
          </w:tcPr>
          <w:p w14:paraId="12DBB938" w14:textId="77777777" w:rsidR="00F644AA" w:rsidRPr="00D6026F" w:rsidRDefault="00F644AA" w:rsidP="000828A4">
            <w:pPr>
              <w:jc w:val="both"/>
              <w:rPr>
                <w:rFonts w:ascii="Arial" w:hAnsi="Arial" w:cs="Arial"/>
                <w:color w:val="000000"/>
                <w:sz w:val="24"/>
                <w:szCs w:val="24"/>
              </w:rPr>
            </w:pPr>
            <w:r w:rsidRPr="00D6026F">
              <w:rPr>
                <w:rFonts w:ascii="Arial" w:hAnsi="Arial" w:cs="Arial"/>
                <w:color w:val="000000"/>
                <w:sz w:val="24"/>
                <w:szCs w:val="24"/>
              </w:rPr>
              <w:t xml:space="preserve">Valor excedente de impressões/cópias. Quantidade mensal estimada de impressões </w:t>
            </w:r>
            <w:r w:rsidRPr="002F09CC">
              <w:rPr>
                <w:rFonts w:ascii="Arial" w:hAnsi="Arial" w:cs="Arial"/>
                <w:b/>
                <w:bCs/>
                <w:color w:val="000000"/>
                <w:sz w:val="24"/>
                <w:szCs w:val="24"/>
              </w:rPr>
              <w:t>POLICROMÁTICAS</w:t>
            </w:r>
            <w:r>
              <w:rPr>
                <w:rFonts w:ascii="Arial" w:hAnsi="Arial" w:cs="Arial"/>
                <w:color w:val="000000"/>
                <w:sz w:val="24"/>
                <w:szCs w:val="24"/>
              </w:rPr>
              <w:t xml:space="preserve"> </w:t>
            </w:r>
            <w:r w:rsidRPr="00D6026F">
              <w:rPr>
                <w:rFonts w:ascii="Arial" w:hAnsi="Arial" w:cs="Arial"/>
                <w:color w:val="000000"/>
                <w:sz w:val="24"/>
                <w:szCs w:val="24"/>
              </w:rPr>
              <w:t>excedentes: até 1</w:t>
            </w:r>
            <w:r>
              <w:rPr>
                <w:rFonts w:ascii="Arial" w:hAnsi="Arial" w:cs="Arial"/>
                <w:color w:val="000000"/>
                <w:sz w:val="24"/>
                <w:szCs w:val="24"/>
              </w:rPr>
              <w:t>2</w:t>
            </w:r>
            <w:r w:rsidRPr="00D6026F">
              <w:rPr>
                <w:rFonts w:ascii="Arial" w:hAnsi="Arial" w:cs="Arial"/>
                <w:color w:val="000000"/>
                <w:sz w:val="24"/>
                <w:szCs w:val="24"/>
              </w:rPr>
              <w:t>.000.</w:t>
            </w:r>
          </w:p>
        </w:tc>
        <w:tc>
          <w:tcPr>
            <w:tcW w:w="1561" w:type="dxa"/>
            <w:noWrap/>
            <w:hideMark/>
          </w:tcPr>
          <w:p w14:paraId="125D4DA6"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VALOR UNITÁRIO POR CÓPIA</w:t>
            </w:r>
            <w:r>
              <w:rPr>
                <w:rFonts w:ascii="Arial" w:hAnsi="Arial" w:cs="Arial"/>
                <w:b/>
                <w:bCs/>
                <w:color w:val="000000"/>
                <w:sz w:val="24"/>
                <w:szCs w:val="24"/>
              </w:rPr>
              <w:t xml:space="preserve"> EXC.</w:t>
            </w:r>
          </w:p>
          <w:p w14:paraId="2078848A" w14:textId="77777777" w:rsidR="00F644AA" w:rsidRDefault="00F644AA" w:rsidP="000828A4">
            <w:pPr>
              <w:jc w:val="center"/>
              <w:rPr>
                <w:rFonts w:ascii="Arial" w:hAnsi="Arial" w:cs="Arial"/>
                <w:color w:val="000000"/>
                <w:sz w:val="24"/>
                <w:szCs w:val="24"/>
              </w:rPr>
            </w:pPr>
          </w:p>
          <w:p w14:paraId="4A81748E"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R$ 0,27</w:t>
            </w:r>
          </w:p>
        </w:tc>
        <w:tc>
          <w:tcPr>
            <w:tcW w:w="1136" w:type="dxa"/>
            <w:hideMark/>
          </w:tcPr>
          <w:p w14:paraId="63613DEE"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12.000 páginas    x               12 meses</w:t>
            </w:r>
          </w:p>
        </w:tc>
        <w:tc>
          <w:tcPr>
            <w:tcW w:w="1483" w:type="dxa"/>
            <w:noWrap/>
            <w:hideMark/>
          </w:tcPr>
          <w:p w14:paraId="2491C534"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R$ 38.880,00</w:t>
            </w:r>
          </w:p>
        </w:tc>
      </w:tr>
      <w:tr w:rsidR="00F644AA" w:rsidRPr="00DC0C39" w14:paraId="42415098" w14:textId="77777777" w:rsidTr="000828A4">
        <w:trPr>
          <w:trHeight w:val="747"/>
        </w:trPr>
        <w:tc>
          <w:tcPr>
            <w:tcW w:w="8791" w:type="dxa"/>
            <w:gridSpan w:val="4"/>
          </w:tcPr>
          <w:p w14:paraId="50586A74" w14:textId="77777777" w:rsidR="00F644AA" w:rsidRPr="00D6026F" w:rsidRDefault="00F644AA" w:rsidP="000828A4">
            <w:pPr>
              <w:jc w:val="center"/>
              <w:rPr>
                <w:rFonts w:ascii="Arial" w:hAnsi="Arial" w:cs="Arial"/>
                <w:color w:val="000000"/>
                <w:sz w:val="24"/>
                <w:szCs w:val="24"/>
              </w:rPr>
            </w:pPr>
          </w:p>
          <w:p w14:paraId="6AF8B6C9" w14:textId="77777777" w:rsidR="00F644AA" w:rsidRPr="00D6026F" w:rsidRDefault="00F644AA" w:rsidP="000828A4">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62892445" w14:textId="77777777" w:rsidR="00F644AA" w:rsidRPr="00D6026F" w:rsidRDefault="00F644AA" w:rsidP="000828A4">
            <w:pPr>
              <w:jc w:val="center"/>
              <w:rPr>
                <w:rFonts w:ascii="Arial" w:hAnsi="Arial" w:cs="Arial"/>
                <w:color w:val="000000"/>
                <w:sz w:val="24"/>
                <w:szCs w:val="24"/>
              </w:rPr>
            </w:pPr>
            <w:r w:rsidRPr="00D6026F">
              <w:rPr>
                <w:rFonts w:ascii="Arial" w:hAnsi="Arial" w:cs="Arial"/>
                <w:b/>
                <w:bCs/>
                <w:color w:val="000000"/>
                <w:sz w:val="24"/>
                <w:szCs w:val="24"/>
              </w:rPr>
              <w:t xml:space="preserve">R$ </w:t>
            </w:r>
            <w:r>
              <w:rPr>
                <w:rFonts w:ascii="Arial" w:hAnsi="Arial" w:cs="Arial"/>
                <w:b/>
                <w:bCs/>
                <w:color w:val="000000"/>
                <w:sz w:val="24"/>
                <w:szCs w:val="24"/>
              </w:rPr>
              <w:t>134.880,00</w:t>
            </w:r>
          </w:p>
        </w:tc>
      </w:tr>
    </w:tbl>
    <w:p w14:paraId="5EBDB5C7" w14:textId="77777777" w:rsidR="00F644AA" w:rsidRPr="00A70EB1" w:rsidRDefault="00F644AA" w:rsidP="00F644AA">
      <w:pPr>
        <w:pStyle w:val="PargrafodaLista"/>
        <w:spacing w:line="360" w:lineRule="auto"/>
        <w:ind w:left="0"/>
        <w:jc w:val="both"/>
        <w:rPr>
          <w:rFonts w:ascii="Arial" w:hAnsi="Arial" w:cs="Arial"/>
          <w:color w:val="000000" w:themeColor="text1"/>
          <w:sz w:val="24"/>
          <w:szCs w:val="24"/>
        </w:rPr>
      </w:pPr>
    </w:p>
    <w:p w14:paraId="2EF375FA" w14:textId="77777777" w:rsidR="00F644AA" w:rsidRPr="00597634" w:rsidRDefault="00F644AA" w:rsidP="00F644AA">
      <w:pPr>
        <w:pStyle w:val="PargrafodaLista"/>
        <w:numPr>
          <w:ilvl w:val="1"/>
          <w:numId w:val="82"/>
        </w:numPr>
        <w:spacing w:line="360" w:lineRule="auto"/>
        <w:ind w:left="0" w:firstLine="0"/>
        <w:contextualSpacing/>
        <w:jc w:val="both"/>
        <w:rPr>
          <w:rFonts w:ascii="Arial" w:hAnsi="Arial" w:cs="Arial"/>
          <w:b/>
          <w:bCs/>
          <w:sz w:val="24"/>
          <w:szCs w:val="24"/>
        </w:rPr>
      </w:pPr>
      <w:r w:rsidRPr="003D3C42">
        <w:rPr>
          <w:rFonts w:ascii="Arial" w:hAnsi="Arial" w:cs="Arial"/>
          <w:b/>
          <w:color w:val="000000" w:themeColor="text1"/>
          <w:sz w:val="24"/>
          <w:szCs w:val="24"/>
        </w:rPr>
        <w:t>Prazo do contrato:</w:t>
      </w:r>
      <w:r w:rsidRPr="00A70EB1">
        <w:t xml:space="preserve"> </w:t>
      </w:r>
      <w:r w:rsidRPr="003D3C42">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Pr="003D3C42">
        <w:rPr>
          <w:rFonts w:ascii="Arial" w:hAnsi="Arial" w:cs="Arial"/>
          <w:b/>
          <w:color w:val="000000" w:themeColor="text1"/>
          <w:sz w:val="24"/>
          <w:szCs w:val="24"/>
        </w:rPr>
        <w:t>Prazo:</w:t>
      </w:r>
      <w:r w:rsidRPr="003D3C42">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4D01B3C3" w14:textId="77777777" w:rsidR="00F644AA" w:rsidRPr="003D3C42" w:rsidRDefault="00F644AA" w:rsidP="00F644AA">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3D3C42">
        <w:rPr>
          <w:rFonts w:ascii="Arial" w:hAnsi="Arial" w:cs="Arial"/>
          <w:bCs/>
          <w:color w:val="000000" w:themeColor="text1"/>
          <w:sz w:val="24"/>
          <w:szCs w:val="24"/>
        </w:rPr>
        <w:t xml:space="preserve">Esses itens não se enquadram como bem de luxo em conformidade com o </w:t>
      </w:r>
      <w:r w:rsidRPr="003D3C42">
        <w:rPr>
          <w:rFonts w:ascii="Arial" w:hAnsi="Arial" w:cs="Arial"/>
          <w:bCs/>
          <w:sz w:val="24"/>
          <w:szCs w:val="24"/>
        </w:rPr>
        <w:t>art.</w:t>
      </w:r>
      <w:r w:rsidRPr="003D3C42">
        <w:rPr>
          <w:rStyle w:val="Forte"/>
          <w:rFonts w:ascii="Arial" w:hAnsi="Arial" w:cs="Arial"/>
          <w:b w:val="0"/>
          <w:sz w:val="24"/>
          <w:szCs w:val="24"/>
        </w:rPr>
        <w:t xml:space="preserve"> 20 da Lei 14.133/2021.</w:t>
      </w:r>
    </w:p>
    <w:p w14:paraId="555A25AB" w14:textId="77777777" w:rsidR="00F644AA" w:rsidRPr="003D3C42" w:rsidRDefault="00F644AA" w:rsidP="00F644AA">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E35B24">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w:t>
      </w:r>
      <w:proofErr w:type="spellStart"/>
      <w:r w:rsidRPr="00E35B24">
        <w:rPr>
          <w:rStyle w:val="Forte"/>
          <w:rFonts w:ascii="Arial" w:hAnsi="Arial" w:cs="Arial"/>
          <w:b w:val="0"/>
          <w:sz w:val="24"/>
          <w:szCs w:val="24"/>
        </w:rPr>
        <w:t>ComprasGov</w:t>
      </w:r>
      <w:proofErr w:type="spellEnd"/>
      <w:r w:rsidRPr="00E35B24">
        <w:rPr>
          <w:rStyle w:val="Forte"/>
          <w:rFonts w:ascii="Arial" w:hAnsi="Arial" w:cs="Arial"/>
          <w:b w:val="0"/>
          <w:sz w:val="24"/>
          <w:szCs w:val="24"/>
        </w:rPr>
        <w:t xml:space="preserve">: </w:t>
      </w:r>
    </w:p>
    <w:p w14:paraId="7E63E530" w14:textId="77777777" w:rsidR="00F644AA" w:rsidRDefault="00F644AA" w:rsidP="00F644AA">
      <w:pPr>
        <w:pStyle w:val="PargrafodaLista"/>
        <w:spacing w:line="360" w:lineRule="auto"/>
        <w:ind w:left="405"/>
        <w:contextualSpacing/>
        <w:jc w:val="both"/>
        <w:rPr>
          <w:rStyle w:val="Forte"/>
          <w:rFonts w:ascii="Arial" w:hAnsi="Arial" w:cs="Arial"/>
          <w:b w:val="0"/>
          <w:sz w:val="24"/>
          <w:szCs w:val="24"/>
        </w:rPr>
      </w:pPr>
    </w:p>
    <w:p w14:paraId="595C5AFF" w14:textId="77777777" w:rsidR="00F644AA" w:rsidRPr="00E35B24" w:rsidRDefault="00F644AA" w:rsidP="00F644AA">
      <w:pPr>
        <w:pStyle w:val="PargrafodaLista"/>
        <w:spacing w:line="360" w:lineRule="auto"/>
        <w:ind w:left="405"/>
        <w:contextualSpacing/>
        <w:jc w:val="both"/>
        <w:rPr>
          <w:rStyle w:val="Forte"/>
          <w:rFonts w:ascii="Arial" w:hAnsi="Arial" w:cs="Arial"/>
          <w:bCs w:val="0"/>
          <w:sz w:val="24"/>
          <w:szCs w:val="24"/>
        </w:rPr>
      </w:pPr>
    </w:p>
    <w:p w14:paraId="471BCC84" w14:textId="77777777" w:rsidR="00F644AA" w:rsidRDefault="00F644AA" w:rsidP="00F644AA">
      <w:pPr>
        <w:pStyle w:val="PargrafodaLista"/>
        <w:spacing w:line="360" w:lineRule="auto"/>
        <w:ind w:left="0"/>
        <w:contextualSpacing/>
        <w:jc w:val="both"/>
        <w:rPr>
          <w:rStyle w:val="Forte"/>
          <w:rFonts w:ascii="Arial" w:hAnsi="Arial" w:cs="Arial"/>
          <w:b w:val="0"/>
          <w:sz w:val="24"/>
          <w:szCs w:val="24"/>
        </w:rPr>
      </w:pPr>
    </w:p>
    <w:tbl>
      <w:tblPr>
        <w:tblStyle w:val="Tabelacomgrade"/>
        <w:tblW w:w="9351" w:type="dxa"/>
        <w:tblLook w:val="04A0" w:firstRow="1" w:lastRow="0" w:firstColumn="1" w:lastColumn="0" w:noHBand="0" w:noVBand="1"/>
      </w:tblPr>
      <w:tblGrid>
        <w:gridCol w:w="790"/>
        <w:gridCol w:w="7569"/>
        <w:gridCol w:w="992"/>
      </w:tblGrid>
      <w:tr w:rsidR="00F644AA" w:rsidRPr="00DC0C39" w14:paraId="4DADE5BF" w14:textId="77777777" w:rsidTr="000828A4">
        <w:trPr>
          <w:trHeight w:val="972"/>
        </w:trPr>
        <w:tc>
          <w:tcPr>
            <w:tcW w:w="790" w:type="dxa"/>
            <w:hideMark/>
          </w:tcPr>
          <w:p w14:paraId="1081C2AA" w14:textId="77777777" w:rsidR="00F644AA" w:rsidRPr="002F09CC" w:rsidRDefault="00F644AA" w:rsidP="000828A4">
            <w:pPr>
              <w:jc w:val="center"/>
              <w:rPr>
                <w:rFonts w:ascii="Arial" w:hAnsi="Arial" w:cs="Arial"/>
                <w:b/>
                <w:bCs/>
                <w:color w:val="000000"/>
                <w:sz w:val="24"/>
                <w:szCs w:val="24"/>
              </w:rPr>
            </w:pPr>
            <w:r w:rsidRPr="002F09CC">
              <w:rPr>
                <w:rFonts w:ascii="Arial" w:hAnsi="Arial" w:cs="Arial"/>
                <w:b/>
                <w:bCs/>
                <w:color w:val="000000"/>
                <w:sz w:val="24"/>
                <w:szCs w:val="24"/>
              </w:rPr>
              <w:lastRenderedPageBreak/>
              <w:t>ITEM</w:t>
            </w:r>
          </w:p>
        </w:tc>
        <w:tc>
          <w:tcPr>
            <w:tcW w:w="7569" w:type="dxa"/>
            <w:hideMark/>
          </w:tcPr>
          <w:p w14:paraId="5D15BE03" w14:textId="77777777" w:rsidR="00F644AA" w:rsidRPr="002F09CC" w:rsidRDefault="00F644AA" w:rsidP="000828A4">
            <w:pPr>
              <w:jc w:val="center"/>
              <w:rPr>
                <w:rFonts w:ascii="Arial" w:hAnsi="Arial" w:cs="Arial"/>
                <w:b/>
                <w:bCs/>
                <w:color w:val="000000"/>
                <w:sz w:val="24"/>
                <w:szCs w:val="24"/>
              </w:rPr>
            </w:pPr>
            <w:r w:rsidRPr="002F09CC">
              <w:rPr>
                <w:rFonts w:ascii="Arial" w:hAnsi="Arial" w:cs="Arial"/>
                <w:b/>
                <w:bCs/>
                <w:color w:val="000000"/>
                <w:sz w:val="24"/>
                <w:szCs w:val="24"/>
              </w:rPr>
              <w:t>DESCRIÇÃO</w:t>
            </w:r>
          </w:p>
        </w:tc>
        <w:tc>
          <w:tcPr>
            <w:tcW w:w="992" w:type="dxa"/>
            <w:hideMark/>
          </w:tcPr>
          <w:p w14:paraId="26275328" w14:textId="77777777" w:rsidR="00F644AA" w:rsidRPr="002F09CC" w:rsidRDefault="00F644AA" w:rsidP="000828A4">
            <w:pPr>
              <w:jc w:val="center"/>
              <w:rPr>
                <w:rFonts w:ascii="Arial" w:hAnsi="Arial" w:cs="Arial"/>
                <w:b/>
                <w:bCs/>
                <w:color w:val="000000"/>
                <w:sz w:val="24"/>
                <w:szCs w:val="24"/>
              </w:rPr>
            </w:pPr>
            <w:r w:rsidRPr="002F09CC">
              <w:rPr>
                <w:rFonts w:ascii="Arial" w:hAnsi="Arial" w:cs="Arial"/>
                <w:b/>
                <w:bCs/>
                <w:color w:val="000000"/>
                <w:sz w:val="24"/>
                <w:szCs w:val="24"/>
              </w:rPr>
              <w:t>PAC</w:t>
            </w:r>
          </w:p>
        </w:tc>
      </w:tr>
      <w:tr w:rsidR="00F644AA" w:rsidRPr="00DC0C39" w14:paraId="35A14C10" w14:textId="77777777" w:rsidTr="000828A4">
        <w:trPr>
          <w:trHeight w:val="1132"/>
        </w:trPr>
        <w:tc>
          <w:tcPr>
            <w:tcW w:w="790" w:type="dxa"/>
            <w:hideMark/>
          </w:tcPr>
          <w:p w14:paraId="23539D6A" w14:textId="77777777" w:rsidR="00F644AA" w:rsidRPr="002F09CC" w:rsidRDefault="00F644AA" w:rsidP="000828A4">
            <w:pPr>
              <w:jc w:val="center"/>
              <w:rPr>
                <w:rFonts w:ascii="Arial" w:hAnsi="Arial" w:cs="Arial"/>
                <w:color w:val="000000"/>
                <w:sz w:val="24"/>
                <w:szCs w:val="24"/>
              </w:rPr>
            </w:pPr>
            <w:r w:rsidRPr="002F09CC">
              <w:rPr>
                <w:rFonts w:ascii="Arial" w:hAnsi="Arial" w:cs="Arial"/>
                <w:color w:val="000000"/>
                <w:sz w:val="24"/>
                <w:szCs w:val="24"/>
              </w:rPr>
              <w:t>01</w:t>
            </w:r>
          </w:p>
        </w:tc>
        <w:tc>
          <w:tcPr>
            <w:tcW w:w="7569" w:type="dxa"/>
            <w:hideMark/>
          </w:tcPr>
          <w:p w14:paraId="59CABADB" w14:textId="77777777" w:rsidR="00F644AA" w:rsidRPr="002F09CC" w:rsidRDefault="00F644AA" w:rsidP="000828A4">
            <w:pPr>
              <w:jc w:val="both"/>
              <w:rPr>
                <w:rFonts w:ascii="Arial" w:hAnsi="Arial" w:cs="Arial"/>
                <w:color w:val="000000"/>
                <w:sz w:val="24"/>
                <w:szCs w:val="24"/>
              </w:rPr>
            </w:pPr>
            <w:r w:rsidRPr="002F09CC">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2F09CC">
              <w:rPr>
                <w:rFonts w:ascii="Arial" w:hAnsi="Arial" w:cs="Arial"/>
                <w:sz w:val="24"/>
                <w:szCs w:val="24"/>
              </w:rPr>
              <w:t>: 40.000</w:t>
            </w:r>
            <w:r>
              <w:rPr>
                <w:rFonts w:ascii="Arial" w:hAnsi="Arial" w:cs="Arial"/>
                <w:sz w:val="24"/>
                <w:szCs w:val="24"/>
              </w:rPr>
              <w:t>.</w:t>
            </w:r>
            <w:r w:rsidRPr="002F09CC">
              <w:rPr>
                <w:rFonts w:ascii="Arial" w:hAnsi="Arial" w:cs="Arial"/>
                <w:sz w:val="24"/>
                <w:szCs w:val="24"/>
              </w:rPr>
              <w:t xml:space="preserve"> Da quantidade de impressoras / do tipo de impressoras: 32 (trinta e duas) impressoras multifuncionais coloridas jatos de tinta (A4).</w:t>
            </w:r>
          </w:p>
        </w:tc>
        <w:tc>
          <w:tcPr>
            <w:tcW w:w="992" w:type="dxa"/>
            <w:noWrap/>
          </w:tcPr>
          <w:p w14:paraId="516F4B1C" w14:textId="77777777" w:rsidR="00F644AA" w:rsidRPr="002F09CC" w:rsidRDefault="00F644AA" w:rsidP="000828A4">
            <w:pPr>
              <w:jc w:val="center"/>
              <w:rPr>
                <w:rFonts w:ascii="Arial" w:hAnsi="Arial" w:cs="Arial"/>
                <w:color w:val="000000"/>
                <w:sz w:val="24"/>
                <w:szCs w:val="24"/>
              </w:rPr>
            </w:pPr>
            <w:r w:rsidRPr="002F09CC">
              <w:rPr>
                <w:rFonts w:ascii="Arial" w:hAnsi="Arial" w:cs="Arial"/>
                <w:color w:val="000000"/>
                <w:sz w:val="24"/>
                <w:szCs w:val="24"/>
              </w:rPr>
              <w:t>705</w:t>
            </w:r>
          </w:p>
        </w:tc>
      </w:tr>
      <w:tr w:rsidR="00F644AA" w:rsidRPr="00DC0C39" w14:paraId="54DC8850" w14:textId="77777777" w:rsidTr="000828A4">
        <w:trPr>
          <w:trHeight w:val="695"/>
        </w:trPr>
        <w:tc>
          <w:tcPr>
            <w:tcW w:w="790" w:type="dxa"/>
            <w:hideMark/>
          </w:tcPr>
          <w:p w14:paraId="07EFC1F4" w14:textId="77777777" w:rsidR="00F644AA" w:rsidRPr="002F09CC" w:rsidRDefault="00F644AA" w:rsidP="000828A4">
            <w:pPr>
              <w:jc w:val="center"/>
              <w:rPr>
                <w:rFonts w:ascii="Arial" w:hAnsi="Arial" w:cs="Arial"/>
                <w:color w:val="000000"/>
                <w:sz w:val="24"/>
                <w:szCs w:val="24"/>
              </w:rPr>
            </w:pPr>
            <w:r w:rsidRPr="002F09CC">
              <w:rPr>
                <w:rFonts w:ascii="Arial" w:hAnsi="Arial" w:cs="Arial"/>
                <w:color w:val="000000"/>
                <w:sz w:val="24"/>
                <w:szCs w:val="24"/>
              </w:rPr>
              <w:t>02</w:t>
            </w:r>
          </w:p>
        </w:tc>
        <w:tc>
          <w:tcPr>
            <w:tcW w:w="7569" w:type="dxa"/>
            <w:hideMark/>
          </w:tcPr>
          <w:p w14:paraId="13F073B4" w14:textId="77777777" w:rsidR="00F644AA" w:rsidRPr="002F09CC" w:rsidRDefault="00F644AA" w:rsidP="000828A4">
            <w:pPr>
              <w:jc w:val="both"/>
              <w:rPr>
                <w:rFonts w:ascii="Arial" w:hAnsi="Arial" w:cs="Arial"/>
                <w:color w:val="000000"/>
                <w:sz w:val="24"/>
                <w:szCs w:val="24"/>
              </w:rPr>
            </w:pPr>
            <w:r w:rsidRPr="002F09CC">
              <w:rPr>
                <w:rFonts w:ascii="Arial" w:hAnsi="Arial" w:cs="Arial"/>
                <w:sz w:val="24"/>
                <w:szCs w:val="24"/>
              </w:rPr>
              <w:t xml:space="preserve">Valor excedente de impressões/cópias. Quantidade mensal estimada de impressões </w:t>
            </w:r>
            <w:r w:rsidRPr="002F09CC">
              <w:rPr>
                <w:rFonts w:ascii="Arial" w:hAnsi="Arial" w:cs="Arial"/>
                <w:b/>
                <w:bCs/>
                <w:sz w:val="24"/>
                <w:szCs w:val="24"/>
              </w:rPr>
              <w:t xml:space="preserve">POLICROMÁTICAS </w:t>
            </w:r>
            <w:r w:rsidRPr="002F09CC">
              <w:rPr>
                <w:rFonts w:ascii="Arial" w:hAnsi="Arial" w:cs="Arial"/>
                <w:sz w:val="24"/>
                <w:szCs w:val="24"/>
              </w:rPr>
              <w:t xml:space="preserve">excedentes: até 12.000. </w:t>
            </w:r>
          </w:p>
        </w:tc>
        <w:tc>
          <w:tcPr>
            <w:tcW w:w="992" w:type="dxa"/>
            <w:noWrap/>
          </w:tcPr>
          <w:p w14:paraId="0A936D80" w14:textId="77777777" w:rsidR="00F644AA" w:rsidRPr="002F09CC" w:rsidRDefault="00F644AA" w:rsidP="000828A4">
            <w:pPr>
              <w:jc w:val="center"/>
              <w:rPr>
                <w:rFonts w:ascii="Arial" w:hAnsi="Arial" w:cs="Arial"/>
                <w:color w:val="000000"/>
                <w:sz w:val="24"/>
                <w:szCs w:val="24"/>
              </w:rPr>
            </w:pPr>
            <w:r w:rsidRPr="002F09CC">
              <w:rPr>
                <w:rFonts w:ascii="Arial" w:hAnsi="Arial" w:cs="Arial"/>
                <w:color w:val="000000"/>
                <w:sz w:val="24"/>
                <w:szCs w:val="24"/>
              </w:rPr>
              <w:t>706</w:t>
            </w:r>
          </w:p>
        </w:tc>
      </w:tr>
    </w:tbl>
    <w:p w14:paraId="2B664379" w14:textId="77777777" w:rsidR="00F644AA" w:rsidRDefault="00F644AA" w:rsidP="00F644AA">
      <w:pPr>
        <w:pStyle w:val="PargrafodaLista"/>
        <w:spacing w:line="360" w:lineRule="auto"/>
        <w:ind w:left="0"/>
        <w:contextualSpacing/>
        <w:jc w:val="both"/>
        <w:rPr>
          <w:rStyle w:val="Forte"/>
          <w:rFonts w:ascii="Arial" w:hAnsi="Arial" w:cs="Arial"/>
          <w:b w:val="0"/>
          <w:sz w:val="24"/>
          <w:szCs w:val="24"/>
        </w:rPr>
      </w:pPr>
    </w:p>
    <w:p w14:paraId="0D374DB4" w14:textId="77777777" w:rsidR="00F644AA" w:rsidRPr="00A70EB1" w:rsidRDefault="00F644AA" w:rsidP="00F644AA">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1DACB694" w14:textId="77777777" w:rsidR="00F644AA" w:rsidRPr="003D3C42" w:rsidRDefault="00F644AA" w:rsidP="00F644AA">
      <w:pPr>
        <w:pStyle w:val="NormalWeb"/>
        <w:spacing w:before="0" w:beforeAutospacing="0" w:after="0" w:afterAutospacing="0" w:line="360" w:lineRule="auto"/>
        <w:ind w:firstLine="720"/>
        <w:jc w:val="both"/>
        <w:rPr>
          <w:rFonts w:ascii="Arial" w:hAnsi="Arial" w:cs="Arial"/>
        </w:rPr>
      </w:pPr>
      <w:r w:rsidRPr="003D3C42">
        <w:rPr>
          <w:rFonts w:ascii="Arial" w:hAnsi="Arial" w:cs="Arial"/>
        </w:rPr>
        <w:t xml:space="preserve">Em conformidade com os Estudos Técnicos Preliminares </w:t>
      </w:r>
      <w:r>
        <w:rPr>
          <w:rFonts w:ascii="Arial" w:hAnsi="Arial" w:cs="Arial"/>
        </w:rPr>
        <w:t>a</w:t>
      </w:r>
      <w:r w:rsidRPr="003D3C42">
        <w:rPr>
          <w:rFonts w:ascii="Arial" w:hAnsi="Arial" w:cs="Arial"/>
        </w:rPr>
        <w:t xml:space="preserve"> contratação de empresa especializada na prestação de serviços de </w:t>
      </w:r>
      <w:r w:rsidRPr="003D3C42">
        <w:rPr>
          <w:rStyle w:val="Forte"/>
          <w:rFonts w:ascii="Arial" w:hAnsi="Arial" w:cs="Arial"/>
        </w:rPr>
        <w:t>locação de impressoras multifuncionais coloridas</w:t>
      </w:r>
      <w:r w:rsidRPr="003D3C42">
        <w:rPr>
          <w:rFonts w:ascii="Arial" w:hAnsi="Arial" w:cs="Arial"/>
        </w:rPr>
        <w:t xml:space="preserve"> visa atender à demanda contínua de impressão da instituição, assegurando a </w:t>
      </w:r>
      <w:r w:rsidRPr="003D3C42">
        <w:rPr>
          <w:rStyle w:val="Forte"/>
          <w:rFonts w:ascii="Arial" w:hAnsi="Arial" w:cs="Arial"/>
        </w:rPr>
        <w:t>disponibilidade de equipamentos modernos e eficientes</w:t>
      </w:r>
      <w:r w:rsidRPr="003D3C42">
        <w:rPr>
          <w:rFonts w:ascii="Arial" w:hAnsi="Arial" w:cs="Arial"/>
        </w:rPr>
        <w:t xml:space="preserve">, com suporte técnico permanente, manutenção preventiva e corretiva, bem como o fornecimento integral de </w:t>
      </w:r>
      <w:r w:rsidRPr="003D3C42">
        <w:rPr>
          <w:rStyle w:val="Forte"/>
          <w:rFonts w:ascii="Arial" w:hAnsi="Arial" w:cs="Arial"/>
        </w:rPr>
        <w:t>insumos (tinta, peças e suprimentos)</w:t>
      </w:r>
      <w:r w:rsidRPr="003D3C42">
        <w:rPr>
          <w:rFonts w:ascii="Arial" w:hAnsi="Arial" w:cs="Arial"/>
        </w:rPr>
        <w:t>, de forma a garantir o pleno funcionamento do parque de impressão.</w:t>
      </w:r>
    </w:p>
    <w:p w14:paraId="05E50A7C" w14:textId="77777777" w:rsidR="00F644AA" w:rsidRPr="003D3C42" w:rsidRDefault="00F644AA" w:rsidP="00F644AA">
      <w:pPr>
        <w:pStyle w:val="NormalWeb"/>
        <w:spacing w:before="0" w:beforeAutospacing="0" w:after="0" w:afterAutospacing="0" w:line="360" w:lineRule="auto"/>
        <w:jc w:val="both"/>
        <w:rPr>
          <w:rFonts w:ascii="Arial" w:hAnsi="Arial" w:cs="Arial"/>
        </w:rPr>
      </w:pPr>
      <w:r w:rsidRPr="003D3C42">
        <w:rPr>
          <w:rFonts w:ascii="Arial" w:hAnsi="Arial" w:cs="Arial"/>
        </w:rPr>
        <w:t>O contrato contemplará dois itens:</w:t>
      </w:r>
    </w:p>
    <w:p w14:paraId="3ECFEBCC" w14:textId="77777777" w:rsidR="00F644AA" w:rsidRPr="00B332E1" w:rsidRDefault="00F644AA" w:rsidP="00F644AA">
      <w:pPr>
        <w:pStyle w:val="NormalWeb"/>
        <w:numPr>
          <w:ilvl w:val="0"/>
          <w:numId w:val="192"/>
        </w:numPr>
        <w:spacing w:before="0" w:beforeAutospacing="0" w:after="0" w:afterAutospacing="0" w:line="360" w:lineRule="auto"/>
        <w:jc w:val="both"/>
        <w:rPr>
          <w:rFonts w:ascii="Arial" w:hAnsi="Arial" w:cs="Arial"/>
        </w:rPr>
      </w:pPr>
      <w:r w:rsidRPr="00B332E1">
        <w:rPr>
          <w:rStyle w:val="Forte"/>
          <w:rFonts w:ascii="Arial" w:hAnsi="Arial" w:cs="Arial"/>
        </w:rPr>
        <w:t>ITEM 01</w:t>
      </w:r>
      <w:r w:rsidRPr="00B332E1">
        <w:rPr>
          <w:rFonts w:ascii="Arial" w:hAnsi="Arial" w:cs="Arial"/>
        </w:rPr>
        <w:t xml:space="preserve"> – Locação de </w:t>
      </w:r>
      <w:r w:rsidRPr="00B332E1">
        <w:rPr>
          <w:rStyle w:val="Forte"/>
          <w:rFonts w:ascii="Arial" w:hAnsi="Arial" w:cs="Arial"/>
        </w:rPr>
        <w:t xml:space="preserve">32 (trinta e duas) impressoras multifuncionais </w:t>
      </w:r>
      <w:proofErr w:type="gramStart"/>
      <w:r w:rsidRPr="00B332E1">
        <w:rPr>
          <w:rStyle w:val="Forte"/>
          <w:rFonts w:ascii="Arial" w:hAnsi="Arial" w:cs="Arial"/>
        </w:rPr>
        <w:t>coloridas jato</w:t>
      </w:r>
      <w:proofErr w:type="gramEnd"/>
      <w:r w:rsidRPr="00B332E1">
        <w:rPr>
          <w:rStyle w:val="Forte"/>
          <w:rFonts w:ascii="Arial" w:hAnsi="Arial" w:cs="Arial"/>
        </w:rPr>
        <w:t xml:space="preserve"> de tinta, formato A4</w:t>
      </w:r>
      <w:r w:rsidRPr="00B332E1">
        <w:rPr>
          <w:rFonts w:ascii="Arial" w:hAnsi="Arial" w:cs="Arial"/>
        </w:rPr>
        <w:t xml:space="preserve">, com volume mensal estimado de </w:t>
      </w:r>
      <w:r w:rsidRPr="00B332E1">
        <w:rPr>
          <w:rStyle w:val="Forte"/>
          <w:rFonts w:ascii="Arial" w:hAnsi="Arial" w:cs="Arial"/>
        </w:rPr>
        <w:t>40.000 (quarenta mil) impressões policromáticas</w:t>
      </w:r>
      <w:r w:rsidRPr="00B332E1">
        <w:rPr>
          <w:rFonts w:ascii="Arial" w:hAnsi="Arial" w:cs="Arial"/>
        </w:rPr>
        <w:t>;</w:t>
      </w:r>
    </w:p>
    <w:p w14:paraId="4995C627" w14:textId="77777777" w:rsidR="00F644AA" w:rsidRPr="00B332E1" w:rsidRDefault="00F644AA" w:rsidP="00F644AA">
      <w:pPr>
        <w:pStyle w:val="NormalWeb"/>
        <w:numPr>
          <w:ilvl w:val="0"/>
          <w:numId w:val="192"/>
        </w:numPr>
        <w:spacing w:before="0" w:beforeAutospacing="0" w:after="0" w:afterAutospacing="0" w:line="360" w:lineRule="auto"/>
        <w:jc w:val="both"/>
        <w:rPr>
          <w:rFonts w:ascii="Arial" w:hAnsi="Arial" w:cs="Arial"/>
        </w:rPr>
      </w:pPr>
      <w:r w:rsidRPr="00B332E1">
        <w:rPr>
          <w:rStyle w:val="Forte"/>
          <w:rFonts w:ascii="Arial" w:hAnsi="Arial" w:cs="Arial"/>
        </w:rPr>
        <w:t>ITEM 02</w:t>
      </w:r>
      <w:r w:rsidRPr="00B332E1">
        <w:rPr>
          <w:rFonts w:ascii="Arial" w:hAnsi="Arial" w:cs="Arial"/>
        </w:rPr>
        <w:t xml:space="preserve"> – Valor unitário por </w:t>
      </w:r>
      <w:r w:rsidRPr="00B332E1">
        <w:rPr>
          <w:rStyle w:val="Forte"/>
          <w:rFonts w:ascii="Arial" w:hAnsi="Arial" w:cs="Arial"/>
        </w:rPr>
        <w:t>impressões/cópias excedentes</w:t>
      </w:r>
      <w:r w:rsidRPr="00B332E1">
        <w:rPr>
          <w:rFonts w:ascii="Arial" w:hAnsi="Arial" w:cs="Arial"/>
        </w:rPr>
        <w:t xml:space="preserve">, com estimativa de até </w:t>
      </w:r>
      <w:r w:rsidRPr="00B332E1">
        <w:rPr>
          <w:rStyle w:val="Forte"/>
          <w:rFonts w:ascii="Arial" w:hAnsi="Arial" w:cs="Arial"/>
        </w:rPr>
        <w:t>12.000 (doze mil) impressões policromáticas excedentes por mês</w:t>
      </w:r>
      <w:r w:rsidRPr="00B332E1">
        <w:rPr>
          <w:rFonts w:ascii="Arial" w:hAnsi="Arial" w:cs="Arial"/>
        </w:rPr>
        <w:t>.</w:t>
      </w:r>
    </w:p>
    <w:p w14:paraId="11DFA63B" w14:textId="77777777" w:rsidR="00F644AA" w:rsidRPr="00B332E1" w:rsidRDefault="00F644AA" w:rsidP="00F644AA">
      <w:pPr>
        <w:pStyle w:val="NormalWeb"/>
        <w:spacing w:before="0" w:beforeAutospacing="0" w:after="0" w:afterAutospacing="0" w:line="360" w:lineRule="auto"/>
        <w:ind w:firstLine="360"/>
        <w:jc w:val="both"/>
        <w:rPr>
          <w:rFonts w:ascii="Arial" w:hAnsi="Arial" w:cs="Arial"/>
        </w:rPr>
      </w:pPr>
      <w:r w:rsidRPr="00B332E1">
        <w:rPr>
          <w:rFonts w:ascii="Arial" w:hAnsi="Arial" w:cs="Arial"/>
        </w:rPr>
        <w:t xml:space="preserve">A medida busca substituir equipamentos próprios obsoletos, reduzir custos operacionais e promover maior controle e eficiência na gestão documental. A terceirização desse serviço permitirá foco nas atividades-fim da instituição, assegurando </w:t>
      </w:r>
      <w:r w:rsidRPr="00B332E1">
        <w:rPr>
          <w:rStyle w:val="Forte"/>
          <w:rFonts w:ascii="Arial" w:hAnsi="Arial" w:cs="Arial"/>
        </w:rPr>
        <w:t xml:space="preserve">padronização, qualidade nas impressões e disponibilidade </w:t>
      </w:r>
      <w:r w:rsidRPr="00B332E1">
        <w:rPr>
          <w:rStyle w:val="Forte"/>
          <w:rFonts w:ascii="Arial" w:hAnsi="Arial" w:cs="Arial"/>
        </w:rPr>
        <w:lastRenderedPageBreak/>
        <w:t>contínua de equipamentos</w:t>
      </w:r>
      <w:r w:rsidRPr="00B332E1">
        <w:rPr>
          <w:rFonts w:ascii="Arial" w:hAnsi="Arial" w:cs="Arial"/>
        </w:rPr>
        <w:t>, mesmo em caso de falhas técnicas, por meio da pronta substituição ou reparo.</w:t>
      </w:r>
    </w:p>
    <w:p w14:paraId="4BF8D3AA" w14:textId="77777777" w:rsidR="00F644AA" w:rsidRPr="00B332E1" w:rsidRDefault="00F644AA" w:rsidP="00F644AA">
      <w:pPr>
        <w:pStyle w:val="NormalWeb"/>
        <w:spacing w:before="0" w:beforeAutospacing="0" w:after="0" w:afterAutospacing="0" w:line="360" w:lineRule="auto"/>
        <w:ind w:firstLine="360"/>
        <w:jc w:val="both"/>
        <w:rPr>
          <w:rFonts w:ascii="Arial" w:hAnsi="Arial" w:cs="Arial"/>
        </w:rPr>
      </w:pPr>
      <w:r w:rsidRPr="00B332E1">
        <w:rPr>
          <w:rFonts w:ascii="Arial" w:hAnsi="Arial" w:cs="Arial"/>
        </w:rPr>
        <w:t xml:space="preserve">A contratação é, portanto, necessária para garantir a </w:t>
      </w:r>
      <w:r w:rsidRPr="00B332E1">
        <w:rPr>
          <w:rStyle w:val="Forte"/>
          <w:rFonts w:ascii="Arial" w:hAnsi="Arial" w:cs="Arial"/>
        </w:rPr>
        <w:t>continuidade dos serviços administrativos, pedagógicos e operacionais</w:t>
      </w:r>
      <w:r w:rsidRPr="00B332E1">
        <w:rPr>
          <w:rFonts w:ascii="Arial" w:hAnsi="Arial" w:cs="Arial"/>
        </w:rPr>
        <w:t>, com a devida qualidade e eficiência, em consonância com os princípios da economicidade, eficiência e legalidade.</w:t>
      </w:r>
    </w:p>
    <w:p w14:paraId="23DCFD5F" w14:textId="77777777" w:rsidR="00F644AA" w:rsidRDefault="00F644AA" w:rsidP="00F644AA">
      <w:pPr>
        <w:spacing w:line="360" w:lineRule="auto"/>
        <w:ind w:firstLine="720"/>
        <w:jc w:val="both"/>
        <w:rPr>
          <w:sz w:val="24"/>
          <w:szCs w:val="24"/>
        </w:rPr>
      </w:pPr>
      <w:r w:rsidRPr="00B332E1">
        <w:rPr>
          <w:sz w:val="24"/>
          <w:szCs w:val="24"/>
        </w:rPr>
        <w:t xml:space="preserve">A presente contratação atende ao </w:t>
      </w:r>
      <w:r w:rsidRPr="00B332E1">
        <w:rPr>
          <w:rStyle w:val="Forte"/>
          <w:sz w:val="24"/>
          <w:szCs w:val="24"/>
        </w:rPr>
        <w:t>interesse público</w:t>
      </w:r>
      <w:r w:rsidRPr="00B332E1">
        <w:rPr>
          <w:sz w:val="24"/>
          <w:szCs w:val="24"/>
        </w:rPr>
        <w:t xml:space="preserve"> ao assegurar a continuidade e a eficiência dos serviços administrativos e operacionais da instituição, viabilizando o acesso a impressões de qualidade por meio de equipamentos modernos, com suporte técnico permanente e fornecimento completo de insumos. Ao garantir o pleno funcionamento do parque de impressão, a medida contribui diretamente para o bom desempenho das atividades institucionais, especialmente aquelas ligadas à produção e reprodução de documentos administrativos, pedagógicos e informativos essenciais ao atendimento da população. Além disso, a contratação por locação reduz custos com aquisição, manutenção e reposição de equipamentos, promovendo a </w:t>
      </w:r>
      <w:r w:rsidRPr="00B332E1">
        <w:rPr>
          <w:rStyle w:val="Forte"/>
          <w:sz w:val="24"/>
          <w:szCs w:val="24"/>
        </w:rPr>
        <w:t>economicidade dos recursos públicos</w:t>
      </w:r>
      <w:r w:rsidRPr="00B332E1">
        <w:rPr>
          <w:sz w:val="24"/>
          <w:szCs w:val="24"/>
        </w:rPr>
        <w:t xml:space="preserve"> e a </w:t>
      </w:r>
      <w:r w:rsidRPr="00B332E1">
        <w:rPr>
          <w:rStyle w:val="Forte"/>
          <w:sz w:val="24"/>
          <w:szCs w:val="24"/>
        </w:rPr>
        <w:t>melhoria na gestão da infraestrutura tecnológica</w:t>
      </w:r>
      <w:r w:rsidRPr="00B332E1">
        <w:rPr>
          <w:sz w:val="24"/>
          <w:szCs w:val="24"/>
        </w:rPr>
        <w:t>.</w:t>
      </w:r>
    </w:p>
    <w:p w14:paraId="6FF0EC77" w14:textId="77777777" w:rsidR="00F644AA" w:rsidRPr="00ED4DBB" w:rsidRDefault="00F644AA" w:rsidP="00F644AA">
      <w:pPr>
        <w:spacing w:line="360" w:lineRule="auto"/>
        <w:ind w:firstLine="720"/>
        <w:jc w:val="both"/>
        <w:rPr>
          <w:sz w:val="24"/>
          <w:szCs w:val="24"/>
        </w:rPr>
      </w:pPr>
    </w:p>
    <w:p w14:paraId="08AC91F6" w14:textId="77777777" w:rsidR="00F644AA" w:rsidRPr="00E35B24" w:rsidRDefault="00F644AA" w:rsidP="00F644AA">
      <w:pPr>
        <w:pStyle w:val="PargrafodaLista"/>
        <w:numPr>
          <w:ilvl w:val="0"/>
          <w:numId w:val="53"/>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5F68403D" w14:textId="77777777" w:rsidR="00F644AA" w:rsidRPr="003D3C42" w:rsidRDefault="00F644AA" w:rsidP="00F644AA">
      <w:pPr>
        <w:pStyle w:val="PargrafodaLista"/>
        <w:spacing w:line="360" w:lineRule="auto"/>
        <w:ind w:left="0" w:firstLine="720"/>
        <w:jc w:val="both"/>
        <w:rPr>
          <w:rFonts w:ascii="Arial" w:eastAsia="Times New Roman" w:hAnsi="Arial" w:cs="Arial"/>
          <w:sz w:val="24"/>
          <w:szCs w:val="24"/>
        </w:rPr>
      </w:pPr>
      <w:r w:rsidRPr="003D3C42">
        <w:rPr>
          <w:rFonts w:ascii="Arial" w:eastAsia="Times New Roman" w:hAnsi="Arial" w:cs="Arial"/>
          <w:sz w:val="24"/>
          <w:szCs w:val="24"/>
        </w:rPr>
        <w:t xml:space="preserve">A solução adotada consiste na locação de 32 (trinta e duas) impressoras multifuncionais </w:t>
      </w:r>
      <w:proofErr w:type="gramStart"/>
      <w:r w:rsidRPr="003D3C42">
        <w:rPr>
          <w:rFonts w:ascii="Arial" w:eastAsia="Times New Roman" w:hAnsi="Arial" w:cs="Arial"/>
          <w:sz w:val="24"/>
          <w:szCs w:val="24"/>
        </w:rPr>
        <w:t>coloridas jato</w:t>
      </w:r>
      <w:proofErr w:type="gramEnd"/>
      <w:r w:rsidRPr="003D3C42">
        <w:rPr>
          <w:rFonts w:ascii="Arial" w:eastAsia="Times New Roman" w:hAnsi="Arial" w:cs="Arial"/>
          <w:sz w:val="24"/>
          <w:szCs w:val="24"/>
        </w:rPr>
        <w:t xml:space="preserve"> de tinta, formato A4, com todos os serviços agregados necessários ao funcionamento contínuo e eficiente do parque de impressão da instituição. A proposta contempla o fornecimento completo dos equipamentos, devidamente instalados e configurados, bem como a prestação dos serviços de manutenção preventiva e corretiva, o fornecimento de todos os insumos (exceto papel), e a disponibilização de assistência técnica especializada durante toda a vigência do contrato.</w:t>
      </w:r>
    </w:p>
    <w:p w14:paraId="3D755501" w14:textId="77777777" w:rsidR="00F644AA" w:rsidRPr="003D3C42" w:rsidRDefault="00F644AA" w:rsidP="00F644AA">
      <w:pPr>
        <w:pStyle w:val="PargrafodaLista"/>
        <w:spacing w:line="360" w:lineRule="auto"/>
        <w:ind w:left="0" w:firstLine="720"/>
        <w:jc w:val="both"/>
        <w:rPr>
          <w:rFonts w:ascii="Arial" w:eastAsia="Times New Roman" w:hAnsi="Arial" w:cs="Arial"/>
          <w:sz w:val="24"/>
          <w:szCs w:val="24"/>
        </w:rPr>
      </w:pPr>
      <w:r w:rsidRPr="003D3C42">
        <w:rPr>
          <w:rFonts w:ascii="Arial" w:eastAsia="Times New Roman" w:hAnsi="Arial" w:cs="Arial"/>
          <w:sz w:val="24"/>
          <w:szCs w:val="24"/>
        </w:rPr>
        <w:t xml:space="preserve">Como parte essencial da solução, a empresa contratada deverá garantir o atendimento técnico em até 24 horas úteis após a abertura do chamado, bem como </w:t>
      </w:r>
      <w:r w:rsidRPr="003D3C42">
        <w:rPr>
          <w:rFonts w:ascii="Arial" w:eastAsia="Times New Roman" w:hAnsi="Arial" w:cs="Arial"/>
          <w:sz w:val="24"/>
          <w:szCs w:val="24"/>
        </w:rPr>
        <w:lastRenderedPageBreak/>
        <w:t>realizar as manutenções preventivas periodicamente, de modo a evitar falhas, desgaste prematuro ou paralisações. Em caso de defeito ou inoperância de qualquer equipamento, a contratada deverá promover a substituição imediata ou o fornecimento de equipamento reserva, sem prejuízo à continuidade dos serviços.</w:t>
      </w:r>
    </w:p>
    <w:p w14:paraId="594ACFF8" w14:textId="77777777" w:rsidR="00F644AA" w:rsidRPr="003D3C42" w:rsidRDefault="00F644AA" w:rsidP="00F644AA">
      <w:pPr>
        <w:pStyle w:val="PargrafodaLista"/>
        <w:spacing w:line="360" w:lineRule="auto"/>
        <w:ind w:left="0" w:firstLine="720"/>
        <w:jc w:val="both"/>
        <w:rPr>
          <w:rFonts w:ascii="Arial" w:eastAsia="Times New Roman" w:hAnsi="Arial" w:cs="Arial"/>
          <w:sz w:val="24"/>
          <w:szCs w:val="24"/>
        </w:rPr>
      </w:pPr>
      <w:r w:rsidRPr="003D3C42">
        <w:rPr>
          <w:rFonts w:ascii="Arial" w:eastAsia="Times New Roman" w:hAnsi="Arial" w:cs="Arial"/>
          <w:sz w:val="24"/>
          <w:szCs w:val="24"/>
        </w:rPr>
        <w:t>Adicionalmente, a contratada será responsável pela monitorização do uso dos equipamentos, com emissão de relatórios gerenciais mensais, detalhando os volumes de impressão por equipamento e setor, para controle da contratante. A instalação inicial, configuração na rede local, e capacitação básica dos usuários para operação dos equipamentos também fazem parte da solução.</w:t>
      </w:r>
    </w:p>
    <w:p w14:paraId="2619374F" w14:textId="77777777" w:rsidR="00F644AA" w:rsidRDefault="00F644AA" w:rsidP="00F644AA">
      <w:pPr>
        <w:pStyle w:val="PargrafodaLista"/>
        <w:spacing w:after="0" w:line="360" w:lineRule="auto"/>
        <w:ind w:left="0" w:firstLine="720"/>
        <w:jc w:val="both"/>
        <w:rPr>
          <w:rFonts w:ascii="Arial" w:eastAsia="Times New Roman" w:hAnsi="Arial" w:cs="Arial"/>
          <w:sz w:val="24"/>
          <w:szCs w:val="24"/>
        </w:rPr>
      </w:pPr>
      <w:r w:rsidRPr="003D3C42">
        <w:rPr>
          <w:rFonts w:ascii="Arial" w:eastAsia="Times New Roman" w:hAnsi="Arial" w:cs="Arial"/>
          <w:sz w:val="24"/>
          <w:szCs w:val="24"/>
        </w:rPr>
        <w:t>Essa abordagem integrada assegura não apenas a funcionalidade e disponibilidade contínua dos equipamentos, mas também promove eficiência, economia e controle efetivo dos recursos públicos aplicados, eliminando a necessidade de aquisição, estoque e manutenção por parte da Administração.</w:t>
      </w:r>
    </w:p>
    <w:p w14:paraId="306B9FDA" w14:textId="77777777" w:rsidR="00F644AA" w:rsidRPr="00A70EB1" w:rsidRDefault="00F644AA" w:rsidP="00F644AA">
      <w:pPr>
        <w:pStyle w:val="PargrafodaLista"/>
        <w:spacing w:after="0" w:line="360" w:lineRule="auto"/>
        <w:ind w:left="0" w:firstLine="720"/>
        <w:jc w:val="both"/>
        <w:rPr>
          <w:rFonts w:ascii="Arial" w:eastAsia="Times New Roman" w:hAnsi="Arial" w:cs="Arial"/>
          <w:sz w:val="24"/>
          <w:szCs w:val="24"/>
        </w:rPr>
      </w:pPr>
    </w:p>
    <w:p w14:paraId="2BE032FB" w14:textId="77777777" w:rsidR="00F644AA" w:rsidRDefault="00F644AA" w:rsidP="00F644AA">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53109748" w14:textId="77777777" w:rsidR="00F644AA" w:rsidRDefault="00F644AA" w:rsidP="00F644AA">
      <w:pPr>
        <w:pStyle w:val="NormalWeb"/>
        <w:spacing w:before="0" w:beforeAutospacing="0" w:after="0" w:afterAutospacing="0" w:line="360" w:lineRule="auto"/>
        <w:ind w:firstLine="360"/>
        <w:rPr>
          <w:rFonts w:ascii="Arial" w:hAnsi="Arial" w:cs="Arial"/>
        </w:rPr>
      </w:pPr>
      <w:r w:rsidRPr="009B160B">
        <w:rPr>
          <w:rFonts w:ascii="Arial" w:hAnsi="Arial" w:cs="Arial"/>
        </w:rPr>
        <w:t>Para assegurar a qualidade e a eficiência na prestação dos serviços de locação de impressoras, a empresa contratada deverá atender aos seguintes requisitos:</w:t>
      </w:r>
    </w:p>
    <w:p w14:paraId="3E8885AA" w14:textId="77777777" w:rsidR="00F644AA" w:rsidRDefault="00F644AA" w:rsidP="00F644AA">
      <w:pPr>
        <w:pStyle w:val="NormalWeb"/>
        <w:spacing w:before="0" w:beforeAutospacing="0" w:after="0" w:afterAutospacing="0" w:line="360" w:lineRule="auto"/>
        <w:ind w:firstLine="360"/>
        <w:rPr>
          <w:rFonts w:ascii="Arial" w:hAnsi="Arial" w:cs="Arial"/>
        </w:rPr>
      </w:pPr>
    </w:p>
    <w:p w14:paraId="167CA2CD" w14:textId="77777777" w:rsidR="00F644AA" w:rsidRPr="002F09CC" w:rsidRDefault="00F644AA" w:rsidP="00F644AA">
      <w:pPr>
        <w:numPr>
          <w:ilvl w:val="0"/>
          <w:numId w:val="194"/>
        </w:numPr>
        <w:spacing w:line="360" w:lineRule="auto"/>
        <w:ind w:left="0" w:firstLine="0"/>
        <w:contextualSpacing/>
        <w:rPr>
          <w:b/>
          <w:bCs/>
          <w:sz w:val="24"/>
          <w:szCs w:val="24"/>
        </w:rPr>
      </w:pPr>
      <w:r w:rsidRPr="002F09CC">
        <w:rPr>
          <w:b/>
          <w:bCs/>
          <w:sz w:val="24"/>
          <w:szCs w:val="24"/>
        </w:rPr>
        <w:t>Da quantidade de impressoras / do tipo de impressoras:</w:t>
      </w:r>
    </w:p>
    <w:p w14:paraId="467E565C" w14:textId="77777777" w:rsidR="00F644AA" w:rsidRPr="002F09CC" w:rsidRDefault="00F644AA" w:rsidP="00F644AA">
      <w:pPr>
        <w:numPr>
          <w:ilvl w:val="0"/>
          <w:numId w:val="195"/>
        </w:numPr>
        <w:spacing w:line="360" w:lineRule="auto"/>
        <w:ind w:left="0" w:firstLine="0"/>
        <w:contextualSpacing/>
        <w:rPr>
          <w:sz w:val="24"/>
          <w:szCs w:val="24"/>
        </w:rPr>
      </w:pPr>
      <w:r w:rsidRPr="002F09CC">
        <w:rPr>
          <w:sz w:val="24"/>
          <w:szCs w:val="24"/>
        </w:rPr>
        <w:t xml:space="preserve">32 (trinta e duas) impressoras multifuncionais </w:t>
      </w:r>
      <w:proofErr w:type="gramStart"/>
      <w:r w:rsidRPr="002F09CC">
        <w:rPr>
          <w:sz w:val="24"/>
          <w:szCs w:val="24"/>
        </w:rPr>
        <w:t>coloridas jato</w:t>
      </w:r>
      <w:proofErr w:type="gramEnd"/>
      <w:r w:rsidRPr="002F09CC">
        <w:rPr>
          <w:sz w:val="24"/>
          <w:szCs w:val="24"/>
        </w:rPr>
        <w:t xml:space="preserve"> de tinta (A4);</w:t>
      </w:r>
    </w:p>
    <w:p w14:paraId="77C3D0A0" w14:textId="77777777" w:rsidR="00F644AA" w:rsidRPr="002F09CC" w:rsidRDefault="00F644AA" w:rsidP="00F644AA">
      <w:pPr>
        <w:numPr>
          <w:ilvl w:val="0"/>
          <w:numId w:val="195"/>
        </w:numPr>
        <w:spacing w:line="360" w:lineRule="auto"/>
        <w:ind w:left="0" w:firstLine="0"/>
        <w:contextualSpacing/>
        <w:rPr>
          <w:sz w:val="24"/>
          <w:szCs w:val="24"/>
        </w:rPr>
      </w:pPr>
      <w:r w:rsidRPr="002F09CC">
        <w:rPr>
          <w:sz w:val="24"/>
          <w:szCs w:val="24"/>
        </w:rPr>
        <w:t xml:space="preserve">08 (oito) impressoras multifuncionais </w:t>
      </w:r>
      <w:proofErr w:type="gramStart"/>
      <w:r w:rsidRPr="002F09CC">
        <w:rPr>
          <w:sz w:val="24"/>
          <w:szCs w:val="24"/>
        </w:rPr>
        <w:t>monocromáticas laser</w:t>
      </w:r>
      <w:proofErr w:type="gramEnd"/>
      <w:r w:rsidRPr="002F09CC">
        <w:rPr>
          <w:sz w:val="24"/>
          <w:szCs w:val="24"/>
        </w:rPr>
        <w:t xml:space="preserve"> (A4).</w:t>
      </w:r>
    </w:p>
    <w:p w14:paraId="2E2775B9" w14:textId="77777777" w:rsidR="00F644AA" w:rsidRPr="002F09CC" w:rsidRDefault="00F644AA" w:rsidP="00F644AA">
      <w:pPr>
        <w:numPr>
          <w:ilvl w:val="0"/>
          <w:numId w:val="195"/>
        </w:numPr>
        <w:spacing w:line="360" w:lineRule="auto"/>
        <w:ind w:left="0" w:firstLine="0"/>
        <w:contextualSpacing/>
        <w:jc w:val="both"/>
        <w:rPr>
          <w:sz w:val="24"/>
          <w:szCs w:val="24"/>
        </w:rPr>
      </w:pPr>
      <w:r w:rsidRPr="002F09CC">
        <w:rPr>
          <w:b/>
          <w:bCs/>
          <w:sz w:val="24"/>
          <w:szCs w:val="24"/>
        </w:rPr>
        <w:t>Coloridas:</w:t>
      </w:r>
      <w:r w:rsidRPr="002F09CC">
        <w:rPr>
          <w:sz w:val="24"/>
          <w:szCs w:val="24"/>
        </w:rPr>
        <w:t xml:space="preserve"> impressoras multifuncionais color (A4) jato de tinta; conexão USB/Rede/</w:t>
      </w:r>
      <w:proofErr w:type="spellStart"/>
      <w:r w:rsidRPr="002F09CC">
        <w:rPr>
          <w:sz w:val="24"/>
          <w:szCs w:val="24"/>
        </w:rPr>
        <w:t>Wifi</w:t>
      </w:r>
      <w:proofErr w:type="spellEnd"/>
      <w:r w:rsidRPr="002F09CC">
        <w:rPr>
          <w:sz w:val="24"/>
          <w:szCs w:val="24"/>
        </w:rPr>
        <w:t xml:space="preserve">. 110v; duplex automático na impressão; alimentador automático </w:t>
      </w:r>
      <w:proofErr w:type="spellStart"/>
      <w:r w:rsidRPr="002F09CC">
        <w:rPr>
          <w:sz w:val="24"/>
          <w:szCs w:val="24"/>
        </w:rPr>
        <w:t>dedocumento</w:t>
      </w:r>
      <w:proofErr w:type="spellEnd"/>
      <w:r w:rsidRPr="002F09CC">
        <w:rPr>
          <w:sz w:val="24"/>
          <w:szCs w:val="24"/>
        </w:rPr>
        <w:t xml:space="preserve"> para digitalização e cópia.</w:t>
      </w:r>
    </w:p>
    <w:p w14:paraId="3ADC0DC1" w14:textId="77777777" w:rsidR="00F644AA" w:rsidRPr="002F09CC" w:rsidRDefault="00F644AA" w:rsidP="00F644AA">
      <w:pPr>
        <w:numPr>
          <w:ilvl w:val="0"/>
          <w:numId w:val="195"/>
        </w:numPr>
        <w:spacing w:line="360" w:lineRule="auto"/>
        <w:ind w:left="0" w:firstLine="0"/>
        <w:contextualSpacing/>
        <w:jc w:val="both"/>
        <w:rPr>
          <w:sz w:val="24"/>
          <w:szCs w:val="24"/>
        </w:rPr>
      </w:pPr>
      <w:r w:rsidRPr="002F09CC">
        <w:rPr>
          <w:b/>
          <w:bCs/>
          <w:sz w:val="24"/>
          <w:szCs w:val="24"/>
        </w:rPr>
        <w:t>Monocromáticas:</w:t>
      </w:r>
      <w:r w:rsidRPr="002F09CC">
        <w:rPr>
          <w:sz w:val="24"/>
          <w:szCs w:val="24"/>
        </w:rPr>
        <w:t xml:space="preserve"> impressoras multifuncionais monocromáticas (A4) laser; conexão USB/Rede/</w:t>
      </w:r>
      <w:proofErr w:type="spellStart"/>
      <w:r w:rsidRPr="002F09CC">
        <w:rPr>
          <w:sz w:val="24"/>
          <w:szCs w:val="24"/>
        </w:rPr>
        <w:t>Wifi</w:t>
      </w:r>
      <w:proofErr w:type="spellEnd"/>
      <w:r w:rsidRPr="002F09CC">
        <w:rPr>
          <w:sz w:val="24"/>
          <w:szCs w:val="24"/>
        </w:rPr>
        <w:t>. 110v; duplex automático na impressão, cópia e digitalização; alimentador automático de documentos para digitalização e cópia; duas bandejas de entrada de papel.</w:t>
      </w:r>
    </w:p>
    <w:p w14:paraId="27086CE5" w14:textId="77777777" w:rsidR="00F644AA" w:rsidRPr="002F09CC" w:rsidRDefault="00F644AA" w:rsidP="00F644AA">
      <w:pPr>
        <w:spacing w:line="360" w:lineRule="auto"/>
        <w:rPr>
          <w:sz w:val="24"/>
          <w:szCs w:val="24"/>
        </w:rPr>
      </w:pPr>
    </w:p>
    <w:p w14:paraId="0946677C" w14:textId="77777777" w:rsidR="00F644AA" w:rsidRPr="002F09CC" w:rsidRDefault="00F644AA" w:rsidP="00F644AA">
      <w:pPr>
        <w:numPr>
          <w:ilvl w:val="0"/>
          <w:numId w:val="194"/>
        </w:numPr>
        <w:spacing w:line="360" w:lineRule="auto"/>
        <w:ind w:left="0" w:firstLine="0"/>
        <w:contextualSpacing/>
        <w:rPr>
          <w:b/>
          <w:bCs/>
          <w:sz w:val="24"/>
          <w:szCs w:val="24"/>
        </w:rPr>
      </w:pPr>
      <w:r w:rsidRPr="002F09CC">
        <w:rPr>
          <w:b/>
          <w:bCs/>
          <w:sz w:val="24"/>
          <w:szCs w:val="24"/>
        </w:rPr>
        <w:lastRenderedPageBreak/>
        <w:t>Da possibilidade de expansão:</w:t>
      </w:r>
    </w:p>
    <w:p w14:paraId="6CFCAECD" w14:textId="77777777" w:rsidR="00F644AA" w:rsidRPr="002F09CC" w:rsidRDefault="00F644AA" w:rsidP="00F644AA">
      <w:pPr>
        <w:numPr>
          <w:ilvl w:val="0"/>
          <w:numId w:val="196"/>
        </w:numPr>
        <w:spacing w:line="360" w:lineRule="auto"/>
        <w:ind w:left="0" w:firstLine="0"/>
        <w:contextualSpacing/>
        <w:jc w:val="both"/>
        <w:rPr>
          <w:sz w:val="24"/>
          <w:szCs w:val="24"/>
        </w:rPr>
      </w:pPr>
      <w:r w:rsidRPr="002F09CC">
        <w:rPr>
          <w:sz w:val="24"/>
          <w:szCs w:val="24"/>
        </w:rPr>
        <w:t>Durante a vigência contratual, a contratante poderá solicitar, com antecedência mínima de 15 dias, a inclusão de até 05 (cinco) impressoras adicionais, nas mesmas condições técnicas e operacionais estabelecidas;</w:t>
      </w:r>
    </w:p>
    <w:p w14:paraId="34CAD580" w14:textId="77777777" w:rsidR="00F644AA" w:rsidRPr="002F09CC" w:rsidRDefault="00F644AA" w:rsidP="00F644AA">
      <w:pPr>
        <w:numPr>
          <w:ilvl w:val="0"/>
          <w:numId w:val="196"/>
        </w:numPr>
        <w:spacing w:line="360" w:lineRule="auto"/>
        <w:ind w:left="0" w:firstLine="0"/>
        <w:contextualSpacing/>
        <w:jc w:val="both"/>
        <w:rPr>
          <w:sz w:val="24"/>
          <w:szCs w:val="24"/>
        </w:rPr>
      </w:pPr>
      <w:r w:rsidRPr="002F09CC">
        <w:rPr>
          <w:sz w:val="24"/>
          <w:szCs w:val="24"/>
        </w:rPr>
        <w:t xml:space="preserve">As cópias geradas pelas impressoras adicionais serão contabilizadas dentro do volume mensal contratado (item 01), e, caso ultrapassem esse limite, serão cobradas como excedente, conforme valores definidos para o item 02. </w:t>
      </w:r>
    </w:p>
    <w:p w14:paraId="646D600C" w14:textId="77777777" w:rsidR="00F644AA" w:rsidRPr="002F09CC" w:rsidRDefault="00F644AA" w:rsidP="00F644AA">
      <w:pPr>
        <w:spacing w:line="360" w:lineRule="auto"/>
        <w:contextualSpacing/>
        <w:jc w:val="both"/>
        <w:rPr>
          <w:sz w:val="24"/>
          <w:szCs w:val="24"/>
        </w:rPr>
      </w:pPr>
    </w:p>
    <w:p w14:paraId="530A9050"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Suporte técnico:</w:t>
      </w:r>
    </w:p>
    <w:p w14:paraId="574F32BD" w14:textId="77777777" w:rsidR="00F644AA" w:rsidRPr="002F09CC" w:rsidRDefault="00F644AA" w:rsidP="00F644AA">
      <w:pPr>
        <w:numPr>
          <w:ilvl w:val="0"/>
          <w:numId w:val="197"/>
        </w:numPr>
        <w:spacing w:line="360" w:lineRule="auto"/>
        <w:ind w:left="0" w:firstLine="0"/>
        <w:contextualSpacing/>
        <w:jc w:val="both"/>
        <w:rPr>
          <w:sz w:val="24"/>
          <w:szCs w:val="24"/>
        </w:rPr>
      </w:pPr>
      <w:r w:rsidRPr="002F09CC">
        <w:rPr>
          <w:sz w:val="24"/>
          <w:szCs w:val="24"/>
        </w:rPr>
        <w:t>O equipamento que apresentar qualquer problema receberá suporte e assistência técnica por conta da CONTRATADA. Caso o problema persista, o equipamento deverá ser substituído no prazo máximo de 24 (vinte e quatro) horas.</w:t>
      </w:r>
    </w:p>
    <w:p w14:paraId="145A6929" w14:textId="77777777" w:rsidR="00F644AA" w:rsidRPr="002F09CC" w:rsidRDefault="00F644AA" w:rsidP="00F644AA">
      <w:pPr>
        <w:spacing w:line="360" w:lineRule="auto"/>
        <w:ind w:left="720"/>
        <w:jc w:val="both"/>
        <w:rPr>
          <w:sz w:val="24"/>
          <w:szCs w:val="24"/>
        </w:rPr>
      </w:pPr>
    </w:p>
    <w:p w14:paraId="6B80FDF8"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Do atendimento técnico sob demanda:</w:t>
      </w:r>
    </w:p>
    <w:p w14:paraId="4E9BF626" w14:textId="77777777" w:rsidR="00F644AA" w:rsidRPr="002F09CC" w:rsidRDefault="00F644AA" w:rsidP="00F644AA">
      <w:pPr>
        <w:numPr>
          <w:ilvl w:val="0"/>
          <w:numId w:val="198"/>
        </w:numPr>
        <w:spacing w:line="360" w:lineRule="auto"/>
        <w:ind w:left="0" w:firstLine="0"/>
        <w:contextualSpacing/>
        <w:jc w:val="both"/>
        <w:rPr>
          <w:sz w:val="24"/>
          <w:szCs w:val="24"/>
        </w:rPr>
      </w:pPr>
      <w:r w:rsidRPr="002F09CC">
        <w:rPr>
          <w:sz w:val="24"/>
          <w:szCs w:val="24"/>
        </w:rPr>
        <w:t>A assistência técnica deverá ser prestada pela CONTRATADA sempre que solicitada pela CONTRATANTE, por meio de qualquer canal de comunicação disponível, tais como WhatsApp, e-mail, telefone ou outro meio oficialmente reconhecido entre as partes.</w:t>
      </w:r>
    </w:p>
    <w:p w14:paraId="503EEEBD" w14:textId="77777777" w:rsidR="00F644AA" w:rsidRPr="002F09CC" w:rsidRDefault="00F644AA" w:rsidP="00F644AA">
      <w:pPr>
        <w:spacing w:line="360" w:lineRule="auto"/>
        <w:ind w:left="1080"/>
        <w:contextualSpacing/>
        <w:jc w:val="both"/>
        <w:rPr>
          <w:sz w:val="24"/>
          <w:szCs w:val="24"/>
        </w:rPr>
      </w:pPr>
    </w:p>
    <w:p w14:paraId="1959A7D2" w14:textId="77777777" w:rsidR="00F644AA" w:rsidRPr="002F09CC" w:rsidRDefault="00F644AA" w:rsidP="00F644AA">
      <w:pPr>
        <w:numPr>
          <w:ilvl w:val="0"/>
          <w:numId w:val="198"/>
        </w:numPr>
        <w:spacing w:line="360" w:lineRule="auto"/>
        <w:ind w:left="0" w:firstLine="0"/>
        <w:contextualSpacing/>
        <w:jc w:val="both"/>
        <w:rPr>
          <w:sz w:val="24"/>
          <w:szCs w:val="24"/>
        </w:rPr>
      </w:pPr>
      <w:r w:rsidRPr="002F09CC">
        <w:rPr>
          <w:sz w:val="24"/>
          <w:szCs w:val="24"/>
        </w:rPr>
        <w:t>O atendimento deverá ser realizado no prazo máximo de 24 (vinte e quatro) horas, contadas a partir do recebimento da solicitação, visando à solução do problema de forma eficaz e ágil.</w:t>
      </w:r>
    </w:p>
    <w:p w14:paraId="1F87F0FE" w14:textId="77777777" w:rsidR="00F644AA" w:rsidRPr="002F09CC" w:rsidRDefault="00F644AA" w:rsidP="00F644AA">
      <w:pPr>
        <w:spacing w:line="360" w:lineRule="auto"/>
        <w:ind w:left="720"/>
        <w:contextualSpacing/>
        <w:rPr>
          <w:sz w:val="24"/>
          <w:szCs w:val="24"/>
        </w:rPr>
      </w:pPr>
    </w:p>
    <w:p w14:paraId="3D35019D"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 xml:space="preserve">Suprimento reserva: </w:t>
      </w:r>
    </w:p>
    <w:p w14:paraId="358BA67F" w14:textId="77777777" w:rsidR="00F644AA" w:rsidRPr="002F09CC" w:rsidRDefault="00F644AA" w:rsidP="00F644AA">
      <w:pPr>
        <w:numPr>
          <w:ilvl w:val="0"/>
          <w:numId w:val="199"/>
        </w:numPr>
        <w:spacing w:line="360" w:lineRule="auto"/>
        <w:ind w:left="0" w:firstLine="0"/>
        <w:contextualSpacing/>
        <w:jc w:val="both"/>
        <w:rPr>
          <w:sz w:val="24"/>
          <w:szCs w:val="24"/>
        </w:rPr>
      </w:pPr>
      <w:r w:rsidRPr="002F09CC">
        <w:rPr>
          <w:sz w:val="24"/>
          <w:szCs w:val="24"/>
        </w:rPr>
        <w:t>Cada equipamento deverá ser fornecido com dois suprimentos de toner ou tinta, sendo um instalado na impressora e um em estoque como reserva, à disposição da CONTRATANTE.</w:t>
      </w:r>
    </w:p>
    <w:p w14:paraId="497F3465" w14:textId="77777777" w:rsidR="00F644AA" w:rsidRPr="002F09CC" w:rsidRDefault="00F644AA" w:rsidP="00F644AA">
      <w:pPr>
        <w:numPr>
          <w:ilvl w:val="0"/>
          <w:numId w:val="199"/>
        </w:numPr>
        <w:spacing w:line="360" w:lineRule="auto"/>
        <w:ind w:left="0" w:firstLine="0"/>
        <w:contextualSpacing/>
        <w:jc w:val="both"/>
        <w:rPr>
          <w:sz w:val="24"/>
          <w:szCs w:val="24"/>
        </w:rPr>
      </w:pPr>
      <w:r w:rsidRPr="002F09CC">
        <w:rPr>
          <w:sz w:val="24"/>
          <w:szCs w:val="24"/>
        </w:rPr>
        <w:t xml:space="preserve">A mesma exigência se aplica aos equipamentos do tipo jato de tinta colorida, devendo também ser disponibilizados dois conjuntos completos de cartuchos, garantindo o uso contínuo dos equipamentos sem interrupções. </w:t>
      </w:r>
    </w:p>
    <w:p w14:paraId="3009F3DD" w14:textId="77777777" w:rsidR="00F644AA" w:rsidRPr="002F09CC" w:rsidRDefault="00F644AA" w:rsidP="00F644AA">
      <w:pPr>
        <w:spacing w:line="360" w:lineRule="auto"/>
        <w:jc w:val="both"/>
        <w:rPr>
          <w:sz w:val="24"/>
          <w:szCs w:val="24"/>
        </w:rPr>
      </w:pPr>
    </w:p>
    <w:p w14:paraId="08DD31B7"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 xml:space="preserve">Do fornecimento de papel: </w:t>
      </w:r>
    </w:p>
    <w:p w14:paraId="28C8F773" w14:textId="77777777" w:rsidR="00F644AA" w:rsidRPr="002F09CC" w:rsidRDefault="00F644AA" w:rsidP="00F644AA">
      <w:pPr>
        <w:spacing w:line="360" w:lineRule="auto"/>
        <w:ind w:left="720"/>
        <w:contextualSpacing/>
        <w:jc w:val="both"/>
        <w:rPr>
          <w:sz w:val="24"/>
          <w:szCs w:val="24"/>
        </w:rPr>
      </w:pPr>
    </w:p>
    <w:p w14:paraId="40C9B292" w14:textId="77777777" w:rsidR="00F644AA" w:rsidRPr="002F09CC" w:rsidRDefault="00F644AA" w:rsidP="00F644AA">
      <w:pPr>
        <w:numPr>
          <w:ilvl w:val="0"/>
          <w:numId w:val="200"/>
        </w:numPr>
        <w:spacing w:line="360" w:lineRule="auto"/>
        <w:ind w:left="0" w:firstLine="0"/>
        <w:contextualSpacing/>
        <w:jc w:val="both"/>
        <w:rPr>
          <w:sz w:val="24"/>
          <w:szCs w:val="24"/>
        </w:rPr>
      </w:pPr>
      <w:r w:rsidRPr="002F09CC">
        <w:rPr>
          <w:sz w:val="24"/>
          <w:szCs w:val="24"/>
        </w:rPr>
        <w:t>O fornecimento de papel para utilização nos equipamentos objeto desta contratação será de inteira responsabilidade da CONTRATANTE, cabendo à CONTRATADA apenas o fornecimento, manutenção e suporte técnico dos equipamentos locados, bem como dos insumos necessários ao seu funcionamento, excetuando-se o papel. Em hipótese alguma haverá cobrança para scanner/digitalização de documentos.</w:t>
      </w:r>
    </w:p>
    <w:p w14:paraId="14D462EF" w14:textId="77777777" w:rsidR="00F644AA" w:rsidRPr="002F09CC" w:rsidRDefault="00F644AA" w:rsidP="00F644AA">
      <w:pPr>
        <w:spacing w:line="360" w:lineRule="auto"/>
        <w:ind w:left="360"/>
        <w:jc w:val="both"/>
        <w:rPr>
          <w:sz w:val="24"/>
          <w:szCs w:val="24"/>
        </w:rPr>
      </w:pPr>
    </w:p>
    <w:p w14:paraId="32E420C6"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 xml:space="preserve">Das condições de pagamento: </w:t>
      </w:r>
    </w:p>
    <w:p w14:paraId="74CA1D60" w14:textId="77777777" w:rsidR="00F644AA" w:rsidRPr="002F09CC" w:rsidRDefault="00F644AA" w:rsidP="00F644AA">
      <w:pPr>
        <w:spacing w:line="360" w:lineRule="auto"/>
        <w:ind w:left="720"/>
        <w:contextualSpacing/>
        <w:jc w:val="both"/>
        <w:rPr>
          <w:sz w:val="24"/>
          <w:szCs w:val="24"/>
        </w:rPr>
      </w:pPr>
    </w:p>
    <w:p w14:paraId="08D5D6BA" w14:textId="77777777" w:rsidR="00F644AA" w:rsidRPr="002F09CC" w:rsidRDefault="00F644AA" w:rsidP="00F644AA">
      <w:pPr>
        <w:numPr>
          <w:ilvl w:val="0"/>
          <w:numId w:val="201"/>
        </w:numPr>
        <w:spacing w:line="360" w:lineRule="auto"/>
        <w:ind w:left="0" w:firstLine="0"/>
        <w:contextualSpacing/>
        <w:jc w:val="both"/>
        <w:rPr>
          <w:sz w:val="24"/>
          <w:szCs w:val="24"/>
        </w:rPr>
      </w:pPr>
      <w:r w:rsidRPr="002F09CC">
        <w:rPr>
          <w:sz w:val="24"/>
          <w:szCs w:val="24"/>
        </w:rPr>
        <w:t>Recebida a Nota Fiscal ou documento de cobrança equivalente, correrá o prazo de até 05 (cinco) dias úteis para fins de liquidação, prorrogáveis por igual período.</w:t>
      </w:r>
    </w:p>
    <w:p w14:paraId="0E9B51F3" w14:textId="77777777" w:rsidR="00F644AA" w:rsidRPr="002F09CC" w:rsidRDefault="00F644AA" w:rsidP="00F644AA">
      <w:pPr>
        <w:numPr>
          <w:ilvl w:val="0"/>
          <w:numId w:val="201"/>
        </w:numPr>
        <w:spacing w:line="360" w:lineRule="auto"/>
        <w:ind w:left="0" w:firstLine="0"/>
        <w:contextualSpacing/>
        <w:jc w:val="both"/>
        <w:rPr>
          <w:sz w:val="24"/>
          <w:szCs w:val="24"/>
        </w:rPr>
      </w:pPr>
      <w:r w:rsidRPr="002F09CC">
        <w:rPr>
          <w:sz w:val="24"/>
          <w:szCs w:val="24"/>
        </w:rPr>
        <w:t>O pagamento referente à execução do objeto desta contratação será efetuado em parcelas mensais, no prazo de até 10 (dez) dias úteis, contados a partir da data da liquidação da despesa, mediante a apresentação da nota fiscal correspondente, devidamente atestada. O valor será pago conforme o que for efetivamente executado, sendo:</w:t>
      </w:r>
    </w:p>
    <w:p w14:paraId="77A3897A" w14:textId="77777777" w:rsidR="00F644AA" w:rsidRPr="002F09CC" w:rsidRDefault="00F644AA" w:rsidP="00F644AA">
      <w:pPr>
        <w:spacing w:line="360" w:lineRule="auto"/>
        <w:contextualSpacing/>
        <w:jc w:val="both"/>
        <w:rPr>
          <w:sz w:val="24"/>
          <w:szCs w:val="24"/>
        </w:rPr>
      </w:pPr>
    </w:p>
    <w:p w14:paraId="57DE01FC" w14:textId="77777777" w:rsidR="00F644AA" w:rsidRPr="002F09CC" w:rsidRDefault="00F644AA" w:rsidP="00F644AA">
      <w:pPr>
        <w:numPr>
          <w:ilvl w:val="0"/>
          <w:numId w:val="202"/>
        </w:numPr>
        <w:spacing w:line="360" w:lineRule="auto"/>
        <w:ind w:left="0" w:firstLine="0"/>
        <w:contextualSpacing/>
        <w:jc w:val="both"/>
        <w:rPr>
          <w:sz w:val="24"/>
          <w:szCs w:val="24"/>
        </w:rPr>
      </w:pPr>
      <w:r w:rsidRPr="002F09CC">
        <w:rPr>
          <w:sz w:val="24"/>
          <w:szCs w:val="24"/>
        </w:rPr>
        <w:t>Fixo para o Item 01, correspondente à franquia mensal contratada;</w:t>
      </w:r>
    </w:p>
    <w:p w14:paraId="7AFEF357" w14:textId="77777777" w:rsidR="00F644AA" w:rsidRPr="002F09CC" w:rsidRDefault="00F644AA" w:rsidP="00F644AA">
      <w:pPr>
        <w:spacing w:line="360" w:lineRule="auto"/>
        <w:contextualSpacing/>
        <w:jc w:val="both"/>
        <w:rPr>
          <w:sz w:val="24"/>
          <w:szCs w:val="24"/>
        </w:rPr>
      </w:pPr>
    </w:p>
    <w:p w14:paraId="21CA45CC" w14:textId="77777777" w:rsidR="00F644AA" w:rsidRPr="002F09CC" w:rsidRDefault="00F644AA" w:rsidP="00F644AA">
      <w:pPr>
        <w:numPr>
          <w:ilvl w:val="0"/>
          <w:numId w:val="202"/>
        </w:numPr>
        <w:spacing w:line="360" w:lineRule="auto"/>
        <w:ind w:left="0" w:firstLine="0"/>
        <w:contextualSpacing/>
        <w:jc w:val="both"/>
        <w:rPr>
          <w:sz w:val="24"/>
          <w:szCs w:val="24"/>
        </w:rPr>
      </w:pPr>
      <w:r w:rsidRPr="002F09CC">
        <w:rPr>
          <w:sz w:val="24"/>
          <w:szCs w:val="24"/>
        </w:rPr>
        <w:t>Proporcional para o Item 02, de acordo com a quantidade de páginas excedentes efetivamente apurada no período.</w:t>
      </w:r>
    </w:p>
    <w:p w14:paraId="67E459E1" w14:textId="77777777" w:rsidR="00F644AA" w:rsidRPr="002F09CC" w:rsidRDefault="00F644AA" w:rsidP="00F644AA">
      <w:pPr>
        <w:spacing w:line="360" w:lineRule="auto"/>
        <w:ind w:left="720"/>
        <w:contextualSpacing/>
        <w:rPr>
          <w:sz w:val="24"/>
          <w:szCs w:val="24"/>
        </w:rPr>
      </w:pPr>
    </w:p>
    <w:p w14:paraId="3E590479" w14:textId="77777777" w:rsidR="00F644AA" w:rsidRPr="002F09CC" w:rsidRDefault="00F644AA" w:rsidP="00F644AA">
      <w:pPr>
        <w:numPr>
          <w:ilvl w:val="0"/>
          <w:numId w:val="201"/>
        </w:numPr>
        <w:spacing w:line="360" w:lineRule="auto"/>
        <w:ind w:left="0" w:firstLine="0"/>
        <w:contextualSpacing/>
        <w:jc w:val="both"/>
        <w:rPr>
          <w:sz w:val="24"/>
          <w:szCs w:val="24"/>
        </w:rPr>
      </w:pPr>
      <w:r w:rsidRPr="002F09CC">
        <w:rPr>
          <w:sz w:val="24"/>
          <w:szCs w:val="24"/>
        </w:rPr>
        <w:t>Quando do pagamento, será efetuada a retenção tributária prevista na legislação aplicável.</w:t>
      </w:r>
    </w:p>
    <w:p w14:paraId="780D79D5" w14:textId="77777777" w:rsidR="00F644AA" w:rsidRPr="002F09CC" w:rsidRDefault="00F644AA" w:rsidP="00F644AA">
      <w:pPr>
        <w:numPr>
          <w:ilvl w:val="0"/>
          <w:numId w:val="201"/>
        </w:numPr>
        <w:spacing w:line="360" w:lineRule="auto"/>
        <w:ind w:left="0" w:firstLine="0"/>
        <w:contextualSpacing/>
        <w:jc w:val="both"/>
        <w:rPr>
          <w:sz w:val="24"/>
          <w:szCs w:val="24"/>
        </w:rPr>
      </w:pPr>
      <w:r w:rsidRPr="002F09CC">
        <w:rPr>
          <w:sz w:val="24"/>
          <w:szCs w:val="24"/>
        </w:rPr>
        <w:t xml:space="preserve">O contratado não sofrerá a retenção tributária quanto aos impostos e contribuições abrangidos por regime especial. No entanto, o pagamento ficará </w:t>
      </w:r>
      <w:r w:rsidRPr="002F09CC">
        <w:rPr>
          <w:sz w:val="24"/>
          <w:szCs w:val="24"/>
        </w:rPr>
        <w:lastRenderedPageBreak/>
        <w:t>condicionado à apresentação de comprovação, por meio de documento oficial, de que faz jus ao tratamento tributário favorecido previsto em Lei Complementar.</w:t>
      </w:r>
    </w:p>
    <w:p w14:paraId="3807E574" w14:textId="77777777" w:rsidR="00F644AA" w:rsidRPr="002F09CC" w:rsidRDefault="00F644AA" w:rsidP="00F644AA">
      <w:pPr>
        <w:spacing w:line="360" w:lineRule="auto"/>
        <w:ind w:left="720"/>
        <w:contextualSpacing/>
        <w:rPr>
          <w:sz w:val="24"/>
          <w:szCs w:val="24"/>
        </w:rPr>
      </w:pPr>
    </w:p>
    <w:p w14:paraId="21FA5D66" w14:textId="77777777" w:rsidR="00F644AA" w:rsidRPr="002F09CC" w:rsidRDefault="00F644AA" w:rsidP="00F644AA">
      <w:pPr>
        <w:numPr>
          <w:ilvl w:val="0"/>
          <w:numId w:val="194"/>
        </w:numPr>
        <w:spacing w:line="360" w:lineRule="auto"/>
        <w:ind w:left="0" w:firstLine="0"/>
        <w:contextualSpacing/>
        <w:jc w:val="both"/>
        <w:rPr>
          <w:b/>
          <w:bCs/>
          <w:sz w:val="24"/>
          <w:szCs w:val="24"/>
        </w:rPr>
      </w:pPr>
      <w:r w:rsidRPr="002F09CC">
        <w:rPr>
          <w:b/>
          <w:bCs/>
          <w:sz w:val="24"/>
          <w:szCs w:val="24"/>
        </w:rPr>
        <w:t xml:space="preserve">Das obrigações relativas aos suprimentos e manutenção </w:t>
      </w:r>
    </w:p>
    <w:p w14:paraId="1CDDC5C2" w14:textId="77777777" w:rsidR="00F644AA" w:rsidRPr="002F09CC" w:rsidRDefault="00F644AA" w:rsidP="00F644AA">
      <w:pPr>
        <w:numPr>
          <w:ilvl w:val="0"/>
          <w:numId w:val="203"/>
        </w:numPr>
        <w:spacing w:line="360" w:lineRule="auto"/>
        <w:ind w:left="0" w:firstLine="0"/>
        <w:contextualSpacing/>
        <w:jc w:val="both"/>
        <w:rPr>
          <w:sz w:val="24"/>
          <w:szCs w:val="24"/>
        </w:rPr>
      </w:pPr>
      <w:r w:rsidRPr="002F09CC">
        <w:rPr>
          <w:sz w:val="24"/>
          <w:szCs w:val="24"/>
        </w:rPr>
        <w:t>A CONTRATADA deverá garantir, durante toda a vigência contratual, o fornecimento contínuo e a substituição, sempre que necessário, de todos os suprimentos essenciais ao funcionamento dos equipamentos, incluindo, mas não se limitando a: toners, cartuchos de tinta, reveladores, cilindros e demais peças.</w:t>
      </w:r>
    </w:p>
    <w:p w14:paraId="02F863B2" w14:textId="77777777" w:rsidR="00F644AA" w:rsidRPr="002F09CC" w:rsidRDefault="00F644AA" w:rsidP="00F644AA">
      <w:pPr>
        <w:numPr>
          <w:ilvl w:val="0"/>
          <w:numId w:val="203"/>
        </w:numPr>
        <w:spacing w:line="360" w:lineRule="auto"/>
        <w:ind w:left="0" w:firstLine="0"/>
        <w:contextualSpacing/>
        <w:jc w:val="both"/>
        <w:rPr>
          <w:sz w:val="24"/>
          <w:szCs w:val="24"/>
        </w:rPr>
      </w:pPr>
      <w:r w:rsidRPr="002F09CC">
        <w:rPr>
          <w:sz w:val="24"/>
          <w:szCs w:val="24"/>
        </w:rPr>
        <w:t xml:space="preserve">Compete ainda à CONTRATADA a execução de manutenção preventiva e corretiva dos equipamentos, de forma a assegurar o pleno funcionamento dos mesmos, sem ônus adicional à CONTRATANTE, e sem interrupção injustificada da prestação dos serviços contratados. </w:t>
      </w:r>
    </w:p>
    <w:p w14:paraId="0E154A55" w14:textId="77777777" w:rsidR="00F644AA" w:rsidRPr="002F09CC" w:rsidRDefault="00F644AA" w:rsidP="00F644AA">
      <w:pPr>
        <w:numPr>
          <w:ilvl w:val="0"/>
          <w:numId w:val="203"/>
        </w:numPr>
        <w:spacing w:line="360" w:lineRule="auto"/>
        <w:ind w:left="0" w:firstLine="0"/>
        <w:contextualSpacing/>
        <w:jc w:val="both"/>
        <w:rPr>
          <w:sz w:val="24"/>
          <w:szCs w:val="24"/>
        </w:rPr>
      </w:pPr>
      <w:r w:rsidRPr="002F09CC">
        <w:rPr>
          <w:sz w:val="24"/>
          <w:szCs w:val="24"/>
        </w:rPr>
        <w:t>Além disso, será de responsabilidade exclusiva da CONTRATADA a instalação inicial dos equipamentos, bem como a instalação, configuração e eventuais atualizações de softwares necessários ao uso adequado das impressoras, incluindo drivers, utilitários de monitoramento e controle de impressão.</w:t>
      </w:r>
    </w:p>
    <w:p w14:paraId="61D147DE" w14:textId="77777777" w:rsidR="00F644AA" w:rsidRPr="002F09CC" w:rsidRDefault="00F644AA" w:rsidP="00F644AA">
      <w:pPr>
        <w:contextualSpacing/>
        <w:jc w:val="both"/>
        <w:rPr>
          <w:sz w:val="24"/>
          <w:szCs w:val="24"/>
        </w:rPr>
      </w:pPr>
    </w:p>
    <w:p w14:paraId="34BEE7D7" w14:textId="77777777" w:rsidR="00F644AA" w:rsidRPr="009B160B" w:rsidRDefault="00F644AA" w:rsidP="00F644AA">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A aquisição dos itens não se enquadra como bem de luxo.</w:t>
      </w:r>
    </w:p>
    <w:p w14:paraId="1AD0F4EE" w14:textId="77777777" w:rsidR="00F644AA" w:rsidRPr="009B160B" w:rsidRDefault="00F644AA" w:rsidP="00F644AA">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A licitante deverá observar toda a legislação pertinente quanto aos critérios de sustentabilidade ambiental vigente no país.</w:t>
      </w:r>
    </w:p>
    <w:p w14:paraId="5D510F6C" w14:textId="77777777" w:rsidR="00F644AA" w:rsidRPr="009B160B" w:rsidRDefault="00F644AA" w:rsidP="00F644AA">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Não será admitida a subcontratação do objeto contratual.</w:t>
      </w:r>
    </w:p>
    <w:p w14:paraId="09C98E96" w14:textId="77777777" w:rsidR="00F644AA" w:rsidRPr="009B160B" w:rsidRDefault="00F644AA" w:rsidP="00F644AA">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Não haverá exigência da garantia da contratação nos termos dos artigos 96 e seguintes da Lei nº 14.133/21.</w:t>
      </w:r>
    </w:p>
    <w:p w14:paraId="146FB6A2" w14:textId="77777777" w:rsidR="00F644AA" w:rsidRPr="00790D33" w:rsidRDefault="00F644AA" w:rsidP="00F644AA">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1CBE29CA" w14:textId="77777777" w:rsidR="00F644AA" w:rsidRDefault="00F644AA" w:rsidP="00F644AA">
      <w:pPr>
        <w:suppressAutoHyphens/>
        <w:jc w:val="both"/>
        <w:rPr>
          <w:b/>
          <w:sz w:val="24"/>
          <w:szCs w:val="24"/>
          <w:lang w:eastAsia="zh-CN"/>
        </w:rPr>
      </w:pPr>
      <w:r w:rsidRPr="00790D33">
        <w:rPr>
          <w:b/>
          <w:sz w:val="24"/>
          <w:szCs w:val="24"/>
          <w:lang w:eastAsia="zh-CN"/>
        </w:rPr>
        <w:t>I – HABILITAÇÃO JURÍDICA:</w:t>
      </w:r>
    </w:p>
    <w:p w14:paraId="4655E20E" w14:textId="77777777" w:rsidR="00F644AA" w:rsidRPr="00790D33" w:rsidRDefault="00F644AA" w:rsidP="00F644AA">
      <w:pPr>
        <w:suppressAutoHyphens/>
        <w:jc w:val="both"/>
        <w:rPr>
          <w:sz w:val="24"/>
          <w:szCs w:val="24"/>
          <w:lang w:eastAsia="zh-CN"/>
        </w:rPr>
      </w:pPr>
    </w:p>
    <w:p w14:paraId="67CE0B59" w14:textId="77777777" w:rsidR="00F644AA" w:rsidRDefault="00F644AA" w:rsidP="00F644A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6696547C" w14:textId="77777777" w:rsidR="00F644AA" w:rsidRPr="00790D33" w:rsidRDefault="00F644AA" w:rsidP="00F644A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w:t>
      </w:r>
      <w:r w:rsidRPr="00790D33">
        <w:rPr>
          <w:rFonts w:ascii="Arial" w:hAnsi="Arial" w:cs="Arial"/>
          <w:sz w:val="24"/>
          <w:szCs w:val="24"/>
          <w:lang w:eastAsia="zh-CN"/>
        </w:rPr>
        <w:lastRenderedPageBreak/>
        <w:t xml:space="preserve">acompanhado de documentos de eleição de seus administradores; </w:t>
      </w:r>
    </w:p>
    <w:p w14:paraId="3033FC41" w14:textId="77777777" w:rsidR="00F644AA" w:rsidRDefault="00F644AA" w:rsidP="00F644AA">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5610FF8" w14:textId="77777777" w:rsidR="00F644AA" w:rsidRDefault="00F644AA" w:rsidP="00F644AA">
      <w:pPr>
        <w:pStyle w:val="PargrafodaLista"/>
        <w:suppressAutoHyphens/>
        <w:spacing w:after="0" w:line="360" w:lineRule="auto"/>
        <w:ind w:left="0"/>
        <w:jc w:val="both"/>
        <w:rPr>
          <w:rFonts w:ascii="Arial" w:hAnsi="Arial" w:cs="Arial"/>
          <w:sz w:val="24"/>
          <w:szCs w:val="24"/>
          <w:lang w:eastAsia="zh-CN"/>
        </w:rPr>
      </w:pPr>
    </w:p>
    <w:p w14:paraId="07AE8C71" w14:textId="77777777" w:rsidR="00F644AA" w:rsidRDefault="00F644AA" w:rsidP="00F644AA">
      <w:pPr>
        <w:suppressAutoHyphens/>
        <w:jc w:val="both"/>
        <w:rPr>
          <w:b/>
          <w:sz w:val="24"/>
          <w:szCs w:val="24"/>
          <w:lang w:eastAsia="zh-CN"/>
        </w:rPr>
      </w:pPr>
      <w:r w:rsidRPr="00790D33">
        <w:rPr>
          <w:b/>
          <w:sz w:val="24"/>
          <w:szCs w:val="24"/>
          <w:lang w:eastAsia="zh-CN"/>
        </w:rPr>
        <w:t>II – REGULARIDADE FISCAL E TRABALHISTA:</w:t>
      </w:r>
    </w:p>
    <w:p w14:paraId="4E4E7B61" w14:textId="77777777" w:rsidR="00F644AA" w:rsidRPr="00790D33" w:rsidRDefault="00F644AA" w:rsidP="00F644AA">
      <w:pPr>
        <w:suppressAutoHyphens/>
        <w:jc w:val="both"/>
        <w:rPr>
          <w:sz w:val="24"/>
          <w:szCs w:val="24"/>
          <w:lang w:eastAsia="zh-CN"/>
        </w:rPr>
      </w:pPr>
    </w:p>
    <w:p w14:paraId="33E01826" w14:textId="77777777" w:rsidR="00F644AA" w:rsidRPr="00790D33" w:rsidRDefault="00F644AA" w:rsidP="00F644A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370B3077" w14:textId="77777777" w:rsidR="00F644AA" w:rsidRPr="00790D33" w:rsidRDefault="00F644AA" w:rsidP="00F644AA">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434F03B9" w14:textId="77777777" w:rsidR="00F644AA" w:rsidRPr="00790D33" w:rsidRDefault="00F644AA" w:rsidP="00F644AA">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494E966A" w14:textId="77777777" w:rsidR="00F644AA" w:rsidRPr="00790D33" w:rsidRDefault="00F644AA" w:rsidP="00F644AA">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66ED41EA" w14:textId="77777777" w:rsidR="00F644AA" w:rsidRPr="00790D33" w:rsidRDefault="00F644AA" w:rsidP="00F644A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37068CF1" w14:textId="77777777" w:rsidR="00F644AA" w:rsidRPr="00790D33" w:rsidRDefault="00F644AA" w:rsidP="00F644AA">
      <w:pPr>
        <w:pStyle w:val="PargrafodaLista"/>
        <w:rPr>
          <w:rFonts w:ascii="Arial" w:hAnsi="Arial" w:cs="Arial"/>
          <w:color w:val="000000"/>
          <w:sz w:val="24"/>
          <w:szCs w:val="24"/>
          <w:lang w:eastAsia="zh-CN"/>
        </w:rPr>
      </w:pPr>
    </w:p>
    <w:p w14:paraId="1159D8B6" w14:textId="77777777" w:rsidR="00F644AA" w:rsidRPr="00790D33" w:rsidRDefault="00F644AA" w:rsidP="00F644A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EDB8BD1" w14:textId="77777777" w:rsidR="00F644AA" w:rsidRPr="00790D33" w:rsidRDefault="00F644AA" w:rsidP="00F644AA">
      <w:pPr>
        <w:pStyle w:val="PargrafodaLista"/>
        <w:rPr>
          <w:rFonts w:ascii="Arial" w:hAnsi="Arial" w:cs="Arial"/>
          <w:color w:val="000000"/>
          <w:sz w:val="24"/>
          <w:szCs w:val="24"/>
          <w:lang w:eastAsia="zh-CN"/>
        </w:rPr>
      </w:pPr>
    </w:p>
    <w:p w14:paraId="078FB8A1" w14:textId="77777777" w:rsidR="00F644AA" w:rsidRPr="00790D33" w:rsidRDefault="00F644AA" w:rsidP="00F644AA">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2FAABAF3" w14:textId="77777777" w:rsidR="00F644AA" w:rsidRPr="00790D33" w:rsidRDefault="00F644AA" w:rsidP="00F644AA">
      <w:pPr>
        <w:suppressAutoHyphens/>
        <w:overflowPunct w:val="0"/>
        <w:jc w:val="both"/>
        <w:textAlignment w:val="baseline"/>
        <w:rPr>
          <w:color w:val="000000"/>
          <w:sz w:val="24"/>
          <w:szCs w:val="24"/>
          <w:lang w:eastAsia="zh-CN"/>
        </w:rPr>
      </w:pPr>
    </w:p>
    <w:p w14:paraId="43D2DA8A" w14:textId="77777777" w:rsidR="00F644AA" w:rsidRDefault="00F644AA" w:rsidP="00F644AA">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0B16A6F2" w14:textId="77777777" w:rsidR="00F644AA" w:rsidRDefault="00F644AA" w:rsidP="00F644AA">
      <w:pPr>
        <w:suppressAutoHyphens/>
        <w:overflowPunct w:val="0"/>
        <w:jc w:val="both"/>
        <w:textAlignment w:val="baseline"/>
        <w:rPr>
          <w:color w:val="000000"/>
          <w:sz w:val="24"/>
          <w:szCs w:val="24"/>
          <w:lang w:eastAsia="zh-CN"/>
        </w:rPr>
      </w:pPr>
    </w:p>
    <w:p w14:paraId="7F0F37F9" w14:textId="77777777" w:rsidR="00F644AA" w:rsidRDefault="00F644AA" w:rsidP="00F644AA">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05E35627" w14:textId="77777777" w:rsidR="00F644AA" w:rsidRPr="00790D33" w:rsidRDefault="00F644AA" w:rsidP="00F644AA">
      <w:pPr>
        <w:shd w:val="clear" w:color="auto" w:fill="FFFFFF"/>
        <w:suppressAutoHyphens/>
        <w:jc w:val="both"/>
        <w:rPr>
          <w:b/>
          <w:bCs/>
          <w:sz w:val="24"/>
          <w:szCs w:val="24"/>
          <w:lang w:eastAsia="zh-CN"/>
        </w:rPr>
      </w:pPr>
    </w:p>
    <w:p w14:paraId="7D6CD208" w14:textId="77777777" w:rsidR="00F644AA" w:rsidRPr="00790D33" w:rsidRDefault="00F644AA" w:rsidP="00F644A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52C28221" w14:textId="77777777" w:rsidR="00F644AA" w:rsidRPr="00790D33" w:rsidRDefault="00F644AA" w:rsidP="00F644AA">
      <w:pPr>
        <w:shd w:val="clear" w:color="auto" w:fill="FFFFFF"/>
        <w:suppressAutoHyphens/>
        <w:ind w:left="720"/>
        <w:jc w:val="both"/>
        <w:rPr>
          <w:bCs/>
          <w:color w:val="000000"/>
          <w:sz w:val="24"/>
          <w:szCs w:val="24"/>
          <w:lang w:eastAsia="zh-CN"/>
        </w:rPr>
      </w:pPr>
    </w:p>
    <w:p w14:paraId="0B070455" w14:textId="77777777" w:rsidR="00F644AA" w:rsidRDefault="00F644AA" w:rsidP="00F644AA">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lastRenderedPageBreak/>
        <w:t xml:space="preserve">Será exigida da licitante em recuperação judicial a comprovação de que o plano de recuperação foi acolhido na esfera judicial, na forma do art. 58 da Lei n. 11.101, de 2005. </w:t>
      </w:r>
    </w:p>
    <w:p w14:paraId="273DEA47" w14:textId="77777777" w:rsidR="00F644AA" w:rsidRDefault="00F644AA" w:rsidP="00F644AA">
      <w:pPr>
        <w:pStyle w:val="PargrafodaLista"/>
        <w:rPr>
          <w:bCs/>
          <w:color w:val="000000"/>
          <w:sz w:val="24"/>
          <w:szCs w:val="24"/>
          <w:lang w:eastAsia="zh-CN"/>
        </w:rPr>
      </w:pPr>
    </w:p>
    <w:p w14:paraId="0D515E84" w14:textId="77777777" w:rsidR="00F644AA" w:rsidRDefault="00F644AA" w:rsidP="00F644AA">
      <w:pPr>
        <w:widowControl w:val="0"/>
        <w:shd w:val="clear" w:color="auto" w:fill="FFFFFF"/>
        <w:suppressAutoHyphens/>
        <w:spacing w:line="240" w:lineRule="auto"/>
        <w:jc w:val="both"/>
        <w:rPr>
          <w:b/>
          <w:color w:val="000000"/>
          <w:sz w:val="24"/>
          <w:szCs w:val="24"/>
          <w:lang w:eastAsia="zh-CN"/>
        </w:rPr>
      </w:pPr>
      <w:r w:rsidRPr="009B160B">
        <w:rPr>
          <w:b/>
          <w:color w:val="000000"/>
          <w:sz w:val="24"/>
          <w:szCs w:val="24"/>
          <w:lang w:eastAsia="zh-CN"/>
        </w:rPr>
        <w:t>IV - QUALIFICAÇÃO TÉCNICA:</w:t>
      </w:r>
    </w:p>
    <w:p w14:paraId="05A3B4B0" w14:textId="77777777" w:rsidR="00F644AA" w:rsidRPr="009B160B" w:rsidRDefault="00F644AA" w:rsidP="00F644AA">
      <w:pPr>
        <w:widowControl w:val="0"/>
        <w:shd w:val="clear" w:color="auto" w:fill="FFFFFF"/>
        <w:suppressAutoHyphens/>
        <w:spacing w:line="240" w:lineRule="auto"/>
        <w:jc w:val="both"/>
        <w:rPr>
          <w:b/>
          <w:color w:val="000000"/>
          <w:sz w:val="24"/>
          <w:szCs w:val="24"/>
          <w:lang w:eastAsia="zh-CN"/>
        </w:rPr>
      </w:pPr>
    </w:p>
    <w:p w14:paraId="74578965" w14:textId="77777777" w:rsidR="00F644AA" w:rsidRPr="00790D33" w:rsidRDefault="00F644AA" w:rsidP="00F644AA">
      <w:pPr>
        <w:widowControl w:val="0"/>
        <w:shd w:val="clear" w:color="auto" w:fill="FFFFFF"/>
        <w:suppressAutoHyphens/>
        <w:spacing w:line="240" w:lineRule="auto"/>
        <w:jc w:val="both"/>
        <w:rPr>
          <w:bCs/>
          <w:color w:val="000000"/>
          <w:sz w:val="24"/>
          <w:szCs w:val="24"/>
          <w:lang w:eastAsia="zh-CN"/>
        </w:rPr>
      </w:pPr>
      <w:r w:rsidRPr="009B160B">
        <w:rPr>
          <w:bCs/>
          <w:color w:val="000000"/>
          <w:sz w:val="24"/>
          <w:szCs w:val="24"/>
          <w:lang w:eastAsia="zh-CN"/>
        </w:rPr>
        <w:t>a)</w:t>
      </w:r>
      <w:r w:rsidRPr="009B160B">
        <w:rPr>
          <w:bCs/>
          <w:color w:val="000000"/>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D3ED024" w14:textId="77777777" w:rsidR="00F644AA" w:rsidRDefault="00F644AA" w:rsidP="00F644AA">
      <w:pPr>
        <w:spacing w:line="360" w:lineRule="auto"/>
        <w:jc w:val="both"/>
        <w:rPr>
          <w:rFonts w:eastAsia="Times New Roman"/>
          <w:b/>
          <w:bCs/>
          <w:color w:val="000000"/>
          <w:sz w:val="24"/>
          <w:szCs w:val="24"/>
        </w:rPr>
      </w:pPr>
    </w:p>
    <w:p w14:paraId="4DC3D702" w14:textId="77777777" w:rsidR="00F644AA" w:rsidRPr="009B160B" w:rsidRDefault="00F644AA" w:rsidP="00F644AA">
      <w:pPr>
        <w:spacing w:line="360" w:lineRule="auto"/>
        <w:jc w:val="both"/>
        <w:rPr>
          <w:rFonts w:eastAsia="Times New Roman"/>
          <w:color w:val="000000"/>
          <w:sz w:val="24"/>
          <w:szCs w:val="24"/>
        </w:rPr>
      </w:pPr>
      <w:r w:rsidRPr="009B160B">
        <w:rPr>
          <w:rFonts w:eastAsia="Times New Roman"/>
          <w:b/>
          <w:bCs/>
          <w:color w:val="000000"/>
          <w:sz w:val="24"/>
          <w:szCs w:val="24"/>
        </w:rPr>
        <w:t xml:space="preserve">Observação: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6D1C5113" w14:textId="77777777" w:rsidR="00F644AA" w:rsidRDefault="00F644AA" w:rsidP="00F644AA">
      <w:pPr>
        <w:pStyle w:val="PargrafodaLista"/>
        <w:spacing w:after="0" w:line="360" w:lineRule="auto"/>
        <w:ind w:left="0"/>
        <w:jc w:val="both"/>
        <w:rPr>
          <w:rFonts w:ascii="Arial" w:hAnsi="Arial" w:cs="Arial"/>
          <w:sz w:val="24"/>
          <w:szCs w:val="24"/>
        </w:rPr>
      </w:pPr>
    </w:p>
    <w:p w14:paraId="725F2E93" w14:textId="77777777" w:rsidR="00F644AA" w:rsidRDefault="00F644AA" w:rsidP="00F644AA">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488AB42A" w14:textId="77777777" w:rsidR="00F644AA" w:rsidRPr="00104591" w:rsidRDefault="00F644AA" w:rsidP="00F644AA"/>
    <w:p w14:paraId="0C2E855B" w14:textId="77777777" w:rsidR="00F644AA" w:rsidRDefault="00F644AA" w:rsidP="00F644AA">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w:t>
      </w:r>
      <w:r>
        <w:rPr>
          <w:rFonts w:ascii="Arial" w:eastAsia="Arial Unicode MS" w:hAnsi="Arial" w:cs="Arial"/>
          <w:b/>
          <w:bCs/>
          <w:color w:val="000000" w:themeColor="text1"/>
          <w:sz w:val="24"/>
          <w:szCs w:val="24"/>
          <w:lang w:eastAsia="pt-BR"/>
        </w:rPr>
        <w:t xml:space="preserve">imediata, </w:t>
      </w:r>
      <w:r w:rsidRPr="001F3239">
        <w:rPr>
          <w:rFonts w:ascii="Arial" w:eastAsia="Arial Unicode MS" w:hAnsi="Arial" w:cs="Arial"/>
          <w:b/>
          <w:bCs/>
          <w:color w:val="000000" w:themeColor="text1"/>
          <w:sz w:val="24"/>
          <w:szCs w:val="24"/>
          <w:lang w:eastAsia="pt-BR"/>
        </w:rPr>
        <w:t>empreitada por preço unitário</w:t>
      </w:r>
      <w:r>
        <w:rPr>
          <w:rFonts w:ascii="Arial" w:eastAsia="Arial Unicode MS" w:hAnsi="Arial" w:cs="Arial"/>
          <w:b/>
          <w:bCs/>
          <w:color w:val="000000" w:themeColor="text1"/>
          <w:sz w:val="24"/>
          <w:szCs w:val="24"/>
          <w:lang w:eastAsia="pt-BR"/>
        </w:rPr>
        <w:t>. Execução imediata é aquele que deve ocorrer em até 30 (trinta) dias após o recebimento da Autorização de Fornecimento (AF).</w:t>
      </w:r>
    </w:p>
    <w:p w14:paraId="6FBE9C38" w14:textId="77777777" w:rsidR="00F644AA" w:rsidRPr="0073135D" w:rsidRDefault="00F644AA" w:rsidP="00F644AA">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7E7BF7F7" w14:textId="77777777" w:rsidR="00F644AA" w:rsidRPr="001F3239" w:rsidRDefault="00F644AA" w:rsidP="00F644AA">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 xml:space="preserve">dias corridos, pelo almoxarife e pelo responsável pelo acompanhamento e fiscalização do </w:t>
      </w:r>
      <w:r w:rsidRPr="001F3239">
        <w:rPr>
          <w:rFonts w:ascii="Arial" w:hAnsi="Arial" w:cs="Arial"/>
          <w:bCs/>
          <w:sz w:val="24"/>
          <w:szCs w:val="24"/>
        </w:rPr>
        <w:lastRenderedPageBreak/>
        <w:t>contrato, para efeito de posterior verificação de sua conformidade com as especificações constantes neste Termo de Referência e na proposta.</w:t>
      </w:r>
    </w:p>
    <w:p w14:paraId="74E4C706" w14:textId="77777777" w:rsidR="00F644AA" w:rsidRDefault="00F644AA" w:rsidP="00F644A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7B41A9C" w14:textId="77777777" w:rsidR="00F644AA" w:rsidRPr="001F3239" w:rsidRDefault="00F644AA" w:rsidP="00F644A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236D75AA" w14:textId="77777777" w:rsidR="00F644AA" w:rsidRPr="001F3239" w:rsidRDefault="00F644AA" w:rsidP="00F644A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947CDEE" w14:textId="77777777" w:rsidR="00F644AA" w:rsidRPr="001F3239" w:rsidRDefault="00F644AA" w:rsidP="00F644A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2B3EEC4" w14:textId="77777777" w:rsidR="00F644AA" w:rsidRDefault="00F644AA" w:rsidP="00F644AA">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BDB9DBC" w14:textId="77777777" w:rsidR="00F644AA" w:rsidRDefault="00F644AA" w:rsidP="00F644AA">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33F088B" w14:textId="77777777" w:rsidR="00F644AA" w:rsidRDefault="00F644AA" w:rsidP="00F644AA">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execução imediata</w:t>
      </w:r>
      <w:r w:rsidRPr="002F4898">
        <w:rPr>
          <w:rFonts w:ascii="Arial" w:hAnsi="Arial" w:cs="Arial"/>
          <w:sz w:val="24"/>
          <w:szCs w:val="24"/>
        </w:rPr>
        <w:t xml:space="preserve">. </w:t>
      </w:r>
    </w:p>
    <w:p w14:paraId="34378EC5" w14:textId="77777777" w:rsidR="00F644AA" w:rsidRPr="002F4898" w:rsidRDefault="00F644AA" w:rsidP="00F644AA">
      <w:pPr>
        <w:pStyle w:val="PargrafodaLista"/>
        <w:ind w:left="0"/>
        <w:rPr>
          <w:rFonts w:ascii="Arial" w:hAnsi="Arial" w:cs="Arial"/>
          <w:sz w:val="24"/>
          <w:szCs w:val="24"/>
        </w:rPr>
      </w:pPr>
    </w:p>
    <w:p w14:paraId="526CDFFA" w14:textId="77777777" w:rsidR="00F644AA" w:rsidRPr="00790659" w:rsidRDefault="00F644AA" w:rsidP="00F644AA">
      <w:pPr>
        <w:pStyle w:val="Nivel10"/>
        <w:numPr>
          <w:ilvl w:val="0"/>
          <w:numId w:val="90"/>
        </w:numPr>
        <w:spacing w:before="0" w:after="0" w:line="360" w:lineRule="auto"/>
        <w:ind w:left="0" w:firstLine="0"/>
        <w:rPr>
          <w:sz w:val="24"/>
          <w:szCs w:val="24"/>
        </w:rPr>
      </w:pPr>
      <w:r w:rsidRPr="00790659">
        <w:rPr>
          <w:sz w:val="24"/>
          <w:szCs w:val="24"/>
        </w:rPr>
        <w:lastRenderedPageBreak/>
        <w:t>MODELO DE GESTÃO DO CONTRATO/DA FISCALIZAÇÃO</w:t>
      </w:r>
    </w:p>
    <w:p w14:paraId="35D94D71" w14:textId="77777777" w:rsidR="00F644AA" w:rsidRPr="001D1D1A" w:rsidRDefault="00F644AA" w:rsidP="00F644AA">
      <w:pPr>
        <w:spacing w:line="360" w:lineRule="auto"/>
        <w:rPr>
          <w:sz w:val="24"/>
          <w:szCs w:val="24"/>
        </w:rPr>
      </w:pPr>
    </w:p>
    <w:p w14:paraId="6C7CB6CC" w14:textId="77777777" w:rsidR="00F644AA" w:rsidRPr="001D1D1A" w:rsidRDefault="00F644AA" w:rsidP="00F644AA">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77DACA5" w14:textId="77777777" w:rsidR="00F644AA" w:rsidRPr="001D1D1A" w:rsidRDefault="00F644AA" w:rsidP="00F644AA">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B54E538" w14:textId="77777777" w:rsidR="00F644AA" w:rsidRPr="00F87F22" w:rsidRDefault="00F644AA" w:rsidP="00F644AA">
      <w:pPr>
        <w:numPr>
          <w:ilvl w:val="1"/>
          <w:numId w:val="90"/>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2EA86CA" w14:textId="77777777" w:rsidR="00F644AA" w:rsidRDefault="00F644AA" w:rsidP="00F644AA">
      <w:pPr>
        <w:numPr>
          <w:ilvl w:val="1"/>
          <w:numId w:val="90"/>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7A41A728" w14:textId="77777777" w:rsidR="00F644AA" w:rsidRDefault="00F644AA" w:rsidP="00F644AA">
      <w:pPr>
        <w:numPr>
          <w:ilvl w:val="1"/>
          <w:numId w:val="90"/>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3B69714" w14:textId="77777777" w:rsidR="00F644AA" w:rsidRPr="00790659" w:rsidRDefault="00F644AA" w:rsidP="00F644AA">
      <w:pPr>
        <w:numPr>
          <w:ilvl w:val="1"/>
          <w:numId w:val="90"/>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4ECEBA40" w14:textId="77777777" w:rsidR="00F644AA" w:rsidRDefault="00F644AA" w:rsidP="00F644A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6BCBF6E0" w14:textId="77777777" w:rsidR="00F644AA"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ACAD01C" w14:textId="77777777" w:rsidR="00F644AA" w:rsidRPr="00790659"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219E88D5" w14:textId="77777777" w:rsidR="00F644AA" w:rsidRPr="00790659"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59F411DE" w14:textId="77777777" w:rsidR="00F644AA" w:rsidRPr="00790659"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35E5E39" w14:textId="77777777" w:rsidR="00F644AA"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56516BC0" w14:textId="77777777" w:rsidR="00F644AA" w:rsidRPr="00790659" w:rsidRDefault="00F644AA" w:rsidP="00F644AA">
      <w:pPr>
        <w:numPr>
          <w:ilvl w:val="1"/>
          <w:numId w:val="90"/>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C9F83B0" w14:textId="77777777" w:rsidR="00F644AA"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E8BAFBB" w14:textId="77777777" w:rsidR="00F644AA" w:rsidRDefault="00F644AA" w:rsidP="00F644A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FE18D00" w14:textId="77777777" w:rsidR="00F644AA" w:rsidRPr="00790659"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AEAFA56" w14:textId="77777777" w:rsidR="00F644AA" w:rsidRPr="00790659"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3929E12" w14:textId="77777777" w:rsidR="00F644AA"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AC6D083" w14:textId="77777777" w:rsidR="00F644AA" w:rsidRPr="00790659" w:rsidRDefault="00F644AA" w:rsidP="00F644AA">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839FF5E" w14:textId="77777777" w:rsidR="00F644AA" w:rsidRDefault="00F644AA" w:rsidP="00F644AA">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4068174" w14:textId="77777777" w:rsidR="00F644AA" w:rsidRDefault="00F644AA" w:rsidP="00F644AA">
      <w:pPr>
        <w:numPr>
          <w:ilvl w:val="1"/>
          <w:numId w:val="90"/>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designada para esta função como Gestora de Contratos</w:t>
      </w:r>
      <w:r>
        <w:rPr>
          <w:rFonts w:eastAsia="Arial Unicode MS"/>
          <w:sz w:val="24"/>
          <w:szCs w:val="24"/>
        </w:rPr>
        <w:t xml:space="preserve"> conforme designação na Portaria nº 30/2025</w:t>
      </w:r>
      <w:r w:rsidRPr="003213C6">
        <w:rPr>
          <w:rFonts w:eastAsia="Arial Unicode MS"/>
          <w:sz w:val="24"/>
          <w:szCs w:val="24"/>
        </w:rPr>
        <w:t xml:space="preserve">, </w:t>
      </w:r>
      <w:r>
        <w:rPr>
          <w:rFonts w:eastAsia="Arial Unicode MS"/>
          <w:sz w:val="24"/>
          <w:szCs w:val="24"/>
        </w:rPr>
        <w:t xml:space="preserve">e fiscalizado pelo servidor Carlos Alberto Claudio designado como fiscal em conformidade com a Portaria Nº 23/2025, </w:t>
      </w:r>
      <w:r w:rsidRPr="003213C6">
        <w:rPr>
          <w:rFonts w:eastAsia="Arial Unicode MS"/>
          <w:sz w:val="24"/>
          <w:szCs w:val="24"/>
        </w:rPr>
        <w:t>ou por qualquer outro servidor que venha a substituí-l</w:t>
      </w:r>
      <w:r>
        <w:rPr>
          <w:rFonts w:eastAsia="Arial Unicode MS"/>
          <w:sz w:val="24"/>
          <w:szCs w:val="24"/>
        </w:rPr>
        <w:t>os</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os</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38A123D8" w14:textId="77777777" w:rsidR="00F644AA" w:rsidRPr="003213C6" w:rsidRDefault="00F644AA" w:rsidP="00F644AA">
      <w:pPr>
        <w:numPr>
          <w:ilvl w:val="1"/>
          <w:numId w:val="90"/>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18E8F41B" w14:textId="77777777" w:rsidR="00F644AA" w:rsidRDefault="00F644AA" w:rsidP="00F644AA">
      <w:pPr>
        <w:numPr>
          <w:ilvl w:val="1"/>
          <w:numId w:val="90"/>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BE97318" w14:textId="77777777" w:rsidR="00F644AA" w:rsidRPr="00790659" w:rsidRDefault="00F644AA" w:rsidP="00F644AA">
      <w:pPr>
        <w:numPr>
          <w:ilvl w:val="1"/>
          <w:numId w:val="90"/>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A CONTRATADA deverá entregar ao setor responsável do CONTRATO, junto com a Nota Fiscal para fins de pagamento, os seguintes documentos: </w:t>
      </w:r>
    </w:p>
    <w:p w14:paraId="05F13DE8" w14:textId="77777777" w:rsidR="00F644AA" w:rsidRDefault="00F644AA" w:rsidP="00F644A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12E0AD20" w14:textId="77777777" w:rsidR="00F644AA" w:rsidRPr="00790659" w:rsidRDefault="00F644AA" w:rsidP="00F644A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505E4ECF" w14:textId="77777777" w:rsidR="00F644AA" w:rsidRPr="00790659" w:rsidRDefault="00F644AA" w:rsidP="00F644A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D023F27" w14:textId="77777777" w:rsidR="00F644AA" w:rsidRPr="00790659" w:rsidRDefault="00F644AA" w:rsidP="00F644A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A3DA0D8" w14:textId="77777777" w:rsidR="00F644AA" w:rsidRPr="00790659" w:rsidRDefault="00F644AA" w:rsidP="00F644AA">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59506AF7" w14:textId="77777777" w:rsidR="00F644AA" w:rsidRPr="00790659" w:rsidRDefault="00F644AA" w:rsidP="00F644AA">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7D24602A" w14:textId="77777777" w:rsidR="00F644AA" w:rsidRDefault="00F644AA" w:rsidP="00F644AA">
      <w:pPr>
        <w:spacing w:line="360" w:lineRule="auto"/>
        <w:rPr>
          <w:sz w:val="24"/>
          <w:szCs w:val="24"/>
        </w:rPr>
      </w:pPr>
    </w:p>
    <w:p w14:paraId="778A34AC" w14:textId="77777777" w:rsidR="00F644AA" w:rsidRDefault="00F644AA" w:rsidP="00F644AA">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0C13AFC9" w14:textId="77777777" w:rsidR="00F644AA" w:rsidRPr="00F56636" w:rsidRDefault="00F644AA" w:rsidP="00F644AA">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6A4B6AE3" w14:textId="77777777" w:rsidR="00F644AA"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6A50817F" w14:textId="77777777" w:rsidR="00F644AA"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2D84C8B8"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 xml:space="preserve">O prazo para a solução, pelo contratado, de inconsistências na execução do objeto ou de saneamento da nota fiscal ou de instrumento de cobrança equivalente, </w:t>
      </w:r>
      <w:r w:rsidRPr="00F56636">
        <w:rPr>
          <w:rFonts w:ascii="Arial" w:hAnsi="Arial" w:cs="Arial"/>
          <w:sz w:val="24"/>
          <w:szCs w:val="24"/>
        </w:rPr>
        <w:lastRenderedPageBreak/>
        <w:t>verificadas pela Administração durante a análise prévia à liquidação de despesa, não será computado para os fins do recebimento definitivo.</w:t>
      </w:r>
    </w:p>
    <w:p w14:paraId="5A14FDAE" w14:textId="77777777" w:rsidR="00F644AA" w:rsidRPr="00F56636" w:rsidRDefault="00F644AA" w:rsidP="00F644A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7254D6F2" w14:textId="77777777" w:rsidR="00F644AA"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BC700D8"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5C782CEB"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09601408" w14:textId="77777777" w:rsidR="00F644AA" w:rsidRPr="00F56636" w:rsidRDefault="00F644AA" w:rsidP="00F644AA">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45ED3685" w14:textId="77777777" w:rsidR="00F644AA" w:rsidRPr="00F56636" w:rsidRDefault="00F644AA" w:rsidP="00F644AA">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38516E53" w14:textId="77777777" w:rsidR="00F644AA" w:rsidRPr="00F56636" w:rsidRDefault="00F644AA" w:rsidP="00F644AA">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2702301C" w14:textId="77777777" w:rsidR="00F644AA" w:rsidRPr="00F56636" w:rsidRDefault="00F644AA" w:rsidP="00F644AA">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19FC605D" w14:textId="77777777" w:rsidR="00F644AA" w:rsidRDefault="00F644AA" w:rsidP="00F644AA">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0209A07D"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65E8093"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327764D7" w14:textId="77777777" w:rsidR="00F644AA"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lastRenderedPageBreak/>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96469FE"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C42FF9B"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15497FB" w14:textId="77777777" w:rsidR="00F644AA"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5573447" w14:textId="77777777" w:rsidR="00F644AA" w:rsidRPr="00F56636" w:rsidRDefault="00F644AA" w:rsidP="00F644A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1D7D5533"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6C3A367E" w14:textId="77777777" w:rsidR="00F644AA"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049615F" w14:textId="77777777" w:rsidR="00F644AA" w:rsidRDefault="00F644AA" w:rsidP="00F644AA">
      <w:pPr>
        <w:pStyle w:val="PargrafodaLista"/>
        <w:spacing w:line="360" w:lineRule="auto"/>
        <w:ind w:left="0"/>
        <w:jc w:val="both"/>
        <w:rPr>
          <w:rFonts w:ascii="Arial" w:hAnsi="Arial" w:cs="Arial"/>
          <w:sz w:val="24"/>
          <w:szCs w:val="24"/>
        </w:rPr>
      </w:pPr>
    </w:p>
    <w:p w14:paraId="6A29306F" w14:textId="77777777" w:rsidR="00F644AA" w:rsidRPr="00F56636" w:rsidRDefault="00F644AA" w:rsidP="00F644AA">
      <w:pPr>
        <w:pStyle w:val="PargrafodaLista"/>
        <w:spacing w:line="360" w:lineRule="auto"/>
        <w:ind w:left="0"/>
        <w:jc w:val="both"/>
        <w:rPr>
          <w:rFonts w:ascii="Arial" w:hAnsi="Arial" w:cs="Arial"/>
          <w:sz w:val="24"/>
          <w:szCs w:val="24"/>
        </w:rPr>
      </w:pPr>
    </w:p>
    <w:p w14:paraId="4933F1A2" w14:textId="77777777" w:rsidR="00F644AA" w:rsidRPr="00F56636" w:rsidRDefault="00F644AA" w:rsidP="00F644AA">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Forma de pagamento</w:t>
      </w:r>
    </w:p>
    <w:p w14:paraId="68C9AF7D" w14:textId="77777777" w:rsidR="00F644AA"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1C5E2DDF"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64128738"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35DA6CED" w14:textId="77777777" w:rsidR="00F644AA" w:rsidRPr="00F56636" w:rsidRDefault="00F644AA" w:rsidP="00F644AA">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791840F" w14:textId="77777777" w:rsidR="00F644AA" w:rsidRDefault="00F644AA" w:rsidP="00F644AA">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4484039F" w14:textId="77777777" w:rsidR="00F644AA" w:rsidRDefault="00F644AA" w:rsidP="00F644AA">
      <w:pPr>
        <w:pStyle w:val="PargrafodaLista"/>
        <w:spacing w:line="360" w:lineRule="auto"/>
        <w:ind w:left="0"/>
        <w:jc w:val="both"/>
        <w:rPr>
          <w:rFonts w:ascii="Arial" w:hAnsi="Arial" w:cs="Arial"/>
          <w:b/>
          <w:bCs/>
          <w:sz w:val="24"/>
          <w:szCs w:val="24"/>
        </w:rPr>
      </w:pPr>
    </w:p>
    <w:p w14:paraId="178BD23E" w14:textId="77777777" w:rsidR="00F644AA" w:rsidRPr="00790659" w:rsidRDefault="00F644AA" w:rsidP="00F644AA">
      <w:pPr>
        <w:pStyle w:val="Nivel10"/>
        <w:numPr>
          <w:ilvl w:val="0"/>
          <w:numId w:val="90"/>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6A0D4214" w14:textId="77777777" w:rsidR="00F644AA" w:rsidRPr="00790659" w:rsidRDefault="00F644AA" w:rsidP="00F644AA">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19ACE3E4" w14:textId="77777777" w:rsidR="00F644AA" w:rsidRDefault="00F644AA" w:rsidP="00F644AA">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7"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 xml:space="preserve">Pregão Eletrônico nos termos do Art. 28, Inciso I da Lei 14.133/2021 e Art. 6º, Inciso XLI do mesmo diploma legal, pelo menor preço </w:t>
      </w:r>
      <w:r>
        <w:rPr>
          <w:rFonts w:ascii="Arial" w:hAnsi="Arial" w:cs="Arial"/>
          <w:color w:val="000000" w:themeColor="text1"/>
          <w:sz w:val="24"/>
          <w:szCs w:val="24"/>
        </w:rPr>
        <w:t>global.</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18AF6784" w14:textId="77777777" w:rsidR="00F644AA" w:rsidRDefault="00F644AA" w:rsidP="00F644A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1C22E396" w14:textId="77777777" w:rsidR="00F644AA" w:rsidRDefault="00F644AA" w:rsidP="00F644A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181A08D" w14:textId="77777777" w:rsidR="00F644AA" w:rsidRDefault="00F644AA" w:rsidP="00F644A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64F8F765" w14:textId="77777777" w:rsidR="00F644AA" w:rsidRDefault="00F644AA" w:rsidP="00F644A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3E37C40C" w14:textId="77777777" w:rsidR="00F644AA" w:rsidRPr="00F56636" w:rsidRDefault="00F644AA" w:rsidP="00F644AA">
      <w:pPr>
        <w:pStyle w:val="NormalWeb"/>
        <w:numPr>
          <w:ilvl w:val="0"/>
          <w:numId w:val="90"/>
        </w:numPr>
        <w:spacing w:before="225" w:beforeAutospacing="0" w:after="225" w:afterAutospacing="0"/>
        <w:ind w:left="0" w:firstLine="0"/>
        <w:jc w:val="both"/>
        <w:rPr>
          <w:b/>
          <w:bCs/>
          <w:color w:val="000000"/>
        </w:rPr>
      </w:pPr>
      <w:r w:rsidRPr="005263A0">
        <w:rPr>
          <w:rFonts w:ascii="Arial" w:hAnsi="Arial" w:cs="Arial"/>
          <w:b/>
          <w:bCs/>
          <w:color w:val="000000"/>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7C68C3F1" w14:textId="77777777" w:rsidR="00F644AA" w:rsidRDefault="00F644AA" w:rsidP="00F644AA">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10274" w:type="dxa"/>
        <w:tblInd w:w="-998" w:type="dxa"/>
        <w:tblLook w:val="04A0" w:firstRow="1" w:lastRow="0" w:firstColumn="1" w:lastColumn="0" w:noHBand="0" w:noVBand="1"/>
      </w:tblPr>
      <w:tblGrid>
        <w:gridCol w:w="851"/>
        <w:gridCol w:w="5243"/>
        <w:gridCol w:w="1561"/>
        <w:gridCol w:w="1136"/>
        <w:gridCol w:w="1483"/>
      </w:tblGrid>
      <w:tr w:rsidR="00F644AA" w:rsidRPr="00DC0C39" w14:paraId="61967555" w14:textId="77777777" w:rsidTr="000828A4">
        <w:trPr>
          <w:trHeight w:val="972"/>
        </w:trPr>
        <w:tc>
          <w:tcPr>
            <w:tcW w:w="851" w:type="dxa"/>
            <w:hideMark/>
          </w:tcPr>
          <w:p w14:paraId="5A31EE9C"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ITEM</w:t>
            </w:r>
          </w:p>
        </w:tc>
        <w:tc>
          <w:tcPr>
            <w:tcW w:w="5243" w:type="dxa"/>
            <w:hideMark/>
          </w:tcPr>
          <w:p w14:paraId="489BAC77"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DESCRIÇÃO</w:t>
            </w:r>
          </w:p>
        </w:tc>
        <w:tc>
          <w:tcPr>
            <w:tcW w:w="1561" w:type="dxa"/>
            <w:hideMark/>
          </w:tcPr>
          <w:p w14:paraId="17342A40"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MEDIANA VALOR UNIT.</w:t>
            </w:r>
          </w:p>
          <w:p w14:paraId="474584A2"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(MENSAL)</w:t>
            </w:r>
          </w:p>
        </w:tc>
        <w:tc>
          <w:tcPr>
            <w:tcW w:w="1136" w:type="dxa"/>
            <w:hideMark/>
          </w:tcPr>
          <w:p w14:paraId="50FE1B35"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QUANT.</w:t>
            </w:r>
          </w:p>
        </w:tc>
        <w:tc>
          <w:tcPr>
            <w:tcW w:w="1483" w:type="dxa"/>
            <w:hideMark/>
          </w:tcPr>
          <w:p w14:paraId="3F66B0B9"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644AA" w:rsidRPr="00DC0C39" w14:paraId="27663827" w14:textId="77777777" w:rsidTr="000828A4">
        <w:trPr>
          <w:trHeight w:val="1530"/>
        </w:trPr>
        <w:tc>
          <w:tcPr>
            <w:tcW w:w="851" w:type="dxa"/>
            <w:hideMark/>
          </w:tcPr>
          <w:p w14:paraId="64202CB2"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01</w:t>
            </w:r>
          </w:p>
        </w:tc>
        <w:tc>
          <w:tcPr>
            <w:tcW w:w="5243" w:type="dxa"/>
            <w:hideMark/>
          </w:tcPr>
          <w:p w14:paraId="415F9B4E" w14:textId="77777777" w:rsidR="00F644AA" w:rsidRPr="00D6026F" w:rsidRDefault="00F644AA" w:rsidP="000828A4">
            <w:pPr>
              <w:jc w:val="both"/>
              <w:rPr>
                <w:rFonts w:ascii="Arial" w:hAnsi="Arial" w:cs="Arial"/>
                <w:color w:val="000000"/>
                <w:sz w:val="24"/>
                <w:szCs w:val="24"/>
              </w:rPr>
            </w:pPr>
            <w:r w:rsidRPr="00D6026F">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D6026F">
              <w:rPr>
                <w:rFonts w:ascii="Arial" w:hAnsi="Arial" w:cs="Arial"/>
                <w:sz w:val="24"/>
                <w:szCs w:val="24"/>
              </w:rPr>
              <w:t>: 40.000</w:t>
            </w:r>
            <w:r>
              <w:rPr>
                <w:rFonts w:ascii="Arial" w:hAnsi="Arial" w:cs="Arial"/>
                <w:sz w:val="24"/>
                <w:szCs w:val="24"/>
              </w:rPr>
              <w:t xml:space="preserve">. </w:t>
            </w:r>
            <w:r w:rsidRPr="002F09CC">
              <w:rPr>
                <w:rFonts w:ascii="Arial" w:hAnsi="Arial" w:cs="Arial"/>
                <w:sz w:val="24"/>
                <w:szCs w:val="24"/>
              </w:rPr>
              <w:t>Da quantidade de impressoras / do tipo de impressoras: 32 (trinta e duas) impressoras multifuncionais coloridas jatos de tinta (A4).</w:t>
            </w:r>
          </w:p>
        </w:tc>
        <w:tc>
          <w:tcPr>
            <w:tcW w:w="1561" w:type="dxa"/>
            <w:noWrap/>
            <w:hideMark/>
          </w:tcPr>
          <w:p w14:paraId="0BD5D5BB" w14:textId="77777777" w:rsidR="00F644AA" w:rsidRPr="00D6026F" w:rsidRDefault="00F644AA" w:rsidP="000828A4">
            <w:pPr>
              <w:rPr>
                <w:rFonts w:ascii="Arial" w:hAnsi="Arial" w:cs="Arial"/>
                <w:color w:val="000000"/>
                <w:sz w:val="24"/>
                <w:szCs w:val="24"/>
              </w:rPr>
            </w:pPr>
            <w:r w:rsidRPr="00D6026F">
              <w:rPr>
                <w:rFonts w:ascii="Arial" w:hAnsi="Arial" w:cs="Arial"/>
                <w:color w:val="000000"/>
                <w:sz w:val="24"/>
                <w:szCs w:val="24"/>
              </w:rPr>
              <w:t>R$ 8.00</w:t>
            </w:r>
            <w:r>
              <w:rPr>
                <w:rFonts w:ascii="Arial" w:hAnsi="Arial" w:cs="Arial"/>
                <w:color w:val="000000"/>
                <w:sz w:val="24"/>
                <w:szCs w:val="24"/>
              </w:rPr>
              <w:t>0,00</w:t>
            </w:r>
          </w:p>
        </w:tc>
        <w:tc>
          <w:tcPr>
            <w:tcW w:w="1136" w:type="dxa"/>
            <w:hideMark/>
          </w:tcPr>
          <w:p w14:paraId="25752AF8"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 meses</w:t>
            </w:r>
          </w:p>
        </w:tc>
        <w:tc>
          <w:tcPr>
            <w:tcW w:w="1483" w:type="dxa"/>
            <w:noWrap/>
            <w:hideMark/>
          </w:tcPr>
          <w:p w14:paraId="1AFE433D"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R$ 96.000,00</w:t>
            </w:r>
          </w:p>
        </w:tc>
      </w:tr>
      <w:tr w:rsidR="00F644AA" w:rsidRPr="00DC0C39" w14:paraId="7668A142" w14:textId="77777777" w:rsidTr="000828A4">
        <w:trPr>
          <w:trHeight w:val="1212"/>
        </w:trPr>
        <w:tc>
          <w:tcPr>
            <w:tcW w:w="851" w:type="dxa"/>
            <w:hideMark/>
          </w:tcPr>
          <w:p w14:paraId="17850477"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02</w:t>
            </w:r>
          </w:p>
        </w:tc>
        <w:tc>
          <w:tcPr>
            <w:tcW w:w="5243" w:type="dxa"/>
            <w:hideMark/>
          </w:tcPr>
          <w:p w14:paraId="650909F7" w14:textId="77777777" w:rsidR="00F644AA" w:rsidRPr="00D6026F" w:rsidRDefault="00F644AA" w:rsidP="000828A4">
            <w:pPr>
              <w:jc w:val="both"/>
              <w:rPr>
                <w:rFonts w:ascii="Arial" w:hAnsi="Arial" w:cs="Arial"/>
                <w:color w:val="000000"/>
                <w:sz w:val="24"/>
                <w:szCs w:val="24"/>
              </w:rPr>
            </w:pPr>
            <w:r w:rsidRPr="00D6026F">
              <w:rPr>
                <w:rFonts w:ascii="Arial" w:hAnsi="Arial" w:cs="Arial"/>
                <w:color w:val="000000"/>
                <w:sz w:val="24"/>
                <w:szCs w:val="24"/>
              </w:rPr>
              <w:t xml:space="preserve">Valor excedente de impressões/cópias. Quantidade mensal estimada de impressões </w:t>
            </w:r>
            <w:r w:rsidRPr="002F09CC">
              <w:rPr>
                <w:rFonts w:ascii="Arial" w:hAnsi="Arial" w:cs="Arial"/>
                <w:b/>
                <w:bCs/>
                <w:color w:val="000000"/>
                <w:sz w:val="24"/>
                <w:szCs w:val="24"/>
              </w:rPr>
              <w:t>POLICROMÁTICAS</w:t>
            </w:r>
            <w:r>
              <w:rPr>
                <w:rFonts w:ascii="Arial" w:hAnsi="Arial" w:cs="Arial"/>
                <w:color w:val="000000"/>
                <w:sz w:val="24"/>
                <w:szCs w:val="24"/>
              </w:rPr>
              <w:t xml:space="preserve"> </w:t>
            </w:r>
            <w:r w:rsidRPr="00D6026F">
              <w:rPr>
                <w:rFonts w:ascii="Arial" w:hAnsi="Arial" w:cs="Arial"/>
                <w:color w:val="000000"/>
                <w:sz w:val="24"/>
                <w:szCs w:val="24"/>
              </w:rPr>
              <w:t>excedentes: até 1</w:t>
            </w:r>
            <w:r>
              <w:rPr>
                <w:rFonts w:ascii="Arial" w:hAnsi="Arial" w:cs="Arial"/>
                <w:color w:val="000000"/>
                <w:sz w:val="24"/>
                <w:szCs w:val="24"/>
              </w:rPr>
              <w:t>2</w:t>
            </w:r>
            <w:r w:rsidRPr="00D6026F">
              <w:rPr>
                <w:rFonts w:ascii="Arial" w:hAnsi="Arial" w:cs="Arial"/>
                <w:color w:val="000000"/>
                <w:sz w:val="24"/>
                <w:szCs w:val="24"/>
              </w:rPr>
              <w:t>.000.</w:t>
            </w:r>
          </w:p>
        </w:tc>
        <w:tc>
          <w:tcPr>
            <w:tcW w:w="1561" w:type="dxa"/>
            <w:noWrap/>
            <w:hideMark/>
          </w:tcPr>
          <w:p w14:paraId="26D04689"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VALOR UNITÁRIO POR CÓPIA</w:t>
            </w:r>
            <w:r>
              <w:rPr>
                <w:rFonts w:ascii="Arial" w:hAnsi="Arial" w:cs="Arial"/>
                <w:b/>
                <w:bCs/>
                <w:color w:val="000000"/>
                <w:sz w:val="24"/>
                <w:szCs w:val="24"/>
              </w:rPr>
              <w:t xml:space="preserve"> EXC.</w:t>
            </w:r>
          </w:p>
          <w:p w14:paraId="1F2ECEA3" w14:textId="77777777" w:rsidR="00F644AA" w:rsidRDefault="00F644AA" w:rsidP="000828A4">
            <w:pPr>
              <w:jc w:val="center"/>
              <w:rPr>
                <w:rFonts w:ascii="Arial" w:hAnsi="Arial" w:cs="Arial"/>
                <w:color w:val="000000"/>
                <w:sz w:val="24"/>
                <w:szCs w:val="24"/>
              </w:rPr>
            </w:pPr>
          </w:p>
          <w:p w14:paraId="61BA0706"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R$ 0,27</w:t>
            </w:r>
          </w:p>
        </w:tc>
        <w:tc>
          <w:tcPr>
            <w:tcW w:w="1136" w:type="dxa"/>
            <w:hideMark/>
          </w:tcPr>
          <w:p w14:paraId="38AC59C8"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12.000 páginas    x               12 meses</w:t>
            </w:r>
          </w:p>
        </w:tc>
        <w:tc>
          <w:tcPr>
            <w:tcW w:w="1483" w:type="dxa"/>
            <w:noWrap/>
            <w:hideMark/>
          </w:tcPr>
          <w:p w14:paraId="46FD1703"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R$ 38.880,00</w:t>
            </w:r>
          </w:p>
        </w:tc>
      </w:tr>
      <w:tr w:rsidR="00F644AA" w:rsidRPr="00DC0C39" w14:paraId="4C71B40D" w14:textId="77777777" w:rsidTr="000828A4">
        <w:trPr>
          <w:trHeight w:val="747"/>
        </w:trPr>
        <w:tc>
          <w:tcPr>
            <w:tcW w:w="8791" w:type="dxa"/>
            <w:gridSpan w:val="4"/>
          </w:tcPr>
          <w:p w14:paraId="26FF52A5" w14:textId="77777777" w:rsidR="00F644AA" w:rsidRPr="00D6026F" w:rsidRDefault="00F644AA" w:rsidP="000828A4">
            <w:pPr>
              <w:jc w:val="center"/>
              <w:rPr>
                <w:rFonts w:ascii="Arial" w:hAnsi="Arial" w:cs="Arial"/>
                <w:color w:val="000000"/>
                <w:sz w:val="24"/>
                <w:szCs w:val="24"/>
              </w:rPr>
            </w:pPr>
          </w:p>
          <w:p w14:paraId="2C124C8C" w14:textId="77777777" w:rsidR="00F644AA" w:rsidRPr="00D6026F" w:rsidRDefault="00F644AA" w:rsidP="000828A4">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550F7112" w14:textId="77777777" w:rsidR="00F644AA" w:rsidRPr="00D6026F" w:rsidRDefault="00F644AA" w:rsidP="000828A4">
            <w:pPr>
              <w:jc w:val="center"/>
              <w:rPr>
                <w:rFonts w:ascii="Arial" w:hAnsi="Arial" w:cs="Arial"/>
                <w:color w:val="000000"/>
                <w:sz w:val="24"/>
                <w:szCs w:val="24"/>
              </w:rPr>
            </w:pPr>
            <w:r w:rsidRPr="00D6026F">
              <w:rPr>
                <w:rFonts w:ascii="Arial" w:hAnsi="Arial" w:cs="Arial"/>
                <w:b/>
                <w:bCs/>
                <w:color w:val="000000"/>
                <w:sz w:val="24"/>
                <w:szCs w:val="24"/>
              </w:rPr>
              <w:t xml:space="preserve">R$ </w:t>
            </w:r>
            <w:r>
              <w:rPr>
                <w:rFonts w:ascii="Arial" w:hAnsi="Arial" w:cs="Arial"/>
                <w:b/>
                <w:bCs/>
                <w:color w:val="000000"/>
                <w:sz w:val="24"/>
                <w:szCs w:val="24"/>
              </w:rPr>
              <w:t>134.880,00</w:t>
            </w:r>
          </w:p>
        </w:tc>
      </w:tr>
    </w:tbl>
    <w:p w14:paraId="411541DF" w14:textId="77777777" w:rsidR="00F644AA" w:rsidRDefault="00F644AA" w:rsidP="00F644AA">
      <w:pPr>
        <w:pStyle w:val="Nivel2"/>
        <w:numPr>
          <w:ilvl w:val="0"/>
          <w:numId w:val="0"/>
        </w:numPr>
        <w:spacing w:before="0" w:after="0" w:line="360" w:lineRule="auto"/>
        <w:ind w:firstLine="708"/>
        <w:rPr>
          <w:rFonts w:ascii="Arial" w:hAnsi="Arial" w:cs="Arial"/>
          <w:color w:val="000000"/>
          <w:sz w:val="24"/>
          <w:szCs w:val="24"/>
        </w:rPr>
      </w:pPr>
    </w:p>
    <w:p w14:paraId="678CD81C" w14:textId="77777777" w:rsidR="00F644AA" w:rsidRPr="00790659" w:rsidRDefault="00F644AA" w:rsidP="00F644A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7"/>
    <w:p w14:paraId="214B8AAF" w14:textId="77777777" w:rsidR="00F644AA" w:rsidRDefault="00F644AA" w:rsidP="00F644AA">
      <w:pPr>
        <w:pStyle w:val="Nivel2"/>
        <w:numPr>
          <w:ilvl w:val="0"/>
          <w:numId w:val="0"/>
        </w:numPr>
        <w:spacing w:before="0" w:after="0" w:line="360" w:lineRule="auto"/>
        <w:rPr>
          <w:rFonts w:ascii="Arial" w:eastAsia="Times New Roman" w:hAnsi="Arial" w:cs="Arial"/>
          <w:color w:val="000000" w:themeColor="text1"/>
          <w:sz w:val="24"/>
          <w:szCs w:val="24"/>
        </w:rPr>
      </w:pPr>
    </w:p>
    <w:p w14:paraId="6A140D40" w14:textId="77777777" w:rsidR="00F644AA" w:rsidRDefault="00F644AA" w:rsidP="00F644AA">
      <w:pPr>
        <w:pStyle w:val="Nivel2"/>
        <w:numPr>
          <w:ilvl w:val="0"/>
          <w:numId w:val="0"/>
        </w:numPr>
        <w:spacing w:before="0" w:after="0" w:line="360" w:lineRule="auto"/>
        <w:rPr>
          <w:rFonts w:ascii="Arial" w:eastAsia="Times New Roman" w:hAnsi="Arial" w:cs="Arial"/>
          <w:color w:val="000000" w:themeColor="text1"/>
          <w:sz w:val="24"/>
          <w:szCs w:val="24"/>
        </w:rPr>
      </w:pPr>
    </w:p>
    <w:p w14:paraId="1E4D3A80" w14:textId="77777777" w:rsidR="00F644AA" w:rsidRPr="00790659" w:rsidRDefault="00F644AA" w:rsidP="00F644AA">
      <w:pPr>
        <w:pStyle w:val="Nivel2"/>
        <w:numPr>
          <w:ilvl w:val="0"/>
          <w:numId w:val="0"/>
        </w:numPr>
        <w:spacing w:before="0" w:after="0" w:line="360" w:lineRule="auto"/>
        <w:rPr>
          <w:rFonts w:ascii="Arial" w:eastAsia="Times New Roman" w:hAnsi="Arial" w:cs="Arial"/>
          <w:color w:val="000000" w:themeColor="text1"/>
          <w:sz w:val="24"/>
          <w:szCs w:val="24"/>
        </w:rPr>
      </w:pPr>
    </w:p>
    <w:p w14:paraId="13CA09B5" w14:textId="77777777" w:rsidR="00F644AA" w:rsidRPr="00790659" w:rsidRDefault="00F644AA" w:rsidP="00F644AA">
      <w:pPr>
        <w:pStyle w:val="Nivel10"/>
        <w:numPr>
          <w:ilvl w:val="0"/>
          <w:numId w:val="90"/>
        </w:numPr>
        <w:spacing w:before="0" w:after="0" w:line="360" w:lineRule="auto"/>
        <w:ind w:left="0" w:firstLine="0"/>
        <w:rPr>
          <w:sz w:val="24"/>
          <w:szCs w:val="24"/>
        </w:rPr>
      </w:pPr>
      <w:r w:rsidRPr="00790659">
        <w:rPr>
          <w:sz w:val="24"/>
          <w:szCs w:val="24"/>
        </w:rPr>
        <w:lastRenderedPageBreak/>
        <w:t xml:space="preserve">DOTAÇÃO ORÇAMENTÁRIA </w:t>
      </w:r>
    </w:p>
    <w:p w14:paraId="48E329FD" w14:textId="77777777" w:rsidR="00F644AA" w:rsidRPr="00790659" w:rsidRDefault="00F644AA" w:rsidP="00F644AA">
      <w:pPr>
        <w:spacing w:line="360" w:lineRule="auto"/>
        <w:rPr>
          <w:sz w:val="24"/>
          <w:szCs w:val="24"/>
        </w:rPr>
      </w:pPr>
    </w:p>
    <w:p w14:paraId="4DCEA274" w14:textId="77777777" w:rsidR="00F644AA" w:rsidRDefault="00F644AA" w:rsidP="00F644AA">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0B3B2A4A" w14:textId="77777777" w:rsidR="00F644AA" w:rsidRDefault="00F644AA" w:rsidP="00F644AA">
      <w:pPr>
        <w:spacing w:line="360" w:lineRule="auto"/>
        <w:ind w:firstLine="708"/>
        <w:contextualSpacing/>
        <w:jc w:val="both"/>
        <w:rPr>
          <w:sz w:val="24"/>
          <w:szCs w:val="24"/>
        </w:rPr>
      </w:pPr>
    </w:p>
    <w:p w14:paraId="77D20CCE" w14:textId="77777777" w:rsidR="00F644AA" w:rsidRDefault="00F644AA" w:rsidP="00F644AA">
      <w:pPr>
        <w:pStyle w:val="PargrafodaLista"/>
        <w:spacing w:after="0" w:line="360" w:lineRule="auto"/>
        <w:ind w:left="0"/>
        <w:contextualSpacing/>
        <w:jc w:val="both"/>
        <w:rPr>
          <w:rFonts w:ascii="Arial" w:hAnsi="Arial" w:cs="Arial"/>
          <w:sz w:val="24"/>
          <w:szCs w:val="24"/>
        </w:rPr>
      </w:pPr>
      <w:r w:rsidRPr="00790659">
        <w:rPr>
          <w:rFonts w:ascii="Arial" w:hAnsi="Arial" w:cs="Arial"/>
          <w:sz w:val="24"/>
          <w:szCs w:val="24"/>
        </w:rPr>
        <w:t>A contratação será atendida pela seguinte dotaç</w:t>
      </w:r>
      <w:r>
        <w:rPr>
          <w:rFonts w:ascii="Arial" w:hAnsi="Arial" w:cs="Arial"/>
          <w:sz w:val="24"/>
          <w:szCs w:val="24"/>
        </w:rPr>
        <w:t>ão</w:t>
      </w:r>
      <w:r w:rsidRPr="00ED4DBB">
        <w:rPr>
          <w:rFonts w:ascii="Arial" w:hAnsi="Arial" w:cs="Arial"/>
          <w:sz w:val="24"/>
          <w:szCs w:val="24"/>
        </w:rPr>
        <w:t xml:space="preserve">: </w:t>
      </w:r>
      <w:bookmarkStart w:id="18" w:name="_Hlk199237689"/>
      <w:r>
        <w:rPr>
          <w:rFonts w:ascii="Arial" w:hAnsi="Arial" w:cs="Arial"/>
          <w:sz w:val="24"/>
          <w:szCs w:val="24"/>
        </w:rPr>
        <w:t>3.3.90.39.12 – Locação de Máquinas e Equipamentos. Ficha 20.</w:t>
      </w:r>
    </w:p>
    <w:bookmarkEnd w:id="18"/>
    <w:p w14:paraId="50423651" w14:textId="77777777" w:rsidR="00F644AA" w:rsidRPr="00790659" w:rsidRDefault="00F644AA" w:rsidP="00F644AA">
      <w:pPr>
        <w:pStyle w:val="PargrafodaLista"/>
        <w:spacing w:after="0" w:line="360" w:lineRule="auto"/>
        <w:ind w:left="0"/>
        <w:contextualSpacing/>
        <w:jc w:val="both"/>
        <w:rPr>
          <w:sz w:val="24"/>
          <w:szCs w:val="24"/>
        </w:rPr>
      </w:pPr>
    </w:p>
    <w:p w14:paraId="172AA874" w14:textId="77777777" w:rsidR="00F644AA" w:rsidRDefault="00F644AA" w:rsidP="00F644AA">
      <w:pPr>
        <w:pStyle w:val="Nivel10"/>
        <w:numPr>
          <w:ilvl w:val="0"/>
          <w:numId w:val="90"/>
        </w:numPr>
        <w:spacing w:before="0" w:after="0" w:line="360" w:lineRule="auto"/>
        <w:ind w:left="0" w:firstLine="0"/>
        <w:rPr>
          <w:sz w:val="24"/>
          <w:szCs w:val="24"/>
        </w:rPr>
      </w:pPr>
      <w:r>
        <w:rPr>
          <w:sz w:val="24"/>
          <w:szCs w:val="24"/>
        </w:rPr>
        <w:t xml:space="preserve">JUSTIFICATIVA </w:t>
      </w:r>
    </w:p>
    <w:p w14:paraId="5A8D3A9D" w14:textId="77777777" w:rsidR="00F644AA" w:rsidRPr="0035784C" w:rsidRDefault="00F644AA" w:rsidP="00F644AA">
      <w:pPr>
        <w:spacing w:line="360" w:lineRule="auto"/>
        <w:ind w:firstLine="720"/>
        <w:jc w:val="both"/>
        <w:rPr>
          <w:sz w:val="24"/>
          <w:szCs w:val="24"/>
        </w:rPr>
      </w:pPr>
      <w:r w:rsidRPr="0035784C">
        <w:rPr>
          <w:sz w:val="24"/>
          <w:szCs w:val="24"/>
        </w:rPr>
        <w:t>A contratação de empresa especializada para a prestação dos serviços de locação de impressoras multifuncionais coloridas jato de tinta (A4) é tecnicamente necessária para garantir a continuidade, a eficiência e a qualidade na produção de documentos administrativos, e operacionais da instituição. A aquisição de impressoras próprias demandaria investimento elevado em equipamentos, além de estrutura logística e técnica para manutenção, controle de insumos, reposição de peças e gerenciamento de suprimentos — o que resultaria em maior custo e complexidade operacional.</w:t>
      </w:r>
    </w:p>
    <w:p w14:paraId="770E7605" w14:textId="77777777" w:rsidR="00F644AA" w:rsidRPr="0035784C" w:rsidRDefault="00F644AA" w:rsidP="00F644AA">
      <w:pPr>
        <w:spacing w:line="360" w:lineRule="auto"/>
        <w:ind w:firstLine="720"/>
        <w:jc w:val="both"/>
        <w:rPr>
          <w:sz w:val="24"/>
          <w:szCs w:val="24"/>
        </w:rPr>
      </w:pPr>
      <w:r w:rsidRPr="0035784C">
        <w:rPr>
          <w:sz w:val="24"/>
          <w:szCs w:val="24"/>
        </w:rPr>
        <w:t>Com a locação, a Administração Pública contará com 32 equipamentos padronizados, modernos, com suporte técnico permanente, fornecimento contínuo de insumos (exceto papel), manutenção preventiva e corretiva incluída, além da substituição imediata em caso de falhas, o que assegura a disponibilidade ininterrupta do parque de impressão. Além disso, a solução contratada permitirá o monitoramento do uso por meio de relatórios gerenciais, facilitando o controle do consumo e a gestão de excedentes, estimados em até 12.000 impressões policromáticas mensais adicionais.</w:t>
      </w:r>
    </w:p>
    <w:p w14:paraId="00D2879F" w14:textId="77777777" w:rsidR="00F644AA" w:rsidRDefault="00F644AA" w:rsidP="00F644AA">
      <w:pPr>
        <w:spacing w:line="360" w:lineRule="auto"/>
        <w:ind w:firstLine="720"/>
        <w:jc w:val="both"/>
        <w:rPr>
          <w:sz w:val="24"/>
          <w:szCs w:val="24"/>
        </w:rPr>
      </w:pPr>
      <w:r w:rsidRPr="0035784C">
        <w:rPr>
          <w:sz w:val="24"/>
          <w:szCs w:val="24"/>
        </w:rPr>
        <w:t>Portanto, sob o ponto de vista técnico, a locação representa a alternativa mais eficiente, econômica e operacionalmente viável, eliminando riscos de indisponibilidade, garantindo a padronização do parque de impressão e promovendo maior controle e racionalização dos recursos públicos.</w:t>
      </w:r>
    </w:p>
    <w:p w14:paraId="27A97E29" w14:textId="77777777" w:rsidR="00F644AA" w:rsidRPr="002F09CC"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lastRenderedPageBreak/>
        <w:t xml:space="preserve">A opção pela </w:t>
      </w:r>
      <w:r w:rsidRPr="002F09CC">
        <w:rPr>
          <w:rStyle w:val="Forte"/>
          <w:rFonts w:ascii="Arial" w:hAnsi="Arial" w:cs="Arial"/>
        </w:rPr>
        <w:t>locação de impressoras multifuncionais coloridas jato de tinta (A4)</w:t>
      </w:r>
      <w:r w:rsidRPr="002F09CC">
        <w:rPr>
          <w:rFonts w:ascii="Arial" w:hAnsi="Arial" w:cs="Arial"/>
        </w:rPr>
        <w:t xml:space="preserve">, com fornecimento completo de equipamentos, insumos, peças, suporte técnico e manutenção, representa a </w:t>
      </w:r>
      <w:r w:rsidRPr="002F09CC">
        <w:rPr>
          <w:rStyle w:val="Forte"/>
          <w:rFonts w:ascii="Arial" w:hAnsi="Arial" w:cs="Arial"/>
        </w:rPr>
        <w:t>alternativa economicamente mais vantajosa para a Administração Pública</w:t>
      </w:r>
      <w:r w:rsidRPr="002F09CC">
        <w:rPr>
          <w:rFonts w:ascii="Arial" w:hAnsi="Arial" w:cs="Arial"/>
        </w:rPr>
        <w:t xml:space="preserve">. A aquisição direta dos equipamentos implicaria </w:t>
      </w:r>
      <w:r w:rsidRPr="002F09CC">
        <w:rPr>
          <w:rStyle w:val="Forte"/>
          <w:rFonts w:ascii="Arial" w:hAnsi="Arial" w:cs="Arial"/>
        </w:rPr>
        <w:t>alto investimento inicial</w:t>
      </w:r>
      <w:r w:rsidRPr="002F09CC">
        <w:rPr>
          <w:rFonts w:ascii="Arial" w:hAnsi="Arial" w:cs="Arial"/>
        </w:rPr>
        <w:t xml:space="preserve">, além da necessidade de </w:t>
      </w:r>
      <w:r w:rsidRPr="002F09CC">
        <w:rPr>
          <w:rStyle w:val="Forte"/>
          <w:rFonts w:ascii="Arial" w:hAnsi="Arial" w:cs="Arial"/>
        </w:rPr>
        <w:t>estrutura própria para manutenção, aquisição contínua de insumos, estoque de peças e mão de obra especializada</w:t>
      </w:r>
      <w:r w:rsidRPr="002F09CC">
        <w:rPr>
          <w:rFonts w:ascii="Arial" w:hAnsi="Arial" w:cs="Arial"/>
        </w:rPr>
        <w:t>, o que elevaria consideravelmente os custos operacionais e de gestão.</w:t>
      </w:r>
    </w:p>
    <w:p w14:paraId="2C59A27E" w14:textId="77777777" w:rsidR="00F644AA" w:rsidRPr="002F09CC" w:rsidRDefault="00F644AA" w:rsidP="00F644AA">
      <w:pPr>
        <w:pStyle w:val="NormalWeb"/>
        <w:spacing w:before="0" w:beforeAutospacing="0" w:after="0" w:afterAutospacing="0" w:line="360" w:lineRule="auto"/>
        <w:jc w:val="both"/>
        <w:rPr>
          <w:rFonts w:ascii="Arial" w:hAnsi="Arial" w:cs="Arial"/>
        </w:rPr>
      </w:pPr>
      <w:r w:rsidRPr="002F09CC">
        <w:rPr>
          <w:rFonts w:ascii="Arial" w:hAnsi="Arial" w:cs="Arial"/>
        </w:rPr>
        <w:t xml:space="preserve">Com a locação, a instituição substitui </w:t>
      </w:r>
      <w:r w:rsidRPr="002F09CC">
        <w:rPr>
          <w:rStyle w:val="Forte"/>
          <w:rFonts w:ascii="Arial" w:hAnsi="Arial" w:cs="Arial"/>
        </w:rPr>
        <w:t>custos fixos e imprevisíveis por despesas mensais controladas e previsíveis</w:t>
      </w:r>
      <w:r w:rsidRPr="002F09CC">
        <w:rPr>
          <w:rFonts w:ascii="Arial" w:hAnsi="Arial" w:cs="Arial"/>
        </w:rPr>
        <w:t xml:space="preserve">, reduzindo a necessidade de empenhos adicionais e proporcionando </w:t>
      </w:r>
      <w:r w:rsidRPr="002F09CC">
        <w:rPr>
          <w:rStyle w:val="Forte"/>
          <w:rFonts w:ascii="Arial" w:hAnsi="Arial" w:cs="Arial"/>
        </w:rPr>
        <w:t>maior eficiência na alocação dos recursos públicos</w:t>
      </w:r>
      <w:r w:rsidRPr="002F09CC">
        <w:rPr>
          <w:rFonts w:ascii="Arial" w:hAnsi="Arial" w:cs="Arial"/>
        </w:rPr>
        <w:t xml:space="preserve">. A inclusão dos serviços de manutenção e reposição imediata de equipamentos evita gastos com consertos emergenciais e paralisações, garantindo </w:t>
      </w:r>
      <w:r w:rsidRPr="002F09CC">
        <w:rPr>
          <w:rStyle w:val="Forte"/>
          <w:rFonts w:ascii="Arial" w:hAnsi="Arial" w:cs="Arial"/>
        </w:rPr>
        <w:t>continuidade dos serviços e melhor relação custo-benefício</w:t>
      </w:r>
      <w:r w:rsidRPr="002F09CC">
        <w:rPr>
          <w:rFonts w:ascii="Arial" w:hAnsi="Arial" w:cs="Arial"/>
        </w:rPr>
        <w:t>.</w:t>
      </w:r>
    </w:p>
    <w:p w14:paraId="05BB9893" w14:textId="77777777" w:rsidR="00F644AA" w:rsidRDefault="00F644AA" w:rsidP="00F644AA">
      <w:pPr>
        <w:pStyle w:val="NormalWeb"/>
        <w:spacing w:before="0" w:beforeAutospacing="0" w:after="0" w:afterAutospacing="0" w:line="360" w:lineRule="auto"/>
        <w:ind w:firstLine="720"/>
        <w:jc w:val="both"/>
        <w:rPr>
          <w:rFonts w:ascii="Arial" w:hAnsi="Arial" w:cs="Arial"/>
        </w:rPr>
      </w:pPr>
      <w:r w:rsidRPr="002F09CC">
        <w:rPr>
          <w:rFonts w:ascii="Arial" w:hAnsi="Arial" w:cs="Arial"/>
        </w:rPr>
        <w:t xml:space="preserve">Além disso, a possibilidade de mensuração precisa das impressões e o pagamento proporcional às cópias excedentes permite </w:t>
      </w:r>
      <w:r w:rsidRPr="002F09CC">
        <w:rPr>
          <w:rStyle w:val="Forte"/>
          <w:rFonts w:ascii="Arial" w:hAnsi="Arial" w:cs="Arial"/>
        </w:rPr>
        <w:t>maior controle orçamentário</w:t>
      </w:r>
      <w:r w:rsidRPr="002F09CC">
        <w:rPr>
          <w:rFonts w:ascii="Arial" w:hAnsi="Arial" w:cs="Arial"/>
        </w:rPr>
        <w:t xml:space="preserve">, evitando desperdícios e promovendo a racionalização do uso. Dessa forma, a contratação por locação assegura </w:t>
      </w:r>
      <w:r w:rsidRPr="002F09CC">
        <w:rPr>
          <w:rStyle w:val="Forte"/>
          <w:rFonts w:ascii="Arial" w:hAnsi="Arial" w:cs="Arial"/>
        </w:rPr>
        <w:t>economicidade, previsibilidade orçamentária e melhor aproveitamento dos recursos públicos</w:t>
      </w:r>
      <w:r w:rsidRPr="002F09CC">
        <w:rPr>
          <w:rFonts w:ascii="Arial" w:hAnsi="Arial" w:cs="Arial"/>
        </w:rPr>
        <w:t>, em conformidade com os princípios da administração pública previstos no art. 37 da Constituição Federal.</w:t>
      </w:r>
    </w:p>
    <w:p w14:paraId="08D9049A" w14:textId="77777777" w:rsidR="00F644AA" w:rsidRPr="0035784C" w:rsidRDefault="00F644AA" w:rsidP="00F644AA">
      <w:pPr>
        <w:pStyle w:val="NormalWeb"/>
        <w:spacing w:before="0" w:beforeAutospacing="0" w:after="0" w:afterAutospacing="0" w:line="360" w:lineRule="auto"/>
        <w:ind w:firstLine="720"/>
        <w:jc w:val="both"/>
        <w:rPr>
          <w:rFonts w:ascii="Arial" w:hAnsi="Arial" w:cs="Arial"/>
        </w:rPr>
      </w:pPr>
      <w:r w:rsidRPr="0035784C">
        <w:rPr>
          <w:rFonts w:ascii="Arial" w:hAnsi="Arial" w:cs="Arial"/>
        </w:rPr>
        <w:t xml:space="preserve">A adoção do critério de </w:t>
      </w:r>
      <w:r w:rsidRPr="0035784C">
        <w:rPr>
          <w:rStyle w:val="Forte"/>
          <w:rFonts w:ascii="Arial" w:hAnsi="Arial" w:cs="Arial"/>
        </w:rPr>
        <w:t>menor preço global</w:t>
      </w:r>
      <w:r w:rsidRPr="0035784C">
        <w:rPr>
          <w:rFonts w:ascii="Arial" w:hAnsi="Arial" w:cs="Arial"/>
        </w:rPr>
        <w:t xml:space="preserve"> na presente licitação justifica-se pela </w:t>
      </w:r>
      <w:r w:rsidRPr="0035784C">
        <w:rPr>
          <w:rStyle w:val="Forte"/>
          <w:rFonts w:ascii="Arial" w:hAnsi="Arial" w:cs="Arial"/>
        </w:rPr>
        <w:t>interdependência técnica e econômica entre os dois itens contratados</w:t>
      </w:r>
      <w:r w:rsidRPr="0035784C">
        <w:rPr>
          <w:rFonts w:ascii="Arial" w:hAnsi="Arial" w:cs="Arial"/>
        </w:rPr>
        <w:t xml:space="preserve">: </w:t>
      </w:r>
      <w:r w:rsidRPr="0035784C">
        <w:rPr>
          <w:rStyle w:val="Forte"/>
          <w:rFonts w:ascii="Arial" w:hAnsi="Arial" w:cs="Arial"/>
        </w:rPr>
        <w:t>Item 01 – locação mensal de impressoras multifuncionais coloridas</w:t>
      </w:r>
      <w:r w:rsidRPr="0035784C">
        <w:rPr>
          <w:rFonts w:ascii="Arial" w:hAnsi="Arial" w:cs="Arial"/>
        </w:rPr>
        <w:t xml:space="preserve"> e </w:t>
      </w:r>
      <w:r w:rsidRPr="0035784C">
        <w:rPr>
          <w:rStyle w:val="Forte"/>
          <w:rFonts w:ascii="Arial" w:hAnsi="Arial" w:cs="Arial"/>
        </w:rPr>
        <w:t>Item 02 – valor unitário por impressões/cópias excedentes</w:t>
      </w:r>
      <w:r w:rsidRPr="0035784C">
        <w:rPr>
          <w:rFonts w:ascii="Arial" w:hAnsi="Arial" w:cs="Arial"/>
        </w:rPr>
        <w:t xml:space="preserve">. Ambos os itens integram uma </w:t>
      </w:r>
      <w:r w:rsidRPr="0035784C">
        <w:rPr>
          <w:rStyle w:val="Forte"/>
          <w:rFonts w:ascii="Arial" w:hAnsi="Arial" w:cs="Arial"/>
        </w:rPr>
        <w:t>solução única e contínua</w:t>
      </w:r>
      <w:r w:rsidRPr="0035784C">
        <w:rPr>
          <w:rFonts w:ascii="Arial" w:hAnsi="Arial" w:cs="Arial"/>
        </w:rPr>
        <w:t>, voltada à prestação do serviço de forma plena e ininterrupta, sendo tecnicamente inviável sua dissociação, uma vez que a locação dos equipamentos está diretamente vinculada ao volume de uso e à necessidade de atendimento às demandas variáveis de impressão.</w:t>
      </w:r>
    </w:p>
    <w:p w14:paraId="089244D4" w14:textId="77777777" w:rsidR="00F644AA" w:rsidRPr="0035784C" w:rsidRDefault="00F644AA" w:rsidP="00F644AA">
      <w:pPr>
        <w:pStyle w:val="NormalWeb"/>
        <w:spacing w:before="0" w:beforeAutospacing="0" w:after="0" w:afterAutospacing="0" w:line="360" w:lineRule="auto"/>
        <w:ind w:firstLine="720"/>
        <w:jc w:val="both"/>
        <w:rPr>
          <w:rFonts w:ascii="Arial" w:hAnsi="Arial" w:cs="Arial"/>
        </w:rPr>
      </w:pPr>
      <w:r w:rsidRPr="0035784C">
        <w:rPr>
          <w:rFonts w:ascii="Arial" w:hAnsi="Arial" w:cs="Arial"/>
        </w:rPr>
        <w:t xml:space="preserve">A contratação por menor preço global garante que a proposta mais vantajosa seja aquela que apresente o </w:t>
      </w:r>
      <w:r w:rsidRPr="0035784C">
        <w:rPr>
          <w:rStyle w:val="Forte"/>
          <w:rFonts w:ascii="Arial" w:hAnsi="Arial" w:cs="Arial"/>
        </w:rPr>
        <w:t>melhor custo total para a Administração</w:t>
      </w:r>
      <w:r w:rsidRPr="0035784C">
        <w:rPr>
          <w:rFonts w:ascii="Arial" w:hAnsi="Arial" w:cs="Arial"/>
        </w:rPr>
        <w:t xml:space="preserve">, </w:t>
      </w:r>
      <w:r w:rsidRPr="0035784C">
        <w:rPr>
          <w:rFonts w:ascii="Arial" w:hAnsi="Arial" w:cs="Arial"/>
        </w:rPr>
        <w:lastRenderedPageBreak/>
        <w:t xml:space="preserve">considerando a estimativa de uso real do parque de impressão, incluindo tanto o volume básico contratado quanto os excedentes. Essa abordagem também assegura </w:t>
      </w:r>
      <w:r w:rsidRPr="0035784C">
        <w:rPr>
          <w:rStyle w:val="Forte"/>
          <w:rFonts w:ascii="Arial" w:hAnsi="Arial" w:cs="Arial"/>
        </w:rPr>
        <w:t>padronização dos equipamentos</w:t>
      </w:r>
      <w:r w:rsidRPr="0035784C">
        <w:rPr>
          <w:rFonts w:ascii="Arial" w:hAnsi="Arial" w:cs="Arial"/>
        </w:rPr>
        <w:t xml:space="preserve">, </w:t>
      </w:r>
      <w:r w:rsidRPr="0035784C">
        <w:rPr>
          <w:rStyle w:val="Forte"/>
          <w:rFonts w:ascii="Arial" w:hAnsi="Arial" w:cs="Arial"/>
        </w:rPr>
        <w:t>compatibilidade na prestação dos serviços</w:t>
      </w:r>
      <w:r w:rsidRPr="0035784C">
        <w:rPr>
          <w:rFonts w:ascii="Arial" w:hAnsi="Arial" w:cs="Arial"/>
        </w:rPr>
        <w:t xml:space="preserve"> e </w:t>
      </w:r>
      <w:r w:rsidRPr="0035784C">
        <w:rPr>
          <w:rStyle w:val="Forte"/>
          <w:rFonts w:ascii="Arial" w:hAnsi="Arial" w:cs="Arial"/>
        </w:rPr>
        <w:t>gestão integrada da manutenção, dos insumos e do controle de impressões</w:t>
      </w:r>
      <w:r w:rsidRPr="0035784C">
        <w:rPr>
          <w:rFonts w:ascii="Arial" w:hAnsi="Arial" w:cs="Arial"/>
        </w:rPr>
        <w:t>, evitando conflitos operacionais, fragmentação contratual ou dificuldades de responsabilização.</w:t>
      </w:r>
    </w:p>
    <w:p w14:paraId="6E672FAC" w14:textId="77777777" w:rsidR="00F644AA" w:rsidRPr="0035784C" w:rsidRDefault="00F644AA" w:rsidP="00F644AA">
      <w:pPr>
        <w:pStyle w:val="NormalWeb"/>
        <w:spacing w:before="0" w:beforeAutospacing="0" w:after="0" w:afterAutospacing="0" w:line="360" w:lineRule="auto"/>
        <w:ind w:firstLine="720"/>
        <w:jc w:val="both"/>
        <w:rPr>
          <w:rFonts w:ascii="Arial" w:hAnsi="Arial" w:cs="Arial"/>
        </w:rPr>
      </w:pPr>
      <w:r w:rsidRPr="0035784C">
        <w:rPr>
          <w:rFonts w:ascii="Arial" w:hAnsi="Arial" w:cs="Arial"/>
        </w:rPr>
        <w:t xml:space="preserve">Assim, o critério de menor preço global promove a </w:t>
      </w:r>
      <w:r w:rsidRPr="0035784C">
        <w:rPr>
          <w:rStyle w:val="Forte"/>
          <w:rFonts w:ascii="Arial" w:hAnsi="Arial" w:cs="Arial"/>
        </w:rPr>
        <w:t>economicidade, a eficiência na execução contratual e a simplicidade na fiscalização e gestão do contrato</w:t>
      </w:r>
      <w:r w:rsidRPr="0035784C">
        <w:rPr>
          <w:rFonts w:ascii="Arial" w:hAnsi="Arial" w:cs="Arial"/>
        </w:rPr>
        <w:t xml:space="preserve">, conforme os princípios da Administração Pública previstos na </w:t>
      </w:r>
      <w:r w:rsidRPr="0035784C">
        <w:rPr>
          <w:rStyle w:val="Forte"/>
          <w:rFonts w:ascii="Arial" w:hAnsi="Arial" w:cs="Arial"/>
        </w:rPr>
        <w:t>Lei nº 14.133/2021</w:t>
      </w:r>
      <w:r w:rsidRPr="0035784C">
        <w:rPr>
          <w:rFonts w:ascii="Arial" w:hAnsi="Arial" w:cs="Arial"/>
        </w:rPr>
        <w:t>.</w:t>
      </w:r>
    </w:p>
    <w:p w14:paraId="079CD9F4" w14:textId="77777777" w:rsidR="00F644AA" w:rsidRDefault="00F644AA" w:rsidP="00F644AA">
      <w:pPr>
        <w:spacing w:line="360" w:lineRule="auto"/>
        <w:ind w:firstLine="720"/>
        <w:jc w:val="both"/>
        <w:rPr>
          <w:sz w:val="24"/>
          <w:szCs w:val="24"/>
        </w:rPr>
      </w:pPr>
      <w:r w:rsidRPr="00B332E1">
        <w:rPr>
          <w:sz w:val="24"/>
          <w:szCs w:val="24"/>
        </w:rPr>
        <w:t xml:space="preserve">A presente contratação atende ao </w:t>
      </w:r>
      <w:r w:rsidRPr="00B332E1">
        <w:rPr>
          <w:rStyle w:val="Forte"/>
          <w:sz w:val="24"/>
          <w:szCs w:val="24"/>
        </w:rPr>
        <w:t>interesse público</w:t>
      </w:r>
      <w:r w:rsidRPr="00B332E1">
        <w:rPr>
          <w:sz w:val="24"/>
          <w:szCs w:val="24"/>
        </w:rPr>
        <w:t xml:space="preserve"> ao assegurar a continuidade e a eficiência dos serviços administrativos e operacionais da instituição, viabilizando o acesso a impressões de qualidade por meio de equipamentos modernos, com suporte técnico permanente e fornecimento completo de insumos. Ao garantir o pleno funcionamento do parque de impressão, a medida contribui diretamente para o bom desempenho das atividades institucionais, especialmente aquelas ligadas à produção e reprodução de documentos administrativos, pedagógicos e informativos essenciais ao atendimento da população. Além disso, a contratação por locação reduz custos com aquisição, manutenção e reposição de equipamentos, promovendo a </w:t>
      </w:r>
      <w:r w:rsidRPr="00B332E1">
        <w:rPr>
          <w:rStyle w:val="Forte"/>
          <w:sz w:val="24"/>
          <w:szCs w:val="24"/>
        </w:rPr>
        <w:t>economicidade dos recursos públicos</w:t>
      </w:r>
      <w:r w:rsidRPr="00B332E1">
        <w:rPr>
          <w:sz w:val="24"/>
          <w:szCs w:val="24"/>
        </w:rPr>
        <w:t xml:space="preserve"> e a </w:t>
      </w:r>
      <w:r w:rsidRPr="00B332E1">
        <w:rPr>
          <w:rStyle w:val="Forte"/>
          <w:sz w:val="24"/>
          <w:szCs w:val="24"/>
        </w:rPr>
        <w:t>melhoria na gestão da infraestrutura tecnológica</w:t>
      </w:r>
      <w:r w:rsidRPr="00B332E1">
        <w:rPr>
          <w:sz w:val="24"/>
          <w:szCs w:val="24"/>
        </w:rPr>
        <w:t>.</w:t>
      </w:r>
    </w:p>
    <w:p w14:paraId="27621645" w14:textId="77777777" w:rsidR="00F644AA" w:rsidRDefault="00F644AA" w:rsidP="00F644AA">
      <w:pPr>
        <w:spacing w:before="100" w:beforeAutospacing="1" w:after="100" w:afterAutospacing="1" w:line="360" w:lineRule="auto"/>
        <w:jc w:val="both"/>
        <w:rPr>
          <w:rFonts w:eastAsia="Times New Roman"/>
          <w:sz w:val="24"/>
          <w:szCs w:val="24"/>
        </w:rPr>
      </w:pPr>
    </w:p>
    <w:p w14:paraId="78FD2A7B" w14:textId="77777777" w:rsidR="00F644AA" w:rsidRDefault="00F644AA" w:rsidP="00F644AA">
      <w:pPr>
        <w:spacing w:before="100" w:beforeAutospacing="1" w:after="100" w:afterAutospacing="1" w:line="360" w:lineRule="auto"/>
        <w:jc w:val="both"/>
        <w:rPr>
          <w:rFonts w:eastAsia="Times New Roman"/>
          <w:sz w:val="24"/>
          <w:szCs w:val="24"/>
        </w:rPr>
      </w:pPr>
    </w:p>
    <w:p w14:paraId="2353B396" w14:textId="77777777" w:rsidR="00F644AA" w:rsidRDefault="00F644AA" w:rsidP="00F644AA">
      <w:pPr>
        <w:spacing w:before="100" w:beforeAutospacing="1" w:after="100" w:afterAutospacing="1" w:line="360" w:lineRule="auto"/>
        <w:jc w:val="both"/>
        <w:rPr>
          <w:rFonts w:eastAsia="Times New Roman"/>
          <w:sz w:val="24"/>
          <w:szCs w:val="24"/>
        </w:rPr>
      </w:pPr>
    </w:p>
    <w:p w14:paraId="5D1D418E" w14:textId="77777777" w:rsidR="00F644AA" w:rsidRDefault="00F644AA" w:rsidP="00F644AA">
      <w:pPr>
        <w:spacing w:before="100" w:beforeAutospacing="1" w:after="100" w:afterAutospacing="1" w:line="360" w:lineRule="auto"/>
        <w:jc w:val="both"/>
        <w:rPr>
          <w:rFonts w:eastAsia="Times New Roman"/>
          <w:sz w:val="24"/>
          <w:szCs w:val="24"/>
        </w:rPr>
      </w:pPr>
    </w:p>
    <w:p w14:paraId="4668CA0A" w14:textId="77777777" w:rsidR="00F644AA" w:rsidRDefault="00F644AA" w:rsidP="00F644AA">
      <w:pPr>
        <w:spacing w:before="100" w:beforeAutospacing="1" w:after="100" w:afterAutospacing="1" w:line="360" w:lineRule="auto"/>
        <w:jc w:val="both"/>
        <w:rPr>
          <w:rFonts w:eastAsia="Times New Roman"/>
          <w:sz w:val="24"/>
          <w:szCs w:val="24"/>
        </w:rPr>
      </w:pPr>
    </w:p>
    <w:p w14:paraId="3D1BB939" w14:textId="77777777" w:rsidR="00F644AA" w:rsidRDefault="00F644AA" w:rsidP="00F644AA">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lastRenderedPageBreak/>
        <w:t>DIRETORIA GERAL</w:t>
      </w:r>
    </w:p>
    <w:p w14:paraId="6B9DA682" w14:textId="77777777" w:rsidR="00F644AA" w:rsidRPr="00790659" w:rsidRDefault="00F644AA" w:rsidP="00F644AA">
      <w:pPr>
        <w:pStyle w:val="PargrafodaLista"/>
        <w:autoSpaceDE w:val="0"/>
        <w:autoSpaceDN w:val="0"/>
        <w:adjustRightInd w:val="0"/>
        <w:spacing w:after="0" w:line="360" w:lineRule="auto"/>
        <w:ind w:left="0"/>
        <w:jc w:val="both"/>
        <w:rPr>
          <w:rFonts w:ascii="Arial" w:hAnsi="Arial" w:cs="Arial"/>
          <w:b/>
          <w:bCs/>
          <w:sz w:val="24"/>
          <w:szCs w:val="24"/>
          <w:u w:val="single"/>
        </w:rPr>
      </w:pPr>
    </w:p>
    <w:p w14:paraId="1A09AB29" w14:textId="77777777" w:rsidR="00F644AA" w:rsidRDefault="00F644AA" w:rsidP="00F644AA">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27</w:t>
      </w:r>
      <w:r w:rsidRPr="00790659">
        <w:rPr>
          <w:rFonts w:ascii="Arial" w:hAnsi="Arial" w:cs="Arial"/>
          <w:sz w:val="24"/>
          <w:szCs w:val="24"/>
        </w:rPr>
        <w:t xml:space="preserve"> de </w:t>
      </w:r>
      <w:r>
        <w:rPr>
          <w:rFonts w:ascii="Arial" w:hAnsi="Arial" w:cs="Arial"/>
          <w:sz w:val="24"/>
          <w:szCs w:val="24"/>
        </w:rPr>
        <w:t>maio</w:t>
      </w:r>
      <w:r w:rsidRPr="00790659">
        <w:rPr>
          <w:rFonts w:ascii="Arial" w:hAnsi="Arial" w:cs="Arial"/>
          <w:sz w:val="24"/>
          <w:szCs w:val="24"/>
        </w:rPr>
        <w:t xml:space="preserve"> de 2025.</w:t>
      </w:r>
    </w:p>
    <w:p w14:paraId="7FF806F4" w14:textId="77777777" w:rsidR="00F644AA" w:rsidRPr="00790659" w:rsidRDefault="00F644AA" w:rsidP="00F644AA">
      <w:pPr>
        <w:pStyle w:val="PargrafodaLista"/>
        <w:ind w:left="0"/>
        <w:jc w:val="both"/>
        <w:rPr>
          <w:rFonts w:ascii="Arial" w:hAnsi="Arial" w:cs="Arial"/>
          <w:sz w:val="24"/>
          <w:szCs w:val="24"/>
        </w:rPr>
      </w:pPr>
    </w:p>
    <w:p w14:paraId="692FAE48" w14:textId="77777777" w:rsidR="00F644AA" w:rsidRPr="00790659" w:rsidRDefault="00F644AA" w:rsidP="00F644AA">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653DF2DF" w14:textId="77777777" w:rsidR="00F644AA" w:rsidRPr="00790659" w:rsidRDefault="00F644AA" w:rsidP="00F644AA">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149B3260" w14:textId="77777777" w:rsidR="00F644AA" w:rsidRDefault="00F644AA" w:rsidP="00F644AA">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20E84CCB" w14:textId="77777777" w:rsidR="00F644AA" w:rsidRDefault="00F644AA" w:rsidP="00F644AA">
      <w:pPr>
        <w:pStyle w:val="PargrafodaLista"/>
        <w:spacing w:after="0" w:line="240" w:lineRule="auto"/>
        <w:ind w:left="0"/>
        <w:jc w:val="center"/>
        <w:rPr>
          <w:rFonts w:ascii="Arial" w:hAnsi="Arial" w:cs="Arial"/>
          <w:sz w:val="24"/>
          <w:szCs w:val="24"/>
        </w:rPr>
      </w:pPr>
    </w:p>
    <w:p w14:paraId="0AD6B8E7" w14:textId="77777777" w:rsidR="00F644AA" w:rsidRPr="00790659" w:rsidRDefault="00F644AA" w:rsidP="00F644AA">
      <w:pPr>
        <w:jc w:val="both"/>
        <w:rPr>
          <w:b/>
          <w:bCs/>
          <w:sz w:val="24"/>
          <w:szCs w:val="24"/>
        </w:rPr>
      </w:pPr>
    </w:p>
    <w:p w14:paraId="6A802F63" w14:textId="77777777" w:rsidR="00F644AA" w:rsidRDefault="00F644AA" w:rsidP="00F644AA">
      <w:pPr>
        <w:jc w:val="both"/>
        <w:rPr>
          <w:b/>
          <w:bCs/>
          <w:sz w:val="24"/>
          <w:szCs w:val="24"/>
        </w:rPr>
      </w:pPr>
      <w:r w:rsidRPr="00790659">
        <w:rPr>
          <w:b/>
          <w:bCs/>
          <w:sz w:val="24"/>
          <w:szCs w:val="24"/>
        </w:rPr>
        <w:t>DESPACHO</w:t>
      </w:r>
    </w:p>
    <w:p w14:paraId="52A6CF04" w14:textId="77777777" w:rsidR="00F644AA" w:rsidRPr="00790659" w:rsidRDefault="00F644AA" w:rsidP="00F644AA">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6460B56D" w14:textId="77777777" w:rsidR="00F644AA" w:rsidRPr="00790659" w:rsidRDefault="00F644AA" w:rsidP="00F644AA">
      <w:pPr>
        <w:pStyle w:val="PargrafodaLista"/>
        <w:ind w:left="0"/>
        <w:jc w:val="both"/>
        <w:rPr>
          <w:rFonts w:ascii="Arial" w:hAnsi="Arial" w:cs="Arial"/>
          <w:sz w:val="24"/>
          <w:szCs w:val="24"/>
        </w:rPr>
      </w:pPr>
    </w:p>
    <w:p w14:paraId="6D1D02CB" w14:textId="77777777" w:rsidR="00F644AA" w:rsidRPr="00790659" w:rsidRDefault="00F644AA" w:rsidP="00F644AA">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0D010AAE" w14:textId="77777777" w:rsidR="00F644AA" w:rsidRPr="00790659" w:rsidRDefault="00F644AA" w:rsidP="00F644AA">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7C035C18" w14:textId="77777777" w:rsidR="00F644AA" w:rsidRPr="00790659" w:rsidRDefault="00F644AA" w:rsidP="00F644AA">
      <w:pPr>
        <w:pStyle w:val="PargrafodaLista"/>
        <w:spacing w:after="0" w:line="240" w:lineRule="auto"/>
        <w:ind w:left="0"/>
        <w:jc w:val="center"/>
        <w:rPr>
          <w:sz w:val="24"/>
          <w:szCs w:val="24"/>
        </w:rPr>
      </w:pPr>
      <w:r w:rsidRPr="00790659">
        <w:rPr>
          <w:rFonts w:ascii="Arial" w:hAnsi="Arial" w:cs="Arial"/>
          <w:sz w:val="24"/>
          <w:szCs w:val="24"/>
        </w:rPr>
        <w:t>PRESIDENTE</w:t>
      </w:r>
    </w:p>
    <w:p w14:paraId="7F8198BF" w14:textId="77777777" w:rsidR="00FA0CB5" w:rsidRDefault="00FA0CB5" w:rsidP="00F644AA">
      <w:pPr>
        <w:jc w:val="both"/>
        <w:rPr>
          <w:sz w:val="24"/>
          <w:szCs w:val="24"/>
        </w:rPr>
      </w:pPr>
    </w:p>
    <w:p w14:paraId="0399EBE6" w14:textId="77777777" w:rsidR="00F644AA" w:rsidRDefault="00F644AA" w:rsidP="00F644AA">
      <w:pPr>
        <w:jc w:val="both"/>
        <w:rPr>
          <w:sz w:val="24"/>
          <w:szCs w:val="24"/>
        </w:rPr>
      </w:pPr>
    </w:p>
    <w:p w14:paraId="48432FBF" w14:textId="77777777" w:rsidR="00F644AA" w:rsidRDefault="00F644AA" w:rsidP="00F644AA">
      <w:pPr>
        <w:jc w:val="both"/>
        <w:rPr>
          <w:sz w:val="24"/>
          <w:szCs w:val="24"/>
        </w:rPr>
      </w:pPr>
    </w:p>
    <w:p w14:paraId="720C788C" w14:textId="77777777" w:rsidR="00F644AA" w:rsidRDefault="00F644AA" w:rsidP="00F644AA">
      <w:pPr>
        <w:jc w:val="both"/>
        <w:rPr>
          <w:sz w:val="24"/>
          <w:szCs w:val="24"/>
        </w:rPr>
      </w:pPr>
    </w:p>
    <w:p w14:paraId="5D30A454" w14:textId="77777777" w:rsidR="00F644AA" w:rsidRDefault="00F644AA" w:rsidP="00F644AA">
      <w:pPr>
        <w:jc w:val="both"/>
        <w:rPr>
          <w:sz w:val="24"/>
          <w:szCs w:val="24"/>
        </w:rPr>
      </w:pPr>
    </w:p>
    <w:p w14:paraId="2826F8DD" w14:textId="77777777" w:rsidR="00F644AA" w:rsidRDefault="00F644AA" w:rsidP="00F644AA">
      <w:pPr>
        <w:jc w:val="both"/>
        <w:rPr>
          <w:sz w:val="24"/>
          <w:szCs w:val="24"/>
        </w:rPr>
      </w:pPr>
    </w:p>
    <w:p w14:paraId="49C89C58" w14:textId="77777777" w:rsidR="00F644AA" w:rsidRDefault="00F644AA" w:rsidP="00F644AA">
      <w:pPr>
        <w:jc w:val="both"/>
        <w:rPr>
          <w:sz w:val="24"/>
          <w:szCs w:val="24"/>
        </w:rPr>
      </w:pPr>
    </w:p>
    <w:p w14:paraId="559F4303" w14:textId="77777777" w:rsidR="00F644AA" w:rsidRDefault="00F644AA" w:rsidP="00F644AA">
      <w:pPr>
        <w:jc w:val="both"/>
        <w:rPr>
          <w:sz w:val="24"/>
          <w:szCs w:val="24"/>
        </w:rPr>
      </w:pPr>
    </w:p>
    <w:p w14:paraId="4F199634" w14:textId="77777777" w:rsidR="00F644AA" w:rsidRDefault="00F644AA" w:rsidP="00F644AA">
      <w:pPr>
        <w:jc w:val="both"/>
        <w:rPr>
          <w:sz w:val="24"/>
          <w:szCs w:val="24"/>
        </w:rPr>
      </w:pPr>
    </w:p>
    <w:p w14:paraId="3E0971B2" w14:textId="77777777" w:rsidR="00F644AA" w:rsidRDefault="00F644AA" w:rsidP="00F644AA">
      <w:pPr>
        <w:jc w:val="both"/>
        <w:rPr>
          <w:sz w:val="24"/>
          <w:szCs w:val="24"/>
        </w:rPr>
      </w:pPr>
    </w:p>
    <w:p w14:paraId="0D675276" w14:textId="77777777" w:rsidR="00F644AA" w:rsidRDefault="00F644AA" w:rsidP="00F644AA">
      <w:pPr>
        <w:jc w:val="both"/>
        <w:rPr>
          <w:sz w:val="24"/>
          <w:szCs w:val="24"/>
        </w:rPr>
      </w:pPr>
    </w:p>
    <w:p w14:paraId="5E6C1BB4" w14:textId="77777777" w:rsidR="00F644AA" w:rsidRDefault="00F644AA" w:rsidP="00F644AA">
      <w:pPr>
        <w:jc w:val="both"/>
        <w:rPr>
          <w:sz w:val="24"/>
          <w:szCs w:val="24"/>
        </w:rPr>
      </w:pPr>
    </w:p>
    <w:p w14:paraId="0361EC91" w14:textId="77777777" w:rsidR="00F644AA" w:rsidRDefault="00F644AA" w:rsidP="00F644AA">
      <w:pPr>
        <w:jc w:val="both"/>
        <w:rPr>
          <w:sz w:val="24"/>
          <w:szCs w:val="24"/>
        </w:rPr>
      </w:pPr>
    </w:p>
    <w:p w14:paraId="260A54DB" w14:textId="77777777" w:rsidR="00F644AA" w:rsidRDefault="00F644AA" w:rsidP="00F644AA">
      <w:pPr>
        <w:jc w:val="both"/>
        <w:rPr>
          <w:sz w:val="24"/>
          <w:szCs w:val="24"/>
        </w:rPr>
      </w:pPr>
    </w:p>
    <w:p w14:paraId="210166EC" w14:textId="77777777" w:rsidR="00F644AA" w:rsidRDefault="00F644AA" w:rsidP="00F644AA">
      <w:pPr>
        <w:jc w:val="both"/>
        <w:rPr>
          <w:sz w:val="24"/>
          <w:szCs w:val="24"/>
        </w:rPr>
      </w:pPr>
    </w:p>
    <w:p w14:paraId="274FADE6" w14:textId="77777777" w:rsidR="00F644AA" w:rsidRDefault="00F644AA" w:rsidP="00F644AA">
      <w:pPr>
        <w:jc w:val="both"/>
        <w:rPr>
          <w:sz w:val="24"/>
          <w:szCs w:val="24"/>
        </w:rPr>
      </w:pPr>
    </w:p>
    <w:p w14:paraId="66B5C145" w14:textId="77777777" w:rsidR="00F644AA" w:rsidRDefault="00F644AA" w:rsidP="00F644AA">
      <w:pPr>
        <w:jc w:val="both"/>
        <w:rPr>
          <w:sz w:val="24"/>
          <w:szCs w:val="24"/>
        </w:rPr>
      </w:pPr>
    </w:p>
    <w:p w14:paraId="7B30C0B6" w14:textId="77777777" w:rsidR="00F644AA" w:rsidRDefault="00F644AA" w:rsidP="00F644AA">
      <w:pPr>
        <w:jc w:val="both"/>
        <w:rPr>
          <w:sz w:val="24"/>
          <w:szCs w:val="24"/>
        </w:rPr>
      </w:pPr>
    </w:p>
    <w:p w14:paraId="103E1A5C" w14:textId="77777777" w:rsidR="00F644AA" w:rsidRDefault="00F644AA" w:rsidP="00F644AA">
      <w:pPr>
        <w:jc w:val="both"/>
        <w:rPr>
          <w:sz w:val="24"/>
          <w:szCs w:val="24"/>
        </w:rPr>
      </w:pPr>
    </w:p>
    <w:p w14:paraId="5ADD44AD" w14:textId="77777777" w:rsidR="00F644AA" w:rsidRDefault="00F644AA" w:rsidP="00F644AA">
      <w:pPr>
        <w:jc w:val="both"/>
        <w:rPr>
          <w:sz w:val="24"/>
          <w:szCs w:val="24"/>
        </w:rPr>
      </w:pPr>
    </w:p>
    <w:p w14:paraId="3E69EF98" w14:textId="77777777" w:rsidR="00F644AA" w:rsidRDefault="00F644AA" w:rsidP="00F644AA">
      <w:pPr>
        <w:jc w:val="both"/>
        <w:rPr>
          <w:sz w:val="24"/>
          <w:szCs w:val="24"/>
        </w:rPr>
      </w:pPr>
    </w:p>
    <w:p w14:paraId="33837DF7" w14:textId="77777777" w:rsidR="00F644AA" w:rsidRDefault="00F644AA" w:rsidP="00F644AA">
      <w:pPr>
        <w:jc w:val="both"/>
        <w:rPr>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9" w:name="_Hlk519176340"/>
      <w:bookmarkEnd w:id="16"/>
      <w:bookmarkEnd w:id="19"/>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Style w:val="Tabelacomgrade"/>
        <w:tblW w:w="10274" w:type="dxa"/>
        <w:tblInd w:w="-998" w:type="dxa"/>
        <w:tblLook w:val="04A0" w:firstRow="1" w:lastRow="0" w:firstColumn="1" w:lastColumn="0" w:noHBand="0" w:noVBand="1"/>
      </w:tblPr>
      <w:tblGrid>
        <w:gridCol w:w="851"/>
        <w:gridCol w:w="5243"/>
        <w:gridCol w:w="1561"/>
        <w:gridCol w:w="1136"/>
        <w:gridCol w:w="1483"/>
      </w:tblGrid>
      <w:tr w:rsidR="00F644AA" w:rsidRPr="00DC0C39" w14:paraId="4F6629FF" w14:textId="77777777" w:rsidTr="000828A4">
        <w:trPr>
          <w:trHeight w:val="972"/>
        </w:trPr>
        <w:tc>
          <w:tcPr>
            <w:tcW w:w="851" w:type="dxa"/>
            <w:hideMark/>
          </w:tcPr>
          <w:p w14:paraId="008475F7"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ITEM</w:t>
            </w:r>
          </w:p>
        </w:tc>
        <w:tc>
          <w:tcPr>
            <w:tcW w:w="5243" w:type="dxa"/>
            <w:hideMark/>
          </w:tcPr>
          <w:p w14:paraId="74AE246C"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DESCRIÇÃO</w:t>
            </w:r>
          </w:p>
        </w:tc>
        <w:tc>
          <w:tcPr>
            <w:tcW w:w="1561" w:type="dxa"/>
            <w:hideMark/>
          </w:tcPr>
          <w:p w14:paraId="57B83D11" w14:textId="466FED9B"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VALOR UNIT.</w:t>
            </w:r>
          </w:p>
          <w:p w14:paraId="520BA7E4"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(MENSAL)</w:t>
            </w:r>
          </w:p>
        </w:tc>
        <w:tc>
          <w:tcPr>
            <w:tcW w:w="1136" w:type="dxa"/>
            <w:hideMark/>
          </w:tcPr>
          <w:p w14:paraId="2434B331"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QUANT.</w:t>
            </w:r>
          </w:p>
        </w:tc>
        <w:tc>
          <w:tcPr>
            <w:tcW w:w="1483" w:type="dxa"/>
            <w:hideMark/>
          </w:tcPr>
          <w:p w14:paraId="14CB1EB8"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644AA" w:rsidRPr="00DC0C39" w14:paraId="562D215B" w14:textId="77777777" w:rsidTr="000828A4">
        <w:trPr>
          <w:trHeight w:val="1530"/>
        </w:trPr>
        <w:tc>
          <w:tcPr>
            <w:tcW w:w="851" w:type="dxa"/>
            <w:hideMark/>
          </w:tcPr>
          <w:p w14:paraId="1D65FB79"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01</w:t>
            </w:r>
          </w:p>
        </w:tc>
        <w:tc>
          <w:tcPr>
            <w:tcW w:w="5243" w:type="dxa"/>
            <w:hideMark/>
          </w:tcPr>
          <w:p w14:paraId="6C6D10A5" w14:textId="77777777" w:rsidR="00F644AA" w:rsidRPr="00D6026F" w:rsidRDefault="00F644AA" w:rsidP="000828A4">
            <w:pPr>
              <w:jc w:val="both"/>
              <w:rPr>
                <w:rFonts w:ascii="Arial" w:hAnsi="Arial" w:cs="Arial"/>
                <w:color w:val="000000"/>
                <w:sz w:val="24"/>
                <w:szCs w:val="24"/>
              </w:rPr>
            </w:pPr>
            <w:r w:rsidRPr="00D6026F">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D6026F">
              <w:rPr>
                <w:rFonts w:ascii="Arial" w:hAnsi="Arial" w:cs="Arial"/>
                <w:sz w:val="24"/>
                <w:szCs w:val="24"/>
              </w:rPr>
              <w:t>: 40.000</w:t>
            </w:r>
            <w:r>
              <w:rPr>
                <w:rFonts w:ascii="Arial" w:hAnsi="Arial" w:cs="Arial"/>
                <w:sz w:val="24"/>
                <w:szCs w:val="24"/>
              </w:rPr>
              <w:t xml:space="preserve">. </w:t>
            </w:r>
            <w:r w:rsidRPr="002F09CC">
              <w:rPr>
                <w:rFonts w:ascii="Arial" w:hAnsi="Arial" w:cs="Arial"/>
                <w:sz w:val="24"/>
                <w:szCs w:val="24"/>
              </w:rPr>
              <w:t>Da quantidade de impressoras / do tipo de impressoras: 32 (trinta e duas) impressoras multifuncionais coloridas jatos de tinta (A4).</w:t>
            </w:r>
          </w:p>
        </w:tc>
        <w:tc>
          <w:tcPr>
            <w:tcW w:w="1561" w:type="dxa"/>
            <w:noWrap/>
            <w:hideMark/>
          </w:tcPr>
          <w:p w14:paraId="2F2472EB" w14:textId="09B82C18" w:rsidR="00F644AA" w:rsidRPr="00D6026F" w:rsidRDefault="00F644AA" w:rsidP="000828A4">
            <w:pPr>
              <w:rPr>
                <w:rFonts w:ascii="Arial" w:hAnsi="Arial" w:cs="Arial"/>
                <w:color w:val="000000"/>
                <w:sz w:val="24"/>
                <w:szCs w:val="24"/>
              </w:rPr>
            </w:pPr>
            <w:r>
              <w:rPr>
                <w:rFonts w:ascii="Arial" w:hAnsi="Arial" w:cs="Arial"/>
                <w:color w:val="000000"/>
                <w:sz w:val="24"/>
                <w:szCs w:val="24"/>
              </w:rPr>
              <w:t xml:space="preserve">R$ </w:t>
            </w:r>
          </w:p>
        </w:tc>
        <w:tc>
          <w:tcPr>
            <w:tcW w:w="1136" w:type="dxa"/>
            <w:hideMark/>
          </w:tcPr>
          <w:p w14:paraId="24596748"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 meses</w:t>
            </w:r>
          </w:p>
        </w:tc>
        <w:tc>
          <w:tcPr>
            <w:tcW w:w="1483" w:type="dxa"/>
            <w:noWrap/>
            <w:hideMark/>
          </w:tcPr>
          <w:p w14:paraId="14DBFAB1" w14:textId="14C32AEA" w:rsidR="00F644AA" w:rsidRPr="00D6026F" w:rsidRDefault="00F644AA" w:rsidP="00F644AA">
            <w:pPr>
              <w:rPr>
                <w:rFonts w:ascii="Arial" w:hAnsi="Arial" w:cs="Arial"/>
                <w:color w:val="000000"/>
                <w:sz w:val="24"/>
                <w:szCs w:val="24"/>
              </w:rPr>
            </w:pPr>
            <w:r>
              <w:rPr>
                <w:rFonts w:ascii="Arial" w:hAnsi="Arial" w:cs="Arial"/>
                <w:color w:val="000000"/>
                <w:sz w:val="24"/>
                <w:szCs w:val="24"/>
              </w:rPr>
              <w:t xml:space="preserve">R$ </w:t>
            </w:r>
          </w:p>
        </w:tc>
      </w:tr>
      <w:tr w:rsidR="00F644AA" w:rsidRPr="00DC0C39" w14:paraId="3F4CEA8E" w14:textId="77777777" w:rsidTr="000828A4">
        <w:trPr>
          <w:trHeight w:val="1212"/>
        </w:trPr>
        <w:tc>
          <w:tcPr>
            <w:tcW w:w="851" w:type="dxa"/>
            <w:hideMark/>
          </w:tcPr>
          <w:p w14:paraId="1C657DB9"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02</w:t>
            </w:r>
          </w:p>
        </w:tc>
        <w:tc>
          <w:tcPr>
            <w:tcW w:w="5243" w:type="dxa"/>
            <w:hideMark/>
          </w:tcPr>
          <w:p w14:paraId="7C94D7A1" w14:textId="77777777" w:rsidR="00F644AA" w:rsidRPr="00D6026F" w:rsidRDefault="00F644AA" w:rsidP="000828A4">
            <w:pPr>
              <w:jc w:val="both"/>
              <w:rPr>
                <w:rFonts w:ascii="Arial" w:hAnsi="Arial" w:cs="Arial"/>
                <w:color w:val="000000"/>
                <w:sz w:val="24"/>
                <w:szCs w:val="24"/>
              </w:rPr>
            </w:pPr>
            <w:r w:rsidRPr="00D6026F">
              <w:rPr>
                <w:rFonts w:ascii="Arial" w:hAnsi="Arial" w:cs="Arial"/>
                <w:color w:val="000000"/>
                <w:sz w:val="24"/>
                <w:szCs w:val="24"/>
              </w:rPr>
              <w:t xml:space="preserve">Valor excedente de impressões/cópias. Quantidade mensal estimada de impressões </w:t>
            </w:r>
            <w:r w:rsidRPr="002F09CC">
              <w:rPr>
                <w:rFonts w:ascii="Arial" w:hAnsi="Arial" w:cs="Arial"/>
                <w:b/>
                <w:bCs/>
                <w:color w:val="000000"/>
                <w:sz w:val="24"/>
                <w:szCs w:val="24"/>
              </w:rPr>
              <w:t>POLICROMÁTICAS</w:t>
            </w:r>
            <w:r>
              <w:rPr>
                <w:rFonts w:ascii="Arial" w:hAnsi="Arial" w:cs="Arial"/>
                <w:color w:val="000000"/>
                <w:sz w:val="24"/>
                <w:szCs w:val="24"/>
              </w:rPr>
              <w:t xml:space="preserve"> </w:t>
            </w:r>
            <w:r w:rsidRPr="00D6026F">
              <w:rPr>
                <w:rFonts w:ascii="Arial" w:hAnsi="Arial" w:cs="Arial"/>
                <w:color w:val="000000"/>
                <w:sz w:val="24"/>
                <w:szCs w:val="24"/>
              </w:rPr>
              <w:t>excedentes: até 1</w:t>
            </w:r>
            <w:r>
              <w:rPr>
                <w:rFonts w:ascii="Arial" w:hAnsi="Arial" w:cs="Arial"/>
                <w:color w:val="000000"/>
                <w:sz w:val="24"/>
                <w:szCs w:val="24"/>
              </w:rPr>
              <w:t>2</w:t>
            </w:r>
            <w:r w:rsidRPr="00D6026F">
              <w:rPr>
                <w:rFonts w:ascii="Arial" w:hAnsi="Arial" w:cs="Arial"/>
                <w:color w:val="000000"/>
                <w:sz w:val="24"/>
                <w:szCs w:val="24"/>
              </w:rPr>
              <w:t>.000.</w:t>
            </w:r>
          </w:p>
        </w:tc>
        <w:tc>
          <w:tcPr>
            <w:tcW w:w="1561" w:type="dxa"/>
            <w:noWrap/>
            <w:hideMark/>
          </w:tcPr>
          <w:p w14:paraId="752128E1" w14:textId="77777777" w:rsidR="00F644AA" w:rsidRPr="00D6026F" w:rsidRDefault="00F644AA" w:rsidP="000828A4">
            <w:pPr>
              <w:jc w:val="center"/>
              <w:rPr>
                <w:rFonts w:ascii="Arial" w:hAnsi="Arial" w:cs="Arial"/>
                <w:b/>
                <w:bCs/>
                <w:color w:val="000000"/>
                <w:sz w:val="24"/>
                <w:szCs w:val="24"/>
              </w:rPr>
            </w:pPr>
            <w:r w:rsidRPr="00D6026F">
              <w:rPr>
                <w:rFonts w:ascii="Arial" w:hAnsi="Arial" w:cs="Arial"/>
                <w:b/>
                <w:bCs/>
                <w:color w:val="000000"/>
                <w:sz w:val="24"/>
                <w:szCs w:val="24"/>
              </w:rPr>
              <w:t>VALOR UNITÁRIO POR CÓPIA</w:t>
            </w:r>
            <w:r>
              <w:rPr>
                <w:rFonts w:ascii="Arial" w:hAnsi="Arial" w:cs="Arial"/>
                <w:b/>
                <w:bCs/>
                <w:color w:val="000000"/>
                <w:sz w:val="24"/>
                <w:szCs w:val="24"/>
              </w:rPr>
              <w:t xml:space="preserve"> EXC.</w:t>
            </w:r>
          </w:p>
          <w:p w14:paraId="142A4770" w14:textId="77777777" w:rsidR="00F644AA" w:rsidRDefault="00F644AA" w:rsidP="000828A4">
            <w:pPr>
              <w:jc w:val="center"/>
              <w:rPr>
                <w:rFonts w:ascii="Arial" w:hAnsi="Arial" w:cs="Arial"/>
                <w:color w:val="000000"/>
                <w:sz w:val="24"/>
                <w:szCs w:val="24"/>
              </w:rPr>
            </w:pPr>
          </w:p>
          <w:p w14:paraId="3503455E" w14:textId="0DA6C533" w:rsidR="00F644AA" w:rsidRPr="00D6026F" w:rsidRDefault="00F644AA" w:rsidP="00F644AA">
            <w:pPr>
              <w:rPr>
                <w:rFonts w:ascii="Arial" w:hAnsi="Arial" w:cs="Arial"/>
                <w:color w:val="000000"/>
                <w:sz w:val="24"/>
                <w:szCs w:val="24"/>
              </w:rPr>
            </w:pPr>
            <w:r w:rsidRPr="00D6026F">
              <w:rPr>
                <w:rFonts w:ascii="Arial" w:hAnsi="Arial" w:cs="Arial"/>
                <w:color w:val="000000"/>
                <w:sz w:val="24"/>
                <w:szCs w:val="24"/>
              </w:rPr>
              <w:t xml:space="preserve">R$ </w:t>
            </w:r>
          </w:p>
        </w:tc>
        <w:tc>
          <w:tcPr>
            <w:tcW w:w="1136" w:type="dxa"/>
            <w:hideMark/>
          </w:tcPr>
          <w:p w14:paraId="5988EB08" w14:textId="77777777" w:rsidR="00F644AA" w:rsidRPr="00D6026F" w:rsidRDefault="00F644AA" w:rsidP="000828A4">
            <w:pPr>
              <w:jc w:val="center"/>
              <w:rPr>
                <w:rFonts w:ascii="Arial" w:hAnsi="Arial" w:cs="Arial"/>
                <w:color w:val="000000"/>
                <w:sz w:val="24"/>
                <w:szCs w:val="24"/>
              </w:rPr>
            </w:pPr>
            <w:r w:rsidRPr="00D6026F">
              <w:rPr>
                <w:rFonts w:ascii="Arial" w:hAnsi="Arial" w:cs="Arial"/>
                <w:color w:val="000000"/>
                <w:sz w:val="24"/>
                <w:szCs w:val="24"/>
              </w:rPr>
              <w:t>12.000 páginas    x               12 meses</w:t>
            </w:r>
          </w:p>
        </w:tc>
        <w:tc>
          <w:tcPr>
            <w:tcW w:w="1483" w:type="dxa"/>
            <w:noWrap/>
            <w:hideMark/>
          </w:tcPr>
          <w:p w14:paraId="74AD8179" w14:textId="51E7E1CF" w:rsidR="00F644AA" w:rsidRPr="00D6026F" w:rsidRDefault="00F644AA" w:rsidP="00F644AA">
            <w:pPr>
              <w:rPr>
                <w:rFonts w:ascii="Arial" w:hAnsi="Arial" w:cs="Arial"/>
                <w:color w:val="000000"/>
                <w:sz w:val="24"/>
                <w:szCs w:val="24"/>
              </w:rPr>
            </w:pPr>
            <w:r w:rsidRPr="00D6026F">
              <w:rPr>
                <w:rFonts w:ascii="Arial" w:hAnsi="Arial" w:cs="Arial"/>
                <w:color w:val="000000"/>
                <w:sz w:val="24"/>
                <w:szCs w:val="24"/>
              </w:rPr>
              <w:t xml:space="preserve">R$ </w:t>
            </w:r>
          </w:p>
        </w:tc>
      </w:tr>
      <w:tr w:rsidR="00F644AA" w:rsidRPr="00DC0C39" w14:paraId="7BB2C3B1" w14:textId="77777777" w:rsidTr="000828A4">
        <w:trPr>
          <w:trHeight w:val="747"/>
        </w:trPr>
        <w:tc>
          <w:tcPr>
            <w:tcW w:w="8791" w:type="dxa"/>
            <w:gridSpan w:val="4"/>
          </w:tcPr>
          <w:p w14:paraId="04CF1D23" w14:textId="77777777" w:rsidR="00F644AA" w:rsidRPr="00D6026F" w:rsidRDefault="00F644AA" w:rsidP="000828A4">
            <w:pPr>
              <w:jc w:val="center"/>
              <w:rPr>
                <w:rFonts w:ascii="Arial" w:hAnsi="Arial" w:cs="Arial"/>
                <w:color w:val="000000"/>
                <w:sz w:val="24"/>
                <w:szCs w:val="24"/>
              </w:rPr>
            </w:pPr>
          </w:p>
          <w:p w14:paraId="189D6923" w14:textId="77777777" w:rsidR="00F644AA" w:rsidRPr="00D6026F" w:rsidRDefault="00F644AA" w:rsidP="000828A4">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69D717A3" w14:textId="47CEA973" w:rsidR="00F644AA" w:rsidRPr="00D6026F" w:rsidRDefault="00F644AA" w:rsidP="00F644AA">
            <w:pPr>
              <w:rPr>
                <w:rFonts w:ascii="Arial" w:hAnsi="Arial" w:cs="Arial"/>
                <w:color w:val="000000"/>
                <w:sz w:val="24"/>
                <w:szCs w:val="24"/>
              </w:rPr>
            </w:pPr>
            <w:r w:rsidRPr="00D6026F">
              <w:rPr>
                <w:rFonts w:ascii="Arial" w:hAnsi="Arial" w:cs="Arial"/>
                <w:b/>
                <w:bCs/>
                <w:color w:val="000000"/>
                <w:sz w:val="24"/>
                <w:szCs w:val="24"/>
              </w:rPr>
              <w:t xml:space="preserve">R$ </w:t>
            </w: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 xml:space="preserve">Nome: </w:t>
      </w:r>
      <w:proofErr w:type="spellStart"/>
      <w:r w:rsidRPr="00DB0650">
        <w:rPr>
          <w:color w:val="000000"/>
          <w:sz w:val="24"/>
          <w:szCs w:val="24"/>
        </w:rPr>
        <w:t>xxx</w:t>
      </w:r>
      <w:proofErr w:type="spellEnd"/>
    </w:p>
    <w:p w14:paraId="250C481F" w14:textId="77777777" w:rsidR="00DB0650" w:rsidRPr="00DB0650" w:rsidRDefault="00DB0650" w:rsidP="00DB0650">
      <w:pPr>
        <w:jc w:val="both"/>
        <w:rPr>
          <w:color w:val="000000"/>
          <w:sz w:val="24"/>
          <w:szCs w:val="24"/>
        </w:rPr>
      </w:pPr>
      <w:r w:rsidRPr="00DB0650">
        <w:rPr>
          <w:color w:val="000000"/>
          <w:sz w:val="24"/>
          <w:szCs w:val="24"/>
        </w:rPr>
        <w:t xml:space="preserve">Endereço: </w:t>
      </w:r>
      <w:proofErr w:type="spellStart"/>
      <w:r w:rsidRPr="00DB0650">
        <w:rPr>
          <w:color w:val="000000"/>
          <w:sz w:val="24"/>
          <w:szCs w:val="24"/>
        </w:rPr>
        <w:t>xxx</w:t>
      </w:r>
      <w:proofErr w:type="spellEnd"/>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 xml:space="preserve">Cidade: </w:t>
      </w:r>
      <w:proofErr w:type="spellStart"/>
      <w:r w:rsidRPr="00DB0650">
        <w:rPr>
          <w:color w:val="000000"/>
          <w:sz w:val="24"/>
          <w:szCs w:val="24"/>
        </w:rPr>
        <w:t>xxx</w:t>
      </w:r>
      <w:proofErr w:type="spellEnd"/>
      <w:r w:rsidRPr="00DB0650">
        <w:rPr>
          <w:color w:val="000000"/>
          <w:sz w:val="24"/>
          <w:szCs w:val="24"/>
        </w:rPr>
        <w:t xml:space="preserve">           UF: </w:t>
      </w:r>
      <w:proofErr w:type="spellStart"/>
      <w:r w:rsidRPr="00DB0650">
        <w:rPr>
          <w:color w:val="000000"/>
          <w:sz w:val="24"/>
          <w:szCs w:val="24"/>
        </w:rPr>
        <w:t>xxx</w:t>
      </w:r>
      <w:proofErr w:type="spellEnd"/>
    </w:p>
    <w:p w14:paraId="63379E1C" w14:textId="77777777" w:rsidR="00DB0650" w:rsidRPr="00DB0650" w:rsidRDefault="00DB0650" w:rsidP="00DB0650">
      <w:pPr>
        <w:jc w:val="both"/>
        <w:rPr>
          <w:color w:val="000000"/>
          <w:sz w:val="24"/>
          <w:szCs w:val="24"/>
        </w:rPr>
      </w:pPr>
      <w:r w:rsidRPr="00DB0650">
        <w:rPr>
          <w:color w:val="000000"/>
          <w:sz w:val="24"/>
          <w:szCs w:val="24"/>
        </w:rPr>
        <w:t xml:space="preserve">Cargo/função: </w:t>
      </w:r>
      <w:proofErr w:type="spellStart"/>
      <w:r w:rsidRPr="00DB0650">
        <w:rPr>
          <w:color w:val="000000"/>
          <w:sz w:val="24"/>
          <w:szCs w:val="24"/>
        </w:rPr>
        <w:t>xxx</w:t>
      </w:r>
      <w:proofErr w:type="spellEnd"/>
    </w:p>
    <w:p w14:paraId="67B971A2" w14:textId="77777777" w:rsidR="00DB0650" w:rsidRPr="00DB0650" w:rsidRDefault="00DB0650" w:rsidP="00DB0650">
      <w:pPr>
        <w:jc w:val="both"/>
        <w:rPr>
          <w:color w:val="000000"/>
          <w:sz w:val="24"/>
          <w:szCs w:val="24"/>
        </w:rPr>
      </w:pPr>
      <w:r w:rsidRPr="00DB0650">
        <w:rPr>
          <w:color w:val="000000"/>
          <w:sz w:val="24"/>
          <w:szCs w:val="24"/>
        </w:rPr>
        <w:t xml:space="preserve">CPF: </w:t>
      </w:r>
      <w:proofErr w:type="spellStart"/>
      <w:r w:rsidRPr="00DB0650">
        <w:rPr>
          <w:color w:val="000000"/>
          <w:sz w:val="24"/>
          <w:szCs w:val="24"/>
        </w:rPr>
        <w:t>xxx</w:t>
      </w:r>
      <w:proofErr w:type="spellEnd"/>
    </w:p>
    <w:p w14:paraId="50494F68" w14:textId="77777777" w:rsidR="00DB0650" w:rsidRPr="00DB0650" w:rsidRDefault="00DB0650" w:rsidP="00DB0650">
      <w:pPr>
        <w:jc w:val="both"/>
        <w:rPr>
          <w:color w:val="000000"/>
          <w:sz w:val="24"/>
          <w:szCs w:val="24"/>
        </w:rPr>
      </w:pPr>
      <w:r w:rsidRPr="00DB0650">
        <w:rPr>
          <w:color w:val="000000"/>
          <w:sz w:val="24"/>
          <w:szCs w:val="24"/>
        </w:rPr>
        <w:lastRenderedPageBreak/>
        <w:t xml:space="preserve">Carteira de identidade nº: </w:t>
      </w:r>
      <w:proofErr w:type="spellStart"/>
      <w:r w:rsidRPr="00DB0650">
        <w:rPr>
          <w:color w:val="000000"/>
          <w:sz w:val="24"/>
          <w:szCs w:val="24"/>
        </w:rPr>
        <w:t>xxx</w:t>
      </w:r>
      <w:proofErr w:type="spellEnd"/>
      <w:r w:rsidRPr="00DB0650">
        <w:rPr>
          <w:color w:val="000000"/>
          <w:sz w:val="24"/>
          <w:szCs w:val="24"/>
        </w:rPr>
        <w:t xml:space="preserve">                      Expedição: </w:t>
      </w:r>
      <w:proofErr w:type="spellStart"/>
      <w:r w:rsidRPr="00DB0650">
        <w:rPr>
          <w:color w:val="000000"/>
          <w:sz w:val="24"/>
          <w:szCs w:val="24"/>
        </w:rPr>
        <w:t>xxx</w:t>
      </w:r>
      <w:proofErr w:type="spellEnd"/>
    </w:p>
    <w:p w14:paraId="277836C7" w14:textId="77777777" w:rsidR="00DB0650" w:rsidRPr="00DB0650" w:rsidRDefault="00DB0650" w:rsidP="00DB0650">
      <w:pPr>
        <w:jc w:val="both"/>
        <w:rPr>
          <w:color w:val="000000"/>
          <w:sz w:val="24"/>
          <w:szCs w:val="24"/>
        </w:rPr>
      </w:pPr>
      <w:r w:rsidRPr="00DB0650">
        <w:rPr>
          <w:color w:val="000000"/>
          <w:sz w:val="24"/>
          <w:szCs w:val="24"/>
        </w:rPr>
        <w:t xml:space="preserve">Naturalidade: </w:t>
      </w:r>
      <w:proofErr w:type="spellStart"/>
      <w:r w:rsidRPr="00DB0650">
        <w:rPr>
          <w:color w:val="000000"/>
          <w:sz w:val="24"/>
          <w:szCs w:val="24"/>
        </w:rPr>
        <w:t>xxx</w:t>
      </w:r>
      <w:proofErr w:type="spellEnd"/>
      <w:r w:rsidRPr="00DB0650">
        <w:rPr>
          <w:color w:val="000000"/>
          <w:sz w:val="24"/>
          <w:szCs w:val="24"/>
        </w:rPr>
        <w:t xml:space="preserve">                                         Nacionalidade: </w:t>
      </w:r>
      <w:proofErr w:type="spellStart"/>
      <w:r w:rsidRPr="00DB0650">
        <w:rPr>
          <w:color w:val="000000"/>
          <w:sz w:val="24"/>
          <w:szCs w:val="24"/>
        </w:rPr>
        <w:t>xxx</w:t>
      </w:r>
      <w:proofErr w:type="spellEnd"/>
    </w:p>
    <w:p w14:paraId="49DA3CA5" w14:textId="77777777" w:rsidR="00DB0650" w:rsidRPr="00DB0650" w:rsidRDefault="00DB0650" w:rsidP="00DB0650">
      <w:pPr>
        <w:jc w:val="both"/>
        <w:rPr>
          <w:color w:val="000000"/>
          <w:sz w:val="24"/>
          <w:szCs w:val="24"/>
        </w:rPr>
      </w:pPr>
      <w:r w:rsidRPr="00DB0650">
        <w:rPr>
          <w:color w:val="000000"/>
          <w:sz w:val="24"/>
          <w:szCs w:val="24"/>
        </w:rPr>
        <w:t xml:space="preserve">Local/Data: </w:t>
      </w:r>
      <w:proofErr w:type="spellStart"/>
      <w:r w:rsidRPr="00DB0650">
        <w:rPr>
          <w:color w:val="000000"/>
          <w:sz w:val="24"/>
          <w:szCs w:val="24"/>
        </w:rPr>
        <w:t>xxx</w:t>
      </w:r>
      <w:proofErr w:type="spellEnd"/>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 xml:space="preserve">BOLETO </w:t>
            </w:r>
            <w:proofErr w:type="gramStart"/>
            <w:r w:rsidRPr="00DB0650">
              <w:rPr>
                <w:b/>
                <w:color w:val="000000"/>
                <w:sz w:val="24"/>
                <w:szCs w:val="24"/>
              </w:rPr>
              <w:t>(    )</w:t>
            </w:r>
            <w:proofErr w:type="gramEnd"/>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 xml:space="preserve">DEPÓSITO EM CONTA CORRENTE </w:t>
            </w:r>
            <w:proofErr w:type="gramStart"/>
            <w:r w:rsidRPr="00DB0650">
              <w:rPr>
                <w:b/>
                <w:color w:val="000000"/>
                <w:sz w:val="24"/>
                <w:szCs w:val="24"/>
              </w:rPr>
              <w:t xml:space="preserve">(  </w:t>
            </w:r>
            <w:proofErr w:type="gramEnd"/>
            <w:r w:rsidRPr="00DB0650">
              <w:rPr>
                <w:b/>
                <w:color w:val="000000"/>
                <w:sz w:val="24"/>
                <w:szCs w:val="24"/>
              </w:rPr>
              <w:t xml:space="preserve">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20"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5BA5512D" w14:textId="77777777" w:rsidR="00FD4568" w:rsidRDefault="00FD4568" w:rsidP="00DB0650">
      <w:pPr>
        <w:spacing w:line="360" w:lineRule="auto"/>
        <w:jc w:val="both"/>
        <w:rPr>
          <w:rFonts w:eastAsia="Calibri"/>
          <w:b/>
          <w:bCs/>
          <w:sz w:val="24"/>
          <w:szCs w:val="24"/>
        </w:rPr>
      </w:pPr>
    </w:p>
    <w:p w14:paraId="4EF37F37" w14:textId="77777777" w:rsidR="00FD4568" w:rsidRDefault="00FD4568" w:rsidP="00DB0650">
      <w:pPr>
        <w:spacing w:line="360" w:lineRule="auto"/>
        <w:jc w:val="both"/>
        <w:rPr>
          <w:rFonts w:eastAsia="Calibri"/>
          <w:b/>
          <w:bCs/>
          <w:sz w:val="24"/>
          <w:szCs w:val="24"/>
        </w:rPr>
      </w:pPr>
    </w:p>
    <w:p w14:paraId="1681D858" w14:textId="77777777" w:rsidR="00FD4568" w:rsidRDefault="00FD4568" w:rsidP="00DB0650">
      <w:pPr>
        <w:spacing w:line="360" w:lineRule="auto"/>
        <w:jc w:val="both"/>
        <w:rPr>
          <w:rFonts w:eastAsia="Calibri"/>
          <w:b/>
          <w:bCs/>
          <w:sz w:val="24"/>
          <w:szCs w:val="24"/>
        </w:rPr>
      </w:pPr>
    </w:p>
    <w:p w14:paraId="7B8AF71E" w14:textId="77777777" w:rsidR="00FD4568" w:rsidRDefault="00FD4568" w:rsidP="00DB0650">
      <w:pPr>
        <w:spacing w:line="360" w:lineRule="auto"/>
        <w:jc w:val="both"/>
        <w:rPr>
          <w:rFonts w:eastAsia="Calibri"/>
          <w:b/>
          <w:bCs/>
          <w:sz w:val="24"/>
          <w:szCs w:val="24"/>
        </w:rPr>
      </w:pPr>
    </w:p>
    <w:p w14:paraId="69DC9347" w14:textId="77777777" w:rsidR="00FD4568" w:rsidRDefault="00FD4568" w:rsidP="00DB0650">
      <w:pPr>
        <w:spacing w:line="360" w:lineRule="auto"/>
        <w:jc w:val="both"/>
        <w:rPr>
          <w:rFonts w:eastAsia="Calibri"/>
          <w:b/>
          <w:bCs/>
          <w:sz w:val="24"/>
          <w:szCs w:val="24"/>
        </w:rPr>
      </w:pPr>
    </w:p>
    <w:p w14:paraId="1619A830" w14:textId="77777777" w:rsidR="00FD4568" w:rsidRDefault="00FD4568" w:rsidP="00DB0650">
      <w:pPr>
        <w:spacing w:line="360" w:lineRule="auto"/>
        <w:jc w:val="both"/>
        <w:rPr>
          <w:rFonts w:eastAsia="Calibri"/>
          <w:b/>
          <w:bCs/>
          <w:sz w:val="24"/>
          <w:szCs w:val="24"/>
        </w:rPr>
      </w:pPr>
    </w:p>
    <w:p w14:paraId="074C4BBF" w14:textId="77777777" w:rsidR="00FD4568" w:rsidRDefault="00FD4568" w:rsidP="00DB0650">
      <w:pPr>
        <w:spacing w:line="360" w:lineRule="auto"/>
        <w:jc w:val="both"/>
        <w:rPr>
          <w:rFonts w:eastAsia="Calibri"/>
          <w:b/>
          <w:bCs/>
          <w:sz w:val="24"/>
          <w:szCs w:val="24"/>
        </w:rPr>
      </w:pPr>
    </w:p>
    <w:p w14:paraId="1DB6E790" w14:textId="77777777" w:rsidR="00FD4568" w:rsidRDefault="00FD4568" w:rsidP="00DB0650">
      <w:pPr>
        <w:spacing w:line="360" w:lineRule="auto"/>
        <w:jc w:val="both"/>
        <w:rPr>
          <w:rFonts w:eastAsia="Calibri"/>
          <w:b/>
          <w:bCs/>
          <w:sz w:val="24"/>
          <w:szCs w:val="24"/>
        </w:rPr>
      </w:pPr>
    </w:p>
    <w:p w14:paraId="47E40C4A" w14:textId="77777777" w:rsidR="00FD4568" w:rsidRDefault="00FD4568" w:rsidP="00DB0650">
      <w:pPr>
        <w:spacing w:line="360" w:lineRule="auto"/>
        <w:jc w:val="both"/>
        <w:rPr>
          <w:rFonts w:eastAsia="Calibri"/>
          <w:b/>
          <w:bCs/>
          <w:sz w:val="24"/>
          <w:szCs w:val="24"/>
        </w:rPr>
      </w:pPr>
    </w:p>
    <w:p w14:paraId="373DF048" w14:textId="77777777" w:rsidR="003A2229" w:rsidRDefault="003A2229" w:rsidP="00DB0650">
      <w:pPr>
        <w:spacing w:line="360" w:lineRule="auto"/>
        <w:jc w:val="both"/>
        <w:rPr>
          <w:rFonts w:eastAsia="Calibri"/>
          <w:b/>
          <w:bCs/>
          <w:sz w:val="24"/>
          <w:szCs w:val="24"/>
        </w:rPr>
      </w:pPr>
    </w:p>
    <w:p w14:paraId="1B03FAE5" w14:textId="77777777" w:rsidR="003A2229" w:rsidRDefault="003A2229" w:rsidP="00DB0650">
      <w:pPr>
        <w:spacing w:line="360" w:lineRule="auto"/>
        <w:jc w:val="both"/>
        <w:rPr>
          <w:rFonts w:eastAsia="Calibri"/>
          <w:b/>
          <w:bCs/>
          <w:sz w:val="24"/>
          <w:szCs w:val="24"/>
        </w:rPr>
      </w:pPr>
    </w:p>
    <w:p w14:paraId="43C544D0" w14:textId="77777777" w:rsidR="00A70F7A" w:rsidRDefault="00A70F7A"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20"/>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4FA8F774" w14:textId="77777777" w:rsidR="004F4276" w:rsidRPr="004F4276" w:rsidRDefault="004F4276" w:rsidP="004F4276">
      <w:pPr>
        <w:numPr>
          <w:ilvl w:val="0"/>
          <w:numId w:val="9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Na presente pesquisa de preços, verificou-se a inexistência de fornecedores cadastrados no banco de dados da Câmara Municipal de Extrema para o objeto da contratação em questão. Diante dessa constatação, e com o objetivo de garantir a viabilidade do procedimento, optou-se por recorrer a outras fontes de consulta, em especial a sítios eletrônicos de domínio amplo disponíveis na internet.</w:t>
      </w:r>
    </w:p>
    <w:p w14:paraId="202A0D63" w14:textId="77777777" w:rsidR="004F4276" w:rsidRPr="004F4276" w:rsidRDefault="004F4276" w:rsidP="004F4276">
      <w:pPr>
        <w:spacing w:line="240" w:lineRule="auto"/>
        <w:jc w:val="both"/>
        <w:rPr>
          <w:rFonts w:ascii="Times New Roman" w:eastAsia="Calibri" w:hAnsi="Times New Roman" w:cs="Times New Roman"/>
          <w:highlight w:val="lightGray"/>
        </w:rPr>
      </w:pPr>
    </w:p>
    <w:p w14:paraId="08504631" w14:textId="77777777" w:rsidR="004F4276" w:rsidRPr="004F4276" w:rsidRDefault="004F4276" w:rsidP="004F4276">
      <w:pPr>
        <w:numPr>
          <w:ilvl w:val="0"/>
          <w:numId w:val="9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 xml:space="preserve">Foi feito contato com as empresas GP </w:t>
      </w:r>
      <w:proofErr w:type="spellStart"/>
      <w:r w:rsidRPr="004F4276">
        <w:rPr>
          <w:rFonts w:ascii="Times New Roman" w:eastAsia="Calibri" w:hAnsi="Times New Roman" w:cs="Times New Roman"/>
        </w:rPr>
        <w:t>Printers</w:t>
      </w:r>
      <w:proofErr w:type="spellEnd"/>
      <w:r w:rsidRPr="004F4276">
        <w:rPr>
          <w:rFonts w:ascii="Times New Roman" w:eastAsia="Calibri" w:hAnsi="Times New Roman" w:cs="Times New Roman"/>
        </w:rPr>
        <w:t xml:space="preserve">, </w:t>
      </w:r>
      <w:proofErr w:type="spellStart"/>
      <w:r w:rsidRPr="004F4276">
        <w:rPr>
          <w:rFonts w:ascii="Times New Roman" w:eastAsia="Calibri" w:hAnsi="Times New Roman" w:cs="Times New Roman"/>
        </w:rPr>
        <w:t>Simpress</w:t>
      </w:r>
      <w:proofErr w:type="spellEnd"/>
      <w:r w:rsidRPr="004F4276">
        <w:rPr>
          <w:rFonts w:ascii="Times New Roman" w:eastAsia="Calibri" w:hAnsi="Times New Roman" w:cs="Times New Roman"/>
        </w:rPr>
        <w:t xml:space="preserve">, </w:t>
      </w:r>
      <w:proofErr w:type="spellStart"/>
      <w:r w:rsidRPr="004F4276">
        <w:rPr>
          <w:rFonts w:ascii="Times New Roman" w:eastAsia="Calibri" w:hAnsi="Times New Roman" w:cs="Times New Roman"/>
        </w:rPr>
        <w:t>Copygerais</w:t>
      </w:r>
      <w:proofErr w:type="spellEnd"/>
      <w:r w:rsidRPr="004F4276">
        <w:rPr>
          <w:rFonts w:ascii="Times New Roman" w:eastAsia="Calibri" w:hAnsi="Times New Roman" w:cs="Times New Roman"/>
        </w:rPr>
        <w:t xml:space="preserve">, Backup </w:t>
      </w:r>
      <w:proofErr w:type="spellStart"/>
      <w:r w:rsidRPr="004F4276">
        <w:rPr>
          <w:rFonts w:ascii="Times New Roman" w:eastAsia="Calibri" w:hAnsi="Times New Roman" w:cs="Times New Roman"/>
        </w:rPr>
        <w:t>Iperius</w:t>
      </w:r>
      <w:proofErr w:type="spellEnd"/>
      <w:r w:rsidRPr="004F4276">
        <w:rPr>
          <w:rFonts w:ascii="Times New Roman" w:eastAsia="Calibri" w:hAnsi="Times New Roman" w:cs="Times New Roman"/>
        </w:rPr>
        <w:t xml:space="preserve">, Wagner Juarez Cruz e </w:t>
      </w:r>
      <w:proofErr w:type="spellStart"/>
      <w:r w:rsidRPr="004F4276">
        <w:rPr>
          <w:rFonts w:ascii="Times New Roman" w:eastAsia="Calibri" w:hAnsi="Times New Roman" w:cs="Times New Roman"/>
        </w:rPr>
        <w:t>Unicopia</w:t>
      </w:r>
      <w:proofErr w:type="spellEnd"/>
      <w:r w:rsidRPr="004F4276">
        <w:rPr>
          <w:rFonts w:ascii="Times New Roman" w:eastAsia="Calibri" w:hAnsi="Times New Roman" w:cs="Times New Roman"/>
        </w:rPr>
        <w:t>.</w:t>
      </w:r>
    </w:p>
    <w:p w14:paraId="0AA17443" w14:textId="77777777" w:rsidR="004F4276" w:rsidRPr="004F4276" w:rsidRDefault="004F4276" w:rsidP="004F4276">
      <w:pPr>
        <w:spacing w:line="240" w:lineRule="auto"/>
        <w:jc w:val="both"/>
        <w:rPr>
          <w:rFonts w:ascii="Times New Roman" w:eastAsia="Calibri" w:hAnsi="Times New Roman" w:cs="Times New Roman"/>
          <w:highlight w:val="lightGray"/>
        </w:rPr>
      </w:pPr>
    </w:p>
    <w:p w14:paraId="6EF5D321" w14:textId="77777777" w:rsidR="004F4276" w:rsidRPr="004F4276" w:rsidRDefault="004F4276" w:rsidP="004F4276">
      <w:pPr>
        <w:numPr>
          <w:ilvl w:val="0"/>
          <w:numId w:val="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 xml:space="preserve">Apenas as empresas </w:t>
      </w:r>
      <w:proofErr w:type="spellStart"/>
      <w:r w:rsidRPr="004F4276">
        <w:rPr>
          <w:rFonts w:ascii="Times New Roman" w:eastAsia="Calibri" w:hAnsi="Times New Roman" w:cs="Times New Roman"/>
        </w:rPr>
        <w:t>Unicopia</w:t>
      </w:r>
      <w:proofErr w:type="spellEnd"/>
      <w:r w:rsidRPr="004F4276">
        <w:rPr>
          <w:rFonts w:ascii="Times New Roman" w:eastAsia="Calibri" w:hAnsi="Times New Roman" w:cs="Times New Roman"/>
        </w:rPr>
        <w:t xml:space="preserve">, Wagner Juarez Cruz e GP </w:t>
      </w:r>
      <w:proofErr w:type="spellStart"/>
      <w:r w:rsidRPr="004F4276">
        <w:rPr>
          <w:rFonts w:ascii="Times New Roman" w:eastAsia="Calibri" w:hAnsi="Times New Roman" w:cs="Times New Roman"/>
        </w:rPr>
        <w:t>Printers</w:t>
      </w:r>
      <w:proofErr w:type="spellEnd"/>
      <w:r w:rsidRPr="004F4276">
        <w:rPr>
          <w:rFonts w:ascii="Times New Roman" w:eastAsia="Calibri" w:hAnsi="Times New Roman" w:cs="Times New Roman"/>
        </w:rPr>
        <w:t xml:space="preserve"> responderam ao pedido de cotação de preços.</w:t>
      </w:r>
    </w:p>
    <w:p w14:paraId="67B179F2" w14:textId="77777777" w:rsidR="004F4276" w:rsidRPr="004F4276" w:rsidRDefault="004F4276" w:rsidP="004F4276">
      <w:pPr>
        <w:spacing w:line="240" w:lineRule="auto"/>
        <w:jc w:val="both"/>
        <w:rPr>
          <w:rFonts w:ascii="Times New Roman" w:eastAsia="Calibri" w:hAnsi="Times New Roman" w:cs="Times New Roman"/>
        </w:rPr>
      </w:pPr>
    </w:p>
    <w:p w14:paraId="1EA0148E" w14:textId="77777777" w:rsidR="004F4276" w:rsidRPr="004F4276" w:rsidRDefault="004F4276" w:rsidP="004F4276">
      <w:pPr>
        <w:numPr>
          <w:ilvl w:val="0"/>
          <w:numId w:val="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Foi realizada uma pesquisa no Painel de Preços: Localizados resultados para os itens 02 e 04.</w:t>
      </w:r>
    </w:p>
    <w:p w14:paraId="7E4144AE" w14:textId="77777777" w:rsidR="004F4276" w:rsidRPr="004F4276" w:rsidRDefault="004F4276" w:rsidP="004F4276">
      <w:pPr>
        <w:spacing w:line="240" w:lineRule="auto"/>
        <w:jc w:val="both"/>
        <w:rPr>
          <w:rFonts w:ascii="Times New Roman" w:eastAsia="Calibri" w:hAnsi="Times New Roman" w:cs="Times New Roman"/>
        </w:rPr>
      </w:pPr>
    </w:p>
    <w:p w14:paraId="28F4B0C9" w14:textId="77777777" w:rsidR="004F4276" w:rsidRPr="004F4276" w:rsidRDefault="004F4276" w:rsidP="004F4276">
      <w:pPr>
        <w:numPr>
          <w:ilvl w:val="0"/>
          <w:numId w:val="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Foi realizada uma pesquisa no PNCP, cujos resultados foram:</w:t>
      </w:r>
    </w:p>
    <w:p w14:paraId="4E2EE64F" w14:textId="77777777" w:rsidR="004F4276" w:rsidRPr="004F4276" w:rsidRDefault="004F4276" w:rsidP="004F4276">
      <w:pPr>
        <w:numPr>
          <w:ilvl w:val="3"/>
          <w:numId w:val="91"/>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Edital nº PE-10/2025 – Prefeitura Municipal de Tomazina - PR</w:t>
      </w:r>
    </w:p>
    <w:p w14:paraId="784655FD" w14:textId="77777777" w:rsidR="004F4276" w:rsidRPr="004F4276" w:rsidRDefault="004F4276" w:rsidP="004F4276">
      <w:pPr>
        <w:spacing w:line="240" w:lineRule="auto"/>
        <w:jc w:val="both"/>
        <w:rPr>
          <w:rFonts w:ascii="Times New Roman" w:eastAsia="Calibri" w:hAnsi="Times New Roman" w:cs="Times New Roman"/>
          <w:i/>
          <w:iCs/>
        </w:rPr>
      </w:pPr>
      <w:r w:rsidRPr="004F4276">
        <w:rPr>
          <w:rFonts w:ascii="Times New Roman" w:eastAsia="Calibri" w:hAnsi="Times New Roman" w:cs="Times New Roman"/>
          <w:i/>
          <w:iCs/>
        </w:rPr>
        <w:t>Memória de cálculo:</w:t>
      </w:r>
    </w:p>
    <w:p w14:paraId="3D5DBD53"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Para o item 01 foi apresentado valor referente a cada impressora por mês: R$ 76,50.</w:t>
      </w:r>
    </w:p>
    <w:p w14:paraId="50350114"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Então foi realizado o seguinte cálculo: R$ 76,50 * 8 impressoras = R$ 612,00.</w:t>
      </w:r>
    </w:p>
    <w:p w14:paraId="1C7733A2"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Para o item 03 foi apresentado valor referente a cada impressora por mês: R$ 131,15.</w:t>
      </w:r>
    </w:p>
    <w:p w14:paraId="24049FC0"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Então foi realizado o seguinte cálculo: R$ 131,15 * 32 impressoras = R$ 612,00.</w:t>
      </w:r>
    </w:p>
    <w:p w14:paraId="607150AE" w14:textId="77777777" w:rsidR="004F4276" w:rsidRPr="004F4276" w:rsidRDefault="004F4276" w:rsidP="004F4276">
      <w:pPr>
        <w:rPr>
          <w:rFonts w:ascii="Times New Roman" w:hAnsi="Times New Roman"/>
        </w:rPr>
      </w:pPr>
    </w:p>
    <w:p w14:paraId="76310B6F" w14:textId="77777777" w:rsidR="004F4276" w:rsidRPr="004F4276" w:rsidRDefault="004F4276" w:rsidP="004F4276">
      <w:pPr>
        <w:numPr>
          <w:ilvl w:val="0"/>
          <w:numId w:val="91"/>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Edital nº 02/2025 – Prefeitura Municipal de Rio Bonito do Iguaçu – PR</w:t>
      </w:r>
    </w:p>
    <w:p w14:paraId="52909490"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Para os 01 e 02 foram apresentados os resultados por unidade de impressão, conforme nosso descritivo.</w:t>
      </w:r>
    </w:p>
    <w:p w14:paraId="0FA0403E" w14:textId="77777777" w:rsidR="004F4276" w:rsidRPr="004F4276" w:rsidRDefault="004F4276" w:rsidP="004F4276">
      <w:pPr>
        <w:spacing w:line="240" w:lineRule="auto"/>
        <w:jc w:val="both"/>
        <w:rPr>
          <w:rFonts w:ascii="Times New Roman" w:hAnsi="Times New Roman" w:cs="Times New Roman"/>
        </w:rPr>
      </w:pPr>
    </w:p>
    <w:p w14:paraId="11CD3B88" w14:textId="77777777" w:rsidR="004F4276" w:rsidRPr="004F4276" w:rsidRDefault="004F4276" w:rsidP="004F4276">
      <w:pPr>
        <w:numPr>
          <w:ilvl w:val="0"/>
          <w:numId w:val="204"/>
        </w:numPr>
        <w:spacing w:line="240" w:lineRule="auto"/>
        <w:ind w:left="0" w:firstLine="0"/>
        <w:jc w:val="both"/>
        <w:rPr>
          <w:rFonts w:ascii="Times New Roman" w:hAnsi="Times New Roman" w:cs="Times New Roman"/>
        </w:rPr>
      </w:pPr>
      <w:r w:rsidRPr="004F4276">
        <w:rPr>
          <w:rFonts w:ascii="Times New Roman" w:hAnsi="Times New Roman" w:cs="Times New Roman"/>
        </w:rPr>
        <w:t>Foi utilizado também como método de pesquisa a ferramenta “Banco de Preços”, que reuniu a mediana dos preços das propostas mais vantajosas contratadas pela administração pública em todo território nacional.</w:t>
      </w:r>
    </w:p>
    <w:p w14:paraId="09717BF1" w14:textId="77777777" w:rsidR="004F4276" w:rsidRPr="004F4276" w:rsidRDefault="004F4276" w:rsidP="004F4276">
      <w:pPr>
        <w:spacing w:line="240" w:lineRule="auto"/>
        <w:jc w:val="both"/>
        <w:rPr>
          <w:rFonts w:ascii="Times New Roman" w:hAnsi="Times New Roman" w:cs="Times New Roman"/>
        </w:rPr>
      </w:pPr>
    </w:p>
    <w:p w14:paraId="61AC947B" w14:textId="77777777" w:rsidR="004F4276" w:rsidRPr="004F4276" w:rsidRDefault="004F4276" w:rsidP="004F4276">
      <w:pPr>
        <w:numPr>
          <w:ilvl w:val="0"/>
          <w:numId w:val="93"/>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Não foram localizados resultados com a quantidade estimada de impressões iguais ao necessário para Câmara Municipal de Extrema, portanto, foram selecionados itens que mais se aproximam da nossa necessidade.</w:t>
      </w:r>
    </w:p>
    <w:p w14:paraId="34C91AE9" w14:textId="77777777" w:rsidR="004F4276" w:rsidRPr="004F4276" w:rsidRDefault="004F4276" w:rsidP="004F4276">
      <w:pPr>
        <w:spacing w:line="240" w:lineRule="auto"/>
        <w:jc w:val="both"/>
        <w:rPr>
          <w:rFonts w:ascii="Times New Roman" w:eastAsia="Calibri" w:hAnsi="Times New Roman"/>
        </w:rPr>
      </w:pPr>
    </w:p>
    <w:p w14:paraId="221A2986" w14:textId="77777777" w:rsidR="004F4276" w:rsidRPr="004F4276" w:rsidRDefault="004F4276" w:rsidP="004F4276">
      <w:pPr>
        <w:numPr>
          <w:ilvl w:val="0"/>
          <w:numId w:val="93"/>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Foi feita uma busca na relação de fornecedores, não foram localizados fornecedores que atendam ao objeto em questão.</w:t>
      </w:r>
    </w:p>
    <w:p w14:paraId="60B7BB17" w14:textId="77777777" w:rsidR="004F4276" w:rsidRPr="004F4276" w:rsidRDefault="004F4276" w:rsidP="004F4276">
      <w:pPr>
        <w:rPr>
          <w:rFonts w:ascii="Times New Roman" w:hAnsi="Times New Roman"/>
        </w:rPr>
      </w:pPr>
    </w:p>
    <w:p w14:paraId="03915127" w14:textId="77777777" w:rsidR="004F4276" w:rsidRPr="004F4276" w:rsidRDefault="004F4276" w:rsidP="004F4276">
      <w:pPr>
        <w:numPr>
          <w:ilvl w:val="0"/>
          <w:numId w:val="93"/>
        </w:numPr>
        <w:spacing w:line="240" w:lineRule="auto"/>
        <w:ind w:left="0" w:firstLine="0"/>
        <w:jc w:val="both"/>
        <w:rPr>
          <w:rFonts w:ascii="Calibri" w:eastAsia="Calibri" w:hAnsi="Calibri" w:cs="Times New Roman"/>
        </w:rPr>
      </w:pPr>
      <w:r w:rsidRPr="004F4276">
        <w:rPr>
          <w:rFonts w:ascii="Times New Roman" w:eastAsia="Calibri" w:hAnsi="Times New Roman" w:cs="Times New Roman"/>
        </w:rPr>
        <w:t>Contratação correlata – a Câmara Municipal de Extrema não possui contratação vigente desses objetos.</w:t>
      </w:r>
    </w:p>
    <w:p w14:paraId="78E2F8F1" w14:textId="77777777" w:rsidR="004F4276" w:rsidRPr="004F4276" w:rsidRDefault="004F4276" w:rsidP="004F4276">
      <w:pPr>
        <w:spacing w:line="240" w:lineRule="auto"/>
        <w:jc w:val="both"/>
        <w:rPr>
          <w:rFonts w:ascii="Calibri" w:eastAsia="Calibri" w:hAnsi="Calibri" w:cs="Times New Roman"/>
        </w:rPr>
      </w:pPr>
    </w:p>
    <w:p w14:paraId="5A1848A9" w14:textId="77777777" w:rsidR="00177F23" w:rsidRPr="00177F23" w:rsidRDefault="00177F23" w:rsidP="004F4276">
      <w:pPr>
        <w:spacing w:line="240" w:lineRule="auto"/>
        <w:jc w:val="both"/>
        <w:rPr>
          <w:rFonts w:ascii="Calibri" w:eastAsia="Calibri" w:hAnsi="Calibri" w:cs="Times New Roman"/>
        </w:rPr>
      </w:pPr>
    </w:p>
    <w:p w14:paraId="70A87141" w14:textId="77777777" w:rsidR="00177F23" w:rsidRPr="00177F23" w:rsidRDefault="00177F23" w:rsidP="004F4276">
      <w:pPr>
        <w:spacing w:line="240" w:lineRule="auto"/>
        <w:jc w:val="both"/>
        <w:rPr>
          <w:rFonts w:ascii="Calibri" w:eastAsia="Calibri" w:hAnsi="Calibri" w:cs="Times New Roman"/>
        </w:rPr>
      </w:pPr>
    </w:p>
    <w:p w14:paraId="5498A710" w14:textId="77777777" w:rsidR="004F4276" w:rsidRPr="00463DF6" w:rsidRDefault="008E6DCE" w:rsidP="008E6DCE">
      <w:pPr>
        <w:ind w:left="-993" w:right="-425"/>
        <w:jc w:val="both"/>
        <w:rPr>
          <w:rFonts w:ascii="Times New Roman" w:hAnsi="Times New Roman"/>
          <w:i/>
        </w:rPr>
      </w:pPr>
      <w:r>
        <w:rPr>
          <w:rFonts w:ascii="Times New Roman" w:hAnsi="Times New Roman"/>
          <w:b/>
        </w:rPr>
        <w:lastRenderedPageBreak/>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w:t>
      </w:r>
    </w:p>
    <w:tbl>
      <w:tblPr>
        <w:tblStyle w:val="Tabelacomgrade"/>
        <w:tblW w:w="10274" w:type="dxa"/>
        <w:tblInd w:w="-998" w:type="dxa"/>
        <w:tblLook w:val="04A0" w:firstRow="1" w:lastRow="0" w:firstColumn="1" w:lastColumn="0" w:noHBand="0" w:noVBand="1"/>
      </w:tblPr>
      <w:tblGrid>
        <w:gridCol w:w="851"/>
        <w:gridCol w:w="5243"/>
        <w:gridCol w:w="1561"/>
        <w:gridCol w:w="1136"/>
        <w:gridCol w:w="1483"/>
      </w:tblGrid>
      <w:tr w:rsidR="004F4276" w:rsidRPr="00DC0C39" w14:paraId="640A920B" w14:textId="77777777" w:rsidTr="000828A4">
        <w:trPr>
          <w:trHeight w:val="972"/>
        </w:trPr>
        <w:tc>
          <w:tcPr>
            <w:tcW w:w="851" w:type="dxa"/>
            <w:hideMark/>
          </w:tcPr>
          <w:p w14:paraId="7F4E0253"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ITEM</w:t>
            </w:r>
          </w:p>
        </w:tc>
        <w:tc>
          <w:tcPr>
            <w:tcW w:w="5243" w:type="dxa"/>
            <w:hideMark/>
          </w:tcPr>
          <w:p w14:paraId="6EBC3178"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DESCRIÇÃO</w:t>
            </w:r>
          </w:p>
        </w:tc>
        <w:tc>
          <w:tcPr>
            <w:tcW w:w="1561" w:type="dxa"/>
            <w:hideMark/>
          </w:tcPr>
          <w:p w14:paraId="44C2CA98"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MEDIANA VALOR UNIT.</w:t>
            </w:r>
          </w:p>
          <w:p w14:paraId="7FE308C0"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(MENSAL)</w:t>
            </w:r>
          </w:p>
        </w:tc>
        <w:tc>
          <w:tcPr>
            <w:tcW w:w="1136" w:type="dxa"/>
            <w:hideMark/>
          </w:tcPr>
          <w:p w14:paraId="43D39E4B"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QUANT.</w:t>
            </w:r>
          </w:p>
        </w:tc>
        <w:tc>
          <w:tcPr>
            <w:tcW w:w="1483" w:type="dxa"/>
            <w:hideMark/>
          </w:tcPr>
          <w:p w14:paraId="286C767E"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4F4276" w:rsidRPr="00DC0C39" w14:paraId="690CC8FA" w14:textId="77777777" w:rsidTr="000828A4">
        <w:trPr>
          <w:trHeight w:val="1530"/>
        </w:trPr>
        <w:tc>
          <w:tcPr>
            <w:tcW w:w="851" w:type="dxa"/>
            <w:hideMark/>
          </w:tcPr>
          <w:p w14:paraId="04919AC6"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01</w:t>
            </w:r>
          </w:p>
        </w:tc>
        <w:tc>
          <w:tcPr>
            <w:tcW w:w="5243" w:type="dxa"/>
            <w:hideMark/>
          </w:tcPr>
          <w:p w14:paraId="60EB4B2F" w14:textId="77777777" w:rsidR="004F4276" w:rsidRPr="00D6026F" w:rsidRDefault="004F4276" w:rsidP="000828A4">
            <w:pPr>
              <w:jc w:val="both"/>
              <w:rPr>
                <w:rFonts w:ascii="Arial" w:hAnsi="Arial" w:cs="Arial"/>
                <w:color w:val="000000"/>
                <w:sz w:val="24"/>
                <w:szCs w:val="24"/>
              </w:rPr>
            </w:pPr>
            <w:r w:rsidRPr="00D6026F">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D6026F">
              <w:rPr>
                <w:rFonts w:ascii="Arial" w:hAnsi="Arial" w:cs="Arial"/>
                <w:sz w:val="24"/>
                <w:szCs w:val="24"/>
              </w:rPr>
              <w:t>: 40.000</w:t>
            </w:r>
            <w:r>
              <w:rPr>
                <w:rFonts w:ascii="Arial" w:hAnsi="Arial" w:cs="Arial"/>
                <w:sz w:val="24"/>
                <w:szCs w:val="24"/>
              </w:rPr>
              <w:t xml:space="preserve">. </w:t>
            </w:r>
            <w:r w:rsidRPr="002F09CC">
              <w:rPr>
                <w:rFonts w:ascii="Arial" w:hAnsi="Arial" w:cs="Arial"/>
                <w:sz w:val="24"/>
                <w:szCs w:val="24"/>
              </w:rPr>
              <w:t>Da quantidade de impressoras / do tipo de impressoras: 32 (trinta e duas) impressoras multifuncionais coloridas jatos de tinta (A4).</w:t>
            </w:r>
          </w:p>
        </w:tc>
        <w:tc>
          <w:tcPr>
            <w:tcW w:w="1561" w:type="dxa"/>
            <w:noWrap/>
            <w:hideMark/>
          </w:tcPr>
          <w:p w14:paraId="3DB03F30" w14:textId="77777777" w:rsidR="004F4276" w:rsidRPr="00D6026F" w:rsidRDefault="004F4276" w:rsidP="000828A4">
            <w:pPr>
              <w:rPr>
                <w:rFonts w:ascii="Arial" w:hAnsi="Arial" w:cs="Arial"/>
                <w:color w:val="000000"/>
                <w:sz w:val="24"/>
                <w:szCs w:val="24"/>
              </w:rPr>
            </w:pPr>
            <w:r w:rsidRPr="00D6026F">
              <w:rPr>
                <w:rFonts w:ascii="Arial" w:hAnsi="Arial" w:cs="Arial"/>
                <w:color w:val="000000"/>
                <w:sz w:val="24"/>
                <w:szCs w:val="24"/>
              </w:rPr>
              <w:t>R$ 8.00</w:t>
            </w:r>
            <w:r>
              <w:rPr>
                <w:rFonts w:ascii="Arial" w:hAnsi="Arial" w:cs="Arial"/>
                <w:color w:val="000000"/>
                <w:sz w:val="24"/>
                <w:szCs w:val="24"/>
              </w:rPr>
              <w:t>0,00</w:t>
            </w:r>
          </w:p>
        </w:tc>
        <w:tc>
          <w:tcPr>
            <w:tcW w:w="1136" w:type="dxa"/>
            <w:hideMark/>
          </w:tcPr>
          <w:p w14:paraId="2D74EA9B"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12 meses</w:t>
            </w:r>
          </w:p>
        </w:tc>
        <w:tc>
          <w:tcPr>
            <w:tcW w:w="1483" w:type="dxa"/>
            <w:noWrap/>
            <w:hideMark/>
          </w:tcPr>
          <w:p w14:paraId="795911CC"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R$ 96.000,00</w:t>
            </w:r>
          </w:p>
        </w:tc>
      </w:tr>
      <w:tr w:rsidR="004F4276" w:rsidRPr="00DC0C39" w14:paraId="2860CBB3" w14:textId="77777777" w:rsidTr="000828A4">
        <w:trPr>
          <w:trHeight w:val="1212"/>
        </w:trPr>
        <w:tc>
          <w:tcPr>
            <w:tcW w:w="851" w:type="dxa"/>
            <w:hideMark/>
          </w:tcPr>
          <w:p w14:paraId="2A87010E"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02</w:t>
            </w:r>
          </w:p>
        </w:tc>
        <w:tc>
          <w:tcPr>
            <w:tcW w:w="5243" w:type="dxa"/>
            <w:hideMark/>
          </w:tcPr>
          <w:p w14:paraId="18402E96" w14:textId="77777777" w:rsidR="004F4276" w:rsidRPr="00D6026F" w:rsidRDefault="004F4276" w:rsidP="000828A4">
            <w:pPr>
              <w:jc w:val="both"/>
              <w:rPr>
                <w:rFonts w:ascii="Arial" w:hAnsi="Arial" w:cs="Arial"/>
                <w:color w:val="000000"/>
                <w:sz w:val="24"/>
                <w:szCs w:val="24"/>
              </w:rPr>
            </w:pPr>
            <w:r w:rsidRPr="00D6026F">
              <w:rPr>
                <w:rFonts w:ascii="Arial" w:hAnsi="Arial" w:cs="Arial"/>
                <w:color w:val="000000"/>
                <w:sz w:val="24"/>
                <w:szCs w:val="24"/>
              </w:rPr>
              <w:t xml:space="preserve">Valor excedente de impressões/cópias. Quantidade mensal estimada de impressões </w:t>
            </w:r>
            <w:r w:rsidRPr="002F09CC">
              <w:rPr>
                <w:rFonts w:ascii="Arial" w:hAnsi="Arial" w:cs="Arial"/>
                <w:b/>
                <w:bCs/>
                <w:color w:val="000000"/>
                <w:sz w:val="24"/>
                <w:szCs w:val="24"/>
              </w:rPr>
              <w:t>POLICROMÁTICAS</w:t>
            </w:r>
            <w:r>
              <w:rPr>
                <w:rFonts w:ascii="Arial" w:hAnsi="Arial" w:cs="Arial"/>
                <w:color w:val="000000"/>
                <w:sz w:val="24"/>
                <w:szCs w:val="24"/>
              </w:rPr>
              <w:t xml:space="preserve"> </w:t>
            </w:r>
            <w:r w:rsidRPr="00D6026F">
              <w:rPr>
                <w:rFonts w:ascii="Arial" w:hAnsi="Arial" w:cs="Arial"/>
                <w:color w:val="000000"/>
                <w:sz w:val="24"/>
                <w:szCs w:val="24"/>
              </w:rPr>
              <w:t>excedentes: até 1</w:t>
            </w:r>
            <w:r>
              <w:rPr>
                <w:rFonts w:ascii="Arial" w:hAnsi="Arial" w:cs="Arial"/>
                <w:color w:val="000000"/>
                <w:sz w:val="24"/>
                <w:szCs w:val="24"/>
              </w:rPr>
              <w:t>2</w:t>
            </w:r>
            <w:r w:rsidRPr="00D6026F">
              <w:rPr>
                <w:rFonts w:ascii="Arial" w:hAnsi="Arial" w:cs="Arial"/>
                <w:color w:val="000000"/>
                <w:sz w:val="24"/>
                <w:szCs w:val="24"/>
              </w:rPr>
              <w:t>.000.</w:t>
            </w:r>
          </w:p>
        </w:tc>
        <w:tc>
          <w:tcPr>
            <w:tcW w:w="1561" w:type="dxa"/>
            <w:noWrap/>
            <w:hideMark/>
          </w:tcPr>
          <w:p w14:paraId="7147E251"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VALOR UNITÁRIO POR CÓPIA</w:t>
            </w:r>
            <w:r>
              <w:rPr>
                <w:rFonts w:ascii="Arial" w:hAnsi="Arial" w:cs="Arial"/>
                <w:b/>
                <w:bCs/>
                <w:color w:val="000000"/>
                <w:sz w:val="24"/>
                <w:szCs w:val="24"/>
              </w:rPr>
              <w:t xml:space="preserve"> EXC.</w:t>
            </w:r>
          </w:p>
          <w:p w14:paraId="6DC2359C" w14:textId="77777777" w:rsidR="004F4276" w:rsidRDefault="004F4276" w:rsidP="000828A4">
            <w:pPr>
              <w:jc w:val="center"/>
              <w:rPr>
                <w:rFonts w:ascii="Arial" w:hAnsi="Arial" w:cs="Arial"/>
                <w:color w:val="000000"/>
                <w:sz w:val="24"/>
                <w:szCs w:val="24"/>
              </w:rPr>
            </w:pPr>
          </w:p>
          <w:p w14:paraId="4E8F88FF"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R$ 0,27</w:t>
            </w:r>
          </w:p>
        </w:tc>
        <w:tc>
          <w:tcPr>
            <w:tcW w:w="1136" w:type="dxa"/>
            <w:hideMark/>
          </w:tcPr>
          <w:p w14:paraId="73878B0E"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12.000 páginas    x               12 meses</w:t>
            </w:r>
          </w:p>
        </w:tc>
        <w:tc>
          <w:tcPr>
            <w:tcW w:w="1483" w:type="dxa"/>
            <w:noWrap/>
            <w:hideMark/>
          </w:tcPr>
          <w:p w14:paraId="31EE91EC"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R$ 38.880,00</w:t>
            </w:r>
          </w:p>
        </w:tc>
      </w:tr>
      <w:tr w:rsidR="004F4276" w:rsidRPr="00DC0C39" w14:paraId="1EAEC135" w14:textId="77777777" w:rsidTr="000828A4">
        <w:trPr>
          <w:trHeight w:val="747"/>
        </w:trPr>
        <w:tc>
          <w:tcPr>
            <w:tcW w:w="8791" w:type="dxa"/>
            <w:gridSpan w:val="4"/>
          </w:tcPr>
          <w:p w14:paraId="24735803" w14:textId="77777777" w:rsidR="004F4276" w:rsidRPr="00D6026F" w:rsidRDefault="004F4276" w:rsidP="000828A4">
            <w:pPr>
              <w:jc w:val="center"/>
              <w:rPr>
                <w:rFonts w:ascii="Arial" w:hAnsi="Arial" w:cs="Arial"/>
                <w:color w:val="000000"/>
                <w:sz w:val="24"/>
                <w:szCs w:val="24"/>
              </w:rPr>
            </w:pPr>
          </w:p>
          <w:p w14:paraId="78043797" w14:textId="77777777" w:rsidR="004F4276" w:rsidRPr="00D6026F" w:rsidRDefault="004F4276" w:rsidP="000828A4">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54D58727" w14:textId="77777777" w:rsidR="004F4276" w:rsidRPr="00D6026F" w:rsidRDefault="004F4276" w:rsidP="000828A4">
            <w:pPr>
              <w:jc w:val="center"/>
              <w:rPr>
                <w:rFonts w:ascii="Arial" w:hAnsi="Arial" w:cs="Arial"/>
                <w:color w:val="000000"/>
                <w:sz w:val="24"/>
                <w:szCs w:val="24"/>
              </w:rPr>
            </w:pPr>
            <w:r w:rsidRPr="00D6026F">
              <w:rPr>
                <w:rFonts w:ascii="Arial" w:hAnsi="Arial" w:cs="Arial"/>
                <w:b/>
                <w:bCs/>
                <w:color w:val="000000"/>
                <w:sz w:val="24"/>
                <w:szCs w:val="24"/>
              </w:rPr>
              <w:t xml:space="preserve">R$ </w:t>
            </w:r>
            <w:r>
              <w:rPr>
                <w:rFonts w:ascii="Arial" w:hAnsi="Arial" w:cs="Arial"/>
                <w:b/>
                <w:bCs/>
                <w:color w:val="000000"/>
                <w:sz w:val="24"/>
                <w:szCs w:val="24"/>
              </w:rPr>
              <w:t>134.880,00</w:t>
            </w:r>
          </w:p>
        </w:tc>
      </w:tr>
    </w:tbl>
    <w:p w14:paraId="0D7032C4" w14:textId="7DAF994A" w:rsidR="008E6DCE" w:rsidRDefault="008E6DCE" w:rsidP="008E6DCE">
      <w:pPr>
        <w:ind w:left="-993" w:right="-425"/>
        <w:jc w:val="both"/>
        <w:rPr>
          <w:rFonts w:ascii="Times New Roman" w:hAnsi="Times New Roman"/>
        </w:rPr>
      </w:pPr>
      <w:r w:rsidRPr="00463DF6">
        <w:rPr>
          <w:rFonts w:ascii="Times New Roman" w:hAnsi="Times New Roman"/>
          <w:i/>
        </w:rPr>
        <w:t>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19C6308F"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79F72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6BCD9B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96A3D3C"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21" w:name="_Hlk168496954"/>
    </w:p>
    <w:p w14:paraId="19178DB4" w14:textId="791B6927" w:rsidR="00DB0650" w:rsidRDefault="00DB0650" w:rsidP="00DB0650">
      <w:pPr>
        <w:spacing w:line="240" w:lineRule="auto"/>
        <w:jc w:val="both"/>
        <w:rPr>
          <w:b/>
          <w:bCs/>
          <w:sz w:val="24"/>
          <w:szCs w:val="24"/>
        </w:rPr>
      </w:pPr>
      <w:r w:rsidRPr="00DB0650">
        <w:rPr>
          <w:b/>
          <w:bCs/>
          <w:sz w:val="24"/>
          <w:szCs w:val="24"/>
        </w:rPr>
        <w:t xml:space="preserve">CONTRATAÇÃO </w:t>
      </w:r>
      <w:r w:rsidR="004F4276">
        <w:rPr>
          <w:b/>
          <w:bCs/>
          <w:sz w:val="24"/>
          <w:szCs w:val="24"/>
        </w:rPr>
        <w:t>DE</w:t>
      </w:r>
      <w:r w:rsidRPr="00DB0650">
        <w:rPr>
          <w:b/>
          <w:bCs/>
          <w:sz w:val="24"/>
          <w:szCs w:val="24"/>
        </w:rPr>
        <w:t xml:space="preserve"> </w:t>
      </w:r>
      <w:r w:rsidR="004F4276">
        <w:rPr>
          <w:b/>
          <w:bCs/>
          <w:sz w:val="24"/>
          <w:szCs w:val="24"/>
        </w:rPr>
        <w:t>PRESTAÇÃO DE SERVIÇOS DE LOCAÇÃO DE IMPRESSORAS POLICROMÁTICAS</w:t>
      </w:r>
      <w:r w:rsidR="0088258F">
        <w:rPr>
          <w:b/>
          <w:bCs/>
          <w:sz w:val="24"/>
          <w:szCs w:val="24"/>
        </w:rPr>
        <w:t>.</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21"/>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57FED257" w:rsidR="00DB0650" w:rsidRPr="00DB0650" w:rsidRDefault="004F4276" w:rsidP="00F21249">
            <w:pPr>
              <w:spacing w:line="240" w:lineRule="auto"/>
              <w:jc w:val="both"/>
              <w:rPr>
                <w:color w:val="000000" w:themeColor="text1"/>
                <w:sz w:val="24"/>
                <w:szCs w:val="24"/>
              </w:rPr>
            </w:pPr>
            <w:r>
              <w:rPr>
                <w:color w:val="000000" w:themeColor="text1"/>
                <w:sz w:val="24"/>
                <w:szCs w:val="24"/>
              </w:rPr>
              <w:t>72</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41907972" w:rsidR="00DB0650" w:rsidRPr="00DB0650" w:rsidRDefault="004F4276" w:rsidP="00F21249">
            <w:pPr>
              <w:spacing w:line="240" w:lineRule="auto"/>
              <w:jc w:val="both"/>
              <w:rPr>
                <w:color w:val="000000" w:themeColor="text1"/>
                <w:sz w:val="24"/>
                <w:szCs w:val="24"/>
              </w:rPr>
            </w:pPr>
            <w:r>
              <w:rPr>
                <w:color w:val="000000" w:themeColor="text1"/>
                <w:sz w:val="24"/>
                <w:szCs w:val="24"/>
              </w:rPr>
              <w:t>29</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5059ED1D" w:rsidR="00DB0650" w:rsidRPr="00DB0650" w:rsidRDefault="00177F23" w:rsidP="00F21249">
            <w:pPr>
              <w:spacing w:line="240" w:lineRule="auto"/>
              <w:jc w:val="both"/>
              <w:rPr>
                <w:color w:val="000000" w:themeColor="text1"/>
                <w:sz w:val="24"/>
                <w:szCs w:val="24"/>
              </w:rPr>
            </w:pPr>
            <w:r>
              <w:rPr>
                <w:color w:val="000000" w:themeColor="text1"/>
                <w:sz w:val="24"/>
                <w:szCs w:val="24"/>
              </w:rPr>
              <w:t>2</w:t>
            </w:r>
            <w:r w:rsidR="004F4276">
              <w:rPr>
                <w:color w:val="000000" w:themeColor="text1"/>
                <w:sz w:val="24"/>
                <w:szCs w:val="24"/>
              </w:rPr>
              <w:t>9</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3B04244B" w:rsidR="00DB0650" w:rsidRPr="00DB0650" w:rsidRDefault="004F4276" w:rsidP="00F21249">
            <w:pPr>
              <w:spacing w:line="240" w:lineRule="auto"/>
              <w:jc w:val="both"/>
              <w:rPr>
                <w:color w:val="000000" w:themeColor="text1"/>
                <w:sz w:val="24"/>
                <w:szCs w:val="24"/>
              </w:rPr>
            </w:pPr>
            <w:r>
              <w:rPr>
                <w:color w:val="000000" w:themeColor="text1"/>
                <w:sz w:val="24"/>
                <w:szCs w:val="24"/>
              </w:rPr>
              <w:t>30</w:t>
            </w:r>
            <w:r w:rsidR="00BC6929">
              <w:rPr>
                <w:color w:val="000000" w:themeColor="text1"/>
                <w:sz w:val="24"/>
                <w:szCs w:val="24"/>
              </w:rPr>
              <w:t>/0</w:t>
            </w:r>
            <w:r w:rsidR="00177F23">
              <w:rPr>
                <w:color w:val="000000" w:themeColor="text1"/>
                <w:sz w:val="24"/>
                <w:szCs w:val="24"/>
              </w:rPr>
              <w:t>4</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4406AB0C" w:rsidR="00523BCA" w:rsidRDefault="00523BCA" w:rsidP="00F21249">
            <w:pPr>
              <w:spacing w:line="240" w:lineRule="auto"/>
              <w:jc w:val="both"/>
              <w:rPr>
                <w:color w:val="000000" w:themeColor="text1"/>
                <w:sz w:val="24"/>
                <w:szCs w:val="24"/>
              </w:rPr>
            </w:pPr>
            <w:r>
              <w:rPr>
                <w:color w:val="000000" w:themeColor="text1"/>
                <w:sz w:val="24"/>
                <w:szCs w:val="24"/>
              </w:rPr>
              <w:t>900</w:t>
            </w:r>
            <w:r w:rsidR="00177F23">
              <w:rPr>
                <w:color w:val="000000" w:themeColor="text1"/>
                <w:sz w:val="24"/>
                <w:szCs w:val="24"/>
              </w:rPr>
              <w:t>2</w:t>
            </w:r>
            <w:r w:rsidR="004F4276">
              <w:rPr>
                <w:color w:val="000000" w:themeColor="text1"/>
                <w:sz w:val="24"/>
                <w:szCs w:val="24"/>
              </w:rPr>
              <w:t>9</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65383609"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w:t>
      </w:r>
      <w:r w:rsidR="004F4276">
        <w:rPr>
          <w:color w:val="000000" w:themeColor="text1"/>
          <w:sz w:val="24"/>
          <w:szCs w:val="24"/>
        </w:rPr>
        <w:t>DE PRESTAÇÃO DE SERVIÇOS DE LOCAÇÃO DE IMPRESSORAS POLICROMÁTICAS.</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4BD1FD4C" w14:textId="77777777" w:rsidR="004F4276" w:rsidRPr="00DB0650" w:rsidRDefault="004F4276" w:rsidP="00254A57">
      <w:pPr>
        <w:spacing w:line="360" w:lineRule="auto"/>
        <w:ind w:left="567"/>
        <w:jc w:val="both"/>
        <w:rPr>
          <w:color w:val="000000" w:themeColor="text1"/>
          <w:sz w:val="24"/>
          <w:szCs w:val="24"/>
        </w:rPr>
      </w:pPr>
    </w:p>
    <w:p w14:paraId="57B997CF" w14:textId="77777777" w:rsidR="00BC029C" w:rsidRDefault="00DB0650" w:rsidP="004F4276">
      <w:pPr>
        <w:widowControl w:val="0"/>
        <w:numPr>
          <w:ilvl w:val="0"/>
          <w:numId w:val="17"/>
        </w:numPr>
        <w:tabs>
          <w:tab w:val="left" w:pos="0"/>
        </w:tabs>
        <w:spacing w:line="240" w:lineRule="auto"/>
        <w:ind w:left="0" w:firstLine="0"/>
        <w:jc w:val="both"/>
        <w:outlineLvl w:val="0"/>
        <w:rPr>
          <w:rFonts w:eastAsiaTheme="majorEastAsia"/>
          <w:b/>
          <w:bCs/>
          <w:color w:val="000000" w:themeColor="text1"/>
          <w:sz w:val="24"/>
          <w:szCs w:val="24"/>
        </w:rPr>
      </w:pPr>
      <w:bookmarkStart w:id="22" w:name="_Hlk124922625"/>
      <w:r w:rsidRPr="00177F23">
        <w:rPr>
          <w:rFonts w:eastAsiaTheme="majorEastAsia"/>
          <w:b/>
          <w:bCs/>
          <w:color w:val="000000" w:themeColor="text1"/>
          <w:sz w:val="24"/>
          <w:szCs w:val="24"/>
        </w:rPr>
        <w:t xml:space="preserve">CLÁUSULA PRIMEIRA – DO OBJETO E SEUS ELEMENTOS </w:t>
      </w:r>
      <w:r w:rsidRPr="00177F23">
        <w:rPr>
          <w:rFonts w:eastAsiaTheme="majorEastAsia"/>
          <w:b/>
          <w:bCs/>
          <w:color w:val="000000" w:themeColor="text1"/>
          <w:sz w:val="24"/>
          <w:szCs w:val="24"/>
        </w:rPr>
        <w:lastRenderedPageBreak/>
        <w:t>CARACTERÍSTICOS</w:t>
      </w:r>
      <w:r w:rsidR="00177F23" w:rsidRPr="00177F23">
        <w:rPr>
          <w:rFonts w:eastAsiaTheme="majorEastAsia"/>
          <w:b/>
          <w:bCs/>
          <w:color w:val="000000" w:themeColor="text1"/>
          <w:sz w:val="24"/>
          <w:szCs w:val="24"/>
        </w:rPr>
        <w:t xml:space="preserve"> </w:t>
      </w:r>
      <w:r w:rsidR="00177F23">
        <w:rPr>
          <w:rFonts w:eastAsiaTheme="majorEastAsia"/>
          <w:b/>
          <w:bCs/>
          <w:color w:val="000000" w:themeColor="text1"/>
          <w:sz w:val="24"/>
          <w:szCs w:val="24"/>
        </w:rPr>
        <w:tab/>
      </w:r>
    </w:p>
    <w:bookmarkEnd w:id="22"/>
    <w:p w14:paraId="28863E94" w14:textId="77777777" w:rsidR="004F4276" w:rsidRDefault="004F4276" w:rsidP="004F4276">
      <w:pPr>
        <w:jc w:val="both"/>
        <w:rPr>
          <w:b/>
          <w:bCs/>
          <w:color w:val="000000" w:themeColor="text1"/>
          <w:sz w:val="24"/>
          <w:szCs w:val="24"/>
        </w:rPr>
      </w:pPr>
    </w:p>
    <w:p w14:paraId="53D0D3A8" w14:textId="576CD307" w:rsidR="004F4276" w:rsidRPr="003D3C42" w:rsidRDefault="004F4276" w:rsidP="004F4276">
      <w:pPr>
        <w:jc w:val="both"/>
        <w:rPr>
          <w:rFonts w:eastAsia="Times New Roman"/>
          <w:color w:val="000000"/>
          <w:sz w:val="24"/>
          <w:szCs w:val="24"/>
        </w:rPr>
      </w:pPr>
      <w:r>
        <w:rPr>
          <w:b/>
          <w:bCs/>
          <w:color w:val="000000" w:themeColor="text1"/>
          <w:sz w:val="24"/>
          <w:szCs w:val="24"/>
        </w:rPr>
        <w:t xml:space="preserve">1.1 </w:t>
      </w:r>
      <w:r w:rsidRPr="003D3C42">
        <w:rPr>
          <w:b/>
          <w:bCs/>
          <w:color w:val="000000" w:themeColor="text1"/>
          <w:sz w:val="24"/>
          <w:szCs w:val="24"/>
        </w:rPr>
        <w:t>Contratação de empresa especializada na prestação de serviços de:</w:t>
      </w:r>
      <w:r w:rsidRPr="003D3C42">
        <w:rPr>
          <w:color w:val="000000" w:themeColor="text1"/>
          <w:sz w:val="24"/>
          <w:szCs w:val="24"/>
        </w:rPr>
        <w:t xml:space="preserve"> </w:t>
      </w:r>
      <w:r w:rsidRPr="003D3C42">
        <w:rPr>
          <w:b/>
          <w:bCs/>
          <w:color w:val="000000" w:themeColor="text1"/>
          <w:sz w:val="24"/>
          <w:szCs w:val="24"/>
        </w:rPr>
        <w:t>ITEM 01</w:t>
      </w:r>
      <w:r w:rsidRPr="003D3C42">
        <w:rPr>
          <w:color w:val="000000" w:themeColor="text1"/>
          <w:sz w:val="24"/>
          <w:szCs w:val="24"/>
        </w:rPr>
        <w:t xml:space="preserve"> -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3D3C42">
        <w:rPr>
          <w:b/>
          <w:bCs/>
          <w:color w:val="000000" w:themeColor="text1"/>
          <w:sz w:val="24"/>
          <w:szCs w:val="24"/>
        </w:rPr>
        <w:t>POLICROMÁTICAS</w:t>
      </w:r>
      <w:r w:rsidRPr="003D3C42">
        <w:rPr>
          <w:color w:val="000000" w:themeColor="text1"/>
          <w:sz w:val="24"/>
          <w:szCs w:val="24"/>
        </w:rPr>
        <w:t xml:space="preserve">: 40.000; </w:t>
      </w:r>
      <w:r w:rsidRPr="003D3C42">
        <w:rPr>
          <w:b/>
          <w:bCs/>
          <w:color w:val="000000" w:themeColor="text1"/>
          <w:sz w:val="24"/>
          <w:szCs w:val="24"/>
        </w:rPr>
        <w:t>ITEM 02</w:t>
      </w:r>
      <w:r w:rsidRPr="003D3C42">
        <w:rPr>
          <w:color w:val="000000" w:themeColor="text1"/>
          <w:sz w:val="24"/>
          <w:szCs w:val="24"/>
        </w:rPr>
        <w:t xml:space="preserve"> - Valor excedente de impressões/cópias. Quantidade mensal estimada de impressões </w:t>
      </w:r>
      <w:r w:rsidRPr="003D3C42">
        <w:rPr>
          <w:b/>
          <w:bCs/>
          <w:color w:val="000000" w:themeColor="text1"/>
          <w:sz w:val="24"/>
          <w:szCs w:val="24"/>
        </w:rPr>
        <w:t>POLICROMÁTICAS</w:t>
      </w:r>
      <w:r w:rsidRPr="003D3C42">
        <w:rPr>
          <w:color w:val="000000" w:themeColor="text1"/>
          <w:sz w:val="24"/>
          <w:szCs w:val="24"/>
        </w:rPr>
        <w:t xml:space="preserve"> excedentes: até 12.000. Da quantidade de impressoras / do tipo de impressoras: 32 (trinta e duas) impressoras multifuncionais coloridas jatos de tinta (A4).</w:t>
      </w:r>
    </w:p>
    <w:p w14:paraId="6B802B0F" w14:textId="0991809C" w:rsidR="00DB0650" w:rsidRPr="00254A57" w:rsidRDefault="004F4276" w:rsidP="00254A57">
      <w:pPr>
        <w:pStyle w:val="Nivel01Titulo"/>
        <w:numPr>
          <w:ilvl w:val="0"/>
          <w:numId w:val="17"/>
        </w:numPr>
        <w:spacing w:after="200"/>
        <w:rPr>
          <w:color w:val="000000" w:themeColor="text1"/>
          <w:sz w:val="24"/>
          <w:szCs w:val="24"/>
        </w:rPr>
      </w:pPr>
      <w:r>
        <w:rPr>
          <w:color w:val="000000" w:themeColor="text1"/>
          <w:sz w:val="24"/>
          <w:szCs w:val="24"/>
        </w:rPr>
        <w:t>CLÁUSULA</w:t>
      </w:r>
      <w:r w:rsidR="00DB0650" w:rsidRPr="00254A57">
        <w:rPr>
          <w:color w:val="000000" w:themeColor="text1"/>
          <w:sz w:val="24"/>
          <w:szCs w:val="24"/>
        </w:rPr>
        <w:t xml:space="preserve"> SEGUNDA – DA VINCULAÇÃO</w:t>
      </w:r>
      <w:r w:rsidR="00254A57">
        <w:rPr>
          <w:color w:val="000000" w:themeColor="text1"/>
          <w:sz w:val="24"/>
          <w:szCs w:val="24"/>
        </w:rPr>
        <w:t xml:space="preserve"> / DA ASSINATURA DIGITAL</w:t>
      </w:r>
      <w:r w:rsidR="00DB0650"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rsidP="00371E03">
      <w:pPr>
        <w:numPr>
          <w:ilvl w:val="1"/>
          <w:numId w:val="32"/>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4F4276">
        <w:rPr>
          <w:rFonts w:eastAsia="Calibri"/>
          <w:b/>
          <w:bCs/>
          <w:color w:val="000000" w:themeColor="text1"/>
          <w:sz w:val="24"/>
          <w:szCs w:val="24"/>
          <w:lang w:val="x-none"/>
        </w:rPr>
        <w:t>Admissibilidade da Assinatura Digital:</w:t>
      </w:r>
      <w:r w:rsidRPr="00371E03">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4F4276">
        <w:rPr>
          <w:rFonts w:eastAsia="Calibri"/>
          <w:b/>
          <w:bCs/>
          <w:color w:val="000000" w:themeColor="text1"/>
          <w:sz w:val="24"/>
          <w:szCs w:val="24"/>
          <w:lang w:val="x-none"/>
        </w:rPr>
        <w:t>Responsável pela Assinatura:</w:t>
      </w:r>
      <w:r w:rsidRPr="00371E03">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w:t>
      </w:r>
      <w:r w:rsidRPr="004F4276">
        <w:rPr>
          <w:rFonts w:eastAsia="Calibri"/>
          <w:b/>
          <w:bCs/>
          <w:color w:val="000000" w:themeColor="text1"/>
          <w:sz w:val="24"/>
          <w:szCs w:val="24"/>
          <w:lang w:val="x-none"/>
        </w:rPr>
        <w:t xml:space="preserve">Validade e Conformidade: </w:t>
      </w:r>
      <w:r w:rsidRPr="00371E03">
        <w:rPr>
          <w:rFonts w:eastAsia="Calibri"/>
          <w:color w:val="000000" w:themeColor="text1"/>
          <w:sz w:val="24"/>
          <w:szCs w:val="24"/>
          <w:lang w:val="x-none"/>
        </w:rPr>
        <w:t>A assinatura digital deve atender aos requisitos legais de segurança e autenticidade, garantindo a validade jurídica dos documentos eletrônicos.</w:t>
      </w:r>
    </w:p>
    <w:p w14:paraId="5BEA93E4" w14:textId="07924DF0" w:rsidR="00DB0650" w:rsidRPr="00DB0650" w:rsidRDefault="00371E03" w:rsidP="00371E03">
      <w:pPr>
        <w:spacing w:line="240" w:lineRule="auto"/>
        <w:jc w:val="both"/>
        <w:rPr>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1387CE6" w14:textId="79E59D91" w:rsidR="00DB0650" w:rsidRPr="00254A57" w:rsidRDefault="00DB0650" w:rsidP="004F4276">
      <w:pPr>
        <w:pStyle w:val="Nivel01Titulo"/>
        <w:numPr>
          <w:ilvl w:val="0"/>
          <w:numId w:val="17"/>
        </w:numPr>
        <w:tabs>
          <w:tab w:val="clear" w:pos="567"/>
          <w:tab w:val="left" w:pos="0"/>
        </w:tabs>
        <w:ind w:left="0" w:firstLine="0"/>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xml:space="preserve">, cujos dispositivos fundamentarão a solução dos casos omissos, em complemento ao </w:t>
      </w:r>
      <w:r w:rsidRPr="00DB0650">
        <w:rPr>
          <w:color w:val="000000" w:themeColor="text1"/>
          <w:sz w:val="24"/>
          <w:szCs w:val="24"/>
        </w:rPr>
        <w:lastRenderedPageBreak/>
        <w:t>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4F4276">
      <w:pPr>
        <w:pStyle w:val="Nivel01Titulo"/>
        <w:ind w:left="0" w:firstLine="0"/>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4B31FFBC"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w:t>
      </w:r>
      <w:r w:rsidR="004F4276">
        <w:rPr>
          <w:color w:val="000000" w:themeColor="text1"/>
          <w:sz w:val="24"/>
          <w:szCs w:val="24"/>
        </w:rPr>
        <w:t>execução</w:t>
      </w:r>
      <w:r w:rsidRPr="00DB0650">
        <w:rPr>
          <w:color w:val="000000" w:themeColor="text1"/>
          <w:sz w:val="24"/>
          <w:szCs w:val="24"/>
        </w:rPr>
        <w:t xml:space="preserve"> indiret</w:t>
      </w:r>
      <w:r w:rsidR="004F4276">
        <w:rPr>
          <w:color w:val="000000" w:themeColor="text1"/>
          <w:sz w:val="24"/>
          <w:szCs w:val="24"/>
        </w:rPr>
        <w:t>a</w:t>
      </w:r>
      <w:r w:rsidRPr="00DB0650">
        <w:rPr>
          <w:color w:val="000000" w:themeColor="text1"/>
          <w:sz w:val="24"/>
          <w:szCs w:val="24"/>
        </w:rPr>
        <w:t xml:space="preserve">, empreitada por preço unitário, </w:t>
      </w:r>
      <w:r w:rsidR="004F4276">
        <w:rPr>
          <w:color w:val="000000" w:themeColor="text1"/>
          <w:sz w:val="24"/>
          <w:szCs w:val="24"/>
        </w:rPr>
        <w:t xml:space="preserve">execução </w:t>
      </w:r>
      <w:r w:rsidRPr="00DB0650">
        <w:rPr>
          <w:color w:val="000000" w:themeColor="text1"/>
          <w:sz w:val="24"/>
          <w:szCs w:val="24"/>
        </w:rPr>
        <w:t xml:space="preserve">imediata. </w:t>
      </w:r>
    </w:p>
    <w:p w14:paraId="654A6A65" w14:textId="275B9EB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w:t>
      </w:r>
      <w:r w:rsidR="004F4276">
        <w:rPr>
          <w:color w:val="000000" w:themeColor="text1"/>
          <w:sz w:val="24"/>
          <w:szCs w:val="24"/>
        </w:rPr>
        <w:t>execução do objeto</w:t>
      </w:r>
      <w:r w:rsidRPr="00DB0650">
        <w:rPr>
          <w:color w:val="000000" w:themeColor="text1"/>
          <w:sz w:val="24"/>
          <w:szCs w:val="24"/>
        </w:rPr>
        <w:t xml:space="preserve"> é de até 30 dias corridos, contados do recebimento da autorização de fornecimento. </w:t>
      </w:r>
    </w:p>
    <w:p w14:paraId="72E09C20" w14:textId="79EA797B"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 xml:space="preserve">Caso não seja possível a </w:t>
      </w:r>
      <w:r w:rsidR="004F4276">
        <w:rPr>
          <w:color w:val="000000" w:themeColor="text1"/>
          <w:sz w:val="24"/>
          <w:szCs w:val="24"/>
        </w:rPr>
        <w:t>execução</w:t>
      </w:r>
      <w:r w:rsidRPr="00DB0650">
        <w:rPr>
          <w:color w:val="000000" w:themeColor="text1"/>
          <w:sz w:val="24"/>
          <w:szCs w:val="24"/>
        </w:rPr>
        <w:t xml:space="preserve"> na data assinalada, a empresa deverá comunicar as razões respectivas com pelo menos cinco dias de antecedência para que qualquer pleito de prorrogação de prazo seja analisado, ressalvadas situações de caso fortuito e força maior.</w:t>
      </w:r>
    </w:p>
    <w:p w14:paraId="7B9FB08A" w14:textId="49396DD6" w:rsidR="00DB0650" w:rsidRPr="00DB0650" w:rsidRDefault="00DB0650" w:rsidP="004F4276">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 xml:space="preserve">Os </w:t>
      </w:r>
      <w:r w:rsidR="004F4276">
        <w:rPr>
          <w:color w:val="000000" w:themeColor="text1"/>
          <w:sz w:val="24"/>
          <w:szCs w:val="24"/>
        </w:rPr>
        <w:t xml:space="preserve">serviços </w:t>
      </w:r>
      <w:r w:rsidRPr="00DB0650">
        <w:rPr>
          <w:color w:val="000000" w:themeColor="text1"/>
          <w:sz w:val="24"/>
          <w:szCs w:val="24"/>
        </w:rPr>
        <w:t xml:space="preserve">deverão ser </w:t>
      </w:r>
      <w:r w:rsidR="004F4276">
        <w:rPr>
          <w:color w:val="000000" w:themeColor="text1"/>
          <w:sz w:val="24"/>
          <w:szCs w:val="24"/>
        </w:rPr>
        <w:t xml:space="preserve">realizados na sede da Câmara Municipal de Extrema, em todos os seus departamentos e anexos (UAI, PROCON e CASA DO CIDADÃO). Todos localizados no município de Extrema, MG. </w:t>
      </w:r>
    </w:p>
    <w:p w14:paraId="38449438" w14:textId="732110F0"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4.4.1 Os </w:t>
      </w:r>
      <w:r w:rsidR="004F4276">
        <w:rPr>
          <w:color w:val="000000" w:themeColor="text1"/>
          <w:sz w:val="24"/>
          <w:szCs w:val="24"/>
        </w:rPr>
        <w:t>serviços</w:t>
      </w:r>
      <w:r w:rsidRPr="00DB0650">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E551912"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 xml:space="preserve">Os </w:t>
      </w:r>
      <w:r w:rsidR="004F4276">
        <w:rPr>
          <w:color w:val="000000" w:themeColor="text1"/>
          <w:sz w:val="24"/>
          <w:szCs w:val="24"/>
        </w:rPr>
        <w:t>serviços</w:t>
      </w:r>
      <w:r w:rsidRPr="00DB0650">
        <w:rPr>
          <w:color w:val="000000" w:themeColor="text1"/>
          <w:sz w:val="24"/>
          <w:szCs w:val="24"/>
        </w:rPr>
        <w:t xml:space="preserve">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088AA9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4.7</w:t>
      </w:r>
      <w:r w:rsidRPr="00DB0650">
        <w:rPr>
          <w:color w:val="000000" w:themeColor="text1"/>
          <w:sz w:val="24"/>
          <w:szCs w:val="24"/>
        </w:rPr>
        <w:tab/>
        <w:t xml:space="preserve">Os </w:t>
      </w:r>
      <w:r w:rsidR="004F4276">
        <w:rPr>
          <w:color w:val="000000" w:themeColor="text1"/>
          <w:sz w:val="24"/>
          <w:szCs w:val="24"/>
        </w:rPr>
        <w:t>serviços</w:t>
      </w:r>
      <w:r w:rsidRPr="00DB0650">
        <w:rPr>
          <w:color w:val="000000" w:themeColor="text1"/>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10274" w:type="dxa"/>
        <w:tblInd w:w="-998" w:type="dxa"/>
        <w:tblLook w:val="04A0" w:firstRow="1" w:lastRow="0" w:firstColumn="1" w:lastColumn="0" w:noHBand="0" w:noVBand="1"/>
      </w:tblPr>
      <w:tblGrid>
        <w:gridCol w:w="851"/>
        <w:gridCol w:w="5243"/>
        <w:gridCol w:w="1561"/>
        <w:gridCol w:w="1136"/>
        <w:gridCol w:w="1483"/>
      </w:tblGrid>
      <w:tr w:rsidR="004F4276" w:rsidRPr="00DC0C39" w14:paraId="24890389" w14:textId="77777777" w:rsidTr="000828A4">
        <w:trPr>
          <w:trHeight w:val="972"/>
        </w:trPr>
        <w:tc>
          <w:tcPr>
            <w:tcW w:w="851" w:type="dxa"/>
            <w:hideMark/>
          </w:tcPr>
          <w:p w14:paraId="6517E47E"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ITEM</w:t>
            </w:r>
          </w:p>
        </w:tc>
        <w:tc>
          <w:tcPr>
            <w:tcW w:w="5243" w:type="dxa"/>
            <w:hideMark/>
          </w:tcPr>
          <w:p w14:paraId="60A599E0"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DESCRIÇÃO</w:t>
            </w:r>
          </w:p>
        </w:tc>
        <w:tc>
          <w:tcPr>
            <w:tcW w:w="1561" w:type="dxa"/>
            <w:hideMark/>
          </w:tcPr>
          <w:p w14:paraId="4C0D19FD"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VALOR UNIT.</w:t>
            </w:r>
          </w:p>
          <w:p w14:paraId="2DAAE32A"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(MENSAL)</w:t>
            </w:r>
          </w:p>
        </w:tc>
        <w:tc>
          <w:tcPr>
            <w:tcW w:w="1136" w:type="dxa"/>
            <w:hideMark/>
          </w:tcPr>
          <w:p w14:paraId="0FD99D73"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QUANT.</w:t>
            </w:r>
          </w:p>
        </w:tc>
        <w:tc>
          <w:tcPr>
            <w:tcW w:w="1483" w:type="dxa"/>
            <w:hideMark/>
          </w:tcPr>
          <w:p w14:paraId="2A79FA6D"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4F4276" w:rsidRPr="00DC0C39" w14:paraId="03D43083" w14:textId="77777777" w:rsidTr="000828A4">
        <w:trPr>
          <w:trHeight w:val="1530"/>
        </w:trPr>
        <w:tc>
          <w:tcPr>
            <w:tcW w:w="851" w:type="dxa"/>
            <w:hideMark/>
          </w:tcPr>
          <w:p w14:paraId="375973BD"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01</w:t>
            </w:r>
          </w:p>
        </w:tc>
        <w:tc>
          <w:tcPr>
            <w:tcW w:w="5243" w:type="dxa"/>
            <w:hideMark/>
          </w:tcPr>
          <w:p w14:paraId="7DB9F2BF" w14:textId="77777777" w:rsidR="004F4276" w:rsidRPr="00D6026F" w:rsidRDefault="004F4276" w:rsidP="000828A4">
            <w:pPr>
              <w:jc w:val="both"/>
              <w:rPr>
                <w:rFonts w:ascii="Arial" w:hAnsi="Arial" w:cs="Arial"/>
                <w:color w:val="000000"/>
                <w:sz w:val="24"/>
                <w:szCs w:val="24"/>
              </w:rPr>
            </w:pPr>
            <w:r w:rsidRPr="00D6026F">
              <w:rPr>
                <w:rFonts w:ascii="Arial" w:hAnsi="Arial" w:cs="Arial"/>
                <w:sz w:val="24"/>
                <w:szCs w:val="24"/>
              </w:rPr>
              <w:t xml:space="preserve">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2F09CC">
              <w:rPr>
                <w:rFonts w:ascii="Arial" w:hAnsi="Arial" w:cs="Arial"/>
                <w:b/>
                <w:bCs/>
                <w:sz w:val="24"/>
                <w:szCs w:val="24"/>
              </w:rPr>
              <w:t>POLICROMÁTICAS</w:t>
            </w:r>
            <w:r w:rsidRPr="00D6026F">
              <w:rPr>
                <w:rFonts w:ascii="Arial" w:hAnsi="Arial" w:cs="Arial"/>
                <w:sz w:val="24"/>
                <w:szCs w:val="24"/>
              </w:rPr>
              <w:t>: 40.000</w:t>
            </w:r>
            <w:r>
              <w:rPr>
                <w:rFonts w:ascii="Arial" w:hAnsi="Arial" w:cs="Arial"/>
                <w:sz w:val="24"/>
                <w:szCs w:val="24"/>
              </w:rPr>
              <w:t xml:space="preserve">. </w:t>
            </w:r>
            <w:r w:rsidRPr="002F09CC">
              <w:rPr>
                <w:rFonts w:ascii="Arial" w:hAnsi="Arial" w:cs="Arial"/>
                <w:sz w:val="24"/>
                <w:szCs w:val="24"/>
              </w:rPr>
              <w:t>Da quantidade de impressoras / do tipo de impressoras: 32 (trinta e duas) impressoras multifuncionais coloridas jatos de tinta (A4).</w:t>
            </w:r>
          </w:p>
        </w:tc>
        <w:tc>
          <w:tcPr>
            <w:tcW w:w="1561" w:type="dxa"/>
            <w:noWrap/>
            <w:hideMark/>
          </w:tcPr>
          <w:p w14:paraId="61A28877" w14:textId="77777777" w:rsidR="004F4276" w:rsidRPr="00D6026F" w:rsidRDefault="004F4276" w:rsidP="000828A4">
            <w:pPr>
              <w:rPr>
                <w:rFonts w:ascii="Arial" w:hAnsi="Arial" w:cs="Arial"/>
                <w:color w:val="000000"/>
                <w:sz w:val="24"/>
                <w:szCs w:val="24"/>
              </w:rPr>
            </w:pPr>
            <w:r>
              <w:rPr>
                <w:rFonts w:ascii="Arial" w:hAnsi="Arial" w:cs="Arial"/>
                <w:color w:val="000000"/>
                <w:sz w:val="24"/>
                <w:szCs w:val="24"/>
              </w:rPr>
              <w:t xml:space="preserve">R$ </w:t>
            </w:r>
          </w:p>
        </w:tc>
        <w:tc>
          <w:tcPr>
            <w:tcW w:w="1136" w:type="dxa"/>
            <w:hideMark/>
          </w:tcPr>
          <w:p w14:paraId="335A1978"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12 meses</w:t>
            </w:r>
          </w:p>
        </w:tc>
        <w:tc>
          <w:tcPr>
            <w:tcW w:w="1483" w:type="dxa"/>
            <w:noWrap/>
            <w:hideMark/>
          </w:tcPr>
          <w:p w14:paraId="228FDB13" w14:textId="77777777" w:rsidR="004F4276" w:rsidRPr="00D6026F" w:rsidRDefault="004F4276" w:rsidP="000828A4">
            <w:pPr>
              <w:rPr>
                <w:rFonts w:ascii="Arial" w:hAnsi="Arial" w:cs="Arial"/>
                <w:color w:val="000000"/>
                <w:sz w:val="24"/>
                <w:szCs w:val="24"/>
              </w:rPr>
            </w:pPr>
            <w:r>
              <w:rPr>
                <w:rFonts w:ascii="Arial" w:hAnsi="Arial" w:cs="Arial"/>
                <w:color w:val="000000"/>
                <w:sz w:val="24"/>
                <w:szCs w:val="24"/>
              </w:rPr>
              <w:t xml:space="preserve">R$ </w:t>
            </w:r>
          </w:p>
        </w:tc>
      </w:tr>
      <w:tr w:rsidR="004F4276" w:rsidRPr="00DC0C39" w14:paraId="2FFE3A66" w14:textId="77777777" w:rsidTr="000828A4">
        <w:trPr>
          <w:trHeight w:val="1212"/>
        </w:trPr>
        <w:tc>
          <w:tcPr>
            <w:tcW w:w="851" w:type="dxa"/>
            <w:hideMark/>
          </w:tcPr>
          <w:p w14:paraId="7E55C570"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02</w:t>
            </w:r>
          </w:p>
        </w:tc>
        <w:tc>
          <w:tcPr>
            <w:tcW w:w="5243" w:type="dxa"/>
            <w:hideMark/>
          </w:tcPr>
          <w:p w14:paraId="3B844E34" w14:textId="77777777" w:rsidR="004F4276" w:rsidRPr="00D6026F" w:rsidRDefault="004F4276" w:rsidP="000828A4">
            <w:pPr>
              <w:jc w:val="both"/>
              <w:rPr>
                <w:rFonts w:ascii="Arial" w:hAnsi="Arial" w:cs="Arial"/>
                <w:color w:val="000000"/>
                <w:sz w:val="24"/>
                <w:szCs w:val="24"/>
              </w:rPr>
            </w:pPr>
            <w:r w:rsidRPr="00D6026F">
              <w:rPr>
                <w:rFonts w:ascii="Arial" w:hAnsi="Arial" w:cs="Arial"/>
                <w:color w:val="000000"/>
                <w:sz w:val="24"/>
                <w:szCs w:val="24"/>
              </w:rPr>
              <w:t xml:space="preserve">Valor excedente de impressões/cópias. Quantidade mensal estimada de impressões </w:t>
            </w:r>
            <w:r w:rsidRPr="002F09CC">
              <w:rPr>
                <w:rFonts w:ascii="Arial" w:hAnsi="Arial" w:cs="Arial"/>
                <w:b/>
                <w:bCs/>
                <w:color w:val="000000"/>
                <w:sz w:val="24"/>
                <w:szCs w:val="24"/>
              </w:rPr>
              <w:t>POLICROMÁTICAS</w:t>
            </w:r>
            <w:r>
              <w:rPr>
                <w:rFonts w:ascii="Arial" w:hAnsi="Arial" w:cs="Arial"/>
                <w:color w:val="000000"/>
                <w:sz w:val="24"/>
                <w:szCs w:val="24"/>
              </w:rPr>
              <w:t xml:space="preserve"> </w:t>
            </w:r>
            <w:r w:rsidRPr="00D6026F">
              <w:rPr>
                <w:rFonts w:ascii="Arial" w:hAnsi="Arial" w:cs="Arial"/>
                <w:color w:val="000000"/>
                <w:sz w:val="24"/>
                <w:szCs w:val="24"/>
              </w:rPr>
              <w:t>excedentes: até 1</w:t>
            </w:r>
            <w:r>
              <w:rPr>
                <w:rFonts w:ascii="Arial" w:hAnsi="Arial" w:cs="Arial"/>
                <w:color w:val="000000"/>
                <w:sz w:val="24"/>
                <w:szCs w:val="24"/>
              </w:rPr>
              <w:t>2</w:t>
            </w:r>
            <w:r w:rsidRPr="00D6026F">
              <w:rPr>
                <w:rFonts w:ascii="Arial" w:hAnsi="Arial" w:cs="Arial"/>
                <w:color w:val="000000"/>
                <w:sz w:val="24"/>
                <w:szCs w:val="24"/>
              </w:rPr>
              <w:t>.000.</w:t>
            </w:r>
          </w:p>
        </w:tc>
        <w:tc>
          <w:tcPr>
            <w:tcW w:w="1561" w:type="dxa"/>
            <w:noWrap/>
            <w:hideMark/>
          </w:tcPr>
          <w:p w14:paraId="5DB8E5C0" w14:textId="77777777" w:rsidR="004F4276" w:rsidRPr="00D6026F" w:rsidRDefault="004F4276" w:rsidP="000828A4">
            <w:pPr>
              <w:jc w:val="center"/>
              <w:rPr>
                <w:rFonts w:ascii="Arial" w:hAnsi="Arial" w:cs="Arial"/>
                <w:b/>
                <w:bCs/>
                <w:color w:val="000000"/>
                <w:sz w:val="24"/>
                <w:szCs w:val="24"/>
              </w:rPr>
            </w:pPr>
            <w:r w:rsidRPr="00D6026F">
              <w:rPr>
                <w:rFonts w:ascii="Arial" w:hAnsi="Arial" w:cs="Arial"/>
                <w:b/>
                <w:bCs/>
                <w:color w:val="000000"/>
                <w:sz w:val="24"/>
                <w:szCs w:val="24"/>
              </w:rPr>
              <w:t>VALOR UNITÁRIO POR CÓPIA</w:t>
            </w:r>
            <w:r>
              <w:rPr>
                <w:rFonts w:ascii="Arial" w:hAnsi="Arial" w:cs="Arial"/>
                <w:b/>
                <w:bCs/>
                <w:color w:val="000000"/>
                <w:sz w:val="24"/>
                <w:szCs w:val="24"/>
              </w:rPr>
              <w:t xml:space="preserve"> EXC.</w:t>
            </w:r>
          </w:p>
          <w:p w14:paraId="1952CDD2" w14:textId="77777777" w:rsidR="004F4276" w:rsidRDefault="004F4276" w:rsidP="000828A4">
            <w:pPr>
              <w:jc w:val="center"/>
              <w:rPr>
                <w:rFonts w:ascii="Arial" w:hAnsi="Arial" w:cs="Arial"/>
                <w:color w:val="000000"/>
                <w:sz w:val="24"/>
                <w:szCs w:val="24"/>
              </w:rPr>
            </w:pPr>
          </w:p>
          <w:p w14:paraId="18AEA751" w14:textId="77777777" w:rsidR="004F4276" w:rsidRPr="00D6026F" w:rsidRDefault="004F4276" w:rsidP="000828A4">
            <w:pPr>
              <w:rPr>
                <w:rFonts w:ascii="Arial" w:hAnsi="Arial" w:cs="Arial"/>
                <w:color w:val="000000"/>
                <w:sz w:val="24"/>
                <w:szCs w:val="24"/>
              </w:rPr>
            </w:pPr>
            <w:r w:rsidRPr="00D6026F">
              <w:rPr>
                <w:rFonts w:ascii="Arial" w:hAnsi="Arial" w:cs="Arial"/>
                <w:color w:val="000000"/>
                <w:sz w:val="24"/>
                <w:szCs w:val="24"/>
              </w:rPr>
              <w:t xml:space="preserve">R$ </w:t>
            </w:r>
          </w:p>
        </w:tc>
        <w:tc>
          <w:tcPr>
            <w:tcW w:w="1136" w:type="dxa"/>
            <w:hideMark/>
          </w:tcPr>
          <w:p w14:paraId="7F558079" w14:textId="77777777" w:rsidR="004F4276" w:rsidRPr="00D6026F" w:rsidRDefault="004F4276" w:rsidP="000828A4">
            <w:pPr>
              <w:jc w:val="center"/>
              <w:rPr>
                <w:rFonts w:ascii="Arial" w:hAnsi="Arial" w:cs="Arial"/>
                <w:color w:val="000000"/>
                <w:sz w:val="24"/>
                <w:szCs w:val="24"/>
              </w:rPr>
            </w:pPr>
            <w:r w:rsidRPr="00D6026F">
              <w:rPr>
                <w:rFonts w:ascii="Arial" w:hAnsi="Arial" w:cs="Arial"/>
                <w:color w:val="000000"/>
                <w:sz w:val="24"/>
                <w:szCs w:val="24"/>
              </w:rPr>
              <w:t>12.000 páginas    x               12 meses</w:t>
            </w:r>
          </w:p>
        </w:tc>
        <w:tc>
          <w:tcPr>
            <w:tcW w:w="1483" w:type="dxa"/>
            <w:noWrap/>
            <w:hideMark/>
          </w:tcPr>
          <w:p w14:paraId="0E2EAF0D" w14:textId="77777777" w:rsidR="004F4276" w:rsidRPr="00D6026F" w:rsidRDefault="004F4276" w:rsidP="000828A4">
            <w:pPr>
              <w:rPr>
                <w:rFonts w:ascii="Arial" w:hAnsi="Arial" w:cs="Arial"/>
                <w:color w:val="000000"/>
                <w:sz w:val="24"/>
                <w:szCs w:val="24"/>
              </w:rPr>
            </w:pPr>
            <w:r w:rsidRPr="00D6026F">
              <w:rPr>
                <w:rFonts w:ascii="Arial" w:hAnsi="Arial" w:cs="Arial"/>
                <w:color w:val="000000"/>
                <w:sz w:val="24"/>
                <w:szCs w:val="24"/>
              </w:rPr>
              <w:t xml:space="preserve">R$ </w:t>
            </w:r>
          </w:p>
        </w:tc>
      </w:tr>
      <w:tr w:rsidR="004F4276" w:rsidRPr="00DC0C39" w14:paraId="09D1FC3E" w14:textId="77777777" w:rsidTr="000828A4">
        <w:trPr>
          <w:trHeight w:val="747"/>
        </w:trPr>
        <w:tc>
          <w:tcPr>
            <w:tcW w:w="8791" w:type="dxa"/>
            <w:gridSpan w:val="4"/>
          </w:tcPr>
          <w:p w14:paraId="47132921" w14:textId="77777777" w:rsidR="004F4276" w:rsidRPr="00D6026F" w:rsidRDefault="004F4276" w:rsidP="000828A4">
            <w:pPr>
              <w:jc w:val="center"/>
              <w:rPr>
                <w:rFonts w:ascii="Arial" w:hAnsi="Arial" w:cs="Arial"/>
                <w:color w:val="000000"/>
                <w:sz w:val="24"/>
                <w:szCs w:val="24"/>
              </w:rPr>
            </w:pPr>
          </w:p>
          <w:p w14:paraId="451DBB2B" w14:textId="77777777" w:rsidR="004F4276" w:rsidRPr="00D6026F" w:rsidRDefault="004F4276" w:rsidP="000828A4">
            <w:pPr>
              <w:jc w:val="center"/>
              <w:rPr>
                <w:rFonts w:ascii="Arial" w:hAnsi="Arial" w:cs="Arial"/>
                <w:b/>
                <w:bCs/>
                <w:color w:val="000000"/>
                <w:sz w:val="24"/>
                <w:szCs w:val="24"/>
              </w:rPr>
            </w:pPr>
            <w:r>
              <w:rPr>
                <w:rFonts w:ascii="Arial" w:hAnsi="Arial" w:cs="Arial"/>
                <w:b/>
                <w:bCs/>
                <w:color w:val="000000"/>
                <w:sz w:val="24"/>
                <w:szCs w:val="24"/>
              </w:rPr>
              <w:t>VALOR GLOBAL ESTIMADO</w:t>
            </w:r>
          </w:p>
        </w:tc>
        <w:tc>
          <w:tcPr>
            <w:tcW w:w="1483" w:type="dxa"/>
            <w:noWrap/>
          </w:tcPr>
          <w:p w14:paraId="20A234D8" w14:textId="77777777" w:rsidR="004F4276" w:rsidRPr="00D6026F" w:rsidRDefault="004F4276" w:rsidP="000828A4">
            <w:pPr>
              <w:rPr>
                <w:rFonts w:ascii="Arial" w:hAnsi="Arial" w:cs="Arial"/>
                <w:color w:val="000000"/>
                <w:sz w:val="24"/>
                <w:szCs w:val="24"/>
              </w:rPr>
            </w:pPr>
            <w:r w:rsidRPr="00D6026F">
              <w:rPr>
                <w:rFonts w:ascii="Arial" w:hAnsi="Arial" w:cs="Arial"/>
                <w:b/>
                <w:bCs/>
                <w:color w:val="000000"/>
                <w:sz w:val="24"/>
                <w:szCs w:val="24"/>
              </w:rPr>
              <w:t xml:space="preserve">R$ </w:t>
            </w: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50B033C6"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A CONTRATADA deverá </w:t>
      </w:r>
      <w:r w:rsidR="004F4276">
        <w:rPr>
          <w:rFonts w:eastAsia="Arial Unicode MS"/>
          <w:color w:val="000000" w:themeColor="text1"/>
          <w:sz w:val="24"/>
          <w:szCs w:val="24"/>
        </w:rPr>
        <w:t>realizar</w:t>
      </w:r>
      <w:r w:rsidRPr="00DB0650">
        <w:rPr>
          <w:rFonts w:eastAsia="Arial Unicode MS"/>
          <w:color w:val="000000" w:themeColor="text1"/>
          <w:sz w:val="24"/>
          <w:szCs w:val="24"/>
        </w:rPr>
        <w:t xml:space="preserve">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5FC18D5C"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w:t>
      </w:r>
      <w:r w:rsidR="004F4276">
        <w:rPr>
          <w:rFonts w:eastAsia="Arial Unicode MS"/>
          <w:bCs/>
          <w:color w:val="000000" w:themeColor="text1"/>
          <w:sz w:val="24"/>
          <w:szCs w:val="24"/>
        </w:rPr>
        <w:t>realização</w:t>
      </w:r>
      <w:r w:rsidRPr="00DB0650">
        <w:rPr>
          <w:rFonts w:eastAsia="Arial Unicode MS"/>
          <w:bCs/>
          <w:color w:val="000000" w:themeColor="text1"/>
          <w:sz w:val="24"/>
          <w:szCs w:val="24"/>
        </w:rPr>
        <w:t xml:space="preserve">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4982CB39" w14:textId="379071FB" w:rsidR="0053112D" w:rsidRPr="0053112D" w:rsidRDefault="0053112D" w:rsidP="0053112D">
      <w:pPr>
        <w:numPr>
          <w:ilvl w:val="1"/>
          <w:numId w:val="31"/>
        </w:numPr>
        <w:spacing w:afterLines="120" w:after="288" w:line="240" w:lineRule="auto"/>
        <w:ind w:left="0" w:firstLine="0"/>
        <w:jc w:val="both"/>
        <w:rPr>
          <w:rFonts w:eastAsia="Arial Unicode MS"/>
          <w:sz w:val="24"/>
          <w:szCs w:val="24"/>
        </w:rPr>
      </w:pPr>
      <w:r w:rsidRPr="0053112D">
        <w:rPr>
          <w:rFonts w:eastAsia="Arial Unicode MS"/>
          <w:sz w:val="24"/>
          <w:szCs w:val="24"/>
        </w:rPr>
        <w:t>O valor será pago conforme o que for efetivamente executado, sendo:</w:t>
      </w:r>
    </w:p>
    <w:p w14:paraId="5DD9264D" w14:textId="77777777" w:rsidR="0053112D" w:rsidRPr="0053112D" w:rsidRDefault="0053112D" w:rsidP="0053112D">
      <w:pPr>
        <w:spacing w:afterLines="120" w:after="288" w:line="240" w:lineRule="auto"/>
        <w:jc w:val="both"/>
        <w:rPr>
          <w:rFonts w:eastAsia="Arial Unicode MS"/>
          <w:sz w:val="24"/>
          <w:szCs w:val="24"/>
        </w:rPr>
      </w:pPr>
      <w:r w:rsidRPr="0053112D">
        <w:rPr>
          <w:rFonts w:eastAsia="Arial Unicode MS"/>
          <w:sz w:val="24"/>
          <w:szCs w:val="24"/>
        </w:rPr>
        <w:t>I.</w:t>
      </w:r>
      <w:r w:rsidRPr="0053112D">
        <w:rPr>
          <w:rFonts w:eastAsia="Arial Unicode MS"/>
          <w:sz w:val="24"/>
          <w:szCs w:val="24"/>
        </w:rPr>
        <w:tab/>
        <w:t>Fixo para o Item 01, correspondente à franquia mensal contratada;</w:t>
      </w:r>
    </w:p>
    <w:p w14:paraId="705D1B28" w14:textId="3FEAE504" w:rsidR="0053112D" w:rsidRPr="0053112D" w:rsidRDefault="0053112D" w:rsidP="0053112D">
      <w:pPr>
        <w:spacing w:afterLines="120" w:after="288" w:line="240" w:lineRule="auto"/>
        <w:jc w:val="both"/>
        <w:rPr>
          <w:rFonts w:eastAsia="Arial Unicode MS"/>
          <w:sz w:val="24"/>
          <w:szCs w:val="24"/>
        </w:rPr>
      </w:pPr>
      <w:r w:rsidRPr="0053112D">
        <w:rPr>
          <w:rFonts w:eastAsia="Arial Unicode MS"/>
          <w:sz w:val="24"/>
          <w:szCs w:val="24"/>
        </w:rPr>
        <w:t>II.</w:t>
      </w:r>
      <w:r w:rsidRPr="0053112D">
        <w:rPr>
          <w:rFonts w:eastAsia="Arial Unicode MS"/>
          <w:sz w:val="24"/>
          <w:szCs w:val="24"/>
        </w:rPr>
        <w:tab/>
        <w:t>Proporcional para o Item 02, de acordo com a quantidade de páginas excedentes efetivamente apurada no período</w:t>
      </w:r>
      <w:r>
        <w:rPr>
          <w:rFonts w:eastAsia="Arial Unicode MS"/>
          <w:sz w:val="24"/>
          <w:szCs w:val="24"/>
        </w:rPr>
        <w:t>, se for o caso</w:t>
      </w:r>
      <w:r w:rsidRPr="0053112D">
        <w:rPr>
          <w:rFonts w:eastAsia="Arial Unicode MS"/>
          <w:sz w:val="24"/>
          <w:szCs w:val="24"/>
        </w:rPr>
        <w:t>.</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B67EDF">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20C13683" w14:textId="77299BCD" w:rsidR="00861666" w:rsidRDefault="00DB0650" w:rsidP="00861666">
      <w:pPr>
        <w:jc w:val="both"/>
        <w:rPr>
          <w:rFonts w:eastAsia="Calibri"/>
          <w:color w:val="000000" w:themeColor="text1"/>
          <w:sz w:val="24"/>
          <w:szCs w:val="24"/>
        </w:rPr>
      </w:pPr>
      <w:r w:rsidRPr="00DB0650">
        <w:rPr>
          <w:color w:val="000000" w:themeColor="text1"/>
          <w:sz w:val="24"/>
          <w:szCs w:val="24"/>
        </w:rPr>
        <w:t xml:space="preserve">8.1 </w:t>
      </w:r>
      <w:r w:rsidR="00861666" w:rsidRPr="008B6921">
        <w:rPr>
          <w:rFonts w:eastAsia="Calibri"/>
          <w:color w:val="000000" w:themeColor="text1"/>
          <w:sz w:val="24"/>
          <w:szCs w:val="24"/>
        </w:rPr>
        <w:t>O objeto será executado pelo Regime de Execução Indireta, empreitada por preço unitário, mediante requisição.</w:t>
      </w:r>
    </w:p>
    <w:p w14:paraId="2F5513F6" w14:textId="77777777" w:rsidR="00861666" w:rsidRPr="00D37DAC" w:rsidRDefault="00861666" w:rsidP="00861666">
      <w:pPr>
        <w:jc w:val="both"/>
        <w:rPr>
          <w:rFonts w:eastAsia="Calibri"/>
          <w:color w:val="000000" w:themeColor="text1"/>
          <w:sz w:val="24"/>
          <w:szCs w:val="24"/>
        </w:rPr>
      </w:pPr>
    </w:p>
    <w:p w14:paraId="6DEB8C12" w14:textId="0737DEB7" w:rsidR="00861666" w:rsidRPr="00FB1B67" w:rsidRDefault="00861666" w:rsidP="00861666">
      <w:pPr>
        <w:jc w:val="both"/>
        <w:rPr>
          <w:rFonts w:eastAsia="Calibri"/>
          <w:color w:val="000000" w:themeColor="text1"/>
          <w:sz w:val="24"/>
          <w:szCs w:val="24"/>
        </w:rPr>
      </w:pPr>
      <w:r>
        <w:rPr>
          <w:rFonts w:eastAsia="Calibri"/>
          <w:color w:val="000000" w:themeColor="text1"/>
          <w:sz w:val="24"/>
          <w:szCs w:val="24"/>
        </w:rPr>
        <w:t>4</w:t>
      </w:r>
      <w:r w:rsidRPr="00FB1B67">
        <w:rPr>
          <w:rFonts w:eastAsia="Calibri"/>
          <w:color w:val="000000" w:themeColor="text1"/>
          <w:sz w:val="24"/>
          <w:szCs w:val="24"/>
        </w:rPr>
        <w:t>.</w:t>
      </w:r>
      <w:r>
        <w:rPr>
          <w:rFonts w:eastAsia="Calibri"/>
          <w:color w:val="000000" w:themeColor="text1"/>
          <w:sz w:val="24"/>
          <w:szCs w:val="24"/>
        </w:rPr>
        <w:t>2</w:t>
      </w:r>
      <w:r w:rsidRPr="00FB1B67">
        <w:rPr>
          <w:rFonts w:eastAsia="Calibri"/>
          <w:color w:val="000000" w:themeColor="text1"/>
          <w:sz w:val="24"/>
          <w:szCs w:val="24"/>
        </w:rPr>
        <w:t xml:space="preserve"> </w:t>
      </w:r>
      <w:r w:rsidRPr="00FB1B67">
        <w:rPr>
          <w:rFonts w:eastAsia="Calibri"/>
          <w:b/>
          <w:bCs/>
          <w:color w:val="000000" w:themeColor="text1"/>
          <w:sz w:val="24"/>
          <w:szCs w:val="24"/>
        </w:rPr>
        <w:t>Vigência:</w:t>
      </w:r>
      <w:r w:rsidRPr="00FB1B67">
        <w:rPr>
          <w:rFonts w:eastAsia="Calibri"/>
          <w:color w:val="000000" w:themeColor="text1"/>
          <w:sz w:val="24"/>
          <w:szCs w:val="24"/>
        </w:rPr>
        <w:t xml:space="preserve"> O contrato terá como vigência inicial um período de cinco anos, contados da data de sua assinatura</w:t>
      </w:r>
      <w:r>
        <w:rPr>
          <w:rFonts w:eastAsia="Calibri"/>
          <w:color w:val="000000" w:themeColor="text1"/>
          <w:sz w:val="24"/>
          <w:szCs w:val="24"/>
        </w:rPr>
        <w:t xml:space="preserve"> consignada pela última assinatura digital aposta no Contrato</w:t>
      </w:r>
      <w:r w:rsidRPr="00FB1B67">
        <w:rPr>
          <w:rFonts w:eastAsia="Calibri"/>
          <w:color w:val="000000" w:themeColor="text1"/>
          <w:sz w:val="24"/>
          <w:szCs w:val="24"/>
        </w:rPr>
        <w:t>, podendo ser prorrogado sucessivamente (não necessariamente por igual período) até a vigência máxima de dez anos: Da data de XXX até XXX.</w:t>
      </w:r>
    </w:p>
    <w:p w14:paraId="0069883A" w14:textId="77777777" w:rsidR="00861666" w:rsidRPr="00FB1B67" w:rsidRDefault="00861666" w:rsidP="00861666">
      <w:pPr>
        <w:jc w:val="both"/>
        <w:rPr>
          <w:rFonts w:eastAsia="Calibri"/>
          <w:color w:val="000000" w:themeColor="text1"/>
          <w:sz w:val="24"/>
          <w:szCs w:val="24"/>
        </w:rPr>
      </w:pPr>
    </w:p>
    <w:p w14:paraId="6B9BCBF2" w14:textId="53237843" w:rsidR="00861666" w:rsidRPr="00FB1B67" w:rsidRDefault="00861666" w:rsidP="00861666">
      <w:pPr>
        <w:jc w:val="both"/>
        <w:rPr>
          <w:rFonts w:eastAsia="Calibri"/>
          <w:color w:val="000000" w:themeColor="text1"/>
          <w:sz w:val="24"/>
          <w:szCs w:val="24"/>
        </w:rPr>
      </w:pPr>
      <w:r>
        <w:rPr>
          <w:rFonts w:eastAsia="Calibri"/>
          <w:color w:val="000000" w:themeColor="text1"/>
          <w:sz w:val="24"/>
          <w:szCs w:val="24"/>
        </w:rPr>
        <w:t>4.3</w:t>
      </w:r>
      <w:r w:rsidRPr="00FB1B67">
        <w:rPr>
          <w:rFonts w:eastAsia="Calibri"/>
          <w:color w:val="000000" w:themeColor="text1"/>
          <w:sz w:val="24"/>
          <w:szCs w:val="24"/>
        </w:rPr>
        <w:t xml:space="preserve"> </w:t>
      </w:r>
      <w:r w:rsidRPr="00FB1B67">
        <w:rPr>
          <w:rFonts w:eastAsia="Calibri"/>
          <w:b/>
          <w:bCs/>
          <w:color w:val="000000" w:themeColor="text1"/>
          <w:sz w:val="24"/>
          <w:szCs w:val="24"/>
        </w:rPr>
        <w:t>Renovação:</w:t>
      </w:r>
      <w:r w:rsidRPr="00FB1B67">
        <w:rPr>
          <w:rFonts w:eastAsia="Calibri"/>
          <w:color w:val="000000" w:themeColor="text1"/>
          <w:sz w:val="24"/>
          <w:szCs w:val="24"/>
        </w:rPr>
        <w:t xml:space="preserve"> O contrato terá como vigência inicial um período de cinco anos, contados da data de sua assinatura</w:t>
      </w:r>
      <w:r w:rsidRPr="00861666">
        <w:rPr>
          <w:rFonts w:eastAsia="Calibri"/>
          <w:color w:val="000000" w:themeColor="text1"/>
          <w:sz w:val="24"/>
          <w:szCs w:val="24"/>
        </w:rPr>
        <w:t xml:space="preserve"> </w:t>
      </w:r>
      <w:r>
        <w:rPr>
          <w:rFonts w:eastAsia="Calibri"/>
          <w:color w:val="000000" w:themeColor="text1"/>
          <w:sz w:val="24"/>
          <w:szCs w:val="24"/>
        </w:rPr>
        <w:t>consignada pela última assinatura digital aposta no Contrato</w:t>
      </w:r>
      <w:r w:rsidRPr="00FB1B67">
        <w:rPr>
          <w:rFonts w:eastAsia="Calibri"/>
          <w:color w:val="000000" w:themeColor="text1"/>
          <w:sz w:val="24"/>
          <w:szCs w:val="24"/>
        </w:rPr>
        <w:t>, podendo ser prorrogado sucessivamente (não necessariamente por igual período) até a vigência máxima de dez anos.</w:t>
      </w:r>
    </w:p>
    <w:p w14:paraId="52EBE991" w14:textId="77777777" w:rsidR="00861666" w:rsidRPr="00FB1B67" w:rsidRDefault="00861666" w:rsidP="00861666">
      <w:pPr>
        <w:jc w:val="both"/>
        <w:rPr>
          <w:rFonts w:eastAsia="Calibri"/>
          <w:color w:val="000000" w:themeColor="text1"/>
          <w:sz w:val="24"/>
          <w:szCs w:val="24"/>
        </w:rPr>
      </w:pPr>
    </w:p>
    <w:p w14:paraId="3F6C420F" w14:textId="77777777" w:rsidR="00861666" w:rsidRPr="00FB1B67" w:rsidRDefault="00861666" w:rsidP="00861666">
      <w:pPr>
        <w:jc w:val="both"/>
        <w:rPr>
          <w:rFonts w:eastAsia="Calibri"/>
          <w:color w:val="000000" w:themeColor="text1"/>
          <w:sz w:val="24"/>
          <w:szCs w:val="24"/>
        </w:rPr>
      </w:pPr>
      <w:r>
        <w:rPr>
          <w:rFonts w:eastAsia="Calibri"/>
          <w:color w:val="000000" w:themeColor="text1"/>
          <w:sz w:val="24"/>
          <w:szCs w:val="24"/>
        </w:rPr>
        <w:lastRenderedPageBreak/>
        <w:t>4.4</w:t>
      </w:r>
      <w:r w:rsidRPr="00FB1B67">
        <w:rPr>
          <w:rFonts w:eastAsia="Calibri"/>
          <w:color w:val="000000" w:themeColor="text1"/>
          <w:sz w:val="24"/>
          <w:szCs w:val="24"/>
        </w:rPr>
        <w:t xml:space="preserve"> </w:t>
      </w:r>
      <w:r w:rsidRPr="00FB1B67">
        <w:rPr>
          <w:rFonts w:eastAsia="Calibri"/>
          <w:b/>
          <w:bCs/>
          <w:color w:val="000000" w:themeColor="text1"/>
          <w:sz w:val="24"/>
          <w:szCs w:val="24"/>
        </w:rPr>
        <w:t>Do reajustamento:</w:t>
      </w:r>
      <w:r w:rsidRPr="00FB1B67">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72EFFE2" w14:textId="77777777" w:rsidR="00861666" w:rsidRPr="00FB1B67" w:rsidRDefault="00861666" w:rsidP="00861666">
      <w:pPr>
        <w:jc w:val="both"/>
        <w:rPr>
          <w:rFonts w:eastAsia="Calibri"/>
          <w:color w:val="000000" w:themeColor="text1"/>
          <w:sz w:val="24"/>
          <w:szCs w:val="24"/>
        </w:rPr>
      </w:pPr>
    </w:p>
    <w:p w14:paraId="211B510D" w14:textId="77777777" w:rsidR="00861666" w:rsidRDefault="00861666" w:rsidP="00861666">
      <w:pPr>
        <w:jc w:val="both"/>
        <w:rPr>
          <w:rFonts w:eastAsia="Calibri"/>
          <w:color w:val="000000" w:themeColor="text1"/>
          <w:sz w:val="24"/>
          <w:szCs w:val="24"/>
        </w:rPr>
      </w:pPr>
      <w:r>
        <w:rPr>
          <w:rFonts w:eastAsia="Calibri"/>
          <w:color w:val="000000" w:themeColor="text1"/>
          <w:sz w:val="24"/>
          <w:szCs w:val="24"/>
        </w:rPr>
        <w:t>4.5</w:t>
      </w:r>
      <w:r w:rsidRPr="00FB1B67">
        <w:rPr>
          <w:rFonts w:eastAsia="Calibri"/>
          <w:color w:val="000000" w:themeColor="text1"/>
          <w:sz w:val="24"/>
          <w:szCs w:val="24"/>
        </w:rPr>
        <w:t xml:space="preserve"> </w:t>
      </w:r>
      <w:r w:rsidRPr="00FB1B67">
        <w:rPr>
          <w:rFonts w:eastAsia="Calibri"/>
          <w:b/>
          <w:bCs/>
          <w:color w:val="000000" w:themeColor="text1"/>
          <w:sz w:val="24"/>
          <w:szCs w:val="24"/>
        </w:rPr>
        <w:t xml:space="preserve">Da extinção: </w:t>
      </w:r>
      <w:r w:rsidRPr="00FB1B67">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5782ACA3" w14:textId="3001324C" w:rsidR="00DB0650" w:rsidRPr="00DB0650" w:rsidRDefault="00DB0650" w:rsidP="00DB0650">
      <w:pPr>
        <w:spacing w:line="240" w:lineRule="auto"/>
        <w:jc w:val="both"/>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lastRenderedPageBreak/>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w:t>
      </w:r>
      <w:r w:rsidRPr="00DB0650">
        <w:rPr>
          <w:sz w:val="24"/>
          <w:szCs w:val="24"/>
        </w:rPr>
        <w:lastRenderedPageBreak/>
        <w:t xml:space="preserve">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DFCB289" w:rsidR="00DB0650" w:rsidRPr="00B67EDF" w:rsidRDefault="00DB0650" w:rsidP="00B67EDF">
      <w:pPr>
        <w:pStyle w:val="PargrafodaLista"/>
        <w:numPr>
          <w:ilvl w:val="1"/>
          <w:numId w:val="7"/>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despesas decorrentes da presente contratação correrão à conta de recursos orçamentários, na dotaç</w:t>
      </w:r>
      <w:r w:rsidR="00861666">
        <w:rPr>
          <w:rFonts w:ascii="Arial" w:hAnsi="Arial" w:cs="Arial"/>
          <w:color w:val="000000" w:themeColor="text1"/>
          <w:sz w:val="24"/>
          <w:szCs w:val="24"/>
        </w:rPr>
        <w:t>ão</w:t>
      </w:r>
      <w:r w:rsidRPr="00B67EDF">
        <w:rPr>
          <w:rFonts w:ascii="Arial" w:hAnsi="Arial" w:cs="Arial"/>
          <w:color w:val="000000" w:themeColor="text1"/>
          <w:sz w:val="24"/>
          <w:szCs w:val="24"/>
        </w:rPr>
        <w:t xml:space="preserve"> discriminada:</w:t>
      </w:r>
    </w:p>
    <w:p w14:paraId="62A792D1" w14:textId="77777777" w:rsidR="00861666" w:rsidRPr="00861666" w:rsidRDefault="00861666" w:rsidP="00861666">
      <w:pPr>
        <w:spacing w:line="360" w:lineRule="auto"/>
        <w:contextualSpacing/>
        <w:jc w:val="both"/>
        <w:rPr>
          <w:sz w:val="24"/>
          <w:szCs w:val="24"/>
        </w:rPr>
      </w:pPr>
      <w:r w:rsidRPr="00861666">
        <w:rPr>
          <w:sz w:val="24"/>
          <w:szCs w:val="24"/>
        </w:rPr>
        <w:t>3.3.90.39.12 – Locação de Máquinas e Equipamentos. Ficha 20.</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3" w:name="_Hlk124947426"/>
    </w:p>
    <w:p w14:paraId="0ACFE840"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w:t>
      </w:r>
      <w:r w:rsidRPr="00B67EDF">
        <w:rPr>
          <w:rFonts w:ascii="Arial" w:hAnsi="Arial" w:cs="Arial"/>
          <w:color w:val="000000" w:themeColor="text1"/>
          <w:sz w:val="24"/>
          <w:szCs w:val="24"/>
        </w:rPr>
        <w:lastRenderedPageBreak/>
        <w:t>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BEA7E2"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w:t>
      </w:r>
      <w:r w:rsidR="004F4276">
        <w:rPr>
          <w:rFonts w:ascii="Arial" w:hAnsi="Arial" w:cs="Arial"/>
          <w:color w:val="000000" w:themeColor="text1"/>
          <w:sz w:val="24"/>
          <w:szCs w:val="24"/>
        </w:rPr>
        <w:t>serviços</w:t>
      </w:r>
      <w:r w:rsidRPr="00B67EDF">
        <w:rPr>
          <w:rFonts w:ascii="Arial" w:hAnsi="Arial" w:cs="Arial"/>
          <w:color w:val="000000" w:themeColor="text1"/>
          <w:sz w:val="24"/>
          <w:szCs w:val="24"/>
        </w:rPr>
        <w:t xml:space="preserve">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 xml:space="preserve">CLÁUSULA TREZE – PRAZO PARA RESPOSTA AO PEDIDO DE REPACTUAÇÃO DE PREÇOS, QUANDO FOR O CASO. </w:t>
      </w:r>
    </w:p>
    <w:bookmarkEnd w:id="23"/>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proofErr w:type="gramStart"/>
      <w:r w:rsidRPr="00DB0650">
        <w:rPr>
          <w:color w:val="000000" w:themeColor="text1"/>
          <w:sz w:val="24"/>
          <w:szCs w:val="24"/>
        </w:rPr>
        <w:t>15.2  A</w:t>
      </w:r>
      <w:proofErr w:type="gramEnd"/>
      <w:r w:rsidRPr="00DB0650">
        <w:rPr>
          <w:color w:val="000000" w:themeColor="text1"/>
          <w:sz w:val="24"/>
          <w:szCs w:val="24"/>
        </w:rPr>
        <w:t xml:space="preserve">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3A2229">
      <w:pPr>
        <w:pStyle w:val="PargrafodaLista"/>
        <w:numPr>
          <w:ilvl w:val="1"/>
          <w:numId w:val="95"/>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0BADBC99" w14:textId="6F56BDDA" w:rsidR="00861666" w:rsidRPr="00861666" w:rsidRDefault="00DB0650" w:rsidP="00861666">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w:t>
      </w:r>
      <w:r w:rsidR="00861666">
        <w:rPr>
          <w:rFonts w:ascii="Arial" w:hAnsi="Arial" w:cs="Arial"/>
          <w:bCs/>
          <w:color w:val="000000" w:themeColor="text1"/>
          <w:sz w:val="24"/>
          <w:szCs w:val="24"/>
        </w:rPr>
        <w:t>o.</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F625B1">
      <w:pPr>
        <w:pStyle w:val="PargrafodaLista"/>
        <w:numPr>
          <w:ilvl w:val="1"/>
          <w:numId w:val="95"/>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4FABAAFC"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 xml:space="preserve">Reparar, corrigir, remover, reconstruir ou substituir, às suas expensas, no total ou em parte, no prazo fixado pelo fiscal do CONTRATO, os </w:t>
      </w:r>
      <w:r w:rsidR="004F4276">
        <w:rPr>
          <w:rFonts w:ascii="Arial" w:hAnsi="Arial" w:cs="Arial"/>
          <w:color w:val="000000" w:themeColor="text1"/>
          <w:sz w:val="24"/>
          <w:szCs w:val="24"/>
        </w:rPr>
        <w:t>serviços</w:t>
      </w:r>
      <w:r w:rsidRPr="00F625B1">
        <w:rPr>
          <w:rFonts w:ascii="Arial" w:hAnsi="Arial" w:cs="Arial"/>
          <w:color w:val="000000" w:themeColor="text1"/>
          <w:sz w:val="24"/>
          <w:szCs w:val="24"/>
        </w:rPr>
        <w:t xml:space="preserve"> nos quais se verificarem vícios, defeitos ou incorreções resultantes da execução ou dos materiais empregados;</w:t>
      </w:r>
    </w:p>
    <w:p w14:paraId="77EEC8B0"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F625B1">
      <w:pPr>
        <w:pStyle w:val="PargrafodaLista"/>
        <w:numPr>
          <w:ilvl w:val="0"/>
          <w:numId w:val="98"/>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39BB7E99" w14:textId="67568905" w:rsidR="00861666" w:rsidRPr="00F625B1" w:rsidRDefault="00861666"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O CONTRATADO deverá cumprir todos os requisitos delineados na CLÁUSULA VINTE E </w:t>
      </w:r>
      <w:proofErr w:type="gramStart"/>
      <w:r>
        <w:rPr>
          <w:rFonts w:ascii="Arial" w:hAnsi="Arial" w:cs="Arial"/>
          <w:color w:val="000000" w:themeColor="text1"/>
          <w:sz w:val="24"/>
          <w:szCs w:val="24"/>
        </w:rPr>
        <w:t>TRÊS  deste</w:t>
      </w:r>
      <w:proofErr w:type="gramEnd"/>
      <w:r>
        <w:rPr>
          <w:rFonts w:ascii="Arial" w:hAnsi="Arial" w:cs="Arial"/>
          <w:color w:val="000000" w:themeColor="text1"/>
          <w:sz w:val="24"/>
          <w:szCs w:val="24"/>
        </w:rPr>
        <w:t xml:space="preserve"> CONTRATO.</w:t>
      </w:r>
    </w:p>
    <w:p w14:paraId="22D1D383" w14:textId="3CFE9A23"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Somente o CONTRATADO será responsável pelos encargos trabalhistas, previdenciários, fiscais e comerciais resultantes da execução do CONTRATO.</w:t>
      </w:r>
    </w:p>
    <w:p w14:paraId="66AC15EA" w14:textId="7C703A0A"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18C3894" w:rsidR="00F625B1" w:rsidRPr="00F625B1" w:rsidRDefault="00861666" w:rsidP="00F625B1">
      <w:pPr>
        <w:spacing w:line="240" w:lineRule="auto"/>
        <w:jc w:val="both"/>
        <w:rPr>
          <w:color w:val="000000" w:themeColor="text1"/>
          <w:sz w:val="24"/>
          <w:szCs w:val="24"/>
        </w:rPr>
      </w:pPr>
      <w:r>
        <w:rPr>
          <w:color w:val="000000" w:themeColor="text1"/>
          <w:sz w:val="24"/>
          <w:szCs w:val="24"/>
        </w:rPr>
        <w:t>t</w:t>
      </w:r>
      <w:r w:rsidR="00F625B1" w:rsidRPr="00F625B1">
        <w:rPr>
          <w:color w:val="000000" w:themeColor="text1"/>
          <w:sz w:val="24"/>
          <w:szCs w:val="24"/>
        </w:rPr>
        <w:t>)</w:t>
      </w:r>
      <w:r w:rsidR="00F625B1"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Default="00DB0650" w:rsidP="00DB0650">
      <w:pPr>
        <w:spacing w:line="240" w:lineRule="auto"/>
        <w:rPr>
          <w:color w:val="000000" w:themeColor="text1"/>
          <w:sz w:val="24"/>
          <w:szCs w:val="24"/>
        </w:rPr>
      </w:pPr>
    </w:p>
    <w:p w14:paraId="25DA70C1" w14:textId="77777777" w:rsidR="00861666" w:rsidRDefault="00861666" w:rsidP="00DB0650">
      <w:pPr>
        <w:spacing w:line="240" w:lineRule="auto"/>
        <w:rPr>
          <w:color w:val="000000" w:themeColor="text1"/>
          <w:sz w:val="24"/>
          <w:szCs w:val="24"/>
        </w:rPr>
      </w:pPr>
    </w:p>
    <w:p w14:paraId="36EE046C" w14:textId="77777777" w:rsidR="00861666" w:rsidRPr="00DB0650" w:rsidRDefault="00861666"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DB0650">
        <w:rPr>
          <w:rFonts w:eastAsiaTheme="minorEastAsia"/>
          <w:color w:val="000000" w:themeColor="text1"/>
          <w:sz w:val="24"/>
          <w:szCs w:val="24"/>
        </w:rPr>
        <w:lastRenderedPageBreak/>
        <w:t>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93B39C" w14:textId="4BD1A743" w:rsidR="00DB0650" w:rsidRPr="00BF1CF1" w:rsidRDefault="00DB0650"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eastAsia="Arial Unicode MS"/>
          <w:sz w:val="24"/>
          <w:szCs w:val="24"/>
        </w:rPr>
        <w:t xml:space="preserve"> </w:t>
      </w:r>
      <w:r w:rsidR="00BF1CF1" w:rsidRPr="00BF1CF1">
        <w:rPr>
          <w:rFonts w:ascii="Arial" w:eastAsia="Arial Unicode MS" w:hAnsi="Arial" w:cs="Arial"/>
          <w:sz w:val="24"/>
          <w:szCs w:val="24"/>
          <w:lang w:eastAsia="pt-BR"/>
        </w:rPr>
        <w:t xml:space="preserve">O fornecimento e a execução do objeto serão acompanhados e fiscalizados pelo servidor Carlos Alberto Claudio, designado para esta função como Fiscal de Contratos, e geridos pela servidora Tamara </w:t>
      </w:r>
      <w:proofErr w:type="spellStart"/>
      <w:r w:rsidR="00BF1CF1" w:rsidRPr="00BF1CF1">
        <w:rPr>
          <w:rFonts w:ascii="Arial" w:eastAsia="Arial Unicode MS" w:hAnsi="Arial" w:cs="Arial"/>
          <w:sz w:val="24"/>
          <w:szCs w:val="24"/>
          <w:lang w:eastAsia="pt-BR"/>
        </w:rPr>
        <w:t>Martiniuk</w:t>
      </w:r>
      <w:proofErr w:type="spellEnd"/>
      <w:r w:rsidR="00BF1CF1" w:rsidRPr="00BF1CF1">
        <w:rPr>
          <w:rFonts w:ascii="Arial" w:eastAsia="Arial Unicode MS" w:hAnsi="Arial" w:cs="Arial"/>
          <w:sz w:val="24"/>
          <w:szCs w:val="24"/>
          <w:lang w:eastAsia="pt-BR"/>
        </w:rPr>
        <w:t>, designada para esta função como Gestora de Contratos, ou por qualquer outro servidor que venha a substituí-los, permitida a contratação de terceiros para assisti-los e subsidiá-los de informações pertinentes a esta atribuição.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A4DA514"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 xml:space="preserve">23. CLÁUSULA VINTE E </w:t>
      </w:r>
      <w:r w:rsidRPr="00DB0650">
        <w:rPr>
          <w:rFonts w:eastAsiaTheme="majorEastAsia"/>
          <w:b/>
          <w:bCs/>
          <w:color w:val="000000" w:themeColor="text1"/>
          <w:sz w:val="24"/>
          <w:szCs w:val="24"/>
        </w:rPr>
        <w:tab/>
        <w:t xml:space="preserve">TRÊS – </w:t>
      </w:r>
      <w:r w:rsidR="006E4132">
        <w:rPr>
          <w:rFonts w:eastAsiaTheme="majorEastAsia"/>
          <w:b/>
          <w:bCs/>
          <w:color w:val="000000" w:themeColor="text1"/>
          <w:sz w:val="24"/>
          <w:szCs w:val="24"/>
        </w:rPr>
        <w:t>DO ATENDIMENTO REQUISITOS ESPECIAIS</w:t>
      </w:r>
      <w:r w:rsidRPr="00DB0650">
        <w:rPr>
          <w:rFonts w:eastAsiaTheme="majorEastAsia"/>
          <w:b/>
          <w:bCs/>
          <w:color w:val="000000" w:themeColor="text1"/>
          <w:sz w:val="24"/>
          <w:szCs w:val="24"/>
        </w:rPr>
        <w:t>.</w:t>
      </w:r>
    </w:p>
    <w:p w14:paraId="6E9E425A" w14:textId="77777777" w:rsidR="00DB0650" w:rsidRPr="00DB0650" w:rsidRDefault="00DB0650" w:rsidP="00DB0650">
      <w:pPr>
        <w:spacing w:line="240" w:lineRule="auto"/>
        <w:rPr>
          <w:sz w:val="24"/>
          <w:szCs w:val="24"/>
        </w:rPr>
      </w:pPr>
    </w:p>
    <w:p w14:paraId="25FB618A" w14:textId="670C9AF0" w:rsidR="0053112D" w:rsidRPr="0053112D" w:rsidRDefault="0053112D" w:rsidP="0053112D">
      <w:pPr>
        <w:spacing w:line="240" w:lineRule="auto"/>
        <w:jc w:val="both"/>
        <w:rPr>
          <w:bCs/>
          <w:color w:val="000000" w:themeColor="text1"/>
          <w:sz w:val="24"/>
          <w:szCs w:val="24"/>
        </w:rPr>
      </w:pPr>
      <w:r>
        <w:rPr>
          <w:bCs/>
          <w:color w:val="000000" w:themeColor="text1"/>
          <w:sz w:val="24"/>
          <w:szCs w:val="24"/>
        </w:rPr>
        <w:t xml:space="preserve">23.1 </w:t>
      </w:r>
      <w:r w:rsidRPr="0053112D">
        <w:rPr>
          <w:bCs/>
          <w:color w:val="000000" w:themeColor="text1"/>
          <w:sz w:val="24"/>
          <w:szCs w:val="24"/>
        </w:rPr>
        <w:t>Para assegurar a qualidade e a eficiência na prestação dos serviços de locação de impressoras, a empresa contratada deverá atender aos seguintes requisitos:</w:t>
      </w:r>
    </w:p>
    <w:p w14:paraId="37D9B5B0" w14:textId="77777777" w:rsidR="0053112D" w:rsidRPr="0053112D" w:rsidRDefault="0053112D" w:rsidP="0053112D">
      <w:pPr>
        <w:spacing w:line="240" w:lineRule="auto"/>
        <w:jc w:val="both"/>
        <w:rPr>
          <w:bCs/>
          <w:color w:val="000000" w:themeColor="text1"/>
          <w:sz w:val="24"/>
          <w:szCs w:val="24"/>
        </w:rPr>
      </w:pPr>
    </w:p>
    <w:p w14:paraId="361BF083"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1.</w:t>
      </w:r>
      <w:r w:rsidRPr="0053112D">
        <w:rPr>
          <w:bCs/>
          <w:color w:val="000000" w:themeColor="text1"/>
          <w:sz w:val="24"/>
          <w:szCs w:val="24"/>
        </w:rPr>
        <w:tab/>
      </w:r>
      <w:r w:rsidRPr="0053112D">
        <w:rPr>
          <w:b/>
          <w:color w:val="000000" w:themeColor="text1"/>
          <w:sz w:val="24"/>
          <w:szCs w:val="24"/>
        </w:rPr>
        <w:t>Da quantidade de impressoras / do tipo de impressoras:</w:t>
      </w:r>
    </w:p>
    <w:p w14:paraId="68E6A7AE" w14:textId="1C0878A5"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 xml:space="preserve">32 (trinta e duas) impressoras multifuncionais </w:t>
      </w:r>
      <w:r w:rsidR="006E4132" w:rsidRPr="0053112D">
        <w:rPr>
          <w:bCs/>
          <w:color w:val="000000" w:themeColor="text1"/>
          <w:sz w:val="24"/>
          <w:szCs w:val="24"/>
        </w:rPr>
        <w:t>coloridas jatos</w:t>
      </w:r>
      <w:r w:rsidRPr="0053112D">
        <w:rPr>
          <w:bCs/>
          <w:color w:val="000000" w:themeColor="text1"/>
          <w:sz w:val="24"/>
          <w:szCs w:val="24"/>
        </w:rPr>
        <w:t xml:space="preserve"> de tinta (A4);</w:t>
      </w:r>
    </w:p>
    <w:p w14:paraId="02D2ADB6" w14:textId="0C09141B"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Coloridas: impressoras multifuncionais color (A4) jato de tinta; conexão USB/Rede/</w:t>
      </w:r>
      <w:proofErr w:type="spellStart"/>
      <w:r w:rsidRPr="0053112D">
        <w:rPr>
          <w:bCs/>
          <w:color w:val="000000" w:themeColor="text1"/>
          <w:sz w:val="24"/>
          <w:szCs w:val="24"/>
        </w:rPr>
        <w:t>Wifi</w:t>
      </w:r>
      <w:proofErr w:type="spellEnd"/>
      <w:r w:rsidRPr="0053112D">
        <w:rPr>
          <w:bCs/>
          <w:color w:val="000000" w:themeColor="text1"/>
          <w:sz w:val="24"/>
          <w:szCs w:val="24"/>
        </w:rPr>
        <w:t>. 110v; duplex automático na impressão; alimentador automático de</w:t>
      </w:r>
      <w:r w:rsidR="006E4132">
        <w:rPr>
          <w:bCs/>
          <w:color w:val="000000" w:themeColor="text1"/>
          <w:sz w:val="24"/>
          <w:szCs w:val="24"/>
        </w:rPr>
        <w:t xml:space="preserve"> </w:t>
      </w:r>
      <w:r w:rsidRPr="0053112D">
        <w:rPr>
          <w:bCs/>
          <w:color w:val="000000" w:themeColor="text1"/>
          <w:sz w:val="24"/>
          <w:szCs w:val="24"/>
        </w:rPr>
        <w:t>documento para digitalização e cópia.</w:t>
      </w:r>
    </w:p>
    <w:p w14:paraId="675EDAAF" w14:textId="4FF9C21F" w:rsidR="0053112D" w:rsidRPr="0053112D" w:rsidRDefault="0053112D" w:rsidP="0053112D">
      <w:pPr>
        <w:spacing w:line="240" w:lineRule="auto"/>
        <w:jc w:val="both"/>
        <w:rPr>
          <w:bCs/>
          <w:color w:val="000000" w:themeColor="text1"/>
          <w:sz w:val="24"/>
          <w:szCs w:val="24"/>
        </w:rPr>
      </w:pPr>
    </w:p>
    <w:p w14:paraId="3CF854ED" w14:textId="77777777" w:rsidR="0053112D" w:rsidRPr="0053112D" w:rsidRDefault="0053112D" w:rsidP="0053112D">
      <w:pPr>
        <w:spacing w:line="240" w:lineRule="auto"/>
        <w:jc w:val="both"/>
        <w:rPr>
          <w:bCs/>
          <w:color w:val="000000" w:themeColor="text1"/>
          <w:sz w:val="24"/>
          <w:szCs w:val="24"/>
        </w:rPr>
      </w:pPr>
    </w:p>
    <w:p w14:paraId="1DDEE16A"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2.</w:t>
      </w:r>
      <w:r w:rsidRPr="0053112D">
        <w:rPr>
          <w:bCs/>
          <w:color w:val="000000" w:themeColor="text1"/>
          <w:sz w:val="24"/>
          <w:szCs w:val="24"/>
        </w:rPr>
        <w:tab/>
      </w:r>
      <w:r w:rsidRPr="0053112D">
        <w:rPr>
          <w:b/>
          <w:color w:val="000000" w:themeColor="text1"/>
          <w:sz w:val="24"/>
          <w:szCs w:val="24"/>
        </w:rPr>
        <w:t>Da possibilidade de expansão:</w:t>
      </w:r>
    </w:p>
    <w:p w14:paraId="0A7A66C5"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Durante a vigência contratual, a contratante poderá solicitar, com antecedência mínima de 15 dias, a inclusão de até 05 (cinco) impressoras adicionais, nas mesmas condições técnicas e operacionais estabelecidas;</w:t>
      </w:r>
    </w:p>
    <w:p w14:paraId="14C53D14"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 xml:space="preserve">As cópias geradas pelas impressoras adicionais serão contabilizadas dentro do volume mensal contratado (item 01), e, caso ultrapassem esse limite, serão cobradas como excedente, conforme valores definidos para o item 02. </w:t>
      </w:r>
    </w:p>
    <w:p w14:paraId="6DC4F3DE" w14:textId="77777777" w:rsidR="0053112D" w:rsidRPr="0053112D" w:rsidRDefault="0053112D" w:rsidP="0053112D">
      <w:pPr>
        <w:spacing w:line="240" w:lineRule="auto"/>
        <w:jc w:val="both"/>
        <w:rPr>
          <w:bCs/>
          <w:color w:val="000000" w:themeColor="text1"/>
          <w:sz w:val="24"/>
          <w:szCs w:val="24"/>
        </w:rPr>
      </w:pPr>
    </w:p>
    <w:p w14:paraId="37CC700E" w14:textId="77777777" w:rsidR="0053112D" w:rsidRPr="0053112D" w:rsidRDefault="0053112D" w:rsidP="0053112D">
      <w:pPr>
        <w:spacing w:line="240" w:lineRule="auto"/>
        <w:jc w:val="both"/>
        <w:rPr>
          <w:b/>
          <w:color w:val="000000" w:themeColor="text1"/>
          <w:sz w:val="24"/>
          <w:szCs w:val="24"/>
        </w:rPr>
      </w:pPr>
      <w:r w:rsidRPr="0053112D">
        <w:rPr>
          <w:bCs/>
          <w:color w:val="000000" w:themeColor="text1"/>
          <w:sz w:val="24"/>
          <w:szCs w:val="24"/>
        </w:rPr>
        <w:t>3.</w:t>
      </w:r>
      <w:r w:rsidRPr="0053112D">
        <w:rPr>
          <w:bCs/>
          <w:color w:val="000000" w:themeColor="text1"/>
          <w:sz w:val="24"/>
          <w:szCs w:val="24"/>
        </w:rPr>
        <w:tab/>
      </w:r>
      <w:r w:rsidRPr="0053112D">
        <w:rPr>
          <w:b/>
          <w:color w:val="000000" w:themeColor="text1"/>
          <w:sz w:val="24"/>
          <w:szCs w:val="24"/>
        </w:rPr>
        <w:t>Suporte técnico:</w:t>
      </w:r>
    </w:p>
    <w:p w14:paraId="38F38BD9"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O equipamento que apresentar qualquer problema receberá suporte e assistência técnica por conta da CONTRATADA. Caso o problema persista, o equipamento deverá ser substituído no prazo máximo de 24 (vinte e quatro) horas.</w:t>
      </w:r>
    </w:p>
    <w:p w14:paraId="7248D799" w14:textId="77777777" w:rsidR="0053112D" w:rsidRPr="0053112D" w:rsidRDefault="0053112D" w:rsidP="0053112D">
      <w:pPr>
        <w:spacing w:line="240" w:lineRule="auto"/>
        <w:jc w:val="both"/>
        <w:rPr>
          <w:bCs/>
          <w:color w:val="000000" w:themeColor="text1"/>
          <w:sz w:val="24"/>
          <w:szCs w:val="24"/>
        </w:rPr>
      </w:pPr>
    </w:p>
    <w:p w14:paraId="6F840BA1"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4.</w:t>
      </w:r>
      <w:r w:rsidRPr="0053112D">
        <w:rPr>
          <w:bCs/>
          <w:color w:val="000000" w:themeColor="text1"/>
          <w:sz w:val="24"/>
          <w:szCs w:val="24"/>
        </w:rPr>
        <w:tab/>
      </w:r>
      <w:r w:rsidRPr="0053112D">
        <w:rPr>
          <w:b/>
          <w:color w:val="000000" w:themeColor="text1"/>
          <w:sz w:val="24"/>
          <w:szCs w:val="24"/>
        </w:rPr>
        <w:t>Do atendimento técnico sob demanda:</w:t>
      </w:r>
    </w:p>
    <w:p w14:paraId="37BF13DA"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A assistência técnica deverá ser prestada pela CONTRATADA sempre que solicitada pela CONTRATANTE, por meio de qualquer canal de comunicação disponível, tais como WhatsApp, e-mail, telefone ou outro meio oficialmente reconhecido entre as partes.</w:t>
      </w:r>
    </w:p>
    <w:p w14:paraId="38696F7B" w14:textId="77777777" w:rsidR="0053112D" w:rsidRPr="0053112D" w:rsidRDefault="0053112D" w:rsidP="0053112D">
      <w:pPr>
        <w:spacing w:line="240" w:lineRule="auto"/>
        <w:jc w:val="both"/>
        <w:rPr>
          <w:bCs/>
          <w:color w:val="000000" w:themeColor="text1"/>
          <w:sz w:val="24"/>
          <w:szCs w:val="24"/>
        </w:rPr>
      </w:pPr>
    </w:p>
    <w:p w14:paraId="3FE6A0FE"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O atendimento deverá ser realizado no prazo máximo de 24 (vinte e quatro) horas, contadas a partir do recebimento da solicitação, visando à solução do problema de forma eficaz e ágil.</w:t>
      </w:r>
    </w:p>
    <w:p w14:paraId="0DBB0BEA" w14:textId="77777777" w:rsidR="0053112D" w:rsidRPr="0053112D" w:rsidRDefault="0053112D" w:rsidP="0053112D">
      <w:pPr>
        <w:spacing w:line="240" w:lineRule="auto"/>
        <w:jc w:val="both"/>
        <w:rPr>
          <w:bCs/>
          <w:color w:val="000000" w:themeColor="text1"/>
          <w:sz w:val="24"/>
          <w:szCs w:val="24"/>
        </w:rPr>
      </w:pPr>
    </w:p>
    <w:p w14:paraId="5BC4C91A"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5.</w:t>
      </w:r>
      <w:r w:rsidRPr="0053112D">
        <w:rPr>
          <w:bCs/>
          <w:color w:val="000000" w:themeColor="text1"/>
          <w:sz w:val="24"/>
          <w:szCs w:val="24"/>
        </w:rPr>
        <w:tab/>
      </w:r>
      <w:r w:rsidRPr="0053112D">
        <w:rPr>
          <w:b/>
          <w:color w:val="000000" w:themeColor="text1"/>
          <w:sz w:val="24"/>
          <w:szCs w:val="24"/>
        </w:rPr>
        <w:t>Suprimento reserva:</w:t>
      </w:r>
      <w:r w:rsidRPr="0053112D">
        <w:rPr>
          <w:bCs/>
          <w:color w:val="000000" w:themeColor="text1"/>
          <w:sz w:val="24"/>
          <w:szCs w:val="24"/>
        </w:rPr>
        <w:t xml:space="preserve"> </w:t>
      </w:r>
    </w:p>
    <w:p w14:paraId="2763D405" w14:textId="77777777" w:rsid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Cada equipamento deverá ser fornecido com dois suprimentos de toner ou tinta, sendo um instalado na impressora e um em estoque como reserva, à disposição da CONTRATANTE.</w:t>
      </w:r>
    </w:p>
    <w:p w14:paraId="783B6956" w14:textId="77777777" w:rsidR="006E4132" w:rsidRDefault="006E4132" w:rsidP="0053112D">
      <w:pPr>
        <w:spacing w:line="240" w:lineRule="auto"/>
        <w:jc w:val="both"/>
        <w:rPr>
          <w:bCs/>
          <w:color w:val="000000" w:themeColor="text1"/>
          <w:sz w:val="24"/>
          <w:szCs w:val="24"/>
        </w:rPr>
      </w:pPr>
    </w:p>
    <w:p w14:paraId="623733A1" w14:textId="77777777" w:rsidR="006E4132" w:rsidRDefault="006E4132" w:rsidP="0053112D">
      <w:pPr>
        <w:spacing w:line="240" w:lineRule="auto"/>
        <w:jc w:val="both"/>
        <w:rPr>
          <w:bCs/>
          <w:color w:val="000000" w:themeColor="text1"/>
          <w:sz w:val="24"/>
          <w:szCs w:val="24"/>
        </w:rPr>
      </w:pPr>
    </w:p>
    <w:p w14:paraId="624B8689" w14:textId="77777777" w:rsidR="006E4132" w:rsidRDefault="006E4132" w:rsidP="0053112D">
      <w:pPr>
        <w:spacing w:line="240" w:lineRule="auto"/>
        <w:jc w:val="both"/>
        <w:rPr>
          <w:bCs/>
          <w:color w:val="000000" w:themeColor="text1"/>
          <w:sz w:val="24"/>
          <w:szCs w:val="24"/>
        </w:rPr>
      </w:pPr>
    </w:p>
    <w:p w14:paraId="56F2822A" w14:textId="77777777" w:rsidR="006E4132" w:rsidRDefault="006E4132" w:rsidP="0053112D">
      <w:pPr>
        <w:spacing w:line="240" w:lineRule="auto"/>
        <w:jc w:val="both"/>
        <w:rPr>
          <w:bCs/>
          <w:color w:val="000000" w:themeColor="text1"/>
          <w:sz w:val="24"/>
          <w:szCs w:val="24"/>
        </w:rPr>
      </w:pPr>
    </w:p>
    <w:p w14:paraId="1951A0CD" w14:textId="77777777" w:rsidR="006E4132" w:rsidRPr="0053112D" w:rsidRDefault="006E4132" w:rsidP="0053112D">
      <w:pPr>
        <w:spacing w:line="240" w:lineRule="auto"/>
        <w:jc w:val="both"/>
        <w:rPr>
          <w:bCs/>
          <w:color w:val="000000" w:themeColor="text1"/>
          <w:sz w:val="24"/>
          <w:szCs w:val="24"/>
        </w:rPr>
      </w:pPr>
    </w:p>
    <w:p w14:paraId="3BC99B09"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lastRenderedPageBreak/>
        <w:t>b)</w:t>
      </w:r>
      <w:r w:rsidRPr="0053112D">
        <w:rPr>
          <w:bCs/>
          <w:color w:val="000000" w:themeColor="text1"/>
          <w:sz w:val="24"/>
          <w:szCs w:val="24"/>
        </w:rPr>
        <w:tab/>
        <w:t xml:space="preserve">A mesma exigência se aplica aos equipamentos do tipo jato de tinta colorida, devendo também ser disponibilizados dois conjuntos completos de cartuchos, garantindo o uso contínuo dos equipamentos sem interrupções. </w:t>
      </w:r>
    </w:p>
    <w:p w14:paraId="404D6C3B" w14:textId="77777777" w:rsidR="0053112D" w:rsidRPr="0053112D" w:rsidRDefault="0053112D" w:rsidP="0053112D">
      <w:pPr>
        <w:spacing w:line="240" w:lineRule="auto"/>
        <w:jc w:val="both"/>
        <w:rPr>
          <w:bCs/>
          <w:color w:val="000000" w:themeColor="text1"/>
          <w:sz w:val="24"/>
          <w:szCs w:val="24"/>
        </w:rPr>
      </w:pPr>
    </w:p>
    <w:p w14:paraId="753DE39B"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6.</w:t>
      </w:r>
      <w:r w:rsidRPr="0053112D">
        <w:rPr>
          <w:bCs/>
          <w:color w:val="000000" w:themeColor="text1"/>
          <w:sz w:val="24"/>
          <w:szCs w:val="24"/>
        </w:rPr>
        <w:tab/>
      </w:r>
      <w:r w:rsidRPr="0053112D">
        <w:rPr>
          <w:b/>
          <w:color w:val="000000" w:themeColor="text1"/>
          <w:sz w:val="24"/>
          <w:szCs w:val="24"/>
        </w:rPr>
        <w:t>Do fornecimento de papel:</w:t>
      </w:r>
      <w:r w:rsidRPr="0053112D">
        <w:rPr>
          <w:bCs/>
          <w:color w:val="000000" w:themeColor="text1"/>
          <w:sz w:val="24"/>
          <w:szCs w:val="24"/>
        </w:rPr>
        <w:t xml:space="preserve"> </w:t>
      </w:r>
    </w:p>
    <w:p w14:paraId="625198C8" w14:textId="77777777" w:rsidR="0053112D" w:rsidRPr="0053112D" w:rsidRDefault="0053112D" w:rsidP="0053112D">
      <w:pPr>
        <w:spacing w:line="240" w:lineRule="auto"/>
        <w:jc w:val="both"/>
        <w:rPr>
          <w:bCs/>
          <w:color w:val="000000" w:themeColor="text1"/>
          <w:sz w:val="24"/>
          <w:szCs w:val="24"/>
        </w:rPr>
      </w:pPr>
    </w:p>
    <w:p w14:paraId="6F5F2B03"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O fornecimento de papel para utilização nos equipamentos objeto desta contratação será de inteira responsabilidade da CONTRATANTE, cabendo à CONTRATADA apenas o fornecimento, manutenção e suporte técnico dos equipamentos locados, bem como dos insumos necessários ao seu funcionamento, excetuando-se o papel. Em hipótese alguma haverá cobrança para scanner/digitalização de documentos.</w:t>
      </w:r>
    </w:p>
    <w:p w14:paraId="310203AF" w14:textId="77777777" w:rsidR="0053112D" w:rsidRPr="0053112D" w:rsidRDefault="0053112D" w:rsidP="0053112D">
      <w:pPr>
        <w:spacing w:line="240" w:lineRule="auto"/>
        <w:jc w:val="both"/>
        <w:rPr>
          <w:bCs/>
          <w:color w:val="000000" w:themeColor="text1"/>
          <w:sz w:val="24"/>
          <w:szCs w:val="24"/>
        </w:rPr>
      </w:pPr>
    </w:p>
    <w:p w14:paraId="35541223"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7.</w:t>
      </w:r>
      <w:r w:rsidRPr="0053112D">
        <w:rPr>
          <w:bCs/>
          <w:color w:val="000000" w:themeColor="text1"/>
          <w:sz w:val="24"/>
          <w:szCs w:val="24"/>
        </w:rPr>
        <w:tab/>
      </w:r>
      <w:r w:rsidRPr="0053112D">
        <w:rPr>
          <w:b/>
          <w:color w:val="000000" w:themeColor="text1"/>
          <w:sz w:val="24"/>
          <w:szCs w:val="24"/>
        </w:rPr>
        <w:t>Das condições de pagamento:</w:t>
      </w:r>
      <w:r w:rsidRPr="0053112D">
        <w:rPr>
          <w:bCs/>
          <w:color w:val="000000" w:themeColor="text1"/>
          <w:sz w:val="24"/>
          <w:szCs w:val="24"/>
        </w:rPr>
        <w:t xml:space="preserve"> </w:t>
      </w:r>
    </w:p>
    <w:p w14:paraId="7548A014" w14:textId="77777777" w:rsidR="0053112D" w:rsidRPr="0053112D" w:rsidRDefault="0053112D" w:rsidP="0053112D">
      <w:pPr>
        <w:spacing w:line="240" w:lineRule="auto"/>
        <w:jc w:val="both"/>
        <w:rPr>
          <w:bCs/>
          <w:color w:val="000000" w:themeColor="text1"/>
          <w:sz w:val="24"/>
          <w:szCs w:val="24"/>
        </w:rPr>
      </w:pPr>
    </w:p>
    <w:p w14:paraId="7E321786"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Recebida a Nota Fiscal ou documento de cobrança equivalente, correrá o prazo de até 05 (cinco) dias úteis para fins de liquidação, prorrogáveis por igual período.</w:t>
      </w:r>
    </w:p>
    <w:p w14:paraId="62BD5E0C"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O pagamento referente à execução do objeto desta contratação será efetuado em parcelas mensais, no prazo de até 10 (dez) dias úteis, contados a partir da data da liquidação da despesa, mediante a apresentação da nota fiscal correspondente, devidamente atestada. O valor será pago conforme o que for efetivamente executado, sendo:</w:t>
      </w:r>
    </w:p>
    <w:p w14:paraId="15CDE1A1" w14:textId="77777777" w:rsidR="0053112D" w:rsidRPr="0053112D" w:rsidRDefault="0053112D" w:rsidP="0053112D">
      <w:pPr>
        <w:spacing w:line="240" w:lineRule="auto"/>
        <w:jc w:val="both"/>
        <w:rPr>
          <w:bCs/>
          <w:color w:val="000000" w:themeColor="text1"/>
          <w:sz w:val="24"/>
          <w:szCs w:val="24"/>
        </w:rPr>
      </w:pPr>
    </w:p>
    <w:p w14:paraId="1655AD37"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I.</w:t>
      </w:r>
      <w:r w:rsidRPr="0053112D">
        <w:rPr>
          <w:bCs/>
          <w:color w:val="000000" w:themeColor="text1"/>
          <w:sz w:val="24"/>
          <w:szCs w:val="24"/>
        </w:rPr>
        <w:tab/>
        <w:t>Fixo para o Item 01, correspondente à franquia mensal contratada;</w:t>
      </w:r>
    </w:p>
    <w:p w14:paraId="6FE2D4A5" w14:textId="77777777" w:rsidR="0053112D" w:rsidRPr="0053112D" w:rsidRDefault="0053112D" w:rsidP="0053112D">
      <w:pPr>
        <w:spacing w:line="240" w:lineRule="auto"/>
        <w:jc w:val="both"/>
        <w:rPr>
          <w:bCs/>
          <w:color w:val="000000" w:themeColor="text1"/>
          <w:sz w:val="24"/>
          <w:szCs w:val="24"/>
        </w:rPr>
      </w:pPr>
    </w:p>
    <w:p w14:paraId="6C04AA96" w14:textId="6685BEDF"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II.</w:t>
      </w:r>
      <w:r w:rsidRPr="0053112D">
        <w:rPr>
          <w:bCs/>
          <w:color w:val="000000" w:themeColor="text1"/>
          <w:sz w:val="24"/>
          <w:szCs w:val="24"/>
        </w:rPr>
        <w:tab/>
        <w:t>Proporcional para o Item 02, de acordo com a quantidade de páginas excedentes efetivamente apurada no período</w:t>
      </w:r>
      <w:r>
        <w:rPr>
          <w:bCs/>
          <w:color w:val="000000" w:themeColor="text1"/>
          <w:sz w:val="24"/>
          <w:szCs w:val="24"/>
        </w:rPr>
        <w:t>, se for o caso.</w:t>
      </w:r>
    </w:p>
    <w:p w14:paraId="0A112505" w14:textId="77777777" w:rsidR="0053112D" w:rsidRPr="0053112D" w:rsidRDefault="0053112D" w:rsidP="0053112D">
      <w:pPr>
        <w:spacing w:line="240" w:lineRule="auto"/>
        <w:jc w:val="both"/>
        <w:rPr>
          <w:bCs/>
          <w:color w:val="000000" w:themeColor="text1"/>
          <w:sz w:val="24"/>
          <w:szCs w:val="24"/>
        </w:rPr>
      </w:pPr>
    </w:p>
    <w:p w14:paraId="4EC5F347"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c)</w:t>
      </w:r>
      <w:r w:rsidRPr="0053112D">
        <w:rPr>
          <w:bCs/>
          <w:color w:val="000000" w:themeColor="text1"/>
          <w:sz w:val="24"/>
          <w:szCs w:val="24"/>
        </w:rPr>
        <w:tab/>
        <w:t>Quando do pagamento, será efetuada a retenção tributária prevista na legislação aplicável.</w:t>
      </w:r>
    </w:p>
    <w:p w14:paraId="1B12C90E"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d)</w:t>
      </w:r>
      <w:r w:rsidRPr="0053112D">
        <w:rPr>
          <w:bCs/>
          <w:color w:val="000000" w:themeColor="text1"/>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AB7E4E5" w14:textId="77777777" w:rsidR="0053112D" w:rsidRPr="0053112D" w:rsidRDefault="0053112D" w:rsidP="0053112D">
      <w:pPr>
        <w:spacing w:line="240" w:lineRule="auto"/>
        <w:jc w:val="both"/>
        <w:rPr>
          <w:bCs/>
          <w:color w:val="000000" w:themeColor="text1"/>
          <w:sz w:val="24"/>
          <w:szCs w:val="24"/>
        </w:rPr>
      </w:pPr>
    </w:p>
    <w:p w14:paraId="3BD4F19E"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8.</w:t>
      </w:r>
      <w:r w:rsidRPr="0053112D">
        <w:rPr>
          <w:bCs/>
          <w:color w:val="000000" w:themeColor="text1"/>
          <w:sz w:val="24"/>
          <w:szCs w:val="24"/>
        </w:rPr>
        <w:tab/>
      </w:r>
      <w:r w:rsidRPr="0053112D">
        <w:rPr>
          <w:b/>
          <w:color w:val="000000" w:themeColor="text1"/>
          <w:sz w:val="24"/>
          <w:szCs w:val="24"/>
        </w:rPr>
        <w:t>Das obrigações relativas aos suprimentos e manutenção</w:t>
      </w:r>
      <w:r w:rsidRPr="0053112D">
        <w:rPr>
          <w:bCs/>
          <w:color w:val="000000" w:themeColor="text1"/>
          <w:sz w:val="24"/>
          <w:szCs w:val="24"/>
        </w:rPr>
        <w:t xml:space="preserve"> </w:t>
      </w:r>
    </w:p>
    <w:p w14:paraId="73461EBA"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A CONTRATADA deverá garantir, durante toda a vigência contratual, o fornecimento contínuo e a substituição, sempre que necessário, de todos os suprimentos essenciais ao funcionamento dos equipamentos, incluindo, mas não se limitando a: toners, cartuchos de tinta, reveladores, cilindros e demais peças.</w:t>
      </w:r>
    </w:p>
    <w:p w14:paraId="6415A7B9"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 xml:space="preserve">Compete ainda à CONTRATADA a execução de manutenção preventiva e corretiva dos equipamentos, de forma a assegurar o pleno funcionamento dos mesmos, sem ônus adicional à CONTRATANTE, e sem interrupção injustificada da prestação dos serviços contratados. </w:t>
      </w:r>
    </w:p>
    <w:p w14:paraId="44DE7DCF" w14:textId="2DD0629D" w:rsidR="00DB0650" w:rsidRDefault="0053112D" w:rsidP="0053112D">
      <w:pPr>
        <w:spacing w:line="240" w:lineRule="auto"/>
        <w:jc w:val="both"/>
        <w:rPr>
          <w:bCs/>
          <w:color w:val="000000" w:themeColor="text1"/>
          <w:sz w:val="24"/>
          <w:szCs w:val="24"/>
        </w:rPr>
      </w:pPr>
      <w:r w:rsidRPr="0053112D">
        <w:rPr>
          <w:bCs/>
          <w:color w:val="000000" w:themeColor="text1"/>
          <w:sz w:val="24"/>
          <w:szCs w:val="24"/>
        </w:rPr>
        <w:lastRenderedPageBreak/>
        <w:t>c)</w:t>
      </w:r>
      <w:r w:rsidRPr="0053112D">
        <w:rPr>
          <w:bCs/>
          <w:color w:val="000000" w:themeColor="text1"/>
          <w:sz w:val="24"/>
          <w:szCs w:val="24"/>
        </w:rPr>
        <w:tab/>
        <w:t>Além disso, será de responsabilidade exclusiva da CONTRATADA a instalação inicial dos equipamentos, bem como a instalação, configuração e eventuais atualizações de softwares necessários ao uso adequado das impressoras, incluindo drivers, utilitários de monitoramento e controle de impressão.</w:t>
      </w:r>
    </w:p>
    <w:p w14:paraId="4951FAF0" w14:textId="77777777" w:rsidR="0053112D" w:rsidRPr="00DB0650" w:rsidRDefault="0053112D" w:rsidP="0053112D">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CCC8CC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o fornecimento e a execução do objeto serão acompanhados e fiscalizados pelo servidor Carlos Alberto Claudio, designado para a função de Fiscal de Contratos, e geridos pela servidora Tamara </w:t>
      </w:r>
      <w:proofErr w:type="spellStart"/>
      <w:r w:rsidR="00BF1CF1" w:rsidRPr="00BF1CF1">
        <w:rPr>
          <w:sz w:val="24"/>
          <w:szCs w:val="24"/>
        </w:rPr>
        <w:t>Martiniuk</w:t>
      </w:r>
      <w:proofErr w:type="spellEnd"/>
      <w:r w:rsidR="00BF1CF1" w:rsidRPr="00BF1CF1">
        <w:rPr>
          <w:sz w:val="24"/>
          <w:szCs w:val="24"/>
        </w:rPr>
        <w:t>, designada para a função de Gestora de Contratos, ou por qualquer outro servidor que venha a substituí-los. Fica permitida a contratação de terceiros para assisti-los e fornecer informações pertinentes a essas atribuições. Todas as ocorrências relacionadas ao fornecimento serão registradas em formulários específicos, determinando as providências necessárias para a regularização de faltas ou defeitos observados.</w:t>
      </w:r>
    </w:p>
    <w:p w14:paraId="7E7EB614" w14:textId="77777777" w:rsidR="00BF1CF1"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3112D">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4C7A" w14:textId="77777777" w:rsidR="00FB5545" w:rsidRDefault="00FB5545">
      <w:pPr>
        <w:spacing w:line="240" w:lineRule="auto"/>
      </w:pPr>
      <w:r>
        <w:separator/>
      </w:r>
    </w:p>
  </w:endnote>
  <w:endnote w:type="continuationSeparator" w:id="0">
    <w:p w14:paraId="57BBEE06" w14:textId="77777777" w:rsidR="00FB5545" w:rsidRDefault="00FB5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5EC15" w14:textId="77777777" w:rsidR="00FB5545" w:rsidRDefault="00FB5545">
      <w:pPr>
        <w:spacing w:line="240" w:lineRule="auto"/>
      </w:pPr>
      <w:r>
        <w:separator/>
      </w:r>
    </w:p>
  </w:footnote>
  <w:footnote w:type="continuationSeparator" w:id="0">
    <w:p w14:paraId="60149506" w14:textId="77777777" w:rsidR="00FB5545" w:rsidRDefault="00FB5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9"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5"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E90E4F"/>
    <w:multiLevelType w:val="hybridMultilevel"/>
    <w:tmpl w:val="DC5A19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3613C0"/>
    <w:multiLevelType w:val="hybridMultilevel"/>
    <w:tmpl w:val="8340CC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746CBD"/>
    <w:multiLevelType w:val="hybridMultilevel"/>
    <w:tmpl w:val="F9442A0A"/>
    <w:lvl w:ilvl="0" w:tplc="746CC6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7B76B61"/>
    <w:multiLevelType w:val="hybridMultilevel"/>
    <w:tmpl w:val="5A38A0F8"/>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8"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1"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2"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10F6BC4"/>
    <w:multiLevelType w:val="hybridMultilevel"/>
    <w:tmpl w:val="1CAC4B54"/>
    <w:lvl w:ilvl="0" w:tplc="13EA63D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8"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76"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9"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2"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7" w15:restartNumberingAfterBreak="0">
    <w:nsid w:val="36E24BB3"/>
    <w:multiLevelType w:val="hybridMultilevel"/>
    <w:tmpl w:val="81586C82"/>
    <w:lvl w:ilvl="0" w:tplc="B5E82882">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88"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4"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5"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6207476"/>
    <w:multiLevelType w:val="hybridMultilevel"/>
    <w:tmpl w:val="C16A85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3"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8"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29"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1"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7"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5992239"/>
    <w:multiLevelType w:val="hybridMultilevel"/>
    <w:tmpl w:val="1CBCD826"/>
    <w:lvl w:ilvl="0" w:tplc="21F64176">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0"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4"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8102741"/>
    <w:multiLevelType w:val="multilevel"/>
    <w:tmpl w:val="5E2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5DB65C31"/>
    <w:multiLevelType w:val="hybridMultilevel"/>
    <w:tmpl w:val="86D2A27E"/>
    <w:lvl w:ilvl="0" w:tplc="143217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1B5176C"/>
    <w:multiLevelType w:val="hybridMultilevel"/>
    <w:tmpl w:val="CE7E4B2A"/>
    <w:lvl w:ilvl="0" w:tplc="B87CF3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6"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2"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3" w15:restartNumberingAfterBreak="0">
    <w:nsid w:val="68E036A0"/>
    <w:multiLevelType w:val="hybridMultilevel"/>
    <w:tmpl w:val="3236D18E"/>
    <w:lvl w:ilvl="0" w:tplc="5942D2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4"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0"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3"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4"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3"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9"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1"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C38365E"/>
    <w:multiLevelType w:val="hybridMultilevel"/>
    <w:tmpl w:val="DAE40BF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7"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52"/>
  </w:num>
  <w:num w:numId="4" w16cid:durableId="1052000953">
    <w:abstractNumId w:val="73"/>
  </w:num>
  <w:num w:numId="5" w16cid:durableId="973558577">
    <w:abstractNumId w:val="104"/>
  </w:num>
  <w:num w:numId="6" w16cid:durableId="131355989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58"/>
  </w:num>
  <w:num w:numId="8" w16cid:durableId="664550501">
    <w:abstractNumId w:val="57"/>
  </w:num>
  <w:num w:numId="9" w16cid:durableId="1310867170">
    <w:abstractNumId w:val="169"/>
  </w:num>
  <w:num w:numId="10" w16cid:durableId="1720864170">
    <w:abstractNumId w:val="119"/>
  </w:num>
  <w:num w:numId="11" w16cid:durableId="1274288185">
    <w:abstractNumId w:val="40"/>
  </w:num>
  <w:num w:numId="12" w16cid:durableId="441153176">
    <w:abstractNumId w:val="194"/>
  </w:num>
  <w:num w:numId="13" w16cid:durableId="431970896">
    <w:abstractNumId w:val="46"/>
  </w:num>
  <w:num w:numId="14" w16cid:durableId="762649502">
    <w:abstractNumId w:val="149"/>
  </w:num>
  <w:num w:numId="15" w16cid:durableId="2141879304">
    <w:abstractNumId w:val="196"/>
  </w:num>
  <w:num w:numId="16" w16cid:durableId="1032148595">
    <w:abstractNumId w:val="156"/>
  </w:num>
  <w:num w:numId="17" w16cid:durableId="165124657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85"/>
  </w:num>
  <w:num w:numId="19" w16cid:durableId="1230387888">
    <w:abstractNumId w:val="108"/>
  </w:num>
  <w:num w:numId="20" w16cid:durableId="1144812675">
    <w:abstractNumId w:val="43"/>
  </w:num>
  <w:num w:numId="21" w16cid:durableId="931353959">
    <w:abstractNumId w:val="102"/>
  </w:num>
  <w:num w:numId="22" w16cid:durableId="1679699894">
    <w:abstractNumId w:val="114"/>
  </w:num>
  <w:num w:numId="23" w16cid:durableId="697394371">
    <w:abstractNumId w:val="44"/>
  </w:num>
  <w:num w:numId="24" w16cid:durableId="48693489">
    <w:abstractNumId w:val="136"/>
  </w:num>
  <w:num w:numId="25" w16cid:durableId="614295368">
    <w:abstractNumId w:val="84"/>
  </w:num>
  <w:num w:numId="26" w16cid:durableId="1255167192">
    <w:abstractNumId w:val="88"/>
  </w:num>
  <w:num w:numId="27" w16cid:durableId="509611552">
    <w:abstractNumId w:val="5"/>
  </w:num>
  <w:num w:numId="28" w16cid:durableId="1828203717">
    <w:abstractNumId w:val="105"/>
  </w:num>
  <w:num w:numId="29" w16cid:durableId="1228491225">
    <w:abstractNumId w:val="62"/>
  </w:num>
  <w:num w:numId="30" w16cid:durableId="2105147681">
    <w:abstractNumId w:val="16"/>
  </w:num>
  <w:num w:numId="31" w16cid:durableId="2021621366">
    <w:abstractNumId w:val="50"/>
  </w:num>
  <w:num w:numId="32" w16cid:durableId="1213693783">
    <w:abstractNumId w:val="167"/>
  </w:num>
  <w:num w:numId="33" w16cid:durableId="1087536968">
    <w:abstractNumId w:val="93"/>
  </w:num>
  <w:num w:numId="34" w16cid:durableId="364212234">
    <w:abstractNumId w:val="180"/>
  </w:num>
  <w:num w:numId="35" w16cid:durableId="1953047631">
    <w:abstractNumId w:val="120"/>
  </w:num>
  <w:num w:numId="36" w16cid:durableId="314455048">
    <w:abstractNumId w:val="86"/>
  </w:num>
  <w:num w:numId="37" w16cid:durableId="26181353">
    <w:abstractNumId w:val="70"/>
  </w:num>
  <w:num w:numId="38" w16cid:durableId="1818952125">
    <w:abstractNumId w:val="156"/>
    <w:lvlOverride w:ilvl="0">
      <w:startOverride w:val="4"/>
    </w:lvlOverride>
  </w:num>
  <w:num w:numId="39" w16cid:durableId="84693059">
    <w:abstractNumId w:val="182"/>
  </w:num>
  <w:num w:numId="40" w16cid:durableId="111898716">
    <w:abstractNumId w:val="154"/>
  </w:num>
  <w:num w:numId="41" w16cid:durableId="305667065">
    <w:abstractNumId w:val="11"/>
  </w:num>
  <w:num w:numId="42" w16cid:durableId="651060263">
    <w:abstractNumId w:val="183"/>
  </w:num>
  <w:num w:numId="43" w16cid:durableId="2097050501">
    <w:abstractNumId w:val="125"/>
  </w:num>
  <w:num w:numId="44" w16cid:durableId="1150975115">
    <w:abstractNumId w:val="110"/>
  </w:num>
  <w:num w:numId="45" w16cid:durableId="598948448">
    <w:abstractNumId w:val="55"/>
  </w:num>
  <w:num w:numId="46" w16cid:durableId="98915799">
    <w:abstractNumId w:val="36"/>
  </w:num>
  <w:num w:numId="47" w16cid:durableId="1284309327">
    <w:abstractNumId w:val="181"/>
  </w:num>
  <w:num w:numId="48" w16cid:durableId="2094353058">
    <w:abstractNumId w:val="176"/>
  </w:num>
  <w:num w:numId="49" w16cid:durableId="176703333">
    <w:abstractNumId w:val="96"/>
  </w:num>
  <w:num w:numId="50" w16cid:durableId="1611089275">
    <w:abstractNumId w:val="45"/>
  </w:num>
  <w:num w:numId="51" w16cid:durableId="1710375321">
    <w:abstractNumId w:val="97"/>
  </w:num>
  <w:num w:numId="52" w16cid:durableId="1706104527">
    <w:abstractNumId w:val="94"/>
  </w:num>
  <w:num w:numId="53" w16cid:durableId="461311565">
    <w:abstractNumId w:val="178"/>
  </w:num>
  <w:num w:numId="54" w16cid:durableId="1098021666">
    <w:abstractNumId w:val="116"/>
  </w:num>
  <w:num w:numId="55" w16cid:durableId="1116487244">
    <w:abstractNumId w:val="8"/>
  </w:num>
  <w:num w:numId="56" w16cid:durableId="1658534825">
    <w:abstractNumId w:val="12"/>
  </w:num>
  <w:num w:numId="57" w16cid:durableId="1946184342">
    <w:abstractNumId w:val="123"/>
  </w:num>
  <w:num w:numId="58" w16cid:durableId="1751535761">
    <w:abstractNumId w:val="23"/>
  </w:num>
  <w:num w:numId="59" w16cid:durableId="1483808131">
    <w:abstractNumId w:val="13"/>
  </w:num>
  <w:num w:numId="60" w16cid:durableId="1241283566">
    <w:abstractNumId w:val="51"/>
  </w:num>
  <w:num w:numId="61" w16cid:durableId="1088307315">
    <w:abstractNumId w:val="130"/>
  </w:num>
  <w:num w:numId="62" w16cid:durableId="455755179">
    <w:abstractNumId w:val="174"/>
  </w:num>
  <w:num w:numId="63" w16cid:durableId="914818787">
    <w:abstractNumId w:val="112"/>
  </w:num>
  <w:num w:numId="64" w16cid:durableId="1310358716">
    <w:abstractNumId w:val="179"/>
  </w:num>
  <w:num w:numId="65" w16cid:durableId="646082522">
    <w:abstractNumId w:val="98"/>
  </w:num>
  <w:num w:numId="66" w16cid:durableId="1128008407">
    <w:abstractNumId w:val="197"/>
  </w:num>
  <w:num w:numId="67" w16cid:durableId="306980938">
    <w:abstractNumId w:val="122"/>
  </w:num>
  <w:num w:numId="68" w16cid:durableId="857934630">
    <w:abstractNumId w:val="135"/>
  </w:num>
  <w:num w:numId="69" w16cid:durableId="818419706">
    <w:abstractNumId w:val="68"/>
  </w:num>
  <w:num w:numId="70" w16cid:durableId="1150944142">
    <w:abstractNumId w:val="117"/>
  </w:num>
  <w:num w:numId="71" w16cid:durableId="409735047">
    <w:abstractNumId w:val="150"/>
  </w:num>
  <w:num w:numId="72" w16cid:durableId="806707382">
    <w:abstractNumId w:val="186"/>
  </w:num>
  <w:num w:numId="73" w16cid:durableId="1085612720">
    <w:abstractNumId w:val="35"/>
  </w:num>
  <w:num w:numId="74" w16cid:durableId="1920484635">
    <w:abstractNumId w:val="187"/>
  </w:num>
  <w:num w:numId="75" w16cid:durableId="216018806">
    <w:abstractNumId w:val="49"/>
  </w:num>
  <w:num w:numId="76" w16cid:durableId="1983122597">
    <w:abstractNumId w:val="91"/>
  </w:num>
  <w:num w:numId="77" w16cid:durableId="421336663">
    <w:abstractNumId w:val="200"/>
  </w:num>
  <w:num w:numId="78" w16cid:durableId="1118452303">
    <w:abstractNumId w:val="118"/>
  </w:num>
  <w:num w:numId="79" w16cid:durableId="759257669">
    <w:abstractNumId w:val="83"/>
  </w:num>
  <w:num w:numId="80" w16cid:durableId="2065327449">
    <w:abstractNumId w:val="56"/>
  </w:num>
  <w:num w:numId="81" w16cid:durableId="1686978760">
    <w:abstractNumId w:val="192"/>
  </w:num>
  <w:num w:numId="82" w16cid:durableId="1362239792">
    <w:abstractNumId w:val="7"/>
  </w:num>
  <w:num w:numId="83" w16cid:durableId="166943979">
    <w:abstractNumId w:val="37"/>
  </w:num>
  <w:num w:numId="84" w16cid:durableId="1755777539">
    <w:abstractNumId w:val="78"/>
  </w:num>
  <w:num w:numId="85" w16cid:durableId="2094623970">
    <w:abstractNumId w:val="162"/>
  </w:num>
  <w:num w:numId="86" w16cid:durableId="396364992">
    <w:abstractNumId w:val="127"/>
  </w:num>
  <w:num w:numId="87" w16cid:durableId="1380665381">
    <w:abstractNumId w:val="158"/>
  </w:num>
  <w:num w:numId="88" w16cid:durableId="1030491929">
    <w:abstractNumId w:val="173"/>
  </w:num>
  <w:num w:numId="89" w16cid:durableId="264458721">
    <w:abstractNumId w:val="72"/>
  </w:num>
  <w:num w:numId="90" w16cid:durableId="793330270">
    <w:abstractNumId w:val="14"/>
  </w:num>
  <w:num w:numId="91" w16cid:durableId="2106917822">
    <w:abstractNumId w:val="81"/>
  </w:num>
  <w:num w:numId="92" w16cid:durableId="1238324685">
    <w:abstractNumId w:val="172"/>
  </w:num>
  <w:num w:numId="93" w16cid:durableId="371614026">
    <w:abstractNumId w:val="38"/>
  </w:num>
  <w:num w:numId="94" w16cid:durableId="451167199">
    <w:abstractNumId w:val="25"/>
  </w:num>
  <w:num w:numId="95" w16cid:durableId="1740978062">
    <w:abstractNumId w:val="29"/>
  </w:num>
  <w:num w:numId="96" w16cid:durableId="1922912291">
    <w:abstractNumId w:val="189"/>
  </w:num>
  <w:num w:numId="97" w16cid:durableId="1663048867">
    <w:abstractNumId w:val="107"/>
  </w:num>
  <w:num w:numId="98" w16cid:durableId="480653815">
    <w:abstractNumId w:val="30"/>
  </w:num>
  <w:num w:numId="99" w16cid:durableId="1901792099">
    <w:abstractNumId w:val="190"/>
  </w:num>
  <w:num w:numId="100" w16cid:durableId="1819955081">
    <w:abstractNumId w:val="67"/>
  </w:num>
  <w:num w:numId="101" w16cid:durableId="1820926094">
    <w:abstractNumId w:val="27"/>
  </w:num>
  <w:num w:numId="102" w16cid:durableId="898832438">
    <w:abstractNumId w:val="10"/>
  </w:num>
  <w:num w:numId="103" w16cid:durableId="1973168479">
    <w:abstractNumId w:val="128"/>
  </w:num>
  <w:num w:numId="104" w16cid:durableId="1354960260">
    <w:abstractNumId w:val="80"/>
  </w:num>
  <w:num w:numId="105" w16cid:durableId="609777983">
    <w:abstractNumId w:val="100"/>
  </w:num>
  <w:num w:numId="106" w16cid:durableId="2109345343">
    <w:abstractNumId w:val="77"/>
  </w:num>
  <w:num w:numId="107" w16cid:durableId="604849014">
    <w:abstractNumId w:val="95"/>
  </w:num>
  <w:num w:numId="108" w16cid:durableId="1252088095">
    <w:abstractNumId w:val="115"/>
  </w:num>
  <w:num w:numId="109" w16cid:durableId="1321227013">
    <w:abstractNumId w:val="9"/>
  </w:num>
  <w:num w:numId="110" w16cid:durableId="1120488245">
    <w:abstractNumId w:val="47"/>
  </w:num>
  <w:num w:numId="111" w16cid:durableId="2015692012">
    <w:abstractNumId w:val="66"/>
  </w:num>
  <w:num w:numId="112" w16cid:durableId="1390106059">
    <w:abstractNumId w:val="69"/>
  </w:num>
  <w:num w:numId="113" w16cid:durableId="1137524875">
    <w:abstractNumId w:val="137"/>
  </w:num>
  <w:num w:numId="114" w16cid:durableId="274486547">
    <w:abstractNumId w:val="146"/>
  </w:num>
  <w:num w:numId="115" w16cid:durableId="220750840">
    <w:abstractNumId w:val="4"/>
  </w:num>
  <w:num w:numId="116" w16cid:durableId="2053841339">
    <w:abstractNumId w:val="144"/>
  </w:num>
  <w:num w:numId="117" w16cid:durableId="2094427776">
    <w:abstractNumId w:val="160"/>
  </w:num>
  <w:num w:numId="118" w16cid:durableId="932976210">
    <w:abstractNumId w:val="166"/>
  </w:num>
  <w:num w:numId="119" w16cid:durableId="1139760662">
    <w:abstractNumId w:val="31"/>
  </w:num>
  <w:num w:numId="120" w16cid:durableId="352919779">
    <w:abstractNumId w:val="76"/>
  </w:num>
  <w:num w:numId="121" w16cid:durableId="2098596654">
    <w:abstractNumId w:val="132"/>
  </w:num>
  <w:num w:numId="122" w16cid:durableId="1479764252">
    <w:abstractNumId w:val="64"/>
  </w:num>
  <w:num w:numId="123" w16cid:durableId="70852902">
    <w:abstractNumId w:val="85"/>
  </w:num>
  <w:num w:numId="124" w16cid:durableId="318466835">
    <w:abstractNumId w:val="165"/>
  </w:num>
  <w:num w:numId="125" w16cid:durableId="139660449">
    <w:abstractNumId w:val="20"/>
  </w:num>
  <w:num w:numId="126" w16cid:durableId="64764086">
    <w:abstractNumId w:val="145"/>
  </w:num>
  <w:num w:numId="127" w16cid:durableId="777258165">
    <w:abstractNumId w:val="65"/>
  </w:num>
  <w:num w:numId="128" w16cid:durableId="1505247235">
    <w:abstractNumId w:val="89"/>
  </w:num>
  <w:num w:numId="129" w16cid:durableId="38018140">
    <w:abstractNumId w:val="184"/>
  </w:num>
  <w:num w:numId="130" w16cid:durableId="81099823">
    <w:abstractNumId w:val="147"/>
  </w:num>
  <w:num w:numId="131" w16cid:durableId="323900154">
    <w:abstractNumId w:val="159"/>
  </w:num>
  <w:num w:numId="132" w16cid:durableId="1604262847">
    <w:abstractNumId w:val="175"/>
  </w:num>
  <w:num w:numId="133" w16cid:durableId="983700949">
    <w:abstractNumId w:val="41"/>
  </w:num>
  <w:num w:numId="134" w16cid:durableId="1293755407">
    <w:abstractNumId w:val="99"/>
  </w:num>
  <w:num w:numId="135" w16cid:durableId="1930039395">
    <w:abstractNumId w:val="92"/>
  </w:num>
  <w:num w:numId="136" w16cid:durableId="1336960982">
    <w:abstractNumId w:val="32"/>
  </w:num>
  <w:num w:numId="137" w16cid:durableId="1124809463">
    <w:abstractNumId w:val="34"/>
  </w:num>
  <w:num w:numId="138" w16cid:durableId="678000648">
    <w:abstractNumId w:val="134"/>
  </w:num>
  <w:num w:numId="139" w16cid:durableId="469520136">
    <w:abstractNumId w:val="90"/>
  </w:num>
  <w:num w:numId="140" w16cid:durableId="995645507">
    <w:abstractNumId w:val="71"/>
  </w:num>
  <w:num w:numId="141" w16cid:durableId="1382512659">
    <w:abstractNumId w:val="129"/>
  </w:num>
  <w:num w:numId="142" w16cid:durableId="587734880">
    <w:abstractNumId w:val="195"/>
  </w:num>
  <w:num w:numId="143" w16cid:durableId="1147016644">
    <w:abstractNumId w:val="60"/>
  </w:num>
  <w:num w:numId="144" w16cid:durableId="1210805323">
    <w:abstractNumId w:val="103"/>
  </w:num>
  <w:num w:numId="145" w16cid:durableId="1215627772">
    <w:abstractNumId w:val="138"/>
  </w:num>
  <w:num w:numId="146" w16cid:durableId="91315526">
    <w:abstractNumId w:val="199"/>
  </w:num>
  <w:num w:numId="147" w16cid:durableId="1256210661">
    <w:abstractNumId w:val="3"/>
  </w:num>
  <w:num w:numId="148" w16cid:durableId="1627740337">
    <w:abstractNumId w:val="21"/>
  </w:num>
  <w:num w:numId="149" w16cid:durableId="89086777">
    <w:abstractNumId w:val="140"/>
  </w:num>
  <w:num w:numId="150" w16cid:durableId="1816725168">
    <w:abstractNumId w:val="113"/>
  </w:num>
  <w:num w:numId="151" w16cid:durableId="26640101">
    <w:abstractNumId w:val="141"/>
  </w:num>
  <w:num w:numId="152" w16cid:durableId="512573434">
    <w:abstractNumId w:val="42"/>
  </w:num>
  <w:num w:numId="153" w16cid:durableId="1144542818">
    <w:abstractNumId w:val="28"/>
  </w:num>
  <w:num w:numId="154" w16cid:durableId="420300891">
    <w:abstractNumId w:val="74"/>
  </w:num>
  <w:num w:numId="155" w16cid:durableId="714357350">
    <w:abstractNumId w:val="26"/>
  </w:num>
  <w:num w:numId="156" w16cid:durableId="51589529">
    <w:abstractNumId w:val="22"/>
  </w:num>
  <w:num w:numId="157" w16cid:durableId="776020901">
    <w:abstractNumId w:val="59"/>
  </w:num>
  <w:num w:numId="158" w16cid:durableId="526258556">
    <w:abstractNumId w:val="191"/>
  </w:num>
  <w:num w:numId="159" w16cid:durableId="684328340">
    <w:abstractNumId w:val="52"/>
  </w:num>
  <w:num w:numId="160" w16cid:durableId="1940093396">
    <w:abstractNumId w:val="171"/>
  </w:num>
  <w:num w:numId="161" w16cid:durableId="2022707619">
    <w:abstractNumId w:val="131"/>
  </w:num>
  <w:num w:numId="162" w16cid:durableId="69432000">
    <w:abstractNumId w:val="63"/>
  </w:num>
  <w:num w:numId="163" w16cid:durableId="1014765558">
    <w:abstractNumId w:val="109"/>
  </w:num>
  <w:num w:numId="164" w16cid:durableId="516621301">
    <w:abstractNumId w:val="6"/>
  </w:num>
  <w:num w:numId="165" w16cid:durableId="2082629548">
    <w:abstractNumId w:val="198"/>
  </w:num>
  <w:num w:numId="166" w16cid:durableId="2124960719">
    <w:abstractNumId w:val="170"/>
  </w:num>
  <w:num w:numId="167" w16cid:durableId="2090535181">
    <w:abstractNumId w:val="61"/>
  </w:num>
  <w:num w:numId="168" w16cid:durableId="1258446819">
    <w:abstractNumId w:val="153"/>
  </w:num>
  <w:num w:numId="169" w16cid:durableId="1914006340">
    <w:abstractNumId w:val="157"/>
  </w:num>
  <w:num w:numId="170" w16cid:durableId="697006860">
    <w:abstractNumId w:val="201"/>
  </w:num>
  <w:num w:numId="171" w16cid:durableId="197669773">
    <w:abstractNumId w:val="177"/>
  </w:num>
  <w:num w:numId="172" w16cid:durableId="293368003">
    <w:abstractNumId w:val="106"/>
  </w:num>
  <w:num w:numId="173" w16cid:durableId="1088694979">
    <w:abstractNumId w:val="101"/>
  </w:num>
  <w:num w:numId="174" w16cid:durableId="188446271">
    <w:abstractNumId w:val="54"/>
  </w:num>
  <w:num w:numId="175" w16cid:durableId="195433512">
    <w:abstractNumId w:val="1"/>
  </w:num>
  <w:num w:numId="176" w16cid:durableId="800534604">
    <w:abstractNumId w:val="17"/>
  </w:num>
  <w:num w:numId="177" w16cid:durableId="1815876299">
    <w:abstractNumId w:val="15"/>
  </w:num>
  <w:num w:numId="178" w16cid:durableId="2082175545">
    <w:abstractNumId w:val="48"/>
  </w:num>
  <w:num w:numId="179" w16cid:durableId="1856724726">
    <w:abstractNumId w:val="164"/>
  </w:num>
  <w:num w:numId="180" w16cid:durableId="97648835">
    <w:abstractNumId w:val="133"/>
  </w:num>
  <w:num w:numId="181" w16cid:durableId="637222811">
    <w:abstractNumId w:val="168"/>
  </w:num>
  <w:num w:numId="182" w16cid:durableId="1811096627">
    <w:abstractNumId w:val="142"/>
  </w:num>
  <w:num w:numId="183" w16cid:durableId="770400039">
    <w:abstractNumId w:val="79"/>
  </w:num>
  <w:num w:numId="184" w16cid:durableId="316343555">
    <w:abstractNumId w:val="188"/>
  </w:num>
  <w:num w:numId="185" w16cid:durableId="485241580">
    <w:abstractNumId w:val="39"/>
  </w:num>
  <w:num w:numId="186" w16cid:durableId="510147642">
    <w:abstractNumId w:val="121"/>
  </w:num>
  <w:num w:numId="187" w16cid:durableId="594631860">
    <w:abstractNumId w:val="126"/>
  </w:num>
  <w:num w:numId="188" w16cid:durableId="1289697735">
    <w:abstractNumId w:val="143"/>
  </w:num>
  <w:num w:numId="189" w16cid:durableId="48844528">
    <w:abstractNumId w:val="82"/>
  </w:num>
  <w:num w:numId="190" w16cid:durableId="1964996260">
    <w:abstractNumId w:val="124"/>
  </w:num>
  <w:num w:numId="191" w16cid:durableId="1658146808">
    <w:abstractNumId w:val="75"/>
  </w:num>
  <w:num w:numId="192" w16cid:durableId="270362909">
    <w:abstractNumId w:val="148"/>
  </w:num>
  <w:num w:numId="193" w16cid:durableId="1679313040">
    <w:abstractNumId w:val="193"/>
  </w:num>
  <w:num w:numId="194" w16cid:durableId="1780025920">
    <w:abstractNumId w:val="18"/>
  </w:num>
  <w:num w:numId="195" w16cid:durableId="1110010615">
    <w:abstractNumId w:val="155"/>
  </w:num>
  <w:num w:numId="196" w16cid:durableId="1150294941">
    <w:abstractNumId w:val="151"/>
  </w:num>
  <w:num w:numId="197" w16cid:durableId="572202333">
    <w:abstractNumId w:val="24"/>
  </w:num>
  <w:num w:numId="198" w16cid:durableId="974137353">
    <w:abstractNumId w:val="163"/>
  </w:num>
  <w:num w:numId="199" w16cid:durableId="1209948241">
    <w:abstractNumId w:val="87"/>
  </w:num>
  <w:num w:numId="200" w16cid:durableId="13845617">
    <w:abstractNumId w:val="111"/>
  </w:num>
  <w:num w:numId="201" w16cid:durableId="771517008">
    <w:abstractNumId w:val="19"/>
  </w:num>
  <w:num w:numId="202" w16cid:durableId="1649674639">
    <w:abstractNumId w:val="139"/>
  </w:num>
  <w:num w:numId="203" w16cid:durableId="789281503">
    <w:abstractNumId w:val="53"/>
  </w:num>
  <w:num w:numId="204" w16cid:durableId="8047345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03B50"/>
    <w:rsid w:val="00017F10"/>
    <w:rsid w:val="00026D17"/>
    <w:rsid w:val="00045905"/>
    <w:rsid w:val="00097F45"/>
    <w:rsid w:val="000E1751"/>
    <w:rsid w:val="00105CE5"/>
    <w:rsid w:val="00121F28"/>
    <w:rsid w:val="0012226C"/>
    <w:rsid w:val="001275F9"/>
    <w:rsid w:val="00144B69"/>
    <w:rsid w:val="00177F23"/>
    <w:rsid w:val="001C7880"/>
    <w:rsid w:val="00254A57"/>
    <w:rsid w:val="002605C9"/>
    <w:rsid w:val="00273EF4"/>
    <w:rsid w:val="00295CAD"/>
    <w:rsid w:val="002C7AEE"/>
    <w:rsid w:val="002E2B98"/>
    <w:rsid w:val="003173C3"/>
    <w:rsid w:val="00371E03"/>
    <w:rsid w:val="003A2229"/>
    <w:rsid w:val="003D71E8"/>
    <w:rsid w:val="00424FC3"/>
    <w:rsid w:val="00480485"/>
    <w:rsid w:val="00482ED5"/>
    <w:rsid w:val="004A2ADF"/>
    <w:rsid w:val="004C07A6"/>
    <w:rsid w:val="004D4757"/>
    <w:rsid w:val="004F3541"/>
    <w:rsid w:val="004F4276"/>
    <w:rsid w:val="004F541F"/>
    <w:rsid w:val="00500E74"/>
    <w:rsid w:val="00506893"/>
    <w:rsid w:val="00510A18"/>
    <w:rsid w:val="00520F52"/>
    <w:rsid w:val="00521FDC"/>
    <w:rsid w:val="00523BCA"/>
    <w:rsid w:val="0053112D"/>
    <w:rsid w:val="005407BD"/>
    <w:rsid w:val="00572280"/>
    <w:rsid w:val="00576013"/>
    <w:rsid w:val="00601E79"/>
    <w:rsid w:val="00602F59"/>
    <w:rsid w:val="00616F86"/>
    <w:rsid w:val="006248CB"/>
    <w:rsid w:val="00683E00"/>
    <w:rsid w:val="00684C26"/>
    <w:rsid w:val="006953A2"/>
    <w:rsid w:val="006B13F1"/>
    <w:rsid w:val="006C1781"/>
    <w:rsid w:val="006D08A5"/>
    <w:rsid w:val="006E4132"/>
    <w:rsid w:val="00721033"/>
    <w:rsid w:val="00733BD2"/>
    <w:rsid w:val="00745456"/>
    <w:rsid w:val="007567E5"/>
    <w:rsid w:val="00762122"/>
    <w:rsid w:val="0079400F"/>
    <w:rsid w:val="007D05E2"/>
    <w:rsid w:val="007D2BD5"/>
    <w:rsid w:val="007E6AB6"/>
    <w:rsid w:val="008306D2"/>
    <w:rsid w:val="00861666"/>
    <w:rsid w:val="00867BB7"/>
    <w:rsid w:val="0088258F"/>
    <w:rsid w:val="00891BA0"/>
    <w:rsid w:val="008D3D3D"/>
    <w:rsid w:val="008E6DCE"/>
    <w:rsid w:val="00931AB3"/>
    <w:rsid w:val="009467FC"/>
    <w:rsid w:val="009D0584"/>
    <w:rsid w:val="00A01487"/>
    <w:rsid w:val="00A13567"/>
    <w:rsid w:val="00A458EB"/>
    <w:rsid w:val="00A70F7A"/>
    <w:rsid w:val="00A96F63"/>
    <w:rsid w:val="00AE748D"/>
    <w:rsid w:val="00B173DD"/>
    <w:rsid w:val="00B52AE1"/>
    <w:rsid w:val="00B67EDF"/>
    <w:rsid w:val="00B861F6"/>
    <w:rsid w:val="00BA0558"/>
    <w:rsid w:val="00BB1633"/>
    <w:rsid w:val="00BC029C"/>
    <w:rsid w:val="00BC6929"/>
    <w:rsid w:val="00BD5A8C"/>
    <w:rsid w:val="00BE5721"/>
    <w:rsid w:val="00BF1CF1"/>
    <w:rsid w:val="00C25CCB"/>
    <w:rsid w:val="00C765DE"/>
    <w:rsid w:val="00CA6C0C"/>
    <w:rsid w:val="00CE5BEB"/>
    <w:rsid w:val="00D04C9E"/>
    <w:rsid w:val="00D13268"/>
    <w:rsid w:val="00D41214"/>
    <w:rsid w:val="00D54ADD"/>
    <w:rsid w:val="00D866A9"/>
    <w:rsid w:val="00DB0650"/>
    <w:rsid w:val="00DF602A"/>
    <w:rsid w:val="00E13678"/>
    <w:rsid w:val="00E21EF0"/>
    <w:rsid w:val="00E54292"/>
    <w:rsid w:val="00E54CC1"/>
    <w:rsid w:val="00E84C4C"/>
    <w:rsid w:val="00EE4D09"/>
    <w:rsid w:val="00EF2271"/>
    <w:rsid w:val="00F4126D"/>
    <w:rsid w:val="00F47EAF"/>
    <w:rsid w:val="00F5289D"/>
    <w:rsid w:val="00F625B1"/>
    <w:rsid w:val="00F644AA"/>
    <w:rsid w:val="00FA0CB5"/>
    <w:rsid w:val="00FB0F7E"/>
    <w:rsid w:val="00FB5545"/>
    <w:rsid w:val="00FB5B94"/>
    <w:rsid w:val="00FD4568"/>
    <w:rsid w:val="00FE2637"/>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29"/>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33076</Words>
  <Characters>178611</Characters>
  <Application>Microsoft Office Word</Application>
  <DocSecurity>0</DocSecurity>
  <Lines>1488</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2025-05-27T17:05:00Z</cp:lastPrinted>
  <dcterms:created xsi:type="dcterms:W3CDTF">2025-05-28T19:21:00Z</dcterms:created>
  <dcterms:modified xsi:type="dcterms:W3CDTF">2025-05-28T19:21:00Z</dcterms:modified>
</cp:coreProperties>
</file>